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39CCD" w14:textId="77777777" w:rsidR="0011396C" w:rsidRDefault="004F0C71" w:rsidP="0011396C">
      <w:pPr>
        <w:pStyle w:val="LessonTitle"/>
        <w:ind w:left="0"/>
      </w:pPr>
      <w:r w:rsidRPr="00B86216">
        <w:drawing>
          <wp:inline distT="0" distB="0" distL="0" distR="0" wp14:anchorId="17992778" wp14:editId="0031EECD">
            <wp:extent cx="3069043" cy="981075"/>
            <wp:effectExtent l="0" t="0" r="0" b="0"/>
            <wp:docPr id="1" name="Picture 1" descr="logo with brown and green National Park Service arrowhead and blue text which reads: Cuyahoga Valley Environmental Educatio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gelini\Documents\APS\Disco Books\CVEEC_wArrowhead-P-4C.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069043" cy="981075"/>
                    </a:xfrm>
                    <a:prstGeom prst="rect">
                      <a:avLst/>
                    </a:prstGeom>
                    <a:noFill/>
                    <a:ln>
                      <a:noFill/>
                    </a:ln>
                  </pic:spPr>
                </pic:pic>
              </a:graphicData>
            </a:graphic>
          </wp:inline>
        </w:drawing>
      </w:r>
    </w:p>
    <w:p w14:paraId="1214EBC1" w14:textId="1342A57E" w:rsidR="00FB7F4F" w:rsidRPr="00B86216" w:rsidRDefault="00FB7F4F" w:rsidP="0011396C">
      <w:pPr>
        <w:pStyle w:val="LessonTitle"/>
        <w:ind w:left="0"/>
      </w:pPr>
      <w:r w:rsidRPr="00B86216">
        <w:t>Citizen Science 2.0</w:t>
      </w:r>
    </w:p>
    <w:p w14:paraId="35294D42" w14:textId="05C7FED4" w:rsidR="00F342C6" w:rsidRPr="00B86216" w:rsidRDefault="00826E22" w:rsidP="0011396C">
      <w:pPr>
        <w:pStyle w:val="LessonTitle"/>
        <w:ind w:left="0"/>
      </w:pPr>
      <w:r w:rsidRPr="00B86216">
        <w:t>65+</w:t>
      </w:r>
      <w:r w:rsidR="00943802" w:rsidRPr="00B86216">
        <w:t xml:space="preserve"> </w:t>
      </w:r>
      <w:r w:rsidR="00F342C6" w:rsidRPr="00B86216">
        <w:t>Minute Lesson</w:t>
      </w:r>
    </w:p>
    <w:p w14:paraId="0C85A270" w14:textId="4037C92D" w:rsidR="00F342C6" w:rsidRPr="00B86216" w:rsidRDefault="00401736" w:rsidP="0011396C">
      <w:pPr>
        <w:pStyle w:val="LessonSubtitle"/>
        <w:ind w:left="0"/>
      </w:pPr>
      <w:r w:rsidRPr="00B86216">
        <w:t xml:space="preserve">Suggested </w:t>
      </w:r>
      <w:r w:rsidR="00F342C6" w:rsidRPr="00B86216">
        <w:t>Grades</w:t>
      </w:r>
      <w:r w:rsidR="00495C9F" w:rsidRPr="00B86216">
        <w:t xml:space="preserve"> </w:t>
      </w:r>
      <w:r w:rsidRPr="00B86216">
        <w:t>6</w:t>
      </w:r>
      <w:r w:rsidR="00495C9F" w:rsidRPr="00B86216">
        <w:t>-12</w:t>
      </w:r>
    </w:p>
    <w:p w14:paraId="44E806FF" w14:textId="74294054" w:rsidR="005C6E5A" w:rsidRPr="00B86216" w:rsidRDefault="00495C9F" w:rsidP="0011396C">
      <w:pPr>
        <w:pStyle w:val="LessonSubtitle"/>
        <w:ind w:left="0"/>
      </w:pPr>
      <w:r w:rsidRPr="00B86216">
        <w:t>All seasons</w:t>
      </w:r>
    </w:p>
    <w:p w14:paraId="1C5C129C" w14:textId="77777777" w:rsidR="0011396C" w:rsidRDefault="0011396C" w:rsidP="00AB2F68">
      <w:pPr>
        <w:pStyle w:val="SectionHeading"/>
        <w:sectPr w:rsidR="0011396C" w:rsidSect="0011396C">
          <w:footerReference w:type="default" r:id="rId12"/>
          <w:pgSz w:w="12240" w:h="15840"/>
          <w:pgMar w:top="1008" w:right="1152" w:bottom="1008" w:left="1152" w:header="720" w:footer="720" w:gutter="0"/>
          <w:cols w:num="2" w:space="720"/>
          <w:docGrid w:linePitch="360"/>
        </w:sectPr>
      </w:pPr>
    </w:p>
    <w:p w14:paraId="294BCE4D" w14:textId="040058D2" w:rsidR="000141B8" w:rsidRPr="00B86216" w:rsidRDefault="00B75888" w:rsidP="00AB2F68">
      <w:pPr>
        <w:pStyle w:val="SectionHeading"/>
      </w:pPr>
      <w:r w:rsidRPr="00B86216">
        <w:t>Introduction to Citizen Science</w:t>
      </w:r>
    </w:p>
    <w:p w14:paraId="7329CE84" w14:textId="32D7B90C" w:rsidR="00742B5A" w:rsidRPr="00325685" w:rsidRDefault="00742B5A" w:rsidP="00325685">
      <w:pPr>
        <w:pStyle w:val="Sub-sectionHeading"/>
      </w:pPr>
      <w:r w:rsidRPr="00414ECF">
        <w:t>Background</w:t>
      </w:r>
    </w:p>
    <w:p w14:paraId="4D71E36A" w14:textId="6F87F13E" w:rsidR="00742B5A" w:rsidRPr="005C1DA3" w:rsidRDefault="00DA5CA8" w:rsidP="005C1DA3">
      <w:r w:rsidRPr="005C1DA3">
        <w:t xml:space="preserve">Citizen Science is the involvement of everyday people in making scientific observations of the world around us. These observations address real world problems and contribute to scientific research </w:t>
      </w:r>
      <w:r w:rsidR="009C37AB" w:rsidRPr="005C1DA3">
        <w:t>projects</w:t>
      </w:r>
      <w:r w:rsidRPr="005C1DA3">
        <w:t>.</w:t>
      </w:r>
      <w:r w:rsidR="009C37AB" w:rsidRPr="005C1DA3">
        <w:t xml:space="preserve"> </w:t>
      </w:r>
      <w:r w:rsidRPr="005C1DA3">
        <w:t xml:space="preserve">Citizen Science initiatives provide </w:t>
      </w:r>
      <w:r w:rsidR="009C37AB" w:rsidRPr="005C1DA3">
        <w:t xml:space="preserve">opportunities for the public to collect data in the field and report findings to databases used by professional scientists. </w:t>
      </w:r>
      <w:r w:rsidR="00C14D5A" w:rsidRPr="005C1DA3">
        <w:t>A</w:t>
      </w:r>
      <w:r w:rsidRPr="005C1DA3">
        <w:t>mateur</w:t>
      </w:r>
      <w:r w:rsidR="00B75888" w:rsidRPr="005C1DA3">
        <w:t xml:space="preserve"> scientists</w:t>
      </w:r>
      <w:r w:rsidRPr="005C1DA3">
        <w:t xml:space="preserve"> have long been </w:t>
      </w:r>
      <w:r w:rsidR="00C14D5A" w:rsidRPr="005C1DA3">
        <w:t>contributing</w:t>
      </w:r>
      <w:r w:rsidRPr="005C1DA3">
        <w:t xml:space="preserve"> meaningful </w:t>
      </w:r>
      <w:r w:rsidR="00C14D5A" w:rsidRPr="005C1DA3">
        <w:t>observations</w:t>
      </w:r>
      <w:r w:rsidRPr="005C1DA3">
        <w:t xml:space="preserve"> to science. This growing area formalizes the collaborations between citizens and the scientific community</w:t>
      </w:r>
      <w:r w:rsidR="009B7C63" w:rsidRPr="005C1DA3">
        <w:t>.</w:t>
      </w:r>
      <w:r w:rsidRPr="005C1DA3">
        <w:t xml:space="preserve"> The </w:t>
      </w:r>
      <w:proofErr w:type="spellStart"/>
      <w:r w:rsidRPr="005C1DA3">
        <w:t>SciStarter</w:t>
      </w:r>
      <w:proofErr w:type="spellEnd"/>
      <w:r w:rsidRPr="005C1DA3">
        <w:t xml:space="preserve"> database contains over 1</w:t>
      </w:r>
      <w:r w:rsidR="00BF6780" w:rsidRPr="005C1DA3">
        <w:t>,</w:t>
      </w:r>
      <w:r w:rsidRPr="005C1DA3">
        <w:t>200 projects in all areas of science.</w:t>
      </w:r>
      <w:r w:rsidR="0075468C" w:rsidRPr="005C1DA3">
        <w:t xml:space="preserve"> In this lesson, students will explore </w:t>
      </w:r>
      <w:proofErr w:type="spellStart"/>
      <w:r w:rsidR="0075468C" w:rsidRPr="005C1DA3">
        <w:t>SciStarter</w:t>
      </w:r>
      <w:proofErr w:type="spellEnd"/>
      <w:r w:rsidR="0075468C" w:rsidRPr="005C1DA3">
        <w:t xml:space="preserve"> to discover projects that</w:t>
      </w:r>
      <w:r w:rsidR="00370048" w:rsidRPr="005C1DA3">
        <w:t xml:space="preserve"> interest them and consider how to adapt or </w:t>
      </w:r>
      <w:r w:rsidR="002E03AD" w:rsidRPr="005C1DA3">
        <w:t xml:space="preserve">reconstruct </w:t>
      </w:r>
      <w:r w:rsidR="00003FC7">
        <w:t>a</w:t>
      </w:r>
      <w:r w:rsidR="002E03AD" w:rsidRPr="005C1DA3">
        <w:t xml:space="preserve"> project for Cuyahoga Valley National Park.</w:t>
      </w:r>
      <w:bookmarkStart w:id="0" w:name="_GoBack"/>
      <w:bookmarkEnd w:id="0"/>
    </w:p>
    <w:p w14:paraId="00702FB1" w14:textId="6137F165" w:rsidR="00B75888" w:rsidRPr="00414ECF" w:rsidRDefault="001B3670" w:rsidP="00B86216">
      <w:pPr>
        <w:pStyle w:val="Sub-sectionHeading"/>
      </w:pPr>
      <w:r w:rsidRPr="00414ECF">
        <w:t>Essential questions</w:t>
      </w:r>
    </w:p>
    <w:p w14:paraId="387631C2" w14:textId="60468078" w:rsidR="001B3670" w:rsidRPr="005C1DA3" w:rsidRDefault="00B75888" w:rsidP="005C1DA3">
      <w:pPr>
        <w:pStyle w:val="ListParagraph"/>
        <w:numPr>
          <w:ilvl w:val="0"/>
          <w:numId w:val="6"/>
        </w:numPr>
        <w:rPr>
          <w:b/>
          <w:i/>
        </w:rPr>
      </w:pPr>
      <w:r w:rsidRPr="00414ECF">
        <w:t>What is Citizen Science</w:t>
      </w:r>
      <w:r w:rsidR="001B3670" w:rsidRPr="00414ECF">
        <w:t>?</w:t>
      </w:r>
    </w:p>
    <w:p w14:paraId="0BBB59C8" w14:textId="472811D8" w:rsidR="00B75888" w:rsidRPr="005C1DA3" w:rsidRDefault="00B75888" w:rsidP="005C1DA3">
      <w:pPr>
        <w:pStyle w:val="ListParagraph"/>
        <w:numPr>
          <w:ilvl w:val="0"/>
          <w:numId w:val="6"/>
        </w:numPr>
        <w:rPr>
          <w:b/>
          <w:i/>
        </w:rPr>
      </w:pPr>
      <w:r w:rsidRPr="00414ECF">
        <w:t>How is Citizen Science valuable to the scientific community?</w:t>
      </w:r>
    </w:p>
    <w:p w14:paraId="5D5BDD42" w14:textId="6644913B" w:rsidR="001B3670" w:rsidRPr="005C1DA3" w:rsidRDefault="000124F3" w:rsidP="005C1DA3">
      <w:pPr>
        <w:pStyle w:val="ListParagraph"/>
        <w:numPr>
          <w:ilvl w:val="0"/>
          <w:numId w:val="6"/>
        </w:numPr>
        <w:rPr>
          <w:b/>
          <w:i/>
        </w:rPr>
      </w:pPr>
      <w:r w:rsidRPr="00414ECF">
        <w:t>What</w:t>
      </w:r>
      <w:r w:rsidR="00B75888" w:rsidRPr="00414ECF">
        <w:t xml:space="preserve"> Citizen Science projects can you implement in Cuyahoga Valley National Park</w:t>
      </w:r>
      <w:r w:rsidRPr="00414ECF">
        <w:t>?</w:t>
      </w:r>
    </w:p>
    <w:p w14:paraId="7C1503D4" w14:textId="2C8F0A80" w:rsidR="00204E74" w:rsidRPr="00414ECF" w:rsidRDefault="000124F3" w:rsidP="00B86216">
      <w:pPr>
        <w:pStyle w:val="Sub-sectionHeading"/>
      </w:pPr>
      <w:r w:rsidRPr="00414ECF">
        <w:t>Learning objectives</w:t>
      </w:r>
    </w:p>
    <w:p w14:paraId="0692ACE4" w14:textId="51B38E6C" w:rsidR="000124F3" w:rsidRPr="00414ECF" w:rsidRDefault="000124F3" w:rsidP="00003FC7">
      <w:pPr>
        <w:rPr>
          <w:b/>
          <w:i/>
        </w:rPr>
      </w:pPr>
      <w:r w:rsidRPr="00414ECF">
        <w:t>Students will:</w:t>
      </w:r>
    </w:p>
    <w:p w14:paraId="2058A309" w14:textId="7CE058FF" w:rsidR="00E30151" w:rsidRPr="00003FC7" w:rsidRDefault="00655BC6" w:rsidP="00003FC7">
      <w:pPr>
        <w:pStyle w:val="ListParagraph"/>
        <w:numPr>
          <w:ilvl w:val="0"/>
          <w:numId w:val="7"/>
        </w:numPr>
        <w:rPr>
          <w:b/>
          <w:i/>
        </w:rPr>
      </w:pPr>
      <w:r w:rsidRPr="00414ECF">
        <w:t>Understand</w:t>
      </w:r>
      <w:r w:rsidR="006B2DFF" w:rsidRPr="00414ECF">
        <w:t xml:space="preserve"> the importance of everyday people contributing t</w:t>
      </w:r>
      <w:r w:rsidR="00BF6780" w:rsidRPr="00414ECF">
        <w:t>o</w:t>
      </w:r>
      <w:r w:rsidR="006B2DFF" w:rsidRPr="00414ECF">
        <w:t xml:space="preserve"> science.</w:t>
      </w:r>
    </w:p>
    <w:p w14:paraId="5A3F70AC" w14:textId="5133CF6D" w:rsidR="00490D5B" w:rsidRPr="00003FC7" w:rsidRDefault="00490D5B" w:rsidP="00003FC7">
      <w:pPr>
        <w:pStyle w:val="ListParagraph"/>
        <w:numPr>
          <w:ilvl w:val="0"/>
          <w:numId w:val="7"/>
        </w:numPr>
        <w:rPr>
          <w:b/>
          <w:i/>
        </w:rPr>
      </w:pPr>
      <w:r w:rsidRPr="00414ECF">
        <w:t xml:space="preserve">Be able to discuss </w:t>
      </w:r>
      <w:r w:rsidR="006B2DFF" w:rsidRPr="00414ECF">
        <w:t>different Citizen Science projects occurring globally.</w:t>
      </w:r>
    </w:p>
    <w:p w14:paraId="3ACC0DF9" w14:textId="706BA55D" w:rsidR="00490D5B" w:rsidRPr="00414ECF" w:rsidRDefault="00490D5B" w:rsidP="00B86216">
      <w:pPr>
        <w:pStyle w:val="Sub-sectionHeading"/>
      </w:pPr>
      <w:r w:rsidRPr="00414ECF">
        <w:t>Materials</w:t>
      </w:r>
    </w:p>
    <w:p w14:paraId="71905085" w14:textId="77777777" w:rsidR="00B86216" w:rsidRDefault="00490D5B" w:rsidP="00003FC7">
      <w:pPr>
        <w:rPr>
          <w:i/>
          <w:iCs/>
        </w:rPr>
      </w:pPr>
      <w:r w:rsidRPr="00414ECF">
        <w:rPr>
          <w:i/>
          <w:iCs/>
        </w:rPr>
        <w:t>For instructor:</w:t>
      </w:r>
    </w:p>
    <w:p w14:paraId="4211A394" w14:textId="7C1C831C" w:rsidR="00490D5B" w:rsidRPr="00414ECF" w:rsidRDefault="006B2DFF" w:rsidP="00B86216">
      <w:pPr>
        <w:pStyle w:val="ListParagraph"/>
        <w:numPr>
          <w:ilvl w:val="0"/>
          <w:numId w:val="8"/>
        </w:numPr>
        <w:spacing w:after="120"/>
      </w:pPr>
      <w:r w:rsidRPr="00414ECF">
        <w:t>Computer</w:t>
      </w:r>
      <w:r w:rsidR="00655BC6" w:rsidRPr="00414ECF">
        <w:t xml:space="preserve"> access</w:t>
      </w:r>
    </w:p>
    <w:p w14:paraId="02E677A9" w14:textId="77777777" w:rsidR="00B86216" w:rsidRDefault="00490D5B" w:rsidP="00003FC7">
      <w:r w:rsidRPr="00414ECF">
        <w:rPr>
          <w:i/>
          <w:iCs/>
        </w:rPr>
        <w:t>For each student:</w:t>
      </w:r>
    </w:p>
    <w:p w14:paraId="38820640" w14:textId="77777777" w:rsidR="00B86216" w:rsidRDefault="006B2DFF" w:rsidP="00B86216">
      <w:pPr>
        <w:pStyle w:val="ListParagraph"/>
        <w:numPr>
          <w:ilvl w:val="0"/>
          <w:numId w:val="8"/>
        </w:numPr>
      </w:pPr>
      <w:r w:rsidRPr="00414ECF">
        <w:t>Computer access</w:t>
      </w:r>
    </w:p>
    <w:p w14:paraId="3D23858A" w14:textId="77777777" w:rsidR="00B86216" w:rsidRDefault="006B2DFF" w:rsidP="00B86216">
      <w:pPr>
        <w:pStyle w:val="ListParagraph"/>
        <w:numPr>
          <w:ilvl w:val="0"/>
          <w:numId w:val="8"/>
        </w:numPr>
      </w:pPr>
      <w:proofErr w:type="spellStart"/>
      <w:r w:rsidRPr="00414ECF">
        <w:t>SciStarter</w:t>
      </w:r>
      <w:proofErr w:type="spellEnd"/>
      <w:r w:rsidRPr="00414ECF">
        <w:t xml:space="preserve"> Exploration handout</w:t>
      </w:r>
    </w:p>
    <w:p w14:paraId="5D156CF6" w14:textId="57914D49" w:rsidR="00B86216" w:rsidRDefault="006B2DFF" w:rsidP="00B86216">
      <w:pPr>
        <w:pStyle w:val="ListParagraph"/>
        <w:numPr>
          <w:ilvl w:val="0"/>
          <w:numId w:val="8"/>
        </w:numPr>
      </w:pPr>
      <w:r w:rsidRPr="00414ECF">
        <w:t xml:space="preserve">Why Citizen Science for Water Quality? </w:t>
      </w:r>
      <w:r w:rsidR="00B86216" w:rsidRPr="00414ECF">
        <w:t>H</w:t>
      </w:r>
      <w:r w:rsidRPr="00414ECF">
        <w:t>andout</w:t>
      </w:r>
    </w:p>
    <w:p w14:paraId="1B52CD55" w14:textId="2CB9B05C" w:rsidR="00B86216" w:rsidRDefault="00DF1DC3" w:rsidP="00B86216">
      <w:pPr>
        <w:pStyle w:val="ListParagraph"/>
        <w:numPr>
          <w:ilvl w:val="0"/>
          <w:numId w:val="8"/>
        </w:numPr>
        <w:spacing w:after="240"/>
      </w:pPr>
      <w:r>
        <w:t>Access to t</w:t>
      </w:r>
      <w:r w:rsidR="006B2DFF" w:rsidRPr="00414ECF">
        <w:t>he article</w:t>
      </w:r>
      <w:r w:rsidR="00B86216">
        <w:t>, “Why Citizen Science for water quality?” from NASA Terra</w:t>
      </w:r>
    </w:p>
    <w:p w14:paraId="6AAF8F70" w14:textId="6C1EA99B" w:rsidR="00DF1DC3" w:rsidRDefault="00DF1DC3" w:rsidP="00DF1DC3">
      <w:pPr>
        <w:pStyle w:val="ListParagraph"/>
        <w:numPr>
          <w:ilvl w:val="1"/>
          <w:numId w:val="8"/>
        </w:numPr>
        <w:spacing w:after="240"/>
      </w:pPr>
      <w:hyperlink r:id="rId13" w:history="1">
        <w:r>
          <w:rPr>
            <w:rStyle w:val="Hyperlink"/>
          </w:rPr>
          <w:t>https://terra.nasa.gov/citizen-science/water-quality</w:t>
        </w:r>
      </w:hyperlink>
    </w:p>
    <w:p w14:paraId="2FE8747F" w14:textId="77777777" w:rsidR="00B86216" w:rsidRDefault="00B86216" w:rsidP="00B86216">
      <w:pPr>
        <w:pStyle w:val="Sub-sectionHeading"/>
      </w:pPr>
      <w:r>
        <w:br w:type="page"/>
      </w:r>
    </w:p>
    <w:p w14:paraId="1AFC9446" w14:textId="0890A3CC" w:rsidR="00490D5B" w:rsidRPr="00BB49D8" w:rsidRDefault="008B7FAE" w:rsidP="00B86216">
      <w:pPr>
        <w:pStyle w:val="Sub-sectionHeading"/>
      </w:pPr>
      <w:r w:rsidRPr="00BB49D8">
        <w:lastRenderedPageBreak/>
        <w:t>Lesson overview</w:t>
      </w:r>
    </w:p>
    <w:tbl>
      <w:tblPr>
        <w:tblStyle w:val="TableGrid"/>
        <w:tblW w:w="10245"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365"/>
        <w:gridCol w:w="2880"/>
      </w:tblGrid>
      <w:tr w:rsidR="0002435D" w:rsidRPr="00BB49D8" w14:paraId="0F3A33F0" w14:textId="77777777" w:rsidTr="008B4F72">
        <w:trPr>
          <w:trHeight w:val="432"/>
          <w:jc w:val="center"/>
        </w:trPr>
        <w:tc>
          <w:tcPr>
            <w:tcW w:w="7365" w:type="dxa"/>
            <w:tcBorders>
              <w:top w:val="single" w:sz="12" w:space="0" w:color="auto"/>
              <w:bottom w:val="nil"/>
            </w:tcBorders>
            <w:shd w:val="clear" w:color="auto" w:fill="005F61"/>
            <w:vAlign w:val="center"/>
          </w:tcPr>
          <w:p w14:paraId="76B0C9B3" w14:textId="37AEA407" w:rsidR="0002435D" w:rsidRPr="00B86216" w:rsidRDefault="008B7FAE" w:rsidP="005C1DA3">
            <w:pPr>
              <w:rPr>
                <w:rFonts w:ascii="Frutiger LT Std 45 Light" w:hAnsi="Frutiger LT Std 45 Light"/>
                <w:b/>
                <w:bCs/>
                <w:color w:val="FFFFFF" w:themeColor="background1"/>
                <w:sz w:val="24"/>
                <w:szCs w:val="24"/>
              </w:rPr>
            </w:pPr>
            <w:r w:rsidRPr="00B86216">
              <w:rPr>
                <w:rFonts w:ascii="Frutiger LT Std 45 Light" w:hAnsi="Frutiger LT Std 45 Light"/>
                <w:b/>
                <w:bCs/>
                <w:color w:val="FFFFFF" w:themeColor="background1"/>
                <w:sz w:val="24"/>
                <w:szCs w:val="24"/>
              </w:rPr>
              <w:t>Activity</w:t>
            </w:r>
          </w:p>
        </w:tc>
        <w:tc>
          <w:tcPr>
            <w:tcW w:w="2880" w:type="dxa"/>
            <w:tcBorders>
              <w:top w:val="single" w:sz="12" w:space="0" w:color="auto"/>
              <w:bottom w:val="nil"/>
            </w:tcBorders>
            <w:shd w:val="clear" w:color="auto" w:fill="005F61"/>
            <w:vAlign w:val="center"/>
          </w:tcPr>
          <w:p w14:paraId="7736DFF2" w14:textId="2D658FA4" w:rsidR="0002435D" w:rsidRPr="00B86216" w:rsidRDefault="0002435D" w:rsidP="005C1DA3">
            <w:pPr>
              <w:rPr>
                <w:rFonts w:ascii="Frutiger LT Std 45 Light" w:hAnsi="Frutiger LT Std 45 Light"/>
                <w:b/>
                <w:bCs/>
                <w:color w:val="FFFFFF" w:themeColor="background1"/>
                <w:sz w:val="24"/>
                <w:szCs w:val="24"/>
              </w:rPr>
            </w:pPr>
            <w:r w:rsidRPr="00B86216">
              <w:rPr>
                <w:rFonts w:ascii="Frutiger LT Std 45 Light" w:hAnsi="Frutiger LT Std 45 Light"/>
                <w:b/>
                <w:bCs/>
                <w:color w:val="FFFFFF" w:themeColor="background1"/>
                <w:sz w:val="24"/>
                <w:szCs w:val="24"/>
              </w:rPr>
              <w:t>Estimated duration</w:t>
            </w:r>
          </w:p>
        </w:tc>
      </w:tr>
      <w:tr w:rsidR="0002435D" w:rsidRPr="00BB49D8" w14:paraId="5190452B" w14:textId="77777777" w:rsidTr="008B4F72">
        <w:trPr>
          <w:trHeight w:val="432"/>
          <w:jc w:val="center"/>
        </w:trPr>
        <w:tc>
          <w:tcPr>
            <w:tcW w:w="7365" w:type="dxa"/>
            <w:tcBorders>
              <w:top w:val="nil"/>
              <w:bottom w:val="single" w:sz="6" w:space="0" w:color="auto"/>
              <w:right w:val="single" w:sz="6" w:space="0" w:color="auto"/>
            </w:tcBorders>
            <w:vAlign w:val="center"/>
          </w:tcPr>
          <w:p w14:paraId="46E73CC1" w14:textId="233D0801" w:rsidR="0002435D" w:rsidRPr="009A5FF0" w:rsidRDefault="008B7FAE" w:rsidP="005C1DA3">
            <w:r w:rsidRPr="009A5FF0">
              <w:t>Opening questions</w:t>
            </w:r>
          </w:p>
        </w:tc>
        <w:tc>
          <w:tcPr>
            <w:tcW w:w="2880" w:type="dxa"/>
            <w:tcBorders>
              <w:top w:val="nil"/>
              <w:left w:val="single" w:sz="6" w:space="0" w:color="auto"/>
              <w:bottom w:val="single" w:sz="6" w:space="0" w:color="auto"/>
            </w:tcBorders>
            <w:vAlign w:val="center"/>
          </w:tcPr>
          <w:p w14:paraId="3012854A" w14:textId="57BB0B50" w:rsidR="0002435D" w:rsidRPr="009A5FF0" w:rsidRDefault="008B7FAE" w:rsidP="005C1DA3">
            <w:r w:rsidRPr="009A5FF0">
              <w:t>5 minutes</w:t>
            </w:r>
          </w:p>
        </w:tc>
      </w:tr>
      <w:tr w:rsidR="0002435D" w:rsidRPr="00BB49D8" w14:paraId="1088758B" w14:textId="77777777" w:rsidTr="008B4F72">
        <w:trPr>
          <w:trHeight w:val="432"/>
          <w:jc w:val="center"/>
        </w:trPr>
        <w:tc>
          <w:tcPr>
            <w:tcW w:w="7365" w:type="dxa"/>
            <w:tcBorders>
              <w:top w:val="single" w:sz="6" w:space="0" w:color="auto"/>
              <w:bottom w:val="single" w:sz="6" w:space="0" w:color="auto"/>
              <w:right w:val="single" w:sz="6" w:space="0" w:color="auto"/>
            </w:tcBorders>
            <w:vAlign w:val="center"/>
          </w:tcPr>
          <w:p w14:paraId="26BA61EF" w14:textId="2309168E" w:rsidR="0002435D" w:rsidRPr="009A5FF0" w:rsidRDefault="0075468C" w:rsidP="005C1DA3">
            <w:proofErr w:type="spellStart"/>
            <w:r>
              <w:t>SciStarter</w:t>
            </w:r>
            <w:proofErr w:type="spellEnd"/>
            <w:r>
              <w:t xml:space="preserve"> exploration</w:t>
            </w:r>
          </w:p>
        </w:tc>
        <w:tc>
          <w:tcPr>
            <w:tcW w:w="2880" w:type="dxa"/>
            <w:tcBorders>
              <w:top w:val="single" w:sz="6" w:space="0" w:color="auto"/>
              <w:left w:val="single" w:sz="6" w:space="0" w:color="auto"/>
              <w:bottom w:val="single" w:sz="6" w:space="0" w:color="auto"/>
            </w:tcBorders>
            <w:vAlign w:val="center"/>
          </w:tcPr>
          <w:p w14:paraId="574BC319" w14:textId="4D608D5B" w:rsidR="0002435D" w:rsidRPr="009A5FF0" w:rsidRDefault="00AC3F2B" w:rsidP="005C1DA3">
            <w:r>
              <w:t>15</w:t>
            </w:r>
            <w:r w:rsidR="00AF070F" w:rsidRPr="009A5FF0">
              <w:t xml:space="preserve"> </w:t>
            </w:r>
            <w:r w:rsidR="008B7FAE" w:rsidRPr="009A5FF0">
              <w:t>minutes</w:t>
            </w:r>
          </w:p>
        </w:tc>
      </w:tr>
      <w:tr w:rsidR="0002435D" w:rsidRPr="00BB49D8" w14:paraId="07274A6C" w14:textId="77777777" w:rsidTr="008B4F72">
        <w:trPr>
          <w:trHeight w:val="432"/>
          <w:jc w:val="center"/>
        </w:trPr>
        <w:tc>
          <w:tcPr>
            <w:tcW w:w="7365" w:type="dxa"/>
            <w:tcBorders>
              <w:top w:val="single" w:sz="6" w:space="0" w:color="auto"/>
              <w:bottom w:val="single" w:sz="6" w:space="0" w:color="auto"/>
              <w:right w:val="single" w:sz="6" w:space="0" w:color="auto"/>
            </w:tcBorders>
            <w:vAlign w:val="center"/>
          </w:tcPr>
          <w:p w14:paraId="5E1218B5" w14:textId="2526142C" w:rsidR="0002435D" w:rsidRPr="009A5FF0" w:rsidRDefault="0075468C" w:rsidP="005C1DA3">
            <w:r>
              <w:t>Presentation preparation</w:t>
            </w:r>
          </w:p>
        </w:tc>
        <w:tc>
          <w:tcPr>
            <w:tcW w:w="2880" w:type="dxa"/>
            <w:tcBorders>
              <w:top w:val="single" w:sz="6" w:space="0" w:color="auto"/>
              <w:left w:val="single" w:sz="6" w:space="0" w:color="auto"/>
              <w:bottom w:val="single" w:sz="6" w:space="0" w:color="auto"/>
            </w:tcBorders>
            <w:vAlign w:val="center"/>
          </w:tcPr>
          <w:p w14:paraId="774AAEF8" w14:textId="659C2AA8" w:rsidR="0002435D" w:rsidRPr="009A5FF0" w:rsidRDefault="00AC3F2B" w:rsidP="005C1DA3">
            <w:r>
              <w:t>20</w:t>
            </w:r>
            <w:r w:rsidR="00AF070F" w:rsidRPr="009A5FF0">
              <w:t xml:space="preserve"> </w:t>
            </w:r>
            <w:r w:rsidR="008B7FAE" w:rsidRPr="009A5FF0">
              <w:t>minutes</w:t>
            </w:r>
          </w:p>
        </w:tc>
      </w:tr>
      <w:tr w:rsidR="008B7FAE" w:rsidRPr="00BB49D8" w14:paraId="02F77DF8" w14:textId="77777777" w:rsidTr="008B4F72">
        <w:trPr>
          <w:trHeight w:val="432"/>
          <w:jc w:val="center"/>
        </w:trPr>
        <w:tc>
          <w:tcPr>
            <w:tcW w:w="7365" w:type="dxa"/>
            <w:tcBorders>
              <w:top w:val="single" w:sz="6" w:space="0" w:color="auto"/>
              <w:bottom w:val="single" w:sz="6" w:space="0" w:color="auto"/>
              <w:right w:val="single" w:sz="6" w:space="0" w:color="auto"/>
            </w:tcBorders>
            <w:vAlign w:val="center"/>
          </w:tcPr>
          <w:p w14:paraId="1B371864" w14:textId="067B7F09" w:rsidR="008B7FAE" w:rsidRPr="009A5FF0" w:rsidRDefault="0075468C" w:rsidP="005C1DA3">
            <w:r>
              <w:t>Presentation</w:t>
            </w:r>
          </w:p>
        </w:tc>
        <w:tc>
          <w:tcPr>
            <w:tcW w:w="2880" w:type="dxa"/>
            <w:tcBorders>
              <w:top w:val="single" w:sz="6" w:space="0" w:color="auto"/>
              <w:left w:val="single" w:sz="6" w:space="0" w:color="auto"/>
              <w:bottom w:val="single" w:sz="6" w:space="0" w:color="auto"/>
            </w:tcBorders>
            <w:vAlign w:val="center"/>
          </w:tcPr>
          <w:p w14:paraId="2BAF6662" w14:textId="1278BC0C" w:rsidR="008B7FAE" w:rsidRPr="009A5FF0" w:rsidRDefault="00541B8C" w:rsidP="005C1DA3">
            <w:r>
              <w:t>N/A</w:t>
            </w:r>
            <w:r w:rsidR="00AF070F" w:rsidRPr="009A5FF0">
              <w:t xml:space="preserve"> </w:t>
            </w:r>
            <w:r w:rsidR="008B7FAE" w:rsidRPr="009A5FF0">
              <w:t>minutes</w:t>
            </w:r>
          </w:p>
        </w:tc>
      </w:tr>
      <w:tr w:rsidR="0075468C" w:rsidRPr="00BB49D8" w14:paraId="2A962DE6" w14:textId="77777777" w:rsidTr="008B4F72">
        <w:trPr>
          <w:trHeight w:val="432"/>
          <w:jc w:val="center"/>
        </w:trPr>
        <w:tc>
          <w:tcPr>
            <w:tcW w:w="7365" w:type="dxa"/>
            <w:tcBorders>
              <w:top w:val="single" w:sz="6" w:space="0" w:color="auto"/>
              <w:bottom w:val="single" w:sz="6" w:space="0" w:color="auto"/>
              <w:right w:val="single" w:sz="6" w:space="0" w:color="auto"/>
            </w:tcBorders>
            <w:vAlign w:val="center"/>
          </w:tcPr>
          <w:p w14:paraId="4B3D60C0" w14:textId="5D961DBD" w:rsidR="0075468C" w:rsidRPr="009A5FF0" w:rsidDel="0075468C" w:rsidRDefault="0075468C" w:rsidP="005C1DA3">
            <w:r>
              <w:t>Additional reading</w:t>
            </w:r>
            <w:r w:rsidR="00AF070F">
              <w:t xml:space="preserve"> and handout</w:t>
            </w:r>
            <w:r w:rsidR="006B2DFF">
              <w:t>: Why Citizen Science for Water Quality?</w:t>
            </w:r>
          </w:p>
        </w:tc>
        <w:tc>
          <w:tcPr>
            <w:tcW w:w="2880" w:type="dxa"/>
            <w:tcBorders>
              <w:top w:val="single" w:sz="6" w:space="0" w:color="auto"/>
              <w:left w:val="single" w:sz="6" w:space="0" w:color="auto"/>
              <w:bottom w:val="single" w:sz="6" w:space="0" w:color="auto"/>
            </w:tcBorders>
            <w:vAlign w:val="center"/>
          </w:tcPr>
          <w:p w14:paraId="0CB58403" w14:textId="4D55DAC3" w:rsidR="0075468C" w:rsidRPr="009A5FF0" w:rsidRDefault="00AC3F2B" w:rsidP="005C1DA3">
            <w:r>
              <w:t>25 minutes</w:t>
            </w:r>
          </w:p>
        </w:tc>
      </w:tr>
      <w:tr w:rsidR="008A5AD7" w:rsidRPr="00BB49D8" w14:paraId="72ED566B" w14:textId="77777777" w:rsidTr="008B4F72">
        <w:trPr>
          <w:trHeight w:val="462"/>
          <w:jc w:val="center"/>
        </w:trPr>
        <w:tc>
          <w:tcPr>
            <w:tcW w:w="7365" w:type="dxa"/>
            <w:tcBorders>
              <w:top w:val="single" w:sz="6" w:space="0" w:color="auto"/>
              <w:bottom w:val="single" w:sz="12" w:space="0" w:color="auto"/>
              <w:right w:val="single" w:sz="6" w:space="0" w:color="auto"/>
            </w:tcBorders>
            <w:vAlign w:val="center"/>
          </w:tcPr>
          <w:p w14:paraId="4E58C5B5" w14:textId="73B9F0ED" w:rsidR="008A5AD7" w:rsidRPr="009A5FF0" w:rsidRDefault="009A5FF0" w:rsidP="00B86216">
            <w:pPr>
              <w:jc w:val="right"/>
            </w:pPr>
            <w:r>
              <w:t>T</w:t>
            </w:r>
            <w:r w:rsidR="00B86216">
              <w:t>otal</w:t>
            </w:r>
          </w:p>
        </w:tc>
        <w:tc>
          <w:tcPr>
            <w:tcW w:w="2880" w:type="dxa"/>
            <w:tcBorders>
              <w:top w:val="single" w:sz="6" w:space="0" w:color="auto"/>
              <w:left w:val="single" w:sz="6" w:space="0" w:color="auto"/>
              <w:bottom w:val="single" w:sz="12" w:space="0" w:color="auto"/>
            </w:tcBorders>
            <w:vAlign w:val="center"/>
          </w:tcPr>
          <w:p w14:paraId="3EA59FB9" w14:textId="6C306C16" w:rsidR="008A5AD7" w:rsidRPr="009A5FF0" w:rsidRDefault="00AC3F2B" w:rsidP="005C1DA3">
            <w:r>
              <w:t>65</w:t>
            </w:r>
            <w:r w:rsidR="008A5AD7" w:rsidRPr="009A5FF0">
              <w:t xml:space="preserve"> minutes</w:t>
            </w:r>
            <w:r>
              <w:t xml:space="preserve"> + presentations</w:t>
            </w:r>
          </w:p>
        </w:tc>
      </w:tr>
    </w:tbl>
    <w:p w14:paraId="3BD5ADC1" w14:textId="1FAC8B5B" w:rsidR="001968A2" w:rsidRDefault="001968A2" w:rsidP="00B86216">
      <w:pPr>
        <w:pStyle w:val="Sub-sectionHeading"/>
      </w:pPr>
      <w:r w:rsidRPr="00BB49D8">
        <w:t>Key concepts and v</w:t>
      </w:r>
      <w:r w:rsidR="008B7FAE" w:rsidRPr="00BB49D8">
        <w:t>ocabulary</w:t>
      </w:r>
    </w:p>
    <w:p w14:paraId="5B59ED65" w14:textId="4F53F760" w:rsidR="001773B8" w:rsidRPr="00325685" w:rsidRDefault="006B2DFF" w:rsidP="008B4F72">
      <w:pPr>
        <w:spacing w:after="60"/>
        <w:rPr>
          <w:sz w:val="24"/>
          <w:szCs w:val="24"/>
        </w:rPr>
      </w:pPr>
      <w:r w:rsidRPr="00325685">
        <w:rPr>
          <w:b/>
          <w:bCs/>
          <w:sz w:val="24"/>
          <w:szCs w:val="24"/>
        </w:rPr>
        <w:t>Citizen Science</w:t>
      </w:r>
      <w:r w:rsidR="217861CF" w:rsidRPr="00325685">
        <w:rPr>
          <w:sz w:val="24"/>
          <w:szCs w:val="24"/>
        </w:rPr>
        <w:t xml:space="preserve"> (from </w:t>
      </w:r>
      <w:proofErr w:type="spellStart"/>
      <w:r w:rsidR="217861CF" w:rsidRPr="00325685">
        <w:rPr>
          <w:sz w:val="24"/>
          <w:szCs w:val="24"/>
        </w:rPr>
        <w:t>SciStarter</w:t>
      </w:r>
      <w:proofErr w:type="spellEnd"/>
      <w:r w:rsidR="001773B8" w:rsidRPr="00325685">
        <w:rPr>
          <w:sz w:val="24"/>
          <w:szCs w:val="24"/>
        </w:rPr>
        <w:t xml:space="preserve">: </w:t>
      </w:r>
      <w:hyperlink r:id="rId14" w:history="1">
        <w:r w:rsidR="00DF1DC3" w:rsidRPr="00D101AA">
          <w:rPr>
            <w:rStyle w:val="Hyperlink"/>
            <w:sz w:val="24"/>
            <w:szCs w:val="24"/>
          </w:rPr>
          <w:t>https://scistarter.org</w:t>
        </w:r>
      </w:hyperlink>
      <w:r w:rsidR="217861CF" w:rsidRPr="00325685">
        <w:rPr>
          <w:sz w:val="24"/>
          <w:szCs w:val="24"/>
        </w:rPr>
        <w:t>)</w:t>
      </w:r>
      <w:r w:rsidR="001773B8" w:rsidRPr="00325685">
        <w:rPr>
          <w:sz w:val="24"/>
          <w:szCs w:val="24"/>
        </w:rPr>
        <w:t>:</w:t>
      </w:r>
    </w:p>
    <w:p w14:paraId="5C118002" w14:textId="57670A70" w:rsidR="006B2DFF" w:rsidRPr="001773B8" w:rsidRDefault="5637A086" w:rsidP="001773B8">
      <w:pPr>
        <w:ind w:left="432"/>
      </w:pPr>
      <w:r w:rsidRPr="001773B8">
        <w:t>a collaboration between scientists and those of us who are just curious or concerned and motivated to make a difference</w:t>
      </w:r>
      <w:r w:rsidR="4CE0B5FD" w:rsidRPr="001773B8">
        <w:t xml:space="preserve">. </w:t>
      </w:r>
      <w:r w:rsidR="378BD8E4" w:rsidRPr="001773B8">
        <w:t xml:space="preserve">Also called </w:t>
      </w:r>
      <w:r w:rsidR="001773B8" w:rsidRPr="001773B8">
        <w:t>“</w:t>
      </w:r>
      <w:r w:rsidR="378BD8E4" w:rsidRPr="001773B8">
        <w:t>Community science</w:t>
      </w:r>
      <w:r w:rsidR="001773B8" w:rsidRPr="001773B8">
        <w:t>”</w:t>
      </w:r>
      <w:r w:rsidR="008B4F72">
        <w:t>,</w:t>
      </w:r>
      <w:r w:rsidR="378BD8E4" w:rsidRPr="001773B8">
        <w:t xml:space="preserve"> </w:t>
      </w:r>
      <w:r w:rsidR="001773B8" w:rsidRPr="001773B8">
        <w:t>“</w:t>
      </w:r>
      <w:r w:rsidR="378BD8E4" w:rsidRPr="001773B8">
        <w:t>Amateur science</w:t>
      </w:r>
      <w:r w:rsidR="001773B8" w:rsidRPr="001773B8">
        <w:t>”</w:t>
      </w:r>
      <w:r w:rsidR="008B4F72">
        <w:t>,</w:t>
      </w:r>
      <w:r w:rsidR="378BD8E4" w:rsidRPr="001773B8">
        <w:t xml:space="preserve"> </w:t>
      </w:r>
      <w:r w:rsidR="001773B8" w:rsidRPr="001773B8">
        <w:t>“</w:t>
      </w:r>
      <w:r w:rsidR="378BD8E4" w:rsidRPr="001773B8">
        <w:t>crowdsourced science</w:t>
      </w:r>
      <w:r w:rsidR="008B4F72">
        <w:t>”</w:t>
      </w:r>
      <w:r w:rsidR="378BD8E4" w:rsidRPr="001773B8">
        <w:t>, “volunteer monitoring”</w:t>
      </w:r>
      <w:r w:rsidR="008B4F72">
        <w:t>,</w:t>
      </w:r>
      <w:r w:rsidR="378BD8E4" w:rsidRPr="001773B8">
        <w:t xml:space="preserve"> and </w:t>
      </w:r>
      <w:r w:rsidR="001773B8" w:rsidRPr="001773B8">
        <w:t>“</w:t>
      </w:r>
      <w:r w:rsidR="378BD8E4" w:rsidRPr="001773B8">
        <w:t>public participation in scientific research</w:t>
      </w:r>
      <w:r w:rsidR="001773B8" w:rsidRPr="001773B8">
        <w:t>”</w:t>
      </w:r>
      <w:r w:rsidR="001773B8">
        <w:t>.</w:t>
      </w:r>
      <w:r w:rsidR="378BD8E4" w:rsidRPr="001773B8">
        <w:t xml:space="preserve"> </w:t>
      </w:r>
      <w:r w:rsidR="4CE0B5FD" w:rsidRPr="001773B8">
        <w:t>F</w:t>
      </w:r>
      <w:r w:rsidRPr="001773B8">
        <w:t>our common features of citizen science practice:</w:t>
      </w:r>
    </w:p>
    <w:p w14:paraId="3A0A5CB1" w14:textId="16D25846" w:rsidR="5637A086" w:rsidRPr="001773B8" w:rsidRDefault="5637A086" w:rsidP="001773B8">
      <w:pPr>
        <w:pStyle w:val="ListParagraph"/>
        <w:numPr>
          <w:ilvl w:val="0"/>
          <w:numId w:val="9"/>
        </w:numPr>
        <w:rPr>
          <w:rFonts w:eastAsiaTheme="minorEastAsia"/>
        </w:rPr>
      </w:pPr>
      <w:r w:rsidRPr="001773B8">
        <w:t>anyone can participate</w:t>
      </w:r>
    </w:p>
    <w:p w14:paraId="2BD576A6" w14:textId="43B75B1B" w:rsidR="5637A086" w:rsidRPr="001773B8" w:rsidRDefault="5637A086" w:rsidP="001773B8">
      <w:pPr>
        <w:pStyle w:val="ListParagraph"/>
        <w:numPr>
          <w:ilvl w:val="0"/>
          <w:numId w:val="9"/>
        </w:numPr>
        <w:rPr>
          <w:rFonts w:eastAsiaTheme="minorEastAsia"/>
        </w:rPr>
      </w:pPr>
      <w:r w:rsidRPr="001773B8">
        <w:t>participants use the same protocol so data can be combined and be high quality</w:t>
      </w:r>
    </w:p>
    <w:p w14:paraId="78330FE1" w14:textId="7AC76863" w:rsidR="5637A086" w:rsidRPr="001773B8" w:rsidRDefault="5637A086" w:rsidP="001773B8">
      <w:pPr>
        <w:pStyle w:val="ListParagraph"/>
        <w:numPr>
          <w:ilvl w:val="0"/>
          <w:numId w:val="9"/>
        </w:numPr>
        <w:rPr>
          <w:rFonts w:eastAsiaTheme="minorEastAsia"/>
        </w:rPr>
      </w:pPr>
      <w:r w:rsidRPr="001773B8">
        <w:t>data can help real scientists come to real conclusions</w:t>
      </w:r>
    </w:p>
    <w:p w14:paraId="6A95049A" w14:textId="43444C25" w:rsidR="43188437" w:rsidRPr="001773B8" w:rsidRDefault="5637A086" w:rsidP="001773B8">
      <w:pPr>
        <w:pStyle w:val="ListParagraph"/>
        <w:numPr>
          <w:ilvl w:val="0"/>
          <w:numId w:val="9"/>
        </w:numPr>
        <w:rPr>
          <w:rFonts w:eastAsiaTheme="minorEastAsia"/>
        </w:rPr>
      </w:pPr>
      <w:r w:rsidRPr="001773B8">
        <w:t>a wide community of scientists and volunteers work together and share data to which the public, as well as scientists, have access</w:t>
      </w:r>
    </w:p>
    <w:p w14:paraId="40D680D2" w14:textId="522EBFBC" w:rsidR="001773B8" w:rsidRPr="00325685" w:rsidRDefault="006B2DFF" w:rsidP="008B4F72">
      <w:pPr>
        <w:spacing w:before="120" w:after="60"/>
        <w:rPr>
          <w:sz w:val="24"/>
          <w:szCs w:val="24"/>
        </w:rPr>
      </w:pPr>
      <w:r w:rsidRPr="00325685">
        <w:rPr>
          <w:b/>
          <w:bCs/>
          <w:sz w:val="24"/>
          <w:szCs w:val="24"/>
        </w:rPr>
        <w:t>Water quality</w:t>
      </w:r>
      <w:r w:rsidR="760986DB" w:rsidRPr="00325685">
        <w:rPr>
          <w:b/>
          <w:bCs/>
          <w:sz w:val="24"/>
          <w:szCs w:val="24"/>
        </w:rPr>
        <w:t xml:space="preserve"> </w:t>
      </w:r>
      <w:r w:rsidR="760986DB" w:rsidRPr="00325685">
        <w:rPr>
          <w:sz w:val="24"/>
          <w:szCs w:val="24"/>
        </w:rPr>
        <w:t>(from the U</w:t>
      </w:r>
      <w:r w:rsidR="0950A011" w:rsidRPr="00325685">
        <w:rPr>
          <w:sz w:val="24"/>
          <w:szCs w:val="24"/>
        </w:rPr>
        <w:t xml:space="preserve">nited </w:t>
      </w:r>
      <w:r w:rsidR="760986DB" w:rsidRPr="00325685">
        <w:rPr>
          <w:sz w:val="24"/>
          <w:szCs w:val="24"/>
        </w:rPr>
        <w:t>S</w:t>
      </w:r>
      <w:r w:rsidR="527A4885" w:rsidRPr="00325685">
        <w:rPr>
          <w:sz w:val="24"/>
          <w:szCs w:val="24"/>
        </w:rPr>
        <w:t xml:space="preserve">tates </w:t>
      </w:r>
      <w:r w:rsidR="760986DB" w:rsidRPr="00325685">
        <w:rPr>
          <w:sz w:val="24"/>
          <w:szCs w:val="24"/>
        </w:rPr>
        <w:t>G</w:t>
      </w:r>
      <w:r w:rsidR="149BE83C" w:rsidRPr="00325685">
        <w:rPr>
          <w:sz w:val="24"/>
          <w:szCs w:val="24"/>
        </w:rPr>
        <w:t>eologic</w:t>
      </w:r>
      <w:r w:rsidR="00325685" w:rsidRPr="00325685">
        <w:rPr>
          <w:sz w:val="24"/>
          <w:szCs w:val="24"/>
        </w:rPr>
        <w:t>al</w:t>
      </w:r>
      <w:r w:rsidR="149BE83C" w:rsidRPr="00325685">
        <w:rPr>
          <w:sz w:val="24"/>
          <w:szCs w:val="24"/>
        </w:rPr>
        <w:t xml:space="preserve"> </w:t>
      </w:r>
      <w:r w:rsidR="760986DB" w:rsidRPr="00325685">
        <w:rPr>
          <w:sz w:val="24"/>
          <w:szCs w:val="24"/>
        </w:rPr>
        <w:t>S</w:t>
      </w:r>
      <w:r w:rsidR="2A27A1AC" w:rsidRPr="00325685">
        <w:rPr>
          <w:sz w:val="24"/>
          <w:szCs w:val="24"/>
        </w:rPr>
        <w:t>urvey</w:t>
      </w:r>
      <w:r w:rsidR="001773B8" w:rsidRPr="00325685">
        <w:rPr>
          <w:sz w:val="24"/>
          <w:szCs w:val="24"/>
        </w:rPr>
        <w:t xml:space="preserve"> (USGS)</w:t>
      </w:r>
      <w:r w:rsidR="760986DB" w:rsidRPr="00325685">
        <w:rPr>
          <w:sz w:val="24"/>
          <w:szCs w:val="24"/>
        </w:rPr>
        <w:t>)</w:t>
      </w:r>
      <w:r w:rsidR="004B3EF5" w:rsidRPr="00325685">
        <w:rPr>
          <w:sz w:val="24"/>
          <w:szCs w:val="24"/>
        </w:rPr>
        <w:t>:</w:t>
      </w:r>
    </w:p>
    <w:p w14:paraId="1FF70529" w14:textId="1F209A91" w:rsidR="43188437" w:rsidRPr="001773B8" w:rsidRDefault="760986DB" w:rsidP="001773B8">
      <w:pPr>
        <w:ind w:left="432"/>
      </w:pPr>
      <w:r w:rsidRPr="001773B8">
        <w:t>a measure of the suitability of water for a particular use (ex: drinking, recreation) based on selected physical, chemical, and biological characteristics.</w:t>
      </w:r>
    </w:p>
    <w:p w14:paraId="47992CC5" w14:textId="77777777" w:rsidR="001773B8" w:rsidRPr="00325685" w:rsidRDefault="00891367" w:rsidP="008B4F72">
      <w:pPr>
        <w:spacing w:before="120" w:after="60"/>
        <w:rPr>
          <w:sz w:val="24"/>
          <w:szCs w:val="24"/>
        </w:rPr>
      </w:pPr>
      <w:r w:rsidRPr="00325685">
        <w:rPr>
          <w:b/>
          <w:bCs/>
          <w:sz w:val="24"/>
          <w:szCs w:val="24"/>
        </w:rPr>
        <w:t>Watershed</w:t>
      </w:r>
      <w:r w:rsidR="0D4DADB1" w:rsidRPr="00325685">
        <w:rPr>
          <w:sz w:val="24"/>
          <w:szCs w:val="24"/>
        </w:rPr>
        <w:t xml:space="preserve"> (from the USGS)</w:t>
      </w:r>
      <w:r w:rsidR="004B3EF5" w:rsidRPr="00325685">
        <w:rPr>
          <w:sz w:val="24"/>
          <w:szCs w:val="24"/>
        </w:rPr>
        <w:t>:</w:t>
      </w:r>
    </w:p>
    <w:p w14:paraId="5926677B" w14:textId="53282ED3" w:rsidR="00891367" w:rsidRPr="001773B8" w:rsidRDefault="0D4DADB1" w:rsidP="001773B8">
      <w:pPr>
        <w:ind w:left="432"/>
      </w:pPr>
      <w:r w:rsidRPr="001773B8">
        <w:t>an area of land that drains all the streams and rainfall to a common outlet such as the outflow of a reservoir, mouth of a bay, or any point along a stream channel.</w:t>
      </w:r>
    </w:p>
    <w:p w14:paraId="6F74866B" w14:textId="08774E96" w:rsidR="004617A9" w:rsidRPr="00325685" w:rsidRDefault="00A86DE8" w:rsidP="00AB2F68">
      <w:pPr>
        <w:pStyle w:val="SectionHeading"/>
      </w:pPr>
      <w:r>
        <w:t xml:space="preserve"> </w:t>
      </w:r>
      <w:r w:rsidR="000124F3" w:rsidRPr="00655BC6">
        <w:t>Activities</w:t>
      </w:r>
    </w:p>
    <w:p w14:paraId="44D662D3" w14:textId="3B98F3E5" w:rsidR="004617A9" w:rsidRPr="00325685" w:rsidRDefault="004617A9" w:rsidP="00325685">
      <w:pPr>
        <w:spacing w:after="60"/>
        <w:rPr>
          <w:b/>
          <w:bCs/>
          <w:sz w:val="24"/>
          <w:szCs w:val="24"/>
        </w:rPr>
      </w:pPr>
      <w:r w:rsidRPr="00325685">
        <w:rPr>
          <w:b/>
          <w:bCs/>
          <w:sz w:val="24"/>
          <w:szCs w:val="24"/>
        </w:rPr>
        <w:t>Opening questions (5 minutes)</w:t>
      </w:r>
    </w:p>
    <w:p w14:paraId="3B52B41D" w14:textId="70C25CD5" w:rsidR="00F97029" w:rsidRDefault="00A11D03" w:rsidP="00AB2F68">
      <w:pPr>
        <w:ind w:left="288"/>
      </w:pPr>
      <w:r>
        <w:t>Ask students the following questions:</w:t>
      </w:r>
    </w:p>
    <w:p w14:paraId="427B1506" w14:textId="468EF475" w:rsidR="00490D5B" w:rsidRPr="00657F63" w:rsidRDefault="006B2DFF" w:rsidP="00325685">
      <w:pPr>
        <w:pStyle w:val="ListParagraph"/>
        <w:numPr>
          <w:ilvl w:val="0"/>
          <w:numId w:val="10"/>
        </w:numPr>
      </w:pPr>
      <w:r>
        <w:t>What do you think Citizen Science is</w:t>
      </w:r>
      <w:r w:rsidR="00490D5B" w:rsidRPr="00657F63">
        <w:t>?</w:t>
      </w:r>
    </w:p>
    <w:p w14:paraId="06E25E2D" w14:textId="393B908D" w:rsidR="00490D5B" w:rsidRPr="00657F63" w:rsidRDefault="006B2DFF" w:rsidP="00325685">
      <w:pPr>
        <w:pStyle w:val="ListParagraph"/>
        <w:numPr>
          <w:ilvl w:val="0"/>
          <w:numId w:val="10"/>
        </w:numPr>
        <w:spacing w:after="120"/>
      </w:pPr>
      <w:r>
        <w:t>What does it mean to be a scientist?</w:t>
      </w:r>
    </w:p>
    <w:p w14:paraId="0504CC23" w14:textId="0101C7B9" w:rsidR="00A11D03" w:rsidRPr="00325685" w:rsidRDefault="00AF070F" w:rsidP="00325685">
      <w:pPr>
        <w:spacing w:after="60"/>
        <w:rPr>
          <w:rFonts w:eastAsia="Arial" w:cs="Arial"/>
          <w:b/>
          <w:bCs/>
          <w:spacing w:val="3"/>
          <w:sz w:val="24"/>
          <w:szCs w:val="24"/>
        </w:rPr>
      </w:pPr>
      <w:proofErr w:type="spellStart"/>
      <w:r w:rsidRPr="00325685">
        <w:rPr>
          <w:b/>
          <w:bCs/>
          <w:sz w:val="24"/>
          <w:szCs w:val="24"/>
        </w:rPr>
        <w:t>Sci</w:t>
      </w:r>
      <w:r w:rsidR="00112DE1" w:rsidRPr="00325685">
        <w:rPr>
          <w:b/>
          <w:bCs/>
          <w:sz w:val="24"/>
          <w:szCs w:val="24"/>
        </w:rPr>
        <w:t>S</w:t>
      </w:r>
      <w:r w:rsidRPr="00325685">
        <w:rPr>
          <w:b/>
          <w:bCs/>
          <w:sz w:val="24"/>
          <w:szCs w:val="24"/>
        </w:rPr>
        <w:t>tarter</w:t>
      </w:r>
      <w:proofErr w:type="spellEnd"/>
      <w:r w:rsidRPr="00325685">
        <w:rPr>
          <w:b/>
          <w:bCs/>
          <w:sz w:val="24"/>
          <w:szCs w:val="24"/>
        </w:rPr>
        <w:t xml:space="preserve"> exploration (</w:t>
      </w:r>
      <w:r w:rsidR="00AC3F2B" w:rsidRPr="00325685">
        <w:rPr>
          <w:b/>
          <w:bCs/>
          <w:sz w:val="24"/>
          <w:szCs w:val="24"/>
        </w:rPr>
        <w:t>15</w:t>
      </w:r>
      <w:r w:rsidR="00A11D03" w:rsidRPr="00325685">
        <w:rPr>
          <w:b/>
          <w:bCs/>
          <w:sz w:val="24"/>
          <w:szCs w:val="24"/>
        </w:rPr>
        <w:t xml:space="preserve"> minutes)</w:t>
      </w:r>
    </w:p>
    <w:p w14:paraId="6314249C" w14:textId="4574198A" w:rsidR="00F33869" w:rsidRPr="00657F63" w:rsidRDefault="00AF070F" w:rsidP="00AB2F68">
      <w:pPr>
        <w:spacing w:after="120"/>
        <w:ind w:left="288"/>
        <w:rPr>
          <w:rFonts w:ascii="Calibri" w:hAnsi="Calibri" w:cs="Arial"/>
          <w:bCs/>
          <w:iCs/>
        </w:rPr>
      </w:pPr>
      <w:r w:rsidRPr="00AF070F">
        <w:t xml:space="preserve">Provide </w:t>
      </w:r>
      <w:r w:rsidR="00AB2F68">
        <w:t xml:space="preserve">each </w:t>
      </w:r>
      <w:r w:rsidRPr="00AF070F">
        <w:t xml:space="preserve">student with a copy of the </w:t>
      </w:r>
      <w:r w:rsidR="00AC3F2B">
        <w:t xml:space="preserve">Introduction to Citizen Science: </w:t>
      </w:r>
      <w:proofErr w:type="spellStart"/>
      <w:r w:rsidR="00AC3F2B">
        <w:t>SciStarter</w:t>
      </w:r>
      <w:proofErr w:type="spellEnd"/>
      <w:r w:rsidR="00AC3F2B">
        <w:t xml:space="preserve"> Exploration handout</w:t>
      </w:r>
      <w:r w:rsidRPr="00AF070F">
        <w:t xml:space="preserve"> which </w:t>
      </w:r>
      <w:r w:rsidR="00AC3F2B">
        <w:t>contains</w:t>
      </w:r>
      <w:r w:rsidRPr="00AF070F">
        <w:t xml:space="preserve"> the link to </w:t>
      </w:r>
      <w:proofErr w:type="spellStart"/>
      <w:r w:rsidRPr="00AF070F">
        <w:t>SciStarter</w:t>
      </w:r>
      <w:proofErr w:type="spellEnd"/>
      <w:r w:rsidRPr="00AF070F">
        <w:t xml:space="preserve">, an online </w:t>
      </w:r>
      <w:r w:rsidR="005468AF" w:rsidRPr="00AF070F">
        <w:t>d</w:t>
      </w:r>
      <w:r w:rsidR="005468AF">
        <w:t>irectory</w:t>
      </w:r>
      <w:r w:rsidR="005468AF" w:rsidRPr="00AF070F">
        <w:t xml:space="preserve"> </w:t>
      </w:r>
      <w:r w:rsidR="00AC3F2B">
        <w:t>for Citizen Science</w:t>
      </w:r>
      <w:r w:rsidRPr="00AF070F">
        <w:t xml:space="preserve"> projects. </w:t>
      </w:r>
      <w:r w:rsidR="00AC3F2B">
        <w:t>Have s</w:t>
      </w:r>
      <w:r w:rsidRPr="00AF070F">
        <w:t>tudents read the</w:t>
      </w:r>
      <w:r w:rsidR="00AC3F2B">
        <w:t xml:space="preserve"> </w:t>
      </w:r>
      <w:proofErr w:type="spellStart"/>
      <w:r w:rsidR="00AC3F2B">
        <w:t>SciStarter</w:t>
      </w:r>
      <w:proofErr w:type="spellEnd"/>
      <w:r w:rsidRPr="00AF070F">
        <w:t xml:space="preserve"> introduction </w:t>
      </w:r>
      <w:r w:rsidR="00AC3F2B">
        <w:t>to Citizen Science</w:t>
      </w:r>
      <w:r w:rsidRPr="00AF070F">
        <w:t xml:space="preserve"> </w:t>
      </w:r>
      <w:r w:rsidR="00AC3F2B">
        <w:t xml:space="preserve">(follow link on handout) </w:t>
      </w:r>
      <w:r w:rsidRPr="00AF070F">
        <w:t xml:space="preserve">to learn more about the vast world of </w:t>
      </w:r>
      <w:r w:rsidR="00AC3F2B">
        <w:t>C</w:t>
      </w:r>
      <w:r w:rsidRPr="00AF070F">
        <w:t xml:space="preserve">itizen </w:t>
      </w:r>
      <w:r w:rsidR="00AC3F2B">
        <w:t>S</w:t>
      </w:r>
      <w:r w:rsidRPr="00AF070F">
        <w:t>cience and to help them answer</w:t>
      </w:r>
      <w:r w:rsidR="007A0595">
        <w:t xml:space="preserve"> </w:t>
      </w:r>
      <w:r w:rsidRPr="00AF070F">
        <w:t xml:space="preserve">questions </w:t>
      </w:r>
      <w:r w:rsidR="00AC3F2B">
        <w:t xml:space="preserve">in the </w:t>
      </w:r>
      <w:r w:rsidRPr="00AF070F">
        <w:t xml:space="preserve">handout. </w:t>
      </w:r>
      <w:r w:rsidRPr="00AF070F">
        <w:lastRenderedPageBreak/>
        <w:t>Then</w:t>
      </w:r>
      <w:r w:rsidR="00086DFF">
        <w:t xml:space="preserve"> go to the </w:t>
      </w:r>
      <w:r w:rsidR="00AC3F2B">
        <w:t>home page by selecting the logo in the upper left-hand corner of the page</w:t>
      </w:r>
      <w:r w:rsidR="005468AF">
        <w:t xml:space="preserve"> or by searching for </w:t>
      </w:r>
      <w:proofErr w:type="spellStart"/>
      <w:r w:rsidR="005468AF">
        <w:t>SciStarter</w:t>
      </w:r>
      <w:proofErr w:type="spellEnd"/>
      <w:r w:rsidR="005468AF">
        <w:t xml:space="preserve"> </w:t>
      </w:r>
      <w:r w:rsidR="007A0595">
        <w:t>using a</w:t>
      </w:r>
      <w:r w:rsidR="00325685">
        <w:t xml:space="preserve"> web</w:t>
      </w:r>
      <w:r w:rsidR="005468AF">
        <w:t xml:space="preserve"> browser</w:t>
      </w:r>
      <w:r w:rsidR="00AC3F2B">
        <w:t xml:space="preserve">. </w:t>
      </w:r>
      <w:r w:rsidR="00CD7C59">
        <w:t>H</w:t>
      </w:r>
      <w:r w:rsidR="00AC3F2B">
        <w:t>ave students select “Project Finder”</w:t>
      </w:r>
      <w:r w:rsidRPr="00AF070F">
        <w:t xml:space="preserve"> in the top menu</w:t>
      </w:r>
      <w:r w:rsidR="00AC3F2B">
        <w:t xml:space="preserve"> and</w:t>
      </w:r>
      <w:r w:rsidRPr="00AF070F">
        <w:t xml:space="preserve"> browse through the projects </w:t>
      </w:r>
      <w:r w:rsidR="005468AF">
        <w:t xml:space="preserve">to </w:t>
      </w:r>
      <w:r w:rsidR="00AC3F2B">
        <w:t>find one that interests them.</w:t>
      </w:r>
    </w:p>
    <w:p w14:paraId="6D4AA4A2" w14:textId="78A1F2A2" w:rsidR="00A11D03" w:rsidRPr="00325685" w:rsidRDefault="00D63B9A" w:rsidP="00325685">
      <w:pPr>
        <w:spacing w:after="60"/>
        <w:rPr>
          <w:b/>
          <w:bCs/>
          <w:sz w:val="24"/>
          <w:szCs w:val="24"/>
        </w:rPr>
      </w:pPr>
      <w:r w:rsidRPr="00325685">
        <w:rPr>
          <w:b/>
          <w:bCs/>
          <w:sz w:val="24"/>
          <w:szCs w:val="24"/>
        </w:rPr>
        <w:t>Presentation preparation</w:t>
      </w:r>
      <w:r w:rsidR="00A11D03" w:rsidRPr="00325685">
        <w:rPr>
          <w:b/>
          <w:bCs/>
          <w:sz w:val="24"/>
          <w:szCs w:val="24"/>
        </w:rPr>
        <w:t xml:space="preserve"> (</w:t>
      </w:r>
      <w:r w:rsidR="00AC3F2B" w:rsidRPr="00325685">
        <w:rPr>
          <w:b/>
          <w:bCs/>
          <w:sz w:val="24"/>
          <w:szCs w:val="24"/>
        </w:rPr>
        <w:t>20</w:t>
      </w:r>
      <w:r w:rsidR="00A11D03" w:rsidRPr="00325685">
        <w:rPr>
          <w:b/>
          <w:bCs/>
          <w:sz w:val="24"/>
          <w:szCs w:val="24"/>
        </w:rPr>
        <w:t xml:space="preserve"> minutes)</w:t>
      </w:r>
    </w:p>
    <w:p w14:paraId="16CD5A34" w14:textId="01852700" w:rsidR="00F33869" w:rsidRPr="00D63B9A" w:rsidRDefault="005468AF" w:rsidP="00AB2F68">
      <w:pPr>
        <w:spacing w:after="120"/>
        <w:ind w:left="288"/>
        <w:rPr>
          <w:rFonts w:ascii="Calibri" w:hAnsi="Calibri" w:cs="Arial"/>
          <w:bCs/>
          <w:iCs/>
          <w:sz w:val="28"/>
          <w:szCs w:val="28"/>
        </w:rPr>
      </w:pPr>
      <w:r>
        <w:t>Have each student</w:t>
      </w:r>
      <w:r w:rsidRPr="00D63B9A">
        <w:t xml:space="preserve"> prepare a one</w:t>
      </w:r>
      <w:r>
        <w:t>-</w:t>
      </w:r>
      <w:r w:rsidRPr="00D63B9A">
        <w:t xml:space="preserve">minute presentation on </w:t>
      </w:r>
      <w:r>
        <w:t>a</w:t>
      </w:r>
      <w:r w:rsidRPr="00D63B9A">
        <w:t xml:space="preserve"> </w:t>
      </w:r>
      <w:r>
        <w:t>C</w:t>
      </w:r>
      <w:r w:rsidRPr="00D63B9A">
        <w:t xml:space="preserve">itizen </w:t>
      </w:r>
      <w:r>
        <w:t>S</w:t>
      </w:r>
      <w:r w:rsidRPr="00D63B9A">
        <w:t xml:space="preserve">cience project of </w:t>
      </w:r>
      <w:r w:rsidR="002B12FB">
        <w:t xml:space="preserve">their </w:t>
      </w:r>
      <w:r w:rsidRPr="00D63B9A">
        <w:t>choice.</w:t>
      </w:r>
      <w:r>
        <w:t xml:space="preserve"> </w:t>
      </w:r>
      <w:r w:rsidR="00D63B9A" w:rsidRPr="00D63B9A">
        <w:t xml:space="preserve">The </w:t>
      </w:r>
      <w:r w:rsidR="00AC3F2B">
        <w:t>seven</w:t>
      </w:r>
      <w:r w:rsidR="00D63B9A" w:rsidRPr="00D63B9A">
        <w:t xml:space="preserve"> </w:t>
      </w:r>
      <w:r w:rsidR="00AC3F2B">
        <w:t>bullet points</w:t>
      </w:r>
      <w:r w:rsidR="00D63B9A" w:rsidRPr="00D63B9A">
        <w:t xml:space="preserve"> at the bottom of the</w:t>
      </w:r>
      <w:r w:rsidR="00AC3F2B">
        <w:t xml:space="preserve"> Introduction to</w:t>
      </w:r>
      <w:r w:rsidR="00D63B9A" w:rsidRPr="00D63B9A">
        <w:t xml:space="preserve"> </w:t>
      </w:r>
      <w:r w:rsidR="00AC3F2B">
        <w:t xml:space="preserve">Citizen Science: </w:t>
      </w:r>
      <w:proofErr w:type="spellStart"/>
      <w:r w:rsidR="00AC3F2B">
        <w:t>SciStarter</w:t>
      </w:r>
      <w:proofErr w:type="spellEnd"/>
      <w:r w:rsidR="00AC3F2B">
        <w:t xml:space="preserve"> Exploration </w:t>
      </w:r>
      <w:r w:rsidR="00D63B9A" w:rsidRPr="00D63B9A">
        <w:t>handout serve as a template for the presentation content.</w:t>
      </w:r>
    </w:p>
    <w:p w14:paraId="21257EF2" w14:textId="25D185F4" w:rsidR="00A11D03" w:rsidRPr="00325685" w:rsidRDefault="00D63B9A" w:rsidP="00325685">
      <w:pPr>
        <w:spacing w:after="60"/>
        <w:rPr>
          <w:b/>
          <w:bCs/>
          <w:sz w:val="24"/>
          <w:szCs w:val="24"/>
        </w:rPr>
      </w:pPr>
      <w:r w:rsidRPr="00325685">
        <w:rPr>
          <w:b/>
          <w:bCs/>
          <w:sz w:val="24"/>
          <w:szCs w:val="24"/>
        </w:rPr>
        <w:t>Presentation</w:t>
      </w:r>
      <w:r w:rsidR="00A11D03" w:rsidRPr="00325685">
        <w:rPr>
          <w:b/>
          <w:bCs/>
          <w:sz w:val="24"/>
          <w:szCs w:val="24"/>
        </w:rPr>
        <w:t xml:space="preserve"> (</w:t>
      </w:r>
      <w:r w:rsidR="00541B8C" w:rsidRPr="00325685">
        <w:rPr>
          <w:b/>
          <w:bCs/>
          <w:sz w:val="24"/>
          <w:szCs w:val="24"/>
        </w:rPr>
        <w:t>N/A</w:t>
      </w:r>
      <w:r w:rsidR="00A11D03" w:rsidRPr="00325685">
        <w:rPr>
          <w:b/>
          <w:bCs/>
          <w:sz w:val="24"/>
          <w:szCs w:val="24"/>
        </w:rPr>
        <w:t xml:space="preserve"> minutes)</w:t>
      </w:r>
    </w:p>
    <w:p w14:paraId="4CFDA3A3" w14:textId="4C06C2CA" w:rsidR="00AC3F2B" w:rsidRPr="006018EC" w:rsidRDefault="00AC3F2B" w:rsidP="00AB2F68">
      <w:pPr>
        <w:spacing w:after="120"/>
        <w:ind w:left="288"/>
      </w:pPr>
      <w:r>
        <w:t xml:space="preserve">Have students present their selected Citizen Science projects. Emphasize </w:t>
      </w:r>
      <w:r w:rsidR="005468AF">
        <w:t>that</w:t>
      </w:r>
      <w:r w:rsidR="00EF6451">
        <w:t xml:space="preserve"> students should consider how</w:t>
      </w:r>
      <w:r>
        <w:t xml:space="preserve"> each project could be adapted to Cuyahoga Valley National Park.</w:t>
      </w:r>
    </w:p>
    <w:p w14:paraId="5209BE5D" w14:textId="5AD8DF5C" w:rsidR="00AC3F2B" w:rsidRPr="00325685" w:rsidRDefault="00D63B9A" w:rsidP="00325685">
      <w:pPr>
        <w:spacing w:after="60"/>
        <w:rPr>
          <w:b/>
          <w:bCs/>
          <w:sz w:val="24"/>
          <w:szCs w:val="24"/>
        </w:rPr>
      </w:pPr>
      <w:r w:rsidRPr="00325685">
        <w:rPr>
          <w:b/>
          <w:bCs/>
          <w:sz w:val="24"/>
          <w:szCs w:val="24"/>
        </w:rPr>
        <w:t>Additional reading and handout: Why Citizen Science for water quality?</w:t>
      </w:r>
      <w:r w:rsidR="00AC3F2B" w:rsidRPr="00325685">
        <w:rPr>
          <w:b/>
          <w:bCs/>
          <w:sz w:val="24"/>
          <w:szCs w:val="24"/>
        </w:rPr>
        <w:t xml:space="preserve"> (25 minutes)</w:t>
      </w:r>
    </w:p>
    <w:p w14:paraId="0619E200" w14:textId="2481F2FD" w:rsidR="00657F63" w:rsidRDefault="00891367" w:rsidP="00AB2F68">
      <w:pPr>
        <w:ind w:left="288"/>
        <w:rPr>
          <w:rFonts w:ascii="Calibri" w:hAnsi="Calibri"/>
        </w:rPr>
      </w:pPr>
      <w:r>
        <w:t xml:space="preserve">Introduce the definition of a watershed. </w:t>
      </w:r>
      <w:r w:rsidR="00086DFF" w:rsidRPr="00086DFF">
        <w:t>Assign the NASA Terra article</w:t>
      </w:r>
      <w:r>
        <w:t xml:space="preserve"> titled, “Why Citizen Science for water quality?”</w:t>
      </w:r>
      <w:r w:rsidR="00086DFF" w:rsidRPr="00086DFF">
        <w:t xml:space="preserve">. This article focuses specifically on the importance of </w:t>
      </w:r>
      <w:r>
        <w:t>C</w:t>
      </w:r>
      <w:r w:rsidR="00086DFF" w:rsidRPr="00086DFF">
        <w:t xml:space="preserve">itizen </w:t>
      </w:r>
      <w:r>
        <w:t>S</w:t>
      </w:r>
      <w:r w:rsidR="00086DFF" w:rsidRPr="00086DFF">
        <w:t>cience in assess</w:t>
      </w:r>
      <w:r>
        <w:t>ing</w:t>
      </w:r>
      <w:r w:rsidR="00086DFF" w:rsidRPr="00086DFF">
        <w:t xml:space="preserve"> water quality in watersheds. Students should read the article and answer the questions on the </w:t>
      </w:r>
      <w:r>
        <w:t>Introduction to Citizen Science: Why Citizen Science for Water Quality?</w:t>
      </w:r>
      <w:r w:rsidR="00086DFF" w:rsidRPr="00086DFF">
        <w:t xml:space="preserve"> handout.</w:t>
      </w:r>
    </w:p>
    <w:p w14:paraId="4D8C41C6" w14:textId="335EDFC2" w:rsidR="008B7FAE" w:rsidRPr="00325685" w:rsidRDefault="008B7FAE" w:rsidP="00325685">
      <w:pPr>
        <w:pStyle w:val="Sub-sectionHeading"/>
      </w:pPr>
      <w:r w:rsidRPr="00BB49D8">
        <w:t xml:space="preserve">Teaching </w:t>
      </w:r>
      <w:r w:rsidR="00CB5ECD">
        <w:t>objective</w:t>
      </w:r>
      <w:r w:rsidRPr="00BB49D8">
        <w:t>s</w:t>
      </w:r>
    </w:p>
    <w:p w14:paraId="55E657C7" w14:textId="13837A0A" w:rsidR="002A0A69" w:rsidRDefault="00AC3F2B" w:rsidP="00325685">
      <w:pPr>
        <w:pStyle w:val="ListParagraph"/>
        <w:numPr>
          <w:ilvl w:val="0"/>
          <w:numId w:val="11"/>
        </w:numPr>
      </w:pPr>
      <w:r>
        <w:t>Understand the value of Citizen Science</w:t>
      </w:r>
    </w:p>
    <w:p w14:paraId="57AB8D59" w14:textId="6B5A808C" w:rsidR="00AC3F2B" w:rsidRDefault="00AC3F2B" w:rsidP="00325685">
      <w:pPr>
        <w:pStyle w:val="ListParagraph"/>
        <w:numPr>
          <w:ilvl w:val="0"/>
          <w:numId w:val="11"/>
        </w:numPr>
      </w:pPr>
      <w:r>
        <w:t>Introduce Citizen Science projects that excite students</w:t>
      </w:r>
    </w:p>
    <w:p w14:paraId="437A5757" w14:textId="42A486D6" w:rsidR="00C11A4F" w:rsidRPr="00C11A4F" w:rsidRDefault="00AC3F2B" w:rsidP="00325685">
      <w:pPr>
        <w:pStyle w:val="ListParagraph"/>
        <w:numPr>
          <w:ilvl w:val="0"/>
          <w:numId w:val="11"/>
        </w:numPr>
      </w:pPr>
      <w:r w:rsidRPr="00C11A4F">
        <w:t>Adapt Citizen Science projects to Cuyahoga Valley National Park</w:t>
      </w:r>
    </w:p>
    <w:p w14:paraId="29B7E438" w14:textId="640E7ECC" w:rsidR="00C11A4F" w:rsidRPr="0080646E" w:rsidRDefault="00A86DE8" w:rsidP="00AB2F68">
      <w:pPr>
        <w:pStyle w:val="SectionHeading"/>
      </w:pPr>
      <w:r>
        <w:t xml:space="preserve"> </w:t>
      </w:r>
      <w:r w:rsidR="00C11A4F">
        <w:t>Ohio’s Learning Standards</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5"/>
        <w:gridCol w:w="3600"/>
        <w:gridCol w:w="3399"/>
        <w:gridCol w:w="1584"/>
      </w:tblGrid>
      <w:tr w:rsidR="00C11A4F" w:rsidRPr="00BB49D8" w14:paraId="45D0035D" w14:textId="77777777" w:rsidTr="00AB2F68">
        <w:trPr>
          <w:trHeight w:val="432"/>
          <w:jc w:val="center"/>
        </w:trPr>
        <w:tc>
          <w:tcPr>
            <w:tcW w:w="1065" w:type="dxa"/>
            <w:tcBorders>
              <w:top w:val="single" w:sz="12" w:space="0" w:color="auto"/>
              <w:left w:val="single" w:sz="12" w:space="0" w:color="auto"/>
              <w:bottom w:val="double" w:sz="12" w:space="0" w:color="auto"/>
              <w:right w:val="nil"/>
            </w:tcBorders>
            <w:shd w:val="clear" w:color="auto" w:fill="FFFFFF" w:themeFill="background1"/>
            <w:vAlign w:val="center"/>
          </w:tcPr>
          <w:p w14:paraId="0EBB084C"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Grade</w:t>
            </w:r>
          </w:p>
        </w:tc>
        <w:tc>
          <w:tcPr>
            <w:tcW w:w="3600" w:type="dxa"/>
            <w:tcBorders>
              <w:top w:val="single" w:sz="12" w:space="0" w:color="auto"/>
              <w:left w:val="nil"/>
              <w:bottom w:val="double" w:sz="12" w:space="0" w:color="auto"/>
              <w:right w:val="nil"/>
            </w:tcBorders>
            <w:shd w:val="clear" w:color="auto" w:fill="FFFFFF" w:themeFill="background1"/>
            <w:vAlign w:val="center"/>
          </w:tcPr>
          <w:p w14:paraId="3839F7D1"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Topic</w:t>
            </w:r>
          </w:p>
        </w:tc>
        <w:tc>
          <w:tcPr>
            <w:tcW w:w="3399" w:type="dxa"/>
            <w:tcBorders>
              <w:top w:val="single" w:sz="12" w:space="0" w:color="auto"/>
              <w:left w:val="nil"/>
              <w:bottom w:val="double" w:sz="12" w:space="0" w:color="auto"/>
              <w:right w:val="nil"/>
            </w:tcBorders>
            <w:shd w:val="clear" w:color="auto" w:fill="FFFFFF" w:themeFill="background1"/>
            <w:vAlign w:val="center"/>
          </w:tcPr>
          <w:p w14:paraId="22E4ED36"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Sub-Topic</w:t>
            </w:r>
          </w:p>
        </w:tc>
        <w:tc>
          <w:tcPr>
            <w:tcW w:w="1584" w:type="dxa"/>
            <w:tcBorders>
              <w:top w:val="single" w:sz="12" w:space="0" w:color="auto"/>
              <w:left w:val="nil"/>
              <w:bottom w:val="double" w:sz="12" w:space="0" w:color="auto"/>
              <w:right w:val="single" w:sz="12" w:space="0" w:color="auto"/>
            </w:tcBorders>
            <w:shd w:val="clear" w:color="auto" w:fill="FFFFFF" w:themeFill="background1"/>
            <w:vAlign w:val="center"/>
          </w:tcPr>
          <w:p w14:paraId="436CF3C1"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Code</w:t>
            </w:r>
          </w:p>
        </w:tc>
      </w:tr>
      <w:tr w:rsidR="00720F9B" w:rsidRPr="00BB49D8" w14:paraId="5731AEDF" w14:textId="77777777" w:rsidTr="00AB2F68">
        <w:trPr>
          <w:trHeight w:val="586"/>
          <w:jc w:val="center"/>
        </w:trPr>
        <w:tc>
          <w:tcPr>
            <w:tcW w:w="1065" w:type="dxa"/>
            <w:tcBorders>
              <w:top w:val="double" w:sz="12" w:space="0" w:color="auto"/>
              <w:left w:val="single" w:sz="12" w:space="0" w:color="auto"/>
              <w:bottom w:val="single" w:sz="6" w:space="0" w:color="auto"/>
              <w:right w:val="nil"/>
            </w:tcBorders>
            <w:vAlign w:val="center"/>
          </w:tcPr>
          <w:p w14:paraId="581DCEDD" w14:textId="5DE001E1" w:rsidR="00720F9B" w:rsidRPr="009A5FF0" w:rsidRDefault="00720F9B" w:rsidP="005C1DA3">
            <w:r>
              <w:t>6</w:t>
            </w:r>
          </w:p>
        </w:tc>
        <w:tc>
          <w:tcPr>
            <w:tcW w:w="3600" w:type="dxa"/>
            <w:tcBorders>
              <w:top w:val="double" w:sz="12" w:space="0" w:color="auto"/>
              <w:left w:val="nil"/>
              <w:bottom w:val="single" w:sz="6" w:space="0" w:color="auto"/>
              <w:right w:val="nil"/>
            </w:tcBorders>
            <w:vAlign w:val="center"/>
          </w:tcPr>
          <w:p w14:paraId="0A95EA73" w14:textId="45DF6209" w:rsidR="00720F9B" w:rsidRPr="009A5FF0" w:rsidRDefault="00720F9B" w:rsidP="005C1DA3">
            <w:r>
              <w:t>Reading</w:t>
            </w:r>
            <w:r w:rsidR="00091111">
              <w:t xml:space="preserve"> for Informational Te</w:t>
            </w:r>
            <w:r w:rsidR="00104F30">
              <w:t>x</w:t>
            </w:r>
            <w:r w:rsidR="00091111">
              <w:t>t</w:t>
            </w:r>
          </w:p>
        </w:tc>
        <w:tc>
          <w:tcPr>
            <w:tcW w:w="3399" w:type="dxa"/>
            <w:tcBorders>
              <w:top w:val="double" w:sz="12" w:space="0" w:color="auto"/>
              <w:left w:val="nil"/>
              <w:bottom w:val="single" w:sz="6" w:space="0" w:color="auto"/>
              <w:right w:val="nil"/>
            </w:tcBorders>
            <w:vAlign w:val="center"/>
          </w:tcPr>
          <w:p w14:paraId="3450026A" w14:textId="7849ADFA" w:rsidR="00720F9B" w:rsidRDefault="00720F9B" w:rsidP="005C1DA3">
            <w:r>
              <w:t>Key Ideas and Details</w:t>
            </w:r>
          </w:p>
        </w:tc>
        <w:tc>
          <w:tcPr>
            <w:tcW w:w="1584" w:type="dxa"/>
            <w:tcBorders>
              <w:top w:val="double" w:sz="12" w:space="0" w:color="auto"/>
              <w:left w:val="nil"/>
              <w:bottom w:val="single" w:sz="6" w:space="0" w:color="auto"/>
              <w:right w:val="single" w:sz="12" w:space="0" w:color="auto"/>
            </w:tcBorders>
            <w:vAlign w:val="center"/>
          </w:tcPr>
          <w:p w14:paraId="7C795EAB" w14:textId="5813478D" w:rsidR="00720F9B" w:rsidRPr="009A5FF0" w:rsidRDefault="00720F9B" w:rsidP="005C1DA3">
            <w:r>
              <w:t>RL.6.1</w:t>
            </w:r>
          </w:p>
        </w:tc>
      </w:tr>
      <w:tr w:rsidR="00091111" w:rsidRPr="00BB49D8" w14:paraId="0BB964DF"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280E7874" w14:textId="3DA44263" w:rsidR="00091111" w:rsidRPr="009A5FF0" w:rsidRDefault="00091111" w:rsidP="005C1DA3">
            <w:r>
              <w:t>6</w:t>
            </w:r>
          </w:p>
        </w:tc>
        <w:tc>
          <w:tcPr>
            <w:tcW w:w="3600" w:type="dxa"/>
            <w:tcBorders>
              <w:top w:val="single" w:sz="6" w:space="0" w:color="auto"/>
              <w:left w:val="nil"/>
              <w:bottom w:val="single" w:sz="6" w:space="0" w:color="auto"/>
              <w:right w:val="nil"/>
            </w:tcBorders>
            <w:vAlign w:val="center"/>
          </w:tcPr>
          <w:p w14:paraId="4E2FD301" w14:textId="1337930A" w:rsidR="00091111" w:rsidRPr="009A5FF0" w:rsidRDefault="00104F30" w:rsidP="005C1DA3">
            <w:r>
              <w:t>Reading for Informational Text</w:t>
            </w:r>
          </w:p>
        </w:tc>
        <w:tc>
          <w:tcPr>
            <w:tcW w:w="3399" w:type="dxa"/>
            <w:tcBorders>
              <w:top w:val="single" w:sz="6" w:space="0" w:color="auto"/>
              <w:left w:val="nil"/>
              <w:bottom w:val="single" w:sz="6" w:space="0" w:color="auto"/>
              <w:right w:val="nil"/>
            </w:tcBorders>
            <w:vAlign w:val="center"/>
          </w:tcPr>
          <w:p w14:paraId="1BBEB78A" w14:textId="6406BA84" w:rsidR="00091111" w:rsidRDefault="00091111" w:rsidP="005C1DA3">
            <w:r>
              <w:t>Craft and Structure</w:t>
            </w:r>
          </w:p>
        </w:tc>
        <w:tc>
          <w:tcPr>
            <w:tcW w:w="1584" w:type="dxa"/>
            <w:tcBorders>
              <w:top w:val="single" w:sz="6" w:space="0" w:color="auto"/>
              <w:left w:val="nil"/>
              <w:bottom w:val="single" w:sz="6" w:space="0" w:color="auto"/>
              <w:right w:val="single" w:sz="12" w:space="0" w:color="auto"/>
            </w:tcBorders>
            <w:vAlign w:val="center"/>
          </w:tcPr>
          <w:p w14:paraId="7E93EB5E" w14:textId="7939F58A" w:rsidR="00091111" w:rsidRPr="009A5FF0" w:rsidRDefault="00091111" w:rsidP="005C1DA3">
            <w:r>
              <w:t>RL.6.4</w:t>
            </w:r>
          </w:p>
        </w:tc>
      </w:tr>
      <w:tr w:rsidR="00091111" w:rsidRPr="00BB49D8" w14:paraId="04BB5AEB"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31AB06CB" w14:textId="3C5E359B" w:rsidR="00091111" w:rsidRDefault="00091111" w:rsidP="005C1DA3">
            <w:r>
              <w:t>7</w:t>
            </w:r>
          </w:p>
        </w:tc>
        <w:tc>
          <w:tcPr>
            <w:tcW w:w="3600" w:type="dxa"/>
            <w:tcBorders>
              <w:top w:val="single" w:sz="6" w:space="0" w:color="auto"/>
              <w:left w:val="nil"/>
              <w:bottom w:val="single" w:sz="6" w:space="0" w:color="auto"/>
              <w:right w:val="nil"/>
            </w:tcBorders>
            <w:vAlign w:val="center"/>
          </w:tcPr>
          <w:p w14:paraId="09307889" w14:textId="59928C33" w:rsidR="00091111" w:rsidRDefault="00104F30" w:rsidP="005C1DA3">
            <w:r>
              <w:t>Reading for Informational Text</w:t>
            </w:r>
          </w:p>
        </w:tc>
        <w:tc>
          <w:tcPr>
            <w:tcW w:w="3399" w:type="dxa"/>
            <w:tcBorders>
              <w:top w:val="single" w:sz="6" w:space="0" w:color="auto"/>
              <w:left w:val="nil"/>
              <w:bottom w:val="single" w:sz="6" w:space="0" w:color="auto"/>
              <w:right w:val="nil"/>
            </w:tcBorders>
            <w:vAlign w:val="center"/>
          </w:tcPr>
          <w:p w14:paraId="238CCAA1" w14:textId="306F81D0" w:rsidR="00091111" w:rsidRDefault="00091111" w:rsidP="005C1DA3">
            <w:r>
              <w:t>Key Ideas and Details</w:t>
            </w:r>
          </w:p>
        </w:tc>
        <w:tc>
          <w:tcPr>
            <w:tcW w:w="1584" w:type="dxa"/>
            <w:tcBorders>
              <w:top w:val="single" w:sz="6" w:space="0" w:color="auto"/>
              <w:left w:val="nil"/>
              <w:bottom w:val="single" w:sz="6" w:space="0" w:color="auto"/>
              <w:right w:val="single" w:sz="12" w:space="0" w:color="auto"/>
            </w:tcBorders>
            <w:vAlign w:val="center"/>
          </w:tcPr>
          <w:p w14:paraId="6B46586E" w14:textId="4F7DCD24" w:rsidR="00091111" w:rsidRDefault="00091111" w:rsidP="005C1DA3">
            <w:r>
              <w:t>RL.7.1</w:t>
            </w:r>
          </w:p>
        </w:tc>
      </w:tr>
      <w:tr w:rsidR="00091111" w:rsidRPr="00BB49D8" w14:paraId="701EAF0D"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20C4AA2D" w14:textId="642E773D" w:rsidR="00091111" w:rsidRDefault="00091111" w:rsidP="005C1DA3">
            <w:r>
              <w:t>7</w:t>
            </w:r>
          </w:p>
        </w:tc>
        <w:tc>
          <w:tcPr>
            <w:tcW w:w="3600" w:type="dxa"/>
            <w:tcBorders>
              <w:top w:val="single" w:sz="6" w:space="0" w:color="auto"/>
              <w:left w:val="nil"/>
              <w:bottom w:val="single" w:sz="6" w:space="0" w:color="auto"/>
              <w:right w:val="nil"/>
            </w:tcBorders>
            <w:vAlign w:val="center"/>
          </w:tcPr>
          <w:p w14:paraId="33C13CD1" w14:textId="77F6FF6F" w:rsidR="00091111" w:rsidRDefault="00104F30" w:rsidP="005C1DA3">
            <w:r>
              <w:t>Reading for Informational Text</w:t>
            </w:r>
          </w:p>
        </w:tc>
        <w:tc>
          <w:tcPr>
            <w:tcW w:w="3399" w:type="dxa"/>
            <w:tcBorders>
              <w:top w:val="single" w:sz="6" w:space="0" w:color="auto"/>
              <w:left w:val="nil"/>
              <w:bottom w:val="single" w:sz="6" w:space="0" w:color="auto"/>
              <w:right w:val="nil"/>
            </w:tcBorders>
            <w:vAlign w:val="center"/>
          </w:tcPr>
          <w:p w14:paraId="1746E7CF" w14:textId="046029CD" w:rsidR="00091111" w:rsidRDefault="00091111" w:rsidP="005C1DA3">
            <w:r>
              <w:t>Craft and Structure</w:t>
            </w:r>
          </w:p>
        </w:tc>
        <w:tc>
          <w:tcPr>
            <w:tcW w:w="1584" w:type="dxa"/>
            <w:tcBorders>
              <w:top w:val="single" w:sz="6" w:space="0" w:color="auto"/>
              <w:left w:val="nil"/>
              <w:bottom w:val="single" w:sz="6" w:space="0" w:color="auto"/>
              <w:right w:val="single" w:sz="12" w:space="0" w:color="auto"/>
            </w:tcBorders>
            <w:vAlign w:val="center"/>
          </w:tcPr>
          <w:p w14:paraId="1637A76D" w14:textId="3AAE1F21" w:rsidR="00091111" w:rsidRDefault="00091111" w:rsidP="005C1DA3">
            <w:r>
              <w:t>RL.7.4</w:t>
            </w:r>
          </w:p>
        </w:tc>
      </w:tr>
      <w:tr w:rsidR="00091111" w:rsidRPr="00BB49D8" w14:paraId="5627205B"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625F6BE4" w14:textId="1CD9B054" w:rsidR="00091111" w:rsidRPr="009A5FF0" w:rsidRDefault="00091111" w:rsidP="005C1DA3">
            <w:r>
              <w:t>8</w:t>
            </w:r>
          </w:p>
        </w:tc>
        <w:tc>
          <w:tcPr>
            <w:tcW w:w="3600" w:type="dxa"/>
            <w:tcBorders>
              <w:top w:val="single" w:sz="6" w:space="0" w:color="auto"/>
              <w:left w:val="nil"/>
              <w:bottom w:val="single" w:sz="6" w:space="0" w:color="auto"/>
              <w:right w:val="nil"/>
            </w:tcBorders>
            <w:vAlign w:val="center"/>
          </w:tcPr>
          <w:p w14:paraId="01BB0278" w14:textId="278F58E1" w:rsidR="00091111" w:rsidRPr="009A5FF0" w:rsidRDefault="00104F30" w:rsidP="005C1DA3">
            <w:r>
              <w:t>Reading for Informational Text</w:t>
            </w:r>
          </w:p>
        </w:tc>
        <w:tc>
          <w:tcPr>
            <w:tcW w:w="3399" w:type="dxa"/>
            <w:tcBorders>
              <w:top w:val="single" w:sz="6" w:space="0" w:color="auto"/>
              <w:left w:val="nil"/>
              <w:bottom w:val="single" w:sz="6" w:space="0" w:color="auto"/>
              <w:right w:val="nil"/>
            </w:tcBorders>
            <w:vAlign w:val="center"/>
          </w:tcPr>
          <w:p w14:paraId="7E5A53A3" w14:textId="43BD39E2" w:rsidR="00091111" w:rsidRDefault="00091111" w:rsidP="005C1DA3">
            <w:r>
              <w:t>Key Ideas and Details</w:t>
            </w:r>
          </w:p>
        </w:tc>
        <w:tc>
          <w:tcPr>
            <w:tcW w:w="1584" w:type="dxa"/>
            <w:tcBorders>
              <w:top w:val="single" w:sz="6" w:space="0" w:color="auto"/>
              <w:left w:val="nil"/>
              <w:bottom w:val="single" w:sz="6" w:space="0" w:color="auto"/>
              <w:right w:val="single" w:sz="12" w:space="0" w:color="auto"/>
            </w:tcBorders>
            <w:vAlign w:val="center"/>
          </w:tcPr>
          <w:p w14:paraId="6A478E33" w14:textId="38679B3C" w:rsidR="00091111" w:rsidRPr="009A5FF0" w:rsidRDefault="00091111" w:rsidP="005C1DA3">
            <w:r>
              <w:t>RL.8.1</w:t>
            </w:r>
          </w:p>
        </w:tc>
      </w:tr>
      <w:tr w:rsidR="00091111" w:rsidRPr="00BB49D8" w14:paraId="484CA90F"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36111721" w14:textId="79BB1A92" w:rsidR="00091111" w:rsidRPr="009A5FF0" w:rsidRDefault="00091111" w:rsidP="005C1DA3">
            <w:r>
              <w:t>8</w:t>
            </w:r>
          </w:p>
        </w:tc>
        <w:tc>
          <w:tcPr>
            <w:tcW w:w="3600" w:type="dxa"/>
            <w:tcBorders>
              <w:top w:val="single" w:sz="6" w:space="0" w:color="auto"/>
              <w:left w:val="nil"/>
              <w:bottom w:val="single" w:sz="6" w:space="0" w:color="auto"/>
              <w:right w:val="nil"/>
            </w:tcBorders>
            <w:vAlign w:val="center"/>
          </w:tcPr>
          <w:p w14:paraId="48B11F2F" w14:textId="6AD960D5" w:rsidR="00091111" w:rsidRPr="009A5FF0" w:rsidRDefault="00104F30" w:rsidP="005C1DA3">
            <w:r>
              <w:t>Reading for Informational Text</w:t>
            </w:r>
          </w:p>
        </w:tc>
        <w:tc>
          <w:tcPr>
            <w:tcW w:w="3399" w:type="dxa"/>
            <w:tcBorders>
              <w:top w:val="single" w:sz="6" w:space="0" w:color="auto"/>
              <w:left w:val="nil"/>
              <w:bottom w:val="single" w:sz="6" w:space="0" w:color="auto"/>
              <w:right w:val="nil"/>
            </w:tcBorders>
            <w:vAlign w:val="center"/>
          </w:tcPr>
          <w:p w14:paraId="4E0631E1" w14:textId="5C92757C" w:rsidR="00091111" w:rsidRDefault="00091111" w:rsidP="005C1DA3">
            <w:r>
              <w:t>Craft and Structure</w:t>
            </w:r>
          </w:p>
        </w:tc>
        <w:tc>
          <w:tcPr>
            <w:tcW w:w="1584" w:type="dxa"/>
            <w:tcBorders>
              <w:top w:val="single" w:sz="6" w:space="0" w:color="auto"/>
              <w:left w:val="nil"/>
              <w:bottom w:val="single" w:sz="6" w:space="0" w:color="auto"/>
              <w:right w:val="single" w:sz="12" w:space="0" w:color="auto"/>
            </w:tcBorders>
            <w:vAlign w:val="center"/>
          </w:tcPr>
          <w:p w14:paraId="5EB45C7A" w14:textId="30AEF3C8" w:rsidR="00091111" w:rsidRPr="009A5FF0" w:rsidRDefault="00091111" w:rsidP="005C1DA3">
            <w:r>
              <w:t>RL.8.4</w:t>
            </w:r>
          </w:p>
        </w:tc>
      </w:tr>
      <w:tr w:rsidR="00A4137B" w:rsidRPr="00BB49D8" w14:paraId="49EBFE03"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321CEE9C" w14:textId="4295CC00" w:rsidR="00A4137B" w:rsidRDefault="00A4137B" w:rsidP="005C1DA3">
            <w:r>
              <w:t>9-10</w:t>
            </w:r>
          </w:p>
        </w:tc>
        <w:tc>
          <w:tcPr>
            <w:tcW w:w="3600" w:type="dxa"/>
            <w:tcBorders>
              <w:top w:val="single" w:sz="6" w:space="0" w:color="auto"/>
              <w:left w:val="nil"/>
              <w:bottom w:val="single" w:sz="6" w:space="0" w:color="auto"/>
              <w:right w:val="nil"/>
            </w:tcBorders>
            <w:vAlign w:val="center"/>
          </w:tcPr>
          <w:p w14:paraId="1AFAA1AD" w14:textId="21063CF3" w:rsidR="00A4137B" w:rsidRDefault="00104F30" w:rsidP="005C1DA3">
            <w:r>
              <w:t>Reading for Informational Text</w:t>
            </w:r>
          </w:p>
        </w:tc>
        <w:tc>
          <w:tcPr>
            <w:tcW w:w="3399" w:type="dxa"/>
            <w:tcBorders>
              <w:top w:val="single" w:sz="6" w:space="0" w:color="auto"/>
              <w:left w:val="nil"/>
              <w:bottom w:val="single" w:sz="6" w:space="0" w:color="auto"/>
              <w:right w:val="nil"/>
            </w:tcBorders>
            <w:vAlign w:val="center"/>
          </w:tcPr>
          <w:p w14:paraId="1C193CDF" w14:textId="69BD2055" w:rsidR="00A4137B" w:rsidRDefault="00A4137B" w:rsidP="005C1DA3">
            <w:r>
              <w:t>Key Ideas and Details</w:t>
            </w:r>
          </w:p>
        </w:tc>
        <w:tc>
          <w:tcPr>
            <w:tcW w:w="1584" w:type="dxa"/>
            <w:tcBorders>
              <w:top w:val="single" w:sz="6" w:space="0" w:color="auto"/>
              <w:left w:val="nil"/>
              <w:bottom w:val="single" w:sz="6" w:space="0" w:color="auto"/>
              <w:right w:val="single" w:sz="12" w:space="0" w:color="auto"/>
            </w:tcBorders>
            <w:vAlign w:val="center"/>
          </w:tcPr>
          <w:p w14:paraId="0F40F462" w14:textId="2D790998" w:rsidR="00A4137B" w:rsidRDefault="00A4137B" w:rsidP="005C1DA3">
            <w:r>
              <w:t>RL.9-10.1</w:t>
            </w:r>
          </w:p>
        </w:tc>
      </w:tr>
      <w:tr w:rsidR="00A4137B" w:rsidRPr="00BB49D8" w14:paraId="7C8B101C"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4B47BD26" w14:textId="691436BC" w:rsidR="00A4137B" w:rsidRDefault="00A4137B" w:rsidP="005C1DA3">
            <w:r>
              <w:t>9-10</w:t>
            </w:r>
          </w:p>
        </w:tc>
        <w:tc>
          <w:tcPr>
            <w:tcW w:w="3600" w:type="dxa"/>
            <w:tcBorders>
              <w:top w:val="single" w:sz="6" w:space="0" w:color="auto"/>
              <w:left w:val="nil"/>
              <w:bottom w:val="single" w:sz="6" w:space="0" w:color="auto"/>
              <w:right w:val="nil"/>
            </w:tcBorders>
            <w:vAlign w:val="center"/>
          </w:tcPr>
          <w:p w14:paraId="1A303C84" w14:textId="1779C97F" w:rsidR="00A4137B" w:rsidRDefault="00104F30" w:rsidP="005C1DA3">
            <w:r>
              <w:t>Reading for Informational Text</w:t>
            </w:r>
          </w:p>
        </w:tc>
        <w:tc>
          <w:tcPr>
            <w:tcW w:w="3399" w:type="dxa"/>
            <w:tcBorders>
              <w:top w:val="single" w:sz="6" w:space="0" w:color="auto"/>
              <w:left w:val="nil"/>
              <w:bottom w:val="single" w:sz="6" w:space="0" w:color="auto"/>
              <w:right w:val="nil"/>
            </w:tcBorders>
            <w:vAlign w:val="center"/>
          </w:tcPr>
          <w:p w14:paraId="478E4209" w14:textId="5577687C" w:rsidR="00A4137B" w:rsidRDefault="00A4137B" w:rsidP="005C1DA3">
            <w:r>
              <w:t>Craft and Structure</w:t>
            </w:r>
          </w:p>
        </w:tc>
        <w:tc>
          <w:tcPr>
            <w:tcW w:w="1584" w:type="dxa"/>
            <w:tcBorders>
              <w:top w:val="single" w:sz="6" w:space="0" w:color="auto"/>
              <w:left w:val="nil"/>
              <w:bottom w:val="single" w:sz="6" w:space="0" w:color="auto"/>
              <w:right w:val="single" w:sz="12" w:space="0" w:color="auto"/>
            </w:tcBorders>
            <w:vAlign w:val="center"/>
          </w:tcPr>
          <w:p w14:paraId="378821F2" w14:textId="02667B5A" w:rsidR="00A4137B" w:rsidRDefault="00A4137B" w:rsidP="005C1DA3">
            <w:r>
              <w:t>RL.9-10.4</w:t>
            </w:r>
          </w:p>
        </w:tc>
      </w:tr>
      <w:tr w:rsidR="00A4137B" w:rsidRPr="00BB49D8" w14:paraId="088A03EC"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4D5392D7" w14:textId="626219B6" w:rsidR="00A4137B" w:rsidRDefault="00A4137B" w:rsidP="005C1DA3">
            <w:r>
              <w:t>11-12</w:t>
            </w:r>
          </w:p>
        </w:tc>
        <w:tc>
          <w:tcPr>
            <w:tcW w:w="3600" w:type="dxa"/>
            <w:tcBorders>
              <w:top w:val="single" w:sz="6" w:space="0" w:color="auto"/>
              <w:left w:val="nil"/>
              <w:bottom w:val="single" w:sz="6" w:space="0" w:color="auto"/>
              <w:right w:val="nil"/>
            </w:tcBorders>
            <w:vAlign w:val="center"/>
          </w:tcPr>
          <w:p w14:paraId="1A352683" w14:textId="7CBE5E31" w:rsidR="00A4137B" w:rsidRDefault="00104F30" w:rsidP="005C1DA3">
            <w:r>
              <w:t>Reading for Informational Text</w:t>
            </w:r>
          </w:p>
        </w:tc>
        <w:tc>
          <w:tcPr>
            <w:tcW w:w="3399" w:type="dxa"/>
            <w:tcBorders>
              <w:top w:val="single" w:sz="6" w:space="0" w:color="auto"/>
              <w:left w:val="nil"/>
              <w:bottom w:val="single" w:sz="6" w:space="0" w:color="auto"/>
              <w:right w:val="nil"/>
            </w:tcBorders>
            <w:vAlign w:val="center"/>
          </w:tcPr>
          <w:p w14:paraId="0413325B" w14:textId="2798AB90" w:rsidR="00A4137B" w:rsidRDefault="00A4137B" w:rsidP="005C1DA3">
            <w:r>
              <w:t>Key Ideas and Details</w:t>
            </w:r>
          </w:p>
        </w:tc>
        <w:tc>
          <w:tcPr>
            <w:tcW w:w="1584" w:type="dxa"/>
            <w:tcBorders>
              <w:top w:val="single" w:sz="6" w:space="0" w:color="auto"/>
              <w:left w:val="nil"/>
              <w:bottom w:val="single" w:sz="6" w:space="0" w:color="auto"/>
              <w:right w:val="single" w:sz="12" w:space="0" w:color="auto"/>
            </w:tcBorders>
            <w:vAlign w:val="center"/>
          </w:tcPr>
          <w:p w14:paraId="6F7F7A76" w14:textId="2CE75F85" w:rsidR="00A4137B" w:rsidRDefault="00A4137B" w:rsidP="005C1DA3">
            <w:r>
              <w:t>RL.11-12.1</w:t>
            </w:r>
          </w:p>
        </w:tc>
      </w:tr>
      <w:tr w:rsidR="00A4137B" w:rsidRPr="00BB49D8" w14:paraId="3A22DC9E"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4942BD5F" w14:textId="74A12668" w:rsidR="00A4137B" w:rsidRDefault="00A4137B" w:rsidP="005C1DA3">
            <w:r>
              <w:lastRenderedPageBreak/>
              <w:t>11-12</w:t>
            </w:r>
          </w:p>
        </w:tc>
        <w:tc>
          <w:tcPr>
            <w:tcW w:w="3600" w:type="dxa"/>
            <w:tcBorders>
              <w:top w:val="single" w:sz="6" w:space="0" w:color="auto"/>
              <w:left w:val="nil"/>
              <w:bottom w:val="single" w:sz="6" w:space="0" w:color="auto"/>
              <w:right w:val="nil"/>
            </w:tcBorders>
            <w:vAlign w:val="center"/>
          </w:tcPr>
          <w:p w14:paraId="2067C0ED" w14:textId="152DE063" w:rsidR="00A4137B" w:rsidRDefault="00104F30" w:rsidP="005C1DA3">
            <w:r>
              <w:t>Reading for Informational Text</w:t>
            </w:r>
          </w:p>
        </w:tc>
        <w:tc>
          <w:tcPr>
            <w:tcW w:w="3399" w:type="dxa"/>
            <w:tcBorders>
              <w:top w:val="single" w:sz="6" w:space="0" w:color="auto"/>
              <w:left w:val="nil"/>
              <w:bottom w:val="single" w:sz="6" w:space="0" w:color="auto"/>
              <w:right w:val="nil"/>
            </w:tcBorders>
            <w:vAlign w:val="center"/>
          </w:tcPr>
          <w:p w14:paraId="47610EA7" w14:textId="014A04AA" w:rsidR="00A4137B" w:rsidRDefault="00A4137B" w:rsidP="005C1DA3">
            <w:r>
              <w:t>Craft and Structure</w:t>
            </w:r>
          </w:p>
        </w:tc>
        <w:tc>
          <w:tcPr>
            <w:tcW w:w="1584" w:type="dxa"/>
            <w:tcBorders>
              <w:top w:val="single" w:sz="6" w:space="0" w:color="auto"/>
              <w:left w:val="nil"/>
              <w:bottom w:val="single" w:sz="6" w:space="0" w:color="auto"/>
              <w:right w:val="single" w:sz="12" w:space="0" w:color="auto"/>
            </w:tcBorders>
            <w:vAlign w:val="center"/>
          </w:tcPr>
          <w:p w14:paraId="717BEC3D" w14:textId="3538D8EF" w:rsidR="00A4137B" w:rsidRDefault="00A4137B" w:rsidP="005C1DA3">
            <w:r>
              <w:t>RL.11-12.4</w:t>
            </w:r>
          </w:p>
        </w:tc>
      </w:tr>
      <w:tr w:rsidR="00A4137B" w:rsidRPr="00BB49D8" w14:paraId="65F52D60" w14:textId="77777777" w:rsidTr="00AB2F68">
        <w:trPr>
          <w:trHeight w:val="586"/>
          <w:jc w:val="center"/>
        </w:trPr>
        <w:tc>
          <w:tcPr>
            <w:tcW w:w="1065" w:type="dxa"/>
            <w:tcBorders>
              <w:top w:val="single" w:sz="6" w:space="0" w:color="auto"/>
              <w:left w:val="single" w:sz="12" w:space="0" w:color="auto"/>
              <w:bottom w:val="single" w:sz="6" w:space="0" w:color="auto"/>
              <w:right w:val="nil"/>
            </w:tcBorders>
            <w:vAlign w:val="center"/>
          </w:tcPr>
          <w:p w14:paraId="1034B1C7" w14:textId="500D4CAA" w:rsidR="00A4137B" w:rsidRDefault="00A4137B" w:rsidP="005C1DA3">
            <w:r>
              <w:t>9-12</w:t>
            </w:r>
          </w:p>
        </w:tc>
        <w:tc>
          <w:tcPr>
            <w:tcW w:w="3600" w:type="dxa"/>
            <w:tcBorders>
              <w:top w:val="single" w:sz="6" w:space="0" w:color="auto"/>
              <w:left w:val="nil"/>
              <w:bottom w:val="single" w:sz="6" w:space="0" w:color="auto"/>
              <w:right w:val="nil"/>
            </w:tcBorders>
            <w:vAlign w:val="center"/>
          </w:tcPr>
          <w:p w14:paraId="5094DD08" w14:textId="2943046E" w:rsidR="00A4137B" w:rsidRDefault="00A4137B" w:rsidP="005C1DA3">
            <w:r>
              <w:t>Environmental Science</w:t>
            </w:r>
          </w:p>
        </w:tc>
        <w:tc>
          <w:tcPr>
            <w:tcW w:w="3399" w:type="dxa"/>
            <w:tcBorders>
              <w:top w:val="single" w:sz="6" w:space="0" w:color="auto"/>
              <w:left w:val="nil"/>
              <w:bottom w:val="single" w:sz="6" w:space="0" w:color="auto"/>
              <w:right w:val="nil"/>
            </w:tcBorders>
            <w:vAlign w:val="center"/>
          </w:tcPr>
          <w:p w14:paraId="79F06F84" w14:textId="0B0DAE4E" w:rsidR="00A4137B" w:rsidRDefault="00A4137B" w:rsidP="005C1DA3">
            <w:r>
              <w:t>Earth’s Resources</w:t>
            </w:r>
          </w:p>
        </w:tc>
        <w:tc>
          <w:tcPr>
            <w:tcW w:w="1584" w:type="dxa"/>
            <w:tcBorders>
              <w:top w:val="single" w:sz="6" w:space="0" w:color="auto"/>
              <w:left w:val="nil"/>
              <w:bottom w:val="single" w:sz="6" w:space="0" w:color="auto"/>
              <w:right w:val="single" w:sz="12" w:space="0" w:color="auto"/>
            </w:tcBorders>
            <w:vAlign w:val="center"/>
          </w:tcPr>
          <w:p w14:paraId="17F32593" w14:textId="26E49E9C" w:rsidR="00A4137B" w:rsidRDefault="00A4137B" w:rsidP="005C1DA3">
            <w:r>
              <w:t>ENV.ER.3</w:t>
            </w:r>
          </w:p>
        </w:tc>
      </w:tr>
      <w:tr w:rsidR="00A4137B" w:rsidRPr="00BB49D8" w14:paraId="697A0A6F" w14:textId="77777777" w:rsidTr="00AB2F68">
        <w:trPr>
          <w:trHeight w:val="586"/>
          <w:jc w:val="center"/>
        </w:trPr>
        <w:tc>
          <w:tcPr>
            <w:tcW w:w="1065" w:type="dxa"/>
            <w:tcBorders>
              <w:top w:val="single" w:sz="6" w:space="0" w:color="auto"/>
              <w:left w:val="single" w:sz="12" w:space="0" w:color="auto"/>
              <w:bottom w:val="single" w:sz="12" w:space="0" w:color="auto"/>
              <w:right w:val="nil"/>
            </w:tcBorders>
            <w:vAlign w:val="center"/>
          </w:tcPr>
          <w:p w14:paraId="09DAA5D4" w14:textId="2BA589F6" w:rsidR="00A4137B" w:rsidRDefault="00A4137B" w:rsidP="005C1DA3">
            <w:r>
              <w:t>9-12</w:t>
            </w:r>
          </w:p>
        </w:tc>
        <w:tc>
          <w:tcPr>
            <w:tcW w:w="3600" w:type="dxa"/>
            <w:tcBorders>
              <w:top w:val="single" w:sz="6" w:space="0" w:color="auto"/>
              <w:left w:val="nil"/>
              <w:bottom w:val="single" w:sz="12" w:space="0" w:color="auto"/>
              <w:right w:val="nil"/>
            </w:tcBorders>
            <w:vAlign w:val="center"/>
          </w:tcPr>
          <w:p w14:paraId="24186359" w14:textId="08AA5A31" w:rsidR="00A4137B" w:rsidRDefault="00A4137B" w:rsidP="005C1DA3">
            <w:r>
              <w:t>Environmental Science</w:t>
            </w:r>
          </w:p>
        </w:tc>
        <w:tc>
          <w:tcPr>
            <w:tcW w:w="3399" w:type="dxa"/>
            <w:tcBorders>
              <w:top w:val="single" w:sz="6" w:space="0" w:color="auto"/>
              <w:left w:val="nil"/>
              <w:bottom w:val="single" w:sz="12" w:space="0" w:color="auto"/>
              <w:right w:val="nil"/>
            </w:tcBorders>
            <w:vAlign w:val="center"/>
          </w:tcPr>
          <w:p w14:paraId="56A8230D" w14:textId="0A52C9A5" w:rsidR="00A4137B" w:rsidRDefault="00A4137B" w:rsidP="005C1DA3">
            <w:r>
              <w:t>Global Environment Problems and Issues</w:t>
            </w:r>
          </w:p>
        </w:tc>
        <w:tc>
          <w:tcPr>
            <w:tcW w:w="1584" w:type="dxa"/>
            <w:tcBorders>
              <w:top w:val="single" w:sz="6" w:space="0" w:color="auto"/>
              <w:left w:val="nil"/>
              <w:bottom w:val="single" w:sz="12" w:space="0" w:color="auto"/>
              <w:right w:val="single" w:sz="12" w:space="0" w:color="auto"/>
            </w:tcBorders>
            <w:vAlign w:val="center"/>
          </w:tcPr>
          <w:p w14:paraId="0B557BC6" w14:textId="250E6921" w:rsidR="00A4137B" w:rsidRDefault="00A4137B" w:rsidP="005C1DA3">
            <w:r>
              <w:t>ENV.GP.2</w:t>
            </w:r>
          </w:p>
        </w:tc>
      </w:tr>
    </w:tbl>
    <w:p w14:paraId="737C7E30" w14:textId="1B233BB1" w:rsidR="00C11A4F" w:rsidRPr="0080646E" w:rsidRDefault="00A86DE8" w:rsidP="00AB2F68">
      <w:pPr>
        <w:pStyle w:val="SectionHeading"/>
      </w:pPr>
      <w:r>
        <w:t xml:space="preserve"> </w:t>
      </w:r>
      <w:r w:rsidR="00C11A4F">
        <w:t>Next Generation Science Standards</w:t>
      </w:r>
    </w:p>
    <w:tbl>
      <w:tblPr>
        <w:tblStyle w:val="TableGrid"/>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5"/>
        <w:gridCol w:w="3600"/>
        <w:gridCol w:w="3399"/>
        <w:gridCol w:w="1584"/>
      </w:tblGrid>
      <w:tr w:rsidR="00C11A4F" w:rsidRPr="00BB49D8" w14:paraId="56AC075F" w14:textId="77777777" w:rsidTr="00AB2F68">
        <w:trPr>
          <w:trHeight w:val="432"/>
          <w:jc w:val="center"/>
        </w:trPr>
        <w:tc>
          <w:tcPr>
            <w:tcW w:w="1065" w:type="dxa"/>
            <w:tcBorders>
              <w:top w:val="single" w:sz="12" w:space="0" w:color="auto"/>
              <w:left w:val="single" w:sz="12" w:space="0" w:color="auto"/>
              <w:bottom w:val="double" w:sz="12" w:space="0" w:color="auto"/>
              <w:right w:val="nil"/>
            </w:tcBorders>
            <w:shd w:val="clear" w:color="auto" w:fill="FFFFFF" w:themeFill="background1"/>
            <w:vAlign w:val="center"/>
          </w:tcPr>
          <w:p w14:paraId="0A01EF2D"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Grade</w:t>
            </w:r>
          </w:p>
        </w:tc>
        <w:tc>
          <w:tcPr>
            <w:tcW w:w="3600" w:type="dxa"/>
            <w:tcBorders>
              <w:top w:val="single" w:sz="12" w:space="0" w:color="auto"/>
              <w:left w:val="nil"/>
              <w:bottom w:val="double" w:sz="12" w:space="0" w:color="auto"/>
              <w:right w:val="nil"/>
            </w:tcBorders>
            <w:shd w:val="clear" w:color="auto" w:fill="FFFFFF" w:themeFill="background1"/>
            <w:vAlign w:val="center"/>
          </w:tcPr>
          <w:p w14:paraId="07414F04"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Topic</w:t>
            </w:r>
          </w:p>
        </w:tc>
        <w:tc>
          <w:tcPr>
            <w:tcW w:w="3399" w:type="dxa"/>
            <w:tcBorders>
              <w:top w:val="single" w:sz="12" w:space="0" w:color="auto"/>
              <w:left w:val="nil"/>
              <w:bottom w:val="double" w:sz="12" w:space="0" w:color="auto"/>
              <w:right w:val="nil"/>
            </w:tcBorders>
            <w:shd w:val="clear" w:color="auto" w:fill="FFFFFF" w:themeFill="background1"/>
            <w:vAlign w:val="center"/>
          </w:tcPr>
          <w:p w14:paraId="6F8112BC"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Sub-Topic</w:t>
            </w:r>
          </w:p>
        </w:tc>
        <w:tc>
          <w:tcPr>
            <w:tcW w:w="1584" w:type="dxa"/>
            <w:tcBorders>
              <w:top w:val="single" w:sz="12" w:space="0" w:color="auto"/>
              <w:left w:val="nil"/>
              <w:bottom w:val="double" w:sz="12" w:space="0" w:color="auto"/>
              <w:right w:val="single" w:sz="12" w:space="0" w:color="auto"/>
            </w:tcBorders>
            <w:shd w:val="clear" w:color="auto" w:fill="FFFFFF" w:themeFill="background1"/>
            <w:vAlign w:val="center"/>
          </w:tcPr>
          <w:p w14:paraId="45B89EAC" w14:textId="77777777" w:rsidR="00C11A4F" w:rsidRPr="00AB2F68" w:rsidRDefault="00C11A4F" w:rsidP="005C1DA3">
            <w:pPr>
              <w:rPr>
                <w:rFonts w:ascii="Frutiger LT Std 45 Light" w:hAnsi="Frutiger LT Std 45 Light"/>
                <w:b/>
                <w:bCs/>
                <w:sz w:val="24"/>
                <w:szCs w:val="24"/>
              </w:rPr>
            </w:pPr>
            <w:r w:rsidRPr="00AB2F68">
              <w:rPr>
                <w:rFonts w:ascii="Frutiger LT Std 45 Light" w:hAnsi="Frutiger LT Std 45 Light"/>
                <w:b/>
                <w:bCs/>
                <w:sz w:val="24"/>
                <w:szCs w:val="24"/>
              </w:rPr>
              <w:t>Code</w:t>
            </w:r>
          </w:p>
        </w:tc>
      </w:tr>
      <w:tr w:rsidR="00FA5D1A" w:rsidRPr="00BB49D8" w14:paraId="44446C89" w14:textId="77777777" w:rsidTr="00AB2F68">
        <w:trPr>
          <w:trHeight w:val="586"/>
          <w:jc w:val="center"/>
        </w:trPr>
        <w:tc>
          <w:tcPr>
            <w:tcW w:w="1065" w:type="dxa"/>
            <w:tcBorders>
              <w:top w:val="double" w:sz="12" w:space="0" w:color="auto"/>
              <w:left w:val="single" w:sz="12" w:space="0" w:color="auto"/>
              <w:bottom w:val="single" w:sz="12" w:space="0" w:color="auto"/>
              <w:right w:val="nil"/>
            </w:tcBorders>
            <w:vAlign w:val="center"/>
          </w:tcPr>
          <w:p w14:paraId="20A3AE04" w14:textId="08E5459E" w:rsidR="00FA5D1A" w:rsidRPr="009A5FF0" w:rsidRDefault="00FA5D1A" w:rsidP="005C1DA3">
            <w:r>
              <w:t>6-8</w:t>
            </w:r>
          </w:p>
        </w:tc>
        <w:tc>
          <w:tcPr>
            <w:tcW w:w="3600" w:type="dxa"/>
            <w:tcBorders>
              <w:top w:val="double" w:sz="12" w:space="0" w:color="auto"/>
              <w:left w:val="nil"/>
              <w:bottom w:val="single" w:sz="12" w:space="0" w:color="auto"/>
              <w:right w:val="nil"/>
            </w:tcBorders>
            <w:vAlign w:val="center"/>
          </w:tcPr>
          <w:p w14:paraId="42579583" w14:textId="5EAC709A" w:rsidR="00FA5D1A" w:rsidRPr="009A5FF0" w:rsidRDefault="00FA5D1A" w:rsidP="005C1DA3">
            <w:r>
              <w:t>Earth and Space Sciences</w:t>
            </w:r>
          </w:p>
        </w:tc>
        <w:tc>
          <w:tcPr>
            <w:tcW w:w="3399" w:type="dxa"/>
            <w:tcBorders>
              <w:top w:val="double" w:sz="12" w:space="0" w:color="auto"/>
              <w:left w:val="nil"/>
              <w:bottom w:val="single" w:sz="12" w:space="0" w:color="auto"/>
              <w:right w:val="nil"/>
            </w:tcBorders>
            <w:vAlign w:val="center"/>
          </w:tcPr>
          <w:p w14:paraId="350F9610" w14:textId="1868A93E" w:rsidR="00FA5D1A" w:rsidRDefault="00FA5D1A" w:rsidP="005C1DA3">
            <w:r>
              <w:t>Earth and Human Activity</w:t>
            </w:r>
          </w:p>
        </w:tc>
        <w:tc>
          <w:tcPr>
            <w:tcW w:w="1584" w:type="dxa"/>
            <w:tcBorders>
              <w:top w:val="double" w:sz="12" w:space="0" w:color="auto"/>
              <w:left w:val="nil"/>
              <w:bottom w:val="single" w:sz="12" w:space="0" w:color="auto"/>
              <w:right w:val="single" w:sz="12" w:space="0" w:color="auto"/>
            </w:tcBorders>
            <w:vAlign w:val="center"/>
          </w:tcPr>
          <w:p w14:paraId="31FCA4A0" w14:textId="023169E6" w:rsidR="00FA5D1A" w:rsidRPr="009A5FF0" w:rsidRDefault="00FA5D1A" w:rsidP="005C1DA3">
            <w:r>
              <w:t>MS-ESS3-3</w:t>
            </w:r>
          </w:p>
        </w:tc>
      </w:tr>
    </w:tbl>
    <w:p w14:paraId="2E2C8885" w14:textId="77777777" w:rsidR="00AB2F68" w:rsidRDefault="00AB2F68" w:rsidP="005C1DA3">
      <w:r>
        <w:br w:type="page"/>
      </w:r>
    </w:p>
    <w:p w14:paraId="5CDC5D99" w14:textId="1289090A" w:rsidR="00745A1D" w:rsidRPr="00AB2F68" w:rsidRDefault="00745A1D" w:rsidP="005C1DA3">
      <w:pPr>
        <w:rPr>
          <w:rFonts w:ascii="Frutiger LT Std 45 Light" w:hAnsi="Frutiger LT Std 45 Light"/>
          <w:b/>
          <w:bCs/>
          <w:sz w:val="28"/>
          <w:szCs w:val="28"/>
        </w:rPr>
      </w:pPr>
      <w:r w:rsidRPr="00AB2F68">
        <w:rPr>
          <w:rFonts w:ascii="Frutiger LT Std 45 Light" w:hAnsi="Frutiger LT Std 45 Light"/>
          <w:b/>
          <w:bCs/>
          <w:sz w:val="28"/>
          <w:szCs w:val="28"/>
        </w:rPr>
        <w:lastRenderedPageBreak/>
        <w:t>Teacher Copy</w:t>
      </w:r>
    </w:p>
    <w:p w14:paraId="51E661D4" w14:textId="6AC02CD5" w:rsidR="00745A1D" w:rsidRPr="00AB2F68" w:rsidRDefault="00745A1D" w:rsidP="005C1DA3">
      <w:pPr>
        <w:rPr>
          <w:rFonts w:ascii="Frutiger LT Std 45 Light" w:hAnsi="Frutiger LT Std 45 Light"/>
          <w:sz w:val="28"/>
          <w:szCs w:val="28"/>
        </w:rPr>
      </w:pPr>
      <w:r w:rsidRPr="00AB2F68">
        <w:rPr>
          <w:rFonts w:ascii="Frutiger LT Std 45 Light" w:hAnsi="Frutiger LT Std 45 Light"/>
          <w:b/>
          <w:bCs/>
          <w:color w:val="005F61"/>
          <w:sz w:val="28"/>
          <w:szCs w:val="28"/>
        </w:rPr>
        <w:t>Introduction to Citizen Science:</w:t>
      </w:r>
      <w:r w:rsidRPr="00AB2F68">
        <w:rPr>
          <w:rFonts w:ascii="Frutiger LT Std 45 Light" w:hAnsi="Frutiger LT Std 45 Light"/>
          <w:color w:val="005F61"/>
          <w:sz w:val="28"/>
          <w:szCs w:val="28"/>
        </w:rPr>
        <w:t xml:space="preserve"> </w:t>
      </w:r>
      <w:proofErr w:type="spellStart"/>
      <w:r w:rsidRPr="00AB2F68">
        <w:rPr>
          <w:rFonts w:ascii="Frutiger LT Std 45 Light" w:hAnsi="Frutiger LT Std 45 Light"/>
          <w:sz w:val="28"/>
          <w:szCs w:val="28"/>
        </w:rPr>
        <w:t>SciStarter</w:t>
      </w:r>
      <w:proofErr w:type="spellEnd"/>
      <w:r w:rsidRPr="00AB2F68">
        <w:rPr>
          <w:rFonts w:ascii="Frutiger LT Std 45 Light" w:hAnsi="Frutiger LT Std 45 Light"/>
          <w:sz w:val="28"/>
          <w:szCs w:val="28"/>
        </w:rPr>
        <w:t xml:space="preserve"> Exploration</w:t>
      </w:r>
    </w:p>
    <w:p w14:paraId="0E43F0C3" w14:textId="51C9EC39" w:rsidR="00745A1D" w:rsidRPr="00107E7D" w:rsidRDefault="00745A1D" w:rsidP="00AB2F68">
      <w:pPr>
        <w:spacing w:before="240"/>
      </w:pPr>
      <w:r w:rsidRPr="00107E7D">
        <w:t>Name_____________________________________________________</w:t>
      </w:r>
      <w:r w:rsidR="00CD5C87">
        <w:tab/>
      </w:r>
      <w:r w:rsidR="00CD5C87">
        <w:tab/>
      </w:r>
      <w:r w:rsidRPr="00107E7D">
        <w:t>Date ________________</w:t>
      </w:r>
    </w:p>
    <w:p w14:paraId="208F4252" w14:textId="59A7D2F0" w:rsidR="00745A1D" w:rsidRDefault="00745A1D" w:rsidP="00AB2F68">
      <w:pPr>
        <w:spacing w:before="240"/>
      </w:pPr>
      <w:r>
        <w:t xml:space="preserve">Go to the </w:t>
      </w:r>
      <w:proofErr w:type="spellStart"/>
      <w:r w:rsidRPr="003552EC">
        <w:t>SciStarter</w:t>
      </w:r>
      <w:proofErr w:type="spellEnd"/>
      <w:r w:rsidRPr="003552EC">
        <w:t xml:space="preserve"> website at </w:t>
      </w:r>
      <w:hyperlink r:id="rId15" w:history="1">
        <w:r w:rsidR="00DF1DC3" w:rsidRPr="00D101AA">
          <w:rPr>
            <w:rStyle w:val="Hyperlink"/>
          </w:rPr>
          <w:t>https://scistarter.org/citizen-science</w:t>
        </w:r>
      </w:hyperlink>
      <w:r w:rsidR="00DF1DC3">
        <w:t xml:space="preserve"> </w:t>
      </w:r>
      <w:r w:rsidRPr="003552EC">
        <w:t>to</w:t>
      </w:r>
      <w:r>
        <w:t xml:space="preserve"> learn more about Citizen Science. Please read the article and answer the following questions</w:t>
      </w:r>
      <w:r w:rsidRPr="006309D2">
        <w:t>.</w:t>
      </w:r>
    </w:p>
    <w:p w14:paraId="32F00773" w14:textId="77777777" w:rsidR="00745A1D" w:rsidRPr="006309D2" w:rsidRDefault="00745A1D" w:rsidP="00AB2F68">
      <w:pPr>
        <w:spacing w:before="360"/>
      </w:pPr>
      <w:r w:rsidRPr="006309D2">
        <w:t xml:space="preserve">1. What </w:t>
      </w:r>
      <w:r>
        <w:t>are the four common features of all Citizen Science projects?</w:t>
      </w:r>
    </w:p>
    <w:p w14:paraId="3D5AA171" w14:textId="344F027A" w:rsidR="00745A1D" w:rsidRPr="00AB2F68" w:rsidRDefault="008D345F" w:rsidP="00AB2F68">
      <w:pPr>
        <w:pStyle w:val="ListParagraph"/>
        <w:numPr>
          <w:ilvl w:val="0"/>
          <w:numId w:val="12"/>
        </w:numPr>
        <w:rPr>
          <w:color w:val="005F61"/>
        </w:rPr>
      </w:pPr>
      <w:r w:rsidRPr="00AB2F68">
        <w:rPr>
          <w:color w:val="005F61"/>
        </w:rPr>
        <w:t>Anyone can participate</w:t>
      </w:r>
    </w:p>
    <w:p w14:paraId="58F03DA6" w14:textId="3878B7E6" w:rsidR="00745A1D" w:rsidRPr="00AB2F68" w:rsidRDefault="008D345F" w:rsidP="00AB2F68">
      <w:pPr>
        <w:pStyle w:val="ListParagraph"/>
        <w:numPr>
          <w:ilvl w:val="0"/>
          <w:numId w:val="12"/>
        </w:numPr>
        <w:rPr>
          <w:color w:val="005F61"/>
        </w:rPr>
      </w:pPr>
      <w:r w:rsidRPr="00AB2F68">
        <w:rPr>
          <w:color w:val="005F61"/>
        </w:rPr>
        <w:t>Participants use the same protocol so data can be combined and be high quality</w:t>
      </w:r>
    </w:p>
    <w:p w14:paraId="1379DBBB" w14:textId="217544FC" w:rsidR="00745A1D" w:rsidRPr="00AB2F68" w:rsidRDefault="008D345F" w:rsidP="00AB2F68">
      <w:pPr>
        <w:pStyle w:val="ListParagraph"/>
        <w:numPr>
          <w:ilvl w:val="0"/>
          <w:numId w:val="12"/>
        </w:numPr>
        <w:rPr>
          <w:color w:val="005F61"/>
        </w:rPr>
      </w:pPr>
      <w:r w:rsidRPr="00AB2F68">
        <w:rPr>
          <w:color w:val="005F61"/>
        </w:rPr>
        <w:t>Data can help real scientists come to real conclusions</w:t>
      </w:r>
    </w:p>
    <w:p w14:paraId="299A42C0" w14:textId="4B2B20EC" w:rsidR="00745A1D" w:rsidRPr="00AB2F68" w:rsidRDefault="008D345F" w:rsidP="005C1DA3">
      <w:pPr>
        <w:pStyle w:val="ListParagraph"/>
        <w:numPr>
          <w:ilvl w:val="0"/>
          <w:numId w:val="12"/>
        </w:numPr>
        <w:rPr>
          <w:color w:val="005F61"/>
        </w:rPr>
      </w:pPr>
      <w:r w:rsidRPr="00AB2F68">
        <w:rPr>
          <w:color w:val="005F61"/>
        </w:rPr>
        <w:t>A wide community of scientists and volunteers work together and share data to which the public, as well as scientist, have access</w:t>
      </w:r>
    </w:p>
    <w:p w14:paraId="1DFF8F40" w14:textId="77777777" w:rsidR="00745A1D" w:rsidRPr="006309D2" w:rsidRDefault="00745A1D" w:rsidP="00AB2F68">
      <w:pPr>
        <w:spacing w:before="360"/>
      </w:pPr>
      <w:r w:rsidRPr="006309D2">
        <w:t xml:space="preserve">2. What </w:t>
      </w:r>
      <w:r>
        <w:t>is the benefit of citizens contributing to science?</w:t>
      </w:r>
    </w:p>
    <w:p w14:paraId="7027595F" w14:textId="07C3F031" w:rsidR="00745A1D" w:rsidRPr="00AB2F68" w:rsidRDefault="0025619F" w:rsidP="00AB2F68">
      <w:pPr>
        <w:pStyle w:val="ListParagraph"/>
        <w:numPr>
          <w:ilvl w:val="0"/>
          <w:numId w:val="14"/>
        </w:numPr>
        <w:rPr>
          <w:color w:val="005F61"/>
        </w:rPr>
      </w:pPr>
      <w:r w:rsidRPr="00AB2F68">
        <w:rPr>
          <w:color w:val="005F61"/>
        </w:rPr>
        <w:t xml:space="preserve">Bridges gaps by connecting motivated people to projects that benefit from their time and </w:t>
      </w:r>
      <w:r w:rsidR="00AB2F68">
        <w:rPr>
          <w:color w:val="005F61"/>
        </w:rPr>
        <w:t>d</w:t>
      </w:r>
      <w:r w:rsidRPr="00AB2F68">
        <w:rPr>
          <w:color w:val="005F61"/>
        </w:rPr>
        <w:t>edication</w:t>
      </w:r>
    </w:p>
    <w:p w14:paraId="309C8A86" w14:textId="02E24DA3" w:rsidR="00745A1D" w:rsidRPr="00AB2F68" w:rsidRDefault="0025619F" w:rsidP="00AB2F68">
      <w:pPr>
        <w:pStyle w:val="ListParagraph"/>
        <w:numPr>
          <w:ilvl w:val="0"/>
          <w:numId w:val="14"/>
        </w:numPr>
        <w:rPr>
          <w:color w:val="005F61"/>
        </w:rPr>
      </w:pPr>
      <w:r w:rsidRPr="00AB2F68">
        <w:rPr>
          <w:color w:val="005F61"/>
        </w:rPr>
        <w:t>Help</w:t>
      </w:r>
      <w:r w:rsidR="00AB2F68">
        <w:rPr>
          <w:color w:val="005F61"/>
        </w:rPr>
        <w:t>s</w:t>
      </w:r>
      <w:r w:rsidRPr="00AB2F68">
        <w:rPr>
          <w:color w:val="005F61"/>
        </w:rPr>
        <w:t xml:space="preserve"> scientists collect large samples which </w:t>
      </w:r>
      <w:r w:rsidR="00BB0B15" w:rsidRPr="00AB2F68">
        <w:rPr>
          <w:color w:val="005F61"/>
        </w:rPr>
        <w:t>may not otherwise be possible</w:t>
      </w:r>
    </w:p>
    <w:p w14:paraId="7A906299" w14:textId="7BDB6D05" w:rsidR="00745A1D" w:rsidRPr="00AB2F68" w:rsidRDefault="00BB0B15" w:rsidP="005C1DA3">
      <w:pPr>
        <w:pStyle w:val="ListParagraph"/>
        <w:numPr>
          <w:ilvl w:val="0"/>
          <w:numId w:val="14"/>
        </w:numPr>
        <w:rPr>
          <w:color w:val="005F61"/>
        </w:rPr>
      </w:pPr>
      <w:r w:rsidRPr="00AB2F68">
        <w:rPr>
          <w:color w:val="005F61"/>
        </w:rPr>
        <w:t>Increased public participation may lead to policy changes after people take stake in the world around them</w:t>
      </w:r>
    </w:p>
    <w:p w14:paraId="252249C7" w14:textId="684304A8" w:rsidR="00745A1D" w:rsidRDefault="00745A1D" w:rsidP="00AB2F68">
      <w:pPr>
        <w:spacing w:before="360"/>
      </w:pPr>
      <w:r w:rsidRPr="006309D2">
        <w:t xml:space="preserve">3. </w:t>
      </w:r>
      <w:r>
        <w:t>Is it necessary for someone to be a student or have a science background to participate?</w:t>
      </w:r>
    </w:p>
    <w:p w14:paraId="3C86470F" w14:textId="30DB6875" w:rsidR="00745A1D" w:rsidRPr="00AB2F68" w:rsidRDefault="00006EA8" w:rsidP="005C1DA3">
      <w:pPr>
        <w:pStyle w:val="ListParagraph"/>
        <w:numPr>
          <w:ilvl w:val="0"/>
          <w:numId w:val="15"/>
        </w:numPr>
        <w:rPr>
          <w:color w:val="005F61"/>
        </w:rPr>
      </w:pPr>
      <w:r w:rsidRPr="00AB2F68">
        <w:rPr>
          <w:color w:val="005F61"/>
        </w:rPr>
        <w:t>Absolutely not!</w:t>
      </w:r>
    </w:p>
    <w:p w14:paraId="5FCFD327" w14:textId="77777777" w:rsidR="00AB2F68" w:rsidRDefault="00AB2F68" w:rsidP="005C1DA3">
      <w:r>
        <w:br w:type="page"/>
      </w:r>
    </w:p>
    <w:p w14:paraId="6F1455D3" w14:textId="04C22176" w:rsidR="00E75203" w:rsidRDefault="00E75203" w:rsidP="005C1DA3">
      <w:pPr>
        <w:rPr>
          <w:rFonts w:ascii="Frutiger LT Std 45 Light" w:hAnsi="Frutiger LT Std 45 Light"/>
          <w:b/>
          <w:bCs/>
          <w:sz w:val="28"/>
          <w:szCs w:val="28"/>
        </w:rPr>
      </w:pPr>
      <w:r w:rsidRPr="00581649">
        <w:rPr>
          <w:rFonts w:ascii="Frutiger LT Std 45 Light" w:hAnsi="Frutiger LT Std 45 Light"/>
          <w:b/>
          <w:bCs/>
          <w:sz w:val="28"/>
          <w:szCs w:val="28"/>
        </w:rPr>
        <w:lastRenderedPageBreak/>
        <w:t>Teacher Copy</w:t>
      </w:r>
    </w:p>
    <w:p w14:paraId="268A57A1" w14:textId="245071F7" w:rsidR="00581649" w:rsidRPr="00581649" w:rsidRDefault="00581649" w:rsidP="005C1DA3">
      <w:pPr>
        <w:rPr>
          <w:rFonts w:ascii="Frutiger LT Std 45 Light" w:hAnsi="Frutiger LT Std 45 Light"/>
          <w:sz w:val="28"/>
          <w:szCs w:val="28"/>
        </w:rPr>
      </w:pPr>
      <w:r w:rsidRPr="00581649">
        <w:rPr>
          <w:rFonts w:ascii="Frutiger LT Std 45 Light" w:hAnsi="Frutiger LT Std 45 Light"/>
          <w:b/>
          <w:bCs/>
          <w:color w:val="005F61"/>
          <w:sz w:val="28"/>
          <w:szCs w:val="28"/>
        </w:rPr>
        <w:t xml:space="preserve">Introduction to Citizen Science: </w:t>
      </w:r>
      <w:r w:rsidRPr="00581649">
        <w:rPr>
          <w:rFonts w:ascii="Frutiger LT Std 45 Light" w:hAnsi="Frutiger LT Std 45 Light"/>
          <w:sz w:val="28"/>
          <w:szCs w:val="28"/>
        </w:rPr>
        <w:t>Why Citizen Science for Water Quality?</w:t>
      </w:r>
    </w:p>
    <w:p w14:paraId="6E756181" w14:textId="5A292994" w:rsidR="00581649" w:rsidRPr="00107E7D" w:rsidRDefault="00581649" w:rsidP="00581649">
      <w:pPr>
        <w:spacing w:before="240"/>
      </w:pPr>
      <w:r w:rsidRPr="00107E7D">
        <w:t>Name_____________________________________________________</w:t>
      </w:r>
      <w:r w:rsidR="00CD5C87">
        <w:tab/>
      </w:r>
      <w:r w:rsidR="00CD5C87">
        <w:tab/>
      </w:r>
      <w:r w:rsidRPr="00107E7D">
        <w:t>Date ________________</w:t>
      </w:r>
    </w:p>
    <w:p w14:paraId="4FE8E81F" w14:textId="2F16E19C" w:rsidR="00745A1D" w:rsidRDefault="00745A1D" w:rsidP="00581649">
      <w:pPr>
        <w:spacing w:before="240"/>
      </w:pPr>
      <w:r>
        <w:t xml:space="preserve">Read the NASA Terra article, “Why Citizen Science for Water Quality?” </w:t>
      </w:r>
      <w:r w:rsidR="00DF1DC3">
        <w:t>(</w:t>
      </w:r>
      <w:hyperlink r:id="rId16" w:history="1">
        <w:r w:rsidR="00DF1DC3">
          <w:rPr>
            <w:rStyle w:val="Hyperlink"/>
          </w:rPr>
          <w:t>https://terra.nasa.gov/citizen-science/water-quality</w:t>
        </w:r>
      </w:hyperlink>
      <w:r w:rsidR="00DF1DC3">
        <w:t xml:space="preserve">) </w:t>
      </w:r>
      <w:r>
        <w:t>and answer the following questions.</w:t>
      </w:r>
    </w:p>
    <w:p w14:paraId="3C0D0C90" w14:textId="7697B6C5" w:rsidR="00CD5C87" w:rsidRDefault="00745A1D" w:rsidP="00CD5C87">
      <w:pPr>
        <w:pStyle w:val="ListParagraph"/>
        <w:numPr>
          <w:ilvl w:val="0"/>
          <w:numId w:val="16"/>
        </w:numPr>
        <w:spacing w:before="240"/>
      </w:pPr>
      <w:r>
        <w:t>Why is water quality an important issue?</w:t>
      </w:r>
    </w:p>
    <w:p w14:paraId="2D7CD648" w14:textId="77777777" w:rsidR="00CD5C87" w:rsidRPr="00CD5C87" w:rsidRDefault="004D2B22" w:rsidP="00CD5C87">
      <w:pPr>
        <w:spacing w:before="240"/>
        <w:ind w:left="720"/>
        <w:rPr>
          <w:color w:val="005F61"/>
        </w:rPr>
      </w:pPr>
      <w:r w:rsidRPr="00CD5C87">
        <w:rPr>
          <w:color w:val="005F61"/>
        </w:rPr>
        <w:t>Water quality affects humans as well as biological communities. We need healthy water that is safe for human consumption and recreation and that supports biological communities.</w:t>
      </w:r>
    </w:p>
    <w:p w14:paraId="3C61583D" w14:textId="6982C375" w:rsidR="00CD5C87" w:rsidRDefault="00745A1D" w:rsidP="005C1DA3">
      <w:pPr>
        <w:pStyle w:val="ListParagraph"/>
        <w:numPr>
          <w:ilvl w:val="0"/>
          <w:numId w:val="16"/>
        </w:numPr>
        <w:spacing w:before="240"/>
      </w:pPr>
      <w:r>
        <w:t>What is one</w:t>
      </w:r>
      <w:r w:rsidR="00CD5C87">
        <w:t xml:space="preserve"> </w:t>
      </w:r>
      <w:r>
        <w:t xml:space="preserve">way </w:t>
      </w:r>
      <w:r w:rsidR="00CD5C87">
        <w:t xml:space="preserve">that </w:t>
      </w:r>
      <w:r>
        <w:t>water quality can be evaluated?</w:t>
      </w:r>
    </w:p>
    <w:p w14:paraId="19B67AB9" w14:textId="77777777" w:rsidR="00CD5C87" w:rsidRPr="00CD5C87" w:rsidRDefault="004D2B22" w:rsidP="00CD5C87">
      <w:pPr>
        <w:spacing w:before="240"/>
        <w:ind w:left="720"/>
        <w:rPr>
          <w:color w:val="005F61"/>
        </w:rPr>
      </w:pPr>
      <w:r w:rsidRPr="00CD5C87">
        <w:rPr>
          <w:color w:val="005F61"/>
        </w:rPr>
        <w:t>Water quality can be evaluated through different tests such as color, odor, temperature, acidity, bacteria present, biological diversity, and more.</w:t>
      </w:r>
    </w:p>
    <w:p w14:paraId="7688DD31" w14:textId="77777777" w:rsidR="00CD5C87" w:rsidRDefault="00745A1D" w:rsidP="005C1DA3">
      <w:pPr>
        <w:pStyle w:val="ListParagraph"/>
        <w:numPr>
          <w:ilvl w:val="0"/>
          <w:numId w:val="16"/>
        </w:numPr>
        <w:spacing w:before="240"/>
      </w:pPr>
      <w:r>
        <w:t>What are some of the substances carried by runoff that can decrease water quality?</w:t>
      </w:r>
    </w:p>
    <w:p w14:paraId="07DEAD47" w14:textId="77777777" w:rsidR="00CD5C87" w:rsidRPr="00CD5C87" w:rsidRDefault="004D2B22" w:rsidP="00CD5C87">
      <w:pPr>
        <w:spacing w:before="240"/>
        <w:ind w:left="720"/>
        <w:rPr>
          <w:color w:val="005F61"/>
        </w:rPr>
      </w:pPr>
      <w:r w:rsidRPr="00CD5C87">
        <w:rPr>
          <w:color w:val="005F61"/>
        </w:rPr>
        <w:t>Some substances include nutrients like nitrogen and phosphorus from fertilizer and sewage.</w:t>
      </w:r>
    </w:p>
    <w:p w14:paraId="0B8CE6D4" w14:textId="77777777" w:rsidR="00CD5C87" w:rsidRDefault="00745A1D" w:rsidP="005C1DA3">
      <w:pPr>
        <w:pStyle w:val="ListParagraph"/>
        <w:numPr>
          <w:ilvl w:val="0"/>
          <w:numId w:val="16"/>
        </w:numPr>
        <w:spacing w:before="240"/>
      </w:pPr>
      <w:r>
        <w:t>What happens when nutrient concentrations exceed their normal levels in a waterway?</w:t>
      </w:r>
    </w:p>
    <w:p w14:paraId="22398F8E" w14:textId="77777777" w:rsidR="00CD5C87" w:rsidRPr="00CD5C87" w:rsidRDefault="004D2B22" w:rsidP="00CD5C87">
      <w:pPr>
        <w:spacing w:before="240"/>
        <w:ind w:left="720"/>
        <w:rPr>
          <w:color w:val="005F61"/>
        </w:rPr>
      </w:pPr>
      <w:r w:rsidRPr="00CD5C87">
        <w:rPr>
          <w:color w:val="005F61"/>
        </w:rPr>
        <w:t>Algal blooms occur</w:t>
      </w:r>
    </w:p>
    <w:p w14:paraId="6EB10D9E" w14:textId="42B7D8D7" w:rsidR="00CD5C87" w:rsidRDefault="00745A1D" w:rsidP="005C1DA3">
      <w:pPr>
        <w:pStyle w:val="ListParagraph"/>
        <w:numPr>
          <w:ilvl w:val="0"/>
          <w:numId w:val="16"/>
        </w:numPr>
        <w:spacing w:before="240"/>
      </w:pPr>
      <w:r>
        <w:t>Describe the process by which Chesapeake Bay developed a dead zone</w:t>
      </w:r>
      <w:r w:rsidR="003552EC">
        <w:t>.</w:t>
      </w:r>
    </w:p>
    <w:p w14:paraId="03B4F4CA" w14:textId="501F93F1" w:rsidR="00CD5C87" w:rsidRPr="00CD5C87" w:rsidRDefault="004D2B22" w:rsidP="00CD5C87">
      <w:pPr>
        <w:spacing w:before="240"/>
        <w:ind w:left="720"/>
        <w:rPr>
          <w:color w:val="005F61"/>
        </w:rPr>
      </w:pPr>
      <w:r w:rsidRPr="00CD5C87">
        <w:rPr>
          <w:color w:val="005F61"/>
        </w:rPr>
        <w:t>Excess nutrients lead to algal blooms. Algae decomposition depletes oxygen in the water which can create dead zones.</w:t>
      </w:r>
    </w:p>
    <w:p w14:paraId="22D9F47A" w14:textId="77777777" w:rsidR="00CD5C87" w:rsidRDefault="00745A1D" w:rsidP="005C1DA3">
      <w:pPr>
        <w:pStyle w:val="ListParagraph"/>
        <w:numPr>
          <w:ilvl w:val="0"/>
          <w:numId w:val="16"/>
        </w:numPr>
        <w:spacing w:before="240"/>
      </w:pPr>
      <w:r>
        <w:t>Why is it important to monitor water quality on a regular basis?</w:t>
      </w:r>
    </w:p>
    <w:p w14:paraId="21FD0048" w14:textId="77777777" w:rsidR="00CD5C87" w:rsidRPr="00CD5C87" w:rsidRDefault="004D2B22" w:rsidP="00CD5C87">
      <w:pPr>
        <w:spacing w:before="240"/>
        <w:ind w:left="720"/>
        <w:rPr>
          <w:color w:val="005F61"/>
        </w:rPr>
      </w:pPr>
      <w:r w:rsidRPr="00CD5C87">
        <w:rPr>
          <w:color w:val="005F61"/>
        </w:rPr>
        <w:t>Monitoring water quality regularly is a proactive approach that that seeks to avoid major issues and identify potential pollutants and other hazards as they arise.</w:t>
      </w:r>
    </w:p>
    <w:p w14:paraId="129014F6" w14:textId="77777777" w:rsidR="00CD5C87" w:rsidRDefault="00745A1D" w:rsidP="005C1DA3">
      <w:pPr>
        <w:pStyle w:val="ListParagraph"/>
        <w:numPr>
          <w:ilvl w:val="0"/>
          <w:numId w:val="16"/>
        </w:numPr>
        <w:spacing w:before="240"/>
      </w:pPr>
      <w:r>
        <w:t>Why is Citizen Science critical to water quality monitoring throughout a watershed?</w:t>
      </w:r>
    </w:p>
    <w:p w14:paraId="0FD37908" w14:textId="77777777" w:rsidR="00CD5C87" w:rsidRPr="00CD5C87" w:rsidRDefault="004D2B22" w:rsidP="00CD5C87">
      <w:pPr>
        <w:spacing w:before="240"/>
        <w:ind w:left="720"/>
        <w:rPr>
          <w:color w:val="005F61"/>
        </w:rPr>
      </w:pPr>
      <w:r w:rsidRPr="00CD5C87">
        <w:rPr>
          <w:color w:val="005F61"/>
        </w:rPr>
        <w:t>Monitoring water quality across an entire watershed is beyond the capacity of the agencies that currently collect data. Having citizens contribute observations increases the amount of data collected throughout the watershed.</w:t>
      </w:r>
    </w:p>
    <w:p w14:paraId="6C3891AC" w14:textId="77777777" w:rsidR="00CD5C87" w:rsidRDefault="00745A1D" w:rsidP="005C1DA3">
      <w:pPr>
        <w:pStyle w:val="ListParagraph"/>
        <w:numPr>
          <w:ilvl w:val="0"/>
          <w:numId w:val="16"/>
        </w:numPr>
        <w:spacing w:before="240"/>
      </w:pPr>
      <w:r>
        <w:t>What role do satellites play in monitoring water quality?</w:t>
      </w:r>
    </w:p>
    <w:p w14:paraId="4A4DC0B5" w14:textId="2DCD2C46" w:rsidR="00745A1D" w:rsidRPr="00CD5C87" w:rsidRDefault="004D2B22" w:rsidP="00CD5C87">
      <w:pPr>
        <w:spacing w:before="240"/>
        <w:ind w:left="720"/>
        <w:rPr>
          <w:color w:val="005F61"/>
        </w:rPr>
      </w:pPr>
      <w:r w:rsidRPr="00CD5C87">
        <w:rPr>
          <w:color w:val="005F61"/>
        </w:rPr>
        <w:t>Satellites can be used to monitor chlorophyll levels in bodies of water to see if there are correlations between water quality data and observed algal blooms.</w:t>
      </w:r>
    </w:p>
    <w:p w14:paraId="1BD25F97" w14:textId="77777777" w:rsidR="00CA5ED7" w:rsidRDefault="00CA5ED7" w:rsidP="00B86216">
      <w:pPr>
        <w:pStyle w:val="Sub-sectionHeading"/>
        <w:sectPr w:rsidR="00CA5ED7" w:rsidSect="0011396C">
          <w:type w:val="continuous"/>
          <w:pgSz w:w="12240" w:h="15840"/>
          <w:pgMar w:top="1008" w:right="1152" w:bottom="1008" w:left="1152" w:header="720" w:footer="720" w:gutter="0"/>
          <w:cols w:space="720"/>
          <w:docGrid w:linePitch="360"/>
        </w:sectPr>
      </w:pPr>
    </w:p>
    <w:p w14:paraId="70711B12" w14:textId="77777777" w:rsidR="00581649" w:rsidRPr="00AB2F68" w:rsidRDefault="00581649" w:rsidP="00581649">
      <w:pPr>
        <w:rPr>
          <w:rFonts w:ascii="Frutiger LT Std 45 Light" w:hAnsi="Frutiger LT Std 45 Light"/>
          <w:sz w:val="28"/>
          <w:szCs w:val="28"/>
        </w:rPr>
      </w:pPr>
      <w:r w:rsidRPr="00AB2F68">
        <w:rPr>
          <w:rFonts w:ascii="Frutiger LT Std 45 Light" w:hAnsi="Frutiger LT Std 45 Light"/>
          <w:b/>
          <w:bCs/>
          <w:color w:val="005F61"/>
          <w:sz w:val="28"/>
          <w:szCs w:val="28"/>
        </w:rPr>
        <w:lastRenderedPageBreak/>
        <w:t>Introduction to Citizen Science:</w:t>
      </w:r>
      <w:r w:rsidRPr="00AB2F68">
        <w:rPr>
          <w:rFonts w:ascii="Frutiger LT Std 45 Light" w:hAnsi="Frutiger LT Std 45 Light"/>
          <w:color w:val="005F61"/>
          <w:sz w:val="28"/>
          <w:szCs w:val="28"/>
        </w:rPr>
        <w:t xml:space="preserve"> </w:t>
      </w:r>
      <w:proofErr w:type="spellStart"/>
      <w:r w:rsidRPr="00AB2F68">
        <w:rPr>
          <w:rFonts w:ascii="Frutiger LT Std 45 Light" w:hAnsi="Frutiger LT Std 45 Light"/>
          <w:sz w:val="28"/>
          <w:szCs w:val="28"/>
        </w:rPr>
        <w:t>SciStarter</w:t>
      </w:r>
      <w:proofErr w:type="spellEnd"/>
      <w:r w:rsidRPr="00AB2F68">
        <w:rPr>
          <w:rFonts w:ascii="Frutiger LT Std 45 Light" w:hAnsi="Frutiger LT Std 45 Light"/>
          <w:sz w:val="28"/>
          <w:szCs w:val="28"/>
        </w:rPr>
        <w:t xml:space="preserve"> Exploration</w:t>
      </w:r>
    </w:p>
    <w:p w14:paraId="590C78C1" w14:textId="3D6A590C" w:rsidR="00107E7D" w:rsidRPr="00107E7D" w:rsidRDefault="006309D2" w:rsidP="00581649">
      <w:pPr>
        <w:spacing w:before="240"/>
      </w:pPr>
      <w:r w:rsidRPr="00107E7D">
        <w:t>Name_____________________________________________________</w:t>
      </w:r>
      <w:r w:rsidR="00107E7D" w:rsidRPr="00107E7D">
        <w:t xml:space="preserve"> D</w:t>
      </w:r>
      <w:r w:rsidRPr="00107E7D">
        <w:t>ate _________</w:t>
      </w:r>
      <w:r w:rsidR="00107E7D" w:rsidRPr="00107E7D">
        <w:t>_______</w:t>
      </w:r>
    </w:p>
    <w:p w14:paraId="46266D28" w14:textId="0CF14778" w:rsidR="00361E3E" w:rsidRDefault="00361E3E" w:rsidP="00581649">
      <w:pPr>
        <w:spacing w:before="240"/>
      </w:pPr>
      <w:r>
        <w:t xml:space="preserve">Go to the </w:t>
      </w:r>
      <w:proofErr w:type="spellStart"/>
      <w:r>
        <w:t>SciStarter</w:t>
      </w:r>
      <w:proofErr w:type="spellEnd"/>
      <w:r>
        <w:t xml:space="preserve"> website </w:t>
      </w:r>
      <w:r w:rsidRPr="003552EC">
        <w:t xml:space="preserve">at </w:t>
      </w:r>
      <w:hyperlink r:id="rId17" w:history="1">
        <w:r w:rsidR="00DF1DC3" w:rsidRPr="00D101AA">
          <w:rPr>
            <w:rStyle w:val="Hyperlink"/>
          </w:rPr>
          <w:t>https://scistarter.org/citizen-science</w:t>
        </w:r>
      </w:hyperlink>
      <w:r w:rsidR="00DF1DC3">
        <w:t xml:space="preserve"> </w:t>
      </w:r>
      <w:r w:rsidRPr="003552EC">
        <w:t>to</w:t>
      </w:r>
      <w:r>
        <w:t xml:space="preserve"> learn more about Citizen Science. Please read the article and answer the following questions</w:t>
      </w:r>
      <w:r w:rsidR="006309D2" w:rsidRPr="006309D2">
        <w:t>.</w:t>
      </w:r>
    </w:p>
    <w:p w14:paraId="478ADCF3" w14:textId="5EDFAFC9" w:rsidR="006309D2" w:rsidRPr="006309D2" w:rsidRDefault="006309D2" w:rsidP="00581649">
      <w:pPr>
        <w:spacing w:before="240"/>
      </w:pPr>
      <w:r w:rsidRPr="006309D2">
        <w:t xml:space="preserve">1. What </w:t>
      </w:r>
      <w:r w:rsidR="00361E3E">
        <w:t>are the four common features of all Citizen Science projects?</w:t>
      </w:r>
    </w:p>
    <w:p w14:paraId="36908FFC" w14:textId="376A31CB" w:rsidR="00361E3E" w:rsidRPr="006309D2" w:rsidRDefault="006309D2" w:rsidP="00B30623">
      <w:pPr>
        <w:spacing w:before="1200"/>
      </w:pPr>
      <w:r w:rsidRPr="006309D2">
        <w:t xml:space="preserve">2. What </w:t>
      </w:r>
      <w:r w:rsidR="00361E3E">
        <w:t>is the benefit of citizens contributing to science?</w:t>
      </w:r>
    </w:p>
    <w:p w14:paraId="40AC657A" w14:textId="74300E30" w:rsidR="00361E3E" w:rsidRPr="006309D2" w:rsidRDefault="006309D2" w:rsidP="00B30623">
      <w:pPr>
        <w:spacing w:before="1200"/>
      </w:pPr>
      <w:r w:rsidRPr="006309D2">
        <w:t xml:space="preserve">3. </w:t>
      </w:r>
      <w:r w:rsidR="00361E3E">
        <w:t>Is it necessary for someone to be a student or have a science background to participate?</w:t>
      </w:r>
    </w:p>
    <w:p w14:paraId="13FC3F46" w14:textId="34B0FB6A" w:rsidR="006309D2" w:rsidRDefault="00361E3E" w:rsidP="00B30623">
      <w:pPr>
        <w:spacing w:before="1200" w:after="120"/>
      </w:pPr>
      <w:r>
        <w:t xml:space="preserve">After </w:t>
      </w:r>
      <w:r w:rsidR="00765DE5">
        <w:t xml:space="preserve">completing the introductory questions, travel to the </w:t>
      </w:r>
      <w:proofErr w:type="spellStart"/>
      <w:r w:rsidR="00765DE5">
        <w:t>SciStarter</w:t>
      </w:r>
      <w:proofErr w:type="spellEnd"/>
      <w:r w:rsidR="00765DE5">
        <w:t xml:space="preserve"> homepage by clicking the </w:t>
      </w:r>
      <w:proofErr w:type="spellStart"/>
      <w:r w:rsidR="00765DE5">
        <w:t>SciStarter</w:t>
      </w:r>
      <w:proofErr w:type="spellEnd"/>
      <w:r w:rsidR="00765DE5">
        <w:t xml:space="preserve"> logo in the </w:t>
      </w:r>
      <w:r w:rsidR="00112DE1">
        <w:t>left-hand</w:t>
      </w:r>
      <w:r w:rsidR="00765DE5">
        <w:t xml:space="preserve"> corner. Next, select the “Project Finder” tab locat</w:t>
      </w:r>
      <w:r w:rsidR="003552EC">
        <w:t>ed</w:t>
      </w:r>
      <w:r w:rsidR="00765DE5">
        <w:t xml:space="preserve"> in the menu at the top of the homepage. Use the search feature to browse the available Citizen Science projects. When you find a project that interests you, prepare a </w:t>
      </w:r>
      <w:r w:rsidR="00112DE1">
        <w:t>mini presentation</w:t>
      </w:r>
      <w:r w:rsidR="00765DE5">
        <w:t xml:space="preserve"> of your findings. Your presentation should contain the following information</w:t>
      </w:r>
      <w:r w:rsidR="003552EC">
        <w:t>:</w:t>
      </w:r>
    </w:p>
    <w:p w14:paraId="57E95C44" w14:textId="3E1B07E7" w:rsidR="00765DE5" w:rsidRDefault="00765DE5" w:rsidP="005C1DA3">
      <w:pPr>
        <w:pStyle w:val="ListParagraph"/>
        <w:numPr>
          <w:ilvl w:val="0"/>
          <w:numId w:val="5"/>
        </w:numPr>
      </w:pPr>
      <w:r>
        <w:t>What Citizen Science project did you choose?</w:t>
      </w:r>
    </w:p>
    <w:p w14:paraId="2E0AEC6E" w14:textId="33B820C9" w:rsidR="00765DE5" w:rsidRDefault="00765DE5" w:rsidP="005C1DA3">
      <w:pPr>
        <w:pStyle w:val="ListParagraph"/>
        <w:numPr>
          <w:ilvl w:val="0"/>
          <w:numId w:val="5"/>
        </w:numPr>
      </w:pPr>
      <w:r>
        <w:t>A general description of the project</w:t>
      </w:r>
    </w:p>
    <w:p w14:paraId="39CE8D05" w14:textId="47C0CB24" w:rsidR="00765DE5" w:rsidRDefault="00765DE5" w:rsidP="005C1DA3">
      <w:pPr>
        <w:pStyle w:val="ListParagraph"/>
        <w:numPr>
          <w:ilvl w:val="0"/>
          <w:numId w:val="5"/>
        </w:numPr>
      </w:pPr>
      <w:r>
        <w:t>In what locations are the data being collected?</w:t>
      </w:r>
    </w:p>
    <w:p w14:paraId="4A3E0975" w14:textId="078C2F25" w:rsidR="00765DE5" w:rsidRDefault="00765DE5" w:rsidP="005C1DA3">
      <w:pPr>
        <w:pStyle w:val="ListParagraph"/>
        <w:numPr>
          <w:ilvl w:val="0"/>
          <w:numId w:val="5"/>
        </w:numPr>
      </w:pPr>
      <w:r>
        <w:t>Who can collect data for the project?</w:t>
      </w:r>
    </w:p>
    <w:p w14:paraId="520276DB" w14:textId="5DEB14DD" w:rsidR="00765DE5" w:rsidRDefault="00765DE5" w:rsidP="005C1DA3">
      <w:pPr>
        <w:pStyle w:val="ListParagraph"/>
        <w:numPr>
          <w:ilvl w:val="0"/>
          <w:numId w:val="5"/>
        </w:numPr>
      </w:pPr>
      <w:r>
        <w:t>What is the goal of the project?</w:t>
      </w:r>
    </w:p>
    <w:p w14:paraId="1E8C3D2D" w14:textId="0B0BAA7D" w:rsidR="00370048" w:rsidRDefault="00370048" w:rsidP="005C1DA3">
      <w:pPr>
        <w:pStyle w:val="ListParagraph"/>
        <w:numPr>
          <w:ilvl w:val="0"/>
          <w:numId w:val="5"/>
        </w:numPr>
      </w:pPr>
      <w:r>
        <w:t>How could this project be adapted to Cuyahoga Valley National Park?</w:t>
      </w:r>
    </w:p>
    <w:p w14:paraId="1F8E7DD6" w14:textId="7EC7A5C7" w:rsidR="00765DE5" w:rsidRDefault="00765DE5" w:rsidP="005C1DA3">
      <w:pPr>
        <w:pStyle w:val="ListParagraph"/>
        <w:numPr>
          <w:ilvl w:val="0"/>
          <w:numId w:val="5"/>
        </w:numPr>
      </w:pPr>
      <w:r>
        <w:t>Include a picture that relates to the Citizen Science project</w:t>
      </w:r>
    </w:p>
    <w:p w14:paraId="6ADDEBB2" w14:textId="319DFEC9" w:rsidR="00765DE5" w:rsidRDefault="00765DE5" w:rsidP="003552EC">
      <w:pPr>
        <w:spacing w:before="240"/>
      </w:pPr>
      <w:r>
        <w:t>Finally, share your results with your classmates to learn about the variety of projects happening across the planet.</w:t>
      </w:r>
    </w:p>
    <w:p w14:paraId="15443A84" w14:textId="77777777" w:rsidR="00765DE5" w:rsidRDefault="00765DE5" w:rsidP="005C1DA3">
      <w:r>
        <w:br w:type="page"/>
      </w:r>
    </w:p>
    <w:p w14:paraId="4B48AB2E" w14:textId="77777777" w:rsidR="00581649" w:rsidRPr="00581649" w:rsidRDefault="00581649" w:rsidP="00581649">
      <w:pPr>
        <w:rPr>
          <w:rFonts w:ascii="Frutiger LT Std 45 Light" w:hAnsi="Frutiger LT Std 45 Light"/>
          <w:sz w:val="28"/>
          <w:szCs w:val="28"/>
        </w:rPr>
      </w:pPr>
      <w:r w:rsidRPr="00581649">
        <w:rPr>
          <w:rFonts w:ascii="Frutiger LT Std 45 Light" w:hAnsi="Frutiger LT Std 45 Light"/>
          <w:b/>
          <w:bCs/>
          <w:color w:val="005F61"/>
          <w:sz w:val="28"/>
          <w:szCs w:val="28"/>
        </w:rPr>
        <w:lastRenderedPageBreak/>
        <w:t xml:space="preserve">Introduction to Citizen Science: </w:t>
      </w:r>
      <w:r w:rsidRPr="00581649">
        <w:rPr>
          <w:rFonts w:ascii="Frutiger LT Std 45 Light" w:hAnsi="Frutiger LT Std 45 Light"/>
          <w:sz w:val="28"/>
          <w:szCs w:val="28"/>
        </w:rPr>
        <w:t>Why Citizen Science for Water Quality?</w:t>
      </w:r>
    </w:p>
    <w:p w14:paraId="4856F825" w14:textId="77777777" w:rsidR="00765DE5" w:rsidRPr="00107E7D" w:rsidRDefault="00765DE5" w:rsidP="00581649">
      <w:pPr>
        <w:spacing w:before="240"/>
      </w:pPr>
      <w:r w:rsidRPr="00107E7D">
        <w:t>Name_____________________________________________________ Date ________________</w:t>
      </w:r>
    </w:p>
    <w:p w14:paraId="4B7A72B7" w14:textId="761EF47E" w:rsidR="00765DE5" w:rsidRDefault="00765DE5" w:rsidP="00581649">
      <w:pPr>
        <w:spacing w:before="240"/>
      </w:pPr>
      <w:r>
        <w:t xml:space="preserve">Read the NASA Terra article, “Why Citizen Science for Water Quality?” </w:t>
      </w:r>
      <w:r w:rsidR="00DF1DC3">
        <w:t>(</w:t>
      </w:r>
      <w:hyperlink r:id="rId18" w:history="1">
        <w:r w:rsidR="00DF1DC3">
          <w:rPr>
            <w:rStyle w:val="Hyperlink"/>
          </w:rPr>
          <w:t>https://terra.nasa.gov/citizen-science/water-quality</w:t>
        </w:r>
      </w:hyperlink>
      <w:r w:rsidR="00DF1DC3">
        <w:t xml:space="preserve">) </w:t>
      </w:r>
      <w:r>
        <w:t>and answer the following questions.</w:t>
      </w:r>
    </w:p>
    <w:p w14:paraId="1C51B26D" w14:textId="6AB63C34" w:rsidR="00765DE5" w:rsidRDefault="00765DE5" w:rsidP="005C1DA3"/>
    <w:p w14:paraId="04BDEB9E" w14:textId="53D7E9E1" w:rsidR="006F738E" w:rsidRDefault="006F738E" w:rsidP="003552EC">
      <w:pPr>
        <w:spacing w:after="840"/>
      </w:pPr>
      <w:r>
        <w:t>Why is water quality an important issue?</w:t>
      </w:r>
    </w:p>
    <w:p w14:paraId="3340CA50" w14:textId="4D429E4E" w:rsidR="006F738E" w:rsidRDefault="006F738E" w:rsidP="003552EC">
      <w:pPr>
        <w:spacing w:after="840"/>
      </w:pPr>
      <w:r>
        <w:t xml:space="preserve">What is </w:t>
      </w:r>
      <w:proofErr w:type="gramStart"/>
      <w:r>
        <w:t>one way</w:t>
      </w:r>
      <w:proofErr w:type="gramEnd"/>
      <w:r>
        <w:t xml:space="preserve"> water quality can be evaluated?</w:t>
      </w:r>
    </w:p>
    <w:p w14:paraId="2BD7ED3D" w14:textId="267D8E95" w:rsidR="006F738E" w:rsidRDefault="006F738E" w:rsidP="003552EC">
      <w:pPr>
        <w:spacing w:after="840"/>
      </w:pPr>
      <w:r>
        <w:t>3. What are some of the substances carried by runoff that can decrease water quality?</w:t>
      </w:r>
    </w:p>
    <w:p w14:paraId="6171F294" w14:textId="2C34A443" w:rsidR="006F738E" w:rsidRDefault="006F738E" w:rsidP="003552EC">
      <w:pPr>
        <w:spacing w:after="840"/>
      </w:pPr>
      <w:r>
        <w:t>4. What happens when nutrient concentrations exceed their normal levels in a waterway?</w:t>
      </w:r>
    </w:p>
    <w:p w14:paraId="39C9DEE9" w14:textId="7011F8A5" w:rsidR="006F738E" w:rsidRDefault="006F738E" w:rsidP="003552EC">
      <w:pPr>
        <w:spacing w:after="840"/>
      </w:pPr>
      <w:r>
        <w:t>5. Describe the process by which Chesapeake Bay developed a dead zone</w:t>
      </w:r>
      <w:r w:rsidR="003552EC">
        <w:t>.</w:t>
      </w:r>
    </w:p>
    <w:p w14:paraId="7088A640" w14:textId="24BD8EC2" w:rsidR="006F738E" w:rsidRDefault="006F738E" w:rsidP="003552EC">
      <w:pPr>
        <w:spacing w:after="840"/>
      </w:pPr>
      <w:r>
        <w:t>6. Why is it important to monitor water quality on a regular basis?</w:t>
      </w:r>
    </w:p>
    <w:p w14:paraId="4D6B714F" w14:textId="6BA88C42" w:rsidR="006F738E" w:rsidRDefault="006F738E" w:rsidP="003552EC">
      <w:pPr>
        <w:spacing w:after="840"/>
      </w:pPr>
      <w:r>
        <w:t>7. Why is Citizen Science critical to water quality monitoring throughout a watershed?</w:t>
      </w:r>
    </w:p>
    <w:p w14:paraId="487E8B6E" w14:textId="5E1703F8" w:rsidR="00456B60" w:rsidRPr="006309D2" w:rsidRDefault="006F738E" w:rsidP="003552EC">
      <w:pPr>
        <w:spacing w:after="840"/>
      </w:pPr>
      <w:r>
        <w:t>8. What role do satellites play in monitoring water quality?</w:t>
      </w:r>
    </w:p>
    <w:sectPr w:rsidR="00456B60" w:rsidRPr="006309D2" w:rsidSect="00DD5B23">
      <w:footerReference w:type="default" r:id="rId1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8134C" w14:textId="77777777" w:rsidR="0011396C" w:rsidRDefault="0011396C" w:rsidP="005C1DA3">
      <w:r>
        <w:separator/>
      </w:r>
    </w:p>
  </w:endnote>
  <w:endnote w:type="continuationSeparator" w:id="0">
    <w:p w14:paraId="3016DDFA" w14:textId="77777777" w:rsidR="0011396C" w:rsidRDefault="0011396C" w:rsidP="005C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PSRawlinsonOT">
    <w:panose1 w:val="02000505070000020003"/>
    <w:charset w:val="00"/>
    <w:family w:val="modern"/>
    <w:notTrueType/>
    <w:pitch w:val="variable"/>
    <w:sig w:usb0="A00000AF" w:usb1="5000005B" w:usb2="00000000" w:usb3="00000000" w:csb0="0000009B" w:csb1="00000000"/>
  </w:font>
  <w:font w:name="Frutiger LT Std 45 Light">
    <w:panose1 w:val="020B04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49A2" w14:textId="72BDFCB1" w:rsidR="0011396C" w:rsidRPr="00B30623" w:rsidRDefault="00DF1DC3" w:rsidP="00AB2F68">
    <w:pPr>
      <w:pStyle w:val="Footer"/>
      <w:tabs>
        <w:tab w:val="clear" w:pos="4680"/>
      </w:tabs>
      <w:spacing w:before="120"/>
      <w:ind w:left="-450"/>
      <w:jc w:val="right"/>
      <w:rPr>
        <w:sz w:val="18"/>
        <w:szCs w:val="18"/>
      </w:rPr>
    </w:pPr>
    <w:sdt>
      <w:sdtPr>
        <w:id w:val="-1590235015"/>
        <w:docPartObj>
          <w:docPartGallery w:val="Page Numbers (Bottom of Page)"/>
          <w:docPartUnique/>
        </w:docPartObj>
      </w:sdtPr>
      <w:sdtEndPr>
        <w:rPr>
          <w:noProof/>
          <w:sz w:val="24"/>
          <w:szCs w:val="24"/>
        </w:rPr>
      </w:sdtEndPr>
      <w:sdtContent>
        <w:r w:rsidR="0011396C" w:rsidRPr="00B30623">
          <w:fldChar w:fldCharType="begin"/>
        </w:r>
        <w:r w:rsidR="0011396C" w:rsidRPr="00B30623">
          <w:instrText xml:space="preserve"> PAGE   \* MERGEFORMAT </w:instrText>
        </w:r>
        <w:r w:rsidR="0011396C" w:rsidRPr="00B30623">
          <w:fldChar w:fldCharType="separate"/>
        </w:r>
        <w:r w:rsidR="0011396C" w:rsidRPr="00B30623">
          <w:rPr>
            <w:noProof/>
          </w:rPr>
          <w:t>2</w:t>
        </w:r>
        <w:r w:rsidR="0011396C" w:rsidRPr="00B30623">
          <w:rPr>
            <w:noProof/>
          </w:rPr>
          <w:fldChar w:fldCharType="end"/>
        </w:r>
      </w:sdtContent>
    </w:sdt>
    <w:r w:rsidR="0011396C">
      <w:rPr>
        <w:noProof/>
        <w:sz w:val="24"/>
        <w:szCs w:val="24"/>
      </w:rPr>
      <w:tab/>
    </w:r>
    <w:r w:rsidR="0011396C" w:rsidRPr="00B30623">
      <w:rPr>
        <w:sz w:val="18"/>
        <w:szCs w:val="18"/>
      </w:rPr>
      <w:t>Produced by the Cuyahoga Valley Environmental Education Center</w:t>
    </w:r>
  </w:p>
  <w:p w14:paraId="2841CD3C" w14:textId="7CB61DD8" w:rsidR="0011396C" w:rsidRPr="00B30623" w:rsidRDefault="0011396C" w:rsidP="008B4F72">
    <w:pPr>
      <w:pStyle w:val="Footer"/>
      <w:jc w:val="right"/>
      <w:rPr>
        <w:sz w:val="18"/>
        <w:szCs w:val="18"/>
      </w:rPr>
    </w:pPr>
    <w:r w:rsidRPr="00B30623">
      <w:rPr>
        <w:sz w:val="18"/>
        <w:szCs w:val="18"/>
      </w:rPr>
      <w:t>3675 Oak Hill Road, Peninsula, OH 44264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624B" w14:textId="77777777" w:rsidR="0011396C" w:rsidRPr="00B30623" w:rsidRDefault="0011396C" w:rsidP="003552EC">
    <w:pPr>
      <w:pStyle w:val="Footer"/>
      <w:tabs>
        <w:tab w:val="clear" w:pos="4680"/>
      </w:tabs>
      <w:spacing w:before="120"/>
      <w:ind w:left="-450"/>
      <w:jc w:val="right"/>
      <w:rPr>
        <w:sz w:val="18"/>
        <w:szCs w:val="18"/>
      </w:rPr>
    </w:pPr>
    <w:r w:rsidRPr="00B30623">
      <w:rPr>
        <w:sz w:val="18"/>
        <w:szCs w:val="18"/>
      </w:rPr>
      <w:t>Produced by the Cuyahoga Valley Environmental Education Center</w:t>
    </w:r>
  </w:p>
  <w:p w14:paraId="482B1358" w14:textId="555C0D78" w:rsidR="0011396C" w:rsidRPr="00B30623" w:rsidRDefault="0011396C" w:rsidP="003552EC">
    <w:pPr>
      <w:pStyle w:val="Footer"/>
      <w:jc w:val="right"/>
      <w:rPr>
        <w:sz w:val="18"/>
        <w:szCs w:val="18"/>
      </w:rPr>
    </w:pPr>
    <w:r w:rsidRPr="00B30623">
      <w:rPr>
        <w:sz w:val="18"/>
        <w:szCs w:val="18"/>
      </w:rPr>
      <w:t>3675 Oak Hill Road, Peninsula, OH 44264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8B4E9" w14:textId="77777777" w:rsidR="0011396C" w:rsidRDefault="0011396C" w:rsidP="005C1DA3">
      <w:r>
        <w:separator/>
      </w:r>
    </w:p>
  </w:footnote>
  <w:footnote w:type="continuationSeparator" w:id="0">
    <w:p w14:paraId="3B86237C" w14:textId="77777777" w:rsidR="0011396C" w:rsidRDefault="0011396C" w:rsidP="005C1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F4476"/>
    <w:multiLevelType w:val="hybridMultilevel"/>
    <w:tmpl w:val="5B16E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A256A"/>
    <w:multiLevelType w:val="hybridMultilevel"/>
    <w:tmpl w:val="F556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4482E"/>
    <w:multiLevelType w:val="hybridMultilevel"/>
    <w:tmpl w:val="BABC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B2333"/>
    <w:multiLevelType w:val="hybridMultilevel"/>
    <w:tmpl w:val="0E6C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E7ACC"/>
    <w:multiLevelType w:val="hybridMultilevel"/>
    <w:tmpl w:val="5FC4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72C30"/>
    <w:multiLevelType w:val="hybridMultilevel"/>
    <w:tmpl w:val="CC080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D3E9B"/>
    <w:multiLevelType w:val="hybridMultilevel"/>
    <w:tmpl w:val="D9BA6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E7B73"/>
    <w:multiLevelType w:val="hybridMultilevel"/>
    <w:tmpl w:val="7188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E76C8"/>
    <w:multiLevelType w:val="hybridMultilevel"/>
    <w:tmpl w:val="A636E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535FF"/>
    <w:multiLevelType w:val="hybridMultilevel"/>
    <w:tmpl w:val="6A4C7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A20901"/>
    <w:multiLevelType w:val="hybridMultilevel"/>
    <w:tmpl w:val="3BA8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50294"/>
    <w:multiLevelType w:val="hybridMultilevel"/>
    <w:tmpl w:val="3CA6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9107F"/>
    <w:multiLevelType w:val="hybridMultilevel"/>
    <w:tmpl w:val="35CAEF0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7C3E3ABE"/>
    <w:multiLevelType w:val="hybridMultilevel"/>
    <w:tmpl w:val="7E24C0AE"/>
    <w:lvl w:ilvl="0" w:tplc="6E9CD13A">
      <w:start w:val="1"/>
      <w:numFmt w:val="bullet"/>
      <w:lvlText w:val=""/>
      <w:lvlJc w:val="left"/>
      <w:pPr>
        <w:ind w:left="720" w:hanging="360"/>
      </w:pPr>
      <w:rPr>
        <w:rFonts w:ascii="Symbol" w:hAnsi="Symbol" w:hint="default"/>
      </w:rPr>
    </w:lvl>
    <w:lvl w:ilvl="1" w:tplc="261427C2">
      <w:start w:val="1"/>
      <w:numFmt w:val="bullet"/>
      <w:lvlText w:val="o"/>
      <w:lvlJc w:val="left"/>
      <w:pPr>
        <w:ind w:left="1440" w:hanging="360"/>
      </w:pPr>
      <w:rPr>
        <w:rFonts w:ascii="Courier New" w:hAnsi="Courier New" w:hint="default"/>
      </w:rPr>
    </w:lvl>
    <w:lvl w:ilvl="2" w:tplc="96D019E4">
      <w:start w:val="1"/>
      <w:numFmt w:val="bullet"/>
      <w:lvlText w:val=""/>
      <w:lvlJc w:val="left"/>
      <w:pPr>
        <w:ind w:left="2160" w:hanging="360"/>
      </w:pPr>
      <w:rPr>
        <w:rFonts w:ascii="Wingdings" w:hAnsi="Wingdings" w:hint="default"/>
      </w:rPr>
    </w:lvl>
    <w:lvl w:ilvl="3" w:tplc="B4628274">
      <w:start w:val="1"/>
      <w:numFmt w:val="bullet"/>
      <w:lvlText w:val=""/>
      <w:lvlJc w:val="left"/>
      <w:pPr>
        <w:ind w:left="2880" w:hanging="360"/>
      </w:pPr>
      <w:rPr>
        <w:rFonts w:ascii="Symbol" w:hAnsi="Symbol" w:hint="default"/>
      </w:rPr>
    </w:lvl>
    <w:lvl w:ilvl="4" w:tplc="3092D2C4">
      <w:start w:val="1"/>
      <w:numFmt w:val="bullet"/>
      <w:lvlText w:val="o"/>
      <w:lvlJc w:val="left"/>
      <w:pPr>
        <w:ind w:left="3600" w:hanging="360"/>
      </w:pPr>
      <w:rPr>
        <w:rFonts w:ascii="Courier New" w:hAnsi="Courier New" w:hint="default"/>
      </w:rPr>
    </w:lvl>
    <w:lvl w:ilvl="5" w:tplc="51EC62A0">
      <w:start w:val="1"/>
      <w:numFmt w:val="bullet"/>
      <w:lvlText w:val=""/>
      <w:lvlJc w:val="left"/>
      <w:pPr>
        <w:ind w:left="4320" w:hanging="360"/>
      </w:pPr>
      <w:rPr>
        <w:rFonts w:ascii="Wingdings" w:hAnsi="Wingdings" w:hint="default"/>
      </w:rPr>
    </w:lvl>
    <w:lvl w:ilvl="6" w:tplc="30B28494">
      <w:start w:val="1"/>
      <w:numFmt w:val="bullet"/>
      <w:lvlText w:val=""/>
      <w:lvlJc w:val="left"/>
      <w:pPr>
        <w:ind w:left="5040" w:hanging="360"/>
      </w:pPr>
      <w:rPr>
        <w:rFonts w:ascii="Symbol" w:hAnsi="Symbol" w:hint="default"/>
      </w:rPr>
    </w:lvl>
    <w:lvl w:ilvl="7" w:tplc="AB4E5ECA">
      <w:start w:val="1"/>
      <w:numFmt w:val="bullet"/>
      <w:lvlText w:val="o"/>
      <w:lvlJc w:val="left"/>
      <w:pPr>
        <w:ind w:left="5760" w:hanging="360"/>
      </w:pPr>
      <w:rPr>
        <w:rFonts w:ascii="Courier New" w:hAnsi="Courier New" w:hint="default"/>
      </w:rPr>
    </w:lvl>
    <w:lvl w:ilvl="8" w:tplc="C5C0104E">
      <w:start w:val="1"/>
      <w:numFmt w:val="bullet"/>
      <w:lvlText w:val=""/>
      <w:lvlJc w:val="left"/>
      <w:pPr>
        <w:ind w:left="6480" w:hanging="360"/>
      </w:pPr>
      <w:rPr>
        <w:rFonts w:ascii="Wingdings" w:hAnsi="Wingdings" w:hint="default"/>
      </w:rPr>
    </w:lvl>
  </w:abstractNum>
  <w:abstractNum w:abstractNumId="14" w15:restartNumberingAfterBreak="0">
    <w:nsid w:val="7F3153A3"/>
    <w:multiLevelType w:val="hybridMultilevel"/>
    <w:tmpl w:val="AB08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47398"/>
    <w:multiLevelType w:val="hybridMultilevel"/>
    <w:tmpl w:val="D900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5"/>
  </w:num>
  <w:num w:numId="4">
    <w:abstractNumId w:val="15"/>
  </w:num>
  <w:num w:numId="5">
    <w:abstractNumId w:val="9"/>
  </w:num>
  <w:num w:numId="6">
    <w:abstractNumId w:val="4"/>
  </w:num>
  <w:num w:numId="7">
    <w:abstractNumId w:val="7"/>
  </w:num>
  <w:num w:numId="8">
    <w:abstractNumId w:val="6"/>
  </w:num>
  <w:num w:numId="9">
    <w:abstractNumId w:val="12"/>
  </w:num>
  <w:num w:numId="10">
    <w:abstractNumId w:val="3"/>
  </w:num>
  <w:num w:numId="11">
    <w:abstractNumId w:val="1"/>
  </w:num>
  <w:num w:numId="12">
    <w:abstractNumId w:val="0"/>
  </w:num>
  <w:num w:numId="13">
    <w:abstractNumId w:val="8"/>
  </w:num>
  <w:num w:numId="14">
    <w:abstractNumId w:val="10"/>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16"/>
    <w:rsid w:val="00003FC7"/>
    <w:rsid w:val="00006EA8"/>
    <w:rsid w:val="000124F3"/>
    <w:rsid w:val="000141B8"/>
    <w:rsid w:val="0002435D"/>
    <w:rsid w:val="00086DFF"/>
    <w:rsid w:val="00091111"/>
    <w:rsid w:val="000C6B5E"/>
    <w:rsid w:val="000E1EA8"/>
    <w:rsid w:val="00104F30"/>
    <w:rsid w:val="00107E7D"/>
    <w:rsid w:val="00112DE1"/>
    <w:rsid w:val="0011396C"/>
    <w:rsid w:val="00120AE8"/>
    <w:rsid w:val="00133E3B"/>
    <w:rsid w:val="00140109"/>
    <w:rsid w:val="001465CE"/>
    <w:rsid w:val="001703D6"/>
    <w:rsid w:val="00176422"/>
    <w:rsid w:val="001773B8"/>
    <w:rsid w:val="001968A2"/>
    <w:rsid w:val="001B3670"/>
    <w:rsid w:val="00204E74"/>
    <w:rsid w:val="00225BAC"/>
    <w:rsid w:val="002559AE"/>
    <w:rsid w:val="0025619F"/>
    <w:rsid w:val="002628EB"/>
    <w:rsid w:val="00276D03"/>
    <w:rsid w:val="002A0A69"/>
    <w:rsid w:val="002B12FB"/>
    <w:rsid w:val="002E03AD"/>
    <w:rsid w:val="002E6824"/>
    <w:rsid w:val="00322299"/>
    <w:rsid w:val="00325685"/>
    <w:rsid w:val="00334338"/>
    <w:rsid w:val="003552EC"/>
    <w:rsid w:val="003616E4"/>
    <w:rsid w:val="00361E3E"/>
    <w:rsid w:val="00370048"/>
    <w:rsid w:val="0039509B"/>
    <w:rsid w:val="003D3CF8"/>
    <w:rsid w:val="00401736"/>
    <w:rsid w:val="00414ECF"/>
    <w:rsid w:val="004218FD"/>
    <w:rsid w:val="00442E1B"/>
    <w:rsid w:val="00445DA9"/>
    <w:rsid w:val="00456B60"/>
    <w:rsid w:val="004617A9"/>
    <w:rsid w:val="00465F99"/>
    <w:rsid w:val="00490D5B"/>
    <w:rsid w:val="00495C9F"/>
    <w:rsid w:val="004B3EF5"/>
    <w:rsid w:val="004D2B22"/>
    <w:rsid w:val="004F0C71"/>
    <w:rsid w:val="005016E3"/>
    <w:rsid w:val="005375AE"/>
    <w:rsid w:val="00541B8C"/>
    <w:rsid w:val="005468AF"/>
    <w:rsid w:val="005644FA"/>
    <w:rsid w:val="00581649"/>
    <w:rsid w:val="005B4816"/>
    <w:rsid w:val="005B6091"/>
    <w:rsid w:val="005C1DA3"/>
    <w:rsid w:val="005C6E5A"/>
    <w:rsid w:val="00600BF7"/>
    <w:rsid w:val="006018EC"/>
    <w:rsid w:val="006217D7"/>
    <w:rsid w:val="006309D2"/>
    <w:rsid w:val="00645B04"/>
    <w:rsid w:val="00646078"/>
    <w:rsid w:val="00655BC6"/>
    <w:rsid w:val="00657F63"/>
    <w:rsid w:val="006A41F8"/>
    <w:rsid w:val="006B2DFF"/>
    <w:rsid w:val="006E2933"/>
    <w:rsid w:val="006F738E"/>
    <w:rsid w:val="00720F9B"/>
    <w:rsid w:val="00742B5A"/>
    <w:rsid w:val="00745A1D"/>
    <w:rsid w:val="0075468C"/>
    <w:rsid w:val="00765DE5"/>
    <w:rsid w:val="0077379D"/>
    <w:rsid w:val="00782586"/>
    <w:rsid w:val="007A02A5"/>
    <w:rsid w:val="007A0595"/>
    <w:rsid w:val="007A36E7"/>
    <w:rsid w:val="007E53B2"/>
    <w:rsid w:val="00826C62"/>
    <w:rsid w:val="00826E22"/>
    <w:rsid w:val="008527C0"/>
    <w:rsid w:val="008866F6"/>
    <w:rsid w:val="00891367"/>
    <w:rsid w:val="008A5AD7"/>
    <w:rsid w:val="008B4F72"/>
    <w:rsid w:val="008B7FAE"/>
    <w:rsid w:val="008C10ED"/>
    <w:rsid w:val="008D345F"/>
    <w:rsid w:val="008E390D"/>
    <w:rsid w:val="009205EE"/>
    <w:rsid w:val="00934FEF"/>
    <w:rsid w:val="00943788"/>
    <w:rsid w:val="00943802"/>
    <w:rsid w:val="00951539"/>
    <w:rsid w:val="00973D57"/>
    <w:rsid w:val="009A5FF0"/>
    <w:rsid w:val="009A7B76"/>
    <w:rsid w:val="009B7C63"/>
    <w:rsid w:val="009C37AB"/>
    <w:rsid w:val="009F420A"/>
    <w:rsid w:val="00A0209A"/>
    <w:rsid w:val="00A11D03"/>
    <w:rsid w:val="00A14503"/>
    <w:rsid w:val="00A4137B"/>
    <w:rsid w:val="00A8341F"/>
    <w:rsid w:val="00A86DE8"/>
    <w:rsid w:val="00AB2F68"/>
    <w:rsid w:val="00AC3F2B"/>
    <w:rsid w:val="00AD48FA"/>
    <w:rsid w:val="00AD5ACA"/>
    <w:rsid w:val="00AE791A"/>
    <w:rsid w:val="00AF070F"/>
    <w:rsid w:val="00AF28B2"/>
    <w:rsid w:val="00B0181F"/>
    <w:rsid w:val="00B30623"/>
    <w:rsid w:val="00B408A0"/>
    <w:rsid w:val="00B73ABE"/>
    <w:rsid w:val="00B75888"/>
    <w:rsid w:val="00B86216"/>
    <w:rsid w:val="00B91D93"/>
    <w:rsid w:val="00BA024E"/>
    <w:rsid w:val="00BA450D"/>
    <w:rsid w:val="00BB0B15"/>
    <w:rsid w:val="00BB49D8"/>
    <w:rsid w:val="00BF6780"/>
    <w:rsid w:val="00C07087"/>
    <w:rsid w:val="00C11A4F"/>
    <w:rsid w:val="00C14D5A"/>
    <w:rsid w:val="00C22996"/>
    <w:rsid w:val="00C54124"/>
    <w:rsid w:val="00C60FD0"/>
    <w:rsid w:val="00C62333"/>
    <w:rsid w:val="00C67FB5"/>
    <w:rsid w:val="00CA5ED7"/>
    <w:rsid w:val="00CB5ECD"/>
    <w:rsid w:val="00CC4BB8"/>
    <w:rsid w:val="00CD5C87"/>
    <w:rsid w:val="00CD7C59"/>
    <w:rsid w:val="00CE43C9"/>
    <w:rsid w:val="00CE6A63"/>
    <w:rsid w:val="00D41D10"/>
    <w:rsid w:val="00D63B9A"/>
    <w:rsid w:val="00D70E0E"/>
    <w:rsid w:val="00DA4E8D"/>
    <w:rsid w:val="00DA5CA8"/>
    <w:rsid w:val="00DB1A1B"/>
    <w:rsid w:val="00DD5B23"/>
    <w:rsid w:val="00DF1DC3"/>
    <w:rsid w:val="00DF7661"/>
    <w:rsid w:val="00E02A68"/>
    <w:rsid w:val="00E2123D"/>
    <w:rsid w:val="00E30151"/>
    <w:rsid w:val="00E55F7F"/>
    <w:rsid w:val="00E75203"/>
    <w:rsid w:val="00E8212C"/>
    <w:rsid w:val="00E85BBC"/>
    <w:rsid w:val="00EB5492"/>
    <w:rsid w:val="00EC5187"/>
    <w:rsid w:val="00EE732E"/>
    <w:rsid w:val="00EF6451"/>
    <w:rsid w:val="00F33869"/>
    <w:rsid w:val="00F342C6"/>
    <w:rsid w:val="00F97029"/>
    <w:rsid w:val="00FA5D1A"/>
    <w:rsid w:val="00FB7F4F"/>
    <w:rsid w:val="00FC4FA3"/>
    <w:rsid w:val="00FF20CE"/>
    <w:rsid w:val="0711E86E"/>
    <w:rsid w:val="07E3AEBE"/>
    <w:rsid w:val="0950A011"/>
    <w:rsid w:val="0B711497"/>
    <w:rsid w:val="0D4DADB1"/>
    <w:rsid w:val="149BE83C"/>
    <w:rsid w:val="1536AFC5"/>
    <w:rsid w:val="1B310DB5"/>
    <w:rsid w:val="217861CF"/>
    <w:rsid w:val="2A27A1AC"/>
    <w:rsid w:val="2E38B055"/>
    <w:rsid w:val="30C4FD37"/>
    <w:rsid w:val="35C530F8"/>
    <w:rsid w:val="378BD8E4"/>
    <w:rsid w:val="3E02D342"/>
    <w:rsid w:val="40EA9679"/>
    <w:rsid w:val="43188437"/>
    <w:rsid w:val="47788D13"/>
    <w:rsid w:val="4CE0B5FD"/>
    <w:rsid w:val="4D67B4D4"/>
    <w:rsid w:val="527A4885"/>
    <w:rsid w:val="532DB1EA"/>
    <w:rsid w:val="5407AA2D"/>
    <w:rsid w:val="5637A086"/>
    <w:rsid w:val="567DE50D"/>
    <w:rsid w:val="5C363877"/>
    <w:rsid w:val="676E18EB"/>
    <w:rsid w:val="715F7216"/>
    <w:rsid w:val="72B14EA4"/>
    <w:rsid w:val="76098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798612A"/>
  <w15:chartTrackingRefBased/>
  <w15:docId w15:val="{C6DDD580-C008-4F62-97CE-2F839F83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53B2"/>
    <w:pPr>
      <w:spacing w:after="0"/>
    </w:pPr>
    <w:rPr>
      <w:rFonts w:ascii="NPSRawlinsonOT" w:hAnsi="NPSRawlinsonO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4816"/>
    <w:pPr>
      <w:tabs>
        <w:tab w:val="center" w:pos="4680"/>
        <w:tab w:val="right" w:pos="9360"/>
      </w:tabs>
      <w:spacing w:line="240" w:lineRule="auto"/>
    </w:pPr>
  </w:style>
  <w:style w:type="character" w:customStyle="1" w:styleId="HeaderChar">
    <w:name w:val="Header Char"/>
    <w:basedOn w:val="DefaultParagraphFont"/>
    <w:link w:val="Header"/>
    <w:uiPriority w:val="99"/>
    <w:rsid w:val="005B4816"/>
  </w:style>
  <w:style w:type="paragraph" w:styleId="Footer">
    <w:name w:val="footer"/>
    <w:basedOn w:val="Normal"/>
    <w:link w:val="FooterChar"/>
    <w:uiPriority w:val="99"/>
    <w:unhideWhenUsed/>
    <w:rsid w:val="005B4816"/>
    <w:pPr>
      <w:tabs>
        <w:tab w:val="center" w:pos="4680"/>
        <w:tab w:val="right" w:pos="9360"/>
      </w:tabs>
      <w:spacing w:line="240" w:lineRule="auto"/>
    </w:pPr>
  </w:style>
  <w:style w:type="character" w:customStyle="1" w:styleId="FooterChar">
    <w:name w:val="Footer Char"/>
    <w:basedOn w:val="DefaultParagraphFont"/>
    <w:link w:val="Footer"/>
    <w:uiPriority w:val="99"/>
    <w:rsid w:val="005B4816"/>
  </w:style>
  <w:style w:type="paragraph" w:customStyle="1" w:styleId="LessonTitle">
    <w:name w:val="Lesson Title"/>
    <w:basedOn w:val="Normal"/>
    <w:qFormat/>
    <w:rsid w:val="00B86216"/>
    <w:pPr>
      <w:spacing w:after="60"/>
      <w:ind w:left="5328"/>
    </w:pPr>
    <w:rPr>
      <w:rFonts w:ascii="Frutiger LT Std 45 Light" w:hAnsi="Frutiger LT Std 45 Light"/>
      <w:b/>
      <w:bCs/>
      <w:noProof/>
      <w:sz w:val="26"/>
      <w:szCs w:val="26"/>
    </w:rPr>
  </w:style>
  <w:style w:type="paragraph" w:customStyle="1" w:styleId="LessonSubtitle">
    <w:name w:val="Lesson Subtitle"/>
    <w:basedOn w:val="Normal"/>
    <w:qFormat/>
    <w:rsid w:val="00B86216"/>
    <w:pPr>
      <w:spacing w:after="60"/>
      <w:ind w:left="5328"/>
    </w:pPr>
    <w:rPr>
      <w:rFonts w:ascii="Frutiger LT Std 45 Light" w:hAnsi="Frutiger LT Std 45 Light"/>
      <w:sz w:val="24"/>
      <w:szCs w:val="24"/>
    </w:rPr>
  </w:style>
  <w:style w:type="paragraph" w:customStyle="1" w:styleId="SectionHeading">
    <w:name w:val="Section Heading"/>
    <w:basedOn w:val="Normal"/>
    <w:autoRedefine/>
    <w:qFormat/>
    <w:rsid w:val="00AB2F68"/>
    <w:pPr>
      <w:pBdr>
        <w:top w:val="single" w:sz="4" w:space="4" w:color="005F61"/>
        <w:left w:val="single" w:sz="4" w:space="4" w:color="005F61"/>
        <w:bottom w:val="single" w:sz="4" w:space="2" w:color="005F61"/>
        <w:right w:val="single" w:sz="4" w:space="4" w:color="005F61"/>
      </w:pBdr>
      <w:shd w:val="clear" w:color="auto" w:fill="005F61"/>
      <w:spacing w:before="240" w:after="240"/>
    </w:pPr>
    <w:rPr>
      <w:rFonts w:ascii="Frutiger LT Std 45 Light" w:hAnsi="Frutiger LT Std 45 Light"/>
      <w:b/>
      <w:color w:val="FFFFFF" w:themeColor="background1"/>
      <w:sz w:val="28"/>
      <w:szCs w:val="28"/>
    </w:rPr>
  </w:style>
  <w:style w:type="paragraph" w:customStyle="1" w:styleId="Sub-sectionHeading">
    <w:name w:val="Sub-section Heading"/>
    <w:basedOn w:val="Normal"/>
    <w:qFormat/>
    <w:rsid w:val="00B86216"/>
    <w:pPr>
      <w:spacing w:before="240" w:after="120"/>
    </w:pPr>
    <w:rPr>
      <w:b/>
      <w:i/>
      <w:sz w:val="24"/>
    </w:rPr>
  </w:style>
  <w:style w:type="character" w:styleId="CommentReference">
    <w:name w:val="annotation reference"/>
    <w:basedOn w:val="DefaultParagraphFont"/>
    <w:uiPriority w:val="99"/>
    <w:semiHidden/>
    <w:unhideWhenUsed/>
    <w:rsid w:val="00495C9F"/>
    <w:rPr>
      <w:sz w:val="16"/>
      <w:szCs w:val="16"/>
    </w:rPr>
  </w:style>
  <w:style w:type="paragraph" w:styleId="CommentText">
    <w:name w:val="annotation text"/>
    <w:basedOn w:val="Normal"/>
    <w:link w:val="CommentTextChar"/>
    <w:uiPriority w:val="99"/>
    <w:semiHidden/>
    <w:unhideWhenUsed/>
    <w:rsid w:val="00495C9F"/>
    <w:pPr>
      <w:spacing w:line="240" w:lineRule="auto"/>
    </w:pPr>
    <w:rPr>
      <w:sz w:val="20"/>
      <w:szCs w:val="20"/>
    </w:rPr>
  </w:style>
  <w:style w:type="character" w:customStyle="1" w:styleId="CommentTextChar">
    <w:name w:val="Comment Text Char"/>
    <w:basedOn w:val="DefaultParagraphFont"/>
    <w:link w:val="CommentText"/>
    <w:uiPriority w:val="99"/>
    <w:semiHidden/>
    <w:rsid w:val="00495C9F"/>
    <w:rPr>
      <w:sz w:val="20"/>
      <w:szCs w:val="20"/>
    </w:rPr>
  </w:style>
  <w:style w:type="paragraph" w:styleId="CommentSubject">
    <w:name w:val="annotation subject"/>
    <w:basedOn w:val="CommentText"/>
    <w:next w:val="CommentText"/>
    <w:link w:val="CommentSubjectChar"/>
    <w:uiPriority w:val="99"/>
    <w:semiHidden/>
    <w:unhideWhenUsed/>
    <w:rsid w:val="00495C9F"/>
    <w:rPr>
      <w:b/>
      <w:bCs/>
    </w:rPr>
  </w:style>
  <w:style w:type="character" w:customStyle="1" w:styleId="CommentSubjectChar">
    <w:name w:val="Comment Subject Char"/>
    <w:basedOn w:val="CommentTextChar"/>
    <w:link w:val="CommentSubject"/>
    <w:uiPriority w:val="99"/>
    <w:semiHidden/>
    <w:rsid w:val="00495C9F"/>
    <w:rPr>
      <w:b/>
      <w:bCs/>
      <w:sz w:val="20"/>
      <w:szCs w:val="20"/>
    </w:rPr>
  </w:style>
  <w:style w:type="paragraph" w:styleId="BalloonText">
    <w:name w:val="Balloon Text"/>
    <w:basedOn w:val="Normal"/>
    <w:link w:val="BalloonTextChar"/>
    <w:uiPriority w:val="99"/>
    <w:semiHidden/>
    <w:unhideWhenUsed/>
    <w:rsid w:val="00495C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C9F"/>
    <w:rPr>
      <w:rFonts w:ascii="Segoe UI" w:hAnsi="Segoe UI" w:cs="Segoe UI"/>
      <w:sz w:val="18"/>
      <w:szCs w:val="18"/>
    </w:rPr>
  </w:style>
  <w:style w:type="table" w:styleId="TableGrid">
    <w:name w:val="Table Grid"/>
    <w:basedOn w:val="TableNormal"/>
    <w:uiPriority w:val="39"/>
    <w:rsid w:val="00024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F4F"/>
    <w:rPr>
      <w:color w:val="0563C1" w:themeColor="hyperlink"/>
      <w:u w:val="single"/>
    </w:rPr>
  </w:style>
  <w:style w:type="character" w:styleId="FollowedHyperlink">
    <w:name w:val="FollowedHyperlink"/>
    <w:basedOn w:val="DefaultParagraphFont"/>
    <w:uiPriority w:val="99"/>
    <w:semiHidden/>
    <w:unhideWhenUsed/>
    <w:rsid w:val="00442E1B"/>
    <w:rPr>
      <w:color w:val="954F72" w:themeColor="followedHyperlink"/>
      <w:u w:val="single"/>
    </w:rPr>
  </w:style>
  <w:style w:type="character" w:styleId="UnresolvedMention">
    <w:name w:val="Unresolved Mention"/>
    <w:basedOn w:val="DefaultParagraphFont"/>
    <w:uiPriority w:val="99"/>
    <w:semiHidden/>
    <w:unhideWhenUsed/>
    <w:rsid w:val="00361E3E"/>
    <w:rPr>
      <w:color w:val="605E5C"/>
      <w:shd w:val="clear" w:color="auto" w:fill="E1DFDD"/>
    </w:rPr>
  </w:style>
  <w:style w:type="paragraph" w:styleId="ListParagraph">
    <w:name w:val="List Paragraph"/>
    <w:basedOn w:val="Normal"/>
    <w:uiPriority w:val="34"/>
    <w:qFormat/>
    <w:rsid w:val="00765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rra.nasa.gov/citizen-science/water-quality" TargetMode="External"/><Relationship Id="rId18" Type="http://schemas.openxmlformats.org/officeDocument/2006/relationships/hyperlink" Target="https://terra.nasa.gov/citizen-science/water-qualit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cistarter.org/citizen-science" TargetMode="External"/><Relationship Id="rId2" Type="http://schemas.openxmlformats.org/officeDocument/2006/relationships/customXml" Target="../customXml/item2.xml"/><Relationship Id="rId16" Type="http://schemas.openxmlformats.org/officeDocument/2006/relationships/hyperlink" Target="https://terra.nasa.gov/citizen-science/water-qual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cistarter.org/citizen-scienc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st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F2947281648945A7A4971EDAC89468" ma:contentTypeVersion="7" ma:contentTypeDescription="Create a new document." ma:contentTypeScope="" ma:versionID="43dfc70833efe90561f11f49f60a35a8">
  <xsd:schema xmlns:xsd="http://www.w3.org/2001/XMLSchema" xmlns:xs="http://www.w3.org/2001/XMLSchema" xmlns:p="http://schemas.microsoft.com/office/2006/metadata/properties" xmlns:ns2="2ce5c25b-1ff7-42f6-a660-9edced749235" targetNamespace="http://schemas.microsoft.com/office/2006/metadata/properties" ma:root="true" ma:fieldsID="64fb5798cee932a435f4b9af04fbacb1" ns2:_="">
    <xsd:import namespace="2ce5c25b-1ff7-42f6-a660-9edced7492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c25b-1ff7-42f6-a660-9edced749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207D7-DFFB-43A3-B573-BBB1816CCCA1}">
  <ds:schemaRefs>
    <ds:schemaRef ds:uri="http://schemas.microsoft.com/sharepoint/v3/contenttype/forms"/>
  </ds:schemaRefs>
</ds:datastoreItem>
</file>

<file path=customXml/itemProps2.xml><?xml version="1.0" encoding="utf-8"?>
<ds:datastoreItem xmlns:ds="http://schemas.openxmlformats.org/officeDocument/2006/customXml" ds:itemID="{0D6DE86A-D986-4971-A27C-D5346062AE4D}">
  <ds:schemaRefs>
    <ds:schemaRef ds:uri="http://purl.org/dc/elements/1.1/"/>
    <ds:schemaRef ds:uri="http://purl.org/dc/terms/"/>
    <ds:schemaRef ds:uri="http://schemas.openxmlformats.org/package/2006/metadata/core-properties"/>
    <ds:schemaRef ds:uri="http://purl.org/dc/dcmitype/"/>
    <ds:schemaRef ds:uri="2ce5c25b-1ff7-42f6-a660-9edced749235"/>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45A20C-E199-4844-863D-C24FC20C9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5c25b-1ff7-42f6-a660-9edced749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704F7-9997-4EF8-A1B1-751D3855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Angelini, Josh</dc:creator>
  <cp:keywords/>
  <dc:description/>
  <cp:lastModifiedBy>Angelini, Josh</cp:lastModifiedBy>
  <cp:revision>30</cp:revision>
  <cp:lastPrinted>2019-07-17T17:13:00Z</cp:lastPrinted>
  <dcterms:created xsi:type="dcterms:W3CDTF">2019-09-25T14:27:00Z</dcterms:created>
  <dcterms:modified xsi:type="dcterms:W3CDTF">2020-09-22T14:14:00Z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0x010100E4F2947281648945A7A4971EDAC89468</vt:lpwstr>
  </property>
</Properties>
</file>