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bottom w:val="single" w:sz="8" w:space="0" w:color="auto"/>
        </w:tblBorders>
        <w:tblLook w:val="0600" w:firstRow="0" w:lastRow="0" w:firstColumn="0" w:lastColumn="0" w:noHBand="1" w:noVBand="1"/>
        <w:tblCaption w:val="NPS Banner"/>
        <w:tblDescription w:val="Page-top banner for report front cover page"/>
      </w:tblPr>
      <w:tblGrid>
        <w:gridCol w:w="5302"/>
        <w:gridCol w:w="4778"/>
      </w:tblGrid>
      <w:tr w:rsidR="00D01696" w:rsidRPr="00BF1BE2" w14:paraId="60FB9B18" w14:textId="77777777" w:rsidTr="00CA550A">
        <w:tc>
          <w:tcPr>
            <w:tcW w:w="10080" w:type="dxa"/>
            <w:gridSpan w:val="2"/>
            <w:shd w:val="clear" w:color="auto" w:fill="000000"/>
            <w:noWrap/>
            <w:tcMar>
              <w:left w:w="0" w:type="dxa"/>
              <w:right w:w="0" w:type="dxa"/>
            </w:tcMar>
          </w:tcPr>
          <w:p w14:paraId="5DF6D2A3" w14:textId="77777777" w:rsidR="00D01696" w:rsidRPr="00522907" w:rsidRDefault="00D01696" w:rsidP="00CA550A">
            <w:pPr>
              <w:pStyle w:val="nrpsBannertop"/>
            </w:pPr>
            <w:bookmarkStart w:id="0" w:name="TopBanner"/>
            <w:bookmarkStart w:id="1" w:name="BottomBanner"/>
          </w:p>
        </w:tc>
      </w:tr>
      <w:tr w:rsidR="00D01696" w:rsidRPr="007B141A" w14:paraId="6FD84C2B" w14:textId="77777777" w:rsidTr="00D01696">
        <w:tc>
          <w:tcPr>
            <w:tcW w:w="5284" w:type="dxa"/>
            <w:tcMar>
              <w:left w:w="0" w:type="dxa"/>
              <w:right w:w="0" w:type="dxa"/>
            </w:tcMar>
          </w:tcPr>
          <w:p w14:paraId="2F79C66E" w14:textId="77777777" w:rsidR="00D01696" w:rsidRPr="005E1BEA" w:rsidRDefault="00D01696" w:rsidP="00CA550A">
            <w:pPr>
              <w:pStyle w:val="nrpsBannerline1"/>
            </w:pPr>
            <w:r w:rsidRPr="005E1BEA">
              <w:t>National Park Service</w:t>
            </w:r>
          </w:p>
          <w:p w14:paraId="6DBE3436" w14:textId="77777777" w:rsidR="00D01696" w:rsidRPr="005E1BEA" w:rsidRDefault="00D01696" w:rsidP="00CA550A">
            <w:pPr>
              <w:pStyle w:val="nrpsBannerline2"/>
            </w:pPr>
            <w:r w:rsidRPr="005E1BEA">
              <w:t>U.S. Department of th</w:t>
            </w:r>
            <w:r>
              <w:t>e</w:t>
            </w:r>
            <w:r w:rsidRPr="005E1BEA">
              <w:t xml:space="preserve"> Interior</w:t>
            </w:r>
          </w:p>
          <w:p w14:paraId="34E5FC0C" w14:textId="77777777" w:rsidR="00D01696" w:rsidRPr="007A365A" w:rsidRDefault="00D01696" w:rsidP="00CA550A">
            <w:pPr>
              <w:pStyle w:val="nrpsBannerline3"/>
            </w:pPr>
            <w:r w:rsidRPr="007A365A">
              <w:t>Natural Resource Ste</w:t>
            </w:r>
            <w:r w:rsidRPr="00093AC8">
              <w:rPr>
                <w:szCs w:val="16"/>
              </w:rPr>
              <w:t>wardship and Science</w:t>
            </w:r>
          </w:p>
        </w:tc>
        <w:tc>
          <w:tcPr>
            <w:tcW w:w="4796" w:type="dxa"/>
            <w:tcMar>
              <w:left w:w="0" w:type="dxa"/>
              <w:right w:w="0" w:type="dxa"/>
            </w:tcMar>
          </w:tcPr>
          <w:p w14:paraId="760318B8" w14:textId="77777777" w:rsidR="00D01696" w:rsidRPr="00BF1BE2" w:rsidRDefault="00D01696" w:rsidP="00CA550A">
            <w:pPr>
              <w:pStyle w:val="nrpsLogo"/>
            </w:pPr>
            <w:r w:rsidRPr="00493CF6">
              <w:rPr>
                <w:noProof/>
              </w:rPr>
              <w:drawing>
                <wp:inline distT="0" distB="0" distL="0" distR="0" wp14:anchorId="57EEFB3D" wp14:editId="0629497A">
                  <wp:extent cx="516540" cy="667512"/>
                  <wp:effectExtent l="0" t="0" r="0" b="0"/>
                  <wp:docPr id="5" name="Picture 5" descr="National Park Service Logo" title="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540" cy="667512"/>
                          </a:xfrm>
                          <a:prstGeom prst="rect">
                            <a:avLst/>
                          </a:prstGeom>
                          <a:noFill/>
                          <a:ln>
                            <a:noFill/>
                          </a:ln>
                        </pic:spPr>
                      </pic:pic>
                    </a:graphicData>
                  </a:graphic>
                </wp:inline>
              </w:drawing>
            </w:r>
          </w:p>
        </w:tc>
      </w:tr>
    </w:tbl>
    <w:bookmarkEnd w:id="0"/>
    <w:bookmarkEnd w:id="1"/>
    <w:p w14:paraId="2E1A5A7B" w14:textId="2E3A33FB" w:rsidR="00206D40" w:rsidRDefault="003C1565" w:rsidP="006A5817">
      <w:pPr>
        <w:pStyle w:val="nrpsTitle"/>
        <w:rPr>
          <w:rStyle w:val="nrpsSubtitleChar"/>
        </w:rPr>
      </w:pPr>
      <w:r w:rsidRPr="005D225B">
        <w:rPr>
          <w:sz w:val="36"/>
          <w:szCs w:val="36"/>
        </w:rPr>
        <w:t>Natural Resource Condition Assessment</w:t>
      </w:r>
      <w:r w:rsidR="005D225B" w:rsidRPr="005D225B">
        <w:rPr>
          <w:sz w:val="36"/>
          <w:szCs w:val="36"/>
        </w:rPr>
        <w:t xml:space="preserve"> </w:t>
      </w:r>
      <w:r w:rsidR="00911287" w:rsidRPr="005D225B">
        <w:rPr>
          <w:sz w:val="36"/>
          <w:szCs w:val="36"/>
        </w:rPr>
        <w:t>Development Guide</w:t>
      </w:r>
      <w:r w:rsidR="005D225B">
        <w:t xml:space="preserve"> </w:t>
      </w:r>
      <w:r w:rsidR="006A5817" w:rsidRPr="002A2868">
        <w:rPr>
          <w:rStyle w:val="nrpsSubtitleChar"/>
          <w:b w:val="0"/>
          <w:bCs/>
        </w:rPr>
        <w:t>Version 1.</w:t>
      </w:r>
      <w:r w:rsidR="004109CC">
        <w:rPr>
          <w:rStyle w:val="nrpsSubtitleChar"/>
          <w:b w:val="0"/>
          <w:bCs/>
        </w:rPr>
        <w:t>1</w:t>
      </w:r>
    </w:p>
    <w:p w14:paraId="410790B6" w14:textId="77777777" w:rsidR="006A5817" w:rsidRPr="006A5817" w:rsidRDefault="006A5817" w:rsidP="006A5817">
      <w:pPr>
        <w:pStyle w:val="nrpsSubtitle"/>
        <w:rPr>
          <w:sz w:val="20"/>
          <w:szCs w:val="20"/>
        </w:rPr>
      </w:pPr>
    </w:p>
    <w:p w14:paraId="5537EAC0" w14:textId="1C3B82EE" w:rsidR="00BA4495" w:rsidRDefault="00E23AB4" w:rsidP="00B4282D">
      <w:pPr>
        <w:pStyle w:val="nrpsNormal"/>
        <w:jc w:val="center"/>
      </w:pPr>
      <w:r w:rsidRPr="00256F76">
        <w:rPr>
          <w:noProof/>
        </w:rPr>
        <w:drawing>
          <wp:inline distT="0" distB="0" distL="0" distR="0" wp14:anchorId="29795CC7" wp14:editId="40814453">
            <wp:extent cx="6297773" cy="5998210"/>
            <wp:effectExtent l="12700" t="12700" r="146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hqprint">
                      <a:extLst>
                        <a:ext uri="{28A0092B-C50C-407E-A947-70E740481C1C}">
                          <a14:useLocalDpi xmlns:a14="http://schemas.microsoft.com/office/drawing/2010/main" val="0"/>
                        </a:ext>
                      </a:extLst>
                    </a:blip>
                    <a:srcRect l="11858" t="4654" r="12138" b="39410"/>
                    <a:stretch/>
                  </pic:blipFill>
                  <pic:spPr bwMode="auto">
                    <a:xfrm>
                      <a:off x="0" y="0"/>
                      <a:ext cx="6375978" cy="6072695"/>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61C14C" w14:textId="05A66E2C" w:rsidR="0006748C" w:rsidRDefault="0006748C" w:rsidP="00B4282D">
      <w:pPr>
        <w:pStyle w:val="nrpsNormal"/>
        <w:sectPr w:rsidR="0006748C" w:rsidSect="001D7984">
          <w:footerReference w:type="even" r:id="rId10"/>
          <w:footerReference w:type="default" r:id="rId11"/>
          <w:footerReference w:type="first" r:id="rId12"/>
          <w:pgSz w:w="12240" w:h="15840" w:code="1"/>
          <w:pgMar w:top="1080" w:right="1080" w:bottom="1440" w:left="1080" w:header="720" w:footer="720" w:gutter="0"/>
          <w:pgNumType w:fmt="lowerRoman" w:start="2"/>
          <w:cols w:space="720"/>
          <w:titlePg/>
          <w:docGrid w:linePitch="360"/>
        </w:sectPr>
      </w:pPr>
    </w:p>
    <w:p w14:paraId="2C748974" w14:textId="6AE0695A" w:rsidR="002E17A3" w:rsidRDefault="002E17A3" w:rsidP="00F707CD">
      <w:pPr>
        <w:pStyle w:val="nrpsNormal"/>
        <w:jc w:val="center"/>
      </w:pPr>
    </w:p>
    <w:p w14:paraId="186C8B24" w14:textId="49E30638" w:rsidR="002E17A3" w:rsidRPr="007A1C68" w:rsidRDefault="002E17A3" w:rsidP="007A1C68">
      <w:pPr>
        <w:pStyle w:val="nrpsNormal"/>
        <w:sectPr w:rsidR="002E17A3" w:rsidRPr="007A1C68" w:rsidSect="00F707CD">
          <w:pgSz w:w="12240" w:h="15840" w:code="1"/>
          <w:pgMar w:top="1440" w:right="1440" w:bottom="1440" w:left="1440" w:header="720" w:footer="720" w:gutter="0"/>
          <w:pgNumType w:fmt="lowerRoman" w:start="2"/>
          <w:cols w:space="720"/>
          <w:titlePg/>
          <w:docGrid w:linePitch="360"/>
        </w:sectPr>
      </w:pPr>
      <w:r w:rsidRPr="007A1C68">
        <w:rPr>
          <w:noProof/>
        </w:rPr>
        <mc:AlternateContent>
          <mc:Choice Requires="wps">
            <w:drawing>
              <wp:anchor distT="0" distB="0" distL="114300" distR="114300" simplePos="0" relativeHeight="251673600" behindDoc="0" locked="0" layoutInCell="1" allowOverlap="1" wp14:anchorId="257274BA" wp14:editId="751C6C6D">
                <wp:simplePos x="0" y="0"/>
                <wp:positionH relativeFrom="margin">
                  <wp:posOffset>0</wp:posOffset>
                </wp:positionH>
                <wp:positionV relativeFrom="margin">
                  <wp:posOffset>6174740</wp:posOffset>
                </wp:positionV>
                <wp:extent cx="5943600" cy="2288833"/>
                <wp:effectExtent l="0" t="0" r="0" b="0"/>
                <wp:wrapNone/>
                <wp:docPr id="16" name="Text Box 44" titl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8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12AB" w14:textId="77777777" w:rsidR="00E610AB" w:rsidRPr="000C6BC8" w:rsidRDefault="00E610AB" w:rsidP="002E17A3">
                            <w:pPr>
                              <w:keepNext/>
                              <w:outlineLvl w:val="1"/>
                              <w:rPr>
                                <w:b/>
                              </w:rPr>
                            </w:pPr>
                            <w:r w:rsidRPr="000C6BC8">
                              <w:rPr>
                                <w:b/>
                              </w:rPr>
                              <w:t>ON THE COVER</w:t>
                            </w:r>
                          </w:p>
                          <w:p w14:paraId="0E401FD6" w14:textId="304FF344" w:rsidR="00E610AB" w:rsidRPr="00880C8A" w:rsidRDefault="00E610AB" w:rsidP="00B81CF0">
                            <w:pPr>
                              <w:pStyle w:val="nrpsNormal"/>
                            </w:pPr>
                            <w:r w:rsidRPr="00880C8A">
                              <w:t>Top: Denali National Park and Preserve in the fall.</w:t>
                            </w:r>
                            <w:r w:rsidR="0053213B">
                              <w:t xml:space="preserve"> Image Credit: </w:t>
                            </w:r>
                            <w:r w:rsidR="0053213B" w:rsidRPr="00880C8A">
                              <w:t>NPS</w:t>
                            </w:r>
                            <w:r w:rsidR="0053213B">
                              <w:t xml:space="preserve"> </w:t>
                            </w:r>
                            <w:r w:rsidR="0053213B" w:rsidRPr="00880C8A">
                              <w:t>/</w:t>
                            </w:r>
                            <w:r w:rsidR="0053213B">
                              <w:t xml:space="preserve"> </w:t>
                            </w:r>
                            <w:r w:rsidR="0053213B" w:rsidRPr="00880C8A">
                              <w:t>TIM RAINS</w:t>
                            </w:r>
                            <w:r w:rsidR="0053213B">
                              <w:t>.</w:t>
                            </w:r>
                          </w:p>
                          <w:p w14:paraId="38BA621E" w14:textId="0FE9FEBE" w:rsidR="00E610AB" w:rsidRPr="00880C8A" w:rsidRDefault="00E610AB" w:rsidP="00B81CF0">
                            <w:pPr>
                              <w:pStyle w:val="nrpsNormal"/>
                            </w:pPr>
                            <w:r w:rsidRPr="00880C8A">
                              <w:t xml:space="preserve">Middle (left to right): </w:t>
                            </w:r>
                            <w:proofErr w:type="spellStart"/>
                            <w:r w:rsidRPr="00880C8A">
                              <w:t>Halemaʻumaʻu</w:t>
                            </w:r>
                            <w:proofErr w:type="spellEnd"/>
                            <w:r w:rsidRPr="00880C8A">
                              <w:t xml:space="preserve"> lava lake </w:t>
                            </w:r>
                            <w:r w:rsidRPr="004F2C02">
                              <w:t>glow in Hawaii Volcanoes National Park</w:t>
                            </w:r>
                            <w:r w:rsidR="0053213B" w:rsidRPr="004F2C02">
                              <w:t xml:space="preserve">. Image Credit: NPS / J.WEI. </w:t>
                            </w:r>
                            <w:r w:rsidRPr="004F2C02">
                              <w:t xml:space="preserve"> 7-mile </w:t>
                            </w:r>
                            <w:r w:rsidR="00E264DF" w:rsidRPr="004F2C02">
                              <w:t>w</w:t>
                            </w:r>
                            <w:r w:rsidRPr="004F2C02">
                              <w:t xml:space="preserve">olf </w:t>
                            </w:r>
                            <w:r w:rsidR="00E264DF" w:rsidRPr="004F2C02">
                              <w:t>p</w:t>
                            </w:r>
                            <w:r w:rsidRPr="004F2C02">
                              <w:t>ack.</w:t>
                            </w:r>
                            <w:r w:rsidR="0053213B" w:rsidRPr="004F2C02">
                              <w:t xml:space="preserve"> Image Credit: </w:t>
                            </w:r>
                            <w:r w:rsidR="00713EC9" w:rsidRPr="004F2C02">
                              <w:t>NPS</w:t>
                            </w:r>
                            <w:r w:rsidR="0053213B" w:rsidRPr="004F2C02">
                              <w:t xml:space="preserve">. </w:t>
                            </w:r>
                            <w:r w:rsidRPr="004F2C02">
                              <w:t xml:space="preserve"> </w:t>
                            </w:r>
                            <w:r w:rsidR="004F2C02" w:rsidRPr="004F2C02">
                              <w:t>Milky Way at Capitol Reef</w:t>
                            </w:r>
                            <w:r w:rsidR="004F2C02">
                              <w:t xml:space="preserve"> National Park</w:t>
                            </w:r>
                            <w:r w:rsidR="004F2C02" w:rsidRPr="004F2C02">
                              <w:t>’s Temple of the Moon</w:t>
                            </w:r>
                            <w:r w:rsidRPr="004F2C02">
                              <w:t xml:space="preserve">. </w:t>
                            </w:r>
                            <w:r w:rsidR="0053213B" w:rsidRPr="004F2C02">
                              <w:t xml:space="preserve">Image Credit: </w:t>
                            </w:r>
                            <w:r w:rsidR="004F2C02" w:rsidRPr="004F2C02">
                              <w:t>NPS /</w:t>
                            </w:r>
                            <w:r w:rsidR="004F2C02">
                              <w:t xml:space="preserve"> </w:t>
                            </w:r>
                            <w:r w:rsidR="004F2C02" w:rsidRPr="004F2C02">
                              <w:t>PHIL SISTO</w:t>
                            </w:r>
                            <w:r w:rsidR="0053213B" w:rsidRPr="004F2C02">
                              <w:t>.</w:t>
                            </w:r>
                          </w:p>
                          <w:p w14:paraId="4D121601" w14:textId="5BF8C51E" w:rsidR="00E610AB" w:rsidRPr="00880C8A" w:rsidRDefault="00E610AB" w:rsidP="00B81CF0">
                            <w:pPr>
                              <w:pStyle w:val="nrpsNormal"/>
                            </w:pPr>
                            <w:r w:rsidRPr="00880C8A">
                              <w:t xml:space="preserve">Bottom (left to right): Burrowing owls. </w:t>
                            </w:r>
                            <w:r w:rsidR="0053213B">
                              <w:t xml:space="preserve">Image Credit: </w:t>
                            </w:r>
                            <w:r w:rsidR="0053213B">
                              <w:rPr>
                                <w:rFonts w:ascii="copyright" w:hAnsi="copyright"/>
                              </w:rPr>
                              <w:t xml:space="preserve">NPS / </w:t>
                            </w:r>
                            <w:r w:rsidR="0053213B" w:rsidRPr="00880C8A">
                              <w:t>ROB BENNETTS</w:t>
                            </w:r>
                            <w:r w:rsidR="0053213B">
                              <w:t xml:space="preserve">. </w:t>
                            </w:r>
                            <w:r w:rsidRPr="00880C8A">
                              <w:t xml:space="preserve">Loggerhead sea turtle hatchlings in Cape Hatteras National Seashore. </w:t>
                            </w:r>
                            <w:r w:rsidR="000A0231">
                              <w:t xml:space="preserve">Image Credit: </w:t>
                            </w:r>
                            <w:r w:rsidR="000A0231" w:rsidRPr="00880C8A">
                              <w:t>NP</w:t>
                            </w:r>
                            <w:r w:rsidR="000A0231">
                              <w:t xml:space="preserve">S. </w:t>
                            </w:r>
                            <w:r w:rsidRPr="00880C8A">
                              <w:t>Lake</w:t>
                            </w:r>
                            <w:r w:rsidR="003C5157">
                              <w:t xml:space="preserve"> </w:t>
                            </w:r>
                            <w:r w:rsidRPr="00880C8A">
                              <w:t xml:space="preserve">Superior </w:t>
                            </w:r>
                            <w:r w:rsidR="00D43E52">
                              <w:t>s</w:t>
                            </w:r>
                            <w:r w:rsidRPr="00880C8A">
                              <w:t xml:space="preserve">unset </w:t>
                            </w:r>
                            <w:r w:rsidR="00D43E52">
                              <w:t>at</w:t>
                            </w:r>
                            <w:r w:rsidRPr="00880C8A">
                              <w:t xml:space="preserve"> Pictured Rocks National Lakeshore.</w:t>
                            </w:r>
                            <w:r w:rsidR="0053213B">
                              <w:t xml:space="preserve"> Image Credit: </w:t>
                            </w:r>
                            <w:r w:rsidRPr="00880C8A">
                              <w:t>NP</w:t>
                            </w:r>
                            <w:r w:rsidR="00397498">
                              <w:t>S /</w:t>
                            </w:r>
                            <w:r w:rsidRPr="00880C8A">
                              <w:t xml:space="preserve"> </w:t>
                            </w:r>
                            <w:r w:rsidR="00397498" w:rsidRPr="00880C8A">
                              <w:t>K</w:t>
                            </w:r>
                            <w:r w:rsidR="009D4005">
                              <w:t>IM</w:t>
                            </w:r>
                            <w:r w:rsidR="00397498" w:rsidRPr="00880C8A">
                              <w:t xml:space="preserve"> STRUTHERS</w:t>
                            </w:r>
                            <w:r w:rsidRPr="00880C8A">
                              <w:t>.</w:t>
                            </w:r>
                          </w:p>
                        </w:txbxContent>
                      </wps:txbx>
                      <wps:bodyPr rot="0" vert="horz" wrap="square" lIns="0" tIns="4572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274BA" id="_x0000_t202" coordsize="21600,21600" o:spt="202" path="m,l,21600r21600,l21600,xe">
                <v:stroke joinstyle="miter"/>
                <v:path gradientshapeok="t" o:connecttype="rect"/>
              </v:shapetype>
              <v:shape id="Text Box 44" o:spid="_x0000_s1026" type="#_x0000_t202" alt="Title: 2" style="position:absolute;margin-left:0;margin-top:486.2pt;width:468pt;height:18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" stroked="f">
                <v:textbox inset="0,,,0">
                  <w:txbxContent>
                    <w:p w14:paraId="7D9312AB" w14:textId="77777777" w:rsidR="00E610AB" w:rsidRPr="000C6BC8" w:rsidRDefault="00E610AB" w:rsidP="002E17A3">
                      <w:pPr>
                        <w:keepNext/>
                        <w:outlineLvl w:val="1"/>
                        <w:rPr>
                          <w:b/>
                        </w:rPr>
                      </w:pPr>
                      <w:r w:rsidRPr="000C6BC8">
                        <w:rPr>
                          <w:b/>
                        </w:rPr>
                        <w:t>ON THE COVER</w:t>
                      </w:r>
                    </w:p>
                    <w:p w14:paraId="0E401FD6" w14:textId="304FF344" w:rsidR="00E610AB" w:rsidRPr="00880C8A" w:rsidRDefault="00E610AB" w:rsidP="00B81CF0">
                      <w:pPr>
                        <w:pStyle w:val="nrpsNormal"/>
                      </w:pPr>
                      <w:r w:rsidRPr="00880C8A">
                        <w:t>Top: Denali National Park and Preserve in the fall.</w:t>
                      </w:r>
                      <w:r w:rsidR="0053213B">
                        <w:t xml:space="preserve"> Image Credit: </w:t>
                      </w:r>
                      <w:r w:rsidR="0053213B" w:rsidRPr="00880C8A">
                        <w:t>NPS</w:t>
                      </w:r>
                      <w:r w:rsidR="0053213B">
                        <w:t xml:space="preserve"> </w:t>
                      </w:r>
                      <w:r w:rsidR="0053213B" w:rsidRPr="00880C8A">
                        <w:t>/</w:t>
                      </w:r>
                      <w:r w:rsidR="0053213B">
                        <w:t xml:space="preserve"> </w:t>
                      </w:r>
                      <w:r w:rsidR="0053213B" w:rsidRPr="00880C8A">
                        <w:t>TIM RAINS</w:t>
                      </w:r>
                      <w:r w:rsidR="0053213B">
                        <w:t>.</w:t>
                      </w:r>
                    </w:p>
                    <w:p w14:paraId="38BA621E" w14:textId="0FE9FEBE" w:rsidR="00E610AB" w:rsidRPr="00880C8A" w:rsidRDefault="00E610AB" w:rsidP="00B81CF0">
                      <w:pPr>
                        <w:pStyle w:val="nrpsNormal"/>
                      </w:pPr>
                      <w:r w:rsidRPr="00880C8A">
                        <w:t xml:space="preserve">Middle (left to right): </w:t>
                      </w:r>
                      <w:proofErr w:type="spellStart"/>
                      <w:r w:rsidRPr="00880C8A">
                        <w:t>Halemaʻumaʻu</w:t>
                      </w:r>
                      <w:proofErr w:type="spellEnd"/>
                      <w:r w:rsidRPr="00880C8A">
                        <w:t xml:space="preserve"> lava lake </w:t>
                      </w:r>
                      <w:r w:rsidRPr="004F2C02">
                        <w:t>glow in Hawaii Volcanoes National Park</w:t>
                      </w:r>
                      <w:r w:rsidR="0053213B" w:rsidRPr="004F2C02">
                        <w:t xml:space="preserve">. Image Credit: NPS / J.WEI. </w:t>
                      </w:r>
                      <w:r w:rsidRPr="004F2C02">
                        <w:t xml:space="preserve"> 7-mile </w:t>
                      </w:r>
                      <w:r w:rsidR="00E264DF" w:rsidRPr="004F2C02">
                        <w:t>w</w:t>
                      </w:r>
                      <w:r w:rsidRPr="004F2C02">
                        <w:t xml:space="preserve">olf </w:t>
                      </w:r>
                      <w:r w:rsidR="00E264DF" w:rsidRPr="004F2C02">
                        <w:t>p</w:t>
                      </w:r>
                      <w:r w:rsidRPr="004F2C02">
                        <w:t>ack.</w:t>
                      </w:r>
                      <w:r w:rsidR="0053213B" w:rsidRPr="004F2C02">
                        <w:t xml:space="preserve"> Image Credit: </w:t>
                      </w:r>
                      <w:r w:rsidR="00713EC9" w:rsidRPr="004F2C02">
                        <w:t>NPS</w:t>
                      </w:r>
                      <w:r w:rsidR="0053213B" w:rsidRPr="004F2C02">
                        <w:t xml:space="preserve">. </w:t>
                      </w:r>
                      <w:r w:rsidRPr="004F2C02">
                        <w:t xml:space="preserve"> </w:t>
                      </w:r>
                      <w:r w:rsidR="004F2C02" w:rsidRPr="004F2C02">
                        <w:t>Milky Way at Capitol Reef</w:t>
                      </w:r>
                      <w:r w:rsidR="004F2C02">
                        <w:t xml:space="preserve"> National Park</w:t>
                      </w:r>
                      <w:r w:rsidR="004F2C02" w:rsidRPr="004F2C02">
                        <w:t>’s Temple of the Moon</w:t>
                      </w:r>
                      <w:r w:rsidRPr="004F2C02">
                        <w:t xml:space="preserve">. </w:t>
                      </w:r>
                      <w:r w:rsidR="0053213B" w:rsidRPr="004F2C02">
                        <w:t xml:space="preserve">Image Credit: </w:t>
                      </w:r>
                      <w:r w:rsidR="004F2C02" w:rsidRPr="004F2C02">
                        <w:t>NPS /</w:t>
                      </w:r>
                      <w:r w:rsidR="004F2C02">
                        <w:t xml:space="preserve"> </w:t>
                      </w:r>
                      <w:r w:rsidR="004F2C02" w:rsidRPr="004F2C02">
                        <w:t>PHIL SISTO</w:t>
                      </w:r>
                      <w:r w:rsidR="0053213B" w:rsidRPr="004F2C02">
                        <w:t>.</w:t>
                      </w:r>
                    </w:p>
                    <w:p w14:paraId="4D121601" w14:textId="5BF8C51E" w:rsidR="00E610AB" w:rsidRPr="00880C8A" w:rsidRDefault="00E610AB" w:rsidP="00B81CF0">
                      <w:pPr>
                        <w:pStyle w:val="nrpsNormal"/>
                      </w:pPr>
                      <w:r w:rsidRPr="00880C8A">
                        <w:t xml:space="preserve">Bottom (left to right): Burrowing owls. </w:t>
                      </w:r>
                      <w:r w:rsidR="0053213B">
                        <w:t xml:space="preserve">Image Credit: </w:t>
                      </w:r>
                      <w:r w:rsidR="0053213B">
                        <w:rPr>
                          <w:rFonts w:ascii="copyright" w:hAnsi="copyright"/>
                        </w:rPr>
                        <w:t xml:space="preserve">NPS / </w:t>
                      </w:r>
                      <w:r w:rsidR="0053213B" w:rsidRPr="00880C8A">
                        <w:t>ROB BENNETTS</w:t>
                      </w:r>
                      <w:r w:rsidR="0053213B">
                        <w:t xml:space="preserve">. </w:t>
                      </w:r>
                      <w:r w:rsidRPr="00880C8A">
                        <w:t xml:space="preserve">Loggerhead sea turtle hatchlings in Cape Hatteras National Seashore. </w:t>
                      </w:r>
                      <w:r w:rsidR="000A0231">
                        <w:t xml:space="preserve">Image Credit: </w:t>
                      </w:r>
                      <w:r w:rsidR="000A0231" w:rsidRPr="00880C8A">
                        <w:t>NP</w:t>
                      </w:r>
                      <w:r w:rsidR="000A0231">
                        <w:t xml:space="preserve">S. </w:t>
                      </w:r>
                      <w:r w:rsidRPr="00880C8A">
                        <w:t>Lake</w:t>
                      </w:r>
                      <w:r w:rsidR="003C5157">
                        <w:t xml:space="preserve"> </w:t>
                      </w:r>
                      <w:r w:rsidRPr="00880C8A">
                        <w:t xml:space="preserve">Superior </w:t>
                      </w:r>
                      <w:r w:rsidR="00D43E52">
                        <w:t>s</w:t>
                      </w:r>
                      <w:r w:rsidRPr="00880C8A">
                        <w:t xml:space="preserve">unset </w:t>
                      </w:r>
                      <w:r w:rsidR="00D43E52">
                        <w:t>at</w:t>
                      </w:r>
                      <w:r w:rsidRPr="00880C8A">
                        <w:t xml:space="preserve"> Pictured Rocks National Lakeshore.</w:t>
                      </w:r>
                      <w:r w:rsidR="0053213B">
                        <w:t xml:space="preserve"> Image Credit: </w:t>
                      </w:r>
                      <w:r w:rsidRPr="00880C8A">
                        <w:t>NP</w:t>
                      </w:r>
                      <w:r w:rsidR="00397498">
                        <w:t>S /</w:t>
                      </w:r>
                      <w:r w:rsidRPr="00880C8A">
                        <w:t xml:space="preserve"> </w:t>
                      </w:r>
                      <w:r w:rsidR="00397498" w:rsidRPr="00880C8A">
                        <w:t>K</w:t>
                      </w:r>
                      <w:r w:rsidR="009D4005">
                        <w:t>IM</w:t>
                      </w:r>
                      <w:r w:rsidR="00397498" w:rsidRPr="00880C8A">
                        <w:t xml:space="preserve"> STRUTHERS</w:t>
                      </w:r>
                      <w:r w:rsidRPr="00880C8A">
                        <w:t>.</w:t>
                      </w:r>
                    </w:p>
                  </w:txbxContent>
                </v:textbox>
                <w10:wrap anchorx="margin" anchory="margin"/>
              </v:shape>
            </w:pict>
          </mc:Fallback>
        </mc:AlternateContent>
      </w:r>
    </w:p>
    <w:p w14:paraId="06F63B00" w14:textId="306EEBD1" w:rsidR="00FF62A7" w:rsidRPr="00DC3DE7" w:rsidRDefault="004B01EB" w:rsidP="00AD1875">
      <w:pPr>
        <w:pStyle w:val="nrpsContents"/>
        <w:rPr>
          <w:i/>
          <w:color w:val="C00000"/>
        </w:rPr>
      </w:pPr>
      <w:bookmarkStart w:id="2" w:name="_Toc472931009"/>
      <w:bookmarkStart w:id="3" w:name="_Toc472930903"/>
      <w:r>
        <w:lastRenderedPageBreak/>
        <w:t>Contents</w:t>
      </w:r>
    </w:p>
    <w:p w14:paraId="630360F4" w14:textId="77777777" w:rsidR="00162666" w:rsidRDefault="00FF62A7" w:rsidP="00E307F1">
      <w:pPr>
        <w:pStyle w:val="PageRight"/>
        <w:rPr>
          <w:noProof/>
        </w:rPr>
      </w:pPr>
      <w:r>
        <w:t>Page</w:t>
      </w:r>
      <w:r w:rsidR="00AD1875">
        <w:fldChar w:fldCharType="begin"/>
      </w:r>
      <w:r w:rsidR="00AD1875">
        <w:instrText xml:space="preserve"> TOC \h \z \t "nrps Heading 1,1,nrps Heading 2,2,nrps Heading 3,3" </w:instrText>
      </w:r>
      <w:r w:rsidR="00AD1875">
        <w:fldChar w:fldCharType="separate"/>
      </w:r>
    </w:p>
    <w:p w14:paraId="13AB6AC7" w14:textId="42DB39EE" w:rsidR="00162666" w:rsidRDefault="00F409AF">
      <w:pPr>
        <w:pStyle w:val="TOC1"/>
        <w:tabs>
          <w:tab w:val="right" w:leader="dot" w:pos="9350"/>
        </w:tabs>
        <w:rPr>
          <w:rFonts w:asciiTheme="minorHAnsi" w:eastAsiaTheme="minorEastAsia" w:hAnsiTheme="minorHAnsi" w:cstheme="minorBidi"/>
          <w:color w:val="auto"/>
          <w:sz w:val="24"/>
        </w:rPr>
      </w:pPr>
      <w:hyperlink w:anchor="_Toc116980211" w:history="1">
        <w:r w:rsidR="00162666" w:rsidRPr="00E05286">
          <w:rPr>
            <w:rStyle w:val="Hyperlink"/>
          </w:rPr>
          <w:t>Appendices</w:t>
        </w:r>
        <w:r w:rsidR="00162666">
          <w:rPr>
            <w:webHidden/>
          </w:rPr>
          <w:tab/>
        </w:r>
        <w:r w:rsidR="00162666">
          <w:rPr>
            <w:webHidden/>
          </w:rPr>
          <w:fldChar w:fldCharType="begin"/>
        </w:r>
        <w:r w:rsidR="00162666">
          <w:rPr>
            <w:webHidden/>
          </w:rPr>
          <w:instrText xml:space="preserve"> PAGEREF _Toc116980211 \h </w:instrText>
        </w:r>
        <w:r w:rsidR="00162666">
          <w:rPr>
            <w:webHidden/>
          </w:rPr>
        </w:r>
        <w:r w:rsidR="00162666">
          <w:rPr>
            <w:webHidden/>
          </w:rPr>
          <w:fldChar w:fldCharType="separate"/>
        </w:r>
        <w:r w:rsidR="00162666">
          <w:rPr>
            <w:webHidden/>
          </w:rPr>
          <w:t>iii</w:t>
        </w:r>
        <w:r w:rsidR="00162666">
          <w:rPr>
            <w:webHidden/>
          </w:rPr>
          <w:fldChar w:fldCharType="end"/>
        </w:r>
      </w:hyperlink>
    </w:p>
    <w:p w14:paraId="322C0A9E" w14:textId="6A175694" w:rsidR="00162666" w:rsidRDefault="00F409AF">
      <w:pPr>
        <w:pStyle w:val="TOC1"/>
        <w:tabs>
          <w:tab w:val="right" w:leader="dot" w:pos="9350"/>
        </w:tabs>
        <w:rPr>
          <w:rFonts w:asciiTheme="minorHAnsi" w:eastAsiaTheme="minorEastAsia" w:hAnsiTheme="minorHAnsi" w:cstheme="minorBidi"/>
          <w:color w:val="auto"/>
          <w:sz w:val="24"/>
        </w:rPr>
      </w:pPr>
      <w:hyperlink w:anchor="_Toc116980212" w:history="1">
        <w:r w:rsidR="00162666" w:rsidRPr="00E05286">
          <w:rPr>
            <w:rStyle w:val="Hyperlink"/>
          </w:rPr>
          <w:t>Executive Summary</w:t>
        </w:r>
        <w:r w:rsidR="00162666">
          <w:rPr>
            <w:webHidden/>
          </w:rPr>
          <w:tab/>
        </w:r>
        <w:r w:rsidR="00162666">
          <w:rPr>
            <w:webHidden/>
          </w:rPr>
          <w:fldChar w:fldCharType="begin"/>
        </w:r>
        <w:r w:rsidR="00162666">
          <w:rPr>
            <w:webHidden/>
          </w:rPr>
          <w:instrText xml:space="preserve"> PAGEREF _Toc116980212 \h </w:instrText>
        </w:r>
        <w:r w:rsidR="00162666">
          <w:rPr>
            <w:webHidden/>
          </w:rPr>
        </w:r>
        <w:r w:rsidR="00162666">
          <w:rPr>
            <w:webHidden/>
          </w:rPr>
          <w:fldChar w:fldCharType="separate"/>
        </w:r>
        <w:r w:rsidR="00162666">
          <w:rPr>
            <w:webHidden/>
          </w:rPr>
          <w:t>v</w:t>
        </w:r>
        <w:r w:rsidR="00162666">
          <w:rPr>
            <w:webHidden/>
          </w:rPr>
          <w:fldChar w:fldCharType="end"/>
        </w:r>
      </w:hyperlink>
    </w:p>
    <w:p w14:paraId="5EA01D53" w14:textId="6955BD3A" w:rsidR="00162666" w:rsidRDefault="00F409AF">
      <w:pPr>
        <w:pStyle w:val="TOC1"/>
        <w:tabs>
          <w:tab w:val="right" w:leader="dot" w:pos="9350"/>
        </w:tabs>
        <w:rPr>
          <w:rFonts w:asciiTheme="minorHAnsi" w:eastAsiaTheme="minorEastAsia" w:hAnsiTheme="minorHAnsi" w:cstheme="minorBidi"/>
          <w:color w:val="auto"/>
          <w:sz w:val="24"/>
        </w:rPr>
      </w:pPr>
      <w:hyperlink w:anchor="_Toc116980213" w:history="1">
        <w:r w:rsidR="00162666" w:rsidRPr="00E05286">
          <w:rPr>
            <w:rStyle w:val="Hyperlink"/>
          </w:rPr>
          <w:t>Acknowledgments</w:t>
        </w:r>
        <w:r w:rsidR="00162666">
          <w:rPr>
            <w:webHidden/>
          </w:rPr>
          <w:tab/>
        </w:r>
        <w:r w:rsidR="00162666">
          <w:rPr>
            <w:webHidden/>
          </w:rPr>
          <w:fldChar w:fldCharType="begin"/>
        </w:r>
        <w:r w:rsidR="00162666">
          <w:rPr>
            <w:webHidden/>
          </w:rPr>
          <w:instrText xml:space="preserve"> PAGEREF _Toc116980213 \h </w:instrText>
        </w:r>
        <w:r w:rsidR="00162666">
          <w:rPr>
            <w:webHidden/>
          </w:rPr>
        </w:r>
        <w:r w:rsidR="00162666">
          <w:rPr>
            <w:webHidden/>
          </w:rPr>
          <w:fldChar w:fldCharType="separate"/>
        </w:r>
        <w:r w:rsidR="00162666">
          <w:rPr>
            <w:webHidden/>
          </w:rPr>
          <w:t>vi</w:t>
        </w:r>
        <w:r w:rsidR="00162666">
          <w:rPr>
            <w:webHidden/>
          </w:rPr>
          <w:fldChar w:fldCharType="end"/>
        </w:r>
      </w:hyperlink>
    </w:p>
    <w:p w14:paraId="3F91CF65" w14:textId="31D863FE" w:rsidR="00162666" w:rsidRDefault="00F409AF">
      <w:pPr>
        <w:pStyle w:val="TOC1"/>
        <w:tabs>
          <w:tab w:val="right" w:leader="dot" w:pos="9350"/>
        </w:tabs>
        <w:rPr>
          <w:rFonts w:asciiTheme="minorHAnsi" w:eastAsiaTheme="minorEastAsia" w:hAnsiTheme="minorHAnsi" w:cstheme="minorBidi"/>
          <w:color w:val="auto"/>
          <w:sz w:val="24"/>
        </w:rPr>
      </w:pPr>
      <w:hyperlink w:anchor="_Toc116980214" w:history="1">
        <w:r w:rsidR="00162666" w:rsidRPr="00E05286">
          <w:rPr>
            <w:rStyle w:val="Hyperlink"/>
          </w:rPr>
          <w:t>Glossary</w:t>
        </w:r>
        <w:r w:rsidR="00162666">
          <w:rPr>
            <w:webHidden/>
          </w:rPr>
          <w:tab/>
        </w:r>
        <w:r w:rsidR="00162666">
          <w:rPr>
            <w:webHidden/>
          </w:rPr>
          <w:fldChar w:fldCharType="begin"/>
        </w:r>
        <w:r w:rsidR="00162666">
          <w:rPr>
            <w:webHidden/>
          </w:rPr>
          <w:instrText xml:space="preserve"> PAGEREF _Toc116980214 \h </w:instrText>
        </w:r>
        <w:r w:rsidR="00162666">
          <w:rPr>
            <w:webHidden/>
          </w:rPr>
        </w:r>
        <w:r w:rsidR="00162666">
          <w:rPr>
            <w:webHidden/>
          </w:rPr>
          <w:fldChar w:fldCharType="separate"/>
        </w:r>
        <w:r w:rsidR="00162666">
          <w:rPr>
            <w:webHidden/>
          </w:rPr>
          <w:t>viii</w:t>
        </w:r>
        <w:r w:rsidR="00162666">
          <w:rPr>
            <w:webHidden/>
          </w:rPr>
          <w:fldChar w:fldCharType="end"/>
        </w:r>
      </w:hyperlink>
    </w:p>
    <w:p w14:paraId="57CE3227" w14:textId="06F6015E" w:rsidR="00162666" w:rsidRDefault="00F409AF">
      <w:pPr>
        <w:pStyle w:val="TOC1"/>
        <w:tabs>
          <w:tab w:val="right" w:leader="dot" w:pos="9350"/>
        </w:tabs>
        <w:rPr>
          <w:rFonts w:asciiTheme="minorHAnsi" w:eastAsiaTheme="minorEastAsia" w:hAnsiTheme="minorHAnsi" w:cstheme="minorBidi"/>
          <w:color w:val="auto"/>
          <w:sz w:val="24"/>
        </w:rPr>
      </w:pPr>
      <w:hyperlink w:anchor="_Toc116980215" w:history="1">
        <w:r w:rsidR="00162666" w:rsidRPr="00E05286">
          <w:rPr>
            <w:rStyle w:val="Hyperlink"/>
          </w:rPr>
          <w:t>Chapter 1. Introduction</w:t>
        </w:r>
        <w:r w:rsidR="00162666">
          <w:rPr>
            <w:webHidden/>
          </w:rPr>
          <w:tab/>
        </w:r>
        <w:r w:rsidR="00162666">
          <w:rPr>
            <w:webHidden/>
          </w:rPr>
          <w:fldChar w:fldCharType="begin"/>
        </w:r>
        <w:r w:rsidR="00162666">
          <w:rPr>
            <w:webHidden/>
          </w:rPr>
          <w:instrText xml:space="preserve"> PAGEREF _Toc116980215 \h </w:instrText>
        </w:r>
        <w:r w:rsidR="00162666">
          <w:rPr>
            <w:webHidden/>
          </w:rPr>
        </w:r>
        <w:r w:rsidR="00162666">
          <w:rPr>
            <w:webHidden/>
          </w:rPr>
          <w:fldChar w:fldCharType="separate"/>
        </w:r>
        <w:r w:rsidR="00162666">
          <w:rPr>
            <w:webHidden/>
          </w:rPr>
          <w:t>1</w:t>
        </w:r>
        <w:r w:rsidR="00162666">
          <w:rPr>
            <w:webHidden/>
          </w:rPr>
          <w:fldChar w:fldCharType="end"/>
        </w:r>
      </w:hyperlink>
    </w:p>
    <w:p w14:paraId="1C66E18E" w14:textId="77E37E21" w:rsidR="00162666" w:rsidRDefault="00F409AF">
      <w:pPr>
        <w:pStyle w:val="TOC2"/>
        <w:rPr>
          <w:rFonts w:asciiTheme="minorHAnsi" w:eastAsiaTheme="minorEastAsia" w:hAnsiTheme="minorHAnsi" w:cstheme="minorBidi"/>
          <w:color w:val="auto"/>
          <w:sz w:val="24"/>
        </w:rPr>
      </w:pPr>
      <w:hyperlink w:anchor="_Toc116980216" w:history="1">
        <w:r w:rsidR="00162666" w:rsidRPr="00E05286">
          <w:rPr>
            <w:rStyle w:val="Hyperlink"/>
          </w:rPr>
          <w:t>NRCA Goals</w:t>
        </w:r>
        <w:r w:rsidR="00162666">
          <w:rPr>
            <w:webHidden/>
          </w:rPr>
          <w:tab/>
        </w:r>
        <w:r w:rsidR="00162666">
          <w:rPr>
            <w:webHidden/>
          </w:rPr>
          <w:fldChar w:fldCharType="begin"/>
        </w:r>
        <w:r w:rsidR="00162666">
          <w:rPr>
            <w:webHidden/>
          </w:rPr>
          <w:instrText xml:space="preserve"> PAGEREF _Toc116980216 \h </w:instrText>
        </w:r>
        <w:r w:rsidR="00162666">
          <w:rPr>
            <w:webHidden/>
          </w:rPr>
        </w:r>
        <w:r w:rsidR="00162666">
          <w:rPr>
            <w:webHidden/>
          </w:rPr>
          <w:fldChar w:fldCharType="separate"/>
        </w:r>
        <w:r w:rsidR="00162666">
          <w:rPr>
            <w:webHidden/>
          </w:rPr>
          <w:t>1</w:t>
        </w:r>
        <w:r w:rsidR="00162666">
          <w:rPr>
            <w:webHidden/>
          </w:rPr>
          <w:fldChar w:fldCharType="end"/>
        </w:r>
      </w:hyperlink>
    </w:p>
    <w:p w14:paraId="31E7C0D4" w14:textId="62EC1F7C" w:rsidR="00162666" w:rsidRDefault="00F409AF">
      <w:pPr>
        <w:pStyle w:val="TOC3"/>
        <w:rPr>
          <w:rFonts w:asciiTheme="minorHAnsi" w:eastAsiaTheme="minorEastAsia" w:hAnsiTheme="minorHAnsi" w:cstheme="minorBidi"/>
          <w:color w:val="auto"/>
          <w:sz w:val="24"/>
        </w:rPr>
      </w:pPr>
      <w:hyperlink w:anchor="_Toc116980217" w:history="1">
        <w:r w:rsidR="00162666" w:rsidRPr="00E05286">
          <w:rPr>
            <w:rStyle w:val="Hyperlink"/>
          </w:rPr>
          <w:t>Technical Report (Product)</w:t>
        </w:r>
        <w:r w:rsidR="00162666">
          <w:rPr>
            <w:webHidden/>
          </w:rPr>
          <w:tab/>
        </w:r>
        <w:r w:rsidR="00162666">
          <w:rPr>
            <w:webHidden/>
          </w:rPr>
          <w:fldChar w:fldCharType="begin"/>
        </w:r>
        <w:r w:rsidR="00162666">
          <w:rPr>
            <w:webHidden/>
          </w:rPr>
          <w:instrText xml:space="preserve"> PAGEREF _Toc116980217 \h </w:instrText>
        </w:r>
        <w:r w:rsidR="00162666">
          <w:rPr>
            <w:webHidden/>
          </w:rPr>
        </w:r>
        <w:r w:rsidR="00162666">
          <w:rPr>
            <w:webHidden/>
          </w:rPr>
          <w:fldChar w:fldCharType="separate"/>
        </w:r>
        <w:r w:rsidR="00162666">
          <w:rPr>
            <w:webHidden/>
          </w:rPr>
          <w:t>1</w:t>
        </w:r>
        <w:r w:rsidR="00162666">
          <w:rPr>
            <w:webHidden/>
          </w:rPr>
          <w:fldChar w:fldCharType="end"/>
        </w:r>
      </w:hyperlink>
    </w:p>
    <w:p w14:paraId="22DD605B" w14:textId="4E9C2D49" w:rsidR="00162666" w:rsidRDefault="00F409AF">
      <w:pPr>
        <w:pStyle w:val="TOC3"/>
        <w:rPr>
          <w:rFonts w:asciiTheme="minorHAnsi" w:eastAsiaTheme="minorEastAsia" w:hAnsiTheme="minorHAnsi" w:cstheme="minorBidi"/>
          <w:color w:val="auto"/>
          <w:sz w:val="24"/>
        </w:rPr>
      </w:pPr>
      <w:hyperlink w:anchor="_Toc116980218" w:history="1">
        <w:r w:rsidR="00162666" w:rsidRPr="00E05286">
          <w:rPr>
            <w:rStyle w:val="Hyperlink"/>
          </w:rPr>
          <w:t>Workflow (Process)</w:t>
        </w:r>
        <w:r w:rsidR="00162666">
          <w:rPr>
            <w:webHidden/>
          </w:rPr>
          <w:tab/>
        </w:r>
        <w:r w:rsidR="00162666">
          <w:rPr>
            <w:webHidden/>
          </w:rPr>
          <w:fldChar w:fldCharType="begin"/>
        </w:r>
        <w:r w:rsidR="00162666">
          <w:rPr>
            <w:webHidden/>
          </w:rPr>
          <w:instrText xml:space="preserve"> PAGEREF _Toc116980218 \h </w:instrText>
        </w:r>
        <w:r w:rsidR="00162666">
          <w:rPr>
            <w:webHidden/>
          </w:rPr>
        </w:r>
        <w:r w:rsidR="00162666">
          <w:rPr>
            <w:webHidden/>
          </w:rPr>
          <w:fldChar w:fldCharType="separate"/>
        </w:r>
        <w:r w:rsidR="00162666">
          <w:rPr>
            <w:webHidden/>
          </w:rPr>
          <w:t>2</w:t>
        </w:r>
        <w:r w:rsidR="00162666">
          <w:rPr>
            <w:webHidden/>
          </w:rPr>
          <w:fldChar w:fldCharType="end"/>
        </w:r>
      </w:hyperlink>
    </w:p>
    <w:p w14:paraId="21C646A5" w14:textId="79AB65EE" w:rsidR="00162666" w:rsidRDefault="00F409AF">
      <w:pPr>
        <w:pStyle w:val="TOC2"/>
        <w:rPr>
          <w:rFonts w:asciiTheme="minorHAnsi" w:eastAsiaTheme="minorEastAsia" w:hAnsiTheme="minorHAnsi" w:cstheme="minorBidi"/>
          <w:color w:val="auto"/>
          <w:sz w:val="24"/>
        </w:rPr>
      </w:pPr>
      <w:hyperlink w:anchor="_Toc116980219" w:history="1">
        <w:r w:rsidR="00162666" w:rsidRPr="00E05286">
          <w:rPr>
            <w:rStyle w:val="Hyperlink"/>
          </w:rPr>
          <w:t>Roles &amp; Responsibilities</w:t>
        </w:r>
        <w:r w:rsidR="00162666">
          <w:rPr>
            <w:webHidden/>
          </w:rPr>
          <w:tab/>
        </w:r>
        <w:r w:rsidR="00162666">
          <w:rPr>
            <w:webHidden/>
          </w:rPr>
          <w:fldChar w:fldCharType="begin"/>
        </w:r>
        <w:r w:rsidR="00162666">
          <w:rPr>
            <w:webHidden/>
          </w:rPr>
          <w:instrText xml:space="preserve"> PAGEREF _Toc116980219 \h </w:instrText>
        </w:r>
        <w:r w:rsidR="00162666">
          <w:rPr>
            <w:webHidden/>
          </w:rPr>
        </w:r>
        <w:r w:rsidR="00162666">
          <w:rPr>
            <w:webHidden/>
          </w:rPr>
          <w:fldChar w:fldCharType="separate"/>
        </w:r>
        <w:r w:rsidR="00162666">
          <w:rPr>
            <w:webHidden/>
          </w:rPr>
          <w:t>3</w:t>
        </w:r>
        <w:r w:rsidR="00162666">
          <w:rPr>
            <w:webHidden/>
          </w:rPr>
          <w:fldChar w:fldCharType="end"/>
        </w:r>
      </w:hyperlink>
    </w:p>
    <w:p w14:paraId="4E90FBA3" w14:textId="5296635A" w:rsidR="00162666" w:rsidRDefault="00F409AF">
      <w:pPr>
        <w:pStyle w:val="TOC1"/>
        <w:tabs>
          <w:tab w:val="right" w:leader="dot" w:pos="9350"/>
        </w:tabs>
        <w:rPr>
          <w:rFonts w:asciiTheme="minorHAnsi" w:eastAsiaTheme="minorEastAsia" w:hAnsiTheme="minorHAnsi" w:cstheme="minorBidi"/>
          <w:color w:val="auto"/>
          <w:sz w:val="24"/>
        </w:rPr>
      </w:pPr>
      <w:hyperlink w:anchor="_Toc116980220" w:history="1">
        <w:r w:rsidR="00162666" w:rsidRPr="00E05286">
          <w:rPr>
            <w:rStyle w:val="Hyperlink"/>
          </w:rPr>
          <w:t>Chapter 2. Project Initiation</w:t>
        </w:r>
        <w:r w:rsidR="00162666">
          <w:rPr>
            <w:webHidden/>
          </w:rPr>
          <w:tab/>
        </w:r>
        <w:r w:rsidR="00162666">
          <w:rPr>
            <w:webHidden/>
          </w:rPr>
          <w:fldChar w:fldCharType="begin"/>
        </w:r>
        <w:r w:rsidR="00162666">
          <w:rPr>
            <w:webHidden/>
          </w:rPr>
          <w:instrText xml:space="preserve"> PAGEREF _Toc116980220 \h </w:instrText>
        </w:r>
        <w:r w:rsidR="00162666">
          <w:rPr>
            <w:webHidden/>
          </w:rPr>
        </w:r>
        <w:r w:rsidR="00162666">
          <w:rPr>
            <w:webHidden/>
          </w:rPr>
          <w:fldChar w:fldCharType="separate"/>
        </w:r>
        <w:r w:rsidR="00162666">
          <w:rPr>
            <w:webHidden/>
          </w:rPr>
          <w:t>4</w:t>
        </w:r>
        <w:r w:rsidR="00162666">
          <w:rPr>
            <w:webHidden/>
          </w:rPr>
          <w:fldChar w:fldCharType="end"/>
        </w:r>
      </w:hyperlink>
    </w:p>
    <w:p w14:paraId="2B1271EF" w14:textId="18DC617D" w:rsidR="00162666" w:rsidRDefault="00F409AF">
      <w:pPr>
        <w:pStyle w:val="TOC1"/>
        <w:tabs>
          <w:tab w:val="right" w:leader="dot" w:pos="9350"/>
        </w:tabs>
        <w:rPr>
          <w:rFonts w:asciiTheme="minorHAnsi" w:eastAsiaTheme="minorEastAsia" w:hAnsiTheme="minorHAnsi" w:cstheme="minorBidi"/>
          <w:color w:val="auto"/>
          <w:sz w:val="24"/>
        </w:rPr>
      </w:pPr>
      <w:hyperlink w:anchor="_Toc116980221" w:history="1">
        <w:r w:rsidR="00162666" w:rsidRPr="00E05286">
          <w:rPr>
            <w:rStyle w:val="Hyperlink"/>
          </w:rPr>
          <w:t>Chapter 3. Scoping Workshop</w:t>
        </w:r>
        <w:r w:rsidR="00162666">
          <w:rPr>
            <w:webHidden/>
          </w:rPr>
          <w:tab/>
        </w:r>
        <w:r w:rsidR="00162666">
          <w:rPr>
            <w:webHidden/>
          </w:rPr>
          <w:fldChar w:fldCharType="begin"/>
        </w:r>
        <w:r w:rsidR="00162666">
          <w:rPr>
            <w:webHidden/>
          </w:rPr>
          <w:instrText xml:space="preserve"> PAGEREF _Toc116980221 \h </w:instrText>
        </w:r>
        <w:r w:rsidR="00162666">
          <w:rPr>
            <w:webHidden/>
          </w:rPr>
        </w:r>
        <w:r w:rsidR="00162666">
          <w:rPr>
            <w:webHidden/>
          </w:rPr>
          <w:fldChar w:fldCharType="separate"/>
        </w:r>
        <w:r w:rsidR="00162666">
          <w:rPr>
            <w:webHidden/>
          </w:rPr>
          <w:t>6</w:t>
        </w:r>
        <w:r w:rsidR="00162666">
          <w:rPr>
            <w:webHidden/>
          </w:rPr>
          <w:fldChar w:fldCharType="end"/>
        </w:r>
      </w:hyperlink>
    </w:p>
    <w:p w14:paraId="7DA9AFDE" w14:textId="2D8CAF37" w:rsidR="00162666" w:rsidRDefault="00F409AF">
      <w:pPr>
        <w:pStyle w:val="TOC1"/>
        <w:tabs>
          <w:tab w:val="right" w:leader="dot" w:pos="9350"/>
        </w:tabs>
        <w:rPr>
          <w:rFonts w:asciiTheme="minorHAnsi" w:eastAsiaTheme="minorEastAsia" w:hAnsiTheme="minorHAnsi" w:cstheme="minorBidi"/>
          <w:color w:val="auto"/>
          <w:sz w:val="24"/>
        </w:rPr>
      </w:pPr>
      <w:hyperlink w:anchor="_Toc116980222" w:history="1">
        <w:r w:rsidR="00162666" w:rsidRPr="00E05286">
          <w:rPr>
            <w:rStyle w:val="Hyperlink"/>
          </w:rPr>
          <w:t>Chapter 4. Study Plan Development &amp; Review</w:t>
        </w:r>
        <w:r w:rsidR="00162666">
          <w:rPr>
            <w:webHidden/>
          </w:rPr>
          <w:tab/>
        </w:r>
        <w:r w:rsidR="00162666">
          <w:rPr>
            <w:webHidden/>
          </w:rPr>
          <w:fldChar w:fldCharType="begin"/>
        </w:r>
        <w:r w:rsidR="00162666">
          <w:rPr>
            <w:webHidden/>
          </w:rPr>
          <w:instrText xml:space="preserve"> PAGEREF _Toc116980222 \h </w:instrText>
        </w:r>
        <w:r w:rsidR="00162666">
          <w:rPr>
            <w:webHidden/>
          </w:rPr>
        </w:r>
        <w:r w:rsidR="00162666">
          <w:rPr>
            <w:webHidden/>
          </w:rPr>
          <w:fldChar w:fldCharType="separate"/>
        </w:r>
        <w:r w:rsidR="00162666">
          <w:rPr>
            <w:webHidden/>
          </w:rPr>
          <w:t>10</w:t>
        </w:r>
        <w:r w:rsidR="00162666">
          <w:rPr>
            <w:webHidden/>
          </w:rPr>
          <w:fldChar w:fldCharType="end"/>
        </w:r>
      </w:hyperlink>
    </w:p>
    <w:p w14:paraId="71CCD3E0" w14:textId="291D8741" w:rsidR="00162666" w:rsidRDefault="00F409AF">
      <w:pPr>
        <w:pStyle w:val="TOC1"/>
        <w:tabs>
          <w:tab w:val="right" w:leader="dot" w:pos="9350"/>
        </w:tabs>
        <w:rPr>
          <w:rFonts w:asciiTheme="minorHAnsi" w:eastAsiaTheme="minorEastAsia" w:hAnsiTheme="minorHAnsi" w:cstheme="minorBidi"/>
          <w:color w:val="auto"/>
          <w:sz w:val="24"/>
        </w:rPr>
      </w:pPr>
      <w:hyperlink w:anchor="_Toc116980223" w:history="1">
        <w:r w:rsidR="00162666" w:rsidRPr="00E05286">
          <w:rPr>
            <w:rStyle w:val="Hyperlink"/>
          </w:rPr>
          <w:t>Chapter 5. Technical Report Development &amp; Review</w:t>
        </w:r>
        <w:r w:rsidR="00162666">
          <w:rPr>
            <w:webHidden/>
          </w:rPr>
          <w:tab/>
        </w:r>
        <w:r w:rsidR="00162666">
          <w:rPr>
            <w:webHidden/>
          </w:rPr>
          <w:fldChar w:fldCharType="begin"/>
        </w:r>
        <w:r w:rsidR="00162666">
          <w:rPr>
            <w:webHidden/>
          </w:rPr>
          <w:instrText xml:space="preserve"> PAGEREF _Toc116980223 \h </w:instrText>
        </w:r>
        <w:r w:rsidR="00162666">
          <w:rPr>
            <w:webHidden/>
          </w:rPr>
        </w:r>
        <w:r w:rsidR="00162666">
          <w:rPr>
            <w:webHidden/>
          </w:rPr>
          <w:fldChar w:fldCharType="separate"/>
        </w:r>
        <w:r w:rsidR="00162666">
          <w:rPr>
            <w:webHidden/>
          </w:rPr>
          <w:t>13</w:t>
        </w:r>
        <w:r w:rsidR="00162666">
          <w:rPr>
            <w:webHidden/>
          </w:rPr>
          <w:fldChar w:fldCharType="end"/>
        </w:r>
      </w:hyperlink>
    </w:p>
    <w:p w14:paraId="59E93EDF" w14:textId="5C208076" w:rsidR="00162666" w:rsidRDefault="00F409AF">
      <w:pPr>
        <w:pStyle w:val="TOC1"/>
        <w:tabs>
          <w:tab w:val="right" w:leader="dot" w:pos="9350"/>
        </w:tabs>
        <w:rPr>
          <w:rFonts w:asciiTheme="minorHAnsi" w:eastAsiaTheme="minorEastAsia" w:hAnsiTheme="minorHAnsi" w:cstheme="minorBidi"/>
          <w:color w:val="auto"/>
          <w:sz w:val="24"/>
        </w:rPr>
      </w:pPr>
      <w:hyperlink w:anchor="_Toc116980224" w:history="1">
        <w:r w:rsidR="00162666" w:rsidRPr="00E05286">
          <w:rPr>
            <w:rStyle w:val="Hyperlink"/>
          </w:rPr>
          <w:t>Chapter 6. Project Finalization</w:t>
        </w:r>
        <w:r w:rsidR="00162666">
          <w:rPr>
            <w:webHidden/>
          </w:rPr>
          <w:tab/>
        </w:r>
        <w:r w:rsidR="00162666">
          <w:rPr>
            <w:webHidden/>
          </w:rPr>
          <w:fldChar w:fldCharType="begin"/>
        </w:r>
        <w:r w:rsidR="00162666">
          <w:rPr>
            <w:webHidden/>
          </w:rPr>
          <w:instrText xml:space="preserve"> PAGEREF _Toc116980224 \h </w:instrText>
        </w:r>
        <w:r w:rsidR="00162666">
          <w:rPr>
            <w:webHidden/>
          </w:rPr>
        </w:r>
        <w:r w:rsidR="00162666">
          <w:rPr>
            <w:webHidden/>
          </w:rPr>
          <w:fldChar w:fldCharType="separate"/>
        </w:r>
        <w:r w:rsidR="00162666">
          <w:rPr>
            <w:webHidden/>
          </w:rPr>
          <w:t>19</w:t>
        </w:r>
        <w:r w:rsidR="00162666">
          <w:rPr>
            <w:webHidden/>
          </w:rPr>
          <w:fldChar w:fldCharType="end"/>
        </w:r>
      </w:hyperlink>
    </w:p>
    <w:p w14:paraId="641DCCA6" w14:textId="4C40130B" w:rsidR="00162666" w:rsidRDefault="00F409AF">
      <w:pPr>
        <w:pStyle w:val="TOC1"/>
        <w:tabs>
          <w:tab w:val="right" w:leader="dot" w:pos="9350"/>
        </w:tabs>
        <w:rPr>
          <w:rFonts w:asciiTheme="minorHAnsi" w:eastAsiaTheme="minorEastAsia" w:hAnsiTheme="minorHAnsi" w:cstheme="minorBidi"/>
          <w:color w:val="auto"/>
          <w:sz w:val="24"/>
        </w:rPr>
      </w:pPr>
      <w:hyperlink w:anchor="_Toc116980225" w:history="1">
        <w:r w:rsidR="00162666" w:rsidRPr="00E05286">
          <w:rPr>
            <w:rStyle w:val="Hyperlink"/>
          </w:rPr>
          <w:t>Literature Cited</w:t>
        </w:r>
        <w:r w:rsidR="00162666">
          <w:rPr>
            <w:webHidden/>
          </w:rPr>
          <w:tab/>
        </w:r>
        <w:r w:rsidR="00162666">
          <w:rPr>
            <w:webHidden/>
          </w:rPr>
          <w:fldChar w:fldCharType="begin"/>
        </w:r>
        <w:r w:rsidR="00162666">
          <w:rPr>
            <w:webHidden/>
          </w:rPr>
          <w:instrText xml:space="preserve"> PAGEREF _Toc116980225 \h </w:instrText>
        </w:r>
        <w:r w:rsidR="00162666">
          <w:rPr>
            <w:webHidden/>
          </w:rPr>
        </w:r>
        <w:r w:rsidR="00162666">
          <w:rPr>
            <w:webHidden/>
          </w:rPr>
          <w:fldChar w:fldCharType="separate"/>
        </w:r>
        <w:r w:rsidR="00162666">
          <w:rPr>
            <w:webHidden/>
          </w:rPr>
          <w:t>21</w:t>
        </w:r>
        <w:r w:rsidR="00162666">
          <w:rPr>
            <w:webHidden/>
          </w:rPr>
          <w:fldChar w:fldCharType="end"/>
        </w:r>
      </w:hyperlink>
    </w:p>
    <w:p w14:paraId="68F6590E" w14:textId="07AC3E45" w:rsidR="008A3051" w:rsidRPr="00E974BB" w:rsidRDefault="00AD1875" w:rsidP="00AD1875">
      <w:pPr>
        <w:pStyle w:val="nrpsNormal"/>
        <w:sectPr w:rsidR="008A3051" w:rsidRPr="00E974BB" w:rsidSect="00BA689A">
          <w:headerReference w:type="default" r:id="rId13"/>
          <w:footerReference w:type="default" r:id="rId14"/>
          <w:headerReference w:type="first" r:id="rId15"/>
          <w:footerReference w:type="first" r:id="rId16"/>
          <w:pgSz w:w="12240" w:h="15840" w:code="1"/>
          <w:pgMar w:top="1440" w:right="1440" w:bottom="1440" w:left="1440" w:header="720" w:footer="720" w:gutter="0"/>
          <w:pgNumType w:fmt="lowerRoman" w:start="2"/>
          <w:cols w:space="720"/>
          <w:titlePg/>
          <w:docGrid w:linePitch="360"/>
        </w:sectPr>
      </w:pPr>
      <w:r>
        <w:fldChar w:fldCharType="end"/>
      </w:r>
    </w:p>
    <w:p w14:paraId="28A9F4E3" w14:textId="7AEA2967" w:rsidR="0024638C" w:rsidRDefault="00CA588B" w:rsidP="00CA588B">
      <w:pPr>
        <w:pStyle w:val="nrpsHeading1"/>
        <w:rPr>
          <w:i/>
          <w:color w:val="C00000"/>
          <w:szCs w:val="24"/>
        </w:rPr>
      </w:pPr>
      <w:bookmarkStart w:id="4" w:name="_Toc472930905"/>
      <w:bookmarkStart w:id="5" w:name="_Toc116980211"/>
      <w:bookmarkEnd w:id="2"/>
      <w:bookmarkEnd w:id="3"/>
      <w:r>
        <w:rPr>
          <w:szCs w:val="24"/>
        </w:rPr>
        <w:lastRenderedPageBreak/>
        <w:t>Appendices</w:t>
      </w:r>
      <w:bookmarkEnd w:id="4"/>
      <w:bookmarkEnd w:id="5"/>
    </w:p>
    <w:p w14:paraId="3CFC8137" w14:textId="16647A8C" w:rsidR="00D01286" w:rsidRPr="00FF62A7" w:rsidRDefault="00E307BD" w:rsidP="00D01286">
      <w:pPr>
        <w:pStyle w:val="PageRight"/>
      </w:pPr>
      <w:r>
        <w:t>Page</w:t>
      </w:r>
    </w:p>
    <w:p w14:paraId="4BA4700E" w14:textId="229A332C" w:rsidR="00162666" w:rsidRDefault="00BE6EB2">
      <w:pPr>
        <w:pStyle w:val="TOC1"/>
        <w:tabs>
          <w:tab w:val="right" w:leader="dot" w:pos="9350"/>
        </w:tabs>
        <w:rPr>
          <w:rFonts w:asciiTheme="minorHAnsi" w:eastAsiaTheme="minorEastAsia" w:hAnsiTheme="minorHAnsi" w:cstheme="minorBidi"/>
          <w:color w:val="auto"/>
          <w:sz w:val="24"/>
        </w:rPr>
      </w:pPr>
      <w:r>
        <w:rPr>
          <w:rFonts w:eastAsiaTheme="minorHAnsi" w:cstheme="minorBidi"/>
          <w:szCs w:val="22"/>
        </w:rPr>
        <w:fldChar w:fldCharType="begin"/>
      </w:r>
      <w:r>
        <w:instrText xml:space="preserve"> TOC \h \z \t "nrps Heading 1 appendix,1" </w:instrText>
      </w:r>
      <w:r>
        <w:rPr>
          <w:rFonts w:eastAsiaTheme="minorHAnsi" w:cstheme="minorBidi"/>
          <w:szCs w:val="22"/>
        </w:rPr>
        <w:fldChar w:fldCharType="separate"/>
      </w:r>
      <w:hyperlink w:anchor="_Toc116980226" w:history="1">
        <w:r w:rsidR="00162666" w:rsidRPr="00430905">
          <w:rPr>
            <w:rStyle w:val="Hyperlink"/>
          </w:rPr>
          <w:t>Appendix A. NRCA Project Workflow</w:t>
        </w:r>
        <w:r w:rsidR="00162666">
          <w:rPr>
            <w:webHidden/>
          </w:rPr>
          <w:tab/>
        </w:r>
        <w:r w:rsidR="00162666">
          <w:rPr>
            <w:webHidden/>
          </w:rPr>
          <w:fldChar w:fldCharType="begin"/>
        </w:r>
        <w:r w:rsidR="00162666">
          <w:rPr>
            <w:webHidden/>
          </w:rPr>
          <w:instrText xml:space="preserve"> PAGEREF _Toc116980226 \h </w:instrText>
        </w:r>
        <w:r w:rsidR="00162666">
          <w:rPr>
            <w:webHidden/>
          </w:rPr>
        </w:r>
        <w:r w:rsidR="00162666">
          <w:rPr>
            <w:webHidden/>
          </w:rPr>
          <w:fldChar w:fldCharType="separate"/>
        </w:r>
        <w:r w:rsidR="00162666">
          <w:rPr>
            <w:webHidden/>
          </w:rPr>
          <w:t>23</w:t>
        </w:r>
        <w:r w:rsidR="00162666">
          <w:rPr>
            <w:webHidden/>
          </w:rPr>
          <w:fldChar w:fldCharType="end"/>
        </w:r>
      </w:hyperlink>
    </w:p>
    <w:p w14:paraId="7E6BAC36" w14:textId="65FFCD88" w:rsidR="00162666" w:rsidRDefault="00F409AF">
      <w:pPr>
        <w:pStyle w:val="TOC1"/>
        <w:tabs>
          <w:tab w:val="right" w:leader="dot" w:pos="9350"/>
        </w:tabs>
        <w:rPr>
          <w:rFonts w:asciiTheme="minorHAnsi" w:eastAsiaTheme="minorEastAsia" w:hAnsiTheme="minorHAnsi" w:cstheme="minorBidi"/>
          <w:color w:val="auto"/>
          <w:sz w:val="24"/>
        </w:rPr>
      </w:pPr>
      <w:hyperlink w:anchor="_Toc116980227" w:history="1">
        <w:r w:rsidR="00162666" w:rsidRPr="00430905">
          <w:rPr>
            <w:rStyle w:val="Hyperlink"/>
          </w:rPr>
          <w:t>Appendix B. NRCA Developer Materials Packet Summary</w:t>
        </w:r>
        <w:r w:rsidR="00162666">
          <w:rPr>
            <w:webHidden/>
          </w:rPr>
          <w:tab/>
        </w:r>
        <w:r w:rsidR="00162666">
          <w:rPr>
            <w:webHidden/>
          </w:rPr>
          <w:fldChar w:fldCharType="begin"/>
        </w:r>
        <w:r w:rsidR="00162666">
          <w:rPr>
            <w:webHidden/>
          </w:rPr>
          <w:instrText xml:space="preserve"> PAGEREF _Toc116980227 \h </w:instrText>
        </w:r>
        <w:r w:rsidR="00162666">
          <w:rPr>
            <w:webHidden/>
          </w:rPr>
        </w:r>
        <w:r w:rsidR="00162666">
          <w:rPr>
            <w:webHidden/>
          </w:rPr>
          <w:fldChar w:fldCharType="separate"/>
        </w:r>
        <w:r w:rsidR="00162666">
          <w:rPr>
            <w:webHidden/>
          </w:rPr>
          <w:t>25</w:t>
        </w:r>
        <w:r w:rsidR="00162666">
          <w:rPr>
            <w:webHidden/>
          </w:rPr>
          <w:fldChar w:fldCharType="end"/>
        </w:r>
      </w:hyperlink>
    </w:p>
    <w:p w14:paraId="03BA9FBD" w14:textId="69995C4B" w:rsidR="00162666" w:rsidRDefault="00F409AF">
      <w:pPr>
        <w:pStyle w:val="TOC1"/>
        <w:tabs>
          <w:tab w:val="right" w:leader="dot" w:pos="9350"/>
        </w:tabs>
        <w:rPr>
          <w:rFonts w:asciiTheme="minorHAnsi" w:eastAsiaTheme="minorEastAsia" w:hAnsiTheme="minorHAnsi" w:cstheme="minorBidi"/>
          <w:color w:val="auto"/>
          <w:sz w:val="24"/>
        </w:rPr>
      </w:pPr>
      <w:hyperlink w:anchor="_Toc116980228" w:history="1">
        <w:r w:rsidR="00162666" w:rsidRPr="00430905">
          <w:rPr>
            <w:rStyle w:val="Hyperlink"/>
          </w:rPr>
          <w:t>Appendix C. Literature Organization</w:t>
        </w:r>
        <w:r w:rsidR="00162666">
          <w:rPr>
            <w:webHidden/>
          </w:rPr>
          <w:tab/>
        </w:r>
        <w:r w:rsidR="00162666">
          <w:rPr>
            <w:webHidden/>
          </w:rPr>
          <w:fldChar w:fldCharType="begin"/>
        </w:r>
        <w:r w:rsidR="00162666">
          <w:rPr>
            <w:webHidden/>
          </w:rPr>
          <w:instrText xml:space="preserve"> PAGEREF _Toc116980228 \h </w:instrText>
        </w:r>
        <w:r w:rsidR="00162666">
          <w:rPr>
            <w:webHidden/>
          </w:rPr>
        </w:r>
        <w:r w:rsidR="00162666">
          <w:rPr>
            <w:webHidden/>
          </w:rPr>
          <w:fldChar w:fldCharType="separate"/>
        </w:r>
        <w:r w:rsidR="00162666">
          <w:rPr>
            <w:webHidden/>
          </w:rPr>
          <w:t>27</w:t>
        </w:r>
        <w:r w:rsidR="00162666">
          <w:rPr>
            <w:webHidden/>
          </w:rPr>
          <w:fldChar w:fldCharType="end"/>
        </w:r>
      </w:hyperlink>
    </w:p>
    <w:p w14:paraId="298EBC8D" w14:textId="04577CE2" w:rsidR="00162666" w:rsidRDefault="00F409AF">
      <w:pPr>
        <w:pStyle w:val="TOC1"/>
        <w:tabs>
          <w:tab w:val="right" w:leader="dot" w:pos="9350"/>
        </w:tabs>
        <w:rPr>
          <w:rFonts w:asciiTheme="minorHAnsi" w:eastAsiaTheme="minorEastAsia" w:hAnsiTheme="minorHAnsi" w:cstheme="minorBidi"/>
          <w:color w:val="auto"/>
          <w:sz w:val="24"/>
        </w:rPr>
      </w:pPr>
      <w:hyperlink w:anchor="_Toc116980229" w:history="1">
        <w:r w:rsidR="00162666" w:rsidRPr="00430905">
          <w:rPr>
            <w:rStyle w:val="Hyperlink"/>
          </w:rPr>
          <w:t>Appendix D. Unincorporated Review Comments Tracking Form</w:t>
        </w:r>
        <w:r w:rsidR="00162666">
          <w:rPr>
            <w:webHidden/>
          </w:rPr>
          <w:tab/>
        </w:r>
        <w:r w:rsidR="00162666">
          <w:rPr>
            <w:webHidden/>
          </w:rPr>
          <w:fldChar w:fldCharType="begin"/>
        </w:r>
        <w:r w:rsidR="00162666">
          <w:rPr>
            <w:webHidden/>
          </w:rPr>
          <w:instrText xml:space="preserve"> PAGEREF _Toc116980229 \h </w:instrText>
        </w:r>
        <w:r w:rsidR="00162666">
          <w:rPr>
            <w:webHidden/>
          </w:rPr>
        </w:r>
        <w:r w:rsidR="00162666">
          <w:rPr>
            <w:webHidden/>
          </w:rPr>
          <w:fldChar w:fldCharType="separate"/>
        </w:r>
        <w:r w:rsidR="00162666">
          <w:rPr>
            <w:webHidden/>
          </w:rPr>
          <w:t>28</w:t>
        </w:r>
        <w:r w:rsidR="00162666">
          <w:rPr>
            <w:webHidden/>
          </w:rPr>
          <w:fldChar w:fldCharType="end"/>
        </w:r>
      </w:hyperlink>
    </w:p>
    <w:p w14:paraId="205252A1" w14:textId="63E42B1D" w:rsidR="0024638C" w:rsidRDefault="00BE6EB2" w:rsidP="0024638C">
      <w:pPr>
        <w:pStyle w:val="nrpsNormal"/>
      </w:pPr>
      <w:r>
        <w:fldChar w:fldCharType="end"/>
      </w:r>
    </w:p>
    <w:p w14:paraId="14BB5D2E" w14:textId="77777777" w:rsidR="007503B5" w:rsidRDefault="007503B5" w:rsidP="0024638C">
      <w:pPr>
        <w:pStyle w:val="nrpsNormal"/>
        <w:rPr>
          <w:rFonts w:ascii="Arial" w:hAnsi="Arial"/>
          <w:sz w:val="32"/>
        </w:rPr>
        <w:sectPr w:rsidR="007503B5" w:rsidSect="00AF14F7">
          <w:headerReference w:type="default" r:id="rId17"/>
          <w:footerReference w:type="default" r:id="rId18"/>
          <w:type w:val="oddPage"/>
          <w:pgSz w:w="12240" w:h="15840" w:code="1"/>
          <w:pgMar w:top="1440" w:right="1440" w:bottom="1440" w:left="1440" w:header="720" w:footer="720" w:gutter="0"/>
          <w:pgNumType w:fmt="lowerRoman"/>
          <w:cols w:space="720"/>
          <w:docGrid w:linePitch="360"/>
        </w:sectPr>
      </w:pPr>
    </w:p>
    <w:p w14:paraId="074E4CF1" w14:textId="1C1EB83D" w:rsidR="0000608E" w:rsidRDefault="0000608E" w:rsidP="0000608E">
      <w:pPr>
        <w:pStyle w:val="nrpsHeading1"/>
      </w:pPr>
      <w:bookmarkStart w:id="6" w:name="_Toc116980212"/>
      <w:bookmarkStart w:id="7" w:name="_Toc444091932"/>
      <w:bookmarkStart w:id="8" w:name="_Toc444181224"/>
      <w:bookmarkStart w:id="9" w:name="_Toc450576088"/>
      <w:bookmarkStart w:id="10" w:name="_Toc450576152"/>
      <w:bookmarkStart w:id="11" w:name="_Toc450645313"/>
      <w:bookmarkStart w:id="12" w:name="_Toc472930908"/>
      <w:r>
        <w:lastRenderedPageBreak/>
        <w:t>Executive Summary</w:t>
      </w:r>
      <w:bookmarkEnd w:id="6"/>
      <w:r w:rsidRPr="00F24D44">
        <w:t xml:space="preserve"> </w:t>
      </w:r>
    </w:p>
    <w:p w14:paraId="5353B799" w14:textId="6A92D1E6" w:rsidR="002E5BC5" w:rsidRDefault="0000608E" w:rsidP="0000608E">
      <w:pPr>
        <w:pStyle w:val="nrpsNormal"/>
      </w:pPr>
      <w:r>
        <w:t>For 20 years, the National Park Service</w:t>
      </w:r>
      <w:r w:rsidR="00A12841">
        <w:t xml:space="preserve"> (NPS)</w:t>
      </w:r>
      <w:r>
        <w:t xml:space="preserve"> </w:t>
      </w:r>
      <w:hyperlink r:id="rId19" w:history="1">
        <w:r w:rsidRPr="000C7192">
          <w:rPr>
            <w:rStyle w:val="Hyperlink"/>
          </w:rPr>
          <w:t>Natural Resource Condition Assessment (NRCA) Program</w:t>
        </w:r>
      </w:hyperlink>
      <w:r>
        <w:t xml:space="preserve"> has </w:t>
      </w:r>
      <w:r w:rsidR="009D4005">
        <w:t>provid</w:t>
      </w:r>
      <w:r w:rsidR="00A53D06">
        <w:t>ed</w:t>
      </w:r>
      <w:r>
        <w:t xml:space="preserve"> information on natural resource conditions and trends to </w:t>
      </w:r>
      <w:r w:rsidR="002E5BC5">
        <w:t xml:space="preserve">park managers. Now, after publishing 225 NRCA reports, the program has developed a fresh </w:t>
      </w:r>
      <w:r w:rsidR="00020725">
        <w:t xml:space="preserve">NRCA </w:t>
      </w:r>
      <w:r w:rsidR="002E5BC5">
        <w:t>approach</w:t>
      </w:r>
      <w:r w:rsidR="00020725">
        <w:t xml:space="preserve"> </w:t>
      </w:r>
      <w:r w:rsidR="002E5BC5">
        <w:t xml:space="preserve">to deliver a more efficient (faster) </w:t>
      </w:r>
      <w:r w:rsidR="00CB3741">
        <w:t xml:space="preserve">workflow </w:t>
      </w:r>
      <w:r w:rsidR="002E5BC5">
        <w:t xml:space="preserve">process and </w:t>
      </w:r>
      <w:r w:rsidR="001540FA">
        <w:t xml:space="preserve">succinct report </w:t>
      </w:r>
      <w:r w:rsidR="002E5BC5">
        <w:t>to park</w:t>
      </w:r>
      <w:r w:rsidR="00FA10A5">
        <w:t xml:space="preserve"> manager</w:t>
      </w:r>
      <w:r w:rsidR="009D4005">
        <w:t>s to use in their decision-making activities</w:t>
      </w:r>
      <w:r w:rsidR="002E5BC5">
        <w:t xml:space="preserve">. </w:t>
      </w:r>
      <w:r w:rsidR="004B5302">
        <w:t>This guidance document conveys the new NRCA process and product.</w:t>
      </w:r>
    </w:p>
    <w:p w14:paraId="62EAD89F" w14:textId="529CE702" w:rsidR="00A12841" w:rsidRDefault="008F04F7" w:rsidP="0000608E">
      <w:pPr>
        <w:pStyle w:val="nrpsNormal"/>
      </w:pPr>
      <w:r>
        <w:t>NRCA projects are completed in one year, and reported in a published, ~50</w:t>
      </w:r>
      <w:r w:rsidR="00B4717C">
        <w:t>-</w:t>
      </w:r>
      <w:r>
        <w:t>page</w:t>
      </w:r>
      <w:r w:rsidR="00A42995">
        <w:t>s</w:t>
      </w:r>
      <w:r>
        <w:t xml:space="preserve"> </w:t>
      </w:r>
      <w:r w:rsidR="00383A93">
        <w:t xml:space="preserve">or </w:t>
      </w:r>
      <w:r w:rsidR="00A42995">
        <w:t>fewer</w:t>
      </w:r>
      <w:r w:rsidR="00383A93">
        <w:t xml:space="preserve"> </w:t>
      </w:r>
      <w:r>
        <w:t xml:space="preserve">technical report. </w:t>
      </w:r>
      <w:r w:rsidR="002E5BC5">
        <w:t>E</w:t>
      </w:r>
      <w:r w:rsidR="009A767D">
        <w:t>very</w:t>
      </w:r>
      <w:r w:rsidR="002E5BC5">
        <w:t xml:space="preserve"> NRCA </w:t>
      </w:r>
      <w:r w:rsidR="009D4005">
        <w:t>report</w:t>
      </w:r>
      <w:r w:rsidR="004B5302">
        <w:t xml:space="preserve"> </w:t>
      </w:r>
      <w:r w:rsidR="002E5BC5">
        <w:t xml:space="preserve">is </w:t>
      </w:r>
      <w:r w:rsidR="00FA10A5">
        <w:t>organized using</w:t>
      </w:r>
      <w:r w:rsidR="002E5BC5">
        <w:t xml:space="preserve"> a </w:t>
      </w:r>
      <w:r w:rsidR="00FA10A5" w:rsidRPr="007F353C">
        <w:t>drivers</w:t>
      </w:r>
      <w:r w:rsidR="00FA10A5">
        <w:t xml:space="preserve">, </w:t>
      </w:r>
      <w:r w:rsidR="00FA10A5" w:rsidRPr="007F353C">
        <w:t xml:space="preserve">pressures, stressors, states, and responses </w:t>
      </w:r>
      <w:r w:rsidR="002E5BC5" w:rsidRPr="007F353C">
        <w:t>(</w:t>
      </w:r>
      <w:r w:rsidR="002E5BC5" w:rsidRPr="007B148F">
        <w:t>DPSSR</w:t>
      </w:r>
      <w:r w:rsidR="002E5BC5" w:rsidRPr="007F353C">
        <w:t xml:space="preserve">) </w:t>
      </w:r>
      <w:r w:rsidR="002E5BC5">
        <w:t>logic</w:t>
      </w:r>
      <w:r w:rsidR="002E5BC5" w:rsidRPr="007F353C">
        <w:t xml:space="preserve"> framework</w:t>
      </w:r>
      <w:r w:rsidR="005831D5">
        <w:t xml:space="preserve"> to </w:t>
      </w:r>
      <w:r w:rsidR="001540FA">
        <w:t>identify</w:t>
      </w:r>
      <w:r w:rsidR="00FA10A5">
        <w:t xml:space="preserve"> the most important information to </w:t>
      </w:r>
      <w:r w:rsidR="00B4717C">
        <w:t>include on conditions and trends for park-selected natural resources.</w:t>
      </w:r>
      <w:r w:rsidR="005831D5">
        <w:t xml:space="preserve"> </w:t>
      </w:r>
      <w:r w:rsidR="009D4005">
        <w:t>T</w:t>
      </w:r>
      <w:r w:rsidR="001540FA">
        <w:t xml:space="preserve">he </w:t>
      </w:r>
      <w:r>
        <w:t xml:space="preserve">technical </w:t>
      </w:r>
      <w:r w:rsidR="001540FA">
        <w:t xml:space="preserve">report </w:t>
      </w:r>
      <w:r>
        <w:t xml:space="preserve">and </w:t>
      </w:r>
      <w:r w:rsidR="00A53D06">
        <w:t>supporting materials</w:t>
      </w:r>
      <w:r w:rsidR="00852D4F">
        <w:t>,</w:t>
      </w:r>
      <w:r w:rsidR="00A53D06">
        <w:t xml:space="preserve"> such as GIS datasets</w:t>
      </w:r>
      <w:r>
        <w:t xml:space="preserve">, are posted to the </w:t>
      </w:r>
      <w:hyperlink r:id="rId20" w:history="1">
        <w:r w:rsidRPr="000C7192">
          <w:rPr>
            <w:rStyle w:val="Hyperlink"/>
          </w:rPr>
          <w:t>NPS Data Store</w:t>
        </w:r>
      </w:hyperlink>
      <w:r w:rsidR="009D4005">
        <w:t>, with each park’s approval of the publicly shared content</w:t>
      </w:r>
      <w:r w:rsidR="00E15F17">
        <w:t>.</w:t>
      </w:r>
    </w:p>
    <w:p w14:paraId="36627848" w14:textId="6D7CBD6C" w:rsidR="002E5BC5" w:rsidRDefault="00FA10A5" w:rsidP="0000608E">
      <w:pPr>
        <w:pStyle w:val="nrpsNormal"/>
      </w:pPr>
      <w:r>
        <w:t xml:space="preserve">The </w:t>
      </w:r>
      <w:r w:rsidR="00A53D06">
        <w:t xml:space="preserve">new </w:t>
      </w:r>
      <w:r w:rsidR="00852D4F">
        <w:t xml:space="preserve">NRCA </w:t>
      </w:r>
      <w:r>
        <w:t xml:space="preserve">workflow </w:t>
      </w:r>
      <w:r w:rsidR="00020725">
        <w:t xml:space="preserve">(ES-1) </w:t>
      </w:r>
      <w:r w:rsidR="00A53D06">
        <w:t xml:space="preserve">leverages the </w:t>
      </w:r>
      <w:r w:rsidR="00F902AF">
        <w:t>previous NRCA’s keys to success</w:t>
      </w:r>
      <w:r w:rsidR="00852D4F">
        <w:t xml:space="preserve">. </w:t>
      </w:r>
      <w:r w:rsidR="002C5C56">
        <w:t>NRCA Program staff</w:t>
      </w:r>
      <w:r w:rsidR="00631942">
        <w:t xml:space="preserve"> provide direct oversight and project facilitation</w:t>
      </w:r>
      <w:r w:rsidR="004B5302">
        <w:t xml:space="preserve"> for every NRCA project</w:t>
      </w:r>
      <w:r w:rsidR="00631942">
        <w:t xml:space="preserve">, ensuring </w:t>
      </w:r>
      <w:r w:rsidR="00711DEF">
        <w:t xml:space="preserve">active engagement </w:t>
      </w:r>
      <w:r w:rsidR="00F902AF">
        <w:t xml:space="preserve">of key team members </w:t>
      </w:r>
      <w:r w:rsidR="00711DEF">
        <w:t xml:space="preserve">throughout </w:t>
      </w:r>
      <w:r w:rsidR="009D4005">
        <w:t>an NRCA’s</w:t>
      </w:r>
      <w:r w:rsidR="004B5302">
        <w:t xml:space="preserve"> </w:t>
      </w:r>
      <w:r w:rsidR="001540FA">
        <w:t>life cycle</w:t>
      </w:r>
      <w:r w:rsidR="00BF4EF1">
        <w:t>.</w:t>
      </w:r>
      <w:r w:rsidR="004B5302">
        <w:t xml:space="preserve"> </w:t>
      </w:r>
      <w:r w:rsidR="008229BD">
        <w:t>E</w:t>
      </w:r>
      <w:r w:rsidR="004B5302">
        <w:t xml:space="preserve">xpectations </w:t>
      </w:r>
      <w:r w:rsidR="00461AFE">
        <w:t xml:space="preserve">and roles </w:t>
      </w:r>
      <w:r w:rsidR="004B5302">
        <w:t xml:space="preserve">of </w:t>
      </w:r>
      <w:r w:rsidR="004E5C78">
        <w:t xml:space="preserve">all </w:t>
      </w:r>
      <w:r w:rsidR="004B5302">
        <w:t>team member</w:t>
      </w:r>
      <w:r w:rsidR="004E5C78">
        <w:t>s</w:t>
      </w:r>
      <w:r w:rsidR="004B5302">
        <w:t xml:space="preserve"> are clearly defined </w:t>
      </w:r>
      <w:r w:rsidR="00DD53DB">
        <w:t xml:space="preserve">at </w:t>
      </w:r>
      <w:r w:rsidR="004B5302">
        <w:t>the outset</w:t>
      </w:r>
      <w:r w:rsidR="00CB3741">
        <w:t xml:space="preserve"> of every project</w:t>
      </w:r>
      <w:r w:rsidR="004B5302">
        <w:t xml:space="preserve"> and </w:t>
      </w:r>
      <w:r w:rsidR="004E5C78">
        <w:t xml:space="preserve">a multi-disciplinary scoping workshop, including park staff, subject matter experts, and </w:t>
      </w:r>
      <w:r w:rsidR="002C5C56">
        <w:t>NRCA Program staff</w:t>
      </w:r>
      <w:r w:rsidR="004E5C78">
        <w:t xml:space="preserve">, is held to </w:t>
      </w:r>
      <w:r w:rsidR="00F27231">
        <w:t>discuss the park managers’ topics of interest</w:t>
      </w:r>
      <w:r w:rsidR="00383A93">
        <w:t xml:space="preserve"> and identify key sources of information</w:t>
      </w:r>
      <w:r w:rsidR="00F27231">
        <w:t>. A study plan is developed, summarizing the information discussed during the scoping workshop</w:t>
      </w:r>
      <w:r w:rsidR="00020725">
        <w:t xml:space="preserve"> and </w:t>
      </w:r>
      <w:r w:rsidR="00383A93">
        <w:t>outlin</w:t>
      </w:r>
      <w:r w:rsidR="00020725">
        <w:t xml:space="preserve">ing the </w:t>
      </w:r>
      <w:r w:rsidR="00383A93">
        <w:t xml:space="preserve">condition </w:t>
      </w:r>
      <w:r w:rsidR="00020725">
        <w:t>assessment methodologies</w:t>
      </w:r>
      <w:r w:rsidR="00F27231">
        <w:t xml:space="preserve">. The plan is reviewed by park </w:t>
      </w:r>
      <w:r w:rsidR="00383A93">
        <w:t xml:space="preserve">managers </w:t>
      </w:r>
      <w:r w:rsidR="00F27231" w:rsidRPr="00DD53DB">
        <w:rPr>
          <w:i/>
          <w:iCs/>
        </w:rPr>
        <w:t>prior to</w:t>
      </w:r>
      <w:r w:rsidR="00F27231">
        <w:t xml:space="preserve"> drafting content for the NRCA technical report. Sections of the technical report are then drafted, and the results are </w:t>
      </w:r>
      <w:r w:rsidR="00F27231" w:rsidRPr="00020725">
        <w:t>reviewed</w:t>
      </w:r>
      <w:r w:rsidR="00F27231">
        <w:t xml:space="preserve"> by park staff, subject matter experts, and </w:t>
      </w:r>
      <w:r w:rsidR="002C5C56">
        <w:t>NRCA Program staff</w:t>
      </w:r>
      <w:r w:rsidR="00F27231">
        <w:t xml:space="preserve"> to </w:t>
      </w:r>
      <w:r w:rsidR="00F27231" w:rsidRPr="00F81899">
        <w:t xml:space="preserve">ensure </w:t>
      </w:r>
      <w:r w:rsidR="00383A93">
        <w:t xml:space="preserve">the </w:t>
      </w:r>
      <w:r w:rsidR="00F27231">
        <w:t>reliab</w:t>
      </w:r>
      <w:r w:rsidR="00F27231" w:rsidRPr="00F81899">
        <w:t>ility of the reported findings</w:t>
      </w:r>
      <w:r w:rsidR="008E3F21" w:rsidRPr="00F81899">
        <w:t>.</w:t>
      </w:r>
    </w:p>
    <w:p w14:paraId="65943D3E" w14:textId="75036C0D" w:rsidR="00631942" w:rsidRDefault="00D57A40" w:rsidP="00EA33A1">
      <w:pPr>
        <w:pStyle w:val="nrpsImageline"/>
      </w:pPr>
      <w:r>
        <w:rPr>
          <w:noProof/>
        </w:rPr>
        <w:drawing>
          <wp:inline distT="0" distB="0" distL="0" distR="0" wp14:anchorId="1F552EDA" wp14:editId="42CC98FB">
            <wp:extent cx="5669280" cy="1152144"/>
            <wp:effectExtent l="0" t="0" r="0" b="3810"/>
            <wp:docPr id="3" name="Picture 3"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able&#10;&#10;Description automatically generated"/>
                    <pic:cNvPicPr/>
                  </pic:nvPicPr>
                  <pic:blipFill rotWithShape="1">
                    <a:blip r:embed="rId21" cstate="hqprint">
                      <a:extLst>
                        <a:ext uri="{28A0092B-C50C-407E-A947-70E740481C1C}">
                          <a14:useLocalDpi xmlns:a14="http://schemas.microsoft.com/office/drawing/2010/main" val="0"/>
                        </a:ext>
                      </a:extLst>
                    </a:blip>
                    <a:srcRect l="4570" t="16927"/>
                    <a:stretch/>
                  </pic:blipFill>
                  <pic:spPr bwMode="auto">
                    <a:xfrm>
                      <a:off x="0" y="0"/>
                      <a:ext cx="5669280" cy="1152144"/>
                    </a:xfrm>
                    <a:prstGeom prst="rect">
                      <a:avLst/>
                    </a:prstGeom>
                    <a:ln>
                      <a:noFill/>
                    </a:ln>
                    <a:extLst>
                      <a:ext uri="{53640926-AAD7-44D8-BBD7-CCE9431645EC}">
                        <a14:shadowObscured xmlns:a14="http://schemas.microsoft.com/office/drawing/2010/main"/>
                      </a:ext>
                    </a:extLst>
                  </pic:spPr>
                </pic:pic>
              </a:graphicData>
            </a:graphic>
          </wp:inline>
        </w:drawing>
      </w:r>
    </w:p>
    <w:p w14:paraId="0D4C7492" w14:textId="7289D487" w:rsidR="00691A68" w:rsidRDefault="00EA33A1" w:rsidP="00EA33A1">
      <w:pPr>
        <w:pStyle w:val="nrpsFigurecaption"/>
      </w:pPr>
      <w:r>
        <w:t xml:space="preserve">Figure ES-1. </w:t>
      </w:r>
      <w:r w:rsidR="00B118E4">
        <w:t xml:space="preserve">Every NRCA project </w:t>
      </w:r>
      <w:r w:rsidR="00E45691">
        <w:t>uses</w:t>
      </w:r>
      <w:r w:rsidR="00B118E4">
        <w:t xml:space="preserve"> a standard workflow that </w:t>
      </w:r>
      <w:r w:rsidR="00E7412A">
        <w:t>occurs</w:t>
      </w:r>
      <w:r w:rsidR="00B118E4">
        <w:t xml:space="preserve"> </w:t>
      </w:r>
      <w:r w:rsidR="00E7412A">
        <w:t xml:space="preserve">over </w:t>
      </w:r>
      <w:r w:rsidR="00B118E4">
        <w:t>one year</w:t>
      </w:r>
      <w:r w:rsidR="006A6749">
        <w:t xml:space="preserve"> from scoping to report </w:t>
      </w:r>
      <w:r w:rsidR="00FE3C4A">
        <w:t>development.</w:t>
      </w:r>
      <w:r w:rsidR="0073604F">
        <w:t xml:space="preserve"> Project milestones are shown in the bottom row.</w:t>
      </w:r>
    </w:p>
    <w:p w14:paraId="082684D8" w14:textId="1C87BA03" w:rsidR="008E3F21" w:rsidRDefault="00F24E92" w:rsidP="008E3F21">
      <w:pPr>
        <w:pStyle w:val="nrpsNormal"/>
      </w:pPr>
      <w:r>
        <w:t xml:space="preserve">After each </w:t>
      </w:r>
      <w:r w:rsidR="008E3F21">
        <w:t xml:space="preserve">NRCA project </w:t>
      </w:r>
      <w:r>
        <w:t xml:space="preserve">is </w:t>
      </w:r>
      <w:r w:rsidR="00D533ED">
        <w:t>complet</w:t>
      </w:r>
      <w:r>
        <w:t xml:space="preserve">ed, the following files </w:t>
      </w:r>
      <w:r w:rsidR="00055F0C">
        <w:t>are publicly shared</w:t>
      </w:r>
      <w:r>
        <w:t>.</w:t>
      </w:r>
    </w:p>
    <w:p w14:paraId="51513F04" w14:textId="77777777" w:rsidR="00F27231" w:rsidRDefault="00F27231" w:rsidP="00F27231">
      <w:pPr>
        <w:pStyle w:val="nrpsBulletlist"/>
      </w:pPr>
      <w:r>
        <w:t xml:space="preserve">Study plan </w:t>
      </w:r>
    </w:p>
    <w:p w14:paraId="34EB6C9F" w14:textId="77777777" w:rsidR="00F27231" w:rsidRDefault="00F27231" w:rsidP="00F27231">
      <w:pPr>
        <w:pStyle w:val="nrpsBulletlist"/>
      </w:pPr>
      <w:r>
        <w:t>Technical report published in the NPS Natural Resource Report series</w:t>
      </w:r>
    </w:p>
    <w:p w14:paraId="7CC716D0" w14:textId="24D36C06" w:rsidR="007B5693" w:rsidRPr="008E3F21" w:rsidRDefault="00F27231" w:rsidP="00F27231">
      <w:pPr>
        <w:pStyle w:val="nrpsBulletlist"/>
        <w:sectPr w:rsidR="007B5693" w:rsidRPr="008E3F21" w:rsidSect="00485DF1">
          <w:headerReference w:type="default" r:id="rId22"/>
          <w:footerReference w:type="default" r:id="rId23"/>
          <w:headerReference w:type="first" r:id="rId24"/>
          <w:footerReference w:type="first" r:id="rId25"/>
          <w:type w:val="oddPage"/>
          <w:pgSz w:w="12240" w:h="15840" w:code="1"/>
          <w:pgMar w:top="1440" w:right="1440" w:bottom="1440" w:left="1440" w:header="720" w:footer="720" w:gutter="0"/>
          <w:pgNumType w:fmt="lowerRoman"/>
          <w:cols w:space="720"/>
          <w:docGrid w:linePitch="360"/>
        </w:sectPr>
      </w:pPr>
      <w:r>
        <w:t>Ancillary files (e.g., Excel data, GIS data, species checklists, analysis summaries)</w:t>
      </w:r>
    </w:p>
    <w:p w14:paraId="2B02EA5B" w14:textId="7EEA7036" w:rsidR="0000608E" w:rsidRPr="0000608E" w:rsidRDefault="0000608E" w:rsidP="0000608E">
      <w:pPr>
        <w:pStyle w:val="nrpsHeading1"/>
      </w:pPr>
      <w:bookmarkStart w:id="13" w:name="_Toc116980213"/>
      <w:r>
        <w:lastRenderedPageBreak/>
        <w:t>Acknowledgments</w:t>
      </w:r>
      <w:bookmarkEnd w:id="13"/>
    </w:p>
    <w:p w14:paraId="60A1AA98" w14:textId="30CBEF75" w:rsidR="00704CDF" w:rsidRDefault="006A5817" w:rsidP="002A5888">
      <w:pPr>
        <w:pStyle w:val="nrpsNormal"/>
      </w:pPr>
      <w:r>
        <w:t xml:space="preserve">Since the </w:t>
      </w:r>
      <w:r w:rsidR="00B427BE">
        <w:t xml:space="preserve">NPS </w:t>
      </w:r>
      <w:r w:rsidR="00CE3C03" w:rsidRPr="002128DF">
        <w:t>NRCA</w:t>
      </w:r>
      <w:r w:rsidR="00CB3741">
        <w:t xml:space="preserve"> </w:t>
      </w:r>
      <w:r w:rsidR="00CE3C03" w:rsidRPr="002128DF">
        <w:t>Program</w:t>
      </w:r>
      <w:r w:rsidR="00CE3C03">
        <w:t xml:space="preserve">’s inception </w:t>
      </w:r>
      <w:r w:rsidR="002A5888">
        <w:t>in 2003</w:t>
      </w:r>
      <w:r w:rsidR="00CE3C03">
        <w:t xml:space="preserve">, </w:t>
      </w:r>
      <w:r w:rsidR="002A5888">
        <w:t>NPS managers</w:t>
      </w:r>
      <w:r w:rsidR="00AD667E">
        <w:t xml:space="preserve"> and </w:t>
      </w:r>
      <w:r w:rsidR="002A5888">
        <w:t xml:space="preserve">scientists, </w:t>
      </w:r>
      <w:r w:rsidR="00AD667E">
        <w:t xml:space="preserve">including </w:t>
      </w:r>
      <w:r w:rsidR="002A5888">
        <w:t>partner scientists</w:t>
      </w:r>
      <w:r w:rsidR="00AD667E">
        <w:t>,</w:t>
      </w:r>
      <w:r w:rsidR="002A5888">
        <w:t xml:space="preserve"> </w:t>
      </w:r>
      <w:r w:rsidR="00D278A1">
        <w:t xml:space="preserve">have </w:t>
      </w:r>
      <w:r w:rsidR="00CE3C03">
        <w:t xml:space="preserve">shared their vision and </w:t>
      </w:r>
      <w:r w:rsidR="0039327F">
        <w:t xml:space="preserve">commitment to </w:t>
      </w:r>
      <w:r w:rsidR="00CE3C03">
        <w:t>provid</w:t>
      </w:r>
      <w:r w:rsidR="00687493">
        <w:t>ing</w:t>
      </w:r>
      <w:r w:rsidR="00CE3C03">
        <w:t xml:space="preserve"> national park managers with natural resource condition-related </w:t>
      </w:r>
      <w:r w:rsidR="00AD667E">
        <w:t>information</w:t>
      </w:r>
      <w:r w:rsidR="00232286">
        <w:t xml:space="preserve"> via NRCA </w:t>
      </w:r>
      <w:r w:rsidR="002A5888">
        <w:t>projects</w:t>
      </w:r>
      <w:r w:rsidR="00CE3C03">
        <w:t>.</w:t>
      </w:r>
      <w:r w:rsidR="005B7264">
        <w:t xml:space="preserve"> </w:t>
      </w:r>
      <w:r w:rsidR="0039327F">
        <w:t xml:space="preserve">At the outset, </w:t>
      </w:r>
      <w:r w:rsidR="00C903A5">
        <w:t>with</w:t>
      </w:r>
      <w:r w:rsidR="00E94DD3">
        <w:t>out</w:t>
      </w:r>
      <w:r w:rsidR="00C903A5">
        <w:t xml:space="preserve"> the</w:t>
      </w:r>
      <w:r w:rsidR="00687493">
        <w:t xml:space="preserve"> vision of </w:t>
      </w:r>
      <w:r w:rsidR="00E94DD3">
        <w:t xml:space="preserve">the </w:t>
      </w:r>
      <w:r w:rsidR="00FA2439">
        <w:t xml:space="preserve">NPS </w:t>
      </w:r>
      <w:r w:rsidR="005B7264">
        <w:t>leadership</w:t>
      </w:r>
      <w:r w:rsidR="00704CDF">
        <w:t xml:space="preserve"> </w:t>
      </w:r>
      <w:r w:rsidR="00E94DD3">
        <w:t xml:space="preserve">who ushered in </w:t>
      </w:r>
      <w:r w:rsidR="00C903A5">
        <w:t xml:space="preserve">the </w:t>
      </w:r>
      <w:r w:rsidR="005B7264">
        <w:t>Natural Resource Challenge</w:t>
      </w:r>
      <w:r w:rsidR="006736FC">
        <w:t>—a science-based program to manage and protect the natural resources in national parks—</w:t>
      </w:r>
      <w:r w:rsidR="00FB5003">
        <w:t>the NRCA Program</w:t>
      </w:r>
      <w:r w:rsidR="00E94DD3">
        <w:t xml:space="preserve"> would not have formed</w:t>
      </w:r>
      <w:r w:rsidR="00FB5003">
        <w:t xml:space="preserve">. </w:t>
      </w:r>
      <w:r w:rsidR="00C903A5">
        <w:t>The</w:t>
      </w:r>
      <w:r w:rsidR="0039327F">
        <w:t xml:space="preserve"> l</w:t>
      </w:r>
      <w:r w:rsidR="00D301B0">
        <w:t>eadership</w:t>
      </w:r>
      <w:r w:rsidR="001463F0">
        <w:t xml:space="preserve"> </w:t>
      </w:r>
      <w:r w:rsidR="00C903A5">
        <w:t>knew</w:t>
      </w:r>
      <w:r w:rsidR="001463F0">
        <w:t xml:space="preserve"> </w:t>
      </w:r>
      <w:r w:rsidR="0000170C">
        <w:t xml:space="preserve">that </w:t>
      </w:r>
      <w:r w:rsidR="00EC4C2A">
        <w:t>“</w:t>
      </w:r>
      <w:r w:rsidR="0000170C">
        <w:t xml:space="preserve">understanding </w:t>
      </w:r>
      <w:r w:rsidR="00EC4C2A">
        <w:t xml:space="preserve">complex systems </w:t>
      </w:r>
      <w:r w:rsidR="00630065">
        <w:t>wa</w:t>
      </w:r>
      <w:r w:rsidR="00EC4C2A">
        <w:t>s key to managing them for long-term preservation” and t</w:t>
      </w:r>
      <w:r w:rsidR="0039327F">
        <w:t xml:space="preserve">hat </w:t>
      </w:r>
      <w:r w:rsidR="0099103F">
        <w:t>program</w:t>
      </w:r>
      <w:r w:rsidR="0039327F">
        <w:t>s for conveying</w:t>
      </w:r>
      <w:r w:rsidR="00EC4C2A">
        <w:t xml:space="preserve"> </w:t>
      </w:r>
      <w:r w:rsidR="00B427BE">
        <w:t xml:space="preserve">such </w:t>
      </w:r>
      <w:r w:rsidR="00EC4C2A">
        <w:t>science and long-term knowledge were necessary.</w:t>
      </w:r>
      <w:r w:rsidR="001463F0">
        <w:t xml:space="preserve"> </w:t>
      </w:r>
      <w:r w:rsidR="00D301B0">
        <w:t>In addition,</w:t>
      </w:r>
      <w:r w:rsidR="001463F0">
        <w:t xml:space="preserve"> </w:t>
      </w:r>
      <w:r w:rsidR="00EC4C2A">
        <w:t xml:space="preserve">the local resource knowledge and </w:t>
      </w:r>
      <w:r w:rsidR="00725176">
        <w:t xml:space="preserve">scientific </w:t>
      </w:r>
      <w:r w:rsidR="00EC4C2A">
        <w:t xml:space="preserve">research that </w:t>
      </w:r>
      <w:r w:rsidR="00FA2439">
        <w:t>NPS managers at the park, region</w:t>
      </w:r>
      <w:r w:rsidR="00E94DD3">
        <w:t>al</w:t>
      </w:r>
      <w:r w:rsidR="00FA2439">
        <w:t xml:space="preserve">, and national </w:t>
      </w:r>
      <w:r w:rsidR="00FA2439" w:rsidRPr="00EC4C2A">
        <w:t>levels</w:t>
      </w:r>
      <w:r w:rsidR="00725176">
        <w:t xml:space="preserve"> </w:t>
      </w:r>
      <w:r w:rsidR="00EC4C2A">
        <w:t xml:space="preserve">contributed </w:t>
      </w:r>
      <w:r w:rsidR="00704CDF">
        <w:t xml:space="preserve">to NRCAs </w:t>
      </w:r>
      <w:r w:rsidR="00725176" w:rsidRPr="00F06DA6">
        <w:t>ha</w:t>
      </w:r>
      <w:r w:rsidR="00B427BE" w:rsidRPr="00F06DA6">
        <w:t>ve</w:t>
      </w:r>
      <w:r w:rsidR="00C903A5">
        <w:t xml:space="preserve"> been </w:t>
      </w:r>
      <w:r w:rsidR="00EC4C2A">
        <w:t>invaluable</w:t>
      </w:r>
      <w:r w:rsidR="00725176">
        <w:t xml:space="preserve"> to the success of the program and its ability to deliver </w:t>
      </w:r>
      <w:r w:rsidR="0073604F">
        <w:t>reliable</w:t>
      </w:r>
      <w:r w:rsidR="00725176">
        <w:t xml:space="preserve"> </w:t>
      </w:r>
      <w:r w:rsidR="00E94DD3">
        <w:t xml:space="preserve">resource </w:t>
      </w:r>
      <w:r w:rsidR="00725176">
        <w:t>condition information</w:t>
      </w:r>
      <w:r w:rsidR="00630065">
        <w:t xml:space="preserve"> to park</w:t>
      </w:r>
      <w:r w:rsidR="0039518A">
        <w:t xml:space="preserve"> manager</w:t>
      </w:r>
      <w:r w:rsidR="00630065">
        <w:t>s</w:t>
      </w:r>
      <w:r w:rsidR="0052779E" w:rsidRPr="00EC4C2A">
        <w:t>.</w:t>
      </w:r>
      <w:r w:rsidR="0052779E">
        <w:t xml:space="preserve"> A</w:t>
      </w:r>
      <w:r w:rsidR="001463F0">
        <w:t>nd</w:t>
      </w:r>
      <w:r w:rsidR="0052779E">
        <w:t xml:space="preserve"> finally, thank you</w:t>
      </w:r>
      <w:r w:rsidR="001463F0">
        <w:t xml:space="preserve"> </w:t>
      </w:r>
      <w:r w:rsidR="00687493">
        <w:t xml:space="preserve">to </w:t>
      </w:r>
      <w:r w:rsidR="00315DBA">
        <w:t xml:space="preserve">our university partners </w:t>
      </w:r>
      <w:r w:rsidR="00687493">
        <w:t>f</w:t>
      </w:r>
      <w:r w:rsidR="001F3426">
        <w:t xml:space="preserve">or your </w:t>
      </w:r>
      <w:r w:rsidR="00687493">
        <w:t>contributions</w:t>
      </w:r>
      <w:r w:rsidR="001463F0">
        <w:t>; many of the lessons learned and shared in this development guide reflect your insights.</w:t>
      </w:r>
      <w:r w:rsidR="00D301B0">
        <w:t xml:space="preserve"> We thank </w:t>
      </w:r>
      <w:r w:rsidR="0052779E">
        <w:t xml:space="preserve">each of </w:t>
      </w:r>
      <w:r w:rsidR="00D301B0">
        <w:t>you.</w:t>
      </w:r>
      <w:r w:rsidR="00D278A1" w:rsidRPr="00D278A1">
        <w:t xml:space="preserve"> </w:t>
      </w:r>
    </w:p>
    <w:p w14:paraId="04450836" w14:textId="06D3D859" w:rsidR="00704CDF" w:rsidRPr="00F26854" w:rsidRDefault="00704CDF" w:rsidP="002A5888">
      <w:pPr>
        <w:pStyle w:val="nrpsNormal"/>
        <w:rPr>
          <w:b/>
          <w:bCs/>
          <w:color w:val="C45911" w:themeColor="accent2" w:themeShade="BF"/>
        </w:rPr>
        <w:sectPr w:rsidR="00704CDF" w:rsidRPr="00F26854" w:rsidSect="0000608E">
          <w:pgSz w:w="12240" w:h="15840" w:code="1"/>
          <w:pgMar w:top="1440" w:right="1440" w:bottom="1440" w:left="1440" w:header="720" w:footer="720" w:gutter="0"/>
          <w:pgNumType w:fmt="lowerRoman"/>
          <w:cols w:space="720"/>
          <w:docGrid w:linePitch="360"/>
        </w:sectPr>
      </w:pPr>
    </w:p>
    <w:p w14:paraId="368231E0" w14:textId="140542A4" w:rsidR="0024638C" w:rsidRDefault="0024638C" w:rsidP="0024638C">
      <w:pPr>
        <w:pStyle w:val="nrpsHeading1"/>
        <w:rPr>
          <w:i/>
          <w:color w:val="C00000"/>
        </w:rPr>
      </w:pPr>
      <w:bookmarkStart w:id="14" w:name="_Toc116980214"/>
      <w:r w:rsidRPr="00F24D44">
        <w:lastRenderedPageBreak/>
        <w:t>G</w:t>
      </w:r>
      <w:r>
        <w:t>lossary</w:t>
      </w:r>
      <w:bookmarkEnd w:id="7"/>
      <w:bookmarkEnd w:id="8"/>
      <w:bookmarkEnd w:id="9"/>
      <w:bookmarkEnd w:id="10"/>
      <w:bookmarkEnd w:id="11"/>
      <w:bookmarkEnd w:id="12"/>
      <w:bookmarkEnd w:id="14"/>
    </w:p>
    <w:p w14:paraId="526E45AF" w14:textId="2B0A3384" w:rsidR="001A385B" w:rsidRDefault="00796251" w:rsidP="001A385B">
      <w:pPr>
        <w:pStyle w:val="nrpsNormal"/>
      </w:pPr>
      <w:r w:rsidRPr="00F339C9">
        <w:rPr>
          <w:b/>
        </w:rPr>
        <w:t>Condition Assessment</w:t>
      </w:r>
      <w:r w:rsidRPr="00741EAA">
        <w:t>:</w:t>
      </w:r>
      <w:r>
        <w:t xml:space="preserve"> </w:t>
      </w:r>
      <w:bookmarkStart w:id="15" w:name="_Toc472930909"/>
      <w:r w:rsidR="001A385B" w:rsidRPr="001A385B">
        <w:t xml:space="preserve">A condition assessment reports on the </w:t>
      </w:r>
      <w:r w:rsidR="001A385B" w:rsidRPr="007F2FC8">
        <w:rPr>
          <w:iCs/>
        </w:rPr>
        <w:t>current condition</w:t>
      </w:r>
      <w:r w:rsidR="001A385B" w:rsidRPr="001A385B">
        <w:t xml:space="preserve"> of one or more </w:t>
      </w:r>
      <w:r w:rsidR="001A385B" w:rsidRPr="001A385B">
        <w:rPr>
          <w:i/>
        </w:rPr>
        <w:t>indicators</w:t>
      </w:r>
      <w:r w:rsidR="001A385B" w:rsidRPr="001A385B">
        <w:t xml:space="preserve"> </w:t>
      </w:r>
      <w:r w:rsidR="001A385B" w:rsidRPr="001A385B">
        <w:rPr>
          <w:i/>
        </w:rPr>
        <w:t>of condition</w:t>
      </w:r>
      <w:r w:rsidR="001A385B" w:rsidRPr="001A385B">
        <w:t xml:space="preserve"> for a </w:t>
      </w:r>
      <w:r w:rsidR="007F2FC8">
        <w:t>focal</w:t>
      </w:r>
      <w:r w:rsidR="001A385B" w:rsidRPr="001A385B">
        <w:t xml:space="preserve"> </w:t>
      </w:r>
      <w:r w:rsidR="007F2FC8">
        <w:t xml:space="preserve">natural </w:t>
      </w:r>
      <w:r w:rsidR="001A385B" w:rsidRPr="001A385B">
        <w:t>resource</w:t>
      </w:r>
      <w:r w:rsidR="007F2FC8">
        <w:t xml:space="preserve"> </w:t>
      </w:r>
      <w:r w:rsidR="001A385B" w:rsidRPr="001A385B">
        <w:t>when enough data are available</w:t>
      </w:r>
      <w:r w:rsidR="007F2FC8">
        <w:t>.</w:t>
      </w:r>
      <w:r w:rsidR="001A385B" w:rsidRPr="001A385B">
        <w:t xml:space="preserve"> What constitutes “enough” data is a professional judgement based on a review of all available data </w:t>
      </w:r>
      <w:r w:rsidR="005B1F3A">
        <w:t xml:space="preserve">and conceptual models </w:t>
      </w:r>
      <w:r w:rsidR="001A385B" w:rsidRPr="001A385B">
        <w:t>and discussion</w:t>
      </w:r>
      <w:r w:rsidR="005B1F3A">
        <w:t>s</w:t>
      </w:r>
      <w:r w:rsidR="001A385B" w:rsidRPr="001A385B">
        <w:t xml:space="preserve"> with park staff, subject matter experts, and researchers involved in collecting the applicable data. </w:t>
      </w:r>
      <w:r w:rsidR="005B1F3A">
        <w:t>I</w:t>
      </w:r>
      <w:r w:rsidR="001A385B" w:rsidRPr="001A385B">
        <w:t>ndicator</w:t>
      </w:r>
      <w:r w:rsidR="005B1F3A">
        <w:t>s of condition are rated</w:t>
      </w:r>
      <w:r w:rsidR="001A385B" w:rsidRPr="001A385B">
        <w:t xml:space="preserve"> using a </w:t>
      </w:r>
      <w:r w:rsidR="005B1F3A">
        <w:t>three-</w:t>
      </w:r>
      <w:r w:rsidR="007F2FC8">
        <w:t xml:space="preserve"> or </w:t>
      </w:r>
      <w:r w:rsidR="005B1F3A">
        <w:t>five</w:t>
      </w:r>
      <w:r w:rsidR="001A385B" w:rsidRPr="001A385B">
        <w:t xml:space="preserve">-level rating system, ranging between good-fair-poor; if trend can be reported for a </w:t>
      </w:r>
      <w:r w:rsidR="006736FC">
        <w:t>measure</w:t>
      </w:r>
      <w:r w:rsidR="001A385B" w:rsidRPr="001A385B">
        <w:t>, it is reported as improving, stable, deteriorating, or unknown/indeterminate.</w:t>
      </w:r>
    </w:p>
    <w:p w14:paraId="416718D5" w14:textId="752FCAA7" w:rsidR="0073604F" w:rsidRPr="001A385B" w:rsidRDefault="0073604F" w:rsidP="001A385B">
      <w:pPr>
        <w:pStyle w:val="nrpsNormal"/>
      </w:pPr>
      <w:r w:rsidRPr="00F339C9">
        <w:rPr>
          <w:b/>
        </w:rPr>
        <w:t xml:space="preserve">Condition </w:t>
      </w:r>
      <w:r>
        <w:rPr>
          <w:b/>
        </w:rPr>
        <w:t>Evaluation</w:t>
      </w:r>
      <w:r w:rsidRPr="00741EAA">
        <w:t>:</w:t>
      </w:r>
      <w:r>
        <w:t xml:space="preserve"> </w:t>
      </w:r>
      <w:r w:rsidRPr="001A385B">
        <w:t>A</w:t>
      </w:r>
      <w:r>
        <w:t xml:space="preserve"> condition evaluation is either a condition assessment or a gap analysis. Which one depends on the amount of data with which to evaluate conditions and assign a condition rating(s). If enough data are available for key indicators of condition, then a condition assessment is developed. If data are lacking, a gap analysis is developed.</w:t>
      </w:r>
    </w:p>
    <w:p w14:paraId="6B742742" w14:textId="67BA6E7E" w:rsidR="001A385B" w:rsidRPr="001A385B" w:rsidRDefault="001A385B" w:rsidP="001A385B">
      <w:pPr>
        <w:pStyle w:val="nrpsNormal"/>
      </w:pPr>
      <w:r w:rsidRPr="001A385B">
        <w:rPr>
          <w:b/>
        </w:rPr>
        <w:t>Condition Rating Statements</w:t>
      </w:r>
      <w:r w:rsidRPr="001A385B">
        <w:t xml:space="preserve">: These correspond to the </w:t>
      </w:r>
      <w:r w:rsidR="005B1F3A">
        <w:t xml:space="preserve">three- or </w:t>
      </w:r>
      <w:r w:rsidRPr="001A385B">
        <w:t xml:space="preserve">five-level rating system developed </w:t>
      </w:r>
      <w:r w:rsidR="00082AF4">
        <w:t>to evaluate</w:t>
      </w:r>
      <w:r w:rsidRPr="001A385B">
        <w:t xml:space="preserve"> the indicators of condition. The five</w:t>
      </w:r>
      <w:r w:rsidR="00DF7DCE">
        <w:t>-</w:t>
      </w:r>
      <w:r w:rsidRPr="001A385B">
        <w:t>level</w:t>
      </w:r>
      <w:r w:rsidR="005B1F3A">
        <w:t xml:space="preserve"> rating</w:t>
      </w:r>
      <w:r w:rsidR="00082AF4">
        <w:t xml:space="preserve"> scheme</w:t>
      </w:r>
      <w:r w:rsidRPr="001A385B">
        <w:t xml:space="preserve"> </w:t>
      </w:r>
      <w:r w:rsidR="005B1F3A">
        <w:t>include</w:t>
      </w:r>
      <w:r w:rsidR="00082AF4">
        <w:t>s</w:t>
      </w:r>
      <w:r w:rsidRPr="001A385B">
        <w:t xml:space="preserve"> good, good/fair, fair, fair/poor, and poor, </w:t>
      </w:r>
      <w:r w:rsidR="00082AF4">
        <w:t>and the three</w:t>
      </w:r>
      <w:r w:rsidR="00196CDC">
        <w:t>-</w:t>
      </w:r>
      <w:r w:rsidR="00082AF4">
        <w:t xml:space="preserve">level rating scheme includes good, fair, and poor, </w:t>
      </w:r>
      <w:r w:rsidRPr="001A385B">
        <w:t>with corresponding “stop light” colors. Condition ratings statements are developed at the indicator level for the combination of measures evaluated for each indicator</w:t>
      </w:r>
      <w:r w:rsidR="00082AF4">
        <w:t xml:space="preserve"> of condition</w:t>
      </w:r>
      <w:r w:rsidRPr="001A385B">
        <w:t xml:space="preserve">. The </w:t>
      </w:r>
      <w:r w:rsidR="005B1F3A" w:rsidRPr="001A385B">
        <w:t>c</w:t>
      </w:r>
      <w:r w:rsidR="005B1F3A">
        <w:t>ondition rating s</w:t>
      </w:r>
      <w:r w:rsidRPr="001A385B">
        <w:t xml:space="preserve">tatements </w:t>
      </w:r>
      <w:r w:rsidR="00093CEA">
        <w:t xml:space="preserve">reference criteria </w:t>
      </w:r>
      <w:r w:rsidRPr="001A385B">
        <w:t>must be logical and defensible based on the best available science.</w:t>
      </w:r>
    </w:p>
    <w:p w14:paraId="10CBC8C5" w14:textId="2494E8F3" w:rsidR="00F14F54" w:rsidRPr="001A385B" w:rsidRDefault="00F14F54" w:rsidP="00F14F54">
      <w:pPr>
        <w:pStyle w:val="nrpsNormal"/>
        <w:rPr>
          <w:b/>
        </w:rPr>
      </w:pPr>
      <w:r w:rsidRPr="001A385B">
        <w:rPr>
          <w:b/>
        </w:rPr>
        <w:t>Confidence Level</w:t>
      </w:r>
      <w:r w:rsidRPr="001A385B">
        <w:t>: These correspond to a three-level rating system of low–medium–high described for the indicators of condition rating</w:t>
      </w:r>
      <w:r>
        <w:t>s</w:t>
      </w:r>
      <w:r w:rsidRPr="001A385B">
        <w:t xml:space="preserve">. The levels are based on the repeatability of evaluation findings and how confident the author is in the information used to </w:t>
      </w:r>
      <w:r>
        <w:t>rate</w:t>
      </w:r>
      <w:r w:rsidRPr="001A385B">
        <w:t xml:space="preserve"> condition.</w:t>
      </w:r>
    </w:p>
    <w:p w14:paraId="0E711DF3" w14:textId="4D0E55B9" w:rsidR="001A385B" w:rsidRPr="001A385B" w:rsidRDefault="001A385B" w:rsidP="001A385B">
      <w:pPr>
        <w:pStyle w:val="nrpsNormal"/>
      </w:pPr>
      <w:r w:rsidRPr="001A385B">
        <w:rPr>
          <w:b/>
        </w:rPr>
        <w:t>Current Condition</w:t>
      </w:r>
      <w:r w:rsidRPr="001A385B">
        <w:t xml:space="preserve">: This defines the status of condition for an indicator based on the </w:t>
      </w:r>
      <w:r w:rsidR="005B1F3A">
        <w:t>evaluation</w:t>
      </w:r>
      <w:r w:rsidRPr="001A385B">
        <w:t xml:space="preserve"> of one or more measures. “Current” applies to the condition as it exists today based on what has previously occurred, not on what is likely to occur. </w:t>
      </w:r>
      <w:r w:rsidR="00082AF4">
        <w:t>For example, s</w:t>
      </w:r>
      <w:r w:rsidRPr="001A385B">
        <w:t xml:space="preserve">omething such as hazard </w:t>
      </w:r>
      <w:r w:rsidR="00D533ED">
        <w:t xml:space="preserve">level </w:t>
      </w:r>
      <w:r w:rsidRPr="001A385B">
        <w:t xml:space="preserve">or risk, which identifies the proposed or likelihood of what may occur </w:t>
      </w:r>
      <w:r w:rsidR="00D533ED">
        <w:t>because of</w:t>
      </w:r>
      <w:r w:rsidRPr="001A385B">
        <w:t xml:space="preserve"> the intrinsic characteristics of the resource, will not be used to report on current condition</w:t>
      </w:r>
      <w:r w:rsidRPr="001A385B">
        <w:rPr>
          <w:b/>
        </w:rPr>
        <w:t xml:space="preserve">. </w:t>
      </w:r>
      <w:r w:rsidRPr="001A385B">
        <w:t xml:space="preserve">In general, data collected within the last ten years can be used to determine current condition, although this will depend on the rate of change for a particular indicator </w:t>
      </w:r>
      <w:r w:rsidR="00082AF4">
        <w:t xml:space="preserve">of condition </w:t>
      </w:r>
      <w:r w:rsidRPr="001A385B">
        <w:t>and its corresponding measures.</w:t>
      </w:r>
    </w:p>
    <w:p w14:paraId="2496A961" w14:textId="21CB9F2C" w:rsidR="001A385B" w:rsidRPr="001A385B" w:rsidRDefault="001A385B" w:rsidP="001A385B">
      <w:pPr>
        <w:pStyle w:val="nrpsNormal"/>
      </w:pPr>
      <w:r w:rsidRPr="001A385B">
        <w:rPr>
          <w:b/>
        </w:rPr>
        <w:t>Data Gap</w:t>
      </w:r>
      <w:r w:rsidRPr="001A385B">
        <w:t xml:space="preserve">: A data gap </w:t>
      </w:r>
      <w:r w:rsidR="00082AF4">
        <w:t xml:space="preserve">is </w:t>
      </w:r>
      <w:r w:rsidRPr="001A385B">
        <w:t xml:space="preserve">when information is lacking, </w:t>
      </w:r>
      <w:r w:rsidR="00082AF4">
        <w:t xml:space="preserve">whether in the form of unavailable literature </w:t>
      </w:r>
      <w:r w:rsidRPr="001A385B">
        <w:t xml:space="preserve">or </w:t>
      </w:r>
      <w:r w:rsidR="00082AF4">
        <w:t xml:space="preserve">subject matter </w:t>
      </w:r>
      <w:r w:rsidRPr="001A385B">
        <w:t>expertise to adequately evaluate condition</w:t>
      </w:r>
      <w:r w:rsidR="00082AF4">
        <w:t>s</w:t>
      </w:r>
      <w:r w:rsidRPr="001A385B">
        <w:t>.</w:t>
      </w:r>
    </w:p>
    <w:p w14:paraId="42ECA742" w14:textId="6D6AF358" w:rsidR="001A385B" w:rsidRPr="001A385B" w:rsidRDefault="001A385B" w:rsidP="001A385B">
      <w:pPr>
        <w:pStyle w:val="nrpsNormal"/>
        <w:rPr>
          <w:u w:val="single"/>
        </w:rPr>
      </w:pPr>
      <w:r w:rsidRPr="001A385B">
        <w:rPr>
          <w:b/>
        </w:rPr>
        <w:t>Driver</w:t>
      </w:r>
      <w:r w:rsidRPr="001A385B">
        <w:t xml:space="preserve">: Ecosystem drivers are major (and most often) external influencers of change to natural systems, functioning across </w:t>
      </w:r>
      <w:r w:rsidR="00D533ED">
        <w:t>extensive</w:t>
      </w:r>
      <w:r w:rsidRPr="001A385B">
        <w:t xml:space="preserve"> areas or scales. Drivers are defined as “any relatively discrete events in space and time that disrupt ecosystem, community, or population structure and change resources, substrate, or the physical environment (White and Pickett 1985).” Drivers are most often beyond a manager’s ability to influence or change.</w:t>
      </w:r>
    </w:p>
    <w:p w14:paraId="0BD97196" w14:textId="3718786E" w:rsidR="001A385B" w:rsidRPr="001A385B" w:rsidRDefault="001A385B" w:rsidP="001A385B">
      <w:pPr>
        <w:pStyle w:val="nrpsNormal"/>
      </w:pPr>
      <w:r w:rsidRPr="001A385B">
        <w:rPr>
          <w:b/>
        </w:rPr>
        <w:t>Gap Analysis</w:t>
      </w:r>
      <w:r w:rsidRPr="001A385B">
        <w:t xml:space="preserve">: A gap analysis </w:t>
      </w:r>
      <w:r w:rsidR="00D533ED">
        <w:t xml:space="preserve">summarizes </w:t>
      </w:r>
      <w:r w:rsidRPr="001A385B">
        <w:t xml:space="preserve">what is known about a </w:t>
      </w:r>
      <w:r w:rsidR="00093CEA">
        <w:t>focal natural</w:t>
      </w:r>
      <w:r w:rsidRPr="001A385B">
        <w:t xml:space="preserve"> resource</w:t>
      </w:r>
      <w:r w:rsidR="00D533ED">
        <w:t>,</w:t>
      </w:r>
      <w:r w:rsidRPr="001A385B">
        <w:t xml:space="preserve"> in addition to </w:t>
      </w:r>
      <w:r w:rsidR="00D533ED">
        <w:t>highlighting critical</w:t>
      </w:r>
      <w:r w:rsidRPr="001A385B">
        <w:t xml:space="preserve"> information </w:t>
      </w:r>
      <w:r w:rsidR="00D533ED">
        <w:t xml:space="preserve">that </w:t>
      </w:r>
      <w:r w:rsidRPr="001A385B">
        <w:t>is lacking</w:t>
      </w:r>
      <w:r w:rsidR="00093CEA">
        <w:t>.</w:t>
      </w:r>
      <w:r w:rsidRPr="001A385B">
        <w:t xml:space="preserve"> </w:t>
      </w:r>
      <w:r w:rsidR="00093CEA">
        <w:t xml:space="preserve">A gap analysis does not rate </w:t>
      </w:r>
      <w:r w:rsidRPr="001A385B">
        <w:t>indicator</w:t>
      </w:r>
      <w:r w:rsidR="00093CEA">
        <w:t>s</w:t>
      </w:r>
      <w:r w:rsidRPr="001A385B">
        <w:t xml:space="preserve"> of </w:t>
      </w:r>
      <w:r w:rsidRPr="001A385B">
        <w:lastRenderedPageBreak/>
        <w:t>condition.</w:t>
      </w:r>
      <w:r w:rsidR="00093CEA">
        <w:t xml:space="preserve"> Instead, </w:t>
      </w:r>
      <w:r w:rsidRPr="001A385B">
        <w:t xml:space="preserve">a table of </w:t>
      </w:r>
      <w:r w:rsidRPr="001A385B">
        <w:rPr>
          <w:i/>
        </w:rPr>
        <w:t xml:space="preserve">proposed </w:t>
      </w:r>
      <w:r w:rsidRPr="001A385B">
        <w:t xml:space="preserve">indicators, measures, and reference criteria </w:t>
      </w:r>
      <w:r w:rsidR="00093CEA">
        <w:t xml:space="preserve">are reported, </w:t>
      </w:r>
      <w:r w:rsidRPr="001A385B">
        <w:t>with the goal of providing a framework for a future study.</w:t>
      </w:r>
    </w:p>
    <w:p w14:paraId="2FE73C78" w14:textId="6489D31D" w:rsidR="001A385B" w:rsidRPr="001A385B" w:rsidRDefault="001A385B" w:rsidP="001A385B">
      <w:pPr>
        <w:pStyle w:val="nrpsNormal"/>
      </w:pPr>
      <w:r w:rsidRPr="001A385B">
        <w:rPr>
          <w:b/>
        </w:rPr>
        <w:t>Indicator</w:t>
      </w:r>
      <w:r w:rsidR="00093CEA">
        <w:rPr>
          <w:b/>
        </w:rPr>
        <w:t xml:space="preserve"> of Condition</w:t>
      </w:r>
      <w:r w:rsidRPr="001A385B">
        <w:t xml:space="preserve">: An indicator </w:t>
      </w:r>
      <w:r w:rsidR="00093CEA">
        <w:t xml:space="preserve">of condition (or simply indicator) </w:t>
      </w:r>
      <w:r w:rsidRPr="001A385B">
        <w:t xml:space="preserve">is a descriptor of something useful to measure, but it is not the measure itself. Indicators </w:t>
      </w:r>
      <w:r w:rsidR="00D533ED">
        <w:t xml:space="preserve">consist </w:t>
      </w:r>
      <w:r w:rsidR="00093CEA">
        <w:t>of one or more measures</w:t>
      </w:r>
      <w:r w:rsidRPr="001A385B">
        <w:t xml:space="preserve">. </w:t>
      </w:r>
      <w:r w:rsidR="00093CEA">
        <w:t xml:space="preserve">Condition ratings are </w:t>
      </w:r>
      <w:r w:rsidRPr="001A385B">
        <w:t xml:space="preserve">assigned at the indicator level. This is because </w:t>
      </w:r>
      <w:r w:rsidR="00093CEA">
        <w:t xml:space="preserve">natural </w:t>
      </w:r>
      <w:r w:rsidRPr="001A385B">
        <w:t>resources are often more complex and nuanced than what is reflected in just a few measures</w:t>
      </w:r>
      <w:r w:rsidR="00093CEA">
        <w:t xml:space="preserve"> and associated indicators</w:t>
      </w:r>
      <w:r w:rsidRPr="001A385B">
        <w:t>.</w:t>
      </w:r>
    </w:p>
    <w:p w14:paraId="55078B2E" w14:textId="279EBBF5" w:rsidR="001A385B" w:rsidRPr="001A385B" w:rsidRDefault="001A385B" w:rsidP="001A385B">
      <w:pPr>
        <w:pStyle w:val="nrpsNormal"/>
      </w:pPr>
      <w:r w:rsidRPr="001A385B">
        <w:rPr>
          <w:b/>
        </w:rPr>
        <w:t>Measure</w:t>
      </w:r>
      <w:r w:rsidRPr="001A385B">
        <w:t>: A measure is qualitative</w:t>
      </w:r>
      <w:r w:rsidR="00093CEA">
        <w:t xml:space="preserve">, </w:t>
      </w:r>
      <w:r w:rsidRPr="001A385B">
        <w:t>quantitative</w:t>
      </w:r>
      <w:r w:rsidR="00093CEA">
        <w:t>, or a combination of both</w:t>
      </w:r>
      <w:r w:rsidRPr="001A385B">
        <w:t xml:space="preserve"> and provides specific information about the indicator</w:t>
      </w:r>
      <w:r w:rsidR="00093CEA">
        <w:t xml:space="preserve"> of condition</w:t>
      </w:r>
      <w:r w:rsidRPr="001A385B">
        <w:t>. There can be one or more measure(s) for each indicator. Selected indicators and measures are often those that are commonly used by NPS staff in monitoring the status of a resource, as well as those that are well represented in the literature and can provide context when park-specific data are lacking.</w:t>
      </w:r>
    </w:p>
    <w:p w14:paraId="1D733769" w14:textId="0B92A25C" w:rsidR="001A385B" w:rsidRPr="001A385B" w:rsidRDefault="001A385B" w:rsidP="001A385B">
      <w:pPr>
        <w:pStyle w:val="nrpsNormal"/>
        <w:rPr>
          <w:u w:val="single"/>
        </w:rPr>
      </w:pPr>
      <w:r w:rsidRPr="001A385B">
        <w:rPr>
          <w:b/>
        </w:rPr>
        <w:t xml:space="preserve">Pressure: </w:t>
      </w:r>
      <w:r w:rsidRPr="001A385B">
        <w:t>A pressure</w:t>
      </w:r>
      <w:r w:rsidR="00D533ED">
        <w:t xml:space="preserve"> </w:t>
      </w:r>
      <w:r w:rsidRPr="001A385B">
        <w:t>result</w:t>
      </w:r>
      <w:r w:rsidR="00D533ED">
        <w:t xml:space="preserve">s from a </w:t>
      </w:r>
      <w:r w:rsidRPr="001A385B">
        <w:t>driver</w:t>
      </w:r>
      <w:r w:rsidR="00D533ED">
        <w:rPr>
          <w:b/>
          <w:bCs/>
        </w:rPr>
        <w:t xml:space="preserve">, </w:t>
      </w:r>
      <w:r w:rsidRPr="001A385B">
        <w:t>potentially affect</w:t>
      </w:r>
      <w:r w:rsidR="00D533ED">
        <w:t>ing</w:t>
      </w:r>
      <w:r w:rsidRPr="001A385B">
        <w:t xml:space="preserve"> a resource. An NRCA presents drivers and pressures as the fundamental forces that play important roles in regulating or altering ecological resource conditions in the park</w:t>
      </w:r>
      <w:r w:rsidR="00D533ED">
        <w:t>.</w:t>
      </w:r>
      <w:r w:rsidRPr="001A385B">
        <w:t xml:space="preserve"> </w:t>
      </w:r>
      <w:r w:rsidR="00D533ED">
        <w:t>NRCAs do</w:t>
      </w:r>
      <w:r w:rsidRPr="001A385B">
        <w:t xml:space="preserve"> not differentiate between </w:t>
      </w:r>
      <w:r w:rsidR="00D533ED">
        <w:t xml:space="preserve">drivers and pressures because the focus </w:t>
      </w:r>
      <w:r w:rsidR="00E86084">
        <w:t xml:space="preserve">of the report content </w:t>
      </w:r>
      <w:r w:rsidR="00D533ED">
        <w:t xml:space="preserve">is on the manifestation of those influences </w:t>
      </w:r>
      <w:r w:rsidR="00E86084">
        <w:t xml:space="preserve">on natural resource conditions, </w:t>
      </w:r>
      <w:r w:rsidR="00D533ED">
        <w:t xml:space="preserve">not on </w:t>
      </w:r>
      <w:r w:rsidR="00E86084">
        <w:t>the differentiation of drivers and pressures</w:t>
      </w:r>
      <w:r w:rsidRPr="001A385B">
        <w:t xml:space="preserve">. </w:t>
      </w:r>
    </w:p>
    <w:p w14:paraId="6821667F" w14:textId="58D8F5D1" w:rsidR="001A385B" w:rsidRPr="001A385B" w:rsidRDefault="001A385B" w:rsidP="001A385B">
      <w:pPr>
        <w:pStyle w:val="nrpsNormal"/>
      </w:pPr>
      <w:r w:rsidRPr="001A385B">
        <w:rPr>
          <w:b/>
        </w:rPr>
        <w:t>Reference Criteria</w:t>
      </w:r>
      <w:r w:rsidRPr="001A385B">
        <w:t>: Reference criteria are pivot points, thresholds, or ranges based on peer-reviewed literature, state standards, known criteria, or some other justifiable source of information</w:t>
      </w:r>
      <w:r w:rsidR="00093CEA">
        <w:t xml:space="preserve"> that form</w:t>
      </w:r>
      <w:r w:rsidR="00E86084">
        <w:t>s</w:t>
      </w:r>
      <w:r w:rsidR="00093CEA">
        <w:t xml:space="preserve"> the basis of the condition rating statements</w:t>
      </w:r>
      <w:r w:rsidRPr="001A385B">
        <w:t>. Quantitative reference criteria are generally better than qualitative reference criteria, but when specific data are lacking, qualitative reference criteria are useful. Regardless of the type of reference criteria used, they must be justifiable</w:t>
      </w:r>
      <w:r w:rsidR="00093CEA">
        <w:t xml:space="preserve"> and cited appropriately for the repeatability of future condition evaluations.</w:t>
      </w:r>
    </w:p>
    <w:p w14:paraId="64660E8B" w14:textId="4BED3AFB" w:rsidR="001A385B" w:rsidRPr="001A385B" w:rsidRDefault="001A385B" w:rsidP="001A385B">
      <w:pPr>
        <w:pStyle w:val="nrpsNormal"/>
      </w:pPr>
      <w:r w:rsidRPr="009B1DCB">
        <w:rPr>
          <w:b/>
        </w:rPr>
        <w:t>Response:</w:t>
      </w:r>
      <w:r w:rsidRPr="001A385B">
        <w:rPr>
          <w:b/>
        </w:rPr>
        <w:t xml:space="preserve"> </w:t>
      </w:r>
      <w:r w:rsidR="009B1DCB">
        <w:t>U</w:t>
      </w:r>
      <w:r w:rsidRPr="001A385B">
        <w:t xml:space="preserve">seful near-term actions/activities park managers can consider </w:t>
      </w:r>
      <w:r w:rsidR="00981176">
        <w:t xml:space="preserve">for </w:t>
      </w:r>
      <w:r w:rsidRPr="001A385B">
        <w:t>protect</w:t>
      </w:r>
      <w:r w:rsidR="00981176">
        <w:t>ing</w:t>
      </w:r>
      <w:r w:rsidRPr="001A385B">
        <w:t>, maintain</w:t>
      </w:r>
      <w:r w:rsidR="00981176">
        <w:t>ing</w:t>
      </w:r>
      <w:r w:rsidRPr="001A385B">
        <w:t>, and/or restor</w:t>
      </w:r>
      <w:r w:rsidR="00981176">
        <w:t>ing</w:t>
      </w:r>
      <w:r w:rsidRPr="001A385B">
        <w:t xml:space="preserve"> important ecological resource conditions in parks.</w:t>
      </w:r>
    </w:p>
    <w:p w14:paraId="3A48E6BA" w14:textId="49DD96D8" w:rsidR="001A385B" w:rsidRPr="001A385B" w:rsidRDefault="001A385B" w:rsidP="001A385B">
      <w:pPr>
        <w:pStyle w:val="nrpsNormal"/>
      </w:pPr>
      <w:r w:rsidRPr="001A385B">
        <w:rPr>
          <w:b/>
        </w:rPr>
        <w:t xml:space="preserve">State (Condition): </w:t>
      </w:r>
      <w:r w:rsidRPr="001A385B">
        <w:t xml:space="preserve">The </w:t>
      </w:r>
      <w:r w:rsidR="00093CEA">
        <w:t xml:space="preserve">current </w:t>
      </w:r>
      <w:r w:rsidRPr="001A385B">
        <w:t xml:space="preserve">“health” or condition of the </w:t>
      </w:r>
      <w:r w:rsidR="00093CEA">
        <w:t xml:space="preserve">focal natural </w:t>
      </w:r>
      <w:r w:rsidRPr="001A385B">
        <w:t xml:space="preserve">resource reported at the indicator </w:t>
      </w:r>
      <w:r w:rsidR="00093CEA">
        <w:t xml:space="preserve">of condition </w:t>
      </w:r>
      <w:r w:rsidRPr="001A385B">
        <w:t>level.</w:t>
      </w:r>
      <w:r w:rsidR="00093CEA">
        <w:t xml:space="preserve"> S</w:t>
      </w:r>
      <w:r w:rsidR="0073604F">
        <w:t xml:space="preserve">tate is synonymous with </w:t>
      </w:r>
      <w:r w:rsidR="00093CEA">
        <w:t>condition.</w:t>
      </w:r>
    </w:p>
    <w:p w14:paraId="1DFC47FB" w14:textId="6DCD4896" w:rsidR="007E3731" w:rsidRPr="007E3731" w:rsidRDefault="001A385B" w:rsidP="001A385B">
      <w:pPr>
        <w:pStyle w:val="nrpsNormal"/>
      </w:pPr>
      <w:r w:rsidRPr="001A385B">
        <w:rPr>
          <w:b/>
        </w:rPr>
        <w:t>Stressor</w:t>
      </w:r>
      <w:r w:rsidRPr="001A385B">
        <w:t>: “Stressors can manifest as physical, chemical, or biological perturbations</w:t>
      </w:r>
      <w:r w:rsidR="00093CEA">
        <w:t xml:space="preserve"> [</w:t>
      </w:r>
      <w:r w:rsidR="00945AA4">
        <w:t>disturbances</w:t>
      </w:r>
      <w:r w:rsidR="00093CEA">
        <w:t>]</w:t>
      </w:r>
      <w:r w:rsidRPr="001A385B">
        <w:t xml:space="preserve"> to a system that are either foreign to that system, or natural to the system, but occurring at an excessive or deficient level. Stressors cause significant changes in the ecological components, patterns, and processes in natural systems. They act together with drivers on ecosystem attributes (Barrett et al. 1976).” When possible, stressors are selected as measures with which to evaluate </w:t>
      </w:r>
      <w:r w:rsidR="00093CEA">
        <w:t xml:space="preserve">the </w:t>
      </w:r>
      <w:r w:rsidRPr="001A385B">
        <w:t>current condition of an indicator.</w:t>
      </w:r>
    </w:p>
    <w:p w14:paraId="3EC17041" w14:textId="1E2812FD" w:rsidR="006736FC" w:rsidRPr="007E3731" w:rsidRDefault="006736FC" w:rsidP="007E3731">
      <w:pPr>
        <w:pStyle w:val="nrpsNormal"/>
        <w:rPr>
          <w:color w:val="C00000"/>
        </w:rPr>
        <w:sectPr w:rsidR="006736FC" w:rsidRPr="007E3731" w:rsidSect="00F763A8">
          <w:type w:val="evenPage"/>
          <w:pgSz w:w="12240" w:h="15840" w:code="1"/>
          <w:pgMar w:top="1440" w:right="1440" w:bottom="1440" w:left="1440" w:header="720" w:footer="720" w:gutter="0"/>
          <w:pgNumType w:fmt="lowerRoman"/>
          <w:cols w:space="720"/>
          <w:docGrid w:linePitch="360"/>
        </w:sectPr>
      </w:pPr>
      <w:r>
        <w:rPr>
          <w:b/>
        </w:rPr>
        <w:t>Trend</w:t>
      </w:r>
      <w:r w:rsidRPr="001A385B">
        <w:t xml:space="preserve">: </w:t>
      </w:r>
      <w:r w:rsidRPr="00231D30">
        <w:t xml:space="preserve">A trend is a statistical </w:t>
      </w:r>
      <w:r w:rsidR="00231D30">
        <w:t>analysis intended to find patterns in data.</w:t>
      </w:r>
      <w:r>
        <w:t xml:space="preserve"> I</w:t>
      </w:r>
      <w:r w:rsidRPr="001A385B">
        <w:t xml:space="preserve">f </w:t>
      </w:r>
      <w:r>
        <w:t xml:space="preserve">a </w:t>
      </w:r>
      <w:r w:rsidRPr="001A385B">
        <w:t>trend can be reported for a</w:t>
      </w:r>
      <w:r>
        <w:t xml:space="preserve"> measure</w:t>
      </w:r>
      <w:r w:rsidRPr="001A385B">
        <w:t>, it is reported as improving, stable, deteriorating, or unknown/indeterminate.</w:t>
      </w:r>
      <w:r w:rsidR="00231D30">
        <w:t xml:space="preserve"> Only quantitative trends are reported in </w:t>
      </w:r>
      <w:r w:rsidR="00E86084">
        <w:t xml:space="preserve">the </w:t>
      </w:r>
      <w:r w:rsidR="00231D30">
        <w:t>NRCA technical reports.</w:t>
      </w:r>
    </w:p>
    <w:p w14:paraId="417EB093" w14:textId="675D17F5" w:rsidR="00CF4CB5" w:rsidRDefault="00CF4CB5" w:rsidP="0024638C">
      <w:pPr>
        <w:pStyle w:val="nrpsHeading1"/>
      </w:pPr>
      <w:bookmarkStart w:id="16" w:name="_Toc116980215"/>
      <w:bookmarkStart w:id="17" w:name="_Toc217722639"/>
      <w:bookmarkStart w:id="18" w:name="_Toc218320082"/>
      <w:bookmarkStart w:id="19" w:name="_Toc263935903"/>
      <w:bookmarkStart w:id="20" w:name="_Toc263956353"/>
      <w:bookmarkStart w:id="21" w:name="_Toc280111311"/>
      <w:bookmarkEnd w:id="15"/>
      <w:r>
        <w:lastRenderedPageBreak/>
        <w:t>Chapter 1. Introduction</w:t>
      </w:r>
      <w:bookmarkEnd w:id="16"/>
    </w:p>
    <w:p w14:paraId="48B68BE0" w14:textId="49C6D3AB" w:rsidR="005C1F5E" w:rsidRDefault="00AD1FDD" w:rsidP="00A44F1A">
      <w:pPr>
        <w:pStyle w:val="nrpsNormal"/>
      </w:pPr>
      <w:r>
        <w:t xml:space="preserve">The </w:t>
      </w:r>
      <w:r w:rsidR="00041FCB" w:rsidRPr="002128DF">
        <w:t>National Park Service</w:t>
      </w:r>
      <w:r w:rsidR="00041FCB">
        <w:t xml:space="preserve"> (NPS) Natural Resource Stewardship and Science Directorate </w:t>
      </w:r>
      <w:r w:rsidR="00041FCB" w:rsidRPr="00041FCB">
        <w:t>provides scientific, technical, and administrative support to national parks for the management of natural resources.</w:t>
      </w:r>
      <w:r w:rsidR="00041FCB">
        <w:t xml:space="preserve"> </w:t>
      </w:r>
      <w:r w:rsidR="004F67CB">
        <w:t>The directorate</w:t>
      </w:r>
      <w:r w:rsidR="00041FCB">
        <w:t xml:space="preserve"> includes nine Service</w:t>
      </w:r>
      <w:r w:rsidR="0073604F">
        <w:t>-</w:t>
      </w:r>
      <w:r w:rsidR="00041FCB">
        <w:t xml:space="preserve">wide </w:t>
      </w:r>
      <w:r w:rsidR="00400FD8">
        <w:t>divisions</w:t>
      </w:r>
      <w:r w:rsidR="00F14DEB">
        <w:t xml:space="preserve"> that assist </w:t>
      </w:r>
      <w:r w:rsidR="00F83DDC">
        <w:t xml:space="preserve">NPS </w:t>
      </w:r>
      <w:r w:rsidR="00F14DEB">
        <w:t xml:space="preserve">managers </w:t>
      </w:r>
      <w:r w:rsidR="00400FD8">
        <w:t xml:space="preserve">across </w:t>
      </w:r>
      <w:r w:rsidR="00E209F3">
        <w:t>the United States</w:t>
      </w:r>
      <w:r w:rsidR="00400FD8">
        <w:t xml:space="preserve"> </w:t>
      </w:r>
      <w:r w:rsidR="00F14DEB">
        <w:t xml:space="preserve">with protecting </w:t>
      </w:r>
      <w:r w:rsidR="00E209F3">
        <w:t xml:space="preserve">park </w:t>
      </w:r>
      <w:r w:rsidR="00F14DEB">
        <w:t xml:space="preserve">resources and values </w:t>
      </w:r>
      <w:r w:rsidR="004F67CB" w:rsidRPr="004F67CB">
        <w:t>sustainably over time</w:t>
      </w:r>
      <w:r w:rsidR="00F14DEB" w:rsidRPr="004F67CB">
        <w:t>.</w:t>
      </w:r>
      <w:r w:rsidR="005C1F5E">
        <w:t xml:space="preserve"> </w:t>
      </w:r>
      <w:r w:rsidR="00400FD8">
        <w:t xml:space="preserve">The NPS </w:t>
      </w:r>
      <w:r w:rsidR="00041FCB" w:rsidRPr="002128DF">
        <w:t>Natural Resource Condition Assessment (NRCA)</w:t>
      </w:r>
      <w:r w:rsidR="00400FD8">
        <w:t xml:space="preserve"> Program is within the Service</w:t>
      </w:r>
      <w:r w:rsidR="0073604F">
        <w:t>-</w:t>
      </w:r>
      <w:r w:rsidR="00400FD8">
        <w:t>wide</w:t>
      </w:r>
      <w:r w:rsidR="0073604F">
        <w:t>’s</w:t>
      </w:r>
      <w:r w:rsidR="00400FD8">
        <w:t xml:space="preserve"> Water Resources Division</w:t>
      </w:r>
      <w:r w:rsidR="00CA7AB5">
        <w:t>.</w:t>
      </w:r>
      <w:r w:rsidR="00400FD8">
        <w:t xml:space="preserve"> </w:t>
      </w:r>
    </w:p>
    <w:p w14:paraId="29D1581B" w14:textId="02FBC784" w:rsidR="00041FCB" w:rsidRPr="009A0828" w:rsidRDefault="00CA7AB5" w:rsidP="00A44F1A">
      <w:pPr>
        <w:pStyle w:val="nrpsNormal"/>
        <w:rPr>
          <w:b/>
          <w:bCs/>
        </w:rPr>
      </w:pPr>
      <w:r>
        <w:t xml:space="preserve">The NRCA Program’s </w:t>
      </w:r>
      <w:r w:rsidR="00D27C79">
        <w:t xml:space="preserve">mission is to </w:t>
      </w:r>
      <w:r w:rsidR="00400FD8">
        <w:t>assess and report the condition</w:t>
      </w:r>
      <w:r w:rsidR="00F37AE1">
        <w:t>s</w:t>
      </w:r>
      <w:r w:rsidR="00400FD8">
        <w:t xml:space="preserve"> and trends of</w:t>
      </w:r>
      <w:r>
        <w:t xml:space="preserve"> natural </w:t>
      </w:r>
      <w:r w:rsidR="00400FD8">
        <w:t>resources</w:t>
      </w:r>
      <w:r w:rsidR="004F67CB">
        <w:t xml:space="preserve"> to park managers</w:t>
      </w:r>
      <w:r w:rsidR="00400FD8">
        <w:t xml:space="preserve">. </w:t>
      </w:r>
      <w:r w:rsidR="00E209F3">
        <w:t xml:space="preserve">Throughout the program’s </w:t>
      </w:r>
      <w:r w:rsidR="00946AD5">
        <w:t>20</w:t>
      </w:r>
      <w:r w:rsidR="00981176">
        <w:t>-</w:t>
      </w:r>
      <w:r w:rsidR="00E209F3">
        <w:t xml:space="preserve">year history, valuable </w:t>
      </w:r>
      <w:r w:rsidR="004F67CB">
        <w:t xml:space="preserve">lessons in the NRCA </w:t>
      </w:r>
      <w:r w:rsidR="00E209F3">
        <w:t>development (process) and reporting (content) have been learned. In 202</w:t>
      </w:r>
      <w:r w:rsidR="00775BD7">
        <w:t>0 and 2021</w:t>
      </w:r>
      <w:r w:rsidR="00E209F3">
        <w:t xml:space="preserve">, the NRCA Program </w:t>
      </w:r>
      <w:r w:rsidR="004F67CB">
        <w:t xml:space="preserve">applied those lessons and </w:t>
      </w:r>
      <w:r w:rsidR="00E209F3">
        <w:t xml:space="preserve">piloted a fresh approach to developing and reporting NRCAs </w:t>
      </w:r>
      <w:r w:rsidR="00D27C79">
        <w:t xml:space="preserve">to </w:t>
      </w:r>
      <w:r w:rsidR="00E209F3">
        <w:t xml:space="preserve">deliver a more efficient (faster) </w:t>
      </w:r>
      <w:r w:rsidR="007432D0">
        <w:t xml:space="preserve">and </w:t>
      </w:r>
      <w:r w:rsidR="00631247" w:rsidRPr="00F31393">
        <w:t>shorter</w:t>
      </w:r>
      <w:r w:rsidR="007432D0" w:rsidRPr="00F31393">
        <w:t xml:space="preserve"> </w:t>
      </w:r>
      <w:r w:rsidR="00E209F3" w:rsidRPr="00F31393">
        <w:t xml:space="preserve">NRCA </w:t>
      </w:r>
      <w:r w:rsidR="00775BD7">
        <w:t xml:space="preserve">technical </w:t>
      </w:r>
      <w:r w:rsidR="005101C9" w:rsidRPr="00F31393">
        <w:t>report</w:t>
      </w:r>
      <w:r w:rsidR="005101C9">
        <w:t xml:space="preserve"> </w:t>
      </w:r>
      <w:r w:rsidR="00E209F3">
        <w:t xml:space="preserve">to parks. </w:t>
      </w:r>
      <w:r w:rsidR="009A0828" w:rsidRPr="009A0828">
        <w:rPr>
          <w:b/>
          <w:bCs/>
        </w:rPr>
        <w:t xml:space="preserve">This guidance document conveys the new NRCA </w:t>
      </w:r>
      <w:r w:rsidR="009A0828">
        <w:rPr>
          <w:b/>
          <w:bCs/>
        </w:rPr>
        <w:t xml:space="preserve">workflow </w:t>
      </w:r>
      <w:r w:rsidR="009A0828" w:rsidRPr="009A0828">
        <w:rPr>
          <w:b/>
          <w:bCs/>
        </w:rPr>
        <w:t xml:space="preserve">process and </w:t>
      </w:r>
      <w:r w:rsidR="009A0828">
        <w:rPr>
          <w:b/>
          <w:bCs/>
        </w:rPr>
        <w:t xml:space="preserve">reporting </w:t>
      </w:r>
      <w:r w:rsidR="009A0828" w:rsidRPr="009A0828">
        <w:rPr>
          <w:b/>
          <w:bCs/>
        </w:rPr>
        <w:t>product</w:t>
      </w:r>
      <w:r w:rsidR="00775BD7">
        <w:rPr>
          <w:b/>
          <w:bCs/>
        </w:rPr>
        <w:t xml:space="preserve">, primarily for those </w:t>
      </w:r>
      <w:r w:rsidR="000969AE">
        <w:rPr>
          <w:b/>
          <w:bCs/>
        </w:rPr>
        <w:t xml:space="preserve">who are </w:t>
      </w:r>
      <w:r w:rsidR="00775BD7">
        <w:rPr>
          <w:b/>
          <w:bCs/>
        </w:rPr>
        <w:t>developing NRCA projects</w:t>
      </w:r>
      <w:r w:rsidR="00A76EA2" w:rsidRPr="009A0828">
        <w:rPr>
          <w:b/>
          <w:bCs/>
        </w:rPr>
        <w:t>.</w:t>
      </w:r>
      <w:r w:rsidR="00ED7773" w:rsidRPr="009A0828">
        <w:rPr>
          <w:b/>
          <w:bCs/>
        </w:rPr>
        <w:t xml:space="preserve"> </w:t>
      </w:r>
    </w:p>
    <w:p w14:paraId="13D2696F" w14:textId="5B5BE2EF" w:rsidR="005C4BF3" w:rsidRDefault="005C4BF3" w:rsidP="005C4BF3">
      <w:pPr>
        <w:pStyle w:val="nrpsHeading2"/>
      </w:pPr>
      <w:bookmarkStart w:id="22" w:name="_Toc116980216"/>
      <w:r>
        <w:t>NRCA Goals</w:t>
      </w:r>
      <w:bookmarkEnd w:id="22"/>
    </w:p>
    <w:p w14:paraId="74F80005" w14:textId="1034E3F6" w:rsidR="00630253" w:rsidRDefault="005C4BF3" w:rsidP="005C4BF3">
      <w:pPr>
        <w:pStyle w:val="nrpsNormal"/>
      </w:pPr>
      <w:r w:rsidRPr="00F37AE1">
        <w:t>The primary goal of an NRCA is to deliver scientifically credible natural resource condition and trend information</w:t>
      </w:r>
      <w:r>
        <w:t xml:space="preserve"> for park</w:t>
      </w:r>
      <w:r w:rsidR="00775BD7">
        <w:t xml:space="preserve"> manager</w:t>
      </w:r>
      <w:r>
        <w:t xml:space="preserve">-selected </w:t>
      </w:r>
      <w:r w:rsidR="005C1F5E">
        <w:t>topics</w:t>
      </w:r>
      <w:r w:rsidR="009A0828">
        <w:t xml:space="preserve"> of interest</w:t>
      </w:r>
      <w:r w:rsidRPr="00F37AE1">
        <w:t>.</w:t>
      </w:r>
      <w:r>
        <w:t xml:space="preserve"> NRCAs distill existing information into concise, easily understood assessments </w:t>
      </w:r>
      <w:r w:rsidRPr="004105E1">
        <w:t>t</w:t>
      </w:r>
      <w:r>
        <w:t>hat</w:t>
      </w:r>
      <w:r w:rsidRPr="004105E1">
        <w:t xml:space="preserve"> inform management</w:t>
      </w:r>
      <w:r>
        <w:t xml:space="preserve"> decisions. </w:t>
      </w:r>
      <w:r w:rsidR="00775BD7">
        <w:t>NRCAs also highlight data</w:t>
      </w:r>
      <w:r>
        <w:t xml:space="preserve"> gaps to </w:t>
      </w:r>
      <w:r w:rsidR="0025046B">
        <w:t>help</w:t>
      </w:r>
      <w:r>
        <w:t xml:space="preserve"> managers prioritiz</w:t>
      </w:r>
      <w:r w:rsidR="0025046B">
        <w:t>e</w:t>
      </w:r>
      <w:r>
        <w:t xml:space="preserve"> information </w:t>
      </w:r>
      <w:r w:rsidR="00775BD7">
        <w:t xml:space="preserve">that is </w:t>
      </w:r>
      <w:r>
        <w:t>needed to inform future management decision</w:t>
      </w:r>
      <w:r w:rsidR="00775BD7">
        <w:t>s</w:t>
      </w:r>
      <w:r>
        <w:t xml:space="preserve">. </w:t>
      </w:r>
    </w:p>
    <w:p w14:paraId="0A238E0F" w14:textId="505C7643" w:rsidR="005C4BF3" w:rsidRDefault="00775BD7" w:rsidP="005C4BF3">
      <w:pPr>
        <w:pStyle w:val="nrpsNormal"/>
      </w:pPr>
      <w:r>
        <w:t>E</w:t>
      </w:r>
      <w:r w:rsidR="005C4BF3">
        <w:t xml:space="preserve">ach </w:t>
      </w:r>
      <w:r>
        <w:t xml:space="preserve">NRCA </w:t>
      </w:r>
      <w:r w:rsidR="005C4BF3">
        <w:t>project is completed within one year</w:t>
      </w:r>
      <w:r w:rsidR="00FE3C4A">
        <w:t xml:space="preserve"> from the scoping workshop to</w:t>
      </w:r>
      <w:r w:rsidR="00ED68D2">
        <w:t xml:space="preserve"> the development of the technical report</w:t>
      </w:r>
      <w:r w:rsidR="005C1F5E">
        <w:t>,</w:t>
      </w:r>
      <w:r w:rsidR="005C4BF3">
        <w:t xml:space="preserve"> </w:t>
      </w:r>
      <w:r w:rsidR="00FA642A">
        <w:t>using a standard workflo</w:t>
      </w:r>
      <w:r w:rsidR="005C1F5E">
        <w:t xml:space="preserve">w. The </w:t>
      </w:r>
      <w:r>
        <w:t xml:space="preserve">NRCA </w:t>
      </w:r>
      <w:r w:rsidR="005C1F5E">
        <w:t xml:space="preserve">findings are </w:t>
      </w:r>
      <w:r w:rsidR="005C4BF3">
        <w:t xml:space="preserve">published </w:t>
      </w:r>
      <w:r w:rsidR="005C1F5E">
        <w:t xml:space="preserve">in a </w:t>
      </w:r>
      <w:r w:rsidR="005C4BF3">
        <w:t>technical report</w:t>
      </w:r>
      <w:r w:rsidR="00733279">
        <w:t xml:space="preserve"> (</w:t>
      </w:r>
      <w:r w:rsidR="004109CC">
        <w:t xml:space="preserve">Chapters 1–4 </w:t>
      </w:r>
      <w:proofErr w:type="gramStart"/>
      <w:r w:rsidR="004109CC">
        <w:t>are</w:t>
      </w:r>
      <w:proofErr w:type="gramEnd"/>
      <w:r w:rsidR="004109CC">
        <w:t xml:space="preserve"> </w:t>
      </w:r>
      <w:r w:rsidR="00733279">
        <w:t>~50 pages</w:t>
      </w:r>
      <w:r w:rsidR="00383A93">
        <w:t xml:space="preserve"> or </w:t>
      </w:r>
      <w:r w:rsidR="00D35BD8">
        <w:t>fewer</w:t>
      </w:r>
      <w:r w:rsidR="00733279">
        <w:t>)</w:t>
      </w:r>
      <w:r w:rsidR="0025046B">
        <w:t>, which</w:t>
      </w:r>
      <w:r w:rsidR="005C4BF3">
        <w:t xml:space="preserve"> </w:t>
      </w:r>
      <w:r w:rsidR="006E3E45">
        <w:t xml:space="preserve">is </w:t>
      </w:r>
      <w:r w:rsidR="005C4BF3">
        <w:t>posted to the NPS Data Store</w:t>
      </w:r>
      <w:r w:rsidR="006E3E45">
        <w:t>, along with supporting materials (e.g., GIS datasets, study plan, assessment methods summaries)</w:t>
      </w:r>
      <w:r w:rsidR="005C4BF3">
        <w:t>.</w:t>
      </w:r>
    </w:p>
    <w:p w14:paraId="0E1F2C51" w14:textId="2CAA858B" w:rsidR="005C4BF3" w:rsidRDefault="00630253" w:rsidP="005C4BF3">
      <w:pPr>
        <w:pStyle w:val="nrpsHeading3"/>
      </w:pPr>
      <w:bookmarkStart w:id="23" w:name="_Toc116980217"/>
      <w:r>
        <w:t xml:space="preserve">Technical </w:t>
      </w:r>
      <w:r w:rsidR="005C4BF3">
        <w:t>Report</w:t>
      </w:r>
      <w:r w:rsidR="00883D9B">
        <w:t xml:space="preserve"> (Product)</w:t>
      </w:r>
      <w:bookmarkEnd w:id="23"/>
    </w:p>
    <w:p w14:paraId="14E821F4" w14:textId="7798B222" w:rsidR="0078755E" w:rsidRDefault="00630253" w:rsidP="00231688">
      <w:pPr>
        <w:pStyle w:val="nrpsNormal"/>
      </w:pPr>
      <w:r>
        <w:t>The content of every NRCA r</w:t>
      </w:r>
      <w:r w:rsidR="005C4BF3">
        <w:t>eport</w:t>
      </w:r>
      <w:r>
        <w:t xml:space="preserve"> </w:t>
      </w:r>
      <w:r w:rsidR="00587FC9">
        <w:t>is</w:t>
      </w:r>
      <w:r w:rsidR="00A76EA2">
        <w:t xml:space="preserve"> </w:t>
      </w:r>
      <w:r w:rsidR="00CA7AB5">
        <w:t>organiz</w:t>
      </w:r>
      <w:r w:rsidR="00A76EA2">
        <w:t xml:space="preserve">ed </w:t>
      </w:r>
      <w:r w:rsidR="00231688">
        <w:t>using</w:t>
      </w:r>
      <w:r w:rsidR="00C814DE">
        <w:t xml:space="preserve"> </w:t>
      </w:r>
      <w:r w:rsidR="00A76EA2">
        <w:t>an ecological</w:t>
      </w:r>
      <w:r w:rsidR="009D64BD">
        <w:t xml:space="preserve"> </w:t>
      </w:r>
      <w:r w:rsidR="005C4BF3" w:rsidRPr="00733279">
        <w:t>d</w:t>
      </w:r>
      <w:r w:rsidR="00733F51" w:rsidRPr="00733279">
        <w:t>rivers,</w:t>
      </w:r>
      <w:r w:rsidR="00773D86" w:rsidRPr="00733279">
        <w:t xml:space="preserve"> </w:t>
      </w:r>
      <w:r w:rsidR="005C4BF3" w:rsidRPr="00733279">
        <w:t>p</w:t>
      </w:r>
      <w:r w:rsidR="00733F51" w:rsidRPr="00733279">
        <w:t xml:space="preserve">ressures, </w:t>
      </w:r>
      <w:r w:rsidR="005C4BF3" w:rsidRPr="00733279">
        <w:t>s</w:t>
      </w:r>
      <w:r w:rsidR="00733F51" w:rsidRPr="00733279">
        <w:t xml:space="preserve">tressors, </w:t>
      </w:r>
      <w:r w:rsidR="005C4BF3" w:rsidRPr="00733279">
        <w:t>s</w:t>
      </w:r>
      <w:r w:rsidR="00733F51" w:rsidRPr="00733279">
        <w:t xml:space="preserve">tates, and </w:t>
      </w:r>
      <w:r w:rsidR="005C4BF3" w:rsidRPr="00733279">
        <w:t>r</w:t>
      </w:r>
      <w:r w:rsidR="00733F51" w:rsidRPr="00733279">
        <w:t>esponses</w:t>
      </w:r>
      <w:r w:rsidR="00733F51" w:rsidRPr="007F353C">
        <w:t xml:space="preserve"> (</w:t>
      </w:r>
      <w:r w:rsidR="00733F51" w:rsidRPr="007B148F">
        <w:t>DPSSR</w:t>
      </w:r>
      <w:r w:rsidR="00733F51" w:rsidRPr="007F353C">
        <w:t xml:space="preserve">) </w:t>
      </w:r>
      <w:r w:rsidR="0006218A">
        <w:t>logic</w:t>
      </w:r>
      <w:r w:rsidR="00733F51" w:rsidRPr="007F353C">
        <w:t xml:space="preserve"> framework (</w:t>
      </w:r>
      <w:r w:rsidR="00733F51" w:rsidRPr="004303E0">
        <w:t>Figure 1</w:t>
      </w:r>
      <w:r w:rsidR="00C814DE">
        <w:t xml:space="preserve">; adapted from the </w:t>
      </w:r>
      <w:r w:rsidR="00733F51" w:rsidRPr="000D1E57">
        <w:t>Office of National Marine Sanctuaries 2020</w:t>
      </w:r>
      <w:r w:rsidR="00733F51" w:rsidRPr="007F353C">
        <w:t xml:space="preserve">; </w:t>
      </w:r>
      <w:r w:rsidR="00733F51" w:rsidRPr="000D1E57">
        <w:t>Harwell et al. 2019</w:t>
      </w:r>
      <w:r w:rsidR="00733F51" w:rsidRPr="007F353C">
        <w:t>).</w:t>
      </w:r>
      <w:r w:rsidR="00587FC9">
        <w:t xml:space="preserve"> </w:t>
      </w:r>
      <w:r w:rsidR="00587FC9" w:rsidRPr="00E61E5B">
        <w:t xml:space="preserve">The </w:t>
      </w:r>
      <w:r w:rsidR="00EC72FE" w:rsidRPr="00E61E5B">
        <w:t xml:space="preserve">DPSSR </w:t>
      </w:r>
      <w:r w:rsidR="00587FC9" w:rsidRPr="00E61E5B">
        <w:t xml:space="preserve">framework </w:t>
      </w:r>
      <w:r w:rsidR="00CB3D4C" w:rsidRPr="00E61E5B">
        <w:t>emphasizes</w:t>
      </w:r>
      <w:r w:rsidR="00587FC9" w:rsidRPr="00E61E5B">
        <w:t xml:space="preserve"> the </w:t>
      </w:r>
      <w:r w:rsidR="00944209" w:rsidRPr="00E61E5B">
        <w:t xml:space="preserve">connection between </w:t>
      </w:r>
      <w:r w:rsidR="00BB1238" w:rsidRPr="00E61E5B">
        <w:t xml:space="preserve">the </w:t>
      </w:r>
      <w:r w:rsidR="00587FC9" w:rsidRPr="00E61E5B">
        <w:t xml:space="preserve">natural and </w:t>
      </w:r>
      <w:r w:rsidR="00733279" w:rsidRPr="00E61E5B">
        <w:t xml:space="preserve">human (or </w:t>
      </w:r>
      <w:r w:rsidR="00587FC9" w:rsidRPr="00E61E5B">
        <w:t>anthropogenic</w:t>
      </w:r>
      <w:r w:rsidR="00733279" w:rsidRPr="00E61E5B">
        <w:t>)</w:t>
      </w:r>
      <w:r w:rsidR="00587FC9" w:rsidRPr="00E61E5B">
        <w:t xml:space="preserve"> </w:t>
      </w:r>
      <w:r w:rsidR="00944209" w:rsidRPr="00E61E5B">
        <w:t>drivers</w:t>
      </w:r>
      <w:r w:rsidR="00231688" w:rsidRPr="00E61E5B">
        <w:t>-</w:t>
      </w:r>
      <w:r w:rsidR="00944209" w:rsidRPr="00E61E5B">
        <w:t>pressures</w:t>
      </w:r>
      <w:r w:rsidR="00231688" w:rsidRPr="00E61E5B">
        <w:t xml:space="preserve"> (hereafter referred to as driver</w:t>
      </w:r>
      <w:r w:rsidR="001C5C51" w:rsidRPr="00E61E5B">
        <w:t>s</w:t>
      </w:r>
      <w:r w:rsidR="00231688" w:rsidRPr="00E61E5B">
        <w:t xml:space="preserve">) </w:t>
      </w:r>
      <w:r w:rsidR="00A60BEB">
        <w:t xml:space="preserve">that </w:t>
      </w:r>
      <w:r w:rsidR="00832E91">
        <w:t>influence</w:t>
      </w:r>
      <w:r w:rsidR="00A60BEB">
        <w:t xml:space="preserve"> ecosystem </w:t>
      </w:r>
      <w:r w:rsidR="005F47A7">
        <w:t xml:space="preserve">or natural resource </w:t>
      </w:r>
      <w:r w:rsidR="00A60BEB">
        <w:t xml:space="preserve">change. </w:t>
      </w:r>
      <w:r w:rsidR="001C5C51">
        <w:t xml:space="preserve">A </w:t>
      </w:r>
      <w:r w:rsidR="00A60BEB">
        <w:t xml:space="preserve">change </w:t>
      </w:r>
      <w:r w:rsidR="00231688" w:rsidRPr="000F44FB">
        <w:t xml:space="preserve">may </w:t>
      </w:r>
      <w:r w:rsidR="00231688">
        <w:t>affect</w:t>
      </w:r>
      <w:r w:rsidR="00231688" w:rsidRPr="000F44FB">
        <w:t xml:space="preserve"> the condition (or state) of a</w:t>
      </w:r>
      <w:r w:rsidR="005F47A7">
        <w:t xml:space="preserve"> </w:t>
      </w:r>
      <w:r w:rsidR="00231688" w:rsidRPr="000F44FB">
        <w:t xml:space="preserve">resource </w:t>
      </w:r>
      <w:r w:rsidR="00231688">
        <w:t>as a positive or negative stressor</w:t>
      </w:r>
      <w:r w:rsidR="00231688" w:rsidRPr="007F353C">
        <w:t xml:space="preserve">. </w:t>
      </w:r>
      <w:r w:rsidR="003F23D5">
        <w:t>P</w:t>
      </w:r>
      <w:r w:rsidR="00832E91">
        <w:t>ark managers</w:t>
      </w:r>
      <w:r w:rsidR="00231688">
        <w:t xml:space="preserve"> may</w:t>
      </w:r>
      <w:r w:rsidR="00775BD7">
        <w:t xml:space="preserve"> </w:t>
      </w:r>
      <w:r w:rsidR="00E61E5B">
        <w:t xml:space="preserve">respond to </w:t>
      </w:r>
      <w:r w:rsidR="00775BD7">
        <w:t xml:space="preserve">a </w:t>
      </w:r>
      <w:r w:rsidR="005F0EC1">
        <w:t>stressor</w:t>
      </w:r>
      <w:r w:rsidR="00775BD7">
        <w:t>(</w:t>
      </w:r>
      <w:r w:rsidR="005F0EC1">
        <w:t>s</w:t>
      </w:r>
      <w:r w:rsidR="00775BD7">
        <w:t>)</w:t>
      </w:r>
      <w:r w:rsidR="005F0EC1">
        <w:t xml:space="preserve"> that negatively impact</w:t>
      </w:r>
      <w:r w:rsidR="00775BD7">
        <w:t>s</w:t>
      </w:r>
      <w:r w:rsidR="005F0EC1">
        <w:t xml:space="preserve"> </w:t>
      </w:r>
      <w:r w:rsidR="00775BD7">
        <w:t xml:space="preserve">a </w:t>
      </w:r>
      <w:r w:rsidR="005F0EC1">
        <w:t xml:space="preserve">resource </w:t>
      </w:r>
      <w:r w:rsidR="00231688">
        <w:t xml:space="preserve">to </w:t>
      </w:r>
      <w:r w:rsidR="0078755E">
        <w:t xml:space="preserve">restore </w:t>
      </w:r>
      <w:r w:rsidR="00275A71">
        <w:t>its</w:t>
      </w:r>
      <w:r w:rsidR="0078755E">
        <w:t xml:space="preserve"> condition </w:t>
      </w:r>
      <w:r w:rsidR="00775BD7">
        <w:t xml:space="preserve">to </w:t>
      </w:r>
      <w:r w:rsidR="00231688">
        <w:t>a desired state</w:t>
      </w:r>
      <w:r w:rsidR="001C5C51">
        <w:t xml:space="preserve">, such as controlling non-native invasive plants in </w:t>
      </w:r>
      <w:r w:rsidR="00775BD7">
        <w:t xml:space="preserve">a </w:t>
      </w:r>
      <w:r w:rsidR="005C7E80">
        <w:t>high priority</w:t>
      </w:r>
      <w:r w:rsidR="001C5C51">
        <w:t xml:space="preserve"> habitat</w:t>
      </w:r>
      <w:r w:rsidR="00231688">
        <w:t xml:space="preserve">. </w:t>
      </w:r>
    </w:p>
    <w:p w14:paraId="6ED711A7" w14:textId="1D9AF27F" w:rsidR="00231688" w:rsidRDefault="00775BD7" w:rsidP="00231688">
      <w:pPr>
        <w:pStyle w:val="nrpsNormal"/>
      </w:pPr>
      <w:r>
        <w:t>Even though there are</w:t>
      </w:r>
      <w:r w:rsidR="00231688">
        <w:t xml:space="preserve"> stressors that </w:t>
      </w:r>
      <w:r w:rsidR="00A60BEB">
        <w:t>managers</w:t>
      </w:r>
      <w:r w:rsidR="00231688">
        <w:t xml:space="preserve"> can’t directly influence</w:t>
      </w:r>
      <w:r w:rsidR="005F47A7">
        <w:t>,</w:t>
      </w:r>
      <w:r w:rsidR="00231688">
        <w:t xml:space="preserve"> it’s still helpful to understand </w:t>
      </w:r>
      <w:r w:rsidR="005F0EC1">
        <w:t xml:space="preserve">the </w:t>
      </w:r>
      <w:r w:rsidR="00231688">
        <w:t xml:space="preserve">potential </w:t>
      </w:r>
      <w:r w:rsidR="005F0EC1">
        <w:t xml:space="preserve">resource </w:t>
      </w:r>
      <w:r w:rsidR="00231688">
        <w:t>impacts, especially when setting realistic resource management goals</w:t>
      </w:r>
      <w:r w:rsidR="005F0EC1">
        <w:t xml:space="preserve">. </w:t>
      </w:r>
      <w:r w:rsidR="005F47A7">
        <w:t>T</w:t>
      </w:r>
      <w:r w:rsidR="005F0EC1">
        <w:t xml:space="preserve">he DPSSR framework </w:t>
      </w:r>
      <w:r w:rsidR="005F47A7">
        <w:t xml:space="preserve">helps </w:t>
      </w:r>
      <w:r w:rsidR="00B9256B">
        <w:t xml:space="preserve">to </w:t>
      </w:r>
      <w:r w:rsidR="005F47A7">
        <w:t>illuminate the</w:t>
      </w:r>
      <w:r w:rsidR="00B9256B">
        <w:t>se</w:t>
      </w:r>
      <w:r w:rsidR="005F47A7">
        <w:t xml:space="preserve"> connections between </w:t>
      </w:r>
      <w:r w:rsidR="00B9256B">
        <w:t xml:space="preserve">drivers, stressors, </w:t>
      </w:r>
      <w:r w:rsidR="005F47A7">
        <w:t>resource condition</w:t>
      </w:r>
      <w:r w:rsidR="005C7E80">
        <w:t>s</w:t>
      </w:r>
      <w:r w:rsidR="00B9256B">
        <w:t xml:space="preserve"> (states), </w:t>
      </w:r>
      <w:r w:rsidR="00674CB7">
        <w:t>and management responses,</w:t>
      </w:r>
      <w:r w:rsidR="005F47A7">
        <w:t xml:space="preserve"> and</w:t>
      </w:r>
      <w:r w:rsidR="00674CB7">
        <w:t xml:space="preserve"> </w:t>
      </w:r>
      <w:r w:rsidR="005F47A7">
        <w:t xml:space="preserve">guides the selection of </w:t>
      </w:r>
      <w:r w:rsidR="00B9256B">
        <w:t xml:space="preserve">the most </w:t>
      </w:r>
      <w:r w:rsidR="005C7E80">
        <w:t xml:space="preserve">relevant </w:t>
      </w:r>
      <w:r w:rsidR="005F47A7">
        <w:t>NRCA</w:t>
      </w:r>
      <w:r w:rsidR="00275A71">
        <w:t xml:space="preserve"> </w:t>
      </w:r>
      <w:r w:rsidR="005F47A7">
        <w:t>content</w:t>
      </w:r>
      <w:r w:rsidR="00275A71">
        <w:t xml:space="preserve"> to report</w:t>
      </w:r>
      <w:r w:rsidR="005F47A7">
        <w:t>.</w:t>
      </w:r>
    </w:p>
    <w:p w14:paraId="3364B61F" w14:textId="79D216D1" w:rsidR="00CB3D4C" w:rsidRDefault="00E7412A" w:rsidP="00E7412A">
      <w:pPr>
        <w:pStyle w:val="nrpsImageline"/>
      </w:pPr>
      <w:r>
        <w:rPr>
          <w:noProof/>
        </w:rPr>
        <w:lastRenderedPageBreak/>
        <w:drawing>
          <wp:inline distT="0" distB="0" distL="0" distR="0" wp14:anchorId="0BC23BE7" wp14:editId="14DA66A1">
            <wp:extent cx="5558828" cy="258227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cstate="hqprint">
                      <a:extLst>
                        <a:ext uri="{28A0092B-C50C-407E-A947-70E740481C1C}">
                          <a14:useLocalDpi xmlns:a14="http://schemas.microsoft.com/office/drawing/2010/main" val="0"/>
                        </a:ext>
                      </a:extLst>
                    </a:blip>
                    <a:srcRect l="5033" t="8709" r="4018" b="9398"/>
                    <a:stretch/>
                  </pic:blipFill>
                  <pic:spPr bwMode="auto">
                    <a:xfrm>
                      <a:off x="0" y="0"/>
                      <a:ext cx="5648713" cy="2624031"/>
                    </a:xfrm>
                    <a:prstGeom prst="rect">
                      <a:avLst/>
                    </a:prstGeom>
                    <a:ln>
                      <a:noFill/>
                    </a:ln>
                    <a:extLst>
                      <a:ext uri="{53640926-AAD7-44D8-BBD7-CCE9431645EC}">
                        <a14:shadowObscured xmlns:a14="http://schemas.microsoft.com/office/drawing/2010/main"/>
                      </a:ext>
                    </a:extLst>
                  </pic:spPr>
                </pic:pic>
              </a:graphicData>
            </a:graphic>
          </wp:inline>
        </w:drawing>
      </w:r>
    </w:p>
    <w:p w14:paraId="5E10E7BC" w14:textId="4B3258BF" w:rsidR="00CB3D4C" w:rsidRDefault="00F6193D" w:rsidP="00F6193D">
      <w:pPr>
        <w:pStyle w:val="nrpsFigurecaption"/>
      </w:pPr>
      <w:r w:rsidRPr="00A53E81">
        <w:rPr>
          <w:b/>
          <w:bCs w:val="0"/>
        </w:rPr>
        <w:t>Figure 1.</w:t>
      </w:r>
      <w:r>
        <w:t xml:space="preserve"> The </w:t>
      </w:r>
      <w:r w:rsidR="00041CFC">
        <w:t xml:space="preserve">drivers, pressures, stressors, states, responses </w:t>
      </w:r>
      <w:r>
        <w:t xml:space="preserve">(DPSSR) logic framework used </w:t>
      </w:r>
      <w:r w:rsidR="00804D3E">
        <w:t xml:space="preserve">to organize </w:t>
      </w:r>
      <w:r>
        <w:t>NRCA</w:t>
      </w:r>
      <w:r w:rsidR="00804D3E">
        <w:t xml:space="preserve"> report content</w:t>
      </w:r>
      <w:r w:rsidR="00D27C79" w:rsidRPr="00CB3D4C">
        <w:rPr>
          <w:rStyle w:val="nrpsFigurecaptionChar"/>
        </w:rPr>
        <w:t xml:space="preserve"> (adapted from Harwell et al. (2019) and the Office of National Marine Sanctuaries (2020)).</w:t>
      </w:r>
    </w:p>
    <w:p w14:paraId="4AF4DAAC" w14:textId="63DB6D33" w:rsidR="00674CB7" w:rsidRPr="00674CB7" w:rsidRDefault="00674CB7" w:rsidP="00674CB7">
      <w:pPr>
        <w:pStyle w:val="nrpsNormal"/>
      </w:pPr>
      <w:r>
        <w:rPr>
          <w:shd w:val="clear" w:color="auto" w:fill="FFFFFF"/>
        </w:rPr>
        <w:t>I</w:t>
      </w:r>
      <w:r w:rsidRPr="00D6056A">
        <w:t xml:space="preserve">t’s important to note that </w:t>
      </w:r>
      <w:r>
        <w:t xml:space="preserve">while </w:t>
      </w:r>
      <w:r w:rsidRPr="00D6056A">
        <w:t xml:space="preserve">an NRCA </w:t>
      </w:r>
      <w:r>
        <w:t>project</w:t>
      </w:r>
      <w:r w:rsidRPr="00D6056A">
        <w:t xml:space="preserve"> does not report on </w:t>
      </w:r>
      <w:r>
        <w:t>condition</w:t>
      </w:r>
      <w:r w:rsidRPr="00D6056A">
        <w:t xml:space="preserve">s for </w:t>
      </w:r>
      <w:r w:rsidR="00FD5104" w:rsidRPr="00D6056A">
        <w:t>all</w:t>
      </w:r>
      <w:r w:rsidR="00331531">
        <w:t xml:space="preserve"> the</w:t>
      </w:r>
      <w:r w:rsidR="00165B7B">
        <w:t xml:space="preserve"> </w:t>
      </w:r>
      <w:r w:rsidR="00FD5104" w:rsidRPr="00D6056A">
        <w:t>natural resource</w:t>
      </w:r>
      <w:r w:rsidR="002A4D71">
        <w:t>s</w:t>
      </w:r>
      <w:r w:rsidR="00FD5104">
        <w:t xml:space="preserve"> at </w:t>
      </w:r>
      <w:r w:rsidRPr="00D6056A">
        <w:t>a park</w:t>
      </w:r>
      <w:r>
        <w:t>, t</w:t>
      </w:r>
      <w:r w:rsidRPr="00D6056A">
        <w:t xml:space="preserve">he </w:t>
      </w:r>
      <w:r>
        <w:t>DPSSR f</w:t>
      </w:r>
      <w:r w:rsidRPr="00D6056A">
        <w:t xml:space="preserve">ramework </w:t>
      </w:r>
      <w:r>
        <w:t>can guide the</w:t>
      </w:r>
      <w:r w:rsidRPr="00D6056A">
        <w:t xml:space="preserve"> evaluat</w:t>
      </w:r>
      <w:r>
        <w:t>ion of</w:t>
      </w:r>
      <w:r w:rsidRPr="00D6056A">
        <w:t xml:space="preserve"> </w:t>
      </w:r>
      <w:r>
        <w:t xml:space="preserve">additional </w:t>
      </w:r>
      <w:r w:rsidRPr="00D6056A">
        <w:t xml:space="preserve">natural resource conditions in </w:t>
      </w:r>
      <w:r>
        <w:t xml:space="preserve">the </w:t>
      </w:r>
      <w:r w:rsidRPr="00D6056A">
        <w:t>future</w:t>
      </w:r>
      <w:r>
        <w:t>. This is</w:t>
      </w:r>
      <w:r w:rsidRPr="00D6056A">
        <w:t xml:space="preserve"> especially </w:t>
      </w:r>
      <w:r>
        <w:t xml:space="preserve">important </w:t>
      </w:r>
      <w:r w:rsidRPr="00D6056A">
        <w:t>as drivers or stressors change</w:t>
      </w:r>
      <w:r>
        <w:t xml:space="preserve"> or as new information becomes available with which to </w:t>
      </w:r>
      <w:r w:rsidR="00FD5104">
        <w:t>evaluate</w:t>
      </w:r>
      <w:r>
        <w:t xml:space="preserve"> natural resource conditions.</w:t>
      </w:r>
    </w:p>
    <w:p w14:paraId="6A4B62C4" w14:textId="49A587D3" w:rsidR="00897B05" w:rsidRDefault="005C4BF3" w:rsidP="00AD3747">
      <w:pPr>
        <w:pStyle w:val="nrpsHeading3"/>
        <w:rPr>
          <w:color w:val="C00000"/>
        </w:rPr>
      </w:pPr>
      <w:bookmarkStart w:id="24" w:name="_Toc116980218"/>
      <w:r>
        <w:t>Workflow</w:t>
      </w:r>
      <w:r w:rsidR="00883D9B">
        <w:t xml:space="preserve"> (Process)</w:t>
      </w:r>
      <w:bookmarkEnd w:id="24"/>
    </w:p>
    <w:p w14:paraId="4F2BEB65" w14:textId="1319885D" w:rsidR="00CD4E34" w:rsidRDefault="00AD3747" w:rsidP="00487F08">
      <w:pPr>
        <w:pStyle w:val="nrpsNormal"/>
      </w:pPr>
      <w:bookmarkStart w:id="25" w:name="_Toc444091935"/>
      <w:bookmarkStart w:id="26" w:name="_Toc444181227"/>
      <w:bookmarkStart w:id="27" w:name="_Toc450576091"/>
      <w:bookmarkStart w:id="28" w:name="_Toc450576155"/>
      <w:bookmarkStart w:id="29" w:name="_Toc450645316"/>
      <w:bookmarkStart w:id="30" w:name="_Toc457312565"/>
      <w:bookmarkStart w:id="31" w:name="_Toc472930911"/>
      <w:bookmarkEnd w:id="17"/>
      <w:bookmarkEnd w:id="18"/>
      <w:bookmarkEnd w:id="19"/>
      <w:bookmarkEnd w:id="20"/>
      <w:bookmarkEnd w:id="21"/>
      <w:r>
        <w:t>To ensure NRCA project</w:t>
      </w:r>
      <w:r w:rsidR="00ED68D2">
        <w:t>s are</w:t>
      </w:r>
      <w:r>
        <w:t xml:space="preserve"> completed</w:t>
      </w:r>
      <w:r w:rsidR="00ED68D2">
        <w:t xml:space="preserve"> in a timely manner</w:t>
      </w:r>
      <w:r>
        <w:t>, a standard workflow</w:t>
      </w:r>
      <w:r w:rsidR="00EF11BE">
        <w:t xml:space="preserve"> </w:t>
      </w:r>
      <w:r>
        <w:t>is used</w:t>
      </w:r>
      <w:r w:rsidR="004961C5">
        <w:t xml:space="preserve"> </w:t>
      </w:r>
      <w:r>
        <w:t xml:space="preserve">(Figure 2). And while </w:t>
      </w:r>
      <w:r w:rsidR="0063518A">
        <w:t>e</w:t>
      </w:r>
      <w:r w:rsidR="004105E1">
        <w:t xml:space="preserve">ach </w:t>
      </w:r>
      <w:r w:rsidR="00E43BCB">
        <w:t>NRCA</w:t>
      </w:r>
      <w:r w:rsidR="004105E1">
        <w:t xml:space="preserve"> is </w:t>
      </w:r>
      <w:r w:rsidR="00E43BCB">
        <w:t>developed similarly</w:t>
      </w:r>
      <w:r w:rsidR="0063518A">
        <w:t xml:space="preserve">, </w:t>
      </w:r>
      <w:r w:rsidR="004105E1" w:rsidRPr="004105E1">
        <w:t xml:space="preserve">there </w:t>
      </w:r>
      <w:r w:rsidR="0063518A">
        <w:t xml:space="preserve">remains </w:t>
      </w:r>
      <w:r w:rsidR="00F6193D" w:rsidRPr="004105E1">
        <w:t xml:space="preserve">flexibility </w:t>
      </w:r>
      <w:r w:rsidR="004105E1" w:rsidRPr="004105E1">
        <w:t xml:space="preserve">within the </w:t>
      </w:r>
      <w:r>
        <w:t>workflow</w:t>
      </w:r>
      <w:r w:rsidR="004105E1" w:rsidRPr="004105E1">
        <w:t xml:space="preserve"> process </w:t>
      </w:r>
      <w:r w:rsidR="00F6193D" w:rsidRPr="004105E1">
        <w:t>to</w:t>
      </w:r>
      <w:r w:rsidR="00512EE8" w:rsidRPr="004105E1">
        <w:t xml:space="preserve"> </w:t>
      </w:r>
      <w:r w:rsidR="00BE28E9" w:rsidRPr="004105E1">
        <w:t xml:space="preserve">adapt to each park’s unique </w:t>
      </w:r>
      <w:r w:rsidR="00F6193D" w:rsidRPr="004105E1">
        <w:t>circum</w:t>
      </w:r>
      <w:r w:rsidR="00BE28E9" w:rsidRPr="004105E1">
        <w:t>s</w:t>
      </w:r>
      <w:r w:rsidR="00F6193D" w:rsidRPr="004105E1">
        <w:t>tances</w:t>
      </w:r>
      <w:r w:rsidR="00CD4E34">
        <w:t xml:space="preserve">, which will be </w:t>
      </w:r>
      <w:r w:rsidR="00275A71">
        <w:t>evaluat</w:t>
      </w:r>
      <w:r w:rsidR="00CD4E34">
        <w:t xml:space="preserve">ed on an ‘as needed’ basis. </w:t>
      </w:r>
    </w:p>
    <w:p w14:paraId="634140A1" w14:textId="53F94251" w:rsidR="00294B7A" w:rsidRDefault="00294B7A" w:rsidP="00294B7A">
      <w:pPr>
        <w:pStyle w:val="nrpsImageline"/>
      </w:pPr>
      <w:r>
        <w:rPr>
          <w:noProof/>
        </w:rPr>
        <w:drawing>
          <wp:inline distT="0" distB="0" distL="0" distR="0" wp14:anchorId="1C720D99" wp14:editId="5F03B565">
            <wp:extent cx="6121865"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7" cstate="hqprint">
                      <a:extLst>
                        <a:ext uri="{28A0092B-C50C-407E-A947-70E740481C1C}">
                          <a14:useLocalDpi xmlns:a14="http://schemas.microsoft.com/office/drawing/2010/main" val="0"/>
                        </a:ext>
                      </a:extLst>
                    </a:blip>
                    <a:srcRect l="2170"/>
                    <a:stretch/>
                  </pic:blipFill>
                  <pic:spPr bwMode="auto">
                    <a:xfrm>
                      <a:off x="0" y="0"/>
                      <a:ext cx="6123231" cy="1676774"/>
                    </a:xfrm>
                    <a:prstGeom prst="rect">
                      <a:avLst/>
                    </a:prstGeom>
                    <a:ln>
                      <a:noFill/>
                    </a:ln>
                    <a:extLst>
                      <a:ext uri="{53640926-AAD7-44D8-BBD7-CCE9431645EC}">
                        <a14:shadowObscured xmlns:a14="http://schemas.microsoft.com/office/drawing/2010/main"/>
                      </a:ext>
                    </a:extLst>
                  </pic:spPr>
                </pic:pic>
              </a:graphicData>
            </a:graphic>
          </wp:inline>
        </w:drawing>
      </w:r>
    </w:p>
    <w:p w14:paraId="46EDA9B5" w14:textId="07E873AC" w:rsidR="00B11594" w:rsidRDefault="00806AAB" w:rsidP="006D616D">
      <w:pPr>
        <w:pStyle w:val="nrpsFigurecaption"/>
      </w:pPr>
      <w:bookmarkStart w:id="32" w:name="_Toc51273034"/>
      <w:r w:rsidRPr="00806AAB">
        <w:rPr>
          <w:b/>
        </w:rPr>
        <w:t xml:space="preserve">Figure </w:t>
      </w:r>
      <w:r w:rsidR="00674CB7">
        <w:rPr>
          <w:b/>
        </w:rPr>
        <w:t>2</w:t>
      </w:r>
      <w:r w:rsidRPr="00806AAB">
        <w:rPr>
          <w:b/>
        </w:rPr>
        <w:t xml:space="preserve">. </w:t>
      </w:r>
      <w:r w:rsidR="00E7412A" w:rsidRPr="00E7412A">
        <w:t xml:space="preserve">An </w:t>
      </w:r>
      <w:r w:rsidR="00210DAC">
        <w:rPr>
          <w:rStyle w:val="nrpsTablecaptionChar"/>
          <w:rFonts w:eastAsiaTheme="minorHAnsi" w:cs="Arial"/>
        </w:rPr>
        <w:t>NRCA workflow</w:t>
      </w:r>
      <w:r w:rsidR="00E7412A">
        <w:rPr>
          <w:rStyle w:val="nrpsTablecaptionChar"/>
          <w:rFonts w:eastAsiaTheme="minorHAnsi" w:cs="Arial"/>
        </w:rPr>
        <w:t xml:space="preserve"> occurs over one year</w:t>
      </w:r>
      <w:r w:rsidR="002127BB">
        <w:rPr>
          <w:rStyle w:val="nrpsTablecaptionChar"/>
          <w:rFonts w:eastAsiaTheme="minorHAnsi" w:cs="Arial"/>
        </w:rPr>
        <w:t xml:space="preserve"> from the scoping workshop to the report development </w:t>
      </w:r>
      <w:r w:rsidR="000969AE">
        <w:rPr>
          <w:rStyle w:val="nrpsTablecaptionChar"/>
          <w:rFonts w:eastAsiaTheme="minorHAnsi" w:cs="Arial"/>
        </w:rPr>
        <w:t>and follows a standard development process</w:t>
      </w:r>
      <w:r>
        <w:t>.</w:t>
      </w:r>
      <w:bookmarkEnd w:id="32"/>
    </w:p>
    <w:p w14:paraId="29CF9898" w14:textId="00774604" w:rsidR="00CD4E34" w:rsidRDefault="00CD4E34" w:rsidP="00CD4E34">
      <w:pPr>
        <w:pStyle w:val="nrpsNormal"/>
      </w:pPr>
      <w:r w:rsidRPr="002913B0">
        <w:t>Appendix A</w:t>
      </w:r>
      <w:r>
        <w:t xml:space="preserve"> summarizes the NRCA workflow by </w:t>
      </w:r>
      <w:r w:rsidR="00BB4D53">
        <w:t xml:space="preserve">the </w:t>
      </w:r>
      <w:r>
        <w:t>development phase</w:t>
      </w:r>
      <w:r w:rsidR="00BB4D53">
        <w:t>s</w:t>
      </w:r>
      <w:r>
        <w:t xml:space="preserve">, team members, and key milestones. </w:t>
      </w:r>
      <w:r w:rsidRPr="00094877">
        <w:t xml:space="preserve">Chapters 2–6 of this guide describe each of </w:t>
      </w:r>
      <w:r>
        <w:t xml:space="preserve">the NRCA development phases shown in </w:t>
      </w:r>
      <w:r>
        <w:lastRenderedPageBreak/>
        <w:t xml:space="preserve">Figure 2 </w:t>
      </w:r>
      <w:r>
        <w:softHyphen/>
      </w:r>
      <w:r>
        <w:softHyphen/>
      </w:r>
      <w:r>
        <w:softHyphen/>
      </w:r>
      <w:r w:rsidRPr="00094877">
        <w:t xml:space="preserve">and </w:t>
      </w:r>
      <w:r>
        <w:t>their</w:t>
      </w:r>
      <w:r w:rsidRPr="00094877">
        <w:t xml:space="preserve"> associated purpose, development methods, and standard report content.</w:t>
      </w:r>
      <w:r w:rsidR="00275A71">
        <w:t xml:space="preserve"> More details are provided in the</w:t>
      </w:r>
      <w:r w:rsidR="00BB4D53">
        <w:t xml:space="preserve"> </w:t>
      </w:r>
      <w:r w:rsidR="00275A71">
        <w:t xml:space="preserve">project templates that are posted </w:t>
      </w:r>
      <w:r w:rsidR="00BB4D53">
        <w:t>on</w:t>
      </w:r>
      <w:r w:rsidR="00275A71">
        <w:t xml:space="preserve"> the </w:t>
      </w:r>
      <w:hyperlink r:id="rId28" w:history="1">
        <w:r w:rsidR="00BB4D53" w:rsidRPr="00882365">
          <w:rPr>
            <w:rStyle w:val="Hyperlink"/>
          </w:rPr>
          <w:t>NRCA P</w:t>
        </w:r>
        <w:r w:rsidR="00275A71" w:rsidRPr="00882365">
          <w:rPr>
            <w:rStyle w:val="Hyperlink"/>
          </w:rPr>
          <w:t>rogram’s website</w:t>
        </w:r>
      </w:hyperlink>
      <w:r w:rsidR="00275A71">
        <w:t xml:space="preserve">. </w:t>
      </w:r>
    </w:p>
    <w:p w14:paraId="4BA6D216" w14:textId="7BC87A62" w:rsidR="00D23B72" w:rsidRDefault="006B179E" w:rsidP="00D23B72">
      <w:pPr>
        <w:pStyle w:val="nrpsHeading2"/>
      </w:pPr>
      <w:bookmarkStart w:id="33" w:name="_Toc116980219"/>
      <w:r>
        <w:t>Roles &amp; Responsibilities</w:t>
      </w:r>
      <w:bookmarkEnd w:id="33"/>
    </w:p>
    <w:p w14:paraId="550BEFD2" w14:textId="70A35847" w:rsidR="00D23B72" w:rsidRPr="00D23B72" w:rsidRDefault="00AB475F" w:rsidP="00D23B72">
      <w:pPr>
        <w:pStyle w:val="nrpsNormal"/>
      </w:pPr>
      <w:r>
        <w:t>Publish</w:t>
      </w:r>
      <w:r w:rsidR="00D23B72">
        <w:t xml:space="preserve">ing a peer-reviewed report </w:t>
      </w:r>
      <w:r w:rsidR="00ED68D2">
        <w:t xml:space="preserve">quickly </w:t>
      </w:r>
      <w:r w:rsidR="00D23B72">
        <w:t>requires a</w:t>
      </w:r>
      <w:r>
        <w:t xml:space="preserve"> </w:t>
      </w:r>
      <w:r w:rsidR="00D23B72">
        <w:t>well-defined workflow</w:t>
      </w:r>
      <w:r w:rsidR="00A60355">
        <w:t>. To achieve this</w:t>
      </w:r>
      <w:r w:rsidR="00094877">
        <w:t xml:space="preserve"> goal</w:t>
      </w:r>
      <w:r w:rsidR="00A60355">
        <w:t xml:space="preserve">, the NRCA Program </w:t>
      </w:r>
      <w:r w:rsidR="00094877">
        <w:t>clarifie</w:t>
      </w:r>
      <w:r w:rsidR="00196AC3">
        <w:t xml:space="preserve">s </w:t>
      </w:r>
      <w:r w:rsidR="00094877">
        <w:t xml:space="preserve">the </w:t>
      </w:r>
      <w:r w:rsidR="00162F5E">
        <w:t xml:space="preserve">primary </w:t>
      </w:r>
      <w:r w:rsidR="005D1FB4">
        <w:t xml:space="preserve">roles and responsibilities </w:t>
      </w:r>
      <w:r w:rsidR="00964AEA">
        <w:t>of</w:t>
      </w:r>
      <w:r w:rsidR="00196AC3">
        <w:t xml:space="preserve"> </w:t>
      </w:r>
      <w:r w:rsidR="00E6035F">
        <w:t>each</w:t>
      </w:r>
      <w:r w:rsidR="00196AC3">
        <w:t xml:space="preserve"> </w:t>
      </w:r>
      <w:r w:rsidR="00A60355">
        <w:t xml:space="preserve">NRCA project </w:t>
      </w:r>
      <w:r w:rsidR="00C852C8">
        <w:t>team</w:t>
      </w:r>
      <w:r w:rsidR="00674CB7">
        <w:t xml:space="preserve"> </w:t>
      </w:r>
      <w:r w:rsidR="00FC6A54">
        <w:t>early in the development process</w:t>
      </w:r>
      <w:r w:rsidR="00964AEA">
        <w:t>, which is summarized below</w:t>
      </w:r>
      <w:r w:rsidR="00674CB7">
        <w:t>.</w:t>
      </w:r>
    </w:p>
    <w:p w14:paraId="26AE8541" w14:textId="1D6BC0CD" w:rsidR="00FC7033" w:rsidRDefault="00181695" w:rsidP="00570FFC">
      <w:pPr>
        <w:pStyle w:val="nrpsNormal"/>
      </w:pPr>
      <w:r>
        <w:rPr>
          <w:rFonts w:ascii="Arial" w:hAnsi="Arial" w:cs="Arial"/>
          <w:b/>
          <w:bCs/>
          <w:sz w:val="18"/>
          <w:szCs w:val="18"/>
        </w:rPr>
        <w:t>Washington</w:t>
      </w:r>
      <w:r w:rsidR="00762FC2">
        <w:rPr>
          <w:rFonts w:ascii="Arial" w:hAnsi="Arial" w:cs="Arial"/>
          <w:b/>
          <w:bCs/>
          <w:sz w:val="18"/>
          <w:szCs w:val="18"/>
        </w:rPr>
        <w:t xml:space="preserve"> (WASO)</w:t>
      </w:r>
      <w:r>
        <w:rPr>
          <w:rFonts w:ascii="Arial" w:hAnsi="Arial" w:cs="Arial"/>
          <w:b/>
          <w:bCs/>
          <w:sz w:val="18"/>
          <w:szCs w:val="18"/>
        </w:rPr>
        <w:t xml:space="preserve"> </w:t>
      </w:r>
      <w:r w:rsidR="002C5C56">
        <w:rPr>
          <w:rFonts w:ascii="Arial" w:hAnsi="Arial" w:cs="Arial"/>
          <w:b/>
          <w:bCs/>
          <w:sz w:val="18"/>
          <w:szCs w:val="18"/>
        </w:rPr>
        <w:t>NRCA Program Staff</w:t>
      </w:r>
      <w:r w:rsidR="00570FFC" w:rsidRPr="009859AD">
        <w:rPr>
          <w:rFonts w:ascii="Arial" w:hAnsi="Arial" w:cs="Arial"/>
          <w:b/>
          <w:bCs/>
          <w:sz w:val="18"/>
          <w:szCs w:val="18"/>
        </w:rPr>
        <w:t xml:space="preserve">: </w:t>
      </w:r>
      <w:r w:rsidR="00A60355" w:rsidRPr="00A60355">
        <w:t xml:space="preserve">The </w:t>
      </w:r>
      <w:r w:rsidR="002C5C56">
        <w:t>NRCA Program staff</w:t>
      </w:r>
      <w:r w:rsidR="008F79BE">
        <w:t xml:space="preserve"> </w:t>
      </w:r>
      <w:r w:rsidR="00117680">
        <w:t xml:space="preserve">provide </w:t>
      </w:r>
      <w:r w:rsidR="00104F00">
        <w:t xml:space="preserve">direct </w:t>
      </w:r>
      <w:r w:rsidR="00117680">
        <w:t xml:space="preserve">oversight </w:t>
      </w:r>
      <w:r w:rsidR="00FC7033">
        <w:t xml:space="preserve">of each NRCA project. </w:t>
      </w:r>
      <w:r w:rsidR="00117680">
        <w:t>Program s</w:t>
      </w:r>
      <w:r w:rsidR="00104F00">
        <w:t>taff</w:t>
      </w:r>
      <w:r w:rsidR="00FC7033">
        <w:t xml:space="preserve"> </w:t>
      </w:r>
      <w:r w:rsidR="008F79BE">
        <w:t>facilitat</w:t>
      </w:r>
      <w:r w:rsidR="00983BF6">
        <w:t>e</w:t>
      </w:r>
      <w:r w:rsidR="00433E9D">
        <w:t xml:space="preserve"> or </w:t>
      </w:r>
      <w:r w:rsidR="00B0555E">
        <w:t>co-facilitat</w:t>
      </w:r>
      <w:r w:rsidR="00983BF6">
        <w:t>e</w:t>
      </w:r>
      <w:r w:rsidR="008F79BE">
        <w:t xml:space="preserve"> </w:t>
      </w:r>
      <w:r w:rsidR="0024685D">
        <w:t xml:space="preserve">each </w:t>
      </w:r>
      <w:r w:rsidR="00562F75">
        <w:t xml:space="preserve">project </w:t>
      </w:r>
      <w:r w:rsidR="0024685D">
        <w:t xml:space="preserve">by defining </w:t>
      </w:r>
      <w:r w:rsidR="00433E9D">
        <w:t xml:space="preserve">the </w:t>
      </w:r>
      <w:r w:rsidR="00562F75">
        <w:t xml:space="preserve">scope of </w:t>
      </w:r>
      <w:r w:rsidR="00433E9D">
        <w:t xml:space="preserve">the </w:t>
      </w:r>
      <w:r w:rsidR="00104F00">
        <w:t>NRCA</w:t>
      </w:r>
      <w:r w:rsidR="0024685D">
        <w:t xml:space="preserve">, creating organizational structure, </w:t>
      </w:r>
      <w:proofErr w:type="gramStart"/>
      <w:r w:rsidR="00E30E24">
        <w:t>identifying</w:t>
      </w:r>
      <w:proofErr w:type="gramEnd"/>
      <w:r w:rsidR="00E30E24">
        <w:t xml:space="preserve"> </w:t>
      </w:r>
      <w:r w:rsidR="00433E9D">
        <w:t xml:space="preserve">and enlisting </w:t>
      </w:r>
      <w:r w:rsidR="00E30E24">
        <w:t>team members</w:t>
      </w:r>
      <w:r w:rsidR="00433E9D">
        <w:t xml:space="preserve"> early in the project development process</w:t>
      </w:r>
      <w:r w:rsidR="00E30E24">
        <w:t xml:space="preserve">, </w:t>
      </w:r>
      <w:r w:rsidR="0024685D">
        <w:t xml:space="preserve">and providing standard </w:t>
      </w:r>
      <w:r w:rsidR="00AB475F">
        <w:t xml:space="preserve">NRCA </w:t>
      </w:r>
      <w:r w:rsidR="0024685D">
        <w:t>materials</w:t>
      </w:r>
      <w:r w:rsidR="008C0952">
        <w:t xml:space="preserve"> (refer to Appendix B)</w:t>
      </w:r>
      <w:r w:rsidR="00AB475F">
        <w:t>, such as meeting packets and study plan and report templates</w:t>
      </w:r>
      <w:r w:rsidR="00117680">
        <w:t xml:space="preserve"> to NRCA authors</w:t>
      </w:r>
      <w:r w:rsidR="00D26A9D">
        <w:t xml:space="preserve"> (e.g., </w:t>
      </w:r>
      <w:r w:rsidR="00104F00">
        <w:t>principal investigator</w:t>
      </w:r>
      <w:r w:rsidR="00433E9D">
        <w:t>)</w:t>
      </w:r>
      <w:r w:rsidR="00B0555E">
        <w:t>.</w:t>
      </w:r>
      <w:r w:rsidR="00562F75">
        <w:t xml:space="preserve"> </w:t>
      </w:r>
      <w:r w:rsidR="00FC7033">
        <w:t>Program s</w:t>
      </w:r>
      <w:r w:rsidR="00104F00">
        <w:t>taff</w:t>
      </w:r>
      <w:r w:rsidR="00FC7033">
        <w:t xml:space="preserve"> also serve as peer-review coordinator</w:t>
      </w:r>
      <w:r w:rsidR="00117680">
        <w:t>s</w:t>
      </w:r>
      <w:r w:rsidR="00FC7033">
        <w:t xml:space="preserve"> and </w:t>
      </w:r>
      <w:r w:rsidR="00433E9D">
        <w:t>initiate and finalize</w:t>
      </w:r>
      <w:r w:rsidR="00FC7033">
        <w:t xml:space="preserve"> each </w:t>
      </w:r>
      <w:r w:rsidR="00104F00">
        <w:t xml:space="preserve">NRCA </w:t>
      </w:r>
      <w:r w:rsidR="00FC7033">
        <w:t xml:space="preserve">project. </w:t>
      </w:r>
    </w:p>
    <w:p w14:paraId="71CEC3A6" w14:textId="4AADA8CB" w:rsidR="0024685D" w:rsidRDefault="00117680" w:rsidP="00570FFC">
      <w:pPr>
        <w:pStyle w:val="nrpsNormal"/>
      </w:pPr>
      <w:r>
        <w:t xml:space="preserve">Note: </w:t>
      </w:r>
      <w:r w:rsidR="00562F75">
        <w:t>NRCA</w:t>
      </w:r>
      <w:r w:rsidR="00BB4D53">
        <w:t>s may be developed by</w:t>
      </w:r>
      <w:r w:rsidR="00562F75">
        <w:t xml:space="preserve"> </w:t>
      </w:r>
      <w:r w:rsidR="00BB4D53">
        <w:t>program staff</w:t>
      </w:r>
      <w:r w:rsidR="00562F75">
        <w:t xml:space="preserve">, </w:t>
      </w:r>
      <w:r>
        <w:t xml:space="preserve">by </w:t>
      </w:r>
      <w:r w:rsidR="00562F75">
        <w:t>a</w:t>
      </w:r>
      <w:r w:rsidR="00104F00">
        <w:t>n external</w:t>
      </w:r>
      <w:r w:rsidR="00562F75">
        <w:t xml:space="preserve"> principal investigator, or </w:t>
      </w:r>
      <w:r w:rsidR="00BB4D53">
        <w:t xml:space="preserve">by </w:t>
      </w:r>
      <w:r>
        <w:t>using a combination of the two.</w:t>
      </w:r>
      <w:r w:rsidR="00562F75">
        <w:t xml:space="preserve"> </w:t>
      </w:r>
      <w:r>
        <w:t xml:space="preserve">For example, </w:t>
      </w:r>
      <w:r w:rsidR="00562F75">
        <w:t xml:space="preserve">technical analyses may be </w:t>
      </w:r>
      <w:r w:rsidR="00104F00">
        <w:t>required</w:t>
      </w:r>
      <w:r w:rsidR="00562F75">
        <w:t xml:space="preserve"> for </w:t>
      </w:r>
      <w:r w:rsidR="008A3EA8">
        <w:t>one or two</w:t>
      </w:r>
      <w:r w:rsidR="00562F75">
        <w:t xml:space="preserve"> </w:t>
      </w:r>
      <w:r w:rsidR="00FA72F0">
        <w:t xml:space="preserve">focal </w:t>
      </w:r>
      <w:r w:rsidR="00562F75">
        <w:t>resource</w:t>
      </w:r>
      <w:r w:rsidR="008A3EA8">
        <w:t>s</w:t>
      </w:r>
      <w:r w:rsidR="00FA72F0">
        <w:t xml:space="preserve">, which can be outsourced. </w:t>
      </w:r>
      <w:r w:rsidR="002750E1">
        <w:t xml:space="preserve">If external assistance is needed, </w:t>
      </w:r>
      <w:r w:rsidR="002C5C56">
        <w:t>NRCA Program staff</w:t>
      </w:r>
      <w:r w:rsidR="008A3EA8">
        <w:t xml:space="preserve"> will </w:t>
      </w:r>
      <w:r w:rsidR="00FA72F0">
        <w:t xml:space="preserve">provide the administrative oversight (e.g., develop </w:t>
      </w:r>
      <w:r w:rsidR="008A3EA8">
        <w:t>agreement or contract</w:t>
      </w:r>
      <w:r w:rsidR="00FA72F0">
        <w:t>,</w:t>
      </w:r>
      <w:r w:rsidR="008A3EA8">
        <w:t xml:space="preserve"> </w:t>
      </w:r>
      <w:r w:rsidR="00FA72F0">
        <w:t xml:space="preserve">establish funding account, </w:t>
      </w:r>
      <w:r w:rsidR="008A3EA8">
        <w:t>distribute the awarded funds</w:t>
      </w:r>
      <w:r w:rsidR="00FA72F0">
        <w:t>)</w:t>
      </w:r>
      <w:r w:rsidR="008A3EA8">
        <w:t>.</w:t>
      </w:r>
    </w:p>
    <w:p w14:paraId="02C25AE4" w14:textId="4DBFDD75" w:rsidR="00181695" w:rsidRPr="00E232EA" w:rsidRDefault="00181695" w:rsidP="00570FFC">
      <w:pPr>
        <w:pStyle w:val="nrpsNormal"/>
      </w:pPr>
      <w:r w:rsidRPr="00E232EA">
        <w:rPr>
          <w:rFonts w:ascii="Arial" w:hAnsi="Arial" w:cs="Arial"/>
          <w:b/>
          <w:bCs/>
          <w:sz w:val="18"/>
          <w:szCs w:val="18"/>
        </w:rPr>
        <w:t>Regional NRCA Coordinators:</w:t>
      </w:r>
      <w:r>
        <w:rPr>
          <w:rFonts w:ascii="Arial" w:hAnsi="Arial" w:cs="Arial"/>
          <w:b/>
          <w:bCs/>
          <w:sz w:val="18"/>
          <w:szCs w:val="18"/>
        </w:rPr>
        <w:t xml:space="preserve"> </w:t>
      </w:r>
      <w:r w:rsidR="00BB4D53" w:rsidRPr="003B72AE">
        <w:t>NRCA</w:t>
      </w:r>
      <w:r w:rsidR="003B72AE">
        <w:rPr>
          <w:rFonts w:ascii="Arial" w:hAnsi="Arial" w:cs="Arial"/>
          <w:b/>
          <w:bCs/>
          <w:sz w:val="18"/>
          <w:szCs w:val="18"/>
        </w:rPr>
        <w:t xml:space="preserve"> </w:t>
      </w:r>
      <w:r w:rsidR="00E232EA" w:rsidRPr="00E232EA">
        <w:t>Regional coordinators</w:t>
      </w:r>
      <w:r w:rsidR="00E232EA">
        <w:t xml:space="preserve"> </w:t>
      </w:r>
      <w:r w:rsidR="003B72AE">
        <w:t xml:space="preserve">panel and select parks’ NRCA project proposals for funding in their respective regions. A coordinator </w:t>
      </w:r>
      <w:r w:rsidR="00595D7E">
        <w:t xml:space="preserve">may </w:t>
      </w:r>
      <w:r w:rsidR="00E232EA">
        <w:t xml:space="preserve">assist </w:t>
      </w:r>
      <w:r w:rsidR="0038070E">
        <w:t xml:space="preserve">with NRCA project facilitation </w:t>
      </w:r>
      <w:r w:rsidR="00433E9D">
        <w:t>and/</w:t>
      </w:r>
      <w:r w:rsidR="0038070E">
        <w:t xml:space="preserve">or development when </w:t>
      </w:r>
      <w:r w:rsidR="00E232EA">
        <w:t>needed</w:t>
      </w:r>
      <w:r w:rsidR="0038070E">
        <w:t xml:space="preserve">, but the intention of the new NRCA process is to </w:t>
      </w:r>
      <w:r w:rsidR="00595D7E">
        <w:t xml:space="preserve">centralize the </w:t>
      </w:r>
      <w:r w:rsidR="0038070E">
        <w:t>project oversight</w:t>
      </w:r>
      <w:r w:rsidR="00595D7E">
        <w:t xml:space="preserve"> at the program level</w:t>
      </w:r>
      <w:r w:rsidR="008A3EA8">
        <w:t>.</w:t>
      </w:r>
      <w:r w:rsidR="00F36228">
        <w:t xml:space="preserve"> </w:t>
      </w:r>
      <w:r w:rsidR="00595D7E">
        <w:t xml:space="preserve">However, </w:t>
      </w:r>
      <w:r w:rsidR="00F36228">
        <w:t xml:space="preserve">responsibilities </w:t>
      </w:r>
      <w:r w:rsidR="000F4A8B">
        <w:t>for</w:t>
      </w:r>
      <w:r w:rsidR="00433E9D">
        <w:t xml:space="preserve"> </w:t>
      </w:r>
      <w:r w:rsidR="000F4A8B">
        <w:t xml:space="preserve">regional NRCA coordinators </w:t>
      </w:r>
      <w:r w:rsidR="00F36228">
        <w:t xml:space="preserve">may be identified </w:t>
      </w:r>
      <w:r w:rsidR="00433E9D">
        <w:t>as each project’s scope is defined</w:t>
      </w:r>
      <w:r w:rsidR="000F4A8B">
        <w:t>.</w:t>
      </w:r>
    </w:p>
    <w:p w14:paraId="179D5610" w14:textId="339D0B75" w:rsidR="00570FFC" w:rsidRDefault="00570FFC" w:rsidP="00570FFC">
      <w:pPr>
        <w:pStyle w:val="nrpsNormal"/>
        <w:rPr>
          <w:rFonts w:ascii="Arial" w:hAnsi="Arial" w:cs="Arial"/>
          <w:b/>
          <w:bCs/>
          <w:sz w:val="18"/>
          <w:szCs w:val="18"/>
        </w:rPr>
      </w:pPr>
      <w:r>
        <w:rPr>
          <w:rFonts w:ascii="Arial" w:hAnsi="Arial" w:cs="Arial"/>
          <w:b/>
          <w:bCs/>
          <w:sz w:val="18"/>
          <w:szCs w:val="18"/>
        </w:rPr>
        <w:t>Park</w:t>
      </w:r>
      <w:r w:rsidR="00B0555E">
        <w:rPr>
          <w:rFonts w:ascii="Arial" w:hAnsi="Arial" w:cs="Arial"/>
          <w:b/>
          <w:bCs/>
          <w:sz w:val="18"/>
          <w:szCs w:val="18"/>
        </w:rPr>
        <w:t xml:space="preserve"> Managers</w:t>
      </w:r>
      <w:r>
        <w:rPr>
          <w:rFonts w:ascii="Arial" w:hAnsi="Arial" w:cs="Arial"/>
          <w:b/>
          <w:bCs/>
          <w:sz w:val="18"/>
          <w:szCs w:val="18"/>
        </w:rPr>
        <w:t xml:space="preserve">: </w:t>
      </w:r>
      <w:r w:rsidR="00983BF6">
        <w:t>P</w:t>
      </w:r>
      <w:r>
        <w:t xml:space="preserve">ark managers </w:t>
      </w:r>
      <w:r w:rsidR="00E30E24">
        <w:t xml:space="preserve">identify </w:t>
      </w:r>
      <w:r w:rsidR="000F4A8B">
        <w:t xml:space="preserve">key </w:t>
      </w:r>
      <w:r w:rsidR="00E30E24">
        <w:t xml:space="preserve">team members; </w:t>
      </w:r>
      <w:r w:rsidR="00983BF6">
        <w:t>select the</w:t>
      </w:r>
      <w:r w:rsidR="00F13C82">
        <w:t xml:space="preserve"> </w:t>
      </w:r>
      <w:r>
        <w:t xml:space="preserve">natural </w:t>
      </w:r>
      <w:r w:rsidRPr="00E501BD">
        <w:t>resource</w:t>
      </w:r>
      <w:r w:rsidR="00E232EA">
        <w:t xml:space="preserve"> </w:t>
      </w:r>
      <w:r w:rsidR="00F13C82">
        <w:t xml:space="preserve">topics </w:t>
      </w:r>
      <w:r w:rsidR="00983BF6">
        <w:t>of interest</w:t>
      </w:r>
      <w:r w:rsidR="00E30E24">
        <w:t>;</w:t>
      </w:r>
      <w:r w:rsidR="00983BF6">
        <w:t xml:space="preserve"> and identify </w:t>
      </w:r>
      <w:r w:rsidR="00E30E24">
        <w:t xml:space="preserve">the park’s </w:t>
      </w:r>
      <w:r>
        <w:t>information needs</w:t>
      </w:r>
      <w:r w:rsidR="00413918">
        <w:t>.</w:t>
      </w:r>
      <w:r w:rsidR="00F13C82">
        <w:t xml:space="preserve"> They provide unpublished park data</w:t>
      </w:r>
      <w:r w:rsidR="00A53876">
        <w:t xml:space="preserve"> and reports </w:t>
      </w:r>
      <w:r w:rsidR="00F13C82">
        <w:t xml:space="preserve">and review </w:t>
      </w:r>
      <w:r w:rsidR="00E30E24">
        <w:t xml:space="preserve">the </w:t>
      </w:r>
      <w:r w:rsidR="00F13C82">
        <w:t>study plan and technical report drafts</w:t>
      </w:r>
      <w:r w:rsidR="00595D7E">
        <w:t xml:space="preserve"> as they are developed</w:t>
      </w:r>
      <w:r w:rsidR="00F13C82">
        <w:t xml:space="preserve">. </w:t>
      </w:r>
      <w:r w:rsidR="008A3EA8">
        <w:t xml:space="preserve">They also </w:t>
      </w:r>
      <w:r w:rsidR="00595D7E">
        <w:t>flag</w:t>
      </w:r>
      <w:r w:rsidR="000F4A8B">
        <w:t xml:space="preserve"> sensitive</w:t>
      </w:r>
      <w:r w:rsidR="00E30E24">
        <w:t xml:space="preserve"> </w:t>
      </w:r>
      <w:r w:rsidR="008A3EA8">
        <w:t>information</w:t>
      </w:r>
      <w:r w:rsidR="000F4A8B">
        <w:t xml:space="preserve"> </w:t>
      </w:r>
      <w:r w:rsidR="00E30E24">
        <w:t xml:space="preserve">to ensure it is not publicly </w:t>
      </w:r>
      <w:r w:rsidR="00F16401">
        <w:t xml:space="preserve">shared </w:t>
      </w:r>
      <w:r w:rsidR="00D50C79">
        <w:t>before</w:t>
      </w:r>
      <w:r w:rsidR="00A269BB">
        <w:t xml:space="preserve"> the project is finalized</w:t>
      </w:r>
      <w:r w:rsidR="00D50C79">
        <w:t xml:space="preserve"> and posted </w:t>
      </w:r>
      <w:r w:rsidR="003B72AE">
        <w:t>on</w:t>
      </w:r>
      <w:r w:rsidR="00D50C79">
        <w:t xml:space="preserve"> the web</w:t>
      </w:r>
      <w:r w:rsidR="00E30E24">
        <w:t>.</w:t>
      </w:r>
    </w:p>
    <w:p w14:paraId="0978B515" w14:textId="0487A794" w:rsidR="005477DE" w:rsidRDefault="00570FFC" w:rsidP="006B179E">
      <w:pPr>
        <w:pStyle w:val="nrpsNormal"/>
      </w:pPr>
      <w:r>
        <w:rPr>
          <w:rFonts w:ascii="Arial" w:hAnsi="Arial" w:cs="Arial"/>
          <w:b/>
          <w:bCs/>
          <w:sz w:val="18"/>
          <w:szCs w:val="18"/>
        </w:rPr>
        <w:t>Subject Matter Experts</w:t>
      </w:r>
      <w:r w:rsidR="00B0555E">
        <w:rPr>
          <w:rFonts w:ascii="Arial" w:hAnsi="Arial" w:cs="Arial"/>
          <w:b/>
          <w:bCs/>
          <w:sz w:val="18"/>
          <w:szCs w:val="18"/>
        </w:rPr>
        <w:t xml:space="preserve"> (hereafter SMEs)</w:t>
      </w:r>
      <w:r>
        <w:rPr>
          <w:rFonts w:ascii="Arial" w:hAnsi="Arial" w:cs="Arial"/>
          <w:b/>
          <w:bCs/>
          <w:sz w:val="18"/>
          <w:szCs w:val="18"/>
        </w:rPr>
        <w:t xml:space="preserve">: </w:t>
      </w:r>
      <w:r w:rsidR="00070219">
        <w:t xml:space="preserve">SMEs are enlisted </w:t>
      </w:r>
      <w:r w:rsidR="000D7918">
        <w:t xml:space="preserve">as </w:t>
      </w:r>
      <w:r w:rsidR="00D50C79">
        <w:t>members of the team</w:t>
      </w:r>
      <w:r w:rsidR="000D7918">
        <w:t xml:space="preserve"> </w:t>
      </w:r>
      <w:r w:rsidR="00E232EA">
        <w:t>based on the park</w:t>
      </w:r>
      <w:r w:rsidR="000D788D">
        <w:t xml:space="preserve">’s </w:t>
      </w:r>
      <w:r w:rsidR="00E232EA">
        <w:t>topics</w:t>
      </w:r>
      <w:r w:rsidR="000D788D">
        <w:t xml:space="preserve"> of interest. </w:t>
      </w:r>
      <w:r w:rsidR="0003792E">
        <w:t>SMEs</w:t>
      </w:r>
      <w:r w:rsidR="000D788D">
        <w:t xml:space="preserve"> can be </w:t>
      </w:r>
      <w:r w:rsidR="0003792E">
        <w:t xml:space="preserve">from </w:t>
      </w:r>
      <w:r w:rsidR="000D788D">
        <w:t>local, state, or national</w:t>
      </w:r>
      <w:r w:rsidR="0003792E">
        <w:t xml:space="preserve"> agencies and/or individuals</w:t>
      </w:r>
      <w:r w:rsidR="000D788D">
        <w:t>.</w:t>
      </w:r>
      <w:r w:rsidR="000D7918">
        <w:t xml:space="preserve"> Each SME’s role var</w:t>
      </w:r>
      <w:r w:rsidR="0003792E">
        <w:t>ies</w:t>
      </w:r>
      <w:r w:rsidR="000D7918">
        <w:t xml:space="preserve"> depending on </w:t>
      </w:r>
      <w:r w:rsidR="0003792E">
        <w:t xml:space="preserve">the project </w:t>
      </w:r>
      <w:r w:rsidR="000D7918">
        <w:t xml:space="preserve">need, ranging from scoping workshop participation, providing </w:t>
      </w:r>
      <w:r w:rsidR="0003792E">
        <w:t>data or reports</w:t>
      </w:r>
      <w:r w:rsidR="000D7918">
        <w:t>, drafting report sections</w:t>
      </w:r>
      <w:r w:rsidR="0003792E">
        <w:t>,</w:t>
      </w:r>
      <w:r w:rsidR="000D7918">
        <w:t xml:space="preserve"> </w:t>
      </w:r>
      <w:r w:rsidR="00595D7E">
        <w:t xml:space="preserve">and/or </w:t>
      </w:r>
      <w:r w:rsidR="0003792E">
        <w:t>r</w:t>
      </w:r>
      <w:r w:rsidR="000D7918">
        <w:t xml:space="preserve">eviewing drafts of their </w:t>
      </w:r>
      <w:r w:rsidR="0003792E">
        <w:t>subject matter</w:t>
      </w:r>
      <w:r w:rsidR="00595D7E">
        <w:t xml:space="preserve"> expertise</w:t>
      </w:r>
      <w:r w:rsidR="000D7918">
        <w:t xml:space="preserve">. Most SMEs volunteer </w:t>
      </w:r>
      <w:r w:rsidR="000D638B">
        <w:t>their time</w:t>
      </w:r>
      <w:r w:rsidR="0003792E">
        <w:t xml:space="preserve"> </w:t>
      </w:r>
      <w:r w:rsidR="000D638B">
        <w:t xml:space="preserve">without financial compensation </w:t>
      </w:r>
      <w:r w:rsidR="000961FB">
        <w:t xml:space="preserve">unless they are asked to draft </w:t>
      </w:r>
      <w:r w:rsidR="000D638B">
        <w:t xml:space="preserve">a </w:t>
      </w:r>
      <w:r w:rsidR="000961FB">
        <w:t xml:space="preserve">section of the report </w:t>
      </w:r>
      <w:r w:rsidR="0003792E">
        <w:t>and/</w:t>
      </w:r>
      <w:r w:rsidR="000961FB">
        <w:t xml:space="preserve">or to provide in-depth analysis for a </w:t>
      </w:r>
      <w:r w:rsidR="00595D7E">
        <w:t>focal</w:t>
      </w:r>
      <w:r w:rsidR="000D638B">
        <w:t xml:space="preserve"> </w:t>
      </w:r>
      <w:r w:rsidR="000961FB">
        <w:t xml:space="preserve">resource topic. </w:t>
      </w:r>
      <w:r w:rsidR="000D638B">
        <w:t>If SMEs are financially compensated, t</w:t>
      </w:r>
      <w:r w:rsidR="000961FB">
        <w:t xml:space="preserve">he </w:t>
      </w:r>
      <w:r w:rsidR="002C5C56">
        <w:t>NRCA Program staff</w:t>
      </w:r>
      <w:r w:rsidR="000961FB">
        <w:t xml:space="preserve"> </w:t>
      </w:r>
      <w:r w:rsidR="000D638B">
        <w:t xml:space="preserve">will </w:t>
      </w:r>
      <w:r w:rsidR="000961FB">
        <w:t xml:space="preserve">develop and administer any funding </w:t>
      </w:r>
      <w:r w:rsidR="000D638B">
        <w:t>agreements as necessary</w:t>
      </w:r>
      <w:r w:rsidR="000961FB">
        <w:t>.</w:t>
      </w:r>
    </w:p>
    <w:p w14:paraId="001FC1BE" w14:textId="3A03D1AB" w:rsidR="005477DE" w:rsidRDefault="005477DE" w:rsidP="006B179E">
      <w:pPr>
        <w:pStyle w:val="nrpsNormal"/>
      </w:pPr>
      <w:r>
        <w:rPr>
          <w:rFonts w:ascii="Arial" w:hAnsi="Arial" w:cs="Arial"/>
          <w:b/>
          <w:bCs/>
          <w:sz w:val="18"/>
          <w:szCs w:val="18"/>
        </w:rPr>
        <w:t xml:space="preserve">Principal Investigator (hereafter PI): </w:t>
      </w:r>
      <w:r w:rsidRPr="006801E5">
        <w:t xml:space="preserve">If </w:t>
      </w:r>
      <w:r w:rsidR="000961FB">
        <w:t>a PI</w:t>
      </w:r>
      <w:r w:rsidR="00343244">
        <w:t xml:space="preserve"> </w:t>
      </w:r>
      <w:r w:rsidR="005A393F">
        <w:t xml:space="preserve">is funded to </w:t>
      </w:r>
      <w:r w:rsidR="00343244">
        <w:t>develop an NRCA project</w:t>
      </w:r>
      <w:r w:rsidR="000961FB">
        <w:t>, s</w:t>
      </w:r>
      <w:r w:rsidR="00EF11BE">
        <w:t>/he</w:t>
      </w:r>
      <w:r w:rsidR="005A393F">
        <w:t xml:space="preserve"> will</w:t>
      </w:r>
      <w:r w:rsidR="000961FB">
        <w:t xml:space="preserve"> assume the roles and responsibilities of the </w:t>
      </w:r>
      <w:r w:rsidR="00343244">
        <w:t xml:space="preserve">primary </w:t>
      </w:r>
      <w:r w:rsidR="000961FB">
        <w:t>facilitator</w:t>
      </w:r>
      <w:r w:rsidR="005A393F">
        <w:t>,</w:t>
      </w:r>
      <w:r w:rsidR="00AA6642">
        <w:t xml:space="preserve"> beginning with the Scoping Workshop phase</w:t>
      </w:r>
      <w:r w:rsidR="00595D7E">
        <w:t>.</w:t>
      </w:r>
      <w:r w:rsidR="00EF11BE">
        <w:t xml:space="preserve"> </w:t>
      </w:r>
      <w:r w:rsidR="00595D7E">
        <w:t xml:space="preserve">The PI will also serve as </w:t>
      </w:r>
      <w:r w:rsidR="00A269BB">
        <w:t xml:space="preserve">the </w:t>
      </w:r>
      <w:r w:rsidR="00595D7E">
        <w:t xml:space="preserve">primary </w:t>
      </w:r>
      <w:r w:rsidR="00EF11BE">
        <w:t>report author</w:t>
      </w:r>
      <w:r w:rsidR="00343244">
        <w:t>.</w:t>
      </w:r>
      <w:r w:rsidR="00D50C79">
        <w:t xml:space="preserve"> </w:t>
      </w:r>
      <w:r w:rsidR="002C5C56">
        <w:t>NRCA Program staff</w:t>
      </w:r>
      <w:r w:rsidR="00343244">
        <w:t xml:space="preserve"> will </w:t>
      </w:r>
      <w:r w:rsidR="00595D7E">
        <w:t xml:space="preserve">meet with each PI </w:t>
      </w:r>
      <w:r w:rsidR="00A04469">
        <w:t xml:space="preserve">after funds have been awarded </w:t>
      </w:r>
      <w:r w:rsidR="00595D7E">
        <w:t xml:space="preserve">to </w:t>
      </w:r>
      <w:r w:rsidR="00D50C79">
        <w:t xml:space="preserve">plan the project (e.g., </w:t>
      </w:r>
      <w:r w:rsidR="00D50C79" w:rsidRPr="00D50C79">
        <w:t>clarif</w:t>
      </w:r>
      <w:r w:rsidR="00D50C79">
        <w:t>y</w:t>
      </w:r>
      <w:r w:rsidR="00D50C79" w:rsidRPr="00D50C79">
        <w:t xml:space="preserve"> expectations</w:t>
      </w:r>
      <w:r w:rsidR="00D50C79">
        <w:t xml:space="preserve"> and timeline</w:t>
      </w:r>
      <w:r w:rsidR="00D50C79" w:rsidRPr="00D50C79">
        <w:t xml:space="preserve">, </w:t>
      </w:r>
      <w:r w:rsidR="00D50C79">
        <w:t xml:space="preserve">share </w:t>
      </w:r>
      <w:r w:rsidR="00D50C79" w:rsidRPr="00D50C79">
        <w:t>materials</w:t>
      </w:r>
      <w:r w:rsidR="00D50C79">
        <w:t xml:space="preserve">). </w:t>
      </w:r>
    </w:p>
    <w:p w14:paraId="20111E86" w14:textId="1D45216B" w:rsidR="00ED7773" w:rsidRDefault="00ED7773" w:rsidP="006B179E">
      <w:pPr>
        <w:pStyle w:val="nrpsNormal"/>
        <w:sectPr w:rsidR="00ED7773" w:rsidSect="00442746">
          <w:headerReference w:type="default" r:id="rId29"/>
          <w:footerReference w:type="default" r:id="rId30"/>
          <w:pgSz w:w="12240" w:h="15840" w:code="1"/>
          <w:pgMar w:top="1440" w:right="1440" w:bottom="1440" w:left="1440" w:header="720" w:footer="720" w:gutter="0"/>
          <w:pgNumType w:start="1"/>
          <w:cols w:space="720"/>
          <w:docGrid w:linePitch="360"/>
        </w:sectPr>
      </w:pPr>
    </w:p>
    <w:p w14:paraId="743DD911" w14:textId="3CB57CEE" w:rsidR="00B96D95" w:rsidRDefault="00EF5B7E" w:rsidP="00312B07">
      <w:pPr>
        <w:pStyle w:val="nrpsHeading1"/>
      </w:pPr>
      <w:bookmarkStart w:id="34" w:name="_Toc472930928"/>
      <w:bookmarkStart w:id="35" w:name="_Toc116980220"/>
      <w:bookmarkEnd w:id="25"/>
      <w:bookmarkEnd w:id="26"/>
      <w:bookmarkEnd w:id="27"/>
      <w:bookmarkEnd w:id="28"/>
      <w:bookmarkEnd w:id="29"/>
      <w:bookmarkEnd w:id="30"/>
      <w:bookmarkEnd w:id="31"/>
      <w:r>
        <w:lastRenderedPageBreak/>
        <w:t xml:space="preserve">Chapter </w:t>
      </w:r>
      <w:r w:rsidR="00D301B0">
        <w:t>2</w:t>
      </w:r>
      <w:r w:rsidR="00312B07">
        <w:t xml:space="preserve">. </w:t>
      </w:r>
      <w:r w:rsidR="00950821" w:rsidRPr="003B72AE">
        <w:t>Project Initiation</w:t>
      </w:r>
      <w:bookmarkEnd w:id="34"/>
      <w:bookmarkEnd w:id="35"/>
    </w:p>
    <w:p w14:paraId="19869CAA" w14:textId="5C34F64E" w:rsidR="004E611C" w:rsidRPr="004E611C" w:rsidRDefault="004E611C" w:rsidP="004E611C">
      <w:pPr>
        <w:pStyle w:val="nrpsNormal"/>
      </w:pPr>
      <w:r w:rsidRPr="001222CD">
        <w:rPr>
          <w:b/>
          <w:bCs/>
        </w:rPr>
        <w:t xml:space="preserve">The purpose of the project initiation phase is to </w:t>
      </w:r>
      <w:r>
        <w:rPr>
          <w:b/>
          <w:bCs/>
        </w:rPr>
        <w:t xml:space="preserve">further understand </w:t>
      </w:r>
      <w:r w:rsidRPr="003C5FCF">
        <w:rPr>
          <w:b/>
          <w:bCs/>
        </w:rPr>
        <w:t xml:space="preserve">the park’s </w:t>
      </w:r>
      <w:r>
        <w:rPr>
          <w:b/>
          <w:bCs/>
        </w:rPr>
        <w:t xml:space="preserve">natural resources of interest and management </w:t>
      </w:r>
      <w:r w:rsidRPr="003C5FCF">
        <w:rPr>
          <w:b/>
          <w:bCs/>
        </w:rPr>
        <w:t>needs</w:t>
      </w:r>
      <w:r>
        <w:rPr>
          <w:b/>
          <w:bCs/>
        </w:rPr>
        <w:t xml:space="preserve"> identified in the funded NRCA project proposal</w:t>
      </w:r>
      <w:r w:rsidRPr="003C5FCF">
        <w:rPr>
          <w:b/>
          <w:bCs/>
        </w:rPr>
        <w:t>.</w:t>
      </w:r>
      <w:r w:rsidRPr="001222CD">
        <w:rPr>
          <w:b/>
          <w:bCs/>
        </w:rPr>
        <w:t xml:space="preserve"> This is accomplished via a one</w:t>
      </w:r>
      <w:r>
        <w:rPr>
          <w:b/>
          <w:bCs/>
        </w:rPr>
        <w:t>-</w:t>
      </w:r>
      <w:r w:rsidRPr="001222CD">
        <w:rPr>
          <w:b/>
          <w:bCs/>
        </w:rPr>
        <w:t xml:space="preserve">hour virtual meeting with </w:t>
      </w:r>
      <w:r>
        <w:rPr>
          <w:b/>
          <w:bCs/>
        </w:rPr>
        <w:t xml:space="preserve">the </w:t>
      </w:r>
      <w:r w:rsidRPr="001222CD">
        <w:rPr>
          <w:b/>
          <w:bCs/>
        </w:rPr>
        <w:t xml:space="preserve">park and </w:t>
      </w:r>
      <w:r>
        <w:rPr>
          <w:b/>
          <w:bCs/>
        </w:rPr>
        <w:t>NRCA Program staffs</w:t>
      </w:r>
      <w:r w:rsidRPr="001222CD">
        <w:rPr>
          <w:b/>
          <w:bCs/>
        </w:rPr>
        <w:t>.</w:t>
      </w:r>
    </w:p>
    <w:p w14:paraId="4CB3611A" w14:textId="76D9F24A" w:rsidR="00CF42A7" w:rsidRDefault="00606A84" w:rsidP="00552BA6">
      <w:pPr>
        <w:pStyle w:val="nrpsNormal"/>
        <w:rPr>
          <w:szCs w:val="23"/>
        </w:rPr>
      </w:pPr>
      <w:r>
        <w:rPr>
          <w:noProof/>
        </w:rPr>
        <mc:AlternateContent>
          <mc:Choice Requires="wps">
            <w:drawing>
              <wp:anchor distT="0" distB="0" distL="114300" distR="114300" simplePos="0" relativeHeight="251678720" behindDoc="0" locked="0" layoutInCell="1" allowOverlap="1" wp14:anchorId="3AFB6D70" wp14:editId="4111CE3F">
                <wp:simplePos x="0" y="0"/>
                <wp:positionH relativeFrom="column">
                  <wp:posOffset>369570</wp:posOffset>
                </wp:positionH>
                <wp:positionV relativeFrom="paragraph">
                  <wp:posOffset>625475</wp:posOffset>
                </wp:positionV>
                <wp:extent cx="1060099" cy="593387"/>
                <wp:effectExtent l="0" t="0" r="6985" b="0"/>
                <wp:wrapNone/>
                <wp:docPr id="9" name="Frame 9"/>
                <wp:cNvGraphicFramePr/>
                <a:graphic xmlns:a="http://schemas.openxmlformats.org/drawingml/2006/main">
                  <a:graphicData uri="http://schemas.microsoft.com/office/word/2010/wordprocessingShape">
                    <wps:wsp>
                      <wps:cNvSpPr/>
                      <wps:spPr>
                        <a:xfrm>
                          <a:off x="0" y="0"/>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DCA328" id="Frame 9" o:spid="_x0000_s1026" style="position:absolute;margin-left:29.1pt;margin-top:49.25pt;width:83.45pt;height:46.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0099,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pict>
          </mc:Fallback>
        </mc:AlternateContent>
      </w:r>
      <w:r>
        <w:rPr>
          <w:noProof/>
        </w:rPr>
        <w:drawing>
          <wp:inline distT="0" distB="0" distL="0" distR="0" wp14:anchorId="22C97A97" wp14:editId="7DC1F572">
            <wp:extent cx="5939203" cy="159108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5939203" cy="1591085"/>
                    </a:xfrm>
                    <a:prstGeom prst="rect">
                      <a:avLst/>
                    </a:prstGeom>
                  </pic:spPr>
                </pic:pic>
              </a:graphicData>
            </a:graphic>
          </wp:inline>
        </w:drawing>
      </w:r>
      <w:r w:rsidR="00F420D2" w:rsidRPr="001222CD">
        <w:rPr>
          <w:b/>
          <w:bCs/>
        </w:rPr>
        <w:t xml:space="preserve"> </w:t>
      </w:r>
      <w:r w:rsidR="00F420D2">
        <w:rPr>
          <w:szCs w:val="23"/>
        </w:rPr>
        <w:t xml:space="preserve">The </w:t>
      </w:r>
      <w:r w:rsidR="00960D37">
        <w:rPr>
          <w:szCs w:val="23"/>
        </w:rPr>
        <w:t xml:space="preserve">workflow of the </w:t>
      </w:r>
      <w:r w:rsidR="00F74FA9">
        <w:rPr>
          <w:szCs w:val="23"/>
        </w:rPr>
        <w:t xml:space="preserve">project </w:t>
      </w:r>
      <w:r w:rsidR="00960D37">
        <w:rPr>
          <w:szCs w:val="23"/>
        </w:rPr>
        <w:t xml:space="preserve">initiation phase </w:t>
      </w:r>
      <w:r w:rsidR="00CC3090">
        <w:rPr>
          <w:szCs w:val="23"/>
        </w:rPr>
        <w:t xml:space="preserve">is implemented by the </w:t>
      </w:r>
      <w:r w:rsidR="002C5C56">
        <w:rPr>
          <w:szCs w:val="23"/>
        </w:rPr>
        <w:t>NRCA Program staff</w:t>
      </w:r>
      <w:r w:rsidR="00F840C2">
        <w:rPr>
          <w:szCs w:val="23"/>
        </w:rPr>
        <w:t xml:space="preserve"> </w:t>
      </w:r>
      <w:r w:rsidR="00CC3090">
        <w:rPr>
          <w:szCs w:val="23"/>
        </w:rPr>
        <w:t xml:space="preserve">and </w:t>
      </w:r>
      <w:r w:rsidR="00960D37">
        <w:rPr>
          <w:szCs w:val="23"/>
        </w:rPr>
        <w:t xml:space="preserve">begins with </w:t>
      </w:r>
      <w:r w:rsidR="00F840C2">
        <w:rPr>
          <w:szCs w:val="23"/>
        </w:rPr>
        <w:t xml:space="preserve">contacting </w:t>
      </w:r>
      <w:r w:rsidR="003B72AE">
        <w:rPr>
          <w:szCs w:val="23"/>
        </w:rPr>
        <w:t xml:space="preserve">the </w:t>
      </w:r>
      <w:r w:rsidR="00CF42A7">
        <w:rPr>
          <w:szCs w:val="23"/>
        </w:rPr>
        <w:t xml:space="preserve">park </w:t>
      </w:r>
      <w:r w:rsidR="003B72AE">
        <w:rPr>
          <w:szCs w:val="23"/>
        </w:rPr>
        <w:t xml:space="preserve">that was awarded NRCA project funding via the annual NRCA Project Proposal Call. A </w:t>
      </w:r>
      <w:r w:rsidR="00A601A5">
        <w:rPr>
          <w:szCs w:val="23"/>
        </w:rPr>
        <w:t>one</w:t>
      </w:r>
      <w:r w:rsidR="00165B7B">
        <w:rPr>
          <w:szCs w:val="23"/>
        </w:rPr>
        <w:t>-</w:t>
      </w:r>
      <w:r w:rsidR="00A601A5">
        <w:rPr>
          <w:szCs w:val="23"/>
        </w:rPr>
        <w:t xml:space="preserve">hour virtual meeting between program and park </w:t>
      </w:r>
      <w:r w:rsidR="00A04469">
        <w:rPr>
          <w:szCs w:val="23"/>
        </w:rPr>
        <w:t>staffs</w:t>
      </w:r>
      <w:r w:rsidR="003B72AE">
        <w:rPr>
          <w:szCs w:val="23"/>
        </w:rPr>
        <w:t xml:space="preserve"> will be held </w:t>
      </w:r>
      <w:r w:rsidR="00A601A5">
        <w:rPr>
          <w:szCs w:val="23"/>
        </w:rPr>
        <w:t>to: (1) present an NRCA overview</w:t>
      </w:r>
      <w:r w:rsidR="00BD11FE">
        <w:rPr>
          <w:szCs w:val="23"/>
        </w:rPr>
        <w:t>,</w:t>
      </w:r>
      <w:r w:rsidR="00A601A5">
        <w:rPr>
          <w:szCs w:val="23"/>
        </w:rPr>
        <w:t xml:space="preserve"> and </w:t>
      </w:r>
      <w:r w:rsidR="00BD11FE">
        <w:rPr>
          <w:szCs w:val="23"/>
        </w:rPr>
        <w:t>(</w:t>
      </w:r>
      <w:r w:rsidR="00A601A5">
        <w:rPr>
          <w:szCs w:val="23"/>
        </w:rPr>
        <w:t xml:space="preserve">2) discuss park needs and </w:t>
      </w:r>
      <w:r w:rsidR="00F74FA9">
        <w:rPr>
          <w:szCs w:val="23"/>
        </w:rPr>
        <w:t xml:space="preserve">resources of </w:t>
      </w:r>
      <w:r w:rsidR="00A601A5">
        <w:rPr>
          <w:szCs w:val="23"/>
        </w:rPr>
        <w:t>interest.</w:t>
      </w:r>
      <w:r w:rsidR="00995CE7">
        <w:rPr>
          <w:szCs w:val="23"/>
        </w:rPr>
        <w:t xml:space="preserve"> </w:t>
      </w:r>
    </w:p>
    <w:p w14:paraId="206332B3" w14:textId="2A6AF83B" w:rsidR="0009429D" w:rsidRDefault="00F74FA9" w:rsidP="00552BA6">
      <w:pPr>
        <w:pStyle w:val="nrpsNormal"/>
        <w:rPr>
          <w:szCs w:val="23"/>
        </w:rPr>
      </w:pPr>
      <w:r>
        <w:rPr>
          <w:szCs w:val="23"/>
        </w:rPr>
        <w:t xml:space="preserve">The </w:t>
      </w:r>
      <w:r w:rsidR="002C5C56">
        <w:rPr>
          <w:szCs w:val="23"/>
        </w:rPr>
        <w:t>NRCA Program staff</w:t>
      </w:r>
      <w:r w:rsidR="00BD11FE">
        <w:rPr>
          <w:szCs w:val="23"/>
        </w:rPr>
        <w:t xml:space="preserve"> </w:t>
      </w:r>
      <w:r>
        <w:rPr>
          <w:szCs w:val="23"/>
        </w:rPr>
        <w:t xml:space="preserve">will </w:t>
      </w:r>
      <w:r w:rsidR="00265E75">
        <w:rPr>
          <w:szCs w:val="23"/>
        </w:rPr>
        <w:t xml:space="preserve">summarize the </w:t>
      </w:r>
      <w:r>
        <w:rPr>
          <w:szCs w:val="23"/>
        </w:rPr>
        <w:t>one</w:t>
      </w:r>
      <w:r w:rsidR="00165B7B">
        <w:rPr>
          <w:szCs w:val="23"/>
        </w:rPr>
        <w:t>-</w:t>
      </w:r>
      <w:r>
        <w:rPr>
          <w:szCs w:val="23"/>
        </w:rPr>
        <w:t xml:space="preserve">hour </w:t>
      </w:r>
      <w:r w:rsidR="00265E75">
        <w:rPr>
          <w:szCs w:val="23"/>
        </w:rPr>
        <w:t xml:space="preserve">meeting discussion and </w:t>
      </w:r>
      <w:r w:rsidR="0009429D">
        <w:rPr>
          <w:szCs w:val="23"/>
        </w:rPr>
        <w:t xml:space="preserve">begin </w:t>
      </w:r>
      <w:r w:rsidR="001222CD">
        <w:rPr>
          <w:szCs w:val="23"/>
        </w:rPr>
        <w:t xml:space="preserve">defining the scope of the </w:t>
      </w:r>
      <w:r w:rsidR="00F840C2">
        <w:rPr>
          <w:szCs w:val="23"/>
        </w:rPr>
        <w:t xml:space="preserve">NRCA </w:t>
      </w:r>
      <w:r w:rsidR="0009429D">
        <w:rPr>
          <w:szCs w:val="23"/>
        </w:rPr>
        <w:t xml:space="preserve">project </w:t>
      </w:r>
      <w:r w:rsidR="001222CD">
        <w:rPr>
          <w:szCs w:val="23"/>
        </w:rPr>
        <w:t>and creat</w:t>
      </w:r>
      <w:r w:rsidR="00A04469">
        <w:rPr>
          <w:szCs w:val="23"/>
        </w:rPr>
        <w:t>e</w:t>
      </w:r>
      <w:r w:rsidR="001222CD">
        <w:rPr>
          <w:szCs w:val="23"/>
        </w:rPr>
        <w:t xml:space="preserve"> organizational structure</w:t>
      </w:r>
      <w:r w:rsidR="00252310">
        <w:rPr>
          <w:szCs w:val="23"/>
        </w:rPr>
        <w:t>.</w:t>
      </w:r>
    </w:p>
    <w:p w14:paraId="5801D088" w14:textId="13981D62" w:rsidR="005C48E1" w:rsidRDefault="00B54DC7">
      <w:pPr>
        <w:pStyle w:val="nrpsNormal"/>
        <w:numPr>
          <w:ilvl w:val="0"/>
          <w:numId w:val="15"/>
        </w:numPr>
        <w:rPr>
          <w:szCs w:val="23"/>
        </w:rPr>
      </w:pPr>
      <w:r>
        <w:rPr>
          <w:b/>
          <w:bCs/>
          <w:szCs w:val="23"/>
        </w:rPr>
        <w:t>List</w:t>
      </w:r>
      <w:r w:rsidR="00457ED2">
        <w:rPr>
          <w:b/>
          <w:bCs/>
          <w:szCs w:val="23"/>
        </w:rPr>
        <w:t xml:space="preserve"> Preliminary </w:t>
      </w:r>
      <w:r w:rsidR="005C48E1" w:rsidRPr="005C48E1">
        <w:rPr>
          <w:b/>
          <w:bCs/>
          <w:szCs w:val="23"/>
        </w:rPr>
        <w:t>Topics of Interest:</w:t>
      </w:r>
      <w:r w:rsidR="005C48E1">
        <w:rPr>
          <w:szCs w:val="23"/>
        </w:rPr>
        <w:t xml:space="preserve"> </w:t>
      </w:r>
      <w:r w:rsidR="005E3AD0">
        <w:rPr>
          <w:szCs w:val="23"/>
        </w:rPr>
        <w:t>The</w:t>
      </w:r>
      <w:r w:rsidR="00871A80">
        <w:rPr>
          <w:szCs w:val="23"/>
        </w:rPr>
        <w:t xml:space="preserve"> </w:t>
      </w:r>
      <w:r w:rsidR="00A04469">
        <w:rPr>
          <w:szCs w:val="23"/>
        </w:rPr>
        <w:t>NRCA P</w:t>
      </w:r>
      <w:r w:rsidR="005E3AD0">
        <w:rPr>
          <w:szCs w:val="23"/>
        </w:rPr>
        <w:t xml:space="preserve">rogram </w:t>
      </w:r>
      <w:r w:rsidR="00A04469">
        <w:rPr>
          <w:szCs w:val="23"/>
        </w:rPr>
        <w:t xml:space="preserve">staff </w:t>
      </w:r>
      <w:r w:rsidR="00871A80">
        <w:rPr>
          <w:szCs w:val="23"/>
        </w:rPr>
        <w:t xml:space="preserve">will </w:t>
      </w:r>
      <w:r w:rsidR="00292CD9">
        <w:rPr>
          <w:szCs w:val="23"/>
        </w:rPr>
        <w:t>compile</w:t>
      </w:r>
      <w:r w:rsidR="00871A80">
        <w:rPr>
          <w:szCs w:val="23"/>
        </w:rPr>
        <w:t xml:space="preserve"> an initial list of natural resources and drivers/stressors </w:t>
      </w:r>
      <w:r w:rsidR="00292CD9">
        <w:rPr>
          <w:szCs w:val="23"/>
        </w:rPr>
        <w:t xml:space="preserve">of interest </w:t>
      </w:r>
      <w:r w:rsidR="00871A80">
        <w:rPr>
          <w:szCs w:val="23"/>
        </w:rPr>
        <w:t>identified by park staff</w:t>
      </w:r>
      <w:r w:rsidR="00570FFC">
        <w:rPr>
          <w:szCs w:val="23"/>
        </w:rPr>
        <w:t xml:space="preserve">, including </w:t>
      </w:r>
      <w:r w:rsidR="00F840C2">
        <w:rPr>
          <w:szCs w:val="23"/>
        </w:rPr>
        <w:t xml:space="preserve">their </w:t>
      </w:r>
      <w:r w:rsidR="00570FFC">
        <w:rPr>
          <w:szCs w:val="23"/>
        </w:rPr>
        <w:t>management questions and needs</w:t>
      </w:r>
      <w:r>
        <w:rPr>
          <w:szCs w:val="23"/>
        </w:rPr>
        <w:t>.</w:t>
      </w:r>
      <w:r w:rsidR="003E2FA8">
        <w:rPr>
          <w:szCs w:val="23"/>
        </w:rPr>
        <w:t xml:space="preserve"> </w:t>
      </w:r>
    </w:p>
    <w:p w14:paraId="27FB5446" w14:textId="0CD8B479" w:rsidR="005C48E1" w:rsidRDefault="005C48E1">
      <w:pPr>
        <w:pStyle w:val="nrpsNormal"/>
        <w:numPr>
          <w:ilvl w:val="0"/>
          <w:numId w:val="15"/>
        </w:numPr>
        <w:rPr>
          <w:szCs w:val="23"/>
        </w:rPr>
      </w:pPr>
      <w:r w:rsidRPr="005C48E1">
        <w:rPr>
          <w:b/>
          <w:bCs/>
          <w:szCs w:val="23"/>
        </w:rPr>
        <w:t xml:space="preserve">Assemble </w:t>
      </w:r>
      <w:r w:rsidR="00B05508">
        <w:rPr>
          <w:b/>
          <w:bCs/>
          <w:szCs w:val="23"/>
        </w:rPr>
        <w:t xml:space="preserve">Project </w:t>
      </w:r>
      <w:r w:rsidRPr="005C48E1">
        <w:rPr>
          <w:b/>
          <w:bCs/>
          <w:szCs w:val="23"/>
        </w:rPr>
        <w:t>Team:</w:t>
      </w:r>
      <w:r>
        <w:rPr>
          <w:szCs w:val="23"/>
        </w:rPr>
        <w:t xml:space="preserve"> </w:t>
      </w:r>
      <w:r w:rsidR="00871A80">
        <w:rPr>
          <w:szCs w:val="23"/>
        </w:rPr>
        <w:t xml:space="preserve">The </w:t>
      </w:r>
      <w:r w:rsidR="002C5C56">
        <w:rPr>
          <w:szCs w:val="23"/>
        </w:rPr>
        <w:t>NRCA Program staff</w:t>
      </w:r>
      <w:r w:rsidR="004153E5">
        <w:rPr>
          <w:szCs w:val="23"/>
        </w:rPr>
        <w:t xml:space="preserve"> will </w:t>
      </w:r>
      <w:r w:rsidR="00871A80">
        <w:rPr>
          <w:szCs w:val="23"/>
        </w:rPr>
        <w:t>develop any agreements for technical assistance</w:t>
      </w:r>
      <w:r w:rsidR="004153E5">
        <w:rPr>
          <w:szCs w:val="23"/>
        </w:rPr>
        <w:t xml:space="preserve"> and </w:t>
      </w:r>
      <w:r w:rsidR="00871A80">
        <w:rPr>
          <w:szCs w:val="23"/>
        </w:rPr>
        <w:t>award funding</w:t>
      </w:r>
      <w:r w:rsidR="009C5AA7">
        <w:rPr>
          <w:szCs w:val="23"/>
        </w:rPr>
        <w:t xml:space="preserve"> and </w:t>
      </w:r>
      <w:r w:rsidR="004153E5">
        <w:rPr>
          <w:szCs w:val="23"/>
        </w:rPr>
        <w:t>will inquire with SMEs</w:t>
      </w:r>
      <w:r w:rsidR="009C5AA7">
        <w:rPr>
          <w:szCs w:val="23"/>
        </w:rPr>
        <w:t xml:space="preserve"> </w:t>
      </w:r>
      <w:r w:rsidR="00292CD9">
        <w:rPr>
          <w:szCs w:val="23"/>
        </w:rPr>
        <w:t xml:space="preserve">to </w:t>
      </w:r>
      <w:r w:rsidR="004153E5">
        <w:rPr>
          <w:szCs w:val="23"/>
        </w:rPr>
        <w:t xml:space="preserve">begin </w:t>
      </w:r>
      <w:r w:rsidR="00292CD9">
        <w:rPr>
          <w:szCs w:val="23"/>
        </w:rPr>
        <w:t>assembl</w:t>
      </w:r>
      <w:r w:rsidR="004153E5">
        <w:rPr>
          <w:szCs w:val="23"/>
        </w:rPr>
        <w:t>ing</w:t>
      </w:r>
      <w:r w:rsidR="00292CD9">
        <w:rPr>
          <w:szCs w:val="23"/>
        </w:rPr>
        <w:t xml:space="preserve"> </w:t>
      </w:r>
      <w:r w:rsidR="00A04469">
        <w:rPr>
          <w:szCs w:val="23"/>
        </w:rPr>
        <w:t>data and reports</w:t>
      </w:r>
      <w:r w:rsidR="009C5AA7">
        <w:rPr>
          <w:szCs w:val="23"/>
        </w:rPr>
        <w:t xml:space="preserve"> and/or </w:t>
      </w:r>
      <w:r w:rsidR="00DD7FA6">
        <w:rPr>
          <w:szCs w:val="23"/>
        </w:rPr>
        <w:t xml:space="preserve">plan for </w:t>
      </w:r>
      <w:r w:rsidR="00292CD9">
        <w:rPr>
          <w:szCs w:val="23"/>
        </w:rPr>
        <w:t xml:space="preserve">future </w:t>
      </w:r>
      <w:r w:rsidR="009C5AA7">
        <w:rPr>
          <w:szCs w:val="23"/>
        </w:rPr>
        <w:t>participation</w:t>
      </w:r>
      <w:r w:rsidR="00DD7FA6">
        <w:rPr>
          <w:szCs w:val="23"/>
        </w:rPr>
        <w:t xml:space="preserve"> (e.g., </w:t>
      </w:r>
      <w:r w:rsidR="00A04469">
        <w:rPr>
          <w:szCs w:val="23"/>
        </w:rPr>
        <w:t xml:space="preserve">attend </w:t>
      </w:r>
      <w:r w:rsidR="00DD7FA6">
        <w:rPr>
          <w:szCs w:val="23"/>
        </w:rPr>
        <w:t xml:space="preserve">scoping workshop, </w:t>
      </w:r>
      <w:r w:rsidR="009C5AA7">
        <w:rPr>
          <w:szCs w:val="23"/>
        </w:rPr>
        <w:t>draft</w:t>
      </w:r>
      <w:r w:rsidR="00F840C2">
        <w:rPr>
          <w:szCs w:val="23"/>
        </w:rPr>
        <w:t xml:space="preserve"> a section of the report</w:t>
      </w:r>
      <w:r w:rsidR="00B05508">
        <w:rPr>
          <w:szCs w:val="23"/>
        </w:rPr>
        <w:t>,</w:t>
      </w:r>
      <w:r w:rsidR="00F840C2">
        <w:rPr>
          <w:szCs w:val="23"/>
        </w:rPr>
        <w:t xml:space="preserve"> analyze data,</w:t>
      </w:r>
      <w:r w:rsidR="009C5AA7">
        <w:rPr>
          <w:szCs w:val="23"/>
        </w:rPr>
        <w:t xml:space="preserve"> </w:t>
      </w:r>
      <w:r w:rsidR="00DD7FA6">
        <w:rPr>
          <w:szCs w:val="23"/>
        </w:rPr>
        <w:t xml:space="preserve">or </w:t>
      </w:r>
      <w:r w:rsidR="0040700C">
        <w:rPr>
          <w:szCs w:val="23"/>
        </w:rPr>
        <w:t>serve as a peer reviewer</w:t>
      </w:r>
      <w:r w:rsidR="00DD7FA6">
        <w:rPr>
          <w:szCs w:val="23"/>
        </w:rPr>
        <w:t>)</w:t>
      </w:r>
      <w:r w:rsidR="009C5AA7">
        <w:rPr>
          <w:szCs w:val="23"/>
        </w:rPr>
        <w:t xml:space="preserve">. </w:t>
      </w:r>
    </w:p>
    <w:p w14:paraId="053FE072" w14:textId="7EC9D754" w:rsidR="00552BA6" w:rsidRPr="00211011" w:rsidRDefault="00396614">
      <w:pPr>
        <w:pStyle w:val="nrpsNormal"/>
        <w:numPr>
          <w:ilvl w:val="0"/>
          <w:numId w:val="15"/>
        </w:numPr>
        <w:rPr>
          <w:szCs w:val="23"/>
        </w:rPr>
      </w:pPr>
      <w:r w:rsidRPr="00211011">
        <w:rPr>
          <w:b/>
          <w:bCs/>
          <w:szCs w:val="23"/>
        </w:rPr>
        <w:t>Gather Information:</w:t>
      </w:r>
      <w:r w:rsidRPr="00211011">
        <w:rPr>
          <w:szCs w:val="23"/>
        </w:rPr>
        <w:t xml:space="preserve"> </w:t>
      </w:r>
      <w:r w:rsidR="009C5AA7" w:rsidRPr="00211011">
        <w:rPr>
          <w:szCs w:val="23"/>
        </w:rPr>
        <w:t>All materials</w:t>
      </w:r>
      <w:r w:rsidR="00A04469">
        <w:rPr>
          <w:szCs w:val="23"/>
        </w:rPr>
        <w:t>, including any initial data and reports that have been received,</w:t>
      </w:r>
      <w:r w:rsidR="009C5AA7" w:rsidRPr="00211011">
        <w:rPr>
          <w:szCs w:val="23"/>
        </w:rPr>
        <w:t xml:space="preserve"> will be assembled </w:t>
      </w:r>
      <w:r w:rsidR="00292CD9" w:rsidRPr="00211011">
        <w:rPr>
          <w:szCs w:val="23"/>
        </w:rPr>
        <w:t xml:space="preserve">into a </w:t>
      </w:r>
      <w:r w:rsidR="009C5AA7" w:rsidRPr="00211011">
        <w:rPr>
          <w:szCs w:val="23"/>
        </w:rPr>
        <w:t>project pack</w:t>
      </w:r>
      <w:r w:rsidR="00552BA6" w:rsidRPr="00211011">
        <w:rPr>
          <w:szCs w:val="23"/>
        </w:rPr>
        <w:t>et</w:t>
      </w:r>
      <w:r w:rsidR="00292CD9" w:rsidRPr="00211011">
        <w:rPr>
          <w:szCs w:val="23"/>
        </w:rPr>
        <w:t xml:space="preserve">, along with </w:t>
      </w:r>
      <w:r w:rsidR="00B02680" w:rsidRPr="00211011">
        <w:rPr>
          <w:szCs w:val="23"/>
        </w:rPr>
        <w:t>this guidance document</w:t>
      </w:r>
      <w:r w:rsidR="0040700C">
        <w:rPr>
          <w:szCs w:val="23"/>
        </w:rPr>
        <w:t>,</w:t>
      </w:r>
      <w:r w:rsidR="00B02680" w:rsidRPr="00211011">
        <w:rPr>
          <w:szCs w:val="23"/>
        </w:rPr>
        <w:t xml:space="preserve"> </w:t>
      </w:r>
      <w:r w:rsidR="00A04469">
        <w:rPr>
          <w:szCs w:val="23"/>
        </w:rPr>
        <w:t>a</w:t>
      </w:r>
      <w:r w:rsidR="0040700C">
        <w:rPr>
          <w:szCs w:val="23"/>
        </w:rPr>
        <w:t xml:space="preserve"> </w:t>
      </w:r>
      <w:r w:rsidR="00B05508" w:rsidRPr="00211011">
        <w:rPr>
          <w:szCs w:val="23"/>
        </w:rPr>
        <w:t xml:space="preserve">study plan </w:t>
      </w:r>
      <w:r w:rsidR="00A04469">
        <w:rPr>
          <w:szCs w:val="23"/>
        </w:rPr>
        <w:t>template</w:t>
      </w:r>
      <w:r w:rsidR="008E3790">
        <w:rPr>
          <w:szCs w:val="23"/>
        </w:rPr>
        <w:t xml:space="preserve"> and example</w:t>
      </w:r>
      <w:r w:rsidR="00A04469">
        <w:rPr>
          <w:szCs w:val="23"/>
        </w:rPr>
        <w:t xml:space="preserve">, </w:t>
      </w:r>
      <w:r w:rsidR="00B05508" w:rsidRPr="00211011">
        <w:rPr>
          <w:szCs w:val="23"/>
        </w:rPr>
        <w:t xml:space="preserve">and </w:t>
      </w:r>
      <w:r w:rsidR="00A04469">
        <w:rPr>
          <w:szCs w:val="23"/>
        </w:rPr>
        <w:t xml:space="preserve">a </w:t>
      </w:r>
      <w:r w:rsidR="0040700C">
        <w:rPr>
          <w:szCs w:val="23"/>
        </w:rPr>
        <w:t xml:space="preserve">technical </w:t>
      </w:r>
      <w:r w:rsidR="00B05508" w:rsidRPr="00211011">
        <w:rPr>
          <w:szCs w:val="23"/>
        </w:rPr>
        <w:t xml:space="preserve">report </w:t>
      </w:r>
      <w:r w:rsidR="00B02680" w:rsidRPr="00211011">
        <w:rPr>
          <w:szCs w:val="23"/>
        </w:rPr>
        <w:t>template</w:t>
      </w:r>
      <w:r w:rsidR="00A04469">
        <w:rPr>
          <w:szCs w:val="23"/>
        </w:rPr>
        <w:t>, with a link to a published example</w:t>
      </w:r>
      <w:r w:rsidR="002B0AB4">
        <w:rPr>
          <w:szCs w:val="23"/>
        </w:rPr>
        <w:t>.</w:t>
      </w:r>
      <w:r w:rsidR="00B02680" w:rsidRPr="00211011">
        <w:rPr>
          <w:szCs w:val="23"/>
        </w:rPr>
        <w:t xml:space="preserve"> </w:t>
      </w:r>
    </w:p>
    <w:p w14:paraId="017D8CA7" w14:textId="6601957D" w:rsidR="00606A84" w:rsidRPr="00025F31" w:rsidRDefault="00252310">
      <w:pPr>
        <w:pStyle w:val="nrpsNormal"/>
        <w:numPr>
          <w:ilvl w:val="0"/>
          <w:numId w:val="15"/>
        </w:numPr>
        <w:rPr>
          <w:b/>
          <w:bCs/>
          <w:szCs w:val="23"/>
        </w:rPr>
      </w:pPr>
      <w:r w:rsidRPr="00211011">
        <w:rPr>
          <w:b/>
          <w:bCs/>
          <w:szCs w:val="23"/>
        </w:rPr>
        <w:t xml:space="preserve">Award Funds &amp; </w:t>
      </w:r>
      <w:r w:rsidR="0040700C">
        <w:rPr>
          <w:b/>
          <w:bCs/>
          <w:szCs w:val="23"/>
        </w:rPr>
        <w:t xml:space="preserve">Share </w:t>
      </w:r>
      <w:r w:rsidR="00396614" w:rsidRPr="00211011">
        <w:rPr>
          <w:b/>
          <w:bCs/>
          <w:szCs w:val="23"/>
        </w:rPr>
        <w:t xml:space="preserve">Materials: </w:t>
      </w:r>
      <w:bookmarkStart w:id="36" w:name="_Toc472930935"/>
      <w:r w:rsidR="00B54DC7" w:rsidRPr="00211011">
        <w:rPr>
          <w:szCs w:val="23"/>
        </w:rPr>
        <w:t xml:space="preserve">If </w:t>
      </w:r>
      <w:r w:rsidR="00B05508" w:rsidRPr="00211011">
        <w:rPr>
          <w:szCs w:val="23"/>
        </w:rPr>
        <w:t>a PI</w:t>
      </w:r>
      <w:r w:rsidR="00392ADB" w:rsidRPr="00211011">
        <w:rPr>
          <w:szCs w:val="23"/>
        </w:rPr>
        <w:t xml:space="preserve"> is selected to develop an NRCA</w:t>
      </w:r>
      <w:r w:rsidR="00B05508" w:rsidRPr="00211011">
        <w:rPr>
          <w:szCs w:val="23"/>
        </w:rPr>
        <w:t xml:space="preserve">, </w:t>
      </w:r>
      <w:r w:rsidR="00392ADB" w:rsidRPr="00211011">
        <w:rPr>
          <w:szCs w:val="23"/>
        </w:rPr>
        <w:t xml:space="preserve">the </w:t>
      </w:r>
      <w:r w:rsidR="002C5C56">
        <w:rPr>
          <w:szCs w:val="23"/>
        </w:rPr>
        <w:t>NRCA Program staff</w:t>
      </w:r>
      <w:r w:rsidR="00392ADB" w:rsidRPr="00211011">
        <w:rPr>
          <w:szCs w:val="23"/>
        </w:rPr>
        <w:t xml:space="preserve"> and PI will meet virtually</w:t>
      </w:r>
      <w:r w:rsidR="00392ADB">
        <w:rPr>
          <w:szCs w:val="23"/>
        </w:rPr>
        <w:t>. The meeting objectives will include a</w:t>
      </w:r>
      <w:r w:rsidR="00552BA6" w:rsidRPr="00392ADB">
        <w:rPr>
          <w:szCs w:val="23"/>
        </w:rPr>
        <w:t xml:space="preserve"> review </w:t>
      </w:r>
      <w:r w:rsidR="00392ADB">
        <w:rPr>
          <w:szCs w:val="23"/>
        </w:rPr>
        <w:t xml:space="preserve">of </w:t>
      </w:r>
      <w:r w:rsidR="00552BA6" w:rsidRPr="00392ADB">
        <w:rPr>
          <w:szCs w:val="23"/>
        </w:rPr>
        <w:t xml:space="preserve">the </w:t>
      </w:r>
      <w:r w:rsidR="00355C0E" w:rsidRPr="00392ADB">
        <w:rPr>
          <w:szCs w:val="23"/>
        </w:rPr>
        <w:t xml:space="preserve">project </w:t>
      </w:r>
      <w:r w:rsidR="00552BA6" w:rsidRPr="00392ADB">
        <w:rPr>
          <w:szCs w:val="23"/>
        </w:rPr>
        <w:t>packet</w:t>
      </w:r>
      <w:r w:rsidR="00392ADB">
        <w:rPr>
          <w:szCs w:val="23"/>
        </w:rPr>
        <w:t xml:space="preserve"> </w:t>
      </w:r>
      <w:r w:rsidR="00EF11BE">
        <w:rPr>
          <w:szCs w:val="23"/>
        </w:rPr>
        <w:t>and templates</w:t>
      </w:r>
      <w:r w:rsidR="0040700C">
        <w:rPr>
          <w:szCs w:val="23"/>
        </w:rPr>
        <w:t xml:space="preserve">, </w:t>
      </w:r>
      <w:r w:rsidR="00392ADB">
        <w:rPr>
          <w:szCs w:val="23"/>
        </w:rPr>
        <w:t xml:space="preserve">a </w:t>
      </w:r>
      <w:r w:rsidR="00B54DC7" w:rsidRPr="00392ADB">
        <w:rPr>
          <w:szCs w:val="23"/>
        </w:rPr>
        <w:t>d</w:t>
      </w:r>
      <w:r w:rsidR="00552BA6" w:rsidRPr="00392ADB">
        <w:rPr>
          <w:szCs w:val="23"/>
        </w:rPr>
        <w:t>iscuss</w:t>
      </w:r>
      <w:r w:rsidR="00392ADB">
        <w:rPr>
          <w:szCs w:val="23"/>
        </w:rPr>
        <w:t>ion of</w:t>
      </w:r>
      <w:r w:rsidR="00552BA6" w:rsidRPr="00392ADB">
        <w:rPr>
          <w:szCs w:val="23"/>
        </w:rPr>
        <w:t xml:space="preserve"> the </w:t>
      </w:r>
      <w:r w:rsidR="00392ADB">
        <w:rPr>
          <w:szCs w:val="23"/>
        </w:rPr>
        <w:t xml:space="preserve">project’s </w:t>
      </w:r>
      <w:r w:rsidR="00B54DC7" w:rsidRPr="00392ADB">
        <w:rPr>
          <w:szCs w:val="23"/>
        </w:rPr>
        <w:t>workflow,</w:t>
      </w:r>
      <w:r w:rsidR="00552BA6" w:rsidRPr="00392ADB">
        <w:rPr>
          <w:szCs w:val="23"/>
        </w:rPr>
        <w:t xml:space="preserve"> timeline</w:t>
      </w:r>
      <w:r w:rsidR="00B54DC7" w:rsidRPr="00392ADB">
        <w:rPr>
          <w:szCs w:val="23"/>
        </w:rPr>
        <w:t>,</w:t>
      </w:r>
      <w:r w:rsidR="00552BA6" w:rsidRPr="00392ADB">
        <w:rPr>
          <w:szCs w:val="23"/>
        </w:rPr>
        <w:t xml:space="preserve"> and milestones</w:t>
      </w:r>
      <w:r w:rsidR="00392ADB">
        <w:rPr>
          <w:szCs w:val="23"/>
        </w:rPr>
        <w:t xml:space="preserve">, and to </w:t>
      </w:r>
      <w:r w:rsidR="00245A55">
        <w:rPr>
          <w:szCs w:val="23"/>
        </w:rPr>
        <w:t>initially p</w:t>
      </w:r>
      <w:r w:rsidR="00392ADB">
        <w:rPr>
          <w:szCs w:val="23"/>
        </w:rPr>
        <w:t xml:space="preserve">lan for the scoping </w:t>
      </w:r>
      <w:r w:rsidR="00E45691">
        <w:rPr>
          <w:szCs w:val="23"/>
        </w:rPr>
        <w:t>workshop</w:t>
      </w:r>
      <w:r w:rsidR="00025F31">
        <w:rPr>
          <w:szCs w:val="23"/>
        </w:rPr>
        <w:t>.</w:t>
      </w:r>
    </w:p>
    <w:p w14:paraId="3F73AE96" w14:textId="4AC72F7B" w:rsidR="00025F31" w:rsidRPr="00025F31" w:rsidRDefault="00025F31" w:rsidP="00025F31">
      <w:pPr>
        <w:pStyle w:val="nrpsNormal"/>
        <w:rPr>
          <w:szCs w:val="23"/>
        </w:rPr>
        <w:sectPr w:rsidR="00025F31" w:rsidRPr="00025F31" w:rsidSect="00FD3448">
          <w:headerReference w:type="default" r:id="rId32"/>
          <w:footerReference w:type="default" r:id="rId33"/>
          <w:type w:val="evenPage"/>
          <w:pgSz w:w="12240" w:h="15840" w:code="1"/>
          <w:pgMar w:top="1440" w:right="1440" w:bottom="1440" w:left="1440" w:header="720" w:footer="720" w:gutter="0"/>
          <w:cols w:space="720"/>
          <w:docGrid w:linePitch="360"/>
        </w:sectPr>
      </w:pPr>
      <w:r w:rsidRPr="00025F31">
        <w:rPr>
          <w:szCs w:val="23"/>
        </w:rPr>
        <w:t xml:space="preserve">For all involved </w:t>
      </w:r>
      <w:r w:rsidR="00CD5CE9">
        <w:rPr>
          <w:szCs w:val="23"/>
        </w:rPr>
        <w:t>team members</w:t>
      </w:r>
      <w:r w:rsidRPr="00025F31">
        <w:rPr>
          <w:szCs w:val="23"/>
        </w:rPr>
        <w:t>, especially NRCA developers</w:t>
      </w:r>
      <w:r w:rsidR="008E3790">
        <w:rPr>
          <w:szCs w:val="23"/>
        </w:rPr>
        <w:t xml:space="preserve"> (e.g., PI)</w:t>
      </w:r>
      <w:r w:rsidRPr="00025F31">
        <w:rPr>
          <w:szCs w:val="23"/>
        </w:rPr>
        <w:t>, it’s important to recognize that park staff are</w:t>
      </w:r>
      <w:r w:rsidR="00CF1556">
        <w:rPr>
          <w:szCs w:val="23"/>
        </w:rPr>
        <w:t xml:space="preserve"> not responsible for the </w:t>
      </w:r>
      <w:r w:rsidR="008E3790">
        <w:rPr>
          <w:szCs w:val="23"/>
        </w:rPr>
        <w:t xml:space="preserve">NRCA </w:t>
      </w:r>
      <w:r w:rsidR="00CF1556">
        <w:rPr>
          <w:szCs w:val="23"/>
        </w:rPr>
        <w:t>project development</w:t>
      </w:r>
      <w:r w:rsidRPr="00025F31">
        <w:rPr>
          <w:szCs w:val="23"/>
        </w:rPr>
        <w:t xml:space="preserve">. While every NRCA project </w:t>
      </w:r>
      <w:r>
        <w:rPr>
          <w:szCs w:val="23"/>
        </w:rPr>
        <w:t>benefits from a</w:t>
      </w:r>
      <w:r w:rsidRPr="00025F31">
        <w:rPr>
          <w:szCs w:val="23"/>
        </w:rPr>
        <w:t xml:space="preserve"> park’s involvement, it’s equally important that developers are organized and </w:t>
      </w:r>
      <w:r w:rsidRPr="00025F31">
        <w:rPr>
          <w:szCs w:val="23"/>
        </w:rPr>
        <w:lastRenderedPageBreak/>
        <w:t>comprehensive in the</w:t>
      </w:r>
      <w:r>
        <w:rPr>
          <w:szCs w:val="23"/>
        </w:rPr>
        <w:t>ir</w:t>
      </w:r>
      <w:r w:rsidRPr="00025F31">
        <w:rPr>
          <w:szCs w:val="23"/>
        </w:rPr>
        <w:t xml:space="preserve"> </w:t>
      </w:r>
      <w:r w:rsidR="00CF1556">
        <w:rPr>
          <w:szCs w:val="23"/>
        </w:rPr>
        <w:t xml:space="preserve">information </w:t>
      </w:r>
      <w:r w:rsidRPr="00025F31">
        <w:rPr>
          <w:szCs w:val="23"/>
        </w:rPr>
        <w:t>requests</w:t>
      </w:r>
      <w:r w:rsidR="00CF1556">
        <w:rPr>
          <w:szCs w:val="23"/>
        </w:rPr>
        <w:t xml:space="preserve"> of park</w:t>
      </w:r>
      <w:r w:rsidR="008E3790">
        <w:rPr>
          <w:szCs w:val="23"/>
        </w:rPr>
        <w:t xml:space="preserve"> </w:t>
      </w:r>
      <w:r w:rsidR="00CF1556">
        <w:rPr>
          <w:szCs w:val="23"/>
        </w:rPr>
        <w:t>s</w:t>
      </w:r>
      <w:r w:rsidR="008E3790">
        <w:rPr>
          <w:szCs w:val="23"/>
        </w:rPr>
        <w:t>taff</w:t>
      </w:r>
      <w:r>
        <w:rPr>
          <w:szCs w:val="23"/>
        </w:rPr>
        <w:t>. Park staff are not expected to provide information sources to developer</w:t>
      </w:r>
      <w:r w:rsidR="00907192">
        <w:rPr>
          <w:szCs w:val="23"/>
        </w:rPr>
        <w:t xml:space="preserve">s that are located outside the park. Information </w:t>
      </w:r>
      <w:r>
        <w:rPr>
          <w:szCs w:val="23"/>
        </w:rPr>
        <w:t>that can be obtained through the web or by contacting an individual or agency</w:t>
      </w:r>
      <w:r w:rsidR="00907192">
        <w:rPr>
          <w:szCs w:val="23"/>
        </w:rPr>
        <w:t xml:space="preserve"> </w:t>
      </w:r>
      <w:r w:rsidR="00CF1556">
        <w:rPr>
          <w:szCs w:val="23"/>
        </w:rPr>
        <w:t xml:space="preserve">directly </w:t>
      </w:r>
      <w:r w:rsidR="00907192">
        <w:rPr>
          <w:szCs w:val="23"/>
        </w:rPr>
        <w:t>is the developer’s responsibility</w:t>
      </w:r>
      <w:r>
        <w:rPr>
          <w:szCs w:val="23"/>
        </w:rPr>
        <w:t xml:space="preserve">. In addition, the park’s primary responsibility is </w:t>
      </w:r>
      <w:r w:rsidR="00907192">
        <w:rPr>
          <w:szCs w:val="23"/>
        </w:rPr>
        <w:t xml:space="preserve">to </w:t>
      </w:r>
      <w:r>
        <w:rPr>
          <w:szCs w:val="23"/>
        </w:rPr>
        <w:t>review</w:t>
      </w:r>
      <w:r w:rsidR="00907192">
        <w:rPr>
          <w:szCs w:val="23"/>
        </w:rPr>
        <w:t xml:space="preserve"> drafted sections</w:t>
      </w:r>
      <w:r>
        <w:rPr>
          <w:szCs w:val="23"/>
        </w:rPr>
        <w:t xml:space="preserve">, not </w:t>
      </w:r>
      <w:r w:rsidR="00907192">
        <w:rPr>
          <w:szCs w:val="23"/>
        </w:rPr>
        <w:t>to draft the</w:t>
      </w:r>
      <w:r>
        <w:rPr>
          <w:szCs w:val="23"/>
        </w:rPr>
        <w:t xml:space="preserve"> content. If a park staff member wants to contribute </w:t>
      </w:r>
      <w:r w:rsidR="00CF1556">
        <w:rPr>
          <w:szCs w:val="23"/>
        </w:rPr>
        <w:t xml:space="preserve">directly </w:t>
      </w:r>
      <w:r>
        <w:rPr>
          <w:szCs w:val="23"/>
        </w:rPr>
        <w:t>to the content, that is acceptable, but it</w:t>
      </w:r>
      <w:r w:rsidR="00CF1556">
        <w:rPr>
          <w:szCs w:val="23"/>
        </w:rPr>
        <w:t xml:space="preserve"> should not be </w:t>
      </w:r>
      <w:r w:rsidR="00907192">
        <w:rPr>
          <w:szCs w:val="23"/>
        </w:rPr>
        <w:t>solicited of the park.</w:t>
      </w:r>
      <w:r w:rsidR="00CF1556">
        <w:rPr>
          <w:szCs w:val="23"/>
        </w:rPr>
        <w:t xml:space="preserve"> Throughout every NRCA project’s life cycle</w:t>
      </w:r>
      <w:r w:rsidR="00907192">
        <w:rPr>
          <w:szCs w:val="23"/>
        </w:rPr>
        <w:t xml:space="preserve">, it’s very important </w:t>
      </w:r>
      <w:r w:rsidR="00CF1556">
        <w:rPr>
          <w:szCs w:val="23"/>
        </w:rPr>
        <w:t xml:space="preserve">to </w:t>
      </w:r>
      <w:r w:rsidRPr="00025F31">
        <w:rPr>
          <w:szCs w:val="23"/>
        </w:rPr>
        <w:t>minimize the amount of work asked of park</w:t>
      </w:r>
      <w:r w:rsidR="00907192">
        <w:rPr>
          <w:szCs w:val="23"/>
        </w:rPr>
        <w:t xml:space="preserve"> </w:t>
      </w:r>
      <w:r w:rsidRPr="00025F31">
        <w:rPr>
          <w:szCs w:val="23"/>
        </w:rPr>
        <w:t>s</w:t>
      </w:r>
      <w:r w:rsidR="00907192">
        <w:rPr>
          <w:szCs w:val="23"/>
        </w:rPr>
        <w:t>taff</w:t>
      </w:r>
      <w:r w:rsidRPr="00025F31">
        <w:rPr>
          <w:szCs w:val="23"/>
        </w:rPr>
        <w:t>.</w:t>
      </w:r>
      <w:r w:rsidR="00245A55">
        <w:rPr>
          <w:szCs w:val="23"/>
        </w:rPr>
        <w:t xml:space="preserve"> The NRCA Program staff will help facilitate each project’s development process to ensure that what is required of </w:t>
      </w:r>
      <w:r w:rsidR="002A41FB">
        <w:rPr>
          <w:szCs w:val="23"/>
        </w:rPr>
        <w:t xml:space="preserve">the </w:t>
      </w:r>
      <w:r w:rsidR="00245A55">
        <w:rPr>
          <w:szCs w:val="23"/>
        </w:rPr>
        <w:t xml:space="preserve">park remains at a minimum while maintaining </w:t>
      </w:r>
      <w:r w:rsidR="004E611C">
        <w:rPr>
          <w:szCs w:val="23"/>
        </w:rPr>
        <w:t xml:space="preserve">an appropriate level of </w:t>
      </w:r>
      <w:r w:rsidR="00245A55">
        <w:rPr>
          <w:szCs w:val="23"/>
        </w:rPr>
        <w:t>engagement throughout the project</w:t>
      </w:r>
      <w:r w:rsidR="00CC5FF4">
        <w:rPr>
          <w:szCs w:val="23"/>
        </w:rPr>
        <w:t>’s</w:t>
      </w:r>
      <w:r w:rsidR="00245A55">
        <w:rPr>
          <w:szCs w:val="23"/>
        </w:rPr>
        <w:t xml:space="preserve"> </w:t>
      </w:r>
      <w:r w:rsidR="00A83ED7">
        <w:rPr>
          <w:szCs w:val="23"/>
        </w:rPr>
        <w:t>entirety</w:t>
      </w:r>
      <w:r w:rsidR="00245A55">
        <w:rPr>
          <w:szCs w:val="23"/>
        </w:rPr>
        <w:t>.</w:t>
      </w:r>
    </w:p>
    <w:p w14:paraId="0118E89A" w14:textId="57F4F573" w:rsidR="00860C6A" w:rsidRDefault="00EF5B7E" w:rsidP="00860C6A">
      <w:pPr>
        <w:pStyle w:val="nrpsHeading1"/>
      </w:pPr>
      <w:bookmarkStart w:id="37" w:name="_Toc116980221"/>
      <w:r>
        <w:lastRenderedPageBreak/>
        <w:t xml:space="preserve">Chapter </w:t>
      </w:r>
      <w:r w:rsidR="00D301B0">
        <w:t>3</w:t>
      </w:r>
      <w:r w:rsidR="00860C6A">
        <w:t xml:space="preserve">. </w:t>
      </w:r>
      <w:bookmarkEnd w:id="36"/>
      <w:r w:rsidR="00D1047B">
        <w:t>Scoping</w:t>
      </w:r>
      <w:r w:rsidR="00B05839">
        <w:t xml:space="preserve"> Workshop</w:t>
      </w:r>
      <w:bookmarkEnd w:id="37"/>
    </w:p>
    <w:p w14:paraId="4A158BF1" w14:textId="20A8BCAE" w:rsidR="008A3524" w:rsidRPr="001222CD" w:rsidRDefault="0091557C" w:rsidP="001222CD">
      <w:pPr>
        <w:pStyle w:val="nrpsNormal"/>
        <w:rPr>
          <w:b/>
          <w:bCs/>
        </w:rPr>
      </w:pPr>
      <w:r w:rsidRPr="001222CD">
        <w:rPr>
          <w:b/>
          <w:bCs/>
        </w:rPr>
        <w:t>The p</w:t>
      </w:r>
      <w:r w:rsidR="00BB1AC6" w:rsidRPr="001222CD">
        <w:rPr>
          <w:b/>
          <w:bCs/>
        </w:rPr>
        <w:t xml:space="preserve">urpose </w:t>
      </w:r>
      <w:r w:rsidRPr="001222CD">
        <w:rPr>
          <w:b/>
          <w:bCs/>
        </w:rPr>
        <w:t xml:space="preserve">of the scoping </w:t>
      </w:r>
      <w:r w:rsidR="00B70730" w:rsidRPr="001222CD">
        <w:rPr>
          <w:b/>
          <w:bCs/>
        </w:rPr>
        <w:t xml:space="preserve">workshop </w:t>
      </w:r>
      <w:r w:rsidRPr="001222CD">
        <w:rPr>
          <w:b/>
          <w:bCs/>
        </w:rPr>
        <w:t xml:space="preserve">phase is to </w:t>
      </w:r>
      <w:r w:rsidR="00BB1AC6" w:rsidRPr="001222CD">
        <w:rPr>
          <w:b/>
          <w:bCs/>
        </w:rPr>
        <w:t xml:space="preserve">identify and prioritize the set of natural resources and </w:t>
      </w:r>
      <w:r w:rsidR="003C6FD6" w:rsidRPr="001222CD">
        <w:rPr>
          <w:b/>
          <w:bCs/>
        </w:rPr>
        <w:t xml:space="preserve">drivers-stressors to </w:t>
      </w:r>
      <w:r w:rsidR="00646CD1">
        <w:rPr>
          <w:b/>
          <w:bCs/>
        </w:rPr>
        <w:t>emphasize</w:t>
      </w:r>
      <w:r w:rsidR="003C6FD6" w:rsidRPr="001222CD">
        <w:rPr>
          <w:b/>
          <w:bCs/>
        </w:rPr>
        <w:t xml:space="preserve"> in </w:t>
      </w:r>
      <w:r w:rsidR="005D4A74" w:rsidRPr="001222CD">
        <w:rPr>
          <w:b/>
          <w:bCs/>
        </w:rPr>
        <w:t>the</w:t>
      </w:r>
      <w:r w:rsidR="00646CD1">
        <w:rPr>
          <w:b/>
          <w:bCs/>
        </w:rPr>
        <w:t xml:space="preserve"> </w:t>
      </w:r>
      <w:r w:rsidR="003C6FD6" w:rsidRPr="001222CD">
        <w:rPr>
          <w:b/>
          <w:bCs/>
        </w:rPr>
        <w:t xml:space="preserve">NRCA </w:t>
      </w:r>
      <w:r w:rsidR="005D4A74" w:rsidRPr="001222CD">
        <w:rPr>
          <w:b/>
          <w:bCs/>
        </w:rPr>
        <w:t>project</w:t>
      </w:r>
      <w:r w:rsidR="007F2E0C">
        <w:rPr>
          <w:b/>
          <w:bCs/>
        </w:rPr>
        <w:t xml:space="preserve"> via a multi-disciplinary discussion</w:t>
      </w:r>
      <w:r w:rsidR="003C6FD6" w:rsidRPr="001222CD">
        <w:rPr>
          <w:b/>
          <w:bCs/>
        </w:rPr>
        <w:t xml:space="preserve">. This is accomplished through </w:t>
      </w:r>
      <w:r w:rsidR="00BB1AC6" w:rsidRPr="001222CD">
        <w:rPr>
          <w:b/>
          <w:bCs/>
        </w:rPr>
        <w:t xml:space="preserve">a </w:t>
      </w:r>
      <w:r w:rsidR="003C6FD6" w:rsidRPr="001222CD">
        <w:rPr>
          <w:b/>
          <w:bCs/>
        </w:rPr>
        <w:t>1</w:t>
      </w:r>
      <w:r w:rsidR="0091362E" w:rsidRPr="001222CD">
        <w:rPr>
          <w:b/>
          <w:bCs/>
        </w:rPr>
        <w:t>–</w:t>
      </w:r>
      <w:r w:rsidR="003C6FD6" w:rsidRPr="001222CD">
        <w:rPr>
          <w:b/>
          <w:bCs/>
        </w:rPr>
        <w:t>2</w:t>
      </w:r>
      <w:r w:rsidR="00C437DC">
        <w:rPr>
          <w:b/>
          <w:bCs/>
        </w:rPr>
        <w:t>-</w:t>
      </w:r>
      <w:r w:rsidR="003C6FD6" w:rsidRPr="001222CD">
        <w:rPr>
          <w:b/>
          <w:bCs/>
        </w:rPr>
        <w:t xml:space="preserve">day </w:t>
      </w:r>
      <w:r w:rsidR="00E8709B" w:rsidRPr="001222CD">
        <w:rPr>
          <w:b/>
          <w:bCs/>
        </w:rPr>
        <w:t xml:space="preserve">project team </w:t>
      </w:r>
      <w:r w:rsidR="000E027D" w:rsidRPr="001222CD">
        <w:rPr>
          <w:b/>
          <w:bCs/>
        </w:rPr>
        <w:t xml:space="preserve">hybrid </w:t>
      </w:r>
      <w:r w:rsidR="003C6FD6" w:rsidRPr="001222CD">
        <w:rPr>
          <w:b/>
          <w:bCs/>
        </w:rPr>
        <w:t>meeting</w:t>
      </w:r>
      <w:r w:rsidRPr="001222CD">
        <w:rPr>
          <w:b/>
          <w:bCs/>
        </w:rPr>
        <w:t xml:space="preserve">. </w:t>
      </w:r>
    </w:p>
    <w:p w14:paraId="1B76B2ED" w14:textId="626C47E8" w:rsidR="00F31393" w:rsidRDefault="00606A84" w:rsidP="00F31393">
      <w:pPr>
        <w:pStyle w:val="nrpsNormal"/>
      </w:pPr>
      <w:r>
        <w:rPr>
          <w:noProof/>
        </w:rPr>
        <mc:AlternateContent>
          <mc:Choice Requires="wps">
            <w:drawing>
              <wp:anchor distT="0" distB="0" distL="114300" distR="114300" simplePos="0" relativeHeight="251680768" behindDoc="0" locked="0" layoutInCell="1" allowOverlap="1" wp14:anchorId="64532307" wp14:editId="764CA600">
                <wp:simplePos x="0" y="0"/>
                <wp:positionH relativeFrom="column">
                  <wp:posOffset>1405052</wp:posOffset>
                </wp:positionH>
                <wp:positionV relativeFrom="paragraph">
                  <wp:posOffset>636270</wp:posOffset>
                </wp:positionV>
                <wp:extent cx="1060099" cy="593387"/>
                <wp:effectExtent l="0" t="0" r="0" b="3810"/>
                <wp:wrapNone/>
                <wp:docPr id="12" name="Frame 12"/>
                <wp:cNvGraphicFramePr/>
                <a:graphic xmlns:a="http://schemas.openxmlformats.org/drawingml/2006/main">
                  <a:graphicData uri="http://schemas.microsoft.com/office/word/2010/wordprocessingShape">
                    <wps:wsp>
                      <wps:cNvSpPr/>
                      <wps:spPr>
                        <a:xfrm>
                          <a:off x="0" y="0"/>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9D883E" id="Frame 12" o:spid="_x0000_s1026" style="position:absolute;margin-left:110.65pt;margin-top:50.1pt;width:83.45pt;height:46.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0099,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pict>
          </mc:Fallback>
        </mc:AlternateContent>
      </w:r>
      <w:r>
        <w:rPr>
          <w:noProof/>
        </w:rPr>
        <w:drawing>
          <wp:inline distT="0" distB="0" distL="0" distR="0" wp14:anchorId="2C02F089" wp14:editId="2E4F8B41">
            <wp:extent cx="5937673" cy="15906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5937673" cy="1590675"/>
                    </a:xfrm>
                    <a:prstGeom prst="rect">
                      <a:avLst/>
                    </a:prstGeom>
                  </pic:spPr>
                </pic:pic>
              </a:graphicData>
            </a:graphic>
          </wp:inline>
        </w:drawing>
      </w:r>
      <w:r w:rsidR="00F31393">
        <w:t xml:space="preserve">The </w:t>
      </w:r>
      <w:r w:rsidR="00E8709B">
        <w:t xml:space="preserve">scoping workshop </w:t>
      </w:r>
      <w:r w:rsidR="00F31393">
        <w:t>workflow includes</w:t>
      </w:r>
      <w:r w:rsidR="00E8709B">
        <w:t xml:space="preserve"> (1) </w:t>
      </w:r>
      <w:r w:rsidR="00555CFA">
        <w:t>workshop</w:t>
      </w:r>
      <w:r w:rsidR="0049157A">
        <w:t xml:space="preserve"> </w:t>
      </w:r>
      <w:r w:rsidR="00E8709B">
        <w:t>p</w:t>
      </w:r>
      <w:r w:rsidR="001222CD">
        <w:t>lanning</w:t>
      </w:r>
      <w:r w:rsidR="0049157A">
        <w:t xml:space="preserve">, </w:t>
      </w:r>
      <w:r w:rsidR="00E8709B">
        <w:t>(2) initial literature review / data gathering</w:t>
      </w:r>
      <w:r w:rsidR="0049157A">
        <w:t>, and (3) workshop</w:t>
      </w:r>
      <w:r w:rsidR="00D1655C">
        <w:t xml:space="preserve"> facilitation</w:t>
      </w:r>
      <w:r w:rsidR="00E8709B">
        <w:t>.</w:t>
      </w:r>
    </w:p>
    <w:p w14:paraId="6E234292" w14:textId="7999F408" w:rsidR="00BB1AC6" w:rsidRDefault="00555CFA" w:rsidP="00C4187C">
      <w:pPr>
        <w:pStyle w:val="Heading2"/>
      </w:pPr>
      <w:r>
        <w:t>Workshop</w:t>
      </w:r>
      <w:r w:rsidR="001222CD">
        <w:t xml:space="preserve"> Planning</w:t>
      </w:r>
    </w:p>
    <w:p w14:paraId="536909FC" w14:textId="5FD0C519" w:rsidR="00646CD1" w:rsidRPr="00316201" w:rsidRDefault="00646CD1" w:rsidP="00646CD1">
      <w:pPr>
        <w:pStyle w:val="nrpsNormal"/>
      </w:pPr>
      <w:proofErr w:type="gramStart"/>
      <w:r>
        <w:rPr>
          <w:szCs w:val="23"/>
        </w:rPr>
        <w:t>The majority of</w:t>
      </w:r>
      <w:proofErr w:type="gramEnd"/>
      <w:r>
        <w:rPr>
          <w:szCs w:val="23"/>
        </w:rPr>
        <w:t xml:space="preserve"> the scoping workshop phase is dedicated to planning the </w:t>
      </w:r>
      <w:r w:rsidR="00DC0AAC">
        <w:rPr>
          <w:szCs w:val="23"/>
        </w:rPr>
        <w:t xml:space="preserve">actual </w:t>
      </w:r>
      <w:r>
        <w:rPr>
          <w:szCs w:val="23"/>
        </w:rPr>
        <w:t xml:space="preserve">workshop. Identifying </w:t>
      </w:r>
      <w:r w:rsidR="00F347E4">
        <w:rPr>
          <w:szCs w:val="23"/>
        </w:rPr>
        <w:t xml:space="preserve">the </w:t>
      </w:r>
      <w:r>
        <w:rPr>
          <w:szCs w:val="23"/>
        </w:rPr>
        <w:t>participants</w:t>
      </w:r>
      <w:r w:rsidR="00DC0AAC">
        <w:rPr>
          <w:szCs w:val="23"/>
        </w:rPr>
        <w:t xml:space="preserve">, </w:t>
      </w:r>
      <w:r w:rsidR="00F347E4">
        <w:rPr>
          <w:szCs w:val="23"/>
        </w:rPr>
        <w:t>contacting</w:t>
      </w:r>
      <w:r w:rsidR="00DC0AAC">
        <w:rPr>
          <w:szCs w:val="23"/>
        </w:rPr>
        <w:t xml:space="preserve"> them,</w:t>
      </w:r>
      <w:r>
        <w:rPr>
          <w:szCs w:val="23"/>
        </w:rPr>
        <w:t xml:space="preserve"> and working through the meeting logistics require</w:t>
      </w:r>
      <w:r w:rsidR="00852D81">
        <w:rPr>
          <w:szCs w:val="23"/>
        </w:rPr>
        <w:t xml:space="preserve"> as much lead time as possible.</w:t>
      </w:r>
      <w:r w:rsidR="009C670C">
        <w:rPr>
          <w:szCs w:val="23"/>
        </w:rPr>
        <w:t xml:space="preserve"> To manage </w:t>
      </w:r>
      <w:r w:rsidR="00316201">
        <w:rPr>
          <w:szCs w:val="23"/>
        </w:rPr>
        <w:t>for</w:t>
      </w:r>
      <w:r w:rsidR="008F102A">
        <w:rPr>
          <w:szCs w:val="23"/>
        </w:rPr>
        <w:t xml:space="preserve"> </w:t>
      </w:r>
      <w:r w:rsidR="009C670C">
        <w:rPr>
          <w:szCs w:val="23"/>
        </w:rPr>
        <w:t xml:space="preserve">time, </w:t>
      </w:r>
      <w:r w:rsidR="00AA3570">
        <w:rPr>
          <w:szCs w:val="23"/>
        </w:rPr>
        <w:t xml:space="preserve">the </w:t>
      </w:r>
      <w:r w:rsidR="002C5C56">
        <w:rPr>
          <w:szCs w:val="23"/>
        </w:rPr>
        <w:t>NRCA Program staff</w:t>
      </w:r>
      <w:r w:rsidR="009C670C">
        <w:rPr>
          <w:szCs w:val="23"/>
        </w:rPr>
        <w:t xml:space="preserve"> </w:t>
      </w:r>
      <w:r w:rsidR="00316201">
        <w:rPr>
          <w:szCs w:val="23"/>
        </w:rPr>
        <w:t>provide</w:t>
      </w:r>
      <w:r w:rsidR="00F347E4">
        <w:rPr>
          <w:szCs w:val="23"/>
        </w:rPr>
        <w:t>s</w:t>
      </w:r>
      <w:r w:rsidR="00316201">
        <w:rPr>
          <w:szCs w:val="23"/>
        </w:rPr>
        <w:t xml:space="preserve"> pre-developed scoping workshop </w:t>
      </w:r>
      <w:r w:rsidR="00F347E4">
        <w:rPr>
          <w:szCs w:val="23"/>
        </w:rPr>
        <w:t>files</w:t>
      </w:r>
      <w:r w:rsidR="00316201">
        <w:rPr>
          <w:szCs w:val="23"/>
        </w:rPr>
        <w:t xml:space="preserve"> </w:t>
      </w:r>
      <w:r w:rsidR="00AA3570">
        <w:rPr>
          <w:szCs w:val="23"/>
        </w:rPr>
        <w:t xml:space="preserve">in the </w:t>
      </w:r>
      <w:r w:rsidR="00F347E4">
        <w:rPr>
          <w:szCs w:val="23"/>
        </w:rPr>
        <w:t xml:space="preserve">materials </w:t>
      </w:r>
      <w:r w:rsidR="00AA3570">
        <w:rPr>
          <w:szCs w:val="23"/>
        </w:rPr>
        <w:t xml:space="preserve">packet, which </w:t>
      </w:r>
      <w:r w:rsidR="00316201">
        <w:rPr>
          <w:szCs w:val="23"/>
        </w:rPr>
        <w:t>can be customized</w:t>
      </w:r>
      <w:r w:rsidR="00F347E4">
        <w:rPr>
          <w:szCs w:val="23"/>
        </w:rPr>
        <w:t xml:space="preserve"> for each park’s workshop</w:t>
      </w:r>
      <w:r w:rsidR="00316201" w:rsidRPr="00705997">
        <w:t>.</w:t>
      </w:r>
      <w:r w:rsidR="00316201" w:rsidRPr="00316201">
        <w:t xml:space="preserve"> </w:t>
      </w:r>
    </w:p>
    <w:p w14:paraId="015EB4C0" w14:textId="77777777" w:rsidR="00FF7D42" w:rsidRPr="00FF7D42" w:rsidRDefault="00FF7D42" w:rsidP="00FF7D42">
      <w:pPr>
        <w:pStyle w:val="Heading3"/>
      </w:pPr>
      <w:r w:rsidRPr="00FF7D42">
        <w:t>Workshop Logistics</w:t>
      </w:r>
    </w:p>
    <w:p w14:paraId="4483DDB4" w14:textId="6CD34A48" w:rsidR="00EE1A36" w:rsidRDefault="00DF0DA6" w:rsidP="00FF7D42">
      <w:pPr>
        <w:pStyle w:val="nrpsNormal"/>
      </w:pPr>
      <w:r>
        <w:t>Workshops are held as hybrid meetings—virtual and in-person</w:t>
      </w:r>
      <w:r w:rsidR="00992AA6">
        <w:t xml:space="preserve"> </w:t>
      </w:r>
      <w:r w:rsidR="00AA3570">
        <w:t>(barring any stay-at-home orders)</w:t>
      </w:r>
      <w:r>
        <w:t xml:space="preserve">. </w:t>
      </w:r>
      <w:r w:rsidRPr="00C437DC">
        <w:t xml:space="preserve">The NRCA Program </w:t>
      </w:r>
      <w:r w:rsidR="00FD74D2">
        <w:t xml:space="preserve">can </w:t>
      </w:r>
      <w:r w:rsidRPr="00C437DC">
        <w:t xml:space="preserve">provide the technology </w:t>
      </w:r>
      <w:r>
        <w:t xml:space="preserve">(e.g., camera and microphone) for the virtual </w:t>
      </w:r>
      <w:r w:rsidR="00AA3570">
        <w:t>logistics</w:t>
      </w:r>
      <w:r>
        <w:t xml:space="preserve"> of the meeting if needed</w:t>
      </w:r>
      <w:r w:rsidR="00FD74D2">
        <w:t>,</w:t>
      </w:r>
      <w:r w:rsidR="00962E54">
        <w:t xml:space="preserve"> and the PI will </w:t>
      </w:r>
      <w:r w:rsidR="00EA633D">
        <w:t>lead</w:t>
      </w:r>
      <w:r w:rsidR="00962E54">
        <w:t xml:space="preserve"> and facilitate both the in-person and virtual workshop</w:t>
      </w:r>
      <w:r>
        <w:t xml:space="preserve">. </w:t>
      </w:r>
      <w:r w:rsidR="00513FCF" w:rsidRPr="00EE1A36">
        <w:t xml:space="preserve">A virtual meeting link </w:t>
      </w:r>
      <w:r w:rsidR="00475B1F">
        <w:t xml:space="preserve">that </w:t>
      </w:r>
      <w:r w:rsidR="00513FCF" w:rsidRPr="00EE1A36">
        <w:t>includ</w:t>
      </w:r>
      <w:r w:rsidR="00475B1F">
        <w:t>es</w:t>
      </w:r>
      <w:r w:rsidR="00513FCF" w:rsidRPr="00EE1A36">
        <w:t xml:space="preserve"> a </w:t>
      </w:r>
      <w:r w:rsidR="0013532A" w:rsidRPr="00EE1A36">
        <w:t>conference bridge line</w:t>
      </w:r>
      <w:r w:rsidR="00475B1F">
        <w:t xml:space="preserve"> </w:t>
      </w:r>
      <w:r w:rsidR="00EE1A36" w:rsidRPr="00EE1A36">
        <w:t>support</w:t>
      </w:r>
      <w:r w:rsidR="00475B1F">
        <w:t>ing</w:t>
      </w:r>
      <w:r w:rsidR="00EE1A36" w:rsidRPr="00EE1A36">
        <w:t xml:space="preserve"> a captioning service for hearing-impaired participants</w:t>
      </w:r>
      <w:r w:rsidR="00475B1F">
        <w:t xml:space="preserve"> should be provided</w:t>
      </w:r>
      <w:r w:rsidR="00EE1A36" w:rsidRPr="00EE1A36">
        <w:t xml:space="preserve">. </w:t>
      </w:r>
      <w:r w:rsidR="00F347E4">
        <w:t xml:space="preserve">The NRCA Program has Microsoft Teams accounts with the </w:t>
      </w:r>
      <w:r w:rsidR="00F347E4" w:rsidRPr="00EE1A36">
        <w:t>conference bridge line</w:t>
      </w:r>
      <w:r w:rsidR="00F347E4">
        <w:t xml:space="preserve"> capability if needed. Please a</w:t>
      </w:r>
      <w:r w:rsidR="00EA633D">
        <w:t xml:space="preserve">llow </w:t>
      </w:r>
      <w:r w:rsidR="00F347E4">
        <w:t xml:space="preserve">some </w:t>
      </w:r>
      <w:r w:rsidR="00EE1A36" w:rsidRPr="00EE1A36">
        <w:t xml:space="preserve">lead time </w:t>
      </w:r>
      <w:r w:rsidR="00F347E4">
        <w:t>for the</w:t>
      </w:r>
      <w:r w:rsidR="00EE1A36" w:rsidRPr="00EE1A36">
        <w:t xml:space="preserve"> hearing-impaired participants to contact a captioner who can co-attend </w:t>
      </w:r>
      <w:r w:rsidR="00EA633D" w:rsidRPr="00EE1A36">
        <w:t>the</w:t>
      </w:r>
      <w:r w:rsidR="00EA633D">
        <w:t xml:space="preserve"> </w:t>
      </w:r>
      <w:r w:rsidR="00EA633D" w:rsidRPr="00EE1A36">
        <w:t xml:space="preserve">virtual meeting </w:t>
      </w:r>
      <w:r w:rsidR="0013532A" w:rsidRPr="00F347E4">
        <w:rPr>
          <w:i/>
          <w:iCs/>
        </w:rPr>
        <w:t>before</w:t>
      </w:r>
      <w:r w:rsidR="0013532A" w:rsidRPr="00EE1A36">
        <w:t xml:space="preserve"> </w:t>
      </w:r>
      <w:r w:rsidR="00EA633D">
        <w:t xml:space="preserve">the </w:t>
      </w:r>
      <w:r w:rsidR="00EE1A36" w:rsidRPr="00EE1A36">
        <w:t>invitation is sent</w:t>
      </w:r>
      <w:r w:rsidR="00962E54" w:rsidRPr="00EE1A36">
        <w:t>.</w:t>
      </w:r>
      <w:r w:rsidR="00EE1A36">
        <w:t xml:space="preserve"> </w:t>
      </w:r>
      <w:r w:rsidR="002A626E">
        <w:t>We</w:t>
      </w:r>
      <w:r w:rsidR="00475B1F">
        <w:t xml:space="preserve"> highly recommen</w:t>
      </w:r>
      <w:r w:rsidR="002A626E">
        <w:t xml:space="preserve">d </w:t>
      </w:r>
      <w:r w:rsidR="00475B1F">
        <w:t>t</w:t>
      </w:r>
      <w:r w:rsidR="00EA3448">
        <w:t>est</w:t>
      </w:r>
      <w:r w:rsidR="002A626E">
        <w:t>ing</w:t>
      </w:r>
      <w:r w:rsidR="00EA3448">
        <w:t xml:space="preserve"> </w:t>
      </w:r>
      <w:r w:rsidR="00475B1F">
        <w:t>all</w:t>
      </w:r>
      <w:r w:rsidR="00EA3448">
        <w:t xml:space="preserve"> </w:t>
      </w:r>
      <w:r w:rsidR="00F347E4">
        <w:t xml:space="preserve">the </w:t>
      </w:r>
      <w:r w:rsidR="00EA3448">
        <w:t>equipment</w:t>
      </w:r>
      <w:r w:rsidR="00475B1F">
        <w:t xml:space="preserve">, </w:t>
      </w:r>
      <w:r w:rsidR="00EA3448">
        <w:t>connections</w:t>
      </w:r>
      <w:r w:rsidR="00475B1F">
        <w:t xml:space="preserve">, and </w:t>
      </w:r>
      <w:r w:rsidR="002A626E">
        <w:t xml:space="preserve">performing a </w:t>
      </w:r>
      <w:r w:rsidR="00475B1F">
        <w:t xml:space="preserve">trial run </w:t>
      </w:r>
      <w:r w:rsidR="002A626E">
        <w:t xml:space="preserve">of </w:t>
      </w:r>
      <w:r w:rsidR="00475B1F">
        <w:t xml:space="preserve">the presentations </w:t>
      </w:r>
      <w:r w:rsidR="00EA3448">
        <w:t>the day before the meeting.</w:t>
      </w:r>
      <w:r w:rsidR="00475B1F">
        <w:t xml:space="preserve"> Setting up the in-person meeting space should also be completed the day prior to the start of the workshop.</w:t>
      </w:r>
    </w:p>
    <w:p w14:paraId="253C20DF" w14:textId="21CEA579" w:rsidR="004528C2" w:rsidRDefault="00DF0DA6" w:rsidP="00FF7D42">
      <w:pPr>
        <w:pStyle w:val="nrpsNormal"/>
      </w:pPr>
      <w:r>
        <w:t xml:space="preserve">The workshop </w:t>
      </w:r>
      <w:r w:rsidR="00475B1F">
        <w:t xml:space="preserve">agenda </w:t>
      </w:r>
      <w:r w:rsidR="004528C2">
        <w:t>include</w:t>
      </w:r>
      <w:r w:rsidR="00475B1F">
        <w:t>s</w:t>
      </w:r>
      <w:r w:rsidR="004528C2">
        <w:t xml:space="preserve"> meeting date, time, location, including the physical address, </w:t>
      </w:r>
      <w:r w:rsidR="00EA633D">
        <w:t xml:space="preserve">list of </w:t>
      </w:r>
      <w:r w:rsidR="004528C2">
        <w:t>participants, meeting objectives, and agenda sessions</w:t>
      </w:r>
      <w:r w:rsidR="00962E54">
        <w:t xml:space="preserve"> (</w:t>
      </w:r>
      <w:r w:rsidR="00EA633D">
        <w:t xml:space="preserve">i.e., </w:t>
      </w:r>
      <w:r w:rsidR="00962E54">
        <w:t>times, topics, participant discussion panel</w:t>
      </w:r>
      <w:r w:rsidR="00F347E4">
        <w:t>s</w:t>
      </w:r>
      <w:r w:rsidR="00962E54">
        <w:t>)</w:t>
      </w:r>
      <w:r w:rsidR="004528C2">
        <w:t xml:space="preserve">. </w:t>
      </w:r>
      <w:r w:rsidR="00962E54">
        <w:t xml:space="preserve">The less obvious agenda details include lunch arrangements, such as letting in-person participants know whether they should bring their lunch and </w:t>
      </w:r>
      <w:r w:rsidR="00EA633D">
        <w:t>whether</w:t>
      </w:r>
      <w:r w:rsidR="00962E54">
        <w:t xml:space="preserve"> a refrigerator and</w:t>
      </w:r>
      <w:r w:rsidR="00745AD7">
        <w:t>/or</w:t>
      </w:r>
      <w:r w:rsidR="00962E54">
        <w:t xml:space="preserve"> microwave are available </w:t>
      </w:r>
      <w:r w:rsidR="00745AD7">
        <w:t>for their use</w:t>
      </w:r>
      <w:r w:rsidR="00513FCF">
        <w:t>.</w:t>
      </w:r>
      <w:r w:rsidR="00962E54">
        <w:t xml:space="preserve"> </w:t>
      </w:r>
      <w:r w:rsidR="00745AD7">
        <w:t>Or</w:t>
      </w:r>
      <w:r w:rsidR="00513FCF">
        <w:t xml:space="preserve"> letting participants know</w:t>
      </w:r>
      <w:r w:rsidR="00962E54">
        <w:t xml:space="preserve"> if the</w:t>
      </w:r>
      <w:r w:rsidR="00745AD7">
        <w:t xml:space="preserve">y can </w:t>
      </w:r>
      <w:r w:rsidR="00513FCF">
        <w:t>pick</w:t>
      </w:r>
      <w:r w:rsidR="006C0742">
        <w:t>-</w:t>
      </w:r>
      <w:r w:rsidR="00513FCF">
        <w:t xml:space="preserve">up lunch (break is </w:t>
      </w:r>
      <w:r w:rsidR="00745AD7">
        <w:t>between ½–</w:t>
      </w:r>
      <w:r w:rsidR="00513FCF">
        <w:t xml:space="preserve">1 hour) and return </w:t>
      </w:r>
      <w:r w:rsidR="00745AD7">
        <w:t>to resume the workshop</w:t>
      </w:r>
      <w:r w:rsidR="00F347E4">
        <w:t xml:space="preserve"> on time</w:t>
      </w:r>
      <w:r w:rsidR="00513FCF">
        <w:t>. Also, park protocol</w:t>
      </w:r>
      <w:r w:rsidR="00745AD7">
        <w:t>s</w:t>
      </w:r>
      <w:r w:rsidR="00513FCF">
        <w:t xml:space="preserve"> for Covid-19 </w:t>
      </w:r>
      <w:r w:rsidR="00745AD7">
        <w:t xml:space="preserve">or other </w:t>
      </w:r>
      <w:r w:rsidR="00EA633D">
        <w:t xml:space="preserve">unforeseen </w:t>
      </w:r>
      <w:r w:rsidR="00745AD7">
        <w:t xml:space="preserve">issues need to be </w:t>
      </w:r>
      <w:r w:rsidR="00513FCF">
        <w:t>consider</w:t>
      </w:r>
      <w:r w:rsidR="00745AD7">
        <w:t>ed</w:t>
      </w:r>
      <w:r w:rsidR="00513FCF">
        <w:t xml:space="preserve"> and </w:t>
      </w:r>
      <w:r w:rsidR="00745AD7">
        <w:t xml:space="preserve">conveyed to </w:t>
      </w:r>
      <w:r w:rsidR="00513FCF">
        <w:t>participants</w:t>
      </w:r>
      <w:r w:rsidR="00F347E4">
        <w:t xml:space="preserve"> prior to the workshop</w:t>
      </w:r>
      <w:r w:rsidR="00513FCF">
        <w:t>.</w:t>
      </w:r>
    </w:p>
    <w:p w14:paraId="59A9A412" w14:textId="55C3DD59" w:rsidR="00FF7D42" w:rsidRPr="00FF7D42" w:rsidRDefault="004528C2" w:rsidP="00FF7D42">
      <w:pPr>
        <w:pStyle w:val="nrpsNormal"/>
      </w:pPr>
      <w:r>
        <w:lastRenderedPageBreak/>
        <w:t xml:space="preserve">Workshop </w:t>
      </w:r>
      <w:r w:rsidR="00EA633D">
        <w:t xml:space="preserve">discussion </w:t>
      </w:r>
      <w:r>
        <w:t>sessions should be grouped by similar topics</w:t>
      </w:r>
      <w:r w:rsidR="00962E54">
        <w:t xml:space="preserve">, and the length of each session </w:t>
      </w:r>
      <w:r w:rsidR="00EA633D">
        <w:t xml:space="preserve">will </w:t>
      </w:r>
      <w:r w:rsidR="00962E54">
        <w:t xml:space="preserve">depend on the complexity of the topic and </w:t>
      </w:r>
      <w:r w:rsidR="008F0A48">
        <w:t xml:space="preserve">the </w:t>
      </w:r>
      <w:r w:rsidR="00962E54">
        <w:t>number of participants.</w:t>
      </w:r>
      <w:r>
        <w:t xml:space="preserve"> Also, </w:t>
      </w:r>
      <w:r w:rsidR="008F0A48">
        <w:t xml:space="preserve">the </w:t>
      </w:r>
      <w:r>
        <w:t xml:space="preserve">order of </w:t>
      </w:r>
      <w:r w:rsidR="008F0A48">
        <w:t xml:space="preserve">the </w:t>
      </w:r>
      <w:r>
        <w:t xml:space="preserve">sessions may be </w:t>
      </w:r>
      <w:r w:rsidR="008F0A48">
        <w:t>determin</w:t>
      </w:r>
      <w:r>
        <w:t xml:space="preserve">ed by participant schedules (e.g., a participant can only attend during the first half of the meeting but is needed as a subject matter expert for two or more sessions). </w:t>
      </w:r>
      <w:r w:rsidR="00961C6C">
        <w:t xml:space="preserve">Inquiring with the park about lodging and flight options is helpful, both for your </w:t>
      </w:r>
      <w:r w:rsidR="00EA3448">
        <w:t xml:space="preserve">own </w:t>
      </w:r>
      <w:r w:rsidR="00961C6C">
        <w:t xml:space="preserve">personal travel arrangements and for any participants who </w:t>
      </w:r>
      <w:r w:rsidR="008C07F6">
        <w:t xml:space="preserve">may </w:t>
      </w:r>
      <w:r w:rsidR="007D6EDC">
        <w:t>need this information</w:t>
      </w:r>
      <w:r w:rsidR="00373382">
        <w:t xml:space="preserve"> for their planning purposes</w:t>
      </w:r>
      <w:r w:rsidR="00961C6C">
        <w:t>.</w:t>
      </w:r>
    </w:p>
    <w:p w14:paraId="15B8C209" w14:textId="2B762FF1" w:rsidR="00316201" w:rsidRDefault="00316201" w:rsidP="00FF7D42">
      <w:pPr>
        <w:pStyle w:val="Heading3"/>
      </w:pPr>
      <w:r>
        <w:t>Workshop Participants</w:t>
      </w:r>
    </w:p>
    <w:p w14:paraId="36E8CFDB" w14:textId="0F88594B" w:rsidR="00FF7D42" w:rsidRDefault="009C670C" w:rsidP="00F40747">
      <w:pPr>
        <w:pStyle w:val="nrpsNormal"/>
        <w:rPr>
          <w:szCs w:val="23"/>
        </w:rPr>
      </w:pPr>
      <w:r>
        <w:rPr>
          <w:szCs w:val="23"/>
        </w:rPr>
        <w:t xml:space="preserve">The </w:t>
      </w:r>
      <w:r w:rsidR="002C5C56">
        <w:rPr>
          <w:szCs w:val="23"/>
        </w:rPr>
        <w:t>NRCA Program staff</w:t>
      </w:r>
      <w:r>
        <w:rPr>
          <w:szCs w:val="23"/>
        </w:rPr>
        <w:t>, PI, and park managers will work together to</w:t>
      </w:r>
      <w:r w:rsidR="007F2E0C">
        <w:rPr>
          <w:szCs w:val="23"/>
        </w:rPr>
        <w:t xml:space="preserve"> identify </w:t>
      </w:r>
      <w:r w:rsidR="00986DA5">
        <w:rPr>
          <w:szCs w:val="23"/>
        </w:rPr>
        <w:t xml:space="preserve">the </w:t>
      </w:r>
      <w:r w:rsidR="00705997">
        <w:rPr>
          <w:szCs w:val="23"/>
        </w:rPr>
        <w:t xml:space="preserve">scoping </w:t>
      </w:r>
      <w:r w:rsidR="00986DA5">
        <w:rPr>
          <w:szCs w:val="23"/>
        </w:rPr>
        <w:t xml:space="preserve">workshop date and participants, including </w:t>
      </w:r>
      <w:r w:rsidR="007F2E0C">
        <w:rPr>
          <w:szCs w:val="23"/>
        </w:rPr>
        <w:t>subject matter expert</w:t>
      </w:r>
      <w:r>
        <w:rPr>
          <w:szCs w:val="23"/>
        </w:rPr>
        <w:t>s</w:t>
      </w:r>
      <w:r w:rsidR="00986DA5">
        <w:rPr>
          <w:szCs w:val="23"/>
        </w:rPr>
        <w:t>,</w:t>
      </w:r>
      <w:r>
        <w:rPr>
          <w:szCs w:val="23"/>
        </w:rPr>
        <w:t xml:space="preserve"> based on the park’s </w:t>
      </w:r>
      <w:r w:rsidR="00FF7D42">
        <w:rPr>
          <w:szCs w:val="23"/>
        </w:rPr>
        <w:t xml:space="preserve">resource </w:t>
      </w:r>
      <w:r w:rsidR="00986DA5">
        <w:rPr>
          <w:szCs w:val="23"/>
        </w:rPr>
        <w:t xml:space="preserve">topics </w:t>
      </w:r>
      <w:r>
        <w:rPr>
          <w:szCs w:val="23"/>
        </w:rPr>
        <w:t>of interest</w:t>
      </w:r>
      <w:r w:rsidR="00373382">
        <w:rPr>
          <w:szCs w:val="23"/>
        </w:rPr>
        <w:t xml:space="preserve"> and questions</w:t>
      </w:r>
      <w:r w:rsidR="007F2E0C">
        <w:rPr>
          <w:szCs w:val="23"/>
        </w:rPr>
        <w:t>.</w:t>
      </w:r>
      <w:r>
        <w:rPr>
          <w:szCs w:val="23"/>
        </w:rPr>
        <w:t xml:space="preserve"> </w:t>
      </w:r>
      <w:r w:rsidR="00705997">
        <w:rPr>
          <w:szCs w:val="23"/>
        </w:rPr>
        <w:t xml:space="preserve">Inquiring about participant availability </w:t>
      </w:r>
      <w:r>
        <w:rPr>
          <w:szCs w:val="23"/>
        </w:rPr>
        <w:t>can be accomplished via a ‘Save the Date’ group message or vi</w:t>
      </w:r>
      <w:r w:rsidR="00986DA5">
        <w:rPr>
          <w:szCs w:val="23"/>
        </w:rPr>
        <w:t>a</w:t>
      </w:r>
      <w:r>
        <w:rPr>
          <w:szCs w:val="23"/>
        </w:rPr>
        <w:t xml:space="preserve"> individual </w:t>
      </w:r>
      <w:r w:rsidR="00986DA5">
        <w:rPr>
          <w:szCs w:val="23"/>
        </w:rPr>
        <w:t>inquiries</w:t>
      </w:r>
      <w:r>
        <w:rPr>
          <w:szCs w:val="23"/>
        </w:rPr>
        <w:t xml:space="preserve">. </w:t>
      </w:r>
    </w:p>
    <w:p w14:paraId="72A4C78E" w14:textId="08CA918F" w:rsidR="00FF7D42" w:rsidRPr="00FF7D42" w:rsidRDefault="00FF7D42" w:rsidP="00F40747">
      <w:pPr>
        <w:pStyle w:val="nrpsNormal"/>
      </w:pPr>
      <w:r>
        <w:t xml:space="preserve">There are </w:t>
      </w:r>
      <w:r w:rsidRPr="00E86601">
        <w:t xml:space="preserve">trade-offs between being more inclusive </w:t>
      </w:r>
      <w:r w:rsidR="00373382">
        <w:t xml:space="preserve">versus effective </w:t>
      </w:r>
      <w:r w:rsidR="002A626E">
        <w:t xml:space="preserve">for </w:t>
      </w:r>
      <w:r w:rsidRPr="00E86601">
        <w:t xml:space="preserve">project scoping </w:t>
      </w:r>
      <w:r w:rsidR="00373382">
        <w:t>and</w:t>
      </w:r>
      <w:r w:rsidRPr="00E86601">
        <w:t xml:space="preserve"> </w:t>
      </w:r>
      <w:r w:rsidR="007D6EDC">
        <w:t>inviting</w:t>
      </w:r>
      <w:r w:rsidRPr="00E86601">
        <w:t xml:space="preserve"> too many </w:t>
      </w:r>
      <w:r w:rsidR="007D6EDC">
        <w:t>participa</w:t>
      </w:r>
      <w:r w:rsidR="00373382">
        <w:t>nts</w:t>
      </w:r>
      <w:r w:rsidR="007D6EDC">
        <w:t xml:space="preserve">. </w:t>
      </w:r>
      <w:r>
        <w:t>Including participants who</w:t>
      </w:r>
      <w:r w:rsidRPr="00E86601">
        <w:t xml:space="preserve"> are more broadly familiar with</w:t>
      </w:r>
      <w:r>
        <w:t xml:space="preserve"> a park’s </w:t>
      </w:r>
      <w:r w:rsidRPr="00E86601">
        <w:t xml:space="preserve">resources and issues </w:t>
      </w:r>
      <w:r>
        <w:t>c</w:t>
      </w:r>
      <w:r w:rsidRPr="00E86601">
        <w:t xml:space="preserve">an help </w:t>
      </w:r>
      <w:r>
        <w:t xml:space="preserve">others </w:t>
      </w:r>
      <w:r w:rsidRPr="00E86601">
        <w:t>think about the b</w:t>
      </w:r>
      <w:r w:rsidR="00373382">
        <w:t>roader, bigger picture</w:t>
      </w:r>
      <w:r w:rsidRPr="00E86601">
        <w:t xml:space="preserve"> </w:t>
      </w:r>
      <w:r w:rsidR="00705997">
        <w:t xml:space="preserve">questions and </w:t>
      </w:r>
      <w:r w:rsidRPr="00E86601">
        <w:t>system</w:t>
      </w:r>
      <w:r>
        <w:t xml:space="preserve">s. It’s important to not </w:t>
      </w:r>
      <w:r w:rsidR="00705997">
        <w:t xml:space="preserve">overly </w:t>
      </w:r>
      <w:r>
        <w:t>focus on topics of interest during</w:t>
      </w:r>
      <w:r w:rsidRPr="00E86601">
        <w:t xml:space="preserve"> the scoping </w:t>
      </w:r>
      <w:r>
        <w:t>workshop unless there’s a compelling reason</w:t>
      </w:r>
      <w:r w:rsidR="00705997">
        <w:t xml:space="preserve"> to do so</w:t>
      </w:r>
      <w:r w:rsidR="00373382">
        <w:t xml:space="preserve">, which can be </w:t>
      </w:r>
      <w:r w:rsidR="00553C06">
        <w:t>determin</w:t>
      </w:r>
      <w:r w:rsidR="00373382">
        <w:t>ed on a case-by</w:t>
      </w:r>
      <w:r w:rsidR="002A626E">
        <w:t>-</w:t>
      </w:r>
      <w:r w:rsidR="00373382">
        <w:t>case basis.</w:t>
      </w:r>
    </w:p>
    <w:p w14:paraId="529A1EC5" w14:textId="77777777" w:rsidR="00FF7D42" w:rsidRPr="00FF7D42" w:rsidRDefault="00FF7D42" w:rsidP="00FF7D42">
      <w:pPr>
        <w:pStyle w:val="Heading3"/>
      </w:pPr>
      <w:r w:rsidRPr="00FF7D42">
        <w:t xml:space="preserve">Workshop </w:t>
      </w:r>
      <w:r w:rsidR="00DC0AAC" w:rsidRPr="00FF7D42">
        <w:t>Roles</w:t>
      </w:r>
    </w:p>
    <w:p w14:paraId="500A828A" w14:textId="62B0F578" w:rsidR="00DC0AAC" w:rsidRPr="00FF7D42" w:rsidRDefault="007A3476" w:rsidP="00FF7D42">
      <w:pPr>
        <w:pStyle w:val="nrpsNormal"/>
      </w:pPr>
      <w:r>
        <w:t>Workshop f</w:t>
      </w:r>
      <w:r w:rsidR="00DC0AAC" w:rsidRPr="00FF7D42">
        <w:t>acilitator,</w:t>
      </w:r>
      <w:r w:rsidR="00986DA5">
        <w:t xml:space="preserve"> </w:t>
      </w:r>
      <w:r w:rsidR="00B06367">
        <w:t xml:space="preserve">presenters, </w:t>
      </w:r>
      <w:r w:rsidR="00986DA5">
        <w:t>technology trouble-shooter,</w:t>
      </w:r>
      <w:r w:rsidR="00DC0AAC" w:rsidRPr="00FF7D42">
        <w:t xml:space="preserve"> </w:t>
      </w:r>
      <w:r w:rsidR="00B06367">
        <w:t xml:space="preserve">monitor of virtual participants, and </w:t>
      </w:r>
      <w:r w:rsidR="00DC0AAC" w:rsidRPr="00FF7D42">
        <w:t>note</w:t>
      </w:r>
      <w:r>
        <w:t xml:space="preserve"> </w:t>
      </w:r>
      <w:r w:rsidR="00DC0AAC" w:rsidRPr="00FF7D42">
        <w:t>tak</w:t>
      </w:r>
      <w:r>
        <w:t xml:space="preserve">er roles need to be defined. </w:t>
      </w:r>
      <w:r w:rsidR="0099077E">
        <w:t xml:space="preserve">Two examples of the scoping workshop role guidance </w:t>
      </w:r>
      <w:r w:rsidR="00EA633D">
        <w:t>are</w:t>
      </w:r>
      <w:r w:rsidR="0099077E">
        <w:t xml:space="preserve"> </w:t>
      </w:r>
      <w:r w:rsidR="00EA633D">
        <w:t>provid</w:t>
      </w:r>
      <w:r w:rsidR="0099077E">
        <w:t>ed in the materials packet for reference and use.</w:t>
      </w:r>
    </w:p>
    <w:p w14:paraId="228E5068" w14:textId="1658C580" w:rsidR="00FF7D42" w:rsidRPr="00FF7D42" w:rsidRDefault="00FF7D42" w:rsidP="00FF7D42">
      <w:pPr>
        <w:pStyle w:val="Heading3"/>
      </w:pPr>
      <w:r w:rsidRPr="00FF7D42">
        <w:t>Workshop</w:t>
      </w:r>
      <w:r w:rsidR="009C670C" w:rsidRPr="00FF7D42">
        <w:t xml:space="preserve"> </w:t>
      </w:r>
      <w:r w:rsidR="002A626E">
        <w:t>I</w:t>
      </w:r>
      <w:r w:rsidR="00B06367">
        <w:t xml:space="preserve">nvitation </w:t>
      </w:r>
      <w:r w:rsidR="002A626E">
        <w:t>P</w:t>
      </w:r>
      <w:r w:rsidR="009C670C" w:rsidRPr="00FF7D42">
        <w:t>acket</w:t>
      </w:r>
    </w:p>
    <w:p w14:paraId="28368EA1" w14:textId="039A40D1" w:rsidR="00DC0AAC" w:rsidRPr="00FF7D42" w:rsidRDefault="0099077E" w:rsidP="00FF7D42">
      <w:pPr>
        <w:pStyle w:val="nrpsNormal"/>
      </w:pPr>
      <w:r>
        <w:t xml:space="preserve">Based on the NRCA Program’s 2022 scoping workshop evaluation feedback, participants </w:t>
      </w:r>
      <w:r w:rsidR="00EA633D">
        <w:t>asked that</w:t>
      </w:r>
      <w:r>
        <w:t xml:space="preserve"> a summary of </w:t>
      </w:r>
      <w:r w:rsidR="009C670C" w:rsidRPr="00FF7D42">
        <w:t>park info</w:t>
      </w:r>
      <w:r>
        <w:t xml:space="preserve">rmation </w:t>
      </w:r>
      <w:r w:rsidR="00EA633D">
        <w:t>be sent</w:t>
      </w:r>
      <w:r>
        <w:t xml:space="preserve"> with the workshop invitation email. </w:t>
      </w:r>
      <w:r w:rsidR="00EA633D">
        <w:t xml:space="preserve">The information can include how the park is administered (e.g., as a partner park), staffing, and a general overview of the </w:t>
      </w:r>
      <w:r w:rsidR="009C670C" w:rsidRPr="00FF7D42">
        <w:t>resources</w:t>
      </w:r>
      <w:r w:rsidR="00EA633D">
        <w:t xml:space="preserve">. This information may need to be briefly summarized at the beginning of each </w:t>
      </w:r>
      <w:r w:rsidR="007D6EDC">
        <w:t xml:space="preserve">of the workshop’s </w:t>
      </w:r>
      <w:r w:rsidR="00EA633D">
        <w:t>session</w:t>
      </w:r>
      <w:r w:rsidR="007D6EDC">
        <w:t>s</w:t>
      </w:r>
      <w:r w:rsidR="00EA633D">
        <w:t xml:space="preserve"> </w:t>
      </w:r>
      <w:r w:rsidR="00DA54DF">
        <w:t xml:space="preserve">because of </w:t>
      </w:r>
      <w:r w:rsidR="00EA633D">
        <w:t xml:space="preserve">the </w:t>
      </w:r>
      <w:r w:rsidR="00F21C92">
        <w:t xml:space="preserve">potential change of participants. Each scoping workshop’s needs will be slightly different and should be planned </w:t>
      </w:r>
      <w:r w:rsidR="00553C06">
        <w:t xml:space="preserve">for </w:t>
      </w:r>
      <w:r w:rsidR="00F21C92">
        <w:t>accordingly.</w:t>
      </w:r>
    </w:p>
    <w:p w14:paraId="05DECA1D" w14:textId="188262AF" w:rsidR="001222CD" w:rsidRPr="001222CD" w:rsidRDefault="001222CD" w:rsidP="00C4187C">
      <w:pPr>
        <w:pStyle w:val="Heading2"/>
      </w:pPr>
      <w:r>
        <w:t>Initial Literature Review / Data Gathering</w:t>
      </w:r>
    </w:p>
    <w:p w14:paraId="65D1C583" w14:textId="6F1266CF" w:rsidR="00983C38" w:rsidRDefault="00FF7D42" w:rsidP="00F40747">
      <w:pPr>
        <w:pStyle w:val="nrpsNormal"/>
        <w:rPr>
          <w:szCs w:val="23"/>
        </w:rPr>
      </w:pPr>
      <w:r>
        <w:rPr>
          <w:szCs w:val="23"/>
        </w:rPr>
        <w:t xml:space="preserve">To prepare for the workshop, the PI will review the </w:t>
      </w:r>
      <w:r w:rsidR="0099077E">
        <w:rPr>
          <w:szCs w:val="23"/>
        </w:rPr>
        <w:t>project initiation call notes</w:t>
      </w:r>
      <w:r>
        <w:rPr>
          <w:szCs w:val="23"/>
        </w:rPr>
        <w:t xml:space="preserve"> to </w:t>
      </w:r>
      <w:r w:rsidR="00F47D07">
        <w:rPr>
          <w:szCs w:val="23"/>
        </w:rPr>
        <w:t>(</w:t>
      </w:r>
      <w:r>
        <w:rPr>
          <w:szCs w:val="23"/>
        </w:rPr>
        <w:t xml:space="preserve">1) become as familiar as possible with the </w:t>
      </w:r>
      <w:r w:rsidR="00E83EA6">
        <w:rPr>
          <w:szCs w:val="23"/>
        </w:rPr>
        <w:t>natural</w:t>
      </w:r>
      <w:r>
        <w:rPr>
          <w:szCs w:val="23"/>
        </w:rPr>
        <w:t xml:space="preserve"> resource</w:t>
      </w:r>
      <w:r w:rsidR="00E83EA6">
        <w:rPr>
          <w:szCs w:val="23"/>
        </w:rPr>
        <w:t xml:space="preserve"> topic</w:t>
      </w:r>
      <w:r>
        <w:rPr>
          <w:szCs w:val="23"/>
        </w:rPr>
        <w:t xml:space="preserve">s </w:t>
      </w:r>
      <w:r w:rsidR="00E83EA6">
        <w:rPr>
          <w:szCs w:val="23"/>
        </w:rPr>
        <w:t>of park management interest</w:t>
      </w:r>
      <w:r>
        <w:rPr>
          <w:szCs w:val="23"/>
        </w:rPr>
        <w:t xml:space="preserve">, </w:t>
      </w:r>
      <w:r w:rsidR="00F47D07">
        <w:rPr>
          <w:szCs w:val="23"/>
        </w:rPr>
        <w:t>(</w:t>
      </w:r>
      <w:r>
        <w:rPr>
          <w:szCs w:val="23"/>
        </w:rPr>
        <w:t>2) identify and gather potentially useful data and reports related to the topics and resources</w:t>
      </w:r>
      <w:r w:rsidR="00E83EA6">
        <w:rPr>
          <w:szCs w:val="23"/>
        </w:rPr>
        <w:t xml:space="preserve"> of interest</w:t>
      </w:r>
      <w:r>
        <w:rPr>
          <w:szCs w:val="23"/>
        </w:rPr>
        <w:t xml:space="preserve">, </w:t>
      </w:r>
      <w:r w:rsidR="00F47D07">
        <w:rPr>
          <w:szCs w:val="23"/>
        </w:rPr>
        <w:t>(</w:t>
      </w:r>
      <w:r>
        <w:rPr>
          <w:szCs w:val="23"/>
        </w:rPr>
        <w:t xml:space="preserve">3) </w:t>
      </w:r>
      <w:r w:rsidR="00983C38">
        <w:rPr>
          <w:szCs w:val="23"/>
        </w:rPr>
        <w:t>create scoping workshop session topic slides</w:t>
      </w:r>
      <w:r w:rsidR="00F21C92">
        <w:rPr>
          <w:szCs w:val="23"/>
        </w:rPr>
        <w:t xml:space="preserve"> to prompt discussion</w:t>
      </w:r>
      <w:r w:rsidR="00553C06">
        <w:rPr>
          <w:szCs w:val="23"/>
        </w:rPr>
        <w:t>s</w:t>
      </w:r>
      <w:r w:rsidR="00F21C92">
        <w:rPr>
          <w:szCs w:val="23"/>
        </w:rPr>
        <w:t xml:space="preserve"> (examples are provided in the materials packet)</w:t>
      </w:r>
      <w:r w:rsidR="00983C38">
        <w:rPr>
          <w:szCs w:val="23"/>
        </w:rPr>
        <w:t xml:space="preserve">, and </w:t>
      </w:r>
      <w:r w:rsidR="00F47D07">
        <w:rPr>
          <w:szCs w:val="23"/>
        </w:rPr>
        <w:t>(</w:t>
      </w:r>
      <w:r w:rsidR="00983C38">
        <w:rPr>
          <w:szCs w:val="23"/>
        </w:rPr>
        <w:t xml:space="preserve">4) </w:t>
      </w:r>
      <w:r w:rsidR="00E83EA6">
        <w:rPr>
          <w:szCs w:val="23"/>
        </w:rPr>
        <w:t>develop questions</w:t>
      </w:r>
      <w:r w:rsidR="00553C06">
        <w:rPr>
          <w:szCs w:val="23"/>
        </w:rPr>
        <w:t>/</w:t>
      </w:r>
      <w:r w:rsidR="00E83EA6">
        <w:rPr>
          <w:szCs w:val="23"/>
        </w:rPr>
        <w:t xml:space="preserve">notes </w:t>
      </w:r>
      <w:r>
        <w:rPr>
          <w:szCs w:val="23"/>
        </w:rPr>
        <w:t xml:space="preserve">for </w:t>
      </w:r>
      <w:r w:rsidR="00E83EA6">
        <w:rPr>
          <w:szCs w:val="23"/>
        </w:rPr>
        <w:t>the scoping workshop discussion</w:t>
      </w:r>
      <w:r w:rsidR="00553C06">
        <w:rPr>
          <w:szCs w:val="23"/>
        </w:rPr>
        <w:t>s</w:t>
      </w:r>
      <w:r>
        <w:rPr>
          <w:szCs w:val="23"/>
        </w:rPr>
        <w:t xml:space="preserve">. </w:t>
      </w:r>
    </w:p>
    <w:p w14:paraId="1F9D4511" w14:textId="1F77A921" w:rsidR="00AE5EF1" w:rsidRDefault="00AE5EF1" w:rsidP="00884CB1">
      <w:pPr>
        <w:pStyle w:val="nrpsNormal"/>
      </w:pPr>
      <w:r>
        <w:t xml:space="preserve">The following is a list of </w:t>
      </w:r>
      <w:r w:rsidR="008A7F69">
        <w:t xml:space="preserve">suggested </w:t>
      </w:r>
      <w:r>
        <w:t xml:space="preserve">sources to consult during the initial </w:t>
      </w:r>
      <w:r w:rsidR="008A7F69">
        <w:t xml:space="preserve">literature </w:t>
      </w:r>
      <w:r>
        <w:t>search</w:t>
      </w:r>
      <w:r w:rsidR="00F31C99">
        <w:t xml:space="preserve"> but is </w:t>
      </w:r>
      <w:r w:rsidR="001573C3">
        <w:t xml:space="preserve">not </w:t>
      </w:r>
      <w:r w:rsidR="00F31C99">
        <w:t>exhaustive</w:t>
      </w:r>
      <w:r>
        <w:t>:</w:t>
      </w:r>
    </w:p>
    <w:p w14:paraId="6F6F51FF" w14:textId="77777777" w:rsidR="00AE5EF1" w:rsidRDefault="00AE5EF1" w:rsidP="00884CB1">
      <w:pPr>
        <w:pStyle w:val="ListBullet"/>
      </w:pPr>
      <w:r>
        <w:t xml:space="preserve">NPS management plans and foundation documents (especially) serve as excellent guides to understanding resources and issues at a park. </w:t>
      </w:r>
    </w:p>
    <w:p w14:paraId="1CA9A604" w14:textId="7CAE1C04" w:rsidR="00AE5EF1" w:rsidRDefault="00F409AF" w:rsidP="00884CB1">
      <w:pPr>
        <w:pStyle w:val="ListBullet"/>
      </w:pPr>
      <w:hyperlink r:id="rId35">
        <w:r w:rsidR="00AE5EF1">
          <w:rPr>
            <w:color w:val="1155CC"/>
            <w:u w:val="single"/>
          </w:rPr>
          <w:t>NPS IRMA</w:t>
        </w:r>
      </w:hyperlink>
      <w:r w:rsidR="00AE5EF1">
        <w:t xml:space="preserve"> (Integrated Resource Management Applications) website includes reports and datasets for natural resources in park</w:t>
      </w:r>
      <w:r w:rsidR="001573C3">
        <w:t>s</w:t>
      </w:r>
      <w:r w:rsidR="00AE5EF1">
        <w:t xml:space="preserve">. </w:t>
      </w:r>
      <w:r w:rsidR="00F21C92">
        <w:t>This site also includes</w:t>
      </w:r>
      <w:r w:rsidR="00AE5EF1">
        <w:t xml:space="preserve"> older </w:t>
      </w:r>
      <w:r w:rsidR="00F21C92">
        <w:t xml:space="preserve">reports, which serve as </w:t>
      </w:r>
      <w:r w:rsidR="00AE5EF1">
        <w:t xml:space="preserve">good background </w:t>
      </w:r>
      <w:r w:rsidR="00F21C92">
        <w:t>sources</w:t>
      </w:r>
      <w:r w:rsidR="001573C3">
        <w:t xml:space="preserve"> and </w:t>
      </w:r>
      <w:r w:rsidR="00AE5EF1">
        <w:t xml:space="preserve">some GIS data for parks. </w:t>
      </w:r>
    </w:p>
    <w:p w14:paraId="33529D07" w14:textId="77777777" w:rsidR="00AE5EF1" w:rsidRDefault="00AE5EF1" w:rsidP="00884CB1">
      <w:pPr>
        <w:pStyle w:val="ListBullet"/>
      </w:pPr>
      <w:r>
        <w:t xml:space="preserve">The </w:t>
      </w:r>
      <w:hyperlink r:id="rId36">
        <w:r>
          <w:rPr>
            <w:color w:val="1155CC"/>
            <w:u w:val="single"/>
          </w:rPr>
          <w:t>Research Permit and Reporting System</w:t>
        </w:r>
      </w:hyperlink>
      <w:r>
        <w:t xml:space="preserve"> portion of IRMA includes information on current research activities in the park. You do not need to login; simply click on the “Search” button at the top of the page and select “Investigator Annual Reports.” A follow-up with the </w:t>
      </w:r>
      <w:proofErr w:type="gramStart"/>
      <w:r>
        <w:t>particular researcher</w:t>
      </w:r>
      <w:proofErr w:type="gramEnd"/>
      <w:r>
        <w:t xml:space="preserve"> is often required to obtain the most recent and comprehensive data, although some investigators include detailed annual reports as attachments.</w:t>
      </w:r>
    </w:p>
    <w:p w14:paraId="035EEA84" w14:textId="1610E8F2" w:rsidR="00AE5EF1" w:rsidRDefault="00F409AF" w:rsidP="00884CB1">
      <w:pPr>
        <w:pStyle w:val="ListBullet"/>
      </w:pPr>
      <w:hyperlink r:id="rId37">
        <w:r w:rsidR="00AE5EF1">
          <w:rPr>
            <w:color w:val="1155CC"/>
            <w:u w:val="single"/>
          </w:rPr>
          <w:t>NPS Inventory and Monitoring Network</w:t>
        </w:r>
      </w:hyperlink>
      <w:r w:rsidR="00AE5EF1">
        <w:t xml:space="preserve"> </w:t>
      </w:r>
      <w:r w:rsidR="00F21C92">
        <w:t xml:space="preserve">(I&amp;M) </w:t>
      </w:r>
      <w:r w:rsidR="00AE5EF1">
        <w:t>and the park’s websites are also excellent sources of information for park research activities</w:t>
      </w:r>
      <w:r w:rsidR="001573C3">
        <w:t>,</w:t>
      </w:r>
      <w:r w:rsidR="00F21C92">
        <w:t xml:space="preserve"> even if the park isn’t an I&amp;M park</w:t>
      </w:r>
      <w:r w:rsidR="00AE5EF1">
        <w:t>. The networks often have some of the most current and applicable data.</w:t>
      </w:r>
      <w:r w:rsidR="00884CB1">
        <w:t xml:space="preserve"> Each I&amp;M’s vital signs reports provide conceptual models, which </w:t>
      </w:r>
      <w:r w:rsidR="001573C3">
        <w:t>help</w:t>
      </w:r>
      <w:r w:rsidR="00884CB1">
        <w:t xml:space="preserve"> identify</w:t>
      </w:r>
      <w:r w:rsidR="004D5725">
        <w:t xml:space="preserve"> </w:t>
      </w:r>
      <w:r w:rsidR="001573C3">
        <w:t>the appropriate selection of</w:t>
      </w:r>
      <w:r w:rsidR="00884CB1">
        <w:t xml:space="preserve"> indicators of condition, measures, and primary drivers and stressors for </w:t>
      </w:r>
      <w:r w:rsidR="00F21C92">
        <w:t xml:space="preserve">natural </w:t>
      </w:r>
      <w:r w:rsidR="00884CB1">
        <w:t>resource</w:t>
      </w:r>
      <w:r w:rsidR="00F21C92">
        <w:t>s</w:t>
      </w:r>
      <w:r w:rsidR="00884CB1">
        <w:t>.</w:t>
      </w:r>
    </w:p>
    <w:p w14:paraId="3D9DC020" w14:textId="3492FC49" w:rsidR="000826F9" w:rsidRDefault="00AE5EF1" w:rsidP="00884CB1">
      <w:pPr>
        <w:pStyle w:val="ListBullet"/>
      </w:pPr>
      <w:r>
        <w:t>Peer-reviewed papers and published theses/dissertations for research conducted in a park (e.g., Google Scholar search).</w:t>
      </w:r>
    </w:p>
    <w:p w14:paraId="77AA3AC8" w14:textId="0D1174F6" w:rsidR="00AE5EF1" w:rsidRPr="00F21C92" w:rsidRDefault="00F21C92" w:rsidP="00884CB1">
      <w:pPr>
        <w:pStyle w:val="nrpsNormal"/>
        <w:rPr>
          <w:b/>
          <w:bCs/>
          <w:szCs w:val="22"/>
        </w:rPr>
      </w:pPr>
      <w:r>
        <w:rPr>
          <w:szCs w:val="22"/>
        </w:rPr>
        <w:t xml:space="preserve">The </w:t>
      </w:r>
      <w:r w:rsidR="00AE5EF1">
        <w:rPr>
          <w:szCs w:val="22"/>
        </w:rPr>
        <w:t>U</w:t>
      </w:r>
      <w:r w:rsidR="004D5725">
        <w:rPr>
          <w:szCs w:val="22"/>
        </w:rPr>
        <w:t>.</w:t>
      </w:r>
      <w:r w:rsidR="00AE5EF1">
        <w:rPr>
          <w:szCs w:val="22"/>
        </w:rPr>
        <w:t>S</w:t>
      </w:r>
      <w:r w:rsidR="004D5725">
        <w:rPr>
          <w:szCs w:val="22"/>
        </w:rPr>
        <w:t xml:space="preserve">. </w:t>
      </w:r>
      <w:r w:rsidR="00AE5EF1">
        <w:rPr>
          <w:szCs w:val="22"/>
        </w:rPr>
        <w:t>G</w:t>
      </w:r>
      <w:r w:rsidR="004D5725">
        <w:rPr>
          <w:szCs w:val="22"/>
        </w:rPr>
        <w:t xml:space="preserve">eological </w:t>
      </w:r>
      <w:r w:rsidR="00AE5EF1">
        <w:rPr>
          <w:szCs w:val="22"/>
        </w:rPr>
        <w:t>S</w:t>
      </w:r>
      <w:r w:rsidR="004D5725">
        <w:rPr>
          <w:szCs w:val="22"/>
        </w:rPr>
        <w:t>urvey</w:t>
      </w:r>
      <w:r w:rsidR="00AE5EF1">
        <w:rPr>
          <w:szCs w:val="22"/>
        </w:rPr>
        <w:t>, U</w:t>
      </w:r>
      <w:r w:rsidR="004D5725">
        <w:rPr>
          <w:szCs w:val="22"/>
        </w:rPr>
        <w:t>.</w:t>
      </w:r>
      <w:r w:rsidR="00AE5EF1">
        <w:rPr>
          <w:szCs w:val="22"/>
        </w:rPr>
        <w:t>S</w:t>
      </w:r>
      <w:r w:rsidR="004D5725">
        <w:rPr>
          <w:szCs w:val="22"/>
        </w:rPr>
        <w:t xml:space="preserve">. </w:t>
      </w:r>
      <w:r w:rsidR="00AE5EF1">
        <w:rPr>
          <w:szCs w:val="22"/>
        </w:rPr>
        <w:t>F</w:t>
      </w:r>
      <w:r w:rsidR="004D5725">
        <w:rPr>
          <w:szCs w:val="22"/>
        </w:rPr>
        <w:t xml:space="preserve">orest </w:t>
      </w:r>
      <w:r w:rsidR="00AE5EF1">
        <w:rPr>
          <w:szCs w:val="22"/>
        </w:rPr>
        <w:t>S</w:t>
      </w:r>
      <w:r w:rsidR="004D5725">
        <w:rPr>
          <w:szCs w:val="22"/>
        </w:rPr>
        <w:t>ervice</w:t>
      </w:r>
      <w:r w:rsidR="00AE5EF1">
        <w:rPr>
          <w:szCs w:val="22"/>
        </w:rPr>
        <w:t>, U</w:t>
      </w:r>
      <w:r w:rsidR="004D5725">
        <w:rPr>
          <w:szCs w:val="22"/>
        </w:rPr>
        <w:t>.</w:t>
      </w:r>
      <w:r w:rsidR="00AE5EF1">
        <w:rPr>
          <w:szCs w:val="22"/>
        </w:rPr>
        <w:t>S</w:t>
      </w:r>
      <w:r w:rsidR="004D5725">
        <w:rPr>
          <w:szCs w:val="22"/>
        </w:rPr>
        <w:t xml:space="preserve">. </w:t>
      </w:r>
      <w:r w:rsidR="00AE5EF1">
        <w:rPr>
          <w:szCs w:val="22"/>
        </w:rPr>
        <w:t>F</w:t>
      </w:r>
      <w:r w:rsidR="004D5725">
        <w:rPr>
          <w:szCs w:val="22"/>
        </w:rPr>
        <w:t xml:space="preserve">ish and </w:t>
      </w:r>
      <w:r w:rsidR="00AE5EF1">
        <w:rPr>
          <w:szCs w:val="22"/>
        </w:rPr>
        <w:t>W</w:t>
      </w:r>
      <w:r w:rsidR="004D5725">
        <w:rPr>
          <w:szCs w:val="22"/>
        </w:rPr>
        <w:t xml:space="preserve">ildlife </w:t>
      </w:r>
      <w:r w:rsidR="00AE5EF1">
        <w:rPr>
          <w:szCs w:val="22"/>
        </w:rPr>
        <w:t>S</w:t>
      </w:r>
      <w:r w:rsidR="004D5725">
        <w:rPr>
          <w:szCs w:val="22"/>
        </w:rPr>
        <w:t>ervice</w:t>
      </w:r>
      <w:r w:rsidR="00AE5EF1">
        <w:rPr>
          <w:szCs w:val="22"/>
        </w:rPr>
        <w:t>, and state natural resource divisions are also good sources of information</w:t>
      </w:r>
      <w:r w:rsidR="004D5725">
        <w:rPr>
          <w:szCs w:val="22"/>
        </w:rPr>
        <w:t xml:space="preserve"> for evaluating conditions of park resources</w:t>
      </w:r>
      <w:r w:rsidR="00AE5EF1">
        <w:rPr>
          <w:szCs w:val="22"/>
        </w:rPr>
        <w:t xml:space="preserve">. Other sources will depend on the specific topics and resources that will be </w:t>
      </w:r>
      <w:r>
        <w:rPr>
          <w:szCs w:val="22"/>
        </w:rPr>
        <w:t>emphasiz</w:t>
      </w:r>
      <w:r w:rsidR="00AE5EF1">
        <w:rPr>
          <w:szCs w:val="22"/>
        </w:rPr>
        <w:t xml:space="preserve">ed </w:t>
      </w:r>
      <w:proofErr w:type="gramStart"/>
      <w:r w:rsidR="00AE5EF1">
        <w:rPr>
          <w:szCs w:val="22"/>
        </w:rPr>
        <w:t>in a given</w:t>
      </w:r>
      <w:proofErr w:type="gramEnd"/>
      <w:r w:rsidR="00AE5EF1">
        <w:rPr>
          <w:szCs w:val="22"/>
        </w:rPr>
        <w:t xml:space="preserve"> </w:t>
      </w:r>
      <w:r w:rsidR="00737BA4">
        <w:rPr>
          <w:szCs w:val="22"/>
        </w:rPr>
        <w:t>NRCA</w:t>
      </w:r>
      <w:r w:rsidR="00AE5EF1">
        <w:rPr>
          <w:szCs w:val="22"/>
        </w:rPr>
        <w:t xml:space="preserve">. </w:t>
      </w:r>
      <w:r>
        <w:rPr>
          <w:szCs w:val="22"/>
        </w:rPr>
        <w:t>In addition,</w:t>
      </w:r>
      <w:r w:rsidR="004D5725">
        <w:rPr>
          <w:szCs w:val="22"/>
        </w:rPr>
        <w:t xml:space="preserve"> parks </w:t>
      </w:r>
      <w:r>
        <w:rPr>
          <w:szCs w:val="22"/>
        </w:rPr>
        <w:t xml:space="preserve">often </w:t>
      </w:r>
      <w:r w:rsidR="004D5725">
        <w:rPr>
          <w:szCs w:val="22"/>
        </w:rPr>
        <w:t xml:space="preserve">have reports and data </w:t>
      </w:r>
      <w:r>
        <w:rPr>
          <w:szCs w:val="22"/>
        </w:rPr>
        <w:t xml:space="preserve">that are not posted </w:t>
      </w:r>
      <w:r w:rsidR="001573C3">
        <w:rPr>
          <w:szCs w:val="22"/>
        </w:rPr>
        <w:t>on</w:t>
      </w:r>
      <w:r>
        <w:rPr>
          <w:szCs w:val="22"/>
        </w:rPr>
        <w:t xml:space="preserve"> the web</w:t>
      </w:r>
      <w:r w:rsidR="004D5725">
        <w:rPr>
          <w:szCs w:val="22"/>
        </w:rPr>
        <w:t xml:space="preserve"> </w:t>
      </w:r>
      <w:r>
        <w:rPr>
          <w:szCs w:val="22"/>
        </w:rPr>
        <w:t>but are valuable to the NRCA development process</w:t>
      </w:r>
      <w:r w:rsidR="004D5725">
        <w:rPr>
          <w:szCs w:val="22"/>
        </w:rPr>
        <w:t xml:space="preserve">. </w:t>
      </w:r>
      <w:r w:rsidRPr="00F21C92">
        <w:rPr>
          <w:b/>
          <w:bCs/>
          <w:szCs w:val="22"/>
        </w:rPr>
        <w:t>Gathering the park-housed information</w:t>
      </w:r>
      <w:r w:rsidR="004D5725" w:rsidRPr="00F21C92">
        <w:rPr>
          <w:b/>
          <w:bCs/>
          <w:szCs w:val="22"/>
        </w:rPr>
        <w:t xml:space="preserve"> usually requires some lead time</w:t>
      </w:r>
      <w:r w:rsidR="001573C3">
        <w:rPr>
          <w:b/>
          <w:bCs/>
          <w:szCs w:val="22"/>
        </w:rPr>
        <w:t>,</w:t>
      </w:r>
      <w:r w:rsidR="004D5725" w:rsidRPr="00F21C92">
        <w:rPr>
          <w:b/>
          <w:bCs/>
          <w:szCs w:val="22"/>
        </w:rPr>
        <w:t xml:space="preserve"> so it’s important to prioritize this task </w:t>
      </w:r>
      <w:r w:rsidRPr="00F21C92">
        <w:rPr>
          <w:b/>
          <w:bCs/>
          <w:szCs w:val="22"/>
        </w:rPr>
        <w:t>to ensure</w:t>
      </w:r>
      <w:r w:rsidR="004D5725" w:rsidRPr="00F21C92">
        <w:rPr>
          <w:b/>
          <w:bCs/>
          <w:szCs w:val="22"/>
        </w:rPr>
        <w:t xml:space="preserve"> timely project completion.</w:t>
      </w:r>
    </w:p>
    <w:p w14:paraId="23ACEACB" w14:textId="54FEDF9C" w:rsidR="008D16DB" w:rsidRPr="00023572" w:rsidRDefault="00983C38" w:rsidP="00E86601">
      <w:pPr>
        <w:pStyle w:val="nrpsNormal"/>
        <w:rPr>
          <w:szCs w:val="23"/>
        </w:rPr>
      </w:pPr>
      <w:r>
        <w:rPr>
          <w:szCs w:val="23"/>
        </w:rPr>
        <w:t xml:space="preserve">The </w:t>
      </w:r>
      <w:r w:rsidR="00AE5EF1">
        <w:rPr>
          <w:szCs w:val="23"/>
        </w:rPr>
        <w:t xml:space="preserve">PI </w:t>
      </w:r>
      <w:r>
        <w:rPr>
          <w:szCs w:val="23"/>
        </w:rPr>
        <w:t xml:space="preserve">can begin </w:t>
      </w:r>
      <w:r w:rsidR="001573C3">
        <w:rPr>
          <w:szCs w:val="23"/>
        </w:rPr>
        <w:t>developing</w:t>
      </w:r>
      <w:r w:rsidR="00AE5EF1">
        <w:rPr>
          <w:szCs w:val="23"/>
        </w:rPr>
        <w:t xml:space="preserve"> </w:t>
      </w:r>
      <w:r w:rsidR="00300EA6">
        <w:rPr>
          <w:szCs w:val="23"/>
        </w:rPr>
        <w:t>the study plan</w:t>
      </w:r>
      <w:r>
        <w:rPr>
          <w:szCs w:val="23"/>
        </w:rPr>
        <w:t xml:space="preserve"> and </w:t>
      </w:r>
      <w:r w:rsidR="00AE5EF1">
        <w:rPr>
          <w:szCs w:val="23"/>
        </w:rPr>
        <w:t>list</w:t>
      </w:r>
      <w:r>
        <w:rPr>
          <w:szCs w:val="23"/>
        </w:rPr>
        <w:t xml:space="preserve"> any</w:t>
      </w:r>
      <w:r w:rsidR="00AE5EF1">
        <w:rPr>
          <w:szCs w:val="23"/>
        </w:rPr>
        <w:t xml:space="preserve"> needed data and reports that are not available online</w:t>
      </w:r>
      <w:r w:rsidR="00F21C92">
        <w:rPr>
          <w:szCs w:val="23"/>
        </w:rPr>
        <w:t xml:space="preserve"> based of the initial literature review</w:t>
      </w:r>
      <w:r w:rsidR="00AE5EF1">
        <w:rPr>
          <w:szCs w:val="23"/>
        </w:rPr>
        <w:t xml:space="preserve">. </w:t>
      </w:r>
      <w:r w:rsidR="009146FC">
        <w:t xml:space="preserve">In addition, </w:t>
      </w:r>
      <w:r w:rsidR="008D16DB">
        <w:t xml:space="preserve">the PI </w:t>
      </w:r>
      <w:r>
        <w:t xml:space="preserve">will need to </w:t>
      </w:r>
      <w:r w:rsidR="008D16DB">
        <w:t>develop a literature organization system and maintain it throughout the project’s entirety</w:t>
      </w:r>
      <w:r w:rsidR="00CE736E">
        <w:t xml:space="preserve"> (</w:t>
      </w:r>
      <w:r w:rsidR="00553C06">
        <w:t>guidance is</w:t>
      </w:r>
      <w:r w:rsidR="00CE736E">
        <w:t xml:space="preserve"> </w:t>
      </w:r>
      <w:r w:rsidR="001573C3">
        <w:t xml:space="preserve">provided </w:t>
      </w:r>
      <w:r w:rsidR="00CE736E">
        <w:t xml:space="preserve">in Appendix </w:t>
      </w:r>
      <w:r w:rsidR="006D157E">
        <w:t>C</w:t>
      </w:r>
      <w:r w:rsidR="00CE736E">
        <w:t>)</w:t>
      </w:r>
      <w:r w:rsidR="008D16DB">
        <w:t xml:space="preserve">. All relevant literature that is gathered for the </w:t>
      </w:r>
      <w:r w:rsidR="00737BA4">
        <w:t>NRCA</w:t>
      </w:r>
      <w:r w:rsidR="008D16DB">
        <w:t xml:space="preserve"> will be packaged and submitted </w:t>
      </w:r>
      <w:r w:rsidR="00553C06">
        <w:t xml:space="preserve">to the park </w:t>
      </w:r>
      <w:r w:rsidR="008D16DB">
        <w:t xml:space="preserve">during the project finalization phase. The literature provides the supporting documentation necessary for understanding how the study plan </w:t>
      </w:r>
      <w:r w:rsidR="00F21C92">
        <w:t xml:space="preserve">and technical report </w:t>
      </w:r>
      <w:r w:rsidR="00553C06">
        <w:t xml:space="preserve">evaluations </w:t>
      </w:r>
      <w:r w:rsidR="00F21C92">
        <w:t>were</w:t>
      </w:r>
      <w:r w:rsidR="008D16DB">
        <w:t xml:space="preserve"> developed and supports study transparency, which is key to future repeatability of </w:t>
      </w:r>
      <w:r w:rsidR="00F21C92">
        <w:t xml:space="preserve">evaluating </w:t>
      </w:r>
      <w:r w:rsidR="008D16DB">
        <w:t xml:space="preserve">resource conditions and trends. </w:t>
      </w:r>
    </w:p>
    <w:p w14:paraId="447E742B" w14:textId="18D43554" w:rsidR="00E86601" w:rsidRPr="00435DCC" w:rsidRDefault="00435DCC" w:rsidP="00435DCC">
      <w:pPr>
        <w:pStyle w:val="Heading3"/>
      </w:pPr>
      <w:r>
        <w:t xml:space="preserve">Pre-workshop </w:t>
      </w:r>
      <w:r w:rsidR="00DA54DF">
        <w:t>V</w:t>
      </w:r>
      <w:r>
        <w:t xml:space="preserve">irtual </w:t>
      </w:r>
      <w:r w:rsidR="00DA54DF">
        <w:t>M</w:t>
      </w:r>
      <w:r>
        <w:t>eeting</w:t>
      </w:r>
      <w:r w:rsidR="00E86601" w:rsidRPr="00435DCC">
        <w:t xml:space="preserve"> (optional)</w:t>
      </w:r>
    </w:p>
    <w:p w14:paraId="5A1AA338" w14:textId="50D53591" w:rsidR="008D16DB" w:rsidRPr="0083475E" w:rsidRDefault="00435DCC" w:rsidP="00884CB1">
      <w:pPr>
        <w:pStyle w:val="nrpsNormal"/>
      </w:pPr>
      <w:proofErr w:type="gramStart"/>
      <w:r>
        <w:t xml:space="preserve">A </w:t>
      </w:r>
      <w:r w:rsidR="0083475E">
        <w:t>two hour</w:t>
      </w:r>
      <w:r w:rsidR="001573C3">
        <w:t>s</w:t>
      </w:r>
      <w:proofErr w:type="gramEnd"/>
      <w:r w:rsidR="0083475E">
        <w:t xml:space="preserve"> or less </w:t>
      </w:r>
      <w:r>
        <w:t>pre-scoping workshop virtual meeting may be ne</w:t>
      </w:r>
      <w:r w:rsidR="0083475E">
        <w:t>cessary,</w:t>
      </w:r>
      <w:r>
        <w:t xml:space="preserve"> depending on the complexity of </w:t>
      </w:r>
      <w:r w:rsidR="00023572">
        <w:t xml:space="preserve">the park’s </w:t>
      </w:r>
      <w:r>
        <w:t>natural resources and associated drivers and stressors</w:t>
      </w:r>
      <w:r w:rsidR="0083475E">
        <w:t xml:space="preserve"> and PI questions</w:t>
      </w:r>
      <w:r>
        <w:t>.</w:t>
      </w:r>
      <w:r w:rsidR="0083475E">
        <w:rPr>
          <w:szCs w:val="23"/>
        </w:rPr>
        <w:t xml:space="preserve"> The purpose of the meeting is </w:t>
      </w:r>
      <w:r w:rsidR="00E86601">
        <w:rPr>
          <w:szCs w:val="23"/>
        </w:rPr>
        <w:t xml:space="preserve">to inquire about additional data or reports and to clarify questions about any datasets or reports already reviewed. It </w:t>
      </w:r>
      <w:r w:rsidR="0083475E">
        <w:rPr>
          <w:szCs w:val="23"/>
        </w:rPr>
        <w:t xml:space="preserve">also </w:t>
      </w:r>
      <w:r w:rsidR="00BE67B1">
        <w:rPr>
          <w:szCs w:val="23"/>
        </w:rPr>
        <w:t>‘</w:t>
      </w:r>
      <w:r w:rsidR="00E86601">
        <w:rPr>
          <w:szCs w:val="23"/>
        </w:rPr>
        <w:t>sets the stage</w:t>
      </w:r>
      <w:r w:rsidR="00BE67B1">
        <w:rPr>
          <w:szCs w:val="23"/>
        </w:rPr>
        <w:t>’</w:t>
      </w:r>
      <w:r w:rsidR="00E86601">
        <w:rPr>
          <w:szCs w:val="23"/>
        </w:rPr>
        <w:t xml:space="preserve"> for a productive scoping </w:t>
      </w:r>
      <w:r w:rsidR="003F6F0E">
        <w:rPr>
          <w:szCs w:val="23"/>
        </w:rPr>
        <w:t>workshop</w:t>
      </w:r>
      <w:r w:rsidR="00E86601">
        <w:rPr>
          <w:szCs w:val="23"/>
        </w:rPr>
        <w:t xml:space="preserve"> by becoming </w:t>
      </w:r>
      <w:r w:rsidR="00023572">
        <w:rPr>
          <w:szCs w:val="23"/>
        </w:rPr>
        <w:t xml:space="preserve">more </w:t>
      </w:r>
      <w:r w:rsidR="00E86601">
        <w:rPr>
          <w:szCs w:val="23"/>
        </w:rPr>
        <w:t xml:space="preserve">familiar with the information </w:t>
      </w:r>
      <w:r w:rsidR="00BE67B1">
        <w:rPr>
          <w:szCs w:val="23"/>
        </w:rPr>
        <w:t>to ask more</w:t>
      </w:r>
      <w:r w:rsidR="00E86601">
        <w:rPr>
          <w:szCs w:val="23"/>
        </w:rPr>
        <w:t xml:space="preserve"> in-depth </w:t>
      </w:r>
      <w:r w:rsidR="003F6F0E">
        <w:rPr>
          <w:szCs w:val="23"/>
        </w:rPr>
        <w:t>questions</w:t>
      </w:r>
      <w:r w:rsidR="00023572">
        <w:rPr>
          <w:szCs w:val="23"/>
        </w:rPr>
        <w:t xml:space="preserve"> </w:t>
      </w:r>
      <w:r w:rsidR="00BE67B1">
        <w:rPr>
          <w:szCs w:val="23"/>
        </w:rPr>
        <w:t xml:space="preserve">during the </w:t>
      </w:r>
      <w:r w:rsidR="00553C06">
        <w:rPr>
          <w:szCs w:val="23"/>
        </w:rPr>
        <w:t xml:space="preserve">workshop </w:t>
      </w:r>
      <w:r w:rsidR="00023572">
        <w:rPr>
          <w:szCs w:val="23"/>
        </w:rPr>
        <w:t>discussions</w:t>
      </w:r>
      <w:r w:rsidR="00E86601">
        <w:rPr>
          <w:szCs w:val="23"/>
        </w:rPr>
        <w:t>.</w:t>
      </w:r>
    </w:p>
    <w:p w14:paraId="208BB347" w14:textId="54BA3921" w:rsidR="00E86601" w:rsidRPr="00C4187C" w:rsidRDefault="00E86601" w:rsidP="00C4187C">
      <w:pPr>
        <w:pStyle w:val="Heading2"/>
      </w:pPr>
      <w:r w:rsidRPr="00C4187C">
        <w:t>Workshop</w:t>
      </w:r>
      <w:r w:rsidR="002F053A" w:rsidRPr="00C4187C">
        <w:t xml:space="preserve"> Facilitation</w:t>
      </w:r>
    </w:p>
    <w:p w14:paraId="1772B2A7" w14:textId="71F33737" w:rsidR="00DC0AAC" w:rsidRDefault="00D1655C" w:rsidP="001D4954">
      <w:pPr>
        <w:pStyle w:val="nrpsNormal"/>
        <w:rPr>
          <w:szCs w:val="23"/>
        </w:rPr>
      </w:pPr>
      <w:r>
        <w:rPr>
          <w:szCs w:val="23"/>
        </w:rPr>
        <w:t xml:space="preserve">The scoping workshop is a </w:t>
      </w:r>
      <w:r w:rsidR="00EB5107">
        <w:rPr>
          <w:szCs w:val="23"/>
        </w:rPr>
        <w:t xml:space="preserve">1–2 day virtual and in-person (hybrid) meeting. It’s a </w:t>
      </w:r>
      <w:r>
        <w:rPr>
          <w:szCs w:val="23"/>
        </w:rPr>
        <w:t xml:space="preserve">facilitated </w:t>
      </w:r>
      <w:r w:rsidR="00EB5107">
        <w:rPr>
          <w:szCs w:val="23"/>
        </w:rPr>
        <w:t>discussion</w:t>
      </w:r>
      <w:r>
        <w:rPr>
          <w:szCs w:val="23"/>
        </w:rPr>
        <w:t xml:space="preserve"> of the natural resources </w:t>
      </w:r>
      <w:r w:rsidR="00852D81">
        <w:rPr>
          <w:szCs w:val="23"/>
        </w:rPr>
        <w:t xml:space="preserve">of park management interest </w:t>
      </w:r>
      <w:r>
        <w:rPr>
          <w:szCs w:val="23"/>
        </w:rPr>
        <w:t xml:space="preserve">and </w:t>
      </w:r>
      <w:r w:rsidR="00852D81">
        <w:rPr>
          <w:szCs w:val="23"/>
        </w:rPr>
        <w:t xml:space="preserve">their </w:t>
      </w:r>
      <w:r>
        <w:rPr>
          <w:szCs w:val="23"/>
        </w:rPr>
        <w:t xml:space="preserve">associated drivers and </w:t>
      </w:r>
      <w:r>
        <w:rPr>
          <w:szCs w:val="23"/>
        </w:rPr>
        <w:lastRenderedPageBreak/>
        <w:t>stressors</w:t>
      </w:r>
      <w:r w:rsidR="00553C06">
        <w:rPr>
          <w:szCs w:val="23"/>
        </w:rPr>
        <w:t xml:space="preserve"> among participants</w:t>
      </w:r>
      <w:r w:rsidR="00852D81">
        <w:rPr>
          <w:szCs w:val="23"/>
        </w:rPr>
        <w:t xml:space="preserve">. </w:t>
      </w:r>
      <w:r w:rsidR="001D4954" w:rsidRPr="00E91C45">
        <w:rPr>
          <w:szCs w:val="23"/>
        </w:rPr>
        <w:t>The</w:t>
      </w:r>
      <w:r w:rsidR="001D4954">
        <w:rPr>
          <w:szCs w:val="23"/>
        </w:rPr>
        <w:t xml:space="preserve"> primary objectives</w:t>
      </w:r>
      <w:r w:rsidR="001D4954" w:rsidRPr="00E91C45">
        <w:rPr>
          <w:szCs w:val="23"/>
        </w:rPr>
        <w:t xml:space="preserve"> of the </w:t>
      </w:r>
      <w:r w:rsidR="001D4954">
        <w:rPr>
          <w:szCs w:val="23"/>
        </w:rPr>
        <w:t>scoping workshop</w:t>
      </w:r>
      <w:r w:rsidR="001D4954" w:rsidRPr="00E91C45">
        <w:rPr>
          <w:szCs w:val="23"/>
        </w:rPr>
        <w:t xml:space="preserve"> </w:t>
      </w:r>
      <w:r w:rsidR="00852D81">
        <w:rPr>
          <w:szCs w:val="23"/>
        </w:rPr>
        <w:t>are</w:t>
      </w:r>
      <w:r w:rsidR="001D4954" w:rsidRPr="00E91C45">
        <w:rPr>
          <w:szCs w:val="23"/>
        </w:rPr>
        <w:t xml:space="preserve"> to </w:t>
      </w:r>
      <w:r w:rsidR="00852D81">
        <w:rPr>
          <w:szCs w:val="23"/>
        </w:rPr>
        <w:t>identify the</w:t>
      </w:r>
      <w:r w:rsidR="000218E9">
        <w:rPr>
          <w:szCs w:val="23"/>
        </w:rPr>
        <w:t xml:space="preserve"> </w:t>
      </w:r>
      <w:r w:rsidR="001D4954">
        <w:rPr>
          <w:szCs w:val="23"/>
        </w:rPr>
        <w:t>data</w:t>
      </w:r>
      <w:r w:rsidR="00852D81">
        <w:rPr>
          <w:szCs w:val="23"/>
        </w:rPr>
        <w:t xml:space="preserve"> and </w:t>
      </w:r>
      <w:r w:rsidR="001D4954">
        <w:rPr>
          <w:szCs w:val="23"/>
        </w:rPr>
        <w:t>reports</w:t>
      </w:r>
      <w:r w:rsidR="00852D81">
        <w:rPr>
          <w:szCs w:val="23"/>
        </w:rPr>
        <w:t xml:space="preserve"> that pertain to the resource topics of interest; identify additional </w:t>
      </w:r>
      <w:r w:rsidR="00BE67B1">
        <w:rPr>
          <w:szCs w:val="23"/>
        </w:rPr>
        <w:t>experts or points of contact</w:t>
      </w:r>
      <w:r w:rsidR="00852D81">
        <w:rPr>
          <w:szCs w:val="23"/>
        </w:rPr>
        <w:t>; clarify manager questions and needs</w:t>
      </w:r>
      <w:r w:rsidR="0083475E">
        <w:rPr>
          <w:szCs w:val="23"/>
        </w:rPr>
        <w:t>; and select the resource topics to emphasize in the NRCA report</w:t>
      </w:r>
      <w:r w:rsidR="00852D81">
        <w:rPr>
          <w:szCs w:val="23"/>
        </w:rPr>
        <w:t xml:space="preserve">. </w:t>
      </w:r>
      <w:r w:rsidR="000218E9">
        <w:rPr>
          <w:szCs w:val="23"/>
        </w:rPr>
        <w:t xml:space="preserve">Park staff provide a park tour for </w:t>
      </w:r>
      <w:r w:rsidR="00023572">
        <w:rPr>
          <w:szCs w:val="23"/>
        </w:rPr>
        <w:t xml:space="preserve">the </w:t>
      </w:r>
      <w:r w:rsidR="002C5C56">
        <w:rPr>
          <w:szCs w:val="23"/>
        </w:rPr>
        <w:t>NRCA Program staff</w:t>
      </w:r>
      <w:r w:rsidR="00023572">
        <w:rPr>
          <w:szCs w:val="23"/>
        </w:rPr>
        <w:t xml:space="preserve"> and PI</w:t>
      </w:r>
      <w:r w:rsidR="00BE67B1">
        <w:rPr>
          <w:szCs w:val="23"/>
        </w:rPr>
        <w:t>, usually the day prior to the workshop</w:t>
      </w:r>
      <w:r w:rsidR="00023572">
        <w:rPr>
          <w:szCs w:val="23"/>
        </w:rPr>
        <w:t>.</w:t>
      </w:r>
    </w:p>
    <w:p w14:paraId="73E51F81" w14:textId="5DD7D491" w:rsidR="00BE67B1" w:rsidRDefault="00BE67B1" w:rsidP="00BE67B1">
      <w:pPr>
        <w:pStyle w:val="Heading3"/>
      </w:pPr>
      <w:r>
        <w:t xml:space="preserve">Scoping Workshop </w:t>
      </w:r>
    </w:p>
    <w:p w14:paraId="7967AAE8" w14:textId="5F02D9EE" w:rsidR="001D4954" w:rsidRDefault="003F6F0E" w:rsidP="001D4954">
      <w:pPr>
        <w:pStyle w:val="nrpsNormal"/>
        <w:rPr>
          <w:szCs w:val="23"/>
        </w:rPr>
      </w:pPr>
      <w:r>
        <w:rPr>
          <w:szCs w:val="23"/>
        </w:rPr>
        <w:t>The s</w:t>
      </w:r>
      <w:r w:rsidR="001D4954">
        <w:rPr>
          <w:szCs w:val="23"/>
        </w:rPr>
        <w:t xml:space="preserve">coping </w:t>
      </w:r>
      <w:r>
        <w:rPr>
          <w:szCs w:val="23"/>
        </w:rPr>
        <w:t>workshop</w:t>
      </w:r>
      <w:r w:rsidR="001D4954">
        <w:rPr>
          <w:szCs w:val="23"/>
        </w:rPr>
        <w:t xml:space="preserve"> </w:t>
      </w:r>
      <w:r>
        <w:rPr>
          <w:szCs w:val="23"/>
        </w:rPr>
        <w:t xml:space="preserve">begins with a welcome and </w:t>
      </w:r>
      <w:r w:rsidR="00BE67B1">
        <w:rPr>
          <w:szCs w:val="23"/>
        </w:rPr>
        <w:t xml:space="preserve">an </w:t>
      </w:r>
      <w:r>
        <w:rPr>
          <w:szCs w:val="23"/>
        </w:rPr>
        <w:t>overview of the agenda</w:t>
      </w:r>
      <w:r w:rsidR="000218E9">
        <w:rPr>
          <w:szCs w:val="23"/>
        </w:rPr>
        <w:t>,</w:t>
      </w:r>
      <w:r w:rsidR="00DA2B18">
        <w:rPr>
          <w:szCs w:val="23"/>
        </w:rPr>
        <w:t xml:space="preserve"> </w:t>
      </w:r>
      <w:r w:rsidR="0084329F">
        <w:rPr>
          <w:szCs w:val="23"/>
        </w:rPr>
        <w:t xml:space="preserve">followed by </w:t>
      </w:r>
      <w:r w:rsidR="00DA2B18">
        <w:rPr>
          <w:szCs w:val="23"/>
        </w:rPr>
        <w:t>very brief p</w:t>
      </w:r>
      <w:r>
        <w:rPr>
          <w:szCs w:val="23"/>
        </w:rPr>
        <w:t>articipant i</w:t>
      </w:r>
      <w:r w:rsidR="001D4954">
        <w:rPr>
          <w:szCs w:val="23"/>
        </w:rPr>
        <w:t>ntroductions</w:t>
      </w:r>
      <w:r w:rsidR="00DA2B18">
        <w:rPr>
          <w:szCs w:val="23"/>
        </w:rPr>
        <w:t>. T</w:t>
      </w:r>
      <w:r w:rsidR="001D4954">
        <w:rPr>
          <w:szCs w:val="23"/>
        </w:rPr>
        <w:t xml:space="preserve">he </w:t>
      </w:r>
      <w:r w:rsidR="002C5C56">
        <w:rPr>
          <w:szCs w:val="23"/>
        </w:rPr>
        <w:t>NRCA Program staff</w:t>
      </w:r>
      <w:r w:rsidR="00DA2B18">
        <w:rPr>
          <w:szCs w:val="23"/>
        </w:rPr>
        <w:t xml:space="preserve"> provide an overview of the program and of the park’s NRCA development </w:t>
      </w:r>
      <w:r w:rsidR="001D4954">
        <w:rPr>
          <w:szCs w:val="23"/>
        </w:rPr>
        <w:t>timeline</w:t>
      </w:r>
      <w:r w:rsidR="00DA2B18">
        <w:rPr>
          <w:szCs w:val="23"/>
        </w:rPr>
        <w:t xml:space="preserve"> and deliverables. The</w:t>
      </w:r>
      <w:r w:rsidR="001D4954" w:rsidRPr="00BC4921">
        <w:rPr>
          <w:szCs w:val="23"/>
        </w:rPr>
        <w:t xml:space="preserve"> PI</w:t>
      </w:r>
      <w:r w:rsidR="001D4954">
        <w:rPr>
          <w:szCs w:val="23"/>
        </w:rPr>
        <w:t xml:space="preserve"> </w:t>
      </w:r>
      <w:r w:rsidR="00DA2B18">
        <w:rPr>
          <w:szCs w:val="23"/>
        </w:rPr>
        <w:t>will then describe the workshop</w:t>
      </w:r>
      <w:r w:rsidR="001D4954">
        <w:rPr>
          <w:szCs w:val="23"/>
        </w:rPr>
        <w:t xml:space="preserve"> objectives and </w:t>
      </w:r>
      <w:r w:rsidR="00BE67B1">
        <w:rPr>
          <w:szCs w:val="23"/>
        </w:rPr>
        <w:t xml:space="preserve">discussion </w:t>
      </w:r>
      <w:r w:rsidR="001D4954">
        <w:rPr>
          <w:szCs w:val="23"/>
        </w:rPr>
        <w:t>approach</w:t>
      </w:r>
      <w:r w:rsidR="00DA2B18">
        <w:rPr>
          <w:szCs w:val="23"/>
        </w:rPr>
        <w:t>. A</w:t>
      </w:r>
      <w:r w:rsidR="001D4954">
        <w:rPr>
          <w:szCs w:val="23"/>
        </w:rPr>
        <w:t xml:space="preserve"> brief introduction of </w:t>
      </w:r>
      <w:r w:rsidR="00DA2B18">
        <w:rPr>
          <w:szCs w:val="23"/>
        </w:rPr>
        <w:t xml:space="preserve">the </w:t>
      </w:r>
      <w:r w:rsidR="001D4954">
        <w:rPr>
          <w:szCs w:val="23"/>
        </w:rPr>
        <w:t>park</w:t>
      </w:r>
      <w:r w:rsidR="00DA2B18">
        <w:rPr>
          <w:szCs w:val="23"/>
        </w:rPr>
        <w:t>’s</w:t>
      </w:r>
      <w:r w:rsidR="001D4954">
        <w:rPr>
          <w:szCs w:val="23"/>
        </w:rPr>
        <w:t xml:space="preserve"> resources</w:t>
      </w:r>
      <w:r w:rsidR="00DA2B18">
        <w:rPr>
          <w:szCs w:val="23"/>
        </w:rPr>
        <w:t>, setting, and staffing will be provided</w:t>
      </w:r>
      <w:r w:rsidR="001D4954">
        <w:rPr>
          <w:szCs w:val="23"/>
        </w:rPr>
        <w:t xml:space="preserve"> by </w:t>
      </w:r>
      <w:r w:rsidR="00DA2B18">
        <w:rPr>
          <w:szCs w:val="23"/>
        </w:rPr>
        <w:t xml:space="preserve">the </w:t>
      </w:r>
      <w:r w:rsidR="001D4954">
        <w:rPr>
          <w:szCs w:val="23"/>
        </w:rPr>
        <w:t>park</w:t>
      </w:r>
      <w:r w:rsidR="00DA2B18">
        <w:rPr>
          <w:szCs w:val="23"/>
        </w:rPr>
        <w:t xml:space="preserve"> managers</w:t>
      </w:r>
      <w:r w:rsidR="001D4954">
        <w:rPr>
          <w:szCs w:val="23"/>
        </w:rPr>
        <w:t xml:space="preserve"> and/or </w:t>
      </w:r>
      <w:r w:rsidR="00DA2B18">
        <w:rPr>
          <w:szCs w:val="23"/>
        </w:rPr>
        <w:t>the I</w:t>
      </w:r>
      <w:r w:rsidR="00EF77D9">
        <w:rPr>
          <w:szCs w:val="23"/>
        </w:rPr>
        <w:t>&amp;</w:t>
      </w:r>
      <w:r w:rsidR="00DA2B18">
        <w:rPr>
          <w:szCs w:val="23"/>
        </w:rPr>
        <w:t>M staff</w:t>
      </w:r>
      <w:r w:rsidR="001D4954">
        <w:rPr>
          <w:szCs w:val="23"/>
        </w:rPr>
        <w:t xml:space="preserve"> if the latter </w:t>
      </w:r>
      <w:r w:rsidR="000218E9">
        <w:rPr>
          <w:szCs w:val="23"/>
        </w:rPr>
        <w:t>take part</w:t>
      </w:r>
      <w:r w:rsidR="001D4954">
        <w:rPr>
          <w:szCs w:val="23"/>
        </w:rPr>
        <w:t xml:space="preserve"> in the</w:t>
      </w:r>
      <w:r w:rsidR="00DA2B18">
        <w:rPr>
          <w:szCs w:val="23"/>
        </w:rPr>
        <w:t xml:space="preserve"> workshop</w:t>
      </w:r>
      <w:r w:rsidR="00F118BD">
        <w:rPr>
          <w:szCs w:val="23"/>
        </w:rPr>
        <w:t>.</w:t>
      </w:r>
    </w:p>
    <w:p w14:paraId="1593DA86" w14:textId="6164279F" w:rsidR="008F102A" w:rsidRPr="0084329F" w:rsidRDefault="001D4954" w:rsidP="0084329F">
      <w:pPr>
        <w:pStyle w:val="nrpsNormal"/>
        <w:rPr>
          <w:szCs w:val="23"/>
        </w:rPr>
      </w:pPr>
      <w:r>
        <w:rPr>
          <w:szCs w:val="23"/>
        </w:rPr>
        <w:t xml:space="preserve">The on-site meeting </w:t>
      </w:r>
      <w:r w:rsidR="00BE67B1">
        <w:rPr>
          <w:szCs w:val="23"/>
        </w:rPr>
        <w:t xml:space="preserve">provides an opportunity to </w:t>
      </w:r>
      <w:r>
        <w:rPr>
          <w:szCs w:val="23"/>
        </w:rPr>
        <w:t>gather data, reports, and photos of park resources</w:t>
      </w:r>
      <w:r w:rsidR="00ED7D39">
        <w:rPr>
          <w:szCs w:val="23"/>
        </w:rPr>
        <w:t xml:space="preserve"> (including photo permissions, which </w:t>
      </w:r>
      <w:r w:rsidR="000218E9">
        <w:rPr>
          <w:szCs w:val="23"/>
        </w:rPr>
        <w:t>are</w:t>
      </w:r>
      <w:r w:rsidR="00ED7D39">
        <w:rPr>
          <w:szCs w:val="23"/>
        </w:rPr>
        <w:t xml:space="preserve"> required before the technical report can be published)</w:t>
      </w:r>
      <w:r>
        <w:rPr>
          <w:szCs w:val="23"/>
        </w:rPr>
        <w:t xml:space="preserve">, in addition </w:t>
      </w:r>
      <w:r w:rsidR="000218E9">
        <w:rPr>
          <w:szCs w:val="23"/>
        </w:rPr>
        <w:t>to seeing the resources and management issues of concern</w:t>
      </w:r>
      <w:r>
        <w:rPr>
          <w:szCs w:val="23"/>
        </w:rPr>
        <w:t xml:space="preserve">; however, </w:t>
      </w:r>
      <w:r w:rsidR="00AA7663">
        <w:rPr>
          <w:szCs w:val="23"/>
        </w:rPr>
        <w:t xml:space="preserve">time </w:t>
      </w:r>
      <w:r>
        <w:rPr>
          <w:szCs w:val="23"/>
        </w:rPr>
        <w:t>priority should be given to the review and discussion of the</w:t>
      </w:r>
      <w:r w:rsidR="00DA2B18">
        <w:rPr>
          <w:szCs w:val="23"/>
        </w:rPr>
        <w:t xml:space="preserve"> resources of interest</w:t>
      </w:r>
      <w:r w:rsidR="00AA7663">
        <w:rPr>
          <w:szCs w:val="23"/>
        </w:rPr>
        <w:t xml:space="preserve"> (vs. data gathering or a tour)</w:t>
      </w:r>
      <w:r>
        <w:rPr>
          <w:szCs w:val="23"/>
        </w:rPr>
        <w:t xml:space="preserve">. If </w:t>
      </w:r>
      <w:r w:rsidR="000218E9">
        <w:rPr>
          <w:szCs w:val="23"/>
        </w:rPr>
        <w:t>the team is attending</w:t>
      </w:r>
      <w:r>
        <w:rPr>
          <w:szCs w:val="23"/>
        </w:rPr>
        <w:t xml:space="preserve"> a virtual meeting</w:t>
      </w:r>
      <w:r w:rsidR="00DA2B18">
        <w:rPr>
          <w:szCs w:val="23"/>
        </w:rPr>
        <w:t xml:space="preserve"> only</w:t>
      </w:r>
      <w:r>
        <w:rPr>
          <w:szCs w:val="23"/>
        </w:rPr>
        <w:t xml:space="preserve">, </w:t>
      </w:r>
      <w:r w:rsidR="000218E9">
        <w:rPr>
          <w:szCs w:val="23"/>
        </w:rPr>
        <w:t xml:space="preserve">we </w:t>
      </w:r>
      <w:r>
        <w:rPr>
          <w:szCs w:val="23"/>
        </w:rPr>
        <w:t>recommend that it occurs over the course of two days, scheduled over two weeks. This allows time for the PI to gather and review any new data or information discussed during the meeting’s first day</w:t>
      </w:r>
      <w:r w:rsidR="007409B3">
        <w:rPr>
          <w:szCs w:val="23"/>
        </w:rPr>
        <w:t xml:space="preserve"> </w:t>
      </w:r>
      <w:r>
        <w:rPr>
          <w:szCs w:val="23"/>
        </w:rPr>
        <w:t xml:space="preserve">for the second </w:t>
      </w:r>
      <w:r w:rsidR="00AA7663">
        <w:rPr>
          <w:szCs w:val="23"/>
        </w:rPr>
        <w:t xml:space="preserve">meeting </w:t>
      </w:r>
      <w:r>
        <w:rPr>
          <w:szCs w:val="23"/>
        </w:rPr>
        <w:t>day’s review and discussion.</w:t>
      </w:r>
    </w:p>
    <w:p w14:paraId="6147BF76" w14:textId="1B0D8C41" w:rsidR="008F102A" w:rsidRDefault="008F102A" w:rsidP="008F102A">
      <w:pPr>
        <w:pStyle w:val="Heading3"/>
      </w:pPr>
      <w:r>
        <w:t xml:space="preserve">Post-workshop </w:t>
      </w:r>
      <w:r w:rsidR="00BE67B1">
        <w:t>F</w:t>
      </w:r>
      <w:r>
        <w:t>ollow-up</w:t>
      </w:r>
    </w:p>
    <w:p w14:paraId="62A09939" w14:textId="77D4EF3B" w:rsidR="0083475E" w:rsidRDefault="00FC659C" w:rsidP="007409B3">
      <w:pPr>
        <w:pStyle w:val="nrpsNormal"/>
        <w:spacing w:after="0"/>
        <w:sectPr w:rsidR="0083475E" w:rsidSect="00606A84">
          <w:pgSz w:w="12240" w:h="15840" w:code="1"/>
          <w:pgMar w:top="1440" w:right="1440" w:bottom="1440" w:left="1440" w:header="720" w:footer="720" w:gutter="0"/>
          <w:cols w:space="720"/>
          <w:docGrid w:linePitch="360"/>
        </w:sectPr>
      </w:pPr>
      <w:r>
        <w:t xml:space="preserve">The </w:t>
      </w:r>
      <w:r w:rsidR="006A51DA">
        <w:t xml:space="preserve">outcomes of the scoping </w:t>
      </w:r>
      <w:r w:rsidR="008F102A">
        <w:t xml:space="preserve">workshop </w:t>
      </w:r>
      <w:r w:rsidR="006A51DA">
        <w:t xml:space="preserve">phase are to identify a park’s </w:t>
      </w:r>
      <w:r w:rsidR="00B05563">
        <w:t xml:space="preserve">selected </w:t>
      </w:r>
      <w:r w:rsidR="006A51DA">
        <w:t xml:space="preserve">resources of interest; associated key condition-related questions and/or information needs; drivers and stressors; and </w:t>
      </w:r>
      <w:r w:rsidR="00B05563">
        <w:t xml:space="preserve">condition evaluation details for selected resources, which will </w:t>
      </w:r>
      <w:r w:rsidR="006A51DA">
        <w:t xml:space="preserve">include </w:t>
      </w:r>
      <w:r w:rsidR="00B05563">
        <w:t xml:space="preserve">the </w:t>
      </w:r>
      <w:r w:rsidR="006A51DA">
        <w:t xml:space="preserve">level of evaluation, </w:t>
      </w:r>
      <w:r w:rsidR="00B05563">
        <w:t xml:space="preserve">referenced </w:t>
      </w:r>
      <w:r w:rsidR="007B596C">
        <w:t xml:space="preserve">ecological </w:t>
      </w:r>
      <w:r w:rsidR="006A51DA">
        <w:t xml:space="preserve">conceptual model(s), indicators of condition, measures, reference criteria, and condition </w:t>
      </w:r>
      <w:r w:rsidR="00B05563">
        <w:t xml:space="preserve">rating </w:t>
      </w:r>
      <w:r w:rsidR="006A51DA">
        <w:t>statements. Collectively, this body of i</w:t>
      </w:r>
      <w:r w:rsidR="00B05563">
        <w:t xml:space="preserve">nformation forms the basis of the </w:t>
      </w:r>
      <w:r w:rsidR="00AA7663">
        <w:t xml:space="preserve">park’s </w:t>
      </w:r>
      <w:r w:rsidR="00737BA4">
        <w:t>NRCA</w:t>
      </w:r>
      <w:r w:rsidR="00B05563">
        <w:t xml:space="preserve"> </w:t>
      </w:r>
      <w:r w:rsidR="006A51DA">
        <w:t>study plan.</w:t>
      </w:r>
      <w:r w:rsidR="000218E9">
        <w:t xml:space="preserve"> </w:t>
      </w:r>
      <w:r w:rsidR="0071692B">
        <w:t>A workshop evaluation will be sent to partic</w:t>
      </w:r>
      <w:r w:rsidR="0096758F">
        <w:t>ipants, ideally within the same week</w:t>
      </w:r>
      <w:r w:rsidR="00C23328">
        <w:t xml:space="preserve"> </w:t>
      </w:r>
      <w:r w:rsidR="00157BBC">
        <w:t xml:space="preserve">as the workshop. </w:t>
      </w:r>
      <w:r w:rsidR="000218E9">
        <w:t>A</w:t>
      </w:r>
      <w:r w:rsidR="001713FD">
        <w:t>n example list of questions</w:t>
      </w:r>
      <w:r w:rsidR="00C23328">
        <w:t xml:space="preserve">, developed in </w:t>
      </w:r>
      <w:r w:rsidR="00157BBC">
        <w:t>Microsoft Forms</w:t>
      </w:r>
      <w:r w:rsidR="00C23328">
        <w:t>, is provided</w:t>
      </w:r>
      <w:r w:rsidR="00094407">
        <w:t>.</w:t>
      </w:r>
    </w:p>
    <w:p w14:paraId="13E36B65" w14:textId="04C53621" w:rsidR="00CA3FBA" w:rsidRDefault="00CA3FBA" w:rsidP="00960A1E">
      <w:pPr>
        <w:pStyle w:val="nrpsHeading1"/>
      </w:pPr>
      <w:bookmarkStart w:id="38" w:name="_Toc116980222"/>
      <w:bookmarkStart w:id="39" w:name="_Toc472930936"/>
      <w:r>
        <w:lastRenderedPageBreak/>
        <w:t xml:space="preserve">Chapter </w:t>
      </w:r>
      <w:r w:rsidR="00D301B0">
        <w:t>4</w:t>
      </w:r>
      <w:r>
        <w:t xml:space="preserve">. Study Plan </w:t>
      </w:r>
      <w:r w:rsidR="00BA24A1">
        <w:t>Development</w:t>
      </w:r>
      <w:r w:rsidR="00B05839">
        <w:t xml:space="preserve"> &amp; Review</w:t>
      </w:r>
      <w:bookmarkEnd w:id="38"/>
    </w:p>
    <w:p w14:paraId="12A52F0F" w14:textId="455722B4" w:rsidR="00A87AB3" w:rsidRDefault="00A87AB3" w:rsidP="00D46FAE">
      <w:pPr>
        <w:pStyle w:val="nrpsNormal"/>
        <w:rPr>
          <w:b/>
          <w:bCs/>
        </w:rPr>
      </w:pPr>
      <w:r w:rsidRPr="00F943B4">
        <w:rPr>
          <w:b/>
          <w:bCs/>
        </w:rPr>
        <w:t xml:space="preserve">The primary goal of the study plan development </w:t>
      </w:r>
      <w:r w:rsidR="001B4D98" w:rsidRPr="00F943B4">
        <w:rPr>
          <w:b/>
          <w:bCs/>
        </w:rPr>
        <w:t xml:space="preserve">&amp; review </w:t>
      </w:r>
      <w:r w:rsidRPr="00F943B4">
        <w:rPr>
          <w:b/>
          <w:bCs/>
        </w:rPr>
        <w:t>phase is t</w:t>
      </w:r>
      <w:r w:rsidR="00EB5107">
        <w:rPr>
          <w:b/>
          <w:bCs/>
        </w:rPr>
        <w:t xml:space="preserve">o provide a “proof of concept” </w:t>
      </w:r>
      <w:r w:rsidR="001567F7">
        <w:rPr>
          <w:b/>
          <w:bCs/>
        </w:rPr>
        <w:t>document for</w:t>
      </w:r>
      <w:r w:rsidR="00EB5107">
        <w:rPr>
          <w:b/>
          <w:bCs/>
        </w:rPr>
        <w:t xml:space="preserve"> park managers </w:t>
      </w:r>
      <w:r w:rsidR="001567F7">
        <w:rPr>
          <w:b/>
          <w:bCs/>
        </w:rPr>
        <w:t xml:space="preserve">to review </w:t>
      </w:r>
      <w:r w:rsidR="00EB5107" w:rsidRPr="009B1DCB">
        <w:rPr>
          <w:b/>
          <w:bCs/>
          <w:iCs/>
        </w:rPr>
        <w:t>prior</w:t>
      </w:r>
      <w:r w:rsidR="00EB5107" w:rsidRPr="009B1DCB">
        <w:rPr>
          <w:b/>
          <w:bCs/>
        </w:rPr>
        <w:t xml:space="preserve"> to</w:t>
      </w:r>
      <w:r w:rsidR="00EB5107" w:rsidRPr="00F943B4">
        <w:rPr>
          <w:b/>
          <w:bCs/>
        </w:rPr>
        <w:t xml:space="preserve"> drafting </w:t>
      </w:r>
      <w:r w:rsidR="001567F7">
        <w:rPr>
          <w:b/>
          <w:bCs/>
        </w:rPr>
        <w:t xml:space="preserve">content for </w:t>
      </w:r>
      <w:r w:rsidR="00EB5107" w:rsidRPr="00F943B4">
        <w:rPr>
          <w:b/>
          <w:bCs/>
        </w:rPr>
        <w:t xml:space="preserve">the </w:t>
      </w:r>
      <w:r w:rsidR="00400EE7">
        <w:rPr>
          <w:b/>
          <w:bCs/>
        </w:rPr>
        <w:t xml:space="preserve">NRCA </w:t>
      </w:r>
      <w:r w:rsidR="00EB5107" w:rsidRPr="00F943B4">
        <w:rPr>
          <w:b/>
          <w:bCs/>
        </w:rPr>
        <w:t>technical report.</w:t>
      </w:r>
      <w:r w:rsidR="00EB5107">
        <w:rPr>
          <w:b/>
          <w:bCs/>
        </w:rPr>
        <w:t xml:space="preserve"> The park-reviewed study plan </w:t>
      </w:r>
      <w:r w:rsidR="001B4D98" w:rsidRPr="00F943B4">
        <w:rPr>
          <w:b/>
          <w:bCs/>
        </w:rPr>
        <w:t>serve</w:t>
      </w:r>
      <w:r w:rsidR="00EB5107">
        <w:rPr>
          <w:b/>
          <w:bCs/>
        </w:rPr>
        <w:t>s</w:t>
      </w:r>
      <w:r w:rsidR="001B4D98" w:rsidRPr="00F943B4">
        <w:rPr>
          <w:b/>
          <w:bCs/>
        </w:rPr>
        <w:t xml:space="preserve"> as </w:t>
      </w:r>
      <w:r w:rsidR="0057001D">
        <w:rPr>
          <w:b/>
          <w:bCs/>
        </w:rPr>
        <w:t>an</w:t>
      </w:r>
      <w:r w:rsidR="001B4D98" w:rsidRPr="00F943B4">
        <w:rPr>
          <w:b/>
          <w:bCs/>
        </w:rPr>
        <w:t xml:space="preserve"> informal </w:t>
      </w:r>
      <w:r w:rsidR="00603A5B" w:rsidRPr="00F943B4">
        <w:rPr>
          <w:b/>
          <w:bCs/>
        </w:rPr>
        <w:t xml:space="preserve">agreement </w:t>
      </w:r>
      <w:r w:rsidR="001B4D98" w:rsidRPr="00F943B4">
        <w:rPr>
          <w:b/>
          <w:bCs/>
        </w:rPr>
        <w:t xml:space="preserve">between the park and </w:t>
      </w:r>
      <w:r w:rsidR="0057001D">
        <w:rPr>
          <w:b/>
          <w:bCs/>
        </w:rPr>
        <w:t>the PI</w:t>
      </w:r>
      <w:r w:rsidR="000241E3">
        <w:rPr>
          <w:b/>
          <w:bCs/>
        </w:rPr>
        <w:t xml:space="preserve">, </w:t>
      </w:r>
      <w:r w:rsidR="004000A3" w:rsidRPr="007A3AD6">
        <w:rPr>
          <w:b/>
          <w:bCs/>
        </w:rPr>
        <w:t>outlin</w:t>
      </w:r>
      <w:r w:rsidR="000241E3" w:rsidRPr="007A3AD6">
        <w:rPr>
          <w:b/>
          <w:bCs/>
        </w:rPr>
        <w:t xml:space="preserve">ing </w:t>
      </w:r>
      <w:r w:rsidR="007A3AD6" w:rsidRPr="007A3AD6">
        <w:rPr>
          <w:b/>
          <w:bCs/>
        </w:rPr>
        <w:t>the</w:t>
      </w:r>
      <w:r w:rsidR="007A3AD6">
        <w:rPr>
          <w:b/>
          <w:bCs/>
        </w:rPr>
        <w:t xml:space="preserve"> </w:t>
      </w:r>
      <w:r w:rsidR="0057001D">
        <w:rPr>
          <w:b/>
          <w:bCs/>
        </w:rPr>
        <w:t xml:space="preserve">condition </w:t>
      </w:r>
      <w:r w:rsidR="007A3AD6">
        <w:rPr>
          <w:b/>
          <w:bCs/>
        </w:rPr>
        <w:t xml:space="preserve">evaluation approaches and </w:t>
      </w:r>
      <w:r w:rsidR="0057001D">
        <w:rPr>
          <w:b/>
          <w:bCs/>
        </w:rPr>
        <w:t xml:space="preserve">the </w:t>
      </w:r>
      <w:r w:rsidR="007A3AD6">
        <w:rPr>
          <w:b/>
          <w:bCs/>
        </w:rPr>
        <w:t xml:space="preserve">datasets </w:t>
      </w:r>
      <w:r w:rsidR="0057001D">
        <w:rPr>
          <w:b/>
          <w:bCs/>
        </w:rPr>
        <w:t>that will be used</w:t>
      </w:r>
      <w:r w:rsidR="00FE496B">
        <w:rPr>
          <w:b/>
          <w:bCs/>
        </w:rPr>
        <w:t xml:space="preserve"> for the analyses</w:t>
      </w:r>
      <w:r w:rsidR="00AA7663">
        <w:rPr>
          <w:b/>
          <w:bCs/>
        </w:rPr>
        <w:t xml:space="preserve"> and reporting</w:t>
      </w:r>
      <w:r w:rsidR="0012250B">
        <w:rPr>
          <w:b/>
          <w:bCs/>
        </w:rPr>
        <w:t>.</w:t>
      </w:r>
    </w:p>
    <w:p w14:paraId="279FFA5D" w14:textId="5EC21B40" w:rsidR="00606A84" w:rsidRPr="00E925A4" w:rsidRDefault="00606A84" w:rsidP="00D46FAE">
      <w:pPr>
        <w:pStyle w:val="nrpsNormal"/>
        <w:rPr>
          <w:b/>
          <w:bCs/>
        </w:rPr>
      </w:pPr>
      <w:r>
        <w:rPr>
          <w:noProof/>
        </w:rPr>
        <mc:AlternateContent>
          <mc:Choice Requires="wps">
            <w:drawing>
              <wp:anchor distT="0" distB="0" distL="114300" distR="114300" simplePos="0" relativeHeight="251682816" behindDoc="0" locked="0" layoutInCell="1" allowOverlap="1" wp14:anchorId="579C4735" wp14:editId="696826B3">
                <wp:simplePos x="0" y="0"/>
                <wp:positionH relativeFrom="column">
                  <wp:posOffset>2383155</wp:posOffset>
                </wp:positionH>
                <wp:positionV relativeFrom="paragraph">
                  <wp:posOffset>621030</wp:posOffset>
                </wp:positionV>
                <wp:extent cx="1060099" cy="593387"/>
                <wp:effectExtent l="0" t="0" r="6985" b="0"/>
                <wp:wrapNone/>
                <wp:docPr id="14" name="Frame 14"/>
                <wp:cNvGraphicFramePr/>
                <a:graphic xmlns:a="http://schemas.openxmlformats.org/drawingml/2006/main">
                  <a:graphicData uri="http://schemas.microsoft.com/office/word/2010/wordprocessingShape">
                    <wps:wsp>
                      <wps:cNvSpPr/>
                      <wps:spPr>
                        <a:xfrm>
                          <a:off x="0" y="0"/>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C17961" id="Frame 14" o:spid="_x0000_s1026" style="position:absolute;margin-left:187.65pt;margin-top:48.9pt;width:83.45pt;height:46.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0099,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pict>
          </mc:Fallback>
        </mc:AlternateContent>
      </w:r>
      <w:r>
        <w:rPr>
          <w:noProof/>
        </w:rPr>
        <w:drawing>
          <wp:inline distT="0" distB="0" distL="0" distR="0" wp14:anchorId="277C4D7F" wp14:editId="1BE150AF">
            <wp:extent cx="5937673" cy="15906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5937673" cy="1590675"/>
                    </a:xfrm>
                    <a:prstGeom prst="rect">
                      <a:avLst/>
                    </a:prstGeom>
                  </pic:spPr>
                </pic:pic>
              </a:graphicData>
            </a:graphic>
          </wp:inline>
        </w:drawing>
      </w:r>
    </w:p>
    <w:p w14:paraId="2B98434A" w14:textId="03BE6B7B" w:rsidR="00400EE7" w:rsidRDefault="0057001D" w:rsidP="00400EE7">
      <w:pPr>
        <w:pStyle w:val="nrpsNormal"/>
        <w:rPr>
          <w:szCs w:val="23"/>
        </w:rPr>
      </w:pPr>
      <w:r>
        <w:rPr>
          <w:szCs w:val="23"/>
        </w:rPr>
        <w:t>K</w:t>
      </w:r>
      <w:r w:rsidR="00400EE7">
        <w:rPr>
          <w:szCs w:val="23"/>
        </w:rPr>
        <w:t>ey aspect</w:t>
      </w:r>
      <w:r>
        <w:rPr>
          <w:szCs w:val="23"/>
        </w:rPr>
        <w:t>s</w:t>
      </w:r>
      <w:r w:rsidR="00400EE7">
        <w:rPr>
          <w:szCs w:val="23"/>
        </w:rPr>
        <w:t xml:space="preserve"> to</w:t>
      </w:r>
      <w:r>
        <w:rPr>
          <w:szCs w:val="23"/>
        </w:rPr>
        <w:t xml:space="preserve"> </w:t>
      </w:r>
      <w:r w:rsidR="00AA7663">
        <w:rPr>
          <w:szCs w:val="23"/>
        </w:rPr>
        <w:t xml:space="preserve">a successful </w:t>
      </w:r>
      <w:r w:rsidR="00400EE7">
        <w:rPr>
          <w:szCs w:val="23"/>
        </w:rPr>
        <w:t xml:space="preserve">NRCA </w:t>
      </w:r>
      <w:r>
        <w:rPr>
          <w:szCs w:val="23"/>
        </w:rPr>
        <w:t xml:space="preserve">project </w:t>
      </w:r>
      <w:r w:rsidR="00E92CFF">
        <w:rPr>
          <w:szCs w:val="23"/>
        </w:rPr>
        <w:t>are</w:t>
      </w:r>
      <w:r w:rsidR="00400EE7">
        <w:rPr>
          <w:szCs w:val="23"/>
        </w:rPr>
        <w:t xml:space="preserve"> managing project</w:t>
      </w:r>
      <w:r>
        <w:rPr>
          <w:szCs w:val="23"/>
        </w:rPr>
        <w:t xml:space="preserve"> </w:t>
      </w:r>
      <w:r w:rsidR="00E7412A">
        <w:rPr>
          <w:szCs w:val="23"/>
        </w:rPr>
        <w:t xml:space="preserve">scope </w:t>
      </w:r>
      <w:r>
        <w:rPr>
          <w:szCs w:val="23"/>
        </w:rPr>
        <w:t xml:space="preserve">and </w:t>
      </w:r>
      <w:r w:rsidR="00400EE7">
        <w:rPr>
          <w:szCs w:val="23"/>
        </w:rPr>
        <w:t xml:space="preserve">obtaining </w:t>
      </w:r>
      <w:r>
        <w:rPr>
          <w:szCs w:val="23"/>
        </w:rPr>
        <w:t xml:space="preserve">the </w:t>
      </w:r>
      <w:r w:rsidR="00400EE7">
        <w:rPr>
          <w:szCs w:val="23"/>
        </w:rPr>
        <w:t xml:space="preserve">data and reports </w:t>
      </w:r>
      <w:r w:rsidR="00A04703">
        <w:rPr>
          <w:szCs w:val="23"/>
        </w:rPr>
        <w:t xml:space="preserve">that will be used for analyses </w:t>
      </w:r>
      <w:r>
        <w:rPr>
          <w:szCs w:val="23"/>
        </w:rPr>
        <w:t>prior to</w:t>
      </w:r>
      <w:r w:rsidR="004979B0">
        <w:rPr>
          <w:szCs w:val="23"/>
        </w:rPr>
        <w:t xml:space="preserve"> drafting</w:t>
      </w:r>
      <w:r w:rsidR="00400EE7">
        <w:rPr>
          <w:szCs w:val="23"/>
        </w:rPr>
        <w:t xml:space="preserve"> the NRCA</w:t>
      </w:r>
      <w:r w:rsidR="004979B0">
        <w:rPr>
          <w:szCs w:val="23"/>
        </w:rPr>
        <w:t xml:space="preserve"> </w:t>
      </w:r>
      <w:r w:rsidR="00545D09">
        <w:rPr>
          <w:szCs w:val="23"/>
        </w:rPr>
        <w:t xml:space="preserve">report </w:t>
      </w:r>
      <w:r w:rsidR="004979B0">
        <w:rPr>
          <w:szCs w:val="23"/>
        </w:rPr>
        <w:t>content</w:t>
      </w:r>
      <w:r w:rsidR="00400EE7">
        <w:rPr>
          <w:szCs w:val="23"/>
        </w:rPr>
        <w:t>.</w:t>
      </w:r>
      <w:r w:rsidR="00877457">
        <w:rPr>
          <w:szCs w:val="23"/>
        </w:rPr>
        <w:t xml:space="preserve"> The scope </w:t>
      </w:r>
      <w:r w:rsidR="00A04703">
        <w:rPr>
          <w:szCs w:val="23"/>
        </w:rPr>
        <w:t xml:space="preserve">of an NRCA </w:t>
      </w:r>
      <w:r w:rsidR="00877457">
        <w:rPr>
          <w:szCs w:val="23"/>
        </w:rPr>
        <w:t xml:space="preserve">will be </w:t>
      </w:r>
      <w:r w:rsidR="00A04703">
        <w:rPr>
          <w:szCs w:val="23"/>
        </w:rPr>
        <w:t>outlined</w:t>
      </w:r>
      <w:r w:rsidR="00877457">
        <w:rPr>
          <w:szCs w:val="23"/>
        </w:rPr>
        <w:t xml:space="preserve"> in the study plan and any needed data and reports should be requested during this phase of the NRCA development </w:t>
      </w:r>
      <w:r w:rsidR="00545D09">
        <w:rPr>
          <w:szCs w:val="23"/>
        </w:rPr>
        <w:t>process</w:t>
      </w:r>
      <w:r w:rsidR="00877457">
        <w:rPr>
          <w:szCs w:val="23"/>
        </w:rPr>
        <w:t xml:space="preserve">. </w:t>
      </w:r>
      <w:r w:rsidR="00A04703">
        <w:rPr>
          <w:szCs w:val="23"/>
        </w:rPr>
        <w:t xml:space="preserve">If data or reports cannot be obtained prior to drafting the relevant sections, they </w:t>
      </w:r>
      <w:r w:rsidR="00877457">
        <w:rPr>
          <w:szCs w:val="23"/>
        </w:rPr>
        <w:t xml:space="preserve">may be </w:t>
      </w:r>
      <w:r w:rsidR="00A04703">
        <w:rPr>
          <w:szCs w:val="23"/>
        </w:rPr>
        <w:t xml:space="preserve">omitted from the </w:t>
      </w:r>
      <w:r w:rsidR="00877457">
        <w:rPr>
          <w:szCs w:val="23"/>
        </w:rPr>
        <w:t>technical report</w:t>
      </w:r>
      <w:r w:rsidR="00AA7663">
        <w:rPr>
          <w:szCs w:val="23"/>
        </w:rPr>
        <w:t>.</w:t>
      </w:r>
      <w:r w:rsidR="00877457">
        <w:rPr>
          <w:szCs w:val="23"/>
        </w:rPr>
        <w:t xml:space="preserve"> It’s </w:t>
      </w:r>
      <w:r w:rsidR="00AA7663">
        <w:rPr>
          <w:szCs w:val="23"/>
        </w:rPr>
        <w:t xml:space="preserve">very </w:t>
      </w:r>
      <w:r w:rsidR="00877457">
        <w:rPr>
          <w:szCs w:val="23"/>
        </w:rPr>
        <w:t xml:space="preserve">important </w:t>
      </w:r>
      <w:r w:rsidR="00AA7663">
        <w:rPr>
          <w:szCs w:val="23"/>
        </w:rPr>
        <w:t>that</w:t>
      </w:r>
      <w:r w:rsidR="00877457">
        <w:rPr>
          <w:szCs w:val="23"/>
        </w:rPr>
        <w:t xml:space="preserve"> the PI</w:t>
      </w:r>
      <w:r w:rsidR="00AA7663">
        <w:rPr>
          <w:szCs w:val="23"/>
        </w:rPr>
        <w:t xml:space="preserve"> </w:t>
      </w:r>
      <w:r w:rsidR="00877457">
        <w:rPr>
          <w:szCs w:val="23"/>
        </w:rPr>
        <w:t xml:space="preserve">inform both the </w:t>
      </w:r>
      <w:r w:rsidR="002C5C56">
        <w:rPr>
          <w:szCs w:val="23"/>
        </w:rPr>
        <w:t>NRCA Program staff</w:t>
      </w:r>
      <w:r w:rsidR="00877457">
        <w:rPr>
          <w:szCs w:val="23"/>
        </w:rPr>
        <w:t xml:space="preserve"> and park managers of</w:t>
      </w:r>
      <w:r w:rsidR="002D2C17">
        <w:rPr>
          <w:szCs w:val="23"/>
        </w:rPr>
        <w:t xml:space="preserve"> </w:t>
      </w:r>
      <w:r w:rsidR="00877457">
        <w:rPr>
          <w:szCs w:val="23"/>
        </w:rPr>
        <w:t xml:space="preserve">potential </w:t>
      </w:r>
      <w:r w:rsidR="00545D09">
        <w:rPr>
          <w:szCs w:val="23"/>
        </w:rPr>
        <w:t>data delays</w:t>
      </w:r>
      <w:r w:rsidR="00F628D0">
        <w:rPr>
          <w:szCs w:val="23"/>
        </w:rPr>
        <w:t>,</w:t>
      </w:r>
      <w:r w:rsidR="00545D09">
        <w:rPr>
          <w:szCs w:val="23"/>
        </w:rPr>
        <w:t xml:space="preserve"> </w:t>
      </w:r>
      <w:r w:rsidR="00F628D0">
        <w:rPr>
          <w:szCs w:val="23"/>
        </w:rPr>
        <w:t>to</w:t>
      </w:r>
      <w:r w:rsidR="00545D09">
        <w:rPr>
          <w:szCs w:val="23"/>
        </w:rPr>
        <w:t xml:space="preserve"> deter</w:t>
      </w:r>
      <w:r w:rsidR="00F628D0">
        <w:rPr>
          <w:szCs w:val="23"/>
        </w:rPr>
        <w:t>mine</w:t>
      </w:r>
      <w:r w:rsidR="00545D09">
        <w:rPr>
          <w:szCs w:val="23"/>
        </w:rPr>
        <w:t xml:space="preserve"> how to proceed with the project</w:t>
      </w:r>
      <w:r w:rsidR="002C5C56">
        <w:rPr>
          <w:szCs w:val="23"/>
        </w:rPr>
        <w:t>’s content</w:t>
      </w:r>
      <w:r w:rsidR="00AA7663">
        <w:rPr>
          <w:szCs w:val="23"/>
        </w:rPr>
        <w:t xml:space="preserve"> and scope</w:t>
      </w:r>
      <w:r w:rsidR="00877457">
        <w:rPr>
          <w:szCs w:val="23"/>
        </w:rPr>
        <w:t>.</w:t>
      </w:r>
    </w:p>
    <w:p w14:paraId="3D3DC4EB" w14:textId="14AF7D0A" w:rsidR="005E69D7" w:rsidRDefault="005E69D7" w:rsidP="005E69D7">
      <w:pPr>
        <w:pStyle w:val="Heading2"/>
      </w:pPr>
      <w:r>
        <w:t>Study Plan Organization</w:t>
      </w:r>
    </w:p>
    <w:p w14:paraId="0702212A" w14:textId="002FC68B" w:rsidR="00313A14" w:rsidRDefault="00400EE7" w:rsidP="00400EE7">
      <w:pPr>
        <w:pStyle w:val="nrpsNormal"/>
        <w:rPr>
          <w:szCs w:val="23"/>
        </w:rPr>
      </w:pPr>
      <w:r>
        <w:rPr>
          <w:szCs w:val="23"/>
        </w:rPr>
        <w:t xml:space="preserve">Each study plan </w:t>
      </w:r>
      <w:r w:rsidR="004979B0">
        <w:rPr>
          <w:szCs w:val="23"/>
        </w:rPr>
        <w:t>outlines</w:t>
      </w:r>
      <w:r w:rsidR="004000A3">
        <w:rPr>
          <w:szCs w:val="23"/>
        </w:rPr>
        <w:t xml:space="preserve"> </w:t>
      </w:r>
      <w:r>
        <w:rPr>
          <w:szCs w:val="23"/>
        </w:rPr>
        <w:t xml:space="preserve">the </w:t>
      </w:r>
      <w:r w:rsidR="00313A14">
        <w:rPr>
          <w:szCs w:val="23"/>
        </w:rPr>
        <w:t xml:space="preserve">NRCA </w:t>
      </w:r>
      <w:r w:rsidR="004000A3">
        <w:rPr>
          <w:szCs w:val="23"/>
        </w:rPr>
        <w:t xml:space="preserve">project </w:t>
      </w:r>
      <w:r>
        <w:rPr>
          <w:szCs w:val="23"/>
        </w:rPr>
        <w:t>scope</w:t>
      </w:r>
      <w:r w:rsidR="004000A3">
        <w:rPr>
          <w:szCs w:val="23"/>
        </w:rPr>
        <w:t xml:space="preserve"> by </w:t>
      </w:r>
      <w:r>
        <w:rPr>
          <w:szCs w:val="23"/>
        </w:rPr>
        <w:t>includ</w:t>
      </w:r>
      <w:r w:rsidR="004000A3">
        <w:rPr>
          <w:szCs w:val="23"/>
        </w:rPr>
        <w:t>ing</w:t>
      </w:r>
      <w:r>
        <w:rPr>
          <w:szCs w:val="23"/>
        </w:rPr>
        <w:t xml:space="preserve"> a general summary</w:t>
      </w:r>
      <w:r w:rsidR="004109CC">
        <w:rPr>
          <w:szCs w:val="23"/>
        </w:rPr>
        <w:t>, especially of the Chapter 3 condition evaluations.</w:t>
      </w:r>
      <w:r>
        <w:rPr>
          <w:szCs w:val="23"/>
        </w:rPr>
        <w:t xml:space="preserve"> </w:t>
      </w:r>
      <w:r w:rsidR="004109CC">
        <w:rPr>
          <w:szCs w:val="23"/>
        </w:rPr>
        <w:t>C</w:t>
      </w:r>
      <w:r w:rsidR="00313A14">
        <w:rPr>
          <w:szCs w:val="23"/>
        </w:rPr>
        <w:t xml:space="preserve">ontent </w:t>
      </w:r>
      <w:r w:rsidR="004109CC">
        <w:rPr>
          <w:szCs w:val="23"/>
        </w:rPr>
        <w:t>for</w:t>
      </w:r>
      <w:r w:rsidR="00313A14">
        <w:rPr>
          <w:szCs w:val="23"/>
        </w:rPr>
        <w:t xml:space="preserve"> Chapters 1</w:t>
      </w:r>
      <w:r w:rsidR="004109CC">
        <w:rPr>
          <w:szCs w:val="23"/>
        </w:rPr>
        <w:t xml:space="preserve"> and 2 is also included in the study plan if available</w:t>
      </w:r>
      <w:r w:rsidR="00313A14">
        <w:rPr>
          <w:szCs w:val="23"/>
        </w:rPr>
        <w:t xml:space="preserve">. </w:t>
      </w:r>
      <w:r w:rsidR="00CF1399">
        <w:rPr>
          <w:szCs w:val="23"/>
        </w:rPr>
        <w:t>Note: T</w:t>
      </w:r>
      <w:r w:rsidR="00545D09">
        <w:rPr>
          <w:szCs w:val="23"/>
        </w:rPr>
        <w:t xml:space="preserve">he technical report includes </w:t>
      </w:r>
      <w:r w:rsidR="00CF1399">
        <w:rPr>
          <w:szCs w:val="23"/>
        </w:rPr>
        <w:t xml:space="preserve">one additional chapter, </w:t>
      </w:r>
      <w:r w:rsidR="00545D09">
        <w:rPr>
          <w:szCs w:val="23"/>
        </w:rPr>
        <w:t xml:space="preserve">Chapter 4, which highlights management </w:t>
      </w:r>
      <w:r w:rsidR="00CF1399">
        <w:rPr>
          <w:szCs w:val="23"/>
        </w:rPr>
        <w:t xml:space="preserve">considerations </w:t>
      </w:r>
      <w:r w:rsidR="00545D09">
        <w:rPr>
          <w:szCs w:val="23"/>
        </w:rPr>
        <w:t>based on the NRCA findings reported in Chapters 2 &amp; 3</w:t>
      </w:r>
      <w:r w:rsidR="00AA7663">
        <w:rPr>
          <w:szCs w:val="23"/>
        </w:rPr>
        <w:t>, thus is not included in the NRCA study plan</w:t>
      </w:r>
      <w:r w:rsidR="00545D09">
        <w:rPr>
          <w:szCs w:val="23"/>
        </w:rPr>
        <w:t>.</w:t>
      </w:r>
      <w:r w:rsidR="00FA297A">
        <w:rPr>
          <w:szCs w:val="23"/>
        </w:rPr>
        <w:t xml:space="preserve"> However, </w:t>
      </w:r>
      <w:r w:rsidR="00F628D0">
        <w:rPr>
          <w:szCs w:val="23"/>
        </w:rPr>
        <w:t>sometimes there’s</w:t>
      </w:r>
      <w:r w:rsidR="00FA297A">
        <w:rPr>
          <w:szCs w:val="23"/>
        </w:rPr>
        <w:t xml:space="preserve"> information from the scoping workshop </w:t>
      </w:r>
      <w:r w:rsidR="00F628D0">
        <w:rPr>
          <w:szCs w:val="23"/>
        </w:rPr>
        <w:t xml:space="preserve">that </w:t>
      </w:r>
      <w:r w:rsidR="00FA297A" w:rsidRPr="00A53E81">
        <w:rPr>
          <w:szCs w:val="23"/>
        </w:rPr>
        <w:t>pertains to Chapter 4 and can be included in the study plan summaries</w:t>
      </w:r>
      <w:r w:rsidR="00FA297A">
        <w:rPr>
          <w:szCs w:val="23"/>
        </w:rPr>
        <w:t xml:space="preserve"> (where appropriate to the topic).</w:t>
      </w:r>
    </w:p>
    <w:p w14:paraId="11036949" w14:textId="48F30321" w:rsidR="00545D09" w:rsidRDefault="00545D09" w:rsidP="00545D09">
      <w:pPr>
        <w:pStyle w:val="Heading3"/>
      </w:pPr>
      <w:r>
        <w:t>Study Plan Chapter Summary</w:t>
      </w:r>
    </w:p>
    <w:p w14:paraId="3BE58872" w14:textId="4B443C88" w:rsidR="00E814AC" w:rsidRDefault="00545D09" w:rsidP="00E814AC">
      <w:pPr>
        <w:pStyle w:val="nrpsNormal"/>
        <w:rPr>
          <w:szCs w:val="23"/>
        </w:rPr>
      </w:pPr>
      <w:r w:rsidRPr="002644D7">
        <w:rPr>
          <w:rStyle w:val="Heading3Char"/>
        </w:rPr>
        <w:t>Chapter 1. Introduction to Park Setting and Resources</w:t>
      </w:r>
      <w:r w:rsidR="004109CC">
        <w:rPr>
          <w:rStyle w:val="Heading3Char"/>
        </w:rPr>
        <w:t xml:space="preserve"> (optional)</w:t>
      </w:r>
      <w:r w:rsidRPr="002644D7">
        <w:rPr>
          <w:rStyle w:val="Heading3Char"/>
        </w:rPr>
        <w:t>:</w:t>
      </w:r>
      <w:r>
        <w:rPr>
          <w:szCs w:val="23"/>
        </w:rPr>
        <w:t xml:space="preserve"> </w:t>
      </w:r>
      <w:r w:rsidR="00CF1399">
        <w:rPr>
          <w:szCs w:val="23"/>
        </w:rPr>
        <w:t>C</w:t>
      </w:r>
      <w:r>
        <w:rPr>
          <w:szCs w:val="23"/>
        </w:rPr>
        <w:t>hapter</w:t>
      </w:r>
      <w:r w:rsidR="00CF1399">
        <w:rPr>
          <w:szCs w:val="23"/>
        </w:rPr>
        <w:t xml:space="preserve"> 1 provides a</w:t>
      </w:r>
      <w:r>
        <w:rPr>
          <w:szCs w:val="23"/>
        </w:rPr>
        <w:t xml:space="preserve"> summar</w:t>
      </w:r>
      <w:r w:rsidR="00CF1399">
        <w:rPr>
          <w:szCs w:val="23"/>
        </w:rPr>
        <w:t>y of</w:t>
      </w:r>
      <w:r>
        <w:rPr>
          <w:szCs w:val="23"/>
        </w:rPr>
        <w:t xml:space="preserve"> the park’s location, natural resource setting, and significant management directives such as wilderness, </w:t>
      </w:r>
      <w:r w:rsidR="00CF1399" w:rsidRPr="00CF1399">
        <w:rPr>
          <w:szCs w:val="23"/>
        </w:rPr>
        <w:t xml:space="preserve">protected area designations, etc., </w:t>
      </w:r>
      <w:r w:rsidR="00E814AC" w:rsidRPr="00CF1399">
        <w:rPr>
          <w:szCs w:val="23"/>
        </w:rPr>
        <w:t>provid</w:t>
      </w:r>
      <w:r w:rsidR="00CF1399" w:rsidRPr="00CF1399">
        <w:rPr>
          <w:szCs w:val="23"/>
        </w:rPr>
        <w:t>ing</w:t>
      </w:r>
      <w:r w:rsidR="00E814AC">
        <w:rPr>
          <w:szCs w:val="23"/>
        </w:rPr>
        <w:t xml:space="preserve"> context for reviewers who are unfamiliar </w:t>
      </w:r>
      <w:r w:rsidR="00CF1399">
        <w:rPr>
          <w:szCs w:val="23"/>
        </w:rPr>
        <w:t>with the park</w:t>
      </w:r>
      <w:r w:rsidR="00E814AC">
        <w:rPr>
          <w:szCs w:val="23"/>
        </w:rPr>
        <w:t xml:space="preserve">. </w:t>
      </w:r>
    </w:p>
    <w:p w14:paraId="23DB962D" w14:textId="029A0804" w:rsidR="00B70217" w:rsidRDefault="00CF1399" w:rsidP="00400EE7">
      <w:pPr>
        <w:pStyle w:val="nrpsNormal"/>
      </w:pPr>
      <w:r w:rsidRPr="002644D7">
        <w:rPr>
          <w:rStyle w:val="Heading3Char"/>
        </w:rPr>
        <w:t>Chapter 2. Drivers and Stressors</w:t>
      </w:r>
      <w:r w:rsidR="004109CC">
        <w:rPr>
          <w:rStyle w:val="Heading3Char"/>
        </w:rPr>
        <w:t xml:space="preserve"> (optional)</w:t>
      </w:r>
      <w:r w:rsidRPr="002644D7">
        <w:rPr>
          <w:rStyle w:val="Heading3Char"/>
        </w:rPr>
        <w:t>:</w:t>
      </w:r>
      <w:r>
        <w:rPr>
          <w:szCs w:val="23"/>
        </w:rPr>
        <w:t xml:space="preserve"> Chapter 2 </w:t>
      </w:r>
      <w:r w:rsidR="005A0D18">
        <w:rPr>
          <w:szCs w:val="23"/>
        </w:rPr>
        <w:t>summarizes</w:t>
      </w:r>
      <w:r>
        <w:rPr>
          <w:szCs w:val="23"/>
        </w:rPr>
        <w:t xml:space="preserve"> </w:t>
      </w:r>
      <w:r w:rsidR="002463A7">
        <w:rPr>
          <w:szCs w:val="23"/>
        </w:rPr>
        <w:t xml:space="preserve">the drivers and stressors influencing the park’s natural resource processes, conditions, and trends. The summary is </w:t>
      </w:r>
      <w:r w:rsidR="005A0D18">
        <w:rPr>
          <w:szCs w:val="23"/>
        </w:rPr>
        <w:t>presented</w:t>
      </w:r>
      <w:r w:rsidR="002463A7">
        <w:rPr>
          <w:szCs w:val="23"/>
        </w:rPr>
        <w:t xml:space="preserve"> in a </w:t>
      </w:r>
      <w:r w:rsidR="00B70217">
        <w:rPr>
          <w:szCs w:val="23"/>
        </w:rPr>
        <w:t xml:space="preserve">standard </w:t>
      </w:r>
      <w:r w:rsidR="002463A7">
        <w:rPr>
          <w:szCs w:val="23"/>
        </w:rPr>
        <w:t xml:space="preserve">table format and uses the </w:t>
      </w:r>
      <w:r w:rsidR="00B70217" w:rsidRPr="00DF25AF">
        <w:rPr>
          <w:i/>
          <w:iCs/>
        </w:rPr>
        <w:t xml:space="preserve">NRSS Key Issues, Stressors, &amp; Threats (KIST) Menu for Park </w:t>
      </w:r>
      <w:r w:rsidR="00B70217" w:rsidRPr="00DF25AF">
        <w:rPr>
          <w:i/>
          <w:iCs/>
        </w:rPr>
        <w:lastRenderedPageBreak/>
        <w:t>Resource Stewardship Strategies</w:t>
      </w:r>
      <w:r w:rsidR="00B70217" w:rsidRPr="00DF25AF">
        <w:t xml:space="preserve"> </w:t>
      </w:r>
      <w:r w:rsidR="00B70217">
        <w:t xml:space="preserve">(NPS 2022) </w:t>
      </w:r>
      <w:r w:rsidR="00B70217" w:rsidRPr="00DF25AF">
        <w:t xml:space="preserve">categories </w:t>
      </w:r>
      <w:r>
        <w:t xml:space="preserve">and nomenclature </w:t>
      </w:r>
      <w:r w:rsidR="00B70217" w:rsidRPr="00DF25AF">
        <w:t xml:space="preserve">to support collaboration </w:t>
      </w:r>
      <w:r w:rsidR="00B70217" w:rsidRPr="00A53E81">
        <w:t>among</w:t>
      </w:r>
      <w:r w:rsidR="00AA7663">
        <w:t>st</w:t>
      </w:r>
      <w:r w:rsidR="00B70217" w:rsidRPr="00DF25AF">
        <w:t xml:space="preserve"> NPS programs.</w:t>
      </w:r>
      <w:r w:rsidR="00B70217">
        <w:t xml:space="preserve"> </w:t>
      </w:r>
    </w:p>
    <w:p w14:paraId="30C2FCE5" w14:textId="1988F271" w:rsidR="00DB4F0D" w:rsidRDefault="00CF1399" w:rsidP="00400EE7">
      <w:pPr>
        <w:pStyle w:val="nrpsNormal"/>
        <w:rPr>
          <w:szCs w:val="23"/>
        </w:rPr>
      </w:pPr>
      <w:r w:rsidRPr="002644D7">
        <w:rPr>
          <w:rStyle w:val="Heading3Char"/>
        </w:rPr>
        <w:t xml:space="preserve">Chapter 3. Focal Resource </w:t>
      </w:r>
      <w:r>
        <w:rPr>
          <w:rStyle w:val="Heading3Char"/>
        </w:rPr>
        <w:t xml:space="preserve">Condition </w:t>
      </w:r>
      <w:r w:rsidRPr="002644D7">
        <w:rPr>
          <w:rStyle w:val="Heading3Char"/>
        </w:rPr>
        <w:t>Evaluations</w:t>
      </w:r>
      <w:r w:rsidR="004109CC">
        <w:rPr>
          <w:rStyle w:val="Heading3Char"/>
        </w:rPr>
        <w:t xml:space="preserve"> (mandatory)</w:t>
      </w:r>
      <w:r w:rsidRPr="002644D7">
        <w:rPr>
          <w:rStyle w:val="Heading3Char"/>
        </w:rPr>
        <w:t>:</w:t>
      </w:r>
      <w:r>
        <w:rPr>
          <w:rStyle w:val="Heading3Char"/>
        </w:rPr>
        <w:t xml:space="preserve"> </w:t>
      </w:r>
      <w:r>
        <w:rPr>
          <w:szCs w:val="23"/>
        </w:rPr>
        <w:t>Chapter 3</w:t>
      </w:r>
      <w:r w:rsidR="005A0D18">
        <w:rPr>
          <w:szCs w:val="23"/>
        </w:rPr>
        <w:t xml:space="preserve"> </w:t>
      </w:r>
      <w:r>
        <w:rPr>
          <w:szCs w:val="23"/>
        </w:rPr>
        <w:t>summar</w:t>
      </w:r>
      <w:r w:rsidR="005A0D18">
        <w:rPr>
          <w:szCs w:val="23"/>
        </w:rPr>
        <w:t xml:space="preserve">izes </w:t>
      </w:r>
      <w:r w:rsidR="002463A7">
        <w:rPr>
          <w:szCs w:val="23"/>
        </w:rPr>
        <w:t>the condition evaluation</w:t>
      </w:r>
      <w:r w:rsidR="001E361F">
        <w:rPr>
          <w:szCs w:val="23"/>
        </w:rPr>
        <w:t xml:space="preserve"> </w:t>
      </w:r>
      <w:r w:rsidR="00400EE7">
        <w:rPr>
          <w:szCs w:val="23"/>
        </w:rPr>
        <w:t>approach</w:t>
      </w:r>
      <w:r w:rsidR="00AA7663">
        <w:rPr>
          <w:szCs w:val="23"/>
        </w:rPr>
        <w:t>es</w:t>
      </w:r>
      <w:r w:rsidR="00400EE7">
        <w:rPr>
          <w:szCs w:val="23"/>
        </w:rPr>
        <w:t xml:space="preserve"> for each </w:t>
      </w:r>
      <w:r w:rsidR="001E361F">
        <w:rPr>
          <w:szCs w:val="23"/>
        </w:rPr>
        <w:t xml:space="preserve">of the </w:t>
      </w:r>
      <w:r w:rsidR="004000A3">
        <w:rPr>
          <w:szCs w:val="23"/>
        </w:rPr>
        <w:t xml:space="preserve">park-selected </w:t>
      </w:r>
      <w:r w:rsidR="00AA7663">
        <w:rPr>
          <w:szCs w:val="23"/>
        </w:rPr>
        <w:t xml:space="preserve">focal </w:t>
      </w:r>
      <w:r w:rsidR="004000A3">
        <w:rPr>
          <w:szCs w:val="23"/>
        </w:rPr>
        <w:t>natural resource</w:t>
      </w:r>
      <w:r w:rsidR="00AA7663">
        <w:rPr>
          <w:szCs w:val="23"/>
        </w:rPr>
        <w:t>s.</w:t>
      </w:r>
      <w:r w:rsidR="004000A3">
        <w:rPr>
          <w:szCs w:val="23"/>
        </w:rPr>
        <w:t xml:space="preserve"> </w:t>
      </w:r>
      <w:r>
        <w:rPr>
          <w:szCs w:val="23"/>
        </w:rPr>
        <w:t xml:space="preserve">Because the </w:t>
      </w:r>
      <w:r w:rsidR="00AA7663">
        <w:rPr>
          <w:szCs w:val="23"/>
        </w:rPr>
        <w:t xml:space="preserve">natural </w:t>
      </w:r>
      <w:r>
        <w:rPr>
          <w:szCs w:val="23"/>
        </w:rPr>
        <w:t xml:space="preserve">resource condition evaluations require </w:t>
      </w:r>
      <w:proofErr w:type="gramStart"/>
      <w:r>
        <w:rPr>
          <w:szCs w:val="23"/>
        </w:rPr>
        <w:t>the majority of</w:t>
      </w:r>
      <w:proofErr w:type="gramEnd"/>
      <w:r>
        <w:rPr>
          <w:szCs w:val="23"/>
        </w:rPr>
        <w:t xml:space="preserve"> project time to develop, it’s important that the evaluation summaries provide enough context for reviewers to understand the </w:t>
      </w:r>
      <w:r w:rsidR="00AA7663">
        <w:rPr>
          <w:szCs w:val="23"/>
        </w:rPr>
        <w:t xml:space="preserve">proposed </w:t>
      </w:r>
      <w:r w:rsidR="005A0D18">
        <w:rPr>
          <w:szCs w:val="23"/>
        </w:rPr>
        <w:t>assessment</w:t>
      </w:r>
      <w:r w:rsidR="00AA7663">
        <w:rPr>
          <w:szCs w:val="23"/>
        </w:rPr>
        <w:t xml:space="preserve"> </w:t>
      </w:r>
      <w:r>
        <w:rPr>
          <w:szCs w:val="23"/>
        </w:rPr>
        <w:t xml:space="preserve">approaches. Most often, new data and reports cannot be incorporated </w:t>
      </w:r>
      <w:r w:rsidR="00A53E81">
        <w:rPr>
          <w:szCs w:val="23"/>
        </w:rPr>
        <w:t xml:space="preserve">after the Chapter 3 condition evaluations have been drafted due to the time required to complete the analyses. In addition, </w:t>
      </w:r>
      <w:r w:rsidR="00AA7663">
        <w:rPr>
          <w:szCs w:val="23"/>
        </w:rPr>
        <w:t>it’s worth</w:t>
      </w:r>
      <w:r w:rsidR="00A53E81">
        <w:rPr>
          <w:szCs w:val="23"/>
        </w:rPr>
        <w:t xml:space="preserve"> restating that t</w:t>
      </w:r>
      <w:r w:rsidR="004000A3">
        <w:rPr>
          <w:szCs w:val="23"/>
        </w:rPr>
        <w:t xml:space="preserve">he </w:t>
      </w:r>
      <w:r w:rsidR="004000A3" w:rsidRPr="00025F31">
        <w:rPr>
          <w:szCs w:val="23"/>
        </w:rPr>
        <w:t>park-housed</w:t>
      </w:r>
      <w:r w:rsidR="004000A3">
        <w:rPr>
          <w:szCs w:val="23"/>
        </w:rPr>
        <w:t xml:space="preserve"> data and reports will need to be provided to the PI </w:t>
      </w:r>
      <w:r w:rsidR="00AA7663">
        <w:rPr>
          <w:szCs w:val="23"/>
        </w:rPr>
        <w:t xml:space="preserve">soon after the </w:t>
      </w:r>
      <w:r w:rsidR="004000A3">
        <w:rPr>
          <w:szCs w:val="23"/>
        </w:rPr>
        <w:t>scoping workshop to ensure inclusion in the</w:t>
      </w:r>
      <w:r w:rsidR="00A53E81">
        <w:rPr>
          <w:szCs w:val="23"/>
        </w:rPr>
        <w:t xml:space="preserve"> condition</w:t>
      </w:r>
      <w:r w:rsidR="004000A3">
        <w:rPr>
          <w:szCs w:val="23"/>
        </w:rPr>
        <w:t xml:space="preserve"> evaluations.</w:t>
      </w:r>
    </w:p>
    <w:p w14:paraId="361F069E" w14:textId="199BE582" w:rsidR="001D4954" w:rsidRPr="00A714D6" w:rsidRDefault="001D4954" w:rsidP="008B7F7D">
      <w:pPr>
        <w:pStyle w:val="Heading2"/>
      </w:pPr>
      <w:r w:rsidRPr="00A714D6">
        <w:t>Guidance for Number of</w:t>
      </w:r>
      <w:r w:rsidR="00EE1225">
        <w:t xml:space="preserve"> </w:t>
      </w:r>
      <w:r w:rsidRPr="00A714D6">
        <w:t xml:space="preserve">Topics </w:t>
      </w:r>
      <w:r>
        <w:t>to Include</w:t>
      </w:r>
    </w:p>
    <w:p w14:paraId="73E4D6D4" w14:textId="128D1835" w:rsidR="00816B9E" w:rsidRPr="00F87F5A" w:rsidRDefault="00D45D39" w:rsidP="00816B9E">
      <w:pPr>
        <w:pStyle w:val="nrpsNormal"/>
      </w:pPr>
      <w:r>
        <w:rPr>
          <w:szCs w:val="23"/>
        </w:rPr>
        <w:t xml:space="preserve">The NRCA </w:t>
      </w:r>
      <w:r w:rsidR="00EE1225">
        <w:rPr>
          <w:szCs w:val="23"/>
        </w:rPr>
        <w:t>project</w:t>
      </w:r>
      <w:r w:rsidR="00FA297A">
        <w:rPr>
          <w:szCs w:val="23"/>
        </w:rPr>
        <w:t xml:space="preserve"> scope is based </w:t>
      </w:r>
      <w:r w:rsidR="00EE1225">
        <w:rPr>
          <w:szCs w:val="23"/>
        </w:rPr>
        <w:t xml:space="preserve">on the </w:t>
      </w:r>
      <w:r w:rsidR="00FD74D2">
        <w:rPr>
          <w:szCs w:val="23"/>
        </w:rPr>
        <w:t xml:space="preserve">final </w:t>
      </w:r>
      <w:r w:rsidR="00EE1225">
        <w:rPr>
          <w:szCs w:val="23"/>
        </w:rPr>
        <w:t>number of natural resource topics t</w:t>
      </w:r>
      <w:r w:rsidR="00FA297A">
        <w:rPr>
          <w:szCs w:val="23"/>
        </w:rPr>
        <w:t>hat are</w:t>
      </w:r>
      <w:r w:rsidR="00EE1225">
        <w:rPr>
          <w:szCs w:val="23"/>
        </w:rPr>
        <w:t xml:space="preserve"> select</w:t>
      </w:r>
      <w:r w:rsidR="00FA297A">
        <w:rPr>
          <w:szCs w:val="23"/>
        </w:rPr>
        <w:t>ed (breadth)</w:t>
      </w:r>
      <w:r w:rsidR="00E84EC1">
        <w:rPr>
          <w:szCs w:val="23"/>
        </w:rPr>
        <w:t xml:space="preserve"> </w:t>
      </w:r>
      <w:r w:rsidR="00FA297A">
        <w:rPr>
          <w:szCs w:val="23"/>
        </w:rPr>
        <w:t xml:space="preserve">and on the </w:t>
      </w:r>
      <w:r w:rsidR="00E84EC1">
        <w:rPr>
          <w:szCs w:val="23"/>
        </w:rPr>
        <w:t xml:space="preserve">data </w:t>
      </w:r>
      <w:r w:rsidR="00FA297A">
        <w:rPr>
          <w:szCs w:val="23"/>
        </w:rPr>
        <w:t>analyses required for each selected resource</w:t>
      </w:r>
      <w:r w:rsidR="00EE1225">
        <w:rPr>
          <w:szCs w:val="23"/>
        </w:rPr>
        <w:t>.</w:t>
      </w:r>
      <w:r w:rsidR="00E84EC1">
        <w:t xml:space="preserve"> Typically</w:t>
      </w:r>
      <w:r w:rsidR="001D4954">
        <w:t>, as the number</w:t>
      </w:r>
      <w:r w:rsidR="00E84EC1">
        <w:t xml:space="preserve"> </w:t>
      </w:r>
      <w:r w:rsidR="001D4954">
        <w:t>of topics increases, the l</w:t>
      </w:r>
      <w:r w:rsidR="00FD74D2">
        <w:t>esser</w:t>
      </w:r>
      <w:r w:rsidR="001D4954">
        <w:t xml:space="preserve"> the </w:t>
      </w:r>
      <w:r w:rsidR="00E84EC1">
        <w:t>amount</w:t>
      </w:r>
      <w:r w:rsidR="00771F68">
        <w:t xml:space="preserve"> </w:t>
      </w:r>
      <w:r w:rsidR="001D4954">
        <w:t xml:space="preserve">of </w:t>
      </w:r>
      <w:r w:rsidR="00FA297A">
        <w:t>analysis</w:t>
      </w:r>
      <w:r w:rsidR="001D4954">
        <w:t xml:space="preserve"> achieved per </w:t>
      </w:r>
      <w:r w:rsidR="00E84EC1">
        <w:t>condition assessment</w:t>
      </w:r>
      <w:r w:rsidR="00FD74D2">
        <w:t xml:space="preserve"> to manage for time</w:t>
      </w:r>
      <w:r w:rsidR="001D4954">
        <w:t>.</w:t>
      </w:r>
      <w:r w:rsidR="001D4954" w:rsidRPr="003F420F">
        <w:rPr>
          <w:szCs w:val="23"/>
        </w:rPr>
        <w:t xml:space="preserve"> </w:t>
      </w:r>
      <w:r w:rsidR="006C75DF">
        <w:rPr>
          <w:szCs w:val="23"/>
        </w:rPr>
        <w:t>Another</w:t>
      </w:r>
      <w:r w:rsidR="001D4954" w:rsidRPr="00D7781D">
        <w:rPr>
          <w:szCs w:val="23"/>
        </w:rPr>
        <w:t xml:space="preserve"> important consider</w:t>
      </w:r>
      <w:r w:rsidR="006C75DF">
        <w:rPr>
          <w:szCs w:val="23"/>
        </w:rPr>
        <w:t xml:space="preserve">ation when prioritizing and selecting the resources to include in </w:t>
      </w:r>
      <w:r w:rsidR="00FA297A">
        <w:rPr>
          <w:szCs w:val="23"/>
        </w:rPr>
        <w:t>an</w:t>
      </w:r>
      <w:r w:rsidR="006C75DF">
        <w:rPr>
          <w:szCs w:val="23"/>
        </w:rPr>
        <w:t xml:space="preserve"> NRCA is</w:t>
      </w:r>
      <w:r w:rsidR="001D4954" w:rsidRPr="00D7781D">
        <w:rPr>
          <w:szCs w:val="23"/>
        </w:rPr>
        <w:t xml:space="preserve"> the park’s near-term information needs, as identified during </w:t>
      </w:r>
      <w:r w:rsidR="006C75DF">
        <w:rPr>
          <w:szCs w:val="23"/>
        </w:rPr>
        <w:t xml:space="preserve">the </w:t>
      </w:r>
      <w:r w:rsidR="001D4954" w:rsidRPr="00D7781D">
        <w:rPr>
          <w:szCs w:val="23"/>
        </w:rPr>
        <w:t>scoping</w:t>
      </w:r>
      <w:r w:rsidR="006C75DF">
        <w:rPr>
          <w:szCs w:val="23"/>
        </w:rPr>
        <w:t xml:space="preserve"> workshop</w:t>
      </w:r>
      <w:r w:rsidR="00FD74D2">
        <w:rPr>
          <w:szCs w:val="23"/>
        </w:rPr>
        <w:t xml:space="preserve"> and in the funding proposal</w:t>
      </w:r>
      <w:r w:rsidR="001D4954" w:rsidRPr="00D7781D">
        <w:rPr>
          <w:szCs w:val="23"/>
        </w:rPr>
        <w:t>.</w:t>
      </w:r>
      <w:r w:rsidR="006C75DF">
        <w:rPr>
          <w:szCs w:val="23"/>
        </w:rPr>
        <w:t xml:space="preserve"> If there’s more urgency for park managers to obtain information for a</w:t>
      </w:r>
      <w:r w:rsidR="00E84EC1">
        <w:rPr>
          <w:szCs w:val="23"/>
        </w:rPr>
        <w:t xml:space="preserve"> </w:t>
      </w:r>
      <w:r w:rsidR="006C75DF">
        <w:rPr>
          <w:szCs w:val="23"/>
        </w:rPr>
        <w:t>resource</w:t>
      </w:r>
      <w:r w:rsidR="00FA297A">
        <w:rPr>
          <w:szCs w:val="23"/>
        </w:rPr>
        <w:t>,</w:t>
      </w:r>
      <w:r w:rsidR="006C75DF">
        <w:rPr>
          <w:szCs w:val="23"/>
        </w:rPr>
        <w:t xml:space="preserve"> then it can be prioritized for inclusion</w:t>
      </w:r>
      <w:r w:rsidR="00FA297A">
        <w:rPr>
          <w:szCs w:val="23"/>
        </w:rPr>
        <w:t>; however, other criteria can guide the park’s focal resource selection process</w:t>
      </w:r>
      <w:r w:rsidR="006C75DF">
        <w:rPr>
          <w:szCs w:val="23"/>
        </w:rPr>
        <w:t>.</w:t>
      </w:r>
    </w:p>
    <w:p w14:paraId="24CE7D9D" w14:textId="225A4B11" w:rsidR="00421C59" w:rsidRDefault="00952DC5" w:rsidP="001D4954">
      <w:pPr>
        <w:pStyle w:val="nrpsNormal"/>
      </w:pPr>
      <w:r>
        <w:t>A</w:t>
      </w:r>
      <w:r w:rsidR="001D4954" w:rsidRPr="001D4954">
        <w:t>ddition</w:t>
      </w:r>
      <w:r>
        <w:t xml:space="preserve">al considerations for </w:t>
      </w:r>
      <w:r w:rsidR="00421C59">
        <w:t xml:space="preserve">prioritizing </w:t>
      </w:r>
      <w:r w:rsidR="00FA297A">
        <w:t xml:space="preserve">resource </w:t>
      </w:r>
      <w:r>
        <w:t>topic selection</w:t>
      </w:r>
      <w:r w:rsidR="001D4954" w:rsidRPr="001D4954">
        <w:t xml:space="preserve"> </w:t>
      </w:r>
      <w:r w:rsidR="00421C59">
        <w:t xml:space="preserve">are </w:t>
      </w:r>
      <w:r w:rsidR="00D73806">
        <w:t xml:space="preserve">shared </w:t>
      </w:r>
      <w:r w:rsidR="00421C59">
        <w:t>below.</w:t>
      </w:r>
    </w:p>
    <w:p w14:paraId="33740842" w14:textId="5153865C" w:rsidR="00421C59" w:rsidRDefault="00421C59">
      <w:pPr>
        <w:pStyle w:val="nrpsNormal"/>
        <w:numPr>
          <w:ilvl w:val="0"/>
          <w:numId w:val="17"/>
        </w:numPr>
      </w:pPr>
      <w:r w:rsidRPr="00E86601">
        <w:t>The park’s near-term information needs, as identified for each resource</w:t>
      </w:r>
      <w:r w:rsidR="00C44D73">
        <w:t xml:space="preserve"> </w:t>
      </w:r>
      <w:r w:rsidRPr="00E86601">
        <w:t xml:space="preserve">during the </w:t>
      </w:r>
      <w:r>
        <w:t xml:space="preserve">project initiation and </w:t>
      </w:r>
      <w:r w:rsidRPr="00E86601">
        <w:t xml:space="preserve">scoping </w:t>
      </w:r>
      <w:r>
        <w:t xml:space="preserve">workshop </w:t>
      </w:r>
      <w:r w:rsidRPr="00E86601">
        <w:t>phase</w:t>
      </w:r>
      <w:r>
        <w:t>s</w:t>
      </w:r>
      <w:r w:rsidRPr="00E86601">
        <w:t>.</w:t>
      </w:r>
    </w:p>
    <w:p w14:paraId="771FB7DF" w14:textId="21BF31E9" w:rsidR="00D46FAE" w:rsidRDefault="00FA297A">
      <w:pPr>
        <w:pStyle w:val="nrpsNormal"/>
        <w:numPr>
          <w:ilvl w:val="0"/>
          <w:numId w:val="17"/>
        </w:numPr>
      </w:pPr>
      <w:r>
        <w:t>A</w:t>
      </w:r>
      <w:r w:rsidR="00D46FAE">
        <w:t xml:space="preserve"> dataset that needs </w:t>
      </w:r>
      <w:r>
        <w:t xml:space="preserve">analysis </w:t>
      </w:r>
      <w:r w:rsidR="00D46FAE">
        <w:t>for a future management need.</w:t>
      </w:r>
    </w:p>
    <w:p w14:paraId="2F84DB1D" w14:textId="0C816E37" w:rsidR="00421C59" w:rsidRDefault="00421C59">
      <w:pPr>
        <w:pStyle w:val="nrpsNormal"/>
        <w:numPr>
          <w:ilvl w:val="0"/>
          <w:numId w:val="17"/>
        </w:numPr>
      </w:pPr>
      <w:r w:rsidRPr="00E86601">
        <w:t>Practical limits on what’s doable given project funding and timeline for completion</w:t>
      </w:r>
      <w:r>
        <w:t>.</w:t>
      </w:r>
    </w:p>
    <w:p w14:paraId="4BE50DC5" w14:textId="7E66A3F2" w:rsidR="00421C59" w:rsidRPr="00E86601" w:rsidRDefault="00421C59">
      <w:pPr>
        <w:pStyle w:val="nrpsNormal"/>
        <w:numPr>
          <w:ilvl w:val="0"/>
          <w:numId w:val="17"/>
        </w:numPr>
      </w:pPr>
      <w:r>
        <w:t>A</w:t>
      </w:r>
      <w:r w:rsidRPr="00E86601">
        <w:t>vailability of experts to conduct specific analyses</w:t>
      </w:r>
      <w:r w:rsidR="00FD74D2">
        <w:t xml:space="preserve"> </w:t>
      </w:r>
      <w:r w:rsidRPr="00E86601">
        <w:t>requested by the park.</w:t>
      </w:r>
    </w:p>
    <w:p w14:paraId="733A680E" w14:textId="58A3A79B" w:rsidR="00E814AC" w:rsidRPr="00D64DDE" w:rsidRDefault="00E814AC" w:rsidP="008B7F7D">
      <w:pPr>
        <w:pStyle w:val="Heading2"/>
      </w:pPr>
      <w:r w:rsidRPr="00D64DDE">
        <w:t xml:space="preserve">Guidance for </w:t>
      </w:r>
      <w:r w:rsidR="00533095">
        <w:t xml:space="preserve">the </w:t>
      </w:r>
      <w:r w:rsidR="00277F84" w:rsidRPr="00D64DDE">
        <w:t xml:space="preserve">Type of </w:t>
      </w:r>
      <w:r w:rsidRPr="00D64DDE">
        <w:t>Topics to Include</w:t>
      </w:r>
    </w:p>
    <w:p w14:paraId="47C10823" w14:textId="116C2AC0" w:rsidR="00E814AC" w:rsidRPr="001D4954" w:rsidRDefault="00E814AC" w:rsidP="00E814AC">
      <w:pPr>
        <w:pStyle w:val="nrpsNormal"/>
      </w:pPr>
      <w:r w:rsidRPr="00040F2C">
        <w:t xml:space="preserve">The study plan is comprised of information documented </w:t>
      </w:r>
      <w:r w:rsidR="00277F84">
        <w:t>during the project initiation phase, scoping workshop phase, and the literature search and data gathering efforts</w:t>
      </w:r>
      <w:r w:rsidR="00FD74D2">
        <w:t>, along with the project funding proposal</w:t>
      </w:r>
      <w:r w:rsidR="00277F84">
        <w:t xml:space="preserve">. In addition to reporting on the condition and trend </w:t>
      </w:r>
      <w:r w:rsidR="00FD74D2">
        <w:t>for the</w:t>
      </w:r>
      <w:r w:rsidR="00277F84">
        <w:t xml:space="preserve"> park-selected topics</w:t>
      </w:r>
      <w:r w:rsidR="00003D99">
        <w:t xml:space="preserve"> in Chapter 3 of the technical report</w:t>
      </w:r>
      <w:r w:rsidR="00277F84">
        <w:t xml:space="preserve">, </w:t>
      </w:r>
      <w:r w:rsidR="00D73806">
        <w:t xml:space="preserve">more </w:t>
      </w:r>
      <w:r w:rsidR="00277F84">
        <w:t xml:space="preserve">information may need to be included </w:t>
      </w:r>
      <w:r w:rsidR="00040F2C">
        <w:t xml:space="preserve">in each NRCA </w:t>
      </w:r>
      <w:r w:rsidR="00277F84">
        <w:t xml:space="preserve">to </w:t>
      </w:r>
      <w:r w:rsidRPr="001D4954">
        <w:t>address t</w:t>
      </w:r>
      <w:r w:rsidR="00277F84">
        <w:t>he park</w:t>
      </w:r>
      <w:r w:rsidR="00003D99">
        <w:t xml:space="preserve">’s </w:t>
      </w:r>
      <w:r w:rsidRPr="001D4954">
        <w:t>questions and information needs</w:t>
      </w:r>
      <w:r w:rsidR="00277F84">
        <w:t>.</w:t>
      </w:r>
      <w:r w:rsidRPr="001D4954">
        <w:t xml:space="preserve"> </w:t>
      </w:r>
    </w:p>
    <w:p w14:paraId="6361CB0A" w14:textId="3E4FEB3C" w:rsidR="00E86601" w:rsidRPr="00E86601" w:rsidRDefault="00040F2C" w:rsidP="00E86601">
      <w:pPr>
        <w:pStyle w:val="nrpsNormal"/>
      </w:pPr>
      <w:r>
        <w:t xml:space="preserve">While park managers have flexibility </w:t>
      </w:r>
      <w:r w:rsidR="0064448C">
        <w:t xml:space="preserve">with choosing the </w:t>
      </w:r>
      <w:r>
        <w:t xml:space="preserve">natural resources </w:t>
      </w:r>
      <w:r w:rsidR="00E86601" w:rsidRPr="00E86601">
        <w:t xml:space="preserve">to </w:t>
      </w:r>
      <w:r w:rsidR="00003D99">
        <w:t>emphasize in the NRCA</w:t>
      </w:r>
      <w:r>
        <w:t>, some considerations are listed below.</w:t>
      </w:r>
      <w:r w:rsidR="00E86601" w:rsidRPr="00E86601">
        <w:t xml:space="preserve"> </w:t>
      </w:r>
    </w:p>
    <w:p w14:paraId="39B722E3" w14:textId="292143BB" w:rsidR="00E86601" w:rsidRPr="00E86601" w:rsidRDefault="00E86601">
      <w:pPr>
        <w:pStyle w:val="nrpsNormal"/>
        <w:numPr>
          <w:ilvl w:val="0"/>
          <w:numId w:val="16"/>
        </w:numPr>
      </w:pPr>
      <w:r w:rsidRPr="00E86601">
        <w:t>Natural resources and related values identified as “fundamental” or “other important” resources and values in a park’s foundation document.</w:t>
      </w:r>
    </w:p>
    <w:p w14:paraId="4E156D05" w14:textId="6DCE864D" w:rsidR="00040F2C" w:rsidRDefault="00E86601">
      <w:pPr>
        <w:pStyle w:val="nrpsNormal"/>
        <w:numPr>
          <w:ilvl w:val="0"/>
          <w:numId w:val="16"/>
        </w:numPr>
      </w:pPr>
      <w:r w:rsidRPr="00E86601">
        <w:lastRenderedPageBreak/>
        <w:t>NPS I&amp;M</w:t>
      </w:r>
      <w:r w:rsidR="00003D99">
        <w:t xml:space="preserve"> </w:t>
      </w:r>
      <w:r w:rsidRPr="00E86601">
        <w:t>vital signs and other natural resources and values that park managers are committed to understanding and tracking conditions for in the foreseeable future</w:t>
      </w:r>
      <w:r w:rsidR="00003D99">
        <w:t>.</w:t>
      </w:r>
    </w:p>
    <w:p w14:paraId="029EDB19" w14:textId="230885DB" w:rsidR="00040F2C" w:rsidRDefault="00E86601">
      <w:pPr>
        <w:pStyle w:val="nrpsNormal"/>
        <w:numPr>
          <w:ilvl w:val="0"/>
          <w:numId w:val="16"/>
        </w:numPr>
      </w:pPr>
      <w:r w:rsidRPr="00E86601">
        <w:t>Resource</w:t>
      </w:r>
      <w:r w:rsidR="00003D99">
        <w:t xml:space="preserve">s </w:t>
      </w:r>
      <w:r w:rsidRPr="00E86601">
        <w:t xml:space="preserve">that have received a condition assessment in the </w:t>
      </w:r>
      <w:r w:rsidR="00040F2C" w:rsidRPr="00E86601">
        <w:t>past but</w:t>
      </w:r>
      <w:r w:rsidRPr="00E86601">
        <w:t xml:space="preserve"> are good candidates for a condition </w:t>
      </w:r>
      <w:r w:rsidR="00040F2C">
        <w:t>re</w:t>
      </w:r>
      <w:r w:rsidR="00003D99">
        <w:t>-</w:t>
      </w:r>
      <w:r w:rsidR="00040F2C">
        <w:t>evaluation</w:t>
      </w:r>
      <w:r w:rsidRPr="00E86601">
        <w:t xml:space="preserve"> </w:t>
      </w:r>
      <w:r w:rsidR="0064448C">
        <w:t>because of</w:t>
      </w:r>
      <w:r w:rsidRPr="00E86601">
        <w:t xml:space="preserve"> </w:t>
      </w:r>
      <w:r w:rsidR="00040F2C">
        <w:t xml:space="preserve">the </w:t>
      </w:r>
      <w:r w:rsidR="00003D99">
        <w:t>availability</w:t>
      </w:r>
      <w:r w:rsidRPr="00E86601">
        <w:t xml:space="preserve"> of new/improved data and information.</w:t>
      </w:r>
    </w:p>
    <w:p w14:paraId="6C9ACD04" w14:textId="752DCDDB" w:rsidR="00E86601" w:rsidRDefault="00E86601">
      <w:pPr>
        <w:pStyle w:val="nrpsNormal"/>
        <w:numPr>
          <w:ilvl w:val="0"/>
          <w:numId w:val="16"/>
        </w:numPr>
      </w:pPr>
      <w:r w:rsidRPr="00E86601">
        <w:t xml:space="preserve">Resources that haven’t received a condition assessment in the </w:t>
      </w:r>
      <w:r w:rsidR="00040F2C" w:rsidRPr="00E86601">
        <w:t>past</w:t>
      </w:r>
      <w:r w:rsidR="003D7FA7">
        <w:t>,</w:t>
      </w:r>
      <w:r w:rsidR="00040F2C" w:rsidRPr="00E86601">
        <w:t xml:space="preserve"> </w:t>
      </w:r>
      <w:r w:rsidR="00003D99">
        <w:t>but managers need baseline information or a study framework for a future funding proposal</w:t>
      </w:r>
      <w:r w:rsidRPr="00E86601">
        <w:t xml:space="preserve">.         </w:t>
      </w:r>
    </w:p>
    <w:p w14:paraId="414B4939" w14:textId="2C3B366E" w:rsidR="00DB4F0D" w:rsidRPr="00DB4F0D" w:rsidRDefault="00DB4F0D" w:rsidP="008B7F7D">
      <w:pPr>
        <w:pStyle w:val="Heading2"/>
      </w:pPr>
      <w:r w:rsidRPr="00DB4F0D">
        <w:t>Final Topic Selection</w:t>
      </w:r>
    </w:p>
    <w:p w14:paraId="76A3F2F9" w14:textId="0139442B" w:rsidR="00DB4F0D" w:rsidRPr="00E86601" w:rsidRDefault="00DD5CEB" w:rsidP="00E86601">
      <w:pPr>
        <w:pStyle w:val="nrpsNormal"/>
      </w:pPr>
      <w:r>
        <w:t>W</w:t>
      </w:r>
      <w:r w:rsidR="00DB4F0D">
        <w:t xml:space="preserve">e recommend </w:t>
      </w:r>
      <w:r w:rsidR="00003D99">
        <w:t>5–</w:t>
      </w:r>
      <w:r w:rsidR="0064448C">
        <w:t>7</w:t>
      </w:r>
      <w:r w:rsidR="00003D99">
        <w:t xml:space="preserve"> </w:t>
      </w:r>
      <w:r w:rsidR="00DB4F0D">
        <w:t xml:space="preserve">natural resource topics for Chapter 3 condition evaluations, but the degree of </w:t>
      </w:r>
      <w:r w:rsidR="00003D99">
        <w:t xml:space="preserve">required </w:t>
      </w:r>
      <w:r w:rsidR="00DB4F0D">
        <w:t>analys</w:t>
      </w:r>
      <w:r w:rsidR="00FD74D2">
        <w:t>e</w:t>
      </w:r>
      <w:r w:rsidR="00DB4F0D">
        <w:t>s and the amount of information to synthesize will factor into the final number of topics that are selected. Th</w:t>
      </w:r>
      <w:r w:rsidR="00003D99">
        <w:t>e final selection of topics</w:t>
      </w:r>
      <w:r w:rsidR="00DB4F0D">
        <w:t xml:space="preserve"> will </w:t>
      </w:r>
      <w:r w:rsidR="00DB4F0D" w:rsidRPr="001D4954">
        <w:t>be discussed between the NRCA project manager, PI, and park staff</w:t>
      </w:r>
      <w:r w:rsidR="00003D99">
        <w:t>,</w:t>
      </w:r>
      <w:r w:rsidR="00DB4F0D">
        <w:t xml:space="preserve"> most likely after the scoping workshop</w:t>
      </w:r>
      <w:r w:rsidR="0064448C">
        <w:t>,</w:t>
      </w:r>
      <w:r w:rsidR="00DB4F0D">
        <w:t xml:space="preserve"> </w:t>
      </w:r>
      <w:r w:rsidR="00003D99">
        <w:t>so</w:t>
      </w:r>
      <w:r w:rsidR="00DB4F0D">
        <w:t xml:space="preserve"> the PI can review the data and reports to </w:t>
      </w:r>
      <w:r w:rsidR="0064448C">
        <w:t>plan</w:t>
      </w:r>
      <w:r w:rsidR="00DB4F0D">
        <w:t xml:space="preserve"> the evaluation approaches</w:t>
      </w:r>
      <w:r w:rsidR="00003D99">
        <w:t xml:space="preserve"> and workload</w:t>
      </w:r>
      <w:r w:rsidR="00DB4F0D" w:rsidRPr="001D4954">
        <w:t xml:space="preserve">.       </w:t>
      </w:r>
    </w:p>
    <w:p w14:paraId="0CAEA4F1" w14:textId="0B93E56D" w:rsidR="00310EC8" w:rsidRDefault="00310EC8" w:rsidP="008B7F7D">
      <w:pPr>
        <w:pStyle w:val="Heading2"/>
      </w:pPr>
      <w:r>
        <w:t xml:space="preserve">Study </w:t>
      </w:r>
      <w:r w:rsidR="008B7F7D">
        <w:t>P</w:t>
      </w:r>
      <w:r>
        <w:t xml:space="preserve">lan </w:t>
      </w:r>
      <w:r w:rsidR="008B7F7D">
        <w:t>R</w:t>
      </w:r>
      <w:r>
        <w:t>eview</w:t>
      </w:r>
    </w:p>
    <w:p w14:paraId="61082773" w14:textId="29C1C524" w:rsidR="00B34653" w:rsidRDefault="00003D99" w:rsidP="00310EC8">
      <w:pPr>
        <w:pStyle w:val="nrpsNormal"/>
      </w:pPr>
      <w:r>
        <w:t>The s</w:t>
      </w:r>
      <w:r w:rsidR="00CE2D34">
        <w:t>tudy plan reviews occur as sections</w:t>
      </w:r>
      <w:r w:rsidR="00310EC8">
        <w:t xml:space="preserve"> </w:t>
      </w:r>
      <w:r w:rsidR="00CE2D34">
        <w:t xml:space="preserve">are </w:t>
      </w:r>
      <w:r w:rsidR="00310EC8">
        <w:t>d</w:t>
      </w:r>
      <w:r w:rsidR="00CE2D34">
        <w:t>rafted</w:t>
      </w:r>
      <w:r w:rsidR="0073124B">
        <w:t xml:space="preserve"> and </w:t>
      </w:r>
      <w:r w:rsidR="00DD5CEB">
        <w:t>is</w:t>
      </w:r>
      <w:r w:rsidR="0073124B">
        <w:t xml:space="preserve"> key </w:t>
      </w:r>
      <w:r w:rsidR="00DD5CEB">
        <w:t xml:space="preserve">to </w:t>
      </w:r>
      <w:r w:rsidR="0073124B">
        <w:t xml:space="preserve">the NRCA development process as it helps to refine the </w:t>
      </w:r>
      <w:r w:rsidR="00DD5CEB">
        <w:t xml:space="preserve">technical report’s </w:t>
      </w:r>
      <w:r w:rsidR="0073124B">
        <w:t>structure and content</w:t>
      </w:r>
      <w:r w:rsidR="00DD5CEB">
        <w:t xml:space="preserve"> and serves as the </w:t>
      </w:r>
      <w:r w:rsidR="00DD5CEB">
        <w:rPr>
          <w:szCs w:val="23"/>
        </w:rPr>
        <w:t>project’s ‘proof of concept’</w:t>
      </w:r>
      <w:r w:rsidR="00CE2D34">
        <w:t xml:space="preserve">. Reviewing </w:t>
      </w:r>
      <w:r w:rsidR="00DD5CEB">
        <w:t xml:space="preserve">one or two </w:t>
      </w:r>
      <w:r w:rsidR="00CE2D34">
        <w:t>section</w:t>
      </w:r>
      <w:r w:rsidR="00DD5CEB">
        <w:t>s</w:t>
      </w:r>
      <w:r w:rsidR="00CE2D34">
        <w:t xml:space="preserve"> (vs. a full study plan document) provides a quicker turnaround time between the scoping workshop and product review, </w:t>
      </w:r>
      <w:r w:rsidR="00B34653">
        <w:t xml:space="preserve">doesn’t overload reviewers, </w:t>
      </w:r>
      <w:r w:rsidR="00CE2D34">
        <w:t>allows the PI to draft NRCA report sections after</w:t>
      </w:r>
      <w:r w:rsidR="00DD5CEB">
        <w:t xml:space="preserve"> the</w:t>
      </w:r>
      <w:r w:rsidR="00CE2D34">
        <w:t xml:space="preserve"> study plan review comments have been received, and provides extra time to receive </w:t>
      </w:r>
      <w:r w:rsidR="00DD5CEB">
        <w:t xml:space="preserve">the </w:t>
      </w:r>
      <w:r w:rsidR="00CE2D34">
        <w:t>requested reports and datasets for inclusion</w:t>
      </w:r>
      <w:r w:rsidR="00DD5CEB">
        <w:t xml:space="preserve"> for other topics yet to be reviewed</w:t>
      </w:r>
      <w:r w:rsidR="00B34653">
        <w:t>.</w:t>
      </w:r>
    </w:p>
    <w:p w14:paraId="17E937C9" w14:textId="7006E547" w:rsidR="00F42E38" w:rsidRDefault="00B34653" w:rsidP="00F42E38">
      <w:pPr>
        <w:pStyle w:val="nrpsNormal"/>
      </w:pPr>
      <w:r>
        <w:t>The study plan review workflow</w:t>
      </w:r>
      <w:r w:rsidR="00CE2D34">
        <w:t xml:space="preserve"> </w:t>
      </w:r>
      <w:r>
        <w:t>begins with</w:t>
      </w:r>
      <w:r w:rsidR="00310EC8">
        <w:t xml:space="preserve"> the PI send</w:t>
      </w:r>
      <w:r>
        <w:t xml:space="preserve">ing </w:t>
      </w:r>
      <w:r w:rsidR="00DD5CEB">
        <w:t xml:space="preserve">completed </w:t>
      </w:r>
      <w:r>
        <w:t xml:space="preserve">sections to </w:t>
      </w:r>
      <w:r w:rsidR="00310EC8">
        <w:t xml:space="preserve">the </w:t>
      </w:r>
      <w:r w:rsidR="00737BA4">
        <w:t>NRCA</w:t>
      </w:r>
      <w:r w:rsidR="00310EC8">
        <w:t xml:space="preserve"> </w:t>
      </w:r>
      <w:r w:rsidR="00DD5CEB">
        <w:t xml:space="preserve">Program </w:t>
      </w:r>
      <w:r w:rsidR="00C21A67">
        <w:t xml:space="preserve">for </w:t>
      </w:r>
      <w:r w:rsidR="00CE2D34">
        <w:t xml:space="preserve">park </w:t>
      </w:r>
      <w:r w:rsidR="00C21A67">
        <w:t>review</w:t>
      </w:r>
      <w:r w:rsidR="00CE2D34">
        <w:t xml:space="preserve"> coordination</w:t>
      </w:r>
      <w:r w:rsidR="00C21A67">
        <w:t xml:space="preserve">. </w:t>
      </w:r>
      <w:r w:rsidR="00DD5CEB">
        <w:t>I</w:t>
      </w:r>
      <w:r>
        <w:t>f a section is highly technical or requires additional analyses</w:t>
      </w:r>
      <w:r w:rsidR="003D7FA7">
        <w:t>,</w:t>
      </w:r>
      <w:r>
        <w:t xml:space="preserve"> then </w:t>
      </w:r>
      <w:r w:rsidR="00DD5CEB">
        <w:t xml:space="preserve">a </w:t>
      </w:r>
      <w:r>
        <w:t>peer review</w:t>
      </w:r>
      <w:r w:rsidR="00DD5CEB">
        <w:t xml:space="preserve"> of the study plan details </w:t>
      </w:r>
      <w:r>
        <w:t xml:space="preserve">may </w:t>
      </w:r>
      <w:r w:rsidR="005D0C36">
        <w:t xml:space="preserve">also </w:t>
      </w:r>
      <w:r>
        <w:t xml:space="preserve">be warranted. Peer reviewers may include </w:t>
      </w:r>
      <w:r w:rsidR="00C21A67" w:rsidRPr="00C86A85">
        <w:t>scientists in the NPS NRSS divisions</w:t>
      </w:r>
      <w:r w:rsidR="00DD5CEB">
        <w:t xml:space="preserve"> or </w:t>
      </w:r>
      <w:r w:rsidR="00C21A67" w:rsidRPr="00C86A85">
        <w:t xml:space="preserve">SMEs identified by </w:t>
      </w:r>
      <w:r w:rsidR="00DD5CEB">
        <w:t xml:space="preserve">the park or other </w:t>
      </w:r>
      <w:r w:rsidR="00737BA4" w:rsidRPr="00C86A85">
        <w:t>NRCA</w:t>
      </w:r>
      <w:r w:rsidR="00C21A67" w:rsidRPr="00C86A85">
        <w:t xml:space="preserve"> team members.</w:t>
      </w:r>
      <w:r w:rsidR="00DD5CEB">
        <w:t xml:space="preserve"> R</w:t>
      </w:r>
      <w:r w:rsidR="00F90CFD">
        <w:rPr>
          <w:szCs w:val="23"/>
        </w:rPr>
        <w:t xml:space="preserve">eview comments are </w:t>
      </w:r>
      <w:r w:rsidR="00F42E38">
        <w:rPr>
          <w:szCs w:val="23"/>
        </w:rPr>
        <w:t>incorporat</w:t>
      </w:r>
      <w:r w:rsidR="00DD5CEB">
        <w:rPr>
          <w:szCs w:val="23"/>
        </w:rPr>
        <w:t>ed</w:t>
      </w:r>
      <w:r w:rsidR="00F42E38">
        <w:rPr>
          <w:szCs w:val="23"/>
        </w:rPr>
        <w:t xml:space="preserve"> into the </w:t>
      </w:r>
      <w:r w:rsidR="00DD5CEB">
        <w:rPr>
          <w:szCs w:val="23"/>
        </w:rPr>
        <w:t>study plan</w:t>
      </w:r>
      <w:r w:rsidR="00F42E38">
        <w:rPr>
          <w:szCs w:val="23"/>
        </w:rPr>
        <w:t xml:space="preserve"> </w:t>
      </w:r>
      <w:r w:rsidR="006C432D">
        <w:rPr>
          <w:szCs w:val="23"/>
        </w:rPr>
        <w:t xml:space="preserve">by the </w:t>
      </w:r>
      <w:r w:rsidR="005D0C36">
        <w:rPr>
          <w:szCs w:val="23"/>
        </w:rPr>
        <w:t>PI or</w:t>
      </w:r>
      <w:r w:rsidR="00F42E38">
        <w:rPr>
          <w:szCs w:val="23"/>
        </w:rPr>
        <w:t xml:space="preserve"> </w:t>
      </w:r>
      <w:r w:rsidR="00DD5CEB">
        <w:rPr>
          <w:szCs w:val="23"/>
        </w:rPr>
        <w:t>added to</w:t>
      </w:r>
      <w:r w:rsidR="00F42E38">
        <w:rPr>
          <w:szCs w:val="23"/>
        </w:rPr>
        <w:t xml:space="preserve"> a comment tracking </w:t>
      </w:r>
      <w:r w:rsidR="00DD5CEB">
        <w:rPr>
          <w:szCs w:val="23"/>
        </w:rPr>
        <w:t>form</w:t>
      </w:r>
      <w:r w:rsidR="005D0C36">
        <w:rPr>
          <w:szCs w:val="23"/>
        </w:rPr>
        <w:t xml:space="preserve"> (Appendix </w:t>
      </w:r>
      <w:r w:rsidR="006D157E">
        <w:rPr>
          <w:szCs w:val="23"/>
        </w:rPr>
        <w:t>D</w:t>
      </w:r>
      <w:r w:rsidR="005D0C36">
        <w:rPr>
          <w:szCs w:val="23"/>
        </w:rPr>
        <w:t>)</w:t>
      </w:r>
      <w:r w:rsidR="00F42E38">
        <w:rPr>
          <w:szCs w:val="23"/>
        </w:rPr>
        <w:t xml:space="preserve"> </w:t>
      </w:r>
      <w:r w:rsidR="00DD5CEB">
        <w:rPr>
          <w:szCs w:val="23"/>
        </w:rPr>
        <w:t>if un</w:t>
      </w:r>
      <w:r w:rsidR="00F42E38">
        <w:rPr>
          <w:szCs w:val="23"/>
        </w:rPr>
        <w:t>incorporated</w:t>
      </w:r>
      <w:r w:rsidR="00DD5CEB">
        <w:rPr>
          <w:szCs w:val="23"/>
        </w:rPr>
        <w:t>, with r</w:t>
      </w:r>
      <w:r w:rsidR="00F42E38">
        <w:rPr>
          <w:szCs w:val="23"/>
        </w:rPr>
        <w:t>ationale describing why a comment was not incorporated</w:t>
      </w:r>
      <w:r w:rsidR="00E26D1E" w:rsidRPr="002913B0">
        <w:t>.</w:t>
      </w:r>
    </w:p>
    <w:p w14:paraId="704F891E" w14:textId="5E3BB28D" w:rsidR="004979B0" w:rsidRPr="00C60D6C" w:rsidRDefault="004979B0" w:rsidP="004979B0">
      <w:pPr>
        <w:sectPr w:rsidR="004979B0" w:rsidRPr="00C60D6C" w:rsidSect="0083475E">
          <w:pgSz w:w="12240" w:h="15840" w:code="1"/>
          <w:pgMar w:top="1440" w:right="1440" w:bottom="1440" w:left="1440" w:header="720" w:footer="720" w:gutter="0"/>
          <w:cols w:space="720"/>
          <w:docGrid w:linePitch="360"/>
        </w:sectPr>
      </w:pPr>
    </w:p>
    <w:p w14:paraId="72AF5768" w14:textId="4E876E55" w:rsidR="00897B05" w:rsidRDefault="00EF5AC8" w:rsidP="00F40747">
      <w:pPr>
        <w:pStyle w:val="nrpsHeading1"/>
        <w:rPr>
          <w:i/>
          <w:color w:val="C00000"/>
        </w:rPr>
      </w:pPr>
      <w:bookmarkStart w:id="40" w:name="_Toc116980223"/>
      <w:r>
        <w:lastRenderedPageBreak/>
        <w:t xml:space="preserve">Chapter </w:t>
      </w:r>
      <w:r w:rsidR="00D301B0">
        <w:t>5</w:t>
      </w:r>
      <w:r>
        <w:t>. Technical Report Development</w:t>
      </w:r>
      <w:bookmarkEnd w:id="39"/>
      <w:r w:rsidR="00B05839">
        <w:t xml:space="preserve"> &amp; Review</w:t>
      </w:r>
      <w:bookmarkEnd w:id="40"/>
    </w:p>
    <w:p w14:paraId="33DBD611" w14:textId="262EBAAD" w:rsidR="00F943B4" w:rsidRPr="00590F23" w:rsidRDefault="00A87AB3" w:rsidP="00590F23">
      <w:pPr>
        <w:pStyle w:val="nrpsNormal"/>
        <w:rPr>
          <w:b/>
          <w:bCs/>
        </w:rPr>
      </w:pPr>
      <w:bookmarkStart w:id="41" w:name="_Toc53841188"/>
      <w:bookmarkStart w:id="42" w:name="_Toc66885241"/>
      <w:bookmarkStart w:id="43" w:name="_Toc92545080"/>
      <w:r w:rsidRPr="00590F23">
        <w:rPr>
          <w:b/>
          <w:bCs/>
        </w:rPr>
        <w:t xml:space="preserve">The </w:t>
      </w:r>
      <w:r w:rsidR="00606332" w:rsidRPr="00F943B4">
        <w:rPr>
          <w:b/>
          <w:bCs/>
        </w:rPr>
        <w:t>primary goal</w:t>
      </w:r>
      <w:r w:rsidRPr="00590F23">
        <w:rPr>
          <w:b/>
          <w:bCs/>
        </w:rPr>
        <w:t xml:space="preserve"> </w:t>
      </w:r>
      <w:r w:rsidR="0080422D">
        <w:rPr>
          <w:b/>
          <w:bCs/>
        </w:rPr>
        <w:t xml:space="preserve">of the </w:t>
      </w:r>
      <w:r w:rsidR="00481060" w:rsidRPr="00590F23">
        <w:rPr>
          <w:b/>
          <w:bCs/>
        </w:rPr>
        <w:t xml:space="preserve">technical report </w:t>
      </w:r>
      <w:r w:rsidRPr="00590F23">
        <w:rPr>
          <w:b/>
          <w:bCs/>
        </w:rPr>
        <w:t xml:space="preserve">development phase is to </w:t>
      </w:r>
      <w:r w:rsidR="00562C3B" w:rsidRPr="00590F23">
        <w:rPr>
          <w:b/>
          <w:bCs/>
        </w:rPr>
        <w:t xml:space="preserve">synthesize and </w:t>
      </w:r>
      <w:r w:rsidR="00257A88" w:rsidRPr="00590F23">
        <w:rPr>
          <w:b/>
          <w:bCs/>
        </w:rPr>
        <w:t xml:space="preserve">interpret the scholarly and professional data </w:t>
      </w:r>
      <w:r w:rsidR="0080422D">
        <w:rPr>
          <w:b/>
          <w:bCs/>
        </w:rPr>
        <w:t xml:space="preserve">for </w:t>
      </w:r>
      <w:r w:rsidR="00582777">
        <w:rPr>
          <w:b/>
          <w:bCs/>
        </w:rPr>
        <w:t xml:space="preserve">reporting </w:t>
      </w:r>
      <w:r w:rsidR="001C510F">
        <w:rPr>
          <w:b/>
          <w:bCs/>
        </w:rPr>
        <w:t xml:space="preserve">natural </w:t>
      </w:r>
      <w:r w:rsidR="00562C3B" w:rsidRPr="00590F23">
        <w:rPr>
          <w:b/>
          <w:bCs/>
        </w:rPr>
        <w:t>resource conditions</w:t>
      </w:r>
      <w:r w:rsidR="00582777">
        <w:rPr>
          <w:b/>
          <w:bCs/>
        </w:rPr>
        <w:t xml:space="preserve">, </w:t>
      </w:r>
      <w:r w:rsidR="00562C3B" w:rsidRPr="00590F23">
        <w:rPr>
          <w:b/>
          <w:bCs/>
        </w:rPr>
        <w:t>trends</w:t>
      </w:r>
      <w:r w:rsidR="00582777">
        <w:rPr>
          <w:b/>
          <w:bCs/>
        </w:rPr>
        <w:t>,</w:t>
      </w:r>
      <w:r w:rsidR="00F91D56">
        <w:rPr>
          <w:b/>
          <w:bCs/>
        </w:rPr>
        <w:t xml:space="preserve"> </w:t>
      </w:r>
      <w:r w:rsidR="0080422D">
        <w:rPr>
          <w:b/>
          <w:bCs/>
        </w:rPr>
        <w:t>and condition influences</w:t>
      </w:r>
      <w:r w:rsidR="00562C3B" w:rsidRPr="00590F23">
        <w:rPr>
          <w:b/>
          <w:bCs/>
        </w:rPr>
        <w:t xml:space="preserve">. </w:t>
      </w:r>
      <w:r w:rsidR="001C510F" w:rsidRPr="00590F23">
        <w:rPr>
          <w:b/>
          <w:bCs/>
        </w:rPr>
        <w:t xml:space="preserve">The </w:t>
      </w:r>
      <w:r w:rsidR="001C510F" w:rsidRPr="00F943B4">
        <w:rPr>
          <w:b/>
          <w:bCs/>
        </w:rPr>
        <w:t>primary goal</w:t>
      </w:r>
      <w:r w:rsidR="001C510F" w:rsidRPr="00590F23">
        <w:rPr>
          <w:b/>
          <w:bCs/>
        </w:rPr>
        <w:t xml:space="preserve"> of the </w:t>
      </w:r>
      <w:r w:rsidR="001C510F" w:rsidRPr="00E07DF3">
        <w:rPr>
          <w:b/>
          <w:bCs/>
        </w:rPr>
        <w:t>technical report review phase</w:t>
      </w:r>
      <w:r w:rsidR="001C510F" w:rsidRPr="00590F23">
        <w:rPr>
          <w:b/>
          <w:bCs/>
        </w:rPr>
        <w:t xml:space="preserve"> is to</w:t>
      </w:r>
      <w:r w:rsidR="001C510F">
        <w:rPr>
          <w:b/>
          <w:bCs/>
        </w:rPr>
        <w:t xml:space="preserve"> </w:t>
      </w:r>
      <w:r w:rsidR="005D0C36">
        <w:rPr>
          <w:b/>
          <w:bCs/>
        </w:rPr>
        <w:t>confirm</w:t>
      </w:r>
      <w:r w:rsidR="0080422D">
        <w:rPr>
          <w:b/>
          <w:bCs/>
        </w:rPr>
        <w:t xml:space="preserve"> the reliability of </w:t>
      </w:r>
      <w:r w:rsidR="005D0C36">
        <w:rPr>
          <w:b/>
          <w:bCs/>
        </w:rPr>
        <w:t xml:space="preserve">the </w:t>
      </w:r>
      <w:r w:rsidR="0080422D">
        <w:rPr>
          <w:b/>
          <w:bCs/>
        </w:rPr>
        <w:t>results</w:t>
      </w:r>
      <w:r w:rsidR="00481060">
        <w:rPr>
          <w:b/>
          <w:bCs/>
        </w:rPr>
        <w:t xml:space="preserve">. </w:t>
      </w:r>
      <w:r w:rsidR="00B82E49">
        <w:rPr>
          <w:b/>
          <w:bCs/>
        </w:rPr>
        <w:t>P</w:t>
      </w:r>
      <w:r w:rsidR="00481060">
        <w:rPr>
          <w:b/>
          <w:bCs/>
        </w:rPr>
        <w:t xml:space="preserve">ark managers and peers </w:t>
      </w:r>
      <w:r w:rsidR="00B82E49">
        <w:rPr>
          <w:b/>
          <w:bCs/>
        </w:rPr>
        <w:t xml:space="preserve">review </w:t>
      </w:r>
      <w:r w:rsidR="00481060">
        <w:rPr>
          <w:b/>
          <w:bCs/>
        </w:rPr>
        <w:t xml:space="preserve">sections </w:t>
      </w:r>
      <w:r w:rsidR="00B82E49">
        <w:rPr>
          <w:b/>
          <w:bCs/>
        </w:rPr>
        <w:t xml:space="preserve">as they </w:t>
      </w:r>
      <w:r w:rsidR="00481060">
        <w:rPr>
          <w:b/>
          <w:bCs/>
        </w:rPr>
        <w:t xml:space="preserve">are drafted. A </w:t>
      </w:r>
      <w:r w:rsidR="00B82E49">
        <w:rPr>
          <w:b/>
          <w:bCs/>
        </w:rPr>
        <w:t>complete</w:t>
      </w:r>
      <w:r w:rsidR="00481060">
        <w:rPr>
          <w:b/>
          <w:bCs/>
        </w:rPr>
        <w:t xml:space="preserve"> draft </w:t>
      </w:r>
      <w:r w:rsidR="00B82E49">
        <w:rPr>
          <w:b/>
          <w:bCs/>
        </w:rPr>
        <w:t xml:space="preserve">report </w:t>
      </w:r>
      <w:r w:rsidR="00481060">
        <w:rPr>
          <w:b/>
          <w:bCs/>
        </w:rPr>
        <w:t>will be submitted for the park’s final review prior to publication.</w:t>
      </w:r>
    </w:p>
    <w:p w14:paraId="4B8752D7" w14:textId="450383DB" w:rsidR="00606332" w:rsidRDefault="00606A84" w:rsidP="00606332">
      <w:pPr>
        <w:pStyle w:val="nrpsNormal"/>
        <w:rPr>
          <w:szCs w:val="23"/>
        </w:rPr>
      </w:pPr>
      <w:r>
        <w:rPr>
          <w:noProof/>
        </w:rPr>
        <mc:AlternateContent>
          <mc:Choice Requires="wps">
            <w:drawing>
              <wp:anchor distT="0" distB="0" distL="114300" distR="114300" simplePos="0" relativeHeight="251684864" behindDoc="0" locked="0" layoutInCell="1" allowOverlap="1" wp14:anchorId="45029914" wp14:editId="2B5184FF">
                <wp:simplePos x="0" y="0"/>
                <wp:positionH relativeFrom="column">
                  <wp:posOffset>3423285</wp:posOffset>
                </wp:positionH>
                <wp:positionV relativeFrom="paragraph">
                  <wp:posOffset>642620</wp:posOffset>
                </wp:positionV>
                <wp:extent cx="1060099" cy="593387"/>
                <wp:effectExtent l="0" t="0" r="6985" b="0"/>
                <wp:wrapNone/>
                <wp:docPr id="18" name="Frame 18"/>
                <wp:cNvGraphicFramePr/>
                <a:graphic xmlns:a="http://schemas.openxmlformats.org/drawingml/2006/main">
                  <a:graphicData uri="http://schemas.microsoft.com/office/word/2010/wordprocessingShape">
                    <wps:wsp>
                      <wps:cNvSpPr/>
                      <wps:spPr>
                        <a:xfrm>
                          <a:off x="0" y="0"/>
                          <a:ext cx="1060099" cy="593387"/>
                        </a:xfrm>
                        <a:prstGeom prst="frame">
                          <a:avLst/>
                        </a:prstGeom>
                        <a:solidFill>
                          <a:srgbClr val="7030A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A0C820" id="Frame 18" o:spid="_x0000_s1026" style="position:absolute;margin-left:269.55pt;margin-top:50.6pt;width:83.45pt;height:46.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0099,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pict>
          </mc:Fallback>
        </mc:AlternateContent>
      </w:r>
      <w:r>
        <w:rPr>
          <w:noProof/>
        </w:rPr>
        <w:drawing>
          <wp:inline distT="0" distB="0" distL="0" distR="0" wp14:anchorId="357B7D72" wp14:editId="50D13ABA">
            <wp:extent cx="5937673" cy="15906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5937673" cy="1590675"/>
                    </a:xfrm>
                    <a:prstGeom prst="rect">
                      <a:avLst/>
                    </a:prstGeom>
                  </pic:spPr>
                </pic:pic>
              </a:graphicData>
            </a:graphic>
          </wp:inline>
        </w:drawing>
      </w:r>
      <w:r w:rsidR="001C510F">
        <w:rPr>
          <w:szCs w:val="23"/>
        </w:rPr>
        <w:t>K</w:t>
      </w:r>
      <w:r w:rsidR="00606332">
        <w:rPr>
          <w:szCs w:val="23"/>
        </w:rPr>
        <w:t>ey aspect</w:t>
      </w:r>
      <w:r w:rsidR="001C510F">
        <w:rPr>
          <w:szCs w:val="23"/>
        </w:rPr>
        <w:t>s</w:t>
      </w:r>
      <w:r w:rsidR="00606332">
        <w:rPr>
          <w:szCs w:val="23"/>
        </w:rPr>
        <w:t xml:space="preserve"> to successful</w:t>
      </w:r>
      <w:r w:rsidR="001C510F">
        <w:rPr>
          <w:szCs w:val="23"/>
        </w:rPr>
        <w:t xml:space="preserve">ly </w:t>
      </w:r>
      <w:r w:rsidR="00481060">
        <w:rPr>
          <w:szCs w:val="23"/>
        </w:rPr>
        <w:t>developing</w:t>
      </w:r>
      <w:r w:rsidR="001C510F">
        <w:rPr>
          <w:szCs w:val="23"/>
        </w:rPr>
        <w:t xml:space="preserve"> an</w:t>
      </w:r>
      <w:r w:rsidR="00606332">
        <w:rPr>
          <w:szCs w:val="23"/>
        </w:rPr>
        <w:t xml:space="preserve"> NRCA </w:t>
      </w:r>
      <w:r w:rsidR="001C510F">
        <w:rPr>
          <w:szCs w:val="23"/>
        </w:rPr>
        <w:t xml:space="preserve">report </w:t>
      </w:r>
      <w:r w:rsidR="00606332">
        <w:rPr>
          <w:szCs w:val="23"/>
        </w:rPr>
        <w:t>i</w:t>
      </w:r>
      <w:r w:rsidR="005D0C36">
        <w:rPr>
          <w:szCs w:val="23"/>
        </w:rPr>
        <w:t xml:space="preserve">nclude </w:t>
      </w:r>
      <w:r w:rsidR="001C510F">
        <w:rPr>
          <w:szCs w:val="23"/>
        </w:rPr>
        <w:t>receiving</w:t>
      </w:r>
      <w:r w:rsidR="00606332">
        <w:rPr>
          <w:szCs w:val="23"/>
        </w:rPr>
        <w:t xml:space="preserve"> </w:t>
      </w:r>
      <w:r w:rsidR="001C510F">
        <w:rPr>
          <w:szCs w:val="23"/>
        </w:rPr>
        <w:t xml:space="preserve">all </w:t>
      </w:r>
      <w:r w:rsidR="00606332">
        <w:rPr>
          <w:szCs w:val="23"/>
        </w:rPr>
        <w:t xml:space="preserve">data and reports </w:t>
      </w:r>
      <w:r w:rsidR="001C510F" w:rsidRPr="00C10382">
        <w:rPr>
          <w:i/>
          <w:iCs/>
          <w:szCs w:val="23"/>
          <w:u w:val="single"/>
        </w:rPr>
        <w:t>prior to</w:t>
      </w:r>
      <w:r w:rsidR="001C510F">
        <w:rPr>
          <w:szCs w:val="23"/>
        </w:rPr>
        <w:t xml:space="preserve"> </w:t>
      </w:r>
      <w:r w:rsidR="00606332">
        <w:rPr>
          <w:szCs w:val="23"/>
        </w:rPr>
        <w:t>drafting</w:t>
      </w:r>
      <w:r w:rsidR="001C510F">
        <w:rPr>
          <w:szCs w:val="23"/>
        </w:rPr>
        <w:t xml:space="preserve"> the</w:t>
      </w:r>
      <w:r w:rsidR="00606332">
        <w:rPr>
          <w:szCs w:val="23"/>
        </w:rPr>
        <w:t xml:space="preserve"> NRCA content</w:t>
      </w:r>
      <w:r w:rsidR="001C510F">
        <w:rPr>
          <w:szCs w:val="23"/>
        </w:rPr>
        <w:t xml:space="preserve"> and carefully selecting the content for inclusion to meet the </w:t>
      </w:r>
      <w:r w:rsidR="00C65B91">
        <w:rPr>
          <w:szCs w:val="23"/>
        </w:rPr>
        <w:t>~</w:t>
      </w:r>
      <w:r w:rsidR="001C510F">
        <w:rPr>
          <w:szCs w:val="23"/>
        </w:rPr>
        <w:t>50</w:t>
      </w:r>
      <w:r w:rsidR="003D7FA7">
        <w:rPr>
          <w:szCs w:val="23"/>
        </w:rPr>
        <w:t>-</w:t>
      </w:r>
      <w:r w:rsidR="001C510F">
        <w:rPr>
          <w:szCs w:val="23"/>
        </w:rPr>
        <w:t>page</w:t>
      </w:r>
      <w:r w:rsidR="00105D73">
        <w:rPr>
          <w:szCs w:val="23"/>
        </w:rPr>
        <w:t>s</w:t>
      </w:r>
      <w:r w:rsidR="001C510F">
        <w:rPr>
          <w:szCs w:val="23"/>
        </w:rPr>
        <w:t xml:space="preserve"> </w:t>
      </w:r>
      <w:r w:rsidR="001F6AAF">
        <w:rPr>
          <w:szCs w:val="23"/>
        </w:rPr>
        <w:t xml:space="preserve">or fewer </w:t>
      </w:r>
      <w:r w:rsidR="001C510F">
        <w:rPr>
          <w:szCs w:val="23"/>
        </w:rPr>
        <w:t xml:space="preserve">report </w:t>
      </w:r>
      <w:r w:rsidR="00481060">
        <w:rPr>
          <w:szCs w:val="23"/>
        </w:rPr>
        <w:t xml:space="preserve">length </w:t>
      </w:r>
      <w:r w:rsidR="001C510F">
        <w:rPr>
          <w:szCs w:val="23"/>
        </w:rPr>
        <w:t>requirement</w:t>
      </w:r>
      <w:r w:rsidR="004109CC">
        <w:rPr>
          <w:szCs w:val="23"/>
        </w:rPr>
        <w:t xml:space="preserve"> for Chapters 1–4</w:t>
      </w:r>
      <w:r w:rsidR="001C510F">
        <w:rPr>
          <w:szCs w:val="23"/>
        </w:rPr>
        <w:t>.</w:t>
      </w:r>
      <w:r w:rsidR="00D27A3B">
        <w:rPr>
          <w:szCs w:val="23"/>
        </w:rPr>
        <w:t xml:space="preserve"> Report content needs to reflect high-level interpretations of the </w:t>
      </w:r>
      <w:r w:rsidR="00481060">
        <w:rPr>
          <w:szCs w:val="23"/>
        </w:rPr>
        <w:t>findings</w:t>
      </w:r>
      <w:r w:rsidR="00D27A3B">
        <w:rPr>
          <w:szCs w:val="23"/>
        </w:rPr>
        <w:t>, using data visualizations</w:t>
      </w:r>
      <w:r w:rsidR="004109CC">
        <w:rPr>
          <w:szCs w:val="23"/>
        </w:rPr>
        <w:t xml:space="preserve">, such as a </w:t>
      </w:r>
      <w:proofErr w:type="gramStart"/>
      <w:r w:rsidR="004109CC">
        <w:rPr>
          <w:szCs w:val="23"/>
        </w:rPr>
        <w:t>full page</w:t>
      </w:r>
      <w:proofErr w:type="gramEnd"/>
      <w:r w:rsidR="004109CC">
        <w:rPr>
          <w:szCs w:val="23"/>
        </w:rPr>
        <w:t xml:space="preserve"> data summary figure,</w:t>
      </w:r>
      <w:r w:rsidR="00D27A3B">
        <w:rPr>
          <w:szCs w:val="23"/>
        </w:rPr>
        <w:t xml:space="preserve"> </w:t>
      </w:r>
      <w:r w:rsidR="00DE4D52">
        <w:rPr>
          <w:szCs w:val="23"/>
        </w:rPr>
        <w:t>to convey the results</w:t>
      </w:r>
      <w:r w:rsidR="005D0C36">
        <w:rPr>
          <w:szCs w:val="23"/>
        </w:rPr>
        <w:t xml:space="preserve">, to </w:t>
      </w:r>
      <w:r w:rsidR="000969AE">
        <w:rPr>
          <w:szCs w:val="23"/>
        </w:rPr>
        <w:t>meet</w:t>
      </w:r>
      <w:r w:rsidR="005D0C36">
        <w:rPr>
          <w:szCs w:val="23"/>
        </w:rPr>
        <w:t xml:space="preserve"> the report length requirement</w:t>
      </w:r>
      <w:r w:rsidR="00D27A3B">
        <w:rPr>
          <w:szCs w:val="23"/>
        </w:rPr>
        <w:t>.</w:t>
      </w:r>
    </w:p>
    <w:p w14:paraId="233A66DE" w14:textId="3834A841" w:rsidR="00695297" w:rsidRDefault="006620C8" w:rsidP="00695297">
      <w:pPr>
        <w:pStyle w:val="nrpsNormal"/>
      </w:pPr>
      <w:r>
        <w:rPr>
          <w:szCs w:val="23"/>
        </w:rPr>
        <w:t>T</w:t>
      </w:r>
      <w:r w:rsidR="00F91D56">
        <w:rPr>
          <w:szCs w:val="23"/>
        </w:rPr>
        <w:t xml:space="preserve">he </w:t>
      </w:r>
      <w:r w:rsidR="005D0C36">
        <w:rPr>
          <w:szCs w:val="23"/>
        </w:rPr>
        <w:t>reviewed</w:t>
      </w:r>
      <w:r w:rsidR="00F91D56">
        <w:rPr>
          <w:szCs w:val="23"/>
        </w:rPr>
        <w:t xml:space="preserve"> </w:t>
      </w:r>
      <w:r w:rsidR="00606332">
        <w:rPr>
          <w:szCs w:val="23"/>
        </w:rPr>
        <w:t xml:space="preserve">study plan </w:t>
      </w:r>
      <w:r w:rsidR="00C10382">
        <w:rPr>
          <w:szCs w:val="23"/>
        </w:rPr>
        <w:t xml:space="preserve">content </w:t>
      </w:r>
      <w:r w:rsidR="005D0C36">
        <w:rPr>
          <w:szCs w:val="23"/>
        </w:rPr>
        <w:t>is</w:t>
      </w:r>
      <w:r w:rsidR="00C10382">
        <w:rPr>
          <w:szCs w:val="23"/>
        </w:rPr>
        <w:t xml:space="preserve"> used</w:t>
      </w:r>
      <w:r w:rsidR="00F91D56">
        <w:rPr>
          <w:szCs w:val="23"/>
        </w:rPr>
        <w:t xml:space="preserve"> </w:t>
      </w:r>
      <w:r w:rsidR="00C10382">
        <w:rPr>
          <w:szCs w:val="23"/>
        </w:rPr>
        <w:t xml:space="preserve">to </w:t>
      </w:r>
      <w:r w:rsidR="00F91D56">
        <w:rPr>
          <w:szCs w:val="23"/>
        </w:rPr>
        <w:t>draft the technical report chapter</w:t>
      </w:r>
      <w:r w:rsidR="005D0C36">
        <w:rPr>
          <w:szCs w:val="23"/>
        </w:rPr>
        <w:t xml:space="preserve"> </w:t>
      </w:r>
      <w:r w:rsidR="00F91D56">
        <w:rPr>
          <w:szCs w:val="23"/>
        </w:rPr>
        <w:t xml:space="preserve">sections. </w:t>
      </w:r>
      <w:r>
        <w:rPr>
          <w:szCs w:val="23"/>
        </w:rPr>
        <w:t xml:space="preserve">Additional information can be </w:t>
      </w:r>
      <w:r w:rsidR="00C10382">
        <w:rPr>
          <w:szCs w:val="23"/>
        </w:rPr>
        <w:t>ad</w:t>
      </w:r>
      <w:r>
        <w:rPr>
          <w:szCs w:val="23"/>
        </w:rPr>
        <w:t xml:space="preserve">ded </w:t>
      </w:r>
      <w:r w:rsidR="005D0C36">
        <w:rPr>
          <w:szCs w:val="23"/>
        </w:rPr>
        <w:t xml:space="preserve">to the report </w:t>
      </w:r>
      <w:r>
        <w:rPr>
          <w:szCs w:val="23"/>
        </w:rPr>
        <w:t xml:space="preserve">that wasn’t </w:t>
      </w:r>
      <w:r w:rsidR="00C10382">
        <w:rPr>
          <w:szCs w:val="23"/>
        </w:rPr>
        <w:t>included</w:t>
      </w:r>
      <w:r>
        <w:rPr>
          <w:szCs w:val="23"/>
        </w:rPr>
        <w:t xml:space="preserve"> in the study plan, but </w:t>
      </w:r>
      <w:r w:rsidR="00C10382">
        <w:rPr>
          <w:szCs w:val="23"/>
        </w:rPr>
        <w:t>the</w:t>
      </w:r>
      <w:r>
        <w:rPr>
          <w:szCs w:val="23"/>
        </w:rPr>
        <w:t xml:space="preserve"> </w:t>
      </w:r>
      <w:r w:rsidR="00002A85">
        <w:rPr>
          <w:szCs w:val="23"/>
        </w:rPr>
        <w:t xml:space="preserve">new </w:t>
      </w:r>
      <w:r>
        <w:rPr>
          <w:szCs w:val="23"/>
        </w:rPr>
        <w:t xml:space="preserve">information needs to be carefully considered to </w:t>
      </w:r>
      <w:r w:rsidR="00002A85">
        <w:rPr>
          <w:szCs w:val="23"/>
        </w:rPr>
        <w:t>achieve</w:t>
      </w:r>
      <w:r>
        <w:rPr>
          <w:szCs w:val="23"/>
        </w:rPr>
        <w:t xml:space="preserve"> </w:t>
      </w:r>
      <w:r w:rsidR="00C10382">
        <w:rPr>
          <w:szCs w:val="23"/>
        </w:rPr>
        <w:t>the</w:t>
      </w:r>
      <w:r>
        <w:rPr>
          <w:szCs w:val="23"/>
        </w:rPr>
        <w:t xml:space="preserve"> </w:t>
      </w:r>
      <w:r w:rsidR="00383A93">
        <w:rPr>
          <w:szCs w:val="23"/>
        </w:rPr>
        <w:t>~</w:t>
      </w:r>
      <w:r>
        <w:rPr>
          <w:szCs w:val="23"/>
        </w:rPr>
        <w:t>50 page</w:t>
      </w:r>
      <w:r w:rsidR="00B82E49">
        <w:rPr>
          <w:szCs w:val="23"/>
        </w:rPr>
        <w:t>s</w:t>
      </w:r>
      <w:r>
        <w:rPr>
          <w:szCs w:val="23"/>
        </w:rPr>
        <w:t xml:space="preserve"> (or </w:t>
      </w:r>
      <w:r w:rsidR="00B82E49">
        <w:rPr>
          <w:szCs w:val="23"/>
        </w:rPr>
        <w:t>fewer</w:t>
      </w:r>
      <w:r>
        <w:rPr>
          <w:szCs w:val="23"/>
        </w:rPr>
        <w:t>) technical report</w:t>
      </w:r>
      <w:r w:rsidR="00695297">
        <w:rPr>
          <w:szCs w:val="23"/>
        </w:rPr>
        <w:t xml:space="preserve"> </w:t>
      </w:r>
      <w:r w:rsidR="00C10382">
        <w:rPr>
          <w:szCs w:val="23"/>
        </w:rPr>
        <w:t xml:space="preserve">requirement. In addition, all report content needs to </w:t>
      </w:r>
      <w:r w:rsidR="00695297">
        <w:rPr>
          <w:szCs w:val="23"/>
        </w:rPr>
        <w:t xml:space="preserve">be considered within the context of the DPSSR logic framework </w:t>
      </w:r>
      <w:r w:rsidR="00057036">
        <w:t>(</w:t>
      </w:r>
      <w:r w:rsidR="00057036" w:rsidRPr="0084329F">
        <w:t xml:space="preserve">refer to </w:t>
      </w:r>
      <w:r w:rsidR="005D0C36">
        <w:t xml:space="preserve">Figure </w:t>
      </w:r>
      <w:r w:rsidR="00057036" w:rsidRPr="0084329F">
        <w:t xml:space="preserve">1 </w:t>
      </w:r>
      <w:r w:rsidR="005D0C36">
        <w:t xml:space="preserve">and </w:t>
      </w:r>
      <w:r w:rsidR="00057036" w:rsidRPr="0084329F">
        <w:t>the</w:t>
      </w:r>
      <w:r w:rsidR="005D0C36">
        <w:t xml:space="preserve"> Chapter 2 </w:t>
      </w:r>
      <w:r w:rsidR="000969AE">
        <w:t xml:space="preserve">Drivers and Stressors </w:t>
      </w:r>
      <w:r w:rsidR="005D0C36">
        <w:t>discussion below</w:t>
      </w:r>
      <w:r w:rsidR="00057036" w:rsidRPr="0084329F">
        <w:t>).</w:t>
      </w:r>
      <w:r w:rsidR="00057036">
        <w:t xml:space="preserve"> </w:t>
      </w:r>
    </w:p>
    <w:p w14:paraId="2181E17E" w14:textId="42A5B978" w:rsidR="00606332" w:rsidRDefault="005D0C36" w:rsidP="00606332">
      <w:pPr>
        <w:pStyle w:val="nrpsNormal"/>
        <w:rPr>
          <w:szCs w:val="23"/>
        </w:rPr>
      </w:pPr>
      <w:r>
        <w:rPr>
          <w:szCs w:val="23"/>
        </w:rPr>
        <w:t xml:space="preserve">An explanation of </w:t>
      </w:r>
      <w:r w:rsidR="00F91D56">
        <w:rPr>
          <w:szCs w:val="23"/>
        </w:rPr>
        <w:t>the technical report</w:t>
      </w:r>
      <w:r>
        <w:rPr>
          <w:szCs w:val="23"/>
        </w:rPr>
        <w:t xml:space="preserve">’s condition-reporting components is included </w:t>
      </w:r>
      <w:r w:rsidR="00363BC6">
        <w:rPr>
          <w:szCs w:val="23"/>
        </w:rPr>
        <w:t xml:space="preserve">in this </w:t>
      </w:r>
      <w:r w:rsidR="002D0538">
        <w:rPr>
          <w:szCs w:val="23"/>
        </w:rPr>
        <w:t>chapter but</w:t>
      </w:r>
      <w:r w:rsidR="00363BC6">
        <w:rPr>
          <w:szCs w:val="23"/>
        </w:rPr>
        <w:t xml:space="preserve"> </w:t>
      </w:r>
      <w:r w:rsidR="00582777">
        <w:rPr>
          <w:szCs w:val="23"/>
        </w:rPr>
        <w:t xml:space="preserve">please </w:t>
      </w:r>
      <w:r w:rsidR="00606332">
        <w:rPr>
          <w:szCs w:val="23"/>
        </w:rPr>
        <w:t xml:space="preserve">refer to the </w:t>
      </w:r>
      <w:r>
        <w:rPr>
          <w:szCs w:val="23"/>
        </w:rPr>
        <w:t>published</w:t>
      </w:r>
      <w:r w:rsidR="00606332">
        <w:rPr>
          <w:szCs w:val="23"/>
        </w:rPr>
        <w:t xml:space="preserve"> </w:t>
      </w:r>
      <w:r w:rsidR="00363BC6">
        <w:rPr>
          <w:szCs w:val="23"/>
        </w:rPr>
        <w:t>technical report</w:t>
      </w:r>
      <w:r w:rsidR="00606332">
        <w:rPr>
          <w:szCs w:val="23"/>
        </w:rPr>
        <w:t xml:space="preserve"> example and </w:t>
      </w:r>
      <w:r>
        <w:rPr>
          <w:szCs w:val="23"/>
        </w:rPr>
        <w:t xml:space="preserve">report </w:t>
      </w:r>
      <w:r w:rsidR="00606332">
        <w:rPr>
          <w:szCs w:val="23"/>
        </w:rPr>
        <w:t xml:space="preserve">template </w:t>
      </w:r>
      <w:r w:rsidR="00835102">
        <w:rPr>
          <w:szCs w:val="23"/>
        </w:rPr>
        <w:t>(includ</w:t>
      </w:r>
      <w:r>
        <w:rPr>
          <w:szCs w:val="23"/>
        </w:rPr>
        <w:t>ed</w:t>
      </w:r>
      <w:r w:rsidR="00835102">
        <w:rPr>
          <w:szCs w:val="23"/>
        </w:rPr>
        <w:t xml:space="preserve"> in the packet that was provided)</w:t>
      </w:r>
      <w:r>
        <w:rPr>
          <w:szCs w:val="23"/>
        </w:rPr>
        <w:t xml:space="preserve"> </w:t>
      </w:r>
      <w:r w:rsidR="00606332">
        <w:rPr>
          <w:szCs w:val="23"/>
        </w:rPr>
        <w:t xml:space="preserve">for </w:t>
      </w:r>
      <w:r w:rsidR="00363BC6">
        <w:rPr>
          <w:szCs w:val="23"/>
        </w:rPr>
        <w:t xml:space="preserve">further </w:t>
      </w:r>
      <w:r w:rsidR="00835102">
        <w:rPr>
          <w:szCs w:val="23"/>
        </w:rPr>
        <w:t xml:space="preserve">technical </w:t>
      </w:r>
      <w:r w:rsidR="00606332">
        <w:rPr>
          <w:szCs w:val="23"/>
        </w:rPr>
        <w:t>details</w:t>
      </w:r>
      <w:r w:rsidR="002D0538">
        <w:rPr>
          <w:szCs w:val="23"/>
        </w:rPr>
        <w:t>.</w:t>
      </w:r>
    </w:p>
    <w:p w14:paraId="2AF8B281" w14:textId="581EC8E1" w:rsidR="00EA659E" w:rsidRPr="00EA659E" w:rsidRDefault="00EA659E" w:rsidP="00EA659E">
      <w:pPr>
        <w:pStyle w:val="Heading2"/>
      </w:pPr>
      <w:r>
        <w:t>Technical Report</w:t>
      </w:r>
      <w:r w:rsidR="00545D09">
        <w:t xml:space="preserve"> Chapter Summary</w:t>
      </w:r>
    </w:p>
    <w:p w14:paraId="381483CB" w14:textId="6A056E47" w:rsidR="00606332" w:rsidRDefault="00606332" w:rsidP="00606332">
      <w:pPr>
        <w:pStyle w:val="nrpsNormal"/>
        <w:rPr>
          <w:szCs w:val="23"/>
        </w:rPr>
      </w:pPr>
      <w:r w:rsidRPr="002644D7">
        <w:rPr>
          <w:rStyle w:val="Heading3Char"/>
        </w:rPr>
        <w:t>Chapter 1</w:t>
      </w:r>
      <w:r w:rsidR="002D0538" w:rsidRPr="002644D7">
        <w:rPr>
          <w:rStyle w:val="Heading3Char"/>
        </w:rPr>
        <w:t>. Introduction to Park Setting and Resources</w:t>
      </w:r>
      <w:r w:rsidRPr="002644D7">
        <w:rPr>
          <w:rStyle w:val="Heading3Char"/>
        </w:rPr>
        <w:t>:</w:t>
      </w:r>
      <w:r>
        <w:rPr>
          <w:szCs w:val="23"/>
        </w:rPr>
        <w:t xml:space="preserve"> </w:t>
      </w:r>
      <w:r w:rsidR="00F148E8">
        <w:t>C</w:t>
      </w:r>
      <w:r w:rsidR="002D0538">
        <w:t>hapter</w:t>
      </w:r>
      <w:r w:rsidR="00F148E8">
        <w:t xml:space="preserve"> 1</w:t>
      </w:r>
      <w:r w:rsidR="002D0538">
        <w:t xml:space="preserve"> i</w:t>
      </w:r>
      <w:r w:rsidR="00695297" w:rsidRPr="00F85D63">
        <w:t xml:space="preserve">ntroduces </w:t>
      </w:r>
      <w:r w:rsidR="00DF7DF5">
        <w:t xml:space="preserve">the </w:t>
      </w:r>
      <w:r w:rsidR="00695297" w:rsidRPr="00F85D63">
        <w:t>park setting</w:t>
      </w:r>
      <w:r w:rsidR="00695297">
        <w:t xml:space="preserve"> and natural </w:t>
      </w:r>
      <w:r w:rsidR="00695297" w:rsidRPr="00F85D63">
        <w:t>resource</w:t>
      </w:r>
      <w:r w:rsidR="00DF7DF5">
        <w:t>s</w:t>
      </w:r>
      <w:r>
        <w:rPr>
          <w:szCs w:val="23"/>
        </w:rPr>
        <w:t xml:space="preserve">. The purpose of </w:t>
      </w:r>
      <w:r w:rsidR="00DF7DF5">
        <w:rPr>
          <w:szCs w:val="23"/>
        </w:rPr>
        <w:t xml:space="preserve">the </w:t>
      </w:r>
      <w:r>
        <w:rPr>
          <w:szCs w:val="23"/>
        </w:rPr>
        <w:t xml:space="preserve">introduction is to provide context for reviewers who are unfamiliar with both subjects. </w:t>
      </w:r>
      <w:r w:rsidR="002D0538">
        <w:rPr>
          <w:szCs w:val="23"/>
        </w:rPr>
        <w:t xml:space="preserve">The </w:t>
      </w:r>
      <w:r>
        <w:rPr>
          <w:szCs w:val="23"/>
        </w:rPr>
        <w:t xml:space="preserve">park’s location, </w:t>
      </w:r>
      <w:r w:rsidR="002D0538">
        <w:rPr>
          <w:szCs w:val="23"/>
        </w:rPr>
        <w:t>including a map</w:t>
      </w:r>
      <w:r w:rsidR="00582777">
        <w:rPr>
          <w:szCs w:val="23"/>
        </w:rPr>
        <w:t>,</w:t>
      </w:r>
      <w:r w:rsidR="002D0538">
        <w:rPr>
          <w:szCs w:val="23"/>
        </w:rPr>
        <w:t xml:space="preserve"> </w:t>
      </w:r>
      <w:r>
        <w:rPr>
          <w:szCs w:val="23"/>
        </w:rPr>
        <w:t>and significant management directives</w:t>
      </w:r>
      <w:r w:rsidR="002D0538">
        <w:rPr>
          <w:szCs w:val="23"/>
        </w:rPr>
        <w:t>,</w:t>
      </w:r>
      <w:r>
        <w:rPr>
          <w:szCs w:val="23"/>
        </w:rPr>
        <w:t xml:space="preserve"> such as wilderness, </w:t>
      </w:r>
      <w:r w:rsidR="002D0538">
        <w:rPr>
          <w:szCs w:val="23"/>
        </w:rPr>
        <w:t xml:space="preserve">Marine Protected Areas, </w:t>
      </w:r>
      <w:r w:rsidR="00582777">
        <w:rPr>
          <w:szCs w:val="23"/>
        </w:rPr>
        <w:t>or</w:t>
      </w:r>
      <w:r w:rsidR="002D0538">
        <w:rPr>
          <w:szCs w:val="23"/>
        </w:rPr>
        <w:t xml:space="preserve"> park management zones, </w:t>
      </w:r>
      <w:r w:rsidR="00582777">
        <w:rPr>
          <w:szCs w:val="23"/>
        </w:rPr>
        <w:t xml:space="preserve">etc. </w:t>
      </w:r>
      <w:r w:rsidR="002D0538">
        <w:rPr>
          <w:szCs w:val="23"/>
        </w:rPr>
        <w:t>are described in Chapter 1</w:t>
      </w:r>
      <w:r>
        <w:rPr>
          <w:szCs w:val="23"/>
        </w:rPr>
        <w:t xml:space="preserve">. </w:t>
      </w:r>
      <w:r w:rsidR="00C24E9B">
        <w:rPr>
          <w:szCs w:val="23"/>
        </w:rPr>
        <w:t xml:space="preserve">The length of Chapter 1 should not exceed 10 pages </w:t>
      </w:r>
      <w:r w:rsidR="00582777">
        <w:rPr>
          <w:szCs w:val="23"/>
        </w:rPr>
        <w:t>(</w:t>
      </w:r>
      <w:r w:rsidR="00C24E9B">
        <w:rPr>
          <w:szCs w:val="23"/>
        </w:rPr>
        <w:t>20%</w:t>
      </w:r>
      <w:r w:rsidR="00582777">
        <w:rPr>
          <w:szCs w:val="23"/>
        </w:rPr>
        <w:t>)</w:t>
      </w:r>
      <w:r w:rsidR="00C24E9B">
        <w:rPr>
          <w:szCs w:val="23"/>
        </w:rPr>
        <w:t xml:space="preserve"> of the </w:t>
      </w:r>
      <w:r w:rsidR="00582777">
        <w:rPr>
          <w:szCs w:val="23"/>
        </w:rPr>
        <w:t xml:space="preserve">total </w:t>
      </w:r>
      <w:r w:rsidR="00C24E9B">
        <w:rPr>
          <w:szCs w:val="23"/>
        </w:rPr>
        <w:t>report length.</w:t>
      </w:r>
    </w:p>
    <w:p w14:paraId="42F49ED2" w14:textId="107D2349" w:rsidR="00F148E8" w:rsidRPr="00312025" w:rsidRDefault="00606332" w:rsidP="00312025">
      <w:pPr>
        <w:pStyle w:val="nrpsNormal"/>
        <w:rPr>
          <w:szCs w:val="23"/>
        </w:rPr>
      </w:pPr>
      <w:r w:rsidRPr="002644D7">
        <w:rPr>
          <w:rStyle w:val="Heading3Char"/>
        </w:rPr>
        <w:t>Chapter 2</w:t>
      </w:r>
      <w:r w:rsidR="00C24E9B" w:rsidRPr="002644D7">
        <w:rPr>
          <w:rStyle w:val="Heading3Char"/>
        </w:rPr>
        <w:t>. Drivers and Stressors</w:t>
      </w:r>
      <w:r w:rsidRPr="002644D7">
        <w:rPr>
          <w:rStyle w:val="Heading3Char"/>
        </w:rPr>
        <w:t>:</w:t>
      </w:r>
      <w:r>
        <w:rPr>
          <w:szCs w:val="23"/>
        </w:rPr>
        <w:t xml:space="preserve"> </w:t>
      </w:r>
      <w:r w:rsidR="00915BDB" w:rsidRPr="0029099C">
        <w:t>Chapter 2</w:t>
      </w:r>
      <w:r w:rsidR="00915BDB">
        <w:t xml:space="preserve"> of the technical report p</w:t>
      </w:r>
      <w:r w:rsidR="00915BDB" w:rsidRPr="00E05864">
        <w:t xml:space="preserve">rovides </w:t>
      </w:r>
      <w:r w:rsidR="00915BDB" w:rsidRPr="00A57296">
        <w:t xml:space="preserve">a </w:t>
      </w:r>
      <w:r w:rsidR="00915BDB">
        <w:t xml:space="preserve">systematic </w:t>
      </w:r>
      <w:r w:rsidR="00915BDB" w:rsidRPr="00E05864">
        <w:t>approach</w:t>
      </w:r>
      <w:r w:rsidR="00312025">
        <w:t xml:space="preserve"> to content selection </w:t>
      </w:r>
      <w:r w:rsidR="00915BDB">
        <w:t>using the D</w:t>
      </w:r>
      <w:r w:rsidR="00F148E8">
        <w:t>P</w:t>
      </w:r>
      <w:r w:rsidR="00915BDB">
        <w:t xml:space="preserve">SSR </w:t>
      </w:r>
      <w:r w:rsidR="00F148E8">
        <w:t>logic framework</w:t>
      </w:r>
      <w:r w:rsidR="00915BDB">
        <w:t xml:space="preserve"> </w:t>
      </w:r>
      <w:r w:rsidR="00F148E8">
        <w:t>and ecological conceptual models for park-selected resources</w:t>
      </w:r>
      <w:r w:rsidR="00312025">
        <w:t xml:space="preserve">. Selected drivers and stressors should reflect the </w:t>
      </w:r>
      <w:r w:rsidR="00915BDB" w:rsidRPr="00E05864">
        <w:t>landscape, watershed, and/or regional</w:t>
      </w:r>
      <w:r w:rsidR="00915BDB">
        <w:t>/local</w:t>
      </w:r>
      <w:r w:rsidR="00915BDB" w:rsidRPr="00E05864">
        <w:t xml:space="preserve"> scale </w:t>
      </w:r>
      <w:r w:rsidR="00312025">
        <w:t>factors</w:t>
      </w:r>
      <w:r w:rsidR="00915BDB">
        <w:t xml:space="preserve"> </w:t>
      </w:r>
      <w:r w:rsidR="00915BDB" w:rsidRPr="00E05864">
        <w:t>influenc</w:t>
      </w:r>
      <w:r w:rsidR="00582777">
        <w:t>ing</w:t>
      </w:r>
      <w:r w:rsidR="00915BDB" w:rsidRPr="00E05864">
        <w:t xml:space="preserve"> natural resource conditions in the park.</w:t>
      </w:r>
      <w:r w:rsidR="00915BDB">
        <w:t xml:space="preserve"> </w:t>
      </w:r>
      <w:r w:rsidR="00312025">
        <w:t xml:space="preserve">It should not exceed </w:t>
      </w:r>
      <w:r w:rsidR="00312025">
        <w:rPr>
          <w:szCs w:val="23"/>
        </w:rPr>
        <w:lastRenderedPageBreak/>
        <w:t xml:space="preserve">10 pages (20%) of the total report length and will be further interpreted in the Chapter 4 summary of findings to </w:t>
      </w:r>
      <w:r w:rsidR="00FF4493">
        <w:rPr>
          <w:szCs w:val="23"/>
        </w:rPr>
        <w:t xml:space="preserve">distinguish stressors that are </w:t>
      </w:r>
      <w:r w:rsidR="00245952">
        <w:rPr>
          <w:szCs w:val="23"/>
        </w:rPr>
        <w:t xml:space="preserve">local and </w:t>
      </w:r>
      <w:r w:rsidR="00FF4493">
        <w:rPr>
          <w:szCs w:val="23"/>
        </w:rPr>
        <w:t>manageable</w:t>
      </w:r>
      <w:r w:rsidR="00312025">
        <w:rPr>
          <w:szCs w:val="23"/>
        </w:rPr>
        <w:t xml:space="preserve"> </w:t>
      </w:r>
      <w:r w:rsidR="00245952">
        <w:rPr>
          <w:szCs w:val="23"/>
        </w:rPr>
        <w:t>vs. widespread and unmanageable.</w:t>
      </w:r>
    </w:p>
    <w:p w14:paraId="370F1274" w14:textId="2E27DF13" w:rsidR="00915BDB" w:rsidRPr="00A43C39" w:rsidRDefault="00915BDB" w:rsidP="00915BDB">
      <w:pPr>
        <w:pStyle w:val="nrpsNormal"/>
      </w:pPr>
      <w:r>
        <w:t>The D</w:t>
      </w:r>
      <w:r w:rsidR="00F148E8">
        <w:t>P</w:t>
      </w:r>
      <w:r>
        <w:t xml:space="preserve">SSR framework is a simplified version of the </w:t>
      </w:r>
      <w:r w:rsidR="00F148E8">
        <w:t>d</w:t>
      </w:r>
      <w:r>
        <w:t>rivers</w:t>
      </w:r>
      <w:r w:rsidR="00835102">
        <w:t xml:space="preserve">, </w:t>
      </w:r>
      <w:r w:rsidR="00F148E8">
        <w:t>p</w:t>
      </w:r>
      <w:r>
        <w:t>ressure</w:t>
      </w:r>
      <w:r w:rsidR="00F148E8">
        <w:t>s</w:t>
      </w:r>
      <w:r w:rsidR="00835102">
        <w:t xml:space="preserve">, </w:t>
      </w:r>
      <w:r w:rsidR="007F71F1">
        <w:t>stressors</w:t>
      </w:r>
      <w:r w:rsidR="00835102">
        <w:t xml:space="preserve">, </w:t>
      </w:r>
      <w:r w:rsidR="00F148E8">
        <w:t>s</w:t>
      </w:r>
      <w:r>
        <w:t>tate</w:t>
      </w:r>
      <w:r w:rsidR="00F148E8">
        <w:t>s</w:t>
      </w:r>
      <w:r w:rsidR="00835102">
        <w:t xml:space="preserve">, </w:t>
      </w:r>
      <w:r w:rsidR="007F71F1">
        <w:t>r</w:t>
      </w:r>
      <w:r>
        <w:t>esponse</w:t>
      </w:r>
      <w:r w:rsidR="007F71F1">
        <w:t>s</w:t>
      </w:r>
      <w:r>
        <w:t xml:space="preserve"> framework used by </w:t>
      </w:r>
      <w:r w:rsidRPr="008B5F22">
        <w:rPr>
          <w:bCs/>
        </w:rPr>
        <w:t>National Oceanic and Atmospheric Administration</w:t>
      </w:r>
      <w:r>
        <w:rPr>
          <w:b/>
          <w:bCs/>
        </w:rPr>
        <w:t xml:space="preserve"> (</w:t>
      </w:r>
      <w:r>
        <w:t>NOAA) in their National Marine Sanctuary condition report series (</w:t>
      </w:r>
      <w:hyperlink r:id="rId38" w:history="1">
        <w:r w:rsidRPr="004A5673">
          <w:rPr>
            <w:rStyle w:val="Hyperlink"/>
          </w:rPr>
          <w:t>Office of National Marine Sanctuaries 2018</w:t>
        </w:r>
      </w:hyperlink>
      <w:r>
        <w:t>)</w:t>
      </w:r>
      <w:r w:rsidR="007F71F1">
        <w:t xml:space="preserve"> and identified by Harwell et al. (2019)</w:t>
      </w:r>
      <w:r w:rsidR="00582777">
        <w:t>. The DPSSR framework</w:t>
      </w:r>
      <w:r w:rsidR="007F71F1">
        <w:t xml:space="preserve"> integrat</w:t>
      </w:r>
      <w:r w:rsidR="00582777">
        <w:t>es</w:t>
      </w:r>
      <w:r w:rsidR="007F71F1">
        <w:t xml:space="preserve"> ecological risk and environmental-based </w:t>
      </w:r>
      <w:r>
        <w:t xml:space="preserve">frameworks </w:t>
      </w:r>
      <w:r w:rsidR="007F71F1">
        <w:t xml:space="preserve">for assessing the conditions of </w:t>
      </w:r>
      <w:r w:rsidRPr="00A43C39">
        <w:t>ecosystems</w:t>
      </w:r>
      <w:r w:rsidR="007F71F1">
        <w:t xml:space="preserve"> and component natural resources</w:t>
      </w:r>
      <w:r w:rsidRPr="00A43C39">
        <w:t>.</w:t>
      </w:r>
    </w:p>
    <w:p w14:paraId="5843B904" w14:textId="1CF6EF60" w:rsidR="00915BDB" w:rsidRDefault="007F71F1" w:rsidP="00915BDB">
      <w:pPr>
        <w:pStyle w:val="nrpsNormal"/>
        <w:rPr>
          <w:szCs w:val="23"/>
        </w:rPr>
      </w:pPr>
      <w:r>
        <w:rPr>
          <w:szCs w:val="23"/>
        </w:rPr>
        <w:t>D</w:t>
      </w:r>
      <w:r w:rsidR="00915BDB" w:rsidRPr="005B7F87">
        <w:rPr>
          <w:szCs w:val="23"/>
        </w:rPr>
        <w:t xml:space="preserve">rivers are major and most often external influencers of change to natural systems, functioning across </w:t>
      </w:r>
      <w:r w:rsidR="00B82E49">
        <w:rPr>
          <w:szCs w:val="23"/>
        </w:rPr>
        <w:t>extensive</w:t>
      </w:r>
      <w:r w:rsidR="00915BDB" w:rsidRPr="005B7F87">
        <w:rPr>
          <w:szCs w:val="23"/>
        </w:rPr>
        <w:t xml:space="preserve"> areas or scales. </w:t>
      </w:r>
      <w:r w:rsidR="00915BDB">
        <w:rPr>
          <w:szCs w:val="23"/>
        </w:rPr>
        <w:t>D</w:t>
      </w:r>
      <w:r w:rsidR="00915BDB" w:rsidRPr="005B7F87">
        <w:rPr>
          <w:szCs w:val="23"/>
        </w:rPr>
        <w:t xml:space="preserve">rivers are defined as “any relatively discrete events in space and time that disrupt ecosystem, community, or population structure and change resources, substrate, or the physical environment (White and Pickett 1985).” </w:t>
      </w:r>
      <w:r w:rsidR="00835102">
        <w:rPr>
          <w:szCs w:val="23"/>
        </w:rPr>
        <w:t xml:space="preserve">Some </w:t>
      </w:r>
      <w:r w:rsidR="00915BDB" w:rsidRPr="005B7F87">
        <w:rPr>
          <w:szCs w:val="23"/>
        </w:rPr>
        <w:t>common ecosystem driver</w:t>
      </w:r>
      <w:r w:rsidR="00835102">
        <w:rPr>
          <w:szCs w:val="23"/>
        </w:rPr>
        <w:t xml:space="preserve">s </w:t>
      </w:r>
      <w:r w:rsidR="00915BDB" w:rsidRPr="005B7F87">
        <w:rPr>
          <w:szCs w:val="23"/>
        </w:rPr>
        <w:t>inclu</w:t>
      </w:r>
      <w:r w:rsidR="00915BDB">
        <w:rPr>
          <w:szCs w:val="23"/>
        </w:rPr>
        <w:t>de atmosphere/climate</w:t>
      </w:r>
      <w:r w:rsidR="00915BDB" w:rsidRPr="005B7F87">
        <w:rPr>
          <w:szCs w:val="23"/>
        </w:rPr>
        <w:t>; extreme natural disturbance events; and effects from the anthropogenic use of land and water</w:t>
      </w:r>
      <w:r w:rsidR="00915BDB">
        <w:rPr>
          <w:szCs w:val="23"/>
        </w:rPr>
        <w:t xml:space="preserve">, with the latter encompassing a broad array of activities that </w:t>
      </w:r>
      <w:r w:rsidR="00915BDB" w:rsidRPr="00F613AC">
        <w:t>can be economic, cultural, societal, or institutional.</w:t>
      </w:r>
    </w:p>
    <w:p w14:paraId="391DB63B" w14:textId="5EBD7B3F" w:rsidR="00915BDB" w:rsidRDefault="00915BDB" w:rsidP="00915BDB">
      <w:pPr>
        <w:pStyle w:val="nrpsNormal"/>
        <w:rPr>
          <w:szCs w:val="23"/>
        </w:rPr>
      </w:pPr>
      <w:r w:rsidRPr="005B7F87">
        <w:rPr>
          <w:szCs w:val="23"/>
        </w:rPr>
        <w:t>Drivers are interrelated and their interactions with a park’s local geologic landforms and topography, including elevation and aspect, exert a driving force on ecosystem forms, functions, and distribution</w:t>
      </w:r>
      <w:r>
        <w:rPr>
          <w:szCs w:val="23"/>
        </w:rPr>
        <w:t>s</w:t>
      </w:r>
      <w:r w:rsidRPr="005B7F87">
        <w:rPr>
          <w:szCs w:val="23"/>
        </w:rPr>
        <w:t xml:space="preserve">. These interactions also create the parent materials for soil development, which drives vegetation composition and distribution, affecting the wildlife assemblages found within each </w:t>
      </w:r>
      <w:r>
        <w:rPr>
          <w:szCs w:val="23"/>
        </w:rPr>
        <w:t>habitat type in park</w:t>
      </w:r>
      <w:r w:rsidR="00B82E49">
        <w:rPr>
          <w:szCs w:val="23"/>
        </w:rPr>
        <w:t>s</w:t>
      </w:r>
      <w:r>
        <w:rPr>
          <w:szCs w:val="23"/>
        </w:rPr>
        <w:t>.</w:t>
      </w:r>
    </w:p>
    <w:p w14:paraId="43E4BEDD" w14:textId="16BB7D12" w:rsidR="00915BDB" w:rsidRPr="008F0827" w:rsidRDefault="00954567" w:rsidP="00915BDB">
      <w:pPr>
        <w:pStyle w:val="nrpsNormal"/>
        <w:rPr>
          <w:szCs w:val="23"/>
        </w:rPr>
      </w:pPr>
      <w:r>
        <w:rPr>
          <w:szCs w:val="23"/>
        </w:rPr>
        <w:t>We do not differentiate between drivers and pressures in NRCA reports, and simply omit pressure to streamline the discussion of condition influences</w:t>
      </w:r>
      <w:r w:rsidR="00A01FD2">
        <w:rPr>
          <w:szCs w:val="23"/>
        </w:rPr>
        <w:t xml:space="preserve"> </w:t>
      </w:r>
      <w:r>
        <w:rPr>
          <w:szCs w:val="23"/>
        </w:rPr>
        <w:t>but understand that the drivers exert forces that create pressures on ecosystems. The resultant impact</w:t>
      </w:r>
      <w:r w:rsidR="003E77CC">
        <w:rPr>
          <w:szCs w:val="23"/>
        </w:rPr>
        <w:t>s</w:t>
      </w:r>
      <w:r>
        <w:rPr>
          <w:szCs w:val="23"/>
        </w:rPr>
        <w:t xml:space="preserve"> of</w:t>
      </w:r>
      <w:r w:rsidR="00915BDB" w:rsidRPr="005B7F87">
        <w:rPr>
          <w:rStyle w:val="nrpsTablecaptionChar"/>
          <w:rFonts w:ascii="Times New Roman" w:eastAsiaTheme="minorHAnsi" w:hAnsi="Times New Roman"/>
          <w:sz w:val="23"/>
          <w:szCs w:val="23"/>
        </w:rPr>
        <w:t xml:space="preserve"> </w:t>
      </w:r>
      <w:r w:rsidR="00915BDB">
        <w:rPr>
          <w:rStyle w:val="nrpsTablecaptionChar"/>
          <w:rFonts w:ascii="Times New Roman" w:eastAsiaTheme="minorHAnsi" w:hAnsi="Times New Roman"/>
          <w:sz w:val="23"/>
          <w:szCs w:val="23"/>
        </w:rPr>
        <w:t xml:space="preserve">drivers </w:t>
      </w:r>
      <w:r w:rsidR="00915BDB" w:rsidRPr="005B7F87">
        <w:rPr>
          <w:rStyle w:val="nrpsTablecaptionChar"/>
          <w:rFonts w:ascii="Times New Roman" w:eastAsiaTheme="minorHAnsi" w:hAnsi="Times New Roman"/>
          <w:sz w:val="23"/>
          <w:szCs w:val="23"/>
        </w:rPr>
        <w:t xml:space="preserve">depend on </w:t>
      </w:r>
      <w:r w:rsidR="00915BDB">
        <w:rPr>
          <w:rStyle w:val="nrpsTablecaptionChar"/>
          <w:rFonts w:ascii="Times New Roman" w:eastAsiaTheme="minorHAnsi" w:hAnsi="Times New Roman"/>
          <w:sz w:val="23"/>
          <w:szCs w:val="23"/>
        </w:rPr>
        <w:t xml:space="preserve">each </w:t>
      </w:r>
      <w:r>
        <w:rPr>
          <w:rStyle w:val="nrpsTablecaptionChar"/>
          <w:rFonts w:ascii="Times New Roman" w:eastAsiaTheme="minorHAnsi" w:hAnsi="Times New Roman"/>
          <w:sz w:val="23"/>
          <w:szCs w:val="23"/>
        </w:rPr>
        <w:t xml:space="preserve">ecosystem or </w:t>
      </w:r>
      <w:r w:rsidR="00915BDB">
        <w:rPr>
          <w:rStyle w:val="nrpsTablecaptionChar"/>
          <w:rFonts w:ascii="Times New Roman" w:eastAsiaTheme="minorHAnsi" w:hAnsi="Times New Roman"/>
          <w:sz w:val="23"/>
          <w:szCs w:val="23"/>
        </w:rPr>
        <w:t xml:space="preserve">resource’s </w:t>
      </w:r>
      <w:r w:rsidR="00915BDB" w:rsidRPr="005B7F87">
        <w:rPr>
          <w:rStyle w:val="nrpsTablecaptionChar"/>
          <w:rFonts w:ascii="Times New Roman" w:eastAsiaTheme="minorHAnsi" w:hAnsi="Times New Roman"/>
          <w:sz w:val="23"/>
          <w:szCs w:val="23"/>
        </w:rPr>
        <w:t>inherent natural range of variability and/or cumulative effects from chronic stress (e.g., drought, invasive plants</w:t>
      </w:r>
      <w:r w:rsidR="00915BDB">
        <w:rPr>
          <w:rStyle w:val="nrpsTablecaptionChar"/>
          <w:rFonts w:ascii="Times New Roman" w:eastAsiaTheme="minorHAnsi" w:hAnsi="Times New Roman"/>
          <w:sz w:val="23"/>
          <w:szCs w:val="23"/>
        </w:rPr>
        <w:t>, insect infestations, etc.</w:t>
      </w:r>
      <w:r w:rsidR="00915BDB" w:rsidRPr="005B7F87">
        <w:rPr>
          <w:rStyle w:val="nrpsTablecaptionChar"/>
          <w:rFonts w:ascii="Times New Roman" w:eastAsiaTheme="minorHAnsi" w:hAnsi="Times New Roman"/>
          <w:sz w:val="23"/>
          <w:szCs w:val="23"/>
        </w:rPr>
        <w:t xml:space="preserve">). </w:t>
      </w:r>
      <w:r w:rsidR="00915BDB">
        <w:rPr>
          <w:rStyle w:val="nrpsTablecaptionChar"/>
          <w:rFonts w:ascii="Times New Roman" w:eastAsiaTheme="minorHAnsi" w:hAnsi="Times New Roman"/>
          <w:sz w:val="23"/>
          <w:szCs w:val="23"/>
        </w:rPr>
        <w:t xml:space="preserve">Some effects may be </w:t>
      </w:r>
      <w:r w:rsidR="00832A99">
        <w:rPr>
          <w:rStyle w:val="nrpsTablecaptionChar"/>
          <w:rFonts w:ascii="Times New Roman" w:eastAsiaTheme="minorHAnsi" w:hAnsi="Times New Roman"/>
          <w:sz w:val="23"/>
          <w:szCs w:val="23"/>
        </w:rPr>
        <w:t>known,</w:t>
      </w:r>
      <w:r w:rsidR="00915BDB">
        <w:rPr>
          <w:rStyle w:val="nrpsTablecaptionChar"/>
          <w:rFonts w:ascii="Times New Roman" w:eastAsiaTheme="minorHAnsi" w:hAnsi="Times New Roman"/>
          <w:sz w:val="23"/>
          <w:szCs w:val="23"/>
        </w:rPr>
        <w:t xml:space="preserve"> and some are unknown, but t</w:t>
      </w:r>
      <w:r w:rsidR="00915BDB" w:rsidRPr="00B17607">
        <w:rPr>
          <w:bCs/>
          <w:szCs w:val="23"/>
        </w:rPr>
        <w:t xml:space="preserve">rends in ecosystem drivers </w:t>
      </w:r>
      <w:r w:rsidR="00915BDB">
        <w:rPr>
          <w:bCs/>
          <w:szCs w:val="23"/>
        </w:rPr>
        <w:t>may provide insights about</w:t>
      </w:r>
      <w:r w:rsidR="00915BDB" w:rsidRPr="00B17607">
        <w:rPr>
          <w:bCs/>
          <w:szCs w:val="23"/>
        </w:rPr>
        <w:t xml:space="preserve"> </w:t>
      </w:r>
      <w:r w:rsidR="00915BDB">
        <w:rPr>
          <w:bCs/>
          <w:szCs w:val="23"/>
        </w:rPr>
        <w:t>shifts in</w:t>
      </w:r>
      <w:r w:rsidR="00915BDB" w:rsidRPr="00B17607">
        <w:rPr>
          <w:bCs/>
          <w:szCs w:val="23"/>
        </w:rPr>
        <w:t xml:space="preserve"> </w:t>
      </w:r>
      <w:r w:rsidR="00915BDB">
        <w:rPr>
          <w:bCs/>
          <w:szCs w:val="23"/>
        </w:rPr>
        <w:t xml:space="preserve">resource conditions and provide </w:t>
      </w:r>
      <w:r w:rsidR="00915BDB" w:rsidRPr="00B17607">
        <w:rPr>
          <w:bCs/>
          <w:szCs w:val="23"/>
        </w:rPr>
        <w:t>early warning</w:t>
      </w:r>
      <w:r w:rsidR="00915BDB">
        <w:rPr>
          <w:bCs/>
          <w:szCs w:val="23"/>
        </w:rPr>
        <w:t>s</w:t>
      </w:r>
      <w:r w:rsidR="00915BDB" w:rsidRPr="00B17607">
        <w:rPr>
          <w:bCs/>
          <w:szCs w:val="23"/>
        </w:rPr>
        <w:t xml:space="preserve"> of </w:t>
      </w:r>
      <w:r w:rsidR="00915BDB">
        <w:rPr>
          <w:bCs/>
          <w:szCs w:val="23"/>
        </w:rPr>
        <w:t>future changes</w:t>
      </w:r>
      <w:r w:rsidR="00915BDB" w:rsidRPr="00B17607">
        <w:rPr>
          <w:bCs/>
          <w:szCs w:val="23"/>
        </w:rPr>
        <w:t>.</w:t>
      </w:r>
      <w:r w:rsidR="00915BDB">
        <w:rPr>
          <w:bCs/>
          <w:szCs w:val="23"/>
        </w:rPr>
        <w:t xml:space="preserve"> </w:t>
      </w:r>
      <w:r w:rsidR="00915BDB">
        <w:rPr>
          <w:rStyle w:val="nrpsTablecaptionChar"/>
          <w:rFonts w:ascii="Times New Roman" w:eastAsiaTheme="minorHAnsi" w:hAnsi="Times New Roman"/>
          <w:sz w:val="23"/>
          <w:szCs w:val="23"/>
        </w:rPr>
        <w:t xml:space="preserve">Significant changes, whether from episodic events or cumulatively over time, </w:t>
      </w:r>
      <w:r w:rsidR="00915BDB" w:rsidRPr="005B7F87">
        <w:rPr>
          <w:rStyle w:val="nrpsTablecaptionChar"/>
          <w:rFonts w:ascii="Times New Roman" w:eastAsiaTheme="minorHAnsi" w:hAnsi="Times New Roman"/>
          <w:sz w:val="23"/>
          <w:szCs w:val="23"/>
        </w:rPr>
        <w:t xml:space="preserve">manifest as stressors, which </w:t>
      </w:r>
      <w:r w:rsidR="00915BDB" w:rsidRPr="005B7F87">
        <w:rPr>
          <w:szCs w:val="23"/>
        </w:rPr>
        <w:t>are important to identify because they are the likely manifestations of undesirable changes</w:t>
      </w:r>
      <w:r w:rsidR="00915BDB">
        <w:rPr>
          <w:szCs w:val="23"/>
        </w:rPr>
        <w:t xml:space="preserve"> to resource conditions</w:t>
      </w:r>
      <w:r w:rsidR="00915BDB" w:rsidRPr="005B7F87">
        <w:rPr>
          <w:szCs w:val="23"/>
        </w:rPr>
        <w:t>. They may also provide important insights into how the resource or system has been altered, and if</w:t>
      </w:r>
      <w:r w:rsidR="00A01FD2">
        <w:rPr>
          <w:szCs w:val="23"/>
        </w:rPr>
        <w:t xml:space="preserve"> </w:t>
      </w:r>
      <w:r w:rsidR="00915BDB" w:rsidRPr="005B7F87">
        <w:rPr>
          <w:szCs w:val="23"/>
        </w:rPr>
        <w:t>resource conditions can be improved</w:t>
      </w:r>
      <w:r w:rsidR="00915BDB">
        <w:rPr>
          <w:szCs w:val="23"/>
        </w:rPr>
        <w:t xml:space="preserve"> through </w:t>
      </w:r>
      <w:r w:rsidR="00832A99">
        <w:rPr>
          <w:szCs w:val="23"/>
        </w:rPr>
        <w:t xml:space="preserve">direct </w:t>
      </w:r>
      <w:r w:rsidR="00915BDB">
        <w:rPr>
          <w:szCs w:val="23"/>
        </w:rPr>
        <w:t>management activities</w:t>
      </w:r>
      <w:r w:rsidR="00915BDB" w:rsidRPr="005B7F87">
        <w:rPr>
          <w:szCs w:val="23"/>
        </w:rPr>
        <w:t xml:space="preserve">. </w:t>
      </w:r>
    </w:p>
    <w:p w14:paraId="397AFE6D" w14:textId="015B4F37" w:rsidR="00915BDB" w:rsidRPr="00F336F3" w:rsidRDefault="00835102" w:rsidP="00915BDB">
      <w:pPr>
        <w:pStyle w:val="nrpsNormal"/>
      </w:pPr>
      <w:r>
        <w:t>Some common</w:t>
      </w:r>
      <w:r w:rsidR="00915BDB" w:rsidRPr="005B7F87">
        <w:t xml:space="preserve"> </w:t>
      </w:r>
      <w:r w:rsidR="00915BDB">
        <w:t xml:space="preserve">stressors </w:t>
      </w:r>
      <w:r w:rsidR="00915BDB" w:rsidRPr="005B7F87">
        <w:t>include change</w:t>
      </w:r>
      <w:r w:rsidR="00156564">
        <w:t>s in temperature and precipitation regimes</w:t>
      </w:r>
      <w:r w:rsidR="00915BDB" w:rsidRPr="005B7F87">
        <w:t>, biological invasions (e.g., invasive plants or animals, pests</w:t>
      </w:r>
      <w:r w:rsidR="003E77CC">
        <w:t>,</w:t>
      </w:r>
      <w:r w:rsidR="00915BDB" w:rsidRPr="005B7F87">
        <w:t xml:space="preserve"> diseases), air quality effects, pollution (e.g., water, light, sound), take/harvest/extraction, modified/altered processes, current and historic land use</w:t>
      </w:r>
      <w:r w:rsidR="00915BDB">
        <w:t>/change</w:t>
      </w:r>
      <w:r w:rsidR="00915BDB" w:rsidRPr="005B7F87">
        <w:t xml:space="preserve">, visitor impacts, park development and operations, fire management practices, </w:t>
      </w:r>
      <w:r w:rsidR="00915BDB">
        <w:t xml:space="preserve">and natural disturbances. However, depending on each park’s management questions and information needs, drivers, stressors, or indicators of condition and associated measures can be interchangeable. The important point is to structure the </w:t>
      </w:r>
      <w:r w:rsidR="003E77CC">
        <w:t>report content</w:t>
      </w:r>
      <w:r w:rsidR="00915BDB">
        <w:t xml:space="preserve"> in the best possible way to deliver defensible and transparent condition-related information in each NRCA </w:t>
      </w:r>
      <w:r w:rsidR="003E77CC">
        <w:t>report</w:t>
      </w:r>
      <w:r w:rsidR="00915BDB">
        <w:t>.</w:t>
      </w:r>
    </w:p>
    <w:p w14:paraId="5503B79C" w14:textId="38838D65" w:rsidR="00F148E8" w:rsidRPr="00F70C59" w:rsidRDefault="003E77CC" w:rsidP="00F148E8">
      <w:pPr>
        <w:pStyle w:val="NormalIndent"/>
        <w:ind w:left="0"/>
      </w:pPr>
      <w:r>
        <w:rPr>
          <w:szCs w:val="23"/>
        </w:rPr>
        <w:lastRenderedPageBreak/>
        <w:t>D</w:t>
      </w:r>
      <w:r w:rsidR="00F148E8">
        <w:rPr>
          <w:szCs w:val="23"/>
        </w:rPr>
        <w:t xml:space="preserve">rivers and stressors influencing the park’s natural resource processes, conditions, and trends </w:t>
      </w:r>
      <w:r w:rsidR="00F148E8" w:rsidRPr="00F85D63">
        <w:t>(now or in the future)</w:t>
      </w:r>
      <w:r w:rsidR="00832A99">
        <w:t xml:space="preserve"> are identified during the scoping workshop, </w:t>
      </w:r>
      <w:r>
        <w:t xml:space="preserve">various </w:t>
      </w:r>
      <w:r w:rsidR="00832A99">
        <w:t xml:space="preserve">literature reviews, and </w:t>
      </w:r>
      <w:r w:rsidR="00835102">
        <w:t xml:space="preserve">by </w:t>
      </w:r>
      <w:r>
        <w:t xml:space="preserve">referencing </w:t>
      </w:r>
      <w:r w:rsidR="00832A99">
        <w:t>natural resource conceptual models, especially those developed for the park’s NPS I</w:t>
      </w:r>
      <w:r w:rsidR="00835102">
        <w:t>&amp;</w:t>
      </w:r>
      <w:r w:rsidR="00832A99">
        <w:t>M ecoregion</w:t>
      </w:r>
      <w:r w:rsidR="00F148E8">
        <w:rPr>
          <w:szCs w:val="23"/>
        </w:rPr>
        <w:t xml:space="preserve">. A summary of </w:t>
      </w:r>
      <w:r w:rsidR="00832A99">
        <w:rPr>
          <w:szCs w:val="23"/>
        </w:rPr>
        <w:t xml:space="preserve">the park’s natural resource </w:t>
      </w:r>
      <w:r w:rsidR="00F148E8">
        <w:rPr>
          <w:szCs w:val="23"/>
        </w:rPr>
        <w:t xml:space="preserve">drivers and stressors </w:t>
      </w:r>
      <w:r w:rsidR="004109CC">
        <w:rPr>
          <w:szCs w:val="23"/>
        </w:rPr>
        <w:t>may be</w:t>
      </w:r>
      <w:r w:rsidR="00F148E8">
        <w:rPr>
          <w:szCs w:val="23"/>
        </w:rPr>
        <w:t xml:space="preserve"> reported </w:t>
      </w:r>
      <w:r w:rsidR="00F70C59">
        <w:rPr>
          <w:szCs w:val="23"/>
        </w:rPr>
        <w:t xml:space="preserve">in Chapter 2 using </w:t>
      </w:r>
      <w:r w:rsidR="00F148E8">
        <w:rPr>
          <w:szCs w:val="23"/>
        </w:rPr>
        <w:t xml:space="preserve">the </w:t>
      </w:r>
      <w:r w:rsidR="00F148E8" w:rsidRPr="00DF25AF">
        <w:rPr>
          <w:i/>
          <w:iCs/>
        </w:rPr>
        <w:t>NRSS Key Issues, Stressors, &amp; Threats (KIST) Menu for Park Resource Stewardship Strategies</w:t>
      </w:r>
      <w:r w:rsidR="00F148E8" w:rsidRPr="00DF25AF">
        <w:t xml:space="preserve"> </w:t>
      </w:r>
      <w:r w:rsidR="00F148E8">
        <w:t xml:space="preserve">(NPS 2022) </w:t>
      </w:r>
      <w:r w:rsidR="00F148E8" w:rsidRPr="00DF25AF">
        <w:t>categorie</w:t>
      </w:r>
      <w:r w:rsidR="00F148E8">
        <w:t>s and nomenclature</w:t>
      </w:r>
      <w:r w:rsidR="00F70C59">
        <w:t xml:space="preserve"> for consistency </w:t>
      </w:r>
      <w:r w:rsidR="00835102">
        <w:t xml:space="preserve">amongst NPS </w:t>
      </w:r>
      <w:r w:rsidR="00F70C59">
        <w:t>program</w:t>
      </w:r>
      <w:r w:rsidR="00835102">
        <w:t>s</w:t>
      </w:r>
      <w:r w:rsidR="00F70C59">
        <w:t>.</w:t>
      </w:r>
      <w:r w:rsidR="002D24B3">
        <w:t xml:space="preserve"> However, it’s important to manage for report length, which can become challenging if a park has numerous drivers and stressors affecting resources.</w:t>
      </w:r>
    </w:p>
    <w:p w14:paraId="1496A494" w14:textId="6D2D8FED" w:rsidR="00F70C59" w:rsidRDefault="00606332" w:rsidP="008C2F02">
      <w:pPr>
        <w:pStyle w:val="nrpsNormal"/>
      </w:pPr>
      <w:r w:rsidRPr="002644D7">
        <w:rPr>
          <w:rStyle w:val="Heading3Char"/>
        </w:rPr>
        <w:t>Chapter 3</w:t>
      </w:r>
      <w:r w:rsidR="00E07DF3" w:rsidRPr="002644D7">
        <w:rPr>
          <w:rStyle w:val="Heading3Char"/>
        </w:rPr>
        <w:t xml:space="preserve">. Focal Resource </w:t>
      </w:r>
      <w:r w:rsidR="00CF1399">
        <w:rPr>
          <w:rStyle w:val="Heading3Char"/>
        </w:rPr>
        <w:t xml:space="preserve">Condition </w:t>
      </w:r>
      <w:r w:rsidR="00E07DF3" w:rsidRPr="002644D7">
        <w:rPr>
          <w:rStyle w:val="Heading3Char"/>
        </w:rPr>
        <w:t>Evaluations</w:t>
      </w:r>
      <w:r w:rsidRPr="002644D7">
        <w:rPr>
          <w:rStyle w:val="Heading3Char"/>
        </w:rPr>
        <w:t xml:space="preserve">: </w:t>
      </w:r>
      <w:r w:rsidR="00E07DF3" w:rsidRPr="00B81CF0">
        <w:t>Chapter 3</w:t>
      </w:r>
      <w:r w:rsidR="00E07DF3">
        <w:t xml:space="preserve"> of the technical report </w:t>
      </w:r>
      <w:r w:rsidR="00292D5A">
        <w:t xml:space="preserve">delivers the </w:t>
      </w:r>
      <w:r w:rsidR="00E07DF3">
        <w:t>current condition and trend</w:t>
      </w:r>
      <w:r w:rsidR="000969AE">
        <w:t xml:space="preserve"> evaluations</w:t>
      </w:r>
      <w:r w:rsidR="00E07DF3">
        <w:t xml:space="preserve"> for the </w:t>
      </w:r>
      <w:r w:rsidR="008C2F02">
        <w:t xml:space="preserve">park-selected focal natural resources. </w:t>
      </w:r>
      <w:r w:rsidR="00292D5A">
        <w:t>E</w:t>
      </w:r>
      <w:r w:rsidR="00DF253A">
        <w:t xml:space="preserve">valuations may </w:t>
      </w:r>
      <w:r w:rsidR="00DF253A" w:rsidRPr="00E05864">
        <w:t>serve as a condition update for previously assessed and reported resources; or, as baseline information for natural resources that are assessed a</w:t>
      </w:r>
      <w:r w:rsidR="00DF253A">
        <w:t xml:space="preserve">nd reported for the first time. </w:t>
      </w:r>
    </w:p>
    <w:p w14:paraId="55274FCA" w14:textId="46242433" w:rsidR="008C2F02" w:rsidRPr="00DF253A" w:rsidRDefault="00292D5A" w:rsidP="008C2F02">
      <w:pPr>
        <w:pStyle w:val="nrpsNormal"/>
        <w:rPr>
          <w:rStyle w:val="nrpsNormalChar"/>
        </w:rPr>
      </w:pPr>
      <w:r>
        <w:t>Park managers</w:t>
      </w:r>
      <w:r w:rsidR="00F70C59">
        <w:t xml:space="preserve"> </w:t>
      </w:r>
      <w:r>
        <w:t>select the</w:t>
      </w:r>
      <w:r w:rsidR="00F70C59">
        <w:t xml:space="preserve">ir </w:t>
      </w:r>
      <w:r>
        <w:t>resources of interest</w:t>
      </w:r>
      <w:r w:rsidR="00F70C59">
        <w:t xml:space="preserve"> for Chapter 3</w:t>
      </w:r>
      <w:r>
        <w:t xml:space="preserve">, </w:t>
      </w:r>
      <w:r w:rsidR="00F70C59">
        <w:t xml:space="preserve">which </w:t>
      </w:r>
      <w:r w:rsidR="00A3702E">
        <w:t xml:space="preserve">are </w:t>
      </w:r>
      <w:r w:rsidR="003C6B02">
        <w:t xml:space="preserve">evaluated as </w:t>
      </w:r>
      <w:r w:rsidR="00DF253A">
        <w:t>a condition assessment</w:t>
      </w:r>
      <w:r w:rsidR="00F70C59">
        <w:t xml:space="preserve"> </w:t>
      </w:r>
      <w:r w:rsidR="00DF253A">
        <w:t xml:space="preserve">or </w:t>
      </w:r>
      <w:r w:rsidR="00230367">
        <w:t xml:space="preserve">as </w:t>
      </w:r>
      <w:r w:rsidR="00A3702E">
        <w:t xml:space="preserve">a </w:t>
      </w:r>
      <w:r w:rsidR="00DF253A">
        <w:t>gap analysis</w:t>
      </w:r>
      <w:r w:rsidR="00F70C59">
        <w:t>. The fundamental difference between the two evaluations is that a condition assessment has enough data to assign a condition rating, whereas a gap analysis</w:t>
      </w:r>
      <w:r w:rsidR="00DF253A">
        <w:t xml:space="preserve"> </w:t>
      </w:r>
      <w:r w:rsidR="00C26132">
        <w:t xml:space="preserve">has </w:t>
      </w:r>
      <w:r w:rsidR="00230367">
        <w:t>l</w:t>
      </w:r>
      <w:r>
        <w:t>imited</w:t>
      </w:r>
      <w:r w:rsidR="00230367">
        <w:t xml:space="preserve"> </w:t>
      </w:r>
      <w:r w:rsidR="00DF253A">
        <w:t>spatial and temporal data</w:t>
      </w:r>
      <w:r w:rsidR="00C26132">
        <w:t>, thus a condition rating is not assigned</w:t>
      </w:r>
      <w:r w:rsidR="00F70C59">
        <w:t>.</w:t>
      </w:r>
    </w:p>
    <w:p w14:paraId="05F877CB" w14:textId="60B57F9C" w:rsidR="00C26132" w:rsidRDefault="002644D7" w:rsidP="00E8686F">
      <w:pPr>
        <w:pStyle w:val="Heading4"/>
      </w:pPr>
      <w:r>
        <w:t xml:space="preserve">Chapter </w:t>
      </w:r>
      <w:r w:rsidR="00E8686F">
        <w:t>3 Content</w:t>
      </w:r>
    </w:p>
    <w:p w14:paraId="4A3A5F28" w14:textId="14C215CE" w:rsidR="00292D5A" w:rsidRDefault="00425D65" w:rsidP="008C2F02">
      <w:pPr>
        <w:pStyle w:val="nrpsNormal"/>
      </w:pPr>
      <w:r>
        <w:t xml:space="preserve">The </w:t>
      </w:r>
      <w:r w:rsidR="00230367">
        <w:t xml:space="preserve">length of </w:t>
      </w:r>
      <w:r w:rsidR="00C26132">
        <w:t xml:space="preserve">each </w:t>
      </w:r>
      <w:r>
        <w:t>focal resource evaluation</w:t>
      </w:r>
      <w:r w:rsidR="00230367">
        <w:t xml:space="preserve"> does not exceed four pages </w:t>
      </w:r>
      <w:r w:rsidR="00C26132">
        <w:t>(</w:t>
      </w:r>
      <w:r w:rsidR="00230367">
        <w:t>and can be less</w:t>
      </w:r>
      <w:r w:rsidR="00C26132">
        <w:t>)</w:t>
      </w:r>
      <w:r w:rsidR="00230367">
        <w:t>. The synthesis and analysis</w:t>
      </w:r>
      <w:r>
        <w:t xml:space="preserve"> </w:t>
      </w:r>
      <w:r w:rsidR="00230367">
        <w:t xml:space="preserve">methods </w:t>
      </w:r>
      <w:r w:rsidR="00C26132">
        <w:t xml:space="preserve">for each evaluation </w:t>
      </w:r>
      <w:r w:rsidR="00230367">
        <w:t xml:space="preserve">are not included in the technical report; </w:t>
      </w:r>
      <w:r w:rsidR="00156564">
        <w:t>instead,</w:t>
      </w:r>
      <w:r w:rsidR="00230367">
        <w:t xml:space="preserve"> they are provided as separate summaries to ensure evaluation repeatability </w:t>
      </w:r>
      <w:r w:rsidR="00156564">
        <w:t>in the future if warranted.</w:t>
      </w:r>
    </w:p>
    <w:p w14:paraId="4BDAABCF" w14:textId="12477E64" w:rsidR="00A3702E" w:rsidRDefault="00156564" w:rsidP="008C2F02">
      <w:pPr>
        <w:pStyle w:val="nrpsNormal"/>
      </w:pPr>
      <w:r>
        <w:t xml:space="preserve">The </w:t>
      </w:r>
      <w:r w:rsidR="00E8686F">
        <w:t xml:space="preserve">content </w:t>
      </w:r>
      <w:r w:rsidR="00835102">
        <w:t>of</w:t>
      </w:r>
      <w:r w:rsidR="00E8686F">
        <w:t xml:space="preserve"> every</w:t>
      </w:r>
      <w:r>
        <w:t xml:space="preserve"> </w:t>
      </w:r>
      <w:r w:rsidR="00A24FB6">
        <w:t xml:space="preserve">Chapter 3 resource </w:t>
      </w:r>
      <w:r>
        <w:t xml:space="preserve">evaluation includes a </w:t>
      </w:r>
      <w:r w:rsidR="00845ED5">
        <w:t>brief</w:t>
      </w:r>
      <w:r w:rsidR="004839BC">
        <w:t xml:space="preserve"> paragraph of the </w:t>
      </w:r>
      <w:r>
        <w:t xml:space="preserve">background and importance of the focal </w:t>
      </w:r>
      <w:r w:rsidR="004839BC">
        <w:t>resource</w:t>
      </w:r>
      <w:r w:rsidR="00E8686F">
        <w:t xml:space="preserve">, </w:t>
      </w:r>
      <w:r w:rsidR="00292D5A">
        <w:t>with a photo</w:t>
      </w:r>
      <w:r w:rsidR="00D55F3C">
        <w:t xml:space="preserve"> and photo permission(s)</w:t>
      </w:r>
      <w:r w:rsidR="004839BC">
        <w:t xml:space="preserve">; </w:t>
      </w:r>
      <w:r w:rsidR="00DF7F03">
        <w:t>a condition assessment or gap analysis summary of results</w:t>
      </w:r>
      <w:r w:rsidR="004839BC">
        <w:t>; a data visualization summary of results</w:t>
      </w:r>
      <w:r w:rsidR="00312025">
        <w:t xml:space="preserve"> (consideration of chart types to display findings should be carefully considered based on what you’re </w:t>
      </w:r>
      <w:r w:rsidR="00845ED5">
        <w:t>convey</w:t>
      </w:r>
      <w:r w:rsidR="00312025">
        <w:t>ing)</w:t>
      </w:r>
      <w:r w:rsidR="004839BC">
        <w:t>; and a high</w:t>
      </w:r>
      <w:r w:rsidR="00C74F04">
        <w:t>-</w:t>
      </w:r>
      <w:r w:rsidR="004839BC">
        <w:t>level interpretation of findings</w:t>
      </w:r>
      <w:r w:rsidR="00835102">
        <w:t xml:space="preserve"> discussion</w:t>
      </w:r>
      <w:r w:rsidR="00F14F54">
        <w:t xml:space="preserve"> that also </w:t>
      </w:r>
      <w:r w:rsidR="00292D5A">
        <w:t>address</w:t>
      </w:r>
      <w:r w:rsidR="00F14F54">
        <w:t xml:space="preserve">es </w:t>
      </w:r>
      <w:r w:rsidR="00292D5A">
        <w:t>manager</w:t>
      </w:r>
      <w:r w:rsidR="00845ED5">
        <w:t>s’</w:t>
      </w:r>
      <w:r w:rsidR="00292D5A">
        <w:t xml:space="preserve"> questions</w:t>
      </w:r>
      <w:r w:rsidR="002D24B3">
        <w:t xml:space="preserve"> (if possible)</w:t>
      </w:r>
      <w:r w:rsidR="00292D5A">
        <w:t xml:space="preserve"> </w:t>
      </w:r>
      <w:r w:rsidR="00A24FB6">
        <w:t xml:space="preserve">and </w:t>
      </w:r>
      <w:r w:rsidR="00835102">
        <w:t>highlight</w:t>
      </w:r>
      <w:r w:rsidR="00F14F54">
        <w:t>s</w:t>
      </w:r>
      <w:r w:rsidR="00835102">
        <w:t xml:space="preserve"> </w:t>
      </w:r>
      <w:r w:rsidR="00A24FB6">
        <w:t>data gaps</w:t>
      </w:r>
      <w:r w:rsidR="00292D5A">
        <w:t xml:space="preserve">. </w:t>
      </w:r>
    </w:p>
    <w:p w14:paraId="66919ADB" w14:textId="07F77176" w:rsidR="00E8686F" w:rsidRDefault="00E8686F" w:rsidP="008C2F02">
      <w:pPr>
        <w:pStyle w:val="nrpsNormal"/>
      </w:pPr>
      <w:r w:rsidRPr="00A959BD">
        <w:t xml:space="preserve">For </w:t>
      </w:r>
      <w:r>
        <w:t>each</w:t>
      </w:r>
      <w:r w:rsidR="00835102">
        <w:t xml:space="preserve"> park-selected </w:t>
      </w:r>
      <w:r w:rsidRPr="00A959BD">
        <w:t>focal resource</w:t>
      </w:r>
      <w:r>
        <w:t xml:space="preserve">, ecological conceptual models, literature searches, and subject matter </w:t>
      </w:r>
      <w:r w:rsidRPr="00A959BD">
        <w:t>expert input</w:t>
      </w:r>
      <w:r>
        <w:t xml:space="preserve"> can </w:t>
      </w:r>
      <w:r w:rsidRPr="001D4954">
        <w:t xml:space="preserve">help </w:t>
      </w:r>
      <w:r>
        <w:t>identify the most important condition-reporting components</w:t>
      </w:r>
      <w:r w:rsidR="00755E64">
        <w:t xml:space="preserve"> (e.g., </w:t>
      </w:r>
      <w:r w:rsidR="00755E64" w:rsidRPr="00A959BD">
        <w:t>indicators</w:t>
      </w:r>
      <w:r w:rsidR="00755E64">
        <w:t xml:space="preserve"> of condition</w:t>
      </w:r>
      <w:r w:rsidRPr="001D4954">
        <w:t>,</w:t>
      </w:r>
      <w:r w:rsidR="00755E64">
        <w:t xml:space="preserve"> measures, reference criteria),</w:t>
      </w:r>
      <w:r w:rsidRPr="001D4954">
        <w:t xml:space="preserve"> especially by ill</w:t>
      </w:r>
      <w:r w:rsidR="00755E64">
        <w:t>uminat</w:t>
      </w:r>
      <w:r w:rsidRPr="001D4954">
        <w:t xml:space="preserve">ing </w:t>
      </w:r>
      <w:r>
        <w:t xml:space="preserve">the </w:t>
      </w:r>
      <w:r w:rsidRPr="001D4954">
        <w:t>complex interactions between drivers, stressors, and other factors affecting resource conditions</w:t>
      </w:r>
      <w:r>
        <w:t>.</w:t>
      </w:r>
      <w:r w:rsidRPr="00A959BD">
        <w:t xml:space="preserve"> </w:t>
      </w:r>
    </w:p>
    <w:p w14:paraId="66BBC6E2" w14:textId="18AB3617" w:rsidR="00BC1CAD" w:rsidRDefault="00BC1CAD" w:rsidP="00BC1CAD">
      <w:pPr>
        <w:pStyle w:val="Heading5"/>
      </w:pPr>
      <w:r>
        <w:t>I</w:t>
      </w:r>
      <w:r w:rsidRPr="00BB61EB">
        <w:t>ndicators of condition</w:t>
      </w:r>
      <w:r w:rsidR="00F14F54">
        <w:t>, measures, reference criteria, and condition rating statements</w:t>
      </w:r>
    </w:p>
    <w:p w14:paraId="6524106D" w14:textId="408CB7B0" w:rsidR="00F14F54" w:rsidRDefault="00BC1CAD" w:rsidP="00F14F54">
      <w:pPr>
        <w:pStyle w:val="nrpsNormal"/>
      </w:pPr>
      <w:r>
        <w:t>I</w:t>
      </w:r>
      <w:r w:rsidRPr="00BB61EB">
        <w:t xml:space="preserve">ndicators of condition are </w:t>
      </w:r>
      <w:r>
        <w:t xml:space="preserve">selected for each </w:t>
      </w:r>
      <w:r w:rsidR="000969AE">
        <w:t xml:space="preserve">Chapter 3 </w:t>
      </w:r>
      <w:r>
        <w:t xml:space="preserve">resource condition evaluation and </w:t>
      </w:r>
      <w:r w:rsidRPr="00BB61EB">
        <w:t xml:space="preserve">subdivided into </w:t>
      </w:r>
      <w:r>
        <w:t xml:space="preserve">one or more </w:t>
      </w:r>
      <w:r w:rsidRPr="00BB61EB">
        <w:t>measures</w:t>
      </w:r>
      <w:r>
        <w:t xml:space="preserve">. </w:t>
      </w:r>
      <w:r w:rsidR="00F14F54">
        <w:t xml:space="preserve">If adequate data are available, each measure is </w:t>
      </w:r>
      <w:r w:rsidR="00F14F54" w:rsidRPr="00A959BD">
        <w:t>evaluated either qualitatively and/or quantitatively</w:t>
      </w:r>
      <w:r w:rsidR="00F14F54">
        <w:t>.</w:t>
      </w:r>
      <w:r w:rsidR="00F14F54" w:rsidRPr="00A959BD">
        <w:t xml:space="preserve"> </w:t>
      </w:r>
      <w:r w:rsidR="00F14F54">
        <w:t xml:space="preserve">Measures without adequate data are still reported, but the evaluation becomes a gap analysis instead of a condition assessment, providing a </w:t>
      </w:r>
      <w:r w:rsidR="00F14F54" w:rsidRPr="00552AD0">
        <w:rPr>
          <w:szCs w:val="23"/>
        </w:rPr>
        <w:t>general characterization of what is known vs. unknown in terms of c</w:t>
      </w:r>
      <w:r w:rsidR="00F14F54">
        <w:rPr>
          <w:szCs w:val="23"/>
        </w:rPr>
        <w:t>ondition-related data</w:t>
      </w:r>
      <w:r w:rsidR="00F14F54">
        <w:t xml:space="preserve">. </w:t>
      </w:r>
    </w:p>
    <w:p w14:paraId="260FBCF9" w14:textId="1755695E" w:rsidR="0095471B" w:rsidRDefault="00BC1CAD" w:rsidP="00BC1CAD">
      <w:pPr>
        <w:pStyle w:val="nrpsNormal"/>
        <w:rPr>
          <w:szCs w:val="23"/>
        </w:rPr>
      </w:pPr>
      <w:r>
        <w:lastRenderedPageBreak/>
        <w:t xml:space="preserve">Each indicator of condition’s combined measure values is reported in </w:t>
      </w:r>
      <w:r w:rsidRPr="00A959BD">
        <w:t>logical and defensible</w:t>
      </w:r>
      <w:r>
        <w:t xml:space="preserve"> </w:t>
      </w:r>
      <w:r w:rsidR="00F14F54">
        <w:t xml:space="preserve">condition rating </w:t>
      </w:r>
      <w:r>
        <w:t xml:space="preserve">statements, reflecting either three- or five-level statements. </w:t>
      </w:r>
      <w:r w:rsidRPr="00552AD0">
        <w:rPr>
          <w:szCs w:val="23"/>
        </w:rPr>
        <w:t xml:space="preserve">If sources support the development of </w:t>
      </w:r>
      <w:r w:rsidR="000969AE">
        <w:rPr>
          <w:szCs w:val="23"/>
        </w:rPr>
        <w:t>five</w:t>
      </w:r>
      <w:r>
        <w:rPr>
          <w:szCs w:val="23"/>
        </w:rPr>
        <w:t xml:space="preserve"> </w:t>
      </w:r>
      <w:r w:rsidRPr="00552AD0">
        <w:rPr>
          <w:szCs w:val="23"/>
        </w:rPr>
        <w:t>statements, it is encouraged to do so.</w:t>
      </w:r>
      <w:r>
        <w:rPr>
          <w:szCs w:val="23"/>
        </w:rPr>
        <w:t xml:space="preserve"> </w:t>
      </w:r>
    </w:p>
    <w:p w14:paraId="58D7ADD7" w14:textId="04FED500" w:rsidR="00C637AA" w:rsidRDefault="00BC1CAD" w:rsidP="00BC1CAD">
      <w:pPr>
        <w:pStyle w:val="nrpsNormal"/>
        <w:rPr>
          <w:szCs w:val="23"/>
        </w:rPr>
      </w:pPr>
      <w:r>
        <w:rPr>
          <w:szCs w:val="23"/>
        </w:rPr>
        <w:t xml:space="preserve">Each </w:t>
      </w:r>
      <w:r w:rsidR="0095471B">
        <w:rPr>
          <w:szCs w:val="23"/>
        </w:rPr>
        <w:t xml:space="preserve">condition rating </w:t>
      </w:r>
      <w:r>
        <w:rPr>
          <w:szCs w:val="23"/>
        </w:rPr>
        <w:t xml:space="preserve">statement should be </w:t>
      </w:r>
      <w:r w:rsidR="00C637AA">
        <w:rPr>
          <w:szCs w:val="23"/>
        </w:rPr>
        <w:t xml:space="preserve">a </w:t>
      </w:r>
      <w:r>
        <w:rPr>
          <w:szCs w:val="23"/>
        </w:rPr>
        <w:t xml:space="preserve">narrative with reference to each of the </w:t>
      </w:r>
      <w:r w:rsidR="00C637AA">
        <w:rPr>
          <w:szCs w:val="23"/>
        </w:rPr>
        <w:t xml:space="preserve">combined </w:t>
      </w:r>
      <w:r>
        <w:rPr>
          <w:szCs w:val="23"/>
        </w:rPr>
        <w:t>measure</w:t>
      </w:r>
      <w:r w:rsidR="00F14F54">
        <w:rPr>
          <w:szCs w:val="23"/>
        </w:rPr>
        <w:t>s’</w:t>
      </w:r>
      <w:r w:rsidR="00C637AA">
        <w:rPr>
          <w:szCs w:val="23"/>
        </w:rPr>
        <w:t xml:space="preserve"> </w:t>
      </w:r>
      <w:r w:rsidR="00F14F54">
        <w:rPr>
          <w:szCs w:val="23"/>
        </w:rPr>
        <w:t>reference criteria</w:t>
      </w:r>
      <w:r>
        <w:rPr>
          <w:szCs w:val="23"/>
        </w:rPr>
        <w:t xml:space="preserve">. If possible, include specific ranges or thresholds in each </w:t>
      </w:r>
      <w:r w:rsidR="00C637AA">
        <w:rPr>
          <w:szCs w:val="23"/>
        </w:rPr>
        <w:t xml:space="preserve">condition rating </w:t>
      </w:r>
      <w:r>
        <w:rPr>
          <w:szCs w:val="23"/>
        </w:rPr>
        <w:t>statement</w:t>
      </w:r>
      <w:r w:rsidR="00C637AA">
        <w:rPr>
          <w:szCs w:val="23"/>
        </w:rPr>
        <w:t xml:space="preserve"> and c</w:t>
      </w:r>
      <w:r>
        <w:rPr>
          <w:szCs w:val="23"/>
        </w:rPr>
        <w:t xml:space="preserve">onsider and account for the relative importance of each of the measures in determining </w:t>
      </w:r>
      <w:r w:rsidR="00F14F54">
        <w:rPr>
          <w:szCs w:val="23"/>
        </w:rPr>
        <w:t xml:space="preserve">the </w:t>
      </w:r>
      <w:r>
        <w:rPr>
          <w:szCs w:val="23"/>
        </w:rPr>
        <w:t xml:space="preserve">overall </w:t>
      </w:r>
      <w:r w:rsidR="00F14F54">
        <w:rPr>
          <w:szCs w:val="23"/>
        </w:rPr>
        <w:t xml:space="preserve">rating for the indicators of </w:t>
      </w:r>
      <w:r>
        <w:rPr>
          <w:szCs w:val="23"/>
        </w:rPr>
        <w:t xml:space="preserve">condition. </w:t>
      </w:r>
    </w:p>
    <w:p w14:paraId="71EEC9B4" w14:textId="2BAB3761" w:rsidR="00C637AA" w:rsidRPr="00120F32" w:rsidRDefault="00F14F54" w:rsidP="00C637AA">
      <w:pPr>
        <w:pStyle w:val="nrpsNormal"/>
        <w:rPr>
          <w:szCs w:val="23"/>
        </w:rPr>
      </w:pPr>
      <w:r>
        <w:rPr>
          <w:szCs w:val="23"/>
        </w:rPr>
        <w:t xml:space="preserve">The condition rating </w:t>
      </w:r>
      <w:r w:rsidR="00BC1CAD">
        <w:rPr>
          <w:szCs w:val="23"/>
        </w:rPr>
        <w:t>statements should be supported by peer-reviewed literature, expert opinion, or some other justifiable source</w:t>
      </w:r>
      <w:r w:rsidR="00C637AA">
        <w:rPr>
          <w:szCs w:val="23"/>
        </w:rPr>
        <w:t xml:space="preserve"> </w:t>
      </w:r>
      <w:r w:rsidR="00C637AA">
        <w:t>that</w:t>
      </w:r>
      <w:r w:rsidR="00C637AA" w:rsidRPr="00BB61EB">
        <w:t xml:space="preserve"> may be </w:t>
      </w:r>
      <w:r w:rsidR="00C637AA">
        <w:t xml:space="preserve">in the form of </w:t>
      </w:r>
      <w:r w:rsidR="00C637AA" w:rsidRPr="00BB61EB">
        <w:t>pivot points, thresholds, and quantitative or qualitative ranges</w:t>
      </w:r>
      <w:r w:rsidR="00C637AA" w:rsidRPr="00120F32">
        <w:rPr>
          <w:szCs w:val="23"/>
        </w:rPr>
        <w:t xml:space="preserve">. </w:t>
      </w:r>
      <w:r w:rsidR="00C637AA">
        <w:rPr>
          <w:szCs w:val="23"/>
        </w:rPr>
        <w:t xml:space="preserve">An excerpt from Wright et al. (2002) </w:t>
      </w:r>
      <w:r>
        <w:rPr>
          <w:szCs w:val="23"/>
        </w:rPr>
        <w:t>expla</w:t>
      </w:r>
      <w:r w:rsidR="004E520C">
        <w:rPr>
          <w:szCs w:val="23"/>
        </w:rPr>
        <w:t xml:space="preserve">ins </w:t>
      </w:r>
      <w:r w:rsidR="00C637AA">
        <w:rPr>
          <w:szCs w:val="23"/>
        </w:rPr>
        <w:t>reference values</w:t>
      </w:r>
      <w:r w:rsidR="00C637AA" w:rsidRPr="00120F32">
        <w:rPr>
          <w:szCs w:val="23"/>
        </w:rPr>
        <w:t xml:space="preserve">: </w:t>
      </w:r>
    </w:p>
    <w:p w14:paraId="70BD0376" w14:textId="77777777" w:rsidR="00C637AA" w:rsidRPr="00B3347A" w:rsidRDefault="00C637AA" w:rsidP="00C637AA">
      <w:pPr>
        <w:pStyle w:val="nrpsNormal"/>
        <w:rPr>
          <w:rStyle w:val="Emphasis"/>
        </w:rPr>
      </w:pPr>
      <w:r w:rsidRPr="00B3347A">
        <w:rPr>
          <w:rStyle w:val="Emphasis"/>
        </w:rPr>
        <w:t>Reference values come in a wide variety of names (benchmark, standard, trend, threshold, desired future condition, norm); but all refer to a comparison to which an indicator can be examined or gauged. The reference value gives a point of reference to help interpret what we know about an indicator; to force discussion about what the measurement of an indicator is telling us; to help us assess whether we are moving in the desired direction and at the right pace; and, to help identify what other things interact with or are affected by that indicator.</w:t>
      </w:r>
    </w:p>
    <w:p w14:paraId="1E3AB67D" w14:textId="77777777" w:rsidR="00C637AA" w:rsidRPr="00B3347A" w:rsidRDefault="00C637AA" w:rsidP="00C637AA">
      <w:pPr>
        <w:pStyle w:val="nrpsNormal"/>
        <w:rPr>
          <w:rStyle w:val="Emphasis"/>
        </w:rPr>
      </w:pPr>
      <w:r w:rsidRPr="00B3347A">
        <w:rPr>
          <w:rStyle w:val="Emphasis"/>
        </w:rPr>
        <w:t>...Reference values help us evaluate how we are doing; consequently, their utility critically hinges on the rationale for what we choose as the bases of these values. Reference values can be formed on a variety of different kinds of bases from current conditions to legal standards to historic range of variation. All present potentially logical foundations for forming reference values.</w:t>
      </w:r>
    </w:p>
    <w:p w14:paraId="4D778D2F" w14:textId="11838789" w:rsidR="00C637AA" w:rsidRDefault="00C637AA" w:rsidP="00C637AA">
      <w:pPr>
        <w:pStyle w:val="nrpsNormal"/>
        <w:rPr>
          <w:szCs w:val="23"/>
        </w:rPr>
      </w:pPr>
      <w:r w:rsidRPr="00552AD0">
        <w:rPr>
          <w:szCs w:val="23"/>
        </w:rPr>
        <w:t xml:space="preserve">Consistent with </w:t>
      </w:r>
      <w:r w:rsidR="00F14F54">
        <w:rPr>
          <w:szCs w:val="23"/>
        </w:rPr>
        <w:t>Wright et al. (2002)</w:t>
      </w:r>
      <w:r w:rsidRPr="00552AD0">
        <w:rPr>
          <w:szCs w:val="23"/>
        </w:rPr>
        <w:t xml:space="preserve">, </w:t>
      </w:r>
      <w:r w:rsidR="00F14F54">
        <w:rPr>
          <w:szCs w:val="23"/>
        </w:rPr>
        <w:t xml:space="preserve">the </w:t>
      </w:r>
      <w:r w:rsidRPr="00552AD0">
        <w:rPr>
          <w:szCs w:val="23"/>
        </w:rPr>
        <w:t xml:space="preserve">NPS has adopted a pragmatic approach to defining and applying reference </w:t>
      </w:r>
      <w:r>
        <w:rPr>
          <w:szCs w:val="23"/>
        </w:rPr>
        <w:t>criteria</w:t>
      </w:r>
      <w:r w:rsidRPr="00552AD0">
        <w:rPr>
          <w:szCs w:val="23"/>
        </w:rPr>
        <w:t xml:space="preserve"> and values in the context of </w:t>
      </w:r>
      <w:r>
        <w:rPr>
          <w:szCs w:val="23"/>
        </w:rPr>
        <w:t>NRCA condition reporting</w:t>
      </w:r>
      <w:r w:rsidRPr="00552AD0">
        <w:rPr>
          <w:szCs w:val="23"/>
        </w:rPr>
        <w:t xml:space="preserve">. While it is often appropriate to frame reference </w:t>
      </w:r>
      <w:r>
        <w:rPr>
          <w:szCs w:val="23"/>
        </w:rPr>
        <w:t>criteria</w:t>
      </w:r>
      <w:r w:rsidRPr="00552AD0">
        <w:rPr>
          <w:szCs w:val="23"/>
        </w:rPr>
        <w:t xml:space="preserve"> in terms of unaltered (pristine) natural conditions, this is not a requirement. While it is usually desirable to express reference values in precise quantitative terms, this also is not a requirement. Instead, </w:t>
      </w:r>
      <w:r>
        <w:rPr>
          <w:szCs w:val="23"/>
        </w:rPr>
        <w:t>PIs</w:t>
      </w:r>
      <w:r w:rsidRPr="00552AD0">
        <w:rPr>
          <w:szCs w:val="23"/>
        </w:rPr>
        <w:t xml:space="preserve"> are encouraged to frame reference </w:t>
      </w:r>
      <w:r>
        <w:rPr>
          <w:szCs w:val="23"/>
        </w:rPr>
        <w:t>criteria</w:t>
      </w:r>
      <w:r w:rsidRPr="00552AD0">
        <w:rPr>
          <w:szCs w:val="23"/>
        </w:rPr>
        <w:t xml:space="preserve"> in practical, useful terms that reflect currently available data and our interpretations and expert judgments about those data. For example, reference </w:t>
      </w:r>
      <w:r>
        <w:rPr>
          <w:szCs w:val="23"/>
        </w:rPr>
        <w:t>criteria</w:t>
      </w:r>
      <w:r w:rsidRPr="00552AD0">
        <w:rPr>
          <w:szCs w:val="23"/>
        </w:rPr>
        <w:t xml:space="preserve"> can be framed in terms of regulatory or program standards, historical data, data from relatively undisturbed sites, predictive models, or expert opinion. Embedded in this practical approach is the premise that it is acceptable to revisit and refine reference </w:t>
      </w:r>
      <w:r>
        <w:rPr>
          <w:szCs w:val="23"/>
        </w:rPr>
        <w:t>criteria</w:t>
      </w:r>
      <w:r w:rsidRPr="00552AD0">
        <w:rPr>
          <w:szCs w:val="23"/>
        </w:rPr>
        <w:t xml:space="preserve"> and </w:t>
      </w:r>
      <w:r>
        <w:rPr>
          <w:szCs w:val="23"/>
        </w:rPr>
        <w:t xml:space="preserve">associated </w:t>
      </w:r>
      <w:r w:rsidRPr="00552AD0">
        <w:rPr>
          <w:szCs w:val="23"/>
        </w:rPr>
        <w:t>values over time—especially as we develop new data and insights about park resources, their conditions, and the factors influencing those conditions.</w:t>
      </w:r>
    </w:p>
    <w:p w14:paraId="1087CCA6" w14:textId="4DE02783" w:rsidR="00C637AA" w:rsidRPr="0048489A" w:rsidRDefault="00C637AA" w:rsidP="00C637AA">
      <w:pPr>
        <w:pStyle w:val="nrpsNormal"/>
        <w:rPr>
          <w:szCs w:val="23"/>
        </w:rPr>
      </w:pPr>
      <w:r>
        <w:rPr>
          <w:szCs w:val="23"/>
        </w:rPr>
        <w:t>It’s important to note that we only assign condition ratings in condition assessments (not gap analyses due to the lack of data)</w:t>
      </w:r>
      <w:r w:rsidR="00663A5B">
        <w:rPr>
          <w:szCs w:val="23"/>
        </w:rPr>
        <w:t>, and c</w:t>
      </w:r>
      <w:r>
        <w:rPr>
          <w:szCs w:val="23"/>
        </w:rPr>
        <w:t xml:space="preserve">ondition ratings are assigned at the </w:t>
      </w:r>
      <w:r w:rsidR="00663A5B">
        <w:rPr>
          <w:szCs w:val="23"/>
        </w:rPr>
        <w:t xml:space="preserve">indicator of condition level, not at the </w:t>
      </w:r>
      <w:r>
        <w:rPr>
          <w:szCs w:val="23"/>
        </w:rPr>
        <w:t xml:space="preserve">focal </w:t>
      </w:r>
      <w:r w:rsidRPr="00552AD0">
        <w:rPr>
          <w:szCs w:val="23"/>
        </w:rPr>
        <w:t>resource</w:t>
      </w:r>
      <w:r>
        <w:rPr>
          <w:szCs w:val="23"/>
        </w:rPr>
        <w:t xml:space="preserve"> level. This is because the condition of a natural resource is typically </w:t>
      </w:r>
      <w:r w:rsidRPr="00552AD0">
        <w:rPr>
          <w:szCs w:val="23"/>
        </w:rPr>
        <w:t>more complex and nuanced than what is reflected in the evaluation of a few indicators and measures</w:t>
      </w:r>
      <w:r>
        <w:rPr>
          <w:szCs w:val="23"/>
        </w:rPr>
        <w:t xml:space="preserve"> and varies depending on the area of a park where data were collected.</w:t>
      </w:r>
    </w:p>
    <w:p w14:paraId="44C2B46D" w14:textId="09F5317C" w:rsidR="00C637AA" w:rsidRDefault="00FA0C94" w:rsidP="00C637AA">
      <w:pPr>
        <w:pStyle w:val="nrpsNormal"/>
      </w:pPr>
      <w:r>
        <w:lastRenderedPageBreak/>
        <w:t>C</w:t>
      </w:r>
      <w:r w:rsidR="00C637AA">
        <w:t>ondition rating</w:t>
      </w:r>
      <w:r>
        <w:t>s are</w:t>
      </w:r>
      <w:r w:rsidR="00C637AA">
        <w:t xml:space="preserve"> reported as color-coded </w:t>
      </w:r>
      <w:r>
        <w:t>class</w:t>
      </w:r>
      <w:r w:rsidR="00F04558">
        <w:t>es</w:t>
      </w:r>
      <w:r w:rsidR="00C637AA">
        <w:t>, ranging from good to poor</w:t>
      </w:r>
      <w:r w:rsidR="00F04558">
        <w:t xml:space="preserve"> (Figure </w:t>
      </w:r>
      <w:r w:rsidR="00F87F5A">
        <w:t>3</w:t>
      </w:r>
      <w:r w:rsidR="00F04558">
        <w:t>)</w:t>
      </w:r>
      <w:r w:rsidR="00C637AA">
        <w:t xml:space="preserve">. The condition rating scheme also includes a condition of unknown. </w:t>
      </w:r>
      <w:r>
        <w:t xml:space="preserve">If only three levels of condition rating statements </w:t>
      </w:r>
      <w:r w:rsidR="00F04558">
        <w:t>are</w:t>
      </w:r>
      <w:r>
        <w:t xml:space="preserve"> developed, the </w:t>
      </w:r>
      <w:r w:rsidR="00F04558">
        <w:t>statements</w:t>
      </w:r>
      <w:r>
        <w:t xml:space="preserve"> </w:t>
      </w:r>
      <w:r w:rsidR="00F04558">
        <w:t xml:space="preserve">should </w:t>
      </w:r>
      <w:r>
        <w:t>reflect the good, fair, and poor rating</w:t>
      </w:r>
      <w:r w:rsidR="00F04558">
        <w:t xml:space="preserve"> classes</w:t>
      </w:r>
      <w:r>
        <w:t>.</w:t>
      </w:r>
    </w:p>
    <w:p w14:paraId="7C90954E" w14:textId="77777777" w:rsidR="00C637AA" w:rsidRDefault="00C637AA" w:rsidP="00C637AA">
      <w:pPr>
        <w:pStyle w:val="nrpsImageline"/>
      </w:pPr>
      <w:r>
        <w:rPr>
          <w:noProof/>
        </w:rPr>
        <w:drawing>
          <wp:inline distT="0" distB="0" distL="0" distR="0" wp14:anchorId="55A25727" wp14:editId="4FF651BA">
            <wp:extent cx="5943600" cy="224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943600" cy="224155"/>
                    </a:xfrm>
                    <a:prstGeom prst="rect">
                      <a:avLst/>
                    </a:prstGeom>
                  </pic:spPr>
                </pic:pic>
              </a:graphicData>
            </a:graphic>
          </wp:inline>
        </w:drawing>
      </w:r>
    </w:p>
    <w:p w14:paraId="3B84C7CF" w14:textId="6B328A7A" w:rsidR="00C637AA" w:rsidRPr="00C637AA" w:rsidRDefault="00C637AA" w:rsidP="00C637AA">
      <w:pPr>
        <w:pStyle w:val="nrpsFigurecaption"/>
      </w:pPr>
      <w:r>
        <w:rPr>
          <w:b/>
          <w:noProof/>
        </w:rPr>
        <w:t xml:space="preserve">Figure </w:t>
      </w:r>
      <w:r w:rsidR="00F87F5A">
        <w:rPr>
          <w:b/>
          <w:noProof/>
        </w:rPr>
        <w:t>3</w:t>
      </w:r>
      <w:r w:rsidRPr="00DF633E">
        <w:rPr>
          <w:b/>
          <w:noProof/>
        </w:rPr>
        <w:t>.</w:t>
      </w:r>
      <w:r w:rsidRPr="00DF633E">
        <w:rPr>
          <w:noProof/>
        </w:rPr>
        <w:t xml:space="preserve"> </w:t>
      </w:r>
      <w:r w:rsidRPr="00EB015D">
        <w:t>Indicators of condition rating classes and colors.</w:t>
      </w:r>
    </w:p>
    <w:p w14:paraId="43A3F1F5" w14:textId="77777777" w:rsidR="00F04558" w:rsidRDefault="00BC1CAD" w:rsidP="00BC1CAD">
      <w:pPr>
        <w:pStyle w:val="nrpsNormal"/>
        <w:rPr>
          <w:szCs w:val="23"/>
        </w:rPr>
      </w:pPr>
      <w:r w:rsidRPr="00552AD0">
        <w:rPr>
          <w:szCs w:val="23"/>
        </w:rPr>
        <w:t xml:space="preserve">If a </w:t>
      </w:r>
      <w:r w:rsidRPr="0048489A">
        <w:rPr>
          <w:szCs w:val="23"/>
          <w:u w:val="single"/>
        </w:rPr>
        <w:t>statistically derived</w:t>
      </w:r>
      <w:r w:rsidRPr="00552AD0">
        <w:rPr>
          <w:szCs w:val="23"/>
        </w:rPr>
        <w:t xml:space="preserve"> trend can be </w:t>
      </w:r>
      <w:r w:rsidR="00F04558">
        <w:rPr>
          <w:szCs w:val="23"/>
        </w:rPr>
        <w:t>evaluated</w:t>
      </w:r>
      <w:r w:rsidR="00FA0C94">
        <w:rPr>
          <w:szCs w:val="23"/>
        </w:rPr>
        <w:t xml:space="preserve"> for </w:t>
      </w:r>
      <w:r w:rsidR="00C637AA">
        <w:rPr>
          <w:szCs w:val="23"/>
        </w:rPr>
        <w:t>a measure</w:t>
      </w:r>
      <w:r w:rsidRPr="00552AD0">
        <w:rPr>
          <w:szCs w:val="23"/>
        </w:rPr>
        <w:t>, it is reported as improving, unchanging, declining, or varied</w:t>
      </w:r>
      <w:r w:rsidR="00FA0C94">
        <w:rPr>
          <w:szCs w:val="23"/>
        </w:rPr>
        <w:t xml:space="preserve"> and is not reported at the indicator </w:t>
      </w:r>
      <w:r w:rsidR="00F04558">
        <w:rPr>
          <w:szCs w:val="23"/>
        </w:rPr>
        <w:t xml:space="preserve">of condition </w:t>
      </w:r>
      <w:r w:rsidR="00FA0C94">
        <w:rPr>
          <w:szCs w:val="23"/>
        </w:rPr>
        <w:t>level</w:t>
      </w:r>
      <w:r w:rsidRPr="00552AD0">
        <w:rPr>
          <w:szCs w:val="23"/>
        </w:rPr>
        <w:t xml:space="preserve">. </w:t>
      </w:r>
      <w:r>
        <w:rPr>
          <w:szCs w:val="23"/>
        </w:rPr>
        <w:t xml:space="preserve">Apparent trends can be discussed </w:t>
      </w:r>
      <w:r w:rsidR="00F04558">
        <w:rPr>
          <w:szCs w:val="23"/>
        </w:rPr>
        <w:t xml:space="preserve">in the report </w:t>
      </w:r>
      <w:r>
        <w:rPr>
          <w:szCs w:val="23"/>
        </w:rPr>
        <w:t xml:space="preserve">but </w:t>
      </w:r>
      <w:r w:rsidR="00C637AA">
        <w:rPr>
          <w:szCs w:val="23"/>
        </w:rPr>
        <w:t>are</w:t>
      </w:r>
      <w:r>
        <w:rPr>
          <w:szCs w:val="23"/>
        </w:rPr>
        <w:t xml:space="preserve"> not reported</w:t>
      </w:r>
      <w:r w:rsidR="00FA0C94">
        <w:rPr>
          <w:szCs w:val="23"/>
        </w:rPr>
        <w:t xml:space="preserve"> as </w:t>
      </w:r>
      <w:r w:rsidR="00FA0C94" w:rsidRPr="00552AD0">
        <w:rPr>
          <w:szCs w:val="23"/>
        </w:rPr>
        <w:t>improving, unchanging, declining, or varied</w:t>
      </w:r>
      <w:r>
        <w:rPr>
          <w:szCs w:val="23"/>
        </w:rPr>
        <w:t xml:space="preserve">. </w:t>
      </w:r>
    </w:p>
    <w:p w14:paraId="2C182978" w14:textId="77777777" w:rsidR="00A84CC9" w:rsidRDefault="00BC1CAD" w:rsidP="00BC1CAD">
      <w:pPr>
        <w:pStyle w:val="nrpsNormal"/>
        <w:rPr>
          <w:szCs w:val="23"/>
        </w:rPr>
      </w:pPr>
      <w:r>
        <w:rPr>
          <w:szCs w:val="23"/>
        </w:rPr>
        <w:t xml:space="preserve">Lastly, each indicator of condition is assigned a confidence level </w:t>
      </w:r>
      <w:r w:rsidR="00F04558">
        <w:rPr>
          <w:szCs w:val="23"/>
        </w:rPr>
        <w:t xml:space="preserve">of </w:t>
      </w:r>
      <w:r>
        <w:rPr>
          <w:szCs w:val="23"/>
        </w:rPr>
        <w:t>low</w:t>
      </w:r>
      <w:r w:rsidR="00F04558">
        <w:rPr>
          <w:szCs w:val="23"/>
        </w:rPr>
        <w:t xml:space="preserve">, </w:t>
      </w:r>
      <w:r>
        <w:rPr>
          <w:szCs w:val="23"/>
        </w:rPr>
        <w:t>moderate</w:t>
      </w:r>
      <w:r w:rsidR="00F04558">
        <w:rPr>
          <w:szCs w:val="23"/>
        </w:rPr>
        <w:t xml:space="preserve">, or </w:t>
      </w:r>
      <w:r>
        <w:rPr>
          <w:szCs w:val="23"/>
        </w:rPr>
        <w:t xml:space="preserve">high. </w:t>
      </w:r>
      <w:r w:rsidR="00663A5B">
        <w:rPr>
          <w:szCs w:val="23"/>
        </w:rPr>
        <w:t>A confidence level can</w:t>
      </w:r>
      <w:r>
        <w:rPr>
          <w:szCs w:val="23"/>
        </w:rPr>
        <w:t xml:space="preserve"> be based on an accuracy assessment, p-values, quality and quantity of data, or other factors</w:t>
      </w:r>
      <w:r w:rsidR="00FA0C94">
        <w:rPr>
          <w:szCs w:val="23"/>
        </w:rPr>
        <w:t xml:space="preserve"> affecting the confidence in the assigned condition rating</w:t>
      </w:r>
      <w:r>
        <w:rPr>
          <w:szCs w:val="23"/>
        </w:rPr>
        <w:t>.</w:t>
      </w:r>
      <w:r w:rsidR="00A84CC9">
        <w:rPr>
          <w:szCs w:val="23"/>
        </w:rPr>
        <w:t xml:space="preserve"> A summary of the Chapter 3 reporting components for a condition assessment compared to a gap analysis is presented in Table 1.</w:t>
      </w:r>
    </w:p>
    <w:p w14:paraId="4D0B4036" w14:textId="2D2EB9D6" w:rsidR="00A84CC9" w:rsidRDefault="00A84CC9" w:rsidP="00A84CC9">
      <w:pPr>
        <w:pStyle w:val="nrpsTablecaption"/>
      </w:pPr>
      <w:r w:rsidRPr="00A84CC9">
        <w:rPr>
          <w:b/>
          <w:bCs w:val="0"/>
        </w:rPr>
        <w:t>Table 1.</w:t>
      </w:r>
      <w:r>
        <w:t xml:space="preserve"> A summary of the NRCA condition-reporting components for a </w:t>
      </w:r>
      <w:r w:rsidR="0042168A">
        <w:t xml:space="preserve">Chapter 3 </w:t>
      </w:r>
      <w:r>
        <w:t>condition assessment and a gap analysis.</w:t>
      </w:r>
    </w:p>
    <w:tbl>
      <w:tblPr>
        <w:tblW w:w="9216" w:type="dxa"/>
        <w:tblBorders>
          <w:top w:val="single" w:sz="4" w:space="0" w:color="auto"/>
          <w:left w:val="single" w:sz="4" w:space="0" w:color="auto"/>
          <w:bottom w:val="single" w:sz="4" w:space="0" w:color="auto"/>
          <w:right w:val="single" w:sz="4" w:space="0" w:color="auto"/>
          <w:insideH w:val="single" w:sz="2" w:space="0" w:color="000000" w:themeColor="text1"/>
          <w:insideV w:val="single" w:sz="4" w:space="0" w:color="auto"/>
        </w:tblBorders>
        <w:tblLayout w:type="fixed"/>
        <w:tblCellMar>
          <w:top w:w="29" w:type="dxa"/>
          <w:left w:w="72" w:type="dxa"/>
          <w:right w:w="72" w:type="dxa"/>
        </w:tblCellMar>
        <w:tblLook w:val="04A0" w:firstRow="1" w:lastRow="0" w:firstColumn="1" w:lastColumn="0" w:noHBand="0" w:noVBand="1"/>
      </w:tblPr>
      <w:tblGrid>
        <w:gridCol w:w="2123"/>
        <w:gridCol w:w="3357"/>
        <w:gridCol w:w="3736"/>
      </w:tblGrid>
      <w:tr w:rsidR="00A84CC9" w:rsidRPr="000B60ED" w14:paraId="43948BF7" w14:textId="77777777" w:rsidTr="00C650BF">
        <w:trPr>
          <w:cantSplit/>
          <w:trHeight w:val="144"/>
          <w:tblHeader/>
        </w:trPr>
        <w:tc>
          <w:tcPr>
            <w:tcW w:w="2123" w:type="dxa"/>
            <w:tcBorders>
              <w:top w:val="single" w:sz="8" w:space="0" w:color="auto"/>
              <w:left w:val="single" w:sz="8" w:space="0" w:color="auto"/>
              <w:bottom w:val="single" w:sz="8" w:space="0" w:color="000000"/>
              <w:right w:val="single" w:sz="8" w:space="0" w:color="auto"/>
            </w:tcBorders>
            <w:shd w:val="clear" w:color="auto" w:fill="auto"/>
            <w:vAlign w:val="bottom"/>
          </w:tcPr>
          <w:p w14:paraId="36E92BB1" w14:textId="5AB62310" w:rsidR="00A84CC9" w:rsidRPr="00171B4D" w:rsidRDefault="00A84CC9" w:rsidP="0005147B">
            <w:pPr>
              <w:pStyle w:val="nrpsTableheader"/>
            </w:pPr>
            <w:r>
              <w:t>Condition-reporting Component</w:t>
            </w:r>
          </w:p>
        </w:tc>
        <w:tc>
          <w:tcPr>
            <w:tcW w:w="3357" w:type="dxa"/>
            <w:tcBorders>
              <w:top w:val="single" w:sz="8" w:space="0" w:color="auto"/>
              <w:left w:val="single" w:sz="8" w:space="0" w:color="auto"/>
              <w:bottom w:val="single" w:sz="8" w:space="0" w:color="000000"/>
              <w:right w:val="single" w:sz="8" w:space="0" w:color="auto"/>
            </w:tcBorders>
            <w:shd w:val="clear" w:color="auto" w:fill="auto"/>
            <w:vAlign w:val="bottom"/>
          </w:tcPr>
          <w:p w14:paraId="2A3E0643" w14:textId="5F930881" w:rsidR="00A84CC9" w:rsidRPr="00171B4D" w:rsidRDefault="00A84CC9" w:rsidP="0005147B">
            <w:pPr>
              <w:pStyle w:val="nrpsTableheader"/>
            </w:pPr>
            <w:r>
              <w:t>Condition Assessment</w:t>
            </w:r>
          </w:p>
        </w:tc>
        <w:tc>
          <w:tcPr>
            <w:tcW w:w="3736" w:type="dxa"/>
            <w:tcBorders>
              <w:top w:val="single" w:sz="8" w:space="0" w:color="auto"/>
              <w:left w:val="single" w:sz="8" w:space="0" w:color="auto"/>
              <w:bottom w:val="single" w:sz="8" w:space="0" w:color="000000"/>
              <w:right w:val="single" w:sz="8" w:space="0" w:color="auto"/>
            </w:tcBorders>
            <w:shd w:val="clear" w:color="auto" w:fill="auto"/>
            <w:vAlign w:val="bottom"/>
          </w:tcPr>
          <w:p w14:paraId="2882F8EE" w14:textId="21824979" w:rsidR="00A84CC9" w:rsidRPr="00171B4D" w:rsidRDefault="00A84CC9" w:rsidP="0005147B">
            <w:pPr>
              <w:pStyle w:val="nrpsTableheader"/>
            </w:pPr>
            <w:r>
              <w:t>Gap Analysis</w:t>
            </w:r>
          </w:p>
        </w:tc>
      </w:tr>
      <w:tr w:rsidR="00A84CC9" w:rsidRPr="000B60ED" w14:paraId="5AB37E1E" w14:textId="77777777" w:rsidTr="00C650BF">
        <w:trPr>
          <w:cantSplit/>
          <w:trHeight w:val="144"/>
        </w:trPr>
        <w:tc>
          <w:tcPr>
            <w:tcW w:w="2123" w:type="dxa"/>
            <w:tcBorders>
              <w:top w:val="single" w:sz="8" w:space="0" w:color="000000"/>
              <w:left w:val="single" w:sz="8" w:space="0" w:color="auto"/>
              <w:bottom w:val="single" w:sz="2" w:space="0" w:color="000000" w:themeColor="text1"/>
              <w:right w:val="single" w:sz="8" w:space="0" w:color="auto"/>
            </w:tcBorders>
            <w:shd w:val="clear" w:color="auto" w:fill="auto"/>
            <w:vAlign w:val="center"/>
          </w:tcPr>
          <w:p w14:paraId="34CA63D7" w14:textId="7A2A693E" w:rsidR="00A84CC9" w:rsidRPr="000B60ED" w:rsidRDefault="00A84CC9" w:rsidP="0005147B">
            <w:pPr>
              <w:pStyle w:val="nrpsTablecell"/>
            </w:pPr>
            <w:r>
              <w:t>Focal resource</w:t>
            </w: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5364F22A" w14:textId="3F0F9053" w:rsidR="00A84CC9" w:rsidRPr="000B60ED" w:rsidRDefault="00A84CC9" w:rsidP="0005147B">
            <w:pPr>
              <w:pStyle w:val="nrpsTablecell"/>
            </w:pPr>
            <w:r>
              <w:t>Park</w:t>
            </w:r>
            <w:r w:rsidR="0042168A">
              <w:t>s</w:t>
            </w:r>
            <w:r>
              <w:t xml:space="preserve"> select for evaluation</w:t>
            </w:r>
            <w:r w:rsidR="00C650BF">
              <w:t>.</w:t>
            </w:r>
            <w:r w:rsidR="0042168A">
              <w:t xml:space="preserve"> Can be a first-time or repeat condition assessment.</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62AB24E6" w14:textId="224AF345" w:rsidR="00A84CC9" w:rsidRPr="000B60ED" w:rsidRDefault="00A84CC9" w:rsidP="0005147B">
            <w:pPr>
              <w:pStyle w:val="nrpsTablecell"/>
            </w:pPr>
            <w:r>
              <w:t>Park</w:t>
            </w:r>
            <w:r w:rsidR="0042168A">
              <w:t>s</w:t>
            </w:r>
            <w:r>
              <w:t xml:space="preserve"> select for evaluation</w:t>
            </w:r>
            <w:r w:rsidR="00C650BF">
              <w:t>.</w:t>
            </w:r>
            <w:r w:rsidR="0042168A">
              <w:t xml:space="preserve"> Serves as a first-time summary of what’s known vs. unknown.</w:t>
            </w:r>
          </w:p>
        </w:tc>
      </w:tr>
      <w:tr w:rsidR="00C650BF" w:rsidRPr="000B60ED" w14:paraId="56611BAE" w14:textId="77777777" w:rsidTr="00C650BF">
        <w:trPr>
          <w:cantSplit/>
          <w:trHeight w:val="144"/>
        </w:trPr>
        <w:tc>
          <w:tcPr>
            <w:tcW w:w="2123" w:type="dxa"/>
            <w:tcBorders>
              <w:top w:val="single" w:sz="8" w:space="0" w:color="000000"/>
              <w:left w:val="single" w:sz="8" w:space="0" w:color="auto"/>
              <w:bottom w:val="single" w:sz="2" w:space="0" w:color="000000" w:themeColor="text1"/>
              <w:right w:val="single" w:sz="8" w:space="0" w:color="auto"/>
            </w:tcBorders>
            <w:shd w:val="clear" w:color="auto" w:fill="auto"/>
            <w:vAlign w:val="center"/>
          </w:tcPr>
          <w:p w14:paraId="02D1F046" w14:textId="053E80BB" w:rsidR="00C650BF" w:rsidRDefault="00C650BF" w:rsidP="0005147B">
            <w:pPr>
              <w:pStyle w:val="nrpsTablecell"/>
            </w:pPr>
            <w:r>
              <w:t>Manager questions</w:t>
            </w:r>
            <w:r w:rsidR="0042168A">
              <w:t xml:space="preserve"> / </w:t>
            </w:r>
            <w:r>
              <w:t>needs</w:t>
            </w: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4AFB5212" w14:textId="30636540" w:rsidR="00C650BF" w:rsidRDefault="00C650BF" w:rsidP="0005147B">
            <w:pPr>
              <w:pStyle w:val="nrpsTablecell"/>
            </w:pPr>
            <w:r>
              <w:t>Park</w:t>
            </w:r>
            <w:r w:rsidR="0042168A">
              <w:t>s</w:t>
            </w:r>
            <w:r>
              <w:t xml:space="preserve"> frame their resource-related questions and/or needs.</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26884F90" w14:textId="6C8F4DF9" w:rsidR="00C650BF" w:rsidRDefault="00C650BF" w:rsidP="0005147B">
            <w:pPr>
              <w:pStyle w:val="nrpsTablecell"/>
            </w:pPr>
            <w:r>
              <w:t>Parks frame their resource-related questions and/or needs.</w:t>
            </w:r>
          </w:p>
        </w:tc>
      </w:tr>
      <w:tr w:rsidR="00C650BF" w:rsidRPr="000B60ED" w14:paraId="10A279EB" w14:textId="77777777" w:rsidTr="00C650BF">
        <w:trPr>
          <w:cantSplit/>
          <w:trHeight w:val="144"/>
        </w:trPr>
        <w:tc>
          <w:tcPr>
            <w:tcW w:w="2123" w:type="dxa"/>
            <w:vMerge w:val="restart"/>
            <w:tcBorders>
              <w:top w:val="single" w:sz="8" w:space="0" w:color="000000"/>
              <w:left w:val="single" w:sz="8" w:space="0" w:color="auto"/>
              <w:right w:val="single" w:sz="8" w:space="0" w:color="auto"/>
            </w:tcBorders>
            <w:shd w:val="clear" w:color="auto" w:fill="auto"/>
            <w:vAlign w:val="center"/>
          </w:tcPr>
          <w:p w14:paraId="079DCDC6" w14:textId="0AC3E422" w:rsidR="00C650BF" w:rsidRPr="000B60ED" w:rsidRDefault="00C650BF" w:rsidP="0005147B">
            <w:pPr>
              <w:pStyle w:val="nrpsTablecell"/>
            </w:pPr>
            <w:r>
              <w:t>Indicator</w:t>
            </w:r>
            <w:r w:rsidR="0042168A">
              <w:t>(s)</w:t>
            </w:r>
            <w:r>
              <w:t xml:space="preserve"> of condition</w:t>
            </w: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4BEBCC7E" w14:textId="47F33AE9" w:rsidR="00C650BF" w:rsidRPr="000B60ED" w:rsidRDefault="0042168A" w:rsidP="0005147B">
            <w:pPr>
              <w:pStyle w:val="nrpsTablecell"/>
            </w:pPr>
            <w:r>
              <w:t>One or more are s</w:t>
            </w:r>
            <w:r w:rsidR="00C650BF">
              <w:t>elected to group measures.</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3010D404" w14:textId="7CCBD91C" w:rsidR="00C650BF" w:rsidRPr="000B60ED" w:rsidRDefault="00C650BF" w:rsidP="0005147B">
            <w:pPr>
              <w:pStyle w:val="nrpsTablecell"/>
            </w:pPr>
            <w:r>
              <w:t xml:space="preserve">If possible, </w:t>
            </w:r>
            <w:r w:rsidR="0042168A">
              <w:t>one or more</w:t>
            </w:r>
            <w:r>
              <w:t xml:space="preserve"> are selected to group measures.</w:t>
            </w:r>
          </w:p>
        </w:tc>
      </w:tr>
      <w:tr w:rsidR="00C650BF" w:rsidRPr="000B60ED" w14:paraId="33936C18" w14:textId="77777777" w:rsidTr="00C650BF">
        <w:trPr>
          <w:cantSplit/>
          <w:trHeight w:val="144"/>
        </w:trPr>
        <w:tc>
          <w:tcPr>
            <w:tcW w:w="2123" w:type="dxa"/>
            <w:vMerge/>
            <w:tcBorders>
              <w:left w:val="single" w:sz="8" w:space="0" w:color="auto"/>
              <w:right w:val="single" w:sz="8" w:space="0" w:color="auto"/>
            </w:tcBorders>
            <w:shd w:val="clear" w:color="auto" w:fill="auto"/>
            <w:vAlign w:val="center"/>
          </w:tcPr>
          <w:p w14:paraId="5685B058" w14:textId="77777777" w:rsidR="00C650BF" w:rsidRDefault="00C650BF" w:rsidP="0005147B">
            <w:pPr>
              <w:pStyle w:val="nrpsTablecell"/>
            </w:pP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61CB044C" w14:textId="22CA814F" w:rsidR="00C650BF" w:rsidRDefault="00C650BF" w:rsidP="0005147B">
            <w:pPr>
              <w:pStyle w:val="nrpsTablecell"/>
            </w:pPr>
            <w:r>
              <w:t>Assigned a colored condition rating.</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4470B9C4" w14:textId="50022191" w:rsidR="00C650BF" w:rsidRDefault="00C650BF" w:rsidP="0005147B">
            <w:pPr>
              <w:pStyle w:val="nrpsTablecell"/>
            </w:pPr>
            <w:r>
              <w:t>Not assigned a colored condition rating.</w:t>
            </w:r>
          </w:p>
        </w:tc>
      </w:tr>
      <w:tr w:rsidR="00C650BF" w:rsidRPr="000B60ED" w14:paraId="62C1F84E" w14:textId="77777777" w:rsidTr="00C650BF">
        <w:trPr>
          <w:cantSplit/>
          <w:trHeight w:val="144"/>
        </w:trPr>
        <w:tc>
          <w:tcPr>
            <w:tcW w:w="2123" w:type="dxa"/>
            <w:vMerge/>
            <w:tcBorders>
              <w:left w:val="single" w:sz="8" w:space="0" w:color="auto"/>
              <w:bottom w:val="single" w:sz="2" w:space="0" w:color="000000" w:themeColor="text1"/>
              <w:right w:val="single" w:sz="8" w:space="0" w:color="auto"/>
            </w:tcBorders>
            <w:shd w:val="clear" w:color="auto" w:fill="auto"/>
            <w:vAlign w:val="center"/>
          </w:tcPr>
          <w:p w14:paraId="64E2F5C8" w14:textId="77777777" w:rsidR="00C650BF" w:rsidRDefault="00C650BF" w:rsidP="0005147B">
            <w:pPr>
              <w:pStyle w:val="nrpsTablecell"/>
            </w:pP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71FBDD62" w14:textId="1C24D606" w:rsidR="00C650BF" w:rsidRDefault="00C650BF" w:rsidP="0005147B">
            <w:pPr>
              <w:pStyle w:val="nrpsTablecell"/>
            </w:pPr>
            <w:r>
              <w:t>Confidence level for condition rating is assigned.</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6668EFBC" w14:textId="6F508E13" w:rsidR="00C650BF" w:rsidRDefault="00C650BF" w:rsidP="0005147B">
            <w:pPr>
              <w:pStyle w:val="nrpsTablecell"/>
            </w:pPr>
            <w:r>
              <w:t>No confidence level is assigned.</w:t>
            </w:r>
          </w:p>
        </w:tc>
      </w:tr>
      <w:tr w:rsidR="00A84CC9" w:rsidRPr="000B60ED" w14:paraId="529C18D4" w14:textId="77777777" w:rsidTr="00C650BF">
        <w:trPr>
          <w:cantSplit/>
          <w:trHeight w:val="144"/>
        </w:trPr>
        <w:tc>
          <w:tcPr>
            <w:tcW w:w="2123" w:type="dxa"/>
            <w:vMerge w:val="restart"/>
            <w:tcBorders>
              <w:top w:val="single" w:sz="8" w:space="0" w:color="000000"/>
              <w:left w:val="single" w:sz="8" w:space="0" w:color="auto"/>
              <w:bottom w:val="single" w:sz="2" w:space="0" w:color="000000" w:themeColor="text1"/>
              <w:right w:val="single" w:sz="8" w:space="0" w:color="auto"/>
            </w:tcBorders>
            <w:shd w:val="clear" w:color="auto" w:fill="auto"/>
            <w:vAlign w:val="center"/>
          </w:tcPr>
          <w:p w14:paraId="0376C7B1" w14:textId="1D802303" w:rsidR="00A84CC9" w:rsidRDefault="00A84CC9" w:rsidP="0005147B">
            <w:pPr>
              <w:pStyle w:val="nrpsTablecell"/>
            </w:pPr>
            <w:r>
              <w:t>Measure</w:t>
            </w:r>
            <w:r w:rsidR="0042168A">
              <w:t>(</w:t>
            </w:r>
            <w:r>
              <w:t>s</w:t>
            </w:r>
            <w:r w:rsidR="0042168A">
              <w:t>)</w:t>
            </w: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7ED77543" w14:textId="4C335302" w:rsidR="00A84CC9" w:rsidRPr="00014564" w:rsidRDefault="00A84CC9" w:rsidP="0005147B">
            <w:pPr>
              <w:pStyle w:val="nrpsTablecell"/>
            </w:pPr>
            <w:r>
              <w:t>Selected to evaluate data</w:t>
            </w:r>
            <w:r w:rsidR="00C650BF">
              <w:t>.</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2ABA92BD" w14:textId="006754F5" w:rsidR="00A84CC9" w:rsidRPr="00014564" w:rsidRDefault="00C650BF" w:rsidP="0005147B">
            <w:pPr>
              <w:pStyle w:val="nrpsTablecell"/>
            </w:pPr>
            <w:r>
              <w:t>If possible, selected, but data are unavailable to evaluate.</w:t>
            </w:r>
          </w:p>
        </w:tc>
      </w:tr>
      <w:tr w:rsidR="00A84CC9" w:rsidRPr="000B60ED" w14:paraId="3AFD2713" w14:textId="77777777" w:rsidTr="00C650BF">
        <w:trPr>
          <w:cantSplit/>
          <w:trHeight w:val="144"/>
        </w:trPr>
        <w:tc>
          <w:tcPr>
            <w:tcW w:w="2123" w:type="dxa"/>
            <w:vMerge/>
            <w:tcBorders>
              <w:top w:val="single" w:sz="2" w:space="0" w:color="000000" w:themeColor="text1"/>
              <w:left w:val="single" w:sz="8" w:space="0" w:color="auto"/>
              <w:bottom w:val="single" w:sz="2" w:space="0" w:color="000000" w:themeColor="text1"/>
              <w:right w:val="single" w:sz="8" w:space="0" w:color="auto"/>
            </w:tcBorders>
            <w:shd w:val="clear" w:color="auto" w:fill="auto"/>
            <w:vAlign w:val="center"/>
          </w:tcPr>
          <w:p w14:paraId="49715162" w14:textId="77777777" w:rsidR="00A84CC9" w:rsidRDefault="00A84CC9" w:rsidP="0005147B">
            <w:pPr>
              <w:pStyle w:val="nrpsTablecell"/>
            </w:pP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1B4C0AAC" w14:textId="680461B8" w:rsidR="00A84CC9" w:rsidRPr="00014564" w:rsidRDefault="00C650BF" w:rsidP="0005147B">
            <w:pPr>
              <w:pStyle w:val="nrpsTablecell"/>
            </w:pPr>
            <w:r>
              <w:t>Reference criteria are identified.</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4F423BCE" w14:textId="1732FDC5" w:rsidR="00A84CC9" w:rsidRPr="00014564" w:rsidRDefault="00C650BF" w:rsidP="0005147B">
            <w:pPr>
              <w:pStyle w:val="nrpsTablecell"/>
            </w:pPr>
            <w:r>
              <w:t>If possible, reference criteria are identified.</w:t>
            </w:r>
          </w:p>
        </w:tc>
      </w:tr>
      <w:tr w:rsidR="00A84CC9" w:rsidRPr="000B60ED" w14:paraId="731192FB" w14:textId="77777777" w:rsidTr="00C650BF">
        <w:trPr>
          <w:cantSplit/>
          <w:trHeight w:val="144"/>
        </w:trPr>
        <w:tc>
          <w:tcPr>
            <w:tcW w:w="2123" w:type="dxa"/>
            <w:vMerge/>
            <w:tcBorders>
              <w:top w:val="single" w:sz="2" w:space="0" w:color="000000" w:themeColor="text1"/>
              <w:left w:val="single" w:sz="8" w:space="0" w:color="auto"/>
              <w:bottom w:val="single" w:sz="2" w:space="0" w:color="000000" w:themeColor="text1"/>
              <w:right w:val="single" w:sz="8" w:space="0" w:color="auto"/>
            </w:tcBorders>
            <w:shd w:val="clear" w:color="auto" w:fill="auto"/>
            <w:vAlign w:val="center"/>
          </w:tcPr>
          <w:p w14:paraId="1CD0EA8E" w14:textId="77777777" w:rsidR="00A84CC9" w:rsidRDefault="00A84CC9" w:rsidP="0005147B">
            <w:pPr>
              <w:pStyle w:val="nrpsTablecell"/>
            </w:pP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15C31D95" w14:textId="77F5E1FD" w:rsidR="00A84CC9" w:rsidRPr="00014564" w:rsidRDefault="0042168A" w:rsidP="0005147B">
            <w:pPr>
              <w:pStyle w:val="nrpsTablecell"/>
            </w:pPr>
            <w:r>
              <w:t>S</w:t>
            </w:r>
            <w:r w:rsidR="00C650BF">
              <w:t>tatistically derived</w:t>
            </w:r>
            <w:r>
              <w:t xml:space="preserve"> trend is reported when possible</w:t>
            </w:r>
            <w:r w:rsidR="00C650BF">
              <w:t>.</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7952A85B" w14:textId="6BFDAF64" w:rsidR="00A84CC9" w:rsidRPr="00014564" w:rsidRDefault="00C650BF" w:rsidP="0005147B">
            <w:pPr>
              <w:pStyle w:val="nrpsTablecell"/>
            </w:pPr>
            <w:r>
              <w:t>N/A</w:t>
            </w:r>
          </w:p>
        </w:tc>
      </w:tr>
      <w:tr w:rsidR="00A84CC9" w:rsidRPr="000B60ED" w14:paraId="6B6DAF77" w14:textId="77777777" w:rsidTr="00C650BF">
        <w:trPr>
          <w:cantSplit/>
          <w:trHeight w:val="144"/>
        </w:trPr>
        <w:tc>
          <w:tcPr>
            <w:tcW w:w="2123" w:type="dxa"/>
            <w:tcBorders>
              <w:top w:val="single" w:sz="8" w:space="0" w:color="000000"/>
              <w:left w:val="single" w:sz="8" w:space="0" w:color="auto"/>
              <w:bottom w:val="single" w:sz="8" w:space="0" w:color="000000"/>
              <w:right w:val="single" w:sz="8" w:space="0" w:color="auto"/>
            </w:tcBorders>
            <w:shd w:val="clear" w:color="auto" w:fill="auto"/>
            <w:vAlign w:val="center"/>
          </w:tcPr>
          <w:p w14:paraId="6FE6D817" w14:textId="7EB016CA" w:rsidR="00A84CC9" w:rsidRDefault="00C650BF" w:rsidP="0005147B">
            <w:pPr>
              <w:pStyle w:val="nrpsTablecell"/>
            </w:pPr>
            <w:r>
              <w:t>Condition rating statements</w:t>
            </w: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05FCD25C" w14:textId="0A7D59A8" w:rsidR="00A84CC9" w:rsidRPr="00014564" w:rsidRDefault="00C650BF" w:rsidP="0005147B">
            <w:pPr>
              <w:pStyle w:val="nrpsTablecell"/>
            </w:pPr>
            <w:r>
              <w:t>3 or 5 statements are developed, reflecting the combined measures’ reference criteria.</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4F1ECB65" w14:textId="00D12907" w:rsidR="00A84CC9" w:rsidRPr="00014564" w:rsidRDefault="00C650BF" w:rsidP="0005147B">
            <w:pPr>
              <w:pStyle w:val="nrpsTablecell"/>
            </w:pPr>
            <w:r>
              <w:t>If possible, condition rating statements are developed. Can be one statement that characterizes an aspect of condition.</w:t>
            </w:r>
          </w:p>
        </w:tc>
      </w:tr>
      <w:tr w:rsidR="00A84CC9" w:rsidRPr="000B60ED" w14:paraId="337D1836" w14:textId="77777777" w:rsidTr="00C650BF">
        <w:trPr>
          <w:cantSplit/>
          <w:trHeight w:val="144"/>
        </w:trPr>
        <w:tc>
          <w:tcPr>
            <w:tcW w:w="2123" w:type="dxa"/>
            <w:tcBorders>
              <w:top w:val="single" w:sz="8" w:space="0" w:color="000000"/>
              <w:left w:val="single" w:sz="8" w:space="0" w:color="auto"/>
              <w:bottom w:val="single" w:sz="8" w:space="0" w:color="000000"/>
              <w:right w:val="single" w:sz="8" w:space="0" w:color="auto"/>
            </w:tcBorders>
            <w:shd w:val="clear" w:color="auto" w:fill="auto"/>
            <w:vAlign w:val="center"/>
          </w:tcPr>
          <w:p w14:paraId="69F156E6" w14:textId="36B2C195" w:rsidR="00A84CC9" w:rsidRDefault="00C650BF" w:rsidP="0005147B">
            <w:pPr>
              <w:pStyle w:val="nrpsTablecell"/>
            </w:pPr>
            <w:r>
              <w:t>Data gaps</w:t>
            </w:r>
          </w:p>
        </w:tc>
        <w:tc>
          <w:tcPr>
            <w:tcW w:w="3357" w:type="dxa"/>
            <w:tcBorders>
              <w:top w:val="single" w:sz="8" w:space="0" w:color="000000"/>
              <w:left w:val="single" w:sz="8" w:space="0" w:color="auto"/>
              <w:bottom w:val="single" w:sz="8" w:space="0" w:color="000000"/>
              <w:right w:val="single" w:sz="8" w:space="0" w:color="auto"/>
            </w:tcBorders>
            <w:shd w:val="clear" w:color="auto" w:fill="auto"/>
            <w:vAlign w:val="center"/>
          </w:tcPr>
          <w:p w14:paraId="6A9F9A55" w14:textId="48E506F0" w:rsidR="00A84CC9" w:rsidRDefault="00C650BF" w:rsidP="0005147B">
            <w:pPr>
              <w:pStyle w:val="nrpsTablecell"/>
            </w:pPr>
            <w:r>
              <w:t>Key data gaps are highlighted</w:t>
            </w:r>
            <w:r w:rsidR="0042168A">
              <w:t>, if any</w:t>
            </w:r>
            <w:r>
              <w:t>.</w:t>
            </w:r>
          </w:p>
        </w:tc>
        <w:tc>
          <w:tcPr>
            <w:tcW w:w="3736" w:type="dxa"/>
            <w:tcBorders>
              <w:top w:val="single" w:sz="8" w:space="0" w:color="000000"/>
              <w:left w:val="single" w:sz="8" w:space="0" w:color="auto"/>
              <w:bottom w:val="single" w:sz="8" w:space="0" w:color="000000"/>
              <w:right w:val="single" w:sz="8" w:space="0" w:color="auto"/>
            </w:tcBorders>
            <w:shd w:val="clear" w:color="auto" w:fill="auto"/>
            <w:vAlign w:val="center"/>
          </w:tcPr>
          <w:p w14:paraId="07F0947C" w14:textId="6556104C" w:rsidR="00A84CC9" w:rsidRPr="00C2317A" w:rsidRDefault="00C650BF" w:rsidP="0005147B">
            <w:pPr>
              <w:pStyle w:val="nrpsTablecell"/>
            </w:pPr>
            <w:r>
              <w:t xml:space="preserve">The entire analysis reflects a data gap and is developed to inform </w:t>
            </w:r>
            <w:r w:rsidR="0042168A">
              <w:t xml:space="preserve">a </w:t>
            </w:r>
            <w:r>
              <w:t xml:space="preserve">future </w:t>
            </w:r>
            <w:r w:rsidR="0042168A">
              <w:t>management action (e.g., study proposal).</w:t>
            </w:r>
          </w:p>
        </w:tc>
      </w:tr>
    </w:tbl>
    <w:p w14:paraId="0DD25ACB" w14:textId="77777777" w:rsidR="00C650BF" w:rsidRDefault="00C650BF" w:rsidP="00C650BF">
      <w:pPr>
        <w:pStyle w:val="nrpsNormal"/>
      </w:pPr>
      <w:bookmarkStart w:id="44" w:name="_Toc84142703"/>
      <w:bookmarkStart w:id="45" w:name="_Toc92545082"/>
      <w:bookmarkEnd w:id="41"/>
      <w:bookmarkEnd w:id="42"/>
      <w:bookmarkEnd w:id="43"/>
    </w:p>
    <w:p w14:paraId="3398D8CD" w14:textId="53BCD208" w:rsidR="004C1118" w:rsidRDefault="00915BDB" w:rsidP="00F87F5A">
      <w:pPr>
        <w:pStyle w:val="Heading5"/>
      </w:pPr>
      <w:r w:rsidRPr="0051701E">
        <w:lastRenderedPageBreak/>
        <w:t>Address</w:t>
      </w:r>
      <w:r w:rsidR="00BA6A2D">
        <w:t>ing</w:t>
      </w:r>
      <w:r w:rsidRPr="0051701E">
        <w:t xml:space="preserve"> Park </w:t>
      </w:r>
      <w:r w:rsidR="00BA6A2D">
        <w:t xml:space="preserve">Manager </w:t>
      </w:r>
      <w:r w:rsidRPr="0051701E">
        <w:t>Question</w:t>
      </w:r>
      <w:bookmarkEnd w:id="44"/>
      <w:bookmarkEnd w:id="45"/>
      <w:r w:rsidR="00BA6A2D">
        <w:t>s</w:t>
      </w:r>
    </w:p>
    <w:p w14:paraId="66D5352D" w14:textId="7025B171" w:rsidR="00CA3EAB" w:rsidRDefault="00915BDB" w:rsidP="00041ECA">
      <w:pPr>
        <w:pStyle w:val="nrpsNormal"/>
      </w:pPr>
      <w:r w:rsidRPr="00D6056A">
        <w:t xml:space="preserve">An NRCA’s primary </w:t>
      </w:r>
      <w:r w:rsidR="004E520C">
        <w:t xml:space="preserve">goal </w:t>
      </w:r>
      <w:r w:rsidRPr="00D6056A">
        <w:t xml:space="preserve">is to </w:t>
      </w:r>
      <w:r w:rsidR="00736453">
        <w:t xml:space="preserve">report </w:t>
      </w:r>
      <w:r w:rsidRPr="00D6056A">
        <w:t>conditions and trends</w:t>
      </w:r>
      <w:r w:rsidR="00CD6205">
        <w:t xml:space="preserve"> for park-selected focal natural resources</w:t>
      </w:r>
      <w:r w:rsidRPr="00D6056A">
        <w:t xml:space="preserve">. A secondary </w:t>
      </w:r>
      <w:r w:rsidR="004E520C">
        <w:t>goal</w:t>
      </w:r>
      <w:r w:rsidRPr="00D6056A">
        <w:t xml:space="preserve"> is to address park managers’ questions and </w:t>
      </w:r>
      <w:r w:rsidR="004E520C">
        <w:t xml:space="preserve">additional </w:t>
      </w:r>
      <w:r w:rsidRPr="00D6056A">
        <w:t xml:space="preserve">information needs. Success in accomplishing this </w:t>
      </w:r>
      <w:r>
        <w:t xml:space="preserve">secondary </w:t>
      </w:r>
      <w:r w:rsidR="004E520C">
        <w:t>goal</w:t>
      </w:r>
      <w:r>
        <w:t xml:space="preserve"> </w:t>
      </w:r>
      <w:r w:rsidRPr="00D6056A">
        <w:t xml:space="preserve">depends on </w:t>
      </w:r>
      <w:r w:rsidR="00FA0C94">
        <w:t>each</w:t>
      </w:r>
      <w:r w:rsidR="00736453">
        <w:t xml:space="preserve"> </w:t>
      </w:r>
      <w:r w:rsidRPr="00D6056A">
        <w:t>project</w:t>
      </w:r>
      <w:r w:rsidR="00FA0C94">
        <w:t>’s</w:t>
      </w:r>
      <w:r w:rsidRPr="00D6056A">
        <w:t xml:space="preserve"> timeframe, budget, and availability of data and expertise to investigate each question or need. </w:t>
      </w:r>
      <w:r w:rsidR="006D6B8B" w:rsidRPr="001D4954">
        <w:t xml:space="preserve">If information is lacking to address </w:t>
      </w:r>
      <w:r w:rsidR="006D6B8B">
        <w:t>a manager</w:t>
      </w:r>
      <w:r w:rsidR="006D6B8B" w:rsidRPr="001D4954">
        <w:t xml:space="preserve"> question or need, it will be posed to peer reviewers for further consideration</w:t>
      </w:r>
      <w:r w:rsidR="00736453">
        <w:t xml:space="preserve"> and </w:t>
      </w:r>
      <w:r w:rsidR="00736453" w:rsidRPr="00736453">
        <w:t>listed in Chapter 4 as a critical data</w:t>
      </w:r>
      <w:r w:rsidR="00FA0C94">
        <w:t xml:space="preserve"> </w:t>
      </w:r>
      <w:r w:rsidR="00736453" w:rsidRPr="00736453">
        <w:t>gap</w:t>
      </w:r>
      <w:r w:rsidR="006D6B8B" w:rsidRPr="00736453">
        <w:t>.</w:t>
      </w:r>
    </w:p>
    <w:p w14:paraId="0AFB8B17" w14:textId="03EE1818" w:rsidR="002D24B3" w:rsidRDefault="00F87F5A" w:rsidP="002D24B3">
      <w:pPr>
        <w:pStyle w:val="nrpsNormal"/>
      </w:pPr>
      <w:r w:rsidRPr="002644D7">
        <w:rPr>
          <w:rStyle w:val="Heading3Char"/>
        </w:rPr>
        <w:t>Chapter 4</w:t>
      </w:r>
      <w:r>
        <w:rPr>
          <w:rStyle w:val="Heading3Char"/>
        </w:rPr>
        <w:t>. Findings &amp; Management Considerations</w:t>
      </w:r>
      <w:r w:rsidRPr="002644D7">
        <w:rPr>
          <w:rStyle w:val="Heading3Char"/>
        </w:rPr>
        <w:t>:</w:t>
      </w:r>
      <w:r>
        <w:rPr>
          <w:szCs w:val="23"/>
        </w:rPr>
        <w:t xml:space="preserve"> </w:t>
      </w:r>
      <w:r w:rsidR="002D24B3">
        <w:t>The Chapter 4 m</w:t>
      </w:r>
      <w:r w:rsidR="002D24B3" w:rsidRPr="00B056C2">
        <w:t xml:space="preserve">anagement considerations are </w:t>
      </w:r>
      <w:r w:rsidR="002D24B3">
        <w:t>presented</w:t>
      </w:r>
      <w:r w:rsidR="002D24B3" w:rsidRPr="00B056C2">
        <w:t xml:space="preserve"> by the focal resources evaluated in Chapter 3</w:t>
      </w:r>
      <w:r w:rsidR="002D24B3">
        <w:t xml:space="preserve"> and </w:t>
      </w:r>
      <w:r w:rsidR="002D24B3" w:rsidRPr="00B056C2">
        <w:t xml:space="preserve">are based on the NRCA findings </w:t>
      </w:r>
      <w:r w:rsidR="002D24B3">
        <w:t xml:space="preserve">and information gathered </w:t>
      </w:r>
      <w:r w:rsidR="002D24B3" w:rsidRPr="00B056C2">
        <w:t>t</w:t>
      </w:r>
      <w:r w:rsidR="002D24B3">
        <w:t>o</w:t>
      </w:r>
      <w:r w:rsidR="002D24B3" w:rsidRPr="00B056C2">
        <w:t xml:space="preserve"> provide managers with next steps for furthering science-</w:t>
      </w:r>
      <w:r w:rsidR="002D24B3">
        <w:t>informed</w:t>
      </w:r>
      <w:r w:rsidR="002D24B3" w:rsidRPr="00B056C2">
        <w:t xml:space="preserve"> </w:t>
      </w:r>
      <w:r w:rsidR="002D24B3">
        <w:t xml:space="preserve">management. Considerations may also include park and peer </w:t>
      </w:r>
      <w:r w:rsidR="002D24B3" w:rsidRPr="00815149">
        <w:t xml:space="preserve">review </w:t>
      </w:r>
      <w:r w:rsidR="002D24B3">
        <w:t xml:space="preserve">comments that pertain to </w:t>
      </w:r>
      <w:r w:rsidR="002D24B3" w:rsidRPr="00815149">
        <w:t xml:space="preserve">the implications and significance of </w:t>
      </w:r>
      <w:r w:rsidR="002D24B3">
        <w:t>the reported NRCA findings. While the purpose of an NRCA is to synthesize information to deliver natural resource conditions or status of knowledge summaries for topics of park interest, t</w:t>
      </w:r>
      <w:r w:rsidR="002D24B3" w:rsidRPr="00B056C2">
        <w:t xml:space="preserve">he </w:t>
      </w:r>
      <w:r w:rsidR="002D24B3">
        <w:t xml:space="preserve">purpose of the </w:t>
      </w:r>
      <w:r w:rsidR="002D24B3" w:rsidRPr="00B056C2">
        <w:t xml:space="preserve">NPS Resource Stewardship Strategy (RSS) </w:t>
      </w:r>
      <w:r w:rsidR="002D24B3">
        <w:t xml:space="preserve">and other park planning </w:t>
      </w:r>
      <w:r w:rsidR="002D24B3" w:rsidRPr="00B056C2">
        <w:t>process</w:t>
      </w:r>
      <w:r w:rsidR="002D24B3">
        <w:t>es</w:t>
      </w:r>
      <w:r w:rsidR="002D24B3" w:rsidRPr="00B056C2">
        <w:t xml:space="preserve"> </w:t>
      </w:r>
      <w:r w:rsidR="002D24B3">
        <w:t xml:space="preserve">is to </w:t>
      </w:r>
      <w:r w:rsidR="002D24B3" w:rsidRPr="00B056C2">
        <w:t>establis</w:t>
      </w:r>
      <w:r w:rsidR="002D24B3">
        <w:t xml:space="preserve">h </w:t>
      </w:r>
      <w:r w:rsidR="002D24B3" w:rsidRPr="00B056C2">
        <w:t>resource goals</w:t>
      </w:r>
      <w:r w:rsidR="002D24B3">
        <w:t xml:space="preserve"> </w:t>
      </w:r>
      <w:r w:rsidR="002D24B3" w:rsidRPr="00B056C2">
        <w:t xml:space="preserve">and strategies to achieve </w:t>
      </w:r>
      <w:r w:rsidR="002D24B3">
        <w:t>desired resource outcomes</w:t>
      </w:r>
      <w:r w:rsidR="002D24B3" w:rsidRPr="00B056C2">
        <w:t>.</w:t>
      </w:r>
    </w:p>
    <w:p w14:paraId="70D124B7" w14:textId="73263F80" w:rsidR="00915BDB" w:rsidRDefault="00915BDB" w:rsidP="00CA3EAB">
      <w:pPr>
        <w:pStyle w:val="Heading2"/>
      </w:pPr>
      <w:r>
        <w:t xml:space="preserve">Review of </w:t>
      </w:r>
      <w:r w:rsidR="00B17DFE">
        <w:t xml:space="preserve">Technical Report </w:t>
      </w:r>
      <w:r w:rsidR="00903DA8">
        <w:t>Sections</w:t>
      </w:r>
    </w:p>
    <w:p w14:paraId="0C916953" w14:textId="6905DE35" w:rsidR="00CA3EAB" w:rsidRPr="00915BDB" w:rsidRDefault="00736453" w:rsidP="00041ECA">
      <w:pPr>
        <w:pStyle w:val="nrpsNormal"/>
        <w:rPr>
          <w:rStyle w:val="Heading2Char"/>
          <w:rFonts w:ascii="Times New Roman" w:hAnsi="Times New Roman" w:cs="Times New Roman"/>
          <w:b w:val="0"/>
          <w:bCs w:val="0"/>
          <w:iCs w:val="0"/>
          <w:szCs w:val="20"/>
        </w:rPr>
      </w:pPr>
      <w:r>
        <w:rPr>
          <w:szCs w:val="23"/>
        </w:rPr>
        <w:t xml:space="preserve">The </w:t>
      </w:r>
      <w:r w:rsidR="002C5C56">
        <w:rPr>
          <w:szCs w:val="23"/>
        </w:rPr>
        <w:t>NRCA Program staff</w:t>
      </w:r>
      <w:r>
        <w:rPr>
          <w:szCs w:val="23"/>
        </w:rPr>
        <w:t xml:space="preserve"> will coordinate </w:t>
      </w:r>
      <w:r w:rsidR="00FA0C94">
        <w:rPr>
          <w:szCs w:val="23"/>
        </w:rPr>
        <w:t xml:space="preserve">the report’s draft </w:t>
      </w:r>
      <w:r>
        <w:rPr>
          <w:szCs w:val="23"/>
        </w:rPr>
        <w:t>section</w:t>
      </w:r>
      <w:r>
        <w:t xml:space="preserve"> reviews</w:t>
      </w:r>
      <w:r w:rsidR="00FA0C94">
        <w:t xml:space="preserve"> with park staff and SMEs</w:t>
      </w:r>
      <w:r>
        <w:t>. Comments will be addressed by the PI. If a reviewer comment cannot be incorporated</w:t>
      </w:r>
      <w:r w:rsidR="00FA0C94">
        <w:t xml:space="preserve"> into the draft</w:t>
      </w:r>
      <w:r>
        <w:t xml:space="preserve">, </w:t>
      </w:r>
      <w:r w:rsidR="00CA3EAB">
        <w:t xml:space="preserve">PIs </w:t>
      </w:r>
      <w:r>
        <w:t xml:space="preserve">will provide the rationale in a </w:t>
      </w:r>
      <w:r w:rsidR="00CA3EAB">
        <w:t>comment tracking form</w:t>
      </w:r>
      <w:r w:rsidR="00F118BD" w:rsidRPr="00382505">
        <w:rPr>
          <w:szCs w:val="23"/>
        </w:rPr>
        <w:t xml:space="preserve"> (</w:t>
      </w:r>
      <w:r w:rsidR="00F118BD" w:rsidRPr="00C86A85">
        <w:t xml:space="preserve">Appendix </w:t>
      </w:r>
      <w:r w:rsidR="006D157E">
        <w:t>D</w:t>
      </w:r>
      <w:r w:rsidR="00F118BD" w:rsidRPr="00C86A85">
        <w:t>)</w:t>
      </w:r>
      <w:r w:rsidR="00D83786" w:rsidRPr="00C86A85">
        <w:t>.</w:t>
      </w:r>
      <w:r w:rsidR="003A34E0">
        <w:t xml:space="preserve"> While not mandatory, authors may consider simultaneously developing sections that are related to provide reviewers with a broader perspective of the NRCA findings. This approach should only be considered if it doesn’t delay the completion of the project.</w:t>
      </w:r>
      <w:r w:rsidR="00F87F5A">
        <w:t xml:space="preserve"> After Chapter 4 is drafted</w:t>
      </w:r>
      <w:r w:rsidR="004E520C">
        <w:t>,</w:t>
      </w:r>
      <w:r w:rsidR="00F87F5A">
        <w:t xml:space="preserve"> it will be incorporated into a full report draft that will be sent to park managers for </w:t>
      </w:r>
      <w:r w:rsidR="004E520C">
        <w:t xml:space="preserve">their </w:t>
      </w:r>
      <w:r w:rsidR="00F87F5A">
        <w:t xml:space="preserve">final review. </w:t>
      </w:r>
    </w:p>
    <w:p w14:paraId="3BD39DAE" w14:textId="02C6F14D" w:rsidR="00B81F68" w:rsidRDefault="00B17DFE" w:rsidP="00B81F68">
      <w:pPr>
        <w:pStyle w:val="Heading2"/>
        <w:rPr>
          <w:szCs w:val="23"/>
        </w:rPr>
      </w:pPr>
      <w:r>
        <w:t xml:space="preserve">Review of </w:t>
      </w:r>
      <w:r w:rsidR="00B81F68">
        <w:t>Final Re</w:t>
      </w:r>
      <w:r>
        <w:t>port (full draft)</w:t>
      </w:r>
    </w:p>
    <w:p w14:paraId="40DCE227" w14:textId="71D68781" w:rsidR="00B17DFE" w:rsidRDefault="00B17DFE" w:rsidP="00041ECA">
      <w:pPr>
        <w:pStyle w:val="nrpsNormal"/>
      </w:pPr>
      <w:r>
        <w:rPr>
          <w:szCs w:val="23"/>
        </w:rPr>
        <w:t xml:space="preserve">The </w:t>
      </w:r>
      <w:r w:rsidR="002C5C56">
        <w:rPr>
          <w:szCs w:val="23"/>
        </w:rPr>
        <w:t>NRCA Program staff</w:t>
      </w:r>
      <w:r>
        <w:rPr>
          <w:szCs w:val="23"/>
        </w:rPr>
        <w:t xml:space="preserve"> will coordinate a </w:t>
      </w:r>
      <w:r>
        <w:t>f</w:t>
      </w:r>
      <w:r w:rsidR="00256AC7">
        <w:t>inal</w:t>
      </w:r>
      <w:r>
        <w:t xml:space="preserve">, full technical report draft review for park managers. No major changes are expected </w:t>
      </w:r>
      <w:r w:rsidR="00326032">
        <w:t xml:space="preserve">for Chapters 1–3 </w:t>
      </w:r>
      <w:r>
        <w:t xml:space="preserve">since </w:t>
      </w:r>
      <w:r w:rsidR="00326032">
        <w:t>these chapters</w:t>
      </w:r>
      <w:r>
        <w:t xml:space="preserve"> were previously reviewed by park staff and peers</w:t>
      </w:r>
      <w:r w:rsidR="00326032">
        <w:t xml:space="preserve"> but are helpful to reference during the Chapter 4 </w:t>
      </w:r>
      <w:r w:rsidR="00326032" w:rsidRPr="00326032">
        <w:rPr>
          <w:iCs/>
        </w:rPr>
        <w:t>Findings &amp; Management Considerations</w:t>
      </w:r>
      <w:r w:rsidR="00326032">
        <w:t xml:space="preserve"> review. </w:t>
      </w:r>
      <w:r>
        <w:t xml:space="preserve">Comments will be addressed by the PI, then the full report draft will be submitted to the </w:t>
      </w:r>
      <w:r w:rsidR="002C5C56">
        <w:t>NRCA Program staff</w:t>
      </w:r>
      <w:r w:rsidR="00970F7A">
        <w:t xml:space="preserve"> </w:t>
      </w:r>
      <w:r w:rsidR="00FA0C94">
        <w:t>for publishing</w:t>
      </w:r>
      <w:r w:rsidR="00970F7A">
        <w:t>.</w:t>
      </w:r>
    </w:p>
    <w:p w14:paraId="0C4CD389" w14:textId="76306F8C" w:rsidR="005E1327" w:rsidRPr="00A11993" w:rsidRDefault="005E1327" w:rsidP="00041ECA">
      <w:pPr>
        <w:pStyle w:val="nrpsNormal"/>
        <w:rPr>
          <w:color w:val="C45911" w:themeColor="accent2" w:themeShade="BF"/>
        </w:rPr>
        <w:sectPr w:rsidR="005E1327" w:rsidRPr="00A11993" w:rsidSect="00B05839">
          <w:headerReference w:type="default" r:id="rId40"/>
          <w:footerReference w:type="default" r:id="rId41"/>
          <w:pgSz w:w="12240" w:h="15840" w:code="1"/>
          <w:pgMar w:top="1440" w:right="1440" w:bottom="1440" w:left="1440" w:header="720" w:footer="720" w:gutter="0"/>
          <w:cols w:space="720"/>
          <w:docGrid w:linePitch="360"/>
        </w:sectPr>
      </w:pPr>
    </w:p>
    <w:p w14:paraId="567603DF" w14:textId="166B4B4E" w:rsidR="00F9485F" w:rsidRDefault="00F9485F" w:rsidP="00F9485F">
      <w:pPr>
        <w:pStyle w:val="nrpsHeading1"/>
      </w:pPr>
      <w:bookmarkStart w:id="46" w:name="_Toc116980224"/>
      <w:r>
        <w:lastRenderedPageBreak/>
        <w:t xml:space="preserve">Chapter </w:t>
      </w:r>
      <w:r w:rsidR="00EE475F">
        <w:t>6</w:t>
      </w:r>
      <w:r>
        <w:t>. Project Finalizatio</w:t>
      </w:r>
      <w:r w:rsidR="00221C1D">
        <w:t>n</w:t>
      </w:r>
      <w:bookmarkEnd w:id="46"/>
    </w:p>
    <w:p w14:paraId="549E7077" w14:textId="55F8C30E" w:rsidR="00A87AB3" w:rsidRDefault="00A87AB3" w:rsidP="00533095">
      <w:pPr>
        <w:pStyle w:val="Heading2"/>
        <w:rPr>
          <w:rStyle w:val="nrpsNormalChar"/>
        </w:rPr>
      </w:pPr>
      <w:r w:rsidRPr="00EE475F">
        <w:rPr>
          <w:rStyle w:val="nrpsNormalChar"/>
        </w:rPr>
        <w:t xml:space="preserve">The </w:t>
      </w:r>
      <w:r w:rsidR="00F13C82" w:rsidRPr="00EE475F">
        <w:rPr>
          <w:rStyle w:val="nrpsNormalChar"/>
        </w:rPr>
        <w:t>purpose</w:t>
      </w:r>
      <w:r w:rsidRPr="00EE475F">
        <w:rPr>
          <w:rStyle w:val="nrpsNormalChar"/>
        </w:rPr>
        <w:t xml:space="preserve"> of the project finalization phase is to </w:t>
      </w:r>
      <w:r w:rsidR="00B34884">
        <w:rPr>
          <w:rStyle w:val="nrpsNormalChar"/>
        </w:rPr>
        <w:t>deliver</w:t>
      </w:r>
      <w:r w:rsidR="00257A88" w:rsidRPr="00EE475F">
        <w:rPr>
          <w:rStyle w:val="nrpsNormalChar"/>
        </w:rPr>
        <w:t xml:space="preserve"> the </w:t>
      </w:r>
      <w:r w:rsidR="00B34884">
        <w:rPr>
          <w:rStyle w:val="nrpsNormalChar"/>
        </w:rPr>
        <w:t xml:space="preserve">NRCA project deliverables and to </w:t>
      </w:r>
      <w:r w:rsidR="008C3D7F">
        <w:rPr>
          <w:rStyle w:val="nrpsNormalChar"/>
        </w:rPr>
        <w:t>post</w:t>
      </w:r>
      <w:r w:rsidR="00B34884">
        <w:rPr>
          <w:rStyle w:val="nrpsNormalChar"/>
        </w:rPr>
        <w:t xml:space="preserve"> the </w:t>
      </w:r>
      <w:r w:rsidR="00257A88" w:rsidRPr="00EE475F">
        <w:rPr>
          <w:rStyle w:val="nrpsNormalChar"/>
        </w:rPr>
        <w:t>publi</w:t>
      </w:r>
      <w:r w:rsidR="00EE475F">
        <w:rPr>
          <w:rStyle w:val="nrpsNormalChar"/>
        </w:rPr>
        <w:t xml:space="preserve">shed NRCA </w:t>
      </w:r>
      <w:r w:rsidR="00D5558D">
        <w:rPr>
          <w:rStyle w:val="nrpsNormalChar"/>
        </w:rPr>
        <w:t xml:space="preserve">technical </w:t>
      </w:r>
      <w:r w:rsidR="00257A88" w:rsidRPr="00EE475F">
        <w:rPr>
          <w:rStyle w:val="nrpsNormalChar"/>
        </w:rPr>
        <w:t>report and supporting materials</w:t>
      </w:r>
      <w:r w:rsidR="00C83474" w:rsidRPr="00EE475F">
        <w:rPr>
          <w:rStyle w:val="nrpsNormalChar"/>
        </w:rPr>
        <w:t xml:space="preserve"> </w:t>
      </w:r>
      <w:r w:rsidR="008C3D7F">
        <w:rPr>
          <w:rStyle w:val="nrpsNormalChar"/>
        </w:rPr>
        <w:t>to the NPS</w:t>
      </w:r>
      <w:r w:rsidR="00C83474" w:rsidRPr="00EE475F">
        <w:rPr>
          <w:rStyle w:val="nrpsNormalChar"/>
        </w:rPr>
        <w:t xml:space="preserve"> Data Store</w:t>
      </w:r>
      <w:r w:rsidR="00EE475F">
        <w:rPr>
          <w:rStyle w:val="nrpsNormalChar"/>
        </w:rPr>
        <w:t>.</w:t>
      </w:r>
    </w:p>
    <w:p w14:paraId="29BE63ED" w14:textId="77777777" w:rsidR="00533095" w:rsidRPr="00533095" w:rsidRDefault="00533095" w:rsidP="00533095"/>
    <w:p w14:paraId="41A097BC" w14:textId="6C807135" w:rsidR="00695297" w:rsidRDefault="00606A84" w:rsidP="00A87AB3">
      <w:pPr>
        <w:pStyle w:val="nrpsNormal"/>
        <w:rPr>
          <w:shd w:val="clear" w:color="auto" w:fill="FFFFFF"/>
        </w:rPr>
      </w:pPr>
      <w:r>
        <w:rPr>
          <w:noProof/>
        </w:rPr>
        <mc:AlternateContent>
          <mc:Choice Requires="wps">
            <w:drawing>
              <wp:anchor distT="0" distB="0" distL="114300" distR="114300" simplePos="0" relativeHeight="251686912" behindDoc="0" locked="0" layoutInCell="1" allowOverlap="1" wp14:anchorId="5AA29C16" wp14:editId="71ED22F8">
                <wp:simplePos x="0" y="0"/>
                <wp:positionH relativeFrom="column">
                  <wp:posOffset>4426085</wp:posOffset>
                </wp:positionH>
                <wp:positionV relativeFrom="paragraph">
                  <wp:posOffset>643309</wp:posOffset>
                </wp:positionV>
                <wp:extent cx="1060099" cy="593387"/>
                <wp:effectExtent l="0" t="0" r="0" b="3810"/>
                <wp:wrapNone/>
                <wp:docPr id="20" name="Frame 20"/>
                <wp:cNvGraphicFramePr/>
                <a:graphic xmlns:a="http://schemas.openxmlformats.org/drawingml/2006/main">
                  <a:graphicData uri="http://schemas.microsoft.com/office/word/2010/wordprocessingShape">
                    <wps:wsp>
                      <wps:cNvSpPr/>
                      <wps:spPr>
                        <a:xfrm>
                          <a:off x="0" y="0"/>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00BDC" id="Frame 20" o:spid="_x0000_s1026" style="position:absolute;margin-left:348.5pt;margin-top:50.65pt;width:83.45pt;height:46.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60099,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pict>
          </mc:Fallback>
        </mc:AlternateContent>
      </w:r>
      <w:r>
        <w:rPr>
          <w:noProof/>
        </w:rPr>
        <w:drawing>
          <wp:inline distT="0" distB="0" distL="0" distR="0" wp14:anchorId="698F0227" wp14:editId="0F26462D">
            <wp:extent cx="5937673" cy="15906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5937673" cy="1590675"/>
                    </a:xfrm>
                    <a:prstGeom prst="rect">
                      <a:avLst/>
                    </a:prstGeom>
                  </pic:spPr>
                </pic:pic>
              </a:graphicData>
            </a:graphic>
          </wp:inline>
        </w:drawing>
      </w:r>
      <w:r w:rsidR="00695297">
        <w:rPr>
          <w:shd w:val="clear" w:color="auto" w:fill="FFFFFF"/>
        </w:rPr>
        <w:t xml:space="preserve">Each NRCA project results in a published </w:t>
      </w:r>
      <w:r w:rsidR="00533095">
        <w:rPr>
          <w:shd w:val="clear" w:color="auto" w:fill="FFFFFF"/>
        </w:rPr>
        <w:t xml:space="preserve">NPS </w:t>
      </w:r>
      <w:r w:rsidR="00695297">
        <w:rPr>
          <w:shd w:val="clear" w:color="auto" w:fill="FFFFFF"/>
        </w:rPr>
        <w:t xml:space="preserve">technical report </w:t>
      </w:r>
      <w:r w:rsidR="00533095">
        <w:rPr>
          <w:shd w:val="clear" w:color="auto" w:fill="FFFFFF"/>
        </w:rPr>
        <w:t>and supporting materials</w:t>
      </w:r>
      <w:r w:rsidR="00264AD0">
        <w:rPr>
          <w:shd w:val="clear" w:color="auto" w:fill="FFFFFF"/>
        </w:rPr>
        <w:t>, which</w:t>
      </w:r>
      <w:r w:rsidR="00533095">
        <w:rPr>
          <w:shd w:val="clear" w:color="auto" w:fill="FFFFFF"/>
        </w:rPr>
        <w:t xml:space="preserve"> are posted to the NPS Data Store for public availability. </w:t>
      </w:r>
      <w:r w:rsidR="00B34884">
        <w:rPr>
          <w:shd w:val="clear" w:color="auto" w:fill="FFFFFF"/>
        </w:rPr>
        <w:t>Supporting materials include t</w:t>
      </w:r>
      <w:r w:rsidR="00D57444">
        <w:rPr>
          <w:shd w:val="clear" w:color="auto" w:fill="FFFFFF"/>
        </w:rPr>
        <w:t>he NRCA study plan</w:t>
      </w:r>
      <w:r w:rsidR="00B34884">
        <w:rPr>
          <w:shd w:val="clear" w:color="auto" w:fill="FFFFFF"/>
        </w:rPr>
        <w:t>, GIS data including metadata, other data files (e.g., Excel files with summarized data, species lists, analysis summaries)</w:t>
      </w:r>
      <w:r w:rsidR="00D57444">
        <w:rPr>
          <w:shd w:val="clear" w:color="auto" w:fill="FFFFFF"/>
        </w:rPr>
        <w:t xml:space="preserve">. </w:t>
      </w:r>
      <w:r w:rsidR="00185570">
        <w:rPr>
          <w:shd w:val="clear" w:color="auto" w:fill="FFFFFF"/>
        </w:rPr>
        <w:t xml:space="preserve">Park managers </w:t>
      </w:r>
      <w:r w:rsidR="00533095">
        <w:rPr>
          <w:shd w:val="clear" w:color="auto" w:fill="FFFFFF"/>
        </w:rPr>
        <w:t xml:space="preserve">approve </w:t>
      </w:r>
      <w:r w:rsidR="00185570">
        <w:rPr>
          <w:shd w:val="clear" w:color="auto" w:fill="FFFFFF"/>
        </w:rPr>
        <w:t xml:space="preserve">all shared content </w:t>
      </w:r>
      <w:r w:rsidR="00533095">
        <w:rPr>
          <w:shd w:val="clear" w:color="auto" w:fill="FFFFFF"/>
        </w:rPr>
        <w:t xml:space="preserve">prior to posting to </w:t>
      </w:r>
      <w:r w:rsidR="0002647F">
        <w:rPr>
          <w:shd w:val="clear" w:color="auto" w:fill="FFFFFF"/>
        </w:rPr>
        <w:t xml:space="preserve">the web to </w:t>
      </w:r>
      <w:r w:rsidR="00533095">
        <w:rPr>
          <w:shd w:val="clear" w:color="auto" w:fill="FFFFFF"/>
        </w:rPr>
        <w:t xml:space="preserve">ensure sensitive information is not shared with </w:t>
      </w:r>
      <w:r w:rsidR="0002647F">
        <w:rPr>
          <w:shd w:val="clear" w:color="auto" w:fill="FFFFFF"/>
        </w:rPr>
        <w:t>the public</w:t>
      </w:r>
      <w:r w:rsidR="00533095">
        <w:rPr>
          <w:shd w:val="clear" w:color="auto" w:fill="FFFFFF"/>
        </w:rPr>
        <w:t>.</w:t>
      </w:r>
      <w:r w:rsidR="00D1275A">
        <w:rPr>
          <w:shd w:val="clear" w:color="auto" w:fill="FFFFFF"/>
        </w:rPr>
        <w:t xml:space="preserve"> The </w:t>
      </w:r>
      <w:r w:rsidR="002C5C56">
        <w:rPr>
          <w:shd w:val="clear" w:color="auto" w:fill="FFFFFF"/>
        </w:rPr>
        <w:t>NRCA Program staff</w:t>
      </w:r>
      <w:r w:rsidR="00D1275A">
        <w:rPr>
          <w:shd w:val="clear" w:color="auto" w:fill="FFFFFF"/>
        </w:rPr>
        <w:t xml:space="preserve"> will </w:t>
      </w:r>
      <w:r w:rsidR="00B34884">
        <w:rPr>
          <w:shd w:val="clear" w:color="auto" w:fill="FFFFFF"/>
        </w:rPr>
        <w:t>consult</w:t>
      </w:r>
      <w:r w:rsidR="00D1275A">
        <w:rPr>
          <w:shd w:val="clear" w:color="auto" w:fill="FFFFFF"/>
        </w:rPr>
        <w:t xml:space="preserve"> with park </w:t>
      </w:r>
      <w:r w:rsidR="00F04558">
        <w:rPr>
          <w:shd w:val="clear" w:color="auto" w:fill="FFFFFF"/>
        </w:rPr>
        <w:t xml:space="preserve">managers </w:t>
      </w:r>
      <w:r w:rsidR="00B34884">
        <w:rPr>
          <w:shd w:val="clear" w:color="auto" w:fill="FFFFFF"/>
        </w:rPr>
        <w:t>prior to posting</w:t>
      </w:r>
      <w:r w:rsidR="008E3D39">
        <w:rPr>
          <w:shd w:val="clear" w:color="auto" w:fill="FFFFFF"/>
        </w:rPr>
        <w:t xml:space="preserve"> the final deliverables</w:t>
      </w:r>
      <w:r w:rsidR="00D1275A">
        <w:rPr>
          <w:shd w:val="clear" w:color="auto" w:fill="FFFFFF"/>
        </w:rPr>
        <w:t>.</w:t>
      </w:r>
    </w:p>
    <w:p w14:paraId="0C8C41AC" w14:textId="1076311C" w:rsidR="008B5880" w:rsidRDefault="008B5880" w:rsidP="008B5880">
      <w:pPr>
        <w:pStyle w:val="Heading2"/>
      </w:pPr>
      <w:r>
        <w:t>Technical Report</w:t>
      </w:r>
    </w:p>
    <w:p w14:paraId="3C2DA2C2" w14:textId="034340E1" w:rsidR="00D1275A" w:rsidRDefault="00582A76" w:rsidP="00E75DA3">
      <w:pPr>
        <w:pStyle w:val="nrpsNormal"/>
        <w:rPr>
          <w:iCs/>
        </w:rPr>
      </w:pPr>
      <w:r>
        <w:t xml:space="preserve">The project finalization </w:t>
      </w:r>
      <w:r w:rsidR="00533095">
        <w:t>work</w:t>
      </w:r>
      <w:r w:rsidR="008B5880">
        <w:t>f</w:t>
      </w:r>
      <w:r w:rsidR="00533095">
        <w:t>low</w:t>
      </w:r>
      <w:r w:rsidR="00D1275A">
        <w:t xml:space="preserve"> begins with the PI sending a full report draft to the NRCA Program </w:t>
      </w:r>
      <w:r w:rsidR="00F04558">
        <w:t>staff</w:t>
      </w:r>
      <w:r w:rsidR="00185570">
        <w:t>,</w:t>
      </w:r>
      <w:r w:rsidR="00F04558">
        <w:t xml:space="preserve"> who will </w:t>
      </w:r>
      <w:r w:rsidR="008A6EE4">
        <w:t xml:space="preserve">submit the report to the NPS Publishing Team. The team will review the full draft for </w:t>
      </w:r>
      <w:r w:rsidR="00C00E9F">
        <w:t>policy</w:t>
      </w:r>
      <w:r w:rsidR="00D1275A">
        <w:t xml:space="preserve"> and Section 508 compliance</w:t>
      </w:r>
      <w:r w:rsidR="00C00E9F" w:rsidRPr="00093FC1">
        <w:rPr>
          <w:iCs/>
        </w:rPr>
        <w:t>.</w:t>
      </w:r>
      <w:r w:rsidR="00F04558">
        <w:rPr>
          <w:iCs/>
        </w:rPr>
        <w:t xml:space="preserve"> Final c</w:t>
      </w:r>
      <w:r w:rsidR="008A6EE4">
        <w:rPr>
          <w:iCs/>
        </w:rPr>
        <w:t xml:space="preserve">omments will be sent to the NRCA Program </w:t>
      </w:r>
      <w:r w:rsidR="00F04558">
        <w:rPr>
          <w:iCs/>
        </w:rPr>
        <w:t>staff</w:t>
      </w:r>
      <w:r w:rsidR="008B7173">
        <w:rPr>
          <w:iCs/>
        </w:rPr>
        <w:t>,</w:t>
      </w:r>
      <w:r w:rsidR="008A6EE4">
        <w:rPr>
          <w:iCs/>
        </w:rPr>
        <w:t xml:space="preserve"> who will then forward the comments to the PI for inclusion. After the PI has incorporated comments and provided </w:t>
      </w:r>
      <w:r w:rsidR="008B7173">
        <w:rPr>
          <w:iCs/>
        </w:rPr>
        <w:t xml:space="preserve">the </w:t>
      </w:r>
      <w:r w:rsidR="008A6EE4">
        <w:rPr>
          <w:iCs/>
        </w:rPr>
        <w:t xml:space="preserve">rationale for unaddressed comments, the NRCA Program </w:t>
      </w:r>
      <w:r w:rsidR="00F04558">
        <w:rPr>
          <w:iCs/>
        </w:rPr>
        <w:t xml:space="preserve">staff </w:t>
      </w:r>
      <w:r w:rsidR="008A6EE4">
        <w:rPr>
          <w:iCs/>
        </w:rPr>
        <w:t xml:space="preserve">will resubmit </w:t>
      </w:r>
      <w:r w:rsidR="008B7173">
        <w:rPr>
          <w:iCs/>
        </w:rPr>
        <w:t xml:space="preserve">the report </w:t>
      </w:r>
      <w:r w:rsidR="008A6EE4">
        <w:rPr>
          <w:iCs/>
        </w:rPr>
        <w:t>to the NPS Publishing Team</w:t>
      </w:r>
      <w:r w:rsidR="00CA3EAB">
        <w:rPr>
          <w:iCs/>
        </w:rPr>
        <w:t xml:space="preserve"> for publication</w:t>
      </w:r>
      <w:r w:rsidR="008A6EE4">
        <w:rPr>
          <w:iCs/>
        </w:rPr>
        <w:t xml:space="preserve">. </w:t>
      </w:r>
      <w:r w:rsidR="00C00E9F">
        <w:rPr>
          <w:iCs/>
        </w:rPr>
        <w:t xml:space="preserve"> </w:t>
      </w:r>
    </w:p>
    <w:p w14:paraId="6F400A04" w14:textId="7306A84F" w:rsidR="00803A61" w:rsidRDefault="00803A61" w:rsidP="00803A61">
      <w:pPr>
        <w:pStyle w:val="Heading2"/>
      </w:pPr>
      <w:r>
        <w:t>Report Figures</w:t>
      </w:r>
      <w:r w:rsidR="00A403CC">
        <w:t xml:space="preserve"> and Photos</w:t>
      </w:r>
    </w:p>
    <w:p w14:paraId="7025A536" w14:textId="7D03C733" w:rsidR="00803A61" w:rsidRDefault="00A403CC" w:rsidP="00E75DA3">
      <w:pPr>
        <w:pStyle w:val="nrpsNormal"/>
        <w:rPr>
          <w:iCs/>
        </w:rPr>
      </w:pPr>
      <w:r>
        <w:rPr>
          <w:iCs/>
        </w:rPr>
        <w:t>Figures and p</w:t>
      </w:r>
      <w:r w:rsidRPr="00A403CC">
        <w:rPr>
          <w:iCs/>
        </w:rPr>
        <w:t>hotos (.jpg, .</w:t>
      </w:r>
      <w:proofErr w:type="spellStart"/>
      <w:r w:rsidRPr="00A403CC">
        <w:rPr>
          <w:iCs/>
        </w:rPr>
        <w:t>png</w:t>
      </w:r>
      <w:proofErr w:type="spellEnd"/>
      <w:r w:rsidRPr="00A403CC">
        <w:rPr>
          <w:iCs/>
        </w:rPr>
        <w:t xml:space="preserve">, etc.) should be saved as separate files that are close to the same dimensions displayed on the MS Word page (inches wide and tall) at 300-600 </w:t>
      </w:r>
      <w:proofErr w:type="spellStart"/>
      <w:r w:rsidRPr="00A403CC">
        <w:rPr>
          <w:iCs/>
        </w:rPr>
        <w:t>ppi</w:t>
      </w:r>
      <w:proofErr w:type="spellEnd"/>
      <w:r w:rsidRPr="00A403CC">
        <w:rPr>
          <w:iCs/>
        </w:rPr>
        <w:t>/dpi (pixels per inch / dots per inch) or higher.</w:t>
      </w:r>
      <w:r>
        <w:rPr>
          <w:iCs/>
        </w:rPr>
        <w:t xml:space="preserve"> </w:t>
      </w:r>
      <w:r w:rsidR="00803A61">
        <w:rPr>
          <w:iCs/>
        </w:rPr>
        <w:t xml:space="preserve">All figures </w:t>
      </w:r>
      <w:r>
        <w:rPr>
          <w:iCs/>
        </w:rPr>
        <w:t xml:space="preserve">and photos </w:t>
      </w:r>
      <w:r w:rsidR="00803A61">
        <w:rPr>
          <w:iCs/>
        </w:rPr>
        <w:t xml:space="preserve">need to be provided as stand-alone raster files. </w:t>
      </w:r>
    </w:p>
    <w:p w14:paraId="6A5E4FB5" w14:textId="77777777" w:rsidR="00B34884" w:rsidRPr="00CF032A" w:rsidRDefault="00B34884" w:rsidP="00B34884">
      <w:pPr>
        <w:pStyle w:val="Heading2"/>
      </w:pPr>
      <w:r>
        <w:t>Study Plan</w:t>
      </w:r>
    </w:p>
    <w:p w14:paraId="55DF1610" w14:textId="7C26BE7C" w:rsidR="00B34884" w:rsidRPr="00B34884" w:rsidRDefault="00B34884" w:rsidP="00E75DA3">
      <w:pPr>
        <w:pStyle w:val="nrpsNormal"/>
      </w:pPr>
      <w:r>
        <w:t xml:space="preserve">The </w:t>
      </w:r>
      <w:r w:rsidR="00142FFC">
        <w:t xml:space="preserve">NRCA Program staff post the </w:t>
      </w:r>
      <w:r>
        <w:t xml:space="preserve">reviewed study plan to the NPS Data Store. Note that </w:t>
      </w:r>
      <w:r w:rsidR="00F04558">
        <w:t xml:space="preserve">the </w:t>
      </w:r>
      <w:r>
        <w:t xml:space="preserve">content in the technical report may vary somewhat from content that is included in the study plan. </w:t>
      </w:r>
    </w:p>
    <w:p w14:paraId="5C323893" w14:textId="6903B7A3" w:rsidR="0073389A" w:rsidRPr="00CF032A" w:rsidRDefault="0073389A" w:rsidP="00C4187C">
      <w:pPr>
        <w:pStyle w:val="Heading2"/>
      </w:pPr>
      <w:r w:rsidRPr="00CF032A">
        <w:t>G</w:t>
      </w:r>
      <w:r w:rsidR="002A03DF">
        <w:t>IS Data and Metadata</w:t>
      </w:r>
    </w:p>
    <w:p w14:paraId="451F371E" w14:textId="05B0EB46" w:rsidR="00AB4284" w:rsidRDefault="008B5880" w:rsidP="00E75DA3">
      <w:pPr>
        <w:pStyle w:val="nrpsNormal"/>
      </w:pPr>
      <w:r>
        <w:t>PIs</w:t>
      </w:r>
      <w:r w:rsidR="0073389A" w:rsidRPr="00CF032A">
        <w:t xml:space="preserve"> will provide GIS</w:t>
      </w:r>
      <w:r w:rsidR="00165A04">
        <w:t xml:space="preserve"> </w:t>
      </w:r>
      <w:r w:rsidR="0073389A" w:rsidRPr="00CF032A">
        <w:t xml:space="preserve">data that were uniquely created for </w:t>
      </w:r>
      <w:r w:rsidR="00737BA4">
        <w:t>NRCA</w:t>
      </w:r>
      <w:r w:rsidR="0073389A" w:rsidRPr="00CF032A">
        <w:t xml:space="preserve"> </w:t>
      </w:r>
      <w:r w:rsidR="00AB4284">
        <w:t xml:space="preserve">technical </w:t>
      </w:r>
      <w:r w:rsidR="0073389A" w:rsidRPr="00CF032A">
        <w:t>reports. Any GIS data retrieved from other agencies, including NPS data downloaded from IRMA, provided by the park or</w:t>
      </w:r>
      <w:r w:rsidR="00165A04">
        <w:t xml:space="preserve"> other entities</w:t>
      </w:r>
      <w:r w:rsidR="0073389A" w:rsidRPr="00CF032A">
        <w:t xml:space="preserve">, should not be included </w:t>
      </w:r>
      <w:r w:rsidR="00AB4284">
        <w:t>in</w:t>
      </w:r>
      <w:r w:rsidR="0073389A" w:rsidRPr="00CF032A">
        <w:t xml:space="preserve"> the final </w:t>
      </w:r>
      <w:r w:rsidR="00142FFC">
        <w:t xml:space="preserve">deliverables </w:t>
      </w:r>
      <w:r w:rsidR="0073389A" w:rsidRPr="00CF032A">
        <w:t xml:space="preserve">packet. Geospatial data will be delivered in ESRI File Geodatabase 10.4 or higher, or as an ESRI shapefile (if </w:t>
      </w:r>
      <w:r w:rsidR="00256AC7">
        <w:t xml:space="preserve">only </w:t>
      </w:r>
      <w:r w:rsidR="0073389A" w:rsidRPr="00CF032A">
        <w:t>including a single shapefile). Raster data will be in ESRI GRID or ERDAS Imagine format. </w:t>
      </w:r>
      <w:hyperlink r:id="rId42" w:history="1">
        <w:r w:rsidR="0073389A" w:rsidRPr="00CF032A">
          <w:rPr>
            <w:rStyle w:val="Hyperlink"/>
          </w:rPr>
          <w:t xml:space="preserve">Federal Geographic Data </w:t>
        </w:r>
        <w:r w:rsidR="0073389A" w:rsidRPr="00CF032A">
          <w:rPr>
            <w:rStyle w:val="Hyperlink"/>
          </w:rPr>
          <w:lastRenderedPageBreak/>
          <w:t>Committee</w:t>
        </w:r>
      </w:hyperlink>
      <w:r w:rsidR="0073389A" w:rsidRPr="00CF032A">
        <w:t xml:space="preserve"> (</w:t>
      </w:r>
      <w:r w:rsidR="00AB4284">
        <w:t>FGDC)-compliant metadata that are</w:t>
      </w:r>
      <w:r w:rsidR="0073389A" w:rsidRPr="00CF032A">
        <w:t xml:space="preserve"> compatible with ESRI ArcGIS</w:t>
      </w:r>
      <w:r w:rsidR="00AB4284">
        <w:t xml:space="preserve"> will be developed for each uniquely created and shared GIS dataset</w:t>
      </w:r>
      <w:r w:rsidR="0073389A" w:rsidRPr="00CF032A">
        <w:t>. Although datasets from other agencies will not be distributed, original source locations should be document</w:t>
      </w:r>
      <w:r w:rsidR="00AB4284">
        <w:t>ed and included in the metadata, but PIs should</w:t>
      </w:r>
      <w:r w:rsidR="00AB4284" w:rsidRPr="00B500E8">
        <w:t xml:space="preserve"> not distribute other agencies’ data, including NPS.</w:t>
      </w:r>
    </w:p>
    <w:p w14:paraId="32F9D009" w14:textId="091972D3" w:rsidR="00AB4284" w:rsidRDefault="0073389A" w:rsidP="00E75DA3">
      <w:pPr>
        <w:pStyle w:val="nrpsNormal"/>
      </w:pPr>
      <w:r w:rsidRPr="00CF032A">
        <w:t>Specifically, metadata will</w:t>
      </w:r>
      <w:r w:rsidR="00256AC7">
        <w:t xml:space="preserve"> </w:t>
      </w:r>
      <w:r w:rsidRPr="00CF032A">
        <w:t xml:space="preserve">emphasize </w:t>
      </w:r>
      <w:r w:rsidR="00256AC7">
        <w:t xml:space="preserve">the </w:t>
      </w:r>
      <w:r w:rsidRPr="00CF032A">
        <w:t xml:space="preserve">sharing and distribution of products both internally and externally, and </w:t>
      </w:r>
      <w:r w:rsidR="00256AC7">
        <w:t xml:space="preserve">the </w:t>
      </w:r>
      <w:r w:rsidRPr="00CF032A">
        <w:t>processing steps involved in</w:t>
      </w:r>
      <w:r w:rsidR="00AB4284">
        <w:t xml:space="preserve"> creat</w:t>
      </w:r>
      <w:r w:rsidR="00142FFC">
        <w:t xml:space="preserve">ing </w:t>
      </w:r>
      <w:r w:rsidR="00256AC7">
        <w:t xml:space="preserve">the </w:t>
      </w:r>
      <w:r w:rsidR="00AB4284">
        <w:t>final products</w:t>
      </w:r>
      <w:r w:rsidR="00256AC7">
        <w:t xml:space="preserve">. Metadata will also </w:t>
      </w:r>
      <w:r w:rsidRPr="00CF032A">
        <w:t>include information on the collection/analysis method</w:t>
      </w:r>
      <w:r w:rsidR="00256AC7">
        <w:t>s</w:t>
      </w:r>
      <w:r w:rsidRPr="00CF032A">
        <w:t>, source</w:t>
      </w:r>
      <w:r w:rsidR="00256AC7">
        <w:t>(s)</w:t>
      </w:r>
      <w:r w:rsidRPr="00CF032A">
        <w:t>, and any assessment of spatial accuracy (</w:t>
      </w:r>
      <w:r w:rsidR="00256AC7">
        <w:t xml:space="preserve">e.g., </w:t>
      </w:r>
      <w:r w:rsidRPr="00CF032A">
        <w:t>data digitized from maps or photographs will include the source, scale, date, and processing steps in the m</w:t>
      </w:r>
      <w:r w:rsidR="00AB4284">
        <w:t>etadata and attribute table</w:t>
      </w:r>
      <w:r w:rsidR="00256AC7">
        <w:t>s).</w:t>
      </w:r>
    </w:p>
    <w:p w14:paraId="3867291B" w14:textId="20E69500" w:rsidR="002A03DF" w:rsidRDefault="00256AC7" w:rsidP="00E75DA3">
      <w:pPr>
        <w:pStyle w:val="nrpsNormal"/>
      </w:pPr>
      <w:r>
        <w:t xml:space="preserve">Data will </w:t>
      </w:r>
      <w:r w:rsidR="00AB4284">
        <w:t xml:space="preserve">be post-processed if </w:t>
      </w:r>
      <w:r w:rsidR="0073389A" w:rsidRPr="00B500E8">
        <w:t>collected with a GPS unit and</w:t>
      </w:r>
      <w:r w:rsidR="0073389A">
        <w:t xml:space="preserve"> </w:t>
      </w:r>
      <w:r w:rsidR="00AB4284">
        <w:t xml:space="preserve">information </w:t>
      </w:r>
      <w:r w:rsidR="0073389A" w:rsidRPr="00B500E8">
        <w:t>the GPS unit type, model, error correction technique (type of differential</w:t>
      </w:r>
      <w:r w:rsidR="0073389A">
        <w:t xml:space="preserve"> </w:t>
      </w:r>
      <w:r w:rsidR="0073389A" w:rsidRPr="00B500E8">
        <w:t>correction used), and GPS quality filters employed shall be recorded in the</w:t>
      </w:r>
      <w:r w:rsidR="0073389A">
        <w:t xml:space="preserve"> </w:t>
      </w:r>
      <w:r w:rsidR="0073389A" w:rsidRPr="00B500E8">
        <w:t xml:space="preserve">metadata and the data’s attribute table. </w:t>
      </w:r>
    </w:p>
    <w:p w14:paraId="3513A961" w14:textId="21F075DE" w:rsidR="00CA3EAB" w:rsidRPr="00CA3EAB" w:rsidRDefault="00CA3EAB" w:rsidP="00CA3EAB">
      <w:pPr>
        <w:pStyle w:val="Heading2"/>
      </w:pPr>
      <w:r w:rsidRPr="00CA3EAB">
        <w:t>Photo Permission</w:t>
      </w:r>
      <w:r w:rsidR="00D57444">
        <w:t>s</w:t>
      </w:r>
    </w:p>
    <w:p w14:paraId="15773A67" w14:textId="4FDEAFF4" w:rsidR="00CA3EAB" w:rsidRDefault="002D24B3" w:rsidP="00E75DA3">
      <w:pPr>
        <w:pStyle w:val="nrpsNormal"/>
      </w:pPr>
      <w:r>
        <w:t>P</w:t>
      </w:r>
      <w:r w:rsidR="00142FFC">
        <w:t xml:space="preserve">hoto </w:t>
      </w:r>
      <w:r>
        <w:t>permissions are needed</w:t>
      </w:r>
      <w:r w:rsidR="00142FFC">
        <w:t xml:space="preserve"> for every copyrighted photo used. If a photo permission is posted on the web, then a digital copy of the webpage needs to be provided (not a URL link).</w:t>
      </w:r>
    </w:p>
    <w:p w14:paraId="2BB5B1E7" w14:textId="77777777" w:rsidR="006D157E" w:rsidRPr="00CF032A" w:rsidRDefault="006D157E" w:rsidP="006D157E">
      <w:pPr>
        <w:pStyle w:val="Heading2"/>
      </w:pPr>
      <w:r>
        <w:t>Literature</w:t>
      </w:r>
    </w:p>
    <w:p w14:paraId="7476A6EF" w14:textId="77777777" w:rsidR="006D157E" w:rsidRDefault="006D157E" w:rsidP="006D157E">
      <w:pPr>
        <w:pStyle w:val="nrpsNormal"/>
      </w:pPr>
      <w:r>
        <w:t xml:space="preserve">All literature cited in the technical report must be provided as one of the project’s final deliverables. The only exceptions are books and other materials that are only available as hard copies and cannot be scanned due to copyright or other reasons. Refer to </w:t>
      </w:r>
      <w:r w:rsidRPr="00447F28">
        <w:t xml:space="preserve">Appendix </w:t>
      </w:r>
      <w:r>
        <w:t>C for more details about organizing the literature packet.</w:t>
      </w:r>
    </w:p>
    <w:p w14:paraId="09F52CC7" w14:textId="0E2159F1" w:rsidR="00D83786" w:rsidRDefault="00D83786" w:rsidP="00D83786">
      <w:pPr>
        <w:pStyle w:val="Heading2"/>
      </w:pPr>
      <w:r>
        <w:t>Comment Tracking Form</w:t>
      </w:r>
    </w:p>
    <w:p w14:paraId="27412A01" w14:textId="74E5ADC9" w:rsidR="00D83786" w:rsidRDefault="00CB26F7" w:rsidP="00CB26F7">
      <w:pPr>
        <w:pStyle w:val="nrpsNormal"/>
      </w:pPr>
      <w:r>
        <w:rPr>
          <w:szCs w:val="23"/>
        </w:rPr>
        <w:t xml:space="preserve">All unincorporated review comments are included in a comment tracking form (Appendix </w:t>
      </w:r>
      <w:r w:rsidR="006D157E">
        <w:rPr>
          <w:szCs w:val="23"/>
        </w:rPr>
        <w:t>D</w:t>
      </w:r>
      <w:r>
        <w:rPr>
          <w:szCs w:val="23"/>
        </w:rPr>
        <w:t>). The rationale describing why a comment was not incorporated also needs to be provided</w:t>
      </w:r>
      <w:r w:rsidRPr="002913B0">
        <w:t>.</w:t>
      </w:r>
    </w:p>
    <w:p w14:paraId="710EBF1A" w14:textId="44617AE2" w:rsidR="00D5558D" w:rsidRDefault="00D5558D" w:rsidP="00C4187C">
      <w:pPr>
        <w:pStyle w:val="Heading2"/>
      </w:pPr>
      <w:r>
        <w:t>Project Finalization</w:t>
      </w:r>
    </w:p>
    <w:p w14:paraId="141608A2" w14:textId="6B468789" w:rsidR="008C646B" w:rsidRDefault="00D5558D" w:rsidP="0073389A">
      <w:pPr>
        <w:pStyle w:val="nrpsNormal"/>
      </w:pPr>
      <w:r>
        <w:t xml:space="preserve">The NRCA Program </w:t>
      </w:r>
      <w:r w:rsidR="00B34884">
        <w:t>Manager</w:t>
      </w:r>
      <w:r>
        <w:t xml:space="preserve"> will send a notification to the NRCA project team</w:t>
      </w:r>
      <w:r w:rsidR="002814AB">
        <w:t xml:space="preserve"> announcing the posting of the </w:t>
      </w:r>
      <w:r w:rsidR="009D742E">
        <w:t>park’s NRCA</w:t>
      </w:r>
      <w:r w:rsidR="002814AB">
        <w:t xml:space="preserve"> technical report and supporting files to NPS Data Store </w:t>
      </w:r>
      <w:r w:rsidR="009A116B">
        <w:t xml:space="preserve">with </w:t>
      </w:r>
      <w:r w:rsidR="002814AB">
        <w:t>links</w:t>
      </w:r>
      <w:r w:rsidR="00197CC0">
        <w:t>.</w:t>
      </w:r>
      <w:r w:rsidR="002814AB">
        <w:t xml:space="preserve"> A </w:t>
      </w:r>
      <w:r w:rsidR="009A116B">
        <w:t xml:space="preserve">separate </w:t>
      </w:r>
      <w:r w:rsidR="002814AB">
        <w:t xml:space="preserve">Microsoft Teams link will be shared with park staff only, providing the </w:t>
      </w:r>
      <w:r w:rsidR="009D742E">
        <w:t xml:space="preserve">remaining files that aren’t posted to the NPS Data Store (e.g., </w:t>
      </w:r>
      <w:r w:rsidR="002814AB">
        <w:t>literature cited packet</w:t>
      </w:r>
      <w:r w:rsidR="009D742E">
        <w:t>, comment tracking form)</w:t>
      </w:r>
      <w:r w:rsidR="002814AB">
        <w:t>.</w:t>
      </w:r>
      <w:r w:rsidR="009A116B">
        <w:t xml:space="preserve"> After </w:t>
      </w:r>
      <w:r w:rsidR="00B34884">
        <w:t xml:space="preserve">the </w:t>
      </w:r>
      <w:r w:rsidR="009A116B">
        <w:t xml:space="preserve">files are shared, the project is </w:t>
      </w:r>
      <w:r w:rsidR="005F36EA">
        <w:t>complet</w:t>
      </w:r>
      <w:r w:rsidR="009A116B">
        <w:t>ed.</w:t>
      </w:r>
    </w:p>
    <w:p w14:paraId="448558DA" w14:textId="0CD72293" w:rsidR="008E3D39" w:rsidRPr="009D742E" w:rsidRDefault="008E3D39" w:rsidP="0073389A">
      <w:pPr>
        <w:pStyle w:val="nrpsNormal"/>
        <w:rPr>
          <w:iCs/>
        </w:rPr>
        <w:sectPr w:rsidR="008E3D39" w:rsidRPr="009D742E" w:rsidSect="00B05839">
          <w:pgSz w:w="12240" w:h="15840" w:code="1"/>
          <w:pgMar w:top="1440" w:right="1440" w:bottom="1440" w:left="1440" w:header="720" w:footer="720" w:gutter="0"/>
          <w:cols w:space="720"/>
          <w:docGrid w:linePitch="360"/>
        </w:sectPr>
      </w:pPr>
      <w:r>
        <w:t>Any specific guidance in the PI’s agreement should be followed, but in general, a</w:t>
      </w:r>
      <w:r w:rsidRPr="00E06519">
        <w:t>ll</w:t>
      </w:r>
      <w:r>
        <w:t xml:space="preserve"> final</w:t>
      </w:r>
      <w:r w:rsidRPr="00E06519">
        <w:t xml:space="preserve"> reports </w:t>
      </w:r>
      <w:r>
        <w:t>should</w:t>
      </w:r>
      <w:r w:rsidRPr="00E06519">
        <w:t xml:space="preserve"> </w:t>
      </w:r>
      <w:r>
        <w:t xml:space="preserve">be </w:t>
      </w:r>
      <w:r w:rsidRPr="00E06519">
        <w:t>submitted to the NPS Agreements Technical</w:t>
      </w:r>
      <w:r>
        <w:t xml:space="preserve"> Representative (ATR)</w:t>
      </w:r>
      <w:r w:rsidRPr="00E06519">
        <w:t>.</w:t>
      </w:r>
      <w:r>
        <w:t xml:space="preserve"> </w:t>
      </w:r>
      <w:r w:rsidRPr="00E06519">
        <w:t>The ATR will send the final report electronically to NPS’s Technical</w:t>
      </w:r>
      <w:r>
        <w:t xml:space="preserve"> </w:t>
      </w:r>
      <w:r w:rsidRPr="00E06519">
        <w:t xml:space="preserve">Information Center and carbon-copy the CESU Research Coordinator. </w:t>
      </w:r>
      <w:r w:rsidRPr="00B500E8">
        <w:t>If the report does not contain sensitive material, the Research Coordinator will send</w:t>
      </w:r>
      <w:r>
        <w:t xml:space="preserve"> </w:t>
      </w:r>
      <w:r w:rsidRPr="00B500E8">
        <w:t xml:space="preserve">it to the host university for posting on the </w:t>
      </w:r>
      <w:r>
        <w:t>Cooperative Ecosystem Studies Unit (</w:t>
      </w:r>
      <w:r w:rsidRPr="00B500E8">
        <w:t>CESU</w:t>
      </w:r>
      <w:r>
        <w:t>)</w:t>
      </w:r>
      <w:r w:rsidRPr="00B500E8">
        <w:t xml:space="preserve"> website. If </w:t>
      </w:r>
      <w:r w:rsidR="009D742E">
        <w:t xml:space="preserve">the report </w:t>
      </w:r>
      <w:r w:rsidRPr="00B500E8">
        <w:t>contain</w:t>
      </w:r>
      <w:r w:rsidR="009D742E">
        <w:t>s</w:t>
      </w:r>
      <w:r w:rsidRPr="00B500E8">
        <w:t xml:space="preserve"> sensitive</w:t>
      </w:r>
      <w:r>
        <w:t xml:space="preserve"> </w:t>
      </w:r>
      <w:r w:rsidR="009D742E">
        <w:t>information</w:t>
      </w:r>
      <w:r w:rsidRPr="00B500E8">
        <w:t>, then a brief abstract must be supplied that will be posted on the CESU</w:t>
      </w:r>
      <w:r>
        <w:t xml:space="preserve"> </w:t>
      </w:r>
      <w:r w:rsidRPr="00B500E8">
        <w:t>website.</w:t>
      </w:r>
      <w:r>
        <w:t xml:space="preserve"> The</w:t>
      </w:r>
      <w:r w:rsidRPr="00B500E8">
        <w:t xml:space="preserve"> final report</w:t>
      </w:r>
      <w:r>
        <w:t xml:space="preserve"> </w:t>
      </w:r>
      <w:r w:rsidRPr="00B500E8">
        <w:t xml:space="preserve">will be submitted in </w:t>
      </w:r>
      <w:r>
        <w:t xml:space="preserve">a </w:t>
      </w:r>
      <w:r w:rsidRPr="00B500E8">
        <w:t>pdf format</w:t>
      </w:r>
      <w:r w:rsidR="00B9503C">
        <w:t>.</w:t>
      </w:r>
    </w:p>
    <w:p w14:paraId="26BE709F" w14:textId="73A11035" w:rsidR="0073389A" w:rsidRDefault="008C646B" w:rsidP="008C646B">
      <w:pPr>
        <w:pStyle w:val="nrpsHeading1"/>
      </w:pPr>
      <w:bookmarkStart w:id="47" w:name="_Toc116980225"/>
      <w:r>
        <w:lastRenderedPageBreak/>
        <w:t>Literature Cited</w:t>
      </w:r>
      <w:bookmarkEnd w:id="47"/>
    </w:p>
    <w:p w14:paraId="4B89FA01" w14:textId="191044BE" w:rsidR="000F5CE3" w:rsidRDefault="000F5CE3" w:rsidP="000F5CE3">
      <w:pPr>
        <w:pStyle w:val="nrpsLiteraturecited"/>
      </w:pPr>
      <w:r w:rsidRPr="00CE0186">
        <w:t xml:space="preserve">Barrett, W. G., G. M. </w:t>
      </w:r>
      <w:proofErr w:type="spellStart"/>
      <w:r w:rsidRPr="00CE0186">
        <w:t>VanDyne</w:t>
      </w:r>
      <w:proofErr w:type="spellEnd"/>
      <w:r w:rsidRPr="00CE0186">
        <w:t xml:space="preserve">, and E. P. </w:t>
      </w:r>
      <w:proofErr w:type="spellStart"/>
      <w:r w:rsidRPr="00CE0186">
        <w:t>Odum</w:t>
      </w:r>
      <w:proofErr w:type="spellEnd"/>
      <w:r w:rsidRPr="00CE0186">
        <w:t xml:space="preserve">. 1976. Stress ecology. </w:t>
      </w:r>
      <w:proofErr w:type="spellStart"/>
      <w:r w:rsidRPr="00CE0186">
        <w:t>BioScience</w:t>
      </w:r>
      <w:proofErr w:type="spellEnd"/>
      <w:r w:rsidRPr="00CE0186">
        <w:t xml:space="preserve"> 26: 19</w:t>
      </w:r>
      <w:r>
        <w:t>2–</w:t>
      </w:r>
      <w:r w:rsidRPr="00CE0186">
        <w:t>194.</w:t>
      </w:r>
    </w:p>
    <w:p w14:paraId="2029E526" w14:textId="6D72AA77" w:rsidR="004D602A" w:rsidRDefault="004D602A" w:rsidP="004D602A">
      <w:pPr>
        <w:pStyle w:val="nrpsLiteraturecited"/>
      </w:pPr>
      <w:r w:rsidRPr="000E51D1">
        <w:t xml:space="preserve">Harwell, M. A., J. H. Gentile, L. D. McKinney, J. W. </w:t>
      </w:r>
      <w:proofErr w:type="spellStart"/>
      <w:r w:rsidRPr="000E51D1">
        <w:t>Tunnell</w:t>
      </w:r>
      <w:proofErr w:type="spellEnd"/>
      <w:r w:rsidRPr="000E51D1">
        <w:t xml:space="preserve"> Jr., W. C. Dennison, R. H. Kelsey, K. M. </w:t>
      </w:r>
      <w:proofErr w:type="spellStart"/>
      <w:r w:rsidRPr="000E51D1">
        <w:t>Stanzel</w:t>
      </w:r>
      <w:proofErr w:type="spellEnd"/>
      <w:r w:rsidRPr="000E51D1">
        <w:t xml:space="preserve">, G. W. </w:t>
      </w:r>
      <w:proofErr w:type="spellStart"/>
      <w:r w:rsidRPr="000E51D1">
        <w:t>Stunz</w:t>
      </w:r>
      <w:proofErr w:type="spellEnd"/>
      <w:r w:rsidRPr="000E51D1">
        <w:t xml:space="preserve">, Ki. Withers, and J. </w:t>
      </w:r>
      <w:proofErr w:type="spellStart"/>
      <w:r w:rsidRPr="000E51D1">
        <w:t>Tunnell</w:t>
      </w:r>
      <w:proofErr w:type="spellEnd"/>
      <w:r w:rsidRPr="000E51D1">
        <w:t xml:space="preserve">. 2019. Conceptual framework for assessing ecosystem health. Available at: </w:t>
      </w:r>
      <w:hyperlink r:id="rId43" w:history="1">
        <w:r w:rsidRPr="000E51D1">
          <w:rPr>
            <w:rStyle w:val="Hyperlink"/>
          </w:rPr>
          <w:t>https://www.sportfishcenter.org/sites/default/files/2020-01/Harwell_et_al._2019.pdf</w:t>
        </w:r>
      </w:hyperlink>
      <w:r w:rsidRPr="000E51D1">
        <w:t xml:space="preserve"> (accessed 17 November 2020).</w:t>
      </w:r>
    </w:p>
    <w:p w14:paraId="139E4E04" w14:textId="4A7FDE8C" w:rsidR="00943C9D" w:rsidRPr="00943C9D" w:rsidRDefault="00943C9D" w:rsidP="004D602A">
      <w:pPr>
        <w:pStyle w:val="nrpsLiteraturecited"/>
      </w:pPr>
      <w:r>
        <w:t xml:space="preserve">National Park Service (NPS). 2006. </w:t>
      </w:r>
      <w:r w:rsidRPr="00943C9D">
        <w:t xml:space="preserve">Editorial Style Guide for </w:t>
      </w:r>
      <w:r w:rsidRPr="00943C9D">
        <w:rPr>
          <w:i/>
          <w:iCs/>
        </w:rPr>
        <w:t>Park Science</w:t>
      </w:r>
      <w:r w:rsidRPr="00943C9D">
        <w:t xml:space="preserve"> and </w:t>
      </w:r>
      <w:r w:rsidRPr="00943C9D">
        <w:rPr>
          <w:i/>
          <w:iCs/>
        </w:rPr>
        <w:t>Natural Resource Year in Review</w:t>
      </w:r>
      <w:r>
        <w:t xml:space="preserve">. </w:t>
      </w:r>
      <w:r w:rsidRPr="00943C9D">
        <w:t>Natural Resource Report NPS/NRPC/NRR-2006/004</w:t>
      </w:r>
      <w:r>
        <w:t>. 104 p.</w:t>
      </w:r>
    </w:p>
    <w:p w14:paraId="67F5280C" w14:textId="5B5F206B" w:rsidR="004D602A" w:rsidRDefault="004D602A" w:rsidP="004D602A">
      <w:pPr>
        <w:pStyle w:val="nrpsLiteraturecited"/>
        <w:rPr>
          <w:color w:val="000000"/>
          <w:szCs w:val="23"/>
        </w:rPr>
      </w:pPr>
      <w:r>
        <w:t>National Park Service (NPS). 2022. T</w:t>
      </w:r>
      <w:r w:rsidRPr="00E21A46">
        <w:t xml:space="preserve">he </w:t>
      </w:r>
      <w:r w:rsidRPr="00DF25AF">
        <w:rPr>
          <w:i/>
          <w:iCs/>
        </w:rPr>
        <w:t>NRSS Key Issues, Stressors, &amp; Threats (KIST) Menu for Park Resource Stewardship Strategies</w:t>
      </w:r>
      <w:r>
        <w:t>.</w:t>
      </w:r>
    </w:p>
    <w:p w14:paraId="0CA83E84" w14:textId="214E11AF" w:rsidR="004D602A" w:rsidRPr="004D602A" w:rsidRDefault="004D602A" w:rsidP="004D602A">
      <w:pPr>
        <w:pStyle w:val="nrpsLiteraturecited"/>
      </w:pPr>
      <w:r>
        <w:t>Office</w:t>
      </w:r>
      <w:r w:rsidRPr="00CE0186">
        <w:t xml:space="preserve"> of National Marine Sanctuaries. 2020. National Oceanic and Atmospheric Administration (NOAA) National Marine Sanctuaries condition reports. Available at: </w:t>
      </w:r>
      <w:hyperlink r:id="rId44" w:history="1">
        <w:r w:rsidRPr="00DA7D24">
          <w:rPr>
            <w:rStyle w:val="Hyperlink"/>
          </w:rPr>
          <w:t>https://sanctuaries.noaa.gov/science/condition/</w:t>
        </w:r>
      </w:hyperlink>
      <w:r w:rsidRPr="00CE0186">
        <w:t xml:space="preserve"> (accessed 9 December 2020).</w:t>
      </w:r>
    </w:p>
    <w:p w14:paraId="4DEAC481" w14:textId="5F3B49CA" w:rsidR="000F5CE3" w:rsidRDefault="000F5CE3" w:rsidP="000F5CE3">
      <w:pPr>
        <w:pStyle w:val="nrpsLiteraturecited"/>
      </w:pPr>
      <w:r w:rsidRPr="00CE0186">
        <w:t>White P. S.</w:t>
      </w:r>
      <w:r>
        <w:t>,</w:t>
      </w:r>
      <w:r w:rsidRPr="00CE0186">
        <w:t xml:space="preserve"> and S. T. A. Pickett. 1985. Natural disturbance and patch dynamics: An introduction. Pages </w:t>
      </w:r>
      <w:r>
        <w:t>3–</w:t>
      </w:r>
      <w:r w:rsidRPr="00CE0186">
        <w:t>13 in S. T. A. Pickett and P. W. White, editors. The ecology of natural disturbance and patch dynamics. Academic Press, New York.</w:t>
      </w:r>
    </w:p>
    <w:p w14:paraId="261E8C5D" w14:textId="5E621290" w:rsidR="002D3A16" w:rsidRDefault="00A53E81" w:rsidP="00CD4EBC">
      <w:pPr>
        <w:pStyle w:val="nrpsLiteraturecited"/>
      </w:pPr>
      <w:r>
        <w:t xml:space="preserve">Wright, P. A., G. </w:t>
      </w:r>
      <w:proofErr w:type="spellStart"/>
      <w:r>
        <w:t>Alward</w:t>
      </w:r>
      <w:proofErr w:type="spellEnd"/>
      <w:r>
        <w:t>, J. L. Colby, T. W. Hoe</w:t>
      </w:r>
      <w:r w:rsidR="00803A61">
        <w:t xml:space="preserve">kstra, B. </w:t>
      </w:r>
      <w:proofErr w:type="spellStart"/>
      <w:r w:rsidR="00803A61">
        <w:t>Tegler</w:t>
      </w:r>
      <w:proofErr w:type="spellEnd"/>
      <w:r w:rsidR="00803A61">
        <w:t>, and M. Turner. 2002. Monitoring for forest management and scale sustainability: The local unit criteria and indicators development (LUCID) test (technical edition). Fort Collins, CO: USDA Forest Service Inventory and Monitoring Report No. 4. 370 p.</w:t>
      </w:r>
    </w:p>
    <w:p w14:paraId="2BAEAEAB" w14:textId="67EA9006" w:rsidR="008C646B" w:rsidRDefault="00CD4EBC" w:rsidP="007060F0">
      <w:pPr>
        <w:pStyle w:val="nrpsHeading2appendix"/>
      </w:pPr>
      <w:r>
        <w:t>Other Literature</w:t>
      </w:r>
      <w:r w:rsidR="00E5620A">
        <w:t xml:space="preserve"> Reviewed</w:t>
      </w:r>
    </w:p>
    <w:p w14:paraId="4E54EBBD" w14:textId="0FB6017E" w:rsidR="009F243E" w:rsidRDefault="009F243E" w:rsidP="009F243E">
      <w:pPr>
        <w:pStyle w:val="nrpsLiteraturecited"/>
      </w:pPr>
      <w:r w:rsidRPr="00CE0186">
        <w:t xml:space="preserve">National Park Service. </w:t>
      </w:r>
      <w:r>
        <w:t>No Date</w:t>
      </w:r>
      <w:r w:rsidRPr="00CE0186">
        <w:t>.</w:t>
      </w:r>
      <w:r>
        <w:t xml:space="preserve"> Resource Stewardship Strategy development guide. Version 3.0.</w:t>
      </w:r>
    </w:p>
    <w:p w14:paraId="3A7AA60F" w14:textId="6BF6FC23" w:rsidR="007060F0" w:rsidRDefault="007060F0" w:rsidP="007060F0">
      <w:pPr>
        <w:pStyle w:val="nrpsLiteraturecited"/>
      </w:pPr>
      <w:r w:rsidRPr="007060F0">
        <w:t xml:space="preserve">National Park Service. 2010. Funding the Natural Resource Challenge: FY 2009 report to Congress. Natural Resource Report NPS/NRPC/NRR—2010/208. National Park Service, Fort Collins, Colorado. </w:t>
      </w:r>
    </w:p>
    <w:p w14:paraId="7D33B5C9" w14:textId="3A186F53" w:rsidR="009F243E" w:rsidRDefault="009F243E" w:rsidP="009F243E">
      <w:pPr>
        <w:pStyle w:val="nrpsLiteraturecited"/>
      </w:pPr>
      <w:r w:rsidRPr="007060F0">
        <w:t>National Park Service. 201</w:t>
      </w:r>
      <w:r>
        <w:t>9</w:t>
      </w:r>
      <w:r w:rsidRPr="007060F0">
        <w:t>.</w:t>
      </w:r>
      <w:r>
        <w:t xml:space="preserve"> Inventories 2.0: A plan for the next generation of NPS natural resource inventories</w:t>
      </w:r>
      <w:r w:rsidRPr="007060F0">
        <w:t>. Natural Resource Report NPS/NR</w:t>
      </w:r>
      <w:r>
        <w:t>SS</w:t>
      </w:r>
      <w:r w:rsidRPr="007060F0">
        <w:t>/NRR—201</w:t>
      </w:r>
      <w:r>
        <w:t>9</w:t>
      </w:r>
      <w:r w:rsidRPr="007060F0">
        <w:t>/20</w:t>
      </w:r>
      <w:r>
        <w:t>07</w:t>
      </w:r>
      <w:r w:rsidRPr="007060F0">
        <w:t xml:space="preserve">. National Park Service, Fort Collins, Colorado. </w:t>
      </w:r>
    </w:p>
    <w:p w14:paraId="75574221" w14:textId="78A277F8" w:rsidR="009F243E" w:rsidRDefault="009F243E" w:rsidP="007060F0">
      <w:pPr>
        <w:pStyle w:val="nrpsLiteraturecited"/>
      </w:pPr>
      <w:r w:rsidRPr="007060F0">
        <w:t>National Park Service.</w:t>
      </w:r>
      <w:r>
        <w:t xml:space="preserve"> Multiple years in 2000. Vital Signs </w:t>
      </w:r>
      <w:r w:rsidR="00286E4D">
        <w:t xml:space="preserve">reports </w:t>
      </w:r>
      <w:r>
        <w:t>for the 32 NPS Inventory &amp; Monitoring Networks.</w:t>
      </w:r>
    </w:p>
    <w:p w14:paraId="1FE08049" w14:textId="52CA5B5A" w:rsidR="008C646B" w:rsidRPr="0073389A" w:rsidRDefault="007060F0" w:rsidP="007060F0">
      <w:pPr>
        <w:pStyle w:val="nrpsLiteraturecited"/>
        <w:sectPr w:rsidR="008C646B" w:rsidRPr="0073389A" w:rsidSect="00B05839">
          <w:pgSz w:w="12240" w:h="15840" w:code="1"/>
          <w:pgMar w:top="1440" w:right="1440" w:bottom="1440" w:left="1440" w:header="720" w:footer="720" w:gutter="0"/>
          <w:cols w:space="720"/>
          <w:docGrid w:linePitch="360"/>
        </w:sectPr>
      </w:pPr>
      <w:proofErr w:type="spellStart"/>
      <w:r>
        <w:t>Oesterwind</w:t>
      </w:r>
      <w:proofErr w:type="spellEnd"/>
      <w:r>
        <w:t>, D</w:t>
      </w:r>
      <w:r w:rsidR="00FC6B2A">
        <w:t>.</w:t>
      </w:r>
      <w:r>
        <w:t xml:space="preserve">, A. Rau, and A. </w:t>
      </w:r>
      <w:proofErr w:type="spellStart"/>
      <w:r>
        <w:t>Zaiko</w:t>
      </w:r>
      <w:proofErr w:type="spellEnd"/>
      <w:r>
        <w:t xml:space="preserve">. 2016. Drivers and pressures — Untangling the terms commonly used in marine science and policy.  </w:t>
      </w:r>
      <w:r w:rsidRPr="007060F0">
        <w:t>Journal of Environmental Management 181 (2016) 8</w:t>
      </w:r>
      <w:r>
        <w:t>–</w:t>
      </w:r>
      <w:r w:rsidRPr="007060F0">
        <w:t>15</w:t>
      </w:r>
      <w:r>
        <w:t>.</w:t>
      </w:r>
    </w:p>
    <w:p w14:paraId="3772998A" w14:textId="21802872" w:rsidR="000D64FB" w:rsidRDefault="00B312F5" w:rsidP="00A774CD">
      <w:pPr>
        <w:pStyle w:val="nrpsHeading1appendix"/>
      </w:pPr>
      <w:bookmarkStart w:id="48" w:name="AppendixA"/>
      <w:bookmarkStart w:id="49" w:name="_Toc116980226"/>
      <w:r>
        <w:lastRenderedPageBreak/>
        <w:t>Appendix A</w:t>
      </w:r>
      <w:bookmarkEnd w:id="48"/>
      <w:r w:rsidR="00C236DF">
        <w:t xml:space="preserve">. </w:t>
      </w:r>
      <w:r w:rsidR="008F4FCB">
        <w:t>NRCA</w:t>
      </w:r>
      <w:r w:rsidR="00C236DF">
        <w:t xml:space="preserve"> </w:t>
      </w:r>
      <w:r w:rsidR="00057CDF">
        <w:t xml:space="preserve">Project </w:t>
      </w:r>
      <w:r w:rsidR="009C1FBE">
        <w:t>Workflow</w:t>
      </w:r>
      <w:bookmarkEnd w:id="49"/>
    </w:p>
    <w:p w14:paraId="5A6AD064" w14:textId="3D73EF2C" w:rsidR="009C1571" w:rsidRPr="009C1571" w:rsidRDefault="00D54882" w:rsidP="009C1571">
      <w:pPr>
        <w:pStyle w:val="nrpsNormal"/>
      </w:pPr>
      <w:r>
        <w:t>Table A-</w:t>
      </w:r>
      <w:r w:rsidR="00611207">
        <w:t xml:space="preserve">1 summarizes the NRCA </w:t>
      </w:r>
      <w:r w:rsidR="00057CDF">
        <w:t xml:space="preserve">project </w:t>
      </w:r>
      <w:r w:rsidR="00611207">
        <w:t>workflow</w:t>
      </w:r>
      <w:r w:rsidR="00091B22">
        <w:t xml:space="preserve"> by development phase, responsible team member(s), estimated time, </w:t>
      </w:r>
      <w:r w:rsidR="00CA110E">
        <w:t xml:space="preserve">and </w:t>
      </w:r>
      <w:r w:rsidR="00091B22">
        <w:t>process</w:t>
      </w:r>
      <w:r w:rsidR="009C1571" w:rsidRPr="009C1571">
        <w:t xml:space="preserve">. </w:t>
      </w:r>
      <w:r w:rsidR="00091B22">
        <w:t>Note that principal investigator is shortened to PI</w:t>
      </w:r>
      <w:r w:rsidR="004A7257">
        <w:t xml:space="preserve"> and subject matter experts are shortened to SMEs.</w:t>
      </w:r>
    </w:p>
    <w:p w14:paraId="18A52CEC" w14:textId="45A42C06" w:rsidR="00386062" w:rsidRDefault="00635191" w:rsidP="009C1571">
      <w:pPr>
        <w:pStyle w:val="nrpsTablecaption"/>
      </w:pPr>
      <w:bookmarkStart w:id="50" w:name="_Toc51223985"/>
      <w:bookmarkStart w:id="51" w:name="_Toc51244607"/>
      <w:r w:rsidRPr="00BE1402">
        <w:rPr>
          <w:b/>
        </w:rPr>
        <w:t>Table A-1.</w:t>
      </w:r>
      <w:r w:rsidRPr="00BE1402">
        <w:t xml:space="preserve"> </w:t>
      </w:r>
      <w:r w:rsidR="001076FA" w:rsidRPr="00BE1402">
        <w:t xml:space="preserve">The </w:t>
      </w:r>
      <w:r w:rsidR="00CA110E">
        <w:t xml:space="preserve">detailed </w:t>
      </w:r>
      <w:r w:rsidR="009C1571">
        <w:t>work</w:t>
      </w:r>
      <w:r w:rsidR="00664FDC">
        <w:t xml:space="preserve">flow </w:t>
      </w:r>
      <w:r w:rsidR="00CA110E">
        <w:t xml:space="preserve">process </w:t>
      </w:r>
      <w:r w:rsidR="00F04383">
        <w:t>for developing NRCA projects</w:t>
      </w:r>
      <w:r w:rsidR="00F74314" w:rsidRPr="00F13C82">
        <w:t>.</w:t>
      </w:r>
      <w:bookmarkEnd w:id="50"/>
      <w:bookmarkEnd w:id="51"/>
    </w:p>
    <w:tbl>
      <w:tblPr>
        <w:tblW w:w="17367" w:type="dxa"/>
        <w:tblBorders>
          <w:top w:val="single" w:sz="2" w:space="0" w:color="000000"/>
          <w:left w:val="single" w:sz="2" w:space="0" w:color="000000"/>
          <w:bottom w:val="single" w:sz="4" w:space="0" w:color="auto"/>
          <w:right w:val="single" w:sz="2" w:space="0" w:color="000000"/>
          <w:insideH w:val="single" w:sz="4" w:space="0" w:color="000000"/>
          <w:insideV w:val="single" w:sz="4" w:space="0" w:color="000000"/>
        </w:tblBorders>
        <w:tblLayout w:type="fixed"/>
        <w:tblCellMar>
          <w:top w:w="29" w:type="dxa"/>
          <w:left w:w="72" w:type="dxa"/>
          <w:right w:w="72" w:type="dxa"/>
        </w:tblCellMar>
        <w:tblLook w:val="04A0" w:firstRow="1" w:lastRow="0" w:firstColumn="1" w:lastColumn="0" w:noHBand="0" w:noVBand="1"/>
        <w:tblCaption w:val="Table 2.X."/>
        <w:tblDescription w:val="Table 2.X. &#10;"/>
      </w:tblPr>
      <w:tblGrid>
        <w:gridCol w:w="1608"/>
        <w:gridCol w:w="2169"/>
        <w:gridCol w:w="1440"/>
        <w:gridCol w:w="6030"/>
        <w:gridCol w:w="6120"/>
      </w:tblGrid>
      <w:tr w:rsidR="00742295" w:rsidRPr="004757CF" w14:paraId="2B877BA0" w14:textId="77777777" w:rsidTr="00CF432B">
        <w:trPr>
          <w:cantSplit/>
          <w:trHeight w:val="144"/>
          <w:tblHeader/>
        </w:trPr>
        <w:tc>
          <w:tcPr>
            <w:tcW w:w="1608" w:type="dxa"/>
            <w:tcBorders>
              <w:top w:val="single" w:sz="2" w:space="0" w:color="000000"/>
              <w:bottom w:val="single" w:sz="2" w:space="0" w:color="000000"/>
            </w:tcBorders>
          </w:tcPr>
          <w:p w14:paraId="739AA8D0" w14:textId="1375DD3A" w:rsidR="00742295" w:rsidRDefault="00091B22" w:rsidP="00FD689E">
            <w:pPr>
              <w:pStyle w:val="nrpsTableheader"/>
              <w:rPr>
                <w:color w:val="000000"/>
              </w:rPr>
            </w:pPr>
            <w:r>
              <w:rPr>
                <w:color w:val="000000"/>
              </w:rPr>
              <w:t>Development</w:t>
            </w:r>
            <w:r w:rsidR="00742295">
              <w:rPr>
                <w:color w:val="000000"/>
              </w:rPr>
              <w:t xml:space="preserve"> Phase</w:t>
            </w:r>
          </w:p>
        </w:tc>
        <w:tc>
          <w:tcPr>
            <w:tcW w:w="2169" w:type="dxa"/>
            <w:tcBorders>
              <w:top w:val="single" w:sz="2" w:space="0" w:color="000000"/>
              <w:bottom w:val="single" w:sz="2" w:space="0" w:color="000000"/>
            </w:tcBorders>
          </w:tcPr>
          <w:p w14:paraId="0F4B1B57" w14:textId="6AE53C20" w:rsidR="00742295" w:rsidRDefault="00742295" w:rsidP="00FD689E">
            <w:pPr>
              <w:pStyle w:val="nrpsTableheader"/>
              <w:rPr>
                <w:color w:val="000000"/>
              </w:rPr>
            </w:pPr>
            <w:r>
              <w:rPr>
                <w:color w:val="000000"/>
              </w:rPr>
              <w:t xml:space="preserve">Responsible </w:t>
            </w:r>
            <w:r w:rsidR="00091B22">
              <w:rPr>
                <w:color w:val="000000"/>
              </w:rPr>
              <w:t>Team Member(s)</w:t>
            </w:r>
          </w:p>
        </w:tc>
        <w:tc>
          <w:tcPr>
            <w:tcW w:w="1440" w:type="dxa"/>
            <w:tcBorders>
              <w:top w:val="single" w:sz="2" w:space="0" w:color="000000"/>
              <w:bottom w:val="single" w:sz="2" w:space="0" w:color="000000"/>
            </w:tcBorders>
          </w:tcPr>
          <w:p w14:paraId="4F64A21C" w14:textId="16CC31D1" w:rsidR="00742295" w:rsidRPr="00393EFE" w:rsidRDefault="002A216B" w:rsidP="00FD689E">
            <w:pPr>
              <w:rPr>
                <w:rFonts w:ascii="Arial" w:hAnsi="Arial" w:cs="Arial"/>
                <w:b/>
                <w:bCs/>
                <w:sz w:val="18"/>
                <w:szCs w:val="18"/>
              </w:rPr>
            </w:pPr>
            <w:r>
              <w:rPr>
                <w:rFonts w:ascii="Arial" w:hAnsi="Arial" w:cs="Arial"/>
                <w:b/>
                <w:bCs/>
                <w:sz w:val="18"/>
                <w:szCs w:val="18"/>
              </w:rPr>
              <w:t xml:space="preserve">Estimated </w:t>
            </w:r>
            <w:r w:rsidR="00742295" w:rsidRPr="00393EFE">
              <w:rPr>
                <w:rFonts w:ascii="Arial" w:hAnsi="Arial" w:cs="Arial"/>
                <w:b/>
                <w:bCs/>
                <w:sz w:val="18"/>
                <w:szCs w:val="18"/>
              </w:rPr>
              <w:t>Time</w:t>
            </w:r>
            <w:r w:rsidR="004F552E">
              <w:rPr>
                <w:rFonts w:ascii="Arial" w:hAnsi="Arial" w:cs="Arial"/>
                <w:b/>
                <w:bCs/>
                <w:sz w:val="18"/>
                <w:szCs w:val="18"/>
              </w:rPr>
              <w:t xml:space="preserve"> (1-year)</w:t>
            </w:r>
          </w:p>
        </w:tc>
        <w:tc>
          <w:tcPr>
            <w:tcW w:w="6030" w:type="dxa"/>
            <w:tcBorders>
              <w:top w:val="single" w:sz="2" w:space="0" w:color="000000"/>
              <w:bottom w:val="single" w:sz="2" w:space="0" w:color="000000"/>
            </w:tcBorders>
            <w:shd w:val="clear" w:color="auto" w:fill="auto"/>
          </w:tcPr>
          <w:p w14:paraId="62ABED47" w14:textId="78FAE0AD" w:rsidR="00742295" w:rsidRPr="00C03DE3" w:rsidRDefault="00057CDF" w:rsidP="00FD689E">
            <w:pPr>
              <w:pStyle w:val="nrpsTableheader"/>
              <w:rPr>
                <w:color w:val="000000"/>
              </w:rPr>
            </w:pPr>
            <w:r>
              <w:rPr>
                <w:color w:val="000000"/>
              </w:rPr>
              <w:t>Process</w:t>
            </w:r>
          </w:p>
        </w:tc>
        <w:tc>
          <w:tcPr>
            <w:tcW w:w="6120" w:type="dxa"/>
            <w:tcBorders>
              <w:top w:val="single" w:sz="2" w:space="0" w:color="000000"/>
              <w:bottom w:val="single" w:sz="2" w:space="0" w:color="000000"/>
            </w:tcBorders>
            <w:shd w:val="clear" w:color="auto" w:fill="auto"/>
          </w:tcPr>
          <w:p w14:paraId="78BAA637" w14:textId="77777777" w:rsidR="00742295" w:rsidRPr="00C03DE3" w:rsidRDefault="00742295" w:rsidP="00FD689E">
            <w:pPr>
              <w:pStyle w:val="nrpsTableheader"/>
              <w:rPr>
                <w:color w:val="000000"/>
              </w:rPr>
            </w:pPr>
            <w:r>
              <w:rPr>
                <w:color w:val="000000"/>
              </w:rPr>
              <w:t>Note(s)</w:t>
            </w:r>
          </w:p>
        </w:tc>
      </w:tr>
      <w:tr w:rsidR="00B964DF" w:rsidRPr="004757CF" w14:paraId="16CC9BAC" w14:textId="77777777" w:rsidTr="00CF432B">
        <w:trPr>
          <w:cantSplit/>
          <w:trHeight w:val="338"/>
        </w:trPr>
        <w:tc>
          <w:tcPr>
            <w:tcW w:w="1608" w:type="dxa"/>
            <w:vMerge w:val="restart"/>
            <w:shd w:val="clear" w:color="auto" w:fill="auto"/>
          </w:tcPr>
          <w:p w14:paraId="4CF204C8" w14:textId="77777777" w:rsidR="00B964DF" w:rsidRPr="00F77FCC" w:rsidRDefault="00B964DF" w:rsidP="00B964DF">
            <w:pPr>
              <w:pStyle w:val="nrpsTablecell"/>
              <w:rPr>
                <w:b/>
                <w:bCs/>
                <w:color w:val="000000"/>
              </w:rPr>
            </w:pPr>
            <w:r w:rsidRPr="00F77FCC">
              <w:rPr>
                <w:b/>
                <w:bCs/>
                <w:color w:val="000000"/>
              </w:rPr>
              <w:t>Project Initiation</w:t>
            </w:r>
          </w:p>
          <w:p w14:paraId="11A670F7" w14:textId="77777777" w:rsidR="00B964DF" w:rsidRPr="009A047F" w:rsidRDefault="00B964DF" w:rsidP="005F1EE2">
            <w:pPr>
              <w:pStyle w:val="nrpsTablecell"/>
              <w:rPr>
                <w:color w:val="000000"/>
              </w:rPr>
            </w:pPr>
          </w:p>
        </w:tc>
        <w:tc>
          <w:tcPr>
            <w:tcW w:w="2169" w:type="dxa"/>
            <w:tcBorders>
              <w:top w:val="single" w:sz="8" w:space="0" w:color="000000"/>
              <w:bottom w:val="single" w:sz="8" w:space="0" w:color="000000"/>
            </w:tcBorders>
            <w:shd w:val="clear" w:color="auto" w:fill="auto"/>
          </w:tcPr>
          <w:p w14:paraId="39487764" w14:textId="69E65F8C" w:rsidR="00B964DF" w:rsidRPr="009A047F" w:rsidRDefault="00B964DF" w:rsidP="005F1EE2">
            <w:pPr>
              <w:pStyle w:val="nrpsTablecell"/>
              <w:rPr>
                <w:color w:val="000000"/>
              </w:rPr>
            </w:pPr>
            <w:r w:rsidRPr="009F111B">
              <w:rPr>
                <w:color w:val="000000"/>
              </w:rPr>
              <w:t>NRCA Program</w:t>
            </w:r>
            <w:r w:rsidR="00CA110E">
              <w:rPr>
                <w:color w:val="000000"/>
              </w:rPr>
              <w:t xml:space="preserve"> &amp; Park</w:t>
            </w:r>
          </w:p>
        </w:tc>
        <w:tc>
          <w:tcPr>
            <w:tcW w:w="1440" w:type="dxa"/>
            <w:tcBorders>
              <w:top w:val="single" w:sz="8" w:space="0" w:color="000000"/>
              <w:bottom w:val="single" w:sz="8" w:space="0" w:color="000000"/>
            </w:tcBorders>
            <w:shd w:val="clear" w:color="auto" w:fill="auto"/>
          </w:tcPr>
          <w:p w14:paraId="2C1911FE" w14:textId="0902D51E" w:rsidR="00B964DF" w:rsidRPr="009A047F" w:rsidRDefault="00B964DF" w:rsidP="005F1EE2">
            <w:pPr>
              <w:spacing w:line="276" w:lineRule="auto"/>
              <w:rPr>
                <w:rFonts w:ascii="Arial" w:hAnsi="Arial" w:cs="Arial"/>
                <w:sz w:val="18"/>
                <w:szCs w:val="18"/>
              </w:rPr>
            </w:pPr>
            <w:r>
              <w:rPr>
                <w:rFonts w:ascii="Arial" w:hAnsi="Arial" w:cs="Arial"/>
                <w:sz w:val="18"/>
                <w:szCs w:val="18"/>
              </w:rPr>
              <w:t>1</w:t>
            </w:r>
            <w:r w:rsidRPr="00393EFE">
              <w:rPr>
                <w:rFonts w:ascii="Arial" w:hAnsi="Arial" w:cs="Arial"/>
                <w:sz w:val="18"/>
                <w:szCs w:val="18"/>
              </w:rPr>
              <w:t xml:space="preserve"> hour</w:t>
            </w:r>
          </w:p>
        </w:tc>
        <w:tc>
          <w:tcPr>
            <w:tcW w:w="6030" w:type="dxa"/>
            <w:tcBorders>
              <w:top w:val="single" w:sz="8" w:space="0" w:color="000000"/>
              <w:bottom w:val="single" w:sz="8" w:space="0" w:color="000000"/>
            </w:tcBorders>
            <w:shd w:val="clear" w:color="auto" w:fill="auto"/>
          </w:tcPr>
          <w:p w14:paraId="58D40EDF" w14:textId="5244685A" w:rsidR="00B964DF" w:rsidRPr="009A047F" w:rsidRDefault="00593267">
            <w:pPr>
              <w:pStyle w:val="nrpsTablecell"/>
              <w:numPr>
                <w:ilvl w:val="0"/>
                <w:numId w:val="14"/>
              </w:numPr>
              <w:rPr>
                <w:color w:val="000000"/>
              </w:rPr>
            </w:pPr>
            <w:r>
              <w:rPr>
                <w:color w:val="000000"/>
              </w:rPr>
              <w:t>Meet to discuss resources &amp; manager questions</w:t>
            </w:r>
          </w:p>
        </w:tc>
        <w:tc>
          <w:tcPr>
            <w:tcW w:w="6120" w:type="dxa"/>
            <w:tcBorders>
              <w:top w:val="single" w:sz="8" w:space="0" w:color="000000"/>
              <w:bottom w:val="single" w:sz="8" w:space="0" w:color="000000"/>
            </w:tcBorders>
            <w:shd w:val="clear" w:color="auto" w:fill="auto"/>
          </w:tcPr>
          <w:p w14:paraId="5A4B536E" w14:textId="77AFF7AC" w:rsidR="00B964DF" w:rsidRPr="00286E4D" w:rsidRDefault="00286E4D" w:rsidP="005F1EE2">
            <w:pPr>
              <w:pStyle w:val="nrpsTablecell"/>
              <w:rPr>
                <w:color w:val="000000"/>
              </w:rPr>
            </w:pPr>
            <w:r w:rsidRPr="00286E4D">
              <w:rPr>
                <w:color w:val="000000"/>
              </w:rPr>
              <w:t>The funded NRCA project proposal will serve as a discussion guide.</w:t>
            </w:r>
          </w:p>
        </w:tc>
      </w:tr>
      <w:tr w:rsidR="00286E4D" w:rsidRPr="004757CF" w14:paraId="368C7568" w14:textId="77777777" w:rsidTr="00CF432B">
        <w:trPr>
          <w:cantSplit/>
          <w:trHeight w:val="331"/>
        </w:trPr>
        <w:tc>
          <w:tcPr>
            <w:tcW w:w="1608" w:type="dxa"/>
            <w:vMerge/>
            <w:shd w:val="clear" w:color="auto" w:fill="auto"/>
          </w:tcPr>
          <w:p w14:paraId="51E9823B" w14:textId="77777777" w:rsidR="00286E4D" w:rsidRPr="00F77FCC" w:rsidRDefault="00286E4D" w:rsidP="00B964DF">
            <w:pPr>
              <w:pStyle w:val="nrpsTablecell"/>
              <w:rPr>
                <w:b/>
                <w:bCs/>
                <w:color w:val="000000"/>
              </w:rPr>
            </w:pPr>
          </w:p>
        </w:tc>
        <w:tc>
          <w:tcPr>
            <w:tcW w:w="2169" w:type="dxa"/>
            <w:tcBorders>
              <w:top w:val="single" w:sz="8" w:space="0" w:color="000000"/>
              <w:bottom w:val="single" w:sz="8" w:space="0" w:color="000000"/>
            </w:tcBorders>
            <w:shd w:val="clear" w:color="auto" w:fill="auto"/>
          </w:tcPr>
          <w:p w14:paraId="0635FD42" w14:textId="427A7615" w:rsidR="00286E4D" w:rsidRPr="009F111B" w:rsidRDefault="00286E4D" w:rsidP="005F1EE2">
            <w:pPr>
              <w:pStyle w:val="nrpsTablecell"/>
              <w:rPr>
                <w:color w:val="000000"/>
              </w:rPr>
            </w:pPr>
            <w:r>
              <w:rPr>
                <w:color w:val="000000"/>
              </w:rPr>
              <w:t>NRCA Program</w:t>
            </w:r>
          </w:p>
        </w:tc>
        <w:tc>
          <w:tcPr>
            <w:tcW w:w="1440" w:type="dxa"/>
            <w:tcBorders>
              <w:top w:val="single" w:sz="8" w:space="0" w:color="000000"/>
              <w:bottom w:val="single" w:sz="8" w:space="0" w:color="000000"/>
            </w:tcBorders>
            <w:shd w:val="clear" w:color="auto" w:fill="auto"/>
          </w:tcPr>
          <w:p w14:paraId="60418F10" w14:textId="6C8B18E4" w:rsidR="00286E4D" w:rsidRDefault="00286E4D" w:rsidP="005F1EE2">
            <w:pPr>
              <w:spacing w:line="276" w:lineRule="auto"/>
              <w:rPr>
                <w:rFonts w:ascii="Arial" w:hAnsi="Arial" w:cs="Arial"/>
                <w:sz w:val="18"/>
                <w:szCs w:val="18"/>
              </w:rPr>
            </w:pPr>
            <w:r>
              <w:rPr>
                <w:rFonts w:ascii="Arial" w:hAnsi="Arial" w:cs="Arial"/>
                <w:sz w:val="18"/>
                <w:szCs w:val="18"/>
              </w:rPr>
              <w:t>Varies</w:t>
            </w:r>
          </w:p>
        </w:tc>
        <w:tc>
          <w:tcPr>
            <w:tcW w:w="6030" w:type="dxa"/>
            <w:tcBorders>
              <w:top w:val="single" w:sz="8" w:space="0" w:color="000000"/>
              <w:bottom w:val="single" w:sz="8" w:space="0" w:color="000000"/>
            </w:tcBorders>
            <w:shd w:val="clear" w:color="auto" w:fill="auto"/>
          </w:tcPr>
          <w:p w14:paraId="4E1A3A98" w14:textId="4439AE2D" w:rsidR="00286E4D" w:rsidRDefault="005023BE">
            <w:pPr>
              <w:pStyle w:val="nrpsTablecell"/>
              <w:numPr>
                <w:ilvl w:val="0"/>
                <w:numId w:val="14"/>
              </w:numPr>
              <w:rPr>
                <w:color w:val="000000"/>
              </w:rPr>
            </w:pPr>
            <w:r>
              <w:rPr>
                <w:color w:val="000000"/>
              </w:rPr>
              <w:t xml:space="preserve">Begins </w:t>
            </w:r>
            <w:r w:rsidR="00286E4D">
              <w:rPr>
                <w:color w:val="000000"/>
              </w:rPr>
              <w:t>project</w:t>
            </w:r>
            <w:r>
              <w:rPr>
                <w:color w:val="000000"/>
              </w:rPr>
              <w:t xml:space="preserve"> planning</w:t>
            </w:r>
          </w:p>
        </w:tc>
        <w:tc>
          <w:tcPr>
            <w:tcW w:w="6120" w:type="dxa"/>
            <w:tcBorders>
              <w:top w:val="single" w:sz="8" w:space="0" w:color="000000"/>
              <w:bottom w:val="single" w:sz="8" w:space="0" w:color="000000"/>
            </w:tcBorders>
            <w:shd w:val="clear" w:color="auto" w:fill="auto"/>
          </w:tcPr>
          <w:p w14:paraId="5F46B4A1" w14:textId="35C86582" w:rsidR="00286E4D" w:rsidRDefault="00286E4D" w:rsidP="005F1EE2">
            <w:pPr>
              <w:pStyle w:val="nrpsTablecell"/>
              <w:rPr>
                <w:color w:val="000000"/>
              </w:rPr>
            </w:pPr>
            <w:r>
              <w:rPr>
                <w:color w:val="000000"/>
              </w:rPr>
              <w:t xml:space="preserve">Develops funding </w:t>
            </w:r>
            <w:r w:rsidR="005023BE">
              <w:rPr>
                <w:color w:val="000000"/>
              </w:rPr>
              <w:t>materials, enlists SME assistance, and assembles developer materials packet.</w:t>
            </w:r>
          </w:p>
        </w:tc>
      </w:tr>
      <w:tr w:rsidR="00CA110E" w:rsidRPr="004757CF" w14:paraId="273517F0" w14:textId="77777777" w:rsidTr="00CF432B">
        <w:trPr>
          <w:cantSplit/>
          <w:trHeight w:val="331"/>
        </w:trPr>
        <w:tc>
          <w:tcPr>
            <w:tcW w:w="1608" w:type="dxa"/>
            <w:vMerge/>
            <w:shd w:val="clear" w:color="auto" w:fill="auto"/>
          </w:tcPr>
          <w:p w14:paraId="23633570" w14:textId="77777777" w:rsidR="00CA110E" w:rsidRPr="00F77FCC" w:rsidRDefault="00CA110E" w:rsidP="00B964DF">
            <w:pPr>
              <w:pStyle w:val="nrpsTablecell"/>
              <w:rPr>
                <w:b/>
                <w:bCs/>
                <w:color w:val="000000"/>
              </w:rPr>
            </w:pPr>
          </w:p>
        </w:tc>
        <w:tc>
          <w:tcPr>
            <w:tcW w:w="2169" w:type="dxa"/>
            <w:tcBorders>
              <w:top w:val="single" w:sz="8" w:space="0" w:color="000000"/>
              <w:bottom w:val="single" w:sz="8" w:space="0" w:color="000000"/>
            </w:tcBorders>
            <w:shd w:val="clear" w:color="auto" w:fill="auto"/>
          </w:tcPr>
          <w:p w14:paraId="3005D837" w14:textId="7F8AC9B3" w:rsidR="00CA110E" w:rsidRPr="009F111B" w:rsidRDefault="00593267" w:rsidP="005F1EE2">
            <w:pPr>
              <w:pStyle w:val="nrpsTablecell"/>
              <w:rPr>
                <w:color w:val="000000"/>
              </w:rPr>
            </w:pPr>
            <w:r w:rsidRPr="009F111B">
              <w:rPr>
                <w:color w:val="000000"/>
              </w:rPr>
              <w:t xml:space="preserve">NRCA Program </w:t>
            </w:r>
            <w:r>
              <w:rPr>
                <w:color w:val="000000"/>
              </w:rPr>
              <w:t>&amp; PI</w:t>
            </w:r>
          </w:p>
        </w:tc>
        <w:tc>
          <w:tcPr>
            <w:tcW w:w="1440" w:type="dxa"/>
            <w:tcBorders>
              <w:top w:val="single" w:sz="8" w:space="0" w:color="000000"/>
              <w:bottom w:val="single" w:sz="8" w:space="0" w:color="000000"/>
            </w:tcBorders>
            <w:shd w:val="clear" w:color="auto" w:fill="auto"/>
          </w:tcPr>
          <w:p w14:paraId="6B44773E" w14:textId="6A185A00" w:rsidR="00CA110E" w:rsidRDefault="00593267" w:rsidP="005F1EE2">
            <w:pPr>
              <w:spacing w:line="276" w:lineRule="auto"/>
              <w:rPr>
                <w:rFonts w:ascii="Arial" w:hAnsi="Arial" w:cs="Arial"/>
                <w:sz w:val="18"/>
                <w:szCs w:val="18"/>
              </w:rPr>
            </w:pPr>
            <w:r>
              <w:rPr>
                <w:rFonts w:ascii="Arial" w:hAnsi="Arial" w:cs="Arial"/>
                <w:sz w:val="18"/>
                <w:szCs w:val="18"/>
              </w:rPr>
              <w:t>1 hour</w:t>
            </w:r>
          </w:p>
        </w:tc>
        <w:tc>
          <w:tcPr>
            <w:tcW w:w="6030" w:type="dxa"/>
            <w:tcBorders>
              <w:top w:val="single" w:sz="8" w:space="0" w:color="000000"/>
              <w:bottom w:val="single" w:sz="8" w:space="0" w:color="000000"/>
            </w:tcBorders>
            <w:shd w:val="clear" w:color="auto" w:fill="auto"/>
          </w:tcPr>
          <w:p w14:paraId="3C9F6761" w14:textId="203ACF39" w:rsidR="00CA110E" w:rsidRDefault="00CA110E">
            <w:pPr>
              <w:pStyle w:val="nrpsTablecell"/>
              <w:numPr>
                <w:ilvl w:val="0"/>
                <w:numId w:val="14"/>
              </w:numPr>
              <w:rPr>
                <w:color w:val="000000"/>
              </w:rPr>
            </w:pPr>
            <w:r>
              <w:rPr>
                <w:color w:val="000000"/>
              </w:rPr>
              <w:t>Meet</w:t>
            </w:r>
            <w:r w:rsidR="00593267">
              <w:rPr>
                <w:color w:val="000000"/>
              </w:rPr>
              <w:t xml:space="preserve"> </w:t>
            </w:r>
            <w:r>
              <w:rPr>
                <w:color w:val="000000"/>
              </w:rPr>
              <w:t xml:space="preserve">to </w:t>
            </w:r>
            <w:r w:rsidR="00593267">
              <w:rPr>
                <w:color w:val="000000"/>
              </w:rPr>
              <w:t>plan project</w:t>
            </w:r>
          </w:p>
        </w:tc>
        <w:tc>
          <w:tcPr>
            <w:tcW w:w="6120" w:type="dxa"/>
            <w:tcBorders>
              <w:top w:val="single" w:sz="8" w:space="0" w:color="000000"/>
              <w:bottom w:val="single" w:sz="8" w:space="0" w:color="000000"/>
            </w:tcBorders>
            <w:shd w:val="clear" w:color="auto" w:fill="auto"/>
          </w:tcPr>
          <w:p w14:paraId="4A4DD6C5" w14:textId="54B51829" w:rsidR="00CA110E" w:rsidRDefault="00593267" w:rsidP="005F1EE2">
            <w:pPr>
              <w:pStyle w:val="nrpsTablecell"/>
              <w:rPr>
                <w:color w:val="000000"/>
              </w:rPr>
            </w:pPr>
            <w:r>
              <w:rPr>
                <w:color w:val="000000"/>
              </w:rPr>
              <w:t xml:space="preserve">The meeting clarifies expectations, materials, and </w:t>
            </w:r>
            <w:r w:rsidR="005023BE">
              <w:rPr>
                <w:color w:val="000000"/>
              </w:rPr>
              <w:t xml:space="preserve">project completion </w:t>
            </w:r>
            <w:r>
              <w:rPr>
                <w:color w:val="000000"/>
              </w:rPr>
              <w:t>timeline.</w:t>
            </w:r>
          </w:p>
        </w:tc>
      </w:tr>
      <w:tr w:rsidR="00593267" w:rsidRPr="004757CF" w14:paraId="04A27809" w14:textId="77777777" w:rsidTr="00CF432B">
        <w:trPr>
          <w:cantSplit/>
          <w:trHeight w:val="357"/>
        </w:trPr>
        <w:tc>
          <w:tcPr>
            <w:tcW w:w="1608" w:type="dxa"/>
            <w:vMerge w:val="restart"/>
            <w:shd w:val="clear" w:color="auto" w:fill="auto"/>
          </w:tcPr>
          <w:p w14:paraId="085255DF" w14:textId="73BBB581" w:rsidR="00593267" w:rsidRPr="00F77FCC" w:rsidRDefault="00593267" w:rsidP="00FD689E">
            <w:pPr>
              <w:pStyle w:val="nrpsTablecell"/>
              <w:rPr>
                <w:b/>
                <w:bCs/>
                <w:color w:val="000000"/>
              </w:rPr>
            </w:pPr>
            <w:r w:rsidRPr="00F77FCC">
              <w:rPr>
                <w:b/>
                <w:bCs/>
                <w:color w:val="000000"/>
              </w:rPr>
              <w:t>Scoping Workshop</w:t>
            </w:r>
          </w:p>
        </w:tc>
        <w:tc>
          <w:tcPr>
            <w:tcW w:w="2169" w:type="dxa"/>
            <w:tcBorders>
              <w:top w:val="single" w:sz="4" w:space="0" w:color="auto"/>
              <w:bottom w:val="single" w:sz="2" w:space="0" w:color="000000"/>
            </w:tcBorders>
            <w:shd w:val="clear" w:color="auto" w:fill="auto"/>
          </w:tcPr>
          <w:p w14:paraId="59B5022F" w14:textId="025C2D19" w:rsidR="00593267" w:rsidRDefault="00593267" w:rsidP="00FD689E">
            <w:pPr>
              <w:pStyle w:val="nrpsTablecell"/>
              <w:rPr>
                <w:color w:val="000000"/>
              </w:rPr>
            </w:pPr>
            <w:r w:rsidRPr="009F111B">
              <w:rPr>
                <w:color w:val="000000"/>
              </w:rPr>
              <w:t>NRCA Program</w:t>
            </w:r>
            <w:r>
              <w:rPr>
                <w:color w:val="000000"/>
              </w:rPr>
              <w:t>, PI, &amp; Park</w:t>
            </w:r>
          </w:p>
        </w:tc>
        <w:tc>
          <w:tcPr>
            <w:tcW w:w="1440" w:type="dxa"/>
            <w:tcBorders>
              <w:top w:val="single" w:sz="4" w:space="0" w:color="auto"/>
              <w:bottom w:val="single" w:sz="2" w:space="0" w:color="000000"/>
            </w:tcBorders>
            <w:shd w:val="clear" w:color="auto" w:fill="auto"/>
          </w:tcPr>
          <w:p w14:paraId="1021AB6E" w14:textId="4D10D08B" w:rsidR="00593267" w:rsidRPr="00393EFE" w:rsidRDefault="004A7257" w:rsidP="00FD689E">
            <w:pPr>
              <w:rPr>
                <w:rFonts w:ascii="Arial" w:hAnsi="Arial" w:cs="Arial"/>
                <w:sz w:val="18"/>
                <w:szCs w:val="18"/>
              </w:rPr>
            </w:pPr>
            <w:r>
              <w:rPr>
                <w:rFonts w:ascii="Arial" w:hAnsi="Arial" w:cs="Arial"/>
                <w:sz w:val="18"/>
                <w:szCs w:val="18"/>
              </w:rPr>
              <w:t>&lt;2 hours</w:t>
            </w:r>
          </w:p>
        </w:tc>
        <w:tc>
          <w:tcPr>
            <w:tcW w:w="6030" w:type="dxa"/>
            <w:tcBorders>
              <w:top w:val="single" w:sz="4" w:space="0" w:color="auto"/>
              <w:bottom w:val="single" w:sz="2" w:space="0" w:color="000000"/>
            </w:tcBorders>
            <w:shd w:val="clear" w:color="auto" w:fill="auto"/>
          </w:tcPr>
          <w:p w14:paraId="76BA5314" w14:textId="52D1962C" w:rsidR="00593267" w:rsidRDefault="00593267">
            <w:pPr>
              <w:pStyle w:val="nrpsTablecell"/>
              <w:numPr>
                <w:ilvl w:val="0"/>
                <w:numId w:val="14"/>
              </w:numPr>
              <w:rPr>
                <w:color w:val="000000"/>
              </w:rPr>
            </w:pPr>
            <w:r>
              <w:rPr>
                <w:color w:val="000000"/>
              </w:rPr>
              <w:t>(</w:t>
            </w:r>
            <w:r w:rsidR="00BC64F9" w:rsidRPr="00593267">
              <w:rPr>
                <w:b/>
                <w:bCs/>
                <w:color w:val="000000"/>
              </w:rPr>
              <w:t>OPTIONAL</w:t>
            </w:r>
            <w:r>
              <w:rPr>
                <w:color w:val="000000"/>
              </w:rPr>
              <w:t>) M</w:t>
            </w:r>
            <w:r w:rsidRPr="009F111B">
              <w:rPr>
                <w:color w:val="000000"/>
              </w:rPr>
              <w:t xml:space="preserve">eet </w:t>
            </w:r>
            <w:r>
              <w:rPr>
                <w:color w:val="000000"/>
              </w:rPr>
              <w:t>to plan scoping workshop</w:t>
            </w:r>
          </w:p>
        </w:tc>
        <w:tc>
          <w:tcPr>
            <w:tcW w:w="6120" w:type="dxa"/>
            <w:tcBorders>
              <w:top w:val="single" w:sz="4" w:space="0" w:color="auto"/>
              <w:bottom w:val="single" w:sz="2" w:space="0" w:color="000000"/>
            </w:tcBorders>
            <w:shd w:val="clear" w:color="auto" w:fill="auto"/>
          </w:tcPr>
          <w:p w14:paraId="65122857" w14:textId="687DCBA6" w:rsidR="00593267" w:rsidRPr="009A047F" w:rsidRDefault="005023BE" w:rsidP="00FD689E">
            <w:pPr>
              <w:pStyle w:val="nrpsTablecell"/>
              <w:rPr>
                <w:color w:val="auto"/>
              </w:rPr>
            </w:pPr>
            <w:r>
              <w:rPr>
                <w:color w:val="auto"/>
              </w:rPr>
              <w:t>A meeting prior to the workshop may be necessary to answer PI questions but is not required to manage for the park’s workload (e.g., meetings).</w:t>
            </w:r>
          </w:p>
        </w:tc>
      </w:tr>
      <w:tr w:rsidR="00593267" w:rsidRPr="004757CF" w14:paraId="478409C7" w14:textId="77777777" w:rsidTr="00CF432B">
        <w:trPr>
          <w:cantSplit/>
          <w:trHeight w:val="357"/>
        </w:trPr>
        <w:tc>
          <w:tcPr>
            <w:tcW w:w="1608" w:type="dxa"/>
            <w:vMerge/>
            <w:shd w:val="clear" w:color="auto" w:fill="auto"/>
          </w:tcPr>
          <w:p w14:paraId="2E9A9D24" w14:textId="650108CE" w:rsidR="00593267" w:rsidRPr="00F77FCC" w:rsidRDefault="00593267" w:rsidP="00FD689E">
            <w:pPr>
              <w:pStyle w:val="nrpsTablecell"/>
              <w:rPr>
                <w:b/>
                <w:bCs/>
                <w:color w:val="000000"/>
              </w:rPr>
            </w:pPr>
          </w:p>
        </w:tc>
        <w:tc>
          <w:tcPr>
            <w:tcW w:w="2169" w:type="dxa"/>
            <w:tcBorders>
              <w:top w:val="single" w:sz="4" w:space="0" w:color="auto"/>
              <w:bottom w:val="single" w:sz="2" w:space="0" w:color="000000"/>
            </w:tcBorders>
            <w:shd w:val="clear" w:color="auto" w:fill="auto"/>
          </w:tcPr>
          <w:p w14:paraId="7C8B2F30" w14:textId="1517C9D7" w:rsidR="00593267" w:rsidRDefault="00593267" w:rsidP="00FD689E">
            <w:pPr>
              <w:pStyle w:val="nrpsTablecell"/>
              <w:rPr>
                <w:color w:val="000000"/>
              </w:rPr>
            </w:pPr>
            <w:r>
              <w:rPr>
                <w:color w:val="000000"/>
              </w:rPr>
              <w:t>PI</w:t>
            </w:r>
          </w:p>
        </w:tc>
        <w:tc>
          <w:tcPr>
            <w:tcW w:w="1440" w:type="dxa"/>
            <w:tcBorders>
              <w:top w:val="single" w:sz="4" w:space="0" w:color="auto"/>
              <w:bottom w:val="single" w:sz="2" w:space="0" w:color="000000"/>
            </w:tcBorders>
            <w:shd w:val="clear" w:color="auto" w:fill="auto"/>
          </w:tcPr>
          <w:p w14:paraId="029E3EB9" w14:textId="3A3156AE" w:rsidR="00593267" w:rsidRPr="009A047F" w:rsidRDefault="00593267" w:rsidP="00FD689E">
            <w:pPr>
              <w:rPr>
                <w:rFonts w:ascii="Arial" w:hAnsi="Arial" w:cs="Arial"/>
                <w:sz w:val="18"/>
                <w:szCs w:val="18"/>
              </w:rPr>
            </w:pPr>
            <w:r w:rsidRPr="00393EFE">
              <w:rPr>
                <w:rFonts w:ascii="Arial" w:hAnsi="Arial" w:cs="Arial"/>
                <w:sz w:val="18"/>
                <w:szCs w:val="18"/>
              </w:rPr>
              <w:t>~1</w:t>
            </w:r>
            <w:r>
              <w:rPr>
                <w:rFonts w:ascii="Arial" w:hAnsi="Arial" w:cs="Arial"/>
                <w:sz w:val="18"/>
                <w:szCs w:val="18"/>
              </w:rPr>
              <w:t>–1.5 months</w:t>
            </w:r>
          </w:p>
        </w:tc>
        <w:tc>
          <w:tcPr>
            <w:tcW w:w="6030" w:type="dxa"/>
            <w:tcBorders>
              <w:top w:val="single" w:sz="4" w:space="0" w:color="auto"/>
              <w:bottom w:val="single" w:sz="2" w:space="0" w:color="000000"/>
            </w:tcBorders>
            <w:shd w:val="clear" w:color="auto" w:fill="auto"/>
          </w:tcPr>
          <w:p w14:paraId="0BD90378" w14:textId="1427EF20" w:rsidR="004A7257" w:rsidRPr="004A7257" w:rsidRDefault="00593267">
            <w:pPr>
              <w:pStyle w:val="nrpsTablecell"/>
              <w:numPr>
                <w:ilvl w:val="0"/>
                <w:numId w:val="14"/>
              </w:numPr>
              <w:rPr>
                <w:color w:val="000000"/>
              </w:rPr>
            </w:pPr>
            <w:r>
              <w:rPr>
                <w:color w:val="000000"/>
              </w:rPr>
              <w:t>Plans scoping workshop</w:t>
            </w:r>
          </w:p>
        </w:tc>
        <w:tc>
          <w:tcPr>
            <w:tcW w:w="6120" w:type="dxa"/>
            <w:tcBorders>
              <w:top w:val="single" w:sz="4" w:space="0" w:color="auto"/>
              <w:bottom w:val="single" w:sz="2" w:space="0" w:color="000000"/>
            </w:tcBorders>
            <w:shd w:val="clear" w:color="auto" w:fill="auto"/>
          </w:tcPr>
          <w:p w14:paraId="1F66D848" w14:textId="5FD4D252" w:rsidR="00593267" w:rsidRPr="009A047F" w:rsidRDefault="004A7257" w:rsidP="00FD689E">
            <w:pPr>
              <w:pStyle w:val="nrpsTablecell"/>
              <w:rPr>
                <w:color w:val="auto"/>
              </w:rPr>
            </w:pPr>
            <w:r>
              <w:rPr>
                <w:color w:val="auto"/>
              </w:rPr>
              <w:t>Invites participants, develops agenda &amp; meeting packet, plans workshop logistics, drafts initial study plan content</w:t>
            </w:r>
          </w:p>
        </w:tc>
      </w:tr>
      <w:tr w:rsidR="00593267" w:rsidRPr="004757CF" w14:paraId="0FDA7810" w14:textId="77777777" w:rsidTr="00CF432B">
        <w:trPr>
          <w:cantSplit/>
          <w:trHeight w:val="443"/>
        </w:trPr>
        <w:tc>
          <w:tcPr>
            <w:tcW w:w="1608" w:type="dxa"/>
            <w:vMerge/>
            <w:tcBorders>
              <w:bottom w:val="single" w:sz="2" w:space="0" w:color="000000"/>
            </w:tcBorders>
          </w:tcPr>
          <w:p w14:paraId="0FD1C8FA" w14:textId="6918C104" w:rsidR="00593267" w:rsidRPr="006A54D7" w:rsidRDefault="00593267" w:rsidP="00FD689E">
            <w:pPr>
              <w:pStyle w:val="nrpsTablecell"/>
              <w:rPr>
                <w:color w:val="000000"/>
              </w:rPr>
            </w:pPr>
          </w:p>
        </w:tc>
        <w:tc>
          <w:tcPr>
            <w:tcW w:w="2169" w:type="dxa"/>
            <w:tcBorders>
              <w:top w:val="single" w:sz="2" w:space="0" w:color="000000"/>
              <w:bottom w:val="single" w:sz="2" w:space="0" w:color="000000"/>
            </w:tcBorders>
          </w:tcPr>
          <w:p w14:paraId="7E17D5D0" w14:textId="45C8F412" w:rsidR="00593267" w:rsidRPr="006A54D7" w:rsidRDefault="004A7257" w:rsidP="00FD689E">
            <w:pPr>
              <w:pStyle w:val="nrpsTablecell"/>
              <w:rPr>
                <w:color w:val="000000"/>
              </w:rPr>
            </w:pPr>
            <w:r w:rsidRPr="009F111B">
              <w:rPr>
                <w:color w:val="000000"/>
              </w:rPr>
              <w:t>NRCA Program</w:t>
            </w:r>
            <w:r>
              <w:rPr>
                <w:color w:val="000000"/>
              </w:rPr>
              <w:t>, PI, Park, &amp; SMEs</w:t>
            </w:r>
          </w:p>
        </w:tc>
        <w:tc>
          <w:tcPr>
            <w:tcW w:w="1440" w:type="dxa"/>
            <w:tcBorders>
              <w:top w:val="single" w:sz="2" w:space="0" w:color="000000"/>
              <w:bottom w:val="single" w:sz="2" w:space="0" w:color="000000"/>
            </w:tcBorders>
          </w:tcPr>
          <w:p w14:paraId="73729933" w14:textId="74AE40F7" w:rsidR="00593267" w:rsidRDefault="00593267" w:rsidP="00FD689E">
            <w:pPr>
              <w:rPr>
                <w:rFonts w:ascii="Arial" w:hAnsi="Arial" w:cs="Arial"/>
                <w:sz w:val="18"/>
                <w:szCs w:val="18"/>
              </w:rPr>
            </w:pPr>
            <w:r w:rsidRPr="00393EFE">
              <w:rPr>
                <w:rFonts w:ascii="Arial" w:hAnsi="Arial" w:cs="Arial"/>
                <w:sz w:val="18"/>
                <w:szCs w:val="18"/>
              </w:rPr>
              <w:t>1</w:t>
            </w:r>
            <w:r w:rsidR="004A7257">
              <w:rPr>
                <w:rFonts w:ascii="Arial" w:hAnsi="Arial" w:cs="Arial"/>
                <w:sz w:val="18"/>
                <w:szCs w:val="18"/>
              </w:rPr>
              <w:t xml:space="preserve"> </w:t>
            </w:r>
            <w:r w:rsidRPr="00393EFE">
              <w:rPr>
                <w:rFonts w:ascii="Arial" w:hAnsi="Arial" w:cs="Arial"/>
                <w:sz w:val="18"/>
                <w:szCs w:val="18"/>
              </w:rPr>
              <w:t xml:space="preserve">week </w:t>
            </w:r>
          </w:p>
          <w:p w14:paraId="0E6C377C" w14:textId="545AF20E" w:rsidR="00593267" w:rsidRPr="00393EFE" w:rsidRDefault="00593267" w:rsidP="00FD689E">
            <w:pPr>
              <w:rPr>
                <w:rFonts w:ascii="Arial" w:hAnsi="Arial" w:cs="Arial"/>
                <w:sz w:val="18"/>
                <w:szCs w:val="18"/>
              </w:rPr>
            </w:pPr>
            <w:r>
              <w:rPr>
                <w:rFonts w:ascii="Arial" w:hAnsi="Arial" w:cs="Arial"/>
                <w:sz w:val="18"/>
                <w:szCs w:val="18"/>
              </w:rPr>
              <w:t>(</w:t>
            </w:r>
            <w:r w:rsidR="006A3030">
              <w:rPr>
                <w:rFonts w:ascii="Arial" w:hAnsi="Arial" w:cs="Arial"/>
                <w:sz w:val="18"/>
                <w:szCs w:val="18"/>
              </w:rPr>
              <w:t>Includes</w:t>
            </w:r>
            <w:r>
              <w:rPr>
                <w:rFonts w:ascii="Arial" w:hAnsi="Arial" w:cs="Arial"/>
                <w:sz w:val="18"/>
                <w:szCs w:val="18"/>
              </w:rPr>
              <w:t xml:space="preserve"> </w:t>
            </w:r>
            <w:r w:rsidRPr="00393EFE">
              <w:rPr>
                <w:rFonts w:ascii="Arial" w:hAnsi="Arial" w:cs="Arial"/>
                <w:sz w:val="18"/>
                <w:szCs w:val="18"/>
              </w:rPr>
              <w:t>travel</w:t>
            </w:r>
            <w:r>
              <w:rPr>
                <w:rFonts w:ascii="Arial" w:hAnsi="Arial" w:cs="Arial"/>
                <w:sz w:val="18"/>
                <w:szCs w:val="18"/>
              </w:rPr>
              <w:t>)</w:t>
            </w:r>
          </w:p>
        </w:tc>
        <w:tc>
          <w:tcPr>
            <w:tcW w:w="6030" w:type="dxa"/>
            <w:tcBorders>
              <w:top w:val="single" w:sz="2" w:space="0" w:color="000000"/>
              <w:bottom w:val="single" w:sz="2" w:space="0" w:color="000000"/>
            </w:tcBorders>
            <w:shd w:val="clear" w:color="auto" w:fill="auto"/>
          </w:tcPr>
          <w:p w14:paraId="6899508F" w14:textId="03D7D067" w:rsidR="00593267" w:rsidRPr="006A54D7" w:rsidRDefault="005023BE">
            <w:pPr>
              <w:pStyle w:val="nrpsTablecell"/>
              <w:numPr>
                <w:ilvl w:val="0"/>
                <w:numId w:val="14"/>
              </w:numPr>
              <w:rPr>
                <w:color w:val="000000"/>
              </w:rPr>
            </w:pPr>
            <w:r>
              <w:rPr>
                <w:color w:val="000000"/>
              </w:rPr>
              <w:t xml:space="preserve">Attend </w:t>
            </w:r>
            <w:r w:rsidR="00593267">
              <w:rPr>
                <w:color w:val="000000"/>
              </w:rPr>
              <w:t xml:space="preserve">scoping </w:t>
            </w:r>
            <w:r>
              <w:rPr>
                <w:color w:val="000000"/>
              </w:rPr>
              <w:t>workshop</w:t>
            </w:r>
          </w:p>
        </w:tc>
        <w:tc>
          <w:tcPr>
            <w:tcW w:w="6120" w:type="dxa"/>
            <w:tcBorders>
              <w:top w:val="single" w:sz="2" w:space="0" w:color="000000"/>
              <w:bottom w:val="single" w:sz="2" w:space="0" w:color="000000"/>
            </w:tcBorders>
            <w:shd w:val="clear" w:color="auto" w:fill="auto"/>
          </w:tcPr>
          <w:p w14:paraId="5CB466D9" w14:textId="2928229E" w:rsidR="00593267" w:rsidRPr="00614CD3" w:rsidRDefault="004A7257" w:rsidP="00FD689E">
            <w:pPr>
              <w:pStyle w:val="nrpsTablecell"/>
              <w:rPr>
                <w:color w:val="000000"/>
              </w:rPr>
            </w:pPr>
            <w:r>
              <w:rPr>
                <w:color w:val="000000"/>
              </w:rPr>
              <w:t>Park participates in the 2-day workshop.</w:t>
            </w:r>
            <w:r w:rsidR="005023BE">
              <w:rPr>
                <w:color w:val="000000"/>
              </w:rPr>
              <w:t xml:space="preserve"> One day is a park tour.</w:t>
            </w:r>
          </w:p>
        </w:tc>
      </w:tr>
      <w:tr w:rsidR="00742295" w:rsidRPr="004757CF" w14:paraId="4A217CAB" w14:textId="77777777" w:rsidTr="00CF432B">
        <w:trPr>
          <w:cantSplit/>
          <w:trHeight w:val="443"/>
        </w:trPr>
        <w:tc>
          <w:tcPr>
            <w:tcW w:w="1608" w:type="dxa"/>
            <w:vMerge w:val="restart"/>
            <w:tcBorders>
              <w:top w:val="single" w:sz="2" w:space="0" w:color="000000"/>
            </w:tcBorders>
          </w:tcPr>
          <w:p w14:paraId="4B3CC080" w14:textId="507F1EEA" w:rsidR="00742295" w:rsidRPr="00F77FCC" w:rsidRDefault="00742295" w:rsidP="00FD689E">
            <w:pPr>
              <w:pStyle w:val="nrpsTablecell"/>
              <w:rPr>
                <w:b/>
                <w:bCs/>
                <w:color w:val="000000"/>
              </w:rPr>
            </w:pPr>
            <w:r w:rsidRPr="00F77FCC">
              <w:rPr>
                <w:b/>
                <w:bCs/>
                <w:color w:val="000000"/>
              </w:rPr>
              <w:t xml:space="preserve">Study Plan </w:t>
            </w:r>
            <w:r w:rsidRPr="00F77FCC">
              <w:rPr>
                <w:b/>
                <w:bCs/>
                <w:color w:val="000000"/>
                <w:sz w:val="16"/>
                <w:szCs w:val="16"/>
              </w:rPr>
              <w:t>Development</w:t>
            </w:r>
            <w:r w:rsidR="00F04383" w:rsidRPr="00F77FCC">
              <w:rPr>
                <w:b/>
                <w:bCs/>
                <w:color w:val="000000"/>
                <w:sz w:val="16"/>
                <w:szCs w:val="16"/>
              </w:rPr>
              <w:t xml:space="preserve"> &amp; Review</w:t>
            </w:r>
          </w:p>
        </w:tc>
        <w:tc>
          <w:tcPr>
            <w:tcW w:w="2169" w:type="dxa"/>
            <w:tcBorders>
              <w:top w:val="single" w:sz="2" w:space="0" w:color="000000"/>
              <w:bottom w:val="single" w:sz="2" w:space="0" w:color="000000"/>
            </w:tcBorders>
          </w:tcPr>
          <w:p w14:paraId="74B1BB4C" w14:textId="2E1DE054" w:rsidR="00742295" w:rsidRPr="006A54D7" w:rsidRDefault="00B964DF" w:rsidP="00FD689E">
            <w:pPr>
              <w:pStyle w:val="nrpsTablecell"/>
              <w:rPr>
                <w:color w:val="000000"/>
              </w:rPr>
            </w:pPr>
            <w:r>
              <w:rPr>
                <w:color w:val="000000"/>
              </w:rPr>
              <w:t>PI</w:t>
            </w:r>
          </w:p>
        </w:tc>
        <w:tc>
          <w:tcPr>
            <w:tcW w:w="1440" w:type="dxa"/>
            <w:tcBorders>
              <w:top w:val="single" w:sz="2" w:space="0" w:color="000000"/>
            </w:tcBorders>
          </w:tcPr>
          <w:p w14:paraId="616B59C7" w14:textId="3E872A4D" w:rsidR="00742295" w:rsidRPr="00393EFE" w:rsidRDefault="00BC64F9" w:rsidP="00FD689E">
            <w:pPr>
              <w:rPr>
                <w:rFonts w:ascii="Arial" w:hAnsi="Arial" w:cs="Arial"/>
                <w:sz w:val="18"/>
                <w:szCs w:val="18"/>
              </w:rPr>
            </w:pPr>
            <w:r w:rsidRPr="00BC64F9">
              <w:rPr>
                <w:rFonts w:ascii="Arial" w:hAnsi="Arial" w:cs="Arial"/>
                <w:sz w:val="18"/>
                <w:szCs w:val="18"/>
              </w:rPr>
              <w:t>2</w:t>
            </w:r>
            <w:r w:rsidR="00742295" w:rsidRPr="00BC64F9">
              <w:rPr>
                <w:rFonts w:ascii="Arial" w:hAnsi="Arial" w:cs="Arial"/>
                <w:sz w:val="18"/>
                <w:szCs w:val="18"/>
              </w:rPr>
              <w:t xml:space="preserve"> </w:t>
            </w:r>
            <w:r>
              <w:rPr>
                <w:rFonts w:ascii="Arial" w:hAnsi="Arial" w:cs="Arial"/>
                <w:sz w:val="18"/>
                <w:szCs w:val="18"/>
              </w:rPr>
              <w:t>weeks</w:t>
            </w:r>
          </w:p>
        </w:tc>
        <w:tc>
          <w:tcPr>
            <w:tcW w:w="6030" w:type="dxa"/>
            <w:tcBorders>
              <w:top w:val="single" w:sz="2" w:space="0" w:color="000000"/>
              <w:bottom w:val="single" w:sz="2" w:space="0" w:color="000000"/>
            </w:tcBorders>
            <w:shd w:val="clear" w:color="auto" w:fill="auto"/>
          </w:tcPr>
          <w:p w14:paraId="6E601B34" w14:textId="3FB1B1B1" w:rsidR="00742295" w:rsidRDefault="004A7257">
            <w:pPr>
              <w:pStyle w:val="nrpsTablecell"/>
              <w:numPr>
                <w:ilvl w:val="0"/>
                <w:numId w:val="14"/>
              </w:numPr>
              <w:rPr>
                <w:color w:val="000000"/>
              </w:rPr>
            </w:pPr>
            <w:r>
              <w:rPr>
                <w:color w:val="000000"/>
              </w:rPr>
              <w:t xml:space="preserve">Summarizes workshop </w:t>
            </w:r>
            <w:r w:rsidR="00742295">
              <w:rPr>
                <w:color w:val="000000"/>
              </w:rPr>
              <w:t>information</w:t>
            </w:r>
            <w:r>
              <w:rPr>
                <w:color w:val="000000"/>
              </w:rPr>
              <w:t xml:space="preserve"> &amp; gathers remaining information</w:t>
            </w:r>
          </w:p>
        </w:tc>
        <w:tc>
          <w:tcPr>
            <w:tcW w:w="6120" w:type="dxa"/>
            <w:tcBorders>
              <w:top w:val="single" w:sz="2" w:space="0" w:color="000000"/>
              <w:bottom w:val="single" w:sz="2" w:space="0" w:color="000000"/>
            </w:tcBorders>
            <w:shd w:val="clear" w:color="auto" w:fill="auto"/>
          </w:tcPr>
          <w:p w14:paraId="78009A04" w14:textId="01110029" w:rsidR="00742295" w:rsidRDefault="00CA110E" w:rsidP="00FD689E">
            <w:pPr>
              <w:pStyle w:val="nrpsTablecell"/>
              <w:rPr>
                <w:color w:val="000000"/>
              </w:rPr>
            </w:pPr>
            <w:r w:rsidRPr="00503974">
              <w:rPr>
                <w:b/>
                <w:bCs/>
                <w:color w:val="000000"/>
              </w:rPr>
              <w:t>Milestone:</w:t>
            </w:r>
            <w:r>
              <w:rPr>
                <w:color w:val="000000"/>
              </w:rPr>
              <w:t xml:space="preserve"> </w:t>
            </w:r>
            <w:r w:rsidRPr="00CA110E">
              <w:rPr>
                <w:b/>
                <w:bCs/>
                <w:color w:val="000000"/>
              </w:rPr>
              <w:t xml:space="preserve">Focal resources are </w:t>
            </w:r>
            <w:r w:rsidR="004A7257">
              <w:rPr>
                <w:b/>
                <w:bCs/>
                <w:color w:val="000000"/>
              </w:rPr>
              <w:t>selected</w:t>
            </w:r>
            <w:r w:rsidRPr="00CA110E">
              <w:rPr>
                <w:b/>
                <w:bCs/>
                <w:color w:val="000000"/>
              </w:rPr>
              <w:t>.</w:t>
            </w:r>
            <w:r>
              <w:rPr>
                <w:color w:val="000000"/>
              </w:rPr>
              <w:t xml:space="preserve"> </w:t>
            </w:r>
          </w:p>
        </w:tc>
      </w:tr>
      <w:tr w:rsidR="004A7257" w:rsidRPr="004757CF" w14:paraId="5C9B361B" w14:textId="77777777" w:rsidTr="00CF432B">
        <w:trPr>
          <w:cantSplit/>
          <w:trHeight w:val="317"/>
        </w:trPr>
        <w:tc>
          <w:tcPr>
            <w:tcW w:w="1608" w:type="dxa"/>
            <w:vMerge/>
            <w:tcBorders>
              <w:top w:val="single" w:sz="2" w:space="0" w:color="000000"/>
            </w:tcBorders>
          </w:tcPr>
          <w:p w14:paraId="6B51BE38" w14:textId="77777777" w:rsidR="004A7257" w:rsidRPr="00F77FCC" w:rsidRDefault="004A7257" w:rsidP="00FD689E">
            <w:pPr>
              <w:pStyle w:val="nrpsTablecell"/>
              <w:rPr>
                <w:b/>
                <w:bCs/>
                <w:color w:val="000000"/>
              </w:rPr>
            </w:pPr>
          </w:p>
        </w:tc>
        <w:tc>
          <w:tcPr>
            <w:tcW w:w="2169" w:type="dxa"/>
            <w:tcBorders>
              <w:top w:val="single" w:sz="2" w:space="0" w:color="000000"/>
              <w:bottom w:val="single" w:sz="2" w:space="0" w:color="000000"/>
            </w:tcBorders>
          </w:tcPr>
          <w:p w14:paraId="39FB6A9F" w14:textId="7020AFC0" w:rsidR="004A7257" w:rsidRDefault="004A7257" w:rsidP="00FD689E">
            <w:pPr>
              <w:pStyle w:val="nrpsTablecell"/>
              <w:rPr>
                <w:color w:val="000000"/>
              </w:rPr>
            </w:pPr>
            <w:r>
              <w:rPr>
                <w:color w:val="000000"/>
              </w:rPr>
              <w:t>PI</w:t>
            </w:r>
          </w:p>
        </w:tc>
        <w:tc>
          <w:tcPr>
            <w:tcW w:w="1440" w:type="dxa"/>
            <w:tcBorders>
              <w:top w:val="single" w:sz="2" w:space="0" w:color="000000"/>
            </w:tcBorders>
          </w:tcPr>
          <w:p w14:paraId="7D362E66" w14:textId="74FE1F62" w:rsidR="004A7257" w:rsidRPr="004A7257" w:rsidRDefault="00BC64F9" w:rsidP="00FD689E">
            <w:pPr>
              <w:rPr>
                <w:rFonts w:ascii="Arial" w:hAnsi="Arial" w:cs="Arial"/>
                <w:sz w:val="18"/>
                <w:szCs w:val="18"/>
                <w:highlight w:val="yellow"/>
              </w:rPr>
            </w:pPr>
            <w:r w:rsidRPr="00BC64F9">
              <w:rPr>
                <w:rFonts w:ascii="Arial" w:hAnsi="Arial" w:cs="Arial"/>
                <w:sz w:val="18"/>
                <w:szCs w:val="18"/>
              </w:rPr>
              <w:t>&lt;3 months*</w:t>
            </w:r>
          </w:p>
        </w:tc>
        <w:tc>
          <w:tcPr>
            <w:tcW w:w="6030" w:type="dxa"/>
            <w:tcBorders>
              <w:top w:val="single" w:sz="2" w:space="0" w:color="000000"/>
              <w:bottom w:val="single" w:sz="2" w:space="0" w:color="000000"/>
            </w:tcBorders>
            <w:shd w:val="clear" w:color="auto" w:fill="auto"/>
          </w:tcPr>
          <w:p w14:paraId="229EFAB0" w14:textId="760BE450" w:rsidR="004A7257" w:rsidRDefault="004A7257">
            <w:pPr>
              <w:pStyle w:val="nrpsTablecell"/>
              <w:numPr>
                <w:ilvl w:val="0"/>
                <w:numId w:val="14"/>
              </w:numPr>
              <w:rPr>
                <w:color w:val="000000"/>
              </w:rPr>
            </w:pPr>
            <w:r>
              <w:rPr>
                <w:color w:val="000000"/>
              </w:rPr>
              <w:t>Drafts &amp; submits study plan sections</w:t>
            </w:r>
          </w:p>
        </w:tc>
        <w:tc>
          <w:tcPr>
            <w:tcW w:w="6120" w:type="dxa"/>
            <w:tcBorders>
              <w:top w:val="single" w:sz="2" w:space="0" w:color="000000"/>
              <w:bottom w:val="single" w:sz="2" w:space="0" w:color="000000"/>
            </w:tcBorders>
            <w:shd w:val="clear" w:color="auto" w:fill="auto"/>
          </w:tcPr>
          <w:p w14:paraId="480400B0" w14:textId="63746C71" w:rsidR="004A7257" w:rsidRPr="00BC64F9" w:rsidRDefault="00BC64F9" w:rsidP="00FD689E">
            <w:pPr>
              <w:pStyle w:val="nrpsTablecell"/>
              <w:rPr>
                <w:color w:val="000000"/>
              </w:rPr>
            </w:pPr>
            <w:r w:rsidRPr="00BC64F9">
              <w:rPr>
                <w:color w:val="000000"/>
              </w:rPr>
              <w:t xml:space="preserve">*Sections </w:t>
            </w:r>
            <w:r>
              <w:rPr>
                <w:color w:val="000000"/>
              </w:rPr>
              <w:t xml:space="preserve">of the study plan </w:t>
            </w:r>
            <w:r w:rsidRPr="00BC64F9">
              <w:rPr>
                <w:color w:val="000000"/>
              </w:rPr>
              <w:t xml:space="preserve">(vs. </w:t>
            </w:r>
            <w:r>
              <w:rPr>
                <w:color w:val="000000"/>
              </w:rPr>
              <w:t xml:space="preserve">the </w:t>
            </w:r>
            <w:r w:rsidRPr="00BC64F9">
              <w:rPr>
                <w:color w:val="000000"/>
              </w:rPr>
              <w:t>full</w:t>
            </w:r>
            <w:r>
              <w:rPr>
                <w:color w:val="000000"/>
              </w:rPr>
              <w:t xml:space="preserve"> plan</w:t>
            </w:r>
            <w:r w:rsidRPr="00BC64F9">
              <w:rPr>
                <w:color w:val="000000"/>
              </w:rPr>
              <w:t>)</w:t>
            </w:r>
            <w:r>
              <w:rPr>
                <w:color w:val="000000"/>
              </w:rPr>
              <w:t xml:space="preserve"> </w:t>
            </w:r>
            <w:r w:rsidR="00CF432B">
              <w:rPr>
                <w:color w:val="000000"/>
              </w:rPr>
              <w:t>are reviewed as they are d</w:t>
            </w:r>
            <w:r w:rsidR="005023BE">
              <w:rPr>
                <w:color w:val="000000"/>
              </w:rPr>
              <w:t>evelop</w:t>
            </w:r>
            <w:r w:rsidR="00CF432B">
              <w:rPr>
                <w:color w:val="000000"/>
              </w:rPr>
              <w:t>ed</w:t>
            </w:r>
            <w:r w:rsidR="005023BE">
              <w:rPr>
                <w:color w:val="000000"/>
              </w:rPr>
              <w:t xml:space="preserve"> so PIs can begin drafting the technical report sections for the reviewed study plan topics</w:t>
            </w:r>
            <w:r w:rsidR="00CF432B">
              <w:rPr>
                <w:color w:val="000000"/>
              </w:rPr>
              <w:t>.</w:t>
            </w:r>
            <w:r w:rsidR="005023BE">
              <w:rPr>
                <w:color w:val="000000"/>
              </w:rPr>
              <w:t xml:space="preserve"> This is an efficient use of time.</w:t>
            </w:r>
          </w:p>
        </w:tc>
      </w:tr>
      <w:tr w:rsidR="004A7257" w:rsidRPr="004757CF" w14:paraId="4EE05E03" w14:textId="77777777" w:rsidTr="00CF432B">
        <w:trPr>
          <w:cantSplit/>
          <w:trHeight w:val="366"/>
        </w:trPr>
        <w:tc>
          <w:tcPr>
            <w:tcW w:w="1608" w:type="dxa"/>
            <w:vMerge/>
          </w:tcPr>
          <w:p w14:paraId="0A9792C2" w14:textId="77777777" w:rsidR="004A7257" w:rsidRPr="006A54D7" w:rsidRDefault="004A7257" w:rsidP="00FD689E">
            <w:pPr>
              <w:pStyle w:val="nrpsTablecell"/>
              <w:rPr>
                <w:color w:val="000000"/>
              </w:rPr>
            </w:pPr>
          </w:p>
        </w:tc>
        <w:tc>
          <w:tcPr>
            <w:tcW w:w="2169" w:type="dxa"/>
            <w:tcBorders>
              <w:top w:val="single" w:sz="2" w:space="0" w:color="000000"/>
              <w:bottom w:val="single" w:sz="2" w:space="0" w:color="000000"/>
            </w:tcBorders>
          </w:tcPr>
          <w:p w14:paraId="73E5D81E" w14:textId="6176ABE0" w:rsidR="004A7257" w:rsidRPr="006A54D7" w:rsidRDefault="00BC64F9" w:rsidP="00FD689E">
            <w:pPr>
              <w:pStyle w:val="nrpsTablecell"/>
              <w:rPr>
                <w:color w:val="000000"/>
              </w:rPr>
            </w:pPr>
            <w:r>
              <w:rPr>
                <w:color w:val="000000"/>
              </w:rPr>
              <w:t>NRCA Program, Park, &amp; SME(s)</w:t>
            </w:r>
          </w:p>
        </w:tc>
        <w:tc>
          <w:tcPr>
            <w:tcW w:w="1440" w:type="dxa"/>
            <w:tcBorders>
              <w:bottom w:val="single" w:sz="2" w:space="0" w:color="000000"/>
            </w:tcBorders>
          </w:tcPr>
          <w:p w14:paraId="53A0E737" w14:textId="523CDF8D" w:rsidR="004A7257" w:rsidRPr="00393EFE" w:rsidRDefault="00BC64F9" w:rsidP="00FD689E">
            <w:pPr>
              <w:rPr>
                <w:rFonts w:ascii="Arial" w:hAnsi="Arial" w:cs="Arial"/>
                <w:sz w:val="18"/>
                <w:szCs w:val="18"/>
              </w:rPr>
            </w:pPr>
            <w:r>
              <w:rPr>
                <w:rFonts w:ascii="Arial" w:hAnsi="Arial" w:cs="Arial"/>
                <w:sz w:val="18"/>
                <w:szCs w:val="18"/>
              </w:rPr>
              <w:t>2 weeks / resource topic</w:t>
            </w:r>
          </w:p>
        </w:tc>
        <w:tc>
          <w:tcPr>
            <w:tcW w:w="6030" w:type="dxa"/>
            <w:tcBorders>
              <w:top w:val="single" w:sz="2" w:space="0" w:color="000000"/>
              <w:bottom w:val="single" w:sz="2" w:space="0" w:color="000000"/>
            </w:tcBorders>
            <w:shd w:val="clear" w:color="auto" w:fill="auto"/>
          </w:tcPr>
          <w:p w14:paraId="5ED30D9C" w14:textId="00455FF3" w:rsidR="004A7257" w:rsidRDefault="00BC64F9">
            <w:pPr>
              <w:pStyle w:val="nrpsTablecell"/>
              <w:numPr>
                <w:ilvl w:val="0"/>
                <w:numId w:val="14"/>
              </w:numPr>
              <w:rPr>
                <w:color w:val="000000"/>
              </w:rPr>
            </w:pPr>
            <w:r>
              <w:rPr>
                <w:color w:val="000000"/>
              </w:rPr>
              <w:t>Program c</w:t>
            </w:r>
            <w:r w:rsidR="004A7257">
              <w:rPr>
                <w:color w:val="000000"/>
              </w:rPr>
              <w:t>oordinates review</w:t>
            </w:r>
            <w:r>
              <w:rPr>
                <w:color w:val="000000"/>
              </w:rPr>
              <w:t>s</w:t>
            </w:r>
          </w:p>
        </w:tc>
        <w:tc>
          <w:tcPr>
            <w:tcW w:w="6120" w:type="dxa"/>
            <w:tcBorders>
              <w:top w:val="single" w:sz="2" w:space="0" w:color="000000"/>
              <w:bottom w:val="single" w:sz="2" w:space="0" w:color="000000"/>
            </w:tcBorders>
            <w:shd w:val="clear" w:color="auto" w:fill="auto"/>
          </w:tcPr>
          <w:p w14:paraId="61BDF156" w14:textId="1064D728" w:rsidR="004A7257" w:rsidRDefault="005023BE" w:rsidP="00FD689E">
            <w:pPr>
              <w:pStyle w:val="nrpsTablecell"/>
              <w:rPr>
                <w:color w:val="000000"/>
              </w:rPr>
            </w:pPr>
            <w:r>
              <w:rPr>
                <w:color w:val="000000"/>
              </w:rPr>
              <w:t>Park &amp; SME(s) (if needed) will review the sections.</w:t>
            </w:r>
          </w:p>
        </w:tc>
      </w:tr>
      <w:tr w:rsidR="00742295" w:rsidRPr="004757CF" w14:paraId="41FA707F" w14:textId="77777777" w:rsidTr="00CF432B">
        <w:trPr>
          <w:cantSplit/>
          <w:trHeight w:val="443"/>
        </w:trPr>
        <w:tc>
          <w:tcPr>
            <w:tcW w:w="1608" w:type="dxa"/>
            <w:vMerge/>
          </w:tcPr>
          <w:p w14:paraId="50234FF8" w14:textId="77777777" w:rsidR="00742295" w:rsidRPr="006A54D7" w:rsidRDefault="00742295" w:rsidP="00FD689E">
            <w:pPr>
              <w:pStyle w:val="nrpsTablecell"/>
              <w:rPr>
                <w:color w:val="000000"/>
              </w:rPr>
            </w:pPr>
          </w:p>
        </w:tc>
        <w:tc>
          <w:tcPr>
            <w:tcW w:w="2169" w:type="dxa"/>
            <w:tcBorders>
              <w:top w:val="single" w:sz="2" w:space="0" w:color="000000"/>
              <w:bottom w:val="single" w:sz="2" w:space="0" w:color="000000"/>
            </w:tcBorders>
          </w:tcPr>
          <w:p w14:paraId="75BFC4B7" w14:textId="5CBE5D79" w:rsidR="00742295" w:rsidRPr="006A54D7" w:rsidRDefault="000E3536" w:rsidP="00FD689E">
            <w:pPr>
              <w:pStyle w:val="nrpsTablecell"/>
              <w:rPr>
                <w:color w:val="000000"/>
              </w:rPr>
            </w:pPr>
            <w:r>
              <w:rPr>
                <w:color w:val="000000"/>
              </w:rPr>
              <w:t>PI</w:t>
            </w:r>
          </w:p>
        </w:tc>
        <w:tc>
          <w:tcPr>
            <w:tcW w:w="1440" w:type="dxa"/>
            <w:tcBorders>
              <w:top w:val="single" w:sz="2" w:space="0" w:color="000000"/>
              <w:bottom w:val="single" w:sz="2" w:space="0" w:color="000000"/>
            </w:tcBorders>
          </w:tcPr>
          <w:p w14:paraId="58EAA8B3" w14:textId="77777777" w:rsidR="00742295" w:rsidRPr="00393EFE" w:rsidRDefault="00742295" w:rsidP="00FD689E">
            <w:pPr>
              <w:rPr>
                <w:rFonts w:ascii="Arial" w:hAnsi="Arial" w:cs="Arial"/>
                <w:sz w:val="18"/>
                <w:szCs w:val="18"/>
              </w:rPr>
            </w:pPr>
            <w:r w:rsidRPr="00393EFE">
              <w:rPr>
                <w:rFonts w:ascii="Arial" w:hAnsi="Arial" w:cs="Arial"/>
                <w:sz w:val="18"/>
                <w:szCs w:val="18"/>
              </w:rPr>
              <w:t>1</w:t>
            </w:r>
            <w:r>
              <w:rPr>
                <w:rFonts w:ascii="Arial" w:hAnsi="Arial" w:cs="Arial"/>
                <w:sz w:val="18"/>
                <w:szCs w:val="18"/>
              </w:rPr>
              <w:t>–</w:t>
            </w:r>
            <w:r w:rsidRPr="00393EFE">
              <w:rPr>
                <w:rFonts w:ascii="Arial" w:hAnsi="Arial" w:cs="Arial"/>
                <w:sz w:val="18"/>
                <w:szCs w:val="18"/>
              </w:rPr>
              <w:t>2 weeks</w:t>
            </w:r>
          </w:p>
        </w:tc>
        <w:tc>
          <w:tcPr>
            <w:tcW w:w="6030" w:type="dxa"/>
            <w:tcBorders>
              <w:top w:val="single" w:sz="2" w:space="0" w:color="000000"/>
              <w:bottom w:val="single" w:sz="2" w:space="0" w:color="000000"/>
            </w:tcBorders>
            <w:shd w:val="clear" w:color="auto" w:fill="auto"/>
          </w:tcPr>
          <w:p w14:paraId="3D56BD8F" w14:textId="77777777" w:rsidR="00742295" w:rsidRDefault="00742295">
            <w:pPr>
              <w:pStyle w:val="nrpsTablecell"/>
              <w:numPr>
                <w:ilvl w:val="0"/>
                <w:numId w:val="14"/>
              </w:numPr>
              <w:rPr>
                <w:color w:val="000000"/>
              </w:rPr>
            </w:pPr>
            <w:r>
              <w:rPr>
                <w:color w:val="000000"/>
              </w:rPr>
              <w:t>Incorporates study plan reviewer comments and maintains comment tracker sheet</w:t>
            </w:r>
          </w:p>
        </w:tc>
        <w:tc>
          <w:tcPr>
            <w:tcW w:w="6120" w:type="dxa"/>
            <w:tcBorders>
              <w:top w:val="single" w:sz="2" w:space="0" w:color="000000"/>
              <w:bottom w:val="single" w:sz="2" w:space="0" w:color="000000"/>
            </w:tcBorders>
            <w:shd w:val="clear" w:color="auto" w:fill="auto"/>
          </w:tcPr>
          <w:p w14:paraId="43B2EB52" w14:textId="1ED226F5" w:rsidR="00742295" w:rsidRDefault="00742295" w:rsidP="00FD689E">
            <w:pPr>
              <w:pStyle w:val="nrpsTablecell"/>
              <w:rPr>
                <w:color w:val="000000"/>
              </w:rPr>
            </w:pPr>
            <w:r w:rsidRPr="00503974">
              <w:rPr>
                <w:b/>
                <w:bCs/>
                <w:color w:val="000000"/>
              </w:rPr>
              <w:t>Milestone:</w:t>
            </w:r>
            <w:r>
              <w:rPr>
                <w:color w:val="000000"/>
              </w:rPr>
              <w:t xml:space="preserve"> </w:t>
            </w:r>
            <w:r w:rsidRPr="00CA110E">
              <w:rPr>
                <w:b/>
                <w:bCs/>
                <w:color w:val="000000"/>
              </w:rPr>
              <w:t xml:space="preserve">NRCA study plan is </w:t>
            </w:r>
            <w:r w:rsidR="00CA110E" w:rsidRPr="00CA110E">
              <w:rPr>
                <w:b/>
                <w:bCs/>
                <w:color w:val="000000"/>
              </w:rPr>
              <w:t>approved</w:t>
            </w:r>
            <w:r w:rsidRPr="00CA110E">
              <w:rPr>
                <w:b/>
                <w:bCs/>
                <w:color w:val="000000"/>
              </w:rPr>
              <w:t>.</w:t>
            </w:r>
          </w:p>
        </w:tc>
      </w:tr>
      <w:tr w:rsidR="00F77FCC" w:rsidRPr="004757CF" w14:paraId="36703194" w14:textId="77777777" w:rsidTr="00CF432B">
        <w:trPr>
          <w:cantSplit/>
          <w:trHeight w:val="375"/>
        </w:trPr>
        <w:tc>
          <w:tcPr>
            <w:tcW w:w="1608" w:type="dxa"/>
            <w:vMerge w:val="restart"/>
          </w:tcPr>
          <w:p w14:paraId="3FBA8B75" w14:textId="5F355C79" w:rsidR="00F77FCC" w:rsidRPr="00F77FCC" w:rsidRDefault="00F77FCC" w:rsidP="00FD689E">
            <w:pPr>
              <w:pStyle w:val="nrpsTablecell"/>
              <w:rPr>
                <w:b/>
                <w:bCs/>
                <w:color w:val="000000"/>
                <w:sz w:val="16"/>
                <w:szCs w:val="16"/>
              </w:rPr>
            </w:pPr>
            <w:r w:rsidRPr="00F77FCC">
              <w:rPr>
                <w:b/>
                <w:bCs/>
                <w:color w:val="000000"/>
              </w:rPr>
              <w:t xml:space="preserve">Technical Report </w:t>
            </w:r>
            <w:r w:rsidRPr="00F77FCC">
              <w:rPr>
                <w:b/>
                <w:bCs/>
                <w:color w:val="000000"/>
                <w:sz w:val="16"/>
                <w:szCs w:val="16"/>
              </w:rPr>
              <w:t>Development &amp; Review</w:t>
            </w:r>
          </w:p>
          <w:p w14:paraId="0CFF519B" w14:textId="598EAEA3" w:rsidR="00F77FCC" w:rsidRPr="006A54D7" w:rsidRDefault="00F77FCC" w:rsidP="00FD689E">
            <w:pPr>
              <w:pStyle w:val="nrpsTablecell"/>
              <w:rPr>
                <w:color w:val="000000"/>
              </w:rPr>
            </w:pPr>
          </w:p>
        </w:tc>
        <w:tc>
          <w:tcPr>
            <w:tcW w:w="2169" w:type="dxa"/>
            <w:tcBorders>
              <w:top w:val="single" w:sz="2" w:space="0" w:color="000000"/>
              <w:bottom w:val="single" w:sz="2" w:space="0" w:color="000000"/>
            </w:tcBorders>
          </w:tcPr>
          <w:p w14:paraId="53AB6147" w14:textId="5AC2048D" w:rsidR="00F77FCC" w:rsidRPr="003D3F84" w:rsidRDefault="00F77FCC" w:rsidP="00FD689E">
            <w:pPr>
              <w:pStyle w:val="nrpsTablecell"/>
              <w:rPr>
                <w:i/>
                <w:iCs/>
                <w:color w:val="000000"/>
              </w:rPr>
            </w:pPr>
            <w:r w:rsidRPr="003D3F84">
              <w:rPr>
                <w:color w:val="000000"/>
              </w:rPr>
              <w:t>PI</w:t>
            </w:r>
          </w:p>
        </w:tc>
        <w:tc>
          <w:tcPr>
            <w:tcW w:w="1440" w:type="dxa"/>
            <w:tcBorders>
              <w:top w:val="single" w:sz="2" w:space="0" w:color="000000"/>
              <w:bottom w:val="single" w:sz="2" w:space="0" w:color="000000"/>
            </w:tcBorders>
          </w:tcPr>
          <w:p w14:paraId="70BFD41B" w14:textId="77777777" w:rsidR="00F77FCC" w:rsidRPr="003D3F84" w:rsidRDefault="00F77FCC" w:rsidP="00FD689E">
            <w:pPr>
              <w:rPr>
                <w:rFonts w:ascii="Arial" w:hAnsi="Arial" w:cs="Arial"/>
                <w:sz w:val="18"/>
                <w:szCs w:val="18"/>
              </w:rPr>
            </w:pPr>
            <w:r w:rsidRPr="00A403CC">
              <w:rPr>
                <w:rFonts w:ascii="Arial" w:hAnsi="Arial" w:cs="Arial"/>
                <w:sz w:val="18"/>
                <w:szCs w:val="18"/>
              </w:rPr>
              <w:t>4–6 months</w:t>
            </w:r>
          </w:p>
        </w:tc>
        <w:tc>
          <w:tcPr>
            <w:tcW w:w="6030" w:type="dxa"/>
            <w:tcBorders>
              <w:top w:val="single" w:sz="2" w:space="0" w:color="000000"/>
              <w:bottom w:val="single" w:sz="2" w:space="0" w:color="000000"/>
            </w:tcBorders>
            <w:shd w:val="clear" w:color="auto" w:fill="auto"/>
          </w:tcPr>
          <w:p w14:paraId="20A0B573" w14:textId="60D8A975" w:rsidR="00F77FCC" w:rsidRPr="00F77FCC" w:rsidRDefault="00F77FCC">
            <w:pPr>
              <w:pStyle w:val="nrpsTablecell"/>
              <w:numPr>
                <w:ilvl w:val="0"/>
                <w:numId w:val="14"/>
              </w:numPr>
              <w:rPr>
                <w:color w:val="000000"/>
              </w:rPr>
            </w:pPr>
            <w:r w:rsidRPr="003D3F84">
              <w:rPr>
                <w:color w:val="000000"/>
              </w:rPr>
              <w:t xml:space="preserve">Drafts </w:t>
            </w:r>
            <w:r w:rsidR="00BC64F9">
              <w:rPr>
                <w:color w:val="000000"/>
              </w:rPr>
              <w:t xml:space="preserve">&amp; submits technical </w:t>
            </w:r>
            <w:r w:rsidRPr="003D3F84">
              <w:rPr>
                <w:color w:val="000000"/>
              </w:rPr>
              <w:t>report sections</w:t>
            </w:r>
            <w:r w:rsidR="00A403CC">
              <w:rPr>
                <w:color w:val="000000"/>
              </w:rPr>
              <w:t xml:space="preserve"> (for reviewed study plan sections)</w:t>
            </w:r>
          </w:p>
        </w:tc>
        <w:tc>
          <w:tcPr>
            <w:tcW w:w="6120" w:type="dxa"/>
            <w:tcBorders>
              <w:top w:val="single" w:sz="2" w:space="0" w:color="000000"/>
              <w:bottom w:val="single" w:sz="2" w:space="0" w:color="000000"/>
            </w:tcBorders>
            <w:shd w:val="clear" w:color="auto" w:fill="auto"/>
          </w:tcPr>
          <w:p w14:paraId="505DB832" w14:textId="526DC3B1" w:rsidR="00F77FCC" w:rsidRPr="003D3F84" w:rsidRDefault="00BC64F9" w:rsidP="00FD689E">
            <w:pPr>
              <w:pStyle w:val="nrpsTablecell"/>
              <w:rPr>
                <w:color w:val="000000"/>
              </w:rPr>
            </w:pPr>
            <w:r>
              <w:rPr>
                <w:color w:val="000000"/>
              </w:rPr>
              <w:t xml:space="preserve">Sections </w:t>
            </w:r>
            <w:r w:rsidR="00E4726B">
              <w:rPr>
                <w:color w:val="000000"/>
              </w:rPr>
              <w:t>will include all content for Chapters 1</w:t>
            </w:r>
            <w:r w:rsidR="00E4726B">
              <w:rPr>
                <w:rFonts w:cs="Arial"/>
                <w:szCs w:val="18"/>
              </w:rPr>
              <w:t>–</w:t>
            </w:r>
            <w:r w:rsidR="00E4726B">
              <w:rPr>
                <w:color w:val="000000"/>
              </w:rPr>
              <w:t>3.</w:t>
            </w:r>
            <w:r w:rsidR="00A403CC">
              <w:rPr>
                <w:color w:val="000000"/>
              </w:rPr>
              <w:t xml:space="preserve"> Drafting of the technical report sections will overlap with </w:t>
            </w:r>
            <w:r w:rsidR="00016BA7">
              <w:rPr>
                <w:color w:val="000000"/>
              </w:rPr>
              <w:t xml:space="preserve">the </w:t>
            </w:r>
            <w:r w:rsidR="00A403CC">
              <w:rPr>
                <w:color w:val="000000"/>
              </w:rPr>
              <w:t xml:space="preserve">drafting </w:t>
            </w:r>
            <w:r w:rsidR="00016BA7">
              <w:rPr>
                <w:color w:val="000000"/>
              </w:rPr>
              <w:t xml:space="preserve">of the </w:t>
            </w:r>
            <w:r w:rsidR="00A403CC">
              <w:rPr>
                <w:color w:val="000000"/>
              </w:rPr>
              <w:t>study details sections.</w:t>
            </w:r>
          </w:p>
        </w:tc>
      </w:tr>
      <w:tr w:rsidR="00BC64F9" w:rsidRPr="004757CF" w14:paraId="79014B95" w14:textId="77777777" w:rsidTr="00CF432B">
        <w:trPr>
          <w:cantSplit/>
          <w:trHeight w:val="443"/>
        </w:trPr>
        <w:tc>
          <w:tcPr>
            <w:tcW w:w="1608" w:type="dxa"/>
            <w:vMerge/>
          </w:tcPr>
          <w:p w14:paraId="092AC553" w14:textId="77777777" w:rsidR="00BC64F9" w:rsidRPr="006A54D7" w:rsidRDefault="00BC64F9" w:rsidP="00BC64F9">
            <w:pPr>
              <w:pStyle w:val="nrpsTablecell"/>
              <w:rPr>
                <w:color w:val="000000"/>
              </w:rPr>
            </w:pPr>
          </w:p>
        </w:tc>
        <w:tc>
          <w:tcPr>
            <w:tcW w:w="2169" w:type="dxa"/>
            <w:tcBorders>
              <w:top w:val="single" w:sz="2" w:space="0" w:color="000000"/>
              <w:bottom w:val="single" w:sz="2" w:space="0" w:color="000000"/>
            </w:tcBorders>
          </w:tcPr>
          <w:p w14:paraId="48E0AA5D" w14:textId="61D11CD9" w:rsidR="00BC64F9" w:rsidRPr="003D3F84" w:rsidRDefault="00BC64F9" w:rsidP="00BC64F9">
            <w:pPr>
              <w:pStyle w:val="nrpsTablecell"/>
              <w:rPr>
                <w:color w:val="000000"/>
              </w:rPr>
            </w:pPr>
            <w:r>
              <w:rPr>
                <w:color w:val="000000"/>
              </w:rPr>
              <w:t>NRCA Program, Park, &amp; SME(s)</w:t>
            </w:r>
          </w:p>
        </w:tc>
        <w:tc>
          <w:tcPr>
            <w:tcW w:w="1440" w:type="dxa"/>
            <w:tcBorders>
              <w:top w:val="single" w:sz="2" w:space="0" w:color="000000"/>
              <w:bottom w:val="single" w:sz="2" w:space="0" w:color="000000"/>
            </w:tcBorders>
          </w:tcPr>
          <w:p w14:paraId="6DF487E0" w14:textId="4B174725" w:rsidR="00BC64F9" w:rsidRPr="003D3F84" w:rsidRDefault="00BC64F9" w:rsidP="00BC64F9">
            <w:pPr>
              <w:rPr>
                <w:rFonts w:ascii="Arial" w:hAnsi="Arial" w:cs="Arial"/>
                <w:sz w:val="18"/>
                <w:szCs w:val="18"/>
              </w:rPr>
            </w:pPr>
            <w:r>
              <w:rPr>
                <w:rFonts w:ascii="Arial" w:hAnsi="Arial" w:cs="Arial"/>
                <w:sz w:val="18"/>
                <w:szCs w:val="18"/>
              </w:rPr>
              <w:t>2 weeks / resource topic</w:t>
            </w:r>
          </w:p>
        </w:tc>
        <w:tc>
          <w:tcPr>
            <w:tcW w:w="6030" w:type="dxa"/>
            <w:tcBorders>
              <w:top w:val="single" w:sz="2" w:space="0" w:color="000000"/>
              <w:bottom w:val="single" w:sz="2" w:space="0" w:color="000000"/>
            </w:tcBorders>
            <w:shd w:val="clear" w:color="auto" w:fill="auto"/>
          </w:tcPr>
          <w:p w14:paraId="590D9143" w14:textId="12492C1F" w:rsidR="00BC64F9" w:rsidRPr="003D3F84" w:rsidRDefault="00BC64F9">
            <w:pPr>
              <w:pStyle w:val="nrpsTablecell"/>
              <w:numPr>
                <w:ilvl w:val="0"/>
                <w:numId w:val="14"/>
              </w:numPr>
              <w:rPr>
                <w:color w:val="000000"/>
              </w:rPr>
            </w:pPr>
            <w:proofErr w:type="gramStart"/>
            <w:r>
              <w:rPr>
                <w:color w:val="000000"/>
              </w:rPr>
              <w:t xml:space="preserve">Coordinates </w:t>
            </w:r>
            <w:r w:rsidR="006A3030">
              <w:rPr>
                <w:color w:val="000000"/>
              </w:rPr>
              <w:t>p</w:t>
            </w:r>
            <w:r>
              <w:rPr>
                <w:color w:val="000000"/>
              </w:rPr>
              <w:t>ark</w:t>
            </w:r>
            <w:proofErr w:type="gramEnd"/>
            <w:r>
              <w:rPr>
                <w:color w:val="000000"/>
              </w:rPr>
              <w:t xml:space="preserve"> &amp; SME reviews</w:t>
            </w:r>
          </w:p>
        </w:tc>
        <w:tc>
          <w:tcPr>
            <w:tcW w:w="6120" w:type="dxa"/>
            <w:tcBorders>
              <w:top w:val="single" w:sz="2" w:space="0" w:color="000000"/>
              <w:bottom w:val="single" w:sz="2" w:space="0" w:color="000000"/>
            </w:tcBorders>
            <w:shd w:val="clear" w:color="auto" w:fill="auto"/>
          </w:tcPr>
          <w:p w14:paraId="788A9EF6" w14:textId="0F10C4F2" w:rsidR="00BC64F9" w:rsidRPr="003D3F84" w:rsidRDefault="00BC64F9" w:rsidP="00BC64F9">
            <w:pPr>
              <w:pStyle w:val="nrpsTablecell"/>
              <w:rPr>
                <w:color w:val="000000"/>
              </w:rPr>
            </w:pPr>
            <w:r>
              <w:rPr>
                <w:color w:val="000000"/>
              </w:rPr>
              <w:t xml:space="preserve">Questions posed to reviewers will inform </w:t>
            </w:r>
            <w:r w:rsidR="00016BA7">
              <w:rPr>
                <w:color w:val="000000"/>
              </w:rPr>
              <w:t>a portion</w:t>
            </w:r>
            <w:r>
              <w:rPr>
                <w:color w:val="000000"/>
              </w:rPr>
              <w:t xml:space="preserve"> of the report’s Chapter 4 content.</w:t>
            </w:r>
          </w:p>
        </w:tc>
      </w:tr>
      <w:tr w:rsidR="00F77FCC" w:rsidRPr="004757CF" w14:paraId="7FC08D5A" w14:textId="77777777" w:rsidTr="00CF432B">
        <w:trPr>
          <w:cantSplit/>
          <w:trHeight w:val="443"/>
        </w:trPr>
        <w:tc>
          <w:tcPr>
            <w:tcW w:w="1608" w:type="dxa"/>
            <w:vMerge/>
          </w:tcPr>
          <w:p w14:paraId="0E15488F" w14:textId="77777777" w:rsidR="00F77FCC" w:rsidRPr="006A54D7" w:rsidRDefault="00F77FCC" w:rsidP="00FD689E">
            <w:pPr>
              <w:pStyle w:val="nrpsTablecell"/>
              <w:rPr>
                <w:color w:val="000000"/>
              </w:rPr>
            </w:pPr>
          </w:p>
        </w:tc>
        <w:tc>
          <w:tcPr>
            <w:tcW w:w="2169" w:type="dxa"/>
            <w:tcBorders>
              <w:top w:val="single" w:sz="2" w:space="0" w:color="000000"/>
              <w:bottom w:val="single" w:sz="2" w:space="0" w:color="000000"/>
            </w:tcBorders>
          </w:tcPr>
          <w:p w14:paraId="618D4753" w14:textId="09A3BFB8" w:rsidR="00F77FCC" w:rsidRPr="003D3F84" w:rsidRDefault="00F77FCC" w:rsidP="00FD689E">
            <w:pPr>
              <w:pStyle w:val="nrpsTablecell"/>
              <w:rPr>
                <w:color w:val="000000"/>
              </w:rPr>
            </w:pPr>
            <w:r>
              <w:rPr>
                <w:color w:val="000000"/>
              </w:rPr>
              <w:t>PI</w:t>
            </w:r>
          </w:p>
        </w:tc>
        <w:tc>
          <w:tcPr>
            <w:tcW w:w="1440" w:type="dxa"/>
            <w:tcBorders>
              <w:top w:val="single" w:sz="2" w:space="0" w:color="000000"/>
              <w:bottom w:val="single" w:sz="2" w:space="0" w:color="000000"/>
            </w:tcBorders>
          </w:tcPr>
          <w:p w14:paraId="03F62FE5" w14:textId="6A131E6C" w:rsidR="00F77FCC" w:rsidRPr="003D3F84" w:rsidRDefault="00F77FCC" w:rsidP="00FD689E">
            <w:pPr>
              <w:rPr>
                <w:rFonts w:ascii="Arial" w:hAnsi="Arial" w:cs="Arial"/>
                <w:sz w:val="18"/>
                <w:szCs w:val="18"/>
              </w:rPr>
            </w:pPr>
            <w:r w:rsidRPr="003D3F84">
              <w:rPr>
                <w:rFonts w:ascii="Arial" w:hAnsi="Arial" w:cs="Arial"/>
                <w:sz w:val="18"/>
                <w:szCs w:val="18"/>
              </w:rPr>
              <w:t>1</w:t>
            </w:r>
            <w:r w:rsidR="00BC64F9">
              <w:rPr>
                <w:rFonts w:ascii="Arial" w:hAnsi="Arial" w:cs="Arial"/>
                <w:sz w:val="18"/>
                <w:szCs w:val="18"/>
              </w:rPr>
              <w:t xml:space="preserve"> </w:t>
            </w:r>
            <w:r>
              <w:rPr>
                <w:rFonts w:ascii="Arial" w:hAnsi="Arial" w:cs="Arial"/>
                <w:sz w:val="18"/>
                <w:szCs w:val="18"/>
              </w:rPr>
              <w:t>day</w:t>
            </w:r>
            <w:r w:rsidR="00BC64F9">
              <w:rPr>
                <w:rFonts w:ascii="Arial" w:hAnsi="Arial" w:cs="Arial"/>
                <w:sz w:val="18"/>
                <w:szCs w:val="18"/>
              </w:rPr>
              <w:t xml:space="preserve"> / resource topic</w:t>
            </w:r>
          </w:p>
        </w:tc>
        <w:tc>
          <w:tcPr>
            <w:tcW w:w="6030" w:type="dxa"/>
            <w:tcBorders>
              <w:top w:val="single" w:sz="2" w:space="0" w:color="000000"/>
              <w:bottom w:val="single" w:sz="2" w:space="0" w:color="000000"/>
            </w:tcBorders>
            <w:shd w:val="clear" w:color="auto" w:fill="auto"/>
          </w:tcPr>
          <w:p w14:paraId="16981785" w14:textId="08F99E5C" w:rsidR="00F77FCC" w:rsidRPr="003D3F84" w:rsidRDefault="00BC64F9">
            <w:pPr>
              <w:pStyle w:val="nrpsTablecell"/>
              <w:numPr>
                <w:ilvl w:val="0"/>
                <w:numId w:val="14"/>
              </w:numPr>
              <w:rPr>
                <w:color w:val="000000"/>
              </w:rPr>
            </w:pPr>
            <w:r>
              <w:rPr>
                <w:color w:val="000000"/>
              </w:rPr>
              <w:t>Incorporates technical report reviewer comments and maintains comment tracker sheet</w:t>
            </w:r>
          </w:p>
        </w:tc>
        <w:tc>
          <w:tcPr>
            <w:tcW w:w="6120" w:type="dxa"/>
            <w:tcBorders>
              <w:top w:val="single" w:sz="2" w:space="0" w:color="000000"/>
              <w:bottom w:val="single" w:sz="2" w:space="0" w:color="000000"/>
            </w:tcBorders>
            <w:shd w:val="clear" w:color="auto" w:fill="auto"/>
          </w:tcPr>
          <w:p w14:paraId="63CB0D0D" w14:textId="77777777" w:rsidR="00F77FCC" w:rsidRPr="003D3F84" w:rsidRDefault="00F77FCC" w:rsidP="00FD689E">
            <w:pPr>
              <w:pStyle w:val="nrpsTablecell"/>
            </w:pPr>
          </w:p>
        </w:tc>
      </w:tr>
      <w:tr w:rsidR="00F77FCC" w:rsidRPr="004757CF" w14:paraId="552AC8A4" w14:textId="77777777" w:rsidTr="00CF432B">
        <w:trPr>
          <w:cantSplit/>
          <w:trHeight w:val="393"/>
        </w:trPr>
        <w:tc>
          <w:tcPr>
            <w:tcW w:w="1608" w:type="dxa"/>
            <w:vMerge/>
          </w:tcPr>
          <w:p w14:paraId="0F0DC8F0" w14:textId="77777777" w:rsidR="00F77FCC" w:rsidRPr="006A54D7" w:rsidRDefault="00F77FCC" w:rsidP="00FD689E">
            <w:pPr>
              <w:pStyle w:val="nrpsTablecell"/>
              <w:rPr>
                <w:color w:val="000000"/>
              </w:rPr>
            </w:pPr>
          </w:p>
        </w:tc>
        <w:tc>
          <w:tcPr>
            <w:tcW w:w="2169" w:type="dxa"/>
            <w:tcBorders>
              <w:top w:val="single" w:sz="2" w:space="0" w:color="000000"/>
              <w:bottom w:val="single" w:sz="2" w:space="0" w:color="000000"/>
            </w:tcBorders>
          </w:tcPr>
          <w:p w14:paraId="1EE25969" w14:textId="63D5EA66" w:rsidR="00F77FCC" w:rsidRPr="006A54D7" w:rsidRDefault="00F77FCC" w:rsidP="00FD689E">
            <w:pPr>
              <w:pStyle w:val="nrpsTablecell"/>
              <w:rPr>
                <w:color w:val="000000"/>
              </w:rPr>
            </w:pPr>
            <w:r>
              <w:rPr>
                <w:color w:val="000000"/>
              </w:rPr>
              <w:t>PI</w:t>
            </w:r>
          </w:p>
        </w:tc>
        <w:tc>
          <w:tcPr>
            <w:tcW w:w="1440" w:type="dxa"/>
            <w:tcBorders>
              <w:top w:val="single" w:sz="2" w:space="0" w:color="000000"/>
              <w:bottom w:val="single" w:sz="2" w:space="0" w:color="000000"/>
            </w:tcBorders>
          </w:tcPr>
          <w:p w14:paraId="6C8CC9CA" w14:textId="2098128A" w:rsidR="00F77FCC" w:rsidRPr="00393EFE" w:rsidRDefault="00F77FCC" w:rsidP="00FD689E">
            <w:pPr>
              <w:rPr>
                <w:rFonts w:ascii="Arial" w:hAnsi="Arial" w:cs="Arial"/>
                <w:sz w:val="18"/>
                <w:szCs w:val="18"/>
              </w:rPr>
            </w:pPr>
            <w:r>
              <w:rPr>
                <w:rFonts w:ascii="Arial" w:hAnsi="Arial" w:cs="Arial"/>
                <w:sz w:val="18"/>
                <w:szCs w:val="18"/>
              </w:rPr>
              <w:t>2 weeks</w:t>
            </w:r>
          </w:p>
        </w:tc>
        <w:tc>
          <w:tcPr>
            <w:tcW w:w="6030" w:type="dxa"/>
            <w:tcBorders>
              <w:top w:val="single" w:sz="2" w:space="0" w:color="000000"/>
              <w:bottom w:val="single" w:sz="2" w:space="0" w:color="000000"/>
            </w:tcBorders>
            <w:shd w:val="clear" w:color="auto" w:fill="auto"/>
          </w:tcPr>
          <w:p w14:paraId="70263082" w14:textId="06C0C33D" w:rsidR="00F77FCC" w:rsidRDefault="00E4726B">
            <w:pPr>
              <w:pStyle w:val="nrpsTablecell"/>
              <w:numPr>
                <w:ilvl w:val="0"/>
                <w:numId w:val="14"/>
              </w:numPr>
              <w:rPr>
                <w:color w:val="000000"/>
              </w:rPr>
            </w:pPr>
            <w:r w:rsidRPr="003D3F84">
              <w:rPr>
                <w:color w:val="000000"/>
              </w:rPr>
              <w:t xml:space="preserve">Drafts </w:t>
            </w:r>
            <w:r>
              <w:rPr>
                <w:color w:val="000000"/>
              </w:rPr>
              <w:t xml:space="preserve">&amp; submits the </w:t>
            </w:r>
            <w:r w:rsidR="00016BA7">
              <w:rPr>
                <w:color w:val="000000"/>
              </w:rPr>
              <w:t xml:space="preserve">complete </w:t>
            </w:r>
            <w:r>
              <w:rPr>
                <w:color w:val="000000"/>
              </w:rPr>
              <w:t xml:space="preserve">technical </w:t>
            </w:r>
            <w:r w:rsidRPr="003D3F84">
              <w:rPr>
                <w:color w:val="000000"/>
              </w:rPr>
              <w:t>report</w:t>
            </w:r>
            <w:r w:rsidR="00016BA7">
              <w:rPr>
                <w:color w:val="000000"/>
              </w:rPr>
              <w:t>, including Chapter 4</w:t>
            </w:r>
          </w:p>
        </w:tc>
        <w:tc>
          <w:tcPr>
            <w:tcW w:w="6120" w:type="dxa"/>
            <w:tcBorders>
              <w:top w:val="single" w:sz="2" w:space="0" w:color="000000"/>
              <w:bottom w:val="single" w:sz="2" w:space="0" w:color="000000"/>
            </w:tcBorders>
            <w:shd w:val="clear" w:color="auto" w:fill="auto"/>
          </w:tcPr>
          <w:p w14:paraId="041FDB40" w14:textId="77777777" w:rsidR="00F77FCC" w:rsidRPr="00503974" w:rsidRDefault="00F77FCC" w:rsidP="00FD689E">
            <w:pPr>
              <w:pStyle w:val="nrpsTablecell"/>
              <w:rPr>
                <w:b/>
                <w:bCs/>
                <w:color w:val="000000"/>
              </w:rPr>
            </w:pPr>
          </w:p>
        </w:tc>
      </w:tr>
      <w:tr w:rsidR="00E4726B" w:rsidRPr="004757CF" w14:paraId="5CAE8433" w14:textId="77777777" w:rsidTr="00CF432B">
        <w:trPr>
          <w:cantSplit/>
          <w:trHeight w:val="330"/>
        </w:trPr>
        <w:tc>
          <w:tcPr>
            <w:tcW w:w="1608" w:type="dxa"/>
            <w:vMerge/>
          </w:tcPr>
          <w:p w14:paraId="344782D8" w14:textId="554EBA99" w:rsidR="00E4726B" w:rsidRPr="006A54D7" w:rsidRDefault="00E4726B" w:rsidP="00E4726B">
            <w:pPr>
              <w:pStyle w:val="nrpsTablecell"/>
              <w:rPr>
                <w:color w:val="000000"/>
              </w:rPr>
            </w:pPr>
          </w:p>
        </w:tc>
        <w:tc>
          <w:tcPr>
            <w:tcW w:w="2169" w:type="dxa"/>
            <w:tcBorders>
              <w:top w:val="single" w:sz="2" w:space="0" w:color="000000"/>
              <w:bottom w:val="single" w:sz="2" w:space="0" w:color="000000"/>
            </w:tcBorders>
          </w:tcPr>
          <w:p w14:paraId="36735E01" w14:textId="5200165E" w:rsidR="00E4726B" w:rsidRPr="006A54D7" w:rsidRDefault="00E4726B" w:rsidP="00E4726B">
            <w:pPr>
              <w:pStyle w:val="nrpsTablecell"/>
              <w:rPr>
                <w:color w:val="000000"/>
              </w:rPr>
            </w:pPr>
            <w:r>
              <w:rPr>
                <w:color w:val="000000"/>
              </w:rPr>
              <w:t>NRCA Program &amp; Park</w:t>
            </w:r>
          </w:p>
        </w:tc>
        <w:tc>
          <w:tcPr>
            <w:tcW w:w="1440" w:type="dxa"/>
            <w:tcBorders>
              <w:top w:val="single" w:sz="2" w:space="0" w:color="000000"/>
              <w:bottom w:val="single" w:sz="2" w:space="0" w:color="000000"/>
            </w:tcBorders>
          </w:tcPr>
          <w:p w14:paraId="02EA156C" w14:textId="27AB5A48" w:rsidR="00E4726B" w:rsidRPr="00393EFE" w:rsidRDefault="00E4726B" w:rsidP="00E4726B">
            <w:pPr>
              <w:rPr>
                <w:rFonts w:ascii="Arial" w:hAnsi="Arial" w:cs="Arial"/>
                <w:sz w:val="18"/>
                <w:szCs w:val="18"/>
              </w:rPr>
            </w:pPr>
            <w:r>
              <w:rPr>
                <w:rFonts w:ascii="Arial" w:hAnsi="Arial" w:cs="Arial"/>
                <w:sz w:val="18"/>
                <w:szCs w:val="18"/>
              </w:rPr>
              <w:t>3 weeks</w:t>
            </w:r>
          </w:p>
        </w:tc>
        <w:tc>
          <w:tcPr>
            <w:tcW w:w="6030" w:type="dxa"/>
            <w:tcBorders>
              <w:top w:val="single" w:sz="2" w:space="0" w:color="000000"/>
              <w:bottom w:val="single" w:sz="2" w:space="0" w:color="000000"/>
            </w:tcBorders>
            <w:shd w:val="clear" w:color="auto" w:fill="auto"/>
          </w:tcPr>
          <w:p w14:paraId="69448787" w14:textId="4A012C01" w:rsidR="00E4726B" w:rsidRDefault="00E4726B">
            <w:pPr>
              <w:pStyle w:val="nrpsTablecell"/>
              <w:numPr>
                <w:ilvl w:val="0"/>
                <w:numId w:val="14"/>
              </w:numPr>
              <w:rPr>
                <w:color w:val="000000"/>
              </w:rPr>
            </w:pPr>
            <w:proofErr w:type="gramStart"/>
            <w:r>
              <w:rPr>
                <w:color w:val="000000"/>
              </w:rPr>
              <w:t>Coordinates park</w:t>
            </w:r>
            <w:proofErr w:type="gramEnd"/>
            <w:r>
              <w:rPr>
                <w:color w:val="000000"/>
              </w:rPr>
              <w:t xml:space="preserve"> review of Chapter 4 &amp; full NRCA draft</w:t>
            </w:r>
          </w:p>
        </w:tc>
        <w:tc>
          <w:tcPr>
            <w:tcW w:w="6120" w:type="dxa"/>
            <w:tcBorders>
              <w:top w:val="single" w:sz="2" w:space="0" w:color="000000"/>
              <w:bottom w:val="single" w:sz="2" w:space="0" w:color="000000"/>
            </w:tcBorders>
            <w:shd w:val="clear" w:color="auto" w:fill="auto"/>
          </w:tcPr>
          <w:p w14:paraId="05104833" w14:textId="36B2C5CE" w:rsidR="00E4726B" w:rsidRPr="00016BA7" w:rsidRDefault="00016BA7" w:rsidP="00E4726B">
            <w:pPr>
              <w:pStyle w:val="nrpsTablecell"/>
              <w:rPr>
                <w:color w:val="000000"/>
              </w:rPr>
            </w:pPr>
            <w:r w:rsidRPr="00016BA7">
              <w:rPr>
                <w:color w:val="000000"/>
              </w:rPr>
              <w:t xml:space="preserve">This is the </w:t>
            </w:r>
            <w:r>
              <w:rPr>
                <w:color w:val="000000"/>
              </w:rPr>
              <w:t xml:space="preserve">park’s </w:t>
            </w:r>
            <w:r w:rsidRPr="00016BA7">
              <w:rPr>
                <w:color w:val="000000"/>
              </w:rPr>
              <w:t>final park review</w:t>
            </w:r>
            <w:r>
              <w:rPr>
                <w:color w:val="000000"/>
              </w:rPr>
              <w:t xml:space="preserve">. </w:t>
            </w:r>
          </w:p>
        </w:tc>
      </w:tr>
      <w:tr w:rsidR="00F77FCC" w:rsidRPr="004757CF" w14:paraId="025C2A9C" w14:textId="77777777" w:rsidTr="00CF432B">
        <w:trPr>
          <w:cantSplit/>
          <w:trHeight w:val="443"/>
        </w:trPr>
        <w:tc>
          <w:tcPr>
            <w:tcW w:w="1608" w:type="dxa"/>
            <w:vMerge/>
          </w:tcPr>
          <w:p w14:paraId="5E9AC53B" w14:textId="77777777" w:rsidR="00F77FCC" w:rsidRPr="006A54D7" w:rsidRDefault="00F77FCC" w:rsidP="00FD689E">
            <w:pPr>
              <w:pStyle w:val="nrpsTablecell"/>
              <w:rPr>
                <w:color w:val="000000"/>
              </w:rPr>
            </w:pPr>
          </w:p>
        </w:tc>
        <w:tc>
          <w:tcPr>
            <w:tcW w:w="2169" w:type="dxa"/>
            <w:tcBorders>
              <w:top w:val="single" w:sz="2" w:space="0" w:color="000000"/>
              <w:bottom w:val="single" w:sz="2" w:space="0" w:color="000000"/>
            </w:tcBorders>
          </w:tcPr>
          <w:p w14:paraId="728D457E" w14:textId="2F5F42A8" w:rsidR="00F77FCC" w:rsidRPr="006A54D7" w:rsidRDefault="00F77FCC" w:rsidP="00FD689E">
            <w:pPr>
              <w:pStyle w:val="nrpsTablecell"/>
              <w:rPr>
                <w:color w:val="000000"/>
              </w:rPr>
            </w:pPr>
            <w:r>
              <w:rPr>
                <w:color w:val="000000"/>
              </w:rPr>
              <w:t>PI</w:t>
            </w:r>
          </w:p>
        </w:tc>
        <w:tc>
          <w:tcPr>
            <w:tcW w:w="1440" w:type="dxa"/>
            <w:tcBorders>
              <w:top w:val="single" w:sz="2" w:space="0" w:color="000000"/>
              <w:bottom w:val="single" w:sz="2" w:space="0" w:color="000000"/>
            </w:tcBorders>
          </w:tcPr>
          <w:p w14:paraId="30AFE38B" w14:textId="39D1ADBC" w:rsidR="00F77FCC" w:rsidRPr="00393EFE" w:rsidRDefault="00E4726B" w:rsidP="00FD689E">
            <w:pPr>
              <w:rPr>
                <w:rFonts w:ascii="Arial" w:hAnsi="Arial" w:cs="Arial"/>
                <w:sz w:val="18"/>
                <w:szCs w:val="18"/>
              </w:rPr>
            </w:pPr>
            <w:r>
              <w:rPr>
                <w:rFonts w:ascii="Arial" w:hAnsi="Arial" w:cs="Arial"/>
                <w:sz w:val="18"/>
                <w:szCs w:val="18"/>
              </w:rPr>
              <w:t>&lt;</w:t>
            </w:r>
            <w:r w:rsidR="00F77FCC">
              <w:rPr>
                <w:rFonts w:ascii="Arial" w:hAnsi="Arial" w:cs="Arial"/>
                <w:sz w:val="18"/>
                <w:szCs w:val="18"/>
              </w:rPr>
              <w:t>1 week</w:t>
            </w:r>
          </w:p>
        </w:tc>
        <w:tc>
          <w:tcPr>
            <w:tcW w:w="6030" w:type="dxa"/>
            <w:tcBorders>
              <w:top w:val="single" w:sz="2" w:space="0" w:color="000000"/>
              <w:bottom w:val="single" w:sz="2" w:space="0" w:color="000000"/>
            </w:tcBorders>
            <w:shd w:val="clear" w:color="auto" w:fill="auto"/>
          </w:tcPr>
          <w:p w14:paraId="66B90D35" w14:textId="4CAC842C" w:rsidR="00F77FCC" w:rsidRPr="003D3F84" w:rsidRDefault="00F77FCC">
            <w:pPr>
              <w:pStyle w:val="nrpsTablecell"/>
              <w:numPr>
                <w:ilvl w:val="0"/>
                <w:numId w:val="14"/>
              </w:numPr>
              <w:rPr>
                <w:color w:val="000000"/>
              </w:rPr>
            </w:pPr>
            <w:r w:rsidRPr="000E3536">
              <w:rPr>
                <w:color w:val="000000"/>
              </w:rPr>
              <w:t>Incorporates reviewer comments and maintains comment tracker sheet</w:t>
            </w:r>
            <w:r w:rsidR="00E4726B">
              <w:rPr>
                <w:color w:val="000000"/>
              </w:rPr>
              <w:t xml:space="preserve">; sends </w:t>
            </w:r>
            <w:r w:rsidR="00016BA7">
              <w:rPr>
                <w:color w:val="000000"/>
              </w:rPr>
              <w:t xml:space="preserve">semi-final </w:t>
            </w:r>
            <w:r w:rsidR="00E4726B">
              <w:rPr>
                <w:color w:val="000000"/>
              </w:rPr>
              <w:t>draft to program</w:t>
            </w:r>
          </w:p>
        </w:tc>
        <w:tc>
          <w:tcPr>
            <w:tcW w:w="6120" w:type="dxa"/>
            <w:tcBorders>
              <w:top w:val="single" w:sz="2" w:space="0" w:color="000000"/>
              <w:bottom w:val="single" w:sz="2" w:space="0" w:color="000000"/>
            </w:tcBorders>
            <w:shd w:val="clear" w:color="auto" w:fill="auto"/>
          </w:tcPr>
          <w:p w14:paraId="643C8F8E" w14:textId="56FD3EF4" w:rsidR="00F77FCC" w:rsidRPr="00503974" w:rsidRDefault="00CA110E" w:rsidP="00FD689E">
            <w:pPr>
              <w:pStyle w:val="nrpsTablecell"/>
              <w:rPr>
                <w:b/>
                <w:bCs/>
                <w:color w:val="000000"/>
              </w:rPr>
            </w:pPr>
            <w:r w:rsidRPr="00503974">
              <w:rPr>
                <w:b/>
                <w:bCs/>
                <w:color w:val="000000"/>
              </w:rPr>
              <w:t>Milestone:</w:t>
            </w:r>
            <w:r>
              <w:rPr>
                <w:b/>
                <w:bCs/>
                <w:color w:val="000000"/>
              </w:rPr>
              <w:t xml:space="preserve"> </w:t>
            </w:r>
            <w:r w:rsidRPr="00CA110E">
              <w:rPr>
                <w:b/>
                <w:bCs/>
                <w:color w:val="000000"/>
              </w:rPr>
              <w:t xml:space="preserve">NRCA technical report is </w:t>
            </w:r>
            <w:r>
              <w:rPr>
                <w:b/>
                <w:bCs/>
                <w:color w:val="000000"/>
              </w:rPr>
              <w:t xml:space="preserve">fully </w:t>
            </w:r>
            <w:r w:rsidRPr="00CA110E">
              <w:rPr>
                <w:b/>
                <w:bCs/>
                <w:color w:val="000000"/>
              </w:rPr>
              <w:t>drafted</w:t>
            </w:r>
            <w:r w:rsidRPr="000535A7">
              <w:rPr>
                <w:color w:val="000000"/>
              </w:rPr>
              <w:t>.</w:t>
            </w:r>
          </w:p>
        </w:tc>
      </w:tr>
      <w:tr w:rsidR="00091B22" w:rsidRPr="004757CF" w14:paraId="3AAB8946" w14:textId="77777777" w:rsidTr="00CF432B">
        <w:trPr>
          <w:cantSplit/>
          <w:trHeight w:val="312"/>
        </w:trPr>
        <w:tc>
          <w:tcPr>
            <w:tcW w:w="1608" w:type="dxa"/>
            <w:vMerge w:val="restart"/>
          </w:tcPr>
          <w:p w14:paraId="62AED02E" w14:textId="2211BE2F" w:rsidR="00091B22" w:rsidRPr="00091B22" w:rsidRDefault="00091B22" w:rsidP="00FD689E">
            <w:pPr>
              <w:pStyle w:val="nrpsTablecell"/>
              <w:rPr>
                <w:b/>
                <w:bCs/>
                <w:color w:val="000000"/>
              </w:rPr>
            </w:pPr>
            <w:r w:rsidRPr="00091B22">
              <w:rPr>
                <w:b/>
                <w:bCs/>
                <w:color w:val="000000"/>
              </w:rPr>
              <w:t>Project Finalization</w:t>
            </w:r>
          </w:p>
        </w:tc>
        <w:tc>
          <w:tcPr>
            <w:tcW w:w="2169" w:type="dxa"/>
            <w:tcBorders>
              <w:top w:val="single" w:sz="2" w:space="0" w:color="000000"/>
              <w:bottom w:val="single" w:sz="2" w:space="0" w:color="000000"/>
            </w:tcBorders>
          </w:tcPr>
          <w:p w14:paraId="677561BB" w14:textId="71D22591" w:rsidR="00091B22" w:rsidRPr="006A54D7" w:rsidRDefault="00091B22" w:rsidP="00FD689E">
            <w:pPr>
              <w:pStyle w:val="nrpsTablecell"/>
              <w:rPr>
                <w:color w:val="000000"/>
              </w:rPr>
            </w:pPr>
            <w:r w:rsidRPr="009974F6">
              <w:rPr>
                <w:color w:val="000000"/>
              </w:rPr>
              <w:t>NPS Publishing</w:t>
            </w:r>
          </w:p>
        </w:tc>
        <w:tc>
          <w:tcPr>
            <w:tcW w:w="1440" w:type="dxa"/>
            <w:tcBorders>
              <w:top w:val="single" w:sz="2" w:space="0" w:color="000000"/>
              <w:bottom w:val="single" w:sz="2" w:space="0" w:color="000000"/>
            </w:tcBorders>
          </w:tcPr>
          <w:p w14:paraId="1D3327CA" w14:textId="30F0707F" w:rsidR="00091B22" w:rsidRDefault="00091B22" w:rsidP="00FD689E">
            <w:pPr>
              <w:rPr>
                <w:rFonts w:ascii="Arial" w:hAnsi="Arial" w:cs="Arial"/>
                <w:sz w:val="18"/>
                <w:szCs w:val="18"/>
              </w:rPr>
            </w:pPr>
            <w:r>
              <w:rPr>
                <w:rFonts w:ascii="Arial" w:hAnsi="Arial" w:cs="Arial"/>
                <w:color w:val="000000" w:themeColor="text1"/>
                <w:sz w:val="18"/>
                <w:szCs w:val="18"/>
              </w:rPr>
              <w:t>Time varies</w:t>
            </w:r>
          </w:p>
        </w:tc>
        <w:tc>
          <w:tcPr>
            <w:tcW w:w="6030" w:type="dxa"/>
            <w:tcBorders>
              <w:top w:val="single" w:sz="2" w:space="0" w:color="000000"/>
              <w:bottom w:val="single" w:sz="2" w:space="0" w:color="000000"/>
            </w:tcBorders>
            <w:shd w:val="clear" w:color="auto" w:fill="auto"/>
          </w:tcPr>
          <w:p w14:paraId="4E8A3697" w14:textId="6A1E7E0D" w:rsidR="00091B22" w:rsidRDefault="00091B22">
            <w:pPr>
              <w:pStyle w:val="nrpsTablecell"/>
              <w:numPr>
                <w:ilvl w:val="0"/>
                <w:numId w:val="14"/>
              </w:numPr>
              <w:rPr>
                <w:color w:val="000000"/>
              </w:rPr>
            </w:pPr>
            <w:r>
              <w:rPr>
                <w:color w:val="000000"/>
              </w:rPr>
              <w:t>Program submits NRCA report for NPS Publishing Team review</w:t>
            </w:r>
          </w:p>
        </w:tc>
        <w:tc>
          <w:tcPr>
            <w:tcW w:w="6120" w:type="dxa"/>
            <w:tcBorders>
              <w:top w:val="single" w:sz="2" w:space="0" w:color="000000"/>
              <w:bottom w:val="single" w:sz="2" w:space="0" w:color="000000"/>
            </w:tcBorders>
            <w:shd w:val="clear" w:color="auto" w:fill="auto"/>
          </w:tcPr>
          <w:p w14:paraId="275D2044" w14:textId="2ED6AF69" w:rsidR="00091B22" w:rsidRPr="00B00E49" w:rsidRDefault="00091B22" w:rsidP="00FD689E">
            <w:pPr>
              <w:pStyle w:val="nrpsTablecell"/>
              <w:rPr>
                <w:color w:val="000000"/>
              </w:rPr>
            </w:pPr>
          </w:p>
        </w:tc>
      </w:tr>
      <w:tr w:rsidR="00091B22" w:rsidRPr="004757CF" w14:paraId="7FA286C8" w14:textId="77777777" w:rsidTr="00CF432B">
        <w:trPr>
          <w:cantSplit/>
          <w:trHeight w:val="443"/>
        </w:trPr>
        <w:tc>
          <w:tcPr>
            <w:tcW w:w="1608" w:type="dxa"/>
            <w:vMerge/>
          </w:tcPr>
          <w:p w14:paraId="6172B212" w14:textId="77777777" w:rsidR="00091B22" w:rsidRDefault="00091B22" w:rsidP="009974F6">
            <w:pPr>
              <w:pStyle w:val="nrpsTablecell"/>
              <w:rPr>
                <w:color w:val="000000"/>
              </w:rPr>
            </w:pPr>
          </w:p>
        </w:tc>
        <w:tc>
          <w:tcPr>
            <w:tcW w:w="2169" w:type="dxa"/>
            <w:tcBorders>
              <w:top w:val="single" w:sz="2" w:space="0" w:color="000000"/>
              <w:bottom w:val="single" w:sz="2" w:space="0" w:color="000000"/>
            </w:tcBorders>
          </w:tcPr>
          <w:p w14:paraId="0826442B" w14:textId="1980945D" w:rsidR="00091B22" w:rsidRPr="00401315" w:rsidRDefault="00091B22" w:rsidP="009974F6">
            <w:pPr>
              <w:pStyle w:val="nrpsTablecell"/>
              <w:rPr>
                <w:color w:val="000000"/>
                <w:highlight w:val="yellow"/>
              </w:rPr>
            </w:pPr>
            <w:r>
              <w:rPr>
                <w:color w:val="000000"/>
              </w:rPr>
              <w:t>PI</w:t>
            </w:r>
          </w:p>
        </w:tc>
        <w:tc>
          <w:tcPr>
            <w:tcW w:w="1440" w:type="dxa"/>
            <w:tcBorders>
              <w:top w:val="single" w:sz="2" w:space="0" w:color="000000"/>
              <w:bottom w:val="single" w:sz="2" w:space="0" w:color="000000"/>
            </w:tcBorders>
          </w:tcPr>
          <w:p w14:paraId="3F11E11D" w14:textId="6FE7F4BA" w:rsidR="00091B22" w:rsidRDefault="00E4726B" w:rsidP="009974F6">
            <w:pPr>
              <w:rPr>
                <w:rFonts w:ascii="Arial" w:hAnsi="Arial" w:cs="Arial"/>
                <w:color w:val="000000" w:themeColor="text1"/>
                <w:sz w:val="18"/>
                <w:szCs w:val="18"/>
              </w:rPr>
            </w:pPr>
            <w:r>
              <w:rPr>
                <w:rFonts w:ascii="Arial" w:hAnsi="Arial" w:cs="Arial"/>
                <w:sz w:val="18"/>
                <w:szCs w:val="18"/>
              </w:rPr>
              <w:t>&lt;</w:t>
            </w:r>
            <w:r w:rsidR="00091B22">
              <w:rPr>
                <w:rFonts w:ascii="Arial" w:hAnsi="Arial" w:cs="Arial"/>
                <w:sz w:val="18"/>
                <w:szCs w:val="18"/>
              </w:rPr>
              <w:t>1 week</w:t>
            </w:r>
          </w:p>
        </w:tc>
        <w:tc>
          <w:tcPr>
            <w:tcW w:w="6030" w:type="dxa"/>
            <w:tcBorders>
              <w:top w:val="single" w:sz="2" w:space="0" w:color="000000"/>
              <w:bottom w:val="single" w:sz="2" w:space="0" w:color="000000"/>
            </w:tcBorders>
            <w:shd w:val="clear" w:color="auto" w:fill="auto"/>
          </w:tcPr>
          <w:p w14:paraId="2BF5F7EB" w14:textId="6C7ABC15" w:rsidR="00091B22" w:rsidRDefault="00091B22">
            <w:pPr>
              <w:pStyle w:val="nrpsTablecell"/>
              <w:numPr>
                <w:ilvl w:val="0"/>
                <w:numId w:val="14"/>
              </w:numPr>
              <w:rPr>
                <w:color w:val="000000"/>
              </w:rPr>
            </w:pPr>
            <w:r w:rsidRPr="000E3536">
              <w:rPr>
                <w:color w:val="000000"/>
              </w:rPr>
              <w:t>Incorporates</w:t>
            </w:r>
            <w:r>
              <w:rPr>
                <w:color w:val="000000"/>
              </w:rPr>
              <w:t xml:space="preserve"> publishing reviewer comments; submits final draft report to </w:t>
            </w:r>
            <w:r w:rsidR="00E4726B">
              <w:rPr>
                <w:color w:val="000000"/>
              </w:rPr>
              <w:t>p</w:t>
            </w:r>
            <w:r>
              <w:rPr>
                <w:color w:val="000000"/>
              </w:rPr>
              <w:t>rogram</w:t>
            </w:r>
          </w:p>
        </w:tc>
        <w:tc>
          <w:tcPr>
            <w:tcW w:w="6120" w:type="dxa"/>
            <w:tcBorders>
              <w:top w:val="single" w:sz="2" w:space="0" w:color="000000"/>
              <w:bottom w:val="single" w:sz="2" w:space="0" w:color="000000"/>
            </w:tcBorders>
            <w:shd w:val="clear" w:color="auto" w:fill="auto"/>
          </w:tcPr>
          <w:p w14:paraId="1634B8CE" w14:textId="4142785B" w:rsidR="00091B22" w:rsidRPr="00B00E49" w:rsidRDefault="00091B22" w:rsidP="009974F6">
            <w:pPr>
              <w:pStyle w:val="nrpsTablecell"/>
              <w:rPr>
                <w:color w:val="000000"/>
              </w:rPr>
            </w:pPr>
            <w:r w:rsidRPr="00224C8E">
              <w:rPr>
                <w:color w:val="000000"/>
              </w:rPr>
              <w:t>This may be an iterative process</w:t>
            </w:r>
            <w:r w:rsidR="00E4726B">
              <w:rPr>
                <w:color w:val="000000"/>
              </w:rPr>
              <w:t xml:space="preserve"> depending on needed information.</w:t>
            </w:r>
          </w:p>
        </w:tc>
      </w:tr>
      <w:tr w:rsidR="00091B22" w:rsidRPr="004757CF" w14:paraId="1C574BFD" w14:textId="77777777" w:rsidTr="00016BA7">
        <w:trPr>
          <w:cantSplit/>
          <w:trHeight w:val="339"/>
        </w:trPr>
        <w:tc>
          <w:tcPr>
            <w:tcW w:w="1608" w:type="dxa"/>
            <w:vMerge/>
          </w:tcPr>
          <w:p w14:paraId="2149D568" w14:textId="77777777" w:rsidR="00091B22" w:rsidRDefault="00091B22" w:rsidP="0089064E">
            <w:pPr>
              <w:pStyle w:val="nrpsTablecell"/>
              <w:rPr>
                <w:color w:val="000000"/>
              </w:rPr>
            </w:pPr>
          </w:p>
        </w:tc>
        <w:tc>
          <w:tcPr>
            <w:tcW w:w="2169" w:type="dxa"/>
            <w:tcBorders>
              <w:top w:val="single" w:sz="2" w:space="0" w:color="000000"/>
              <w:bottom w:val="single" w:sz="2" w:space="0" w:color="000000"/>
            </w:tcBorders>
          </w:tcPr>
          <w:p w14:paraId="288CCAA1" w14:textId="6A3DDA60" w:rsidR="00091B22" w:rsidRDefault="00091B22" w:rsidP="0089064E">
            <w:pPr>
              <w:pStyle w:val="nrpsTablecell"/>
              <w:rPr>
                <w:color w:val="000000"/>
              </w:rPr>
            </w:pPr>
            <w:r>
              <w:rPr>
                <w:color w:val="000000"/>
              </w:rPr>
              <w:t>PI</w:t>
            </w:r>
          </w:p>
        </w:tc>
        <w:tc>
          <w:tcPr>
            <w:tcW w:w="1440" w:type="dxa"/>
            <w:tcBorders>
              <w:top w:val="single" w:sz="2" w:space="0" w:color="000000"/>
              <w:bottom w:val="single" w:sz="2" w:space="0" w:color="000000"/>
            </w:tcBorders>
          </w:tcPr>
          <w:p w14:paraId="3C463FC8" w14:textId="0381FAE8" w:rsidR="00091B22" w:rsidRDefault="00091B22" w:rsidP="0089064E">
            <w:pPr>
              <w:rPr>
                <w:rFonts w:ascii="Arial" w:hAnsi="Arial" w:cs="Arial"/>
                <w:sz w:val="18"/>
                <w:szCs w:val="18"/>
              </w:rPr>
            </w:pPr>
            <w:r>
              <w:rPr>
                <w:rFonts w:ascii="Arial" w:hAnsi="Arial" w:cs="Arial"/>
                <w:sz w:val="18"/>
                <w:szCs w:val="18"/>
              </w:rPr>
              <w:t>&lt;1 week</w:t>
            </w:r>
          </w:p>
        </w:tc>
        <w:tc>
          <w:tcPr>
            <w:tcW w:w="6030" w:type="dxa"/>
            <w:tcBorders>
              <w:top w:val="single" w:sz="2" w:space="0" w:color="000000"/>
              <w:bottom w:val="single" w:sz="2" w:space="0" w:color="000000"/>
            </w:tcBorders>
            <w:shd w:val="clear" w:color="auto" w:fill="auto"/>
          </w:tcPr>
          <w:p w14:paraId="6E09A575" w14:textId="389DE654" w:rsidR="00091B22" w:rsidRPr="000E3536" w:rsidRDefault="00091B22">
            <w:pPr>
              <w:pStyle w:val="nrpsTablecell"/>
              <w:numPr>
                <w:ilvl w:val="0"/>
                <w:numId w:val="14"/>
              </w:numPr>
              <w:rPr>
                <w:color w:val="000000"/>
              </w:rPr>
            </w:pPr>
            <w:r>
              <w:rPr>
                <w:color w:val="000000"/>
              </w:rPr>
              <w:t>Uploads final deliverables</w:t>
            </w:r>
          </w:p>
        </w:tc>
        <w:tc>
          <w:tcPr>
            <w:tcW w:w="6120" w:type="dxa"/>
            <w:tcBorders>
              <w:top w:val="single" w:sz="2" w:space="0" w:color="000000"/>
              <w:bottom w:val="single" w:sz="2" w:space="0" w:color="000000"/>
            </w:tcBorders>
            <w:shd w:val="clear" w:color="auto" w:fill="auto"/>
          </w:tcPr>
          <w:p w14:paraId="031D767D" w14:textId="0DE0B266" w:rsidR="00091B22" w:rsidRPr="00224C8E" w:rsidRDefault="00016BA7" w:rsidP="0089064E">
            <w:pPr>
              <w:pStyle w:val="nrpsTablecell"/>
              <w:rPr>
                <w:color w:val="000000"/>
              </w:rPr>
            </w:pPr>
            <w:r>
              <w:rPr>
                <w:color w:val="000000"/>
              </w:rPr>
              <w:t>Refer to Chapter 6 and Appendix C.</w:t>
            </w:r>
          </w:p>
        </w:tc>
      </w:tr>
      <w:tr w:rsidR="00091B22" w:rsidRPr="004757CF" w14:paraId="3EAE53E4" w14:textId="77777777" w:rsidTr="00CA4C2B">
        <w:trPr>
          <w:cantSplit/>
          <w:trHeight w:val="357"/>
        </w:trPr>
        <w:tc>
          <w:tcPr>
            <w:tcW w:w="1608" w:type="dxa"/>
            <w:vMerge/>
          </w:tcPr>
          <w:p w14:paraId="039349A0" w14:textId="77777777" w:rsidR="00091B22" w:rsidRPr="006A54D7" w:rsidRDefault="00091B22" w:rsidP="00FD689E">
            <w:pPr>
              <w:pStyle w:val="nrpsTablecell"/>
              <w:rPr>
                <w:color w:val="000000"/>
              </w:rPr>
            </w:pPr>
          </w:p>
        </w:tc>
        <w:tc>
          <w:tcPr>
            <w:tcW w:w="2169" w:type="dxa"/>
            <w:tcBorders>
              <w:top w:val="single" w:sz="2" w:space="0" w:color="000000"/>
              <w:bottom w:val="single" w:sz="2" w:space="0" w:color="000000"/>
            </w:tcBorders>
          </w:tcPr>
          <w:p w14:paraId="447C348D" w14:textId="6AE2C4F0" w:rsidR="00091B22" w:rsidRPr="006A54D7" w:rsidRDefault="00E4726B" w:rsidP="00FD689E">
            <w:pPr>
              <w:pStyle w:val="nrpsTablecell"/>
              <w:rPr>
                <w:color w:val="000000"/>
              </w:rPr>
            </w:pPr>
            <w:r>
              <w:rPr>
                <w:color w:val="000000"/>
              </w:rPr>
              <w:t>NRCA Program</w:t>
            </w:r>
          </w:p>
        </w:tc>
        <w:tc>
          <w:tcPr>
            <w:tcW w:w="1440" w:type="dxa"/>
            <w:tcBorders>
              <w:top w:val="single" w:sz="2" w:space="0" w:color="000000"/>
              <w:bottom w:val="single" w:sz="2" w:space="0" w:color="000000"/>
            </w:tcBorders>
          </w:tcPr>
          <w:p w14:paraId="6BF8CC41" w14:textId="70862CF2" w:rsidR="00091B22" w:rsidRPr="00393EFE" w:rsidRDefault="00E4726B" w:rsidP="00FD689E">
            <w:pPr>
              <w:rPr>
                <w:rFonts w:ascii="Arial" w:hAnsi="Arial" w:cs="Arial"/>
                <w:sz w:val="18"/>
                <w:szCs w:val="18"/>
              </w:rPr>
            </w:pPr>
            <w:r>
              <w:rPr>
                <w:rFonts w:ascii="Arial" w:hAnsi="Arial" w:cs="Arial"/>
                <w:color w:val="000000" w:themeColor="text1"/>
                <w:sz w:val="18"/>
                <w:szCs w:val="18"/>
              </w:rPr>
              <w:t>&lt;1 week</w:t>
            </w:r>
          </w:p>
        </w:tc>
        <w:tc>
          <w:tcPr>
            <w:tcW w:w="6030" w:type="dxa"/>
            <w:tcBorders>
              <w:top w:val="single" w:sz="2" w:space="0" w:color="000000"/>
              <w:bottom w:val="single" w:sz="2" w:space="0" w:color="000000"/>
            </w:tcBorders>
            <w:shd w:val="clear" w:color="auto" w:fill="auto"/>
          </w:tcPr>
          <w:p w14:paraId="42C0BAF2" w14:textId="68B83898" w:rsidR="00091B22" w:rsidRDefault="00E4726B">
            <w:pPr>
              <w:pStyle w:val="nrpsTablecell"/>
              <w:numPr>
                <w:ilvl w:val="0"/>
                <w:numId w:val="14"/>
              </w:numPr>
              <w:rPr>
                <w:color w:val="000000"/>
              </w:rPr>
            </w:pPr>
            <w:r>
              <w:rPr>
                <w:color w:val="000000"/>
              </w:rPr>
              <w:t>Posts p</w:t>
            </w:r>
            <w:r w:rsidR="00091B22">
              <w:rPr>
                <w:color w:val="000000"/>
              </w:rPr>
              <w:t>ublishe</w:t>
            </w:r>
            <w:r>
              <w:rPr>
                <w:color w:val="000000"/>
              </w:rPr>
              <w:t>d</w:t>
            </w:r>
            <w:r w:rsidR="00091B22">
              <w:rPr>
                <w:color w:val="000000"/>
              </w:rPr>
              <w:t xml:space="preserve"> report</w:t>
            </w:r>
            <w:r>
              <w:rPr>
                <w:color w:val="000000"/>
              </w:rPr>
              <w:t xml:space="preserve"> &amp; supporting materials</w:t>
            </w:r>
          </w:p>
        </w:tc>
        <w:tc>
          <w:tcPr>
            <w:tcW w:w="6120" w:type="dxa"/>
            <w:tcBorders>
              <w:top w:val="single" w:sz="2" w:space="0" w:color="000000"/>
              <w:bottom w:val="single" w:sz="2" w:space="0" w:color="000000"/>
            </w:tcBorders>
            <w:shd w:val="clear" w:color="auto" w:fill="auto"/>
          </w:tcPr>
          <w:p w14:paraId="76D0ADF4" w14:textId="7051DEB0" w:rsidR="00091B22" w:rsidRPr="00503974" w:rsidRDefault="00CF432B" w:rsidP="00FD689E">
            <w:pPr>
              <w:pStyle w:val="nrpsTablecell"/>
              <w:rPr>
                <w:b/>
                <w:bCs/>
                <w:color w:val="000000"/>
              </w:rPr>
            </w:pPr>
            <w:r w:rsidRPr="00503974">
              <w:rPr>
                <w:b/>
                <w:bCs/>
                <w:color w:val="000000"/>
              </w:rPr>
              <w:t>Milestone:</w:t>
            </w:r>
            <w:r>
              <w:rPr>
                <w:b/>
                <w:bCs/>
                <w:color w:val="000000"/>
              </w:rPr>
              <w:t xml:space="preserve"> </w:t>
            </w:r>
            <w:r w:rsidRPr="00CA110E">
              <w:rPr>
                <w:b/>
                <w:bCs/>
                <w:color w:val="000000"/>
              </w:rPr>
              <w:t>NRCA technical report is</w:t>
            </w:r>
            <w:r>
              <w:rPr>
                <w:b/>
                <w:bCs/>
                <w:color w:val="000000"/>
              </w:rPr>
              <w:t xml:space="preserve"> published.</w:t>
            </w:r>
          </w:p>
        </w:tc>
      </w:tr>
      <w:tr w:rsidR="00091B22" w:rsidRPr="004757CF" w14:paraId="62211A1D" w14:textId="77777777" w:rsidTr="00CA4C2B">
        <w:trPr>
          <w:cantSplit/>
          <w:trHeight w:val="411"/>
        </w:trPr>
        <w:tc>
          <w:tcPr>
            <w:tcW w:w="1608" w:type="dxa"/>
            <w:vMerge/>
          </w:tcPr>
          <w:p w14:paraId="40D51B2F" w14:textId="16A06364" w:rsidR="00091B22" w:rsidRPr="006A54D7" w:rsidRDefault="00091B22" w:rsidP="00FD689E">
            <w:pPr>
              <w:pStyle w:val="nrpsTablecell"/>
              <w:rPr>
                <w:color w:val="000000"/>
              </w:rPr>
            </w:pPr>
          </w:p>
        </w:tc>
        <w:tc>
          <w:tcPr>
            <w:tcW w:w="2169" w:type="dxa"/>
            <w:tcBorders>
              <w:top w:val="single" w:sz="2" w:space="0" w:color="000000"/>
              <w:bottom w:val="single" w:sz="2" w:space="0" w:color="000000"/>
            </w:tcBorders>
          </w:tcPr>
          <w:p w14:paraId="4A80AD3F" w14:textId="60299940" w:rsidR="00091B22" w:rsidRPr="006A54D7" w:rsidRDefault="00091B22" w:rsidP="00FD689E">
            <w:pPr>
              <w:pStyle w:val="nrpsTablecell"/>
              <w:rPr>
                <w:color w:val="000000"/>
              </w:rPr>
            </w:pPr>
            <w:r>
              <w:rPr>
                <w:color w:val="000000"/>
              </w:rPr>
              <w:t>NRCA Program Manager</w:t>
            </w:r>
          </w:p>
        </w:tc>
        <w:tc>
          <w:tcPr>
            <w:tcW w:w="1440" w:type="dxa"/>
            <w:tcBorders>
              <w:top w:val="single" w:sz="2" w:space="0" w:color="000000"/>
              <w:bottom w:val="single" w:sz="2" w:space="0" w:color="000000"/>
            </w:tcBorders>
          </w:tcPr>
          <w:p w14:paraId="45831531" w14:textId="491CDEF6" w:rsidR="00091B22" w:rsidRPr="00393EFE" w:rsidRDefault="00091B22" w:rsidP="00FD689E">
            <w:pPr>
              <w:rPr>
                <w:rFonts w:ascii="Arial" w:hAnsi="Arial" w:cs="Arial"/>
                <w:sz w:val="18"/>
                <w:szCs w:val="18"/>
              </w:rPr>
            </w:pPr>
            <w:r>
              <w:rPr>
                <w:rFonts w:ascii="Arial" w:hAnsi="Arial" w:cs="Arial"/>
                <w:sz w:val="18"/>
                <w:szCs w:val="18"/>
              </w:rPr>
              <w:t>1 day</w:t>
            </w:r>
          </w:p>
        </w:tc>
        <w:tc>
          <w:tcPr>
            <w:tcW w:w="6030" w:type="dxa"/>
            <w:tcBorders>
              <w:top w:val="single" w:sz="2" w:space="0" w:color="000000"/>
              <w:bottom w:val="single" w:sz="2" w:space="0" w:color="000000"/>
            </w:tcBorders>
            <w:shd w:val="clear" w:color="auto" w:fill="auto"/>
          </w:tcPr>
          <w:p w14:paraId="50D0C155" w14:textId="0559EDE0" w:rsidR="00091B22" w:rsidRDefault="00E4726B">
            <w:pPr>
              <w:pStyle w:val="nrpsTablecell"/>
              <w:numPr>
                <w:ilvl w:val="0"/>
                <w:numId w:val="14"/>
              </w:numPr>
              <w:rPr>
                <w:color w:val="000000"/>
              </w:rPr>
            </w:pPr>
            <w:r>
              <w:rPr>
                <w:color w:val="000000"/>
              </w:rPr>
              <w:t>S</w:t>
            </w:r>
            <w:r w:rsidR="00091B22">
              <w:rPr>
                <w:color w:val="000000"/>
              </w:rPr>
              <w:t>ends project finalization notice</w:t>
            </w:r>
          </w:p>
        </w:tc>
        <w:tc>
          <w:tcPr>
            <w:tcW w:w="6120" w:type="dxa"/>
            <w:tcBorders>
              <w:top w:val="single" w:sz="2" w:space="0" w:color="000000"/>
              <w:bottom w:val="single" w:sz="2" w:space="0" w:color="000000"/>
            </w:tcBorders>
            <w:shd w:val="clear" w:color="auto" w:fill="auto"/>
          </w:tcPr>
          <w:p w14:paraId="501F76E5" w14:textId="63B94BC5" w:rsidR="00091B22" w:rsidRPr="00CF432B" w:rsidRDefault="00CF432B" w:rsidP="00FD689E">
            <w:pPr>
              <w:pStyle w:val="nrpsTablecell"/>
              <w:rPr>
                <w:color w:val="000000"/>
              </w:rPr>
            </w:pPr>
            <w:r w:rsidRPr="00CF432B">
              <w:rPr>
                <w:color w:val="000000"/>
              </w:rPr>
              <w:t>The NRCA p</w:t>
            </w:r>
            <w:r w:rsidR="00091B22" w:rsidRPr="00CF432B">
              <w:rPr>
                <w:color w:val="000000"/>
              </w:rPr>
              <w:t xml:space="preserve">roject is finalized. </w:t>
            </w:r>
          </w:p>
        </w:tc>
      </w:tr>
    </w:tbl>
    <w:p w14:paraId="5491ACAF" w14:textId="77777777" w:rsidR="00742295" w:rsidRPr="00742295" w:rsidRDefault="00742295" w:rsidP="00742295">
      <w:pPr>
        <w:pStyle w:val="nrpsNormal"/>
      </w:pPr>
    </w:p>
    <w:p w14:paraId="5E40D062" w14:textId="41444F97" w:rsidR="0089064E" w:rsidRPr="00C46A90" w:rsidRDefault="0089064E" w:rsidP="00A611CD">
      <w:pPr>
        <w:pStyle w:val="nrpsTablenote"/>
        <w:ind w:left="0"/>
        <w:sectPr w:rsidR="0089064E" w:rsidRPr="00C46A90" w:rsidSect="00742295">
          <w:headerReference w:type="default" r:id="rId45"/>
          <w:footerReference w:type="default" r:id="rId46"/>
          <w:type w:val="oddPage"/>
          <w:pgSz w:w="20160" w:h="12240" w:orient="landscape"/>
          <w:pgMar w:top="1440" w:right="1440" w:bottom="1440" w:left="1440" w:header="720" w:footer="720" w:gutter="0"/>
          <w:cols w:space="720"/>
          <w:docGrid w:linePitch="360"/>
        </w:sectPr>
      </w:pPr>
    </w:p>
    <w:p w14:paraId="170F95E8" w14:textId="4F602FDD" w:rsidR="000A09E8" w:rsidRDefault="000A09E8" w:rsidP="009C6E8D">
      <w:pPr>
        <w:pStyle w:val="nrpsHeading1appendix"/>
      </w:pPr>
      <w:bookmarkStart w:id="52" w:name="_Toc116980227"/>
      <w:bookmarkStart w:id="53" w:name="AppendixD"/>
      <w:r w:rsidRPr="00447F28">
        <w:lastRenderedPageBreak/>
        <w:t xml:space="preserve">Appendix </w:t>
      </w:r>
      <w:r>
        <w:t>B</w:t>
      </w:r>
      <w:r w:rsidRPr="00447F28">
        <w:t>.</w:t>
      </w:r>
      <w:bookmarkStart w:id="54" w:name="_Toc115696526"/>
      <w:r w:rsidRPr="000A09E8">
        <w:t xml:space="preserve"> </w:t>
      </w:r>
      <w:r>
        <w:t>NRCA Developer Materials Packet Summary</w:t>
      </w:r>
      <w:bookmarkEnd w:id="52"/>
      <w:bookmarkEnd w:id="54"/>
    </w:p>
    <w:p w14:paraId="4D49C1FD" w14:textId="77D0E81F" w:rsidR="000A09E8" w:rsidRPr="000A09E8" w:rsidRDefault="000A09E8" w:rsidP="000A09E8">
      <w:pPr>
        <w:pStyle w:val="nrpsNormal"/>
      </w:pPr>
      <w:r w:rsidRPr="000A09E8">
        <w:t>After fund</w:t>
      </w:r>
      <w:r w:rsidR="003A34E0">
        <w:t>s are</w:t>
      </w:r>
      <w:r w:rsidRPr="000A09E8">
        <w:t xml:space="preserve"> awarded, the following information will be provided to the NRCA developer and a 1</w:t>
      </w:r>
      <w:r w:rsidR="003A34E0">
        <w:noBreakHyphen/>
      </w:r>
      <w:r w:rsidRPr="000A09E8">
        <w:t xml:space="preserve">hour virtual meeting between NRCA Program staff and </w:t>
      </w:r>
      <w:r>
        <w:t xml:space="preserve">the </w:t>
      </w:r>
      <w:r w:rsidRPr="000A09E8">
        <w:t>NRCA developer will be held to review the materials and project expectations.</w:t>
      </w:r>
    </w:p>
    <w:p w14:paraId="21A3E253" w14:textId="77777777" w:rsidR="000A09E8" w:rsidRPr="000A09E8" w:rsidRDefault="000A09E8" w:rsidP="000A09E8">
      <w:pPr>
        <w:pStyle w:val="nrpsHeading2appendix"/>
      </w:pPr>
      <w:r w:rsidRPr="000A09E8">
        <w:t>NRCA Program</w:t>
      </w:r>
    </w:p>
    <w:p w14:paraId="272E54B5" w14:textId="77777777" w:rsidR="000A09E8" w:rsidRPr="000A09E8" w:rsidRDefault="000A09E8" w:rsidP="000A09E8">
      <w:pPr>
        <w:pStyle w:val="nrpsBulletlist"/>
      </w:pPr>
      <w:r w:rsidRPr="000A09E8">
        <w:t>Program project manager contact</w:t>
      </w:r>
    </w:p>
    <w:p w14:paraId="37747354" w14:textId="77777777" w:rsidR="000A09E8" w:rsidRPr="000A09E8" w:rsidRDefault="00F409AF" w:rsidP="000A09E8">
      <w:pPr>
        <w:pStyle w:val="nrpsBulletlist"/>
      </w:pPr>
      <w:hyperlink r:id="rId47" w:history="1">
        <w:r w:rsidR="000A09E8" w:rsidRPr="000A09E8">
          <w:rPr>
            <w:rStyle w:val="Hyperlink"/>
          </w:rPr>
          <w:t>Website link</w:t>
        </w:r>
      </w:hyperlink>
    </w:p>
    <w:p w14:paraId="0979339D" w14:textId="77777777" w:rsidR="000A09E8" w:rsidRPr="000A09E8" w:rsidRDefault="00F409AF" w:rsidP="000A09E8">
      <w:pPr>
        <w:pStyle w:val="nrpsBulletlist"/>
      </w:pPr>
      <w:hyperlink r:id="rId48" w:history="1">
        <w:r w:rsidR="000A09E8" w:rsidRPr="000A09E8">
          <w:rPr>
            <w:rStyle w:val="Hyperlink"/>
          </w:rPr>
          <w:t>NRCA guidance</w:t>
        </w:r>
      </w:hyperlink>
      <w:r w:rsidR="000A09E8" w:rsidRPr="000A09E8">
        <w:t>, including templates</w:t>
      </w:r>
    </w:p>
    <w:p w14:paraId="09BDB633" w14:textId="6D9C09D6" w:rsidR="000A09E8" w:rsidRPr="000A09E8" w:rsidRDefault="000A09E8" w:rsidP="000A09E8">
      <w:pPr>
        <w:pStyle w:val="nrpsBulletlist"/>
      </w:pPr>
      <w:r w:rsidRPr="000A09E8">
        <w:t>Published &amp; posted NRCA technical report examples</w:t>
      </w:r>
      <w:r w:rsidR="00B232A1">
        <w:t xml:space="preserve"> from Data Store</w:t>
      </w:r>
    </w:p>
    <w:p w14:paraId="4E0383CA" w14:textId="77777777" w:rsidR="000A09E8" w:rsidRPr="000A09E8" w:rsidRDefault="000A09E8" w:rsidP="000A09E8">
      <w:pPr>
        <w:pStyle w:val="nrpsBulletlist"/>
      </w:pPr>
      <w:r w:rsidRPr="000A09E8">
        <w:t>Posted NRCA study plan examples</w:t>
      </w:r>
    </w:p>
    <w:p w14:paraId="77E3BE3C" w14:textId="77777777" w:rsidR="000A09E8" w:rsidRPr="000A09E8" w:rsidRDefault="000A09E8" w:rsidP="000A09E8">
      <w:pPr>
        <w:pStyle w:val="nrpsBulletlist"/>
      </w:pPr>
      <w:r w:rsidRPr="000A09E8">
        <w:t>Link to Teams folders</w:t>
      </w:r>
    </w:p>
    <w:p w14:paraId="77060C8A" w14:textId="2273F3D9" w:rsidR="000A09E8" w:rsidRPr="000A09E8" w:rsidRDefault="000A09E8">
      <w:pPr>
        <w:pStyle w:val="nrpsNormal"/>
        <w:numPr>
          <w:ilvl w:val="0"/>
          <w:numId w:val="18"/>
        </w:numPr>
      </w:pPr>
      <w:r w:rsidRPr="000A09E8">
        <w:t xml:space="preserve">information </w:t>
      </w:r>
      <w:r w:rsidR="003A34E0">
        <w:t xml:space="preserve">initially gathered </w:t>
      </w:r>
      <w:r w:rsidRPr="000A09E8">
        <w:t xml:space="preserve">for </w:t>
      </w:r>
      <w:r>
        <w:t>each</w:t>
      </w:r>
      <w:r w:rsidRPr="000A09E8">
        <w:t xml:space="preserve"> park’s NRCA</w:t>
      </w:r>
    </w:p>
    <w:p w14:paraId="0EB0507B" w14:textId="77777777" w:rsidR="000A09E8" w:rsidRPr="000A09E8" w:rsidRDefault="000A09E8" w:rsidP="000A09E8">
      <w:pPr>
        <w:pStyle w:val="nrpsHeading2appendix"/>
      </w:pPr>
      <w:r w:rsidRPr="000A09E8">
        <w:t>Park</w:t>
      </w:r>
    </w:p>
    <w:p w14:paraId="1D0C34DC" w14:textId="77777777" w:rsidR="000A09E8" w:rsidRPr="000A09E8" w:rsidRDefault="000A09E8" w:rsidP="000A09E8">
      <w:pPr>
        <w:pStyle w:val="nrpsBulletlist"/>
      </w:pPr>
      <w:r w:rsidRPr="000A09E8">
        <w:t>Park manager contact</w:t>
      </w:r>
    </w:p>
    <w:p w14:paraId="78549BE8" w14:textId="5E4111AE" w:rsidR="000A09E8" w:rsidRPr="000A09E8" w:rsidRDefault="000A09E8" w:rsidP="000A09E8">
      <w:pPr>
        <w:pStyle w:val="nrpsBulletlist"/>
      </w:pPr>
      <w:r w:rsidRPr="000A09E8">
        <w:t xml:space="preserve">Website </w:t>
      </w:r>
      <w:r>
        <w:t>link</w:t>
      </w:r>
    </w:p>
    <w:p w14:paraId="60EE1821" w14:textId="77777777" w:rsidR="000A09E8" w:rsidRPr="000A09E8" w:rsidRDefault="000A09E8" w:rsidP="000A09E8">
      <w:pPr>
        <w:pStyle w:val="nrpsBulletlist"/>
      </w:pPr>
      <w:r w:rsidRPr="000A09E8">
        <w:t>Park’s NRCA funding proposal</w:t>
      </w:r>
    </w:p>
    <w:p w14:paraId="292085C7" w14:textId="6378614E" w:rsidR="000A09E8" w:rsidRDefault="000A09E8" w:rsidP="000A09E8">
      <w:pPr>
        <w:pStyle w:val="nrpsBulletlist"/>
      </w:pPr>
      <w:r w:rsidRPr="000A09E8">
        <w:t>Preliminary datasets &amp; reports</w:t>
      </w:r>
    </w:p>
    <w:p w14:paraId="1C39E333" w14:textId="77777777" w:rsidR="000A09E8" w:rsidRPr="000A09E8" w:rsidRDefault="000A09E8" w:rsidP="000A09E8">
      <w:pPr>
        <w:pStyle w:val="nrpsBulletlist"/>
        <w:numPr>
          <w:ilvl w:val="0"/>
          <w:numId w:val="0"/>
        </w:numPr>
        <w:ind w:left="720"/>
      </w:pPr>
    </w:p>
    <w:p w14:paraId="5FB8EA53" w14:textId="77777777" w:rsidR="000A09E8" w:rsidRPr="000A09E8" w:rsidRDefault="000A09E8" w:rsidP="000A09E8">
      <w:pPr>
        <w:pStyle w:val="nrpsHeading2appendix"/>
      </w:pPr>
      <w:r w:rsidRPr="000A09E8">
        <w:t>NRCA Project Expectations</w:t>
      </w:r>
    </w:p>
    <w:p w14:paraId="5402537C" w14:textId="1E149CCB" w:rsidR="000A09E8" w:rsidRPr="000A09E8" w:rsidRDefault="000A09E8" w:rsidP="000A09E8">
      <w:pPr>
        <w:pStyle w:val="nrpsBulletlist"/>
      </w:pPr>
      <w:r w:rsidRPr="000A09E8">
        <w:t>Project initiation call summary</w:t>
      </w:r>
    </w:p>
    <w:p w14:paraId="78499402" w14:textId="29AF83FC" w:rsidR="000A09E8" w:rsidRPr="000A09E8" w:rsidRDefault="000A09E8" w:rsidP="000A09E8">
      <w:pPr>
        <w:pStyle w:val="nrpsBulletlist"/>
      </w:pPr>
      <w:r w:rsidRPr="000A09E8">
        <w:t>NRCA workflow, includ</w:t>
      </w:r>
      <w:r>
        <w:t>ing</w:t>
      </w:r>
      <w:r w:rsidRPr="000A09E8">
        <w:t xml:space="preserve"> a proposed timeline of project milestone completion dates</w:t>
      </w:r>
    </w:p>
    <w:p w14:paraId="19C07BEA" w14:textId="258958E2" w:rsidR="000A09E8" w:rsidRDefault="000A09E8" w:rsidP="000A09E8">
      <w:pPr>
        <w:pStyle w:val="nrpsBulletlist"/>
      </w:pPr>
      <w:r w:rsidRPr="000A09E8">
        <w:t>Final deliverables folder link</w:t>
      </w:r>
    </w:p>
    <w:p w14:paraId="2123AC1F" w14:textId="77777777" w:rsidR="000A09E8" w:rsidRPr="000A09E8" w:rsidRDefault="000A09E8" w:rsidP="000A09E8">
      <w:pPr>
        <w:pStyle w:val="nrpsBulletlist"/>
        <w:numPr>
          <w:ilvl w:val="0"/>
          <w:numId w:val="0"/>
        </w:numPr>
        <w:ind w:left="720"/>
      </w:pPr>
    </w:p>
    <w:p w14:paraId="085E8BD7" w14:textId="77777777" w:rsidR="000A09E8" w:rsidRPr="000A09E8" w:rsidRDefault="000A09E8" w:rsidP="000A09E8">
      <w:pPr>
        <w:pStyle w:val="nrpsHeading2appendix"/>
      </w:pPr>
      <w:r w:rsidRPr="000A09E8">
        <w:t>Scoping Workshop</w:t>
      </w:r>
    </w:p>
    <w:p w14:paraId="2E2763B0" w14:textId="77777777" w:rsidR="000A09E8" w:rsidRPr="000A09E8" w:rsidRDefault="000A09E8" w:rsidP="000A09E8">
      <w:pPr>
        <w:pStyle w:val="nrpsBulletlist"/>
      </w:pPr>
      <w:r w:rsidRPr="000A09E8">
        <w:t>Agenda</w:t>
      </w:r>
    </w:p>
    <w:p w14:paraId="382833B3" w14:textId="77777777" w:rsidR="000A09E8" w:rsidRPr="000A09E8" w:rsidRDefault="000A09E8" w:rsidP="000A09E8">
      <w:pPr>
        <w:pStyle w:val="nrpsBulletlist"/>
      </w:pPr>
      <w:r w:rsidRPr="000A09E8">
        <w:t>Save the Date message</w:t>
      </w:r>
    </w:p>
    <w:p w14:paraId="79542EEB" w14:textId="77777777" w:rsidR="000A09E8" w:rsidRPr="000A09E8" w:rsidRDefault="000A09E8" w:rsidP="000A09E8">
      <w:pPr>
        <w:pStyle w:val="nrpsBulletlist"/>
      </w:pPr>
      <w:r w:rsidRPr="000A09E8">
        <w:t>Presentation</w:t>
      </w:r>
    </w:p>
    <w:p w14:paraId="2D98E5DB" w14:textId="77777777" w:rsidR="000A09E8" w:rsidRPr="000A09E8" w:rsidRDefault="000A09E8" w:rsidP="000A09E8">
      <w:pPr>
        <w:pStyle w:val="nrpsBulletlist"/>
      </w:pPr>
      <w:r w:rsidRPr="000A09E8">
        <w:t>Workshop roles guidance</w:t>
      </w:r>
    </w:p>
    <w:p w14:paraId="5DB6DF65" w14:textId="77777777" w:rsidR="000A09E8" w:rsidRPr="000A09E8" w:rsidRDefault="000A09E8" w:rsidP="000A09E8">
      <w:pPr>
        <w:pStyle w:val="nrpsBulletlist"/>
      </w:pPr>
      <w:r w:rsidRPr="000A09E8">
        <w:t>Park summary information packet example</w:t>
      </w:r>
    </w:p>
    <w:p w14:paraId="4BA5018E" w14:textId="77777777" w:rsidR="000A09E8" w:rsidRPr="000A09E8" w:rsidRDefault="000A09E8" w:rsidP="000A09E8">
      <w:pPr>
        <w:pStyle w:val="nrpsBulletlist"/>
      </w:pPr>
      <w:r w:rsidRPr="000A09E8">
        <w:t>Study plan template</w:t>
      </w:r>
    </w:p>
    <w:p w14:paraId="0E2CEEBC" w14:textId="7EA8D723" w:rsidR="000A09E8" w:rsidRPr="000A09E8" w:rsidRDefault="000A09E8" w:rsidP="000A09E8">
      <w:pPr>
        <w:pStyle w:val="nrpsBulletlist"/>
      </w:pPr>
      <w:r w:rsidRPr="000A09E8">
        <w:t>Post-workshop Microsoft Forms evaluation</w:t>
      </w:r>
    </w:p>
    <w:p w14:paraId="44E2F2AE" w14:textId="77777777" w:rsidR="00B232A1" w:rsidRDefault="00B232A1" w:rsidP="000A09E8">
      <w:pPr>
        <w:pStyle w:val="nrpsHeading2appendix"/>
      </w:pPr>
    </w:p>
    <w:p w14:paraId="6CCF5BC4" w14:textId="75226E00" w:rsidR="000A09E8" w:rsidRPr="000A09E8" w:rsidRDefault="000A09E8" w:rsidP="000A09E8">
      <w:pPr>
        <w:pStyle w:val="nrpsHeading2appendix"/>
      </w:pPr>
      <w:r w:rsidRPr="000A09E8">
        <w:t xml:space="preserve">Technical Report </w:t>
      </w:r>
    </w:p>
    <w:p w14:paraId="322A2226" w14:textId="6C76801D" w:rsidR="00B232A1" w:rsidRDefault="000A09E8" w:rsidP="00B232A1">
      <w:pPr>
        <w:pStyle w:val="nrpsBulletlist"/>
      </w:pPr>
      <w:r w:rsidRPr="000A09E8">
        <w:t>RSS KIST menu (NPS 2022</w:t>
      </w:r>
      <w:r w:rsidR="00FB3B90">
        <w:t>; refer to the Literature Cited section</w:t>
      </w:r>
      <w:r w:rsidRPr="000A09E8">
        <w:t>)</w:t>
      </w:r>
    </w:p>
    <w:p w14:paraId="191DC183" w14:textId="1327DAA7" w:rsidR="00142FFC" w:rsidRDefault="00142FFC" w:rsidP="00B232A1">
      <w:pPr>
        <w:pStyle w:val="nrpsBulletlist"/>
      </w:pPr>
      <w:r>
        <w:t>Photo release form</w:t>
      </w:r>
    </w:p>
    <w:p w14:paraId="156D4E4F" w14:textId="33F3FC7D" w:rsidR="000A09E8" w:rsidRPr="000A09E8" w:rsidRDefault="000A09E8" w:rsidP="00B232A1">
      <w:pPr>
        <w:pStyle w:val="nrpsBulletlist"/>
      </w:pPr>
      <w:r w:rsidRPr="000A09E8">
        <w:t>Technical report template</w:t>
      </w:r>
    </w:p>
    <w:p w14:paraId="749C8970" w14:textId="5CC237A0" w:rsidR="005F36EA" w:rsidRDefault="000A09E8" w:rsidP="00E93275">
      <w:pPr>
        <w:pStyle w:val="nrpsBulletlist"/>
      </w:pPr>
      <w:r w:rsidRPr="000A09E8">
        <w:t>Data visualization templates</w:t>
      </w:r>
    </w:p>
    <w:p w14:paraId="3BE275BD" w14:textId="77777777" w:rsidR="0050779E" w:rsidRDefault="0050779E" w:rsidP="0050779E">
      <w:pPr>
        <w:pStyle w:val="nrpsBulletlist"/>
        <w:numPr>
          <w:ilvl w:val="0"/>
          <w:numId w:val="0"/>
        </w:numPr>
        <w:ind w:left="720"/>
      </w:pPr>
    </w:p>
    <w:p w14:paraId="52410C55" w14:textId="0BA42F70" w:rsidR="0050779E" w:rsidRPr="000A09E8" w:rsidRDefault="0050779E" w:rsidP="0050779E">
      <w:pPr>
        <w:pStyle w:val="nrpsHeading2appendix"/>
      </w:pPr>
      <w:r>
        <w:t>Final</w:t>
      </w:r>
      <w:r w:rsidRPr="000A09E8">
        <w:t xml:space="preserve"> </w:t>
      </w:r>
      <w:r>
        <w:t>Deliverables</w:t>
      </w:r>
      <w:r w:rsidRPr="000A09E8">
        <w:t xml:space="preserve"> </w:t>
      </w:r>
    </w:p>
    <w:p w14:paraId="22042A2E" w14:textId="7FEAE3BB" w:rsidR="0050779E" w:rsidRDefault="0050779E" w:rsidP="000A09E8">
      <w:pPr>
        <w:pStyle w:val="nrpsBulletlist"/>
      </w:pPr>
      <w:r w:rsidRPr="000A09E8">
        <w:t>Link to Teams folders</w:t>
      </w:r>
    </w:p>
    <w:p w14:paraId="7AE10A70" w14:textId="3F8470EE" w:rsidR="0050779E" w:rsidRDefault="0050779E">
      <w:pPr>
        <w:pStyle w:val="nrpsNormal"/>
        <w:numPr>
          <w:ilvl w:val="0"/>
          <w:numId w:val="18"/>
        </w:numPr>
        <w:sectPr w:rsidR="0050779E" w:rsidSect="005660A8">
          <w:headerReference w:type="default" r:id="rId49"/>
          <w:footerReference w:type="default" r:id="rId50"/>
          <w:pgSz w:w="12240" w:h="15840"/>
          <w:pgMar w:top="1440" w:right="1440" w:bottom="1440" w:left="1440" w:header="720" w:footer="720" w:gutter="0"/>
          <w:cols w:space="720"/>
          <w:docGrid w:linePitch="360"/>
        </w:sectPr>
      </w:pPr>
      <w:r w:rsidRPr="000A09E8">
        <w:t xml:space="preserve">final deliverables file </w:t>
      </w:r>
      <w:r>
        <w:t>system (refer to Chapter 6 and Appendix C).</w:t>
      </w:r>
    </w:p>
    <w:p w14:paraId="3D0A9F1E" w14:textId="4832C137" w:rsidR="00447F28" w:rsidRPr="00447F28" w:rsidRDefault="00447F28" w:rsidP="009C6E8D">
      <w:pPr>
        <w:pStyle w:val="nrpsHeading1appendix"/>
      </w:pPr>
      <w:bookmarkStart w:id="55" w:name="_Toc116980228"/>
      <w:r w:rsidRPr="00447F28">
        <w:lastRenderedPageBreak/>
        <w:t xml:space="preserve">Appendix </w:t>
      </w:r>
      <w:bookmarkEnd w:id="53"/>
      <w:r w:rsidR="0004410D">
        <w:t>C</w:t>
      </w:r>
      <w:r w:rsidRPr="00447F28">
        <w:t>. Literature Organization</w:t>
      </w:r>
      <w:bookmarkEnd w:id="55"/>
    </w:p>
    <w:p w14:paraId="5B871238" w14:textId="77777777" w:rsidR="00447F28" w:rsidRPr="00447F28" w:rsidRDefault="00447F28" w:rsidP="009C6E8D">
      <w:pPr>
        <w:pStyle w:val="nrpsHeading2appendix"/>
      </w:pPr>
      <w:r w:rsidRPr="00447F28">
        <w:t>Folder Structure</w:t>
      </w:r>
    </w:p>
    <w:p w14:paraId="67D2E3C1" w14:textId="318CBCD4" w:rsidR="00447F28" w:rsidRPr="00447F28" w:rsidRDefault="00447F28" w:rsidP="009C6E8D">
      <w:pPr>
        <w:pStyle w:val="nrpsNormal"/>
      </w:pPr>
      <w:r w:rsidRPr="00447F28">
        <w:t>All literature cited in the technical report must be provided as one of the project’s final deliverables. The only exceptions are books and other materials that are only available as hard copies and cannot be scanned due to copyright or other reasons. Much of the literature reviewed but not cited in the final report should also be provided to the NPS at the end of the project. The purpose of providing literature reviewed but not included in the final report is to assist park staff in gathering information that they may find useful but are not aware of</w:t>
      </w:r>
      <w:r w:rsidR="0012294A">
        <w:t>,</w:t>
      </w:r>
      <w:r w:rsidRPr="00447F28">
        <w:t xml:space="preserve"> and to help park managers with their own literature reviews. Use your judgement in whether the paper is relevant to park managers. Any literature having to do with research conducted in and around the NPS unit under consideration should automatically be included. However, there are likely to be relevant studies conducted elsewhere that may interest NPS managers (e.g., studies for species of concern and species with limited ranges, literature for other areas with similar habitats, studies outlining protocols that may be applicable, species or ecosystems with limited available literature). </w:t>
      </w:r>
    </w:p>
    <w:p w14:paraId="20785528" w14:textId="2D11001B" w:rsidR="00447F28" w:rsidRPr="00447F28" w:rsidRDefault="00447F28" w:rsidP="009C6E8D">
      <w:pPr>
        <w:pStyle w:val="nrpsNormal"/>
      </w:pPr>
      <w:r w:rsidRPr="00447F28">
        <w:t xml:space="preserve">For ease of access, create two folders: one for all literature cited and a second for all other sources. Organize the latter folder by topic. If sources overlap by subject, choose the most appropriate folder for the </w:t>
      </w:r>
      <w:r w:rsidR="002D24B3" w:rsidRPr="00447F28">
        <w:t>source,</w:t>
      </w:r>
      <w:r w:rsidRPr="00447F28">
        <w:t xml:space="preserve"> or include the source in all appropriate folders. For consistency, rename the papers and reports by the author’s last name and date for one, two, or more than two authors as follows: Smith_2006; Smith_Henry_2006; Smith_et_al_2006. </w:t>
      </w:r>
    </w:p>
    <w:p w14:paraId="4367A48A" w14:textId="77777777" w:rsidR="00447F28" w:rsidRPr="00447F28" w:rsidRDefault="00447F28" w:rsidP="009C6E8D">
      <w:pPr>
        <w:pStyle w:val="nrpsHeading2appendix"/>
      </w:pPr>
      <w:r w:rsidRPr="00447F28">
        <w:t>Guidance for Literature Cited in the NRCA Technical Report</w:t>
      </w:r>
    </w:p>
    <w:p w14:paraId="7A202722" w14:textId="77777777" w:rsidR="00447F28" w:rsidRPr="00447F28" w:rsidRDefault="00447F28" w:rsidP="009C6E8D">
      <w:pPr>
        <w:pStyle w:val="nrpsNormal"/>
      </w:pPr>
      <w:r w:rsidRPr="00447F28">
        <w:t>Include references in parenthetical citations within the text using a semicolon to separate more than one author-year combination. For multiple citations, alphabetically and then chronologically if more than one citation was published in the same year. List in-text citations by the author’s last name and year (Smith 2006). If there are two authors, include both last names separated by ‘and’ (Smith and Jones 2006). For more than two authors, use the first author’s last name and ‘et al.’ for the remaining authors followed by the year of publication (Smith et al. 2006). Include a digital version of the report in the ‘literature cited’ folder as described above.</w:t>
      </w:r>
    </w:p>
    <w:p w14:paraId="25F9752C" w14:textId="61BCFAD1" w:rsidR="00F67D04" w:rsidRPr="009D742E" w:rsidRDefault="00447F28" w:rsidP="009D742E">
      <w:pPr>
        <w:pStyle w:val="nrpsNormal"/>
        <w:sectPr w:rsidR="00F67D04" w:rsidRPr="009D742E" w:rsidSect="00F43624">
          <w:pgSz w:w="12240" w:h="15840"/>
          <w:pgMar w:top="1440" w:right="1440" w:bottom="1440" w:left="1440" w:header="720" w:footer="720" w:gutter="0"/>
          <w:cols w:space="720"/>
          <w:docGrid w:linePitch="360"/>
        </w:sectPr>
      </w:pPr>
      <w:r w:rsidRPr="00447F28">
        <w:t xml:space="preserve">Include all references in the final literature cited sections in alphabetical order. For sources with the same author, list by year of publication (see the NRCA template for formatting examples). Be judicious in the number of citations included, choosing only the most relevant and best sources of information. Aim for quality, not quantity. Avoid pulling lengthy direct quotes from sources and paraphrase instead. It may be necessary to cite a personal communication from scoping meetings, email messages, or other forms of communication. In these cases, use the </w:t>
      </w:r>
      <w:r w:rsidRPr="00943C9D">
        <w:t>NPS Edit</w:t>
      </w:r>
      <w:r w:rsidR="00943C9D" w:rsidRPr="00943C9D">
        <w:t xml:space="preserve">orial Style Guide for </w:t>
      </w:r>
      <w:r w:rsidR="00943C9D" w:rsidRPr="00943C9D">
        <w:rPr>
          <w:i/>
          <w:iCs/>
        </w:rPr>
        <w:t>Park Science</w:t>
      </w:r>
      <w:r w:rsidR="00943C9D" w:rsidRPr="00943C9D">
        <w:t xml:space="preserve"> and </w:t>
      </w:r>
      <w:r w:rsidR="00943C9D" w:rsidRPr="00943C9D">
        <w:rPr>
          <w:i/>
          <w:iCs/>
        </w:rPr>
        <w:t>Natural Resource Year in Review</w:t>
      </w:r>
      <w:r w:rsidR="00943C9D" w:rsidRPr="00943C9D">
        <w:t xml:space="preserve"> </w:t>
      </w:r>
      <w:r w:rsidRPr="00943C9D">
        <w:t>(</w:t>
      </w:r>
      <w:r w:rsidR="00943C9D" w:rsidRPr="00943C9D">
        <w:t>2006</w:t>
      </w:r>
      <w:r w:rsidRPr="00943C9D">
        <w:t>) as follows:</w:t>
      </w:r>
      <w:r w:rsidRPr="00447F28">
        <w:t xml:space="preserve"> agency or organizations, initials and last name of individual, job title (followed by the name of the person who received the information, if not the author), type of communication (email message, scoping meeting, phone call), </w:t>
      </w:r>
      <w:r w:rsidR="00943C9D">
        <w:t xml:space="preserve">and the </w:t>
      </w:r>
      <w:r w:rsidRPr="00447F28">
        <w:t xml:space="preserve">European style date </w:t>
      </w:r>
      <w:r w:rsidR="00943C9D">
        <w:t xml:space="preserve">when </w:t>
      </w:r>
      <w:r w:rsidRPr="00447F28">
        <w:t>the information was received.</w:t>
      </w:r>
    </w:p>
    <w:p w14:paraId="6A67CD68" w14:textId="3A03948F" w:rsidR="00F67D04" w:rsidRDefault="00F67D04" w:rsidP="00F67D04">
      <w:pPr>
        <w:pStyle w:val="nrpsHeading1appendix"/>
      </w:pPr>
      <w:bookmarkStart w:id="56" w:name="AppendixH"/>
      <w:bookmarkStart w:id="57" w:name="_Toc116980229"/>
      <w:r>
        <w:lastRenderedPageBreak/>
        <w:t xml:space="preserve">Appendix </w:t>
      </w:r>
      <w:bookmarkEnd w:id="56"/>
      <w:r w:rsidR="0004410D">
        <w:t>D</w:t>
      </w:r>
      <w:r>
        <w:t xml:space="preserve">. </w:t>
      </w:r>
      <w:r w:rsidR="00AC0079">
        <w:t xml:space="preserve">Unincorporated </w:t>
      </w:r>
      <w:r w:rsidR="00B20F32">
        <w:t>Review Comment</w:t>
      </w:r>
      <w:r w:rsidR="00AC0079">
        <w:t>s</w:t>
      </w:r>
      <w:r w:rsidR="00B20F32">
        <w:t xml:space="preserve"> Tracking For</w:t>
      </w:r>
      <w:r w:rsidR="00AC0079">
        <w:t>m</w:t>
      </w:r>
      <w:bookmarkEnd w:id="57"/>
    </w:p>
    <w:p w14:paraId="032DD39A" w14:textId="77777777" w:rsidR="00B20F32" w:rsidRPr="00AC0079" w:rsidRDefault="00B20F32" w:rsidP="00EC152F">
      <w:pPr>
        <w:pStyle w:val="Heading3"/>
        <w:rPr>
          <w:i w:val="0"/>
          <w:iCs/>
        </w:rPr>
      </w:pPr>
      <w:r w:rsidRPr="00AC0079">
        <w:rPr>
          <w:i w:val="0"/>
          <w:iCs/>
        </w:rPr>
        <w:t xml:space="preserve">Park Name: </w:t>
      </w:r>
    </w:p>
    <w:tbl>
      <w:tblPr>
        <w:tblStyle w:val="TableGrid"/>
        <w:tblW w:w="12937" w:type="dxa"/>
        <w:tblInd w:w="-162" w:type="dxa"/>
        <w:tblLayout w:type="fixed"/>
        <w:tblLook w:val="04A0" w:firstRow="1" w:lastRow="0" w:firstColumn="1" w:lastColumn="0" w:noHBand="0" w:noVBand="1"/>
      </w:tblPr>
      <w:tblGrid>
        <w:gridCol w:w="1507"/>
        <w:gridCol w:w="5850"/>
        <w:gridCol w:w="5580"/>
      </w:tblGrid>
      <w:tr w:rsidR="00AC0079" w:rsidRPr="00F22FEA" w14:paraId="5E6A19ED" w14:textId="77777777" w:rsidTr="00EF5F17">
        <w:trPr>
          <w:tblHeader/>
        </w:trPr>
        <w:tc>
          <w:tcPr>
            <w:tcW w:w="1507" w:type="dxa"/>
            <w:vAlign w:val="center"/>
          </w:tcPr>
          <w:p w14:paraId="49DF1E92" w14:textId="6FA9BDFD" w:rsidR="00AC0079" w:rsidRPr="00F22FEA" w:rsidRDefault="00AC0079" w:rsidP="00242EA7">
            <w:pPr>
              <w:pStyle w:val="nrpsTableheader"/>
            </w:pPr>
            <w:bookmarkStart w:id="58" w:name="_Toc51244609"/>
            <w:r>
              <w:t>Page</w:t>
            </w:r>
            <w:r w:rsidR="00EF5F17">
              <w:t xml:space="preserve"> </w:t>
            </w:r>
            <w:r>
              <w:t>/</w:t>
            </w:r>
            <w:r w:rsidR="00EF5F17">
              <w:t xml:space="preserve"> </w:t>
            </w:r>
            <w:r>
              <w:t>Sec</w:t>
            </w:r>
            <w:bookmarkEnd w:id="58"/>
            <w:r>
              <w:t>tion</w:t>
            </w:r>
          </w:p>
        </w:tc>
        <w:tc>
          <w:tcPr>
            <w:tcW w:w="5850" w:type="dxa"/>
            <w:vAlign w:val="center"/>
          </w:tcPr>
          <w:p w14:paraId="0FA4A826" w14:textId="77777777" w:rsidR="00AC0079" w:rsidRPr="00F22FEA" w:rsidRDefault="00AC0079" w:rsidP="00242EA7">
            <w:pPr>
              <w:pStyle w:val="nrpsTableheader"/>
            </w:pPr>
            <w:bookmarkStart w:id="59" w:name="_Toc51244610"/>
            <w:r w:rsidRPr="00F22FEA">
              <w:t>Review Comment</w:t>
            </w:r>
            <w:r>
              <w:t xml:space="preserve"> / Request</w:t>
            </w:r>
            <w:bookmarkEnd w:id="59"/>
          </w:p>
        </w:tc>
        <w:tc>
          <w:tcPr>
            <w:tcW w:w="5580" w:type="dxa"/>
            <w:vAlign w:val="center"/>
          </w:tcPr>
          <w:p w14:paraId="3AD37CDE" w14:textId="125BEF2D" w:rsidR="00AC0079" w:rsidRPr="006119D8" w:rsidRDefault="00AC0079" w:rsidP="00242EA7">
            <w:pPr>
              <w:pStyle w:val="nrpsTableheader"/>
            </w:pPr>
            <w:bookmarkStart w:id="60" w:name="_Toc51244611"/>
            <w:r>
              <w:t>Rationale for not including comment and/or other result(s)</w:t>
            </w:r>
            <w:bookmarkEnd w:id="60"/>
          </w:p>
        </w:tc>
      </w:tr>
      <w:tr w:rsidR="00AC0079" w:rsidRPr="00F22FEA" w14:paraId="5A875467" w14:textId="77777777" w:rsidTr="00EF5F17">
        <w:tc>
          <w:tcPr>
            <w:tcW w:w="1507" w:type="dxa"/>
            <w:shd w:val="clear" w:color="auto" w:fill="auto"/>
          </w:tcPr>
          <w:p w14:paraId="4A07C82E" w14:textId="77777777" w:rsidR="00AC0079" w:rsidRPr="00F22FEA" w:rsidRDefault="00AC0079" w:rsidP="00382505">
            <w:pPr>
              <w:pStyle w:val="nrpsTablecell"/>
            </w:pPr>
          </w:p>
        </w:tc>
        <w:tc>
          <w:tcPr>
            <w:tcW w:w="5850" w:type="dxa"/>
            <w:shd w:val="clear" w:color="auto" w:fill="auto"/>
          </w:tcPr>
          <w:p w14:paraId="27977B3B" w14:textId="77777777" w:rsidR="00AC0079" w:rsidRPr="00C67244" w:rsidRDefault="00AC0079" w:rsidP="00382505">
            <w:pPr>
              <w:pStyle w:val="nrpsTablecell"/>
            </w:pPr>
          </w:p>
        </w:tc>
        <w:tc>
          <w:tcPr>
            <w:tcW w:w="5580" w:type="dxa"/>
            <w:shd w:val="clear" w:color="auto" w:fill="auto"/>
          </w:tcPr>
          <w:p w14:paraId="795F5D33" w14:textId="77777777" w:rsidR="00AC0079" w:rsidRPr="006119D8" w:rsidRDefault="00AC0079" w:rsidP="00382505">
            <w:pPr>
              <w:pStyle w:val="nrpsTablecell"/>
            </w:pPr>
          </w:p>
        </w:tc>
      </w:tr>
      <w:tr w:rsidR="00AC0079" w:rsidRPr="00F22FEA" w14:paraId="2108601F" w14:textId="77777777" w:rsidTr="00EF5F17">
        <w:tc>
          <w:tcPr>
            <w:tcW w:w="1507" w:type="dxa"/>
          </w:tcPr>
          <w:p w14:paraId="52BCD486" w14:textId="77777777" w:rsidR="00AC0079" w:rsidRPr="00F22FEA" w:rsidRDefault="00AC0079" w:rsidP="00382505">
            <w:pPr>
              <w:pStyle w:val="nrpsTablecell"/>
            </w:pPr>
          </w:p>
        </w:tc>
        <w:tc>
          <w:tcPr>
            <w:tcW w:w="5850" w:type="dxa"/>
          </w:tcPr>
          <w:p w14:paraId="3131FD9C" w14:textId="77777777" w:rsidR="00AC0079" w:rsidRPr="00197709" w:rsidRDefault="00AC0079" w:rsidP="00382505">
            <w:pPr>
              <w:pStyle w:val="nrpsTablecell"/>
            </w:pPr>
          </w:p>
        </w:tc>
        <w:tc>
          <w:tcPr>
            <w:tcW w:w="5580" w:type="dxa"/>
          </w:tcPr>
          <w:p w14:paraId="65DB16D9" w14:textId="77777777" w:rsidR="00AC0079" w:rsidRPr="006119D8" w:rsidRDefault="00AC0079" w:rsidP="00382505">
            <w:pPr>
              <w:pStyle w:val="nrpsTablecell"/>
            </w:pPr>
          </w:p>
        </w:tc>
      </w:tr>
      <w:tr w:rsidR="00AC0079" w:rsidRPr="00F22FEA" w14:paraId="417015EF" w14:textId="77777777" w:rsidTr="00EF5F17">
        <w:tc>
          <w:tcPr>
            <w:tcW w:w="1507" w:type="dxa"/>
          </w:tcPr>
          <w:p w14:paraId="42CB52E4" w14:textId="77777777" w:rsidR="00AC0079" w:rsidRPr="00F22FEA" w:rsidRDefault="00AC0079" w:rsidP="00382505">
            <w:pPr>
              <w:pStyle w:val="nrpsTablecell"/>
            </w:pPr>
          </w:p>
        </w:tc>
        <w:tc>
          <w:tcPr>
            <w:tcW w:w="5850" w:type="dxa"/>
          </w:tcPr>
          <w:p w14:paraId="0D37D44A" w14:textId="77777777" w:rsidR="00AC0079" w:rsidRPr="00F22FEA" w:rsidRDefault="00AC0079" w:rsidP="00382505">
            <w:pPr>
              <w:pStyle w:val="nrpsTablecell"/>
            </w:pPr>
          </w:p>
        </w:tc>
        <w:tc>
          <w:tcPr>
            <w:tcW w:w="5580" w:type="dxa"/>
          </w:tcPr>
          <w:p w14:paraId="31D7DE18" w14:textId="77777777" w:rsidR="00AC0079" w:rsidRPr="006119D8" w:rsidRDefault="00AC0079" w:rsidP="00382505">
            <w:pPr>
              <w:pStyle w:val="nrpsTablecell"/>
            </w:pPr>
          </w:p>
        </w:tc>
      </w:tr>
      <w:tr w:rsidR="00AC0079" w:rsidRPr="00F22FEA" w14:paraId="5E62A6AB" w14:textId="77777777" w:rsidTr="00EF5F17">
        <w:tc>
          <w:tcPr>
            <w:tcW w:w="1507" w:type="dxa"/>
          </w:tcPr>
          <w:p w14:paraId="0309EDFB" w14:textId="77777777" w:rsidR="00AC0079" w:rsidRPr="00F22FEA" w:rsidRDefault="00AC0079" w:rsidP="00382505">
            <w:pPr>
              <w:pStyle w:val="nrpsTablecell"/>
              <w:rPr>
                <w:spacing w:val="-2"/>
              </w:rPr>
            </w:pPr>
          </w:p>
        </w:tc>
        <w:tc>
          <w:tcPr>
            <w:tcW w:w="5850" w:type="dxa"/>
          </w:tcPr>
          <w:p w14:paraId="2EFB774C" w14:textId="77777777" w:rsidR="00AC0079" w:rsidRPr="00C726AC" w:rsidRDefault="00AC0079" w:rsidP="00382505">
            <w:pPr>
              <w:pStyle w:val="nrpsTablecell"/>
            </w:pPr>
          </w:p>
        </w:tc>
        <w:tc>
          <w:tcPr>
            <w:tcW w:w="5580" w:type="dxa"/>
          </w:tcPr>
          <w:p w14:paraId="001C7289" w14:textId="77777777" w:rsidR="00AC0079" w:rsidRPr="006119D8" w:rsidRDefault="00AC0079" w:rsidP="00382505">
            <w:pPr>
              <w:pStyle w:val="nrpsTablecell"/>
            </w:pPr>
          </w:p>
        </w:tc>
      </w:tr>
      <w:tr w:rsidR="00AC0079" w:rsidRPr="00F22FEA" w14:paraId="58B1325A" w14:textId="77777777" w:rsidTr="00EF5F17">
        <w:trPr>
          <w:trHeight w:val="323"/>
        </w:trPr>
        <w:tc>
          <w:tcPr>
            <w:tcW w:w="1507" w:type="dxa"/>
            <w:shd w:val="clear" w:color="auto" w:fill="auto"/>
          </w:tcPr>
          <w:p w14:paraId="7982B8A5" w14:textId="77777777" w:rsidR="00AC0079" w:rsidRPr="00F22FEA" w:rsidRDefault="00AC0079" w:rsidP="00382505">
            <w:pPr>
              <w:pStyle w:val="nrpsTablecell"/>
            </w:pPr>
          </w:p>
        </w:tc>
        <w:tc>
          <w:tcPr>
            <w:tcW w:w="5850" w:type="dxa"/>
            <w:shd w:val="clear" w:color="auto" w:fill="auto"/>
          </w:tcPr>
          <w:p w14:paraId="26F288DB" w14:textId="77777777" w:rsidR="00AC0079" w:rsidRPr="0078110B" w:rsidRDefault="00AC0079" w:rsidP="00382505">
            <w:pPr>
              <w:pStyle w:val="nrpsTablecell"/>
            </w:pPr>
          </w:p>
        </w:tc>
        <w:tc>
          <w:tcPr>
            <w:tcW w:w="5580" w:type="dxa"/>
            <w:shd w:val="clear" w:color="auto" w:fill="auto"/>
          </w:tcPr>
          <w:p w14:paraId="4178F73A" w14:textId="77777777" w:rsidR="00AC0079" w:rsidRPr="006119D8" w:rsidRDefault="00AC0079" w:rsidP="00382505">
            <w:pPr>
              <w:pStyle w:val="nrpsTablecell"/>
            </w:pPr>
          </w:p>
        </w:tc>
      </w:tr>
      <w:tr w:rsidR="00AC0079" w:rsidRPr="00F22FEA" w14:paraId="05EC9322" w14:textId="77777777" w:rsidTr="00EF5F17">
        <w:tc>
          <w:tcPr>
            <w:tcW w:w="1507" w:type="dxa"/>
          </w:tcPr>
          <w:p w14:paraId="21AE805B" w14:textId="77777777" w:rsidR="00AC0079" w:rsidRPr="00F22FEA" w:rsidRDefault="00AC0079" w:rsidP="00382505">
            <w:pPr>
              <w:pStyle w:val="nrpsTablecell"/>
            </w:pPr>
          </w:p>
        </w:tc>
        <w:tc>
          <w:tcPr>
            <w:tcW w:w="5850" w:type="dxa"/>
          </w:tcPr>
          <w:p w14:paraId="3E7EDC3B" w14:textId="77777777" w:rsidR="00AC0079" w:rsidRPr="00B00C05" w:rsidRDefault="00AC0079" w:rsidP="00382505">
            <w:pPr>
              <w:pStyle w:val="nrpsTablecell"/>
              <w:rPr>
                <w:color w:val="FF0000"/>
              </w:rPr>
            </w:pPr>
          </w:p>
        </w:tc>
        <w:tc>
          <w:tcPr>
            <w:tcW w:w="5580" w:type="dxa"/>
          </w:tcPr>
          <w:p w14:paraId="23D38D9D" w14:textId="77777777" w:rsidR="00AC0079" w:rsidRPr="006119D8" w:rsidRDefault="00AC0079" w:rsidP="00382505">
            <w:pPr>
              <w:pStyle w:val="nrpsTablecell"/>
            </w:pPr>
          </w:p>
        </w:tc>
      </w:tr>
      <w:tr w:rsidR="00AC0079" w:rsidRPr="00F22FEA" w14:paraId="1CB363E1" w14:textId="77777777" w:rsidTr="00EF5F17">
        <w:tc>
          <w:tcPr>
            <w:tcW w:w="1507" w:type="dxa"/>
          </w:tcPr>
          <w:p w14:paraId="13928398" w14:textId="77777777" w:rsidR="00AC0079" w:rsidRPr="00F22FEA" w:rsidRDefault="00AC0079" w:rsidP="00382505">
            <w:pPr>
              <w:pStyle w:val="nrpsTablecell"/>
            </w:pPr>
          </w:p>
        </w:tc>
        <w:tc>
          <w:tcPr>
            <w:tcW w:w="5850" w:type="dxa"/>
          </w:tcPr>
          <w:p w14:paraId="76CF0AB9" w14:textId="77777777" w:rsidR="00AC0079" w:rsidRPr="00B00C05" w:rsidRDefault="00AC0079" w:rsidP="00382505">
            <w:pPr>
              <w:pStyle w:val="nrpsTablecell"/>
            </w:pPr>
          </w:p>
        </w:tc>
        <w:tc>
          <w:tcPr>
            <w:tcW w:w="5580" w:type="dxa"/>
          </w:tcPr>
          <w:p w14:paraId="7FDB575C" w14:textId="77777777" w:rsidR="00AC0079" w:rsidRPr="006119D8" w:rsidRDefault="00AC0079" w:rsidP="00382505">
            <w:pPr>
              <w:pStyle w:val="nrpsTablecell"/>
            </w:pPr>
          </w:p>
        </w:tc>
      </w:tr>
      <w:tr w:rsidR="00AC0079" w:rsidRPr="00F22FEA" w14:paraId="64B7D76F" w14:textId="77777777" w:rsidTr="00EF5F17">
        <w:tc>
          <w:tcPr>
            <w:tcW w:w="1507" w:type="dxa"/>
          </w:tcPr>
          <w:p w14:paraId="349B6B77" w14:textId="77777777" w:rsidR="00AC0079" w:rsidRPr="00F22FEA" w:rsidRDefault="00AC0079" w:rsidP="00382505">
            <w:pPr>
              <w:pStyle w:val="nrpsTablecell"/>
            </w:pPr>
          </w:p>
        </w:tc>
        <w:tc>
          <w:tcPr>
            <w:tcW w:w="5850" w:type="dxa"/>
          </w:tcPr>
          <w:p w14:paraId="49767A96" w14:textId="77777777" w:rsidR="00AC0079" w:rsidRPr="00F22FEA" w:rsidRDefault="00AC0079" w:rsidP="00382505">
            <w:pPr>
              <w:pStyle w:val="nrpsTablecell"/>
            </w:pPr>
          </w:p>
        </w:tc>
        <w:tc>
          <w:tcPr>
            <w:tcW w:w="5580" w:type="dxa"/>
          </w:tcPr>
          <w:p w14:paraId="6149BBD5" w14:textId="77777777" w:rsidR="00AC0079" w:rsidRPr="006119D8" w:rsidRDefault="00AC0079" w:rsidP="00382505">
            <w:pPr>
              <w:pStyle w:val="nrpsTablecell"/>
            </w:pPr>
          </w:p>
        </w:tc>
      </w:tr>
      <w:tr w:rsidR="00AC0079" w:rsidRPr="00F22FEA" w14:paraId="13DC2CC5" w14:textId="77777777" w:rsidTr="00EF5F17">
        <w:tc>
          <w:tcPr>
            <w:tcW w:w="1507" w:type="dxa"/>
          </w:tcPr>
          <w:p w14:paraId="0D2CCD75" w14:textId="77777777" w:rsidR="00AC0079" w:rsidRPr="00F22FEA" w:rsidRDefault="00AC0079" w:rsidP="00382505">
            <w:pPr>
              <w:pStyle w:val="nrpsTablecell"/>
            </w:pPr>
          </w:p>
        </w:tc>
        <w:tc>
          <w:tcPr>
            <w:tcW w:w="5850" w:type="dxa"/>
          </w:tcPr>
          <w:p w14:paraId="0AD2C013" w14:textId="77777777" w:rsidR="00AC0079" w:rsidRPr="000E1FF6" w:rsidRDefault="00AC0079" w:rsidP="00382505">
            <w:pPr>
              <w:pStyle w:val="nrpsTablecell"/>
            </w:pPr>
          </w:p>
        </w:tc>
        <w:tc>
          <w:tcPr>
            <w:tcW w:w="5580" w:type="dxa"/>
          </w:tcPr>
          <w:p w14:paraId="521F3FB7" w14:textId="77777777" w:rsidR="00AC0079" w:rsidRPr="006119D8" w:rsidRDefault="00AC0079" w:rsidP="00382505">
            <w:pPr>
              <w:pStyle w:val="nrpsTablecell"/>
            </w:pPr>
          </w:p>
        </w:tc>
      </w:tr>
      <w:tr w:rsidR="00AC0079" w:rsidRPr="00F22FEA" w14:paraId="5A5A3FD4" w14:textId="77777777" w:rsidTr="00EF5F17">
        <w:tc>
          <w:tcPr>
            <w:tcW w:w="1507" w:type="dxa"/>
          </w:tcPr>
          <w:p w14:paraId="37078F3A" w14:textId="77777777" w:rsidR="00AC0079" w:rsidRPr="00F22FEA" w:rsidRDefault="00AC0079" w:rsidP="00382505">
            <w:pPr>
              <w:pStyle w:val="nrpsTablecell"/>
              <w:rPr>
                <w:spacing w:val="-2"/>
              </w:rPr>
            </w:pPr>
          </w:p>
        </w:tc>
        <w:tc>
          <w:tcPr>
            <w:tcW w:w="5850" w:type="dxa"/>
          </w:tcPr>
          <w:p w14:paraId="380E8388" w14:textId="77777777" w:rsidR="00AC0079" w:rsidRPr="00F22FEA" w:rsidRDefault="00AC0079" w:rsidP="00382505">
            <w:pPr>
              <w:pStyle w:val="nrpsTablecell"/>
            </w:pPr>
          </w:p>
        </w:tc>
        <w:tc>
          <w:tcPr>
            <w:tcW w:w="5580" w:type="dxa"/>
          </w:tcPr>
          <w:p w14:paraId="1FD8C715" w14:textId="77777777" w:rsidR="00AC0079" w:rsidRPr="006119D8" w:rsidRDefault="00AC0079" w:rsidP="00382505">
            <w:pPr>
              <w:pStyle w:val="nrpsTablecell"/>
            </w:pPr>
          </w:p>
        </w:tc>
      </w:tr>
      <w:tr w:rsidR="00AC0079" w:rsidRPr="00F22FEA" w14:paraId="3E79E962" w14:textId="77777777" w:rsidTr="00EF5F17">
        <w:tc>
          <w:tcPr>
            <w:tcW w:w="1507" w:type="dxa"/>
          </w:tcPr>
          <w:p w14:paraId="2C2CE09F" w14:textId="77777777" w:rsidR="00AC0079" w:rsidRPr="00F22FEA" w:rsidRDefault="00AC0079" w:rsidP="00382505">
            <w:pPr>
              <w:pStyle w:val="nrpsTablecell"/>
            </w:pPr>
          </w:p>
        </w:tc>
        <w:tc>
          <w:tcPr>
            <w:tcW w:w="5850" w:type="dxa"/>
          </w:tcPr>
          <w:p w14:paraId="50B1F326" w14:textId="77777777" w:rsidR="00AC0079" w:rsidRPr="00F22FEA" w:rsidRDefault="00AC0079" w:rsidP="00382505">
            <w:pPr>
              <w:pStyle w:val="nrpsTablecell"/>
            </w:pPr>
          </w:p>
        </w:tc>
        <w:tc>
          <w:tcPr>
            <w:tcW w:w="5580" w:type="dxa"/>
          </w:tcPr>
          <w:p w14:paraId="55C9EC45" w14:textId="77777777" w:rsidR="00AC0079" w:rsidRPr="006119D8" w:rsidRDefault="00AC0079" w:rsidP="00382505">
            <w:pPr>
              <w:pStyle w:val="nrpsTablecell"/>
            </w:pPr>
          </w:p>
        </w:tc>
      </w:tr>
      <w:tr w:rsidR="00AC0079" w:rsidRPr="00F22FEA" w14:paraId="61233F0D" w14:textId="77777777" w:rsidTr="00EF5F17">
        <w:tc>
          <w:tcPr>
            <w:tcW w:w="1507" w:type="dxa"/>
          </w:tcPr>
          <w:p w14:paraId="71A1662B" w14:textId="77777777" w:rsidR="00AC0079" w:rsidRPr="00F22FEA" w:rsidRDefault="00AC0079" w:rsidP="00382505">
            <w:pPr>
              <w:pStyle w:val="nrpsTablecell"/>
            </w:pPr>
          </w:p>
        </w:tc>
        <w:tc>
          <w:tcPr>
            <w:tcW w:w="5850" w:type="dxa"/>
          </w:tcPr>
          <w:p w14:paraId="57D9629A" w14:textId="77777777" w:rsidR="00AC0079" w:rsidRPr="00DD6A16" w:rsidRDefault="00AC0079" w:rsidP="00382505">
            <w:pPr>
              <w:pStyle w:val="nrpsTablecell"/>
            </w:pPr>
          </w:p>
        </w:tc>
        <w:tc>
          <w:tcPr>
            <w:tcW w:w="5580" w:type="dxa"/>
          </w:tcPr>
          <w:p w14:paraId="49A885D6" w14:textId="77777777" w:rsidR="00AC0079" w:rsidRPr="006119D8" w:rsidRDefault="00AC0079" w:rsidP="00382505">
            <w:pPr>
              <w:pStyle w:val="nrpsTablecell"/>
            </w:pPr>
          </w:p>
        </w:tc>
      </w:tr>
      <w:tr w:rsidR="00AC0079" w:rsidRPr="00F22FEA" w14:paraId="02EFF6BC" w14:textId="77777777" w:rsidTr="00EF5F17">
        <w:tc>
          <w:tcPr>
            <w:tcW w:w="1507" w:type="dxa"/>
          </w:tcPr>
          <w:p w14:paraId="7177C540" w14:textId="77777777" w:rsidR="00AC0079" w:rsidRPr="00F22FEA" w:rsidRDefault="00AC0079" w:rsidP="00382505">
            <w:pPr>
              <w:pStyle w:val="nrpsTablecell"/>
            </w:pPr>
          </w:p>
        </w:tc>
        <w:tc>
          <w:tcPr>
            <w:tcW w:w="5850" w:type="dxa"/>
          </w:tcPr>
          <w:p w14:paraId="1AD72934" w14:textId="77777777" w:rsidR="00AC0079" w:rsidRPr="00DD6A16" w:rsidRDefault="00AC0079" w:rsidP="00382505">
            <w:pPr>
              <w:pStyle w:val="nrpsTablecell"/>
            </w:pPr>
          </w:p>
        </w:tc>
        <w:tc>
          <w:tcPr>
            <w:tcW w:w="5580" w:type="dxa"/>
          </w:tcPr>
          <w:p w14:paraId="4B547A98" w14:textId="77777777" w:rsidR="00AC0079" w:rsidRPr="006119D8" w:rsidRDefault="00AC0079" w:rsidP="00382505">
            <w:pPr>
              <w:pStyle w:val="nrpsTablecell"/>
            </w:pPr>
          </w:p>
        </w:tc>
      </w:tr>
      <w:tr w:rsidR="00AC0079" w:rsidRPr="00F22FEA" w14:paraId="6934C8BD" w14:textId="77777777" w:rsidTr="00EF5F17">
        <w:tc>
          <w:tcPr>
            <w:tcW w:w="1507" w:type="dxa"/>
          </w:tcPr>
          <w:p w14:paraId="0957BB4D" w14:textId="77777777" w:rsidR="00AC0079" w:rsidRPr="00F22FEA" w:rsidRDefault="00AC0079" w:rsidP="00382505">
            <w:pPr>
              <w:pStyle w:val="nrpsTablecell"/>
            </w:pPr>
          </w:p>
        </w:tc>
        <w:tc>
          <w:tcPr>
            <w:tcW w:w="5850" w:type="dxa"/>
          </w:tcPr>
          <w:p w14:paraId="05B923D6" w14:textId="77777777" w:rsidR="00AC0079" w:rsidRPr="00F22FEA" w:rsidRDefault="00AC0079" w:rsidP="00382505">
            <w:pPr>
              <w:pStyle w:val="nrpsTablecell"/>
            </w:pPr>
          </w:p>
        </w:tc>
        <w:tc>
          <w:tcPr>
            <w:tcW w:w="5580" w:type="dxa"/>
          </w:tcPr>
          <w:p w14:paraId="2AA07853" w14:textId="77777777" w:rsidR="00AC0079" w:rsidRPr="006119D8" w:rsidRDefault="00AC0079" w:rsidP="00382505">
            <w:pPr>
              <w:pStyle w:val="nrpsTablecell"/>
            </w:pPr>
          </w:p>
        </w:tc>
      </w:tr>
      <w:tr w:rsidR="00AC0079" w:rsidRPr="00F22FEA" w14:paraId="634DA1AE" w14:textId="77777777" w:rsidTr="00EF5F17">
        <w:tc>
          <w:tcPr>
            <w:tcW w:w="1507" w:type="dxa"/>
          </w:tcPr>
          <w:p w14:paraId="63031E26" w14:textId="77777777" w:rsidR="00AC0079" w:rsidRPr="00F22FEA" w:rsidRDefault="00AC0079" w:rsidP="00382505">
            <w:pPr>
              <w:pStyle w:val="nrpsTablecell"/>
            </w:pPr>
          </w:p>
        </w:tc>
        <w:tc>
          <w:tcPr>
            <w:tcW w:w="5850" w:type="dxa"/>
          </w:tcPr>
          <w:p w14:paraId="09A8813C" w14:textId="77777777" w:rsidR="00AC0079" w:rsidRPr="00E94A35" w:rsidRDefault="00AC0079" w:rsidP="00382505">
            <w:pPr>
              <w:pStyle w:val="nrpsTablecell"/>
            </w:pPr>
          </w:p>
        </w:tc>
        <w:tc>
          <w:tcPr>
            <w:tcW w:w="5580" w:type="dxa"/>
          </w:tcPr>
          <w:p w14:paraId="20727DB7" w14:textId="77777777" w:rsidR="00AC0079" w:rsidRPr="006119D8" w:rsidRDefault="00AC0079" w:rsidP="00382505">
            <w:pPr>
              <w:pStyle w:val="nrpsTablecell"/>
            </w:pPr>
          </w:p>
        </w:tc>
      </w:tr>
      <w:tr w:rsidR="00AC0079" w:rsidRPr="00F22FEA" w14:paraId="5C0FEB05" w14:textId="77777777" w:rsidTr="00EF5F17">
        <w:trPr>
          <w:trHeight w:val="64"/>
        </w:trPr>
        <w:tc>
          <w:tcPr>
            <w:tcW w:w="1507" w:type="dxa"/>
          </w:tcPr>
          <w:p w14:paraId="2A617628" w14:textId="77777777" w:rsidR="00AC0079" w:rsidRPr="00F22FEA" w:rsidRDefault="00AC0079" w:rsidP="00382505">
            <w:pPr>
              <w:pStyle w:val="nrpsTablecell"/>
            </w:pPr>
          </w:p>
        </w:tc>
        <w:tc>
          <w:tcPr>
            <w:tcW w:w="5850" w:type="dxa"/>
          </w:tcPr>
          <w:p w14:paraId="77FEB34C" w14:textId="77777777" w:rsidR="00AC0079" w:rsidRPr="00F22FEA" w:rsidRDefault="00AC0079" w:rsidP="00382505">
            <w:pPr>
              <w:pStyle w:val="nrpsTablecell"/>
            </w:pPr>
          </w:p>
        </w:tc>
        <w:tc>
          <w:tcPr>
            <w:tcW w:w="5580" w:type="dxa"/>
          </w:tcPr>
          <w:p w14:paraId="0131517D" w14:textId="77777777" w:rsidR="00AC0079" w:rsidRPr="006119D8" w:rsidRDefault="00AC0079" w:rsidP="00382505">
            <w:pPr>
              <w:pStyle w:val="nrpsTablecell"/>
            </w:pPr>
          </w:p>
        </w:tc>
      </w:tr>
      <w:tr w:rsidR="00AC0079" w:rsidRPr="00F22FEA" w14:paraId="6E1BF448" w14:textId="77777777" w:rsidTr="00EF5F17">
        <w:tc>
          <w:tcPr>
            <w:tcW w:w="1507" w:type="dxa"/>
          </w:tcPr>
          <w:p w14:paraId="548B627B" w14:textId="77777777" w:rsidR="00AC0079" w:rsidRPr="00F22FEA" w:rsidRDefault="00AC0079" w:rsidP="00382505">
            <w:pPr>
              <w:pStyle w:val="nrpsTablecell"/>
            </w:pPr>
          </w:p>
        </w:tc>
        <w:tc>
          <w:tcPr>
            <w:tcW w:w="5850" w:type="dxa"/>
          </w:tcPr>
          <w:p w14:paraId="024DF436" w14:textId="77777777" w:rsidR="00AC0079" w:rsidRPr="00DD704C" w:rsidRDefault="00AC0079" w:rsidP="00382505">
            <w:pPr>
              <w:pStyle w:val="nrpsTablecell"/>
              <w:rPr>
                <w:color w:val="FF0000"/>
              </w:rPr>
            </w:pPr>
          </w:p>
        </w:tc>
        <w:tc>
          <w:tcPr>
            <w:tcW w:w="5580" w:type="dxa"/>
          </w:tcPr>
          <w:p w14:paraId="039E61D6" w14:textId="77777777" w:rsidR="00AC0079" w:rsidRPr="006119D8" w:rsidRDefault="00AC0079" w:rsidP="00382505">
            <w:pPr>
              <w:pStyle w:val="nrpsTablecell"/>
            </w:pPr>
          </w:p>
        </w:tc>
      </w:tr>
      <w:tr w:rsidR="00AC0079" w:rsidRPr="00F22FEA" w14:paraId="22CC63BD" w14:textId="77777777" w:rsidTr="00EF5F17">
        <w:tc>
          <w:tcPr>
            <w:tcW w:w="1507" w:type="dxa"/>
          </w:tcPr>
          <w:p w14:paraId="1B86CF8B" w14:textId="77777777" w:rsidR="00AC0079" w:rsidRPr="00F22FEA" w:rsidRDefault="00AC0079" w:rsidP="00382505">
            <w:pPr>
              <w:pStyle w:val="nrpsTablecell"/>
            </w:pPr>
          </w:p>
        </w:tc>
        <w:tc>
          <w:tcPr>
            <w:tcW w:w="5850" w:type="dxa"/>
          </w:tcPr>
          <w:p w14:paraId="1DD4BC19" w14:textId="77777777" w:rsidR="00AC0079" w:rsidRPr="00F22FEA" w:rsidRDefault="00AC0079" w:rsidP="00382505">
            <w:pPr>
              <w:pStyle w:val="nrpsTablecell"/>
            </w:pPr>
          </w:p>
        </w:tc>
        <w:tc>
          <w:tcPr>
            <w:tcW w:w="5580" w:type="dxa"/>
          </w:tcPr>
          <w:p w14:paraId="0540D231" w14:textId="77777777" w:rsidR="00AC0079" w:rsidRPr="006119D8" w:rsidRDefault="00AC0079" w:rsidP="00382505">
            <w:pPr>
              <w:pStyle w:val="nrpsTablecell"/>
            </w:pPr>
          </w:p>
        </w:tc>
      </w:tr>
      <w:tr w:rsidR="00AC0079" w:rsidRPr="00F22FEA" w14:paraId="35817CAE" w14:textId="77777777" w:rsidTr="00EF5F17">
        <w:tc>
          <w:tcPr>
            <w:tcW w:w="1507" w:type="dxa"/>
          </w:tcPr>
          <w:p w14:paraId="2947C185" w14:textId="77777777" w:rsidR="00AC0079" w:rsidRPr="00F22FEA" w:rsidRDefault="00AC0079" w:rsidP="00382505">
            <w:pPr>
              <w:pStyle w:val="nrpsTablecell"/>
            </w:pPr>
          </w:p>
        </w:tc>
        <w:tc>
          <w:tcPr>
            <w:tcW w:w="5850" w:type="dxa"/>
          </w:tcPr>
          <w:p w14:paraId="40D7D51F" w14:textId="77777777" w:rsidR="00AC0079" w:rsidRPr="00F22FEA" w:rsidRDefault="00AC0079" w:rsidP="00382505">
            <w:pPr>
              <w:pStyle w:val="nrpsTablecell"/>
            </w:pPr>
          </w:p>
        </w:tc>
        <w:tc>
          <w:tcPr>
            <w:tcW w:w="5580" w:type="dxa"/>
          </w:tcPr>
          <w:p w14:paraId="3317DCE1" w14:textId="77777777" w:rsidR="00AC0079" w:rsidRPr="006119D8" w:rsidRDefault="00AC0079" w:rsidP="00382505">
            <w:pPr>
              <w:pStyle w:val="nrpsTablecell"/>
            </w:pPr>
          </w:p>
        </w:tc>
      </w:tr>
      <w:tr w:rsidR="00AC0079" w:rsidRPr="00F22FEA" w14:paraId="0842C426" w14:textId="77777777" w:rsidTr="00EF5F17">
        <w:tc>
          <w:tcPr>
            <w:tcW w:w="1507" w:type="dxa"/>
          </w:tcPr>
          <w:p w14:paraId="5C557363" w14:textId="77777777" w:rsidR="00AC0079" w:rsidRPr="00F22FEA" w:rsidRDefault="00AC0079" w:rsidP="00382505">
            <w:pPr>
              <w:pStyle w:val="nrpsTablecell"/>
            </w:pPr>
          </w:p>
        </w:tc>
        <w:tc>
          <w:tcPr>
            <w:tcW w:w="5850" w:type="dxa"/>
          </w:tcPr>
          <w:p w14:paraId="55388D0E" w14:textId="77777777" w:rsidR="00AC0079" w:rsidRPr="001B7458" w:rsidRDefault="00AC0079" w:rsidP="00382505">
            <w:pPr>
              <w:pStyle w:val="nrpsTablecell"/>
            </w:pPr>
          </w:p>
        </w:tc>
        <w:tc>
          <w:tcPr>
            <w:tcW w:w="5580" w:type="dxa"/>
          </w:tcPr>
          <w:p w14:paraId="75884818" w14:textId="77777777" w:rsidR="00AC0079" w:rsidRPr="006119D8" w:rsidRDefault="00AC0079" w:rsidP="00382505">
            <w:pPr>
              <w:pStyle w:val="nrpsTablecell"/>
            </w:pPr>
          </w:p>
        </w:tc>
      </w:tr>
      <w:tr w:rsidR="00AC0079" w:rsidRPr="00F22FEA" w14:paraId="4BACCB34" w14:textId="77777777" w:rsidTr="00EF5F17">
        <w:tc>
          <w:tcPr>
            <w:tcW w:w="1507" w:type="dxa"/>
          </w:tcPr>
          <w:p w14:paraId="2C99CB36" w14:textId="77777777" w:rsidR="00AC0079" w:rsidRPr="00F22FEA" w:rsidRDefault="00AC0079" w:rsidP="00382505">
            <w:pPr>
              <w:pStyle w:val="nrpsTablecell"/>
            </w:pPr>
          </w:p>
        </w:tc>
        <w:tc>
          <w:tcPr>
            <w:tcW w:w="5850" w:type="dxa"/>
          </w:tcPr>
          <w:p w14:paraId="2315ACB6" w14:textId="77777777" w:rsidR="00AC0079" w:rsidRPr="00F22FEA" w:rsidRDefault="00AC0079" w:rsidP="00382505">
            <w:pPr>
              <w:pStyle w:val="nrpsTablecell"/>
            </w:pPr>
          </w:p>
        </w:tc>
        <w:tc>
          <w:tcPr>
            <w:tcW w:w="5580" w:type="dxa"/>
          </w:tcPr>
          <w:p w14:paraId="118F90A5" w14:textId="77777777" w:rsidR="00AC0079" w:rsidRPr="006119D8" w:rsidRDefault="00AC0079" w:rsidP="00382505">
            <w:pPr>
              <w:pStyle w:val="nrpsTablecell"/>
            </w:pPr>
          </w:p>
        </w:tc>
      </w:tr>
      <w:tr w:rsidR="00AC0079" w:rsidRPr="00F22FEA" w14:paraId="3A9BFBD9" w14:textId="77777777" w:rsidTr="00EF5F17">
        <w:tc>
          <w:tcPr>
            <w:tcW w:w="1507" w:type="dxa"/>
          </w:tcPr>
          <w:p w14:paraId="74BE60C4" w14:textId="77777777" w:rsidR="00AC0079" w:rsidRPr="00F22FEA" w:rsidRDefault="00AC0079" w:rsidP="00382505">
            <w:pPr>
              <w:pStyle w:val="nrpsTablecell"/>
            </w:pPr>
          </w:p>
        </w:tc>
        <w:tc>
          <w:tcPr>
            <w:tcW w:w="5850" w:type="dxa"/>
          </w:tcPr>
          <w:p w14:paraId="46932C00" w14:textId="77777777" w:rsidR="00AC0079" w:rsidRPr="00F22FEA" w:rsidRDefault="00AC0079" w:rsidP="00382505">
            <w:pPr>
              <w:pStyle w:val="nrpsTablecell"/>
            </w:pPr>
          </w:p>
        </w:tc>
        <w:tc>
          <w:tcPr>
            <w:tcW w:w="5580" w:type="dxa"/>
          </w:tcPr>
          <w:p w14:paraId="170BCBF4" w14:textId="77777777" w:rsidR="00AC0079" w:rsidRPr="006119D8" w:rsidRDefault="00AC0079" w:rsidP="00382505">
            <w:pPr>
              <w:pStyle w:val="nrpsTablecell"/>
            </w:pPr>
          </w:p>
        </w:tc>
      </w:tr>
      <w:tr w:rsidR="00AC0079" w:rsidRPr="00F22FEA" w14:paraId="4EB4E4E0" w14:textId="77777777" w:rsidTr="00EF5F17">
        <w:tc>
          <w:tcPr>
            <w:tcW w:w="1507" w:type="dxa"/>
          </w:tcPr>
          <w:p w14:paraId="4AD35CC0" w14:textId="77777777" w:rsidR="00AC0079" w:rsidRPr="00F22FEA" w:rsidRDefault="00AC0079" w:rsidP="00382505">
            <w:pPr>
              <w:pStyle w:val="nrpsTablecell"/>
            </w:pPr>
          </w:p>
        </w:tc>
        <w:tc>
          <w:tcPr>
            <w:tcW w:w="5850" w:type="dxa"/>
          </w:tcPr>
          <w:p w14:paraId="299A19AD" w14:textId="77777777" w:rsidR="00AC0079" w:rsidRPr="00F22FEA" w:rsidRDefault="00AC0079" w:rsidP="00382505">
            <w:pPr>
              <w:pStyle w:val="nrpsTablecell"/>
            </w:pPr>
          </w:p>
        </w:tc>
        <w:tc>
          <w:tcPr>
            <w:tcW w:w="5580" w:type="dxa"/>
          </w:tcPr>
          <w:p w14:paraId="17D7D938" w14:textId="77777777" w:rsidR="00AC0079" w:rsidRPr="006119D8" w:rsidRDefault="00AC0079" w:rsidP="00382505">
            <w:pPr>
              <w:pStyle w:val="nrpsTablecell"/>
            </w:pPr>
          </w:p>
        </w:tc>
      </w:tr>
      <w:tr w:rsidR="00AC0079" w:rsidRPr="00F22FEA" w14:paraId="6729B755" w14:textId="77777777" w:rsidTr="00EF5F17">
        <w:tc>
          <w:tcPr>
            <w:tcW w:w="1507" w:type="dxa"/>
          </w:tcPr>
          <w:p w14:paraId="563FAF58" w14:textId="77777777" w:rsidR="00AC0079" w:rsidRPr="00F22FEA" w:rsidRDefault="00AC0079" w:rsidP="00382505">
            <w:pPr>
              <w:pStyle w:val="nrpsTablecell"/>
            </w:pPr>
          </w:p>
        </w:tc>
        <w:tc>
          <w:tcPr>
            <w:tcW w:w="5850" w:type="dxa"/>
          </w:tcPr>
          <w:p w14:paraId="6436B635" w14:textId="77777777" w:rsidR="00AC0079" w:rsidRPr="00F22FEA" w:rsidRDefault="00AC0079" w:rsidP="00382505">
            <w:pPr>
              <w:pStyle w:val="nrpsTablecell"/>
            </w:pPr>
          </w:p>
        </w:tc>
        <w:tc>
          <w:tcPr>
            <w:tcW w:w="5580" w:type="dxa"/>
          </w:tcPr>
          <w:p w14:paraId="21F8F708" w14:textId="77777777" w:rsidR="00AC0079" w:rsidRPr="006119D8" w:rsidRDefault="00AC0079" w:rsidP="00382505">
            <w:pPr>
              <w:pStyle w:val="nrpsTablecell"/>
            </w:pPr>
          </w:p>
        </w:tc>
      </w:tr>
      <w:tr w:rsidR="00AC0079" w:rsidRPr="00F22FEA" w14:paraId="6110E851" w14:textId="77777777" w:rsidTr="00EF5F17">
        <w:tc>
          <w:tcPr>
            <w:tcW w:w="1507" w:type="dxa"/>
          </w:tcPr>
          <w:p w14:paraId="1A5ECEC9" w14:textId="77777777" w:rsidR="00AC0079" w:rsidRPr="00F22FEA" w:rsidRDefault="00AC0079" w:rsidP="00382505">
            <w:pPr>
              <w:pStyle w:val="nrpsTablecell"/>
            </w:pPr>
          </w:p>
        </w:tc>
        <w:tc>
          <w:tcPr>
            <w:tcW w:w="5850" w:type="dxa"/>
          </w:tcPr>
          <w:p w14:paraId="422FBDED" w14:textId="77777777" w:rsidR="00AC0079" w:rsidRPr="00F22FEA" w:rsidRDefault="00AC0079" w:rsidP="00382505">
            <w:pPr>
              <w:pStyle w:val="nrpsTablecell"/>
            </w:pPr>
          </w:p>
        </w:tc>
        <w:tc>
          <w:tcPr>
            <w:tcW w:w="5580" w:type="dxa"/>
          </w:tcPr>
          <w:p w14:paraId="3C95FCD2" w14:textId="77777777" w:rsidR="00AC0079" w:rsidRPr="006119D8" w:rsidRDefault="00AC0079" w:rsidP="00382505">
            <w:pPr>
              <w:pStyle w:val="nrpsTablecell"/>
            </w:pPr>
          </w:p>
        </w:tc>
      </w:tr>
    </w:tbl>
    <w:p w14:paraId="55087881" w14:textId="00984624" w:rsidR="00F67D04" w:rsidRPr="00823496" w:rsidRDefault="00382505" w:rsidP="00382505">
      <w:pPr>
        <w:pStyle w:val="nrpsTablenote"/>
        <w:ind w:left="0"/>
      </w:pPr>
      <w:r>
        <w:t>Note: Add additional rows as needed</w:t>
      </w:r>
      <w:r w:rsidR="00F67D04" w:rsidRPr="00B20F32">
        <w:t>.</w:t>
      </w:r>
    </w:p>
    <w:p w14:paraId="197D0EA2" w14:textId="77777777" w:rsidR="00F67D04" w:rsidRDefault="00F67D04" w:rsidP="00AC0079">
      <w:pPr>
        <w:pStyle w:val="nrpsTablenote"/>
        <w:ind w:left="0"/>
        <w:rPr>
          <w:iCs/>
        </w:rPr>
        <w:sectPr w:rsidR="00F67D04" w:rsidSect="00B20F32">
          <w:pgSz w:w="15840" w:h="12240" w:orient="landscape"/>
          <w:pgMar w:top="1440" w:right="1440" w:bottom="1440" w:left="1440" w:header="720" w:footer="720" w:gutter="0"/>
          <w:cols w:space="720"/>
          <w:docGrid w:linePitch="360"/>
        </w:sectPr>
      </w:pPr>
    </w:p>
    <w:p w14:paraId="2B69DCA7" w14:textId="6EA05999" w:rsidR="00DE53BF" w:rsidRDefault="00600318" w:rsidP="009E75B2">
      <w:pPr>
        <w:pStyle w:val="nrpsNormal"/>
        <w:sectPr w:rsidR="00DE53BF" w:rsidSect="00F43624">
          <w:footerReference w:type="default" r:id="rId51"/>
          <w:pgSz w:w="12240" w:h="15840"/>
          <w:pgMar w:top="1440" w:right="1440" w:bottom="1440" w:left="1440" w:header="720" w:footer="720" w:gutter="0"/>
          <w:cols w:space="720"/>
          <w:docGrid w:linePitch="360"/>
        </w:sectPr>
      </w:pPr>
      <w:r w:rsidRPr="00710E5A">
        <w:rPr>
          <w:noProof/>
        </w:rPr>
        <w:lastRenderedPageBreak/>
        <mc:AlternateContent>
          <mc:Choice Requires="wps">
            <w:drawing>
              <wp:anchor distT="0" distB="0" distL="114300" distR="114300" simplePos="0" relativeHeight="251677696" behindDoc="0" locked="0" layoutInCell="0" allowOverlap="1" wp14:anchorId="189A2484" wp14:editId="38DD3FED">
                <wp:simplePos x="0" y="0"/>
                <wp:positionH relativeFrom="margin">
                  <wp:posOffset>0</wp:posOffset>
                </wp:positionH>
                <wp:positionV relativeFrom="margin">
                  <wp:align>bottom</wp:align>
                </wp:positionV>
                <wp:extent cx="5852160" cy="1298448"/>
                <wp:effectExtent l="0" t="0" r="0" b="0"/>
                <wp:wrapSquare wrapText="bothSides"/>
                <wp:docPr id="311" name="Text Box 57" titl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298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BFF1F" w14:textId="5AA7FF51" w:rsidR="00E610AB" w:rsidRDefault="00E610AB" w:rsidP="00DE53BF">
                            <w:r w:rsidRPr="006D57D2">
                              <w:t>The Department of the Interior protects and manages the nation’s natural</w:t>
                            </w:r>
                            <w:r>
                              <w:t xml:space="preserve"> </w:t>
                            </w:r>
                            <w:r w:rsidRPr="006D57D2">
                              <w:t>resources and cultur</w:t>
                            </w:r>
                            <w:r>
                              <w:t>al heritage; provides scientifi</w:t>
                            </w:r>
                            <w:r w:rsidRPr="006D57D2">
                              <w:t>c and other information about</w:t>
                            </w:r>
                            <w:r>
                              <w:t xml:space="preserve"> </w:t>
                            </w:r>
                            <w:r w:rsidRPr="006D57D2">
                              <w:t>those resources; and honors its special responsibilities to American Indians, Alaska</w:t>
                            </w:r>
                            <w:r>
                              <w:t xml:space="preserve"> Natives, and affi</w:t>
                            </w:r>
                            <w:r w:rsidRPr="006D57D2">
                              <w:t>liated Island Communities.</w:t>
                            </w:r>
                            <w:bookmarkStart w:id="61" w:name="BackCover"/>
                            <w:bookmarkEnd w:id="61"/>
                          </w:p>
                          <w:p w14:paraId="79FAAD99" w14:textId="77777777" w:rsidR="00F547A1" w:rsidRDefault="00F547A1" w:rsidP="00DE53BF"/>
                          <w:p w14:paraId="24370AA6" w14:textId="298F7218" w:rsidR="00E610AB" w:rsidRPr="00FD55FA" w:rsidRDefault="00F409AF" w:rsidP="00CA550A">
                            <w:pPr>
                              <w:rPr>
                                <w:color w:val="800000"/>
                              </w:rPr>
                            </w:pPr>
                            <w:r>
                              <w:t>June</w:t>
                            </w:r>
                            <w:r w:rsidR="00E610AB" w:rsidRPr="00092A10">
                              <w:t xml:space="preserve"> </w:t>
                            </w:r>
                            <w:r w:rsidR="00F547A1" w:rsidRPr="00092A10">
                              <w:t>202</w:t>
                            </w:r>
                            <w:r w:rsidR="002D24B3">
                              <w:t>3</w:t>
                            </w:r>
                          </w:p>
                        </w:txbxContent>
                      </wps:txbx>
                      <wps:bodyPr rot="0" vert="horz" wrap="square" lIns="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89A2484" id="Text Box 57" o:spid="_x0000_s1027" type="#_x0000_t202" alt="Title: 4" style="position:absolute;margin-left:0;margin-top:0;width:460.8pt;height:102.25pt;z-index:25167769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" o:allowincell="f" stroked="f">
                <v:textbox inset="0,0,,0">
                  <w:txbxContent>
                    <w:p w14:paraId="01BBFF1F" w14:textId="5AA7FF51" w:rsidR="00E610AB" w:rsidRDefault="00E610AB" w:rsidP="00DE53BF">
                      <w:r w:rsidRPr="006D57D2">
                        <w:t>The Department of the Interior protects and manages the nation’s natural</w:t>
                      </w:r>
                      <w:r>
                        <w:t xml:space="preserve"> </w:t>
                      </w:r>
                      <w:r w:rsidRPr="006D57D2">
                        <w:t>resources and cultur</w:t>
                      </w:r>
                      <w:r>
                        <w:t>al heritage; provides scientifi</w:t>
                      </w:r>
                      <w:r w:rsidRPr="006D57D2">
                        <w:t>c and other information about</w:t>
                      </w:r>
                      <w:r>
                        <w:t xml:space="preserve"> </w:t>
                      </w:r>
                      <w:r w:rsidRPr="006D57D2">
                        <w:t>those resources; and honors its special responsibilities to American Indians, Alaska</w:t>
                      </w:r>
                      <w:r>
                        <w:t xml:space="preserve"> Natives, and affi</w:t>
                      </w:r>
                      <w:r w:rsidRPr="006D57D2">
                        <w:t>liated Island Communities.</w:t>
                      </w:r>
                      <w:bookmarkStart w:id="62" w:name="BackCover"/>
                      <w:bookmarkEnd w:id="62"/>
                    </w:p>
                    <w:p w14:paraId="79FAAD99" w14:textId="77777777" w:rsidR="00F547A1" w:rsidRDefault="00F547A1" w:rsidP="00DE53BF"/>
                    <w:p w14:paraId="24370AA6" w14:textId="298F7218" w:rsidR="00E610AB" w:rsidRPr="00FD55FA" w:rsidRDefault="00F409AF" w:rsidP="00CA550A">
                      <w:pPr>
                        <w:rPr>
                          <w:color w:val="800000"/>
                        </w:rPr>
                      </w:pPr>
                      <w:r>
                        <w:t>June</w:t>
                      </w:r>
                      <w:r w:rsidR="00E610AB" w:rsidRPr="00092A10">
                        <w:t xml:space="preserve"> </w:t>
                      </w:r>
                      <w:r w:rsidR="00F547A1" w:rsidRPr="00092A10">
                        <w:t>202</w:t>
                      </w:r>
                      <w:r w:rsidR="002D24B3">
                        <w:t>3</w:t>
                      </w:r>
                    </w:p>
                  </w:txbxContent>
                </v:textbox>
                <w10:wrap type="square" anchorx="margin" anchory="margin"/>
              </v:shape>
            </w:pict>
          </mc:Fallback>
        </mc:AlternateContent>
      </w:r>
    </w:p>
    <w:tbl>
      <w:tblPr>
        <w:tblW w:w="0" w:type="auto"/>
        <w:tblBorders>
          <w:bottom w:val="single" w:sz="8" w:space="0" w:color="auto"/>
        </w:tblBorders>
        <w:tblLook w:val="0600" w:firstRow="0" w:lastRow="0" w:firstColumn="0" w:lastColumn="0" w:noHBand="1" w:noVBand="1"/>
        <w:tblCaption w:val="NPS Banner"/>
        <w:tblDescription w:val="Page-top banner for report front cover page"/>
      </w:tblPr>
      <w:tblGrid>
        <w:gridCol w:w="5251"/>
        <w:gridCol w:w="4829"/>
      </w:tblGrid>
      <w:tr w:rsidR="000F5AC7" w:rsidRPr="00BF1BE2" w14:paraId="7DDC2351" w14:textId="77777777" w:rsidTr="00CA550A">
        <w:tc>
          <w:tcPr>
            <w:tcW w:w="10080" w:type="dxa"/>
            <w:gridSpan w:val="2"/>
            <w:shd w:val="clear" w:color="auto" w:fill="000000"/>
            <w:noWrap/>
            <w:tcMar>
              <w:left w:w="0" w:type="dxa"/>
              <w:right w:w="0" w:type="dxa"/>
            </w:tcMar>
          </w:tcPr>
          <w:p w14:paraId="33F29F75" w14:textId="19360A93" w:rsidR="000F5AC7" w:rsidRPr="00522907" w:rsidRDefault="000F5AC7" w:rsidP="00CA550A">
            <w:pPr>
              <w:pStyle w:val="nrpsBannertop"/>
            </w:pPr>
          </w:p>
        </w:tc>
      </w:tr>
      <w:tr w:rsidR="000F5AC7" w:rsidRPr="007B141A" w14:paraId="4664F1F9" w14:textId="77777777" w:rsidTr="00DE53BF">
        <w:tc>
          <w:tcPr>
            <w:tcW w:w="5251" w:type="dxa"/>
            <w:tcMar>
              <w:left w:w="0" w:type="dxa"/>
              <w:right w:w="0" w:type="dxa"/>
            </w:tcMar>
          </w:tcPr>
          <w:p w14:paraId="0143D623" w14:textId="77777777" w:rsidR="000F5AC7" w:rsidRPr="005E1BEA" w:rsidRDefault="000F5AC7" w:rsidP="00CA550A">
            <w:pPr>
              <w:pStyle w:val="nrpsBannerline1"/>
            </w:pPr>
            <w:r w:rsidRPr="005E1BEA">
              <w:t>National Park Service</w:t>
            </w:r>
          </w:p>
          <w:p w14:paraId="227AABFF" w14:textId="77777777" w:rsidR="000F5AC7" w:rsidRPr="007A365A" w:rsidRDefault="000F5AC7" w:rsidP="00CA550A">
            <w:pPr>
              <w:pStyle w:val="nrpsBannerline2"/>
            </w:pPr>
            <w:r w:rsidRPr="005E1BEA">
              <w:t>U.S. Department of th</w:t>
            </w:r>
            <w:r>
              <w:t>e</w:t>
            </w:r>
            <w:r w:rsidRPr="005E1BEA">
              <w:t xml:space="preserve"> Interior</w:t>
            </w:r>
          </w:p>
        </w:tc>
        <w:tc>
          <w:tcPr>
            <w:tcW w:w="4829" w:type="dxa"/>
            <w:tcMar>
              <w:left w:w="0" w:type="dxa"/>
              <w:right w:w="0" w:type="dxa"/>
            </w:tcMar>
          </w:tcPr>
          <w:p w14:paraId="572520B7" w14:textId="77777777" w:rsidR="000F5AC7" w:rsidRPr="00BF1BE2" w:rsidRDefault="000F5AC7" w:rsidP="00CA550A">
            <w:pPr>
              <w:pStyle w:val="nrpsLogo"/>
            </w:pPr>
            <w:r w:rsidRPr="00493CF6">
              <w:rPr>
                <w:noProof/>
              </w:rPr>
              <w:drawing>
                <wp:inline distT="0" distB="0" distL="0" distR="0" wp14:anchorId="29A3A564" wp14:editId="3A4B71B3">
                  <wp:extent cx="512064" cy="661728"/>
                  <wp:effectExtent l="0" t="0" r="2540" b="5080"/>
                  <wp:docPr id="6" name="Picture 6" descr="National Park Service Logo" title="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64" cy="661728"/>
                          </a:xfrm>
                          <a:prstGeom prst="rect">
                            <a:avLst/>
                          </a:prstGeom>
                          <a:noFill/>
                          <a:ln>
                            <a:noFill/>
                          </a:ln>
                        </pic:spPr>
                      </pic:pic>
                    </a:graphicData>
                  </a:graphic>
                </wp:inline>
              </w:drawing>
            </w:r>
          </w:p>
        </w:tc>
      </w:tr>
    </w:tbl>
    <w:p w14:paraId="4A9BD1C8" w14:textId="587708D3" w:rsidR="000F5AC7" w:rsidRPr="00AC2CE2" w:rsidRDefault="00F409AF" w:rsidP="00CA550A">
      <w:pPr>
        <w:spacing w:before="180"/>
        <w:rPr>
          <w:rFonts w:ascii="Arial" w:hAnsi="Arial" w:cs="Arial"/>
          <w:sz w:val="18"/>
          <w:szCs w:val="18"/>
        </w:rPr>
      </w:pPr>
      <w:hyperlink r:id="rId52" w:tooltip="webpage" w:history="1">
        <w:r w:rsidR="000F5AC7" w:rsidRPr="00AC2CE2">
          <w:rPr>
            <w:rStyle w:val="Hyperlink"/>
            <w:rFonts w:ascii="Arial" w:hAnsi="Arial" w:cs="Arial"/>
            <w:b/>
            <w:sz w:val="18"/>
            <w:szCs w:val="18"/>
          </w:rPr>
          <w:t>Natural Resource Stewardship and Science</w:t>
        </w:r>
      </w:hyperlink>
    </w:p>
    <w:p w14:paraId="56CBC4D0" w14:textId="77777777" w:rsidR="000F5AC7" w:rsidRPr="000F5AC7" w:rsidRDefault="000F5AC7" w:rsidP="00CA550A">
      <w:pPr>
        <w:pStyle w:val="nrpsNormalsingleline"/>
        <w:rPr>
          <w:rFonts w:ascii="Arial" w:hAnsi="Arial" w:cs="Arial"/>
          <w:sz w:val="18"/>
          <w:szCs w:val="18"/>
        </w:rPr>
      </w:pPr>
      <w:r w:rsidRPr="000F5AC7">
        <w:rPr>
          <w:rFonts w:ascii="Arial" w:hAnsi="Arial" w:cs="Arial"/>
          <w:sz w:val="18"/>
          <w:szCs w:val="18"/>
        </w:rPr>
        <w:t>1201 Oakridge Drive, Suite 150</w:t>
      </w:r>
    </w:p>
    <w:p w14:paraId="624A53A0" w14:textId="4CA4966D" w:rsidR="000F5AC7" w:rsidRPr="000F5AC7" w:rsidRDefault="000F5AC7" w:rsidP="00CA550A">
      <w:pPr>
        <w:pStyle w:val="nrpsNormalsingleline"/>
        <w:rPr>
          <w:rFonts w:ascii="Arial" w:hAnsi="Arial" w:cs="Arial"/>
          <w:sz w:val="18"/>
          <w:szCs w:val="18"/>
        </w:rPr>
      </w:pPr>
      <w:r w:rsidRPr="000F5AC7">
        <w:rPr>
          <w:rFonts w:ascii="Arial" w:hAnsi="Arial" w:cs="Arial"/>
          <w:sz w:val="18"/>
          <w:szCs w:val="18"/>
        </w:rPr>
        <w:t>Fort Collins, CO 80525</w:t>
      </w:r>
      <w:r w:rsidRPr="007A4B7B">
        <w:rPr>
          <w:noProof/>
        </w:rPr>
        <mc:AlternateContent>
          <mc:Choice Requires="wps">
            <w:drawing>
              <wp:anchor distT="0" distB="0" distL="114300" distR="114300" simplePos="0" relativeHeight="251675648" behindDoc="0" locked="0" layoutInCell="1" allowOverlap="1" wp14:anchorId="0F215DCC" wp14:editId="0E180FCA">
                <wp:simplePos x="0" y="0"/>
                <wp:positionH relativeFrom="margin">
                  <wp:align>left</wp:align>
                </wp:positionH>
                <wp:positionV relativeFrom="margin">
                  <wp:align>bottom</wp:align>
                </wp:positionV>
                <wp:extent cx="2011680" cy="134620"/>
                <wp:effectExtent l="0" t="0" r="7620" b="0"/>
                <wp:wrapNone/>
                <wp:docPr id="312" name="Text Box 56" titl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4E10E" w14:textId="77777777" w:rsidR="00E610AB" w:rsidRPr="000850F2" w:rsidRDefault="00E610AB" w:rsidP="00CA550A">
                            <w:pPr>
                              <w:pStyle w:val="nrpsBannerline1"/>
                              <w:spacing w:before="0"/>
                              <w:ind w:left="0"/>
                              <w:rPr>
                                <w:vertAlign w:val="superscript"/>
                              </w:rPr>
                            </w:pPr>
                            <w:r w:rsidRPr="00563CB5">
                              <w:t xml:space="preserve">EXPERIENCE YOUR AMERICA </w:t>
                            </w:r>
                            <w:r w:rsidRPr="00563CB5">
                              <w:rPr>
                                <w:vertAlign w:val="superscript"/>
                              </w:rPr>
                              <w:t>TM</w:t>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F215DCC" id="Text Box 56" o:spid="_x0000_s1028" type="#_x0000_t202" alt="Title: 3" style="position:absolute;margin-left:0;margin-top:0;width:158.4pt;height:10.6pt;z-index:25167564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" stroked="f">
                <v:textbox style="mso-fit-shape-to-text:t" inset="0,0,0,0">
                  <w:txbxContent>
                    <w:p w14:paraId="1544E10E" w14:textId="77777777" w:rsidR="00E610AB" w:rsidRPr="000850F2" w:rsidRDefault="00E610AB" w:rsidP="00CA550A">
                      <w:pPr>
                        <w:pStyle w:val="nrpsBannerline1"/>
                        <w:spacing w:before="0"/>
                        <w:ind w:left="0"/>
                        <w:rPr>
                          <w:vertAlign w:val="superscript"/>
                        </w:rPr>
                      </w:pPr>
                      <w:r w:rsidRPr="00563CB5">
                        <w:t xml:space="preserve">EXPERIENCE YOUR AMERICA </w:t>
                      </w:r>
                      <w:r w:rsidRPr="00563CB5">
                        <w:rPr>
                          <w:vertAlign w:val="superscript"/>
                        </w:rPr>
                        <w:t>TM</w:t>
                      </w:r>
                    </w:p>
                  </w:txbxContent>
                </v:textbox>
                <w10:wrap anchorx="margin" anchory="margin"/>
              </v:shape>
            </w:pict>
          </mc:Fallback>
        </mc:AlternateContent>
      </w:r>
    </w:p>
    <w:sectPr w:rsidR="000F5AC7" w:rsidRPr="000F5AC7" w:rsidSect="00DE53BF">
      <w:headerReference w:type="default" r:id="rId53"/>
      <w:footerReference w:type="default" r:id="rId54"/>
      <w:pgSz w:w="12240" w:h="15840"/>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C4B00" w14:textId="77777777" w:rsidR="009B37E4" w:rsidRDefault="009B37E4">
      <w:r>
        <w:separator/>
      </w:r>
    </w:p>
    <w:p w14:paraId="2CF63277" w14:textId="77777777" w:rsidR="009B37E4" w:rsidRDefault="009B37E4"/>
  </w:endnote>
  <w:endnote w:type="continuationSeparator" w:id="0">
    <w:p w14:paraId="60DF3F4A" w14:textId="77777777" w:rsidR="009B37E4" w:rsidRDefault="009B37E4">
      <w:r>
        <w:continuationSeparator/>
      </w:r>
    </w:p>
    <w:p w14:paraId="6F8BD538" w14:textId="77777777" w:rsidR="009B37E4" w:rsidRDefault="009B3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4768261-3642-4194-9F5B-6483D2AC804E}"/>
    <w:embedBold r:id="rId2" w:fontKey="{8FE490EA-1139-42C6-8B6B-3EC730ACDF45}"/>
    <w:embedItalic r:id="rId3" w:fontKey="{9F28D258-5C97-4041-A0F8-399751BF251B}"/>
    <w:embedBoldItalic r:id="rId4" w:fontKey="{347B5B45-71AB-4553-8268-8A8BBFCD64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1197F16F-CBE0-43CC-8244-F1EC39E03DDB}"/>
    <w:embedBold r:id="rId6" w:fontKey="{DB02D970-D781-4ACD-AB63-6719BF16BD97}"/>
    <w:embedItalic r:id="rId7" w:fontKey="{A19A81F4-C2A8-4296-ADFA-20032DC09DC7}"/>
    <w:embedBoldItalic r:id="rId8" w:fontKey="{7768456C-F23A-4D0A-95A2-2397D043320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20B0402020204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ess Rmn 12pt">
    <w:altName w:val="Times New Roman"/>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pyr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E56F" w14:textId="3E9B1FB5" w:rsidR="00E610AB" w:rsidRDefault="00E610AB" w:rsidP="00734F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6CD0">
      <w:rPr>
        <w:rStyle w:val="PageNumber"/>
        <w:noProof/>
      </w:rPr>
      <w:t>ii</w:t>
    </w:r>
    <w:r>
      <w:rPr>
        <w:rStyle w:val="PageNumber"/>
      </w:rPr>
      <w:fldChar w:fldCharType="end"/>
    </w:r>
  </w:p>
  <w:p w14:paraId="569EEAB8" w14:textId="77777777" w:rsidR="00E610AB" w:rsidRDefault="00E610AB" w:rsidP="00734F0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225000"/>
      <w:docPartObj>
        <w:docPartGallery w:val="Page Numbers (Bottom of Page)"/>
        <w:docPartUnique/>
      </w:docPartObj>
    </w:sdtPr>
    <w:sdtEndPr>
      <w:rPr>
        <w:noProof/>
      </w:rPr>
    </w:sdtEndPr>
    <w:sdtContent>
      <w:p w14:paraId="5ACE3B79" w14:textId="7F6610E2" w:rsidR="00E610AB" w:rsidRDefault="00E610AB">
        <w:pPr>
          <w:pStyle w:val="Footer"/>
          <w:jc w:val="center"/>
          <w:rPr>
            <w:noProof/>
          </w:rPr>
        </w:pPr>
        <w:r>
          <w:fldChar w:fldCharType="begin"/>
        </w:r>
        <w:r>
          <w:instrText xml:space="preserve"> PAGE   \* MERGEFORMAT </w:instrText>
        </w:r>
        <w:r>
          <w:fldChar w:fldCharType="separate"/>
        </w:r>
        <w:r>
          <w:rPr>
            <w:noProof/>
          </w:rPr>
          <w:t>4</w:t>
        </w:r>
        <w:r>
          <w:rPr>
            <w:noProof/>
          </w:rPr>
          <w:fldChar w:fldCharType="end"/>
        </w:r>
      </w:p>
      <w:p w14:paraId="34CC6567" w14:textId="77777777" w:rsidR="00E610AB" w:rsidRDefault="00F409AF">
        <w:pPr>
          <w:pStyle w:val="Footer"/>
          <w:jc w:val="cente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966754"/>
      <w:docPartObj>
        <w:docPartGallery w:val="Page Numbers (Bottom of Page)"/>
        <w:docPartUnique/>
      </w:docPartObj>
    </w:sdtPr>
    <w:sdtEndPr>
      <w:rPr>
        <w:noProof/>
      </w:rPr>
    </w:sdtEndPr>
    <w:sdtContent>
      <w:p w14:paraId="62E8C123" w14:textId="66DC8BAA" w:rsidR="00E610AB" w:rsidRDefault="00E610AB">
        <w:pPr>
          <w:pStyle w:val="Footer"/>
          <w:jc w:val="center"/>
          <w:rPr>
            <w:noProof/>
          </w:rPr>
        </w:pPr>
        <w:r>
          <w:fldChar w:fldCharType="begin"/>
        </w:r>
        <w:r>
          <w:instrText xml:space="preserve"> PAGE   \* MERGEFORMAT </w:instrText>
        </w:r>
        <w:r>
          <w:fldChar w:fldCharType="separate"/>
        </w:r>
        <w:r>
          <w:rPr>
            <w:noProof/>
          </w:rPr>
          <w:t>27</w:t>
        </w:r>
        <w:r>
          <w:rPr>
            <w:noProof/>
          </w:rPr>
          <w:fldChar w:fldCharType="end"/>
        </w:r>
      </w:p>
      <w:p w14:paraId="16465327" w14:textId="77777777" w:rsidR="00E610AB" w:rsidRDefault="00F409AF">
        <w:pPr>
          <w:pStyle w:val="Footer"/>
          <w:jc w:val="cente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85337"/>
      <w:docPartObj>
        <w:docPartGallery w:val="Page Numbers (Bottom of Page)"/>
        <w:docPartUnique/>
      </w:docPartObj>
    </w:sdtPr>
    <w:sdtEndPr>
      <w:rPr>
        <w:noProof/>
      </w:rPr>
    </w:sdtEndPr>
    <w:sdtContent>
      <w:p w14:paraId="52CFD787" w14:textId="3E09742B" w:rsidR="00E610AB" w:rsidRDefault="00E610AB">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23860706" w14:textId="449675E0" w:rsidR="00E610AB" w:rsidRDefault="00E610AB">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BF00" w14:textId="225C64D9" w:rsidR="00E610AB" w:rsidRDefault="00E610AB" w:rsidP="00734F04">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4C29E4A5" w14:textId="77777777" w:rsidR="00E610AB" w:rsidRPr="005D2C07" w:rsidRDefault="00E610AB" w:rsidP="00734F04">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2486" w14:textId="77777777" w:rsidR="00E610AB" w:rsidRPr="005D2C07" w:rsidRDefault="00E610AB" w:rsidP="00734F04">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8ED1" w14:textId="77777777" w:rsidR="00E610AB" w:rsidRPr="005D2C07" w:rsidRDefault="00E610AB" w:rsidP="005D2C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CF4E" w14:textId="01F45B64" w:rsidR="00E610AB" w:rsidRDefault="00E610AB">
    <w:pPr>
      <w:pStyle w:val="Footer"/>
      <w:jc w:val="center"/>
    </w:pPr>
  </w:p>
  <w:p w14:paraId="5161E08A" w14:textId="77777777" w:rsidR="00E610AB" w:rsidRPr="00303178" w:rsidRDefault="00E610AB" w:rsidP="00B96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34D7" w14:textId="77777777" w:rsidR="00E610AB" w:rsidRDefault="00E610AB">
    <w:pPr>
      <w:pStyle w:val="Footer"/>
      <w:jc w:val="center"/>
    </w:pPr>
  </w:p>
  <w:p w14:paraId="022EC9E4" w14:textId="77777777" w:rsidR="00E610AB" w:rsidRPr="00303178" w:rsidRDefault="00E610AB" w:rsidP="00B96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4172"/>
      <w:docPartObj>
        <w:docPartGallery w:val="Page Numbers (Bottom of Page)"/>
        <w:docPartUnique/>
      </w:docPartObj>
    </w:sdtPr>
    <w:sdtEndPr>
      <w:rPr>
        <w:noProof/>
      </w:rPr>
    </w:sdtEndPr>
    <w:sdtContent>
      <w:p w14:paraId="63436195" w14:textId="64099C50" w:rsidR="00E610AB" w:rsidRDefault="00E610AB">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2B037409" w14:textId="77777777" w:rsidR="00E610AB" w:rsidRPr="00303178" w:rsidRDefault="00E610AB" w:rsidP="00B96D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342986"/>
      <w:docPartObj>
        <w:docPartGallery w:val="Page Numbers (Bottom of Page)"/>
        <w:docPartUnique/>
      </w:docPartObj>
    </w:sdtPr>
    <w:sdtEndPr>
      <w:rPr>
        <w:noProof/>
      </w:rPr>
    </w:sdtEndPr>
    <w:sdtContent>
      <w:p w14:paraId="1BDA283E" w14:textId="3912230B" w:rsidR="00E610AB" w:rsidRDefault="00E610A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B469AD5" w14:textId="77777777" w:rsidR="00E610AB" w:rsidRPr="00303178" w:rsidRDefault="00E610AB" w:rsidP="00BF56D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079038"/>
      <w:docPartObj>
        <w:docPartGallery w:val="Page Numbers (Bottom of Page)"/>
        <w:docPartUnique/>
      </w:docPartObj>
    </w:sdtPr>
    <w:sdtEndPr>
      <w:rPr>
        <w:noProof/>
      </w:rPr>
    </w:sdtEndPr>
    <w:sdtContent>
      <w:p w14:paraId="3C0A4FFB" w14:textId="4661B3D4" w:rsidR="00E610AB" w:rsidRDefault="00E610AB">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72AB19AF" w14:textId="77777777" w:rsidR="00E610AB" w:rsidRPr="00303178" w:rsidRDefault="00E610AB" w:rsidP="00B96D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735323"/>
      <w:docPartObj>
        <w:docPartGallery w:val="Page Numbers (Bottom of Page)"/>
        <w:docPartUnique/>
      </w:docPartObj>
    </w:sdtPr>
    <w:sdtEndPr>
      <w:rPr>
        <w:noProof/>
      </w:rPr>
    </w:sdtEndPr>
    <w:sdtContent>
      <w:p w14:paraId="1D67A717" w14:textId="37F3A68F" w:rsidR="00E610AB" w:rsidRDefault="00E610AB">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6424312A" w14:textId="34663EE8" w:rsidR="00E610AB" w:rsidRPr="00387748" w:rsidRDefault="00E610AB" w:rsidP="0038774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286684"/>
      <w:docPartObj>
        <w:docPartGallery w:val="Page Numbers (Bottom of Page)"/>
        <w:docPartUnique/>
      </w:docPartObj>
    </w:sdtPr>
    <w:sdtEndPr>
      <w:rPr>
        <w:noProof/>
      </w:rPr>
    </w:sdtEndPr>
    <w:sdtContent>
      <w:p w14:paraId="60113DCD" w14:textId="46838B73" w:rsidR="00E610AB" w:rsidRDefault="00E610A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1B59C5E" w14:textId="77777777" w:rsidR="00E610AB" w:rsidRPr="00303178" w:rsidRDefault="00E610AB" w:rsidP="00BF56D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587517"/>
      <w:docPartObj>
        <w:docPartGallery w:val="Page Numbers (Bottom of Page)"/>
        <w:docPartUnique/>
      </w:docPartObj>
    </w:sdtPr>
    <w:sdtEndPr>
      <w:rPr>
        <w:noProof/>
      </w:rPr>
    </w:sdtEndPr>
    <w:sdtContent>
      <w:p w14:paraId="0D668968" w14:textId="77777777" w:rsidR="00442746" w:rsidRDefault="00442746">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31B20B1C" w14:textId="77777777" w:rsidR="00442746" w:rsidRDefault="00F409AF">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3D7F8" w14:textId="77777777" w:rsidR="009B37E4" w:rsidRDefault="009B37E4">
      <w:r>
        <w:separator/>
      </w:r>
    </w:p>
    <w:p w14:paraId="5E111989" w14:textId="77777777" w:rsidR="009B37E4" w:rsidRDefault="009B37E4"/>
  </w:footnote>
  <w:footnote w:type="continuationSeparator" w:id="0">
    <w:p w14:paraId="109F8167" w14:textId="77777777" w:rsidR="009B37E4" w:rsidRDefault="009B37E4">
      <w:r>
        <w:continuationSeparator/>
      </w:r>
    </w:p>
    <w:p w14:paraId="5233FFAB" w14:textId="77777777" w:rsidR="009B37E4" w:rsidRDefault="009B3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8F91" w14:textId="77777777" w:rsidR="00E610AB" w:rsidRDefault="00E610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D1D9" w14:textId="77777777" w:rsidR="00E610AB" w:rsidRDefault="00E61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8C6A" w14:textId="77777777" w:rsidR="00E610AB" w:rsidRDefault="00E61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B5DC" w14:textId="77777777" w:rsidR="00E610AB" w:rsidRDefault="00E61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6919" w14:textId="77777777" w:rsidR="00E610AB" w:rsidRDefault="00E61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9817" w14:textId="77777777" w:rsidR="00E610AB" w:rsidRDefault="00E61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57BF" w14:textId="77777777" w:rsidR="00E610AB" w:rsidRDefault="00E610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B38A" w14:textId="77777777" w:rsidR="00442746" w:rsidRDefault="004427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6FA7" w14:textId="77777777" w:rsidR="00E610AB" w:rsidRDefault="00E610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72C1" w14:textId="77777777" w:rsidR="00E610AB" w:rsidRDefault="00E610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6AB8" w14:textId="77777777" w:rsidR="00E610AB" w:rsidRDefault="00E61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9472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1A30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3A7A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6A0C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1A6B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6CFF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0AFB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602BFA"/>
    <w:multiLevelType w:val="hybridMultilevel"/>
    <w:tmpl w:val="AB94ED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B12C7F"/>
    <w:multiLevelType w:val="hybridMultilevel"/>
    <w:tmpl w:val="C6FC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80279"/>
    <w:multiLevelType w:val="hybridMultilevel"/>
    <w:tmpl w:val="5F46980A"/>
    <w:lvl w:ilvl="0" w:tplc="CC4645EE">
      <w:start w:val="1"/>
      <w:numFmt w:val="bullet"/>
      <w:pStyle w:val="nrps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8C4997"/>
    <w:multiLevelType w:val="multilevel"/>
    <w:tmpl w:val="AFFAA484"/>
    <w:styleLink w:val="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67245F"/>
    <w:multiLevelType w:val="hybridMultilevel"/>
    <w:tmpl w:val="FCDC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25B8F"/>
    <w:multiLevelType w:val="hybridMultilevel"/>
    <w:tmpl w:val="E6CE1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6A1773"/>
    <w:multiLevelType w:val="hybridMultilevel"/>
    <w:tmpl w:val="B97A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101456">
    <w:abstractNumId w:val="14"/>
  </w:num>
  <w:num w:numId="2" w16cid:durableId="517625740">
    <w:abstractNumId w:val="9"/>
  </w:num>
  <w:num w:numId="3" w16cid:durableId="1476028501">
    <w:abstractNumId w:val="7"/>
  </w:num>
  <w:num w:numId="4" w16cid:durableId="1085691480">
    <w:abstractNumId w:val="6"/>
  </w:num>
  <w:num w:numId="5" w16cid:durableId="1325813904">
    <w:abstractNumId w:val="5"/>
  </w:num>
  <w:num w:numId="6" w16cid:durableId="1193494465">
    <w:abstractNumId w:val="4"/>
  </w:num>
  <w:num w:numId="7" w16cid:durableId="139348991">
    <w:abstractNumId w:val="8"/>
  </w:num>
  <w:num w:numId="8" w16cid:durableId="75786247">
    <w:abstractNumId w:val="3"/>
  </w:num>
  <w:num w:numId="9" w16cid:durableId="1837304737">
    <w:abstractNumId w:val="2"/>
  </w:num>
  <w:num w:numId="10" w16cid:durableId="2122796692">
    <w:abstractNumId w:val="1"/>
  </w:num>
  <w:num w:numId="11" w16cid:durableId="1272324305">
    <w:abstractNumId w:val="0"/>
  </w:num>
  <w:num w:numId="12" w16cid:durableId="1568300028">
    <w:abstractNumId w:val="12"/>
  </w:num>
  <w:num w:numId="13" w16cid:durableId="315961374">
    <w:abstractNumId w:val="13"/>
  </w:num>
  <w:num w:numId="14" w16cid:durableId="1781794932">
    <w:abstractNumId w:val="16"/>
  </w:num>
  <w:num w:numId="15" w16cid:durableId="1904217728">
    <w:abstractNumId w:val="11"/>
  </w:num>
  <w:num w:numId="16" w16cid:durableId="366641073">
    <w:abstractNumId w:val="15"/>
  </w:num>
  <w:num w:numId="17" w16cid:durableId="1962833292">
    <w:abstractNumId w:val="17"/>
  </w:num>
  <w:num w:numId="18" w16cid:durableId="172513549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A8C"/>
    <w:rsid w:val="000005E8"/>
    <w:rsid w:val="000008D0"/>
    <w:rsid w:val="0000170C"/>
    <w:rsid w:val="00002A85"/>
    <w:rsid w:val="00002FD8"/>
    <w:rsid w:val="0000377A"/>
    <w:rsid w:val="00003CF8"/>
    <w:rsid w:val="00003D99"/>
    <w:rsid w:val="000059B3"/>
    <w:rsid w:val="0000608E"/>
    <w:rsid w:val="000062B3"/>
    <w:rsid w:val="000102D0"/>
    <w:rsid w:val="000105E0"/>
    <w:rsid w:val="00010DD7"/>
    <w:rsid w:val="0001107C"/>
    <w:rsid w:val="00012BD3"/>
    <w:rsid w:val="00012CE8"/>
    <w:rsid w:val="00014D60"/>
    <w:rsid w:val="00015313"/>
    <w:rsid w:val="00015F7C"/>
    <w:rsid w:val="00016BA7"/>
    <w:rsid w:val="00016ED2"/>
    <w:rsid w:val="00020725"/>
    <w:rsid w:val="0002075F"/>
    <w:rsid w:val="000218E9"/>
    <w:rsid w:val="00023572"/>
    <w:rsid w:val="000241E3"/>
    <w:rsid w:val="00024951"/>
    <w:rsid w:val="00024ABB"/>
    <w:rsid w:val="00025604"/>
    <w:rsid w:val="00025F31"/>
    <w:rsid w:val="00026371"/>
    <w:rsid w:val="0002647F"/>
    <w:rsid w:val="00027759"/>
    <w:rsid w:val="0003141E"/>
    <w:rsid w:val="000321AD"/>
    <w:rsid w:val="0003656A"/>
    <w:rsid w:val="00037530"/>
    <w:rsid w:val="0003792E"/>
    <w:rsid w:val="00040F2C"/>
    <w:rsid w:val="00041CFC"/>
    <w:rsid w:val="00041ECA"/>
    <w:rsid w:val="00041FCB"/>
    <w:rsid w:val="00042258"/>
    <w:rsid w:val="000437D8"/>
    <w:rsid w:val="0004410D"/>
    <w:rsid w:val="00044796"/>
    <w:rsid w:val="0004648E"/>
    <w:rsid w:val="00047B2A"/>
    <w:rsid w:val="000500F1"/>
    <w:rsid w:val="00051ABB"/>
    <w:rsid w:val="00051C36"/>
    <w:rsid w:val="000524F0"/>
    <w:rsid w:val="0005282B"/>
    <w:rsid w:val="00052CCE"/>
    <w:rsid w:val="00053CF0"/>
    <w:rsid w:val="00054C81"/>
    <w:rsid w:val="0005581C"/>
    <w:rsid w:val="00055F0C"/>
    <w:rsid w:val="000569E2"/>
    <w:rsid w:val="00056ACF"/>
    <w:rsid w:val="00057036"/>
    <w:rsid w:val="00057CDF"/>
    <w:rsid w:val="00061932"/>
    <w:rsid w:val="0006218A"/>
    <w:rsid w:val="00064378"/>
    <w:rsid w:val="000653D1"/>
    <w:rsid w:val="00065808"/>
    <w:rsid w:val="0006748C"/>
    <w:rsid w:val="0006771F"/>
    <w:rsid w:val="0006780F"/>
    <w:rsid w:val="000678A6"/>
    <w:rsid w:val="00070219"/>
    <w:rsid w:val="00070FBD"/>
    <w:rsid w:val="00073296"/>
    <w:rsid w:val="0007371F"/>
    <w:rsid w:val="00074B17"/>
    <w:rsid w:val="00075A0C"/>
    <w:rsid w:val="000768AF"/>
    <w:rsid w:val="000774A2"/>
    <w:rsid w:val="00077F05"/>
    <w:rsid w:val="0008113D"/>
    <w:rsid w:val="00081F89"/>
    <w:rsid w:val="000826F9"/>
    <w:rsid w:val="00082AF4"/>
    <w:rsid w:val="00084905"/>
    <w:rsid w:val="00085BBC"/>
    <w:rsid w:val="0008677A"/>
    <w:rsid w:val="00090ED1"/>
    <w:rsid w:val="000916B8"/>
    <w:rsid w:val="00091A4F"/>
    <w:rsid w:val="00091B22"/>
    <w:rsid w:val="00092A10"/>
    <w:rsid w:val="00093CEA"/>
    <w:rsid w:val="00093FC1"/>
    <w:rsid w:val="0009429D"/>
    <w:rsid w:val="00094407"/>
    <w:rsid w:val="00094877"/>
    <w:rsid w:val="000961FB"/>
    <w:rsid w:val="000969AE"/>
    <w:rsid w:val="000A0231"/>
    <w:rsid w:val="000A09E8"/>
    <w:rsid w:val="000A4EED"/>
    <w:rsid w:val="000A5539"/>
    <w:rsid w:val="000A7B3A"/>
    <w:rsid w:val="000B0B0B"/>
    <w:rsid w:val="000B2787"/>
    <w:rsid w:val="000B2A5B"/>
    <w:rsid w:val="000B2D73"/>
    <w:rsid w:val="000B650B"/>
    <w:rsid w:val="000B6754"/>
    <w:rsid w:val="000B7437"/>
    <w:rsid w:val="000C1911"/>
    <w:rsid w:val="000C28D9"/>
    <w:rsid w:val="000C470B"/>
    <w:rsid w:val="000C68FE"/>
    <w:rsid w:val="000C7192"/>
    <w:rsid w:val="000D19E1"/>
    <w:rsid w:val="000D22C7"/>
    <w:rsid w:val="000D250D"/>
    <w:rsid w:val="000D3C14"/>
    <w:rsid w:val="000D3E1E"/>
    <w:rsid w:val="000D43FF"/>
    <w:rsid w:val="000D4C23"/>
    <w:rsid w:val="000D5C90"/>
    <w:rsid w:val="000D638B"/>
    <w:rsid w:val="000D64FB"/>
    <w:rsid w:val="000D788D"/>
    <w:rsid w:val="000D7918"/>
    <w:rsid w:val="000E027D"/>
    <w:rsid w:val="000E0DD2"/>
    <w:rsid w:val="000E104A"/>
    <w:rsid w:val="000E1482"/>
    <w:rsid w:val="000E18C6"/>
    <w:rsid w:val="000E3536"/>
    <w:rsid w:val="000E3ABF"/>
    <w:rsid w:val="000E56E5"/>
    <w:rsid w:val="000E6168"/>
    <w:rsid w:val="000E67AB"/>
    <w:rsid w:val="000E778E"/>
    <w:rsid w:val="000F0DFB"/>
    <w:rsid w:val="000F1B00"/>
    <w:rsid w:val="000F1B0C"/>
    <w:rsid w:val="000F4A8B"/>
    <w:rsid w:val="000F5AC7"/>
    <w:rsid w:val="000F5CE3"/>
    <w:rsid w:val="000F68F0"/>
    <w:rsid w:val="000F720A"/>
    <w:rsid w:val="000F73DD"/>
    <w:rsid w:val="000F7B13"/>
    <w:rsid w:val="00100074"/>
    <w:rsid w:val="00100ABA"/>
    <w:rsid w:val="0010195E"/>
    <w:rsid w:val="0010221E"/>
    <w:rsid w:val="00103573"/>
    <w:rsid w:val="00103AD5"/>
    <w:rsid w:val="00104365"/>
    <w:rsid w:val="00104F00"/>
    <w:rsid w:val="00105D73"/>
    <w:rsid w:val="001076FA"/>
    <w:rsid w:val="00110A27"/>
    <w:rsid w:val="00110CF8"/>
    <w:rsid w:val="00116663"/>
    <w:rsid w:val="00117680"/>
    <w:rsid w:val="00117837"/>
    <w:rsid w:val="00120F32"/>
    <w:rsid w:val="001222CD"/>
    <w:rsid w:val="0012250B"/>
    <w:rsid w:val="00122721"/>
    <w:rsid w:val="0012294A"/>
    <w:rsid w:val="00126F6F"/>
    <w:rsid w:val="001301DB"/>
    <w:rsid w:val="00132F3D"/>
    <w:rsid w:val="001335F8"/>
    <w:rsid w:val="0013498D"/>
    <w:rsid w:val="00135054"/>
    <w:rsid w:val="0013532A"/>
    <w:rsid w:val="001358A3"/>
    <w:rsid w:val="00140118"/>
    <w:rsid w:val="00142FFC"/>
    <w:rsid w:val="0014583B"/>
    <w:rsid w:val="001463F0"/>
    <w:rsid w:val="0014683B"/>
    <w:rsid w:val="00146D91"/>
    <w:rsid w:val="00150E97"/>
    <w:rsid w:val="00153DFD"/>
    <w:rsid w:val="001540FA"/>
    <w:rsid w:val="001547B8"/>
    <w:rsid w:val="00156564"/>
    <w:rsid w:val="001567F7"/>
    <w:rsid w:val="001573C3"/>
    <w:rsid w:val="00157BBC"/>
    <w:rsid w:val="00162666"/>
    <w:rsid w:val="00162F5E"/>
    <w:rsid w:val="00163784"/>
    <w:rsid w:val="00165A04"/>
    <w:rsid w:val="00165B7B"/>
    <w:rsid w:val="001713FD"/>
    <w:rsid w:val="00171465"/>
    <w:rsid w:val="0017281C"/>
    <w:rsid w:val="00172F73"/>
    <w:rsid w:val="00180FCD"/>
    <w:rsid w:val="00181695"/>
    <w:rsid w:val="001828FC"/>
    <w:rsid w:val="00183560"/>
    <w:rsid w:val="00184265"/>
    <w:rsid w:val="00184373"/>
    <w:rsid w:val="00185570"/>
    <w:rsid w:val="00186192"/>
    <w:rsid w:val="00191B1F"/>
    <w:rsid w:val="0019344A"/>
    <w:rsid w:val="00194BD3"/>
    <w:rsid w:val="00196AC3"/>
    <w:rsid w:val="00196CDC"/>
    <w:rsid w:val="00197CC0"/>
    <w:rsid w:val="001A021B"/>
    <w:rsid w:val="001A1C0E"/>
    <w:rsid w:val="001A385B"/>
    <w:rsid w:val="001A46F5"/>
    <w:rsid w:val="001A4CB7"/>
    <w:rsid w:val="001A51F5"/>
    <w:rsid w:val="001A5AF3"/>
    <w:rsid w:val="001A5C39"/>
    <w:rsid w:val="001A5FED"/>
    <w:rsid w:val="001A76A8"/>
    <w:rsid w:val="001A7798"/>
    <w:rsid w:val="001A7844"/>
    <w:rsid w:val="001B058A"/>
    <w:rsid w:val="001B0C80"/>
    <w:rsid w:val="001B1046"/>
    <w:rsid w:val="001B1A73"/>
    <w:rsid w:val="001B1EE9"/>
    <w:rsid w:val="001B4D98"/>
    <w:rsid w:val="001B6BFE"/>
    <w:rsid w:val="001B79B0"/>
    <w:rsid w:val="001B7AD0"/>
    <w:rsid w:val="001C24E7"/>
    <w:rsid w:val="001C384B"/>
    <w:rsid w:val="001C3872"/>
    <w:rsid w:val="001C4738"/>
    <w:rsid w:val="001C4EC8"/>
    <w:rsid w:val="001C4ED0"/>
    <w:rsid w:val="001C510F"/>
    <w:rsid w:val="001C5C37"/>
    <w:rsid w:val="001C5C51"/>
    <w:rsid w:val="001C6575"/>
    <w:rsid w:val="001C71E2"/>
    <w:rsid w:val="001D41DA"/>
    <w:rsid w:val="001D431C"/>
    <w:rsid w:val="001D448A"/>
    <w:rsid w:val="001D4954"/>
    <w:rsid w:val="001D7024"/>
    <w:rsid w:val="001D7984"/>
    <w:rsid w:val="001E12E2"/>
    <w:rsid w:val="001E21BD"/>
    <w:rsid w:val="001E361F"/>
    <w:rsid w:val="001E3BB2"/>
    <w:rsid w:val="001E3EC3"/>
    <w:rsid w:val="001E4EC7"/>
    <w:rsid w:val="001E5208"/>
    <w:rsid w:val="001E5E8F"/>
    <w:rsid w:val="001E60D5"/>
    <w:rsid w:val="001E6817"/>
    <w:rsid w:val="001F02E9"/>
    <w:rsid w:val="001F3426"/>
    <w:rsid w:val="001F3B25"/>
    <w:rsid w:val="001F58E7"/>
    <w:rsid w:val="001F65A2"/>
    <w:rsid w:val="001F6AAF"/>
    <w:rsid w:val="002037A9"/>
    <w:rsid w:val="00206D40"/>
    <w:rsid w:val="00210DAC"/>
    <w:rsid w:val="00211011"/>
    <w:rsid w:val="00212506"/>
    <w:rsid w:val="002127BB"/>
    <w:rsid w:val="00212844"/>
    <w:rsid w:val="002128DF"/>
    <w:rsid w:val="002135E0"/>
    <w:rsid w:val="00213860"/>
    <w:rsid w:val="002160E1"/>
    <w:rsid w:val="0022069B"/>
    <w:rsid w:val="0022122F"/>
    <w:rsid w:val="00221C1D"/>
    <w:rsid w:val="00221D4C"/>
    <w:rsid w:val="0022212E"/>
    <w:rsid w:val="002262F9"/>
    <w:rsid w:val="00230367"/>
    <w:rsid w:val="00230DCB"/>
    <w:rsid w:val="00231688"/>
    <w:rsid w:val="00231D30"/>
    <w:rsid w:val="00232286"/>
    <w:rsid w:val="002341F8"/>
    <w:rsid w:val="00237536"/>
    <w:rsid w:val="00237894"/>
    <w:rsid w:val="00242762"/>
    <w:rsid w:val="002427D6"/>
    <w:rsid w:val="00242EA7"/>
    <w:rsid w:val="00243139"/>
    <w:rsid w:val="0024316E"/>
    <w:rsid w:val="002440F6"/>
    <w:rsid w:val="00244716"/>
    <w:rsid w:val="00245952"/>
    <w:rsid w:val="00245A55"/>
    <w:rsid w:val="0024638C"/>
    <w:rsid w:val="002463A7"/>
    <w:rsid w:val="0024685D"/>
    <w:rsid w:val="0025046B"/>
    <w:rsid w:val="00251FF3"/>
    <w:rsid w:val="00252310"/>
    <w:rsid w:val="002524D7"/>
    <w:rsid w:val="002527F9"/>
    <w:rsid w:val="0025291D"/>
    <w:rsid w:val="002539F4"/>
    <w:rsid w:val="00254F27"/>
    <w:rsid w:val="002563EF"/>
    <w:rsid w:val="00256883"/>
    <w:rsid w:val="00256AC7"/>
    <w:rsid w:val="00256F76"/>
    <w:rsid w:val="00257A88"/>
    <w:rsid w:val="00262C72"/>
    <w:rsid w:val="0026345D"/>
    <w:rsid w:val="00263CDD"/>
    <w:rsid w:val="002644D7"/>
    <w:rsid w:val="00264AD0"/>
    <w:rsid w:val="00264FA5"/>
    <w:rsid w:val="00265E75"/>
    <w:rsid w:val="00266BEB"/>
    <w:rsid w:val="0026721B"/>
    <w:rsid w:val="002672ED"/>
    <w:rsid w:val="00267548"/>
    <w:rsid w:val="00273118"/>
    <w:rsid w:val="00273FA8"/>
    <w:rsid w:val="00274661"/>
    <w:rsid w:val="00274703"/>
    <w:rsid w:val="002750E1"/>
    <w:rsid w:val="00275A71"/>
    <w:rsid w:val="00275D90"/>
    <w:rsid w:val="00276D8A"/>
    <w:rsid w:val="002779E6"/>
    <w:rsid w:val="00277A56"/>
    <w:rsid w:val="00277F84"/>
    <w:rsid w:val="002812E4"/>
    <w:rsid w:val="002814AB"/>
    <w:rsid w:val="002835F4"/>
    <w:rsid w:val="00285342"/>
    <w:rsid w:val="0028597C"/>
    <w:rsid w:val="00285CE8"/>
    <w:rsid w:val="00285E27"/>
    <w:rsid w:val="00286E4D"/>
    <w:rsid w:val="0028763E"/>
    <w:rsid w:val="002906BE"/>
    <w:rsid w:val="0029099C"/>
    <w:rsid w:val="00290BF4"/>
    <w:rsid w:val="002913B0"/>
    <w:rsid w:val="00292AD1"/>
    <w:rsid w:val="00292CD9"/>
    <w:rsid w:val="00292D5A"/>
    <w:rsid w:val="00293B6A"/>
    <w:rsid w:val="00294B7A"/>
    <w:rsid w:val="00295EAB"/>
    <w:rsid w:val="00296556"/>
    <w:rsid w:val="002973AC"/>
    <w:rsid w:val="00297432"/>
    <w:rsid w:val="002A03DF"/>
    <w:rsid w:val="002A216B"/>
    <w:rsid w:val="002A2868"/>
    <w:rsid w:val="002A40FD"/>
    <w:rsid w:val="002A41FB"/>
    <w:rsid w:val="002A4D71"/>
    <w:rsid w:val="002A5177"/>
    <w:rsid w:val="002A5888"/>
    <w:rsid w:val="002A5C7D"/>
    <w:rsid w:val="002A6064"/>
    <w:rsid w:val="002A626E"/>
    <w:rsid w:val="002B0AB4"/>
    <w:rsid w:val="002B3C8F"/>
    <w:rsid w:val="002B58B5"/>
    <w:rsid w:val="002B6177"/>
    <w:rsid w:val="002B65B6"/>
    <w:rsid w:val="002B6D7E"/>
    <w:rsid w:val="002B71FF"/>
    <w:rsid w:val="002B738E"/>
    <w:rsid w:val="002B78E0"/>
    <w:rsid w:val="002C0A77"/>
    <w:rsid w:val="002C148F"/>
    <w:rsid w:val="002C3F5E"/>
    <w:rsid w:val="002C5C56"/>
    <w:rsid w:val="002C5FA3"/>
    <w:rsid w:val="002C6408"/>
    <w:rsid w:val="002D0464"/>
    <w:rsid w:val="002D0538"/>
    <w:rsid w:val="002D24B3"/>
    <w:rsid w:val="002D2C17"/>
    <w:rsid w:val="002D3A16"/>
    <w:rsid w:val="002D4F55"/>
    <w:rsid w:val="002D66B3"/>
    <w:rsid w:val="002E1296"/>
    <w:rsid w:val="002E17A3"/>
    <w:rsid w:val="002E4BF7"/>
    <w:rsid w:val="002E4EF7"/>
    <w:rsid w:val="002E5ABF"/>
    <w:rsid w:val="002E5BC5"/>
    <w:rsid w:val="002E5F7E"/>
    <w:rsid w:val="002E6F67"/>
    <w:rsid w:val="002F053A"/>
    <w:rsid w:val="002F1D54"/>
    <w:rsid w:val="002F1F96"/>
    <w:rsid w:val="002F2EA1"/>
    <w:rsid w:val="002F6119"/>
    <w:rsid w:val="002F7401"/>
    <w:rsid w:val="00300562"/>
    <w:rsid w:val="00300995"/>
    <w:rsid w:val="00300EA6"/>
    <w:rsid w:val="00302C33"/>
    <w:rsid w:val="003053EB"/>
    <w:rsid w:val="0030624E"/>
    <w:rsid w:val="003064BE"/>
    <w:rsid w:val="00307EE9"/>
    <w:rsid w:val="00310DC9"/>
    <w:rsid w:val="00310EC8"/>
    <w:rsid w:val="00312025"/>
    <w:rsid w:val="00312B07"/>
    <w:rsid w:val="00313076"/>
    <w:rsid w:val="00313467"/>
    <w:rsid w:val="00313A14"/>
    <w:rsid w:val="00315299"/>
    <w:rsid w:val="00315DBA"/>
    <w:rsid w:val="00316201"/>
    <w:rsid w:val="0031646B"/>
    <w:rsid w:val="00317038"/>
    <w:rsid w:val="0031784B"/>
    <w:rsid w:val="00320F41"/>
    <w:rsid w:val="00321E7A"/>
    <w:rsid w:val="00322395"/>
    <w:rsid w:val="0032328E"/>
    <w:rsid w:val="003257EC"/>
    <w:rsid w:val="00326032"/>
    <w:rsid w:val="00331433"/>
    <w:rsid w:val="00331531"/>
    <w:rsid w:val="00331A8C"/>
    <w:rsid w:val="00333D27"/>
    <w:rsid w:val="0033503A"/>
    <w:rsid w:val="003361D5"/>
    <w:rsid w:val="003371D9"/>
    <w:rsid w:val="003375B9"/>
    <w:rsid w:val="0034086D"/>
    <w:rsid w:val="00343244"/>
    <w:rsid w:val="003438E9"/>
    <w:rsid w:val="0034596F"/>
    <w:rsid w:val="00347AB7"/>
    <w:rsid w:val="003507E1"/>
    <w:rsid w:val="003515D6"/>
    <w:rsid w:val="003517B2"/>
    <w:rsid w:val="003544EA"/>
    <w:rsid w:val="00354EEA"/>
    <w:rsid w:val="00355062"/>
    <w:rsid w:val="00355C0E"/>
    <w:rsid w:val="0035679F"/>
    <w:rsid w:val="003568C2"/>
    <w:rsid w:val="00357D12"/>
    <w:rsid w:val="0036247B"/>
    <w:rsid w:val="00362C99"/>
    <w:rsid w:val="00363BC6"/>
    <w:rsid w:val="00364B98"/>
    <w:rsid w:val="00364C8A"/>
    <w:rsid w:val="00366149"/>
    <w:rsid w:val="0036643E"/>
    <w:rsid w:val="00367253"/>
    <w:rsid w:val="00373382"/>
    <w:rsid w:val="003742C2"/>
    <w:rsid w:val="003748A7"/>
    <w:rsid w:val="003763A1"/>
    <w:rsid w:val="003763CE"/>
    <w:rsid w:val="00376EBD"/>
    <w:rsid w:val="003775D0"/>
    <w:rsid w:val="003778FD"/>
    <w:rsid w:val="00380121"/>
    <w:rsid w:val="0038063B"/>
    <w:rsid w:val="0038070E"/>
    <w:rsid w:val="00382505"/>
    <w:rsid w:val="00383A93"/>
    <w:rsid w:val="00384195"/>
    <w:rsid w:val="00385057"/>
    <w:rsid w:val="0038598F"/>
    <w:rsid w:val="00385BEF"/>
    <w:rsid w:val="00386062"/>
    <w:rsid w:val="003869EA"/>
    <w:rsid w:val="00387748"/>
    <w:rsid w:val="00387D3C"/>
    <w:rsid w:val="00387D5C"/>
    <w:rsid w:val="00392ADB"/>
    <w:rsid w:val="00392FC7"/>
    <w:rsid w:val="00393026"/>
    <w:rsid w:val="0039327F"/>
    <w:rsid w:val="0039518A"/>
    <w:rsid w:val="003957FE"/>
    <w:rsid w:val="00396158"/>
    <w:rsid w:val="00396614"/>
    <w:rsid w:val="00397498"/>
    <w:rsid w:val="003A0D9B"/>
    <w:rsid w:val="003A129F"/>
    <w:rsid w:val="003A34D9"/>
    <w:rsid w:val="003A34E0"/>
    <w:rsid w:val="003A46E4"/>
    <w:rsid w:val="003A5897"/>
    <w:rsid w:val="003A5A5C"/>
    <w:rsid w:val="003A6C8A"/>
    <w:rsid w:val="003A715C"/>
    <w:rsid w:val="003A785D"/>
    <w:rsid w:val="003B0396"/>
    <w:rsid w:val="003B0FE2"/>
    <w:rsid w:val="003B272D"/>
    <w:rsid w:val="003B2744"/>
    <w:rsid w:val="003B5285"/>
    <w:rsid w:val="003B5CF8"/>
    <w:rsid w:val="003B6F78"/>
    <w:rsid w:val="003B72AE"/>
    <w:rsid w:val="003C0404"/>
    <w:rsid w:val="003C1565"/>
    <w:rsid w:val="003C279D"/>
    <w:rsid w:val="003C3E21"/>
    <w:rsid w:val="003C4571"/>
    <w:rsid w:val="003C5157"/>
    <w:rsid w:val="003C5FCF"/>
    <w:rsid w:val="003C6A32"/>
    <w:rsid w:val="003C6B02"/>
    <w:rsid w:val="003C6FD6"/>
    <w:rsid w:val="003C7B03"/>
    <w:rsid w:val="003D0C03"/>
    <w:rsid w:val="003D1CA0"/>
    <w:rsid w:val="003D3711"/>
    <w:rsid w:val="003D3F84"/>
    <w:rsid w:val="003D5255"/>
    <w:rsid w:val="003D673B"/>
    <w:rsid w:val="003D7FA7"/>
    <w:rsid w:val="003E1325"/>
    <w:rsid w:val="003E1901"/>
    <w:rsid w:val="003E1B8D"/>
    <w:rsid w:val="003E2FA8"/>
    <w:rsid w:val="003E3A88"/>
    <w:rsid w:val="003E7728"/>
    <w:rsid w:val="003E77CC"/>
    <w:rsid w:val="003F06F8"/>
    <w:rsid w:val="003F18B9"/>
    <w:rsid w:val="003F1A8D"/>
    <w:rsid w:val="003F23D5"/>
    <w:rsid w:val="003F6767"/>
    <w:rsid w:val="003F6F0E"/>
    <w:rsid w:val="004000A3"/>
    <w:rsid w:val="00400C5C"/>
    <w:rsid w:val="00400EE7"/>
    <w:rsid w:val="00400FD8"/>
    <w:rsid w:val="00401315"/>
    <w:rsid w:val="0040364E"/>
    <w:rsid w:val="00406957"/>
    <w:rsid w:val="0040700C"/>
    <w:rsid w:val="0041050B"/>
    <w:rsid w:val="004105E1"/>
    <w:rsid w:val="00410939"/>
    <w:rsid w:val="004109CC"/>
    <w:rsid w:val="00410BA9"/>
    <w:rsid w:val="00412EBA"/>
    <w:rsid w:val="00413918"/>
    <w:rsid w:val="00413FDC"/>
    <w:rsid w:val="0041463A"/>
    <w:rsid w:val="004153E5"/>
    <w:rsid w:val="0042004B"/>
    <w:rsid w:val="00420429"/>
    <w:rsid w:val="00421492"/>
    <w:rsid w:val="0042168A"/>
    <w:rsid w:val="00421C59"/>
    <w:rsid w:val="00422B46"/>
    <w:rsid w:val="004230BE"/>
    <w:rsid w:val="00424B58"/>
    <w:rsid w:val="00425820"/>
    <w:rsid w:val="00425D65"/>
    <w:rsid w:val="0042777C"/>
    <w:rsid w:val="004277E1"/>
    <w:rsid w:val="00427F74"/>
    <w:rsid w:val="00430917"/>
    <w:rsid w:val="00431B01"/>
    <w:rsid w:val="00431B99"/>
    <w:rsid w:val="00431CBD"/>
    <w:rsid w:val="00432F90"/>
    <w:rsid w:val="004334CE"/>
    <w:rsid w:val="00433767"/>
    <w:rsid w:val="00433E9D"/>
    <w:rsid w:val="00435DCC"/>
    <w:rsid w:val="0044118A"/>
    <w:rsid w:val="00442746"/>
    <w:rsid w:val="00442F1C"/>
    <w:rsid w:val="004432CF"/>
    <w:rsid w:val="00443A6F"/>
    <w:rsid w:val="00444A1F"/>
    <w:rsid w:val="004453F5"/>
    <w:rsid w:val="00447F28"/>
    <w:rsid w:val="00450967"/>
    <w:rsid w:val="00450E69"/>
    <w:rsid w:val="0045130C"/>
    <w:rsid w:val="0045210B"/>
    <w:rsid w:val="004528C2"/>
    <w:rsid w:val="00452F33"/>
    <w:rsid w:val="004543CA"/>
    <w:rsid w:val="00454BF9"/>
    <w:rsid w:val="004568D4"/>
    <w:rsid w:val="0045796C"/>
    <w:rsid w:val="00457ED2"/>
    <w:rsid w:val="0046072D"/>
    <w:rsid w:val="00460911"/>
    <w:rsid w:val="00461AFE"/>
    <w:rsid w:val="00462FF6"/>
    <w:rsid w:val="0046445B"/>
    <w:rsid w:val="00464A30"/>
    <w:rsid w:val="00465897"/>
    <w:rsid w:val="0047004F"/>
    <w:rsid w:val="00472A69"/>
    <w:rsid w:val="00473CB9"/>
    <w:rsid w:val="0047457B"/>
    <w:rsid w:val="0047469E"/>
    <w:rsid w:val="004754F2"/>
    <w:rsid w:val="004757CF"/>
    <w:rsid w:val="00475B1F"/>
    <w:rsid w:val="0047682A"/>
    <w:rsid w:val="00476C1E"/>
    <w:rsid w:val="00476F2F"/>
    <w:rsid w:val="00476F43"/>
    <w:rsid w:val="004775C4"/>
    <w:rsid w:val="00480725"/>
    <w:rsid w:val="00481060"/>
    <w:rsid w:val="00481972"/>
    <w:rsid w:val="00481E1E"/>
    <w:rsid w:val="004839BC"/>
    <w:rsid w:val="0048489A"/>
    <w:rsid w:val="00485DF1"/>
    <w:rsid w:val="004862BB"/>
    <w:rsid w:val="0048705F"/>
    <w:rsid w:val="00487F08"/>
    <w:rsid w:val="0049157A"/>
    <w:rsid w:val="00491705"/>
    <w:rsid w:val="004940E5"/>
    <w:rsid w:val="00494AE9"/>
    <w:rsid w:val="00494B83"/>
    <w:rsid w:val="00495D97"/>
    <w:rsid w:val="004961C5"/>
    <w:rsid w:val="004977DB"/>
    <w:rsid w:val="004979B0"/>
    <w:rsid w:val="00497F31"/>
    <w:rsid w:val="004A4BC6"/>
    <w:rsid w:val="004A5673"/>
    <w:rsid w:val="004A64B3"/>
    <w:rsid w:val="004A7257"/>
    <w:rsid w:val="004A7AC8"/>
    <w:rsid w:val="004B01EB"/>
    <w:rsid w:val="004B0365"/>
    <w:rsid w:val="004B0AEA"/>
    <w:rsid w:val="004B2FDD"/>
    <w:rsid w:val="004B5302"/>
    <w:rsid w:val="004B6AD6"/>
    <w:rsid w:val="004B71A0"/>
    <w:rsid w:val="004C01DB"/>
    <w:rsid w:val="004C1118"/>
    <w:rsid w:val="004C48BA"/>
    <w:rsid w:val="004C517F"/>
    <w:rsid w:val="004C65F8"/>
    <w:rsid w:val="004D145A"/>
    <w:rsid w:val="004D1EFC"/>
    <w:rsid w:val="004D2D34"/>
    <w:rsid w:val="004D441D"/>
    <w:rsid w:val="004D4C00"/>
    <w:rsid w:val="004D50BD"/>
    <w:rsid w:val="004D5725"/>
    <w:rsid w:val="004D602A"/>
    <w:rsid w:val="004D6306"/>
    <w:rsid w:val="004D6489"/>
    <w:rsid w:val="004D67D5"/>
    <w:rsid w:val="004D760F"/>
    <w:rsid w:val="004E0B93"/>
    <w:rsid w:val="004E0ED8"/>
    <w:rsid w:val="004E176B"/>
    <w:rsid w:val="004E2829"/>
    <w:rsid w:val="004E2B6B"/>
    <w:rsid w:val="004E32BE"/>
    <w:rsid w:val="004E5162"/>
    <w:rsid w:val="004E520C"/>
    <w:rsid w:val="004E5722"/>
    <w:rsid w:val="004E59A2"/>
    <w:rsid w:val="004E5C78"/>
    <w:rsid w:val="004E611C"/>
    <w:rsid w:val="004E6C0C"/>
    <w:rsid w:val="004E7294"/>
    <w:rsid w:val="004F0CB0"/>
    <w:rsid w:val="004F190D"/>
    <w:rsid w:val="004F2C02"/>
    <w:rsid w:val="004F2EC1"/>
    <w:rsid w:val="004F324F"/>
    <w:rsid w:val="004F4F69"/>
    <w:rsid w:val="004F552E"/>
    <w:rsid w:val="004F5E2F"/>
    <w:rsid w:val="004F67CB"/>
    <w:rsid w:val="004F7355"/>
    <w:rsid w:val="00501899"/>
    <w:rsid w:val="0050190B"/>
    <w:rsid w:val="005023BE"/>
    <w:rsid w:val="00502AA1"/>
    <w:rsid w:val="0050348F"/>
    <w:rsid w:val="00503B80"/>
    <w:rsid w:val="00504AF8"/>
    <w:rsid w:val="00506D48"/>
    <w:rsid w:val="0050779E"/>
    <w:rsid w:val="005101C9"/>
    <w:rsid w:val="005106AE"/>
    <w:rsid w:val="0051243A"/>
    <w:rsid w:val="005124E5"/>
    <w:rsid w:val="00512EE8"/>
    <w:rsid w:val="00513FCF"/>
    <w:rsid w:val="005146E3"/>
    <w:rsid w:val="0051487C"/>
    <w:rsid w:val="005148C3"/>
    <w:rsid w:val="0051534F"/>
    <w:rsid w:val="005156C1"/>
    <w:rsid w:val="00515C2F"/>
    <w:rsid w:val="00515D48"/>
    <w:rsid w:val="0051701E"/>
    <w:rsid w:val="00521CA3"/>
    <w:rsid w:val="005227E1"/>
    <w:rsid w:val="0052382D"/>
    <w:rsid w:val="0052779E"/>
    <w:rsid w:val="00530FC8"/>
    <w:rsid w:val="0053213B"/>
    <w:rsid w:val="00533095"/>
    <w:rsid w:val="00533DB0"/>
    <w:rsid w:val="00534EBC"/>
    <w:rsid w:val="00536DD8"/>
    <w:rsid w:val="00537687"/>
    <w:rsid w:val="0054036D"/>
    <w:rsid w:val="005426AD"/>
    <w:rsid w:val="00542E51"/>
    <w:rsid w:val="00544100"/>
    <w:rsid w:val="005457AC"/>
    <w:rsid w:val="00545D09"/>
    <w:rsid w:val="005475EF"/>
    <w:rsid w:val="005477DE"/>
    <w:rsid w:val="00551EFE"/>
    <w:rsid w:val="00552AD0"/>
    <w:rsid w:val="00552BA6"/>
    <w:rsid w:val="00553C06"/>
    <w:rsid w:val="00555CFA"/>
    <w:rsid w:val="005569FC"/>
    <w:rsid w:val="00556B2A"/>
    <w:rsid w:val="0056027F"/>
    <w:rsid w:val="00562225"/>
    <w:rsid w:val="0056272B"/>
    <w:rsid w:val="00562C3B"/>
    <w:rsid w:val="00562F75"/>
    <w:rsid w:val="0056311D"/>
    <w:rsid w:val="00563749"/>
    <w:rsid w:val="00563E7D"/>
    <w:rsid w:val="00563F84"/>
    <w:rsid w:val="00565A99"/>
    <w:rsid w:val="005660A8"/>
    <w:rsid w:val="005660ED"/>
    <w:rsid w:val="005676E6"/>
    <w:rsid w:val="0057001D"/>
    <w:rsid w:val="005704A9"/>
    <w:rsid w:val="005704AD"/>
    <w:rsid w:val="00570FFC"/>
    <w:rsid w:val="00572D0D"/>
    <w:rsid w:val="00572EA9"/>
    <w:rsid w:val="005745C2"/>
    <w:rsid w:val="00582777"/>
    <w:rsid w:val="00582A76"/>
    <w:rsid w:val="005831D5"/>
    <w:rsid w:val="00584D66"/>
    <w:rsid w:val="00587FC9"/>
    <w:rsid w:val="00590F23"/>
    <w:rsid w:val="00592A00"/>
    <w:rsid w:val="00592BE3"/>
    <w:rsid w:val="00593267"/>
    <w:rsid w:val="005940DA"/>
    <w:rsid w:val="0059492E"/>
    <w:rsid w:val="00595776"/>
    <w:rsid w:val="00595D7E"/>
    <w:rsid w:val="00595FBE"/>
    <w:rsid w:val="00596CF4"/>
    <w:rsid w:val="005974A2"/>
    <w:rsid w:val="00597ADF"/>
    <w:rsid w:val="005A0764"/>
    <w:rsid w:val="005A0D18"/>
    <w:rsid w:val="005A270E"/>
    <w:rsid w:val="005A3895"/>
    <w:rsid w:val="005A393F"/>
    <w:rsid w:val="005A4483"/>
    <w:rsid w:val="005A732C"/>
    <w:rsid w:val="005B03FD"/>
    <w:rsid w:val="005B08C4"/>
    <w:rsid w:val="005B1288"/>
    <w:rsid w:val="005B1F3A"/>
    <w:rsid w:val="005B5191"/>
    <w:rsid w:val="005B608D"/>
    <w:rsid w:val="005B61C2"/>
    <w:rsid w:val="005B7264"/>
    <w:rsid w:val="005C0446"/>
    <w:rsid w:val="005C0EEB"/>
    <w:rsid w:val="005C1F5E"/>
    <w:rsid w:val="005C43D9"/>
    <w:rsid w:val="005C48E1"/>
    <w:rsid w:val="005C4B37"/>
    <w:rsid w:val="005C4BF3"/>
    <w:rsid w:val="005C5305"/>
    <w:rsid w:val="005C5E81"/>
    <w:rsid w:val="005C76F1"/>
    <w:rsid w:val="005C77FD"/>
    <w:rsid w:val="005C7E80"/>
    <w:rsid w:val="005D0C36"/>
    <w:rsid w:val="005D1987"/>
    <w:rsid w:val="005D1D6F"/>
    <w:rsid w:val="005D1FB4"/>
    <w:rsid w:val="005D225B"/>
    <w:rsid w:val="005D2C07"/>
    <w:rsid w:val="005D32FC"/>
    <w:rsid w:val="005D4A74"/>
    <w:rsid w:val="005D56DD"/>
    <w:rsid w:val="005D7FD5"/>
    <w:rsid w:val="005E0915"/>
    <w:rsid w:val="005E0B43"/>
    <w:rsid w:val="005E1327"/>
    <w:rsid w:val="005E2609"/>
    <w:rsid w:val="005E3AD0"/>
    <w:rsid w:val="005E3DC4"/>
    <w:rsid w:val="005E58CA"/>
    <w:rsid w:val="005E69D7"/>
    <w:rsid w:val="005F0BF2"/>
    <w:rsid w:val="005F0EC1"/>
    <w:rsid w:val="005F1ADA"/>
    <w:rsid w:val="005F1B1B"/>
    <w:rsid w:val="005F1EE2"/>
    <w:rsid w:val="005F3409"/>
    <w:rsid w:val="005F36EA"/>
    <w:rsid w:val="005F47A7"/>
    <w:rsid w:val="005F47E8"/>
    <w:rsid w:val="005F4C75"/>
    <w:rsid w:val="005F5215"/>
    <w:rsid w:val="005F587F"/>
    <w:rsid w:val="005F5B3D"/>
    <w:rsid w:val="005F623F"/>
    <w:rsid w:val="005F687C"/>
    <w:rsid w:val="005F7092"/>
    <w:rsid w:val="006000C3"/>
    <w:rsid w:val="00600318"/>
    <w:rsid w:val="006008FE"/>
    <w:rsid w:val="00603A5B"/>
    <w:rsid w:val="00606332"/>
    <w:rsid w:val="00606798"/>
    <w:rsid w:val="00606A84"/>
    <w:rsid w:val="00607474"/>
    <w:rsid w:val="00611207"/>
    <w:rsid w:val="00612E41"/>
    <w:rsid w:val="00613F23"/>
    <w:rsid w:val="00614644"/>
    <w:rsid w:val="00616939"/>
    <w:rsid w:val="00616D27"/>
    <w:rsid w:val="00616D30"/>
    <w:rsid w:val="00621EAF"/>
    <w:rsid w:val="0062234F"/>
    <w:rsid w:val="006231D8"/>
    <w:rsid w:val="00626E4A"/>
    <w:rsid w:val="00630065"/>
    <w:rsid w:val="00630253"/>
    <w:rsid w:val="006309B3"/>
    <w:rsid w:val="00631247"/>
    <w:rsid w:val="00631942"/>
    <w:rsid w:val="00633702"/>
    <w:rsid w:val="0063518A"/>
    <w:rsid w:val="00635191"/>
    <w:rsid w:val="00635DAB"/>
    <w:rsid w:val="00635DD0"/>
    <w:rsid w:val="00640663"/>
    <w:rsid w:val="0064092D"/>
    <w:rsid w:val="00642109"/>
    <w:rsid w:val="0064227F"/>
    <w:rsid w:val="00643F5E"/>
    <w:rsid w:val="0064448C"/>
    <w:rsid w:val="006445E3"/>
    <w:rsid w:val="00646640"/>
    <w:rsid w:val="00646CD1"/>
    <w:rsid w:val="00647DA6"/>
    <w:rsid w:val="006515D4"/>
    <w:rsid w:val="00653600"/>
    <w:rsid w:val="0065469E"/>
    <w:rsid w:val="0065607D"/>
    <w:rsid w:val="00660826"/>
    <w:rsid w:val="00660F35"/>
    <w:rsid w:val="00661CDA"/>
    <w:rsid w:val="006620C8"/>
    <w:rsid w:val="00662A88"/>
    <w:rsid w:val="00662DAE"/>
    <w:rsid w:val="006631CC"/>
    <w:rsid w:val="00663A5B"/>
    <w:rsid w:val="00664FDC"/>
    <w:rsid w:val="00665FC4"/>
    <w:rsid w:val="00666CA1"/>
    <w:rsid w:val="00670F49"/>
    <w:rsid w:val="0067219A"/>
    <w:rsid w:val="006736FC"/>
    <w:rsid w:val="00674CB7"/>
    <w:rsid w:val="006770F6"/>
    <w:rsid w:val="00677637"/>
    <w:rsid w:val="006801E5"/>
    <w:rsid w:val="0068049B"/>
    <w:rsid w:val="006808B2"/>
    <w:rsid w:val="00681FDF"/>
    <w:rsid w:val="006825B9"/>
    <w:rsid w:val="00683483"/>
    <w:rsid w:val="00683744"/>
    <w:rsid w:val="00683D60"/>
    <w:rsid w:val="00684295"/>
    <w:rsid w:val="00685929"/>
    <w:rsid w:val="00685BCA"/>
    <w:rsid w:val="00687493"/>
    <w:rsid w:val="00687570"/>
    <w:rsid w:val="00690CE2"/>
    <w:rsid w:val="00691A68"/>
    <w:rsid w:val="006934A7"/>
    <w:rsid w:val="0069484F"/>
    <w:rsid w:val="00695297"/>
    <w:rsid w:val="0069608B"/>
    <w:rsid w:val="00696843"/>
    <w:rsid w:val="00696E9F"/>
    <w:rsid w:val="006A028C"/>
    <w:rsid w:val="006A1B3A"/>
    <w:rsid w:val="006A2800"/>
    <w:rsid w:val="006A3030"/>
    <w:rsid w:val="006A305B"/>
    <w:rsid w:val="006A51DA"/>
    <w:rsid w:val="006A5817"/>
    <w:rsid w:val="006A595C"/>
    <w:rsid w:val="006A6749"/>
    <w:rsid w:val="006A75DF"/>
    <w:rsid w:val="006B04F1"/>
    <w:rsid w:val="006B0BBA"/>
    <w:rsid w:val="006B179E"/>
    <w:rsid w:val="006B2682"/>
    <w:rsid w:val="006B40EE"/>
    <w:rsid w:val="006B424E"/>
    <w:rsid w:val="006B428A"/>
    <w:rsid w:val="006B5A94"/>
    <w:rsid w:val="006B5B7F"/>
    <w:rsid w:val="006B639B"/>
    <w:rsid w:val="006B66D0"/>
    <w:rsid w:val="006B77A3"/>
    <w:rsid w:val="006B77BF"/>
    <w:rsid w:val="006B77D7"/>
    <w:rsid w:val="006C0063"/>
    <w:rsid w:val="006C0742"/>
    <w:rsid w:val="006C29AE"/>
    <w:rsid w:val="006C3140"/>
    <w:rsid w:val="006C41FC"/>
    <w:rsid w:val="006C432D"/>
    <w:rsid w:val="006C49E3"/>
    <w:rsid w:val="006C69B4"/>
    <w:rsid w:val="006C6B2D"/>
    <w:rsid w:val="006C75DF"/>
    <w:rsid w:val="006D0408"/>
    <w:rsid w:val="006D054F"/>
    <w:rsid w:val="006D157E"/>
    <w:rsid w:val="006D29AA"/>
    <w:rsid w:val="006D4238"/>
    <w:rsid w:val="006D616D"/>
    <w:rsid w:val="006D6B8B"/>
    <w:rsid w:val="006E0BA1"/>
    <w:rsid w:val="006E1374"/>
    <w:rsid w:val="006E2167"/>
    <w:rsid w:val="006E2999"/>
    <w:rsid w:val="006E3E45"/>
    <w:rsid w:val="006E4065"/>
    <w:rsid w:val="006E4A94"/>
    <w:rsid w:val="006E5DFC"/>
    <w:rsid w:val="006E6476"/>
    <w:rsid w:val="006E6E26"/>
    <w:rsid w:val="006E78AF"/>
    <w:rsid w:val="006E793B"/>
    <w:rsid w:val="006F28BB"/>
    <w:rsid w:val="006F6296"/>
    <w:rsid w:val="006F657D"/>
    <w:rsid w:val="006F72B5"/>
    <w:rsid w:val="006F7CF0"/>
    <w:rsid w:val="007006C3"/>
    <w:rsid w:val="007027E5"/>
    <w:rsid w:val="00704CDF"/>
    <w:rsid w:val="00704F62"/>
    <w:rsid w:val="007054AB"/>
    <w:rsid w:val="00705997"/>
    <w:rsid w:val="007060F0"/>
    <w:rsid w:val="00710C5B"/>
    <w:rsid w:val="0071153D"/>
    <w:rsid w:val="00711DEF"/>
    <w:rsid w:val="00712F3D"/>
    <w:rsid w:val="0071300C"/>
    <w:rsid w:val="00713EC9"/>
    <w:rsid w:val="0071526D"/>
    <w:rsid w:val="00715CEF"/>
    <w:rsid w:val="007162D5"/>
    <w:rsid w:val="0071692B"/>
    <w:rsid w:val="00720795"/>
    <w:rsid w:val="00721DD2"/>
    <w:rsid w:val="0072323F"/>
    <w:rsid w:val="00724EEA"/>
    <w:rsid w:val="00725176"/>
    <w:rsid w:val="00726B8D"/>
    <w:rsid w:val="00727DFE"/>
    <w:rsid w:val="0073124B"/>
    <w:rsid w:val="00732BC4"/>
    <w:rsid w:val="00733279"/>
    <w:rsid w:val="0073389A"/>
    <w:rsid w:val="00733F51"/>
    <w:rsid w:val="00734F04"/>
    <w:rsid w:val="00734FE6"/>
    <w:rsid w:val="0073604F"/>
    <w:rsid w:val="00736453"/>
    <w:rsid w:val="00737BA4"/>
    <w:rsid w:val="00740698"/>
    <w:rsid w:val="007409B3"/>
    <w:rsid w:val="00741EAA"/>
    <w:rsid w:val="00742295"/>
    <w:rsid w:val="007432D0"/>
    <w:rsid w:val="007439EF"/>
    <w:rsid w:val="00743DEB"/>
    <w:rsid w:val="00744A60"/>
    <w:rsid w:val="00745AD7"/>
    <w:rsid w:val="00746F00"/>
    <w:rsid w:val="00747C08"/>
    <w:rsid w:val="007503B5"/>
    <w:rsid w:val="0075166E"/>
    <w:rsid w:val="00751F2A"/>
    <w:rsid w:val="0075397D"/>
    <w:rsid w:val="00754239"/>
    <w:rsid w:val="00754DCD"/>
    <w:rsid w:val="00755E64"/>
    <w:rsid w:val="00757130"/>
    <w:rsid w:val="00757EB8"/>
    <w:rsid w:val="00762FC2"/>
    <w:rsid w:val="00766746"/>
    <w:rsid w:val="00771F68"/>
    <w:rsid w:val="00772294"/>
    <w:rsid w:val="00772DF1"/>
    <w:rsid w:val="0077309C"/>
    <w:rsid w:val="00773D86"/>
    <w:rsid w:val="0077452C"/>
    <w:rsid w:val="00774B8C"/>
    <w:rsid w:val="00775BD7"/>
    <w:rsid w:val="00775ED3"/>
    <w:rsid w:val="007770DC"/>
    <w:rsid w:val="00777907"/>
    <w:rsid w:val="0078290E"/>
    <w:rsid w:val="00783C0A"/>
    <w:rsid w:val="00785FFA"/>
    <w:rsid w:val="007866B2"/>
    <w:rsid w:val="0078755E"/>
    <w:rsid w:val="00790623"/>
    <w:rsid w:val="007917EB"/>
    <w:rsid w:val="00792262"/>
    <w:rsid w:val="0079245C"/>
    <w:rsid w:val="00792649"/>
    <w:rsid w:val="00792EA5"/>
    <w:rsid w:val="0079336F"/>
    <w:rsid w:val="007945CB"/>
    <w:rsid w:val="00796251"/>
    <w:rsid w:val="00796868"/>
    <w:rsid w:val="00796D28"/>
    <w:rsid w:val="007A075B"/>
    <w:rsid w:val="007A1C68"/>
    <w:rsid w:val="007A28A8"/>
    <w:rsid w:val="007A3476"/>
    <w:rsid w:val="007A3AD6"/>
    <w:rsid w:val="007A3DC7"/>
    <w:rsid w:val="007A4B7B"/>
    <w:rsid w:val="007A7730"/>
    <w:rsid w:val="007B0964"/>
    <w:rsid w:val="007B1F5F"/>
    <w:rsid w:val="007B4452"/>
    <w:rsid w:val="007B537C"/>
    <w:rsid w:val="007B5693"/>
    <w:rsid w:val="007B596C"/>
    <w:rsid w:val="007B5CE2"/>
    <w:rsid w:val="007B6B38"/>
    <w:rsid w:val="007B7CA4"/>
    <w:rsid w:val="007C0773"/>
    <w:rsid w:val="007C1B6A"/>
    <w:rsid w:val="007C1C12"/>
    <w:rsid w:val="007C2ACD"/>
    <w:rsid w:val="007C5EAD"/>
    <w:rsid w:val="007C7A74"/>
    <w:rsid w:val="007D040C"/>
    <w:rsid w:val="007D3100"/>
    <w:rsid w:val="007D44E0"/>
    <w:rsid w:val="007D4DC1"/>
    <w:rsid w:val="007D676B"/>
    <w:rsid w:val="007D67AB"/>
    <w:rsid w:val="007D6C49"/>
    <w:rsid w:val="007D6EDC"/>
    <w:rsid w:val="007E0395"/>
    <w:rsid w:val="007E20B8"/>
    <w:rsid w:val="007E34DA"/>
    <w:rsid w:val="007E3731"/>
    <w:rsid w:val="007E7B64"/>
    <w:rsid w:val="007F26A5"/>
    <w:rsid w:val="007F2B69"/>
    <w:rsid w:val="007F2E0C"/>
    <w:rsid w:val="007F2FC8"/>
    <w:rsid w:val="007F3739"/>
    <w:rsid w:val="007F71F1"/>
    <w:rsid w:val="007F72C7"/>
    <w:rsid w:val="008006DD"/>
    <w:rsid w:val="0080150A"/>
    <w:rsid w:val="00803A61"/>
    <w:rsid w:val="0080422D"/>
    <w:rsid w:val="00804624"/>
    <w:rsid w:val="00804961"/>
    <w:rsid w:val="00804D3E"/>
    <w:rsid w:val="00806AAB"/>
    <w:rsid w:val="00807D0C"/>
    <w:rsid w:val="00811A17"/>
    <w:rsid w:val="00811E5C"/>
    <w:rsid w:val="008135B0"/>
    <w:rsid w:val="00813764"/>
    <w:rsid w:val="00813D00"/>
    <w:rsid w:val="00813DAD"/>
    <w:rsid w:val="00815149"/>
    <w:rsid w:val="00816AA6"/>
    <w:rsid w:val="00816B9E"/>
    <w:rsid w:val="008173A4"/>
    <w:rsid w:val="0082100A"/>
    <w:rsid w:val="00822387"/>
    <w:rsid w:val="008229BD"/>
    <w:rsid w:val="00823496"/>
    <w:rsid w:val="008236B9"/>
    <w:rsid w:val="008236BB"/>
    <w:rsid w:val="00825BE9"/>
    <w:rsid w:val="00826975"/>
    <w:rsid w:val="00831107"/>
    <w:rsid w:val="0083177D"/>
    <w:rsid w:val="008321D2"/>
    <w:rsid w:val="008322D8"/>
    <w:rsid w:val="00832A99"/>
    <w:rsid w:val="00832E8E"/>
    <w:rsid w:val="00832E91"/>
    <w:rsid w:val="00833116"/>
    <w:rsid w:val="00833FDE"/>
    <w:rsid w:val="0083475E"/>
    <w:rsid w:val="00835102"/>
    <w:rsid w:val="00837B84"/>
    <w:rsid w:val="00842B40"/>
    <w:rsid w:val="00842C43"/>
    <w:rsid w:val="0084329F"/>
    <w:rsid w:val="0084474A"/>
    <w:rsid w:val="00844D9C"/>
    <w:rsid w:val="00845ED5"/>
    <w:rsid w:val="008461C5"/>
    <w:rsid w:val="0084635A"/>
    <w:rsid w:val="00846C43"/>
    <w:rsid w:val="00846EC4"/>
    <w:rsid w:val="008477F6"/>
    <w:rsid w:val="00847EBC"/>
    <w:rsid w:val="008506B8"/>
    <w:rsid w:val="008507F9"/>
    <w:rsid w:val="0085195F"/>
    <w:rsid w:val="00852D4F"/>
    <w:rsid w:val="00852D81"/>
    <w:rsid w:val="00856324"/>
    <w:rsid w:val="00857998"/>
    <w:rsid w:val="00860486"/>
    <w:rsid w:val="00860C6A"/>
    <w:rsid w:val="008653F6"/>
    <w:rsid w:val="00865488"/>
    <w:rsid w:val="00871A80"/>
    <w:rsid w:val="008734C2"/>
    <w:rsid w:val="0087356A"/>
    <w:rsid w:val="00873572"/>
    <w:rsid w:val="00873D8D"/>
    <w:rsid w:val="00876AE7"/>
    <w:rsid w:val="00877457"/>
    <w:rsid w:val="00880C8A"/>
    <w:rsid w:val="00880CCA"/>
    <w:rsid w:val="00881EF8"/>
    <w:rsid w:val="00882365"/>
    <w:rsid w:val="008830D2"/>
    <w:rsid w:val="00883D1C"/>
    <w:rsid w:val="00883D9B"/>
    <w:rsid w:val="00884CB1"/>
    <w:rsid w:val="00885BA7"/>
    <w:rsid w:val="008875B3"/>
    <w:rsid w:val="0089064E"/>
    <w:rsid w:val="008951DC"/>
    <w:rsid w:val="00897077"/>
    <w:rsid w:val="00897B05"/>
    <w:rsid w:val="008A00E1"/>
    <w:rsid w:val="008A1B4C"/>
    <w:rsid w:val="008A3051"/>
    <w:rsid w:val="008A3155"/>
    <w:rsid w:val="008A3524"/>
    <w:rsid w:val="008A3EA8"/>
    <w:rsid w:val="008A5AC5"/>
    <w:rsid w:val="008A6EE4"/>
    <w:rsid w:val="008A7985"/>
    <w:rsid w:val="008A7F69"/>
    <w:rsid w:val="008B01F6"/>
    <w:rsid w:val="008B06A3"/>
    <w:rsid w:val="008B0BCF"/>
    <w:rsid w:val="008B0CEF"/>
    <w:rsid w:val="008B4A11"/>
    <w:rsid w:val="008B5185"/>
    <w:rsid w:val="008B5756"/>
    <w:rsid w:val="008B5880"/>
    <w:rsid w:val="008B7173"/>
    <w:rsid w:val="008B747F"/>
    <w:rsid w:val="008B7E76"/>
    <w:rsid w:val="008B7F7D"/>
    <w:rsid w:val="008C07F6"/>
    <w:rsid w:val="008C08A4"/>
    <w:rsid w:val="008C0952"/>
    <w:rsid w:val="008C122B"/>
    <w:rsid w:val="008C2F02"/>
    <w:rsid w:val="008C317D"/>
    <w:rsid w:val="008C3698"/>
    <w:rsid w:val="008C3D7F"/>
    <w:rsid w:val="008C3F4A"/>
    <w:rsid w:val="008C424A"/>
    <w:rsid w:val="008C53AE"/>
    <w:rsid w:val="008C646B"/>
    <w:rsid w:val="008C6FBD"/>
    <w:rsid w:val="008D16DB"/>
    <w:rsid w:val="008D4E2F"/>
    <w:rsid w:val="008D5704"/>
    <w:rsid w:val="008D6537"/>
    <w:rsid w:val="008E016F"/>
    <w:rsid w:val="008E07C5"/>
    <w:rsid w:val="008E0ECA"/>
    <w:rsid w:val="008E2B34"/>
    <w:rsid w:val="008E3790"/>
    <w:rsid w:val="008E3D39"/>
    <w:rsid w:val="008E3E98"/>
    <w:rsid w:val="008E3F21"/>
    <w:rsid w:val="008E45E2"/>
    <w:rsid w:val="008E6377"/>
    <w:rsid w:val="008E72D0"/>
    <w:rsid w:val="008E766A"/>
    <w:rsid w:val="008F02D4"/>
    <w:rsid w:val="008F04F7"/>
    <w:rsid w:val="008F09F4"/>
    <w:rsid w:val="008F0A48"/>
    <w:rsid w:val="008F0D88"/>
    <w:rsid w:val="008F102A"/>
    <w:rsid w:val="008F10A6"/>
    <w:rsid w:val="008F2EC3"/>
    <w:rsid w:val="008F33E1"/>
    <w:rsid w:val="008F40ED"/>
    <w:rsid w:val="008F4FCB"/>
    <w:rsid w:val="008F54F5"/>
    <w:rsid w:val="008F6497"/>
    <w:rsid w:val="008F79BE"/>
    <w:rsid w:val="008F7D72"/>
    <w:rsid w:val="00902AB2"/>
    <w:rsid w:val="00903331"/>
    <w:rsid w:val="00903DA8"/>
    <w:rsid w:val="009061B6"/>
    <w:rsid w:val="009063E6"/>
    <w:rsid w:val="00907192"/>
    <w:rsid w:val="00907E87"/>
    <w:rsid w:val="00911287"/>
    <w:rsid w:val="00911DD6"/>
    <w:rsid w:val="0091362E"/>
    <w:rsid w:val="009146FC"/>
    <w:rsid w:val="0091557C"/>
    <w:rsid w:val="00915BDB"/>
    <w:rsid w:val="00923DE7"/>
    <w:rsid w:val="00924600"/>
    <w:rsid w:val="00924CAF"/>
    <w:rsid w:val="009250E6"/>
    <w:rsid w:val="009272EE"/>
    <w:rsid w:val="00927E64"/>
    <w:rsid w:val="0093058D"/>
    <w:rsid w:val="009340AA"/>
    <w:rsid w:val="0093475D"/>
    <w:rsid w:val="009402AB"/>
    <w:rsid w:val="00940444"/>
    <w:rsid w:val="0094085A"/>
    <w:rsid w:val="009429E1"/>
    <w:rsid w:val="00942C4B"/>
    <w:rsid w:val="009436A6"/>
    <w:rsid w:val="00943971"/>
    <w:rsid w:val="00943C9D"/>
    <w:rsid w:val="00944209"/>
    <w:rsid w:val="00944AD8"/>
    <w:rsid w:val="00945AA4"/>
    <w:rsid w:val="00946AD5"/>
    <w:rsid w:val="009476D7"/>
    <w:rsid w:val="00947E36"/>
    <w:rsid w:val="00950821"/>
    <w:rsid w:val="0095173D"/>
    <w:rsid w:val="009522B3"/>
    <w:rsid w:val="0095256B"/>
    <w:rsid w:val="00952874"/>
    <w:rsid w:val="00952DC5"/>
    <w:rsid w:val="009530E5"/>
    <w:rsid w:val="00954567"/>
    <w:rsid w:val="0095471B"/>
    <w:rsid w:val="00957206"/>
    <w:rsid w:val="00960A1E"/>
    <w:rsid w:val="00960D37"/>
    <w:rsid w:val="00961C6C"/>
    <w:rsid w:val="00962E54"/>
    <w:rsid w:val="009630BB"/>
    <w:rsid w:val="00964AEA"/>
    <w:rsid w:val="0096758F"/>
    <w:rsid w:val="00970F7A"/>
    <w:rsid w:val="00971A9C"/>
    <w:rsid w:val="009749F0"/>
    <w:rsid w:val="00974CB3"/>
    <w:rsid w:val="0097549F"/>
    <w:rsid w:val="0097708E"/>
    <w:rsid w:val="00980589"/>
    <w:rsid w:val="00981176"/>
    <w:rsid w:val="00981C29"/>
    <w:rsid w:val="0098389C"/>
    <w:rsid w:val="00983BF6"/>
    <w:rsid w:val="00983C38"/>
    <w:rsid w:val="00984E9E"/>
    <w:rsid w:val="00985927"/>
    <w:rsid w:val="009859AD"/>
    <w:rsid w:val="009868AB"/>
    <w:rsid w:val="00986D25"/>
    <w:rsid w:val="00986DA5"/>
    <w:rsid w:val="00987E74"/>
    <w:rsid w:val="0099077E"/>
    <w:rsid w:val="00990784"/>
    <w:rsid w:val="0099103F"/>
    <w:rsid w:val="00992AA6"/>
    <w:rsid w:val="009939D7"/>
    <w:rsid w:val="00993AA7"/>
    <w:rsid w:val="00993E58"/>
    <w:rsid w:val="00994513"/>
    <w:rsid w:val="00995CE7"/>
    <w:rsid w:val="00996632"/>
    <w:rsid w:val="0099712B"/>
    <w:rsid w:val="009974F6"/>
    <w:rsid w:val="00997B60"/>
    <w:rsid w:val="009A0828"/>
    <w:rsid w:val="009A116B"/>
    <w:rsid w:val="009A2062"/>
    <w:rsid w:val="009A3D05"/>
    <w:rsid w:val="009A47A2"/>
    <w:rsid w:val="009A6362"/>
    <w:rsid w:val="009A767D"/>
    <w:rsid w:val="009B190E"/>
    <w:rsid w:val="009B1DCB"/>
    <w:rsid w:val="009B2174"/>
    <w:rsid w:val="009B37E4"/>
    <w:rsid w:val="009B534B"/>
    <w:rsid w:val="009B75F6"/>
    <w:rsid w:val="009B77FB"/>
    <w:rsid w:val="009C1571"/>
    <w:rsid w:val="009C1B9C"/>
    <w:rsid w:val="009C1FBE"/>
    <w:rsid w:val="009C28A7"/>
    <w:rsid w:val="009C2DB2"/>
    <w:rsid w:val="009C4ECF"/>
    <w:rsid w:val="009C5AA7"/>
    <w:rsid w:val="009C639F"/>
    <w:rsid w:val="009C670C"/>
    <w:rsid w:val="009C6E8D"/>
    <w:rsid w:val="009D1501"/>
    <w:rsid w:val="009D3537"/>
    <w:rsid w:val="009D4005"/>
    <w:rsid w:val="009D4926"/>
    <w:rsid w:val="009D5117"/>
    <w:rsid w:val="009D5E75"/>
    <w:rsid w:val="009D5EF9"/>
    <w:rsid w:val="009D64BD"/>
    <w:rsid w:val="009D742E"/>
    <w:rsid w:val="009D77AE"/>
    <w:rsid w:val="009E092D"/>
    <w:rsid w:val="009E19FC"/>
    <w:rsid w:val="009E1B74"/>
    <w:rsid w:val="009E255A"/>
    <w:rsid w:val="009E3C8C"/>
    <w:rsid w:val="009E4770"/>
    <w:rsid w:val="009E4BE5"/>
    <w:rsid w:val="009E4CB5"/>
    <w:rsid w:val="009E5A2A"/>
    <w:rsid w:val="009E5CF0"/>
    <w:rsid w:val="009E75B2"/>
    <w:rsid w:val="009E7653"/>
    <w:rsid w:val="009F0632"/>
    <w:rsid w:val="009F1E35"/>
    <w:rsid w:val="009F243E"/>
    <w:rsid w:val="009F40A8"/>
    <w:rsid w:val="009F6AF8"/>
    <w:rsid w:val="009F70F7"/>
    <w:rsid w:val="009F7DA0"/>
    <w:rsid w:val="00A0129B"/>
    <w:rsid w:val="00A01FD2"/>
    <w:rsid w:val="00A028D0"/>
    <w:rsid w:val="00A02F40"/>
    <w:rsid w:val="00A032B7"/>
    <w:rsid w:val="00A04469"/>
    <w:rsid w:val="00A04703"/>
    <w:rsid w:val="00A06AA0"/>
    <w:rsid w:val="00A0757F"/>
    <w:rsid w:val="00A1006A"/>
    <w:rsid w:val="00A110BB"/>
    <w:rsid w:val="00A11993"/>
    <w:rsid w:val="00A11FA8"/>
    <w:rsid w:val="00A12841"/>
    <w:rsid w:val="00A12C9D"/>
    <w:rsid w:val="00A13C63"/>
    <w:rsid w:val="00A21407"/>
    <w:rsid w:val="00A231CA"/>
    <w:rsid w:val="00A244D6"/>
    <w:rsid w:val="00A24E74"/>
    <w:rsid w:val="00A24FB6"/>
    <w:rsid w:val="00A26640"/>
    <w:rsid w:val="00A269BB"/>
    <w:rsid w:val="00A26DFF"/>
    <w:rsid w:val="00A271E0"/>
    <w:rsid w:val="00A277DE"/>
    <w:rsid w:val="00A27AB8"/>
    <w:rsid w:val="00A30D1A"/>
    <w:rsid w:val="00A310D9"/>
    <w:rsid w:val="00A322D4"/>
    <w:rsid w:val="00A35F77"/>
    <w:rsid w:val="00A368B8"/>
    <w:rsid w:val="00A3702E"/>
    <w:rsid w:val="00A403CC"/>
    <w:rsid w:val="00A41020"/>
    <w:rsid w:val="00A42995"/>
    <w:rsid w:val="00A43127"/>
    <w:rsid w:val="00A4333B"/>
    <w:rsid w:val="00A43B62"/>
    <w:rsid w:val="00A43C39"/>
    <w:rsid w:val="00A44F1A"/>
    <w:rsid w:val="00A50A77"/>
    <w:rsid w:val="00A53182"/>
    <w:rsid w:val="00A53876"/>
    <w:rsid w:val="00A53D06"/>
    <w:rsid w:val="00A53E81"/>
    <w:rsid w:val="00A56757"/>
    <w:rsid w:val="00A57296"/>
    <w:rsid w:val="00A5748B"/>
    <w:rsid w:val="00A601A5"/>
    <w:rsid w:val="00A60355"/>
    <w:rsid w:val="00A60771"/>
    <w:rsid w:val="00A60848"/>
    <w:rsid w:val="00A60BEB"/>
    <w:rsid w:val="00A611CD"/>
    <w:rsid w:val="00A703E8"/>
    <w:rsid w:val="00A703FE"/>
    <w:rsid w:val="00A719BC"/>
    <w:rsid w:val="00A71E37"/>
    <w:rsid w:val="00A71E9E"/>
    <w:rsid w:val="00A71FB1"/>
    <w:rsid w:val="00A728E1"/>
    <w:rsid w:val="00A73C04"/>
    <w:rsid w:val="00A740A1"/>
    <w:rsid w:val="00A741BF"/>
    <w:rsid w:val="00A76EA2"/>
    <w:rsid w:val="00A774CD"/>
    <w:rsid w:val="00A775E9"/>
    <w:rsid w:val="00A80D50"/>
    <w:rsid w:val="00A81C87"/>
    <w:rsid w:val="00A821A9"/>
    <w:rsid w:val="00A82506"/>
    <w:rsid w:val="00A82773"/>
    <w:rsid w:val="00A8289B"/>
    <w:rsid w:val="00A83ED7"/>
    <w:rsid w:val="00A84CC9"/>
    <w:rsid w:val="00A852FC"/>
    <w:rsid w:val="00A86191"/>
    <w:rsid w:val="00A87AB3"/>
    <w:rsid w:val="00A90CBD"/>
    <w:rsid w:val="00A914E5"/>
    <w:rsid w:val="00A92316"/>
    <w:rsid w:val="00A93266"/>
    <w:rsid w:val="00A934FF"/>
    <w:rsid w:val="00A9389F"/>
    <w:rsid w:val="00A94043"/>
    <w:rsid w:val="00A95008"/>
    <w:rsid w:val="00A952DD"/>
    <w:rsid w:val="00A9593E"/>
    <w:rsid w:val="00A95FD9"/>
    <w:rsid w:val="00AA2F4F"/>
    <w:rsid w:val="00AA3570"/>
    <w:rsid w:val="00AA581B"/>
    <w:rsid w:val="00AA6642"/>
    <w:rsid w:val="00AA7240"/>
    <w:rsid w:val="00AA7663"/>
    <w:rsid w:val="00AA77A2"/>
    <w:rsid w:val="00AB0C65"/>
    <w:rsid w:val="00AB0F9D"/>
    <w:rsid w:val="00AB1F22"/>
    <w:rsid w:val="00AB3EB2"/>
    <w:rsid w:val="00AB4284"/>
    <w:rsid w:val="00AB475F"/>
    <w:rsid w:val="00AB4F96"/>
    <w:rsid w:val="00AC0079"/>
    <w:rsid w:val="00AC2CE2"/>
    <w:rsid w:val="00AC360E"/>
    <w:rsid w:val="00AC49B3"/>
    <w:rsid w:val="00AD08FD"/>
    <w:rsid w:val="00AD1875"/>
    <w:rsid w:val="00AD1FDD"/>
    <w:rsid w:val="00AD3131"/>
    <w:rsid w:val="00AD3747"/>
    <w:rsid w:val="00AD4584"/>
    <w:rsid w:val="00AD51B9"/>
    <w:rsid w:val="00AD667E"/>
    <w:rsid w:val="00AD68F9"/>
    <w:rsid w:val="00AE4E03"/>
    <w:rsid w:val="00AE5EF1"/>
    <w:rsid w:val="00AE7424"/>
    <w:rsid w:val="00AF14F7"/>
    <w:rsid w:val="00AF3DF8"/>
    <w:rsid w:val="00AF4241"/>
    <w:rsid w:val="00AF5651"/>
    <w:rsid w:val="00AF5BB4"/>
    <w:rsid w:val="00AF7002"/>
    <w:rsid w:val="00B011E1"/>
    <w:rsid w:val="00B02192"/>
    <w:rsid w:val="00B02680"/>
    <w:rsid w:val="00B02E47"/>
    <w:rsid w:val="00B05508"/>
    <w:rsid w:val="00B0555E"/>
    <w:rsid w:val="00B05563"/>
    <w:rsid w:val="00B05839"/>
    <w:rsid w:val="00B05997"/>
    <w:rsid w:val="00B05B3A"/>
    <w:rsid w:val="00B06367"/>
    <w:rsid w:val="00B06CE4"/>
    <w:rsid w:val="00B11594"/>
    <w:rsid w:val="00B118E4"/>
    <w:rsid w:val="00B12CC8"/>
    <w:rsid w:val="00B158DC"/>
    <w:rsid w:val="00B17DFE"/>
    <w:rsid w:val="00B20F32"/>
    <w:rsid w:val="00B216D1"/>
    <w:rsid w:val="00B2174F"/>
    <w:rsid w:val="00B22473"/>
    <w:rsid w:val="00B226AF"/>
    <w:rsid w:val="00B2283B"/>
    <w:rsid w:val="00B232A1"/>
    <w:rsid w:val="00B23A63"/>
    <w:rsid w:val="00B23C58"/>
    <w:rsid w:val="00B2495D"/>
    <w:rsid w:val="00B27260"/>
    <w:rsid w:val="00B27679"/>
    <w:rsid w:val="00B312F5"/>
    <w:rsid w:val="00B31476"/>
    <w:rsid w:val="00B32DA6"/>
    <w:rsid w:val="00B32F71"/>
    <w:rsid w:val="00B3347A"/>
    <w:rsid w:val="00B33F60"/>
    <w:rsid w:val="00B34653"/>
    <w:rsid w:val="00B34884"/>
    <w:rsid w:val="00B370C0"/>
    <w:rsid w:val="00B40750"/>
    <w:rsid w:val="00B409E9"/>
    <w:rsid w:val="00B40BF2"/>
    <w:rsid w:val="00B427BE"/>
    <w:rsid w:val="00B4282D"/>
    <w:rsid w:val="00B4402F"/>
    <w:rsid w:val="00B45557"/>
    <w:rsid w:val="00B4618B"/>
    <w:rsid w:val="00B461F1"/>
    <w:rsid w:val="00B46CB1"/>
    <w:rsid w:val="00B46E92"/>
    <w:rsid w:val="00B4717C"/>
    <w:rsid w:val="00B500E8"/>
    <w:rsid w:val="00B502BE"/>
    <w:rsid w:val="00B5297F"/>
    <w:rsid w:val="00B54695"/>
    <w:rsid w:val="00B54699"/>
    <w:rsid w:val="00B54DC7"/>
    <w:rsid w:val="00B5574E"/>
    <w:rsid w:val="00B55B94"/>
    <w:rsid w:val="00B56A52"/>
    <w:rsid w:val="00B56B3F"/>
    <w:rsid w:val="00B6071F"/>
    <w:rsid w:val="00B62594"/>
    <w:rsid w:val="00B628D2"/>
    <w:rsid w:val="00B66FB0"/>
    <w:rsid w:val="00B67966"/>
    <w:rsid w:val="00B70217"/>
    <w:rsid w:val="00B70730"/>
    <w:rsid w:val="00B7073E"/>
    <w:rsid w:val="00B72C10"/>
    <w:rsid w:val="00B763DE"/>
    <w:rsid w:val="00B80B10"/>
    <w:rsid w:val="00B81CF0"/>
    <w:rsid w:val="00B81F68"/>
    <w:rsid w:val="00B823EF"/>
    <w:rsid w:val="00B82BA8"/>
    <w:rsid w:val="00B82E49"/>
    <w:rsid w:val="00B83667"/>
    <w:rsid w:val="00B85186"/>
    <w:rsid w:val="00B86F42"/>
    <w:rsid w:val="00B8783A"/>
    <w:rsid w:val="00B91076"/>
    <w:rsid w:val="00B91B74"/>
    <w:rsid w:val="00B9256B"/>
    <w:rsid w:val="00B925BE"/>
    <w:rsid w:val="00B941F2"/>
    <w:rsid w:val="00B94592"/>
    <w:rsid w:val="00B9503C"/>
    <w:rsid w:val="00B95A41"/>
    <w:rsid w:val="00B964DF"/>
    <w:rsid w:val="00B96D95"/>
    <w:rsid w:val="00B97C2E"/>
    <w:rsid w:val="00B97CA0"/>
    <w:rsid w:val="00BA0F4A"/>
    <w:rsid w:val="00BA24A1"/>
    <w:rsid w:val="00BA2BDE"/>
    <w:rsid w:val="00BA4495"/>
    <w:rsid w:val="00BA4E5C"/>
    <w:rsid w:val="00BA689A"/>
    <w:rsid w:val="00BA6A2D"/>
    <w:rsid w:val="00BA7343"/>
    <w:rsid w:val="00BA7EA4"/>
    <w:rsid w:val="00BB0E4E"/>
    <w:rsid w:val="00BB1238"/>
    <w:rsid w:val="00BB157D"/>
    <w:rsid w:val="00BB1AC6"/>
    <w:rsid w:val="00BB300B"/>
    <w:rsid w:val="00BB4D53"/>
    <w:rsid w:val="00BB4E74"/>
    <w:rsid w:val="00BB5EF3"/>
    <w:rsid w:val="00BB61EB"/>
    <w:rsid w:val="00BB6898"/>
    <w:rsid w:val="00BB7EFF"/>
    <w:rsid w:val="00BC0287"/>
    <w:rsid w:val="00BC1096"/>
    <w:rsid w:val="00BC194C"/>
    <w:rsid w:val="00BC1A0D"/>
    <w:rsid w:val="00BC1CAD"/>
    <w:rsid w:val="00BC4921"/>
    <w:rsid w:val="00BC64F9"/>
    <w:rsid w:val="00BC6EAD"/>
    <w:rsid w:val="00BC746B"/>
    <w:rsid w:val="00BC7C85"/>
    <w:rsid w:val="00BD0BDD"/>
    <w:rsid w:val="00BD11FE"/>
    <w:rsid w:val="00BD5567"/>
    <w:rsid w:val="00BD5840"/>
    <w:rsid w:val="00BD6149"/>
    <w:rsid w:val="00BD6864"/>
    <w:rsid w:val="00BE02E1"/>
    <w:rsid w:val="00BE063A"/>
    <w:rsid w:val="00BE0E37"/>
    <w:rsid w:val="00BE1402"/>
    <w:rsid w:val="00BE28E9"/>
    <w:rsid w:val="00BE33D3"/>
    <w:rsid w:val="00BE386B"/>
    <w:rsid w:val="00BE4896"/>
    <w:rsid w:val="00BE56A3"/>
    <w:rsid w:val="00BE671B"/>
    <w:rsid w:val="00BE67B1"/>
    <w:rsid w:val="00BE6895"/>
    <w:rsid w:val="00BE6EB2"/>
    <w:rsid w:val="00BE7ABF"/>
    <w:rsid w:val="00BF1F56"/>
    <w:rsid w:val="00BF2F51"/>
    <w:rsid w:val="00BF3295"/>
    <w:rsid w:val="00BF40DD"/>
    <w:rsid w:val="00BF431B"/>
    <w:rsid w:val="00BF4B64"/>
    <w:rsid w:val="00BF4EF1"/>
    <w:rsid w:val="00BF56D0"/>
    <w:rsid w:val="00BF57D0"/>
    <w:rsid w:val="00BF5F32"/>
    <w:rsid w:val="00BF6D97"/>
    <w:rsid w:val="00BF7EF9"/>
    <w:rsid w:val="00C00E9F"/>
    <w:rsid w:val="00C012C7"/>
    <w:rsid w:val="00C03DE3"/>
    <w:rsid w:val="00C04498"/>
    <w:rsid w:val="00C04AB4"/>
    <w:rsid w:val="00C04C4E"/>
    <w:rsid w:val="00C04EFD"/>
    <w:rsid w:val="00C055B6"/>
    <w:rsid w:val="00C058F9"/>
    <w:rsid w:val="00C05C62"/>
    <w:rsid w:val="00C10382"/>
    <w:rsid w:val="00C11D1C"/>
    <w:rsid w:val="00C13839"/>
    <w:rsid w:val="00C16CD0"/>
    <w:rsid w:val="00C173D6"/>
    <w:rsid w:val="00C17A18"/>
    <w:rsid w:val="00C20235"/>
    <w:rsid w:val="00C206E9"/>
    <w:rsid w:val="00C20A6C"/>
    <w:rsid w:val="00C21A67"/>
    <w:rsid w:val="00C21C0C"/>
    <w:rsid w:val="00C22F68"/>
    <w:rsid w:val="00C23328"/>
    <w:rsid w:val="00C236DF"/>
    <w:rsid w:val="00C24E9B"/>
    <w:rsid w:val="00C26132"/>
    <w:rsid w:val="00C27170"/>
    <w:rsid w:val="00C3073E"/>
    <w:rsid w:val="00C31B64"/>
    <w:rsid w:val="00C349F7"/>
    <w:rsid w:val="00C36E45"/>
    <w:rsid w:val="00C37180"/>
    <w:rsid w:val="00C379B4"/>
    <w:rsid w:val="00C37B09"/>
    <w:rsid w:val="00C4187C"/>
    <w:rsid w:val="00C41BA7"/>
    <w:rsid w:val="00C42AED"/>
    <w:rsid w:val="00C4341A"/>
    <w:rsid w:val="00C437DC"/>
    <w:rsid w:val="00C44760"/>
    <w:rsid w:val="00C44D73"/>
    <w:rsid w:val="00C450C9"/>
    <w:rsid w:val="00C45439"/>
    <w:rsid w:val="00C46097"/>
    <w:rsid w:val="00C46A90"/>
    <w:rsid w:val="00C46F27"/>
    <w:rsid w:val="00C52F00"/>
    <w:rsid w:val="00C554DF"/>
    <w:rsid w:val="00C5625E"/>
    <w:rsid w:val="00C565DF"/>
    <w:rsid w:val="00C56707"/>
    <w:rsid w:val="00C57EAA"/>
    <w:rsid w:val="00C60D6C"/>
    <w:rsid w:val="00C61ADC"/>
    <w:rsid w:val="00C62AAA"/>
    <w:rsid w:val="00C63537"/>
    <w:rsid w:val="00C637AA"/>
    <w:rsid w:val="00C650BF"/>
    <w:rsid w:val="00C65B91"/>
    <w:rsid w:val="00C65F07"/>
    <w:rsid w:val="00C66183"/>
    <w:rsid w:val="00C665D9"/>
    <w:rsid w:val="00C723F4"/>
    <w:rsid w:val="00C7350D"/>
    <w:rsid w:val="00C73947"/>
    <w:rsid w:val="00C74245"/>
    <w:rsid w:val="00C74F04"/>
    <w:rsid w:val="00C814DE"/>
    <w:rsid w:val="00C81EC2"/>
    <w:rsid w:val="00C83474"/>
    <w:rsid w:val="00C852C8"/>
    <w:rsid w:val="00C866C3"/>
    <w:rsid w:val="00C86A85"/>
    <w:rsid w:val="00C903A5"/>
    <w:rsid w:val="00C91D9F"/>
    <w:rsid w:val="00C927A0"/>
    <w:rsid w:val="00C93794"/>
    <w:rsid w:val="00C9420E"/>
    <w:rsid w:val="00C9529A"/>
    <w:rsid w:val="00C97083"/>
    <w:rsid w:val="00C97E0D"/>
    <w:rsid w:val="00CA110E"/>
    <w:rsid w:val="00CA1851"/>
    <w:rsid w:val="00CA1C42"/>
    <w:rsid w:val="00CA2C78"/>
    <w:rsid w:val="00CA3EAB"/>
    <w:rsid w:val="00CA3FBA"/>
    <w:rsid w:val="00CA4C2B"/>
    <w:rsid w:val="00CA550A"/>
    <w:rsid w:val="00CA588B"/>
    <w:rsid w:val="00CA7AB5"/>
    <w:rsid w:val="00CB177B"/>
    <w:rsid w:val="00CB23F9"/>
    <w:rsid w:val="00CB26F7"/>
    <w:rsid w:val="00CB3741"/>
    <w:rsid w:val="00CB3D4C"/>
    <w:rsid w:val="00CB704F"/>
    <w:rsid w:val="00CC2C09"/>
    <w:rsid w:val="00CC3090"/>
    <w:rsid w:val="00CC4DD7"/>
    <w:rsid w:val="00CC5FF4"/>
    <w:rsid w:val="00CC6DAF"/>
    <w:rsid w:val="00CC720B"/>
    <w:rsid w:val="00CC7246"/>
    <w:rsid w:val="00CD1920"/>
    <w:rsid w:val="00CD3438"/>
    <w:rsid w:val="00CD3B79"/>
    <w:rsid w:val="00CD4E34"/>
    <w:rsid w:val="00CD4EBC"/>
    <w:rsid w:val="00CD5243"/>
    <w:rsid w:val="00CD5CE9"/>
    <w:rsid w:val="00CD6205"/>
    <w:rsid w:val="00CD7C1B"/>
    <w:rsid w:val="00CE0770"/>
    <w:rsid w:val="00CE2D34"/>
    <w:rsid w:val="00CE3C03"/>
    <w:rsid w:val="00CE4544"/>
    <w:rsid w:val="00CE60D4"/>
    <w:rsid w:val="00CE6692"/>
    <w:rsid w:val="00CE736E"/>
    <w:rsid w:val="00CE7AFD"/>
    <w:rsid w:val="00CF032A"/>
    <w:rsid w:val="00CF0C48"/>
    <w:rsid w:val="00CF1399"/>
    <w:rsid w:val="00CF1556"/>
    <w:rsid w:val="00CF299A"/>
    <w:rsid w:val="00CF42A7"/>
    <w:rsid w:val="00CF432B"/>
    <w:rsid w:val="00CF4CB5"/>
    <w:rsid w:val="00CF7D37"/>
    <w:rsid w:val="00D007BC"/>
    <w:rsid w:val="00D00894"/>
    <w:rsid w:val="00D01286"/>
    <w:rsid w:val="00D01696"/>
    <w:rsid w:val="00D01760"/>
    <w:rsid w:val="00D03941"/>
    <w:rsid w:val="00D047F6"/>
    <w:rsid w:val="00D051EB"/>
    <w:rsid w:val="00D0584D"/>
    <w:rsid w:val="00D05FF3"/>
    <w:rsid w:val="00D068FE"/>
    <w:rsid w:val="00D1047B"/>
    <w:rsid w:val="00D118BD"/>
    <w:rsid w:val="00D1275A"/>
    <w:rsid w:val="00D131D3"/>
    <w:rsid w:val="00D148C9"/>
    <w:rsid w:val="00D15225"/>
    <w:rsid w:val="00D15868"/>
    <w:rsid w:val="00D1655C"/>
    <w:rsid w:val="00D21B8C"/>
    <w:rsid w:val="00D220AB"/>
    <w:rsid w:val="00D222E9"/>
    <w:rsid w:val="00D23B72"/>
    <w:rsid w:val="00D245C1"/>
    <w:rsid w:val="00D24826"/>
    <w:rsid w:val="00D24AF3"/>
    <w:rsid w:val="00D26A9D"/>
    <w:rsid w:val="00D278A1"/>
    <w:rsid w:val="00D27A3B"/>
    <w:rsid w:val="00D27C79"/>
    <w:rsid w:val="00D301B0"/>
    <w:rsid w:val="00D30D75"/>
    <w:rsid w:val="00D311B1"/>
    <w:rsid w:val="00D34245"/>
    <w:rsid w:val="00D347E0"/>
    <w:rsid w:val="00D35BD8"/>
    <w:rsid w:val="00D36242"/>
    <w:rsid w:val="00D375D7"/>
    <w:rsid w:val="00D37DB2"/>
    <w:rsid w:val="00D42254"/>
    <w:rsid w:val="00D43E52"/>
    <w:rsid w:val="00D440D5"/>
    <w:rsid w:val="00D45D39"/>
    <w:rsid w:val="00D46FAE"/>
    <w:rsid w:val="00D503ED"/>
    <w:rsid w:val="00D50C79"/>
    <w:rsid w:val="00D5123C"/>
    <w:rsid w:val="00D51C4B"/>
    <w:rsid w:val="00D532FD"/>
    <w:rsid w:val="00D533ED"/>
    <w:rsid w:val="00D541E4"/>
    <w:rsid w:val="00D54882"/>
    <w:rsid w:val="00D5558D"/>
    <w:rsid w:val="00D55CBC"/>
    <w:rsid w:val="00D55F3C"/>
    <w:rsid w:val="00D5672B"/>
    <w:rsid w:val="00D569C0"/>
    <w:rsid w:val="00D57444"/>
    <w:rsid w:val="00D57A40"/>
    <w:rsid w:val="00D63AA2"/>
    <w:rsid w:val="00D64DDE"/>
    <w:rsid w:val="00D7016C"/>
    <w:rsid w:val="00D72084"/>
    <w:rsid w:val="00D72BE8"/>
    <w:rsid w:val="00D73806"/>
    <w:rsid w:val="00D75583"/>
    <w:rsid w:val="00D7664E"/>
    <w:rsid w:val="00D77244"/>
    <w:rsid w:val="00D77FD7"/>
    <w:rsid w:val="00D80B34"/>
    <w:rsid w:val="00D825B8"/>
    <w:rsid w:val="00D82725"/>
    <w:rsid w:val="00D83379"/>
    <w:rsid w:val="00D83786"/>
    <w:rsid w:val="00D83947"/>
    <w:rsid w:val="00D85F1D"/>
    <w:rsid w:val="00D85F32"/>
    <w:rsid w:val="00D90F8A"/>
    <w:rsid w:val="00D919BE"/>
    <w:rsid w:val="00D926F5"/>
    <w:rsid w:val="00D94376"/>
    <w:rsid w:val="00D94EDE"/>
    <w:rsid w:val="00D97673"/>
    <w:rsid w:val="00DA189E"/>
    <w:rsid w:val="00DA2B18"/>
    <w:rsid w:val="00DA3AEE"/>
    <w:rsid w:val="00DA5359"/>
    <w:rsid w:val="00DA54DF"/>
    <w:rsid w:val="00DA5DF2"/>
    <w:rsid w:val="00DA7C37"/>
    <w:rsid w:val="00DB077A"/>
    <w:rsid w:val="00DB1D38"/>
    <w:rsid w:val="00DB2A03"/>
    <w:rsid w:val="00DB418A"/>
    <w:rsid w:val="00DB4F0D"/>
    <w:rsid w:val="00DB540D"/>
    <w:rsid w:val="00DB5527"/>
    <w:rsid w:val="00DB7177"/>
    <w:rsid w:val="00DB72B4"/>
    <w:rsid w:val="00DC053C"/>
    <w:rsid w:val="00DC0AAC"/>
    <w:rsid w:val="00DC213B"/>
    <w:rsid w:val="00DC302B"/>
    <w:rsid w:val="00DC3ABE"/>
    <w:rsid w:val="00DC3DE7"/>
    <w:rsid w:val="00DC3F20"/>
    <w:rsid w:val="00DC40A9"/>
    <w:rsid w:val="00DC487C"/>
    <w:rsid w:val="00DC633D"/>
    <w:rsid w:val="00DC725E"/>
    <w:rsid w:val="00DD08A6"/>
    <w:rsid w:val="00DD1F7C"/>
    <w:rsid w:val="00DD255F"/>
    <w:rsid w:val="00DD3760"/>
    <w:rsid w:val="00DD53DB"/>
    <w:rsid w:val="00DD5CEB"/>
    <w:rsid w:val="00DD759D"/>
    <w:rsid w:val="00DD7839"/>
    <w:rsid w:val="00DD7FA6"/>
    <w:rsid w:val="00DE2C81"/>
    <w:rsid w:val="00DE32DC"/>
    <w:rsid w:val="00DE3731"/>
    <w:rsid w:val="00DE4D52"/>
    <w:rsid w:val="00DE4EA0"/>
    <w:rsid w:val="00DE53BF"/>
    <w:rsid w:val="00DE587A"/>
    <w:rsid w:val="00DE7F7F"/>
    <w:rsid w:val="00DF0DA6"/>
    <w:rsid w:val="00DF253A"/>
    <w:rsid w:val="00DF3E1B"/>
    <w:rsid w:val="00DF42DA"/>
    <w:rsid w:val="00DF5729"/>
    <w:rsid w:val="00DF7DCE"/>
    <w:rsid w:val="00DF7DF5"/>
    <w:rsid w:val="00DF7F03"/>
    <w:rsid w:val="00E05864"/>
    <w:rsid w:val="00E05EC7"/>
    <w:rsid w:val="00E06519"/>
    <w:rsid w:val="00E06EFF"/>
    <w:rsid w:val="00E07DF3"/>
    <w:rsid w:val="00E07EDC"/>
    <w:rsid w:val="00E10110"/>
    <w:rsid w:val="00E10F12"/>
    <w:rsid w:val="00E119C0"/>
    <w:rsid w:val="00E12B1D"/>
    <w:rsid w:val="00E13066"/>
    <w:rsid w:val="00E136E5"/>
    <w:rsid w:val="00E13740"/>
    <w:rsid w:val="00E13A7E"/>
    <w:rsid w:val="00E15833"/>
    <w:rsid w:val="00E15F17"/>
    <w:rsid w:val="00E17082"/>
    <w:rsid w:val="00E17A2A"/>
    <w:rsid w:val="00E209F3"/>
    <w:rsid w:val="00E20EC9"/>
    <w:rsid w:val="00E2293C"/>
    <w:rsid w:val="00E23193"/>
    <w:rsid w:val="00E232EA"/>
    <w:rsid w:val="00E23AB4"/>
    <w:rsid w:val="00E25A87"/>
    <w:rsid w:val="00E2640E"/>
    <w:rsid w:val="00E264DF"/>
    <w:rsid w:val="00E26D1E"/>
    <w:rsid w:val="00E307BD"/>
    <w:rsid w:val="00E307F1"/>
    <w:rsid w:val="00E30E24"/>
    <w:rsid w:val="00E3484D"/>
    <w:rsid w:val="00E3799E"/>
    <w:rsid w:val="00E37C51"/>
    <w:rsid w:val="00E42FB0"/>
    <w:rsid w:val="00E43BCB"/>
    <w:rsid w:val="00E45691"/>
    <w:rsid w:val="00E4578C"/>
    <w:rsid w:val="00E457AB"/>
    <w:rsid w:val="00E463D0"/>
    <w:rsid w:val="00E466FC"/>
    <w:rsid w:val="00E4726B"/>
    <w:rsid w:val="00E472A2"/>
    <w:rsid w:val="00E47381"/>
    <w:rsid w:val="00E501BD"/>
    <w:rsid w:val="00E524C7"/>
    <w:rsid w:val="00E52B43"/>
    <w:rsid w:val="00E5620A"/>
    <w:rsid w:val="00E56A09"/>
    <w:rsid w:val="00E6035F"/>
    <w:rsid w:val="00E6091C"/>
    <w:rsid w:val="00E610AB"/>
    <w:rsid w:val="00E61C7F"/>
    <w:rsid w:val="00E61D5D"/>
    <w:rsid w:val="00E61E5B"/>
    <w:rsid w:val="00E62826"/>
    <w:rsid w:val="00E635D7"/>
    <w:rsid w:val="00E64B1E"/>
    <w:rsid w:val="00E65244"/>
    <w:rsid w:val="00E652CC"/>
    <w:rsid w:val="00E66C11"/>
    <w:rsid w:val="00E67674"/>
    <w:rsid w:val="00E721E0"/>
    <w:rsid w:val="00E740B6"/>
    <w:rsid w:val="00E7412A"/>
    <w:rsid w:val="00E75DA3"/>
    <w:rsid w:val="00E7714A"/>
    <w:rsid w:val="00E777BE"/>
    <w:rsid w:val="00E814AC"/>
    <w:rsid w:val="00E82613"/>
    <w:rsid w:val="00E82E19"/>
    <w:rsid w:val="00E83DDB"/>
    <w:rsid w:val="00E83EA6"/>
    <w:rsid w:val="00E8438E"/>
    <w:rsid w:val="00E84A95"/>
    <w:rsid w:val="00E84EC1"/>
    <w:rsid w:val="00E86084"/>
    <w:rsid w:val="00E86601"/>
    <w:rsid w:val="00E8686F"/>
    <w:rsid w:val="00E8709B"/>
    <w:rsid w:val="00E90E32"/>
    <w:rsid w:val="00E91434"/>
    <w:rsid w:val="00E91D97"/>
    <w:rsid w:val="00E91F4D"/>
    <w:rsid w:val="00E925A4"/>
    <w:rsid w:val="00E92C4D"/>
    <w:rsid w:val="00E92CFF"/>
    <w:rsid w:val="00E93275"/>
    <w:rsid w:val="00E93BE3"/>
    <w:rsid w:val="00E94546"/>
    <w:rsid w:val="00E9464A"/>
    <w:rsid w:val="00E94BF0"/>
    <w:rsid w:val="00E94DD3"/>
    <w:rsid w:val="00E94FB2"/>
    <w:rsid w:val="00E974BB"/>
    <w:rsid w:val="00E97B83"/>
    <w:rsid w:val="00E97E3D"/>
    <w:rsid w:val="00EA05AE"/>
    <w:rsid w:val="00EA0C7C"/>
    <w:rsid w:val="00EA1496"/>
    <w:rsid w:val="00EA150F"/>
    <w:rsid w:val="00EA33A1"/>
    <w:rsid w:val="00EA3448"/>
    <w:rsid w:val="00EA36A6"/>
    <w:rsid w:val="00EA43C6"/>
    <w:rsid w:val="00EA442B"/>
    <w:rsid w:val="00EA60D3"/>
    <w:rsid w:val="00EA6324"/>
    <w:rsid w:val="00EA633D"/>
    <w:rsid w:val="00EA659E"/>
    <w:rsid w:val="00EA6EB6"/>
    <w:rsid w:val="00EB0632"/>
    <w:rsid w:val="00EB217B"/>
    <w:rsid w:val="00EB3412"/>
    <w:rsid w:val="00EB5043"/>
    <w:rsid w:val="00EB5107"/>
    <w:rsid w:val="00EC152F"/>
    <w:rsid w:val="00EC355F"/>
    <w:rsid w:val="00EC4C2A"/>
    <w:rsid w:val="00EC5D31"/>
    <w:rsid w:val="00EC5ED3"/>
    <w:rsid w:val="00EC6168"/>
    <w:rsid w:val="00EC72FE"/>
    <w:rsid w:val="00EC7686"/>
    <w:rsid w:val="00ED11AE"/>
    <w:rsid w:val="00ED2412"/>
    <w:rsid w:val="00ED42EC"/>
    <w:rsid w:val="00ED68D2"/>
    <w:rsid w:val="00ED7773"/>
    <w:rsid w:val="00ED7D39"/>
    <w:rsid w:val="00EE1225"/>
    <w:rsid w:val="00EE1A36"/>
    <w:rsid w:val="00EE1E3D"/>
    <w:rsid w:val="00EE2B01"/>
    <w:rsid w:val="00EE475F"/>
    <w:rsid w:val="00EE59AF"/>
    <w:rsid w:val="00EE7790"/>
    <w:rsid w:val="00EF11BE"/>
    <w:rsid w:val="00EF36ED"/>
    <w:rsid w:val="00EF3E76"/>
    <w:rsid w:val="00EF4CD9"/>
    <w:rsid w:val="00EF55CF"/>
    <w:rsid w:val="00EF5AC8"/>
    <w:rsid w:val="00EF5B7E"/>
    <w:rsid w:val="00EF5F17"/>
    <w:rsid w:val="00EF5FA0"/>
    <w:rsid w:val="00EF601A"/>
    <w:rsid w:val="00EF6E35"/>
    <w:rsid w:val="00EF77D9"/>
    <w:rsid w:val="00F01F55"/>
    <w:rsid w:val="00F04383"/>
    <w:rsid w:val="00F04558"/>
    <w:rsid w:val="00F04A1E"/>
    <w:rsid w:val="00F06DA6"/>
    <w:rsid w:val="00F10655"/>
    <w:rsid w:val="00F118BD"/>
    <w:rsid w:val="00F12BE9"/>
    <w:rsid w:val="00F132A6"/>
    <w:rsid w:val="00F13855"/>
    <w:rsid w:val="00F13C82"/>
    <w:rsid w:val="00F13CC5"/>
    <w:rsid w:val="00F148E8"/>
    <w:rsid w:val="00F14DEB"/>
    <w:rsid w:val="00F14F54"/>
    <w:rsid w:val="00F16401"/>
    <w:rsid w:val="00F17CC6"/>
    <w:rsid w:val="00F2016A"/>
    <w:rsid w:val="00F201CE"/>
    <w:rsid w:val="00F2054A"/>
    <w:rsid w:val="00F21C92"/>
    <w:rsid w:val="00F22137"/>
    <w:rsid w:val="00F23E09"/>
    <w:rsid w:val="00F24BA7"/>
    <w:rsid w:val="00F24E92"/>
    <w:rsid w:val="00F25332"/>
    <w:rsid w:val="00F25A4A"/>
    <w:rsid w:val="00F26854"/>
    <w:rsid w:val="00F26868"/>
    <w:rsid w:val="00F27231"/>
    <w:rsid w:val="00F31393"/>
    <w:rsid w:val="00F31C99"/>
    <w:rsid w:val="00F334D7"/>
    <w:rsid w:val="00F3381E"/>
    <w:rsid w:val="00F33915"/>
    <w:rsid w:val="00F33ABD"/>
    <w:rsid w:val="00F347E4"/>
    <w:rsid w:val="00F3561A"/>
    <w:rsid w:val="00F356FD"/>
    <w:rsid w:val="00F36228"/>
    <w:rsid w:val="00F36F31"/>
    <w:rsid w:val="00F37AE1"/>
    <w:rsid w:val="00F37B05"/>
    <w:rsid w:val="00F40747"/>
    <w:rsid w:val="00F409AF"/>
    <w:rsid w:val="00F411BE"/>
    <w:rsid w:val="00F420D2"/>
    <w:rsid w:val="00F42E38"/>
    <w:rsid w:val="00F43624"/>
    <w:rsid w:val="00F43F26"/>
    <w:rsid w:val="00F44089"/>
    <w:rsid w:val="00F443BF"/>
    <w:rsid w:val="00F44B9F"/>
    <w:rsid w:val="00F47D07"/>
    <w:rsid w:val="00F50663"/>
    <w:rsid w:val="00F514ED"/>
    <w:rsid w:val="00F51AFA"/>
    <w:rsid w:val="00F547A1"/>
    <w:rsid w:val="00F613AC"/>
    <w:rsid w:val="00F61644"/>
    <w:rsid w:val="00F6193D"/>
    <w:rsid w:val="00F628D0"/>
    <w:rsid w:val="00F663BF"/>
    <w:rsid w:val="00F67D04"/>
    <w:rsid w:val="00F70685"/>
    <w:rsid w:val="00F707CD"/>
    <w:rsid w:val="00F70C59"/>
    <w:rsid w:val="00F71656"/>
    <w:rsid w:val="00F73489"/>
    <w:rsid w:val="00F74314"/>
    <w:rsid w:val="00F749E0"/>
    <w:rsid w:val="00F74C36"/>
    <w:rsid w:val="00F74FA9"/>
    <w:rsid w:val="00F763A8"/>
    <w:rsid w:val="00F77509"/>
    <w:rsid w:val="00F77AF4"/>
    <w:rsid w:val="00F77F5B"/>
    <w:rsid w:val="00F77FCC"/>
    <w:rsid w:val="00F807E7"/>
    <w:rsid w:val="00F81899"/>
    <w:rsid w:val="00F83DDC"/>
    <w:rsid w:val="00F840C2"/>
    <w:rsid w:val="00F8593B"/>
    <w:rsid w:val="00F859B5"/>
    <w:rsid w:val="00F86317"/>
    <w:rsid w:val="00F87C38"/>
    <w:rsid w:val="00F87F5A"/>
    <w:rsid w:val="00F902AF"/>
    <w:rsid w:val="00F90CFD"/>
    <w:rsid w:val="00F91D56"/>
    <w:rsid w:val="00F93384"/>
    <w:rsid w:val="00F93FFD"/>
    <w:rsid w:val="00F943B4"/>
    <w:rsid w:val="00F947F6"/>
    <w:rsid w:val="00F9485F"/>
    <w:rsid w:val="00F9650F"/>
    <w:rsid w:val="00F9718E"/>
    <w:rsid w:val="00F97A43"/>
    <w:rsid w:val="00FA087C"/>
    <w:rsid w:val="00FA0C94"/>
    <w:rsid w:val="00FA10A5"/>
    <w:rsid w:val="00FA1248"/>
    <w:rsid w:val="00FA212D"/>
    <w:rsid w:val="00FA2439"/>
    <w:rsid w:val="00FA297A"/>
    <w:rsid w:val="00FA30E9"/>
    <w:rsid w:val="00FA61A4"/>
    <w:rsid w:val="00FA642A"/>
    <w:rsid w:val="00FA72F0"/>
    <w:rsid w:val="00FA7AC8"/>
    <w:rsid w:val="00FB095D"/>
    <w:rsid w:val="00FB259E"/>
    <w:rsid w:val="00FB3B90"/>
    <w:rsid w:val="00FB3C93"/>
    <w:rsid w:val="00FB5003"/>
    <w:rsid w:val="00FB5B79"/>
    <w:rsid w:val="00FC0C24"/>
    <w:rsid w:val="00FC11E1"/>
    <w:rsid w:val="00FC18D2"/>
    <w:rsid w:val="00FC24FD"/>
    <w:rsid w:val="00FC2A27"/>
    <w:rsid w:val="00FC2F60"/>
    <w:rsid w:val="00FC31AC"/>
    <w:rsid w:val="00FC363A"/>
    <w:rsid w:val="00FC3CFC"/>
    <w:rsid w:val="00FC3DB2"/>
    <w:rsid w:val="00FC43EF"/>
    <w:rsid w:val="00FC4C2D"/>
    <w:rsid w:val="00FC579D"/>
    <w:rsid w:val="00FC5D1D"/>
    <w:rsid w:val="00FC659C"/>
    <w:rsid w:val="00FC697D"/>
    <w:rsid w:val="00FC6A54"/>
    <w:rsid w:val="00FC6B2A"/>
    <w:rsid w:val="00FC7033"/>
    <w:rsid w:val="00FC751A"/>
    <w:rsid w:val="00FC7DAD"/>
    <w:rsid w:val="00FD31DA"/>
    <w:rsid w:val="00FD3448"/>
    <w:rsid w:val="00FD345C"/>
    <w:rsid w:val="00FD5104"/>
    <w:rsid w:val="00FD5812"/>
    <w:rsid w:val="00FD6928"/>
    <w:rsid w:val="00FD6ED5"/>
    <w:rsid w:val="00FD74D2"/>
    <w:rsid w:val="00FE1869"/>
    <w:rsid w:val="00FE3C4A"/>
    <w:rsid w:val="00FE43B3"/>
    <w:rsid w:val="00FE496B"/>
    <w:rsid w:val="00FE6AFF"/>
    <w:rsid w:val="00FE70F6"/>
    <w:rsid w:val="00FF1F0B"/>
    <w:rsid w:val="00FF2469"/>
    <w:rsid w:val="00FF2937"/>
    <w:rsid w:val="00FF2E47"/>
    <w:rsid w:val="00FF4493"/>
    <w:rsid w:val="00FF5EB3"/>
    <w:rsid w:val="00FF62A7"/>
    <w:rsid w:val="00FF65E0"/>
    <w:rsid w:val="00FF6737"/>
    <w:rsid w:val="00FF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EA5DE"/>
  <w14:defaultImageDpi w14:val="330"/>
  <w15:chartTrackingRefBased/>
  <w15:docId w15:val="{55F9168B-74B7-45EB-A4D6-BEDCE4F0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6"/>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60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AC49B3"/>
    <w:pPr>
      <w:keepNext/>
      <w:spacing w:after="240" w:line="276" w:lineRule="auto"/>
      <w:outlineLvl w:val="0"/>
    </w:pPr>
    <w:rPr>
      <w:rFonts w:ascii="Arial" w:hAnsi="Arial"/>
      <w:b/>
      <w:color w:val="000000" w:themeColor="text1"/>
      <w:sz w:val="32"/>
      <w:szCs w:val="18"/>
    </w:rPr>
  </w:style>
  <w:style w:type="paragraph" w:styleId="Heading2">
    <w:name w:val="heading 2"/>
    <w:basedOn w:val="Normal"/>
    <w:next w:val="Normal"/>
    <w:link w:val="Heading2Char"/>
    <w:rsid w:val="00AC49B3"/>
    <w:pPr>
      <w:keepNext/>
      <w:spacing w:line="276" w:lineRule="auto"/>
      <w:outlineLvl w:val="1"/>
    </w:pPr>
    <w:rPr>
      <w:rFonts w:ascii="Arial" w:hAnsi="Arial" w:cs="Arial"/>
      <w:b/>
      <w:bCs/>
      <w:iCs/>
      <w:color w:val="000000" w:themeColor="text1"/>
      <w:sz w:val="23"/>
      <w:szCs w:val="28"/>
    </w:rPr>
  </w:style>
  <w:style w:type="paragraph" w:styleId="Heading3">
    <w:name w:val="heading 3"/>
    <w:basedOn w:val="Normal"/>
    <w:next w:val="Normal"/>
    <w:link w:val="Heading3Char"/>
    <w:rsid w:val="00AC49B3"/>
    <w:pPr>
      <w:keepNext/>
      <w:autoSpaceDE w:val="0"/>
      <w:autoSpaceDN w:val="0"/>
      <w:adjustRightInd w:val="0"/>
      <w:spacing w:line="276" w:lineRule="auto"/>
      <w:outlineLvl w:val="2"/>
    </w:pPr>
    <w:rPr>
      <w:rFonts w:ascii="Arial" w:eastAsia="MS Mincho" w:hAnsi="Arial"/>
      <w:b/>
      <w:bCs/>
      <w:i/>
      <w:color w:val="000000" w:themeColor="text1"/>
      <w:sz w:val="21"/>
    </w:rPr>
  </w:style>
  <w:style w:type="paragraph" w:styleId="Heading4">
    <w:name w:val="heading 4"/>
    <w:basedOn w:val="Normal"/>
    <w:next w:val="Normal"/>
    <w:link w:val="Heading4Char"/>
    <w:autoRedefine/>
    <w:rsid w:val="00AC49B3"/>
    <w:pPr>
      <w:keepNext/>
      <w:spacing w:line="276" w:lineRule="auto"/>
      <w:outlineLvl w:val="3"/>
    </w:pPr>
    <w:rPr>
      <w:bCs/>
      <w:color w:val="000000" w:themeColor="text1"/>
      <w:szCs w:val="28"/>
      <w:u w:val="single"/>
    </w:rPr>
  </w:style>
  <w:style w:type="paragraph" w:styleId="Heading5">
    <w:name w:val="heading 5"/>
    <w:basedOn w:val="Normal"/>
    <w:next w:val="Normal"/>
    <w:link w:val="Heading5Char"/>
    <w:autoRedefine/>
    <w:rsid w:val="00FF5EB3"/>
    <w:pPr>
      <w:spacing w:after="200" w:line="276" w:lineRule="auto"/>
      <w:outlineLvl w:val="4"/>
    </w:pPr>
    <w:rPr>
      <w:rFonts w:eastAsiaTheme="minorHAnsi" w:cstheme="minorBidi"/>
      <w:bCs/>
      <w:i/>
      <w:iCs/>
      <w:color w:val="000000" w:themeColor="text1"/>
      <w:sz w:val="23"/>
      <w:szCs w:val="26"/>
    </w:rPr>
  </w:style>
  <w:style w:type="paragraph" w:styleId="Heading6">
    <w:name w:val="heading 6"/>
    <w:basedOn w:val="Normal"/>
    <w:next w:val="Normal"/>
    <w:link w:val="Heading6Char"/>
    <w:unhideWhenUsed/>
    <w:rsid w:val="00AC49B3"/>
    <w:pPr>
      <w:spacing w:before="240" w:after="60" w:line="276" w:lineRule="auto"/>
      <w:outlineLvl w:val="5"/>
    </w:pPr>
    <w:rPr>
      <w:rFonts w:ascii="Calibri" w:eastAsiaTheme="minorHAnsi" w:hAnsi="Calibri" w:cstheme="minorBidi"/>
      <w:b/>
      <w:bCs/>
      <w:color w:val="000000" w:themeColor="text1"/>
      <w:sz w:val="23"/>
      <w:szCs w:val="22"/>
    </w:rPr>
  </w:style>
  <w:style w:type="paragraph" w:styleId="Heading7">
    <w:name w:val="heading 7"/>
    <w:basedOn w:val="Normal"/>
    <w:next w:val="Normal"/>
    <w:link w:val="Heading7Char"/>
    <w:uiPriority w:val="9"/>
    <w:semiHidden/>
    <w:unhideWhenUsed/>
    <w:qFormat/>
    <w:rsid w:val="00AC49B3"/>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C49B3"/>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AC49B3"/>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C49B3"/>
    <w:rPr>
      <w:i w:val="0"/>
      <w:color w:val="0000FF"/>
      <w:u w:val="single"/>
    </w:rPr>
  </w:style>
  <w:style w:type="paragraph" w:customStyle="1" w:styleId="nrpsContents">
    <w:name w:val="nrps Contents"/>
    <w:basedOn w:val="Heading1"/>
    <w:next w:val="nrpsNormal"/>
    <w:rsid w:val="00AC49B3"/>
    <w:pPr>
      <w:spacing w:after="160"/>
    </w:pPr>
    <w:rPr>
      <w:szCs w:val="24"/>
    </w:rPr>
  </w:style>
  <w:style w:type="paragraph" w:styleId="BalloonText">
    <w:name w:val="Balloon Text"/>
    <w:basedOn w:val="Normal"/>
    <w:link w:val="BalloonTextChar"/>
    <w:uiPriority w:val="99"/>
    <w:semiHidden/>
    <w:rsid w:val="00AC49B3"/>
    <w:rPr>
      <w:rFonts w:ascii="Tahoma" w:hAnsi="Tahoma" w:cs="Tahoma"/>
      <w:sz w:val="16"/>
      <w:szCs w:val="16"/>
    </w:rPr>
  </w:style>
  <w:style w:type="character" w:customStyle="1" w:styleId="BalloonTextChar">
    <w:name w:val="Balloon Text Char"/>
    <w:basedOn w:val="DefaultParagraphFont"/>
    <w:link w:val="BalloonText"/>
    <w:uiPriority w:val="99"/>
    <w:semiHidden/>
    <w:rsid w:val="00AC49B3"/>
    <w:rPr>
      <w:rFonts w:ascii="Tahoma" w:hAnsi="Tahoma" w:cs="Tahoma"/>
      <w:color w:val="000000" w:themeColor="text1"/>
      <w:sz w:val="16"/>
      <w:szCs w:val="16"/>
    </w:rPr>
  </w:style>
  <w:style w:type="paragraph" w:styleId="Footer">
    <w:name w:val="footer"/>
    <w:basedOn w:val="Normal"/>
    <w:link w:val="FooterChar"/>
    <w:uiPriority w:val="99"/>
    <w:unhideWhenUsed/>
    <w:rsid w:val="00AC49B3"/>
    <w:pPr>
      <w:tabs>
        <w:tab w:val="center" w:pos="4680"/>
        <w:tab w:val="right" w:pos="9360"/>
      </w:tabs>
      <w:spacing w:line="276" w:lineRule="auto"/>
    </w:pPr>
    <w:rPr>
      <w:rFonts w:eastAsiaTheme="minorHAnsi" w:cstheme="minorBidi"/>
      <w:color w:val="000000" w:themeColor="text1"/>
      <w:sz w:val="23"/>
      <w:szCs w:val="22"/>
    </w:rPr>
  </w:style>
  <w:style w:type="character" w:customStyle="1" w:styleId="FooterChar">
    <w:name w:val="Footer Char"/>
    <w:basedOn w:val="DefaultParagraphFont"/>
    <w:link w:val="Footer"/>
    <w:uiPriority w:val="99"/>
    <w:rsid w:val="00AC49B3"/>
    <w:rPr>
      <w:rFonts w:ascii="Times New Roman" w:hAnsi="Times New Roman"/>
      <w:color w:val="000000" w:themeColor="text1"/>
      <w:sz w:val="23"/>
    </w:rPr>
  </w:style>
  <w:style w:type="numbering" w:customStyle="1" w:styleId="Bulleted">
    <w:name w:val="Bulleted"/>
    <w:basedOn w:val="NoList"/>
    <w:rsid w:val="00AC49B3"/>
    <w:pPr>
      <w:numPr>
        <w:numId w:val="1"/>
      </w:numPr>
    </w:pPr>
  </w:style>
  <w:style w:type="character" w:customStyle="1" w:styleId="citationsource-journal">
    <w:name w:val="citation_source-journal"/>
    <w:basedOn w:val="DefaultParagraphFont"/>
    <w:semiHidden/>
    <w:rsid w:val="00AC49B3"/>
  </w:style>
  <w:style w:type="character" w:customStyle="1" w:styleId="Heading1Char">
    <w:name w:val="Heading 1 Char"/>
    <w:basedOn w:val="DefaultParagraphFont"/>
    <w:link w:val="Heading1"/>
    <w:rsid w:val="00AC49B3"/>
    <w:rPr>
      <w:rFonts w:ascii="Arial" w:eastAsia="Times New Roman" w:hAnsi="Arial" w:cs="Times New Roman"/>
      <w:b/>
      <w:color w:val="000000" w:themeColor="text1"/>
      <w:sz w:val="32"/>
      <w:szCs w:val="18"/>
    </w:rPr>
  </w:style>
  <w:style w:type="character" w:customStyle="1" w:styleId="Heading2Char">
    <w:name w:val="Heading 2 Char"/>
    <w:basedOn w:val="DefaultParagraphFont"/>
    <w:link w:val="Heading2"/>
    <w:rsid w:val="00AC49B3"/>
    <w:rPr>
      <w:rFonts w:ascii="Arial" w:eastAsia="Times New Roman" w:hAnsi="Arial" w:cs="Arial"/>
      <w:b/>
      <w:bCs/>
      <w:iCs/>
      <w:color w:val="000000" w:themeColor="text1"/>
      <w:sz w:val="23"/>
      <w:szCs w:val="28"/>
    </w:rPr>
  </w:style>
  <w:style w:type="character" w:customStyle="1" w:styleId="Heading3Char">
    <w:name w:val="Heading 3 Char"/>
    <w:basedOn w:val="DefaultParagraphFont"/>
    <w:link w:val="Heading3"/>
    <w:rsid w:val="00AC49B3"/>
    <w:rPr>
      <w:rFonts w:ascii="Arial" w:eastAsia="MS Mincho" w:hAnsi="Arial" w:cs="Times New Roman"/>
      <w:b/>
      <w:bCs/>
      <w:i/>
      <w:color w:val="000000" w:themeColor="text1"/>
      <w:sz w:val="21"/>
      <w:szCs w:val="24"/>
    </w:rPr>
  </w:style>
  <w:style w:type="character" w:customStyle="1" w:styleId="Heading4Char">
    <w:name w:val="Heading 4 Char"/>
    <w:basedOn w:val="DefaultParagraphFont"/>
    <w:link w:val="Heading4"/>
    <w:rsid w:val="00AC49B3"/>
    <w:rPr>
      <w:rFonts w:ascii="Times New Roman" w:eastAsia="Times New Roman" w:hAnsi="Times New Roman" w:cs="Times New Roman"/>
      <w:bCs/>
      <w:color w:val="000000" w:themeColor="text1"/>
      <w:sz w:val="24"/>
      <w:szCs w:val="28"/>
      <w:u w:val="single"/>
    </w:rPr>
  </w:style>
  <w:style w:type="character" w:customStyle="1" w:styleId="Heading5Char">
    <w:name w:val="Heading 5 Char"/>
    <w:basedOn w:val="DefaultParagraphFont"/>
    <w:link w:val="Heading5"/>
    <w:rsid w:val="00FF5EB3"/>
    <w:rPr>
      <w:rFonts w:ascii="Times New Roman" w:hAnsi="Times New Roman"/>
      <w:bCs/>
      <w:i/>
      <w:iCs/>
      <w:color w:val="000000" w:themeColor="text1"/>
      <w:sz w:val="23"/>
      <w:szCs w:val="26"/>
    </w:rPr>
  </w:style>
  <w:style w:type="character" w:customStyle="1" w:styleId="Heading6Char">
    <w:name w:val="Heading 6 Char"/>
    <w:basedOn w:val="DefaultParagraphFont"/>
    <w:link w:val="Heading6"/>
    <w:rsid w:val="00AC49B3"/>
    <w:rPr>
      <w:rFonts w:ascii="Calibri" w:hAnsi="Calibri"/>
      <w:b/>
      <w:bCs/>
      <w:color w:val="000000" w:themeColor="text1"/>
      <w:sz w:val="23"/>
    </w:rPr>
  </w:style>
  <w:style w:type="character" w:customStyle="1" w:styleId="Heading7Char">
    <w:name w:val="Heading 7 Char"/>
    <w:basedOn w:val="DefaultParagraphFont"/>
    <w:link w:val="Heading7"/>
    <w:uiPriority w:val="9"/>
    <w:semiHidden/>
    <w:rsid w:val="00AC49B3"/>
    <w:rPr>
      <w:rFonts w:ascii="Calibri" w:hAnsi="Calibri"/>
      <w:color w:val="000000" w:themeColor="text1"/>
      <w:sz w:val="23"/>
    </w:rPr>
  </w:style>
  <w:style w:type="character" w:customStyle="1" w:styleId="Heading8Char">
    <w:name w:val="Heading 8 Char"/>
    <w:basedOn w:val="DefaultParagraphFont"/>
    <w:link w:val="Heading8"/>
    <w:uiPriority w:val="9"/>
    <w:semiHidden/>
    <w:rsid w:val="00AC49B3"/>
    <w:rPr>
      <w:rFonts w:ascii="Calibri" w:hAnsi="Calibri"/>
      <w:i/>
      <w:iCs/>
      <w:color w:val="000000" w:themeColor="text1"/>
      <w:sz w:val="23"/>
    </w:rPr>
  </w:style>
  <w:style w:type="character" w:customStyle="1" w:styleId="Heading9Char">
    <w:name w:val="Heading 9 Char"/>
    <w:basedOn w:val="DefaultParagraphFont"/>
    <w:link w:val="Heading9"/>
    <w:uiPriority w:val="9"/>
    <w:semiHidden/>
    <w:rsid w:val="00AC49B3"/>
    <w:rPr>
      <w:rFonts w:ascii="Cambria" w:hAnsi="Cambria"/>
      <w:color w:val="000000" w:themeColor="text1"/>
      <w:sz w:val="23"/>
    </w:rPr>
  </w:style>
  <w:style w:type="paragraph" w:customStyle="1" w:styleId="nrpsNormalsingleline">
    <w:name w:val="nrps Normal single line"/>
    <w:rsid w:val="00AC49B3"/>
    <w:pPr>
      <w:spacing w:after="0" w:line="276" w:lineRule="auto"/>
    </w:pPr>
    <w:rPr>
      <w:rFonts w:ascii="Times New Roman" w:eastAsia="Times New Roman" w:hAnsi="Times New Roman" w:cs="Times New Roman"/>
      <w:color w:val="000000" w:themeColor="text1"/>
      <w:sz w:val="23"/>
      <w:szCs w:val="20"/>
    </w:rPr>
  </w:style>
  <w:style w:type="paragraph" w:customStyle="1" w:styleId="FigureAlignment">
    <w:name w:val="Figure Alignment"/>
    <w:basedOn w:val="Normal"/>
    <w:semiHidden/>
    <w:qFormat/>
    <w:rsid w:val="00AC49B3"/>
    <w:rPr>
      <w:noProof/>
    </w:rPr>
  </w:style>
  <w:style w:type="paragraph" w:customStyle="1" w:styleId="nrpsBannerline1">
    <w:name w:val="nrps Banner line 1"/>
    <w:link w:val="nrpsBannerline1Char"/>
    <w:locked/>
    <w:rsid w:val="00AC49B3"/>
    <w:pPr>
      <w:spacing w:before="80" w:after="0" w:line="276" w:lineRule="auto"/>
      <w:ind w:left="115"/>
    </w:pPr>
    <w:rPr>
      <w:rFonts w:ascii="Arial" w:eastAsia="Times New Roman" w:hAnsi="Arial" w:cs="Times New Roman"/>
      <w:b/>
      <w:bCs/>
      <w:color w:val="000000" w:themeColor="text1"/>
      <w:sz w:val="16"/>
      <w:szCs w:val="20"/>
    </w:rPr>
  </w:style>
  <w:style w:type="character" w:customStyle="1" w:styleId="nrpsBannerline1Char">
    <w:name w:val="nrps Banner line 1 Char"/>
    <w:basedOn w:val="DefaultParagraphFont"/>
    <w:link w:val="nrpsBannerline1"/>
    <w:rsid w:val="00AC49B3"/>
    <w:rPr>
      <w:rFonts w:ascii="Arial" w:eastAsia="Times New Roman" w:hAnsi="Arial" w:cs="Times New Roman"/>
      <w:b/>
      <w:bCs/>
      <w:color w:val="000000" w:themeColor="text1"/>
      <w:sz w:val="16"/>
      <w:szCs w:val="20"/>
    </w:rPr>
  </w:style>
  <w:style w:type="paragraph" w:customStyle="1" w:styleId="nrpsBannerline2">
    <w:name w:val="nrps Banner line 2"/>
    <w:link w:val="nrpsBannerline2Char"/>
    <w:locked/>
    <w:rsid w:val="00AC49B3"/>
    <w:pPr>
      <w:spacing w:after="0" w:line="276" w:lineRule="auto"/>
      <w:ind w:left="115"/>
    </w:pPr>
    <w:rPr>
      <w:rFonts w:ascii="Arial" w:eastAsia="Times New Roman" w:hAnsi="Arial" w:cs="Times New Roman"/>
      <w:b/>
      <w:bCs/>
      <w:sz w:val="16"/>
      <w:szCs w:val="24"/>
    </w:rPr>
  </w:style>
  <w:style w:type="character" w:customStyle="1" w:styleId="nrpsBannerline2Char">
    <w:name w:val="nrps Banner line 2 Char"/>
    <w:basedOn w:val="DefaultParagraphFont"/>
    <w:link w:val="nrpsBannerline2"/>
    <w:rsid w:val="00AC49B3"/>
    <w:rPr>
      <w:rFonts w:ascii="Arial" w:eastAsia="Times New Roman" w:hAnsi="Arial" w:cs="Times New Roman"/>
      <w:b/>
      <w:bCs/>
      <w:sz w:val="16"/>
      <w:szCs w:val="24"/>
    </w:rPr>
  </w:style>
  <w:style w:type="paragraph" w:customStyle="1" w:styleId="nrpsBannerline3">
    <w:name w:val="nrps Banner line 3"/>
    <w:link w:val="nrpsBannerline3Char"/>
    <w:qFormat/>
    <w:locked/>
    <w:rsid w:val="00AC49B3"/>
    <w:pPr>
      <w:spacing w:before="480" w:after="0" w:line="276" w:lineRule="auto"/>
      <w:ind w:left="115"/>
    </w:pPr>
    <w:rPr>
      <w:rFonts w:ascii="Arial" w:eastAsia="Times New Roman" w:hAnsi="Arial" w:cs="Times New Roman"/>
      <w:b/>
      <w:bCs/>
      <w:color w:val="000000" w:themeColor="text1"/>
      <w:sz w:val="16"/>
      <w:szCs w:val="20"/>
    </w:rPr>
  </w:style>
  <w:style w:type="character" w:customStyle="1" w:styleId="nrpsBannerline3Char">
    <w:name w:val="nrps Banner line 3 Char"/>
    <w:basedOn w:val="DefaultParagraphFont"/>
    <w:link w:val="nrpsBannerline3"/>
    <w:rsid w:val="00AC49B3"/>
    <w:rPr>
      <w:rFonts w:ascii="Arial" w:eastAsia="Times New Roman" w:hAnsi="Arial" w:cs="Times New Roman"/>
      <w:b/>
      <w:bCs/>
      <w:color w:val="000000" w:themeColor="text1"/>
      <w:sz w:val="16"/>
      <w:szCs w:val="20"/>
    </w:rPr>
  </w:style>
  <w:style w:type="paragraph" w:customStyle="1" w:styleId="nrpsBannertop">
    <w:name w:val="nrps Banner top"/>
    <w:basedOn w:val="nrpsNormalsingleline"/>
    <w:qFormat/>
    <w:locked/>
    <w:rsid w:val="00AC49B3"/>
    <w:pPr>
      <w:spacing w:line="240" w:lineRule="auto"/>
    </w:pPr>
    <w:rPr>
      <w:noProof/>
      <w:sz w:val="24"/>
    </w:rPr>
  </w:style>
  <w:style w:type="paragraph" w:customStyle="1" w:styleId="nrpsNormal">
    <w:name w:val="nrps Normal"/>
    <w:basedOn w:val="Normal"/>
    <w:link w:val="nrpsNormalChar"/>
    <w:qFormat/>
    <w:rsid w:val="00AC49B3"/>
    <w:pPr>
      <w:spacing w:after="200" w:line="276" w:lineRule="auto"/>
    </w:pPr>
    <w:rPr>
      <w:color w:val="000000" w:themeColor="text1"/>
      <w:sz w:val="23"/>
      <w:szCs w:val="20"/>
    </w:rPr>
  </w:style>
  <w:style w:type="character" w:customStyle="1" w:styleId="nrpsNormalChar">
    <w:name w:val="nrps Normal Char"/>
    <w:basedOn w:val="DefaultParagraphFont"/>
    <w:link w:val="nrpsNormal"/>
    <w:rsid w:val="00AC49B3"/>
    <w:rPr>
      <w:rFonts w:ascii="Times New Roman" w:eastAsia="Times New Roman" w:hAnsi="Times New Roman" w:cs="Times New Roman"/>
      <w:color w:val="000000" w:themeColor="text1"/>
      <w:sz w:val="23"/>
      <w:szCs w:val="20"/>
    </w:rPr>
  </w:style>
  <w:style w:type="paragraph" w:customStyle="1" w:styleId="nrpsBulletlist">
    <w:name w:val="nrps Bullet list"/>
    <w:basedOn w:val="nrpsNormal"/>
    <w:link w:val="nrpsBulletlistChar"/>
    <w:rsid w:val="00AC49B3"/>
    <w:pPr>
      <w:numPr>
        <w:numId w:val="12"/>
      </w:numPr>
      <w:spacing w:after="80"/>
    </w:pPr>
  </w:style>
  <w:style w:type="character" w:customStyle="1" w:styleId="nrpsBulletlistChar">
    <w:name w:val="nrps Bullet list Char"/>
    <w:basedOn w:val="nrpsNormalChar"/>
    <w:link w:val="nrpsBulletlist"/>
    <w:rsid w:val="00AC49B3"/>
    <w:rPr>
      <w:rFonts w:ascii="Times New Roman" w:eastAsia="Times New Roman" w:hAnsi="Times New Roman" w:cs="Times New Roman"/>
      <w:color w:val="000000" w:themeColor="text1"/>
      <w:sz w:val="23"/>
      <w:szCs w:val="20"/>
    </w:rPr>
  </w:style>
  <w:style w:type="paragraph" w:customStyle="1" w:styleId="nrpsFigurecaption">
    <w:name w:val="nrps Figure caption"/>
    <w:next w:val="nrpsNormal"/>
    <w:link w:val="nrpsFigurecaptionChar"/>
    <w:qFormat/>
    <w:rsid w:val="00AC49B3"/>
    <w:pPr>
      <w:spacing w:before="80" w:after="360" w:line="276" w:lineRule="auto"/>
    </w:pPr>
    <w:rPr>
      <w:rFonts w:ascii="Arial" w:eastAsia="Times New Roman" w:hAnsi="Arial" w:cs="Times New Roman"/>
      <w:bCs/>
      <w:color w:val="000000" w:themeColor="text1"/>
      <w:sz w:val="20"/>
      <w:szCs w:val="20"/>
    </w:rPr>
  </w:style>
  <w:style w:type="character" w:customStyle="1" w:styleId="nrpsFigurecaptionChar">
    <w:name w:val="nrps Figure caption Char"/>
    <w:basedOn w:val="DefaultParagraphFont"/>
    <w:link w:val="nrpsFigurecaption"/>
    <w:rsid w:val="00AC49B3"/>
    <w:rPr>
      <w:rFonts w:ascii="Arial" w:eastAsia="Times New Roman" w:hAnsi="Arial" w:cs="Times New Roman"/>
      <w:bCs/>
      <w:color w:val="000000" w:themeColor="text1"/>
      <w:sz w:val="20"/>
      <w:szCs w:val="20"/>
    </w:rPr>
  </w:style>
  <w:style w:type="paragraph" w:customStyle="1" w:styleId="nrpsHeading1">
    <w:name w:val="nrps Heading 1"/>
    <w:basedOn w:val="Heading1"/>
    <w:next w:val="nrpsNormal"/>
    <w:link w:val="nrpsHeading1Char"/>
    <w:qFormat/>
    <w:rsid w:val="00AC49B3"/>
    <w:pPr>
      <w:tabs>
        <w:tab w:val="left" w:pos="5310"/>
      </w:tabs>
      <w:spacing w:after="200"/>
    </w:pPr>
  </w:style>
  <w:style w:type="character" w:customStyle="1" w:styleId="nrpsHeading1Char">
    <w:name w:val="nrps Heading 1 Char"/>
    <w:basedOn w:val="DefaultParagraphFont"/>
    <w:link w:val="nrpsHeading1"/>
    <w:rsid w:val="00AC49B3"/>
    <w:rPr>
      <w:rFonts w:ascii="Arial" w:eastAsia="Times New Roman" w:hAnsi="Arial" w:cs="Times New Roman"/>
      <w:b/>
      <w:color w:val="000000" w:themeColor="text1"/>
      <w:sz w:val="32"/>
      <w:szCs w:val="18"/>
    </w:rPr>
  </w:style>
  <w:style w:type="paragraph" w:customStyle="1" w:styleId="nrpsHeading1appendix">
    <w:name w:val="nrps Heading 1 appendix"/>
    <w:basedOn w:val="nrpsHeading1"/>
    <w:next w:val="nrpsNormal"/>
    <w:rsid w:val="00AC49B3"/>
    <w:rPr>
      <w:szCs w:val="24"/>
    </w:rPr>
  </w:style>
  <w:style w:type="paragraph" w:customStyle="1" w:styleId="nrpsHeading2">
    <w:name w:val="nrps Heading 2"/>
    <w:basedOn w:val="Heading2"/>
    <w:next w:val="nrpsNormal"/>
    <w:link w:val="nrpsHeading2Char"/>
    <w:qFormat/>
    <w:rsid w:val="00AC49B3"/>
    <w:pPr>
      <w:spacing w:before="80"/>
    </w:pPr>
    <w:rPr>
      <w:bCs w:val="0"/>
      <w:iCs w:val="0"/>
    </w:rPr>
  </w:style>
  <w:style w:type="character" w:customStyle="1" w:styleId="nrpsHeading2Char">
    <w:name w:val="nrps Heading 2 Char"/>
    <w:basedOn w:val="DefaultParagraphFont"/>
    <w:link w:val="nrpsHeading2"/>
    <w:rsid w:val="00AC49B3"/>
    <w:rPr>
      <w:rFonts w:ascii="Arial" w:eastAsia="Times New Roman" w:hAnsi="Arial" w:cs="Arial"/>
      <w:b/>
      <w:color w:val="000000" w:themeColor="text1"/>
      <w:sz w:val="23"/>
      <w:szCs w:val="28"/>
    </w:rPr>
  </w:style>
  <w:style w:type="paragraph" w:customStyle="1" w:styleId="nrpsHeading3">
    <w:name w:val="nrps Heading 3"/>
    <w:basedOn w:val="Heading3"/>
    <w:next w:val="nrpsNormal"/>
    <w:link w:val="nrpsHeading3Char"/>
    <w:qFormat/>
    <w:rsid w:val="00AC49B3"/>
    <w:pPr>
      <w:spacing w:before="80"/>
    </w:pPr>
    <w:rPr>
      <w:bCs w:val="0"/>
      <w:szCs w:val="22"/>
    </w:rPr>
  </w:style>
  <w:style w:type="character" w:customStyle="1" w:styleId="nrpsHeading3Char">
    <w:name w:val="nrps Heading 3 Char"/>
    <w:basedOn w:val="DefaultParagraphFont"/>
    <w:link w:val="nrpsHeading3"/>
    <w:rsid w:val="00AC49B3"/>
    <w:rPr>
      <w:rFonts w:ascii="Arial" w:eastAsia="MS Mincho" w:hAnsi="Arial" w:cs="Times New Roman"/>
      <w:b/>
      <w:i/>
      <w:color w:val="000000" w:themeColor="text1"/>
      <w:sz w:val="21"/>
    </w:rPr>
  </w:style>
  <w:style w:type="paragraph" w:customStyle="1" w:styleId="nrpsHeading4">
    <w:name w:val="nrps Heading 4"/>
    <w:basedOn w:val="Heading4"/>
    <w:next w:val="nrpsNormal"/>
    <w:link w:val="nrpsHeading4Char"/>
    <w:qFormat/>
    <w:rsid w:val="00AC49B3"/>
    <w:pPr>
      <w:spacing w:before="80"/>
    </w:pPr>
    <w:rPr>
      <w:bCs w:val="0"/>
      <w:sz w:val="23"/>
    </w:rPr>
  </w:style>
  <w:style w:type="character" w:customStyle="1" w:styleId="nrpsHeading4Char">
    <w:name w:val="nrps Heading 4 Char"/>
    <w:basedOn w:val="DefaultParagraphFont"/>
    <w:link w:val="nrpsHeading4"/>
    <w:rsid w:val="00AC49B3"/>
    <w:rPr>
      <w:rFonts w:ascii="Times New Roman" w:eastAsia="Times New Roman" w:hAnsi="Times New Roman" w:cs="Times New Roman"/>
      <w:color w:val="000000" w:themeColor="text1"/>
      <w:sz w:val="23"/>
      <w:szCs w:val="28"/>
      <w:u w:val="single"/>
    </w:rPr>
  </w:style>
  <w:style w:type="table" w:customStyle="1" w:styleId="LightList1">
    <w:name w:val="Light List1"/>
    <w:basedOn w:val="TableNormal"/>
    <w:uiPriority w:val="61"/>
    <w:rsid w:val="00AC49B3"/>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AC49B3"/>
    <w:pPr>
      <w:spacing w:after="0" w:line="240" w:lineRule="auto"/>
    </w:pPr>
    <w:rPr>
      <w:rFonts w:eastAsiaTheme="minorEastAsia"/>
      <w:color w:val="2E74B5" w:themeColor="accent1" w:themeShade="BF"/>
      <w:sz w:val="24"/>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
    <w:name w:val="Light Shading1"/>
    <w:basedOn w:val="TableNormal"/>
    <w:uiPriority w:val="60"/>
    <w:rsid w:val="00AC49B3"/>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rcafootnote">
    <w:name w:val="nrca footnote"/>
    <w:next w:val="nrpsNormal"/>
    <w:rsid w:val="00AC49B3"/>
    <w:pPr>
      <w:spacing w:after="120" w:line="240" w:lineRule="auto"/>
      <w:ind w:left="86" w:hanging="86"/>
    </w:pPr>
    <w:rPr>
      <w:rFonts w:ascii="Times New Roman" w:eastAsia="Times New Roman" w:hAnsi="Times New Roman" w:cs="Times New Roman"/>
      <w:sz w:val="18"/>
      <w:szCs w:val="20"/>
    </w:rPr>
  </w:style>
  <w:style w:type="paragraph" w:customStyle="1" w:styleId="nrpsHorizontalrule">
    <w:name w:val="nrps Horizontal rule"/>
    <w:basedOn w:val="Normal"/>
    <w:semiHidden/>
    <w:locked/>
    <w:rsid w:val="00AC49B3"/>
    <w:pPr>
      <w:pBdr>
        <w:bottom w:val="single" w:sz="4" w:space="0" w:color="auto"/>
      </w:pBdr>
    </w:pPr>
    <w:rPr>
      <w:color w:val="000000" w:themeColor="text1"/>
      <w:szCs w:val="20"/>
    </w:rPr>
  </w:style>
  <w:style w:type="character" w:customStyle="1" w:styleId="nrpsBackcoveraddress">
    <w:name w:val="nrps Backcover address"/>
    <w:basedOn w:val="nrpsBannerline1Char"/>
    <w:semiHidden/>
    <w:rsid w:val="00AC49B3"/>
    <w:rPr>
      <w:rFonts w:ascii="Arial" w:eastAsia="Times New Roman" w:hAnsi="Arial" w:cs="Times New Roman"/>
      <w:b/>
      <w:bCs w:val="0"/>
      <w:color w:val="000000" w:themeColor="text1"/>
      <w:sz w:val="18"/>
      <w:szCs w:val="20"/>
    </w:rPr>
  </w:style>
  <w:style w:type="paragraph" w:customStyle="1" w:styleId="nrpsContentsH2">
    <w:name w:val="nrps Contents H2"/>
    <w:basedOn w:val="Heading2"/>
    <w:rsid w:val="00AC49B3"/>
    <w:pPr>
      <w:spacing w:after="160"/>
    </w:pPr>
    <w:rPr>
      <w:sz w:val="32"/>
    </w:rPr>
  </w:style>
  <w:style w:type="paragraph" w:customStyle="1" w:styleId="nrpsImageline">
    <w:name w:val="nrps Image line"/>
    <w:basedOn w:val="nrpsNormalsingleline"/>
    <w:qFormat/>
    <w:rsid w:val="00AC49B3"/>
    <w:pPr>
      <w:keepNext/>
      <w:spacing w:before="360"/>
    </w:pPr>
  </w:style>
  <w:style w:type="paragraph" w:customStyle="1" w:styleId="nrpsContentsSOP">
    <w:name w:val="nrps Contents SOP"/>
    <w:next w:val="nrpsNormal"/>
    <w:rsid w:val="00AC49B3"/>
    <w:pPr>
      <w:spacing w:after="0" w:line="240" w:lineRule="auto"/>
    </w:pPr>
    <w:rPr>
      <w:rFonts w:ascii="Times New Roman" w:eastAsia="Times New Roman" w:hAnsi="Times New Roman" w:cs="Times New Roman"/>
      <w:b/>
      <w:color w:val="000000" w:themeColor="text1"/>
      <w:sz w:val="23"/>
      <w:szCs w:val="24"/>
    </w:rPr>
  </w:style>
  <w:style w:type="paragraph" w:customStyle="1" w:styleId="nrpsFigurecaptionSOP">
    <w:name w:val="nrps Figure caption SOP"/>
    <w:next w:val="nrpsNormal"/>
    <w:rsid w:val="00AC49B3"/>
    <w:pPr>
      <w:spacing w:before="80" w:after="360" w:line="276" w:lineRule="auto"/>
    </w:pPr>
    <w:rPr>
      <w:rFonts w:ascii="Arial" w:eastAsia="Times New Roman" w:hAnsi="Arial" w:cs="Times New Roman"/>
      <w:color w:val="000000" w:themeColor="text1"/>
      <w:sz w:val="20"/>
      <w:szCs w:val="20"/>
    </w:rPr>
  </w:style>
  <w:style w:type="paragraph" w:customStyle="1" w:styleId="nrpsInstructions">
    <w:name w:val="nrps Instructions"/>
    <w:link w:val="nrpsInstructionsChar"/>
    <w:locked/>
    <w:rsid w:val="00AC49B3"/>
    <w:pPr>
      <w:spacing w:after="0" w:line="276" w:lineRule="auto"/>
    </w:pPr>
    <w:rPr>
      <w:rFonts w:ascii="Arial" w:eastAsia="Times New Roman" w:hAnsi="Arial" w:cs="Times New Roman"/>
      <w:color w:val="800000"/>
      <w:sz w:val="23"/>
      <w:szCs w:val="20"/>
    </w:rPr>
  </w:style>
  <w:style w:type="character" w:customStyle="1" w:styleId="nrpsInstructionsChar">
    <w:name w:val="nrps Instructions Char"/>
    <w:basedOn w:val="nrpsNormalChar"/>
    <w:link w:val="nrpsInstructions"/>
    <w:rsid w:val="00AC49B3"/>
    <w:rPr>
      <w:rFonts w:ascii="Arial" w:eastAsia="Times New Roman" w:hAnsi="Arial" w:cs="Times New Roman"/>
      <w:color w:val="800000"/>
      <w:sz w:val="23"/>
      <w:szCs w:val="20"/>
    </w:rPr>
  </w:style>
  <w:style w:type="paragraph" w:customStyle="1" w:styleId="nrpsHeading2appendix">
    <w:name w:val="nrps Heading 2 appendix"/>
    <w:basedOn w:val="nrpsHeading2"/>
    <w:next w:val="nrpsNormal"/>
    <w:rsid w:val="00AC49B3"/>
  </w:style>
  <w:style w:type="paragraph" w:customStyle="1" w:styleId="nrpsHeading3appendix">
    <w:name w:val="nrps Heading 3 appendix"/>
    <w:basedOn w:val="nrpsHeading3"/>
    <w:next w:val="nrpsNormal"/>
    <w:rsid w:val="00AC49B3"/>
  </w:style>
  <w:style w:type="paragraph" w:customStyle="1" w:styleId="nrpsLiteraturecited">
    <w:name w:val="nrps Literature cited"/>
    <w:link w:val="nrpsLiteraturecitedChar"/>
    <w:qFormat/>
    <w:rsid w:val="00AC49B3"/>
    <w:pPr>
      <w:spacing w:after="200" w:line="276" w:lineRule="auto"/>
      <w:ind w:left="360" w:hanging="360"/>
    </w:pPr>
    <w:rPr>
      <w:rFonts w:ascii="Times New Roman" w:eastAsia="Times New Roman" w:hAnsi="Times New Roman" w:cs="Times New Roman"/>
      <w:color w:val="000000" w:themeColor="text1"/>
      <w:sz w:val="23"/>
      <w:szCs w:val="24"/>
    </w:rPr>
  </w:style>
  <w:style w:type="character" w:customStyle="1" w:styleId="nrpsLiteraturecitedChar">
    <w:name w:val="nrps Literature cited Char"/>
    <w:basedOn w:val="DefaultParagraphFont"/>
    <w:link w:val="nrpsLiteraturecited"/>
    <w:rsid w:val="00AC49B3"/>
    <w:rPr>
      <w:rFonts w:ascii="Times New Roman" w:eastAsia="Times New Roman" w:hAnsi="Times New Roman" w:cs="Times New Roman"/>
      <w:color w:val="000000" w:themeColor="text1"/>
      <w:sz w:val="23"/>
      <w:szCs w:val="24"/>
    </w:rPr>
  </w:style>
  <w:style w:type="paragraph" w:customStyle="1" w:styleId="nrpsLogo">
    <w:name w:val="nrps Logo"/>
    <w:basedOn w:val="Normal"/>
    <w:rsid w:val="00AC49B3"/>
    <w:pPr>
      <w:spacing w:before="80" w:after="80"/>
      <w:ind w:right="115"/>
      <w:jc w:val="right"/>
    </w:pPr>
    <w:rPr>
      <w:color w:val="000000" w:themeColor="text1"/>
      <w:szCs w:val="20"/>
    </w:rPr>
  </w:style>
  <w:style w:type="paragraph" w:customStyle="1" w:styleId="nrpsHeading4appendix">
    <w:name w:val="nrps Heading 4 appendix"/>
    <w:basedOn w:val="nrpsHeading4"/>
    <w:next w:val="nrpsNormal"/>
    <w:rsid w:val="00AC49B3"/>
    <w:rPr>
      <w:bCs/>
    </w:rPr>
  </w:style>
  <w:style w:type="paragraph" w:customStyle="1" w:styleId="nrpsPhotocaption">
    <w:name w:val="nrps Photo caption"/>
    <w:basedOn w:val="nrpsFigurecaption"/>
    <w:qFormat/>
    <w:rsid w:val="00AC49B3"/>
  </w:style>
  <w:style w:type="paragraph" w:customStyle="1" w:styleId="nrpsSeriesnamenumber">
    <w:name w:val="nrps Series name/number"/>
    <w:qFormat/>
    <w:rsid w:val="00AC49B3"/>
    <w:pPr>
      <w:spacing w:before="200" w:after="480" w:line="276" w:lineRule="auto"/>
    </w:pPr>
    <w:rPr>
      <w:rFonts w:ascii="Times New Roman" w:eastAsia="Times New Roman" w:hAnsi="Times New Roman" w:cs="Times New Roman"/>
      <w:color w:val="000000" w:themeColor="text1"/>
      <w:sz w:val="24"/>
      <w:szCs w:val="20"/>
    </w:rPr>
  </w:style>
  <w:style w:type="paragraph" w:customStyle="1" w:styleId="nrpsSubtitle">
    <w:name w:val="nrps Subtitle"/>
    <w:basedOn w:val="Heading1"/>
    <w:next w:val="nrpsSeriesnamenumber"/>
    <w:link w:val="nrpsSubtitleChar"/>
    <w:qFormat/>
    <w:rsid w:val="00AC49B3"/>
    <w:pPr>
      <w:tabs>
        <w:tab w:val="left" w:pos="9360"/>
      </w:tabs>
      <w:spacing w:before="80"/>
      <w:ind w:right="720"/>
    </w:pPr>
    <w:rPr>
      <w:rFonts w:ascii="Times New Roman" w:hAnsi="Times New Roman"/>
      <w:b w:val="0"/>
      <w:bCs/>
      <w:i/>
      <w:sz w:val="36"/>
      <w:szCs w:val="36"/>
    </w:rPr>
  </w:style>
  <w:style w:type="character" w:customStyle="1" w:styleId="nrpsSubtitleChar">
    <w:name w:val="nrps Subtitle Char"/>
    <w:basedOn w:val="DefaultParagraphFont"/>
    <w:link w:val="nrpsSubtitle"/>
    <w:rsid w:val="00AC49B3"/>
    <w:rPr>
      <w:rFonts w:ascii="Times New Roman" w:eastAsia="Times New Roman" w:hAnsi="Times New Roman" w:cs="Times New Roman"/>
      <w:bCs/>
      <w:i/>
      <w:color w:val="000000" w:themeColor="text1"/>
      <w:sz w:val="36"/>
      <w:szCs w:val="36"/>
    </w:rPr>
  </w:style>
  <w:style w:type="paragraph" w:customStyle="1" w:styleId="nrpsTablecaption">
    <w:name w:val="nrps Table caption"/>
    <w:next w:val="nrpsNormal"/>
    <w:link w:val="nrpsTablecaptionChar"/>
    <w:qFormat/>
    <w:rsid w:val="00AC49B3"/>
    <w:pPr>
      <w:keepNext/>
      <w:spacing w:before="360" w:after="80" w:line="276" w:lineRule="auto"/>
    </w:pPr>
    <w:rPr>
      <w:rFonts w:ascii="Arial" w:eastAsia="Times New Roman" w:hAnsi="Arial" w:cs="Times New Roman"/>
      <w:bCs/>
      <w:color w:val="000000" w:themeColor="text1"/>
      <w:sz w:val="20"/>
      <w:szCs w:val="20"/>
    </w:rPr>
  </w:style>
  <w:style w:type="character" w:customStyle="1" w:styleId="nrpsTablecaptionChar">
    <w:name w:val="nrps Table caption Char"/>
    <w:basedOn w:val="DefaultParagraphFont"/>
    <w:link w:val="nrpsTablecaption"/>
    <w:rsid w:val="00AC49B3"/>
    <w:rPr>
      <w:rFonts w:ascii="Arial" w:eastAsia="Times New Roman" w:hAnsi="Arial" w:cs="Times New Roman"/>
      <w:bCs/>
      <w:color w:val="000000" w:themeColor="text1"/>
      <w:sz w:val="20"/>
      <w:szCs w:val="20"/>
    </w:rPr>
  </w:style>
  <w:style w:type="paragraph" w:customStyle="1" w:styleId="nrpsHeading4SOP">
    <w:name w:val="nrps Heading 4 SOP"/>
    <w:basedOn w:val="nrpsHeading4"/>
    <w:next w:val="nrpsNormal"/>
    <w:rsid w:val="00AC49B3"/>
    <w:rPr>
      <w:bCs/>
    </w:rPr>
  </w:style>
  <w:style w:type="paragraph" w:customStyle="1" w:styleId="nrpsTablecell">
    <w:name w:val="nrps Table cell"/>
    <w:qFormat/>
    <w:rsid w:val="00AC49B3"/>
    <w:pPr>
      <w:spacing w:before="20" w:after="20" w:line="276" w:lineRule="auto"/>
    </w:pPr>
    <w:rPr>
      <w:rFonts w:ascii="Arial" w:eastAsia="Times New Roman" w:hAnsi="Arial" w:cs="Times New Roman"/>
      <w:color w:val="000000" w:themeColor="text1"/>
      <w:sz w:val="18"/>
      <w:szCs w:val="20"/>
    </w:rPr>
  </w:style>
  <w:style w:type="paragraph" w:customStyle="1" w:styleId="nrpsHeading5">
    <w:name w:val="nrps Heading 5"/>
    <w:basedOn w:val="Heading5"/>
    <w:next w:val="nrpsNormal"/>
    <w:link w:val="nrpsHeading5Char"/>
    <w:rsid w:val="00AC49B3"/>
    <w:pPr>
      <w:keepNext/>
      <w:spacing w:before="80" w:after="0"/>
      <w:ind w:left="360"/>
    </w:pPr>
    <w:rPr>
      <w:bCs w:val="0"/>
      <w:iCs w:val="0"/>
      <w:sz w:val="21"/>
    </w:rPr>
  </w:style>
  <w:style w:type="paragraph" w:customStyle="1" w:styleId="nrpsTableheader">
    <w:name w:val="nrps Table header"/>
    <w:link w:val="nrpsTableheaderChar"/>
    <w:qFormat/>
    <w:rsid w:val="00AC49B3"/>
    <w:pPr>
      <w:spacing w:before="20" w:after="20" w:line="276" w:lineRule="auto"/>
    </w:pPr>
    <w:rPr>
      <w:rFonts w:ascii="Arial" w:eastAsia="Times New Roman" w:hAnsi="Arial" w:cs="Arial"/>
      <w:b/>
      <w:color w:val="000000" w:themeColor="text1"/>
      <w:sz w:val="18"/>
      <w:szCs w:val="20"/>
    </w:rPr>
  </w:style>
  <w:style w:type="character" w:customStyle="1" w:styleId="nrpsTableheaderChar">
    <w:name w:val="nrps Table header Char"/>
    <w:basedOn w:val="DefaultParagraphFont"/>
    <w:link w:val="nrpsTableheader"/>
    <w:rsid w:val="00AC49B3"/>
    <w:rPr>
      <w:rFonts w:ascii="Arial" w:eastAsia="Times New Roman" w:hAnsi="Arial" w:cs="Arial"/>
      <w:b/>
      <w:color w:val="000000" w:themeColor="text1"/>
      <w:sz w:val="18"/>
      <w:szCs w:val="20"/>
    </w:rPr>
  </w:style>
  <w:style w:type="paragraph" w:customStyle="1" w:styleId="nrpsTablenote">
    <w:name w:val="nrps Table note"/>
    <w:qFormat/>
    <w:rsid w:val="00AC49B3"/>
    <w:pPr>
      <w:spacing w:before="80" w:after="0" w:line="276" w:lineRule="auto"/>
      <w:ind w:left="360"/>
    </w:pPr>
    <w:rPr>
      <w:rFonts w:ascii="Arial" w:eastAsia="Times New Roman" w:hAnsi="Arial" w:cs="Times New Roman"/>
      <w:bCs/>
      <w:color w:val="000000" w:themeColor="text1"/>
      <w:sz w:val="18"/>
      <w:szCs w:val="20"/>
    </w:rPr>
  </w:style>
  <w:style w:type="paragraph" w:customStyle="1" w:styleId="nrpsTitle">
    <w:name w:val="nrps Title"/>
    <w:basedOn w:val="Heading1"/>
    <w:next w:val="nrpsSubtitle"/>
    <w:link w:val="nrpsTitleChar"/>
    <w:qFormat/>
    <w:rsid w:val="00AC49B3"/>
    <w:pPr>
      <w:tabs>
        <w:tab w:val="left" w:pos="9360"/>
      </w:tabs>
      <w:spacing w:before="240" w:after="0"/>
    </w:pPr>
    <w:rPr>
      <w:rFonts w:ascii="Times New Roman" w:hAnsi="Times New Roman"/>
      <w:bCs/>
      <w:sz w:val="40"/>
      <w:szCs w:val="40"/>
    </w:rPr>
  </w:style>
  <w:style w:type="character" w:customStyle="1" w:styleId="nrpsTitleChar">
    <w:name w:val="nrps Title Char"/>
    <w:basedOn w:val="DefaultParagraphFont"/>
    <w:link w:val="nrpsTitle"/>
    <w:rsid w:val="00AC49B3"/>
    <w:rPr>
      <w:rFonts w:ascii="Times New Roman" w:eastAsia="Times New Roman" w:hAnsi="Times New Roman" w:cs="Times New Roman"/>
      <w:b/>
      <w:bCs/>
      <w:color w:val="000000" w:themeColor="text1"/>
      <w:sz w:val="40"/>
      <w:szCs w:val="40"/>
    </w:rPr>
  </w:style>
  <w:style w:type="paragraph" w:styleId="CommentText">
    <w:name w:val="annotation text"/>
    <w:basedOn w:val="Normal"/>
    <w:link w:val="CommentTextChar"/>
    <w:uiPriority w:val="99"/>
    <w:rsid w:val="00AC49B3"/>
    <w:pPr>
      <w:spacing w:after="200" w:line="276" w:lineRule="auto"/>
    </w:pPr>
    <w:rPr>
      <w:rFonts w:eastAsiaTheme="minorHAnsi" w:cstheme="minorBidi"/>
      <w:color w:val="000000" w:themeColor="text1"/>
      <w:sz w:val="20"/>
      <w:szCs w:val="20"/>
    </w:rPr>
  </w:style>
  <w:style w:type="character" w:customStyle="1" w:styleId="CommentTextChar">
    <w:name w:val="Comment Text Char"/>
    <w:basedOn w:val="DefaultParagraphFont"/>
    <w:link w:val="CommentText"/>
    <w:uiPriority w:val="99"/>
    <w:rsid w:val="00AC49B3"/>
    <w:rPr>
      <w:rFonts w:ascii="Times New Roman" w:hAnsi="Times New Roman"/>
      <w:color w:val="000000" w:themeColor="text1"/>
      <w:sz w:val="20"/>
      <w:szCs w:val="20"/>
    </w:rPr>
  </w:style>
  <w:style w:type="character" w:styleId="CommentReference">
    <w:name w:val="annotation reference"/>
    <w:basedOn w:val="DefaultParagraphFont"/>
    <w:uiPriority w:val="99"/>
    <w:semiHidden/>
    <w:unhideWhenUsed/>
    <w:rsid w:val="00AC49B3"/>
    <w:rPr>
      <w:sz w:val="16"/>
      <w:szCs w:val="16"/>
    </w:rPr>
  </w:style>
  <w:style w:type="table" w:styleId="TableGrid">
    <w:name w:val="Table Grid"/>
    <w:basedOn w:val="TableNormal"/>
    <w:rsid w:val="00AC49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rpsHeading5Char">
    <w:name w:val="nrps Heading 5 Char"/>
    <w:basedOn w:val="DefaultParagraphFont"/>
    <w:link w:val="nrpsHeading5"/>
    <w:rsid w:val="00AC49B3"/>
    <w:rPr>
      <w:rFonts w:ascii="Times New Roman" w:hAnsi="Times New Roman"/>
      <w:i/>
      <w:color w:val="000000" w:themeColor="text1"/>
      <w:sz w:val="21"/>
      <w:szCs w:val="26"/>
    </w:rPr>
  </w:style>
  <w:style w:type="paragraph" w:styleId="Date">
    <w:name w:val="Date"/>
    <w:basedOn w:val="Normal"/>
    <w:next w:val="Normal"/>
    <w:link w:val="DateChar"/>
    <w:uiPriority w:val="99"/>
    <w:semiHidden/>
    <w:unhideWhenUsed/>
    <w:rsid w:val="00AC49B3"/>
  </w:style>
  <w:style w:type="character" w:customStyle="1" w:styleId="DateChar">
    <w:name w:val="Date Char"/>
    <w:basedOn w:val="DefaultParagraphFont"/>
    <w:link w:val="Date"/>
    <w:uiPriority w:val="99"/>
    <w:semiHidden/>
    <w:rsid w:val="00AC49B3"/>
    <w:rPr>
      <w:rFonts w:ascii="Times New Roman" w:hAnsi="Times New Roman"/>
      <w:color w:val="000000" w:themeColor="text1"/>
      <w:sz w:val="23"/>
    </w:rPr>
  </w:style>
  <w:style w:type="paragraph" w:styleId="CommentSubject">
    <w:name w:val="annotation subject"/>
    <w:basedOn w:val="CommentText"/>
    <w:next w:val="CommentText"/>
    <w:link w:val="CommentSubjectChar"/>
    <w:uiPriority w:val="99"/>
    <w:semiHidden/>
    <w:unhideWhenUsed/>
    <w:rsid w:val="00AC49B3"/>
    <w:rPr>
      <w:b/>
      <w:bCs/>
    </w:rPr>
  </w:style>
  <w:style w:type="character" w:customStyle="1" w:styleId="CommentSubjectChar">
    <w:name w:val="Comment Subject Char"/>
    <w:basedOn w:val="CommentTextChar"/>
    <w:link w:val="CommentSubject"/>
    <w:uiPriority w:val="99"/>
    <w:semiHidden/>
    <w:rsid w:val="00AC49B3"/>
    <w:rPr>
      <w:rFonts w:ascii="Times New Roman" w:hAnsi="Times New Roman"/>
      <w:b/>
      <w:bCs/>
      <w:color w:val="000000" w:themeColor="text1"/>
      <w:sz w:val="20"/>
      <w:szCs w:val="20"/>
    </w:rPr>
  </w:style>
  <w:style w:type="paragraph" w:styleId="TOC2">
    <w:name w:val="toc 2"/>
    <w:basedOn w:val="TOC1"/>
    <w:next w:val="nrpsNormal"/>
    <w:link w:val="TOC2Char"/>
    <w:uiPriority w:val="39"/>
    <w:rsid w:val="00AC49B3"/>
    <w:pPr>
      <w:tabs>
        <w:tab w:val="right" w:leader="dot" w:pos="9350"/>
      </w:tabs>
      <w:ind w:left="432"/>
    </w:pPr>
  </w:style>
  <w:style w:type="paragraph" w:styleId="TOC1">
    <w:name w:val="toc 1"/>
    <w:next w:val="nrpsNormal"/>
    <w:uiPriority w:val="39"/>
    <w:rsid w:val="00AC49B3"/>
    <w:pPr>
      <w:spacing w:line="276" w:lineRule="auto"/>
      <w:ind w:right="1080"/>
    </w:pPr>
    <w:rPr>
      <w:rFonts w:ascii="Times New Roman" w:eastAsia="Times New Roman" w:hAnsi="Times New Roman" w:cs="Times New Roman"/>
      <w:noProof/>
      <w:color w:val="000000" w:themeColor="text1"/>
      <w:sz w:val="23"/>
      <w:szCs w:val="24"/>
    </w:rPr>
  </w:style>
  <w:style w:type="paragraph" w:styleId="TOC3">
    <w:name w:val="toc 3"/>
    <w:basedOn w:val="TOC2"/>
    <w:next w:val="nrpsNormal"/>
    <w:link w:val="TOC3Char"/>
    <w:uiPriority w:val="39"/>
    <w:rsid w:val="00AC49B3"/>
    <w:pPr>
      <w:ind w:left="720"/>
    </w:pPr>
  </w:style>
  <w:style w:type="paragraph" w:styleId="BodyText2">
    <w:name w:val="Body Text 2"/>
    <w:basedOn w:val="Normal"/>
    <w:link w:val="BodyText2Char"/>
    <w:uiPriority w:val="99"/>
    <w:semiHidden/>
    <w:rsid w:val="00AC49B3"/>
    <w:pPr>
      <w:spacing w:after="120" w:line="480" w:lineRule="auto"/>
    </w:pPr>
  </w:style>
  <w:style w:type="character" w:customStyle="1" w:styleId="BodyText2Char">
    <w:name w:val="Body Text 2 Char"/>
    <w:basedOn w:val="DefaultParagraphFont"/>
    <w:link w:val="BodyText2"/>
    <w:uiPriority w:val="99"/>
    <w:semiHidden/>
    <w:rsid w:val="00AC49B3"/>
    <w:rPr>
      <w:rFonts w:ascii="Times New Roman" w:hAnsi="Times New Roman"/>
      <w:color w:val="000000" w:themeColor="text1"/>
      <w:sz w:val="23"/>
    </w:rPr>
  </w:style>
  <w:style w:type="paragraph" w:styleId="Header">
    <w:name w:val="header"/>
    <w:basedOn w:val="Normal"/>
    <w:link w:val="HeaderChar"/>
    <w:uiPriority w:val="99"/>
    <w:unhideWhenUsed/>
    <w:rsid w:val="00AC49B3"/>
    <w:pPr>
      <w:tabs>
        <w:tab w:val="center" w:pos="4680"/>
        <w:tab w:val="right" w:pos="9360"/>
      </w:tabs>
      <w:spacing w:line="276" w:lineRule="auto"/>
    </w:pPr>
    <w:rPr>
      <w:rFonts w:eastAsiaTheme="minorHAnsi" w:cstheme="minorBidi"/>
      <w:color w:val="000000" w:themeColor="text1"/>
      <w:sz w:val="23"/>
      <w:szCs w:val="22"/>
    </w:rPr>
  </w:style>
  <w:style w:type="character" w:customStyle="1" w:styleId="HeaderChar">
    <w:name w:val="Header Char"/>
    <w:basedOn w:val="DefaultParagraphFont"/>
    <w:link w:val="Header"/>
    <w:uiPriority w:val="99"/>
    <w:rsid w:val="00AC49B3"/>
    <w:rPr>
      <w:rFonts w:ascii="Times New Roman" w:hAnsi="Times New Roman"/>
      <w:color w:val="000000" w:themeColor="text1"/>
      <w:sz w:val="23"/>
    </w:rPr>
  </w:style>
  <w:style w:type="character" w:styleId="FollowedHyperlink">
    <w:name w:val="FollowedHyperlink"/>
    <w:basedOn w:val="DefaultParagraphFont"/>
    <w:uiPriority w:val="99"/>
    <w:semiHidden/>
    <w:unhideWhenUsed/>
    <w:rsid w:val="00AC49B3"/>
    <w:rPr>
      <w:color w:val="800080"/>
      <w:u w:val="single"/>
    </w:rPr>
  </w:style>
  <w:style w:type="paragraph" w:styleId="Revision">
    <w:name w:val="Revision"/>
    <w:hidden/>
    <w:uiPriority w:val="99"/>
    <w:semiHidden/>
    <w:rsid w:val="00012BD3"/>
    <w:pPr>
      <w:spacing w:after="0" w:line="240" w:lineRule="auto"/>
    </w:pPr>
    <w:rPr>
      <w:rFonts w:ascii="Times New Roman" w:hAnsi="Times New Roman"/>
      <w:color w:val="000000" w:themeColor="text1"/>
      <w:sz w:val="23"/>
    </w:rPr>
  </w:style>
  <w:style w:type="character" w:styleId="PageNumber">
    <w:name w:val="page number"/>
    <w:basedOn w:val="DefaultParagraphFont"/>
    <w:uiPriority w:val="99"/>
    <w:semiHidden/>
    <w:unhideWhenUsed/>
    <w:rsid w:val="00AC49B3"/>
    <w:rPr>
      <w:color w:val="000000" w:themeColor="text1"/>
    </w:rPr>
  </w:style>
  <w:style w:type="paragraph" w:customStyle="1" w:styleId="PageRight">
    <w:name w:val="Page Right"/>
    <w:next w:val="nrpsNormal"/>
    <w:rsid w:val="00AC49B3"/>
    <w:pPr>
      <w:spacing w:line="276" w:lineRule="auto"/>
      <w:jc w:val="right"/>
    </w:pPr>
    <w:rPr>
      <w:rFonts w:ascii="Times New Roman" w:eastAsia="Times New Roman" w:hAnsi="Times New Roman" w:cs="Times New Roman"/>
      <w:color w:val="000000" w:themeColor="text1"/>
      <w:sz w:val="23"/>
      <w:szCs w:val="20"/>
    </w:rPr>
  </w:style>
  <w:style w:type="paragraph" w:styleId="FootnoteText">
    <w:name w:val="footnote text"/>
    <w:basedOn w:val="Normal"/>
    <w:link w:val="FootnoteTextChar"/>
    <w:uiPriority w:val="99"/>
    <w:semiHidden/>
    <w:unhideWhenUsed/>
    <w:rsid w:val="00AC49B3"/>
    <w:rPr>
      <w:sz w:val="20"/>
      <w:szCs w:val="20"/>
    </w:rPr>
  </w:style>
  <w:style w:type="character" w:customStyle="1" w:styleId="FootnoteTextChar">
    <w:name w:val="Footnote Text Char"/>
    <w:basedOn w:val="DefaultParagraphFont"/>
    <w:link w:val="FootnoteText"/>
    <w:uiPriority w:val="99"/>
    <w:semiHidden/>
    <w:rsid w:val="00AC49B3"/>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6B424E"/>
    <w:rPr>
      <w:vertAlign w:val="superscript"/>
    </w:rPr>
  </w:style>
  <w:style w:type="paragraph" w:styleId="Bibliography">
    <w:name w:val="Bibliography"/>
    <w:basedOn w:val="Normal"/>
    <w:next w:val="Normal"/>
    <w:uiPriority w:val="37"/>
    <w:semiHidden/>
    <w:rsid w:val="00AC49B3"/>
  </w:style>
  <w:style w:type="paragraph" w:styleId="BlockText">
    <w:name w:val="Block Text"/>
    <w:basedOn w:val="Normal"/>
    <w:uiPriority w:val="99"/>
    <w:semiHidden/>
    <w:rsid w:val="00AC49B3"/>
    <w:pPr>
      <w:spacing w:after="120"/>
      <w:ind w:left="1440" w:right="1440"/>
    </w:pPr>
  </w:style>
  <w:style w:type="paragraph" w:styleId="BodyText">
    <w:name w:val="Body Text"/>
    <w:basedOn w:val="Normal"/>
    <w:link w:val="BodyTextChar"/>
    <w:uiPriority w:val="99"/>
    <w:semiHidden/>
    <w:rsid w:val="00AC49B3"/>
    <w:pPr>
      <w:spacing w:after="120" w:line="276" w:lineRule="auto"/>
    </w:pPr>
    <w:rPr>
      <w:rFonts w:eastAsiaTheme="minorHAnsi" w:cstheme="minorBidi"/>
      <w:color w:val="000000" w:themeColor="text1"/>
      <w:sz w:val="23"/>
      <w:szCs w:val="22"/>
    </w:rPr>
  </w:style>
  <w:style w:type="character" w:customStyle="1" w:styleId="BodyTextChar">
    <w:name w:val="Body Text Char"/>
    <w:basedOn w:val="DefaultParagraphFont"/>
    <w:link w:val="BodyText"/>
    <w:uiPriority w:val="99"/>
    <w:semiHidden/>
    <w:rsid w:val="00AC49B3"/>
    <w:rPr>
      <w:rFonts w:ascii="Times New Roman" w:hAnsi="Times New Roman"/>
      <w:color w:val="000000" w:themeColor="text1"/>
      <w:sz w:val="23"/>
    </w:rPr>
  </w:style>
  <w:style w:type="paragraph" w:styleId="BodyText3">
    <w:name w:val="Body Text 3"/>
    <w:basedOn w:val="Normal"/>
    <w:link w:val="BodyText3Char"/>
    <w:uiPriority w:val="99"/>
    <w:semiHidden/>
    <w:rsid w:val="00AC49B3"/>
    <w:pPr>
      <w:spacing w:after="120"/>
    </w:pPr>
    <w:rPr>
      <w:sz w:val="16"/>
      <w:szCs w:val="16"/>
    </w:rPr>
  </w:style>
  <w:style w:type="character" w:customStyle="1" w:styleId="BodyText3Char">
    <w:name w:val="Body Text 3 Char"/>
    <w:basedOn w:val="DefaultParagraphFont"/>
    <w:link w:val="BodyText3"/>
    <w:uiPriority w:val="99"/>
    <w:semiHidden/>
    <w:rsid w:val="00AC49B3"/>
    <w:rPr>
      <w:rFonts w:ascii="Times New Roman" w:hAnsi="Times New Roman"/>
      <w:color w:val="000000" w:themeColor="text1"/>
      <w:sz w:val="16"/>
      <w:szCs w:val="16"/>
    </w:rPr>
  </w:style>
  <w:style w:type="paragraph" w:styleId="BodyTextFirstIndent">
    <w:name w:val="Body Text First Indent"/>
    <w:basedOn w:val="BodyText"/>
    <w:link w:val="BodyTextFirstIndentChar"/>
    <w:uiPriority w:val="99"/>
    <w:semiHidden/>
    <w:rsid w:val="00AC49B3"/>
    <w:pPr>
      <w:ind w:firstLine="210"/>
    </w:pPr>
  </w:style>
  <w:style w:type="character" w:customStyle="1" w:styleId="BodyTextFirstIndentChar">
    <w:name w:val="Body Text First Indent Char"/>
    <w:basedOn w:val="BodyTextChar"/>
    <w:link w:val="BodyTextFirstIndent"/>
    <w:uiPriority w:val="99"/>
    <w:semiHidden/>
    <w:rsid w:val="00AC49B3"/>
    <w:rPr>
      <w:rFonts w:ascii="Times New Roman" w:hAnsi="Times New Roman"/>
      <w:color w:val="000000" w:themeColor="text1"/>
      <w:sz w:val="23"/>
    </w:rPr>
  </w:style>
  <w:style w:type="paragraph" w:styleId="BodyTextIndent">
    <w:name w:val="Body Text Indent"/>
    <w:basedOn w:val="Normal"/>
    <w:link w:val="BodyTextIndentChar"/>
    <w:uiPriority w:val="99"/>
    <w:semiHidden/>
    <w:rsid w:val="00AC49B3"/>
    <w:pPr>
      <w:spacing w:after="120"/>
      <w:ind w:left="360"/>
    </w:pPr>
  </w:style>
  <w:style w:type="character" w:customStyle="1" w:styleId="BodyTextIndentChar">
    <w:name w:val="Body Text Indent Char"/>
    <w:basedOn w:val="DefaultParagraphFont"/>
    <w:link w:val="BodyTextIndent"/>
    <w:uiPriority w:val="99"/>
    <w:semiHidden/>
    <w:rsid w:val="00AC49B3"/>
    <w:rPr>
      <w:rFonts w:ascii="Times New Roman" w:hAnsi="Times New Roman"/>
      <w:color w:val="000000" w:themeColor="text1"/>
      <w:sz w:val="23"/>
    </w:rPr>
  </w:style>
  <w:style w:type="paragraph" w:styleId="BodyTextFirstIndent2">
    <w:name w:val="Body Text First Indent 2"/>
    <w:basedOn w:val="BodyTextIndent"/>
    <w:link w:val="BodyTextFirstIndent2Char"/>
    <w:uiPriority w:val="99"/>
    <w:semiHidden/>
    <w:rsid w:val="00AC49B3"/>
    <w:pPr>
      <w:ind w:firstLine="210"/>
    </w:pPr>
  </w:style>
  <w:style w:type="character" w:customStyle="1" w:styleId="BodyTextFirstIndent2Char">
    <w:name w:val="Body Text First Indent 2 Char"/>
    <w:basedOn w:val="BodyTextIndentChar"/>
    <w:link w:val="BodyTextFirstIndent2"/>
    <w:uiPriority w:val="99"/>
    <w:semiHidden/>
    <w:rsid w:val="00AC49B3"/>
    <w:rPr>
      <w:rFonts w:ascii="Times New Roman" w:hAnsi="Times New Roman"/>
      <w:color w:val="000000" w:themeColor="text1"/>
      <w:sz w:val="23"/>
    </w:rPr>
  </w:style>
  <w:style w:type="paragraph" w:styleId="BodyTextIndent2">
    <w:name w:val="Body Text Indent 2"/>
    <w:basedOn w:val="Normal"/>
    <w:link w:val="BodyTextIndent2Char"/>
    <w:uiPriority w:val="99"/>
    <w:semiHidden/>
    <w:rsid w:val="00AC49B3"/>
    <w:pPr>
      <w:spacing w:after="120" w:line="480" w:lineRule="auto"/>
      <w:ind w:left="360"/>
    </w:pPr>
  </w:style>
  <w:style w:type="character" w:customStyle="1" w:styleId="BodyTextIndent2Char">
    <w:name w:val="Body Text Indent 2 Char"/>
    <w:basedOn w:val="DefaultParagraphFont"/>
    <w:link w:val="BodyTextIndent2"/>
    <w:uiPriority w:val="99"/>
    <w:semiHidden/>
    <w:rsid w:val="00AC49B3"/>
    <w:rPr>
      <w:rFonts w:ascii="Times New Roman" w:hAnsi="Times New Roman"/>
      <w:color w:val="000000" w:themeColor="text1"/>
      <w:sz w:val="23"/>
    </w:rPr>
  </w:style>
  <w:style w:type="paragraph" w:styleId="BodyTextIndent3">
    <w:name w:val="Body Text Indent 3"/>
    <w:basedOn w:val="Normal"/>
    <w:link w:val="BodyTextIndent3Char"/>
    <w:uiPriority w:val="99"/>
    <w:semiHidden/>
    <w:rsid w:val="00AC49B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C49B3"/>
    <w:rPr>
      <w:rFonts w:ascii="Times New Roman" w:hAnsi="Times New Roman"/>
      <w:color w:val="000000" w:themeColor="text1"/>
      <w:sz w:val="16"/>
      <w:szCs w:val="16"/>
    </w:rPr>
  </w:style>
  <w:style w:type="paragraph" w:customStyle="1" w:styleId="nrpsHeading6">
    <w:name w:val="nrps Heading 6"/>
    <w:basedOn w:val="Heading6"/>
    <w:next w:val="nrpsNormal"/>
    <w:rsid w:val="00AC49B3"/>
    <w:pPr>
      <w:keepNext/>
      <w:spacing w:before="80" w:after="0"/>
      <w:ind w:left="720"/>
    </w:pPr>
    <w:rPr>
      <w:rFonts w:ascii="Arial" w:hAnsi="Arial" w:cs="Times New Roman"/>
      <w:b w:val="0"/>
      <w:i/>
      <w:sz w:val="19"/>
      <w:u w:val="single"/>
    </w:rPr>
  </w:style>
  <w:style w:type="paragraph" w:styleId="Caption">
    <w:name w:val="caption"/>
    <w:basedOn w:val="Normal"/>
    <w:next w:val="Normal"/>
    <w:uiPriority w:val="35"/>
    <w:semiHidden/>
    <w:qFormat/>
    <w:rsid w:val="00AC49B3"/>
    <w:rPr>
      <w:rFonts w:ascii="Frutiger LT Std 45 Light" w:hAnsi="Frutiger LT Std 45 Light"/>
      <w:color w:val="767171" w:themeColor="background2" w:themeShade="80"/>
      <w:sz w:val="20"/>
    </w:rPr>
  </w:style>
  <w:style w:type="paragraph" w:customStyle="1" w:styleId="nrpsHyperlink">
    <w:name w:val="nrps Hyperlink"/>
    <w:basedOn w:val="nrpsNormal"/>
    <w:link w:val="nrpsHyperlinkChar"/>
    <w:rsid w:val="00AC49B3"/>
  </w:style>
  <w:style w:type="paragraph" w:styleId="Closing">
    <w:name w:val="Closing"/>
    <w:basedOn w:val="Normal"/>
    <w:link w:val="ClosingChar"/>
    <w:uiPriority w:val="99"/>
    <w:semiHidden/>
    <w:unhideWhenUsed/>
    <w:rsid w:val="00AC49B3"/>
    <w:pPr>
      <w:ind w:left="4320"/>
    </w:pPr>
  </w:style>
  <w:style w:type="character" w:customStyle="1" w:styleId="ClosingChar">
    <w:name w:val="Closing Char"/>
    <w:basedOn w:val="DefaultParagraphFont"/>
    <w:link w:val="Closing"/>
    <w:uiPriority w:val="99"/>
    <w:semiHidden/>
    <w:rsid w:val="00AC49B3"/>
    <w:rPr>
      <w:rFonts w:ascii="Times New Roman" w:hAnsi="Times New Roman"/>
      <w:color w:val="000000" w:themeColor="text1"/>
      <w:sz w:val="23"/>
    </w:rPr>
  </w:style>
  <w:style w:type="table" w:styleId="DarkList-Accent3">
    <w:name w:val="Dark List Accent 3"/>
    <w:basedOn w:val="TableNormal"/>
    <w:uiPriority w:val="61"/>
    <w:rsid w:val="00AC49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6"/>
    <w:rsid w:val="00AC49B3"/>
    <w:pPr>
      <w:spacing w:after="0" w:line="240" w:lineRule="auto"/>
    </w:pPr>
    <w:rPr>
      <w:rFonts w:ascii="Calibri" w:eastAsia="MS Gothic" w:hAnsi="Calibri"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AC49B3"/>
    <w:rPr>
      <w:rFonts w:ascii="Tahoma" w:hAnsi="Tahoma" w:cs="Tahoma"/>
      <w:sz w:val="16"/>
      <w:szCs w:val="16"/>
    </w:rPr>
  </w:style>
  <w:style w:type="character" w:customStyle="1" w:styleId="DocumentMapChar">
    <w:name w:val="Document Map Char"/>
    <w:basedOn w:val="DefaultParagraphFont"/>
    <w:link w:val="DocumentMap"/>
    <w:uiPriority w:val="99"/>
    <w:semiHidden/>
    <w:rsid w:val="00AC49B3"/>
    <w:rPr>
      <w:rFonts w:ascii="Tahoma" w:hAnsi="Tahoma" w:cs="Tahoma"/>
      <w:color w:val="000000" w:themeColor="text1"/>
      <w:sz w:val="16"/>
      <w:szCs w:val="16"/>
    </w:rPr>
  </w:style>
  <w:style w:type="paragraph" w:styleId="E-mailSignature">
    <w:name w:val="E-mail Signature"/>
    <w:basedOn w:val="Normal"/>
    <w:link w:val="E-mailSignatureChar"/>
    <w:uiPriority w:val="99"/>
    <w:semiHidden/>
    <w:unhideWhenUsed/>
    <w:rsid w:val="00AC49B3"/>
  </w:style>
  <w:style w:type="character" w:customStyle="1" w:styleId="E-mailSignatureChar">
    <w:name w:val="E-mail Signature Char"/>
    <w:basedOn w:val="DefaultParagraphFont"/>
    <w:link w:val="E-mailSignature"/>
    <w:uiPriority w:val="99"/>
    <w:semiHidden/>
    <w:rsid w:val="00AC49B3"/>
    <w:rPr>
      <w:rFonts w:ascii="Times New Roman" w:hAnsi="Times New Roman"/>
      <w:color w:val="000000" w:themeColor="text1"/>
      <w:sz w:val="23"/>
    </w:rPr>
  </w:style>
  <w:style w:type="paragraph" w:styleId="EndnoteText">
    <w:name w:val="endnote text"/>
    <w:basedOn w:val="Normal"/>
    <w:link w:val="EndnoteTextChar"/>
    <w:semiHidden/>
    <w:rsid w:val="00AC49B3"/>
    <w:pPr>
      <w:widowControl w:val="0"/>
      <w:spacing w:after="200" w:line="276" w:lineRule="auto"/>
    </w:pPr>
    <w:rPr>
      <w:rFonts w:ascii="Press Rmn 12pt" w:eastAsiaTheme="minorHAnsi" w:hAnsi="Press Rmn 12pt" w:cstheme="minorBidi"/>
      <w:color w:val="000000" w:themeColor="text1"/>
      <w:sz w:val="23"/>
      <w:szCs w:val="20"/>
    </w:rPr>
  </w:style>
  <w:style w:type="character" w:customStyle="1" w:styleId="EndnoteTextChar">
    <w:name w:val="Endnote Text Char"/>
    <w:basedOn w:val="DefaultParagraphFont"/>
    <w:link w:val="EndnoteText"/>
    <w:semiHidden/>
    <w:rsid w:val="00AC49B3"/>
    <w:rPr>
      <w:rFonts w:ascii="Press Rmn 12pt" w:hAnsi="Press Rmn 12pt"/>
      <w:color w:val="000000" w:themeColor="text1"/>
      <w:sz w:val="23"/>
      <w:szCs w:val="20"/>
    </w:rPr>
  </w:style>
  <w:style w:type="paragraph" w:styleId="EnvelopeAddress">
    <w:name w:val="envelope address"/>
    <w:basedOn w:val="Normal"/>
    <w:uiPriority w:val="99"/>
    <w:semiHidden/>
    <w:unhideWhenUsed/>
    <w:rsid w:val="00AC49B3"/>
    <w:pPr>
      <w:framePr w:w="7920" w:h="1980" w:hRule="exact" w:hSpace="180" w:wrap="auto" w:hAnchor="page" w:xAlign="center" w:yAlign="bottom"/>
      <w:spacing w:after="200" w:line="276" w:lineRule="auto"/>
      <w:ind w:left="2880"/>
    </w:pPr>
    <w:rPr>
      <w:rFonts w:ascii="Cambria" w:eastAsiaTheme="minorHAnsi" w:hAnsi="Cambria" w:cstheme="minorBidi"/>
      <w:color w:val="000000" w:themeColor="text1"/>
      <w:sz w:val="23"/>
      <w:szCs w:val="22"/>
    </w:rPr>
  </w:style>
  <w:style w:type="paragraph" w:styleId="EnvelopeReturn">
    <w:name w:val="envelope return"/>
    <w:basedOn w:val="Normal"/>
    <w:uiPriority w:val="99"/>
    <w:semiHidden/>
    <w:unhideWhenUsed/>
    <w:rsid w:val="00AC49B3"/>
    <w:rPr>
      <w:rFonts w:ascii="Cambria" w:hAnsi="Cambria"/>
      <w:sz w:val="20"/>
      <w:szCs w:val="20"/>
    </w:rPr>
  </w:style>
  <w:style w:type="character" w:customStyle="1" w:styleId="nrpsHyperlinkChar">
    <w:name w:val="nrps Hyperlink Char"/>
    <w:basedOn w:val="nrpsNormalChar"/>
    <w:link w:val="nrpsHyperlink"/>
    <w:rsid w:val="00AC49B3"/>
    <w:rPr>
      <w:rFonts w:ascii="Times New Roman" w:eastAsia="Times New Roman" w:hAnsi="Times New Roman" w:cs="Times New Roman"/>
      <w:color w:val="000000" w:themeColor="text1"/>
      <w:sz w:val="23"/>
      <w:szCs w:val="20"/>
    </w:rPr>
  </w:style>
  <w:style w:type="paragraph" w:styleId="HTMLAddress">
    <w:name w:val="HTML Address"/>
    <w:basedOn w:val="Normal"/>
    <w:link w:val="HTMLAddressChar"/>
    <w:uiPriority w:val="99"/>
    <w:semiHidden/>
    <w:unhideWhenUsed/>
    <w:rsid w:val="00AC49B3"/>
    <w:rPr>
      <w:i/>
      <w:iCs/>
    </w:rPr>
  </w:style>
  <w:style w:type="character" w:customStyle="1" w:styleId="HTMLAddressChar">
    <w:name w:val="HTML Address Char"/>
    <w:basedOn w:val="DefaultParagraphFont"/>
    <w:link w:val="HTMLAddress"/>
    <w:uiPriority w:val="99"/>
    <w:semiHidden/>
    <w:rsid w:val="00AC49B3"/>
    <w:rPr>
      <w:rFonts w:ascii="Times New Roman" w:hAnsi="Times New Roman"/>
      <w:i/>
      <w:iCs/>
      <w:color w:val="000000" w:themeColor="text1"/>
      <w:sz w:val="23"/>
    </w:rPr>
  </w:style>
  <w:style w:type="paragraph" w:styleId="HTMLPreformatted">
    <w:name w:val="HTML Preformatted"/>
    <w:basedOn w:val="Normal"/>
    <w:link w:val="HTMLPreformattedChar"/>
    <w:uiPriority w:val="99"/>
    <w:semiHidden/>
    <w:unhideWhenUsed/>
    <w:rsid w:val="00AC49B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C49B3"/>
    <w:rPr>
      <w:rFonts w:ascii="Courier New" w:hAnsi="Courier New" w:cs="Courier New"/>
      <w:color w:val="000000" w:themeColor="text1"/>
      <w:sz w:val="20"/>
      <w:szCs w:val="20"/>
    </w:rPr>
  </w:style>
  <w:style w:type="paragraph" w:styleId="Index1">
    <w:name w:val="index 1"/>
    <w:basedOn w:val="Normal"/>
    <w:next w:val="Normal"/>
    <w:autoRedefine/>
    <w:uiPriority w:val="99"/>
    <w:semiHidden/>
    <w:unhideWhenUsed/>
    <w:rsid w:val="00AC49B3"/>
    <w:pPr>
      <w:spacing w:after="200" w:line="276" w:lineRule="auto"/>
      <w:ind w:left="240" w:hanging="240"/>
    </w:pPr>
    <w:rPr>
      <w:rFonts w:eastAsiaTheme="minorHAnsi" w:cstheme="minorBidi"/>
      <w:color w:val="000000" w:themeColor="text1"/>
      <w:sz w:val="23"/>
      <w:szCs w:val="22"/>
    </w:rPr>
  </w:style>
  <w:style w:type="paragraph" w:styleId="Index2">
    <w:name w:val="index 2"/>
    <w:basedOn w:val="Normal"/>
    <w:next w:val="Normal"/>
    <w:autoRedefine/>
    <w:uiPriority w:val="99"/>
    <w:semiHidden/>
    <w:unhideWhenUsed/>
    <w:rsid w:val="00AC49B3"/>
    <w:pPr>
      <w:ind w:left="480" w:hanging="240"/>
    </w:pPr>
  </w:style>
  <w:style w:type="paragraph" w:styleId="Index3">
    <w:name w:val="index 3"/>
    <w:basedOn w:val="Normal"/>
    <w:next w:val="Normal"/>
    <w:autoRedefine/>
    <w:uiPriority w:val="99"/>
    <w:semiHidden/>
    <w:unhideWhenUsed/>
    <w:rsid w:val="00AC49B3"/>
    <w:pPr>
      <w:ind w:left="720" w:hanging="240"/>
    </w:pPr>
  </w:style>
  <w:style w:type="paragraph" w:styleId="Index4">
    <w:name w:val="index 4"/>
    <w:basedOn w:val="Normal"/>
    <w:next w:val="Normal"/>
    <w:autoRedefine/>
    <w:uiPriority w:val="99"/>
    <w:semiHidden/>
    <w:unhideWhenUsed/>
    <w:rsid w:val="00AC49B3"/>
    <w:pPr>
      <w:ind w:left="960" w:hanging="240"/>
    </w:pPr>
  </w:style>
  <w:style w:type="paragraph" w:styleId="Index5">
    <w:name w:val="index 5"/>
    <w:basedOn w:val="Normal"/>
    <w:next w:val="Normal"/>
    <w:autoRedefine/>
    <w:uiPriority w:val="99"/>
    <w:semiHidden/>
    <w:unhideWhenUsed/>
    <w:rsid w:val="00AC49B3"/>
    <w:pPr>
      <w:ind w:left="1200" w:hanging="240"/>
    </w:pPr>
  </w:style>
  <w:style w:type="paragraph" w:styleId="Index6">
    <w:name w:val="index 6"/>
    <w:basedOn w:val="Normal"/>
    <w:next w:val="Normal"/>
    <w:autoRedefine/>
    <w:uiPriority w:val="99"/>
    <w:semiHidden/>
    <w:unhideWhenUsed/>
    <w:rsid w:val="00AC49B3"/>
    <w:pPr>
      <w:ind w:left="1440" w:hanging="240"/>
    </w:pPr>
  </w:style>
  <w:style w:type="paragraph" w:styleId="Index7">
    <w:name w:val="index 7"/>
    <w:basedOn w:val="Normal"/>
    <w:next w:val="Normal"/>
    <w:autoRedefine/>
    <w:uiPriority w:val="99"/>
    <w:semiHidden/>
    <w:unhideWhenUsed/>
    <w:rsid w:val="00AC49B3"/>
    <w:pPr>
      <w:ind w:left="1680" w:hanging="240"/>
    </w:pPr>
  </w:style>
  <w:style w:type="paragraph" w:styleId="Index8">
    <w:name w:val="index 8"/>
    <w:basedOn w:val="Normal"/>
    <w:next w:val="Normal"/>
    <w:autoRedefine/>
    <w:uiPriority w:val="99"/>
    <w:semiHidden/>
    <w:unhideWhenUsed/>
    <w:rsid w:val="00AC49B3"/>
    <w:pPr>
      <w:ind w:left="1920" w:hanging="240"/>
    </w:pPr>
  </w:style>
  <w:style w:type="paragraph" w:styleId="Index9">
    <w:name w:val="index 9"/>
    <w:basedOn w:val="Normal"/>
    <w:next w:val="Normal"/>
    <w:autoRedefine/>
    <w:uiPriority w:val="99"/>
    <w:semiHidden/>
    <w:unhideWhenUsed/>
    <w:rsid w:val="00AC49B3"/>
    <w:pPr>
      <w:ind w:left="2160" w:hanging="240"/>
    </w:pPr>
  </w:style>
  <w:style w:type="paragraph" w:styleId="IndexHeading">
    <w:name w:val="index heading"/>
    <w:basedOn w:val="Normal"/>
    <w:next w:val="Index1"/>
    <w:uiPriority w:val="99"/>
    <w:semiHidden/>
    <w:unhideWhenUsed/>
    <w:rsid w:val="00AC49B3"/>
    <w:rPr>
      <w:rFonts w:ascii="Cambria" w:hAnsi="Cambria"/>
      <w:b/>
      <w:bCs/>
    </w:rPr>
  </w:style>
  <w:style w:type="table" w:styleId="LightGrid-Accent3">
    <w:name w:val="Light Grid Accent 3"/>
    <w:basedOn w:val="TableNormal"/>
    <w:uiPriority w:val="62"/>
    <w:rsid w:val="00AC49B3"/>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3">
    <w:name w:val="Light List Accent 3"/>
    <w:basedOn w:val="TableNormal"/>
    <w:uiPriority w:val="61"/>
    <w:rsid w:val="00AC49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nrpsInsidecovers">
    <w:name w:val="nrps Inside covers"/>
    <w:basedOn w:val="Normal"/>
    <w:link w:val="nrpsInsidecoversChar"/>
    <w:rsid w:val="00AC49B3"/>
    <w:pPr>
      <w:spacing w:line="276" w:lineRule="auto"/>
    </w:pPr>
    <w:rPr>
      <w:color w:val="000000" w:themeColor="text1"/>
      <w:sz w:val="18"/>
    </w:rPr>
  </w:style>
  <w:style w:type="character" w:customStyle="1" w:styleId="nrpsInsidecoversChar">
    <w:name w:val="nrps Inside covers Char"/>
    <w:basedOn w:val="DefaultParagraphFont"/>
    <w:link w:val="nrpsInsidecovers"/>
    <w:rsid w:val="00AC49B3"/>
    <w:rPr>
      <w:rFonts w:ascii="Times New Roman" w:eastAsia="Times New Roman" w:hAnsi="Times New Roman" w:cs="Times New Roman"/>
      <w:color w:val="000000" w:themeColor="text1"/>
      <w:sz w:val="18"/>
      <w:szCs w:val="24"/>
    </w:rPr>
  </w:style>
  <w:style w:type="table" w:styleId="LightShading-Accent3">
    <w:name w:val="Light Shading Accent 3"/>
    <w:basedOn w:val="TableNormal"/>
    <w:uiPriority w:val="60"/>
    <w:rsid w:val="00AC49B3"/>
    <w:pPr>
      <w:spacing w:after="0" w:line="240" w:lineRule="auto"/>
    </w:pPr>
    <w:rPr>
      <w:rFonts w:eastAsiaTheme="minorEastAsia"/>
      <w:color w:val="7B7B7B" w:themeColor="accent3" w:themeShade="BF"/>
      <w:sz w:val="24"/>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AC49B3"/>
    <w:pPr>
      <w:spacing w:after="0" w:line="240" w:lineRule="auto"/>
    </w:pPr>
    <w:rPr>
      <w:rFonts w:eastAsiaTheme="minorEastAsia"/>
      <w:color w:val="2F5496" w:themeColor="accent5" w:themeShade="BF"/>
      <w:sz w:val="24"/>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nrpsInstructionsh1">
    <w:name w:val="nrps Instructions h1"/>
    <w:basedOn w:val="nrpsHeading1"/>
    <w:rsid w:val="00AC49B3"/>
    <w:rPr>
      <w:color w:val="800000"/>
    </w:rPr>
  </w:style>
  <w:style w:type="paragraph" w:styleId="List">
    <w:name w:val="List"/>
    <w:basedOn w:val="Normal"/>
    <w:uiPriority w:val="99"/>
    <w:semiHidden/>
    <w:unhideWhenUsed/>
    <w:rsid w:val="00AC49B3"/>
    <w:pPr>
      <w:spacing w:after="200" w:line="276" w:lineRule="auto"/>
      <w:ind w:left="360" w:hanging="360"/>
      <w:contextualSpacing/>
    </w:pPr>
    <w:rPr>
      <w:rFonts w:eastAsiaTheme="minorHAnsi" w:cstheme="minorBidi"/>
      <w:color w:val="000000" w:themeColor="text1"/>
      <w:sz w:val="23"/>
      <w:szCs w:val="22"/>
    </w:rPr>
  </w:style>
  <w:style w:type="paragraph" w:styleId="List2">
    <w:name w:val="List 2"/>
    <w:basedOn w:val="Normal"/>
    <w:uiPriority w:val="99"/>
    <w:semiHidden/>
    <w:unhideWhenUsed/>
    <w:rsid w:val="00AC49B3"/>
    <w:pPr>
      <w:ind w:left="720" w:hanging="360"/>
      <w:contextualSpacing/>
    </w:pPr>
  </w:style>
  <w:style w:type="paragraph" w:styleId="List3">
    <w:name w:val="List 3"/>
    <w:basedOn w:val="Normal"/>
    <w:uiPriority w:val="99"/>
    <w:semiHidden/>
    <w:unhideWhenUsed/>
    <w:rsid w:val="00AC49B3"/>
    <w:pPr>
      <w:ind w:left="1080" w:hanging="360"/>
      <w:contextualSpacing/>
    </w:pPr>
  </w:style>
  <w:style w:type="paragraph" w:styleId="List4">
    <w:name w:val="List 4"/>
    <w:basedOn w:val="Normal"/>
    <w:uiPriority w:val="99"/>
    <w:semiHidden/>
    <w:unhideWhenUsed/>
    <w:rsid w:val="00AC49B3"/>
    <w:pPr>
      <w:ind w:left="1440" w:hanging="360"/>
      <w:contextualSpacing/>
    </w:pPr>
  </w:style>
  <w:style w:type="paragraph" w:styleId="List5">
    <w:name w:val="List 5"/>
    <w:basedOn w:val="Normal"/>
    <w:uiPriority w:val="99"/>
    <w:semiHidden/>
    <w:unhideWhenUsed/>
    <w:rsid w:val="00AC49B3"/>
    <w:pPr>
      <w:ind w:left="1800" w:hanging="360"/>
      <w:contextualSpacing/>
    </w:pPr>
  </w:style>
  <w:style w:type="paragraph" w:styleId="ListBullet">
    <w:name w:val="List Bullet"/>
    <w:basedOn w:val="Normal"/>
    <w:uiPriority w:val="99"/>
    <w:unhideWhenUsed/>
    <w:rsid w:val="00AC49B3"/>
    <w:pPr>
      <w:numPr>
        <w:numId w:val="2"/>
      </w:numPr>
      <w:spacing w:after="200" w:line="276" w:lineRule="auto"/>
      <w:contextualSpacing/>
    </w:pPr>
    <w:rPr>
      <w:rFonts w:eastAsiaTheme="minorHAnsi" w:cstheme="minorBidi"/>
      <w:color w:val="000000" w:themeColor="text1"/>
      <w:sz w:val="23"/>
      <w:szCs w:val="22"/>
    </w:rPr>
  </w:style>
  <w:style w:type="paragraph" w:styleId="ListBullet2">
    <w:name w:val="List Bullet 2"/>
    <w:basedOn w:val="Normal"/>
    <w:uiPriority w:val="99"/>
    <w:semiHidden/>
    <w:unhideWhenUsed/>
    <w:rsid w:val="00AC49B3"/>
    <w:pPr>
      <w:numPr>
        <w:numId w:val="3"/>
      </w:numPr>
      <w:contextualSpacing/>
    </w:pPr>
  </w:style>
  <w:style w:type="paragraph" w:styleId="ListBullet3">
    <w:name w:val="List Bullet 3"/>
    <w:basedOn w:val="Normal"/>
    <w:uiPriority w:val="99"/>
    <w:semiHidden/>
    <w:unhideWhenUsed/>
    <w:rsid w:val="00AC49B3"/>
    <w:pPr>
      <w:numPr>
        <w:numId w:val="4"/>
      </w:numPr>
      <w:contextualSpacing/>
    </w:pPr>
  </w:style>
  <w:style w:type="paragraph" w:styleId="ListBullet4">
    <w:name w:val="List Bullet 4"/>
    <w:basedOn w:val="Normal"/>
    <w:uiPriority w:val="99"/>
    <w:semiHidden/>
    <w:unhideWhenUsed/>
    <w:rsid w:val="00AC49B3"/>
    <w:pPr>
      <w:numPr>
        <w:numId w:val="5"/>
      </w:numPr>
      <w:contextualSpacing/>
    </w:pPr>
  </w:style>
  <w:style w:type="paragraph" w:styleId="ListBullet5">
    <w:name w:val="List Bullet 5"/>
    <w:basedOn w:val="Normal"/>
    <w:uiPriority w:val="99"/>
    <w:semiHidden/>
    <w:unhideWhenUsed/>
    <w:rsid w:val="00AC49B3"/>
    <w:pPr>
      <w:numPr>
        <w:numId w:val="6"/>
      </w:numPr>
      <w:contextualSpacing/>
    </w:pPr>
  </w:style>
  <w:style w:type="paragraph" w:styleId="ListContinue">
    <w:name w:val="List Continue"/>
    <w:basedOn w:val="Normal"/>
    <w:uiPriority w:val="99"/>
    <w:semiHidden/>
    <w:unhideWhenUsed/>
    <w:rsid w:val="00AC49B3"/>
    <w:pPr>
      <w:spacing w:after="120"/>
      <w:ind w:left="360"/>
      <w:contextualSpacing/>
    </w:pPr>
  </w:style>
  <w:style w:type="paragraph" w:styleId="ListContinue2">
    <w:name w:val="List Continue 2"/>
    <w:basedOn w:val="Normal"/>
    <w:uiPriority w:val="99"/>
    <w:semiHidden/>
    <w:unhideWhenUsed/>
    <w:rsid w:val="00AC49B3"/>
    <w:pPr>
      <w:spacing w:after="120"/>
      <w:ind w:left="720"/>
      <w:contextualSpacing/>
    </w:pPr>
  </w:style>
  <w:style w:type="paragraph" w:styleId="ListContinue3">
    <w:name w:val="List Continue 3"/>
    <w:basedOn w:val="Normal"/>
    <w:uiPriority w:val="99"/>
    <w:semiHidden/>
    <w:unhideWhenUsed/>
    <w:rsid w:val="00AC49B3"/>
    <w:pPr>
      <w:spacing w:after="120"/>
      <w:ind w:left="1080"/>
      <w:contextualSpacing/>
    </w:pPr>
  </w:style>
  <w:style w:type="paragraph" w:styleId="ListContinue4">
    <w:name w:val="List Continue 4"/>
    <w:basedOn w:val="Normal"/>
    <w:uiPriority w:val="99"/>
    <w:semiHidden/>
    <w:unhideWhenUsed/>
    <w:rsid w:val="00AC49B3"/>
    <w:pPr>
      <w:spacing w:after="120"/>
      <w:ind w:left="1440"/>
      <w:contextualSpacing/>
    </w:pPr>
  </w:style>
  <w:style w:type="paragraph" w:styleId="ListContinue5">
    <w:name w:val="List Continue 5"/>
    <w:basedOn w:val="Normal"/>
    <w:uiPriority w:val="99"/>
    <w:semiHidden/>
    <w:unhideWhenUsed/>
    <w:rsid w:val="00AC49B3"/>
    <w:pPr>
      <w:spacing w:after="120"/>
      <w:ind w:left="1800"/>
      <w:contextualSpacing/>
    </w:pPr>
  </w:style>
  <w:style w:type="paragraph" w:styleId="ListNumber">
    <w:name w:val="List Number"/>
    <w:basedOn w:val="Normal"/>
    <w:uiPriority w:val="99"/>
    <w:semiHidden/>
    <w:unhideWhenUsed/>
    <w:rsid w:val="00AC49B3"/>
    <w:pPr>
      <w:numPr>
        <w:numId w:val="7"/>
      </w:numPr>
      <w:contextualSpacing/>
    </w:pPr>
  </w:style>
  <w:style w:type="paragraph" w:styleId="ListNumber2">
    <w:name w:val="List Number 2"/>
    <w:basedOn w:val="Normal"/>
    <w:uiPriority w:val="99"/>
    <w:semiHidden/>
    <w:unhideWhenUsed/>
    <w:rsid w:val="00AC49B3"/>
    <w:pPr>
      <w:numPr>
        <w:numId w:val="8"/>
      </w:numPr>
      <w:contextualSpacing/>
    </w:pPr>
  </w:style>
  <w:style w:type="paragraph" w:styleId="ListNumber3">
    <w:name w:val="List Number 3"/>
    <w:basedOn w:val="Normal"/>
    <w:uiPriority w:val="99"/>
    <w:semiHidden/>
    <w:unhideWhenUsed/>
    <w:rsid w:val="00AC49B3"/>
    <w:pPr>
      <w:numPr>
        <w:numId w:val="9"/>
      </w:numPr>
      <w:contextualSpacing/>
    </w:pPr>
  </w:style>
  <w:style w:type="paragraph" w:styleId="ListNumber4">
    <w:name w:val="List Number 4"/>
    <w:basedOn w:val="Normal"/>
    <w:uiPriority w:val="99"/>
    <w:semiHidden/>
    <w:unhideWhenUsed/>
    <w:rsid w:val="00AC49B3"/>
    <w:pPr>
      <w:numPr>
        <w:numId w:val="10"/>
      </w:numPr>
      <w:contextualSpacing/>
    </w:pPr>
  </w:style>
  <w:style w:type="paragraph" w:styleId="ListNumber5">
    <w:name w:val="List Number 5"/>
    <w:basedOn w:val="Normal"/>
    <w:uiPriority w:val="99"/>
    <w:semiHidden/>
    <w:unhideWhenUsed/>
    <w:rsid w:val="00AC49B3"/>
    <w:pPr>
      <w:numPr>
        <w:numId w:val="11"/>
      </w:numPr>
      <w:contextualSpacing/>
    </w:pPr>
  </w:style>
  <w:style w:type="paragraph" w:styleId="ListParagraph">
    <w:name w:val="List Paragraph"/>
    <w:basedOn w:val="nrpsNormalsingleline"/>
    <w:uiPriority w:val="34"/>
    <w:qFormat/>
    <w:rsid w:val="00AC49B3"/>
    <w:pPr>
      <w:ind w:left="720"/>
    </w:pPr>
  </w:style>
  <w:style w:type="paragraph" w:styleId="MacroText">
    <w:name w:val="macro"/>
    <w:link w:val="MacroTextChar"/>
    <w:uiPriority w:val="99"/>
    <w:semiHidden/>
    <w:unhideWhenUsed/>
    <w:rsid w:val="00AC49B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AC49B3"/>
    <w:rPr>
      <w:rFonts w:ascii="Courier New" w:eastAsia="Times New Roman" w:hAnsi="Courier New" w:cs="Courier New"/>
      <w:sz w:val="20"/>
      <w:szCs w:val="20"/>
    </w:rPr>
  </w:style>
  <w:style w:type="table" w:styleId="MediumShading1-Accent3">
    <w:name w:val="Medium Shading 1 Accent 3"/>
    <w:basedOn w:val="TableNormal"/>
    <w:uiPriority w:val="63"/>
    <w:rsid w:val="00AC49B3"/>
    <w:pPr>
      <w:spacing w:after="0" w:line="240" w:lineRule="auto"/>
    </w:pPr>
    <w:rPr>
      <w:rFonts w:eastAsiaTheme="minorEastAsia"/>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MessageHeader">
    <w:name w:val="Message Header"/>
    <w:basedOn w:val="Normal"/>
    <w:link w:val="MessageHeaderChar"/>
    <w:uiPriority w:val="99"/>
    <w:semiHidden/>
    <w:unhideWhenUsed/>
    <w:rsid w:val="00AC49B3"/>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AC49B3"/>
    <w:rPr>
      <w:rFonts w:ascii="Cambria" w:hAnsi="Cambria"/>
      <w:color w:val="000000" w:themeColor="text1"/>
      <w:sz w:val="23"/>
      <w:shd w:val="pct20" w:color="auto" w:fill="auto"/>
    </w:rPr>
  </w:style>
  <w:style w:type="paragraph" w:styleId="NormalIndent">
    <w:name w:val="Normal Indent"/>
    <w:basedOn w:val="Normal"/>
    <w:uiPriority w:val="99"/>
    <w:unhideWhenUsed/>
    <w:rsid w:val="00AC49B3"/>
    <w:pPr>
      <w:spacing w:after="200" w:line="276" w:lineRule="auto"/>
      <w:ind w:left="720"/>
    </w:pPr>
    <w:rPr>
      <w:rFonts w:eastAsiaTheme="minorHAnsi" w:cstheme="minorBidi"/>
      <w:color w:val="000000" w:themeColor="text1"/>
      <w:sz w:val="23"/>
      <w:szCs w:val="22"/>
    </w:rPr>
  </w:style>
  <w:style w:type="paragraph" w:styleId="NoteHeading">
    <w:name w:val="Note Heading"/>
    <w:basedOn w:val="Normal"/>
    <w:next w:val="Normal"/>
    <w:link w:val="NoteHeadingChar"/>
    <w:uiPriority w:val="99"/>
    <w:semiHidden/>
    <w:unhideWhenUsed/>
    <w:rsid w:val="00AC49B3"/>
  </w:style>
  <w:style w:type="character" w:customStyle="1" w:styleId="NoteHeadingChar">
    <w:name w:val="Note Heading Char"/>
    <w:basedOn w:val="DefaultParagraphFont"/>
    <w:link w:val="NoteHeading"/>
    <w:uiPriority w:val="99"/>
    <w:semiHidden/>
    <w:rsid w:val="00AC49B3"/>
    <w:rPr>
      <w:rFonts w:ascii="Times New Roman" w:hAnsi="Times New Roman"/>
      <w:color w:val="000000" w:themeColor="text1"/>
      <w:sz w:val="23"/>
    </w:rPr>
  </w:style>
  <w:style w:type="paragraph" w:customStyle="1" w:styleId="nrpsInstructionsh2">
    <w:name w:val="nrps Instructions h2"/>
    <w:basedOn w:val="nrpsHeading2"/>
    <w:rsid w:val="00AC49B3"/>
    <w:rPr>
      <w:color w:val="800000"/>
      <w:sz w:val="24"/>
    </w:rPr>
  </w:style>
  <w:style w:type="paragraph" w:customStyle="1" w:styleId="nrpsNormalcode">
    <w:name w:val="nrps Normal code"/>
    <w:basedOn w:val="nrpsNormalsingleline"/>
    <w:rsid w:val="00AC49B3"/>
    <w:rPr>
      <w:rFonts w:ascii="Courier New" w:hAnsi="Courier New"/>
      <w:i/>
      <w:color w:val="800000"/>
    </w:rPr>
  </w:style>
  <w:style w:type="numbering" w:customStyle="1" w:styleId="nrpsNumlist">
    <w:name w:val="nrps Num list"/>
    <w:basedOn w:val="NoList"/>
    <w:rsid w:val="00AC49B3"/>
    <w:pPr>
      <w:numPr>
        <w:numId w:val="13"/>
      </w:numPr>
    </w:pPr>
  </w:style>
  <w:style w:type="paragraph" w:customStyle="1" w:styleId="nrpsHeading1SOP">
    <w:name w:val="nrps Heading 1 SOP"/>
    <w:basedOn w:val="nrpsHeading1"/>
    <w:next w:val="nrpsNormal"/>
    <w:rsid w:val="00AC49B3"/>
  </w:style>
  <w:style w:type="paragraph" w:customStyle="1" w:styleId="nrpsHeading2SOP">
    <w:name w:val="nrps Heading 2 SOP"/>
    <w:basedOn w:val="nrpsHeading2"/>
    <w:next w:val="nrpsNormal"/>
    <w:rsid w:val="00AC49B3"/>
    <w:rPr>
      <w:bCs/>
      <w:iCs/>
    </w:rPr>
  </w:style>
  <w:style w:type="paragraph" w:customStyle="1" w:styleId="nrpsHeading3SOP">
    <w:name w:val="nrps Heading 3 SOP"/>
    <w:basedOn w:val="nrpsHeading3"/>
    <w:next w:val="nrpsNormal"/>
    <w:rsid w:val="00AC49B3"/>
  </w:style>
  <w:style w:type="paragraph" w:customStyle="1" w:styleId="nrpsTablecaptioncontinued">
    <w:name w:val="nrps Table caption continued"/>
    <w:next w:val="nrpsNormal"/>
    <w:rsid w:val="00AC49B3"/>
    <w:pPr>
      <w:spacing w:before="360" w:after="80" w:line="276" w:lineRule="auto"/>
    </w:pPr>
    <w:rPr>
      <w:rFonts w:ascii="Arial" w:eastAsia="Times New Roman" w:hAnsi="Arial" w:cs="Times New Roman"/>
      <w:bCs/>
      <w:color w:val="000000" w:themeColor="text1"/>
      <w:sz w:val="20"/>
      <w:szCs w:val="20"/>
    </w:rPr>
  </w:style>
  <w:style w:type="paragraph" w:customStyle="1" w:styleId="nrpsTablecaptionSOP">
    <w:name w:val="nrps Table caption SOP"/>
    <w:next w:val="nrpsNormal"/>
    <w:rsid w:val="00AC49B3"/>
    <w:pPr>
      <w:spacing w:before="360" w:after="80" w:line="276" w:lineRule="auto"/>
    </w:pPr>
    <w:rPr>
      <w:rFonts w:ascii="Arial" w:eastAsia="Times New Roman" w:hAnsi="Arial" w:cs="Times New Roman"/>
      <w:bCs/>
      <w:color w:val="000000" w:themeColor="text1"/>
      <w:sz w:val="20"/>
      <w:szCs w:val="20"/>
    </w:rPr>
  </w:style>
  <w:style w:type="paragraph" w:customStyle="1" w:styleId="nrpsTablecellindent">
    <w:name w:val="nrps Table cell indent"/>
    <w:basedOn w:val="nrpsTablecell"/>
    <w:rsid w:val="00AC49B3"/>
    <w:pPr>
      <w:ind w:left="360"/>
    </w:pPr>
  </w:style>
  <w:style w:type="paragraph" w:styleId="Salutation">
    <w:name w:val="Salutation"/>
    <w:basedOn w:val="Normal"/>
    <w:next w:val="Normal"/>
    <w:link w:val="SalutationChar"/>
    <w:uiPriority w:val="99"/>
    <w:semiHidden/>
    <w:unhideWhenUsed/>
    <w:rsid w:val="00AC49B3"/>
  </w:style>
  <w:style w:type="character" w:customStyle="1" w:styleId="SalutationChar">
    <w:name w:val="Salutation Char"/>
    <w:basedOn w:val="DefaultParagraphFont"/>
    <w:link w:val="Salutation"/>
    <w:uiPriority w:val="99"/>
    <w:semiHidden/>
    <w:rsid w:val="00AC49B3"/>
    <w:rPr>
      <w:rFonts w:ascii="Times New Roman" w:hAnsi="Times New Roman"/>
      <w:color w:val="000000" w:themeColor="text1"/>
      <w:sz w:val="23"/>
    </w:rPr>
  </w:style>
  <w:style w:type="paragraph" w:styleId="Signature">
    <w:name w:val="Signature"/>
    <w:basedOn w:val="Normal"/>
    <w:link w:val="SignatureChar"/>
    <w:uiPriority w:val="99"/>
    <w:semiHidden/>
    <w:unhideWhenUsed/>
    <w:rsid w:val="00AC49B3"/>
    <w:pPr>
      <w:ind w:left="4320"/>
    </w:pPr>
  </w:style>
  <w:style w:type="character" w:customStyle="1" w:styleId="SignatureChar">
    <w:name w:val="Signature Char"/>
    <w:basedOn w:val="DefaultParagraphFont"/>
    <w:link w:val="Signature"/>
    <w:uiPriority w:val="99"/>
    <w:semiHidden/>
    <w:rsid w:val="00AC49B3"/>
    <w:rPr>
      <w:rFonts w:ascii="Times New Roman" w:hAnsi="Times New Roman"/>
      <w:color w:val="000000" w:themeColor="text1"/>
      <w:sz w:val="23"/>
    </w:rPr>
  </w:style>
  <w:style w:type="table" w:styleId="TableList1">
    <w:name w:val="Table List 1"/>
    <w:basedOn w:val="TableNormal"/>
    <w:uiPriority w:val="99"/>
    <w:semiHidden/>
    <w:unhideWhenUsed/>
    <w:rsid w:val="00AC49B3"/>
    <w:pPr>
      <w:spacing w:after="200" w:line="276"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paragraph" w:styleId="TableofAuthorities">
    <w:name w:val="table of authorities"/>
    <w:basedOn w:val="Normal"/>
    <w:next w:val="Normal"/>
    <w:uiPriority w:val="99"/>
    <w:semiHidden/>
    <w:unhideWhenUsed/>
    <w:rsid w:val="00AC49B3"/>
    <w:pPr>
      <w:ind w:left="240" w:hanging="240"/>
    </w:pPr>
  </w:style>
  <w:style w:type="paragraph" w:styleId="TOAHeading">
    <w:name w:val="toa heading"/>
    <w:basedOn w:val="Normal"/>
    <w:next w:val="Normal"/>
    <w:uiPriority w:val="99"/>
    <w:semiHidden/>
    <w:unhideWhenUsed/>
    <w:rsid w:val="00AC49B3"/>
    <w:pPr>
      <w:spacing w:before="120"/>
    </w:pPr>
    <w:rPr>
      <w:rFonts w:ascii="Cambria" w:hAnsi="Cambria"/>
      <w:b/>
      <w:bCs/>
    </w:rPr>
  </w:style>
  <w:style w:type="character" w:customStyle="1" w:styleId="TOC2Char">
    <w:name w:val="TOC 2 Char"/>
    <w:basedOn w:val="DefaultParagraphFont"/>
    <w:link w:val="TOC2"/>
    <w:uiPriority w:val="39"/>
    <w:rsid w:val="00AC49B3"/>
    <w:rPr>
      <w:rFonts w:ascii="Times New Roman" w:eastAsia="Times New Roman" w:hAnsi="Times New Roman" w:cs="Times New Roman"/>
      <w:noProof/>
      <w:color w:val="000000" w:themeColor="text1"/>
      <w:sz w:val="23"/>
      <w:szCs w:val="24"/>
    </w:rPr>
  </w:style>
  <w:style w:type="character" w:customStyle="1" w:styleId="TOC3Char">
    <w:name w:val="TOC 3 Char"/>
    <w:basedOn w:val="TOC2Char"/>
    <w:link w:val="TOC3"/>
    <w:uiPriority w:val="39"/>
    <w:rsid w:val="00AC49B3"/>
    <w:rPr>
      <w:rFonts w:ascii="Times New Roman" w:eastAsia="Times New Roman" w:hAnsi="Times New Roman" w:cs="Times New Roman"/>
      <w:noProof/>
      <w:color w:val="000000" w:themeColor="text1"/>
      <w:sz w:val="23"/>
      <w:szCs w:val="24"/>
    </w:rPr>
  </w:style>
  <w:style w:type="paragraph" w:styleId="TOC4">
    <w:name w:val="toc 4"/>
    <w:basedOn w:val="nrpsNormal"/>
    <w:next w:val="nrpsNormal"/>
    <w:autoRedefine/>
    <w:uiPriority w:val="39"/>
    <w:unhideWhenUsed/>
    <w:rsid w:val="00AC49B3"/>
    <w:pPr>
      <w:ind w:left="1152" w:right="720"/>
    </w:pPr>
  </w:style>
  <w:style w:type="paragraph" w:styleId="TOC5">
    <w:name w:val="toc 5"/>
    <w:basedOn w:val="nrpsNormal"/>
    <w:next w:val="nrpsNormal"/>
    <w:autoRedefine/>
    <w:uiPriority w:val="39"/>
    <w:unhideWhenUsed/>
    <w:rsid w:val="00AC49B3"/>
    <w:pPr>
      <w:ind w:left="960"/>
    </w:pPr>
  </w:style>
  <w:style w:type="paragraph" w:styleId="TOC6">
    <w:name w:val="toc 6"/>
    <w:basedOn w:val="nrpsNormal"/>
    <w:next w:val="Normal"/>
    <w:autoRedefine/>
    <w:uiPriority w:val="39"/>
    <w:unhideWhenUsed/>
    <w:rsid w:val="00AC49B3"/>
    <w:pPr>
      <w:tabs>
        <w:tab w:val="right" w:leader="dot" w:pos="9350"/>
      </w:tabs>
      <w:spacing w:after="160"/>
      <w:ind w:right="1800"/>
    </w:pPr>
  </w:style>
  <w:style w:type="paragraph" w:styleId="TOC7">
    <w:name w:val="toc 7"/>
    <w:basedOn w:val="nrpsNormal"/>
    <w:next w:val="Normal"/>
    <w:autoRedefine/>
    <w:uiPriority w:val="39"/>
    <w:unhideWhenUsed/>
    <w:rsid w:val="00AC49B3"/>
    <w:pPr>
      <w:spacing w:after="160"/>
      <w:ind w:left="432" w:right="2160"/>
    </w:pPr>
  </w:style>
  <w:style w:type="paragraph" w:styleId="TOC8">
    <w:name w:val="toc 8"/>
    <w:basedOn w:val="Normal"/>
    <w:next w:val="nrpsNormal"/>
    <w:autoRedefine/>
    <w:uiPriority w:val="39"/>
    <w:unhideWhenUsed/>
    <w:rsid w:val="00AC49B3"/>
    <w:pPr>
      <w:tabs>
        <w:tab w:val="right" w:leader="dot" w:pos="9350"/>
      </w:tabs>
      <w:spacing w:after="160" w:line="276" w:lineRule="auto"/>
      <w:ind w:left="720" w:right="2160"/>
    </w:pPr>
    <w:rPr>
      <w:rFonts w:eastAsiaTheme="minorHAnsi" w:cstheme="minorBidi"/>
      <w:color w:val="000000" w:themeColor="text1"/>
      <w:sz w:val="23"/>
      <w:szCs w:val="22"/>
    </w:rPr>
  </w:style>
  <w:style w:type="paragraph" w:styleId="TOC9">
    <w:name w:val="toc 9"/>
    <w:basedOn w:val="Normal"/>
    <w:next w:val="Normal"/>
    <w:autoRedefine/>
    <w:uiPriority w:val="39"/>
    <w:unhideWhenUsed/>
    <w:rsid w:val="00AC49B3"/>
    <w:pPr>
      <w:spacing w:after="200" w:line="276" w:lineRule="auto"/>
      <w:ind w:left="1920"/>
    </w:pPr>
    <w:rPr>
      <w:rFonts w:eastAsiaTheme="minorHAnsi" w:cstheme="minorBidi"/>
      <w:color w:val="000000" w:themeColor="text1"/>
      <w:sz w:val="23"/>
      <w:szCs w:val="22"/>
    </w:rPr>
  </w:style>
  <w:style w:type="paragraph" w:styleId="TOCHeading">
    <w:name w:val="TOC Heading"/>
    <w:basedOn w:val="Heading1"/>
    <w:next w:val="Normal"/>
    <w:uiPriority w:val="39"/>
    <w:unhideWhenUsed/>
    <w:rsid w:val="00AC49B3"/>
    <w:pPr>
      <w:spacing w:before="240" w:after="60"/>
      <w:outlineLvl w:val="9"/>
    </w:pPr>
    <w:rPr>
      <w:rFonts w:ascii="Cambria" w:hAnsi="Cambria"/>
      <w:bCs/>
      <w:kern w:val="32"/>
      <w:szCs w:val="32"/>
    </w:rPr>
  </w:style>
  <w:style w:type="table" w:customStyle="1" w:styleId="TableGrid1">
    <w:name w:val="Table Grid1"/>
    <w:basedOn w:val="TableNormal"/>
    <w:next w:val="TableGrid"/>
    <w:uiPriority w:val="59"/>
    <w:rsid w:val="00AC49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AC49B3"/>
  </w:style>
  <w:style w:type="table" w:customStyle="1" w:styleId="TableGrid11">
    <w:name w:val="Table Grid11"/>
    <w:basedOn w:val="TableNormal"/>
    <w:uiPriority w:val="59"/>
    <w:rsid w:val="00AC49B3"/>
    <w:pPr>
      <w:spacing w:after="0" w:line="240" w:lineRule="auto"/>
    </w:pPr>
    <w:rPr>
      <w:rFonts w:eastAsiaTheme="minorEastAsia"/>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C49B3"/>
    <w:rPr>
      <w:color w:val="000000" w:themeColor="text1"/>
    </w:rPr>
  </w:style>
  <w:style w:type="paragraph" w:customStyle="1" w:styleId="TOC">
    <w:name w:val="TOC"/>
    <w:basedOn w:val="TOC1"/>
    <w:rsid w:val="00AC49B3"/>
  </w:style>
  <w:style w:type="character" w:styleId="SubtleEmphasis">
    <w:name w:val="Subtle Emphasis"/>
    <w:basedOn w:val="DefaultParagraphFont"/>
    <w:uiPriority w:val="19"/>
    <w:qFormat/>
    <w:rsid w:val="0084474A"/>
    <w:rPr>
      <w:i/>
      <w:iCs/>
      <w:color w:val="404040" w:themeColor="text1" w:themeTint="BF"/>
    </w:rPr>
  </w:style>
  <w:style w:type="paragraph" w:styleId="Quote">
    <w:name w:val="Quote"/>
    <w:basedOn w:val="Normal"/>
    <w:next w:val="Normal"/>
    <w:link w:val="QuoteChar"/>
    <w:uiPriority w:val="29"/>
    <w:qFormat/>
    <w:rsid w:val="00A57296"/>
    <w:pPr>
      <w:spacing w:before="200" w:after="160"/>
      <w:ind w:left="864" w:right="864"/>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A57296"/>
    <w:rPr>
      <w:i/>
      <w:iCs/>
      <w:color w:val="404040" w:themeColor="text1" w:themeTint="BF"/>
      <w:sz w:val="24"/>
      <w:szCs w:val="24"/>
    </w:rPr>
  </w:style>
  <w:style w:type="character" w:styleId="Emphasis">
    <w:name w:val="Emphasis"/>
    <w:basedOn w:val="DefaultParagraphFont"/>
    <w:uiPriority w:val="20"/>
    <w:qFormat/>
    <w:rsid w:val="00B3347A"/>
    <w:rPr>
      <w:i/>
      <w:iCs/>
    </w:rPr>
  </w:style>
  <w:style w:type="character" w:styleId="IntenseEmphasis">
    <w:name w:val="Intense Emphasis"/>
    <w:basedOn w:val="DefaultParagraphFont"/>
    <w:uiPriority w:val="21"/>
    <w:qFormat/>
    <w:rsid w:val="00B3347A"/>
    <w:rPr>
      <w:i/>
      <w:iCs/>
      <w:color w:val="5B9BD5" w:themeColor="accent1"/>
    </w:rPr>
  </w:style>
  <w:style w:type="character" w:styleId="UnresolvedMention">
    <w:name w:val="Unresolved Mention"/>
    <w:basedOn w:val="DefaultParagraphFont"/>
    <w:uiPriority w:val="99"/>
    <w:rsid w:val="001A3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946">
      <w:bodyDiv w:val="1"/>
      <w:marLeft w:val="0"/>
      <w:marRight w:val="0"/>
      <w:marTop w:val="0"/>
      <w:marBottom w:val="0"/>
      <w:divBdr>
        <w:top w:val="none" w:sz="0" w:space="0" w:color="auto"/>
        <w:left w:val="none" w:sz="0" w:space="0" w:color="auto"/>
        <w:bottom w:val="none" w:sz="0" w:space="0" w:color="auto"/>
        <w:right w:val="none" w:sz="0" w:space="0" w:color="auto"/>
      </w:divBdr>
    </w:div>
    <w:div w:id="83693695">
      <w:bodyDiv w:val="1"/>
      <w:marLeft w:val="0"/>
      <w:marRight w:val="0"/>
      <w:marTop w:val="0"/>
      <w:marBottom w:val="0"/>
      <w:divBdr>
        <w:top w:val="none" w:sz="0" w:space="0" w:color="auto"/>
        <w:left w:val="none" w:sz="0" w:space="0" w:color="auto"/>
        <w:bottom w:val="none" w:sz="0" w:space="0" w:color="auto"/>
        <w:right w:val="none" w:sz="0" w:space="0" w:color="auto"/>
      </w:divBdr>
    </w:div>
    <w:div w:id="111635871">
      <w:bodyDiv w:val="1"/>
      <w:marLeft w:val="0"/>
      <w:marRight w:val="0"/>
      <w:marTop w:val="0"/>
      <w:marBottom w:val="0"/>
      <w:divBdr>
        <w:top w:val="none" w:sz="0" w:space="0" w:color="auto"/>
        <w:left w:val="none" w:sz="0" w:space="0" w:color="auto"/>
        <w:bottom w:val="none" w:sz="0" w:space="0" w:color="auto"/>
        <w:right w:val="none" w:sz="0" w:space="0" w:color="auto"/>
      </w:divBdr>
    </w:div>
    <w:div w:id="240215876">
      <w:bodyDiv w:val="1"/>
      <w:marLeft w:val="0"/>
      <w:marRight w:val="0"/>
      <w:marTop w:val="0"/>
      <w:marBottom w:val="0"/>
      <w:divBdr>
        <w:top w:val="none" w:sz="0" w:space="0" w:color="auto"/>
        <w:left w:val="none" w:sz="0" w:space="0" w:color="auto"/>
        <w:bottom w:val="none" w:sz="0" w:space="0" w:color="auto"/>
        <w:right w:val="none" w:sz="0" w:space="0" w:color="auto"/>
      </w:divBdr>
    </w:div>
    <w:div w:id="315957608">
      <w:bodyDiv w:val="1"/>
      <w:marLeft w:val="0"/>
      <w:marRight w:val="0"/>
      <w:marTop w:val="0"/>
      <w:marBottom w:val="0"/>
      <w:divBdr>
        <w:top w:val="none" w:sz="0" w:space="0" w:color="auto"/>
        <w:left w:val="none" w:sz="0" w:space="0" w:color="auto"/>
        <w:bottom w:val="none" w:sz="0" w:space="0" w:color="auto"/>
        <w:right w:val="none" w:sz="0" w:space="0" w:color="auto"/>
      </w:divBdr>
    </w:div>
    <w:div w:id="336927629">
      <w:bodyDiv w:val="1"/>
      <w:marLeft w:val="0"/>
      <w:marRight w:val="0"/>
      <w:marTop w:val="0"/>
      <w:marBottom w:val="0"/>
      <w:divBdr>
        <w:top w:val="none" w:sz="0" w:space="0" w:color="auto"/>
        <w:left w:val="none" w:sz="0" w:space="0" w:color="auto"/>
        <w:bottom w:val="none" w:sz="0" w:space="0" w:color="auto"/>
        <w:right w:val="none" w:sz="0" w:space="0" w:color="auto"/>
      </w:divBdr>
    </w:div>
    <w:div w:id="391195768">
      <w:bodyDiv w:val="1"/>
      <w:marLeft w:val="0"/>
      <w:marRight w:val="0"/>
      <w:marTop w:val="0"/>
      <w:marBottom w:val="0"/>
      <w:divBdr>
        <w:top w:val="none" w:sz="0" w:space="0" w:color="auto"/>
        <w:left w:val="none" w:sz="0" w:space="0" w:color="auto"/>
        <w:bottom w:val="none" w:sz="0" w:space="0" w:color="auto"/>
        <w:right w:val="none" w:sz="0" w:space="0" w:color="auto"/>
      </w:divBdr>
    </w:div>
    <w:div w:id="396823098">
      <w:bodyDiv w:val="1"/>
      <w:marLeft w:val="0"/>
      <w:marRight w:val="0"/>
      <w:marTop w:val="0"/>
      <w:marBottom w:val="0"/>
      <w:divBdr>
        <w:top w:val="none" w:sz="0" w:space="0" w:color="auto"/>
        <w:left w:val="none" w:sz="0" w:space="0" w:color="auto"/>
        <w:bottom w:val="none" w:sz="0" w:space="0" w:color="auto"/>
        <w:right w:val="none" w:sz="0" w:space="0" w:color="auto"/>
      </w:divBdr>
    </w:div>
    <w:div w:id="698042982">
      <w:bodyDiv w:val="1"/>
      <w:marLeft w:val="0"/>
      <w:marRight w:val="0"/>
      <w:marTop w:val="0"/>
      <w:marBottom w:val="0"/>
      <w:divBdr>
        <w:top w:val="none" w:sz="0" w:space="0" w:color="auto"/>
        <w:left w:val="none" w:sz="0" w:space="0" w:color="auto"/>
        <w:bottom w:val="none" w:sz="0" w:space="0" w:color="auto"/>
        <w:right w:val="none" w:sz="0" w:space="0" w:color="auto"/>
      </w:divBdr>
    </w:div>
    <w:div w:id="712583790">
      <w:bodyDiv w:val="1"/>
      <w:marLeft w:val="0"/>
      <w:marRight w:val="0"/>
      <w:marTop w:val="0"/>
      <w:marBottom w:val="0"/>
      <w:divBdr>
        <w:top w:val="none" w:sz="0" w:space="0" w:color="auto"/>
        <w:left w:val="none" w:sz="0" w:space="0" w:color="auto"/>
        <w:bottom w:val="none" w:sz="0" w:space="0" w:color="auto"/>
        <w:right w:val="none" w:sz="0" w:space="0" w:color="auto"/>
      </w:divBdr>
    </w:div>
    <w:div w:id="765344985">
      <w:bodyDiv w:val="1"/>
      <w:marLeft w:val="0"/>
      <w:marRight w:val="0"/>
      <w:marTop w:val="0"/>
      <w:marBottom w:val="0"/>
      <w:divBdr>
        <w:top w:val="none" w:sz="0" w:space="0" w:color="auto"/>
        <w:left w:val="none" w:sz="0" w:space="0" w:color="auto"/>
        <w:bottom w:val="none" w:sz="0" w:space="0" w:color="auto"/>
        <w:right w:val="none" w:sz="0" w:space="0" w:color="auto"/>
      </w:divBdr>
    </w:div>
    <w:div w:id="833495668">
      <w:bodyDiv w:val="1"/>
      <w:marLeft w:val="0"/>
      <w:marRight w:val="0"/>
      <w:marTop w:val="0"/>
      <w:marBottom w:val="0"/>
      <w:divBdr>
        <w:top w:val="none" w:sz="0" w:space="0" w:color="auto"/>
        <w:left w:val="none" w:sz="0" w:space="0" w:color="auto"/>
        <w:bottom w:val="none" w:sz="0" w:space="0" w:color="auto"/>
        <w:right w:val="none" w:sz="0" w:space="0" w:color="auto"/>
      </w:divBdr>
    </w:div>
    <w:div w:id="866259369">
      <w:bodyDiv w:val="1"/>
      <w:marLeft w:val="0"/>
      <w:marRight w:val="0"/>
      <w:marTop w:val="0"/>
      <w:marBottom w:val="0"/>
      <w:divBdr>
        <w:top w:val="none" w:sz="0" w:space="0" w:color="auto"/>
        <w:left w:val="none" w:sz="0" w:space="0" w:color="auto"/>
        <w:bottom w:val="none" w:sz="0" w:space="0" w:color="auto"/>
        <w:right w:val="none" w:sz="0" w:space="0" w:color="auto"/>
      </w:divBdr>
    </w:div>
    <w:div w:id="880945323">
      <w:bodyDiv w:val="1"/>
      <w:marLeft w:val="0"/>
      <w:marRight w:val="0"/>
      <w:marTop w:val="0"/>
      <w:marBottom w:val="0"/>
      <w:divBdr>
        <w:top w:val="none" w:sz="0" w:space="0" w:color="auto"/>
        <w:left w:val="none" w:sz="0" w:space="0" w:color="auto"/>
        <w:bottom w:val="none" w:sz="0" w:space="0" w:color="auto"/>
        <w:right w:val="none" w:sz="0" w:space="0" w:color="auto"/>
      </w:divBdr>
    </w:div>
    <w:div w:id="918558363">
      <w:bodyDiv w:val="1"/>
      <w:marLeft w:val="0"/>
      <w:marRight w:val="0"/>
      <w:marTop w:val="0"/>
      <w:marBottom w:val="0"/>
      <w:divBdr>
        <w:top w:val="none" w:sz="0" w:space="0" w:color="auto"/>
        <w:left w:val="none" w:sz="0" w:space="0" w:color="auto"/>
        <w:bottom w:val="none" w:sz="0" w:space="0" w:color="auto"/>
        <w:right w:val="none" w:sz="0" w:space="0" w:color="auto"/>
      </w:divBdr>
    </w:div>
    <w:div w:id="921182077">
      <w:bodyDiv w:val="1"/>
      <w:marLeft w:val="0"/>
      <w:marRight w:val="0"/>
      <w:marTop w:val="0"/>
      <w:marBottom w:val="0"/>
      <w:divBdr>
        <w:top w:val="none" w:sz="0" w:space="0" w:color="auto"/>
        <w:left w:val="none" w:sz="0" w:space="0" w:color="auto"/>
        <w:bottom w:val="none" w:sz="0" w:space="0" w:color="auto"/>
        <w:right w:val="none" w:sz="0" w:space="0" w:color="auto"/>
      </w:divBdr>
    </w:div>
    <w:div w:id="998506924">
      <w:bodyDiv w:val="1"/>
      <w:marLeft w:val="0"/>
      <w:marRight w:val="0"/>
      <w:marTop w:val="0"/>
      <w:marBottom w:val="0"/>
      <w:divBdr>
        <w:top w:val="none" w:sz="0" w:space="0" w:color="auto"/>
        <w:left w:val="none" w:sz="0" w:space="0" w:color="auto"/>
        <w:bottom w:val="none" w:sz="0" w:space="0" w:color="auto"/>
        <w:right w:val="none" w:sz="0" w:space="0" w:color="auto"/>
      </w:divBdr>
    </w:div>
    <w:div w:id="1025865326">
      <w:bodyDiv w:val="1"/>
      <w:marLeft w:val="0"/>
      <w:marRight w:val="0"/>
      <w:marTop w:val="0"/>
      <w:marBottom w:val="0"/>
      <w:divBdr>
        <w:top w:val="none" w:sz="0" w:space="0" w:color="auto"/>
        <w:left w:val="none" w:sz="0" w:space="0" w:color="auto"/>
        <w:bottom w:val="none" w:sz="0" w:space="0" w:color="auto"/>
        <w:right w:val="none" w:sz="0" w:space="0" w:color="auto"/>
      </w:divBdr>
    </w:div>
    <w:div w:id="1133862002">
      <w:bodyDiv w:val="1"/>
      <w:marLeft w:val="0"/>
      <w:marRight w:val="0"/>
      <w:marTop w:val="0"/>
      <w:marBottom w:val="0"/>
      <w:divBdr>
        <w:top w:val="none" w:sz="0" w:space="0" w:color="auto"/>
        <w:left w:val="none" w:sz="0" w:space="0" w:color="auto"/>
        <w:bottom w:val="none" w:sz="0" w:space="0" w:color="auto"/>
        <w:right w:val="none" w:sz="0" w:space="0" w:color="auto"/>
      </w:divBdr>
    </w:div>
    <w:div w:id="1268539610">
      <w:bodyDiv w:val="1"/>
      <w:marLeft w:val="0"/>
      <w:marRight w:val="0"/>
      <w:marTop w:val="0"/>
      <w:marBottom w:val="0"/>
      <w:divBdr>
        <w:top w:val="none" w:sz="0" w:space="0" w:color="auto"/>
        <w:left w:val="none" w:sz="0" w:space="0" w:color="auto"/>
        <w:bottom w:val="none" w:sz="0" w:space="0" w:color="auto"/>
        <w:right w:val="none" w:sz="0" w:space="0" w:color="auto"/>
      </w:divBdr>
    </w:div>
    <w:div w:id="1509709917">
      <w:bodyDiv w:val="1"/>
      <w:marLeft w:val="0"/>
      <w:marRight w:val="0"/>
      <w:marTop w:val="0"/>
      <w:marBottom w:val="0"/>
      <w:divBdr>
        <w:top w:val="none" w:sz="0" w:space="0" w:color="auto"/>
        <w:left w:val="none" w:sz="0" w:space="0" w:color="auto"/>
        <w:bottom w:val="none" w:sz="0" w:space="0" w:color="auto"/>
        <w:right w:val="none" w:sz="0" w:space="0" w:color="auto"/>
      </w:divBdr>
    </w:div>
    <w:div w:id="1591357036">
      <w:bodyDiv w:val="1"/>
      <w:marLeft w:val="0"/>
      <w:marRight w:val="0"/>
      <w:marTop w:val="0"/>
      <w:marBottom w:val="0"/>
      <w:divBdr>
        <w:top w:val="none" w:sz="0" w:space="0" w:color="auto"/>
        <w:left w:val="none" w:sz="0" w:space="0" w:color="auto"/>
        <w:bottom w:val="none" w:sz="0" w:space="0" w:color="auto"/>
        <w:right w:val="none" w:sz="0" w:space="0" w:color="auto"/>
      </w:divBdr>
    </w:div>
    <w:div w:id="1597864656">
      <w:bodyDiv w:val="1"/>
      <w:marLeft w:val="0"/>
      <w:marRight w:val="0"/>
      <w:marTop w:val="0"/>
      <w:marBottom w:val="0"/>
      <w:divBdr>
        <w:top w:val="none" w:sz="0" w:space="0" w:color="auto"/>
        <w:left w:val="none" w:sz="0" w:space="0" w:color="auto"/>
        <w:bottom w:val="none" w:sz="0" w:space="0" w:color="auto"/>
        <w:right w:val="none" w:sz="0" w:space="0" w:color="auto"/>
      </w:divBdr>
    </w:div>
    <w:div w:id="1606958271">
      <w:bodyDiv w:val="1"/>
      <w:marLeft w:val="0"/>
      <w:marRight w:val="0"/>
      <w:marTop w:val="0"/>
      <w:marBottom w:val="0"/>
      <w:divBdr>
        <w:top w:val="none" w:sz="0" w:space="0" w:color="auto"/>
        <w:left w:val="none" w:sz="0" w:space="0" w:color="auto"/>
        <w:bottom w:val="none" w:sz="0" w:space="0" w:color="auto"/>
        <w:right w:val="none" w:sz="0" w:space="0" w:color="auto"/>
      </w:divBdr>
    </w:div>
    <w:div w:id="1613897299">
      <w:bodyDiv w:val="1"/>
      <w:marLeft w:val="0"/>
      <w:marRight w:val="0"/>
      <w:marTop w:val="0"/>
      <w:marBottom w:val="0"/>
      <w:divBdr>
        <w:top w:val="none" w:sz="0" w:space="0" w:color="auto"/>
        <w:left w:val="none" w:sz="0" w:space="0" w:color="auto"/>
        <w:bottom w:val="none" w:sz="0" w:space="0" w:color="auto"/>
        <w:right w:val="none" w:sz="0" w:space="0" w:color="auto"/>
      </w:divBdr>
    </w:div>
    <w:div w:id="1657807930">
      <w:bodyDiv w:val="1"/>
      <w:marLeft w:val="0"/>
      <w:marRight w:val="0"/>
      <w:marTop w:val="0"/>
      <w:marBottom w:val="0"/>
      <w:divBdr>
        <w:top w:val="none" w:sz="0" w:space="0" w:color="auto"/>
        <w:left w:val="none" w:sz="0" w:space="0" w:color="auto"/>
        <w:bottom w:val="none" w:sz="0" w:space="0" w:color="auto"/>
        <w:right w:val="none" w:sz="0" w:space="0" w:color="auto"/>
      </w:divBdr>
    </w:div>
    <w:div w:id="1675690161">
      <w:bodyDiv w:val="1"/>
      <w:marLeft w:val="0"/>
      <w:marRight w:val="0"/>
      <w:marTop w:val="0"/>
      <w:marBottom w:val="0"/>
      <w:divBdr>
        <w:top w:val="none" w:sz="0" w:space="0" w:color="auto"/>
        <w:left w:val="none" w:sz="0" w:space="0" w:color="auto"/>
        <w:bottom w:val="none" w:sz="0" w:space="0" w:color="auto"/>
        <w:right w:val="none" w:sz="0" w:space="0" w:color="auto"/>
      </w:divBdr>
    </w:div>
    <w:div w:id="1744990315">
      <w:bodyDiv w:val="1"/>
      <w:marLeft w:val="0"/>
      <w:marRight w:val="0"/>
      <w:marTop w:val="0"/>
      <w:marBottom w:val="0"/>
      <w:divBdr>
        <w:top w:val="none" w:sz="0" w:space="0" w:color="auto"/>
        <w:left w:val="none" w:sz="0" w:space="0" w:color="auto"/>
        <w:bottom w:val="none" w:sz="0" w:space="0" w:color="auto"/>
        <w:right w:val="none" w:sz="0" w:space="0" w:color="auto"/>
      </w:divBdr>
    </w:div>
    <w:div w:id="1811433562">
      <w:bodyDiv w:val="1"/>
      <w:marLeft w:val="0"/>
      <w:marRight w:val="0"/>
      <w:marTop w:val="0"/>
      <w:marBottom w:val="0"/>
      <w:divBdr>
        <w:top w:val="none" w:sz="0" w:space="0" w:color="auto"/>
        <w:left w:val="none" w:sz="0" w:space="0" w:color="auto"/>
        <w:bottom w:val="none" w:sz="0" w:space="0" w:color="auto"/>
        <w:right w:val="none" w:sz="0" w:space="0" w:color="auto"/>
      </w:divBdr>
    </w:div>
    <w:div w:id="1814986643">
      <w:bodyDiv w:val="1"/>
      <w:marLeft w:val="0"/>
      <w:marRight w:val="0"/>
      <w:marTop w:val="0"/>
      <w:marBottom w:val="0"/>
      <w:divBdr>
        <w:top w:val="none" w:sz="0" w:space="0" w:color="auto"/>
        <w:left w:val="none" w:sz="0" w:space="0" w:color="auto"/>
        <w:bottom w:val="none" w:sz="0" w:space="0" w:color="auto"/>
        <w:right w:val="none" w:sz="0" w:space="0" w:color="auto"/>
      </w:divBdr>
      <w:divsChild>
        <w:div w:id="2044861788">
          <w:marLeft w:val="-690"/>
          <w:marRight w:val="0"/>
          <w:marTop w:val="0"/>
          <w:marBottom w:val="0"/>
          <w:divBdr>
            <w:top w:val="none" w:sz="0" w:space="0" w:color="auto"/>
            <w:left w:val="none" w:sz="0" w:space="0" w:color="auto"/>
            <w:bottom w:val="none" w:sz="0" w:space="0" w:color="auto"/>
            <w:right w:val="none" w:sz="0" w:space="0" w:color="auto"/>
          </w:divBdr>
        </w:div>
      </w:divsChild>
    </w:div>
    <w:div w:id="1850870715">
      <w:bodyDiv w:val="1"/>
      <w:marLeft w:val="0"/>
      <w:marRight w:val="0"/>
      <w:marTop w:val="0"/>
      <w:marBottom w:val="0"/>
      <w:divBdr>
        <w:top w:val="none" w:sz="0" w:space="0" w:color="auto"/>
        <w:left w:val="none" w:sz="0" w:space="0" w:color="auto"/>
        <w:bottom w:val="none" w:sz="0" w:space="0" w:color="auto"/>
        <w:right w:val="none" w:sz="0" w:space="0" w:color="auto"/>
      </w:divBdr>
    </w:div>
    <w:div w:id="1868827771">
      <w:bodyDiv w:val="1"/>
      <w:marLeft w:val="0"/>
      <w:marRight w:val="0"/>
      <w:marTop w:val="0"/>
      <w:marBottom w:val="0"/>
      <w:divBdr>
        <w:top w:val="none" w:sz="0" w:space="0" w:color="auto"/>
        <w:left w:val="none" w:sz="0" w:space="0" w:color="auto"/>
        <w:bottom w:val="none" w:sz="0" w:space="0" w:color="auto"/>
        <w:right w:val="none" w:sz="0" w:space="0" w:color="auto"/>
      </w:divBdr>
    </w:div>
    <w:div w:id="1874222005">
      <w:bodyDiv w:val="1"/>
      <w:marLeft w:val="0"/>
      <w:marRight w:val="0"/>
      <w:marTop w:val="0"/>
      <w:marBottom w:val="0"/>
      <w:divBdr>
        <w:top w:val="none" w:sz="0" w:space="0" w:color="auto"/>
        <w:left w:val="none" w:sz="0" w:space="0" w:color="auto"/>
        <w:bottom w:val="none" w:sz="0" w:space="0" w:color="auto"/>
        <w:right w:val="none" w:sz="0" w:space="0" w:color="auto"/>
      </w:divBdr>
    </w:div>
    <w:div w:id="1909460511">
      <w:bodyDiv w:val="1"/>
      <w:marLeft w:val="0"/>
      <w:marRight w:val="0"/>
      <w:marTop w:val="0"/>
      <w:marBottom w:val="0"/>
      <w:divBdr>
        <w:top w:val="none" w:sz="0" w:space="0" w:color="auto"/>
        <w:left w:val="none" w:sz="0" w:space="0" w:color="auto"/>
        <w:bottom w:val="none" w:sz="0" w:space="0" w:color="auto"/>
        <w:right w:val="none" w:sz="0" w:space="0" w:color="auto"/>
      </w:divBdr>
    </w:div>
    <w:div w:id="2022389574">
      <w:bodyDiv w:val="1"/>
      <w:marLeft w:val="0"/>
      <w:marRight w:val="0"/>
      <w:marTop w:val="0"/>
      <w:marBottom w:val="0"/>
      <w:divBdr>
        <w:top w:val="none" w:sz="0" w:space="0" w:color="auto"/>
        <w:left w:val="none" w:sz="0" w:space="0" w:color="auto"/>
        <w:bottom w:val="none" w:sz="0" w:space="0" w:color="auto"/>
        <w:right w:val="none" w:sz="0" w:space="0" w:color="auto"/>
      </w:divBdr>
      <w:divsChild>
        <w:div w:id="3826001">
          <w:marLeft w:val="0"/>
          <w:marRight w:val="0"/>
          <w:marTop w:val="0"/>
          <w:marBottom w:val="0"/>
          <w:divBdr>
            <w:top w:val="none" w:sz="0" w:space="0" w:color="auto"/>
            <w:left w:val="none" w:sz="0" w:space="0" w:color="auto"/>
            <w:bottom w:val="none" w:sz="0" w:space="0" w:color="auto"/>
            <w:right w:val="none" w:sz="0" w:space="0" w:color="auto"/>
          </w:divBdr>
          <w:divsChild>
            <w:div w:id="1568882979">
              <w:marLeft w:val="0"/>
              <w:marRight w:val="0"/>
              <w:marTop w:val="0"/>
              <w:marBottom w:val="0"/>
              <w:divBdr>
                <w:top w:val="none" w:sz="0" w:space="0" w:color="auto"/>
                <w:left w:val="none" w:sz="0" w:space="0" w:color="auto"/>
                <w:bottom w:val="none" w:sz="0" w:space="0" w:color="auto"/>
                <w:right w:val="none" w:sz="0" w:space="0" w:color="auto"/>
              </w:divBdr>
              <w:divsChild>
                <w:div w:id="16180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5911">
      <w:bodyDiv w:val="1"/>
      <w:marLeft w:val="0"/>
      <w:marRight w:val="0"/>
      <w:marTop w:val="0"/>
      <w:marBottom w:val="0"/>
      <w:divBdr>
        <w:top w:val="none" w:sz="0" w:space="0" w:color="auto"/>
        <w:left w:val="none" w:sz="0" w:space="0" w:color="auto"/>
        <w:bottom w:val="none" w:sz="0" w:space="0" w:color="auto"/>
        <w:right w:val="none" w:sz="0" w:space="0" w:color="auto"/>
      </w:divBdr>
    </w:div>
    <w:div w:id="2075739770">
      <w:bodyDiv w:val="1"/>
      <w:marLeft w:val="0"/>
      <w:marRight w:val="0"/>
      <w:marTop w:val="0"/>
      <w:marBottom w:val="0"/>
      <w:divBdr>
        <w:top w:val="none" w:sz="0" w:space="0" w:color="auto"/>
        <w:left w:val="none" w:sz="0" w:space="0" w:color="auto"/>
        <w:bottom w:val="none" w:sz="0" w:space="0" w:color="auto"/>
        <w:right w:val="none" w:sz="0" w:space="0" w:color="auto"/>
      </w:divBdr>
    </w:div>
    <w:div w:id="21096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4.jpeg"/><Relationship Id="rId39" Type="http://schemas.openxmlformats.org/officeDocument/2006/relationships/image" Target="media/image8.png"/><Relationship Id="rId21" Type="http://schemas.openxmlformats.org/officeDocument/2006/relationships/image" Target="media/image3.jpeg"/><Relationship Id="rId34" Type="http://schemas.openxmlformats.org/officeDocument/2006/relationships/image" Target="media/image7.jpeg"/><Relationship Id="rId42" Type="http://schemas.openxmlformats.org/officeDocument/2006/relationships/hyperlink" Target="https://www.fgdc.gov/resources/download-geospatial-standards" TargetMode="External"/><Relationship Id="rId47" Type="http://schemas.openxmlformats.org/officeDocument/2006/relationships/hyperlink" Target="https://www.nps.gov/subjects/science/nrca.htm" TargetMode="External"/><Relationship Id="rId50" Type="http://schemas.openxmlformats.org/officeDocument/2006/relationships/footer" Target="footer1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hyperlink" Target="https://www.nps.gov/im/index.htm" TargetMode="External"/><Relationship Id="rId40" Type="http://schemas.openxmlformats.org/officeDocument/2006/relationships/header" Target="header8.xml"/><Relationship Id="rId45" Type="http://schemas.openxmlformats.org/officeDocument/2006/relationships/header" Target="header9.xml"/><Relationship Id="rId53" Type="http://schemas.openxmlformats.org/officeDocument/2006/relationships/header" Target="header1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nps.gov/subjects/science/nrca.htm" TargetMode="External"/><Relationship Id="rId31" Type="http://schemas.openxmlformats.org/officeDocument/2006/relationships/image" Target="media/image6.jpeg"/><Relationship Id="rId44" Type="http://schemas.openxmlformats.org/officeDocument/2006/relationships/hyperlink" Target="https://sanctuaries.noaa.gov/science/condition/" TargetMode="External"/><Relationship Id="rId52" Type="http://schemas.openxmlformats.org/officeDocument/2006/relationships/hyperlink" Target="https://www.nps.gov/orgs/17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hyperlink" Target="https://irma.nps.gov/Portal" TargetMode="External"/><Relationship Id="rId43" Type="http://schemas.openxmlformats.org/officeDocument/2006/relationships/hyperlink" Target="https://www.sportfishcenter.org/sites/default/files/2020-01/Harwell_et_al._2019.pdf" TargetMode="External"/><Relationship Id="rId48" Type="http://schemas.openxmlformats.org/officeDocument/2006/relationships/hyperlink" Target="https://www.nps.gov/subjects/science/nrcaguide.htm"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yperlink" Target="https://stellwagen.noaa.gov/management/2020-management-plan-review/faqs.html" TargetMode="External"/><Relationship Id="rId46" Type="http://schemas.openxmlformats.org/officeDocument/2006/relationships/footer" Target="footer12.xml"/><Relationship Id="rId20" Type="http://schemas.openxmlformats.org/officeDocument/2006/relationships/hyperlink" Target="https://irma.nps.gov/DataStore/Collection/Profile/7765" TargetMode="External"/><Relationship Id="rId41" Type="http://schemas.openxmlformats.org/officeDocument/2006/relationships/footer" Target="footer11.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yperlink" Target="https://www.nps.gov/subjects/science/nrcaguide.htm" TargetMode="External"/><Relationship Id="rId36" Type="http://schemas.openxmlformats.org/officeDocument/2006/relationships/hyperlink" Target="https://irma.nps.gov/RPRS/" TargetMode="External"/><Relationship Id="rId49"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CF920-2F48-794F-804D-258F8C79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11414</Words>
  <Characters>65063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76325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hadams</dc:creator>
  <cp:keywords/>
  <dc:description/>
  <cp:lastModifiedBy>Tammy Cook</cp:lastModifiedBy>
  <cp:revision>2</cp:revision>
  <cp:lastPrinted>2022-10-16T15:51:00Z</cp:lastPrinted>
  <dcterms:created xsi:type="dcterms:W3CDTF">2023-06-01T17:34:00Z</dcterms:created>
  <dcterms:modified xsi:type="dcterms:W3CDTF">2023-06-01T17:34:00Z</dcterms:modified>
</cp:coreProperties>
</file>