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B001A" w14:textId="403DAFAA" w:rsidR="00D4030A" w:rsidRPr="00750D14" w:rsidRDefault="00781A7F" w:rsidP="008311AA">
      <w:pPr>
        <w:pStyle w:val="BodyText2"/>
        <w:spacing w:before="240" w:after="0" w:line="240" w:lineRule="auto"/>
      </w:pPr>
      <w:r w:rsidRPr="00C93361">
        <w:rPr>
          <w:highlight w:val="yellow"/>
        </w:rPr>
        <w:t>[</w:t>
      </w:r>
      <w:r w:rsidRPr="001D5D4F">
        <w:rPr>
          <w:i/>
          <w:highlight w:val="yellow"/>
        </w:rPr>
        <w:t xml:space="preserve">Note: </w:t>
      </w:r>
      <w:r w:rsidR="00C93361" w:rsidRPr="001D5D4F">
        <w:rPr>
          <w:i/>
          <w:highlight w:val="yellow"/>
        </w:rPr>
        <w:t>This Cooperative Agreement template has been prepared for internal use by National Park Service staff</w:t>
      </w:r>
      <w:r w:rsidR="008C50FC">
        <w:rPr>
          <w:i/>
          <w:highlight w:val="yellow"/>
        </w:rPr>
        <w:t xml:space="preserve">. </w:t>
      </w:r>
      <w:r w:rsidR="00C93361" w:rsidRPr="00797862">
        <w:rPr>
          <w:i/>
          <w:highlight w:val="yellow"/>
        </w:rPr>
        <w:t xml:space="preserve">The </w:t>
      </w:r>
      <w:r w:rsidR="0037412B">
        <w:rPr>
          <w:i/>
          <w:highlight w:val="yellow"/>
        </w:rPr>
        <w:t>fill</w:t>
      </w:r>
      <w:r w:rsidR="0062361E">
        <w:rPr>
          <w:i/>
          <w:highlight w:val="yellow"/>
        </w:rPr>
        <w:t>–</w:t>
      </w:r>
      <w:r w:rsidRPr="001D5D4F">
        <w:rPr>
          <w:i/>
          <w:highlight w:val="yellow"/>
        </w:rPr>
        <w:t>in portions and guidance are highlighted in yellow</w:t>
      </w:r>
      <w:r w:rsidR="00C93361" w:rsidRPr="00797862">
        <w:rPr>
          <w:i/>
          <w:highlight w:val="yellow"/>
        </w:rPr>
        <w:t xml:space="preserve"> indicating where the </w:t>
      </w:r>
      <w:r w:rsidR="004867B2">
        <w:rPr>
          <w:i/>
          <w:highlight w:val="yellow"/>
        </w:rPr>
        <w:t>ATR or Program Manager</w:t>
      </w:r>
      <w:r w:rsidR="0037412B">
        <w:rPr>
          <w:i/>
          <w:highlight w:val="yellow"/>
        </w:rPr>
        <w:t xml:space="preserve"> either need</w:t>
      </w:r>
      <w:r w:rsidR="004867B2">
        <w:rPr>
          <w:i/>
          <w:highlight w:val="yellow"/>
        </w:rPr>
        <w:t>s</w:t>
      </w:r>
      <w:r w:rsidR="0037412B">
        <w:rPr>
          <w:i/>
          <w:highlight w:val="yellow"/>
        </w:rPr>
        <w:t xml:space="preserve"> </w:t>
      </w:r>
      <w:r w:rsidR="00C93361" w:rsidRPr="00797862">
        <w:rPr>
          <w:i/>
          <w:highlight w:val="yellow"/>
        </w:rPr>
        <w:t xml:space="preserve">to insert information or make a </w:t>
      </w:r>
      <w:r w:rsidR="004867B2">
        <w:rPr>
          <w:i/>
          <w:highlight w:val="yellow"/>
        </w:rPr>
        <w:t>recommendation</w:t>
      </w:r>
      <w:r w:rsidR="00C93361" w:rsidRPr="00797862">
        <w:rPr>
          <w:i/>
          <w:highlight w:val="yellow"/>
        </w:rPr>
        <w:t xml:space="preserve"> </w:t>
      </w:r>
      <w:bookmarkStart w:id="0" w:name="_GoBack"/>
      <w:bookmarkEnd w:id="0"/>
      <w:r w:rsidR="00C93361" w:rsidRPr="00797862">
        <w:rPr>
          <w:i/>
          <w:highlight w:val="yellow"/>
        </w:rPr>
        <w:t xml:space="preserve">about whether a particular </w:t>
      </w:r>
      <w:r w:rsidR="00DC68BD">
        <w:rPr>
          <w:i/>
          <w:highlight w:val="yellow"/>
        </w:rPr>
        <w:t>term</w:t>
      </w:r>
      <w:r w:rsidR="00C93361" w:rsidRPr="00797862">
        <w:rPr>
          <w:i/>
          <w:highlight w:val="yellow"/>
        </w:rPr>
        <w:t xml:space="preserve"> is applicable</w:t>
      </w:r>
      <w:r w:rsidR="008C50FC">
        <w:rPr>
          <w:i/>
          <w:highlight w:val="yellow"/>
        </w:rPr>
        <w:t xml:space="preserve">. </w:t>
      </w:r>
      <w:r w:rsidR="00C93361" w:rsidRPr="00797862">
        <w:rPr>
          <w:i/>
          <w:highlight w:val="yellow"/>
        </w:rPr>
        <w:t xml:space="preserve">If a </w:t>
      </w:r>
      <w:r w:rsidR="008D7D97" w:rsidRPr="00797862">
        <w:rPr>
          <w:i/>
          <w:highlight w:val="yellow"/>
        </w:rPr>
        <w:t>Recipient</w:t>
      </w:r>
      <w:r w:rsidR="00C93361" w:rsidRPr="00797862">
        <w:rPr>
          <w:i/>
          <w:highlight w:val="yellow"/>
        </w:rPr>
        <w:t xml:space="preserve"> or outside </w:t>
      </w:r>
      <w:r w:rsidR="008E4B81" w:rsidRPr="00797862">
        <w:rPr>
          <w:i/>
          <w:highlight w:val="yellow"/>
        </w:rPr>
        <w:t>party</w:t>
      </w:r>
      <w:r w:rsidR="00C93361" w:rsidRPr="00797862">
        <w:rPr>
          <w:i/>
          <w:highlight w:val="yellow"/>
        </w:rPr>
        <w:t xml:space="preserve"> requests a copy of the Agreement, they should be provided with a version of the template that does not contain internal guidance</w:t>
      </w:r>
      <w:r w:rsidR="008C50FC">
        <w:rPr>
          <w:i/>
          <w:highlight w:val="yellow"/>
        </w:rPr>
        <w:t xml:space="preserve">. </w:t>
      </w:r>
      <w:r w:rsidR="00C93361" w:rsidRPr="00797862">
        <w:rPr>
          <w:i/>
          <w:highlight w:val="yellow"/>
        </w:rPr>
        <w:t xml:space="preserve">If the Park, </w:t>
      </w:r>
      <w:r w:rsidR="004066AD">
        <w:rPr>
          <w:i/>
          <w:highlight w:val="yellow"/>
        </w:rPr>
        <w:t>Recipient</w:t>
      </w:r>
      <w:r w:rsidR="00C93361" w:rsidRPr="00797862">
        <w:rPr>
          <w:i/>
          <w:highlight w:val="yellow"/>
        </w:rPr>
        <w:t xml:space="preserve"> and</w:t>
      </w:r>
      <w:r w:rsidR="00797862">
        <w:rPr>
          <w:i/>
          <w:highlight w:val="yellow"/>
        </w:rPr>
        <w:t>/or</w:t>
      </w:r>
      <w:r w:rsidR="00C93361" w:rsidRPr="00797862">
        <w:rPr>
          <w:i/>
          <w:highlight w:val="yellow"/>
        </w:rPr>
        <w:t xml:space="preserve"> outside </w:t>
      </w:r>
      <w:r w:rsidR="008E4B81" w:rsidRPr="00797862">
        <w:rPr>
          <w:i/>
          <w:highlight w:val="yellow"/>
        </w:rPr>
        <w:t xml:space="preserve">party </w:t>
      </w:r>
      <w:r w:rsidR="00C93361" w:rsidRPr="00797862">
        <w:rPr>
          <w:i/>
          <w:highlight w:val="yellow"/>
        </w:rPr>
        <w:t xml:space="preserve">wants to make </w:t>
      </w:r>
      <w:r w:rsidR="00797862">
        <w:rPr>
          <w:i/>
          <w:highlight w:val="yellow"/>
        </w:rPr>
        <w:t xml:space="preserve">substantive </w:t>
      </w:r>
      <w:r w:rsidR="00C93361" w:rsidRPr="00797862">
        <w:rPr>
          <w:i/>
          <w:highlight w:val="yellow"/>
        </w:rPr>
        <w:t>changes to template</w:t>
      </w:r>
      <w:r w:rsidR="00797862">
        <w:rPr>
          <w:i/>
          <w:highlight w:val="yellow"/>
        </w:rPr>
        <w:t xml:space="preserve"> Agreement terms</w:t>
      </w:r>
      <w:r w:rsidR="00C93361" w:rsidRPr="00797862">
        <w:rPr>
          <w:i/>
          <w:highlight w:val="yellow"/>
        </w:rPr>
        <w:t>, the proposed change(s) must be submit</w:t>
      </w:r>
      <w:r w:rsidR="00E00AA7">
        <w:rPr>
          <w:i/>
          <w:highlight w:val="yellow"/>
        </w:rPr>
        <w:t>ted to the appropriate Awarding</w:t>
      </w:r>
      <w:r w:rsidR="00C93361" w:rsidRPr="00797862">
        <w:rPr>
          <w:i/>
          <w:highlight w:val="yellow"/>
        </w:rPr>
        <w:t xml:space="preserve"> Officer </w:t>
      </w:r>
      <w:r w:rsidR="00974FA9">
        <w:rPr>
          <w:i/>
          <w:highlight w:val="yellow"/>
        </w:rPr>
        <w:t xml:space="preserve">for approval </w:t>
      </w:r>
      <w:r w:rsidR="008311AA">
        <w:rPr>
          <w:i/>
          <w:highlight w:val="yellow"/>
        </w:rPr>
        <w:t>(</w:t>
      </w:r>
      <w:r w:rsidR="00974FA9">
        <w:rPr>
          <w:i/>
          <w:highlight w:val="yellow"/>
        </w:rPr>
        <w:t>Solicitor review is recommended at Awarding Officer discretion</w:t>
      </w:r>
      <w:r w:rsidR="008311AA">
        <w:rPr>
          <w:i/>
          <w:highlight w:val="yellow"/>
        </w:rPr>
        <w:t>)</w:t>
      </w:r>
      <w:r w:rsidR="00C93361" w:rsidRPr="00797862">
        <w:rPr>
          <w:i/>
          <w:highlight w:val="yellow"/>
        </w:rPr>
        <w:t>.</w:t>
      </w:r>
      <w:r w:rsidRPr="000952B9">
        <w:rPr>
          <w:highlight w:val="yellow"/>
        </w:rPr>
        <w:t>]</w:t>
      </w:r>
    </w:p>
    <w:p w14:paraId="68DFC0C8" w14:textId="77777777" w:rsidR="00D4030A" w:rsidRPr="00750D14" w:rsidRDefault="00D4030A" w:rsidP="00D4030A">
      <w:pPr>
        <w:autoSpaceDE w:val="0"/>
        <w:autoSpaceDN w:val="0"/>
        <w:adjustRightInd w:val="0"/>
      </w:pPr>
    </w:p>
    <w:p w14:paraId="4239F191" w14:textId="40A51711" w:rsidR="005C309D" w:rsidRPr="00750149" w:rsidRDefault="005C309D" w:rsidP="005C309D">
      <w:pPr>
        <w:autoSpaceDE w:val="0"/>
        <w:autoSpaceDN w:val="0"/>
        <w:adjustRightInd w:val="0"/>
        <w:jc w:val="center"/>
        <w:rPr>
          <w:b/>
          <w:sz w:val="28"/>
          <w:szCs w:val="28"/>
          <w:u w:val="single"/>
        </w:rPr>
      </w:pPr>
      <w:r w:rsidRPr="00750149">
        <w:rPr>
          <w:b/>
          <w:sz w:val="28"/>
          <w:szCs w:val="28"/>
          <w:highlight w:val="yellow"/>
          <w:u w:val="single"/>
        </w:rPr>
        <w:t xml:space="preserve">Cooperative </w:t>
      </w:r>
      <w:r w:rsidR="00F33DB7" w:rsidRPr="00750149">
        <w:rPr>
          <w:b/>
          <w:sz w:val="28"/>
          <w:szCs w:val="28"/>
          <w:highlight w:val="yellow"/>
          <w:u w:val="single"/>
        </w:rPr>
        <w:t xml:space="preserve">/ Grant </w:t>
      </w:r>
      <w:r w:rsidR="00F33DB7" w:rsidRPr="00750149">
        <w:rPr>
          <w:i/>
          <w:sz w:val="28"/>
          <w:szCs w:val="28"/>
          <w:highlight w:val="yellow"/>
          <w:u w:val="single"/>
        </w:rPr>
        <w:t>[chose one</w:t>
      </w:r>
      <w:r w:rsidR="0062361E" w:rsidRPr="00750149">
        <w:rPr>
          <w:i/>
          <w:sz w:val="28"/>
          <w:szCs w:val="28"/>
          <w:highlight w:val="yellow"/>
          <w:u w:val="single"/>
        </w:rPr>
        <w:t>]</w:t>
      </w:r>
      <w:r w:rsidR="0062361E" w:rsidRPr="00750149">
        <w:rPr>
          <w:b/>
          <w:sz w:val="28"/>
          <w:szCs w:val="28"/>
          <w:highlight w:val="yellow"/>
          <w:u w:val="single"/>
        </w:rPr>
        <w:t xml:space="preserve"> Agreement</w:t>
      </w:r>
    </w:p>
    <w:p w14:paraId="55CC125A" w14:textId="77777777" w:rsidR="00BC283C" w:rsidRPr="00750149" w:rsidRDefault="00BC283C" w:rsidP="005C309D">
      <w:pPr>
        <w:autoSpaceDE w:val="0"/>
        <w:autoSpaceDN w:val="0"/>
        <w:adjustRightInd w:val="0"/>
        <w:jc w:val="center"/>
        <w:rPr>
          <w:b/>
          <w:sz w:val="28"/>
          <w:szCs w:val="28"/>
          <w:u w:val="single"/>
        </w:rPr>
      </w:pPr>
    </w:p>
    <w:p w14:paraId="43F50D0F" w14:textId="77777777" w:rsidR="005C309D" w:rsidRPr="00750149" w:rsidRDefault="005C309D" w:rsidP="005C309D">
      <w:pPr>
        <w:autoSpaceDE w:val="0"/>
        <w:autoSpaceDN w:val="0"/>
        <w:adjustRightInd w:val="0"/>
        <w:jc w:val="center"/>
        <w:rPr>
          <w:highlight w:val="yellow"/>
          <w:u w:val="single"/>
        </w:rPr>
      </w:pPr>
      <w:r w:rsidRPr="00750149">
        <w:rPr>
          <w:highlight w:val="yellow"/>
          <w:u w:val="single"/>
        </w:rPr>
        <w:t>[Insert Agreement Number] [</w:t>
      </w:r>
      <w:r w:rsidRPr="00750149">
        <w:rPr>
          <w:i/>
          <w:highlight w:val="yellow"/>
          <w:u w:val="single"/>
        </w:rPr>
        <w:t>Note: FBMS will assign an Agreement number</w:t>
      </w:r>
      <w:r w:rsidRPr="00750149">
        <w:rPr>
          <w:highlight w:val="yellow"/>
          <w:u w:val="single"/>
        </w:rPr>
        <w:t>]</w:t>
      </w:r>
    </w:p>
    <w:p w14:paraId="2B02D9EF" w14:textId="77777777" w:rsidR="005C309D" w:rsidRPr="00750149" w:rsidRDefault="005C309D" w:rsidP="005C309D">
      <w:pPr>
        <w:autoSpaceDE w:val="0"/>
        <w:autoSpaceDN w:val="0"/>
        <w:adjustRightInd w:val="0"/>
        <w:jc w:val="center"/>
        <w:rPr>
          <w:u w:val="single"/>
        </w:rPr>
      </w:pPr>
      <w:r w:rsidRPr="00750149">
        <w:rPr>
          <w:u w:val="single"/>
        </w:rPr>
        <w:t>Between</w:t>
      </w:r>
    </w:p>
    <w:p w14:paraId="276F655E" w14:textId="77777777" w:rsidR="005C309D" w:rsidRPr="00750149" w:rsidRDefault="005C309D" w:rsidP="005C309D">
      <w:pPr>
        <w:autoSpaceDE w:val="0"/>
        <w:autoSpaceDN w:val="0"/>
        <w:adjustRightInd w:val="0"/>
        <w:jc w:val="center"/>
        <w:rPr>
          <w:u w:val="single"/>
        </w:rPr>
      </w:pPr>
      <w:r w:rsidRPr="00750149">
        <w:rPr>
          <w:u w:val="single"/>
        </w:rPr>
        <w:t>THE UNITED STATES DEPARTMENT OF INTERIOR</w:t>
      </w:r>
    </w:p>
    <w:p w14:paraId="77907BD2" w14:textId="77777777" w:rsidR="005C309D" w:rsidRPr="00750149" w:rsidRDefault="005C309D" w:rsidP="005C309D">
      <w:pPr>
        <w:autoSpaceDE w:val="0"/>
        <w:autoSpaceDN w:val="0"/>
        <w:adjustRightInd w:val="0"/>
        <w:jc w:val="center"/>
        <w:rPr>
          <w:u w:val="single"/>
        </w:rPr>
      </w:pPr>
      <w:r w:rsidRPr="00750149">
        <w:rPr>
          <w:u w:val="single"/>
        </w:rPr>
        <w:t>NATIONAL PARK SERVICE</w:t>
      </w:r>
    </w:p>
    <w:p w14:paraId="7CEB1BB9" w14:textId="77777777" w:rsidR="005C309D" w:rsidRPr="00750149" w:rsidRDefault="005C309D" w:rsidP="005C309D">
      <w:pPr>
        <w:autoSpaceDE w:val="0"/>
        <w:autoSpaceDN w:val="0"/>
        <w:adjustRightInd w:val="0"/>
        <w:jc w:val="center"/>
        <w:rPr>
          <w:u w:val="single"/>
        </w:rPr>
      </w:pPr>
      <w:r w:rsidRPr="00750149">
        <w:rPr>
          <w:u w:val="single"/>
        </w:rPr>
        <w:t>AND</w:t>
      </w:r>
    </w:p>
    <w:p w14:paraId="629392BF" w14:textId="77777777" w:rsidR="005C309D" w:rsidRPr="00750149" w:rsidRDefault="005C309D" w:rsidP="005C309D">
      <w:pPr>
        <w:autoSpaceDE w:val="0"/>
        <w:autoSpaceDN w:val="0"/>
        <w:adjustRightInd w:val="0"/>
        <w:jc w:val="center"/>
        <w:rPr>
          <w:u w:val="single"/>
        </w:rPr>
      </w:pPr>
      <w:r w:rsidRPr="00750149">
        <w:rPr>
          <w:highlight w:val="yellow"/>
          <w:u w:val="single"/>
        </w:rPr>
        <w:t>[INSERT THE NAME OF THE RECIPIENT]</w:t>
      </w:r>
    </w:p>
    <w:p w14:paraId="5271A40B" w14:textId="77777777" w:rsidR="005C309D" w:rsidRPr="00750149" w:rsidRDefault="005C309D" w:rsidP="005C309D">
      <w:pPr>
        <w:autoSpaceDE w:val="0"/>
        <w:autoSpaceDN w:val="0"/>
        <w:adjustRightInd w:val="0"/>
        <w:jc w:val="center"/>
        <w:rPr>
          <w:u w:val="single"/>
        </w:rPr>
      </w:pPr>
      <w:r w:rsidRPr="00750149">
        <w:rPr>
          <w:u w:val="single"/>
        </w:rPr>
        <w:t>DUNS No</w:t>
      </w:r>
      <w:r w:rsidRPr="00750149">
        <w:rPr>
          <w:highlight w:val="yellow"/>
          <w:u w:val="single"/>
        </w:rPr>
        <w:t>: XXXXXXXXX</w:t>
      </w:r>
    </w:p>
    <w:p w14:paraId="15959387" w14:textId="77777777" w:rsidR="005C309D" w:rsidRPr="00750149" w:rsidRDefault="005C309D" w:rsidP="005C309D">
      <w:pPr>
        <w:autoSpaceDE w:val="0"/>
        <w:autoSpaceDN w:val="0"/>
        <w:adjustRightInd w:val="0"/>
        <w:jc w:val="center"/>
        <w:rPr>
          <w:highlight w:val="yellow"/>
          <w:u w:val="single"/>
        </w:rPr>
      </w:pPr>
      <w:r w:rsidRPr="00750149">
        <w:rPr>
          <w:highlight w:val="yellow"/>
          <w:u w:val="single"/>
        </w:rPr>
        <w:t>Address</w:t>
      </w:r>
    </w:p>
    <w:p w14:paraId="2649549F" w14:textId="77777777" w:rsidR="005C309D" w:rsidRPr="00750149" w:rsidRDefault="005C309D" w:rsidP="005C309D">
      <w:pPr>
        <w:autoSpaceDE w:val="0"/>
        <w:autoSpaceDN w:val="0"/>
        <w:adjustRightInd w:val="0"/>
        <w:jc w:val="center"/>
        <w:rPr>
          <w:highlight w:val="yellow"/>
          <w:u w:val="single"/>
        </w:rPr>
      </w:pPr>
      <w:r w:rsidRPr="00750149">
        <w:rPr>
          <w:highlight w:val="yellow"/>
          <w:u w:val="single"/>
        </w:rPr>
        <w:t>City/State/Zip</w:t>
      </w:r>
    </w:p>
    <w:p w14:paraId="6640228A" w14:textId="77777777" w:rsidR="005C309D" w:rsidRPr="00750149" w:rsidRDefault="005C309D" w:rsidP="005C309D">
      <w:pPr>
        <w:autoSpaceDE w:val="0"/>
        <w:autoSpaceDN w:val="0"/>
        <w:adjustRightInd w:val="0"/>
        <w:jc w:val="center"/>
        <w:rPr>
          <w:u w:val="single"/>
        </w:rPr>
      </w:pPr>
      <w:r w:rsidRPr="00750149">
        <w:rPr>
          <w:highlight w:val="yellow"/>
          <w:u w:val="single"/>
        </w:rPr>
        <w:t>County</w:t>
      </w:r>
    </w:p>
    <w:p w14:paraId="4579EC9D" w14:textId="77777777" w:rsidR="005C309D" w:rsidRPr="00750149" w:rsidRDefault="00A966D1" w:rsidP="005C309D">
      <w:pPr>
        <w:jc w:val="center"/>
        <w:rPr>
          <w:b/>
          <w:u w:val="single"/>
        </w:rPr>
      </w:pPr>
      <w:r>
        <w:rPr>
          <w:b/>
          <w:u w:val="single"/>
        </w:rPr>
        <w:pict w14:anchorId="0D3EEDEA">
          <v:rect id="_x0000_i1025" style="width:6in;height:1.5pt" o:hralign="center" o:hrstd="t" o:hr="t" fillcolor="#a0a0a0" stroked="f"/>
        </w:pict>
      </w:r>
    </w:p>
    <w:p w14:paraId="6058229F" w14:textId="40435088" w:rsidR="00533792" w:rsidRPr="00750149" w:rsidRDefault="00533792" w:rsidP="00533792">
      <w:pPr>
        <w:jc w:val="both"/>
        <w:rPr>
          <w:u w:val="single"/>
        </w:rPr>
      </w:pPr>
      <w:r w:rsidRPr="00750149">
        <w:rPr>
          <w:u w:val="single"/>
        </w:rPr>
        <w:t>CFDA</w:t>
      </w:r>
      <w:r w:rsidRPr="00B16996">
        <w:t xml:space="preserve">: </w:t>
      </w:r>
      <w:r w:rsidR="00750149" w:rsidRPr="00B16996">
        <w:rPr>
          <w:highlight w:val="yellow"/>
        </w:rPr>
        <w:t>XX.XXX</w:t>
      </w:r>
    </w:p>
    <w:p w14:paraId="30352832" w14:textId="29E1D1AD" w:rsidR="00533792" w:rsidRPr="00750149" w:rsidRDefault="00533792" w:rsidP="00533792">
      <w:pPr>
        <w:jc w:val="both"/>
        <w:rPr>
          <w:u w:val="single"/>
        </w:rPr>
      </w:pPr>
      <w:r w:rsidRPr="00750149">
        <w:rPr>
          <w:u w:val="single"/>
        </w:rPr>
        <w:t>Project Title</w:t>
      </w:r>
      <w:r w:rsidR="0062361E">
        <w:t>:</w:t>
      </w:r>
      <w:r w:rsidRPr="00B16996">
        <w:t xml:space="preserve"> </w:t>
      </w:r>
      <w:r w:rsidR="00750149" w:rsidRPr="00B16996">
        <w:rPr>
          <w:highlight w:val="yellow"/>
        </w:rPr>
        <w:t>XXX</w:t>
      </w:r>
    </w:p>
    <w:p w14:paraId="0253D85D" w14:textId="33735539" w:rsidR="00533792" w:rsidRPr="00750149" w:rsidRDefault="00533792" w:rsidP="00533792">
      <w:pPr>
        <w:autoSpaceDE w:val="0"/>
        <w:autoSpaceDN w:val="0"/>
        <w:adjustRightInd w:val="0"/>
        <w:rPr>
          <w:bCs/>
          <w:highlight w:val="yellow"/>
        </w:rPr>
      </w:pPr>
      <w:r w:rsidRPr="00750149">
        <w:rPr>
          <w:u w:val="single"/>
        </w:rPr>
        <w:t>Amount of Federal Funds Obligated</w:t>
      </w:r>
      <w:r w:rsidRPr="00B16996">
        <w:t xml:space="preserve">: </w:t>
      </w:r>
      <w:r w:rsidRPr="00750149">
        <w:rPr>
          <w:i/>
          <w:highlight w:val="yellow"/>
        </w:rPr>
        <w:t>[If “stand alone” cooperative agreement or grant</w:t>
      </w:r>
      <w:r w:rsidR="006475B9" w:rsidRPr="00750149">
        <w:rPr>
          <w:i/>
          <w:highlight w:val="yellow"/>
        </w:rPr>
        <w:t>,</w:t>
      </w:r>
      <w:r w:rsidRPr="00750149">
        <w:rPr>
          <w:i/>
          <w:highlight w:val="yellow"/>
        </w:rPr>
        <w:t xml:space="preserve"> insert total </w:t>
      </w:r>
      <w:r w:rsidR="006475B9" w:rsidRPr="00750149">
        <w:rPr>
          <w:i/>
          <w:highlight w:val="yellow"/>
        </w:rPr>
        <w:t xml:space="preserve">obligated </w:t>
      </w:r>
      <w:r w:rsidRPr="00750149">
        <w:rPr>
          <w:i/>
          <w:highlight w:val="yellow"/>
        </w:rPr>
        <w:t>funding]</w:t>
      </w:r>
      <w:r w:rsidRPr="00750149">
        <w:rPr>
          <w:highlight w:val="yellow"/>
        </w:rPr>
        <w:t xml:space="preserve"> $XXX </w:t>
      </w:r>
      <w:r w:rsidRPr="00750149">
        <w:rPr>
          <w:i/>
          <w:highlight w:val="yellow"/>
        </w:rPr>
        <w:t>[If cooperative agreement with subsequent task agreements anticipated</w:t>
      </w:r>
      <w:r w:rsidR="006475B9" w:rsidRPr="00750149">
        <w:rPr>
          <w:i/>
          <w:highlight w:val="yellow"/>
        </w:rPr>
        <w:t>,</w:t>
      </w:r>
      <w:r w:rsidRPr="00750149">
        <w:rPr>
          <w:i/>
          <w:highlight w:val="yellow"/>
        </w:rPr>
        <w:t xml:space="preserve"> insert the following]</w:t>
      </w:r>
      <w:r w:rsidRPr="00750149">
        <w:rPr>
          <w:highlight w:val="yellow"/>
        </w:rPr>
        <w:t xml:space="preserve"> Refer to Article</w:t>
      </w:r>
      <w:r w:rsidR="006475B9" w:rsidRPr="00750149">
        <w:rPr>
          <w:highlight w:val="yellow"/>
        </w:rPr>
        <w:t xml:space="preserve"> </w:t>
      </w:r>
      <w:r w:rsidR="0062361E" w:rsidRPr="00750149">
        <w:rPr>
          <w:bCs/>
          <w:highlight w:val="yellow"/>
        </w:rPr>
        <w:t>VI (</w:t>
      </w:r>
      <w:r w:rsidRPr="00750149">
        <w:rPr>
          <w:bCs/>
          <w:highlight w:val="yellow"/>
        </w:rPr>
        <w:t>A) of this agreement.</w:t>
      </w:r>
    </w:p>
    <w:p w14:paraId="65A02539" w14:textId="61D3CB3F" w:rsidR="00533792" w:rsidRPr="00750149" w:rsidRDefault="00533792" w:rsidP="00533792">
      <w:pPr>
        <w:jc w:val="both"/>
        <w:rPr>
          <w:i/>
          <w:highlight w:val="yellow"/>
          <w:u w:val="single"/>
        </w:rPr>
      </w:pPr>
      <w:r w:rsidRPr="00750149">
        <w:rPr>
          <w:u w:val="single"/>
        </w:rPr>
        <w:t>Total Amount of Award</w:t>
      </w:r>
      <w:r w:rsidRPr="00B16996">
        <w:t xml:space="preserve">: </w:t>
      </w:r>
      <w:r w:rsidRPr="00750149">
        <w:rPr>
          <w:i/>
          <w:highlight w:val="yellow"/>
        </w:rPr>
        <w:t>[Funding</w:t>
      </w:r>
      <w:r w:rsidR="006475B9" w:rsidRPr="00750149">
        <w:rPr>
          <w:i/>
          <w:highlight w:val="yellow"/>
        </w:rPr>
        <w:t xml:space="preserve"> </w:t>
      </w:r>
      <w:r w:rsidRPr="00750149">
        <w:rPr>
          <w:i/>
          <w:highlight w:val="yellow"/>
        </w:rPr>
        <w:t>including Recipient Cost Share]</w:t>
      </w:r>
      <w:r w:rsidRPr="00750149">
        <w:rPr>
          <w:highlight w:val="yellow"/>
        </w:rPr>
        <w:t xml:space="preserve"> $XXX </w:t>
      </w:r>
      <w:r w:rsidRPr="00750149">
        <w:rPr>
          <w:i/>
          <w:highlight w:val="yellow"/>
        </w:rPr>
        <w:t>[Delete if a cooperative agreement with subsequent task agreements anticipated]</w:t>
      </w:r>
    </w:p>
    <w:p w14:paraId="4BC0F9D0" w14:textId="5735A97F" w:rsidR="00533792" w:rsidRPr="0062361E" w:rsidRDefault="00533792" w:rsidP="006475B9">
      <w:pPr>
        <w:tabs>
          <w:tab w:val="right" w:pos="8640"/>
        </w:tabs>
        <w:jc w:val="both"/>
        <w:rPr>
          <w:b/>
          <w:color w:val="000000" w:themeColor="text1"/>
          <w:u w:val="single"/>
        </w:rPr>
      </w:pPr>
      <w:r w:rsidRPr="00750149">
        <w:rPr>
          <w:u w:val="single"/>
        </w:rPr>
        <w:t>Period of Performance</w:t>
      </w:r>
      <w:r w:rsidRPr="00B16996">
        <w:t xml:space="preserve">: </w:t>
      </w:r>
    </w:p>
    <w:p w14:paraId="20E8AC73" w14:textId="77777777" w:rsidR="00B10ED2" w:rsidRPr="00750D14" w:rsidRDefault="00B10ED2" w:rsidP="00170322">
      <w:pPr>
        <w:autoSpaceDE w:val="0"/>
        <w:autoSpaceDN w:val="0"/>
        <w:adjustRightInd w:val="0"/>
      </w:pPr>
    </w:p>
    <w:p w14:paraId="192C6A5B" w14:textId="43111ABF" w:rsidR="00D4030A" w:rsidRPr="00D07051" w:rsidRDefault="00E00AA7" w:rsidP="00D4030A">
      <w:pPr>
        <w:autoSpaceDE w:val="0"/>
        <w:autoSpaceDN w:val="0"/>
        <w:adjustRightInd w:val="0"/>
      </w:pPr>
      <w:r>
        <w:t xml:space="preserve">This </w:t>
      </w:r>
      <w:r w:rsidRPr="00A41E52">
        <w:rPr>
          <w:highlight w:val="yellow"/>
        </w:rPr>
        <w:t xml:space="preserve">Cooperative </w:t>
      </w:r>
      <w:r w:rsidR="00F33DB7" w:rsidRPr="00A41E52">
        <w:rPr>
          <w:highlight w:val="yellow"/>
        </w:rPr>
        <w:t xml:space="preserve">/ Grant </w:t>
      </w:r>
      <w:r w:rsidR="00F33DB7" w:rsidRPr="00A41E52">
        <w:rPr>
          <w:i/>
          <w:highlight w:val="yellow"/>
        </w:rPr>
        <w:t>[chose one]</w:t>
      </w:r>
      <w:r w:rsidRPr="00A41E52">
        <w:rPr>
          <w:highlight w:val="yellow"/>
        </w:rPr>
        <w:t>A</w:t>
      </w:r>
      <w:r w:rsidR="00324C9F" w:rsidRPr="00A41E52">
        <w:rPr>
          <w:highlight w:val="yellow"/>
        </w:rPr>
        <w:t>greement</w:t>
      </w:r>
      <w:r w:rsidR="00324C9F" w:rsidRPr="00750D14">
        <w:t xml:space="preserve"> (Agreement) is entered into by the U.S. Department of the Interior, National Park Service (NPS), and</w:t>
      </w:r>
      <w:r w:rsidR="00781A7F">
        <w:t xml:space="preserve"> </w:t>
      </w:r>
      <w:r w:rsidR="00270523" w:rsidRPr="00C64EC2">
        <w:t>[</w:t>
      </w:r>
      <w:r w:rsidR="00270523" w:rsidRPr="00990620">
        <w:rPr>
          <w:shd w:val="clear" w:color="auto" w:fill="FFFF00"/>
        </w:rPr>
        <w:t xml:space="preserve">Insert </w:t>
      </w:r>
      <w:r w:rsidR="00A43240" w:rsidRPr="00990620">
        <w:rPr>
          <w:shd w:val="clear" w:color="auto" w:fill="FFFF00"/>
        </w:rPr>
        <w:t>N</w:t>
      </w:r>
      <w:r w:rsidR="00270523" w:rsidRPr="00990620">
        <w:rPr>
          <w:shd w:val="clear" w:color="auto" w:fill="FFFF00"/>
        </w:rPr>
        <w:t xml:space="preserve">ame of </w:t>
      </w:r>
      <w:r w:rsidR="00781A7F" w:rsidRPr="00990620">
        <w:rPr>
          <w:shd w:val="clear" w:color="auto" w:fill="FFFF00"/>
        </w:rPr>
        <w:t xml:space="preserve">the </w:t>
      </w:r>
      <w:r w:rsidR="008D7D97" w:rsidRPr="00990620">
        <w:rPr>
          <w:shd w:val="clear" w:color="auto" w:fill="FFFF00"/>
        </w:rPr>
        <w:t>Recipient</w:t>
      </w:r>
      <w:r w:rsidR="00A43240" w:rsidRPr="00990620">
        <w:rPr>
          <w:shd w:val="clear" w:color="auto" w:fill="FFFF00"/>
        </w:rPr>
        <w:t xml:space="preserve"> </w:t>
      </w:r>
      <w:r w:rsidR="00990620">
        <w:rPr>
          <w:shd w:val="clear" w:color="auto" w:fill="FFFF00"/>
        </w:rPr>
        <w:t>per</w:t>
      </w:r>
      <w:r w:rsidR="00990620" w:rsidRPr="00990620">
        <w:rPr>
          <w:shd w:val="clear" w:color="auto" w:fill="FFFF00"/>
        </w:rPr>
        <w:t xml:space="preserve"> Title</w:t>
      </w:r>
      <w:r w:rsidR="00A43240" w:rsidRPr="00990620">
        <w:rPr>
          <w:shd w:val="clear" w:color="auto" w:fill="FFFF00"/>
        </w:rPr>
        <w:t xml:space="preserve"> above</w:t>
      </w:r>
      <w:r w:rsidR="00270523" w:rsidRPr="00147751">
        <w:t>]</w:t>
      </w:r>
      <w:r w:rsidR="00781A7F">
        <w:t xml:space="preserve"> (</w:t>
      </w:r>
      <w:r w:rsidR="008D7D97">
        <w:t>Recipient</w:t>
      </w:r>
      <w:r w:rsidR="00781A7F">
        <w:t>)</w:t>
      </w:r>
      <w:r w:rsidR="00FB3545" w:rsidRPr="00D07051">
        <w:t>.</w:t>
      </w:r>
    </w:p>
    <w:p w14:paraId="57F8EFD6" w14:textId="77777777" w:rsidR="00324C9F" w:rsidRDefault="00324C9F" w:rsidP="00D4030A">
      <w:pPr>
        <w:autoSpaceDE w:val="0"/>
        <w:autoSpaceDN w:val="0"/>
        <w:adjustRightInd w:val="0"/>
      </w:pPr>
    </w:p>
    <w:p w14:paraId="52D55970" w14:textId="77777777" w:rsidR="00D4030A" w:rsidRPr="00D07051" w:rsidRDefault="00D4030A" w:rsidP="00D4030A">
      <w:pPr>
        <w:autoSpaceDE w:val="0"/>
        <w:autoSpaceDN w:val="0"/>
        <w:adjustRightInd w:val="0"/>
        <w:rPr>
          <w:b/>
          <w:bCs/>
        </w:rPr>
      </w:pPr>
      <w:r w:rsidRPr="00D07051">
        <w:rPr>
          <w:b/>
          <w:bCs/>
        </w:rPr>
        <w:t>ARTICLE I – BACKGROUND AND OBJECTIVES</w:t>
      </w:r>
    </w:p>
    <w:p w14:paraId="5DD4ED56" w14:textId="77777777" w:rsidR="00D4030A" w:rsidRPr="00D07051" w:rsidRDefault="00D4030A" w:rsidP="00D4030A">
      <w:pPr>
        <w:autoSpaceDE w:val="0"/>
        <w:autoSpaceDN w:val="0"/>
        <w:adjustRightInd w:val="0"/>
      </w:pPr>
    </w:p>
    <w:p w14:paraId="4CA1D94D" w14:textId="323761F2" w:rsidR="00324C9F" w:rsidRPr="00D07051" w:rsidRDefault="00324C9F" w:rsidP="00324C9F">
      <w:pPr>
        <w:pStyle w:val="Level1"/>
        <w:tabs>
          <w:tab w:val="left" w:pos="720"/>
        </w:tabs>
        <w:ind w:left="0"/>
        <w:rPr>
          <w:sz w:val="24"/>
        </w:rPr>
      </w:pPr>
      <w:r w:rsidRPr="00D07051">
        <w:rPr>
          <w:sz w:val="24"/>
        </w:rPr>
        <w:t xml:space="preserve">The objective of this Agreement is to </w:t>
      </w:r>
      <w:r w:rsidR="00270523" w:rsidRPr="00333B66">
        <w:rPr>
          <w:sz w:val="24"/>
          <w:highlight w:val="yellow"/>
        </w:rPr>
        <w:t>[</w:t>
      </w:r>
      <w:r w:rsidR="00270523" w:rsidRPr="001D5D4F">
        <w:rPr>
          <w:i/>
          <w:sz w:val="24"/>
          <w:highlight w:val="yellow"/>
        </w:rPr>
        <w:t xml:space="preserve">Insert a </w:t>
      </w:r>
      <w:r w:rsidR="00B10ED2" w:rsidRPr="006D0878">
        <w:rPr>
          <w:i/>
          <w:sz w:val="24"/>
          <w:highlight w:val="yellow"/>
        </w:rPr>
        <w:t xml:space="preserve">brief </w:t>
      </w:r>
      <w:r w:rsidR="00B10ED2" w:rsidRPr="001D5D4F">
        <w:rPr>
          <w:i/>
          <w:sz w:val="24"/>
          <w:highlight w:val="yellow"/>
        </w:rPr>
        <w:t xml:space="preserve">description of </w:t>
      </w:r>
      <w:r w:rsidR="000125A1">
        <w:rPr>
          <w:i/>
          <w:sz w:val="24"/>
          <w:highlight w:val="yellow"/>
        </w:rPr>
        <w:t xml:space="preserve">tasks </w:t>
      </w:r>
      <w:r w:rsidR="0052435D">
        <w:rPr>
          <w:i/>
          <w:sz w:val="24"/>
          <w:highlight w:val="yellow"/>
        </w:rPr>
        <w:t xml:space="preserve">and activities </w:t>
      </w:r>
      <w:r w:rsidR="00797862">
        <w:rPr>
          <w:i/>
          <w:sz w:val="24"/>
          <w:highlight w:val="yellow"/>
        </w:rPr>
        <w:t xml:space="preserve">contemplated under </w:t>
      </w:r>
      <w:r w:rsidR="00B10ED2" w:rsidRPr="001D5D4F">
        <w:rPr>
          <w:i/>
          <w:sz w:val="24"/>
          <w:highlight w:val="yellow"/>
        </w:rPr>
        <w:t xml:space="preserve">the </w:t>
      </w:r>
      <w:r w:rsidR="00797862">
        <w:rPr>
          <w:i/>
          <w:sz w:val="24"/>
          <w:highlight w:val="yellow"/>
        </w:rPr>
        <w:t>Agreement</w:t>
      </w:r>
      <w:r w:rsidR="00781A7F" w:rsidRPr="00226DFD">
        <w:rPr>
          <w:i/>
          <w:sz w:val="24"/>
          <w:highlight w:val="yellow"/>
        </w:rPr>
        <w:t xml:space="preserve"> and </w:t>
      </w:r>
      <w:r w:rsidR="00797862">
        <w:rPr>
          <w:i/>
          <w:sz w:val="24"/>
          <w:highlight w:val="yellow"/>
        </w:rPr>
        <w:t xml:space="preserve">a </w:t>
      </w:r>
      <w:r w:rsidR="00797862" w:rsidRPr="006D0878">
        <w:rPr>
          <w:i/>
          <w:sz w:val="24"/>
          <w:highlight w:val="yellow"/>
        </w:rPr>
        <w:t>background description of the</w:t>
      </w:r>
      <w:r w:rsidR="00781A7F" w:rsidRPr="006D0878">
        <w:rPr>
          <w:i/>
          <w:sz w:val="24"/>
          <w:highlight w:val="yellow"/>
        </w:rPr>
        <w:t xml:space="preserve"> </w:t>
      </w:r>
      <w:r w:rsidR="00797862">
        <w:rPr>
          <w:i/>
          <w:sz w:val="24"/>
          <w:highlight w:val="yellow"/>
        </w:rPr>
        <w:t>R</w:t>
      </w:r>
      <w:r w:rsidR="0052435D">
        <w:rPr>
          <w:i/>
          <w:sz w:val="24"/>
          <w:highlight w:val="yellow"/>
        </w:rPr>
        <w:t>ecipient</w:t>
      </w:r>
      <w:r w:rsidR="008C50FC">
        <w:rPr>
          <w:i/>
          <w:sz w:val="24"/>
          <w:highlight w:val="yellow"/>
        </w:rPr>
        <w:t xml:space="preserve">. </w:t>
      </w:r>
      <w:r w:rsidR="0052435D">
        <w:rPr>
          <w:i/>
          <w:sz w:val="24"/>
          <w:highlight w:val="yellow"/>
        </w:rPr>
        <w:t>D</w:t>
      </w:r>
      <w:r w:rsidR="00226DFD" w:rsidRPr="001D5D4F">
        <w:rPr>
          <w:i/>
          <w:sz w:val="24"/>
          <w:highlight w:val="yellow"/>
        </w:rPr>
        <w:t>e</w:t>
      </w:r>
      <w:r w:rsidR="00226DFD">
        <w:rPr>
          <w:i/>
          <w:sz w:val="24"/>
          <w:highlight w:val="yellow"/>
        </w:rPr>
        <w:t>s</w:t>
      </w:r>
      <w:r w:rsidR="0052435D">
        <w:rPr>
          <w:i/>
          <w:sz w:val="24"/>
          <w:highlight w:val="yellow"/>
        </w:rPr>
        <w:t>cribe</w:t>
      </w:r>
      <w:r w:rsidR="00781A7F" w:rsidRPr="001D5D4F">
        <w:rPr>
          <w:i/>
          <w:sz w:val="24"/>
          <w:highlight w:val="yellow"/>
        </w:rPr>
        <w:t xml:space="preserve"> </w:t>
      </w:r>
      <w:r w:rsidR="00B10ED2" w:rsidRPr="006D0878">
        <w:rPr>
          <w:i/>
          <w:sz w:val="24"/>
          <w:highlight w:val="yellow"/>
        </w:rPr>
        <w:t xml:space="preserve">how </w:t>
      </w:r>
      <w:r w:rsidR="00B10ED2" w:rsidRPr="001D5D4F">
        <w:rPr>
          <w:i/>
          <w:sz w:val="24"/>
          <w:highlight w:val="yellow"/>
        </w:rPr>
        <w:t>th</w:t>
      </w:r>
      <w:r w:rsidR="00FB0387" w:rsidRPr="00226DFD">
        <w:rPr>
          <w:i/>
          <w:sz w:val="24"/>
          <w:highlight w:val="yellow"/>
        </w:rPr>
        <w:t>is</w:t>
      </w:r>
      <w:r w:rsidR="00B10ED2" w:rsidRPr="001D5D4F">
        <w:rPr>
          <w:i/>
          <w:sz w:val="24"/>
          <w:highlight w:val="yellow"/>
        </w:rPr>
        <w:t xml:space="preserve"> </w:t>
      </w:r>
      <w:r w:rsidR="00781A7F" w:rsidRPr="00226DFD">
        <w:rPr>
          <w:i/>
          <w:sz w:val="24"/>
          <w:highlight w:val="yellow"/>
        </w:rPr>
        <w:t>Agreement</w:t>
      </w:r>
      <w:r w:rsidR="00781A7F" w:rsidRPr="001D5D4F">
        <w:rPr>
          <w:i/>
          <w:sz w:val="24"/>
          <w:highlight w:val="yellow"/>
        </w:rPr>
        <w:t xml:space="preserve"> </w:t>
      </w:r>
      <w:r w:rsidR="00797862">
        <w:rPr>
          <w:i/>
          <w:sz w:val="24"/>
          <w:highlight w:val="yellow"/>
        </w:rPr>
        <w:t>advances</w:t>
      </w:r>
      <w:r w:rsidR="00B10ED2" w:rsidRPr="001D5D4F">
        <w:rPr>
          <w:i/>
          <w:sz w:val="24"/>
          <w:highlight w:val="yellow"/>
        </w:rPr>
        <w:t xml:space="preserve"> </w:t>
      </w:r>
      <w:r w:rsidR="00781A7F" w:rsidRPr="00226DFD">
        <w:rPr>
          <w:i/>
          <w:sz w:val="24"/>
          <w:highlight w:val="yellow"/>
        </w:rPr>
        <w:t>a</w:t>
      </w:r>
      <w:r w:rsidR="00781A7F" w:rsidRPr="006D0878">
        <w:rPr>
          <w:i/>
          <w:sz w:val="24"/>
          <w:highlight w:val="yellow"/>
        </w:rPr>
        <w:t xml:space="preserve"> </w:t>
      </w:r>
      <w:r w:rsidR="00B10ED2" w:rsidRPr="006D0878">
        <w:rPr>
          <w:i/>
          <w:sz w:val="24"/>
          <w:highlight w:val="yellow"/>
        </w:rPr>
        <w:t>public purpose</w:t>
      </w:r>
      <w:r w:rsidR="00797862" w:rsidRPr="006D0878">
        <w:rPr>
          <w:i/>
          <w:sz w:val="24"/>
          <w:highlight w:val="yellow"/>
        </w:rPr>
        <w:t xml:space="preserve"> </w:t>
      </w:r>
      <w:r w:rsidR="00333B66">
        <w:rPr>
          <w:i/>
          <w:sz w:val="24"/>
          <w:highlight w:val="yellow"/>
        </w:rPr>
        <w:t xml:space="preserve">with </w:t>
      </w:r>
      <w:r w:rsidR="00797862">
        <w:rPr>
          <w:i/>
          <w:sz w:val="24"/>
          <w:highlight w:val="yellow"/>
        </w:rPr>
        <w:t xml:space="preserve">the substantial involvement of NPS </w:t>
      </w:r>
      <w:r w:rsidR="0052435D">
        <w:rPr>
          <w:i/>
          <w:sz w:val="24"/>
          <w:highlight w:val="yellow"/>
        </w:rPr>
        <w:t>consistent</w:t>
      </w:r>
      <w:r w:rsidR="0052435D" w:rsidRPr="006D0878">
        <w:rPr>
          <w:i/>
          <w:sz w:val="24"/>
          <w:highlight w:val="yellow"/>
        </w:rPr>
        <w:t xml:space="preserve"> with the </w:t>
      </w:r>
      <w:r w:rsidR="0052435D" w:rsidRPr="00226DFD">
        <w:rPr>
          <w:i/>
          <w:sz w:val="24"/>
          <w:highlight w:val="yellow"/>
        </w:rPr>
        <w:t>“</w:t>
      </w:r>
      <w:r w:rsidR="0052435D" w:rsidRPr="006D0878">
        <w:rPr>
          <w:i/>
          <w:sz w:val="24"/>
          <w:highlight w:val="yellow"/>
        </w:rPr>
        <w:t xml:space="preserve">Justification for Use of </w:t>
      </w:r>
      <w:r w:rsidR="0052435D" w:rsidRPr="001D5D4F">
        <w:rPr>
          <w:i/>
          <w:sz w:val="24"/>
          <w:highlight w:val="yellow"/>
        </w:rPr>
        <w:t>FA</w:t>
      </w:r>
      <w:r w:rsidR="00ED1CBD">
        <w:rPr>
          <w:i/>
          <w:sz w:val="24"/>
          <w:highlight w:val="yellow"/>
        </w:rPr>
        <w:t xml:space="preserve">” </w:t>
      </w:r>
      <w:r w:rsidR="0052435D" w:rsidRPr="00C21D3B">
        <w:rPr>
          <w:i/>
          <w:sz w:val="24"/>
          <w:highlight w:val="yellow"/>
        </w:rPr>
        <w:t>document</w:t>
      </w:r>
      <w:r w:rsidR="0052435D" w:rsidRPr="00226DFD">
        <w:rPr>
          <w:i/>
          <w:sz w:val="24"/>
          <w:highlight w:val="yellow"/>
        </w:rPr>
        <w:t xml:space="preserve"> submitted for this Agreem</w:t>
      </w:r>
      <w:r w:rsidR="0052435D">
        <w:rPr>
          <w:i/>
          <w:sz w:val="24"/>
          <w:highlight w:val="yellow"/>
        </w:rPr>
        <w:t>e</w:t>
      </w:r>
      <w:r w:rsidR="0052435D" w:rsidRPr="00226DFD">
        <w:rPr>
          <w:i/>
          <w:sz w:val="24"/>
          <w:highlight w:val="yellow"/>
        </w:rPr>
        <w:t>nt</w:t>
      </w:r>
      <w:r w:rsidR="008C50FC">
        <w:rPr>
          <w:i/>
          <w:sz w:val="24"/>
          <w:highlight w:val="yellow"/>
        </w:rPr>
        <w:t xml:space="preserve">. </w:t>
      </w:r>
      <w:r w:rsidR="000125A1">
        <w:rPr>
          <w:i/>
          <w:sz w:val="24"/>
          <w:highlight w:val="yellow"/>
        </w:rPr>
        <w:t>NPS</w:t>
      </w:r>
      <w:r w:rsidR="00ED1CBD">
        <w:rPr>
          <w:i/>
          <w:sz w:val="24"/>
          <w:highlight w:val="yellow"/>
        </w:rPr>
        <w:t xml:space="preserve"> substantial i</w:t>
      </w:r>
      <w:r w:rsidR="00333B66">
        <w:rPr>
          <w:i/>
          <w:sz w:val="24"/>
          <w:highlight w:val="yellow"/>
        </w:rPr>
        <w:t xml:space="preserve">nvolvement </w:t>
      </w:r>
      <w:r w:rsidR="000125A1">
        <w:rPr>
          <w:i/>
          <w:sz w:val="24"/>
          <w:highlight w:val="yellow"/>
        </w:rPr>
        <w:t>should be demonstrated</w:t>
      </w:r>
      <w:r w:rsidR="00333B66">
        <w:rPr>
          <w:i/>
          <w:sz w:val="24"/>
          <w:highlight w:val="yellow"/>
        </w:rPr>
        <w:t xml:space="preserve"> in Article </w:t>
      </w:r>
      <w:r w:rsidR="005712D0">
        <w:rPr>
          <w:i/>
          <w:sz w:val="24"/>
          <w:highlight w:val="yellow"/>
        </w:rPr>
        <w:t xml:space="preserve">III </w:t>
      </w:r>
      <w:r w:rsidR="0062361E">
        <w:rPr>
          <w:i/>
          <w:sz w:val="24"/>
          <w:highlight w:val="yellow"/>
        </w:rPr>
        <w:t>–</w:t>
      </w:r>
      <w:r w:rsidR="005712D0">
        <w:rPr>
          <w:i/>
          <w:sz w:val="24"/>
          <w:highlight w:val="yellow"/>
        </w:rPr>
        <w:t xml:space="preserve"> </w:t>
      </w:r>
      <w:r w:rsidR="00333B66">
        <w:rPr>
          <w:i/>
          <w:sz w:val="24"/>
          <w:highlight w:val="yellow"/>
        </w:rPr>
        <w:t xml:space="preserve">Statement of Work </w:t>
      </w:r>
      <w:r w:rsidR="005712D0">
        <w:rPr>
          <w:i/>
          <w:sz w:val="24"/>
          <w:highlight w:val="yellow"/>
        </w:rPr>
        <w:t>below.</w:t>
      </w:r>
      <w:r w:rsidR="00270523" w:rsidRPr="00226DFD">
        <w:rPr>
          <w:sz w:val="24"/>
          <w:highlight w:val="yellow"/>
        </w:rPr>
        <w:t>]</w:t>
      </w:r>
    </w:p>
    <w:p w14:paraId="2471EDAA" w14:textId="77777777" w:rsidR="007E59CE" w:rsidRPr="00C21D3B" w:rsidRDefault="007E59CE" w:rsidP="00D4030A">
      <w:pPr>
        <w:autoSpaceDE w:val="0"/>
        <w:autoSpaceDN w:val="0"/>
        <w:adjustRightInd w:val="0"/>
      </w:pPr>
    </w:p>
    <w:p w14:paraId="41B74ABB" w14:textId="766A2425" w:rsidR="00D4030A" w:rsidRPr="00750D14" w:rsidRDefault="00D4030A" w:rsidP="00D4030A">
      <w:pPr>
        <w:autoSpaceDE w:val="0"/>
        <w:autoSpaceDN w:val="0"/>
        <w:adjustRightInd w:val="0"/>
        <w:rPr>
          <w:b/>
          <w:bCs/>
        </w:rPr>
      </w:pPr>
      <w:r w:rsidRPr="00D07051">
        <w:rPr>
          <w:b/>
          <w:bCs/>
        </w:rPr>
        <w:t xml:space="preserve">ARTICLE II </w:t>
      </w:r>
      <w:r w:rsidR="0062361E">
        <w:rPr>
          <w:b/>
          <w:bCs/>
        </w:rPr>
        <w:t>–</w:t>
      </w:r>
      <w:r w:rsidRPr="00D07051">
        <w:rPr>
          <w:b/>
          <w:bCs/>
        </w:rPr>
        <w:t xml:space="preserve"> AUTHORITY</w:t>
      </w:r>
    </w:p>
    <w:p w14:paraId="2FBAB5B6" w14:textId="77777777" w:rsidR="00D4030A" w:rsidRPr="00C64EC2" w:rsidRDefault="00D4030A" w:rsidP="00D4030A">
      <w:pPr>
        <w:autoSpaceDE w:val="0"/>
        <w:autoSpaceDN w:val="0"/>
        <w:adjustRightInd w:val="0"/>
      </w:pPr>
    </w:p>
    <w:p w14:paraId="28D9CF6D" w14:textId="77777777" w:rsidR="00324C9F" w:rsidRPr="00E4755A" w:rsidRDefault="00324C9F" w:rsidP="00D4030A">
      <w:pPr>
        <w:autoSpaceDE w:val="0"/>
        <w:autoSpaceDN w:val="0"/>
        <w:adjustRightInd w:val="0"/>
      </w:pPr>
      <w:r w:rsidRPr="00E4755A">
        <w:t>NPS enters into this Agreement pursuant to:</w:t>
      </w:r>
    </w:p>
    <w:p w14:paraId="46F746F0" w14:textId="77777777" w:rsidR="000125A1" w:rsidRPr="00E4755A" w:rsidRDefault="000125A1" w:rsidP="00C21D3B">
      <w:pPr>
        <w:shd w:val="clear" w:color="auto" w:fill="FFFFFF" w:themeFill="background1"/>
        <w:autoSpaceDE w:val="0"/>
        <w:autoSpaceDN w:val="0"/>
        <w:adjustRightInd w:val="0"/>
      </w:pPr>
    </w:p>
    <w:p w14:paraId="6AC7136D" w14:textId="45F4279C" w:rsidR="00E4755A" w:rsidRPr="00E4755A" w:rsidRDefault="00015351" w:rsidP="00D4030A">
      <w:pPr>
        <w:autoSpaceDE w:val="0"/>
        <w:autoSpaceDN w:val="0"/>
        <w:adjustRightInd w:val="0"/>
      </w:pPr>
      <w:r w:rsidRPr="00E4755A">
        <w:rPr>
          <w:highlight w:val="yellow"/>
        </w:rPr>
        <w:t>[Insert Applicable Authority</w:t>
      </w:r>
      <w:r w:rsidR="00A10395" w:rsidRPr="00E4755A">
        <w:rPr>
          <w:highlight w:val="yellow"/>
        </w:rPr>
        <w:t>(s)</w:t>
      </w:r>
      <w:r w:rsidRPr="00E4755A">
        <w:rPr>
          <w:highlight w:val="yellow"/>
        </w:rPr>
        <w:t>]</w:t>
      </w:r>
      <w:r w:rsidR="00B16996">
        <w:t xml:space="preserve"> </w:t>
      </w:r>
    </w:p>
    <w:p w14:paraId="03CB9F81" w14:textId="77777777" w:rsidR="00E4755A" w:rsidRPr="00E4755A" w:rsidRDefault="00E4755A" w:rsidP="00D4030A">
      <w:pPr>
        <w:autoSpaceDE w:val="0"/>
        <w:autoSpaceDN w:val="0"/>
        <w:adjustRightInd w:val="0"/>
      </w:pPr>
    </w:p>
    <w:p w14:paraId="7CF464A2" w14:textId="14CD14E2" w:rsidR="00015351" w:rsidRPr="00E4755A" w:rsidRDefault="00D317D2" w:rsidP="00D4030A">
      <w:pPr>
        <w:autoSpaceDE w:val="0"/>
        <w:autoSpaceDN w:val="0"/>
        <w:adjustRightInd w:val="0"/>
        <w:rPr>
          <w:b/>
        </w:rPr>
      </w:pPr>
      <w:r w:rsidRPr="00E4755A">
        <w:rPr>
          <w:b/>
          <w:highlight w:val="yellow"/>
        </w:rPr>
        <w:t xml:space="preserve">NOTE: Most </w:t>
      </w:r>
      <w:r w:rsidR="00C45A34" w:rsidRPr="00E4755A">
        <w:rPr>
          <w:b/>
          <w:highlight w:val="yellow"/>
        </w:rPr>
        <w:t xml:space="preserve">of NPS legal authorizes have moved from 16 </w:t>
      </w:r>
      <w:r w:rsidR="00B16996">
        <w:rPr>
          <w:b/>
          <w:highlight w:val="yellow"/>
        </w:rPr>
        <w:t>U.S.C.</w:t>
      </w:r>
      <w:r w:rsidR="00C45A34" w:rsidRPr="00E4755A">
        <w:rPr>
          <w:b/>
          <w:highlight w:val="yellow"/>
        </w:rPr>
        <w:t xml:space="preserve">, Title 16 to 54 </w:t>
      </w:r>
      <w:r w:rsidR="00B16996">
        <w:rPr>
          <w:b/>
          <w:highlight w:val="yellow"/>
        </w:rPr>
        <w:t>U.S.C.</w:t>
      </w:r>
      <w:r w:rsidR="00C45A34" w:rsidRPr="00E4755A">
        <w:rPr>
          <w:b/>
          <w:highlight w:val="yellow"/>
        </w:rPr>
        <w:t xml:space="preserve"> – all reference and some language has changed.</w:t>
      </w:r>
      <w:r w:rsidR="00C45A34" w:rsidRPr="00E4755A">
        <w:rPr>
          <w:b/>
        </w:rPr>
        <w:t xml:space="preserve"> </w:t>
      </w:r>
    </w:p>
    <w:p w14:paraId="468DDBF5" w14:textId="77777777" w:rsidR="00D66BB8" w:rsidRPr="00E4755A" w:rsidRDefault="00D66BB8" w:rsidP="00D4030A">
      <w:pPr>
        <w:autoSpaceDE w:val="0"/>
        <w:autoSpaceDN w:val="0"/>
        <w:adjustRightInd w:val="0"/>
      </w:pPr>
    </w:p>
    <w:p w14:paraId="4B3C307A" w14:textId="520C4FC6" w:rsidR="00D66BB8" w:rsidRDefault="00D66BB8" w:rsidP="00D66BB8">
      <w:pPr>
        <w:autoSpaceDE w:val="0"/>
        <w:autoSpaceDN w:val="0"/>
        <w:adjustRightInd w:val="0"/>
        <w:rPr>
          <w:highlight w:val="yellow"/>
        </w:rPr>
      </w:pPr>
      <w:r w:rsidRPr="00E4755A">
        <w:rPr>
          <w:highlight w:val="yellow"/>
        </w:rPr>
        <w:t xml:space="preserve">Below is a list of commonly used NPS FA legal authorities and the new location and reference to be utilized for citation. </w:t>
      </w:r>
    </w:p>
    <w:p w14:paraId="15D23E88" w14:textId="77777777" w:rsidR="00973ECA" w:rsidRDefault="00973ECA" w:rsidP="00D66BB8">
      <w:pPr>
        <w:autoSpaceDE w:val="0"/>
        <w:autoSpaceDN w:val="0"/>
        <w:adjustRightInd w:val="0"/>
        <w:rPr>
          <w:highlight w:val="yellow"/>
        </w:rPr>
      </w:pPr>
    </w:p>
    <w:tbl>
      <w:tblPr>
        <w:tblStyle w:val="TableGrid"/>
        <w:tblW w:w="0" w:type="auto"/>
        <w:tblLook w:val="04A0" w:firstRow="1" w:lastRow="0" w:firstColumn="1" w:lastColumn="0" w:noHBand="0" w:noVBand="1"/>
      </w:tblPr>
      <w:tblGrid>
        <w:gridCol w:w="4428"/>
        <w:gridCol w:w="4428"/>
      </w:tblGrid>
      <w:tr w:rsidR="000F3E8B" w:rsidRPr="00A53BF0" w14:paraId="2D82B28C" w14:textId="77777777" w:rsidTr="000F3E8B">
        <w:tc>
          <w:tcPr>
            <w:tcW w:w="4428" w:type="dxa"/>
          </w:tcPr>
          <w:p w14:paraId="58744AAA" w14:textId="0CE0C600" w:rsidR="000F3E8B" w:rsidRPr="00A53BF0" w:rsidRDefault="00C42AC6" w:rsidP="000F3E8B">
            <w:pPr>
              <w:autoSpaceDE w:val="0"/>
              <w:autoSpaceDN w:val="0"/>
              <w:adjustRightInd w:val="0"/>
              <w:rPr>
                <w:sz w:val="20"/>
                <w:szCs w:val="20"/>
                <w:highlight w:val="yellow"/>
              </w:rPr>
            </w:pPr>
            <w:r w:rsidRPr="00A53BF0">
              <w:rPr>
                <w:sz w:val="20"/>
                <w:szCs w:val="20"/>
                <w:highlight w:val="yellow"/>
              </w:rPr>
              <w:t xml:space="preserve">16 </w:t>
            </w:r>
            <w:r w:rsidR="00B16996">
              <w:rPr>
                <w:sz w:val="20"/>
                <w:szCs w:val="20"/>
                <w:highlight w:val="yellow"/>
              </w:rPr>
              <w:t>U.S.C.</w:t>
            </w:r>
            <w:r w:rsidRPr="00A53BF0">
              <w:rPr>
                <w:sz w:val="20"/>
                <w:szCs w:val="20"/>
                <w:highlight w:val="yellow"/>
              </w:rPr>
              <w:t xml:space="preserve"> § 1g: Agreements for the Transfer of Appropriated Funds to Carry Out NPS Programs</w:t>
            </w:r>
          </w:p>
        </w:tc>
        <w:tc>
          <w:tcPr>
            <w:tcW w:w="4428" w:type="dxa"/>
          </w:tcPr>
          <w:p w14:paraId="00613D8B" w14:textId="59461CD5" w:rsidR="000F3E8B" w:rsidRPr="00A53BF0" w:rsidRDefault="00C42AC6" w:rsidP="00D66BB8">
            <w:pPr>
              <w:autoSpaceDE w:val="0"/>
              <w:autoSpaceDN w:val="0"/>
              <w:adjustRightInd w:val="0"/>
              <w:rPr>
                <w:sz w:val="20"/>
                <w:szCs w:val="20"/>
                <w:highlight w:val="yellow"/>
              </w:rPr>
            </w:pPr>
            <w:r w:rsidRPr="00A53BF0">
              <w:rPr>
                <w:sz w:val="20"/>
                <w:szCs w:val="20"/>
                <w:highlight w:val="yellow"/>
              </w:rPr>
              <w:t>54 U.S.C. §101702(a) Cooperative Agreements, Transfer of Service Appropriated Funds</w:t>
            </w:r>
          </w:p>
        </w:tc>
      </w:tr>
      <w:tr w:rsidR="000F3E8B" w:rsidRPr="00A53BF0" w14:paraId="24A2B3E5" w14:textId="77777777" w:rsidTr="000F3E8B">
        <w:tc>
          <w:tcPr>
            <w:tcW w:w="4428" w:type="dxa"/>
          </w:tcPr>
          <w:p w14:paraId="0A086F6B" w14:textId="1D758EC6" w:rsidR="000F3E8B" w:rsidRPr="00A53BF0" w:rsidRDefault="00C42AC6" w:rsidP="00D66BB8">
            <w:pPr>
              <w:autoSpaceDE w:val="0"/>
              <w:autoSpaceDN w:val="0"/>
              <w:adjustRightInd w:val="0"/>
              <w:rPr>
                <w:sz w:val="20"/>
                <w:szCs w:val="20"/>
                <w:highlight w:val="yellow"/>
              </w:rPr>
            </w:pPr>
            <w:r w:rsidRPr="00A53BF0">
              <w:rPr>
                <w:sz w:val="20"/>
                <w:szCs w:val="20"/>
                <w:highlight w:val="yellow"/>
              </w:rPr>
              <w:t xml:space="preserve">16 </w:t>
            </w:r>
            <w:r w:rsidR="00B16996">
              <w:rPr>
                <w:sz w:val="20"/>
                <w:szCs w:val="20"/>
                <w:highlight w:val="yellow"/>
              </w:rPr>
              <w:t>U.S.C.</w:t>
            </w:r>
            <w:r w:rsidRPr="00A53BF0">
              <w:rPr>
                <w:sz w:val="20"/>
                <w:szCs w:val="20"/>
                <w:highlight w:val="yellow"/>
              </w:rPr>
              <w:t xml:space="preserve"> § 470a(b)(6(A)): Agreements with State Historic Preservation Officers</w:t>
            </w:r>
          </w:p>
        </w:tc>
        <w:tc>
          <w:tcPr>
            <w:tcW w:w="4428" w:type="dxa"/>
          </w:tcPr>
          <w:p w14:paraId="00A71379" w14:textId="1E6FBC8D" w:rsidR="000F3E8B" w:rsidRPr="00A53BF0" w:rsidRDefault="00C42AC6" w:rsidP="00D66BB8">
            <w:pPr>
              <w:autoSpaceDE w:val="0"/>
              <w:autoSpaceDN w:val="0"/>
              <w:adjustRightInd w:val="0"/>
              <w:rPr>
                <w:sz w:val="20"/>
                <w:szCs w:val="20"/>
                <w:highlight w:val="yellow"/>
              </w:rPr>
            </w:pPr>
            <w:r w:rsidRPr="00A53BF0">
              <w:rPr>
                <w:sz w:val="20"/>
                <w:szCs w:val="20"/>
                <w:highlight w:val="yellow"/>
              </w:rPr>
              <w:t>54 U.S.C. §302304(b)(1)(A) Contracts and Cooperative Agreements, Authority to Assist Secretary</w:t>
            </w:r>
          </w:p>
        </w:tc>
      </w:tr>
      <w:tr w:rsidR="000F3E8B" w:rsidRPr="00A53BF0" w14:paraId="3DCC26CD" w14:textId="77777777" w:rsidTr="000F3E8B">
        <w:tc>
          <w:tcPr>
            <w:tcW w:w="4428" w:type="dxa"/>
          </w:tcPr>
          <w:p w14:paraId="10DC0EBE" w14:textId="5F85FBB1" w:rsidR="000F3E8B" w:rsidRPr="00A53BF0" w:rsidRDefault="00C42AC6" w:rsidP="00D66BB8">
            <w:pPr>
              <w:autoSpaceDE w:val="0"/>
              <w:autoSpaceDN w:val="0"/>
              <w:adjustRightInd w:val="0"/>
              <w:rPr>
                <w:sz w:val="20"/>
                <w:szCs w:val="20"/>
                <w:highlight w:val="yellow"/>
              </w:rPr>
            </w:pPr>
            <w:r w:rsidRPr="00A53BF0">
              <w:rPr>
                <w:sz w:val="20"/>
                <w:szCs w:val="20"/>
                <w:highlight w:val="yellow"/>
              </w:rPr>
              <w:t xml:space="preserve">16 </w:t>
            </w:r>
            <w:r w:rsidR="00B16996">
              <w:rPr>
                <w:sz w:val="20"/>
                <w:szCs w:val="20"/>
                <w:highlight w:val="yellow"/>
              </w:rPr>
              <w:t>U.S.C.</w:t>
            </w:r>
            <w:r w:rsidRPr="00A53BF0">
              <w:rPr>
                <w:sz w:val="20"/>
                <w:szCs w:val="20"/>
                <w:highlight w:val="yellow"/>
              </w:rPr>
              <w:t xml:space="preserve"> § 1a</w:t>
            </w:r>
            <w:r w:rsidR="0062361E">
              <w:rPr>
                <w:sz w:val="20"/>
                <w:szCs w:val="20"/>
                <w:highlight w:val="yellow"/>
              </w:rPr>
              <w:t>–</w:t>
            </w:r>
            <w:r w:rsidRPr="00A53BF0">
              <w:rPr>
                <w:sz w:val="20"/>
                <w:szCs w:val="20"/>
                <w:highlight w:val="yellow"/>
              </w:rPr>
              <w:t>2(j): Agreements Concerning Cooperative Research &amp; Training on NPS Resources</w:t>
            </w:r>
          </w:p>
        </w:tc>
        <w:tc>
          <w:tcPr>
            <w:tcW w:w="4428" w:type="dxa"/>
          </w:tcPr>
          <w:p w14:paraId="652E56FD" w14:textId="78BA4CC9" w:rsidR="000F3E8B" w:rsidRPr="00A53BF0" w:rsidRDefault="00C42AC6" w:rsidP="00D66BB8">
            <w:pPr>
              <w:autoSpaceDE w:val="0"/>
              <w:autoSpaceDN w:val="0"/>
              <w:adjustRightInd w:val="0"/>
              <w:rPr>
                <w:sz w:val="20"/>
                <w:szCs w:val="20"/>
                <w:highlight w:val="yellow"/>
              </w:rPr>
            </w:pPr>
            <w:r w:rsidRPr="00A53BF0">
              <w:rPr>
                <w:sz w:val="20"/>
                <w:szCs w:val="20"/>
                <w:highlight w:val="yellow"/>
              </w:rPr>
              <w:t>54 U.S.C. §101702(b) Cooperative Agreements, Cooperative Research and Training Programs</w:t>
            </w:r>
          </w:p>
        </w:tc>
      </w:tr>
      <w:tr w:rsidR="000F3E8B" w:rsidRPr="00A53BF0" w14:paraId="33D36591" w14:textId="77777777" w:rsidTr="000F3E8B">
        <w:tc>
          <w:tcPr>
            <w:tcW w:w="4428" w:type="dxa"/>
          </w:tcPr>
          <w:p w14:paraId="5BF96482" w14:textId="034EA528" w:rsidR="000F3E8B" w:rsidRPr="00A53BF0" w:rsidRDefault="00C42AC6" w:rsidP="00D66BB8">
            <w:pPr>
              <w:autoSpaceDE w:val="0"/>
              <w:autoSpaceDN w:val="0"/>
              <w:adjustRightInd w:val="0"/>
              <w:rPr>
                <w:sz w:val="20"/>
                <w:szCs w:val="20"/>
                <w:highlight w:val="yellow"/>
              </w:rPr>
            </w:pPr>
            <w:r w:rsidRPr="00A53BF0">
              <w:rPr>
                <w:sz w:val="20"/>
                <w:szCs w:val="20"/>
                <w:highlight w:val="yellow"/>
              </w:rPr>
              <w:t xml:space="preserve">16 </w:t>
            </w:r>
            <w:r w:rsidR="00B16996">
              <w:rPr>
                <w:sz w:val="20"/>
                <w:szCs w:val="20"/>
                <w:highlight w:val="yellow"/>
              </w:rPr>
              <w:t>U.S.C.</w:t>
            </w:r>
            <w:r w:rsidRPr="00A53BF0">
              <w:rPr>
                <w:sz w:val="20"/>
                <w:szCs w:val="20"/>
                <w:highlight w:val="yellow"/>
              </w:rPr>
              <w:t xml:space="preserve"> § 460l</w:t>
            </w:r>
            <w:r w:rsidR="0062361E">
              <w:rPr>
                <w:sz w:val="20"/>
                <w:szCs w:val="20"/>
                <w:highlight w:val="yellow"/>
              </w:rPr>
              <w:t>–</w:t>
            </w:r>
            <w:r w:rsidRPr="00A53BF0">
              <w:rPr>
                <w:sz w:val="20"/>
                <w:szCs w:val="20"/>
                <w:highlight w:val="yellow"/>
              </w:rPr>
              <w:t>4: Land and Water Conservation Fund (LWCF) Act</w:t>
            </w:r>
          </w:p>
        </w:tc>
        <w:tc>
          <w:tcPr>
            <w:tcW w:w="4428" w:type="dxa"/>
          </w:tcPr>
          <w:p w14:paraId="0991A77F" w14:textId="0FABC081" w:rsidR="000F3E8B" w:rsidRPr="00A53BF0" w:rsidRDefault="00C42AC6" w:rsidP="00D66BB8">
            <w:pPr>
              <w:autoSpaceDE w:val="0"/>
              <w:autoSpaceDN w:val="0"/>
              <w:adjustRightInd w:val="0"/>
              <w:rPr>
                <w:sz w:val="20"/>
                <w:szCs w:val="20"/>
                <w:highlight w:val="yellow"/>
              </w:rPr>
            </w:pPr>
            <w:r w:rsidRPr="00A53BF0">
              <w:rPr>
                <w:sz w:val="20"/>
                <w:szCs w:val="20"/>
                <w:highlight w:val="yellow"/>
              </w:rPr>
              <w:t>54 U.S.C. §200305 Land and Water Conservation Fund, Assistance to States</w:t>
            </w:r>
          </w:p>
        </w:tc>
      </w:tr>
      <w:tr w:rsidR="000F3E8B" w:rsidRPr="00A53BF0" w14:paraId="42B381D4" w14:textId="77777777" w:rsidTr="000F3E8B">
        <w:tc>
          <w:tcPr>
            <w:tcW w:w="4428" w:type="dxa"/>
          </w:tcPr>
          <w:p w14:paraId="4FEC2884" w14:textId="0AD52581" w:rsidR="000F3E8B" w:rsidRPr="00A53BF0" w:rsidRDefault="00C42AC6" w:rsidP="00D66BB8">
            <w:pPr>
              <w:autoSpaceDE w:val="0"/>
              <w:autoSpaceDN w:val="0"/>
              <w:adjustRightInd w:val="0"/>
              <w:rPr>
                <w:sz w:val="20"/>
                <w:szCs w:val="20"/>
                <w:highlight w:val="yellow"/>
              </w:rPr>
            </w:pPr>
            <w:r w:rsidRPr="00A53BF0">
              <w:rPr>
                <w:sz w:val="20"/>
                <w:szCs w:val="20"/>
                <w:highlight w:val="yellow"/>
              </w:rPr>
              <w:t xml:space="preserve">16 </w:t>
            </w:r>
            <w:r w:rsidR="00B16996">
              <w:rPr>
                <w:sz w:val="20"/>
                <w:szCs w:val="20"/>
                <w:highlight w:val="yellow"/>
              </w:rPr>
              <w:t>U.S.C.</w:t>
            </w:r>
            <w:r w:rsidRPr="00A53BF0">
              <w:rPr>
                <w:sz w:val="20"/>
                <w:szCs w:val="20"/>
                <w:highlight w:val="yellow"/>
              </w:rPr>
              <w:t xml:space="preserve"> §1 The NPS Organic Act (Note:  Does not authorized FA)</w:t>
            </w:r>
          </w:p>
        </w:tc>
        <w:tc>
          <w:tcPr>
            <w:tcW w:w="4428" w:type="dxa"/>
          </w:tcPr>
          <w:p w14:paraId="31DB3CAD" w14:textId="7875D0AF" w:rsidR="000F3E8B" w:rsidRPr="00A53BF0" w:rsidRDefault="00C42AC6" w:rsidP="00D66BB8">
            <w:pPr>
              <w:autoSpaceDE w:val="0"/>
              <w:autoSpaceDN w:val="0"/>
              <w:adjustRightInd w:val="0"/>
              <w:rPr>
                <w:sz w:val="20"/>
                <w:szCs w:val="20"/>
                <w:highlight w:val="yellow"/>
              </w:rPr>
            </w:pPr>
            <w:r w:rsidRPr="00A53BF0">
              <w:rPr>
                <w:sz w:val="20"/>
                <w:szCs w:val="20"/>
                <w:highlight w:val="yellow"/>
              </w:rPr>
              <w:t xml:space="preserve">54 </w:t>
            </w:r>
            <w:r w:rsidR="00B16996">
              <w:rPr>
                <w:sz w:val="20"/>
                <w:szCs w:val="20"/>
                <w:highlight w:val="yellow"/>
              </w:rPr>
              <w:t>U.S.C.</w:t>
            </w:r>
            <w:r w:rsidRPr="00A53BF0">
              <w:rPr>
                <w:sz w:val="20"/>
                <w:szCs w:val="20"/>
                <w:highlight w:val="yellow"/>
              </w:rPr>
              <w:t xml:space="preserve"> §100301 </w:t>
            </w:r>
            <w:r w:rsidR="0062361E">
              <w:rPr>
                <w:sz w:val="20"/>
                <w:szCs w:val="20"/>
                <w:highlight w:val="yellow"/>
              </w:rPr>
              <w:t>–</w:t>
            </w:r>
            <w:r w:rsidRPr="00A53BF0">
              <w:rPr>
                <w:sz w:val="20"/>
                <w:szCs w:val="20"/>
                <w:highlight w:val="yellow"/>
              </w:rPr>
              <w:t xml:space="preserve"> §100302 Establishment, Directors and other Employees</w:t>
            </w:r>
          </w:p>
        </w:tc>
      </w:tr>
      <w:tr w:rsidR="000F3E8B" w:rsidRPr="00A53BF0" w14:paraId="2F461B6B" w14:textId="77777777" w:rsidTr="000F3E8B">
        <w:tc>
          <w:tcPr>
            <w:tcW w:w="4428" w:type="dxa"/>
          </w:tcPr>
          <w:p w14:paraId="7B8878B4" w14:textId="0F6A3586" w:rsidR="000F3E8B" w:rsidRPr="00A53BF0" w:rsidRDefault="00C42AC6" w:rsidP="00D66BB8">
            <w:pPr>
              <w:autoSpaceDE w:val="0"/>
              <w:autoSpaceDN w:val="0"/>
              <w:adjustRightInd w:val="0"/>
              <w:rPr>
                <w:sz w:val="20"/>
                <w:szCs w:val="20"/>
                <w:highlight w:val="yellow"/>
              </w:rPr>
            </w:pPr>
            <w:r w:rsidRPr="00A53BF0">
              <w:rPr>
                <w:sz w:val="20"/>
                <w:szCs w:val="20"/>
                <w:highlight w:val="yellow"/>
              </w:rPr>
              <w:t>16 UCS §f Cost Share Arrangements with Partners (Note:  Does not authorize FA)</w:t>
            </w:r>
          </w:p>
        </w:tc>
        <w:tc>
          <w:tcPr>
            <w:tcW w:w="4428" w:type="dxa"/>
          </w:tcPr>
          <w:p w14:paraId="3D8B97AA" w14:textId="0B66583B" w:rsidR="000F3E8B" w:rsidRPr="00A53BF0" w:rsidRDefault="00C42AC6" w:rsidP="00D66BB8">
            <w:pPr>
              <w:autoSpaceDE w:val="0"/>
              <w:autoSpaceDN w:val="0"/>
              <w:adjustRightInd w:val="0"/>
              <w:rPr>
                <w:sz w:val="20"/>
                <w:szCs w:val="20"/>
                <w:highlight w:val="yellow"/>
              </w:rPr>
            </w:pPr>
            <w:r w:rsidRPr="00A53BF0">
              <w:rPr>
                <w:sz w:val="20"/>
                <w:szCs w:val="20"/>
                <w:highlight w:val="yellow"/>
              </w:rPr>
              <w:t xml:space="preserve">54 </w:t>
            </w:r>
            <w:r w:rsidR="00B16996">
              <w:rPr>
                <w:sz w:val="20"/>
                <w:szCs w:val="20"/>
                <w:highlight w:val="yellow"/>
              </w:rPr>
              <w:t>U.S.C.</w:t>
            </w:r>
            <w:r w:rsidRPr="00A53BF0">
              <w:rPr>
                <w:sz w:val="20"/>
                <w:szCs w:val="20"/>
                <w:highlight w:val="yellow"/>
              </w:rPr>
              <w:t xml:space="preserve"> §101701(b) Challenge Cost</w:t>
            </w:r>
            <w:r w:rsidR="0062361E">
              <w:rPr>
                <w:sz w:val="20"/>
                <w:szCs w:val="20"/>
                <w:highlight w:val="yellow"/>
              </w:rPr>
              <w:t>–</w:t>
            </w:r>
            <w:r w:rsidRPr="00A53BF0">
              <w:rPr>
                <w:sz w:val="20"/>
                <w:szCs w:val="20"/>
                <w:highlight w:val="yellow"/>
              </w:rPr>
              <w:t>share Agreement Authority</w:t>
            </w:r>
          </w:p>
        </w:tc>
      </w:tr>
      <w:tr w:rsidR="000F3E8B" w:rsidRPr="00A53BF0" w14:paraId="43E8D896" w14:textId="77777777" w:rsidTr="000F3E8B">
        <w:tc>
          <w:tcPr>
            <w:tcW w:w="4428" w:type="dxa"/>
          </w:tcPr>
          <w:p w14:paraId="50FB73DA" w14:textId="2FD61AC3" w:rsidR="000F3E8B" w:rsidRPr="00A53BF0" w:rsidRDefault="00C42AC6" w:rsidP="00D66BB8">
            <w:pPr>
              <w:autoSpaceDE w:val="0"/>
              <w:autoSpaceDN w:val="0"/>
              <w:adjustRightInd w:val="0"/>
              <w:rPr>
                <w:sz w:val="20"/>
                <w:szCs w:val="20"/>
                <w:highlight w:val="yellow"/>
              </w:rPr>
            </w:pPr>
            <w:r w:rsidRPr="00A53BF0">
              <w:rPr>
                <w:sz w:val="20"/>
                <w:szCs w:val="20"/>
                <w:highlight w:val="yellow"/>
              </w:rPr>
              <w:t xml:space="preserve">16 </w:t>
            </w:r>
            <w:r w:rsidR="00B16996">
              <w:rPr>
                <w:sz w:val="20"/>
                <w:szCs w:val="20"/>
                <w:highlight w:val="yellow"/>
              </w:rPr>
              <w:t>U.S.C.</w:t>
            </w:r>
            <w:r w:rsidRPr="00A53BF0">
              <w:rPr>
                <w:sz w:val="20"/>
                <w:szCs w:val="20"/>
                <w:highlight w:val="yellow"/>
              </w:rPr>
              <w:t xml:space="preserve"> §5933(a) Cooperative Study Units (CESU Network)</w:t>
            </w:r>
          </w:p>
        </w:tc>
        <w:tc>
          <w:tcPr>
            <w:tcW w:w="4428" w:type="dxa"/>
          </w:tcPr>
          <w:p w14:paraId="5998545A" w14:textId="3C990DB4" w:rsidR="000F3E8B" w:rsidRPr="00A53BF0" w:rsidRDefault="00C42AC6" w:rsidP="00D66BB8">
            <w:pPr>
              <w:autoSpaceDE w:val="0"/>
              <w:autoSpaceDN w:val="0"/>
              <w:adjustRightInd w:val="0"/>
              <w:rPr>
                <w:sz w:val="20"/>
                <w:szCs w:val="20"/>
                <w:highlight w:val="yellow"/>
              </w:rPr>
            </w:pPr>
            <w:r w:rsidRPr="00A53BF0">
              <w:rPr>
                <w:sz w:val="20"/>
                <w:szCs w:val="20"/>
                <w:highlight w:val="yellow"/>
              </w:rPr>
              <w:t xml:space="preserve">54 </w:t>
            </w:r>
            <w:r w:rsidR="00B16996">
              <w:rPr>
                <w:sz w:val="20"/>
                <w:szCs w:val="20"/>
                <w:highlight w:val="yellow"/>
              </w:rPr>
              <w:t>U.S.C.</w:t>
            </w:r>
            <w:r w:rsidRPr="00A53BF0">
              <w:rPr>
                <w:sz w:val="20"/>
                <w:szCs w:val="20"/>
                <w:highlight w:val="yellow"/>
              </w:rPr>
              <w:t xml:space="preserve"> §100703 Cooperative Study Units</w:t>
            </w:r>
          </w:p>
        </w:tc>
      </w:tr>
      <w:tr w:rsidR="000F3E8B" w:rsidRPr="00A53BF0" w14:paraId="5EBE78AE" w14:textId="77777777" w:rsidTr="000F3E8B">
        <w:tc>
          <w:tcPr>
            <w:tcW w:w="4428" w:type="dxa"/>
          </w:tcPr>
          <w:p w14:paraId="2F96965D" w14:textId="2944525B" w:rsidR="000F3E8B" w:rsidRPr="00A53BF0" w:rsidRDefault="00A53BF0" w:rsidP="00D66BB8">
            <w:pPr>
              <w:autoSpaceDE w:val="0"/>
              <w:autoSpaceDN w:val="0"/>
              <w:adjustRightInd w:val="0"/>
              <w:rPr>
                <w:sz w:val="20"/>
                <w:szCs w:val="20"/>
                <w:highlight w:val="yellow"/>
              </w:rPr>
            </w:pPr>
            <w:r w:rsidRPr="00A53BF0">
              <w:rPr>
                <w:sz w:val="20"/>
                <w:szCs w:val="20"/>
                <w:highlight w:val="yellow"/>
              </w:rPr>
              <w:t xml:space="preserve">16 </w:t>
            </w:r>
            <w:r w:rsidR="00B16996">
              <w:rPr>
                <w:sz w:val="20"/>
                <w:szCs w:val="20"/>
                <w:highlight w:val="yellow"/>
              </w:rPr>
              <w:t>U.S.C.</w:t>
            </w:r>
            <w:r w:rsidRPr="00A53BF0">
              <w:rPr>
                <w:sz w:val="20"/>
                <w:szCs w:val="20"/>
                <w:highlight w:val="yellow"/>
              </w:rPr>
              <w:t xml:space="preserve"> §470a(e)(3)(A) Historic Preservation Grants to States</w:t>
            </w:r>
          </w:p>
        </w:tc>
        <w:tc>
          <w:tcPr>
            <w:tcW w:w="4428" w:type="dxa"/>
          </w:tcPr>
          <w:p w14:paraId="3F1333FE" w14:textId="64037E27" w:rsidR="000F3E8B" w:rsidRPr="00A53BF0" w:rsidRDefault="00A53BF0" w:rsidP="00D66BB8">
            <w:pPr>
              <w:autoSpaceDE w:val="0"/>
              <w:autoSpaceDN w:val="0"/>
              <w:adjustRightInd w:val="0"/>
              <w:rPr>
                <w:sz w:val="20"/>
                <w:szCs w:val="20"/>
                <w:highlight w:val="yellow"/>
              </w:rPr>
            </w:pPr>
            <w:r w:rsidRPr="00A53BF0">
              <w:rPr>
                <w:sz w:val="20"/>
                <w:szCs w:val="20"/>
                <w:highlight w:val="yellow"/>
              </w:rPr>
              <w:t xml:space="preserve">54 </w:t>
            </w:r>
            <w:r w:rsidR="00B16996">
              <w:rPr>
                <w:sz w:val="20"/>
                <w:szCs w:val="20"/>
                <w:highlight w:val="yellow"/>
              </w:rPr>
              <w:t>U.S.C.</w:t>
            </w:r>
            <w:r w:rsidRPr="00A53BF0">
              <w:rPr>
                <w:sz w:val="20"/>
                <w:szCs w:val="20"/>
                <w:highlight w:val="yellow"/>
              </w:rPr>
              <w:t xml:space="preserve"> §302902(a) Grants to States</w:t>
            </w:r>
          </w:p>
        </w:tc>
      </w:tr>
      <w:tr w:rsidR="000F3E8B" w:rsidRPr="00A53BF0" w14:paraId="5C46BDA5" w14:textId="77777777" w:rsidTr="000F3E8B">
        <w:tc>
          <w:tcPr>
            <w:tcW w:w="4428" w:type="dxa"/>
          </w:tcPr>
          <w:p w14:paraId="4C288A25" w14:textId="4FFFC8BD" w:rsidR="000F3E8B" w:rsidRPr="00A53BF0" w:rsidRDefault="00A53BF0" w:rsidP="00D66BB8">
            <w:pPr>
              <w:autoSpaceDE w:val="0"/>
              <w:autoSpaceDN w:val="0"/>
              <w:adjustRightInd w:val="0"/>
              <w:rPr>
                <w:sz w:val="20"/>
                <w:szCs w:val="20"/>
                <w:highlight w:val="yellow"/>
              </w:rPr>
            </w:pPr>
            <w:r w:rsidRPr="00A53BF0">
              <w:rPr>
                <w:sz w:val="20"/>
                <w:szCs w:val="20"/>
                <w:highlight w:val="yellow"/>
              </w:rPr>
              <w:t xml:space="preserve">16 </w:t>
            </w:r>
            <w:r w:rsidR="00B16996">
              <w:rPr>
                <w:sz w:val="20"/>
                <w:szCs w:val="20"/>
                <w:highlight w:val="yellow"/>
              </w:rPr>
              <w:t>U.S.C.</w:t>
            </w:r>
            <w:r w:rsidRPr="00A53BF0">
              <w:rPr>
                <w:sz w:val="20"/>
                <w:szCs w:val="20"/>
                <w:highlight w:val="yellow"/>
              </w:rPr>
              <w:t xml:space="preserve"> §469o(c</w:t>
            </w:r>
            <w:r w:rsidR="0062361E">
              <w:rPr>
                <w:sz w:val="20"/>
                <w:szCs w:val="20"/>
                <w:highlight w:val="yellow"/>
              </w:rPr>
              <w:t>–</w:t>
            </w:r>
            <w:r w:rsidRPr="00A53BF0">
              <w:rPr>
                <w:sz w:val="20"/>
                <w:szCs w:val="20"/>
                <w:highlight w:val="yellow"/>
              </w:rPr>
              <w:t>1) Save America's Treasures</w:t>
            </w:r>
          </w:p>
        </w:tc>
        <w:tc>
          <w:tcPr>
            <w:tcW w:w="4428" w:type="dxa"/>
          </w:tcPr>
          <w:p w14:paraId="4A488C9A" w14:textId="3700B4F8" w:rsidR="000F3E8B" w:rsidRPr="00A53BF0" w:rsidRDefault="00A53BF0" w:rsidP="00D66BB8">
            <w:pPr>
              <w:autoSpaceDE w:val="0"/>
              <w:autoSpaceDN w:val="0"/>
              <w:adjustRightInd w:val="0"/>
              <w:rPr>
                <w:sz w:val="20"/>
                <w:szCs w:val="20"/>
                <w:highlight w:val="yellow"/>
              </w:rPr>
            </w:pPr>
            <w:r w:rsidRPr="00A53BF0">
              <w:rPr>
                <w:sz w:val="20"/>
                <w:szCs w:val="20"/>
                <w:highlight w:val="yellow"/>
              </w:rPr>
              <w:t xml:space="preserve">54 </w:t>
            </w:r>
            <w:r w:rsidR="00B16996">
              <w:rPr>
                <w:sz w:val="20"/>
                <w:szCs w:val="20"/>
                <w:highlight w:val="yellow"/>
              </w:rPr>
              <w:t>U.S.C.</w:t>
            </w:r>
            <w:r w:rsidRPr="00A53BF0">
              <w:rPr>
                <w:sz w:val="20"/>
                <w:szCs w:val="20"/>
                <w:highlight w:val="yellow"/>
              </w:rPr>
              <w:t xml:space="preserve"> §308902(b) Save America's Treasures</w:t>
            </w:r>
          </w:p>
        </w:tc>
      </w:tr>
    </w:tbl>
    <w:p w14:paraId="3DB59F14" w14:textId="77777777" w:rsidR="00973ECA" w:rsidRPr="00A53BF0" w:rsidRDefault="00973ECA" w:rsidP="00D66BB8">
      <w:pPr>
        <w:autoSpaceDE w:val="0"/>
        <w:autoSpaceDN w:val="0"/>
        <w:adjustRightInd w:val="0"/>
        <w:rPr>
          <w:sz w:val="20"/>
          <w:szCs w:val="20"/>
          <w:highlight w:val="yellow"/>
        </w:rPr>
      </w:pPr>
    </w:p>
    <w:p w14:paraId="1D57A0B7" w14:textId="6654C77E" w:rsidR="00962DE9" w:rsidRPr="00E4755A" w:rsidRDefault="00962DE9" w:rsidP="001D5D4F">
      <w:pPr>
        <w:rPr>
          <w:highlight w:val="yellow"/>
        </w:rPr>
      </w:pPr>
      <w:r w:rsidRPr="00E4755A">
        <w:rPr>
          <w:highlight w:val="yellow"/>
        </w:rPr>
        <w:t>The following authorities remain in place under their previous citation in 16 U.S.C.</w:t>
      </w:r>
      <w:r w:rsidR="00E4755A">
        <w:rPr>
          <w:highlight w:val="yellow"/>
        </w:rPr>
        <w:t>:</w:t>
      </w:r>
    </w:p>
    <w:p w14:paraId="0768C2D2" w14:textId="7D015805" w:rsidR="00962DE9" w:rsidRPr="00A53BF0" w:rsidRDefault="0094282D" w:rsidP="00973ECA">
      <w:pPr>
        <w:pStyle w:val="Default"/>
        <w:numPr>
          <w:ilvl w:val="0"/>
          <w:numId w:val="54"/>
        </w:numPr>
        <w:rPr>
          <w:sz w:val="20"/>
          <w:szCs w:val="20"/>
          <w:highlight w:val="yellow"/>
        </w:rPr>
      </w:pPr>
      <w:r w:rsidRPr="00A53BF0">
        <w:rPr>
          <w:sz w:val="20"/>
          <w:szCs w:val="20"/>
          <w:highlight w:val="yellow"/>
        </w:rPr>
        <w:t>16 U.S.C. §1281(e)</w:t>
      </w:r>
      <w:r w:rsidR="00EF1F5B" w:rsidRPr="00A53BF0">
        <w:rPr>
          <w:sz w:val="20"/>
          <w:szCs w:val="20"/>
          <w:highlight w:val="yellow"/>
        </w:rPr>
        <w:t xml:space="preserve"> </w:t>
      </w:r>
      <w:r w:rsidR="00962DE9" w:rsidRPr="00A53BF0">
        <w:rPr>
          <w:sz w:val="20"/>
          <w:szCs w:val="20"/>
          <w:highlight w:val="yellow"/>
        </w:rPr>
        <w:t>The Wild and Scenic Rivers Act</w:t>
      </w:r>
    </w:p>
    <w:p w14:paraId="3D6B9D02" w14:textId="65ACF69F" w:rsidR="00962DE9" w:rsidRPr="00A53BF0" w:rsidRDefault="00962DE9" w:rsidP="00973ECA">
      <w:pPr>
        <w:pStyle w:val="Default"/>
        <w:numPr>
          <w:ilvl w:val="0"/>
          <w:numId w:val="54"/>
        </w:numPr>
        <w:rPr>
          <w:sz w:val="20"/>
          <w:szCs w:val="20"/>
          <w:highlight w:val="yellow"/>
        </w:rPr>
      </w:pPr>
      <w:r w:rsidRPr="00A53BF0">
        <w:rPr>
          <w:sz w:val="20"/>
          <w:szCs w:val="20"/>
          <w:highlight w:val="yellow"/>
        </w:rPr>
        <w:t xml:space="preserve">16 </w:t>
      </w:r>
      <w:r w:rsidR="00B16996">
        <w:rPr>
          <w:sz w:val="20"/>
          <w:szCs w:val="20"/>
          <w:highlight w:val="yellow"/>
        </w:rPr>
        <w:t>U.S.C.</w:t>
      </w:r>
      <w:r w:rsidRPr="00A53BF0">
        <w:rPr>
          <w:sz w:val="20"/>
          <w:szCs w:val="20"/>
          <w:highlight w:val="yellow"/>
        </w:rPr>
        <w:t xml:space="preserve"> </w:t>
      </w:r>
      <w:r w:rsidR="00EF1F5B" w:rsidRPr="00A53BF0">
        <w:rPr>
          <w:sz w:val="20"/>
          <w:szCs w:val="20"/>
          <w:highlight w:val="yellow"/>
        </w:rPr>
        <w:t xml:space="preserve">§ 1246(h)(1) </w:t>
      </w:r>
      <w:r w:rsidRPr="00A53BF0">
        <w:rPr>
          <w:sz w:val="20"/>
          <w:szCs w:val="20"/>
          <w:highlight w:val="yellow"/>
        </w:rPr>
        <w:t xml:space="preserve">Agreements to Operate, Develop, and Maintain Portions of National Trails </w:t>
      </w:r>
    </w:p>
    <w:p w14:paraId="21DCEAAB" w14:textId="7A6A5AC9" w:rsidR="00564917" w:rsidRPr="00A53BF0" w:rsidRDefault="00564917" w:rsidP="00973ECA">
      <w:pPr>
        <w:pStyle w:val="Default"/>
        <w:numPr>
          <w:ilvl w:val="0"/>
          <w:numId w:val="54"/>
        </w:numPr>
        <w:rPr>
          <w:sz w:val="20"/>
          <w:szCs w:val="20"/>
          <w:highlight w:val="yellow"/>
        </w:rPr>
      </w:pPr>
      <w:r w:rsidRPr="00A53BF0">
        <w:rPr>
          <w:sz w:val="20"/>
          <w:szCs w:val="20"/>
          <w:highlight w:val="yellow"/>
        </w:rPr>
        <w:t xml:space="preserve">16 </w:t>
      </w:r>
      <w:r w:rsidR="00B16996">
        <w:rPr>
          <w:sz w:val="20"/>
          <w:szCs w:val="20"/>
          <w:highlight w:val="yellow"/>
        </w:rPr>
        <w:t>U.S.C.</w:t>
      </w:r>
      <w:r w:rsidRPr="00A53BF0">
        <w:rPr>
          <w:sz w:val="20"/>
          <w:szCs w:val="20"/>
          <w:highlight w:val="yellow"/>
        </w:rPr>
        <w:t xml:space="preserve"> </w:t>
      </w:r>
      <w:r w:rsidR="00EF1F5B" w:rsidRPr="00A53BF0">
        <w:rPr>
          <w:sz w:val="20"/>
          <w:szCs w:val="20"/>
          <w:highlight w:val="yellow"/>
        </w:rPr>
        <w:t xml:space="preserve">§ 1723(c)(1) </w:t>
      </w:r>
      <w:r w:rsidRPr="00A53BF0">
        <w:rPr>
          <w:sz w:val="20"/>
          <w:szCs w:val="20"/>
          <w:highlight w:val="yellow"/>
        </w:rPr>
        <w:t>Public Land Corps</w:t>
      </w:r>
    </w:p>
    <w:p w14:paraId="0BC0C3D9" w14:textId="77777777" w:rsidR="00962DE9" w:rsidRPr="00E4755A" w:rsidRDefault="00962DE9" w:rsidP="001D5D4F"/>
    <w:p w14:paraId="3D5D318A" w14:textId="3601DAF6" w:rsidR="00D66BB8" w:rsidRPr="00E4755A" w:rsidRDefault="003A09FC" w:rsidP="009E480B">
      <w:pPr>
        <w:pStyle w:val="Default"/>
        <w:rPr>
          <w:highlight w:val="yellow"/>
        </w:rPr>
      </w:pPr>
      <w:r w:rsidRPr="00E4755A">
        <w:rPr>
          <w:highlight w:val="yellow"/>
        </w:rPr>
        <w:t xml:space="preserve">The following link </w:t>
      </w:r>
      <w:r w:rsidR="00D66BB8" w:rsidRPr="00E4755A">
        <w:rPr>
          <w:highlight w:val="yellow"/>
        </w:rPr>
        <w:t>provide</w:t>
      </w:r>
      <w:r w:rsidRPr="00E4755A">
        <w:rPr>
          <w:highlight w:val="yellow"/>
        </w:rPr>
        <w:t>s</w:t>
      </w:r>
      <w:r w:rsidR="00D66BB8" w:rsidRPr="00E4755A">
        <w:rPr>
          <w:highlight w:val="yellow"/>
        </w:rPr>
        <w:t xml:space="preserve"> a crosswalk of old 16 U</w:t>
      </w:r>
      <w:r w:rsidRPr="00E4755A">
        <w:rPr>
          <w:highlight w:val="yellow"/>
        </w:rPr>
        <w:t>.</w:t>
      </w:r>
      <w:r w:rsidR="00D66BB8" w:rsidRPr="00E4755A">
        <w:rPr>
          <w:highlight w:val="yellow"/>
        </w:rPr>
        <w:t>S</w:t>
      </w:r>
      <w:r w:rsidRPr="00E4755A">
        <w:rPr>
          <w:highlight w:val="yellow"/>
        </w:rPr>
        <w:t>.</w:t>
      </w:r>
      <w:r w:rsidR="00D66BB8" w:rsidRPr="00E4755A">
        <w:rPr>
          <w:highlight w:val="yellow"/>
        </w:rPr>
        <w:t>C</w:t>
      </w:r>
      <w:r w:rsidRPr="00E4755A">
        <w:rPr>
          <w:highlight w:val="yellow"/>
        </w:rPr>
        <w:t>.</w:t>
      </w:r>
      <w:r w:rsidR="00D66BB8" w:rsidRPr="00E4755A">
        <w:rPr>
          <w:highlight w:val="yellow"/>
        </w:rPr>
        <w:t xml:space="preserve"> citations and the new citation in 54 U</w:t>
      </w:r>
      <w:r w:rsidRPr="00E4755A">
        <w:rPr>
          <w:highlight w:val="yellow"/>
        </w:rPr>
        <w:t>.</w:t>
      </w:r>
      <w:r w:rsidR="00D66BB8" w:rsidRPr="00E4755A">
        <w:rPr>
          <w:highlight w:val="yellow"/>
        </w:rPr>
        <w:t>S</w:t>
      </w:r>
      <w:r w:rsidRPr="00E4755A">
        <w:rPr>
          <w:highlight w:val="yellow"/>
        </w:rPr>
        <w:t>.</w:t>
      </w:r>
      <w:r w:rsidR="00D66BB8" w:rsidRPr="00E4755A">
        <w:rPr>
          <w:highlight w:val="yellow"/>
        </w:rPr>
        <w:t>C</w:t>
      </w:r>
      <w:r w:rsidR="00B16996">
        <w:rPr>
          <w:highlight w:val="yellow"/>
        </w:rPr>
        <w:t xml:space="preserve">. </w:t>
      </w:r>
      <w:r w:rsidR="00E4755A">
        <w:rPr>
          <w:highlight w:val="yellow"/>
        </w:rPr>
        <w:t xml:space="preserve">Note that </w:t>
      </w:r>
      <w:r w:rsidR="00E4755A" w:rsidRPr="00E4755A">
        <w:rPr>
          <w:highlight w:val="yellow"/>
        </w:rPr>
        <w:t>p</w:t>
      </w:r>
      <w:r w:rsidR="00962DE9" w:rsidRPr="00E4755A">
        <w:rPr>
          <w:highlight w:val="yellow"/>
        </w:rPr>
        <w:t>ark and site specific authorities are currently still located in 16 U.S.C.</w:t>
      </w:r>
    </w:p>
    <w:p w14:paraId="5E019A97" w14:textId="27499518" w:rsidR="00811B3D" w:rsidRPr="00E4755A" w:rsidRDefault="00811B3D" w:rsidP="00D4030A">
      <w:pPr>
        <w:autoSpaceDE w:val="0"/>
        <w:autoSpaceDN w:val="0"/>
        <w:adjustRightInd w:val="0"/>
        <w:rPr>
          <w:highlight w:val="yellow"/>
        </w:rPr>
      </w:pPr>
      <w:r w:rsidRPr="00E4755A">
        <w:rPr>
          <w:highlight w:val="yellow"/>
        </w:rPr>
        <w:tab/>
      </w:r>
      <w:hyperlink r:id="rId12" w:history="1">
        <w:r w:rsidRPr="00E4755A">
          <w:rPr>
            <w:rStyle w:val="Hyperlink"/>
            <w:highlight w:val="yellow"/>
          </w:rPr>
          <w:t>http://</w:t>
        </w:r>
        <w:r w:rsidR="00B16996">
          <w:rPr>
            <w:rStyle w:val="Hyperlink"/>
            <w:highlight w:val="yellow"/>
          </w:rPr>
          <w:t>U.S.C.</w:t>
        </w:r>
        <w:r w:rsidRPr="00E4755A">
          <w:rPr>
            <w:rStyle w:val="Hyperlink"/>
            <w:highlight w:val="yellow"/>
          </w:rPr>
          <w:t>ode.house.gov/codification/t54/rept.pdf</w:t>
        </w:r>
      </w:hyperlink>
    </w:p>
    <w:p w14:paraId="3F9C42F5" w14:textId="77777777" w:rsidR="003A09FC" w:rsidRPr="00E4755A" w:rsidRDefault="003A09FC" w:rsidP="00D4030A">
      <w:pPr>
        <w:autoSpaceDE w:val="0"/>
        <w:autoSpaceDN w:val="0"/>
        <w:adjustRightInd w:val="0"/>
        <w:rPr>
          <w:highlight w:val="yellow"/>
        </w:rPr>
      </w:pPr>
    </w:p>
    <w:p w14:paraId="0116C120" w14:textId="63693918" w:rsidR="003A09FC" w:rsidRPr="00E4755A" w:rsidRDefault="003A09FC" w:rsidP="00D4030A">
      <w:pPr>
        <w:autoSpaceDE w:val="0"/>
        <w:autoSpaceDN w:val="0"/>
        <w:adjustRightInd w:val="0"/>
        <w:rPr>
          <w:highlight w:val="yellow"/>
        </w:rPr>
      </w:pPr>
      <w:r w:rsidRPr="00E4755A">
        <w:rPr>
          <w:highlight w:val="yellow"/>
        </w:rPr>
        <w:t xml:space="preserve">The new 54 U.S.C. can be found at the following link. </w:t>
      </w:r>
    </w:p>
    <w:p w14:paraId="013990EA" w14:textId="36E0115B" w:rsidR="003A09FC" w:rsidRPr="00E4755A" w:rsidRDefault="003A09FC" w:rsidP="00D4030A">
      <w:pPr>
        <w:autoSpaceDE w:val="0"/>
        <w:autoSpaceDN w:val="0"/>
        <w:adjustRightInd w:val="0"/>
      </w:pPr>
      <w:r w:rsidRPr="00E4755A">
        <w:rPr>
          <w:highlight w:val="yellow"/>
        </w:rPr>
        <w:tab/>
      </w:r>
      <w:hyperlink r:id="rId13" w:history="1">
        <w:r w:rsidRPr="00E4755A">
          <w:rPr>
            <w:rStyle w:val="Hyperlink"/>
            <w:highlight w:val="yellow"/>
          </w:rPr>
          <w:t>http://</w:t>
        </w:r>
        <w:r w:rsidR="00B16996">
          <w:rPr>
            <w:rStyle w:val="Hyperlink"/>
            <w:highlight w:val="yellow"/>
          </w:rPr>
          <w:t>U.S.C.</w:t>
        </w:r>
        <w:r w:rsidRPr="00E4755A">
          <w:rPr>
            <w:rStyle w:val="Hyperlink"/>
            <w:highlight w:val="yellow"/>
          </w:rPr>
          <w:t>ode.house.gov/codification/t54/bill.pdf</w:t>
        </w:r>
      </w:hyperlink>
    </w:p>
    <w:p w14:paraId="389BA5F6" w14:textId="77777777" w:rsidR="00EF1F5B" w:rsidRDefault="00EF1F5B" w:rsidP="00D4030A">
      <w:pPr>
        <w:autoSpaceDE w:val="0"/>
        <w:autoSpaceDN w:val="0"/>
        <w:adjustRightInd w:val="0"/>
        <w:rPr>
          <w:sz w:val="21"/>
          <w:szCs w:val="21"/>
        </w:rPr>
      </w:pPr>
    </w:p>
    <w:p w14:paraId="20267E59" w14:textId="77777777" w:rsidR="00B16996" w:rsidRDefault="00B16996">
      <w:pPr>
        <w:rPr>
          <w:b/>
          <w:bCs/>
        </w:rPr>
      </w:pPr>
      <w:r>
        <w:rPr>
          <w:b/>
          <w:bCs/>
        </w:rPr>
        <w:br w:type="page"/>
      </w:r>
    </w:p>
    <w:p w14:paraId="0B672C80" w14:textId="42A07147" w:rsidR="00D4030A" w:rsidRPr="00147751" w:rsidRDefault="00D4030A" w:rsidP="00D4030A">
      <w:pPr>
        <w:autoSpaceDE w:val="0"/>
        <w:autoSpaceDN w:val="0"/>
        <w:adjustRightInd w:val="0"/>
        <w:rPr>
          <w:b/>
          <w:bCs/>
        </w:rPr>
      </w:pPr>
      <w:r w:rsidRPr="00147751">
        <w:rPr>
          <w:b/>
          <w:bCs/>
        </w:rPr>
        <w:lastRenderedPageBreak/>
        <w:t>ARTICLE III – STATEMENT OF WORK</w:t>
      </w:r>
    </w:p>
    <w:p w14:paraId="6CD2A3FD" w14:textId="7838F610" w:rsidR="00F33DB7" w:rsidRPr="00F33DB7" w:rsidRDefault="00F33DB7" w:rsidP="00D4030A">
      <w:pPr>
        <w:autoSpaceDE w:val="0"/>
        <w:autoSpaceDN w:val="0"/>
        <w:adjustRightInd w:val="0"/>
        <w:rPr>
          <w:bCs/>
        </w:rPr>
      </w:pPr>
    </w:p>
    <w:p w14:paraId="2670BD10" w14:textId="22FC21F0" w:rsidR="00324C9F" w:rsidRDefault="00DA4297" w:rsidP="00AD2A93">
      <w:pPr>
        <w:pStyle w:val="ListParagraph"/>
        <w:numPr>
          <w:ilvl w:val="0"/>
          <w:numId w:val="28"/>
        </w:numPr>
        <w:ind w:hanging="720"/>
      </w:pPr>
      <w:r>
        <w:t xml:space="preserve">The </w:t>
      </w:r>
      <w:r w:rsidR="004C7EE9" w:rsidRPr="005C1EEF">
        <w:t>Recipient</w:t>
      </w:r>
      <w:r w:rsidR="00270523" w:rsidRPr="00D07051">
        <w:t xml:space="preserve"> </w:t>
      </w:r>
      <w:r w:rsidR="00324C9F" w:rsidRPr="00D07051">
        <w:t>agrees to:</w:t>
      </w:r>
    </w:p>
    <w:p w14:paraId="4E11C2E3" w14:textId="3DAEA710" w:rsidR="0049622A" w:rsidRPr="00D07051" w:rsidRDefault="0049622A" w:rsidP="0049622A">
      <w:pPr>
        <w:autoSpaceDE w:val="0"/>
        <w:autoSpaceDN w:val="0"/>
        <w:adjustRightInd w:val="0"/>
      </w:pPr>
    </w:p>
    <w:p w14:paraId="1A6E6186" w14:textId="6624E61D" w:rsidR="005C1EEF" w:rsidRPr="005C1EEF" w:rsidRDefault="00593CB3" w:rsidP="00AD2A93">
      <w:pPr>
        <w:pStyle w:val="ListParagraph"/>
        <w:numPr>
          <w:ilvl w:val="1"/>
          <w:numId w:val="12"/>
        </w:numPr>
        <w:ind w:left="1080"/>
      </w:pPr>
      <w:r w:rsidRPr="005C1EEF">
        <w:rPr>
          <w:shd w:val="clear" w:color="auto" w:fill="FFFF00"/>
        </w:rPr>
        <w:t>[</w:t>
      </w:r>
      <w:r w:rsidR="00B10ED2" w:rsidRPr="00C21D3B">
        <w:rPr>
          <w:i/>
          <w:shd w:val="clear" w:color="auto" w:fill="FFFF00"/>
        </w:rPr>
        <w:t>List</w:t>
      </w:r>
      <w:r w:rsidR="006F0622" w:rsidRPr="00C21D3B">
        <w:rPr>
          <w:i/>
          <w:shd w:val="clear" w:color="auto" w:fill="FFFF00"/>
        </w:rPr>
        <w:t xml:space="preserve"> </w:t>
      </w:r>
      <w:r w:rsidR="00B10ED2" w:rsidRPr="00C21D3B">
        <w:rPr>
          <w:i/>
          <w:shd w:val="clear" w:color="auto" w:fill="FFFF00"/>
        </w:rPr>
        <w:t>tasks</w:t>
      </w:r>
      <w:r w:rsidR="006F0622" w:rsidRPr="00C21D3B">
        <w:rPr>
          <w:i/>
          <w:shd w:val="clear" w:color="auto" w:fill="FFFF00"/>
        </w:rPr>
        <w:t xml:space="preserve"> </w:t>
      </w:r>
      <w:r w:rsidR="006F0622">
        <w:rPr>
          <w:i/>
          <w:shd w:val="clear" w:color="auto" w:fill="FFFF00"/>
        </w:rPr>
        <w:t xml:space="preserve">and </w:t>
      </w:r>
      <w:r w:rsidR="0052435D">
        <w:rPr>
          <w:i/>
          <w:shd w:val="clear" w:color="auto" w:fill="FFFF00"/>
        </w:rPr>
        <w:t xml:space="preserve">other </w:t>
      </w:r>
      <w:r w:rsidR="006F0622">
        <w:rPr>
          <w:i/>
          <w:shd w:val="clear" w:color="auto" w:fill="FFFF00"/>
        </w:rPr>
        <w:t>activities</w:t>
      </w:r>
      <w:r w:rsidR="00B10ED2" w:rsidRPr="005C1EEF">
        <w:rPr>
          <w:i/>
          <w:shd w:val="clear" w:color="auto" w:fill="FFFF00"/>
        </w:rPr>
        <w:t xml:space="preserve"> the </w:t>
      </w:r>
      <w:r w:rsidR="00DF501A">
        <w:rPr>
          <w:i/>
          <w:shd w:val="clear" w:color="auto" w:fill="FFFF00"/>
        </w:rPr>
        <w:t>Recipient shall</w:t>
      </w:r>
      <w:r w:rsidR="00B10ED2" w:rsidRPr="00C21D3B">
        <w:rPr>
          <w:i/>
          <w:shd w:val="clear" w:color="auto" w:fill="FFFF00"/>
        </w:rPr>
        <w:t xml:space="preserve"> perform under this Cooperative Agreement</w:t>
      </w:r>
      <w:r w:rsidR="008C50FC">
        <w:rPr>
          <w:i/>
          <w:shd w:val="clear" w:color="auto" w:fill="FFFF00"/>
        </w:rPr>
        <w:t xml:space="preserve">. </w:t>
      </w:r>
      <w:r w:rsidR="00974FA9">
        <w:rPr>
          <w:i/>
          <w:shd w:val="clear" w:color="auto" w:fill="FFFF00"/>
        </w:rPr>
        <w:t>I</w:t>
      </w:r>
      <w:r w:rsidR="00F17771" w:rsidRPr="005C1EEF">
        <w:rPr>
          <w:i/>
          <w:shd w:val="clear" w:color="auto" w:fill="FFFF00"/>
        </w:rPr>
        <w:t>nclude</w:t>
      </w:r>
      <w:r w:rsidRPr="005C1EEF">
        <w:rPr>
          <w:i/>
          <w:shd w:val="clear" w:color="auto" w:fill="FFFF00"/>
        </w:rPr>
        <w:t xml:space="preserve"> </w:t>
      </w:r>
      <w:r w:rsidR="00F17771" w:rsidRPr="005C1EEF">
        <w:rPr>
          <w:i/>
          <w:shd w:val="clear" w:color="auto" w:fill="FFFF00"/>
        </w:rPr>
        <w:t xml:space="preserve">tasks </w:t>
      </w:r>
      <w:r w:rsidRPr="005C1EEF">
        <w:rPr>
          <w:i/>
          <w:shd w:val="clear" w:color="auto" w:fill="FFFF00"/>
        </w:rPr>
        <w:t xml:space="preserve">that </w:t>
      </w:r>
      <w:r w:rsidR="00F17771" w:rsidRPr="005C1EEF">
        <w:rPr>
          <w:i/>
          <w:shd w:val="clear" w:color="auto" w:fill="FFFF00"/>
        </w:rPr>
        <w:t>demonstrate</w:t>
      </w:r>
      <w:r w:rsidRPr="005C1EEF">
        <w:rPr>
          <w:i/>
          <w:shd w:val="clear" w:color="auto" w:fill="FFFF00"/>
        </w:rPr>
        <w:t xml:space="preserve"> public benefitting activities</w:t>
      </w:r>
      <w:r w:rsidR="00F17771" w:rsidRPr="005C1EEF">
        <w:rPr>
          <w:i/>
          <w:shd w:val="clear" w:color="auto" w:fill="FFFF00"/>
        </w:rPr>
        <w:t xml:space="preserve"> consistent with the Justification for Use of FA document.</w:t>
      </w:r>
      <w:r w:rsidRPr="005C1EEF">
        <w:rPr>
          <w:shd w:val="clear" w:color="auto" w:fill="FFFF00"/>
        </w:rPr>
        <w:t>]</w:t>
      </w:r>
    </w:p>
    <w:p w14:paraId="17A00A1A" w14:textId="77777777" w:rsidR="00324C9F" w:rsidRDefault="00324C9F" w:rsidP="00C21D3B"/>
    <w:p w14:paraId="3C44B4E1" w14:textId="0BFF2364" w:rsidR="00F33DB7" w:rsidRDefault="00BC283C" w:rsidP="00F33DB7">
      <w:r w:rsidRPr="00BC283C">
        <w:rPr>
          <w:i/>
          <w:highlight w:val="yellow"/>
        </w:rPr>
        <w:t>[If a cooperative agreement use the following term]</w:t>
      </w:r>
    </w:p>
    <w:p w14:paraId="71B058AA" w14:textId="55FD5FC2" w:rsidR="00324C9F" w:rsidRDefault="00324C9F" w:rsidP="00AD2A93">
      <w:pPr>
        <w:pStyle w:val="ListParagraph"/>
        <w:numPr>
          <w:ilvl w:val="0"/>
          <w:numId w:val="28"/>
        </w:numPr>
        <w:ind w:hanging="720"/>
      </w:pPr>
      <w:r w:rsidRPr="00D07051">
        <w:t>NPS agrees to:</w:t>
      </w:r>
    </w:p>
    <w:p w14:paraId="0B9E44A2" w14:textId="77777777" w:rsidR="00BC283C" w:rsidRPr="00BC283C" w:rsidRDefault="00BC283C" w:rsidP="00BC283C">
      <w:pPr>
        <w:autoSpaceDE w:val="0"/>
        <w:autoSpaceDN w:val="0"/>
        <w:adjustRightInd w:val="0"/>
        <w:ind w:firstLine="720"/>
        <w:rPr>
          <w:i/>
        </w:rPr>
      </w:pPr>
    </w:p>
    <w:p w14:paraId="49F942D7" w14:textId="0989E92B" w:rsidR="00B10ED2" w:rsidRPr="00C21D3B" w:rsidRDefault="00F17771" w:rsidP="00AD2A93">
      <w:pPr>
        <w:pStyle w:val="ListParagraph"/>
        <w:numPr>
          <w:ilvl w:val="1"/>
          <w:numId w:val="18"/>
        </w:numPr>
        <w:ind w:left="1080"/>
        <w:rPr>
          <w:shd w:val="clear" w:color="auto" w:fill="FFFF00"/>
        </w:rPr>
      </w:pPr>
      <w:r w:rsidRPr="005C1EEF">
        <w:rPr>
          <w:shd w:val="clear" w:color="auto" w:fill="FFFF00"/>
        </w:rPr>
        <w:t>[</w:t>
      </w:r>
      <w:r w:rsidR="00B10ED2" w:rsidRPr="00C21D3B">
        <w:rPr>
          <w:i/>
          <w:shd w:val="clear" w:color="auto" w:fill="FFFF00"/>
        </w:rPr>
        <w:t>List</w:t>
      </w:r>
      <w:r w:rsidR="006F0622" w:rsidRPr="00C21D3B">
        <w:rPr>
          <w:i/>
          <w:shd w:val="clear" w:color="auto" w:fill="FFFF00"/>
        </w:rPr>
        <w:t xml:space="preserve"> </w:t>
      </w:r>
      <w:r w:rsidR="00B10ED2" w:rsidRPr="00C21D3B">
        <w:rPr>
          <w:i/>
          <w:shd w:val="clear" w:color="auto" w:fill="FFFF00"/>
        </w:rPr>
        <w:t xml:space="preserve">tasks </w:t>
      </w:r>
      <w:r w:rsidR="006F0622">
        <w:rPr>
          <w:i/>
          <w:shd w:val="clear" w:color="auto" w:fill="FFFF00"/>
        </w:rPr>
        <w:t xml:space="preserve">and </w:t>
      </w:r>
      <w:r w:rsidR="0052435D">
        <w:rPr>
          <w:i/>
          <w:shd w:val="clear" w:color="auto" w:fill="FFFF00"/>
        </w:rPr>
        <w:t xml:space="preserve">other </w:t>
      </w:r>
      <w:r w:rsidR="006F0622">
        <w:rPr>
          <w:i/>
          <w:shd w:val="clear" w:color="auto" w:fill="FFFF00"/>
        </w:rPr>
        <w:t>activities</w:t>
      </w:r>
      <w:r w:rsidR="006F0622" w:rsidRPr="005C1EEF">
        <w:rPr>
          <w:i/>
          <w:shd w:val="clear" w:color="auto" w:fill="FFFF00"/>
        </w:rPr>
        <w:t xml:space="preserve"> </w:t>
      </w:r>
      <w:r w:rsidR="00B10ED2" w:rsidRPr="00C21D3B">
        <w:rPr>
          <w:i/>
          <w:shd w:val="clear" w:color="auto" w:fill="FFFF00"/>
        </w:rPr>
        <w:t>NPS will perform under this Cooperative Agreement</w:t>
      </w:r>
      <w:r w:rsidR="008C50FC">
        <w:rPr>
          <w:i/>
          <w:shd w:val="clear" w:color="auto" w:fill="FFFF00"/>
        </w:rPr>
        <w:t xml:space="preserve">. </w:t>
      </w:r>
      <w:r w:rsidR="00974FA9">
        <w:rPr>
          <w:i/>
          <w:shd w:val="clear" w:color="auto" w:fill="FFFF00"/>
        </w:rPr>
        <w:t>I</w:t>
      </w:r>
      <w:r w:rsidR="00901536" w:rsidRPr="001D5D4F">
        <w:rPr>
          <w:i/>
          <w:shd w:val="clear" w:color="auto" w:fill="FFFF00"/>
        </w:rPr>
        <w:t xml:space="preserve">nclude </w:t>
      </w:r>
      <w:r w:rsidRPr="001D5D4F">
        <w:rPr>
          <w:i/>
          <w:shd w:val="clear" w:color="auto" w:fill="FFFF00"/>
        </w:rPr>
        <w:t xml:space="preserve">tasks </w:t>
      </w:r>
      <w:r w:rsidR="000125A1">
        <w:rPr>
          <w:i/>
          <w:shd w:val="clear" w:color="auto" w:fill="FFFF00"/>
        </w:rPr>
        <w:t xml:space="preserve">and other activities </w:t>
      </w:r>
      <w:r w:rsidRPr="001D5D4F">
        <w:rPr>
          <w:i/>
          <w:shd w:val="clear" w:color="auto" w:fill="FFFF00"/>
        </w:rPr>
        <w:t>demonstrating</w:t>
      </w:r>
      <w:r w:rsidRPr="00C21D3B">
        <w:rPr>
          <w:i/>
          <w:shd w:val="clear" w:color="auto" w:fill="FFFF00"/>
        </w:rPr>
        <w:t xml:space="preserve"> </w:t>
      </w:r>
      <w:r w:rsidR="00901536" w:rsidRPr="00C21D3B">
        <w:rPr>
          <w:i/>
          <w:shd w:val="clear" w:color="auto" w:fill="FFFF00"/>
        </w:rPr>
        <w:t xml:space="preserve">NPS </w:t>
      </w:r>
      <w:r w:rsidRPr="001D5D4F">
        <w:rPr>
          <w:i/>
          <w:shd w:val="clear" w:color="auto" w:fill="FFFF00"/>
        </w:rPr>
        <w:t>substantial involvement</w:t>
      </w:r>
      <w:r w:rsidR="00590FEE" w:rsidRPr="001D5D4F">
        <w:rPr>
          <w:i/>
          <w:shd w:val="clear" w:color="auto" w:fill="FFFF00"/>
        </w:rPr>
        <w:t xml:space="preserve"> </w:t>
      </w:r>
      <w:r w:rsidRPr="001D5D4F">
        <w:rPr>
          <w:i/>
          <w:shd w:val="clear" w:color="auto" w:fill="FFFF00"/>
        </w:rPr>
        <w:t>consistent</w:t>
      </w:r>
      <w:r w:rsidR="00901536" w:rsidRPr="00C21D3B">
        <w:rPr>
          <w:i/>
          <w:shd w:val="clear" w:color="auto" w:fill="FFFF00"/>
        </w:rPr>
        <w:t xml:space="preserve"> with the Justification for Use of FA document</w:t>
      </w:r>
      <w:r w:rsidR="00590FEE" w:rsidRPr="001D5D4F">
        <w:rPr>
          <w:i/>
          <w:shd w:val="clear" w:color="auto" w:fill="FFFF00"/>
        </w:rPr>
        <w:t xml:space="preserve"> for this Agreement</w:t>
      </w:r>
      <w:r w:rsidR="00901536" w:rsidRPr="001D5D4F">
        <w:rPr>
          <w:i/>
          <w:shd w:val="clear" w:color="auto" w:fill="FFFF00"/>
        </w:rPr>
        <w:t>.</w:t>
      </w:r>
      <w:r w:rsidRPr="005C1EEF">
        <w:rPr>
          <w:shd w:val="clear" w:color="auto" w:fill="FFFF00"/>
        </w:rPr>
        <w:t>]</w:t>
      </w:r>
    </w:p>
    <w:p w14:paraId="7A860293" w14:textId="77777777" w:rsidR="00324C9F" w:rsidRDefault="00324C9F" w:rsidP="001D5D4F">
      <w:pPr>
        <w:autoSpaceDE w:val="0"/>
        <w:autoSpaceDN w:val="0"/>
        <w:adjustRightInd w:val="0"/>
      </w:pPr>
    </w:p>
    <w:p w14:paraId="20F898D3" w14:textId="6B450396" w:rsidR="00F33DB7" w:rsidRPr="00B16996" w:rsidRDefault="00F33DB7" w:rsidP="00F33DB7">
      <w:pPr>
        <w:autoSpaceDE w:val="0"/>
        <w:autoSpaceDN w:val="0"/>
        <w:adjustRightInd w:val="0"/>
        <w:rPr>
          <w:color w:val="000000" w:themeColor="text1"/>
        </w:rPr>
      </w:pPr>
      <w:r w:rsidRPr="00BC283C">
        <w:rPr>
          <w:i/>
          <w:highlight w:val="yellow"/>
        </w:rPr>
        <w:t>[If a grant agreement use the following term]</w:t>
      </w:r>
    </w:p>
    <w:p w14:paraId="380A9829" w14:textId="1820A277" w:rsidR="00F33DB7" w:rsidRPr="0062361E" w:rsidRDefault="00083AAF" w:rsidP="00083AAF">
      <w:pPr>
        <w:pStyle w:val="ListParagraph"/>
        <w:numPr>
          <w:ilvl w:val="0"/>
          <w:numId w:val="18"/>
        </w:numPr>
        <w:autoSpaceDE w:val="0"/>
        <w:autoSpaceDN w:val="0"/>
        <w:adjustRightInd w:val="0"/>
        <w:ind w:hanging="720"/>
      </w:pPr>
      <w:r w:rsidRPr="00B969B5">
        <w:t>No substantial involvement on the part of the NPS is anticipated for the successful completion of the statement of work detailed in this award</w:t>
      </w:r>
      <w:r w:rsidR="00B16996">
        <w:t xml:space="preserve">. </w:t>
      </w:r>
      <w:r w:rsidRPr="00B969B5">
        <w:t>It is anticipated that involvement will be limited to actions related to monitoring project performance, technical assistance at the request of the recipient</w:t>
      </w:r>
      <w:r w:rsidR="00B16996">
        <w:t xml:space="preserve">. </w:t>
      </w:r>
      <w:r w:rsidRPr="00083AAF">
        <w:rPr>
          <w:b/>
          <w:i/>
        </w:rPr>
        <w:t xml:space="preserve">[If more detailed involvement is expected on the part of NPS </w:t>
      </w:r>
      <w:r w:rsidR="0062361E" w:rsidRPr="00083AAF">
        <w:rPr>
          <w:b/>
          <w:i/>
        </w:rPr>
        <w:t>staff, which</w:t>
      </w:r>
      <w:r w:rsidRPr="00083AAF">
        <w:rPr>
          <w:b/>
          <w:i/>
        </w:rPr>
        <w:t xml:space="preserve"> does not fall under the realm of </w:t>
      </w:r>
      <w:r w:rsidR="00BC283C" w:rsidRPr="00083AAF">
        <w:rPr>
          <w:b/>
          <w:i/>
        </w:rPr>
        <w:t>substantial</w:t>
      </w:r>
      <w:r w:rsidRPr="00083AAF">
        <w:rPr>
          <w:b/>
          <w:i/>
        </w:rPr>
        <w:t xml:space="preserve"> involvement list those tasks after this statement.]</w:t>
      </w:r>
    </w:p>
    <w:p w14:paraId="4BD798A0" w14:textId="77777777" w:rsidR="00533792" w:rsidRPr="0062361E" w:rsidRDefault="00533792" w:rsidP="00F33DB7">
      <w:pPr>
        <w:autoSpaceDE w:val="0"/>
        <w:autoSpaceDN w:val="0"/>
        <w:adjustRightInd w:val="0"/>
      </w:pPr>
    </w:p>
    <w:p w14:paraId="021DC4C1" w14:textId="6B62C954" w:rsidR="00593CB3" w:rsidRDefault="005C1EEF" w:rsidP="00AD2A93">
      <w:pPr>
        <w:pStyle w:val="ListParagraph"/>
        <w:numPr>
          <w:ilvl w:val="0"/>
          <w:numId w:val="28"/>
        </w:numPr>
        <w:ind w:hanging="720"/>
      </w:pPr>
      <w:r w:rsidRPr="001C71FB">
        <w:t xml:space="preserve">The </w:t>
      </w:r>
      <w:r w:rsidR="00DA4297">
        <w:t>Recipient and NPS, jointly,</w:t>
      </w:r>
      <w:r w:rsidR="00593CB3" w:rsidRPr="001D5D4F">
        <w:t xml:space="preserve"> agree to:</w:t>
      </w:r>
    </w:p>
    <w:p w14:paraId="4B11E3A0" w14:textId="77777777" w:rsidR="0049622A" w:rsidRPr="001D5D4F" w:rsidRDefault="0049622A" w:rsidP="0049622A">
      <w:pPr>
        <w:autoSpaceDE w:val="0"/>
        <w:autoSpaceDN w:val="0"/>
        <w:adjustRightInd w:val="0"/>
      </w:pPr>
    </w:p>
    <w:p w14:paraId="08563DDC" w14:textId="726F974F" w:rsidR="00593CB3" w:rsidRPr="001D5D4F" w:rsidRDefault="00593CB3" w:rsidP="00AD2A93">
      <w:pPr>
        <w:pStyle w:val="ListParagraph"/>
        <w:numPr>
          <w:ilvl w:val="1"/>
          <w:numId w:val="19"/>
        </w:numPr>
        <w:ind w:left="1080"/>
        <w:rPr>
          <w:shd w:val="clear" w:color="auto" w:fill="FFFF00"/>
        </w:rPr>
      </w:pPr>
      <w:r w:rsidRPr="005C1EEF">
        <w:rPr>
          <w:shd w:val="clear" w:color="auto" w:fill="FFFF00"/>
        </w:rPr>
        <w:t>[</w:t>
      </w:r>
      <w:r w:rsidR="0096679C" w:rsidRPr="0096679C">
        <w:rPr>
          <w:i/>
          <w:shd w:val="clear" w:color="auto" w:fill="FFFF00"/>
        </w:rPr>
        <w:t xml:space="preserve">Optional Term </w:t>
      </w:r>
      <w:r w:rsidR="0062361E">
        <w:rPr>
          <w:i/>
          <w:shd w:val="clear" w:color="auto" w:fill="FFFF00"/>
        </w:rPr>
        <w:t>–</w:t>
      </w:r>
      <w:r w:rsidR="0096679C" w:rsidRPr="0096679C">
        <w:rPr>
          <w:i/>
          <w:shd w:val="clear" w:color="auto" w:fill="FFFF00"/>
        </w:rPr>
        <w:t xml:space="preserve"> </w:t>
      </w:r>
      <w:r w:rsidR="000125A1">
        <w:rPr>
          <w:i/>
          <w:shd w:val="clear" w:color="auto" w:fill="FFFF00"/>
        </w:rPr>
        <w:t>If applicable</w:t>
      </w:r>
      <w:r w:rsidR="005C1EEF" w:rsidRPr="005C1EEF">
        <w:rPr>
          <w:i/>
          <w:shd w:val="clear" w:color="auto" w:fill="FFFF00"/>
        </w:rPr>
        <w:t xml:space="preserve"> l</w:t>
      </w:r>
      <w:r w:rsidRPr="001D5D4F">
        <w:rPr>
          <w:i/>
          <w:shd w:val="clear" w:color="auto" w:fill="FFFF00"/>
        </w:rPr>
        <w:t>ist the tasks</w:t>
      </w:r>
      <w:r w:rsidR="006F0622" w:rsidRPr="006F0622">
        <w:rPr>
          <w:i/>
          <w:shd w:val="clear" w:color="auto" w:fill="FFFF00"/>
        </w:rPr>
        <w:t xml:space="preserve"> </w:t>
      </w:r>
      <w:r w:rsidR="006F0622">
        <w:rPr>
          <w:i/>
          <w:shd w:val="clear" w:color="auto" w:fill="FFFF00"/>
        </w:rPr>
        <w:t>and other activities</w:t>
      </w:r>
      <w:r w:rsidRPr="001D5D4F">
        <w:rPr>
          <w:i/>
          <w:shd w:val="clear" w:color="auto" w:fill="FFFF00"/>
        </w:rPr>
        <w:t xml:space="preserve"> </w:t>
      </w:r>
      <w:r w:rsidR="005C1EEF" w:rsidRPr="005C1EEF">
        <w:rPr>
          <w:i/>
          <w:shd w:val="clear" w:color="auto" w:fill="FFFF00"/>
        </w:rPr>
        <w:t xml:space="preserve">to be jointly </w:t>
      </w:r>
      <w:r w:rsidR="004C7EE9" w:rsidRPr="005C1EEF">
        <w:rPr>
          <w:i/>
          <w:shd w:val="clear" w:color="auto" w:fill="FFFF00"/>
        </w:rPr>
        <w:t>perfo</w:t>
      </w:r>
      <w:r w:rsidR="005C1EEF" w:rsidRPr="005C1EEF">
        <w:rPr>
          <w:i/>
          <w:shd w:val="clear" w:color="auto" w:fill="FFFF00"/>
        </w:rPr>
        <w:t>r</w:t>
      </w:r>
      <w:r w:rsidR="004C7EE9" w:rsidRPr="005C1EEF">
        <w:rPr>
          <w:i/>
          <w:shd w:val="clear" w:color="auto" w:fill="FFFF00"/>
        </w:rPr>
        <w:t xml:space="preserve">med by </w:t>
      </w:r>
      <w:r w:rsidRPr="001D5D4F">
        <w:rPr>
          <w:i/>
          <w:shd w:val="clear" w:color="auto" w:fill="FFFF00"/>
        </w:rPr>
        <w:t xml:space="preserve">NPS and the </w:t>
      </w:r>
      <w:r w:rsidR="008D7D97" w:rsidRPr="005C1EEF">
        <w:rPr>
          <w:i/>
          <w:shd w:val="clear" w:color="auto" w:fill="FFFF00"/>
        </w:rPr>
        <w:t>Recipient</w:t>
      </w:r>
      <w:r w:rsidRPr="001D5D4F">
        <w:rPr>
          <w:i/>
          <w:shd w:val="clear" w:color="auto" w:fill="FFFF00"/>
        </w:rPr>
        <w:t xml:space="preserve"> </w:t>
      </w:r>
      <w:r w:rsidR="004C7EE9" w:rsidRPr="005C1EEF">
        <w:rPr>
          <w:i/>
          <w:shd w:val="clear" w:color="auto" w:fill="FFFF00"/>
        </w:rPr>
        <w:t>pursuant to</w:t>
      </w:r>
      <w:r w:rsidRPr="001D5D4F">
        <w:rPr>
          <w:i/>
          <w:shd w:val="clear" w:color="auto" w:fill="FFFF00"/>
        </w:rPr>
        <w:t xml:space="preserve"> this Agreement</w:t>
      </w:r>
      <w:r w:rsidR="00F17771" w:rsidRPr="001D5D4F">
        <w:rPr>
          <w:i/>
          <w:shd w:val="clear" w:color="auto" w:fill="FFFF00"/>
        </w:rPr>
        <w:t>.</w:t>
      </w:r>
      <w:r w:rsidR="00F17771" w:rsidRPr="005C1EEF">
        <w:rPr>
          <w:shd w:val="clear" w:color="auto" w:fill="FFFF00"/>
        </w:rPr>
        <w:t>]</w:t>
      </w:r>
    </w:p>
    <w:p w14:paraId="6F8FC509" w14:textId="77777777" w:rsidR="00593CB3" w:rsidRPr="005C1EEF" w:rsidRDefault="00593CB3" w:rsidP="001D5D4F">
      <w:pPr>
        <w:autoSpaceDE w:val="0"/>
        <w:autoSpaceDN w:val="0"/>
        <w:adjustRightInd w:val="0"/>
      </w:pPr>
    </w:p>
    <w:p w14:paraId="7986D93C" w14:textId="076B042B" w:rsidR="00324C9F" w:rsidRPr="00C21D3B" w:rsidRDefault="005C1EEF" w:rsidP="00AD2A93">
      <w:pPr>
        <w:pStyle w:val="BodyTextIndent2"/>
        <w:numPr>
          <w:ilvl w:val="0"/>
          <w:numId w:val="28"/>
        </w:numPr>
        <w:ind w:hanging="720"/>
        <w:rPr>
          <w:sz w:val="24"/>
        </w:rPr>
      </w:pPr>
      <w:r w:rsidRPr="001D5D4F">
        <w:rPr>
          <w:color w:val="auto"/>
          <w:sz w:val="24"/>
          <w:szCs w:val="24"/>
          <w:shd w:val="clear" w:color="auto" w:fill="FFFF00"/>
        </w:rPr>
        <w:t>[</w:t>
      </w:r>
      <w:r w:rsidRPr="0096679C">
        <w:rPr>
          <w:i/>
          <w:color w:val="auto"/>
          <w:sz w:val="24"/>
          <w:szCs w:val="24"/>
          <w:shd w:val="clear" w:color="auto" w:fill="FFFF00"/>
        </w:rPr>
        <w:t xml:space="preserve">Optional Term </w:t>
      </w:r>
      <w:r w:rsidR="0062361E">
        <w:rPr>
          <w:i/>
          <w:color w:val="auto"/>
          <w:sz w:val="24"/>
          <w:szCs w:val="24"/>
          <w:shd w:val="clear" w:color="auto" w:fill="FFFF00"/>
        </w:rPr>
        <w:t>–</w:t>
      </w:r>
      <w:r w:rsidRPr="0096679C">
        <w:rPr>
          <w:i/>
          <w:color w:val="auto"/>
          <w:sz w:val="24"/>
          <w:szCs w:val="24"/>
          <w:shd w:val="clear" w:color="auto" w:fill="FFFF00"/>
        </w:rPr>
        <w:t xml:space="preserve"> </w:t>
      </w:r>
      <w:r w:rsidRPr="001D5D4F">
        <w:rPr>
          <w:i/>
          <w:color w:val="auto"/>
          <w:sz w:val="24"/>
          <w:szCs w:val="24"/>
          <w:shd w:val="clear" w:color="auto" w:fill="FFFF00"/>
        </w:rPr>
        <w:t>Remove when the Cooperative Agreement will be the obligating document and no Task Agreements will be issued.</w:t>
      </w:r>
      <w:r w:rsidRPr="0096679C">
        <w:rPr>
          <w:color w:val="auto"/>
          <w:sz w:val="24"/>
          <w:szCs w:val="24"/>
          <w:shd w:val="clear" w:color="auto" w:fill="FFFF00"/>
        </w:rPr>
        <w:t>]</w:t>
      </w:r>
      <w:r w:rsidR="00324C9F" w:rsidRPr="001D5D4F">
        <w:rPr>
          <w:color w:val="auto"/>
          <w:sz w:val="24"/>
          <w:szCs w:val="24"/>
          <w:shd w:val="clear" w:color="auto" w:fill="FFFFFF" w:themeFill="background1"/>
        </w:rPr>
        <w:t xml:space="preserve">The </w:t>
      </w:r>
      <w:r w:rsidR="0052435D">
        <w:rPr>
          <w:color w:val="auto"/>
          <w:sz w:val="24"/>
          <w:szCs w:val="24"/>
          <w:shd w:val="clear" w:color="auto" w:fill="FFFFFF" w:themeFill="background1"/>
        </w:rPr>
        <w:t xml:space="preserve">project </w:t>
      </w:r>
      <w:r w:rsidR="006F0622">
        <w:rPr>
          <w:color w:val="auto"/>
          <w:sz w:val="24"/>
          <w:szCs w:val="24"/>
          <w:shd w:val="clear" w:color="auto" w:fill="FFFFFF" w:themeFill="background1"/>
        </w:rPr>
        <w:t xml:space="preserve">and other </w:t>
      </w:r>
      <w:r w:rsidR="00324C9F" w:rsidRPr="001D5D4F">
        <w:rPr>
          <w:color w:val="auto"/>
          <w:sz w:val="24"/>
          <w:szCs w:val="24"/>
        </w:rPr>
        <w:t xml:space="preserve">activities </w:t>
      </w:r>
      <w:r w:rsidR="006F0622">
        <w:rPr>
          <w:color w:val="auto"/>
          <w:sz w:val="24"/>
          <w:szCs w:val="24"/>
        </w:rPr>
        <w:t>pursuant to</w:t>
      </w:r>
      <w:r w:rsidR="00324C9F" w:rsidRPr="00C21D3B">
        <w:rPr>
          <w:color w:val="auto"/>
          <w:sz w:val="24"/>
        </w:rPr>
        <w:t xml:space="preserve"> this Agreement will be individually authorized by</w:t>
      </w:r>
      <w:r w:rsidR="00324C9F" w:rsidRPr="00C21D3B">
        <w:rPr>
          <w:sz w:val="24"/>
          <w:shd w:val="clear" w:color="auto" w:fill="FFFFFF" w:themeFill="background1"/>
        </w:rPr>
        <w:t xml:space="preserve"> </w:t>
      </w:r>
      <w:r w:rsidR="00556A7A" w:rsidRPr="00C21D3B">
        <w:rPr>
          <w:color w:val="auto"/>
          <w:sz w:val="24"/>
          <w:shd w:val="clear" w:color="auto" w:fill="FFFFFF" w:themeFill="background1"/>
        </w:rPr>
        <w:t>separate</w:t>
      </w:r>
      <w:r w:rsidR="00556A7A" w:rsidRPr="001D5D4F">
        <w:rPr>
          <w:color w:val="auto"/>
          <w:sz w:val="24"/>
          <w:szCs w:val="24"/>
          <w:shd w:val="clear" w:color="auto" w:fill="FFFFFF" w:themeFill="background1"/>
        </w:rPr>
        <w:t xml:space="preserve"> </w:t>
      </w:r>
      <w:r w:rsidR="006F0622">
        <w:rPr>
          <w:color w:val="auto"/>
          <w:sz w:val="24"/>
          <w:szCs w:val="24"/>
          <w:shd w:val="clear" w:color="auto" w:fill="FFFFFF" w:themeFill="background1"/>
        </w:rPr>
        <w:t>NPS</w:t>
      </w:r>
      <w:r w:rsidR="006F0622" w:rsidRPr="00C21D3B">
        <w:rPr>
          <w:color w:val="auto"/>
          <w:sz w:val="24"/>
          <w:shd w:val="clear" w:color="auto" w:fill="FFFFFF" w:themeFill="background1"/>
        </w:rPr>
        <w:t xml:space="preserve"> </w:t>
      </w:r>
      <w:r w:rsidR="00556A7A" w:rsidRPr="00C21D3B">
        <w:rPr>
          <w:color w:val="auto"/>
          <w:sz w:val="24"/>
          <w:shd w:val="clear" w:color="auto" w:fill="FFFFFF" w:themeFill="background1"/>
        </w:rPr>
        <w:t>task agreements</w:t>
      </w:r>
      <w:r w:rsidR="00324C9F" w:rsidRPr="00C21D3B">
        <w:rPr>
          <w:color w:val="auto"/>
          <w:sz w:val="24"/>
          <w:shd w:val="clear" w:color="auto" w:fill="FFFFFF" w:themeFill="background1"/>
        </w:rPr>
        <w:t xml:space="preserve">, with each project or activity having a separate </w:t>
      </w:r>
      <w:r w:rsidR="00E749BC">
        <w:rPr>
          <w:color w:val="auto"/>
          <w:sz w:val="24"/>
          <w:shd w:val="clear" w:color="auto" w:fill="FFFFFF" w:themeFill="background1"/>
        </w:rPr>
        <w:t>statement of work</w:t>
      </w:r>
      <w:r w:rsidR="00324C9F" w:rsidRPr="00C64EC2">
        <w:rPr>
          <w:sz w:val="24"/>
          <w:szCs w:val="24"/>
        </w:rPr>
        <w:t xml:space="preserve"> and budget developed cooperatively between the NPS and </w:t>
      </w:r>
      <w:r w:rsidR="004C7EE9" w:rsidRPr="0096679C">
        <w:rPr>
          <w:sz w:val="24"/>
          <w:szCs w:val="24"/>
        </w:rPr>
        <w:t>Recipient</w:t>
      </w:r>
      <w:r w:rsidR="00324C9F" w:rsidRPr="001D5D4F">
        <w:rPr>
          <w:sz w:val="24"/>
          <w:szCs w:val="24"/>
        </w:rPr>
        <w:t>.</w:t>
      </w:r>
      <w:r w:rsidR="00B10ED2" w:rsidRPr="0096679C">
        <w:rPr>
          <w:sz w:val="24"/>
          <w:szCs w:val="24"/>
        </w:rPr>
        <w:t xml:space="preserve"> </w:t>
      </w:r>
    </w:p>
    <w:p w14:paraId="15E4B7F9" w14:textId="77777777" w:rsidR="00D4030A" w:rsidRPr="00B16996" w:rsidRDefault="00D4030A" w:rsidP="00C21D3B"/>
    <w:p w14:paraId="02729318" w14:textId="77777777" w:rsidR="00D4030A" w:rsidRPr="00D07051" w:rsidRDefault="00D4030A" w:rsidP="00D4030A">
      <w:pPr>
        <w:autoSpaceDE w:val="0"/>
        <w:autoSpaceDN w:val="0"/>
        <w:adjustRightInd w:val="0"/>
        <w:rPr>
          <w:b/>
          <w:bCs/>
        </w:rPr>
      </w:pPr>
      <w:r w:rsidRPr="00D07051">
        <w:rPr>
          <w:b/>
          <w:bCs/>
        </w:rPr>
        <w:t>ARTICLE IV – TERM OF AGREEMENT</w:t>
      </w:r>
    </w:p>
    <w:p w14:paraId="0081A5B6" w14:textId="77777777" w:rsidR="00867B95" w:rsidRDefault="00867B95" w:rsidP="00556A7A">
      <w:pPr>
        <w:pStyle w:val="Level1"/>
        <w:tabs>
          <w:tab w:val="left" w:pos="720"/>
        </w:tabs>
        <w:ind w:left="0"/>
        <w:rPr>
          <w:sz w:val="24"/>
        </w:rPr>
      </w:pPr>
    </w:p>
    <w:p w14:paraId="08BEEE1F" w14:textId="599ED89C" w:rsidR="00556A7A" w:rsidRDefault="00867B95" w:rsidP="00556A7A">
      <w:pPr>
        <w:pStyle w:val="Level1"/>
        <w:tabs>
          <w:tab w:val="left" w:pos="720"/>
        </w:tabs>
        <w:ind w:left="0"/>
        <w:rPr>
          <w:i/>
          <w:sz w:val="24"/>
        </w:rPr>
      </w:pPr>
      <w:r w:rsidRPr="00D07051">
        <w:rPr>
          <w:sz w:val="24"/>
        </w:rPr>
        <w:t>[</w:t>
      </w:r>
      <w:r w:rsidRPr="001D5D4F">
        <w:rPr>
          <w:i/>
          <w:sz w:val="24"/>
          <w:highlight w:val="yellow"/>
        </w:rPr>
        <w:t>Note</w:t>
      </w:r>
      <w:r w:rsidRPr="005712D0">
        <w:rPr>
          <w:i/>
          <w:sz w:val="24"/>
          <w:highlight w:val="yellow"/>
        </w:rPr>
        <w:t>: The term of the agreement should not exceed five years</w:t>
      </w:r>
      <w:r>
        <w:rPr>
          <w:i/>
          <w:sz w:val="24"/>
          <w:highlight w:val="yellow"/>
        </w:rPr>
        <w:t xml:space="preserve"> </w:t>
      </w:r>
      <w:r w:rsidRPr="005712D0">
        <w:rPr>
          <w:i/>
          <w:sz w:val="24"/>
          <w:highlight w:val="yellow"/>
        </w:rPr>
        <w:t>unless justifi</w:t>
      </w:r>
      <w:r>
        <w:rPr>
          <w:i/>
          <w:sz w:val="24"/>
          <w:highlight w:val="yellow"/>
        </w:rPr>
        <w:t xml:space="preserve">ed in writing and approved by </w:t>
      </w:r>
      <w:r w:rsidR="00ED51FD">
        <w:rPr>
          <w:i/>
          <w:sz w:val="24"/>
          <w:highlight w:val="yellow"/>
        </w:rPr>
        <w:t>the MABO Lead for FA Agreements or the Grant Program Manager for HP or LWCF grants (Solicitor review is recommended</w:t>
      </w:r>
      <w:r w:rsidR="008311AA">
        <w:rPr>
          <w:i/>
          <w:sz w:val="24"/>
          <w:highlight w:val="yellow"/>
        </w:rPr>
        <w:t xml:space="preserve"> for a term of agreement exceeding 5 years unless authorized by legislation or policy</w:t>
      </w:r>
      <w:r w:rsidR="00ED51FD">
        <w:rPr>
          <w:i/>
          <w:sz w:val="24"/>
          <w:highlight w:val="yellow"/>
        </w:rPr>
        <w:t>).</w:t>
      </w:r>
    </w:p>
    <w:p w14:paraId="1FC1CBD0" w14:textId="77777777" w:rsidR="00867B95" w:rsidRPr="00C64EC2" w:rsidRDefault="00867B95" w:rsidP="00556A7A">
      <w:pPr>
        <w:pStyle w:val="Level1"/>
        <w:tabs>
          <w:tab w:val="left" w:pos="720"/>
        </w:tabs>
        <w:ind w:left="0"/>
        <w:rPr>
          <w:sz w:val="24"/>
        </w:rPr>
      </w:pPr>
    </w:p>
    <w:p w14:paraId="68B4A5E3" w14:textId="70E38F51" w:rsidR="00556A7A" w:rsidRPr="00C21D3B" w:rsidRDefault="00556A7A" w:rsidP="005712D0">
      <w:pPr>
        <w:pStyle w:val="Level1"/>
        <w:tabs>
          <w:tab w:val="left" w:pos="720"/>
        </w:tabs>
        <w:ind w:left="0"/>
        <w:rPr>
          <w:i/>
          <w:sz w:val="24"/>
          <w:highlight w:val="yellow"/>
        </w:rPr>
      </w:pPr>
      <w:r w:rsidRPr="00C64EC2">
        <w:rPr>
          <w:sz w:val="24"/>
        </w:rPr>
        <w:t xml:space="preserve">The Agreement will become effective upon the date of the last signature </w:t>
      </w:r>
      <w:r w:rsidR="006F0622">
        <w:rPr>
          <w:sz w:val="24"/>
        </w:rPr>
        <w:t xml:space="preserve">in Article XIII (Effective Date) </w:t>
      </w:r>
      <w:r w:rsidRPr="00C64EC2">
        <w:rPr>
          <w:sz w:val="24"/>
        </w:rPr>
        <w:t xml:space="preserve">and will expire </w:t>
      </w:r>
      <w:r w:rsidR="0061469B" w:rsidRPr="00D07051">
        <w:rPr>
          <w:sz w:val="24"/>
        </w:rPr>
        <w:t>([</w:t>
      </w:r>
      <w:r w:rsidR="0061469B" w:rsidRPr="001D5D4F">
        <w:rPr>
          <w:sz w:val="24"/>
          <w:shd w:val="clear" w:color="auto" w:fill="FFFF00"/>
        </w:rPr>
        <w:t xml:space="preserve">Insert </w:t>
      </w:r>
      <w:r w:rsidR="006F0622">
        <w:rPr>
          <w:sz w:val="24"/>
          <w:shd w:val="clear" w:color="auto" w:fill="FFFF00"/>
        </w:rPr>
        <w:t xml:space="preserve">the </w:t>
      </w:r>
      <w:r w:rsidR="0096679C">
        <w:rPr>
          <w:sz w:val="24"/>
          <w:shd w:val="clear" w:color="auto" w:fill="FFFF00"/>
        </w:rPr>
        <w:t xml:space="preserve">Agreement </w:t>
      </w:r>
      <w:r w:rsidR="00803ED3">
        <w:rPr>
          <w:sz w:val="24"/>
          <w:shd w:val="clear" w:color="auto" w:fill="FFFF00"/>
        </w:rPr>
        <w:t xml:space="preserve">Term </w:t>
      </w:r>
      <w:r w:rsidR="0061469B" w:rsidRPr="001D5D4F">
        <w:rPr>
          <w:sz w:val="24"/>
          <w:shd w:val="clear" w:color="auto" w:fill="FFFF00"/>
        </w:rPr>
        <w:t>in years</w:t>
      </w:r>
      <w:r w:rsidR="0061469B" w:rsidRPr="00D07051">
        <w:rPr>
          <w:sz w:val="24"/>
        </w:rPr>
        <w:t xml:space="preserve">]) </w:t>
      </w:r>
      <w:r w:rsidRPr="00D07051">
        <w:rPr>
          <w:sz w:val="24"/>
        </w:rPr>
        <w:t>years from that date</w:t>
      </w:r>
      <w:r w:rsidR="006F0622">
        <w:rPr>
          <w:sz w:val="24"/>
        </w:rPr>
        <w:t xml:space="preserve"> (Expiration Date)</w:t>
      </w:r>
      <w:r w:rsidRPr="00D07051">
        <w:rPr>
          <w:sz w:val="24"/>
        </w:rPr>
        <w:t xml:space="preserve">, unless terminated earlier per Article </w:t>
      </w:r>
      <w:r w:rsidR="00630CC0" w:rsidRPr="00D07051">
        <w:rPr>
          <w:sz w:val="24"/>
        </w:rPr>
        <w:t>XI</w:t>
      </w:r>
      <w:r w:rsidR="008C50FC">
        <w:rPr>
          <w:sz w:val="24"/>
        </w:rPr>
        <w:t xml:space="preserve">. </w:t>
      </w:r>
      <w:r w:rsidR="006F0622">
        <w:rPr>
          <w:sz w:val="24"/>
        </w:rPr>
        <w:t xml:space="preserve">The period from the </w:t>
      </w:r>
      <w:r w:rsidR="006F0622">
        <w:rPr>
          <w:sz w:val="24"/>
        </w:rPr>
        <w:lastRenderedPageBreak/>
        <w:t>Effective Date to the Expiration D</w:t>
      </w:r>
      <w:r w:rsidRPr="00D07051">
        <w:rPr>
          <w:sz w:val="24"/>
        </w:rPr>
        <w:t>ate is the period of performance for the Agreement</w:t>
      </w:r>
      <w:r w:rsidR="005712D0">
        <w:rPr>
          <w:sz w:val="24"/>
        </w:rPr>
        <w:t xml:space="preserve"> (Agreement Term)</w:t>
      </w:r>
      <w:r w:rsidRPr="00D07051">
        <w:rPr>
          <w:sz w:val="24"/>
        </w:rPr>
        <w:t>.</w:t>
      </w:r>
    </w:p>
    <w:p w14:paraId="754CD1C6" w14:textId="77777777" w:rsidR="0096679C" w:rsidRDefault="0096679C" w:rsidP="00170322">
      <w:pPr>
        <w:autoSpaceDE w:val="0"/>
        <w:autoSpaceDN w:val="0"/>
        <w:adjustRightInd w:val="0"/>
      </w:pPr>
    </w:p>
    <w:p w14:paraId="1F1890BE" w14:textId="77777777" w:rsidR="00336A55" w:rsidRPr="00336A55" w:rsidRDefault="00336A55" w:rsidP="00B10ED2">
      <w:pPr>
        <w:autoSpaceDE w:val="0"/>
        <w:autoSpaceDN w:val="0"/>
        <w:adjustRightInd w:val="0"/>
        <w:jc w:val="center"/>
      </w:pPr>
      <w:r w:rsidRPr="00336A55">
        <w:rPr>
          <w:shd w:val="clear" w:color="auto" w:fill="FFFF00"/>
        </w:rPr>
        <w:t>[</w:t>
      </w:r>
      <w:r w:rsidR="0052435D" w:rsidRPr="00C21D3B">
        <w:rPr>
          <w:i/>
          <w:shd w:val="clear" w:color="auto" w:fill="FFFF00"/>
        </w:rPr>
        <w:t>OR</w:t>
      </w:r>
      <w:r w:rsidRPr="00336A55">
        <w:rPr>
          <w:shd w:val="clear" w:color="auto" w:fill="FFFF00"/>
        </w:rPr>
        <w:t>]</w:t>
      </w:r>
    </w:p>
    <w:p w14:paraId="0C758D96" w14:textId="77777777" w:rsidR="00336A55" w:rsidRDefault="00336A55" w:rsidP="00170322">
      <w:pPr>
        <w:autoSpaceDE w:val="0"/>
        <w:autoSpaceDN w:val="0"/>
        <w:adjustRightInd w:val="0"/>
      </w:pPr>
    </w:p>
    <w:p w14:paraId="75341C71" w14:textId="4744BE0B" w:rsidR="00B10ED2" w:rsidRPr="00DB753E" w:rsidRDefault="0096679C" w:rsidP="00DB753E">
      <w:pPr>
        <w:pStyle w:val="Level1"/>
        <w:tabs>
          <w:tab w:val="left" w:pos="720"/>
        </w:tabs>
        <w:ind w:left="0"/>
        <w:rPr>
          <w:i/>
          <w:highlight w:val="yellow"/>
        </w:rPr>
      </w:pPr>
      <w:r w:rsidRPr="0052435D">
        <w:rPr>
          <w:sz w:val="24"/>
          <w:highlight w:val="yellow"/>
        </w:rPr>
        <w:t>[</w:t>
      </w:r>
      <w:r w:rsidR="00A43240">
        <w:rPr>
          <w:i/>
          <w:sz w:val="24"/>
          <w:highlight w:val="yellow"/>
        </w:rPr>
        <w:t xml:space="preserve">Alternatively </w:t>
      </w:r>
      <w:r w:rsidR="0052435D">
        <w:rPr>
          <w:i/>
          <w:sz w:val="24"/>
          <w:highlight w:val="yellow"/>
        </w:rPr>
        <w:t>specify dates</w:t>
      </w:r>
      <w:r w:rsidRPr="0052435D">
        <w:rPr>
          <w:sz w:val="24"/>
          <w:highlight w:val="yellow"/>
        </w:rPr>
        <w:t>]</w:t>
      </w:r>
      <w:r w:rsidR="00B10ED2" w:rsidRPr="00336A55">
        <w:rPr>
          <w:sz w:val="24"/>
        </w:rPr>
        <w:t>The Agreement will become effective upon the date of the last signature</w:t>
      </w:r>
      <w:r w:rsidR="00333B66" w:rsidRPr="00336A55">
        <w:rPr>
          <w:sz w:val="24"/>
        </w:rPr>
        <w:t xml:space="preserve"> in Article XIII</w:t>
      </w:r>
      <w:r w:rsidR="00B10ED2" w:rsidRPr="00336A55">
        <w:rPr>
          <w:sz w:val="24"/>
        </w:rPr>
        <w:t xml:space="preserve"> </w:t>
      </w:r>
      <w:r w:rsidR="0052435D" w:rsidRPr="0052435D">
        <w:rPr>
          <w:sz w:val="24"/>
          <w:highlight w:val="yellow"/>
        </w:rPr>
        <w:t>[</w:t>
      </w:r>
      <w:r w:rsidR="0052435D" w:rsidRPr="00C21D3B">
        <w:rPr>
          <w:i/>
          <w:sz w:val="24"/>
          <w:highlight w:val="yellow"/>
        </w:rPr>
        <w:t xml:space="preserve">OR </w:t>
      </w:r>
      <w:r w:rsidR="0052435D">
        <w:rPr>
          <w:sz w:val="24"/>
          <w:highlight w:val="yellow"/>
        </w:rPr>
        <w:t>I</w:t>
      </w:r>
      <w:r w:rsidR="0052435D" w:rsidRPr="0052435D">
        <w:rPr>
          <w:sz w:val="24"/>
          <w:highlight w:val="yellow"/>
        </w:rPr>
        <w:t>nsert official start date]</w:t>
      </w:r>
      <w:r w:rsidR="0052435D" w:rsidRPr="00336A55">
        <w:rPr>
          <w:sz w:val="24"/>
        </w:rPr>
        <w:t xml:space="preserve"> </w:t>
      </w:r>
      <w:r w:rsidR="00D07051" w:rsidRPr="00336A55">
        <w:rPr>
          <w:sz w:val="24"/>
        </w:rPr>
        <w:t>(Effective Date</w:t>
      </w:r>
      <w:r w:rsidR="00D07051" w:rsidRPr="00C21D3B">
        <w:rPr>
          <w:sz w:val="24"/>
        </w:rPr>
        <w:t xml:space="preserve">) </w:t>
      </w:r>
      <w:r w:rsidR="00B10ED2" w:rsidRPr="00336A55">
        <w:rPr>
          <w:sz w:val="24"/>
        </w:rPr>
        <w:t>through</w:t>
      </w:r>
      <w:r w:rsidR="00B10ED2" w:rsidRPr="00BF3D73">
        <w:t xml:space="preserve"> </w:t>
      </w:r>
      <w:r w:rsidR="00D07051" w:rsidRPr="00336A55">
        <w:rPr>
          <w:sz w:val="24"/>
          <w:shd w:val="clear" w:color="auto" w:fill="FFFF00"/>
        </w:rPr>
        <w:t xml:space="preserve">[Insert </w:t>
      </w:r>
      <w:r w:rsidR="00071AFB" w:rsidRPr="00336A55">
        <w:rPr>
          <w:sz w:val="24"/>
          <w:shd w:val="clear" w:color="auto" w:fill="FFFF00"/>
        </w:rPr>
        <w:t>the month, da</w:t>
      </w:r>
      <w:r w:rsidR="00333B66" w:rsidRPr="00336A55">
        <w:rPr>
          <w:sz w:val="24"/>
          <w:shd w:val="clear" w:color="auto" w:fill="FFFF00"/>
        </w:rPr>
        <w:t>y</w:t>
      </w:r>
      <w:r w:rsidR="00071AFB" w:rsidRPr="00336A55">
        <w:rPr>
          <w:sz w:val="24"/>
          <w:shd w:val="clear" w:color="auto" w:fill="FFFF00"/>
        </w:rPr>
        <w:t xml:space="preserve"> and </w:t>
      </w:r>
      <w:r w:rsidR="00D07051" w:rsidRPr="00336A55">
        <w:rPr>
          <w:sz w:val="24"/>
          <w:shd w:val="clear" w:color="auto" w:fill="FFFF00"/>
        </w:rPr>
        <w:t>year</w:t>
      </w:r>
      <w:r w:rsidR="00071AFB" w:rsidRPr="00336A55">
        <w:rPr>
          <w:sz w:val="24"/>
          <w:shd w:val="clear" w:color="auto" w:fill="FFFF00"/>
        </w:rPr>
        <w:t xml:space="preserve"> for the Agreement’s expiration date</w:t>
      </w:r>
      <w:r w:rsidR="00D07051" w:rsidRPr="00336A55">
        <w:rPr>
          <w:sz w:val="24"/>
          <w:shd w:val="clear" w:color="auto" w:fill="FFFF00"/>
        </w:rPr>
        <w:t>]</w:t>
      </w:r>
      <w:r w:rsidR="00D07051" w:rsidRPr="00336A55">
        <w:rPr>
          <w:sz w:val="24"/>
        </w:rPr>
        <w:t xml:space="preserve"> (Expiration Date</w:t>
      </w:r>
      <w:r w:rsidR="005712D0" w:rsidRPr="00336A55">
        <w:rPr>
          <w:sz w:val="24"/>
        </w:rPr>
        <w:t>),</w:t>
      </w:r>
      <w:r w:rsidR="005712D0" w:rsidRPr="00D07051">
        <w:rPr>
          <w:sz w:val="24"/>
        </w:rPr>
        <w:t xml:space="preserve"> unless terminated earlier per Article XI</w:t>
      </w:r>
      <w:r w:rsidR="008C50FC">
        <w:rPr>
          <w:sz w:val="24"/>
        </w:rPr>
        <w:t xml:space="preserve">. </w:t>
      </w:r>
      <w:r w:rsidR="005712D0">
        <w:rPr>
          <w:sz w:val="24"/>
        </w:rPr>
        <w:t>The period from the Effective Date to the Expiration D</w:t>
      </w:r>
      <w:r w:rsidR="005712D0" w:rsidRPr="00D07051">
        <w:rPr>
          <w:sz w:val="24"/>
        </w:rPr>
        <w:t>ate is the period of performance for the Agreement</w:t>
      </w:r>
      <w:r w:rsidR="005712D0">
        <w:rPr>
          <w:sz w:val="24"/>
        </w:rPr>
        <w:t xml:space="preserve"> (Agreement Term)</w:t>
      </w:r>
      <w:r w:rsidR="005712D0" w:rsidRPr="00D07051">
        <w:rPr>
          <w:sz w:val="24"/>
        </w:rPr>
        <w:t>.</w:t>
      </w:r>
    </w:p>
    <w:p w14:paraId="52FABF15" w14:textId="77777777" w:rsidR="009117AC" w:rsidRPr="00C64EC2" w:rsidRDefault="009117AC" w:rsidP="00B10ED2">
      <w:pPr>
        <w:autoSpaceDE w:val="0"/>
        <w:autoSpaceDN w:val="0"/>
        <w:adjustRightInd w:val="0"/>
      </w:pPr>
    </w:p>
    <w:p w14:paraId="6B341854" w14:textId="77777777" w:rsidR="00D4030A" w:rsidRPr="00C64EC2" w:rsidRDefault="00D4030A" w:rsidP="00D4030A">
      <w:pPr>
        <w:autoSpaceDE w:val="0"/>
        <w:autoSpaceDN w:val="0"/>
        <w:adjustRightInd w:val="0"/>
        <w:rPr>
          <w:b/>
          <w:bCs/>
        </w:rPr>
      </w:pPr>
      <w:r w:rsidRPr="00C64EC2">
        <w:rPr>
          <w:b/>
          <w:bCs/>
        </w:rPr>
        <w:t>ARTICLE V – KEY OFFICIALS</w:t>
      </w:r>
    </w:p>
    <w:p w14:paraId="48964354" w14:textId="77777777" w:rsidR="003D1D2C" w:rsidRPr="009117AC" w:rsidRDefault="003D1D2C" w:rsidP="00D4030A">
      <w:pPr>
        <w:autoSpaceDE w:val="0"/>
        <w:autoSpaceDN w:val="0"/>
        <w:adjustRightInd w:val="0"/>
        <w:rPr>
          <w:bCs/>
        </w:rPr>
      </w:pPr>
    </w:p>
    <w:p w14:paraId="47A1CE3F" w14:textId="01D37069" w:rsidR="00D4030A" w:rsidRPr="00750D14" w:rsidRDefault="00D4030A" w:rsidP="00AD2A93">
      <w:pPr>
        <w:pStyle w:val="ListParagraph"/>
        <w:numPr>
          <w:ilvl w:val="0"/>
          <w:numId w:val="4"/>
        </w:numPr>
        <w:autoSpaceDE w:val="0"/>
        <w:autoSpaceDN w:val="0"/>
        <w:adjustRightInd w:val="0"/>
        <w:ind w:hanging="720"/>
      </w:pPr>
      <w:r w:rsidRPr="00C64EC2">
        <w:t>Key officials are essential to ensure maximum co</w:t>
      </w:r>
      <w:r w:rsidRPr="00147751">
        <w:t>ordination and communications between the parties and the work being performed</w:t>
      </w:r>
      <w:r w:rsidR="008C50FC">
        <w:t xml:space="preserve">. </w:t>
      </w:r>
      <w:r w:rsidRPr="00BF3D73">
        <w:t>They are:</w:t>
      </w:r>
    </w:p>
    <w:p w14:paraId="257233D6" w14:textId="77777777" w:rsidR="00D4030A" w:rsidRPr="00C64EC2" w:rsidRDefault="00D4030A" w:rsidP="00D4030A">
      <w:pPr>
        <w:autoSpaceDE w:val="0"/>
        <w:autoSpaceDN w:val="0"/>
        <w:adjustRightInd w:val="0"/>
      </w:pPr>
    </w:p>
    <w:p w14:paraId="293B5044" w14:textId="77777777" w:rsidR="00556A7A" w:rsidRPr="00DA4297" w:rsidRDefault="00556A7A" w:rsidP="00AD2A93">
      <w:pPr>
        <w:pStyle w:val="ListParagraph"/>
        <w:numPr>
          <w:ilvl w:val="0"/>
          <w:numId w:val="27"/>
        </w:numPr>
        <w:autoSpaceDE w:val="0"/>
        <w:autoSpaceDN w:val="0"/>
        <w:adjustRightInd w:val="0"/>
        <w:ind w:left="1080"/>
        <w:rPr>
          <w:b/>
        </w:rPr>
      </w:pPr>
      <w:r w:rsidRPr="00DA4297">
        <w:rPr>
          <w:b/>
        </w:rPr>
        <w:t>For the NPS:</w:t>
      </w:r>
    </w:p>
    <w:p w14:paraId="63830B08" w14:textId="77777777" w:rsidR="00556A7A" w:rsidRPr="00C64EC2" w:rsidRDefault="00556A7A" w:rsidP="009117AC">
      <w:pPr>
        <w:autoSpaceDE w:val="0"/>
        <w:autoSpaceDN w:val="0"/>
        <w:adjustRightInd w:val="0"/>
      </w:pPr>
    </w:p>
    <w:p w14:paraId="354B12F0" w14:textId="77777777" w:rsidR="002334AB" w:rsidRPr="00480170" w:rsidRDefault="002334AB" w:rsidP="00C21D3B">
      <w:pPr>
        <w:autoSpaceDE w:val="0"/>
        <w:autoSpaceDN w:val="0"/>
        <w:adjustRightInd w:val="0"/>
        <w:ind w:left="1080"/>
      </w:pPr>
      <w:r w:rsidRPr="00480170">
        <w:t>Awarding Officer (AO):</w:t>
      </w:r>
    </w:p>
    <w:p w14:paraId="1C2263A5" w14:textId="77777777" w:rsidR="002334AB" w:rsidRPr="00480170" w:rsidRDefault="002334AB" w:rsidP="009117AC">
      <w:pPr>
        <w:autoSpaceDE w:val="0"/>
        <w:autoSpaceDN w:val="0"/>
        <w:adjustRightInd w:val="0"/>
      </w:pPr>
    </w:p>
    <w:p w14:paraId="6E557E57" w14:textId="77777777" w:rsidR="002334AB" w:rsidRDefault="002334AB" w:rsidP="00DA4297">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Name</w:t>
      </w:r>
      <w:r>
        <w:rPr>
          <w:color w:val="000000"/>
          <w:highlight w:val="yellow"/>
        </w:rPr>
        <w:t>]</w:t>
      </w:r>
    </w:p>
    <w:p w14:paraId="60DCC1CB" w14:textId="77777777" w:rsidR="002334AB" w:rsidRPr="00D07051" w:rsidRDefault="002334AB" w:rsidP="00DA4297">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Title</w:t>
      </w:r>
      <w:r>
        <w:rPr>
          <w:color w:val="000000"/>
          <w:highlight w:val="yellow"/>
        </w:rPr>
        <w:t>]</w:t>
      </w:r>
    </w:p>
    <w:p w14:paraId="1003820F" w14:textId="77777777" w:rsidR="002334AB" w:rsidRPr="00480170" w:rsidRDefault="002334AB" w:rsidP="00C21D3B">
      <w:pPr>
        <w:autoSpaceDE w:val="0"/>
        <w:autoSpaceDN w:val="0"/>
        <w:adjustRightInd w:val="0"/>
        <w:ind w:left="1080"/>
        <w:rPr>
          <w:color w:val="000000"/>
          <w:highlight w:val="yellow"/>
        </w:rPr>
      </w:pPr>
      <w:r w:rsidRPr="00480170">
        <w:rPr>
          <w:color w:val="000000"/>
          <w:highlight w:val="yellow"/>
        </w:rPr>
        <w:t>National Park Service</w:t>
      </w:r>
    </w:p>
    <w:p w14:paraId="71A12FD8" w14:textId="77777777" w:rsidR="002334AB" w:rsidRPr="00D07051" w:rsidRDefault="002334AB" w:rsidP="00DA4297">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Office/Department</w:t>
      </w:r>
      <w:r>
        <w:rPr>
          <w:color w:val="000000"/>
          <w:highlight w:val="yellow"/>
        </w:rPr>
        <w:t>]</w:t>
      </w:r>
    </w:p>
    <w:p w14:paraId="4FB56CBA" w14:textId="77777777" w:rsidR="002334AB" w:rsidRPr="00D07051" w:rsidRDefault="002334AB" w:rsidP="00DA4297">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Address</w:t>
      </w:r>
      <w:r>
        <w:rPr>
          <w:color w:val="000000"/>
          <w:highlight w:val="yellow"/>
        </w:rPr>
        <w:t>]</w:t>
      </w:r>
    </w:p>
    <w:p w14:paraId="7E18EDC3" w14:textId="77777777" w:rsidR="002334AB" w:rsidRPr="00D07051" w:rsidRDefault="002334AB" w:rsidP="00DA4297">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 xml:space="preserve">City, State </w:t>
      </w:r>
      <w:r>
        <w:rPr>
          <w:color w:val="000000"/>
          <w:highlight w:val="yellow"/>
        </w:rPr>
        <w:t xml:space="preserve">and </w:t>
      </w:r>
      <w:r w:rsidRPr="00D07051">
        <w:rPr>
          <w:color w:val="000000"/>
          <w:highlight w:val="yellow"/>
        </w:rPr>
        <w:t>Zip</w:t>
      </w:r>
      <w:r>
        <w:rPr>
          <w:color w:val="000000"/>
          <w:highlight w:val="yellow"/>
        </w:rPr>
        <w:t>]</w:t>
      </w:r>
    </w:p>
    <w:p w14:paraId="1D665C03" w14:textId="77777777" w:rsidR="002334AB" w:rsidRPr="00D07051" w:rsidRDefault="002334AB" w:rsidP="00DA4297">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Phone</w:t>
      </w:r>
      <w:r>
        <w:rPr>
          <w:color w:val="000000"/>
          <w:highlight w:val="yellow"/>
        </w:rPr>
        <w:t>]</w:t>
      </w:r>
    </w:p>
    <w:p w14:paraId="7AE49077" w14:textId="77777777" w:rsidR="002334AB" w:rsidRPr="00D07051" w:rsidRDefault="002334AB" w:rsidP="00DA4297">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Fax</w:t>
      </w:r>
      <w:r>
        <w:rPr>
          <w:color w:val="000000"/>
          <w:highlight w:val="yellow"/>
        </w:rPr>
        <w:t>]</w:t>
      </w:r>
    </w:p>
    <w:p w14:paraId="2D8719F8" w14:textId="1BCA6B3F" w:rsidR="002334AB" w:rsidRDefault="002334AB" w:rsidP="00DA4297">
      <w:pPr>
        <w:autoSpaceDE w:val="0"/>
        <w:autoSpaceDN w:val="0"/>
        <w:adjustRightInd w:val="0"/>
        <w:ind w:left="1080"/>
      </w:pPr>
      <w:r w:rsidRPr="008311AA">
        <w:rPr>
          <w:highlight w:val="yellow"/>
        </w:rPr>
        <w:t>[Insert e</w:t>
      </w:r>
      <w:r w:rsidR="0062361E">
        <w:rPr>
          <w:highlight w:val="yellow"/>
        </w:rPr>
        <w:t>–</w:t>
      </w:r>
      <w:r w:rsidRPr="00480170">
        <w:rPr>
          <w:highlight w:val="yellow"/>
        </w:rPr>
        <w:t>mail</w:t>
      </w:r>
      <w:r>
        <w:t>]</w:t>
      </w:r>
    </w:p>
    <w:p w14:paraId="32FC18C9" w14:textId="77777777" w:rsidR="002334AB" w:rsidRPr="00D07051" w:rsidRDefault="002334AB" w:rsidP="009117AC">
      <w:pPr>
        <w:autoSpaceDE w:val="0"/>
        <w:autoSpaceDN w:val="0"/>
        <w:adjustRightInd w:val="0"/>
      </w:pPr>
    </w:p>
    <w:p w14:paraId="0C4F9AC2" w14:textId="77777777" w:rsidR="00556A7A" w:rsidRPr="00750D14" w:rsidRDefault="00556A7A" w:rsidP="00C21D3B">
      <w:pPr>
        <w:autoSpaceDE w:val="0"/>
        <w:autoSpaceDN w:val="0"/>
        <w:adjustRightInd w:val="0"/>
        <w:ind w:left="1080"/>
      </w:pPr>
      <w:r w:rsidRPr="00BF3D73">
        <w:t>Agreement Technical Representative</w:t>
      </w:r>
      <w:r w:rsidR="00E66E1A" w:rsidRPr="00BF3D73">
        <w:t xml:space="preserve"> (ATR)</w:t>
      </w:r>
      <w:r w:rsidRPr="00750D14">
        <w:t>:</w:t>
      </w:r>
    </w:p>
    <w:p w14:paraId="64F0BFBE" w14:textId="77777777" w:rsidR="00556A7A" w:rsidRPr="00C64EC2" w:rsidRDefault="00556A7A" w:rsidP="009117AC">
      <w:pPr>
        <w:autoSpaceDE w:val="0"/>
        <w:autoSpaceDN w:val="0"/>
        <w:adjustRightInd w:val="0"/>
      </w:pPr>
    </w:p>
    <w:p w14:paraId="02F8CFDE" w14:textId="77777777" w:rsidR="00D07051" w:rsidRDefault="00D07051" w:rsidP="00C21D3B">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Name</w:t>
      </w:r>
      <w:r>
        <w:rPr>
          <w:color w:val="000000"/>
          <w:highlight w:val="yellow"/>
        </w:rPr>
        <w:t>]</w:t>
      </w:r>
    </w:p>
    <w:p w14:paraId="1E4B2415" w14:textId="77777777" w:rsidR="00D07051" w:rsidRPr="00D07051" w:rsidRDefault="00D07051" w:rsidP="00C21D3B">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Title</w:t>
      </w:r>
      <w:r>
        <w:rPr>
          <w:color w:val="000000"/>
          <w:highlight w:val="yellow"/>
        </w:rPr>
        <w:t>]</w:t>
      </w:r>
    </w:p>
    <w:p w14:paraId="43B40875" w14:textId="77777777" w:rsidR="00FB3545" w:rsidRPr="00C64EC2" w:rsidRDefault="00FB3545" w:rsidP="00C21D3B">
      <w:pPr>
        <w:autoSpaceDE w:val="0"/>
        <w:autoSpaceDN w:val="0"/>
        <w:adjustRightInd w:val="0"/>
        <w:ind w:left="1080"/>
        <w:rPr>
          <w:color w:val="000000"/>
          <w:highlight w:val="yellow"/>
        </w:rPr>
      </w:pPr>
      <w:r w:rsidRPr="00C64EC2">
        <w:rPr>
          <w:color w:val="000000"/>
          <w:highlight w:val="yellow"/>
        </w:rPr>
        <w:t>National Park Service</w:t>
      </w:r>
    </w:p>
    <w:p w14:paraId="6CB53E47" w14:textId="77777777" w:rsidR="00D07051" w:rsidRPr="00D07051" w:rsidRDefault="00D07051" w:rsidP="00C21D3B">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Office/Department</w:t>
      </w:r>
      <w:r>
        <w:rPr>
          <w:color w:val="000000"/>
          <w:highlight w:val="yellow"/>
        </w:rPr>
        <w:t>]</w:t>
      </w:r>
    </w:p>
    <w:p w14:paraId="00231877" w14:textId="77777777" w:rsidR="00D07051" w:rsidRPr="00D07051" w:rsidRDefault="00D07051" w:rsidP="00C21D3B">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Address</w:t>
      </w:r>
      <w:r>
        <w:rPr>
          <w:color w:val="000000"/>
          <w:highlight w:val="yellow"/>
        </w:rPr>
        <w:t>]</w:t>
      </w:r>
    </w:p>
    <w:p w14:paraId="5D6E4BA5" w14:textId="77777777" w:rsidR="00D07051" w:rsidRPr="00D07051" w:rsidRDefault="00D07051" w:rsidP="00C21D3B">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 xml:space="preserve">City, State </w:t>
      </w:r>
      <w:r>
        <w:rPr>
          <w:color w:val="000000"/>
          <w:highlight w:val="yellow"/>
        </w:rPr>
        <w:t xml:space="preserve">and </w:t>
      </w:r>
      <w:r w:rsidRPr="00D07051">
        <w:rPr>
          <w:color w:val="000000"/>
          <w:highlight w:val="yellow"/>
        </w:rPr>
        <w:t>Zip</w:t>
      </w:r>
      <w:r>
        <w:rPr>
          <w:color w:val="000000"/>
          <w:highlight w:val="yellow"/>
        </w:rPr>
        <w:t>]</w:t>
      </w:r>
    </w:p>
    <w:p w14:paraId="6B58DE8B" w14:textId="77777777" w:rsidR="00D07051" w:rsidRPr="00D07051" w:rsidRDefault="00D07051" w:rsidP="00C21D3B">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Phone</w:t>
      </w:r>
      <w:r>
        <w:rPr>
          <w:color w:val="000000"/>
          <w:highlight w:val="yellow"/>
        </w:rPr>
        <w:t>]</w:t>
      </w:r>
    </w:p>
    <w:p w14:paraId="4B5E6E69" w14:textId="31C196D2" w:rsidR="00D07051" w:rsidRPr="008311AA" w:rsidRDefault="00D07051" w:rsidP="00C21D3B">
      <w:pPr>
        <w:autoSpaceDE w:val="0"/>
        <w:autoSpaceDN w:val="0"/>
        <w:adjustRightInd w:val="0"/>
        <w:ind w:left="1080"/>
        <w:rPr>
          <w:color w:val="000000"/>
          <w:highlight w:val="yellow"/>
        </w:rPr>
      </w:pPr>
      <w:r w:rsidRPr="008311AA">
        <w:rPr>
          <w:color w:val="000000"/>
          <w:highlight w:val="yellow"/>
        </w:rPr>
        <w:t>[Insert Fax]</w:t>
      </w:r>
    </w:p>
    <w:p w14:paraId="00BE8BFD" w14:textId="5339FAA8" w:rsidR="00D07051" w:rsidRPr="00D07051" w:rsidRDefault="00D07051" w:rsidP="00DA4297">
      <w:pPr>
        <w:autoSpaceDE w:val="0"/>
        <w:autoSpaceDN w:val="0"/>
        <w:adjustRightInd w:val="0"/>
        <w:ind w:left="1080"/>
      </w:pPr>
      <w:r w:rsidRPr="008311AA">
        <w:rPr>
          <w:highlight w:val="yellow"/>
        </w:rPr>
        <w:t>[Insert e</w:t>
      </w:r>
      <w:r w:rsidR="0062361E">
        <w:rPr>
          <w:highlight w:val="yellow"/>
        </w:rPr>
        <w:t>–</w:t>
      </w:r>
      <w:r w:rsidRPr="008311AA">
        <w:rPr>
          <w:highlight w:val="yellow"/>
        </w:rPr>
        <w:t>mail]</w:t>
      </w:r>
    </w:p>
    <w:p w14:paraId="290D1438" w14:textId="77777777" w:rsidR="00556A7A" w:rsidRPr="00C64EC2" w:rsidRDefault="00556A7A" w:rsidP="009117AC">
      <w:pPr>
        <w:autoSpaceDE w:val="0"/>
        <w:autoSpaceDN w:val="0"/>
        <w:adjustRightInd w:val="0"/>
      </w:pPr>
    </w:p>
    <w:p w14:paraId="75CD81BB" w14:textId="4BC9F620" w:rsidR="00B10ED2" w:rsidRPr="00BF3D73" w:rsidRDefault="002334AB" w:rsidP="00C21D3B">
      <w:pPr>
        <w:autoSpaceDE w:val="0"/>
        <w:autoSpaceDN w:val="0"/>
        <w:adjustRightInd w:val="0"/>
        <w:ind w:left="1080"/>
      </w:pPr>
      <w:r>
        <w:rPr>
          <w:highlight w:val="yellow"/>
        </w:rPr>
        <w:t>[</w:t>
      </w:r>
      <w:r w:rsidRPr="005712D0">
        <w:rPr>
          <w:i/>
          <w:highlight w:val="yellow"/>
        </w:rPr>
        <w:t>Note</w:t>
      </w:r>
      <w:r w:rsidR="0083114C" w:rsidRPr="005712D0">
        <w:rPr>
          <w:i/>
          <w:highlight w:val="yellow"/>
        </w:rPr>
        <w:t>: A</w:t>
      </w:r>
      <w:r w:rsidRPr="005712D0">
        <w:rPr>
          <w:i/>
          <w:highlight w:val="yellow"/>
        </w:rPr>
        <w:t xml:space="preserve">dditional NPS </w:t>
      </w:r>
      <w:r w:rsidRPr="00C21D3B">
        <w:rPr>
          <w:i/>
          <w:highlight w:val="yellow"/>
        </w:rPr>
        <w:t xml:space="preserve">key </w:t>
      </w:r>
      <w:r w:rsidRPr="005712D0">
        <w:rPr>
          <w:i/>
          <w:highlight w:val="yellow"/>
        </w:rPr>
        <w:t>officials may be listed</w:t>
      </w:r>
      <w:r w:rsidRPr="00C21D3B">
        <w:rPr>
          <w:i/>
          <w:highlight w:val="yellow"/>
        </w:rPr>
        <w:t xml:space="preserve">, but at </w:t>
      </w:r>
      <w:r w:rsidR="00803ED3" w:rsidRPr="00C21D3B">
        <w:rPr>
          <w:i/>
          <w:highlight w:val="yellow"/>
        </w:rPr>
        <w:t>a</w:t>
      </w:r>
      <w:r w:rsidR="00336A55" w:rsidRPr="00C21D3B">
        <w:rPr>
          <w:i/>
          <w:highlight w:val="yellow"/>
        </w:rPr>
        <w:t xml:space="preserve"> minimum include </w:t>
      </w:r>
      <w:r w:rsidR="00803ED3">
        <w:rPr>
          <w:i/>
          <w:highlight w:val="yellow"/>
        </w:rPr>
        <w:t xml:space="preserve">the AO and </w:t>
      </w:r>
      <w:r w:rsidR="00803ED3" w:rsidRPr="00C21D3B">
        <w:rPr>
          <w:i/>
          <w:highlight w:val="yellow"/>
        </w:rPr>
        <w:t>ATR</w:t>
      </w:r>
      <w:r w:rsidRPr="005712D0">
        <w:rPr>
          <w:i/>
          <w:highlight w:val="yellow"/>
        </w:rPr>
        <w:t>.</w:t>
      </w:r>
      <w:r>
        <w:rPr>
          <w:highlight w:val="yellow"/>
        </w:rPr>
        <w:t>]</w:t>
      </w:r>
    </w:p>
    <w:p w14:paraId="67F6E305" w14:textId="77777777" w:rsidR="00B10ED2" w:rsidRPr="00C21D3B" w:rsidRDefault="00B10ED2" w:rsidP="009117AC">
      <w:pPr>
        <w:autoSpaceDE w:val="0"/>
        <w:autoSpaceDN w:val="0"/>
        <w:adjustRightInd w:val="0"/>
      </w:pPr>
    </w:p>
    <w:p w14:paraId="0570379F" w14:textId="13D62B02" w:rsidR="00556A7A" w:rsidRPr="00C21D3B" w:rsidRDefault="00556A7A" w:rsidP="00AD2A93">
      <w:pPr>
        <w:pStyle w:val="ListParagraph"/>
        <w:numPr>
          <w:ilvl w:val="0"/>
          <w:numId w:val="27"/>
        </w:numPr>
        <w:autoSpaceDE w:val="0"/>
        <w:autoSpaceDN w:val="0"/>
        <w:adjustRightInd w:val="0"/>
        <w:ind w:left="1080"/>
        <w:rPr>
          <w:b/>
        </w:rPr>
      </w:pPr>
      <w:r w:rsidRPr="00BF3D73">
        <w:rPr>
          <w:b/>
        </w:rPr>
        <w:lastRenderedPageBreak/>
        <w:t xml:space="preserve">For </w:t>
      </w:r>
      <w:r w:rsidR="00DA4297">
        <w:rPr>
          <w:b/>
        </w:rPr>
        <w:t xml:space="preserve">the </w:t>
      </w:r>
      <w:r w:rsidR="004C7EE9" w:rsidRPr="00C21D3B">
        <w:rPr>
          <w:b/>
        </w:rPr>
        <w:t>Recipient</w:t>
      </w:r>
      <w:r w:rsidRPr="00D07051">
        <w:rPr>
          <w:b/>
        </w:rPr>
        <w:t>:</w:t>
      </w:r>
    </w:p>
    <w:p w14:paraId="3D128B74" w14:textId="77777777" w:rsidR="00556A7A" w:rsidRPr="00BF3D73" w:rsidRDefault="00556A7A" w:rsidP="009117AC">
      <w:pPr>
        <w:autoSpaceDE w:val="0"/>
        <w:autoSpaceDN w:val="0"/>
        <w:adjustRightInd w:val="0"/>
      </w:pPr>
    </w:p>
    <w:p w14:paraId="0B7CBFEE" w14:textId="77777777" w:rsidR="00BF3D73" w:rsidRDefault="00BF3D73" w:rsidP="00DA4297">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Name</w:t>
      </w:r>
      <w:r>
        <w:rPr>
          <w:color w:val="000000"/>
          <w:highlight w:val="yellow"/>
        </w:rPr>
        <w:t>]</w:t>
      </w:r>
    </w:p>
    <w:p w14:paraId="4BDBB852" w14:textId="77777777" w:rsidR="00BF3D73" w:rsidRPr="00D07051" w:rsidRDefault="00BF3D73" w:rsidP="00DA4297">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Title</w:t>
      </w:r>
      <w:r>
        <w:rPr>
          <w:color w:val="000000"/>
          <w:highlight w:val="yellow"/>
        </w:rPr>
        <w:t>]</w:t>
      </w:r>
    </w:p>
    <w:p w14:paraId="473AF7BB" w14:textId="77777777" w:rsidR="00BF3D73" w:rsidRPr="00D07051" w:rsidRDefault="00BF3D73" w:rsidP="00DA4297">
      <w:pPr>
        <w:autoSpaceDE w:val="0"/>
        <w:autoSpaceDN w:val="0"/>
        <w:adjustRightInd w:val="0"/>
        <w:ind w:left="1080"/>
        <w:rPr>
          <w:color w:val="000000"/>
          <w:highlight w:val="yellow"/>
        </w:rPr>
      </w:pPr>
      <w:r>
        <w:rPr>
          <w:color w:val="000000"/>
          <w:highlight w:val="yellow"/>
        </w:rPr>
        <w:t xml:space="preserve">[Insert </w:t>
      </w:r>
      <w:r w:rsidR="008D7D97">
        <w:rPr>
          <w:color w:val="000000"/>
          <w:highlight w:val="yellow"/>
        </w:rPr>
        <w:t>Recipient</w:t>
      </w:r>
      <w:r>
        <w:rPr>
          <w:color w:val="000000"/>
          <w:highlight w:val="yellow"/>
        </w:rPr>
        <w:t>]</w:t>
      </w:r>
    </w:p>
    <w:p w14:paraId="3C3EA7E3" w14:textId="77777777" w:rsidR="00BF3D73" w:rsidRPr="00D07051" w:rsidRDefault="00BF3D73" w:rsidP="00DA4297">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Office/Department</w:t>
      </w:r>
      <w:r>
        <w:rPr>
          <w:color w:val="000000"/>
          <w:highlight w:val="yellow"/>
        </w:rPr>
        <w:t>]</w:t>
      </w:r>
    </w:p>
    <w:p w14:paraId="4ABB78F8" w14:textId="77777777" w:rsidR="00BF3D73" w:rsidRPr="00D07051" w:rsidRDefault="00BF3D73" w:rsidP="00C21D3B">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Address</w:t>
      </w:r>
      <w:r>
        <w:rPr>
          <w:color w:val="000000"/>
          <w:highlight w:val="yellow"/>
        </w:rPr>
        <w:t>]</w:t>
      </w:r>
    </w:p>
    <w:p w14:paraId="151CA334" w14:textId="77777777" w:rsidR="00BF3D73" w:rsidRPr="00D07051" w:rsidRDefault="00BF3D73" w:rsidP="00C21D3B">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 xml:space="preserve">City, State </w:t>
      </w:r>
      <w:r>
        <w:rPr>
          <w:color w:val="000000"/>
          <w:highlight w:val="yellow"/>
        </w:rPr>
        <w:t xml:space="preserve">and </w:t>
      </w:r>
      <w:r w:rsidRPr="00D07051">
        <w:rPr>
          <w:color w:val="000000"/>
          <w:highlight w:val="yellow"/>
        </w:rPr>
        <w:t>Zip</w:t>
      </w:r>
      <w:r>
        <w:rPr>
          <w:color w:val="000000"/>
          <w:highlight w:val="yellow"/>
        </w:rPr>
        <w:t>]</w:t>
      </w:r>
    </w:p>
    <w:p w14:paraId="06ADC4F5" w14:textId="77777777" w:rsidR="00BF3D73" w:rsidRPr="00D07051" w:rsidRDefault="00BF3D73" w:rsidP="00C21D3B">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Phone</w:t>
      </w:r>
      <w:r>
        <w:rPr>
          <w:color w:val="000000"/>
          <w:highlight w:val="yellow"/>
        </w:rPr>
        <w:t>]</w:t>
      </w:r>
    </w:p>
    <w:p w14:paraId="53698DEB" w14:textId="1A3C9E02" w:rsidR="00BF3D73" w:rsidRPr="00D07051" w:rsidRDefault="00BF3D73" w:rsidP="00C21D3B">
      <w:pPr>
        <w:autoSpaceDE w:val="0"/>
        <w:autoSpaceDN w:val="0"/>
        <w:adjustRightInd w:val="0"/>
        <w:ind w:left="1080"/>
        <w:rPr>
          <w:color w:val="000000"/>
          <w:highlight w:val="yellow"/>
        </w:rPr>
      </w:pPr>
      <w:r>
        <w:rPr>
          <w:color w:val="000000"/>
          <w:highlight w:val="yellow"/>
        </w:rPr>
        <w:t xml:space="preserve">[Insert </w:t>
      </w:r>
      <w:r w:rsidRPr="00D07051">
        <w:rPr>
          <w:color w:val="000000"/>
          <w:highlight w:val="yellow"/>
        </w:rPr>
        <w:t>Fax</w:t>
      </w:r>
      <w:r>
        <w:rPr>
          <w:color w:val="000000"/>
          <w:highlight w:val="yellow"/>
        </w:rPr>
        <w:t>]</w:t>
      </w:r>
    </w:p>
    <w:p w14:paraId="137662F1" w14:textId="47E8A0F8" w:rsidR="00BF3D73" w:rsidRPr="00D07051" w:rsidRDefault="00BF3D73" w:rsidP="00DA4297">
      <w:pPr>
        <w:autoSpaceDE w:val="0"/>
        <w:autoSpaceDN w:val="0"/>
        <w:adjustRightInd w:val="0"/>
        <w:ind w:left="1080"/>
      </w:pPr>
      <w:r w:rsidRPr="008311AA">
        <w:rPr>
          <w:highlight w:val="yellow"/>
        </w:rPr>
        <w:t>[Insert e</w:t>
      </w:r>
      <w:r w:rsidR="0062361E">
        <w:rPr>
          <w:highlight w:val="yellow"/>
        </w:rPr>
        <w:t>–</w:t>
      </w:r>
      <w:r w:rsidRPr="008311AA">
        <w:rPr>
          <w:highlight w:val="yellow"/>
        </w:rPr>
        <w:t>mail]</w:t>
      </w:r>
    </w:p>
    <w:p w14:paraId="3FBE609D" w14:textId="77777777" w:rsidR="00B10ED2" w:rsidRPr="00BF3D73" w:rsidRDefault="00B10ED2" w:rsidP="00170322">
      <w:pPr>
        <w:autoSpaceDE w:val="0"/>
        <w:autoSpaceDN w:val="0"/>
        <w:adjustRightInd w:val="0"/>
      </w:pPr>
    </w:p>
    <w:p w14:paraId="058D2F32" w14:textId="3AC2E4B7" w:rsidR="00BF3D73" w:rsidRPr="004A40B0" w:rsidRDefault="00C65DDB" w:rsidP="00C21D3B">
      <w:pPr>
        <w:autoSpaceDE w:val="0"/>
        <w:autoSpaceDN w:val="0"/>
        <w:adjustRightInd w:val="0"/>
        <w:ind w:left="1080"/>
      </w:pPr>
      <w:r>
        <w:rPr>
          <w:highlight w:val="yellow"/>
        </w:rPr>
        <w:t>[</w:t>
      </w:r>
      <w:r w:rsidRPr="00336A55">
        <w:rPr>
          <w:i/>
          <w:highlight w:val="yellow"/>
        </w:rPr>
        <w:t>Note: A</w:t>
      </w:r>
      <w:r w:rsidR="00BF3D73" w:rsidRPr="00336A55">
        <w:rPr>
          <w:i/>
          <w:highlight w:val="yellow"/>
        </w:rPr>
        <w:t xml:space="preserve">dditional </w:t>
      </w:r>
      <w:r w:rsidR="00336A55">
        <w:rPr>
          <w:i/>
          <w:highlight w:val="yellow"/>
        </w:rPr>
        <w:t>Recipient</w:t>
      </w:r>
      <w:r w:rsidR="00BF3D73" w:rsidRPr="00C21D3B">
        <w:rPr>
          <w:i/>
          <w:highlight w:val="yellow"/>
        </w:rPr>
        <w:t xml:space="preserve"> </w:t>
      </w:r>
      <w:r w:rsidR="00DA4297" w:rsidRPr="00C21D3B">
        <w:rPr>
          <w:i/>
          <w:highlight w:val="yellow"/>
        </w:rPr>
        <w:t>k</w:t>
      </w:r>
      <w:r w:rsidR="00BF3D73" w:rsidRPr="00C21D3B">
        <w:rPr>
          <w:i/>
          <w:highlight w:val="yellow"/>
        </w:rPr>
        <w:t xml:space="preserve">ey </w:t>
      </w:r>
      <w:r w:rsidR="00BF3D73" w:rsidRPr="00336A55">
        <w:rPr>
          <w:i/>
          <w:highlight w:val="yellow"/>
        </w:rPr>
        <w:t>officials may be listed</w:t>
      </w:r>
      <w:r w:rsidR="00BF3D73" w:rsidRPr="00C21D3B">
        <w:rPr>
          <w:i/>
          <w:highlight w:val="yellow"/>
        </w:rPr>
        <w:t xml:space="preserve">, but at a minimum </w:t>
      </w:r>
      <w:r w:rsidR="00BF3D73" w:rsidRPr="00336A55">
        <w:rPr>
          <w:i/>
          <w:highlight w:val="yellow"/>
        </w:rPr>
        <w:t>the authorized signing official</w:t>
      </w:r>
      <w:r w:rsidR="00BF3D73" w:rsidRPr="00C21D3B">
        <w:rPr>
          <w:i/>
          <w:highlight w:val="yellow"/>
        </w:rPr>
        <w:t xml:space="preserve"> for the </w:t>
      </w:r>
      <w:r w:rsidR="008D7D97" w:rsidRPr="00336A55">
        <w:rPr>
          <w:i/>
          <w:highlight w:val="yellow"/>
        </w:rPr>
        <w:t>Recipien</w:t>
      </w:r>
      <w:r w:rsidR="00EC2B15">
        <w:rPr>
          <w:i/>
          <w:highlight w:val="yellow"/>
        </w:rPr>
        <w:t>t must be included.</w:t>
      </w:r>
      <w:r w:rsidR="00BF3D73">
        <w:rPr>
          <w:highlight w:val="yellow"/>
        </w:rPr>
        <w:t>]</w:t>
      </w:r>
    </w:p>
    <w:p w14:paraId="14584192" w14:textId="77777777" w:rsidR="00BF3D73" w:rsidRPr="00C21D3B" w:rsidRDefault="00BF3D73" w:rsidP="00B10ED2">
      <w:pPr>
        <w:autoSpaceDE w:val="0"/>
        <w:autoSpaceDN w:val="0"/>
        <w:adjustRightInd w:val="0"/>
        <w:rPr>
          <w:highlight w:val="yellow"/>
        </w:rPr>
      </w:pPr>
    </w:p>
    <w:p w14:paraId="18D83E8E" w14:textId="4557EFF2" w:rsidR="00D4030A" w:rsidRPr="00D07051" w:rsidRDefault="00D4030A" w:rsidP="00AD2A93">
      <w:pPr>
        <w:pStyle w:val="ListParagraph"/>
        <w:numPr>
          <w:ilvl w:val="0"/>
          <w:numId w:val="4"/>
        </w:numPr>
        <w:autoSpaceDE w:val="0"/>
        <w:autoSpaceDN w:val="0"/>
        <w:adjustRightInd w:val="0"/>
        <w:ind w:hanging="720"/>
      </w:pPr>
      <w:r w:rsidRPr="00147751">
        <w:rPr>
          <w:b/>
          <w:bCs/>
        </w:rPr>
        <w:t>Communications</w:t>
      </w:r>
      <w:r w:rsidR="008C50FC" w:rsidRPr="0062361E">
        <w:rPr>
          <w:bCs/>
        </w:rPr>
        <w:t xml:space="preserve">. </w:t>
      </w:r>
      <w:r w:rsidR="00DF501A">
        <w:t>Recipient shall</w:t>
      </w:r>
      <w:r w:rsidRPr="00BF3D73">
        <w:t xml:space="preserve"> address any communication regarding </w:t>
      </w:r>
      <w:r w:rsidR="00015351" w:rsidRPr="00C64EC2">
        <w:t xml:space="preserve">this Agreement to the </w:t>
      </w:r>
      <w:r w:rsidR="00B10ED2" w:rsidRPr="00C64EC2">
        <w:t>ATR</w:t>
      </w:r>
      <w:r w:rsidRPr="00C64EC2">
        <w:t xml:space="preserve"> with a copy to the </w:t>
      </w:r>
      <w:r w:rsidR="00803ED3">
        <w:t>AO</w:t>
      </w:r>
      <w:r w:rsidRPr="00147751">
        <w:t xml:space="preserve">. Communications that relate solely to </w:t>
      </w:r>
      <w:r w:rsidR="00015351" w:rsidRPr="00D07051">
        <w:t xml:space="preserve">technical </w:t>
      </w:r>
      <w:r w:rsidRPr="00D07051">
        <w:t xml:space="preserve">matters may be sent only to </w:t>
      </w:r>
      <w:r w:rsidR="00DA4297">
        <w:t xml:space="preserve">the </w:t>
      </w:r>
      <w:r w:rsidR="00B10ED2" w:rsidRPr="00D07051">
        <w:t>ATR</w:t>
      </w:r>
      <w:r w:rsidRPr="00D07051">
        <w:t>.</w:t>
      </w:r>
    </w:p>
    <w:p w14:paraId="3AE4901F" w14:textId="77777777" w:rsidR="00D4030A" w:rsidRPr="00D07051" w:rsidRDefault="00D4030A" w:rsidP="00D4030A">
      <w:pPr>
        <w:autoSpaceDE w:val="0"/>
        <w:autoSpaceDN w:val="0"/>
        <w:adjustRightInd w:val="0"/>
      </w:pPr>
    </w:p>
    <w:p w14:paraId="6D79DA7D" w14:textId="3456A88D" w:rsidR="00D4030A" w:rsidRPr="00C64EC2" w:rsidRDefault="00D4030A" w:rsidP="00AD2A93">
      <w:pPr>
        <w:pStyle w:val="ListParagraph"/>
        <w:numPr>
          <w:ilvl w:val="0"/>
          <w:numId w:val="4"/>
        </w:numPr>
        <w:autoSpaceDE w:val="0"/>
        <w:autoSpaceDN w:val="0"/>
        <w:adjustRightInd w:val="0"/>
        <w:ind w:hanging="720"/>
      </w:pPr>
      <w:r w:rsidRPr="00D07051">
        <w:rPr>
          <w:b/>
          <w:bCs/>
        </w:rPr>
        <w:t xml:space="preserve">Changes in Key </w:t>
      </w:r>
      <w:r w:rsidRPr="00803ED3">
        <w:rPr>
          <w:b/>
          <w:bCs/>
        </w:rPr>
        <w:t>Officials</w:t>
      </w:r>
      <w:r w:rsidR="008C50FC" w:rsidRPr="0062361E">
        <w:rPr>
          <w:bCs/>
        </w:rPr>
        <w:t xml:space="preserve">. </w:t>
      </w:r>
      <w:r w:rsidRPr="00803ED3">
        <w:t>Neither</w:t>
      </w:r>
      <w:r w:rsidRPr="00D07051">
        <w:t xml:space="preserve"> the NPS nor </w:t>
      </w:r>
      <w:r w:rsidR="004C7EE9" w:rsidRPr="00336A55">
        <w:t>Recipient</w:t>
      </w:r>
      <w:r w:rsidRPr="00BF3D73">
        <w:t xml:space="preserve"> may make any permanent change in a key official without writt</w:t>
      </w:r>
      <w:r w:rsidRPr="00C64EC2">
        <w:t>en notice to the other party reasonably in advance of the proposed change</w:t>
      </w:r>
      <w:r w:rsidR="008C50FC">
        <w:t xml:space="preserve">. </w:t>
      </w:r>
      <w:r w:rsidRPr="00C64EC2">
        <w:t>The notice will include a justification with sufficient detail to permit evaluation of the impact of such a change on the scope of work specified within this Agreement</w:t>
      </w:r>
      <w:r w:rsidR="008C50FC">
        <w:t xml:space="preserve">. </w:t>
      </w:r>
      <w:r w:rsidRPr="00C64EC2">
        <w:t>Any permanent change in key officials will be made only by modification to this Agreement.</w:t>
      </w:r>
    </w:p>
    <w:p w14:paraId="7F9C6F90" w14:textId="77777777" w:rsidR="00B969B5" w:rsidRPr="00170322" w:rsidRDefault="00B969B5" w:rsidP="00D4030A">
      <w:pPr>
        <w:autoSpaceDE w:val="0"/>
        <w:autoSpaceDN w:val="0"/>
        <w:adjustRightInd w:val="0"/>
        <w:rPr>
          <w:bCs/>
        </w:rPr>
      </w:pPr>
    </w:p>
    <w:p w14:paraId="389339AB" w14:textId="02D9CE89" w:rsidR="00D4030A" w:rsidRPr="00C64EC2" w:rsidRDefault="004066AD" w:rsidP="00D4030A">
      <w:pPr>
        <w:autoSpaceDE w:val="0"/>
        <w:autoSpaceDN w:val="0"/>
        <w:adjustRightInd w:val="0"/>
        <w:rPr>
          <w:b/>
          <w:bCs/>
        </w:rPr>
      </w:pPr>
      <w:r>
        <w:rPr>
          <w:b/>
          <w:bCs/>
        </w:rPr>
        <w:t>ARTICLE VI – AWARD</w:t>
      </w:r>
      <w:r w:rsidR="00D4030A" w:rsidRPr="00324C9F">
        <w:rPr>
          <w:b/>
          <w:bCs/>
        </w:rPr>
        <w:t xml:space="preserve"> AND</w:t>
      </w:r>
      <w:r>
        <w:rPr>
          <w:b/>
          <w:bCs/>
        </w:rPr>
        <w:t xml:space="preserve"> </w:t>
      </w:r>
      <w:r w:rsidRPr="00C64EC2">
        <w:rPr>
          <w:b/>
          <w:bCs/>
        </w:rPr>
        <w:t>PAYMENT</w:t>
      </w:r>
    </w:p>
    <w:p w14:paraId="03183602" w14:textId="77777777" w:rsidR="009E277C" w:rsidRPr="00170322" w:rsidRDefault="009E277C" w:rsidP="00D4030A">
      <w:pPr>
        <w:autoSpaceDE w:val="0"/>
        <w:autoSpaceDN w:val="0"/>
        <w:adjustRightInd w:val="0"/>
        <w:rPr>
          <w:bCs/>
        </w:rPr>
      </w:pPr>
    </w:p>
    <w:p w14:paraId="52DC98E2" w14:textId="6AE977EC" w:rsidR="00336A55" w:rsidRPr="00C21D3B" w:rsidRDefault="00336A55" w:rsidP="00AD2A93">
      <w:pPr>
        <w:pStyle w:val="ListParagraph"/>
        <w:numPr>
          <w:ilvl w:val="0"/>
          <w:numId w:val="20"/>
        </w:numPr>
        <w:autoSpaceDE w:val="0"/>
        <w:autoSpaceDN w:val="0"/>
        <w:adjustRightInd w:val="0"/>
        <w:ind w:hanging="720"/>
      </w:pPr>
      <w:r w:rsidRPr="00336A55">
        <w:rPr>
          <w:bCs/>
          <w:shd w:val="clear" w:color="auto" w:fill="FFFF00"/>
        </w:rPr>
        <w:t>[</w:t>
      </w:r>
      <w:r w:rsidRPr="00336A55">
        <w:rPr>
          <w:bCs/>
          <w:i/>
          <w:shd w:val="clear" w:color="auto" w:fill="FFFF00"/>
        </w:rPr>
        <w:t>Note: For Cooperative Agreements that will be the obligating document and no Task Agreements will be issued use the following term</w:t>
      </w:r>
      <w:r>
        <w:rPr>
          <w:bCs/>
          <w:i/>
          <w:shd w:val="clear" w:color="auto" w:fill="FFFF00"/>
        </w:rPr>
        <w:t>:</w:t>
      </w:r>
      <w:r w:rsidRPr="00336A55">
        <w:rPr>
          <w:bCs/>
          <w:shd w:val="clear" w:color="auto" w:fill="FFFF00"/>
        </w:rPr>
        <w:t>]</w:t>
      </w:r>
      <w:r w:rsidRPr="00336A55">
        <w:rPr>
          <w:bCs/>
        </w:rPr>
        <w:t xml:space="preserve">NPS will provide funding to </w:t>
      </w:r>
      <w:r w:rsidR="00DA4297">
        <w:rPr>
          <w:bCs/>
        </w:rPr>
        <w:t xml:space="preserve">the </w:t>
      </w:r>
      <w:r w:rsidRPr="00336A55">
        <w:rPr>
          <w:bCs/>
        </w:rPr>
        <w:t>Recipient in an amount not to exceed $</w:t>
      </w:r>
      <w:r w:rsidRPr="00DA4297">
        <w:rPr>
          <w:bCs/>
          <w:shd w:val="clear" w:color="auto" w:fill="FFFF00"/>
        </w:rPr>
        <w:t>[Insert Dollar Amount]</w:t>
      </w:r>
      <w:r w:rsidRPr="00803ED3">
        <w:rPr>
          <w:bCs/>
          <w:shd w:val="clear" w:color="auto" w:fill="FFFFFF" w:themeFill="background1"/>
        </w:rPr>
        <w:t xml:space="preserve"> </w:t>
      </w:r>
      <w:r w:rsidRPr="00336A55">
        <w:rPr>
          <w:bCs/>
        </w:rPr>
        <w:t xml:space="preserve">for the </w:t>
      </w:r>
      <w:r w:rsidR="00DA4297">
        <w:rPr>
          <w:bCs/>
        </w:rPr>
        <w:t xml:space="preserve">Statement of Work </w:t>
      </w:r>
      <w:r w:rsidRPr="00336A55">
        <w:rPr>
          <w:bCs/>
        </w:rPr>
        <w:t>described in Article III and in accor</w:t>
      </w:r>
      <w:r w:rsidR="00DF501A">
        <w:rPr>
          <w:bCs/>
        </w:rPr>
        <w:t>dance with the NPS</w:t>
      </w:r>
      <w:r w:rsidR="00803ED3">
        <w:rPr>
          <w:bCs/>
        </w:rPr>
        <w:t xml:space="preserve"> approved budget in Attachment B</w:t>
      </w:r>
      <w:r w:rsidR="008C50FC">
        <w:rPr>
          <w:bCs/>
        </w:rPr>
        <w:t xml:space="preserve">. </w:t>
      </w:r>
      <w:r w:rsidRPr="00C21D3B">
        <w:t>Any award beyond the current fiscal year is subject to availability of funds.</w:t>
      </w:r>
    </w:p>
    <w:p w14:paraId="73E1EBBE" w14:textId="77777777" w:rsidR="00371986" w:rsidRDefault="00371986" w:rsidP="00170322">
      <w:pPr>
        <w:autoSpaceDE w:val="0"/>
        <w:autoSpaceDN w:val="0"/>
        <w:adjustRightInd w:val="0"/>
        <w:ind w:left="360"/>
      </w:pPr>
    </w:p>
    <w:p w14:paraId="3D1DE078" w14:textId="59352618" w:rsidR="00371986" w:rsidRPr="00336A55" w:rsidRDefault="00371986" w:rsidP="00371986">
      <w:pPr>
        <w:autoSpaceDE w:val="0"/>
        <w:autoSpaceDN w:val="0"/>
        <w:adjustRightInd w:val="0"/>
        <w:ind w:left="360"/>
        <w:jc w:val="center"/>
      </w:pPr>
      <w:r w:rsidRPr="00371986">
        <w:rPr>
          <w:shd w:val="clear" w:color="auto" w:fill="FFFF00"/>
        </w:rPr>
        <w:t>[</w:t>
      </w:r>
      <w:r w:rsidRPr="00371986">
        <w:rPr>
          <w:i/>
          <w:shd w:val="clear" w:color="auto" w:fill="FFFF00"/>
        </w:rPr>
        <w:t>OR</w:t>
      </w:r>
      <w:r w:rsidRPr="00371986">
        <w:rPr>
          <w:shd w:val="clear" w:color="auto" w:fill="FFFF00"/>
        </w:rPr>
        <w:t>]</w:t>
      </w:r>
    </w:p>
    <w:p w14:paraId="3E392C97" w14:textId="77777777" w:rsidR="00371986" w:rsidRDefault="00371986" w:rsidP="00170322">
      <w:pPr>
        <w:autoSpaceDE w:val="0"/>
        <w:autoSpaceDN w:val="0"/>
        <w:adjustRightInd w:val="0"/>
        <w:ind w:left="360"/>
      </w:pPr>
    </w:p>
    <w:p w14:paraId="32708442" w14:textId="28D723F6" w:rsidR="00C5472C" w:rsidRPr="00C21D3B" w:rsidRDefault="0083114C" w:rsidP="00AD2A93">
      <w:pPr>
        <w:pStyle w:val="ListParagraph"/>
        <w:numPr>
          <w:ilvl w:val="0"/>
          <w:numId w:val="21"/>
        </w:numPr>
        <w:autoSpaceDE w:val="0"/>
        <w:autoSpaceDN w:val="0"/>
        <w:adjustRightInd w:val="0"/>
        <w:ind w:hanging="720"/>
      </w:pPr>
      <w:r w:rsidRPr="00336A55">
        <w:rPr>
          <w:bCs/>
          <w:shd w:val="clear" w:color="auto" w:fill="FFFF00"/>
        </w:rPr>
        <w:t>[</w:t>
      </w:r>
      <w:r w:rsidR="00336A55" w:rsidRPr="00336A55">
        <w:rPr>
          <w:bCs/>
          <w:i/>
          <w:shd w:val="clear" w:color="auto" w:fill="FFFF00"/>
        </w:rPr>
        <w:t xml:space="preserve">Alternatively: For </w:t>
      </w:r>
      <w:r w:rsidR="00C5472C" w:rsidRPr="00336A55">
        <w:rPr>
          <w:bCs/>
          <w:i/>
          <w:shd w:val="clear" w:color="auto" w:fill="FFFF00"/>
        </w:rPr>
        <w:t xml:space="preserve">Cooperative Agreements </w:t>
      </w:r>
      <w:r w:rsidR="009D1A55">
        <w:rPr>
          <w:bCs/>
          <w:i/>
          <w:shd w:val="clear" w:color="auto" w:fill="FFFF00"/>
        </w:rPr>
        <w:t>obligating funds through</w:t>
      </w:r>
      <w:r w:rsidR="00C5472C" w:rsidRPr="00336A55">
        <w:rPr>
          <w:bCs/>
          <w:i/>
          <w:shd w:val="clear" w:color="auto" w:fill="FFFF00"/>
        </w:rPr>
        <w:t xml:space="preserve"> Task Agreements</w:t>
      </w:r>
      <w:r w:rsidR="00336A55" w:rsidRPr="00336A55">
        <w:rPr>
          <w:bCs/>
          <w:i/>
          <w:shd w:val="clear" w:color="auto" w:fill="FFFF00"/>
        </w:rPr>
        <w:t xml:space="preserve"> </w:t>
      </w:r>
      <w:r w:rsidR="009D1A55">
        <w:rPr>
          <w:bCs/>
          <w:i/>
          <w:shd w:val="clear" w:color="auto" w:fill="FFFF00"/>
        </w:rPr>
        <w:t xml:space="preserve">please </w:t>
      </w:r>
      <w:r w:rsidR="00336A55" w:rsidRPr="00336A55">
        <w:rPr>
          <w:bCs/>
          <w:i/>
          <w:shd w:val="clear" w:color="auto" w:fill="FFFF00"/>
        </w:rPr>
        <w:t>use the following term</w:t>
      </w:r>
      <w:r w:rsidR="00C5472C" w:rsidRPr="00336A55">
        <w:rPr>
          <w:bCs/>
          <w:i/>
          <w:shd w:val="clear" w:color="auto" w:fill="FFFF00"/>
        </w:rPr>
        <w:t>:</w:t>
      </w:r>
      <w:r w:rsidRPr="00336A55">
        <w:rPr>
          <w:bCs/>
          <w:shd w:val="clear" w:color="auto" w:fill="FFFF00"/>
        </w:rPr>
        <w:t>]</w:t>
      </w:r>
      <w:r w:rsidR="00C5472C" w:rsidRPr="00C21D3B">
        <w:rPr>
          <w:shd w:val="clear" w:color="auto" w:fill="FFFF00"/>
        </w:rPr>
        <w:t xml:space="preserve">  </w:t>
      </w:r>
      <w:r w:rsidR="00D4030A" w:rsidRPr="00C21D3B">
        <w:t>The commitment of funds in furtherance of this Agreement will be authorized by individual Task Agreements issued against this Cooperative Agreement</w:t>
      </w:r>
      <w:r w:rsidR="00162370">
        <w:t xml:space="preserve"> </w:t>
      </w:r>
      <w:r w:rsidR="00D4030A" w:rsidRPr="00C21D3B">
        <w:t xml:space="preserve">identifying each project or group of projects, </w:t>
      </w:r>
      <w:r w:rsidR="00803ED3">
        <w:rPr>
          <w:bCs/>
        </w:rPr>
        <w:t xml:space="preserve">the </w:t>
      </w:r>
      <w:r w:rsidR="00D4030A" w:rsidRPr="00C21D3B">
        <w:t xml:space="preserve">amount of financial assistance and any other special </w:t>
      </w:r>
      <w:r w:rsidR="00D4030A" w:rsidRPr="00336A55">
        <w:rPr>
          <w:bCs/>
        </w:rPr>
        <w:t>term</w:t>
      </w:r>
      <w:r w:rsidR="00803ED3">
        <w:rPr>
          <w:bCs/>
        </w:rPr>
        <w:t>s</w:t>
      </w:r>
      <w:r w:rsidR="00D4030A" w:rsidRPr="00C21D3B">
        <w:t xml:space="preserve"> or </w:t>
      </w:r>
      <w:r w:rsidR="00D4030A" w:rsidRPr="00336A55">
        <w:rPr>
          <w:bCs/>
        </w:rPr>
        <w:t>condition</w:t>
      </w:r>
      <w:r w:rsidR="00803ED3">
        <w:rPr>
          <w:bCs/>
        </w:rPr>
        <w:t>s</w:t>
      </w:r>
      <w:r w:rsidR="00D4030A" w:rsidRPr="00C21D3B">
        <w:t xml:space="preserve"> applicable to that project</w:t>
      </w:r>
      <w:r w:rsidR="00803ED3">
        <w:rPr>
          <w:bCs/>
        </w:rPr>
        <w:t xml:space="preserve"> tasks</w:t>
      </w:r>
      <w:r w:rsidR="00D4030A" w:rsidRPr="00C21D3B">
        <w:t>.</w:t>
      </w:r>
    </w:p>
    <w:p w14:paraId="218EA4EE" w14:textId="77777777" w:rsidR="00D4030A" w:rsidRPr="00C21D3B" w:rsidRDefault="00D4030A" w:rsidP="00C21D3B">
      <w:pPr>
        <w:autoSpaceDE w:val="0"/>
        <w:autoSpaceDN w:val="0"/>
        <w:adjustRightInd w:val="0"/>
      </w:pPr>
    </w:p>
    <w:p w14:paraId="785A06D7" w14:textId="76F3B3BF" w:rsidR="00517870" w:rsidRDefault="00083AAF" w:rsidP="00083AAF">
      <w:pPr>
        <w:ind w:left="720" w:hanging="720"/>
      </w:pPr>
      <w:r>
        <w:t>B</w:t>
      </w:r>
      <w:r w:rsidR="00B16996">
        <w:t>.</w:t>
      </w:r>
      <w:r w:rsidR="00B16996">
        <w:tab/>
      </w:r>
      <w:r w:rsidR="004C7EE9" w:rsidRPr="004066AD">
        <w:t>Recipient</w:t>
      </w:r>
      <w:r w:rsidR="00517870" w:rsidRPr="00D07051">
        <w:t xml:space="preserve"> shall request payment in accordance with the following:</w:t>
      </w:r>
    </w:p>
    <w:p w14:paraId="30C551C7" w14:textId="77777777" w:rsidR="00D14507" w:rsidRPr="00D07051" w:rsidRDefault="00D14507" w:rsidP="00C21D3B"/>
    <w:p w14:paraId="1CDF19E2" w14:textId="3FC2CC0E" w:rsidR="00517870" w:rsidRDefault="00517870" w:rsidP="00AD2A93">
      <w:pPr>
        <w:pStyle w:val="ListParagraph"/>
        <w:numPr>
          <w:ilvl w:val="1"/>
          <w:numId w:val="18"/>
        </w:numPr>
        <w:ind w:left="1080"/>
      </w:pPr>
      <w:r w:rsidRPr="00D07051">
        <w:rPr>
          <w:b/>
        </w:rPr>
        <w:t xml:space="preserve">Method of </w:t>
      </w:r>
      <w:r w:rsidRPr="00803ED3">
        <w:rPr>
          <w:b/>
        </w:rPr>
        <w:t>Payment</w:t>
      </w:r>
      <w:r w:rsidR="008C50FC" w:rsidRPr="00B16996">
        <w:t xml:space="preserve">. </w:t>
      </w:r>
      <w:r w:rsidRPr="00D07051">
        <w:t xml:space="preserve">Payment will be made by advance and/or reimbursement through the Department of Treasury’s </w:t>
      </w:r>
      <w:r w:rsidR="00BB6F38" w:rsidRPr="00BB6F38">
        <w:t>Automated Standard Application for Payments</w:t>
      </w:r>
      <w:r w:rsidR="00BB6F38" w:rsidRPr="00D07051">
        <w:t xml:space="preserve"> </w:t>
      </w:r>
      <w:r w:rsidR="00BB6F38">
        <w:t>(</w:t>
      </w:r>
      <w:r w:rsidRPr="00D07051">
        <w:t>ASAP</w:t>
      </w:r>
      <w:r w:rsidR="00BB6F38">
        <w:t>)</w:t>
      </w:r>
      <w:r w:rsidRPr="00D07051">
        <w:t xml:space="preserve"> system.</w:t>
      </w:r>
    </w:p>
    <w:p w14:paraId="35F0BDBB" w14:textId="77777777" w:rsidR="00C65DDB" w:rsidRPr="00D07051" w:rsidRDefault="00C65DDB" w:rsidP="00170322"/>
    <w:p w14:paraId="6FAB8579" w14:textId="7DB2CC8F" w:rsidR="00517870" w:rsidRDefault="00517870" w:rsidP="00AD2A93">
      <w:pPr>
        <w:pStyle w:val="ListParagraph"/>
        <w:numPr>
          <w:ilvl w:val="1"/>
          <w:numId w:val="18"/>
        </w:numPr>
        <w:ind w:left="1080"/>
      </w:pPr>
      <w:r w:rsidRPr="00D07051">
        <w:rPr>
          <w:b/>
        </w:rPr>
        <w:t>Requesting Advances</w:t>
      </w:r>
      <w:r w:rsidR="008C50FC" w:rsidRPr="00B16996">
        <w:t xml:space="preserve">. </w:t>
      </w:r>
      <w:r w:rsidRPr="00D07051">
        <w:t>Re</w:t>
      </w:r>
      <w:r w:rsidR="00E87E86">
        <w:t>quests for advances must be</w:t>
      </w:r>
      <w:r w:rsidRPr="00D07051">
        <w:t xml:space="preserve"> submitted via the ASAP system</w:t>
      </w:r>
      <w:r w:rsidR="008C50FC">
        <w:t xml:space="preserve">. </w:t>
      </w:r>
      <w:r w:rsidRPr="00D07051">
        <w:t xml:space="preserve">Requests may be submitted as frequently as required to meet the needs of the </w:t>
      </w:r>
      <w:r w:rsidR="004066AD">
        <w:t>Financial Assistance (</w:t>
      </w:r>
      <w:r w:rsidRPr="00D07051">
        <w:t>FA</w:t>
      </w:r>
      <w:r w:rsidR="004066AD">
        <w:t>) Recipient</w:t>
      </w:r>
      <w:r w:rsidRPr="00D07051">
        <w:t xml:space="preserve"> to disburse funds for the Fe</w:t>
      </w:r>
      <w:r w:rsidR="00803ED3">
        <w:t>deral share of project costs</w:t>
      </w:r>
      <w:r w:rsidR="008C50FC">
        <w:t xml:space="preserve">. </w:t>
      </w:r>
      <w:r w:rsidRPr="00D07051">
        <w:t xml:space="preserve">If feasible, each request should be timed so that payment is received on the same day that the funds are dispersed for direct project costs and/or the proportionate share of </w:t>
      </w:r>
      <w:r w:rsidR="00803ED3">
        <w:t>any allowable indirect costs</w:t>
      </w:r>
      <w:r w:rsidR="008C50FC">
        <w:t xml:space="preserve">. </w:t>
      </w:r>
      <w:r w:rsidRPr="00D07051">
        <w:t>If same</w:t>
      </w:r>
      <w:r w:rsidR="0062361E">
        <w:t>–</w:t>
      </w:r>
      <w:r w:rsidRPr="00D07051">
        <w:t>day transfers are not feasible, advance payments must be as close to actual disbursements as administratively feasible.</w:t>
      </w:r>
    </w:p>
    <w:p w14:paraId="222C6B4B" w14:textId="77777777" w:rsidR="00C65DDB" w:rsidRPr="00D07051" w:rsidRDefault="00C65DDB" w:rsidP="00170322"/>
    <w:p w14:paraId="1D1CEB26" w14:textId="6D109B4C" w:rsidR="00517870" w:rsidRDefault="00517870" w:rsidP="00AD2A93">
      <w:pPr>
        <w:pStyle w:val="ListParagraph"/>
        <w:numPr>
          <w:ilvl w:val="1"/>
          <w:numId w:val="18"/>
        </w:numPr>
        <w:ind w:left="1080"/>
      </w:pPr>
      <w:r w:rsidRPr="00D07051">
        <w:rPr>
          <w:b/>
        </w:rPr>
        <w:t>Requesting Reimbursement</w:t>
      </w:r>
      <w:r w:rsidR="008C50FC" w:rsidRPr="00B16996">
        <w:t xml:space="preserve">. </w:t>
      </w:r>
      <w:r w:rsidRPr="00D07051">
        <w:t>Requests for reimbursements must be submitted via the ASAP system</w:t>
      </w:r>
      <w:r w:rsidR="008C50FC">
        <w:t xml:space="preserve">. </w:t>
      </w:r>
      <w:r w:rsidRPr="00D07051">
        <w:t>Requests for reimbursement should coincide with normal billing patterns</w:t>
      </w:r>
      <w:r w:rsidR="008C50FC">
        <w:t xml:space="preserve">. </w:t>
      </w:r>
      <w:r w:rsidRPr="00D07051">
        <w:t>Each request must be limited to the amount of disbursements made for the Federal share of direct project costs and the proportionate share of allowable indirect costs incurred during that billing period.</w:t>
      </w:r>
    </w:p>
    <w:p w14:paraId="7975CE8B" w14:textId="77777777" w:rsidR="00C65DDB" w:rsidRPr="00D07051" w:rsidRDefault="00C65DDB" w:rsidP="00170322"/>
    <w:p w14:paraId="37819E1C" w14:textId="19DF7693" w:rsidR="00517870" w:rsidRDefault="00517870" w:rsidP="00AD2A93">
      <w:pPr>
        <w:pStyle w:val="ListParagraph"/>
        <w:numPr>
          <w:ilvl w:val="1"/>
          <w:numId w:val="18"/>
        </w:numPr>
        <w:ind w:left="1080"/>
      </w:pPr>
      <w:r w:rsidRPr="00D07051">
        <w:rPr>
          <w:b/>
        </w:rPr>
        <w:t xml:space="preserve">Adjusting </w:t>
      </w:r>
      <w:r w:rsidR="00DF501A">
        <w:rPr>
          <w:b/>
        </w:rPr>
        <w:t>Payment Requests f</w:t>
      </w:r>
      <w:r w:rsidR="00DF501A" w:rsidRPr="00D07051">
        <w:rPr>
          <w:b/>
        </w:rPr>
        <w:t>or Available Cash</w:t>
      </w:r>
      <w:r w:rsidR="008C50FC" w:rsidRPr="00B16996">
        <w:t xml:space="preserve">. </w:t>
      </w:r>
      <w:r w:rsidRPr="00D07051">
        <w:t>Funds that are available from repayments to, and interest earned on, a revolving fund, program income, rebates, refunds, contract settlements, audit recoveries, credits, discounts, and interest earned on any of those funds must be disbursed before requesting additional cash payments.</w:t>
      </w:r>
    </w:p>
    <w:p w14:paraId="029B7C81" w14:textId="77777777" w:rsidR="00C65DDB" w:rsidRPr="00D07051" w:rsidRDefault="00C65DDB" w:rsidP="00170322"/>
    <w:p w14:paraId="22041CA9" w14:textId="7216ABA0" w:rsidR="00517870" w:rsidRDefault="00517870" w:rsidP="00AD2A93">
      <w:pPr>
        <w:pStyle w:val="ListParagraph"/>
        <w:numPr>
          <w:ilvl w:val="1"/>
          <w:numId w:val="18"/>
        </w:numPr>
        <w:ind w:left="1080"/>
      </w:pPr>
      <w:r w:rsidRPr="00D07051">
        <w:rPr>
          <w:b/>
        </w:rPr>
        <w:t>Bank Accounts</w:t>
      </w:r>
      <w:r w:rsidR="008C50FC" w:rsidRPr="00B16996">
        <w:t xml:space="preserve">. </w:t>
      </w:r>
      <w:r w:rsidRPr="00D07051">
        <w:t xml:space="preserve">All payments are made through electronic funds transfer to the bank account identified in the ASAP system by the FA </w:t>
      </w:r>
      <w:r w:rsidR="004066AD">
        <w:t>Recipient</w:t>
      </w:r>
      <w:r w:rsidRPr="00D07051">
        <w:t>.</w:t>
      </w:r>
    </w:p>
    <w:p w14:paraId="12CC30ED" w14:textId="77777777" w:rsidR="00C65DDB" w:rsidRPr="00D07051" w:rsidRDefault="00C65DDB" w:rsidP="00170322"/>
    <w:p w14:paraId="3E7DC10D" w14:textId="41397B90" w:rsidR="00517870" w:rsidRPr="00D07051" w:rsidRDefault="00517870" w:rsidP="00AD2A93">
      <w:pPr>
        <w:pStyle w:val="ListParagraph"/>
        <w:numPr>
          <w:ilvl w:val="1"/>
          <w:numId w:val="18"/>
        </w:numPr>
        <w:ind w:left="1080"/>
      </w:pPr>
      <w:r w:rsidRPr="00D07051">
        <w:rPr>
          <w:b/>
        </w:rPr>
        <w:t>Supporting Documents and Agency Approval of Payments</w:t>
      </w:r>
      <w:r w:rsidR="008C50FC" w:rsidRPr="00B16996">
        <w:t xml:space="preserve">. </w:t>
      </w:r>
      <w:r w:rsidRPr="00D07051">
        <w:t xml:space="preserve">Additional supporting documentation and prior </w:t>
      </w:r>
      <w:r w:rsidR="00DF501A">
        <w:t>NPS</w:t>
      </w:r>
      <w:r w:rsidRPr="00D07051">
        <w:t xml:space="preserve"> approval of payments may be required when/if a</w:t>
      </w:r>
      <w:r w:rsidR="00162370">
        <w:t xml:space="preserve"> </w:t>
      </w:r>
      <w:r w:rsidRPr="00D07051">
        <w:t xml:space="preserve">FA </w:t>
      </w:r>
      <w:r w:rsidR="004066AD">
        <w:t>Recipient</w:t>
      </w:r>
      <w:r w:rsidRPr="00D07051">
        <w:t xml:space="preserve"> is determined to be “high risk” or has performance issues</w:t>
      </w:r>
      <w:r w:rsidR="008C50FC">
        <w:t xml:space="preserve">. </w:t>
      </w:r>
      <w:r w:rsidRPr="00D07051">
        <w:t xml:space="preserve">If prior Agency payment approval is in effect for an award, the ASAP system will notify the FA </w:t>
      </w:r>
      <w:r w:rsidR="004066AD">
        <w:t>Recipient</w:t>
      </w:r>
      <w:r w:rsidRPr="00D07051">
        <w:t xml:space="preserve"> when they submit a request for payment</w:t>
      </w:r>
      <w:r w:rsidR="008C50FC">
        <w:t xml:space="preserve">. </w:t>
      </w:r>
      <w:r w:rsidRPr="00D07051">
        <w:t xml:space="preserve">The Recipient must then notify the NPS </w:t>
      </w:r>
      <w:r w:rsidR="00735D82">
        <w:t xml:space="preserve">AO </w:t>
      </w:r>
      <w:r w:rsidRPr="00D07051">
        <w:t>that a payment request has been submitted</w:t>
      </w:r>
      <w:r w:rsidR="008C50FC">
        <w:t xml:space="preserve">. </w:t>
      </w:r>
      <w:r w:rsidRPr="00D07051">
        <w:t xml:space="preserve">The NPS </w:t>
      </w:r>
      <w:r w:rsidR="00735D82">
        <w:t>AO</w:t>
      </w:r>
      <w:r w:rsidRPr="00D07051">
        <w:t xml:space="preserve"> may request additional information from the </w:t>
      </w:r>
      <w:r w:rsidR="004066AD">
        <w:t>Recipient</w:t>
      </w:r>
      <w:r w:rsidRPr="00D07051">
        <w:t xml:space="preserve"> to support the payment request prior to approving the release of funds, as deemed necessary</w:t>
      </w:r>
      <w:r w:rsidR="008C50FC">
        <w:t xml:space="preserve">. </w:t>
      </w:r>
      <w:r w:rsidRPr="00D07051">
        <w:t xml:space="preserve">The FA </w:t>
      </w:r>
      <w:r w:rsidR="004066AD">
        <w:t>Recipient</w:t>
      </w:r>
      <w:r w:rsidRPr="00D07051">
        <w:t xml:space="preserve"> is required to comply with these requests</w:t>
      </w:r>
      <w:r w:rsidR="008C50FC">
        <w:t xml:space="preserve">. </w:t>
      </w:r>
      <w:r w:rsidRPr="00D07051">
        <w:t>Supporting documents may include invoices, copies of contracts, vendor quotes, and other expenditure explanations that justify the reimbursement requests.</w:t>
      </w:r>
    </w:p>
    <w:p w14:paraId="7963D81A" w14:textId="77777777" w:rsidR="00517870" w:rsidRPr="00D07051" w:rsidRDefault="00517870" w:rsidP="00170322"/>
    <w:p w14:paraId="0666491F" w14:textId="1D064928" w:rsidR="00D4030A" w:rsidRPr="00D07051" w:rsidRDefault="00D4030A" w:rsidP="00AD2A93">
      <w:pPr>
        <w:pStyle w:val="ListParagraph"/>
        <w:numPr>
          <w:ilvl w:val="0"/>
          <w:numId w:val="18"/>
        </w:numPr>
        <w:autoSpaceDE w:val="0"/>
        <w:autoSpaceDN w:val="0"/>
        <w:adjustRightInd w:val="0"/>
        <w:ind w:hanging="720"/>
      </w:pPr>
      <w:r w:rsidRPr="00D07051">
        <w:t xml:space="preserve">In order to </w:t>
      </w:r>
      <w:r w:rsidR="00901536" w:rsidRPr="00D07051">
        <w:t xml:space="preserve">receive a financial assistance award and to </w:t>
      </w:r>
      <w:r w:rsidRPr="00D07051">
        <w:t>ensure proper p</w:t>
      </w:r>
      <w:r w:rsidR="003D1D2C" w:rsidRPr="00D07051">
        <w:t xml:space="preserve">ayment, it is required that </w:t>
      </w:r>
      <w:r w:rsidR="004C7EE9" w:rsidRPr="004066AD">
        <w:t>Recipient</w:t>
      </w:r>
      <w:r w:rsidR="00533792">
        <w:t xml:space="preserve"> maintain their</w:t>
      </w:r>
      <w:r w:rsidR="003D1D2C" w:rsidRPr="00D07051">
        <w:t xml:space="preserve"> </w:t>
      </w:r>
      <w:r w:rsidRPr="00D07051">
        <w:t>regist</w:t>
      </w:r>
      <w:r w:rsidR="00533792">
        <w:t>ration</w:t>
      </w:r>
      <w:r w:rsidRPr="00D07051">
        <w:t xml:space="preserve"> with the </w:t>
      </w:r>
      <w:r w:rsidR="00783819" w:rsidRPr="00D07051">
        <w:t xml:space="preserve">System for Award </w:t>
      </w:r>
      <w:r w:rsidR="00783819" w:rsidRPr="00D07051">
        <w:lastRenderedPageBreak/>
        <w:t>Management (SAM</w:t>
      </w:r>
      <w:r w:rsidRPr="00D07051">
        <w:t>), accessed at http://www.</w:t>
      </w:r>
      <w:r w:rsidR="00783819" w:rsidRPr="00D07051">
        <w:t>sam</w:t>
      </w:r>
      <w:r w:rsidRPr="00D07051">
        <w:t>.gov</w:t>
      </w:r>
      <w:r w:rsidR="008C50FC">
        <w:t xml:space="preserve">. </w:t>
      </w:r>
      <w:r w:rsidRPr="00D07051">
        <w:t xml:space="preserve">Failure to </w:t>
      </w:r>
      <w:r w:rsidR="00533792">
        <w:t xml:space="preserve">maintain </w:t>
      </w:r>
      <w:r w:rsidRPr="00D07051">
        <w:t>regist</w:t>
      </w:r>
      <w:r w:rsidR="00533792">
        <w:t>ration</w:t>
      </w:r>
      <w:r w:rsidRPr="00D07051">
        <w:t xml:space="preserve"> can impact </w:t>
      </w:r>
      <w:r w:rsidR="00901536" w:rsidRPr="00D07051">
        <w:t xml:space="preserve">obligations and </w:t>
      </w:r>
      <w:r w:rsidRPr="00D07051">
        <w:t xml:space="preserve">payments under this Agreement and/or any other financial assistance or procurements documents </w:t>
      </w:r>
      <w:r w:rsidR="00BB6F38">
        <w:t xml:space="preserve">the </w:t>
      </w:r>
      <w:r w:rsidR="004C7EE9" w:rsidRPr="009D1A55">
        <w:t>Recipient</w:t>
      </w:r>
      <w:r w:rsidRPr="00D07051">
        <w:t xml:space="preserve"> ma</w:t>
      </w:r>
      <w:r w:rsidR="00783819" w:rsidRPr="00D07051">
        <w:t>y have with the F</w:t>
      </w:r>
      <w:r w:rsidRPr="00D07051">
        <w:t>ederal government.</w:t>
      </w:r>
    </w:p>
    <w:p w14:paraId="1D0FDE7D" w14:textId="77777777" w:rsidR="00D4030A" w:rsidRPr="00D07051" w:rsidRDefault="00D4030A" w:rsidP="00B40E64">
      <w:pPr>
        <w:autoSpaceDE w:val="0"/>
        <w:autoSpaceDN w:val="0"/>
        <w:adjustRightInd w:val="0"/>
      </w:pPr>
    </w:p>
    <w:p w14:paraId="04D72C0B" w14:textId="66C23924" w:rsidR="00D4030A" w:rsidRPr="00D07051" w:rsidRDefault="00D4030A" w:rsidP="00AD2A93">
      <w:pPr>
        <w:pStyle w:val="ListParagraph"/>
        <w:numPr>
          <w:ilvl w:val="0"/>
          <w:numId w:val="18"/>
        </w:numPr>
        <w:autoSpaceDE w:val="0"/>
        <w:autoSpaceDN w:val="0"/>
        <w:adjustRightInd w:val="0"/>
        <w:ind w:hanging="720"/>
      </w:pPr>
      <w:r w:rsidRPr="00D07051">
        <w:t xml:space="preserve">Any award beyond the current fiscal </w:t>
      </w:r>
      <w:r w:rsidR="007E6D1F">
        <w:t xml:space="preserve">year is subject to availability </w:t>
      </w:r>
      <w:r w:rsidRPr="00D07051">
        <w:t>of funds; funds may be provided in subsequent fiscal years if project work is satisfactory</w:t>
      </w:r>
      <w:r w:rsidR="005E3DEB" w:rsidRPr="00D07051">
        <w:t xml:space="preserve"> and funding is available.</w:t>
      </w:r>
    </w:p>
    <w:p w14:paraId="4DC1522D" w14:textId="77777777" w:rsidR="003D1D2C" w:rsidRPr="00D07051" w:rsidRDefault="003D1D2C" w:rsidP="00B40E64"/>
    <w:p w14:paraId="0C7A5A53" w14:textId="1C4F084C" w:rsidR="003D1D2C" w:rsidRPr="001C71FB" w:rsidRDefault="003D1D2C" w:rsidP="00AD2A93">
      <w:pPr>
        <w:pStyle w:val="ListParagraph"/>
        <w:numPr>
          <w:ilvl w:val="0"/>
          <w:numId w:val="18"/>
        </w:numPr>
        <w:autoSpaceDE w:val="0"/>
        <w:autoSpaceDN w:val="0"/>
        <w:adjustRightInd w:val="0"/>
        <w:ind w:hanging="720"/>
      </w:pPr>
      <w:r w:rsidRPr="00C21D3B">
        <w:rPr>
          <w:b/>
        </w:rPr>
        <w:t>Allowable and Eligible Costs</w:t>
      </w:r>
      <w:r w:rsidR="008C50FC" w:rsidRPr="00214178">
        <w:t>.</w:t>
      </w:r>
      <w:r w:rsidR="008C50FC">
        <w:rPr>
          <w:b/>
        </w:rPr>
        <w:t xml:space="preserve"> </w:t>
      </w:r>
      <w:r w:rsidRPr="001C71FB">
        <w:t>Expenses charged against awards under the Agreement may not be incu</w:t>
      </w:r>
      <w:r w:rsidR="009E277C" w:rsidRPr="001C71FB">
        <w:t xml:space="preserve">rred prior to the beginning of the </w:t>
      </w:r>
      <w:r w:rsidR="00BB6F38">
        <w:t>A</w:t>
      </w:r>
      <w:r w:rsidR="009E277C" w:rsidRPr="00D07051">
        <w:t>greement</w:t>
      </w:r>
      <w:r w:rsidRPr="001C71FB">
        <w:t>, and may be incurred only as necessary to carry out the approved objectives, scope of work and budget</w:t>
      </w:r>
      <w:r w:rsidR="00B10ED2" w:rsidRPr="001C71FB">
        <w:t xml:space="preserve"> with prior approval from the NPS </w:t>
      </w:r>
      <w:r w:rsidR="00735D82">
        <w:t>AO</w:t>
      </w:r>
      <w:r w:rsidR="008C50FC">
        <w:t xml:space="preserve">. </w:t>
      </w:r>
      <w:r w:rsidR="00453A7C" w:rsidRPr="001C71FB">
        <w:t xml:space="preserve">The </w:t>
      </w:r>
      <w:r w:rsidR="004066AD">
        <w:t>Recipient</w:t>
      </w:r>
      <w:r w:rsidR="00453A7C" w:rsidRPr="001C71FB">
        <w:t xml:space="preserve"> shall not incur costs or obligate funds for any purpose pertaining</w:t>
      </w:r>
      <w:r w:rsidR="00453A7C" w:rsidRPr="00D07051">
        <w:t xml:space="preserve"> </w:t>
      </w:r>
      <w:r w:rsidR="00D07051" w:rsidRPr="00D07051">
        <w:t>to</w:t>
      </w:r>
      <w:r w:rsidR="00D07051" w:rsidRPr="001C71FB">
        <w:t xml:space="preserve"> </w:t>
      </w:r>
      <w:r w:rsidR="00453A7C" w:rsidRPr="001C71FB">
        <w:t>the operation of the project, program, or activities beyond the expiration date stipulated in the award.</w:t>
      </w:r>
    </w:p>
    <w:p w14:paraId="4CE7CAB0" w14:textId="77777777" w:rsidR="003D1D2C" w:rsidRPr="00D07051" w:rsidRDefault="003D1D2C" w:rsidP="00B40E64">
      <w:pPr>
        <w:pStyle w:val="Level3"/>
        <w:tabs>
          <w:tab w:val="left" w:pos="720"/>
          <w:tab w:val="left" w:pos="1440"/>
          <w:tab w:val="left" w:pos="2160"/>
        </w:tabs>
        <w:ind w:left="0"/>
        <w:rPr>
          <w:sz w:val="24"/>
        </w:rPr>
      </w:pPr>
    </w:p>
    <w:p w14:paraId="7357A60A" w14:textId="304E356F" w:rsidR="003D1D2C" w:rsidRPr="001C71FB" w:rsidRDefault="009D1A55" w:rsidP="00AD2A93">
      <w:pPr>
        <w:pStyle w:val="ListParagraph"/>
        <w:numPr>
          <w:ilvl w:val="0"/>
          <w:numId w:val="18"/>
        </w:numPr>
        <w:autoSpaceDE w:val="0"/>
        <w:autoSpaceDN w:val="0"/>
        <w:adjustRightInd w:val="0"/>
        <w:ind w:hanging="720"/>
      </w:pPr>
      <w:r w:rsidRPr="00C21D3B">
        <w:rPr>
          <w:b/>
        </w:rPr>
        <w:t xml:space="preserve">Travel </w:t>
      </w:r>
      <w:r w:rsidRPr="009D1A55">
        <w:rPr>
          <w:b/>
        </w:rPr>
        <w:t>C</w:t>
      </w:r>
      <w:r w:rsidR="003D1D2C" w:rsidRPr="009D1A55">
        <w:rPr>
          <w:b/>
        </w:rPr>
        <w:t>osts</w:t>
      </w:r>
      <w:r w:rsidR="008C50FC" w:rsidRPr="00214178">
        <w:t xml:space="preserve">. </w:t>
      </w:r>
      <w:r w:rsidR="003D1D2C" w:rsidRPr="001C71FB">
        <w:t xml:space="preserve">For travel costs charged against awards under the Agreement, </w:t>
      </w:r>
      <w:r w:rsidR="00FC092B">
        <w:t>costs incurred must be considered reasonable and otherwise allowable only to the extent such costs do not exceed charges normally allowed by the Recipient in its regular operations as the result of the Recipient’s written travel policy</w:t>
      </w:r>
      <w:r w:rsidR="008C50FC">
        <w:t xml:space="preserve">. </w:t>
      </w:r>
      <w:r w:rsidR="00FC092B">
        <w:t xml:space="preserve">If the Recipient does not have written travel policies established, </w:t>
      </w:r>
      <w:r w:rsidR="003D1D2C" w:rsidRPr="001C71FB">
        <w:t xml:space="preserve">the </w:t>
      </w:r>
      <w:r w:rsidR="004C7EE9" w:rsidRPr="009D1A55">
        <w:t>Recipient</w:t>
      </w:r>
      <w:r w:rsidR="003D1D2C" w:rsidRPr="001C71FB">
        <w:t xml:space="preserve"> and its contractors shall follow the travel policies in the Federal Travel Regulation, and may not be reimbursed for travel costs that exceed the standard rates</w:t>
      </w:r>
      <w:r w:rsidR="008C50FC">
        <w:t xml:space="preserve">. </w:t>
      </w:r>
      <w:r w:rsidR="003D1D2C" w:rsidRPr="001C71FB">
        <w:t xml:space="preserve">All charges for travel must conform to </w:t>
      </w:r>
      <w:r w:rsidR="009E277C" w:rsidRPr="001C71FB">
        <w:t>the applicable cost principles.</w:t>
      </w:r>
    </w:p>
    <w:p w14:paraId="0489C140" w14:textId="77777777" w:rsidR="008673D1" w:rsidRPr="00D07051" w:rsidRDefault="008673D1" w:rsidP="00B40E64"/>
    <w:p w14:paraId="33C77237" w14:textId="07A069A1" w:rsidR="008673D1" w:rsidRPr="001C71FB" w:rsidRDefault="008673D1" w:rsidP="00AD2A93">
      <w:pPr>
        <w:pStyle w:val="ListParagraph"/>
        <w:numPr>
          <w:ilvl w:val="0"/>
          <w:numId w:val="18"/>
        </w:numPr>
        <w:autoSpaceDE w:val="0"/>
        <w:autoSpaceDN w:val="0"/>
        <w:adjustRightInd w:val="0"/>
        <w:ind w:hanging="720"/>
      </w:pPr>
      <w:r w:rsidRPr="00C21D3B">
        <w:rPr>
          <w:b/>
        </w:rPr>
        <w:t>Indirect Costs</w:t>
      </w:r>
      <w:r w:rsidR="008C50FC" w:rsidRPr="00214178">
        <w:t>.</w:t>
      </w:r>
      <w:r w:rsidR="008C50FC">
        <w:rPr>
          <w:b/>
        </w:rPr>
        <w:t xml:space="preserve"> </w:t>
      </w:r>
      <w:r w:rsidRPr="001C71FB">
        <w:t>Indirect costs will not be allowable charges against the award unless specifically included as a line item in the approved budget incorporated into the award.</w:t>
      </w:r>
    </w:p>
    <w:p w14:paraId="05758A24" w14:textId="77777777" w:rsidR="008673D1" w:rsidRPr="00D07051" w:rsidRDefault="008673D1" w:rsidP="00B40E64"/>
    <w:p w14:paraId="0941389C" w14:textId="3BCE44D7" w:rsidR="008673D1" w:rsidRPr="001C71FB" w:rsidRDefault="008673D1" w:rsidP="00AD2A93">
      <w:pPr>
        <w:pStyle w:val="ListParagraph"/>
        <w:numPr>
          <w:ilvl w:val="0"/>
          <w:numId w:val="18"/>
        </w:numPr>
        <w:autoSpaceDE w:val="0"/>
        <w:autoSpaceDN w:val="0"/>
        <w:adjustRightInd w:val="0"/>
        <w:ind w:hanging="720"/>
      </w:pPr>
      <w:r w:rsidRPr="009978EF">
        <w:rPr>
          <w:b/>
        </w:rPr>
        <w:t>Recipient Cost Share or Match</w:t>
      </w:r>
      <w:r w:rsidR="008C50FC" w:rsidRPr="00214178">
        <w:t xml:space="preserve">. </w:t>
      </w:r>
      <w:r w:rsidR="005D391D" w:rsidRPr="001C71FB">
        <w:t>Any</w:t>
      </w:r>
      <w:r w:rsidRPr="001C71FB">
        <w:t xml:space="preserve"> non</w:t>
      </w:r>
      <w:r w:rsidR="0062361E">
        <w:t>–</w:t>
      </w:r>
      <w:r w:rsidRPr="001C71FB">
        <w:t>Federal share, whether in cash or in</w:t>
      </w:r>
      <w:r w:rsidR="0062361E">
        <w:t>–</w:t>
      </w:r>
      <w:r w:rsidRPr="001C71FB">
        <w:t>kind, is expected to be paid out at the same general rate as the Federal share</w:t>
      </w:r>
      <w:r w:rsidR="008C50FC">
        <w:t xml:space="preserve">. </w:t>
      </w:r>
      <w:r w:rsidRPr="001C71FB">
        <w:t xml:space="preserve">Exceptions to this requirement may be granted by the </w:t>
      </w:r>
      <w:r w:rsidR="00735D82">
        <w:t>AO</w:t>
      </w:r>
      <w:r w:rsidRPr="001C71FB">
        <w:t xml:space="preserve"> based on sufficient documentation demonstrating previously determined plans for or later commitment of cash or in</w:t>
      </w:r>
      <w:r w:rsidR="0062361E">
        <w:t>–</w:t>
      </w:r>
      <w:r w:rsidRPr="001C71FB">
        <w:t>kind contributions</w:t>
      </w:r>
      <w:r w:rsidR="008C50FC">
        <w:t xml:space="preserve">. </w:t>
      </w:r>
      <w:r w:rsidRPr="001C71FB">
        <w:t xml:space="preserve">In any case, the </w:t>
      </w:r>
      <w:r w:rsidR="004066AD">
        <w:t>Recipient</w:t>
      </w:r>
      <w:r w:rsidRPr="001C71FB">
        <w:t xml:space="preserve"> must meet their cost share commitment over the life of the award.</w:t>
      </w:r>
    </w:p>
    <w:p w14:paraId="05119B36" w14:textId="77777777" w:rsidR="00BB6F38" w:rsidRPr="00BB6F38" w:rsidRDefault="00BB6F38" w:rsidP="009978EF">
      <w:pPr>
        <w:autoSpaceDE w:val="0"/>
        <w:autoSpaceDN w:val="0"/>
        <w:adjustRightInd w:val="0"/>
        <w:rPr>
          <w:bCs/>
        </w:rPr>
      </w:pPr>
    </w:p>
    <w:p w14:paraId="0F7C2B1B" w14:textId="77777777" w:rsidR="00D4030A" w:rsidRPr="00D07051" w:rsidRDefault="00D4030A" w:rsidP="00D4030A">
      <w:pPr>
        <w:autoSpaceDE w:val="0"/>
        <w:autoSpaceDN w:val="0"/>
        <w:adjustRightInd w:val="0"/>
        <w:rPr>
          <w:b/>
          <w:bCs/>
        </w:rPr>
      </w:pPr>
      <w:r w:rsidRPr="00D07051">
        <w:rPr>
          <w:b/>
          <w:bCs/>
        </w:rPr>
        <w:t>ARTICLE VII – PRIOR APPROVAL</w:t>
      </w:r>
    </w:p>
    <w:p w14:paraId="298E5F09" w14:textId="77777777" w:rsidR="00BB6F38" w:rsidRPr="009978EF" w:rsidRDefault="00BB6F38" w:rsidP="00D4030A">
      <w:pPr>
        <w:autoSpaceDE w:val="0"/>
        <w:autoSpaceDN w:val="0"/>
        <w:adjustRightInd w:val="0"/>
      </w:pPr>
    </w:p>
    <w:p w14:paraId="55E0A6E6" w14:textId="5EFE3A61" w:rsidR="00D4030A" w:rsidRPr="00D07051" w:rsidRDefault="00D4030A" w:rsidP="00D4030A">
      <w:pPr>
        <w:autoSpaceDE w:val="0"/>
        <w:autoSpaceDN w:val="0"/>
        <w:adjustRightInd w:val="0"/>
      </w:pPr>
      <w:r w:rsidRPr="00D07051">
        <w:t xml:space="preserve">The </w:t>
      </w:r>
      <w:r w:rsidR="004C7EE9" w:rsidRPr="00F32A8C">
        <w:t>Recipient</w:t>
      </w:r>
      <w:r w:rsidRPr="00D07051">
        <w:t xml:space="preserve"> shall obtain prior approval for budget and program revisions, in accordance with</w:t>
      </w:r>
      <w:r w:rsidR="002D2286">
        <w:t xml:space="preserve"> 2 CFR 200.308. </w:t>
      </w:r>
    </w:p>
    <w:p w14:paraId="22C43D0E" w14:textId="77777777" w:rsidR="00BB6F38" w:rsidRPr="009978EF" w:rsidRDefault="00BB6F38" w:rsidP="00D4030A">
      <w:pPr>
        <w:autoSpaceDE w:val="0"/>
        <w:autoSpaceDN w:val="0"/>
        <w:adjustRightInd w:val="0"/>
      </w:pPr>
    </w:p>
    <w:p w14:paraId="24BDEEEC" w14:textId="77777777" w:rsidR="00214178" w:rsidRDefault="00214178">
      <w:pPr>
        <w:rPr>
          <w:b/>
          <w:bCs/>
        </w:rPr>
      </w:pPr>
      <w:r>
        <w:rPr>
          <w:b/>
          <w:bCs/>
        </w:rPr>
        <w:br w:type="page"/>
      </w:r>
    </w:p>
    <w:p w14:paraId="5D6710FC" w14:textId="537403AD" w:rsidR="00D4030A" w:rsidRPr="00D07051" w:rsidRDefault="00D4030A" w:rsidP="00D4030A">
      <w:pPr>
        <w:autoSpaceDE w:val="0"/>
        <w:autoSpaceDN w:val="0"/>
        <w:adjustRightInd w:val="0"/>
        <w:rPr>
          <w:b/>
          <w:bCs/>
        </w:rPr>
      </w:pPr>
      <w:r w:rsidRPr="00D07051">
        <w:rPr>
          <w:b/>
          <w:bCs/>
        </w:rPr>
        <w:lastRenderedPageBreak/>
        <w:t xml:space="preserve">ARTICLE VIII – </w:t>
      </w:r>
      <w:r w:rsidR="00993A8C" w:rsidRPr="00D07051">
        <w:rPr>
          <w:b/>
          <w:bCs/>
        </w:rPr>
        <w:t xml:space="preserve">INSURANCE AND </w:t>
      </w:r>
      <w:r w:rsidRPr="00D07051">
        <w:rPr>
          <w:b/>
          <w:bCs/>
        </w:rPr>
        <w:t>LIABILITY</w:t>
      </w:r>
    </w:p>
    <w:p w14:paraId="560377A6" w14:textId="77777777" w:rsidR="00F32A8C" w:rsidRPr="009978EF" w:rsidRDefault="00F32A8C" w:rsidP="00D4030A">
      <w:pPr>
        <w:autoSpaceDE w:val="0"/>
        <w:autoSpaceDN w:val="0"/>
        <w:adjustRightInd w:val="0"/>
      </w:pPr>
    </w:p>
    <w:p w14:paraId="3F9C92C5" w14:textId="190C0A08" w:rsidR="00E26C20" w:rsidRPr="00EB35C6" w:rsidRDefault="00E26C20" w:rsidP="00E26C20">
      <w:pPr>
        <w:shd w:val="clear" w:color="auto" w:fill="FFFF00"/>
        <w:autoSpaceDE w:val="0"/>
        <w:autoSpaceDN w:val="0"/>
        <w:adjustRightInd w:val="0"/>
        <w:rPr>
          <w:i/>
        </w:rPr>
      </w:pPr>
      <w:r w:rsidRPr="006467D2">
        <w:t>[</w:t>
      </w:r>
      <w:r w:rsidRPr="006467D2">
        <w:rPr>
          <w:i/>
        </w:rPr>
        <w:t xml:space="preserve">Note: The insurance and the liability terms in the Article VIII may </w:t>
      </w:r>
      <w:r>
        <w:rPr>
          <w:i/>
        </w:rPr>
        <w:t xml:space="preserve">be customized based on the risks evaluated. </w:t>
      </w:r>
      <w:r w:rsidRPr="006467D2">
        <w:rPr>
          <w:i/>
        </w:rPr>
        <w:t>Insurance terms may be modified to accommodate the Recipient’s entity status, (e.g. state government or self</w:t>
      </w:r>
      <w:r w:rsidR="0062361E">
        <w:rPr>
          <w:i/>
        </w:rPr>
        <w:t>–</w:t>
      </w:r>
      <w:r w:rsidRPr="006467D2">
        <w:rPr>
          <w:i/>
        </w:rPr>
        <w:t>insuring private party) or to provide additional insurance coverage as warranted</w:t>
      </w:r>
      <w:r w:rsidR="00B16996">
        <w:t xml:space="preserve">. </w:t>
      </w:r>
      <w:r>
        <w:t>It</w:t>
      </w:r>
      <w:r w:rsidRPr="00EB35C6">
        <w:rPr>
          <w:i/>
        </w:rPr>
        <w:t xml:space="preserve"> is at the Awarding Officer’s discretion to adjust the dollar amount of the liability insura</w:t>
      </w:r>
      <w:r>
        <w:rPr>
          <w:i/>
        </w:rPr>
        <w:t>nce</w:t>
      </w:r>
      <w:r w:rsidRPr="00EB35C6">
        <w:rPr>
          <w:i/>
        </w:rPr>
        <w:t xml:space="preserve"> </w:t>
      </w:r>
      <w:r>
        <w:rPr>
          <w:i/>
        </w:rPr>
        <w:t xml:space="preserve">and the associated language </w:t>
      </w:r>
      <w:r w:rsidRPr="00EB35C6">
        <w:rPr>
          <w:i/>
        </w:rPr>
        <w:t>based on the assessed risk level and good business judgment</w:t>
      </w:r>
      <w:r>
        <w:rPr>
          <w:i/>
        </w:rPr>
        <w:t xml:space="preserve"> in accordance with DIG 2014</w:t>
      </w:r>
      <w:r w:rsidR="0062361E">
        <w:rPr>
          <w:i/>
        </w:rPr>
        <w:t>–</w:t>
      </w:r>
      <w:r>
        <w:rPr>
          <w:i/>
        </w:rPr>
        <w:t>01 Financial Assistance Liability and Insurance</w:t>
      </w:r>
      <w:r w:rsidRPr="00EB35C6">
        <w:rPr>
          <w:i/>
        </w:rPr>
        <w:t>.</w:t>
      </w:r>
    </w:p>
    <w:p w14:paraId="3E3FB692" w14:textId="77777777" w:rsidR="00904046" w:rsidRPr="00214178" w:rsidRDefault="00904046" w:rsidP="00904046">
      <w:pPr>
        <w:autoSpaceDE w:val="0"/>
        <w:autoSpaceDN w:val="0"/>
        <w:adjustRightInd w:val="0"/>
        <w:rPr>
          <w:color w:val="000000" w:themeColor="text1"/>
        </w:rPr>
      </w:pPr>
    </w:p>
    <w:p w14:paraId="2D4BCD31" w14:textId="77777777" w:rsidR="00904046" w:rsidRPr="00904046" w:rsidRDefault="00904046" w:rsidP="00904046">
      <w:pPr>
        <w:autoSpaceDE w:val="0"/>
        <w:autoSpaceDN w:val="0"/>
        <w:adjustRightInd w:val="0"/>
        <w:rPr>
          <w:highlight w:val="yellow"/>
        </w:rPr>
      </w:pPr>
      <w:r w:rsidRPr="00904046">
        <w:rPr>
          <w:highlight w:val="yellow"/>
        </w:rPr>
        <w:t xml:space="preserve">A. </w:t>
      </w:r>
      <w:r w:rsidRPr="00904046">
        <w:rPr>
          <w:highlight w:val="yellow"/>
        </w:rPr>
        <w:tab/>
        <w:t>Insurance. The recipient shall be required to (1) obtain liability insurance or (2) demonstrate present financial resources in an amount determined sufficient by the Government to cover claims brought by third parties for death, bodily injury, property damage, or other loss resulting from one or more identified activities carried out in connection with this financial assistance agreement.</w:t>
      </w:r>
    </w:p>
    <w:p w14:paraId="500B9596" w14:textId="77777777" w:rsidR="00904046" w:rsidRPr="00904046" w:rsidRDefault="00904046" w:rsidP="00904046">
      <w:pPr>
        <w:autoSpaceDE w:val="0"/>
        <w:autoSpaceDN w:val="0"/>
        <w:adjustRightInd w:val="0"/>
        <w:rPr>
          <w:highlight w:val="yellow"/>
        </w:rPr>
      </w:pPr>
    </w:p>
    <w:p w14:paraId="67766B97" w14:textId="77777777" w:rsidR="00904046" w:rsidRPr="00904046" w:rsidRDefault="00904046" w:rsidP="00904046">
      <w:pPr>
        <w:autoSpaceDE w:val="0"/>
        <w:autoSpaceDN w:val="0"/>
        <w:adjustRightInd w:val="0"/>
        <w:rPr>
          <w:highlight w:val="yellow"/>
        </w:rPr>
      </w:pPr>
      <w:r w:rsidRPr="00904046">
        <w:rPr>
          <w:highlight w:val="yellow"/>
        </w:rPr>
        <w:t xml:space="preserve">B. </w:t>
      </w:r>
      <w:r w:rsidRPr="00904046">
        <w:rPr>
          <w:highlight w:val="yellow"/>
        </w:rPr>
        <w:tab/>
        <w:t>Insured. The federal government shall be named as an additional insured under the recipient's insurance policy.</w:t>
      </w:r>
    </w:p>
    <w:p w14:paraId="450A605D" w14:textId="77777777" w:rsidR="00904046" w:rsidRPr="00904046" w:rsidRDefault="00904046" w:rsidP="00904046">
      <w:pPr>
        <w:autoSpaceDE w:val="0"/>
        <w:autoSpaceDN w:val="0"/>
        <w:adjustRightInd w:val="0"/>
        <w:rPr>
          <w:highlight w:val="yellow"/>
        </w:rPr>
      </w:pPr>
    </w:p>
    <w:p w14:paraId="3A1FA7D4" w14:textId="77777777" w:rsidR="00904046" w:rsidRPr="00904046" w:rsidRDefault="00904046" w:rsidP="00904046">
      <w:pPr>
        <w:autoSpaceDE w:val="0"/>
        <w:autoSpaceDN w:val="0"/>
        <w:adjustRightInd w:val="0"/>
        <w:rPr>
          <w:highlight w:val="yellow"/>
        </w:rPr>
      </w:pPr>
      <w:r w:rsidRPr="00904046">
        <w:rPr>
          <w:highlight w:val="yellow"/>
        </w:rPr>
        <w:t xml:space="preserve">C. </w:t>
      </w:r>
      <w:r w:rsidRPr="00904046">
        <w:rPr>
          <w:highlight w:val="yellow"/>
        </w:rPr>
        <w:tab/>
        <w:t xml:space="preserve">Indemnification. The recipient hereby agrees to indemnify the federal government, NPS or from any act or omission of the Recipient, its officers, employees, or (members, participants, agents, representatives, agents as appropriate), (1) against third party claims for damages arising from one or more identified activities carried out in connection with this financial assistance agreement and (2) for damage or loss to government property resulting from such an activity. This obligation shall survive the termination of this Agreement. </w:t>
      </w:r>
    </w:p>
    <w:p w14:paraId="6B7633E6" w14:textId="77777777" w:rsidR="00904046" w:rsidRPr="00904046" w:rsidRDefault="00904046" w:rsidP="00904046">
      <w:pPr>
        <w:autoSpaceDE w:val="0"/>
        <w:autoSpaceDN w:val="0"/>
        <w:adjustRightInd w:val="0"/>
        <w:rPr>
          <w:highlight w:val="yellow"/>
        </w:rPr>
      </w:pPr>
    </w:p>
    <w:p w14:paraId="30B1EE20" w14:textId="4234DEAB" w:rsidR="00904046" w:rsidRPr="00904046" w:rsidRDefault="00904046" w:rsidP="00904046">
      <w:pPr>
        <w:autoSpaceDE w:val="0"/>
        <w:autoSpaceDN w:val="0"/>
        <w:adjustRightInd w:val="0"/>
        <w:rPr>
          <w:highlight w:val="yellow"/>
        </w:rPr>
      </w:pPr>
      <w:r w:rsidRPr="00904046">
        <w:rPr>
          <w:highlight w:val="yellow"/>
        </w:rPr>
        <w:t xml:space="preserve">To purchase public and employee liability insurance at its own expense from a responsible company or companies with a minimum limitation of </w:t>
      </w:r>
      <w:r w:rsidRPr="00904046">
        <w:rPr>
          <w:i/>
          <w:highlight w:val="yellow"/>
          <w:u w:val="single"/>
        </w:rPr>
        <w:t>one million dollars ($1,000,000)</w:t>
      </w:r>
      <w:r w:rsidRPr="00904046">
        <w:rPr>
          <w:highlight w:val="yellow"/>
        </w:rPr>
        <w:t xml:space="preserve"> per person for anyone claim, and an aggregate limitation of </w:t>
      </w:r>
      <w:r w:rsidRPr="00904046">
        <w:rPr>
          <w:i/>
          <w:highlight w:val="yellow"/>
          <w:u w:val="single"/>
        </w:rPr>
        <w:t>three million dollars ($3,000,000)</w:t>
      </w:r>
      <w:r w:rsidRPr="00904046">
        <w:rPr>
          <w:highlight w:val="yellow"/>
        </w:rPr>
        <w:t xml:space="preserve"> for any number of claims arising from any one incident. The policies shall name the United States as an additional insured, shall specify that the insured shall have no right of subrogation against the United States for payments of any premiums or deductibles due thereunder, and shall specify that the insurance shall be assumed by, be for the account of, and be at the insured's sole risk. Prior to beginning the work authorized herein, [Recipient Name] shall provide the NPS with confirmation of such insurance coverage.</w:t>
      </w:r>
    </w:p>
    <w:p w14:paraId="350906EF" w14:textId="77777777" w:rsidR="00904046" w:rsidRPr="00904046" w:rsidRDefault="00904046" w:rsidP="00904046">
      <w:pPr>
        <w:autoSpaceDE w:val="0"/>
        <w:autoSpaceDN w:val="0"/>
        <w:adjustRightInd w:val="0"/>
        <w:rPr>
          <w:highlight w:val="yellow"/>
        </w:rPr>
      </w:pPr>
    </w:p>
    <w:p w14:paraId="365BD957" w14:textId="77777777" w:rsidR="00904046" w:rsidRPr="00904046" w:rsidRDefault="00904046" w:rsidP="00904046">
      <w:pPr>
        <w:autoSpaceDE w:val="0"/>
        <w:autoSpaceDN w:val="0"/>
        <w:adjustRightInd w:val="0"/>
        <w:rPr>
          <w:highlight w:val="yellow"/>
        </w:rPr>
      </w:pPr>
      <w:r w:rsidRPr="00904046">
        <w:rPr>
          <w:highlight w:val="yellow"/>
        </w:rPr>
        <w:t>To pay the United States the full value for all damage to the lands or other property of the United States caused by the Recipient, its officers, employees, or representatives].</w:t>
      </w:r>
    </w:p>
    <w:p w14:paraId="7CADA243" w14:textId="77777777" w:rsidR="00904046" w:rsidRPr="00904046" w:rsidRDefault="00904046" w:rsidP="00904046">
      <w:pPr>
        <w:autoSpaceDE w:val="0"/>
        <w:autoSpaceDN w:val="0"/>
        <w:adjustRightInd w:val="0"/>
        <w:rPr>
          <w:highlight w:val="yellow"/>
        </w:rPr>
      </w:pPr>
    </w:p>
    <w:p w14:paraId="2C36E55E" w14:textId="77777777" w:rsidR="00904046" w:rsidRPr="00904046" w:rsidRDefault="00904046" w:rsidP="00904046">
      <w:pPr>
        <w:autoSpaceDE w:val="0"/>
        <w:autoSpaceDN w:val="0"/>
        <w:adjustRightInd w:val="0"/>
        <w:rPr>
          <w:highlight w:val="yellow"/>
        </w:rPr>
      </w:pPr>
      <w:r w:rsidRPr="00904046">
        <w:rPr>
          <w:highlight w:val="yellow"/>
        </w:rPr>
        <w:t>To provide workers' compensation protection to the Recipient, its officers, employees, and representatives.</w:t>
      </w:r>
    </w:p>
    <w:p w14:paraId="510A18BF" w14:textId="77777777" w:rsidR="00904046" w:rsidRPr="00904046" w:rsidRDefault="00904046" w:rsidP="00904046">
      <w:pPr>
        <w:autoSpaceDE w:val="0"/>
        <w:autoSpaceDN w:val="0"/>
        <w:adjustRightInd w:val="0"/>
        <w:rPr>
          <w:highlight w:val="yellow"/>
        </w:rPr>
      </w:pPr>
    </w:p>
    <w:p w14:paraId="0B6429D0" w14:textId="77777777" w:rsidR="00904046" w:rsidRPr="00904046" w:rsidRDefault="00904046" w:rsidP="00904046">
      <w:pPr>
        <w:autoSpaceDE w:val="0"/>
        <w:autoSpaceDN w:val="0"/>
        <w:adjustRightInd w:val="0"/>
        <w:rPr>
          <w:highlight w:val="yellow"/>
        </w:rPr>
      </w:pPr>
      <w:r w:rsidRPr="00904046">
        <w:rPr>
          <w:highlight w:val="yellow"/>
        </w:rPr>
        <w:lastRenderedPageBreak/>
        <w:t>To cooperate with NPS in the investigation and defense of any claims that may be filed with NPS arising out of the activities of the Recipient, its agents, and employees.</w:t>
      </w:r>
    </w:p>
    <w:p w14:paraId="1CA4BC8C" w14:textId="77777777" w:rsidR="00904046" w:rsidRPr="00904046" w:rsidRDefault="00904046" w:rsidP="00904046">
      <w:pPr>
        <w:autoSpaceDE w:val="0"/>
        <w:autoSpaceDN w:val="0"/>
        <w:adjustRightInd w:val="0"/>
        <w:rPr>
          <w:highlight w:val="yellow"/>
        </w:rPr>
      </w:pPr>
    </w:p>
    <w:p w14:paraId="76E2123C" w14:textId="77777777" w:rsidR="00904046" w:rsidRPr="00904046" w:rsidRDefault="00904046" w:rsidP="00904046">
      <w:pPr>
        <w:autoSpaceDE w:val="0"/>
        <w:autoSpaceDN w:val="0"/>
        <w:adjustRightInd w:val="0"/>
        <w:rPr>
          <w:highlight w:val="yellow"/>
        </w:rPr>
      </w:pPr>
      <w:r w:rsidRPr="00904046">
        <w:rPr>
          <w:highlight w:val="yellow"/>
        </w:rPr>
        <w:t>In the event of damage to or destruction of the buildings and facilities assigned for the use of the Recipient in whole or in part by any cause whatsoever, nothing herein contained shall be deemed to require NPS to replace or repair the buildings or facilities. If NPS determines in writing, after consultation with the Recipient that damage to the buildings or portions thereof renders such buildings unsuitable for continued use by the Recipient, NPS shall assume sole control over such buildings or portions thereof If the buildings or facilities rendered unsuitable for use are essential for conducting operations authorized under this Agreement, then failure to substitute and assign other facilities acceptable to the Recipient will constitute termination of this Agreement by NPS.</w:t>
      </w:r>
    </w:p>
    <w:p w14:paraId="59E27DA8" w14:textId="77777777" w:rsidR="00904046" w:rsidRPr="00904046" w:rsidRDefault="00904046" w:rsidP="00904046">
      <w:pPr>
        <w:autoSpaceDE w:val="0"/>
        <w:autoSpaceDN w:val="0"/>
        <w:adjustRightInd w:val="0"/>
        <w:rPr>
          <w:highlight w:val="yellow"/>
        </w:rPr>
      </w:pPr>
    </w:p>
    <w:p w14:paraId="60FB8B98" w14:textId="20C62B87" w:rsidR="00904046" w:rsidRPr="00904046" w:rsidRDefault="00904046" w:rsidP="00904046">
      <w:pPr>
        <w:autoSpaceDE w:val="0"/>
        <w:autoSpaceDN w:val="0"/>
        <w:adjustRightInd w:val="0"/>
        <w:rPr>
          <w:highlight w:val="yellow"/>
        </w:rPr>
      </w:pPr>
      <w:r w:rsidRPr="00904046">
        <w:rPr>
          <w:highlight w:val="yellow"/>
        </w:rPr>
        <w:t xml:space="preserve">D. </w:t>
      </w:r>
      <w:r w:rsidRPr="00904046">
        <w:rPr>
          <w:highlight w:val="yellow"/>
        </w:rPr>
        <w:tab/>
        <w:t>Flow</w:t>
      </w:r>
      <w:r w:rsidR="0062361E">
        <w:rPr>
          <w:highlight w:val="yellow"/>
        </w:rPr>
        <w:t>–</w:t>
      </w:r>
      <w:r w:rsidRPr="00904046">
        <w:rPr>
          <w:highlight w:val="yellow"/>
        </w:rPr>
        <w:t>down: For the purposes of this clause, "recipient" includes such sub</w:t>
      </w:r>
      <w:r w:rsidR="0062361E">
        <w:rPr>
          <w:highlight w:val="yellow"/>
        </w:rPr>
        <w:t>–</w:t>
      </w:r>
      <w:r w:rsidRPr="00904046">
        <w:rPr>
          <w:highlight w:val="yellow"/>
        </w:rPr>
        <w:t>recipients, contractors, or subcontractors as, in the judgment of the recipient and subject to the Government's determination of sufficiency, have sufficient resources and/or maintain adequate and appropriate insurance to achieve the purposes of this clause.</w:t>
      </w:r>
    </w:p>
    <w:p w14:paraId="2D271FD6" w14:textId="77777777" w:rsidR="00904046" w:rsidRPr="00904046" w:rsidRDefault="00904046" w:rsidP="00904046">
      <w:pPr>
        <w:autoSpaceDE w:val="0"/>
        <w:autoSpaceDN w:val="0"/>
        <w:adjustRightInd w:val="0"/>
        <w:rPr>
          <w:highlight w:val="yellow"/>
        </w:rPr>
      </w:pPr>
    </w:p>
    <w:p w14:paraId="50FD1182" w14:textId="77777777" w:rsidR="00904046" w:rsidRPr="00904046" w:rsidRDefault="00904046" w:rsidP="00904046">
      <w:pPr>
        <w:autoSpaceDE w:val="0"/>
        <w:autoSpaceDN w:val="0"/>
        <w:adjustRightInd w:val="0"/>
      </w:pPr>
      <w:r w:rsidRPr="00904046">
        <w:rPr>
          <w:highlight w:val="yellow"/>
        </w:rPr>
        <w:t xml:space="preserve">E. </w:t>
      </w:r>
      <w:r w:rsidRPr="00904046">
        <w:rPr>
          <w:highlight w:val="yellow"/>
        </w:rPr>
        <w:tab/>
        <w:t>Identified activities: [Enumerate as appropriate]</w:t>
      </w:r>
    </w:p>
    <w:p w14:paraId="7DF0E67E" w14:textId="77777777" w:rsidR="00140602" w:rsidRPr="00D07051" w:rsidRDefault="00140602" w:rsidP="00D4030A">
      <w:pPr>
        <w:autoSpaceDE w:val="0"/>
        <w:autoSpaceDN w:val="0"/>
        <w:adjustRightInd w:val="0"/>
      </w:pPr>
    </w:p>
    <w:p w14:paraId="1DC7694F" w14:textId="77777777" w:rsidR="00D4030A" w:rsidRPr="00D07051" w:rsidRDefault="00D4030A" w:rsidP="00D4030A">
      <w:pPr>
        <w:autoSpaceDE w:val="0"/>
        <w:autoSpaceDN w:val="0"/>
        <w:adjustRightInd w:val="0"/>
        <w:rPr>
          <w:b/>
          <w:bCs/>
        </w:rPr>
      </w:pPr>
      <w:r w:rsidRPr="00D07051">
        <w:rPr>
          <w:b/>
          <w:bCs/>
        </w:rPr>
        <w:t>ARTICLE IX – REPORTS AND/OR DELIVERABLES</w:t>
      </w:r>
    </w:p>
    <w:p w14:paraId="061FC702" w14:textId="77777777" w:rsidR="00015351" w:rsidRPr="00170322" w:rsidRDefault="00015351" w:rsidP="00D4030A">
      <w:pPr>
        <w:autoSpaceDE w:val="0"/>
        <w:autoSpaceDN w:val="0"/>
        <w:adjustRightInd w:val="0"/>
        <w:rPr>
          <w:bCs/>
        </w:rPr>
      </w:pPr>
    </w:p>
    <w:p w14:paraId="0C2239E6" w14:textId="7FF882E7" w:rsidR="001A329F" w:rsidRPr="009978EF" w:rsidRDefault="00D4030A" w:rsidP="00AD2A93">
      <w:pPr>
        <w:pStyle w:val="ListParagraph"/>
        <w:numPr>
          <w:ilvl w:val="0"/>
          <w:numId w:val="6"/>
        </w:numPr>
        <w:autoSpaceDE w:val="0"/>
        <w:autoSpaceDN w:val="0"/>
        <w:adjustRightInd w:val="0"/>
        <w:ind w:hanging="720"/>
      </w:pPr>
      <w:r w:rsidRPr="00066C13">
        <w:t>Specific projects</w:t>
      </w:r>
      <w:r w:rsidR="0075524A">
        <w:t>, tasks</w:t>
      </w:r>
      <w:r w:rsidRPr="00066C13">
        <w:t xml:space="preserve"> or activities for which funds are advanced will be tracked and reported</w:t>
      </w:r>
      <w:r w:rsidR="00140602" w:rsidRPr="00066C13">
        <w:t xml:space="preserve"> </w:t>
      </w:r>
      <w:r w:rsidRPr="00066C13">
        <w:t xml:space="preserve">by </w:t>
      </w:r>
      <w:r w:rsidR="009E277C" w:rsidRPr="009978EF">
        <w:t>quarterly</w:t>
      </w:r>
      <w:r w:rsidR="00650037" w:rsidRPr="00066C13">
        <w:t xml:space="preserve"> submission of a </w:t>
      </w:r>
      <w:r w:rsidR="00DB025A" w:rsidRPr="00066C13">
        <w:t>SF</w:t>
      </w:r>
      <w:r w:rsidR="0062361E">
        <w:t>–</w:t>
      </w:r>
      <w:r w:rsidR="00DB025A" w:rsidRPr="00066C13">
        <w:t xml:space="preserve">425 </w:t>
      </w:r>
      <w:r w:rsidR="00650037" w:rsidRPr="00066C13">
        <w:t>Federal Financial Report (FFR)</w:t>
      </w:r>
      <w:r w:rsidR="00A1566A" w:rsidRPr="00066C13">
        <w:t xml:space="preserve"> and </w:t>
      </w:r>
      <w:r w:rsidR="00A1566A" w:rsidRPr="009978EF">
        <w:t>quarterly</w:t>
      </w:r>
      <w:r w:rsidR="00A1566A" w:rsidRPr="00066C13">
        <w:t xml:space="preserve"> submission of a Performance Report</w:t>
      </w:r>
      <w:r w:rsidR="00650037" w:rsidRPr="00066C13">
        <w:t xml:space="preserve">. </w:t>
      </w:r>
      <w:r w:rsidR="001A329F" w:rsidRPr="00066C13">
        <w:t xml:space="preserve">A final </w:t>
      </w:r>
      <w:r w:rsidR="00DB025A" w:rsidRPr="00066C13">
        <w:t>SF</w:t>
      </w:r>
      <w:r w:rsidR="0062361E">
        <w:t>–</w:t>
      </w:r>
      <w:r w:rsidR="00DB025A" w:rsidRPr="00066C13">
        <w:t>425</w:t>
      </w:r>
      <w:r w:rsidR="00A1566A" w:rsidRPr="00066C13">
        <w:t xml:space="preserve"> and Performance Report </w:t>
      </w:r>
      <w:r w:rsidR="001A329F" w:rsidRPr="00066C13">
        <w:t>shall be submitted at the completion of the Agreement</w:t>
      </w:r>
      <w:r w:rsidR="008C50FC">
        <w:t xml:space="preserve">. </w:t>
      </w:r>
      <w:r w:rsidR="001A329F" w:rsidRPr="00066C13">
        <w:t>The following reporting period end dates shall be used for interim reports:  3/31, 6/30, 9/30, 12/31</w:t>
      </w:r>
      <w:r w:rsidR="008C50FC">
        <w:t xml:space="preserve">. </w:t>
      </w:r>
      <w:r w:rsidR="001A329F" w:rsidRPr="00066C13">
        <w:t xml:space="preserve">For final </w:t>
      </w:r>
      <w:r w:rsidR="005E3DEB" w:rsidRPr="00066C13">
        <w:t xml:space="preserve">the </w:t>
      </w:r>
      <w:r w:rsidR="00DB025A" w:rsidRPr="00066C13">
        <w:t>SF</w:t>
      </w:r>
      <w:r w:rsidR="0062361E">
        <w:t>–</w:t>
      </w:r>
      <w:r w:rsidR="00DB025A" w:rsidRPr="00066C13">
        <w:t>425</w:t>
      </w:r>
      <w:r w:rsidR="00A1566A" w:rsidRPr="00066C13">
        <w:t xml:space="preserve"> and Performance Report</w:t>
      </w:r>
      <w:r w:rsidR="001A329F" w:rsidRPr="009978EF">
        <w:t xml:space="preserve">, </w:t>
      </w:r>
      <w:r w:rsidR="001A329F" w:rsidRPr="00066C13">
        <w:t>the reporting period end</w:t>
      </w:r>
      <w:r w:rsidR="001A329F" w:rsidRPr="00D07051">
        <w:t xml:space="preserve"> date shall be the end date of the agreement</w:t>
      </w:r>
      <w:r w:rsidR="008C50FC">
        <w:t xml:space="preserve">. </w:t>
      </w:r>
      <w:r w:rsidR="005E3DEB" w:rsidRPr="00D07051">
        <w:t>I</w:t>
      </w:r>
      <w:r w:rsidR="001A329F" w:rsidRPr="00D07051">
        <w:t>nterim reports shall be submitted no later than 30 days after the end of each reporting period</w:t>
      </w:r>
      <w:r w:rsidR="008C50FC">
        <w:t xml:space="preserve">. </w:t>
      </w:r>
      <w:r w:rsidR="005E3DEB" w:rsidRPr="00D07051">
        <w:t>Annual and f</w:t>
      </w:r>
      <w:r w:rsidR="001A329F" w:rsidRPr="00D07051">
        <w:t>inal reports shall be submitted no later than 90 days after the end period date</w:t>
      </w:r>
      <w:r w:rsidR="008C50FC">
        <w:t xml:space="preserve">. </w:t>
      </w:r>
      <w:r w:rsidR="00A1566A" w:rsidRPr="00D07051">
        <w:t xml:space="preserve">All reports shall be submitted via email to the NPS </w:t>
      </w:r>
      <w:r w:rsidR="00735D82">
        <w:t>AO</w:t>
      </w:r>
      <w:r w:rsidR="00A1566A" w:rsidRPr="00D07051">
        <w:t xml:space="preserve"> with a copy to the NPS Agreements Technical Representative via email</w:t>
      </w:r>
      <w:r w:rsidR="008C50FC">
        <w:t xml:space="preserve">. </w:t>
      </w:r>
      <w:r w:rsidR="00F32A8C" w:rsidRPr="00066C13">
        <w:rPr>
          <w:shd w:val="clear" w:color="auto" w:fill="FFFF00"/>
        </w:rPr>
        <w:t>[</w:t>
      </w:r>
      <w:r w:rsidR="00F32A8C" w:rsidRPr="00066C13">
        <w:rPr>
          <w:i/>
          <w:shd w:val="clear" w:color="auto" w:fill="FFFF00"/>
        </w:rPr>
        <w:t>N</w:t>
      </w:r>
      <w:r w:rsidR="00DA4297" w:rsidRPr="00066C13">
        <w:rPr>
          <w:i/>
          <w:shd w:val="clear" w:color="auto" w:fill="FFFF00"/>
        </w:rPr>
        <w:t>ote</w:t>
      </w:r>
      <w:r w:rsidR="00F32A8C" w:rsidRPr="00066C13">
        <w:rPr>
          <w:i/>
          <w:shd w:val="clear" w:color="auto" w:fill="FFFF00"/>
        </w:rPr>
        <w:t>:</w:t>
      </w:r>
      <w:r w:rsidR="005D391D" w:rsidRPr="009978EF">
        <w:rPr>
          <w:i/>
          <w:shd w:val="clear" w:color="auto" w:fill="FFFF00"/>
        </w:rPr>
        <w:t xml:space="preserve"> </w:t>
      </w:r>
      <w:r w:rsidR="00DA4297" w:rsidRPr="009978EF">
        <w:rPr>
          <w:i/>
          <w:shd w:val="clear" w:color="auto" w:fill="FFFF00"/>
        </w:rPr>
        <w:t xml:space="preserve">Financial </w:t>
      </w:r>
      <w:r w:rsidR="00DA4297" w:rsidRPr="00066C13">
        <w:rPr>
          <w:i/>
          <w:shd w:val="clear" w:color="auto" w:fill="FFFF00"/>
        </w:rPr>
        <w:t>R</w:t>
      </w:r>
      <w:r w:rsidR="005D391D" w:rsidRPr="00066C13">
        <w:rPr>
          <w:i/>
          <w:shd w:val="clear" w:color="auto" w:fill="FFFF00"/>
        </w:rPr>
        <w:t>eports</w:t>
      </w:r>
      <w:r w:rsidR="005D391D" w:rsidRPr="009978EF">
        <w:rPr>
          <w:i/>
          <w:shd w:val="clear" w:color="auto" w:fill="FFFF00"/>
        </w:rPr>
        <w:t xml:space="preserve"> </w:t>
      </w:r>
      <w:r w:rsidR="00A1566A" w:rsidRPr="009978EF">
        <w:rPr>
          <w:i/>
          <w:shd w:val="clear" w:color="auto" w:fill="FFFF00"/>
        </w:rPr>
        <w:t xml:space="preserve">&amp; Performance reports </w:t>
      </w:r>
      <w:r w:rsidR="005D391D" w:rsidRPr="009978EF">
        <w:rPr>
          <w:i/>
          <w:shd w:val="clear" w:color="auto" w:fill="FFFF00"/>
        </w:rPr>
        <w:t xml:space="preserve">can be </w:t>
      </w:r>
      <w:r w:rsidR="00735D82">
        <w:rPr>
          <w:i/>
          <w:shd w:val="clear" w:color="auto" w:fill="FFFF00"/>
        </w:rPr>
        <w:t xml:space="preserve">submitted </w:t>
      </w:r>
      <w:r w:rsidR="005D391D" w:rsidRPr="009978EF">
        <w:rPr>
          <w:i/>
          <w:shd w:val="clear" w:color="auto" w:fill="FFFF00"/>
        </w:rPr>
        <w:t>quarte</w:t>
      </w:r>
      <w:r w:rsidR="00735D82" w:rsidRPr="009978EF">
        <w:rPr>
          <w:i/>
          <w:shd w:val="clear" w:color="auto" w:fill="FFFF00"/>
        </w:rPr>
        <w:t>rly, semi</w:t>
      </w:r>
      <w:r w:rsidR="0062361E">
        <w:rPr>
          <w:i/>
          <w:shd w:val="clear" w:color="auto" w:fill="FFFF00"/>
        </w:rPr>
        <w:t>–</w:t>
      </w:r>
      <w:r w:rsidR="00735D82" w:rsidRPr="009978EF">
        <w:rPr>
          <w:i/>
          <w:shd w:val="clear" w:color="auto" w:fill="FFFF00"/>
        </w:rPr>
        <w:t xml:space="preserve">annually or annually </w:t>
      </w:r>
      <w:r w:rsidR="00735D82">
        <w:rPr>
          <w:i/>
          <w:shd w:val="clear" w:color="auto" w:fill="FFFF00"/>
        </w:rPr>
        <w:t>at the NPS AO’s</w:t>
      </w:r>
      <w:r w:rsidR="00735D82" w:rsidRPr="009978EF">
        <w:rPr>
          <w:i/>
          <w:shd w:val="clear" w:color="auto" w:fill="FFFF00"/>
        </w:rPr>
        <w:t xml:space="preserve"> discretion</w:t>
      </w:r>
      <w:r w:rsidR="008C50FC">
        <w:rPr>
          <w:i/>
          <w:shd w:val="clear" w:color="auto" w:fill="FFFF00"/>
        </w:rPr>
        <w:t xml:space="preserve">. </w:t>
      </w:r>
      <w:r w:rsidR="00735D82">
        <w:rPr>
          <w:i/>
          <w:shd w:val="clear" w:color="auto" w:fill="FFFF00"/>
        </w:rPr>
        <w:t>A</w:t>
      </w:r>
      <w:r w:rsidR="005D391D" w:rsidRPr="00066C13">
        <w:rPr>
          <w:i/>
          <w:shd w:val="clear" w:color="auto" w:fill="FFFF00"/>
        </w:rPr>
        <w:t xml:space="preserve">djust </w:t>
      </w:r>
      <w:r w:rsidR="00735D82">
        <w:rPr>
          <w:i/>
          <w:shd w:val="clear" w:color="auto" w:fill="FFFF00"/>
        </w:rPr>
        <w:t>this term</w:t>
      </w:r>
      <w:r w:rsidR="00735D82" w:rsidRPr="009978EF">
        <w:rPr>
          <w:i/>
          <w:shd w:val="clear" w:color="auto" w:fill="FFFF00"/>
        </w:rPr>
        <w:t xml:space="preserve"> accordingly</w:t>
      </w:r>
      <w:r w:rsidR="008C50FC">
        <w:rPr>
          <w:i/>
          <w:shd w:val="clear" w:color="auto" w:fill="FFFF00"/>
        </w:rPr>
        <w:t xml:space="preserve">. </w:t>
      </w:r>
      <w:r w:rsidR="00735D82">
        <w:rPr>
          <w:i/>
          <w:shd w:val="clear" w:color="auto" w:fill="FFFF00"/>
        </w:rPr>
        <w:t>Q</w:t>
      </w:r>
      <w:r w:rsidR="005D391D" w:rsidRPr="00066C13">
        <w:rPr>
          <w:i/>
          <w:shd w:val="clear" w:color="auto" w:fill="FFFF00"/>
        </w:rPr>
        <w:t xml:space="preserve">uarterly </w:t>
      </w:r>
      <w:r w:rsidR="00735D82">
        <w:rPr>
          <w:i/>
          <w:shd w:val="clear" w:color="auto" w:fill="FFFF00"/>
        </w:rPr>
        <w:t>submittals are</w:t>
      </w:r>
      <w:r w:rsidR="005D391D" w:rsidRPr="009978EF">
        <w:rPr>
          <w:i/>
          <w:shd w:val="clear" w:color="auto" w:fill="FFFF00"/>
        </w:rPr>
        <w:t xml:space="preserve"> the recommended due to the transition to ASAP for payments and the increased focus on monitoring</w:t>
      </w:r>
      <w:r w:rsidR="005D391D" w:rsidRPr="00066C13">
        <w:rPr>
          <w:i/>
          <w:shd w:val="clear" w:color="auto" w:fill="FFFF00"/>
        </w:rPr>
        <w:t>.</w:t>
      </w:r>
      <w:r w:rsidR="00DA4297" w:rsidRPr="00066C13">
        <w:rPr>
          <w:shd w:val="clear" w:color="auto" w:fill="FFFF00"/>
        </w:rPr>
        <w:t>]</w:t>
      </w:r>
    </w:p>
    <w:p w14:paraId="1813D971" w14:textId="77777777" w:rsidR="00E42D04" w:rsidRPr="00D07051" w:rsidRDefault="00E42D04" w:rsidP="00E42D04">
      <w:pPr>
        <w:autoSpaceDE w:val="0"/>
        <w:autoSpaceDN w:val="0"/>
        <w:adjustRightInd w:val="0"/>
      </w:pPr>
    </w:p>
    <w:p w14:paraId="4C896FF5" w14:textId="25389164" w:rsidR="00D4030A" w:rsidRPr="00D07051" w:rsidRDefault="00D4030A" w:rsidP="00AD2A93">
      <w:pPr>
        <w:pStyle w:val="ListParagraph"/>
        <w:numPr>
          <w:ilvl w:val="0"/>
          <w:numId w:val="6"/>
        </w:numPr>
        <w:autoSpaceDE w:val="0"/>
        <w:autoSpaceDN w:val="0"/>
        <w:adjustRightInd w:val="0"/>
        <w:ind w:hanging="720"/>
      </w:pPr>
      <w:r w:rsidRPr="00D07051">
        <w:t>The Secretary of the Interior and the Comptroller General of the United States, or their</w:t>
      </w:r>
      <w:r w:rsidR="00140602" w:rsidRPr="00D07051">
        <w:t xml:space="preserve"> </w:t>
      </w:r>
      <w:r w:rsidRPr="00D07051">
        <w:t>duly authorized representatives, will have access</w:t>
      </w:r>
      <w:r w:rsidR="005E3DEB" w:rsidRPr="00D07051">
        <w:t>,</w:t>
      </w:r>
      <w:r w:rsidRPr="00D07051">
        <w:t xml:space="preserve"> for the purpose of financial or</w:t>
      </w:r>
      <w:r w:rsidR="00140602" w:rsidRPr="00D07051">
        <w:t xml:space="preserve"> </w:t>
      </w:r>
      <w:r w:rsidRPr="00D07051">
        <w:t>programmatic review and examination</w:t>
      </w:r>
      <w:r w:rsidR="005E3DEB" w:rsidRPr="00D07051">
        <w:t>,</w:t>
      </w:r>
      <w:r w:rsidRPr="00D07051">
        <w:t xml:space="preserve"> to any books, documents, papers, and records that</w:t>
      </w:r>
      <w:r w:rsidR="00140602" w:rsidRPr="00D07051">
        <w:t xml:space="preserve"> </w:t>
      </w:r>
      <w:r w:rsidRPr="00D07051">
        <w:t>are pertinent to the Agreement at all reasonable times during the period of retention in</w:t>
      </w:r>
      <w:r w:rsidR="00140602" w:rsidRPr="00D07051">
        <w:t xml:space="preserve"> </w:t>
      </w:r>
      <w:r w:rsidRPr="00D07051">
        <w:t>accordance with</w:t>
      </w:r>
      <w:r w:rsidR="00ED7B51">
        <w:t xml:space="preserve"> </w:t>
      </w:r>
      <w:r w:rsidR="005A2649">
        <w:t>2 CFR 200.333</w:t>
      </w:r>
      <w:r w:rsidRPr="00D07051">
        <w:t>.</w:t>
      </w:r>
    </w:p>
    <w:p w14:paraId="4F98F4C7" w14:textId="77777777" w:rsidR="00C5472C" w:rsidRPr="00D07051" w:rsidRDefault="00C5472C" w:rsidP="00C5472C"/>
    <w:p w14:paraId="39F349EA" w14:textId="7AD62701" w:rsidR="00C5472C" w:rsidRPr="004941D5" w:rsidRDefault="00EA623A" w:rsidP="00AD2A93">
      <w:pPr>
        <w:pStyle w:val="ListParagraph"/>
        <w:numPr>
          <w:ilvl w:val="0"/>
          <w:numId w:val="6"/>
        </w:numPr>
        <w:autoSpaceDE w:val="0"/>
        <w:autoSpaceDN w:val="0"/>
        <w:adjustRightInd w:val="0"/>
        <w:ind w:hanging="720"/>
        <w:rPr>
          <w:highlight w:val="yellow"/>
        </w:rPr>
      </w:pPr>
      <w:r>
        <w:rPr>
          <w:highlight w:val="yellow"/>
        </w:rPr>
        <w:lastRenderedPageBreak/>
        <w:t xml:space="preserve">Optional Term:  </w:t>
      </w:r>
      <w:r w:rsidR="004941D5" w:rsidRPr="004941D5">
        <w:rPr>
          <w:highlight w:val="yellow"/>
        </w:rPr>
        <w:t>If applicable, d</w:t>
      </w:r>
      <w:r w:rsidR="00C5472C" w:rsidRPr="004941D5">
        <w:rPr>
          <w:highlight w:val="yellow"/>
        </w:rPr>
        <w:t>etail other rep</w:t>
      </w:r>
      <w:r w:rsidR="00DA4297" w:rsidRPr="004941D5">
        <w:rPr>
          <w:highlight w:val="yellow"/>
        </w:rPr>
        <w:t xml:space="preserve">orts/items as described in Article III </w:t>
      </w:r>
      <w:r w:rsidR="0062361E">
        <w:rPr>
          <w:highlight w:val="yellow"/>
        </w:rPr>
        <w:t>–</w:t>
      </w:r>
      <w:r w:rsidR="00DA4297" w:rsidRPr="004941D5">
        <w:rPr>
          <w:highlight w:val="yellow"/>
        </w:rPr>
        <w:t xml:space="preserve"> Statement of W</w:t>
      </w:r>
      <w:r w:rsidR="00C5472C" w:rsidRPr="004941D5">
        <w:rPr>
          <w:highlight w:val="yellow"/>
        </w:rPr>
        <w:t>ork</w:t>
      </w:r>
      <w:r w:rsidR="008C50FC">
        <w:rPr>
          <w:highlight w:val="yellow"/>
        </w:rPr>
        <w:t xml:space="preserve">. </w:t>
      </w:r>
      <w:r w:rsidR="00DA4297" w:rsidRPr="004941D5">
        <w:rPr>
          <w:highlight w:val="yellow"/>
        </w:rPr>
        <w:t>Please note</w:t>
      </w:r>
      <w:r w:rsidR="00F32A8C" w:rsidRPr="004941D5">
        <w:rPr>
          <w:highlight w:val="yellow"/>
        </w:rPr>
        <w:t xml:space="preserve"> that a Financial Assistance</w:t>
      </w:r>
      <w:r w:rsidR="00DA4297" w:rsidRPr="004941D5">
        <w:rPr>
          <w:highlight w:val="yellow"/>
        </w:rPr>
        <w:t xml:space="preserve"> </w:t>
      </w:r>
      <w:r w:rsidR="00F32A8C" w:rsidRPr="004941D5">
        <w:rPr>
          <w:highlight w:val="yellow"/>
        </w:rPr>
        <w:t>(</w:t>
      </w:r>
      <w:r w:rsidR="00C5472C" w:rsidRPr="004941D5">
        <w:rPr>
          <w:highlight w:val="yellow"/>
        </w:rPr>
        <w:t>FA</w:t>
      </w:r>
      <w:r w:rsidR="00F32A8C" w:rsidRPr="004941D5">
        <w:rPr>
          <w:highlight w:val="yellow"/>
        </w:rPr>
        <w:t>) agreement</w:t>
      </w:r>
      <w:r w:rsidR="00C5472C" w:rsidRPr="004941D5">
        <w:rPr>
          <w:highlight w:val="yellow"/>
        </w:rPr>
        <w:t xml:space="preserve"> is effort based</w:t>
      </w:r>
      <w:r w:rsidR="00F32A8C" w:rsidRPr="004941D5">
        <w:rPr>
          <w:highlight w:val="yellow"/>
        </w:rPr>
        <w:t>,</w:t>
      </w:r>
      <w:r w:rsidR="00C5472C" w:rsidRPr="004941D5">
        <w:rPr>
          <w:highlight w:val="yellow"/>
        </w:rPr>
        <w:t xml:space="preserve"> not deliverable based</w:t>
      </w:r>
      <w:r w:rsidR="00F32A8C" w:rsidRPr="004941D5">
        <w:rPr>
          <w:highlight w:val="yellow"/>
        </w:rPr>
        <w:t>,</w:t>
      </w:r>
      <w:r w:rsidR="00C5472C" w:rsidRPr="004941D5">
        <w:rPr>
          <w:highlight w:val="yellow"/>
        </w:rPr>
        <w:t xml:space="preserve"> and payment should not be contingent on the receipt of items other than OMB FA regulation/guidance required reports.</w:t>
      </w:r>
    </w:p>
    <w:p w14:paraId="11B35423" w14:textId="77777777" w:rsidR="00170322" w:rsidRPr="00D07051" w:rsidRDefault="00170322" w:rsidP="00D4030A">
      <w:pPr>
        <w:autoSpaceDE w:val="0"/>
        <w:autoSpaceDN w:val="0"/>
        <w:adjustRightInd w:val="0"/>
      </w:pPr>
    </w:p>
    <w:p w14:paraId="2A913CA5" w14:textId="77777777" w:rsidR="00D4030A" w:rsidRPr="00D07051" w:rsidRDefault="00D4030A" w:rsidP="00D4030A">
      <w:pPr>
        <w:autoSpaceDE w:val="0"/>
        <w:autoSpaceDN w:val="0"/>
        <w:adjustRightInd w:val="0"/>
        <w:rPr>
          <w:b/>
          <w:bCs/>
        </w:rPr>
      </w:pPr>
      <w:r w:rsidRPr="00D07051">
        <w:rPr>
          <w:b/>
          <w:bCs/>
        </w:rPr>
        <w:t>ARTICLE X – PROPERTY UTILIZATION</w:t>
      </w:r>
    </w:p>
    <w:p w14:paraId="20D05B70" w14:textId="77777777" w:rsidR="009E277C" w:rsidRPr="00170322" w:rsidRDefault="009E277C" w:rsidP="00D4030A">
      <w:pPr>
        <w:autoSpaceDE w:val="0"/>
        <w:autoSpaceDN w:val="0"/>
        <w:adjustRightInd w:val="0"/>
        <w:rPr>
          <w:bCs/>
        </w:rPr>
      </w:pPr>
    </w:p>
    <w:p w14:paraId="745094D3" w14:textId="620DFD1F" w:rsidR="00D4030A" w:rsidRPr="00D07051" w:rsidRDefault="00D4030A" w:rsidP="00D4030A">
      <w:pPr>
        <w:autoSpaceDE w:val="0"/>
        <w:autoSpaceDN w:val="0"/>
        <w:adjustRightInd w:val="0"/>
      </w:pPr>
      <w:r w:rsidRPr="00D07051">
        <w:t xml:space="preserve">All tools, equipment, and facilities furnished by </w:t>
      </w:r>
      <w:r w:rsidR="009E277C" w:rsidRPr="00D07051">
        <w:t>NPS</w:t>
      </w:r>
      <w:r w:rsidRPr="00D07051">
        <w:t xml:space="preserve"> will be on a loan basis</w:t>
      </w:r>
      <w:r w:rsidR="008C50FC">
        <w:t xml:space="preserve">. </w:t>
      </w:r>
      <w:r w:rsidRPr="00D07051">
        <w:t>Tools,</w:t>
      </w:r>
      <w:r w:rsidR="00140602" w:rsidRPr="00D07051">
        <w:t xml:space="preserve"> </w:t>
      </w:r>
      <w:r w:rsidR="005E3DEB" w:rsidRPr="00D07051">
        <w:t>equipment</w:t>
      </w:r>
      <w:r w:rsidRPr="00D07051">
        <w:t xml:space="preserve"> and facilities will be returned in the same condition received except for normal wear</w:t>
      </w:r>
      <w:r w:rsidR="00140602" w:rsidRPr="00D07051">
        <w:t xml:space="preserve"> </w:t>
      </w:r>
      <w:r w:rsidRPr="00D07051">
        <w:t xml:space="preserve">and tear in project use. Property management standards set forth in </w:t>
      </w:r>
      <w:r w:rsidR="005A2649">
        <w:t xml:space="preserve">2 CFR 200.310 through </w:t>
      </w:r>
      <w:r w:rsidR="0062361E">
        <w:t xml:space="preserve">200.316 </w:t>
      </w:r>
      <w:r w:rsidR="0062361E" w:rsidRPr="00D07051">
        <w:rPr>
          <w:i/>
          <w:iCs/>
        </w:rPr>
        <w:t>applies</w:t>
      </w:r>
      <w:r w:rsidRPr="00D07051">
        <w:t xml:space="preserve"> to this Agreement.</w:t>
      </w:r>
    </w:p>
    <w:p w14:paraId="0B143D7E" w14:textId="77777777" w:rsidR="00B969B5" w:rsidRPr="00170322" w:rsidRDefault="00B969B5" w:rsidP="00D4030A">
      <w:pPr>
        <w:autoSpaceDE w:val="0"/>
        <w:autoSpaceDN w:val="0"/>
        <w:adjustRightInd w:val="0"/>
        <w:rPr>
          <w:bCs/>
        </w:rPr>
      </w:pPr>
    </w:p>
    <w:p w14:paraId="57A12ED2" w14:textId="2442EFD3" w:rsidR="00D4030A" w:rsidRPr="00D07051" w:rsidRDefault="00D4030A" w:rsidP="00D4030A">
      <w:pPr>
        <w:autoSpaceDE w:val="0"/>
        <w:autoSpaceDN w:val="0"/>
        <w:adjustRightInd w:val="0"/>
        <w:rPr>
          <w:b/>
          <w:bCs/>
        </w:rPr>
      </w:pPr>
      <w:r w:rsidRPr="00D07051">
        <w:rPr>
          <w:b/>
          <w:bCs/>
        </w:rPr>
        <w:t>ARTICLE XI – MODIFICATION</w:t>
      </w:r>
      <w:r w:rsidR="005A2649">
        <w:rPr>
          <w:b/>
          <w:bCs/>
        </w:rPr>
        <w:t xml:space="preserve">, REMEDIES FOR NONCOMPLIANCE </w:t>
      </w:r>
      <w:r w:rsidRPr="00D07051">
        <w:rPr>
          <w:b/>
          <w:bCs/>
        </w:rPr>
        <w:t xml:space="preserve"> TERMINATION</w:t>
      </w:r>
    </w:p>
    <w:p w14:paraId="5D8E0D72" w14:textId="77777777" w:rsidR="009E277C" w:rsidRPr="00214178" w:rsidRDefault="009E277C" w:rsidP="00D4030A">
      <w:pPr>
        <w:autoSpaceDE w:val="0"/>
        <w:autoSpaceDN w:val="0"/>
        <w:adjustRightInd w:val="0"/>
        <w:rPr>
          <w:bCs/>
        </w:rPr>
      </w:pPr>
    </w:p>
    <w:p w14:paraId="2DA6C27B" w14:textId="51DE043F" w:rsidR="00D4030A" w:rsidRDefault="00D4030A" w:rsidP="00AD2A93">
      <w:pPr>
        <w:pStyle w:val="ListParagraph"/>
        <w:numPr>
          <w:ilvl w:val="0"/>
          <w:numId w:val="7"/>
        </w:numPr>
        <w:autoSpaceDE w:val="0"/>
        <w:autoSpaceDN w:val="0"/>
        <w:adjustRightInd w:val="0"/>
        <w:ind w:hanging="720"/>
      </w:pPr>
      <w:r w:rsidRPr="00D07051">
        <w:t>This Agreement may be modified only by a written instrument executed by the parties</w:t>
      </w:r>
      <w:r w:rsidR="008C50FC">
        <w:t xml:space="preserve">. </w:t>
      </w:r>
      <w:r w:rsidR="001A329F" w:rsidRPr="00D07051">
        <w:t xml:space="preserve">Modifications will be in writing and approved by the NPS </w:t>
      </w:r>
      <w:r w:rsidR="00735D82">
        <w:t>AO</w:t>
      </w:r>
      <w:r w:rsidR="001A329F" w:rsidRPr="00D07051">
        <w:t xml:space="preserve"> and the authorized representative of </w:t>
      </w:r>
      <w:r w:rsidR="004C7EE9" w:rsidRPr="004066AD">
        <w:t>Recipient</w:t>
      </w:r>
      <w:r w:rsidR="001A329F" w:rsidRPr="00D07051">
        <w:t>.</w:t>
      </w:r>
    </w:p>
    <w:p w14:paraId="4F308F03" w14:textId="77777777" w:rsidR="005A2649" w:rsidRDefault="005A2649" w:rsidP="00A41E52">
      <w:pPr>
        <w:pStyle w:val="ListParagraph"/>
        <w:autoSpaceDE w:val="0"/>
        <w:autoSpaceDN w:val="0"/>
        <w:adjustRightInd w:val="0"/>
      </w:pPr>
    </w:p>
    <w:p w14:paraId="78577BAD" w14:textId="09CA6A6D" w:rsidR="005A2649" w:rsidRPr="00D07051" w:rsidRDefault="005A2649" w:rsidP="00AD2A93">
      <w:pPr>
        <w:pStyle w:val="ListParagraph"/>
        <w:numPr>
          <w:ilvl w:val="0"/>
          <w:numId w:val="7"/>
        </w:numPr>
        <w:autoSpaceDE w:val="0"/>
        <w:autoSpaceDN w:val="0"/>
        <w:adjustRightInd w:val="0"/>
        <w:ind w:hanging="720"/>
      </w:pPr>
      <w:r>
        <w:t xml:space="preserve">Additional conditions may be imposed by NPS if it is determined that the Recipient </w:t>
      </w:r>
      <w:r w:rsidR="00A41E52">
        <w:t xml:space="preserve">is </w:t>
      </w:r>
      <w:r>
        <w:t>non</w:t>
      </w:r>
      <w:r w:rsidR="0062361E">
        <w:t>–</w:t>
      </w:r>
      <w:r>
        <w:t>compliant to the terms and conditions of this agreement. Remedies for Noncompliance can be found in 2 CFR 200.338.</w:t>
      </w:r>
    </w:p>
    <w:p w14:paraId="717FAA05" w14:textId="77777777" w:rsidR="00140602" w:rsidRPr="00D07051" w:rsidRDefault="00140602" w:rsidP="00D4030A">
      <w:pPr>
        <w:autoSpaceDE w:val="0"/>
        <w:autoSpaceDN w:val="0"/>
        <w:adjustRightInd w:val="0"/>
      </w:pPr>
    </w:p>
    <w:p w14:paraId="49AA6AA4" w14:textId="45F00B47" w:rsidR="00140602" w:rsidRPr="00D07051" w:rsidRDefault="001A329F" w:rsidP="00AD2A93">
      <w:pPr>
        <w:pStyle w:val="ListParagraph"/>
        <w:numPr>
          <w:ilvl w:val="0"/>
          <w:numId w:val="7"/>
        </w:numPr>
        <w:autoSpaceDE w:val="0"/>
        <w:autoSpaceDN w:val="0"/>
        <w:adjustRightInd w:val="0"/>
        <w:ind w:hanging="720"/>
      </w:pPr>
      <w:r w:rsidRPr="00D07051">
        <w:t xml:space="preserve">This </w:t>
      </w:r>
      <w:r w:rsidR="00324C55">
        <w:t>A</w:t>
      </w:r>
      <w:r w:rsidRPr="00D07051">
        <w:t>greement may be terminated consistent with applicable termination provisions for Agreements found in</w:t>
      </w:r>
      <w:r w:rsidR="005A2649">
        <w:t>2 CFR 200.339 through 200.342.</w:t>
      </w:r>
      <w:r w:rsidRPr="00D07051">
        <w:t>.</w:t>
      </w:r>
    </w:p>
    <w:p w14:paraId="3D995428" w14:textId="77777777" w:rsidR="00904046" w:rsidRPr="00D07051" w:rsidRDefault="00904046" w:rsidP="001A329F"/>
    <w:p w14:paraId="439F25C9" w14:textId="77777777" w:rsidR="00D4030A" w:rsidRPr="00D07051" w:rsidRDefault="00D4030A" w:rsidP="00D4030A">
      <w:pPr>
        <w:autoSpaceDE w:val="0"/>
        <w:autoSpaceDN w:val="0"/>
        <w:adjustRightInd w:val="0"/>
        <w:rPr>
          <w:b/>
          <w:bCs/>
        </w:rPr>
      </w:pPr>
      <w:r w:rsidRPr="00D07051">
        <w:rPr>
          <w:b/>
          <w:bCs/>
        </w:rPr>
        <w:t>ARTICLE XII – GENERAL AND SPECIAL PROVISIONS</w:t>
      </w:r>
    </w:p>
    <w:p w14:paraId="4B795853" w14:textId="77777777" w:rsidR="009E277C" w:rsidRPr="00170322" w:rsidRDefault="009E277C" w:rsidP="00D4030A">
      <w:pPr>
        <w:autoSpaceDE w:val="0"/>
        <w:autoSpaceDN w:val="0"/>
        <w:adjustRightInd w:val="0"/>
        <w:rPr>
          <w:bCs/>
        </w:rPr>
      </w:pPr>
    </w:p>
    <w:p w14:paraId="093E4CDC" w14:textId="5CB22568" w:rsidR="001C097D" w:rsidRPr="00170322" w:rsidRDefault="00D4030A" w:rsidP="00AD2A93">
      <w:pPr>
        <w:pStyle w:val="ListParagraph"/>
        <w:numPr>
          <w:ilvl w:val="0"/>
          <w:numId w:val="8"/>
        </w:numPr>
        <w:autoSpaceDE w:val="0"/>
        <w:autoSpaceDN w:val="0"/>
        <w:adjustRightInd w:val="0"/>
        <w:ind w:hanging="720"/>
      </w:pPr>
      <w:r w:rsidRPr="00170322">
        <w:rPr>
          <w:b/>
          <w:bCs/>
        </w:rPr>
        <w:t>General Provisions</w:t>
      </w:r>
    </w:p>
    <w:p w14:paraId="36174C32" w14:textId="77777777" w:rsidR="001C097D" w:rsidRPr="00170322" w:rsidRDefault="001C097D" w:rsidP="009978EF">
      <w:pPr>
        <w:ind w:left="720" w:hanging="720"/>
      </w:pPr>
    </w:p>
    <w:p w14:paraId="36D2DD73" w14:textId="153150B6" w:rsidR="006E5EC3" w:rsidRPr="00170322" w:rsidRDefault="006E5EC3" w:rsidP="00533792">
      <w:pPr>
        <w:numPr>
          <w:ilvl w:val="0"/>
          <w:numId w:val="1"/>
        </w:numPr>
      </w:pPr>
      <w:r w:rsidRPr="00170322">
        <w:rPr>
          <w:b/>
        </w:rPr>
        <w:t>OMB Circulars and Other Regulations</w:t>
      </w:r>
      <w:r w:rsidR="008C50FC">
        <w:rPr>
          <w:b/>
        </w:rPr>
        <w:t xml:space="preserve">. </w:t>
      </w:r>
      <w:r w:rsidRPr="00170322">
        <w:t xml:space="preserve">The following </w:t>
      </w:r>
      <w:r w:rsidR="00533792">
        <w:t>Federal</w:t>
      </w:r>
      <w:r w:rsidRPr="00170322">
        <w:t>regulations are incorporated by</w:t>
      </w:r>
      <w:r w:rsidR="00585C0C">
        <w:t xml:space="preserve"> reference into this Agreement</w:t>
      </w:r>
      <w:r w:rsidR="00533792">
        <w:t xml:space="preserve"> (full text can be found at </w:t>
      </w:r>
      <w:r w:rsidR="00533792" w:rsidRPr="00533792">
        <w:t>http://www.ecfr.go</w:t>
      </w:r>
      <w:r w:rsidR="00533792">
        <w:t>v</w:t>
      </w:r>
      <w:r w:rsidR="00585C0C">
        <w:t>:</w:t>
      </w:r>
    </w:p>
    <w:p w14:paraId="528662F6" w14:textId="77777777" w:rsidR="005A337E" w:rsidRPr="00170322" w:rsidRDefault="005A337E" w:rsidP="00170322">
      <w:pPr>
        <w:pStyle w:val="NormalWeb"/>
        <w:shd w:val="clear" w:color="auto" w:fill="FFFFFF"/>
        <w:spacing w:after="0"/>
        <w:rPr>
          <w:rStyle w:val="Strong"/>
          <w:rFonts w:ascii="Times New Roman" w:hAnsi="Times New Roman"/>
          <w:b w:val="0"/>
        </w:rPr>
      </w:pPr>
    </w:p>
    <w:p w14:paraId="088F5D93" w14:textId="77777777" w:rsidR="00DF5A6E" w:rsidRPr="00170322" w:rsidRDefault="0049622A" w:rsidP="00AD2A93">
      <w:pPr>
        <w:pStyle w:val="NormalWeb"/>
        <w:numPr>
          <w:ilvl w:val="0"/>
          <w:numId w:val="17"/>
        </w:numPr>
        <w:shd w:val="clear" w:color="auto" w:fill="FFFFFF"/>
        <w:spacing w:after="0"/>
        <w:ind w:left="1440"/>
        <w:rPr>
          <w:rStyle w:val="Strong"/>
          <w:rFonts w:ascii="Times New Roman" w:hAnsi="Times New Roman"/>
          <w:b w:val="0"/>
        </w:rPr>
      </w:pPr>
      <w:r w:rsidRPr="00170322">
        <w:rPr>
          <w:rStyle w:val="Strong"/>
          <w:rFonts w:ascii="Times New Roman" w:hAnsi="Times New Roman"/>
        </w:rPr>
        <w:t>Administrative Requirements</w:t>
      </w:r>
      <w:r w:rsidR="00C21231" w:rsidRPr="00170322">
        <w:rPr>
          <w:rStyle w:val="Strong"/>
          <w:rFonts w:ascii="Times New Roman" w:hAnsi="Times New Roman"/>
        </w:rPr>
        <w:t>:</w:t>
      </w:r>
    </w:p>
    <w:p w14:paraId="7F057A95" w14:textId="77777777" w:rsidR="00BB69EF" w:rsidRPr="00170322" w:rsidRDefault="00BB69EF" w:rsidP="00170322">
      <w:pPr>
        <w:pStyle w:val="NormalWeb"/>
        <w:shd w:val="clear" w:color="auto" w:fill="FFFFFF"/>
        <w:spacing w:after="0"/>
        <w:rPr>
          <w:rStyle w:val="Strong"/>
          <w:rFonts w:ascii="Times New Roman" w:hAnsi="Times New Roman"/>
          <w:b w:val="0"/>
        </w:rPr>
      </w:pPr>
    </w:p>
    <w:p w14:paraId="39F18DC1" w14:textId="5849812B" w:rsidR="00CB5BA9" w:rsidRDefault="00CB5BA9" w:rsidP="009978EF">
      <w:pPr>
        <w:pStyle w:val="NormalWeb"/>
        <w:shd w:val="clear" w:color="auto" w:fill="FFFFFF"/>
        <w:spacing w:after="0"/>
        <w:ind w:left="1440"/>
        <w:rPr>
          <w:rStyle w:val="Strong"/>
          <w:rFonts w:ascii="Times New Roman" w:hAnsi="Times New Roman"/>
          <w:b w:val="0"/>
          <w:i/>
        </w:rPr>
      </w:pPr>
      <w:r>
        <w:rPr>
          <w:rStyle w:val="Strong"/>
          <w:rFonts w:ascii="Times New Roman" w:hAnsi="Times New Roman"/>
          <w:b w:val="0"/>
          <w:i/>
        </w:rPr>
        <w:t>2 CFR, Part 200 – Uniform Administrative Requirements, Cost Principles, and Audit Requirements for Federal Awards</w:t>
      </w:r>
      <w:r w:rsidR="00ED7B51">
        <w:rPr>
          <w:rStyle w:val="Strong"/>
          <w:rFonts w:ascii="Times New Roman" w:hAnsi="Times New Roman"/>
          <w:b w:val="0"/>
          <w:i/>
        </w:rPr>
        <w:t>, in its entirety</w:t>
      </w:r>
      <w:r>
        <w:rPr>
          <w:rStyle w:val="Strong"/>
          <w:rFonts w:ascii="Times New Roman" w:hAnsi="Times New Roman"/>
          <w:b w:val="0"/>
          <w:i/>
        </w:rPr>
        <w:t>;</w:t>
      </w:r>
    </w:p>
    <w:p w14:paraId="5A9C2EA3" w14:textId="77777777" w:rsidR="00C21231" w:rsidRPr="00170322" w:rsidRDefault="00C21231" w:rsidP="00170322">
      <w:pPr>
        <w:pStyle w:val="NormalWeb"/>
        <w:shd w:val="clear" w:color="auto" w:fill="FFFFFF"/>
        <w:spacing w:after="0"/>
        <w:rPr>
          <w:rStyle w:val="Strong"/>
          <w:rFonts w:ascii="Times New Roman" w:hAnsi="Times New Roman" w:cs="Times New Roman"/>
          <w:b w:val="0"/>
        </w:rPr>
      </w:pPr>
    </w:p>
    <w:p w14:paraId="3AF38CDF" w14:textId="77777777" w:rsidR="00BB69EF" w:rsidRPr="00170322" w:rsidRDefault="006E5EC3" w:rsidP="00AD2A93">
      <w:pPr>
        <w:pStyle w:val="NormalWeb"/>
        <w:numPr>
          <w:ilvl w:val="0"/>
          <w:numId w:val="17"/>
        </w:numPr>
        <w:shd w:val="clear" w:color="auto" w:fill="FFFFFF"/>
        <w:spacing w:after="0"/>
        <w:ind w:left="1440"/>
        <w:rPr>
          <w:rStyle w:val="Strong"/>
          <w:rFonts w:ascii="Times New Roman" w:hAnsi="Times New Roman"/>
          <w:b w:val="0"/>
        </w:rPr>
      </w:pPr>
      <w:r w:rsidRPr="00170322">
        <w:rPr>
          <w:rStyle w:val="Strong"/>
          <w:rFonts w:ascii="Times New Roman" w:hAnsi="Times New Roman"/>
        </w:rPr>
        <w:t>Determination of Allowable Costs</w:t>
      </w:r>
      <w:r w:rsidR="00C21231" w:rsidRPr="00170322">
        <w:rPr>
          <w:rStyle w:val="Strong"/>
          <w:rFonts w:ascii="Times New Roman" w:hAnsi="Times New Roman"/>
          <w:b w:val="0"/>
        </w:rPr>
        <w:t>:</w:t>
      </w:r>
    </w:p>
    <w:p w14:paraId="2C7014A4" w14:textId="77777777" w:rsidR="006E5EC3" w:rsidRPr="00170322" w:rsidRDefault="006E5EC3" w:rsidP="00170322">
      <w:pPr>
        <w:pStyle w:val="NormalWeb"/>
        <w:shd w:val="clear" w:color="auto" w:fill="FFFFFF"/>
        <w:spacing w:after="0"/>
        <w:rPr>
          <w:rStyle w:val="Strong"/>
          <w:rFonts w:ascii="Times New Roman" w:hAnsi="Times New Roman"/>
          <w:b w:val="0"/>
        </w:rPr>
      </w:pPr>
    </w:p>
    <w:p w14:paraId="088312C0" w14:textId="1CE800AC" w:rsidR="00C21231" w:rsidRPr="008C50FC" w:rsidRDefault="00CB5BA9" w:rsidP="00B969B5">
      <w:pPr>
        <w:pStyle w:val="NormalWeb"/>
        <w:shd w:val="clear" w:color="auto" w:fill="FFFFFF"/>
        <w:spacing w:after="0"/>
        <w:ind w:left="1440"/>
      </w:pPr>
      <w:r>
        <w:rPr>
          <w:rStyle w:val="Strong"/>
          <w:rFonts w:ascii="Times New Roman" w:hAnsi="Times New Roman"/>
          <w:b w:val="0"/>
          <w:i/>
        </w:rPr>
        <w:t xml:space="preserve">2 CFR, Part 200 – Uniform Administrative Requirements, Cost Principles, and Audit Requirements for Federal Awards, Subpart </w:t>
      </w:r>
      <w:r w:rsidR="0062361E">
        <w:rPr>
          <w:rStyle w:val="Strong"/>
          <w:rFonts w:ascii="Times New Roman" w:hAnsi="Times New Roman"/>
          <w:b w:val="0"/>
          <w:i/>
        </w:rPr>
        <w:t xml:space="preserve">E; </w:t>
      </w:r>
      <w:r w:rsidR="0062361E" w:rsidRPr="00170322">
        <w:t>and</w:t>
      </w:r>
    </w:p>
    <w:p w14:paraId="7FBA777C" w14:textId="77777777" w:rsidR="00324C55" w:rsidRPr="008C50FC" w:rsidRDefault="00324C55" w:rsidP="00170322">
      <w:pPr>
        <w:pStyle w:val="NormalWeb"/>
        <w:shd w:val="clear" w:color="auto" w:fill="FFFFFF"/>
        <w:spacing w:after="0"/>
      </w:pPr>
    </w:p>
    <w:p w14:paraId="2F86C490" w14:textId="77777777" w:rsidR="001C097D" w:rsidRPr="008C50FC" w:rsidRDefault="006E5EC3" w:rsidP="00AD2A93">
      <w:pPr>
        <w:pStyle w:val="NormalWeb"/>
        <w:numPr>
          <w:ilvl w:val="0"/>
          <w:numId w:val="17"/>
        </w:numPr>
        <w:shd w:val="clear" w:color="auto" w:fill="FFFFFF"/>
        <w:spacing w:after="0"/>
        <w:ind w:left="1440"/>
        <w:rPr>
          <w:rStyle w:val="Strong"/>
          <w:rFonts w:ascii="Times New Roman" w:hAnsi="Times New Roman"/>
          <w:b w:val="0"/>
        </w:rPr>
      </w:pPr>
      <w:r w:rsidRPr="008C50FC">
        <w:rPr>
          <w:rStyle w:val="Strong"/>
          <w:rFonts w:ascii="Times New Roman" w:hAnsi="Times New Roman"/>
        </w:rPr>
        <w:t>Audit Requirements</w:t>
      </w:r>
      <w:r w:rsidR="00C21231" w:rsidRPr="008C50FC">
        <w:rPr>
          <w:rStyle w:val="Strong"/>
          <w:rFonts w:ascii="Times New Roman" w:hAnsi="Times New Roman"/>
          <w:b w:val="0"/>
        </w:rPr>
        <w:t>:</w:t>
      </w:r>
    </w:p>
    <w:p w14:paraId="602F8D2C" w14:textId="77777777" w:rsidR="00E44715" w:rsidRPr="008C50FC" w:rsidRDefault="00E44715" w:rsidP="00170322">
      <w:pPr>
        <w:pStyle w:val="NormalWeb"/>
        <w:shd w:val="clear" w:color="auto" w:fill="FFFFFF"/>
        <w:spacing w:after="0"/>
      </w:pPr>
    </w:p>
    <w:p w14:paraId="224CA278" w14:textId="16ED35E0" w:rsidR="00CB5BA9" w:rsidRPr="00B969B5" w:rsidRDefault="00CB5BA9" w:rsidP="00B969B5">
      <w:pPr>
        <w:pStyle w:val="NormalWeb"/>
        <w:shd w:val="clear" w:color="auto" w:fill="FFFFFF"/>
        <w:spacing w:after="0"/>
        <w:ind w:left="1440"/>
        <w:rPr>
          <w:rFonts w:cs="Lucida Sans"/>
          <w:bCs/>
          <w:i/>
        </w:rPr>
      </w:pPr>
      <w:r>
        <w:rPr>
          <w:rStyle w:val="Strong"/>
          <w:rFonts w:ascii="Times New Roman" w:hAnsi="Times New Roman"/>
          <w:b w:val="0"/>
          <w:i/>
        </w:rPr>
        <w:t xml:space="preserve">2 CFR, Part 200 – Uniform Administrative Requirements, Cost Principles, and Audit Requirements for Federal Awards, Subpart </w:t>
      </w:r>
      <w:r w:rsidR="00ED7B51">
        <w:rPr>
          <w:rStyle w:val="Strong"/>
          <w:rFonts w:ascii="Times New Roman" w:hAnsi="Times New Roman"/>
          <w:b w:val="0"/>
          <w:i/>
        </w:rPr>
        <w:t>F</w:t>
      </w:r>
      <w:r>
        <w:rPr>
          <w:rStyle w:val="Strong"/>
          <w:rFonts w:ascii="Times New Roman" w:hAnsi="Times New Roman"/>
          <w:b w:val="0"/>
          <w:i/>
        </w:rPr>
        <w:t>.</w:t>
      </w:r>
    </w:p>
    <w:p w14:paraId="2706D71C" w14:textId="77777777" w:rsidR="00324C55" w:rsidRPr="008C50FC" w:rsidRDefault="00324C55" w:rsidP="00170322">
      <w:pPr>
        <w:pStyle w:val="NormalWeb"/>
        <w:shd w:val="clear" w:color="auto" w:fill="FFFFFF"/>
        <w:spacing w:after="0"/>
      </w:pPr>
    </w:p>
    <w:p w14:paraId="4C772596" w14:textId="0260B9D8" w:rsidR="006E5EC3" w:rsidRPr="008C50FC" w:rsidRDefault="006E5EC3" w:rsidP="00AD2A93">
      <w:pPr>
        <w:pStyle w:val="NormalWeb"/>
        <w:numPr>
          <w:ilvl w:val="0"/>
          <w:numId w:val="17"/>
        </w:numPr>
        <w:shd w:val="clear" w:color="auto" w:fill="FFFFFF"/>
        <w:spacing w:after="0"/>
        <w:ind w:left="1440"/>
        <w:rPr>
          <w:rStyle w:val="Strong"/>
          <w:rFonts w:ascii="Times New Roman" w:hAnsi="Times New Roman"/>
          <w:b w:val="0"/>
        </w:rPr>
      </w:pPr>
      <w:r w:rsidRPr="008C50FC">
        <w:rPr>
          <w:rStyle w:val="Strong"/>
          <w:rFonts w:ascii="Times New Roman" w:hAnsi="Times New Roman"/>
        </w:rPr>
        <w:t>Code of Federal Regulations/Regulatory Requirements</w:t>
      </w:r>
      <w:r w:rsidR="00170322" w:rsidRPr="008C50FC">
        <w:rPr>
          <w:rStyle w:val="Strong"/>
          <w:rFonts w:ascii="Times New Roman" w:hAnsi="Times New Roman"/>
        </w:rPr>
        <w:t>:</w:t>
      </w:r>
    </w:p>
    <w:p w14:paraId="11E9D239" w14:textId="77777777" w:rsidR="00E44715" w:rsidRPr="008C50FC" w:rsidRDefault="00E44715" w:rsidP="00170322">
      <w:pPr>
        <w:pStyle w:val="NormalWeb"/>
        <w:shd w:val="clear" w:color="auto" w:fill="FFFFFF"/>
        <w:spacing w:after="0"/>
      </w:pPr>
    </w:p>
    <w:p w14:paraId="5232894E" w14:textId="2EFA1CC3" w:rsidR="00D17CDE" w:rsidRPr="008C50FC" w:rsidRDefault="00A966D1" w:rsidP="001D5D4F">
      <w:pPr>
        <w:pStyle w:val="NormalWeb"/>
        <w:shd w:val="clear" w:color="auto" w:fill="FFFFFF"/>
        <w:spacing w:after="0"/>
        <w:ind w:left="1440"/>
      </w:pPr>
      <w:hyperlink r:id="rId14" w:history="1">
        <w:r w:rsidR="002C39D7">
          <w:rPr>
            <w:i/>
          </w:rPr>
          <w:t>2 CFR Part 182 &amp; 1401</w:t>
        </w:r>
        <w:r w:rsidR="00EA1D1C" w:rsidRPr="008C50FC">
          <w:t>,</w:t>
        </w:r>
        <w:r w:rsidR="006E5EC3" w:rsidRPr="008C50FC">
          <w:t xml:space="preserve"> </w:t>
        </w:r>
        <w:r w:rsidR="00E44715" w:rsidRPr="008C50FC">
          <w:t>“</w:t>
        </w:r>
        <w:r w:rsidR="006E5EC3" w:rsidRPr="008C50FC">
          <w:t>Government</w:t>
        </w:r>
        <w:r w:rsidR="0062361E">
          <w:t>–</w:t>
        </w:r>
        <w:r w:rsidR="006E5EC3" w:rsidRPr="008C50FC">
          <w:t>wide Requirements for a Drug</w:t>
        </w:r>
        <w:r w:rsidR="0062361E">
          <w:t>–</w:t>
        </w:r>
        <w:r w:rsidR="006E5EC3" w:rsidRPr="008C50FC">
          <w:t>Free Workplace</w:t>
        </w:r>
      </w:hyperlink>
      <w:r w:rsidR="00E44715" w:rsidRPr="008C50FC">
        <w:t>”;</w:t>
      </w:r>
    </w:p>
    <w:p w14:paraId="77CA62CE" w14:textId="77777777" w:rsidR="00EA1D1C" w:rsidRPr="008C50FC" w:rsidRDefault="00EA1D1C" w:rsidP="00170322">
      <w:pPr>
        <w:pStyle w:val="NormalWeb"/>
        <w:shd w:val="clear" w:color="auto" w:fill="FFFFFF"/>
        <w:spacing w:after="0"/>
      </w:pPr>
    </w:p>
    <w:p w14:paraId="2A3D6123" w14:textId="2130B889" w:rsidR="00D17CDE" w:rsidRPr="008C50FC" w:rsidRDefault="002C39D7" w:rsidP="009978EF">
      <w:pPr>
        <w:pStyle w:val="NormalWeb"/>
        <w:shd w:val="clear" w:color="auto" w:fill="FFFFFF"/>
        <w:spacing w:after="0"/>
        <w:ind w:left="1440"/>
      </w:pPr>
      <w:r>
        <w:rPr>
          <w:i/>
        </w:rPr>
        <w:t xml:space="preserve">2 CFR 180 &amp; </w:t>
      </w:r>
      <w:r w:rsidR="00D17CDE" w:rsidRPr="008C50FC">
        <w:rPr>
          <w:i/>
        </w:rPr>
        <w:t>1400</w:t>
      </w:r>
      <w:r w:rsidR="00D17CDE" w:rsidRPr="008C50FC">
        <w:t xml:space="preserve">, </w:t>
      </w:r>
      <w:r w:rsidR="00E44715" w:rsidRPr="008C50FC">
        <w:t>“</w:t>
      </w:r>
      <w:r w:rsidR="00D17CDE" w:rsidRPr="008C50FC">
        <w:t>Non</w:t>
      </w:r>
      <w:r w:rsidR="0062361E">
        <w:t>–</w:t>
      </w:r>
      <w:r w:rsidR="00D17CDE" w:rsidRPr="008C50FC">
        <w:t>Procurement Debarment and Suspension</w:t>
      </w:r>
      <w:r w:rsidR="00E44715" w:rsidRPr="008C50FC">
        <w:t>”</w:t>
      </w:r>
      <w:r w:rsidR="00D17CDE" w:rsidRPr="008C50FC">
        <w:t>, previously</w:t>
      </w:r>
      <w:r w:rsidR="00324C55" w:rsidRPr="008C50FC">
        <w:t xml:space="preserve"> </w:t>
      </w:r>
      <w:r w:rsidR="00D17CDE" w:rsidRPr="008C50FC">
        <w:t xml:space="preserve">located at 43 CFR Part 42, </w:t>
      </w:r>
      <w:r w:rsidR="00E44715" w:rsidRPr="008C50FC">
        <w:t>“</w:t>
      </w:r>
      <w:r w:rsidR="00D17CDE" w:rsidRPr="008C50FC">
        <w:t>Governmentwide Debarment and Suspension</w:t>
      </w:r>
      <w:r w:rsidR="00C64EC2" w:rsidRPr="008C50FC">
        <w:t xml:space="preserve"> </w:t>
      </w:r>
      <w:r w:rsidR="00D17CDE" w:rsidRPr="008C50FC">
        <w:t>(NonProcu</w:t>
      </w:r>
      <w:r w:rsidR="00C64EC2" w:rsidRPr="008C50FC">
        <w:t>r</w:t>
      </w:r>
      <w:r w:rsidR="00D17CDE" w:rsidRPr="008C50FC">
        <w:t>ement)</w:t>
      </w:r>
      <w:r w:rsidR="00E44715" w:rsidRPr="008C50FC">
        <w:t>”;</w:t>
      </w:r>
    </w:p>
    <w:p w14:paraId="0FC44F90" w14:textId="77777777" w:rsidR="00EA1D1C" w:rsidRPr="008C50FC" w:rsidRDefault="00EA1D1C" w:rsidP="00170322">
      <w:pPr>
        <w:pStyle w:val="NormalWeb"/>
        <w:shd w:val="clear" w:color="auto" w:fill="FFFFFF"/>
        <w:spacing w:after="0"/>
      </w:pPr>
    </w:p>
    <w:p w14:paraId="792D049A" w14:textId="125CF20F" w:rsidR="006E5EC3" w:rsidRPr="008C50FC" w:rsidRDefault="00A966D1" w:rsidP="001D5D4F">
      <w:pPr>
        <w:pStyle w:val="NormalWeb"/>
        <w:shd w:val="clear" w:color="auto" w:fill="FFFFFF"/>
        <w:spacing w:after="0"/>
        <w:ind w:left="1440"/>
      </w:pPr>
      <w:hyperlink r:id="rId15" w:history="1">
        <w:r w:rsidR="006E5EC3" w:rsidRPr="008C50FC">
          <w:rPr>
            <w:i/>
          </w:rPr>
          <w:t>43 CFR 18</w:t>
        </w:r>
        <w:r w:rsidR="00EA1D1C" w:rsidRPr="008C50FC">
          <w:t>,</w:t>
        </w:r>
        <w:r w:rsidR="006E5EC3" w:rsidRPr="008C50FC">
          <w:t xml:space="preserve"> </w:t>
        </w:r>
        <w:r w:rsidR="00E44715" w:rsidRPr="008C50FC">
          <w:t>“</w:t>
        </w:r>
        <w:r w:rsidR="006E5EC3" w:rsidRPr="008C50FC">
          <w:t>New Restrictions on Lobbying</w:t>
        </w:r>
      </w:hyperlink>
      <w:r w:rsidR="00E44715" w:rsidRPr="008C50FC">
        <w:t>”;</w:t>
      </w:r>
    </w:p>
    <w:p w14:paraId="4F16781D" w14:textId="77777777" w:rsidR="00EA1D1C" w:rsidRPr="008C50FC" w:rsidRDefault="00EA1D1C" w:rsidP="00170322">
      <w:pPr>
        <w:pStyle w:val="NormalWeb"/>
        <w:shd w:val="clear" w:color="auto" w:fill="FFFFFF"/>
        <w:spacing w:after="0"/>
      </w:pPr>
    </w:p>
    <w:p w14:paraId="2C0AC73B" w14:textId="3EC106AF" w:rsidR="006E5EC3" w:rsidRPr="008C50FC" w:rsidRDefault="00A966D1" w:rsidP="001D5D4F">
      <w:pPr>
        <w:pStyle w:val="NormalWeb"/>
        <w:shd w:val="clear" w:color="auto" w:fill="FFFFFF"/>
        <w:spacing w:after="0"/>
        <w:ind w:left="1440"/>
      </w:pPr>
      <w:hyperlink r:id="rId16" w:history="1">
        <w:r w:rsidR="006E5EC3" w:rsidRPr="008C50FC">
          <w:rPr>
            <w:i/>
          </w:rPr>
          <w:t>2 CFR Part 175</w:t>
        </w:r>
        <w:r w:rsidR="00EA1D1C" w:rsidRPr="008C50FC">
          <w:t>,</w:t>
        </w:r>
        <w:r w:rsidR="006E5EC3" w:rsidRPr="008C50FC">
          <w:t xml:space="preserve"> </w:t>
        </w:r>
        <w:r w:rsidR="00E44715" w:rsidRPr="008C50FC">
          <w:t>“</w:t>
        </w:r>
        <w:r w:rsidR="006E5EC3" w:rsidRPr="008C50FC">
          <w:t>Trafficking Victims Protection Act of 2000</w:t>
        </w:r>
      </w:hyperlink>
      <w:r w:rsidR="00E44715" w:rsidRPr="008C50FC">
        <w:t>”;</w:t>
      </w:r>
    </w:p>
    <w:p w14:paraId="3489DBFB" w14:textId="77777777" w:rsidR="00EA1D1C" w:rsidRPr="008C50FC" w:rsidRDefault="00EA1D1C" w:rsidP="00170322">
      <w:pPr>
        <w:pStyle w:val="NormalWeb"/>
        <w:shd w:val="clear" w:color="auto" w:fill="FFFFFF"/>
        <w:spacing w:after="0"/>
      </w:pPr>
    </w:p>
    <w:p w14:paraId="27C8F2D8" w14:textId="393BCD6C" w:rsidR="006E5EC3" w:rsidRPr="008C50FC" w:rsidRDefault="006E5EC3" w:rsidP="009978EF">
      <w:pPr>
        <w:pStyle w:val="NormalWeb"/>
        <w:shd w:val="clear" w:color="auto" w:fill="FFFFFF"/>
        <w:spacing w:after="0"/>
        <w:ind w:left="1440"/>
      </w:pPr>
      <w:r w:rsidRPr="008C50FC">
        <w:rPr>
          <w:i/>
        </w:rPr>
        <w:t>FAR Clause 52.203</w:t>
      </w:r>
      <w:r w:rsidR="0062361E">
        <w:rPr>
          <w:i/>
        </w:rPr>
        <w:t>–</w:t>
      </w:r>
      <w:r w:rsidRPr="008C50FC">
        <w:rPr>
          <w:i/>
        </w:rPr>
        <w:t>12, Paragraphs (a) and (b)</w:t>
      </w:r>
      <w:r w:rsidR="00706A88" w:rsidRPr="008C50FC">
        <w:t xml:space="preserve">, </w:t>
      </w:r>
      <w:r w:rsidRPr="008C50FC">
        <w:t>Limitation on Payments to Influence Certain Federal Transactions</w:t>
      </w:r>
      <w:r w:rsidR="00E44715" w:rsidRPr="008C50FC">
        <w:t>;</w:t>
      </w:r>
    </w:p>
    <w:p w14:paraId="631906F5" w14:textId="77777777" w:rsidR="00EA1D1C" w:rsidRPr="008C50FC" w:rsidRDefault="00EA1D1C" w:rsidP="00170322">
      <w:pPr>
        <w:pStyle w:val="NormalWeb"/>
        <w:shd w:val="clear" w:color="auto" w:fill="FFFFFF"/>
        <w:spacing w:after="0"/>
      </w:pPr>
    </w:p>
    <w:p w14:paraId="522CD193" w14:textId="094A0F2B" w:rsidR="00F45998" w:rsidRPr="008C50FC" w:rsidRDefault="00F45998" w:rsidP="009978EF">
      <w:pPr>
        <w:pStyle w:val="NormalWeb"/>
        <w:shd w:val="clear" w:color="auto" w:fill="FFFFFF"/>
        <w:spacing w:after="0"/>
        <w:ind w:left="1440"/>
      </w:pPr>
      <w:r w:rsidRPr="008C50FC">
        <w:rPr>
          <w:i/>
        </w:rPr>
        <w:t>2 CFR Part 25</w:t>
      </w:r>
      <w:r w:rsidR="00EA1D1C" w:rsidRPr="008C50FC">
        <w:t>,</w:t>
      </w:r>
      <w:r w:rsidRPr="008C50FC">
        <w:t xml:space="preserve"> </w:t>
      </w:r>
      <w:r w:rsidR="00D43763" w:rsidRPr="008C50FC">
        <w:t>System for Award Management (www.SAM.gov)</w:t>
      </w:r>
      <w:r w:rsidRPr="008C50FC">
        <w:t xml:space="preserve"> and Data Universal Numbering System</w:t>
      </w:r>
      <w:r w:rsidR="00D43763" w:rsidRPr="008C50FC">
        <w:t xml:space="preserve"> (DUNS)</w:t>
      </w:r>
      <w:r w:rsidR="00E44715" w:rsidRPr="008C50FC">
        <w:t>; and</w:t>
      </w:r>
    </w:p>
    <w:p w14:paraId="1C70D5D0" w14:textId="77777777" w:rsidR="00EA1D1C" w:rsidRPr="008C50FC" w:rsidRDefault="00EA1D1C" w:rsidP="00170322">
      <w:pPr>
        <w:pStyle w:val="NormalWeb"/>
        <w:shd w:val="clear" w:color="auto" w:fill="FFFFFF"/>
        <w:spacing w:after="0"/>
      </w:pPr>
    </w:p>
    <w:p w14:paraId="2FC74522" w14:textId="793499F8" w:rsidR="00F45998" w:rsidRPr="008C50FC" w:rsidRDefault="00F45998" w:rsidP="009978EF">
      <w:pPr>
        <w:pStyle w:val="NormalWeb"/>
        <w:shd w:val="clear" w:color="auto" w:fill="FFFFFF"/>
        <w:spacing w:after="0"/>
        <w:ind w:left="1440"/>
      </w:pPr>
      <w:r w:rsidRPr="008C50FC">
        <w:rPr>
          <w:i/>
        </w:rPr>
        <w:t>2 CFR Part 170</w:t>
      </w:r>
      <w:r w:rsidR="00E44715" w:rsidRPr="008C50FC">
        <w:t>,</w:t>
      </w:r>
      <w:r w:rsidRPr="008C50FC">
        <w:t xml:space="preserve"> </w:t>
      </w:r>
      <w:r w:rsidR="00E44715" w:rsidRPr="008C50FC">
        <w:t>“</w:t>
      </w:r>
      <w:r w:rsidRPr="008C50FC">
        <w:t>Reporting Subawards and Executive Compensation</w:t>
      </w:r>
      <w:r w:rsidR="00E44715" w:rsidRPr="008C50FC">
        <w:t>”.</w:t>
      </w:r>
    </w:p>
    <w:p w14:paraId="0F9C9996" w14:textId="77777777" w:rsidR="006E5EC3" w:rsidRPr="00D07051" w:rsidRDefault="006E5EC3" w:rsidP="00170322"/>
    <w:p w14:paraId="05BCD1F5" w14:textId="4D75821E" w:rsidR="006E5EC3" w:rsidRPr="00D07051" w:rsidRDefault="006E5EC3" w:rsidP="00AD2A93">
      <w:pPr>
        <w:numPr>
          <w:ilvl w:val="0"/>
          <w:numId w:val="1"/>
        </w:numPr>
        <w:tabs>
          <w:tab w:val="clear" w:pos="720"/>
        </w:tabs>
        <w:ind w:left="1080"/>
        <w:rPr>
          <w:i/>
        </w:rPr>
      </w:pPr>
      <w:r w:rsidRPr="00D07051">
        <w:rPr>
          <w:b/>
        </w:rPr>
        <w:t>Non</w:t>
      </w:r>
      <w:r w:rsidR="0062361E">
        <w:rPr>
          <w:b/>
        </w:rPr>
        <w:t>–</w:t>
      </w:r>
      <w:r w:rsidRPr="00D07051">
        <w:rPr>
          <w:b/>
        </w:rPr>
        <w:t>Discrimination</w:t>
      </w:r>
      <w:r w:rsidR="008C50FC" w:rsidRPr="00214178">
        <w:t>.</w:t>
      </w:r>
      <w:r w:rsidR="008C50FC">
        <w:rPr>
          <w:b/>
        </w:rPr>
        <w:t xml:space="preserve"> </w:t>
      </w:r>
      <w:r w:rsidRPr="00D07051">
        <w:t>All activities pursuant to this Agreement shall be in compliance with the requirements of Executive Order 11246, as amended; Title VI of the Civil Righ</w:t>
      </w:r>
      <w:r w:rsidR="00FF10D9">
        <w:t xml:space="preserve">ts Act of 1964, as amended, (78 </w:t>
      </w:r>
      <w:r w:rsidRPr="00D07051">
        <w:t xml:space="preserve">Stat. 252; 42 U.S.C. §§2000d </w:t>
      </w:r>
      <w:r w:rsidRPr="00D07051">
        <w:rPr>
          <w:u w:val="single"/>
        </w:rPr>
        <w:t>et</w:t>
      </w:r>
      <w:r w:rsidRPr="00D07051">
        <w:t xml:space="preserve"> </w:t>
      </w:r>
      <w:r w:rsidRPr="00D07051">
        <w:rPr>
          <w:u w:val="single"/>
        </w:rPr>
        <w:t>seq</w:t>
      </w:r>
      <w:r w:rsidRPr="00D07051">
        <w:t xml:space="preserve">.); Title V, Section 504 of the Rehabilitation Act of 1973, as amended, (87 Stat. 394; 29 U.S.C. §794); the Age Discrimination Act of 1975 (89 Stat. 728; 42 U.S.C. §§6101 </w:t>
      </w:r>
      <w:r w:rsidRPr="00D07051">
        <w:rPr>
          <w:u w:val="single"/>
        </w:rPr>
        <w:t>et</w:t>
      </w:r>
      <w:r w:rsidRPr="00D07051">
        <w:t xml:space="preserve"> </w:t>
      </w:r>
      <w:r w:rsidRPr="00D07051">
        <w:rPr>
          <w:u w:val="single"/>
        </w:rPr>
        <w:t>seq</w:t>
      </w:r>
      <w:r w:rsidRPr="00D07051">
        <w:t>.); and with all other federal laws and regulations prohibiting discrimination on grounds of race, color, sexual orientation, national origin, disabilities, religion, age, or sex.</w:t>
      </w:r>
    </w:p>
    <w:p w14:paraId="37CF5BE7" w14:textId="77777777" w:rsidR="006E5EC3" w:rsidRPr="009978EF" w:rsidRDefault="006E5EC3" w:rsidP="00170322"/>
    <w:p w14:paraId="290573BA" w14:textId="342E4CFD" w:rsidR="006E5EC3" w:rsidRPr="00D07051" w:rsidRDefault="006E5EC3" w:rsidP="00AD2A93">
      <w:pPr>
        <w:numPr>
          <w:ilvl w:val="0"/>
          <w:numId w:val="1"/>
        </w:numPr>
        <w:tabs>
          <w:tab w:val="clear" w:pos="720"/>
        </w:tabs>
        <w:ind w:left="1080"/>
      </w:pPr>
      <w:r w:rsidRPr="00D07051">
        <w:rPr>
          <w:b/>
          <w:bCs/>
        </w:rPr>
        <w:t>Lobbying Prohibition</w:t>
      </w:r>
      <w:r w:rsidR="008C50FC" w:rsidRPr="00214178">
        <w:rPr>
          <w:bCs/>
        </w:rPr>
        <w:t>.</w:t>
      </w:r>
      <w:r w:rsidR="008C50FC">
        <w:rPr>
          <w:b/>
          <w:bCs/>
        </w:rPr>
        <w:t xml:space="preserve"> </w:t>
      </w:r>
      <w:r w:rsidRPr="00D07051">
        <w:t xml:space="preserve">18 </w:t>
      </w:r>
      <w:r w:rsidRPr="00D07051">
        <w:rPr>
          <w:iCs/>
        </w:rPr>
        <w:t>U.S.C.</w:t>
      </w:r>
      <w:r w:rsidRPr="00D07051">
        <w:t xml:space="preserve"> </w:t>
      </w:r>
      <w:r w:rsidRPr="00D07051">
        <w:rPr>
          <w:iCs/>
        </w:rPr>
        <w:t>§1913</w:t>
      </w:r>
      <w:r w:rsidRPr="00D07051">
        <w:t xml:space="preserve">, Lobbying with Appropriated Moneys, as amended by </w:t>
      </w:r>
      <w:r w:rsidRPr="00D07051">
        <w:rPr>
          <w:iCs/>
        </w:rPr>
        <w:t>Public Law 107</w:t>
      </w:r>
      <w:r w:rsidR="0062361E">
        <w:rPr>
          <w:iCs/>
        </w:rPr>
        <w:t>–</w:t>
      </w:r>
      <w:r w:rsidRPr="00D07051">
        <w:rPr>
          <w:iCs/>
        </w:rPr>
        <w:t>273,</w:t>
      </w:r>
      <w:r w:rsidRPr="00D07051">
        <w:t xml:space="preserve"> Nov. 2, 2002 </w:t>
      </w:r>
      <w:r w:rsidR="0062361E">
        <w:t>–</w:t>
      </w:r>
      <w:r w:rsidRPr="00D07051">
        <w:t xml:space="preserve"> No part of the money appropriated by any enactment of Congress shall, in the absence of express authorization by Congress, be used directly or indirectly to pay for any personal service, advertisement, telegram, telephone, letter, printed or written matter, or other </w:t>
      </w:r>
      <w:r w:rsidRPr="00B93552">
        <w:t>device</w:t>
      </w:r>
      <w:r w:rsidRPr="00147751">
        <w:t>, intended or designed to influence in any manner a Member of Congress, a jurisdiction, or an official of any government, to favor, adopt, or oppose, by vote or otherwi</w:t>
      </w:r>
      <w:r w:rsidRPr="00D07051">
        <w:t xml:space="preserve">se, any legislation, law, ratification, policy, or appropriation, whether before or after the introduction of any bill, measure, or resolution proposing such legislation, law, ratification, policy, or appropriation; but this shall not prevent officers or </w:t>
      </w:r>
      <w:r w:rsidRPr="00D07051">
        <w:lastRenderedPageBreak/>
        <w:t>employees of the United States or of its departments or agencies from communicating to any such Members or official, at his request, or to Congress or such official, through the proper official channels, requests for legislation, law, ratification, policy, or appropriations which they deem necessary for the efficient conduct of the public business, or from making any communication whose prohibition by this section might, in the opinion of the Attorney General, violate the Constitution or interfere with the conduct of foreign policy, counter</w:t>
      </w:r>
      <w:r w:rsidR="0062361E">
        <w:t>–</w:t>
      </w:r>
      <w:r w:rsidRPr="00D07051">
        <w:t>intelligence, intelligence, or national security activities</w:t>
      </w:r>
      <w:r w:rsidR="008C50FC">
        <w:t xml:space="preserve">. </w:t>
      </w:r>
      <w:r w:rsidRPr="00D07051">
        <w:t xml:space="preserve">Violations of this section shall constitute violations of section 1352(a) of title 31. </w:t>
      </w:r>
      <w:r w:rsidRPr="00C93361">
        <w:rPr>
          <w:color w:val="000000"/>
        </w:rPr>
        <w:t>In addition to the above, the related restrictions on the use of appropriated funds found in Div. F, § 402 of the Omnibus Appropriations Act of 2008 (P.L. 110</w:t>
      </w:r>
      <w:r w:rsidR="0062361E">
        <w:rPr>
          <w:color w:val="000000"/>
        </w:rPr>
        <w:t>–</w:t>
      </w:r>
      <w:r w:rsidRPr="00C93361">
        <w:rPr>
          <w:color w:val="000000"/>
        </w:rPr>
        <w:t>161) also apply.</w:t>
      </w:r>
    </w:p>
    <w:p w14:paraId="513572FF" w14:textId="77777777" w:rsidR="006E5EC3" w:rsidRPr="00D07051" w:rsidRDefault="006E5EC3" w:rsidP="00170322"/>
    <w:p w14:paraId="0A8984F8" w14:textId="5C8FA220" w:rsidR="006E5EC3" w:rsidRPr="00D07051" w:rsidRDefault="006E5EC3" w:rsidP="00AD2A93">
      <w:pPr>
        <w:numPr>
          <w:ilvl w:val="0"/>
          <w:numId w:val="1"/>
        </w:numPr>
        <w:tabs>
          <w:tab w:val="clear" w:pos="720"/>
        </w:tabs>
        <w:ind w:left="1080"/>
        <w:rPr>
          <w:rStyle w:val="1"/>
          <w:i/>
        </w:rPr>
      </w:pPr>
      <w:r w:rsidRPr="00D07051">
        <w:rPr>
          <w:b/>
        </w:rPr>
        <w:t>Anti</w:t>
      </w:r>
      <w:r w:rsidR="0062361E">
        <w:rPr>
          <w:b/>
        </w:rPr>
        <w:t>–</w:t>
      </w:r>
      <w:r w:rsidRPr="00D07051">
        <w:rPr>
          <w:b/>
        </w:rPr>
        <w:t>Deficiency Act</w:t>
      </w:r>
      <w:r w:rsidR="008C50FC" w:rsidRPr="00214178">
        <w:t>.</w:t>
      </w:r>
      <w:r w:rsidR="008C50FC">
        <w:rPr>
          <w:b/>
        </w:rPr>
        <w:t xml:space="preserve"> </w:t>
      </w:r>
      <w:r w:rsidRPr="00D07051">
        <w:t>Pursuant to 31 U.S.C. §1341 n</w:t>
      </w:r>
      <w:r w:rsidRPr="00D07051">
        <w:rPr>
          <w:rStyle w:val="1"/>
        </w:rPr>
        <w:t>othing contained in this Agreement shall be construed as binding the NPS to expend in any one fiscal year any sum in excess of appropriations made by Congress, for the purposes of this Agreement for that fiscal year, or other obligation for the further expenditure of money in</w:t>
      </w:r>
      <w:r w:rsidR="00585C0C">
        <w:rPr>
          <w:rStyle w:val="1"/>
        </w:rPr>
        <w:t xml:space="preserve"> excess of such appropriations.</w:t>
      </w:r>
    </w:p>
    <w:p w14:paraId="58BED9E3" w14:textId="77777777" w:rsidR="006E5EC3" w:rsidRPr="009978EF" w:rsidRDefault="006E5EC3" w:rsidP="00170322"/>
    <w:p w14:paraId="08FE70A5" w14:textId="6760E0FB" w:rsidR="00FD0FEA" w:rsidRDefault="006E5EC3" w:rsidP="00FD0FEA">
      <w:pPr>
        <w:numPr>
          <w:ilvl w:val="0"/>
          <w:numId w:val="1"/>
        </w:numPr>
        <w:tabs>
          <w:tab w:val="clear" w:pos="720"/>
        </w:tabs>
        <w:ind w:left="1080"/>
      </w:pPr>
      <w:r w:rsidRPr="00FD0FEA">
        <w:rPr>
          <w:b/>
        </w:rPr>
        <w:t>Minority Business Enterprise Development</w:t>
      </w:r>
      <w:r w:rsidR="008C50FC" w:rsidRPr="00214178">
        <w:t>.</w:t>
      </w:r>
      <w:r w:rsidR="008C50FC" w:rsidRPr="00FD0FEA">
        <w:rPr>
          <w:b/>
        </w:rPr>
        <w:t xml:space="preserve"> </w:t>
      </w:r>
      <w:r w:rsidR="00C61F5E">
        <w:t xml:space="preserve">Pursuant to </w:t>
      </w:r>
      <w:r w:rsidRPr="00D07051">
        <w:t>Executive</w:t>
      </w:r>
      <w:r w:rsidR="00C61F5E">
        <w:t xml:space="preserve"> Order 12432 i</w:t>
      </w:r>
      <w:r w:rsidRPr="00D07051">
        <w:t xml:space="preserve">t is national policy to award a fair share of contracts to small and minority firms. NPS is strongly committed to the objectives of this policy and encourages all recipients of its Cooperative Agreements to take affirmative steps to ensure such </w:t>
      </w:r>
      <w:r w:rsidRPr="009978EF">
        <w:rPr>
          <w:rStyle w:val="1"/>
        </w:rPr>
        <w:t>fairness</w:t>
      </w:r>
      <w:r w:rsidRPr="00147751">
        <w:t xml:space="preserve"> by ensuring procurement procedures are carried out in accordance with </w:t>
      </w:r>
      <w:r w:rsidR="00FD0FEA">
        <w:t>the Executive Order.</w:t>
      </w:r>
    </w:p>
    <w:p w14:paraId="152CD59F" w14:textId="77777777" w:rsidR="00FD0FEA" w:rsidRPr="00170322" w:rsidRDefault="00FD0FEA" w:rsidP="00FD0FEA">
      <w:pPr>
        <w:ind w:left="1080"/>
      </w:pPr>
    </w:p>
    <w:p w14:paraId="270E29F6" w14:textId="7B3A1AC8" w:rsidR="006E5EC3" w:rsidRPr="00D07051" w:rsidRDefault="006E5EC3" w:rsidP="00AD2A93">
      <w:pPr>
        <w:numPr>
          <w:ilvl w:val="0"/>
          <w:numId w:val="1"/>
        </w:numPr>
        <w:tabs>
          <w:tab w:val="clear" w:pos="720"/>
        </w:tabs>
        <w:ind w:left="1080"/>
        <w:rPr>
          <w:i/>
        </w:rPr>
      </w:pPr>
      <w:r w:rsidRPr="00D07051">
        <w:rPr>
          <w:b/>
        </w:rPr>
        <w:t>Assignment</w:t>
      </w:r>
      <w:r w:rsidR="008C50FC" w:rsidRPr="00214178">
        <w:t>.</w:t>
      </w:r>
      <w:r w:rsidR="008C50FC">
        <w:rPr>
          <w:b/>
        </w:rPr>
        <w:t xml:space="preserve"> </w:t>
      </w:r>
      <w:r w:rsidRPr="00D07051">
        <w:t xml:space="preserve">No part of this Agreement shall be assigned to any other party without prior </w:t>
      </w:r>
      <w:r w:rsidRPr="009978EF">
        <w:rPr>
          <w:rStyle w:val="1"/>
        </w:rPr>
        <w:t>written</w:t>
      </w:r>
      <w:r w:rsidRPr="00147751">
        <w:t xml:space="preserve"> approval of the NPS and the Assignee.</w:t>
      </w:r>
    </w:p>
    <w:p w14:paraId="656C86ED" w14:textId="77777777" w:rsidR="006E5EC3" w:rsidRPr="00170322" w:rsidRDefault="006E5EC3" w:rsidP="006E5EC3"/>
    <w:p w14:paraId="0F8113A8" w14:textId="6733829D" w:rsidR="006E5EC3" w:rsidRPr="00D07051" w:rsidRDefault="006E5EC3" w:rsidP="00AD2A93">
      <w:pPr>
        <w:numPr>
          <w:ilvl w:val="0"/>
          <w:numId w:val="1"/>
        </w:numPr>
        <w:tabs>
          <w:tab w:val="clear" w:pos="720"/>
        </w:tabs>
        <w:ind w:left="1080"/>
        <w:rPr>
          <w:i/>
        </w:rPr>
      </w:pPr>
      <w:r w:rsidRPr="00D07051">
        <w:rPr>
          <w:b/>
        </w:rPr>
        <w:t>Member of Congress</w:t>
      </w:r>
      <w:r w:rsidR="008C50FC" w:rsidRPr="00214178">
        <w:t xml:space="preserve">. </w:t>
      </w:r>
      <w:r w:rsidRPr="00D07051">
        <w:t>Pursuant to 41 U.S.C. § 22, no Member of Congress shall be admitted to any share or part of any contract or agreement made, entered into, or adopted by or on behalf of the United States, or to any benefit to arise thereupon.</w:t>
      </w:r>
    </w:p>
    <w:p w14:paraId="65DBDA89" w14:textId="77777777" w:rsidR="006E5EC3" w:rsidRPr="00170322" w:rsidRDefault="006E5EC3" w:rsidP="006E5EC3"/>
    <w:p w14:paraId="3E5BB70D" w14:textId="2A1DE5C7" w:rsidR="006E5EC3" w:rsidRPr="00D07051" w:rsidRDefault="006E5EC3" w:rsidP="00AD2A93">
      <w:pPr>
        <w:numPr>
          <w:ilvl w:val="0"/>
          <w:numId w:val="1"/>
        </w:numPr>
        <w:tabs>
          <w:tab w:val="clear" w:pos="720"/>
        </w:tabs>
        <w:ind w:left="1080"/>
        <w:rPr>
          <w:i/>
        </w:rPr>
      </w:pPr>
      <w:r w:rsidRPr="00D07051">
        <w:rPr>
          <w:b/>
        </w:rPr>
        <w:t>Agency</w:t>
      </w:r>
      <w:r w:rsidR="008C50FC" w:rsidRPr="00214178">
        <w:t>.</w:t>
      </w:r>
      <w:r w:rsidR="008C50FC">
        <w:rPr>
          <w:b/>
        </w:rPr>
        <w:t xml:space="preserve"> </w:t>
      </w:r>
      <w:r w:rsidRPr="00D07051">
        <w:t xml:space="preserve">The </w:t>
      </w:r>
      <w:r w:rsidR="009E277C" w:rsidRPr="00D07051">
        <w:t>Recipient</w:t>
      </w:r>
      <w:r w:rsidRPr="00D07051">
        <w:t xml:space="preserve"> is not an agent or representative of the United States, the Department of the Interior, NPS, or the Park, nor will the </w:t>
      </w:r>
      <w:r w:rsidR="009E277C" w:rsidRPr="00D07051">
        <w:t>Recipient</w:t>
      </w:r>
      <w:r w:rsidRPr="00D07051">
        <w:t xml:space="preserve"> represent its self as such to third parties</w:t>
      </w:r>
      <w:r w:rsidR="008C50FC">
        <w:t xml:space="preserve">. </w:t>
      </w:r>
      <w:r w:rsidRPr="00D07051">
        <w:t xml:space="preserve">NPS employees are not agents of the </w:t>
      </w:r>
      <w:r w:rsidR="009E277C" w:rsidRPr="00D07051">
        <w:t>Recipient</w:t>
      </w:r>
      <w:r w:rsidRPr="00D07051">
        <w:t xml:space="preserve"> and will not act on behalf of the </w:t>
      </w:r>
      <w:r w:rsidR="009E277C" w:rsidRPr="00D07051">
        <w:t>Recipient</w:t>
      </w:r>
      <w:r w:rsidRPr="00D07051">
        <w:t>.</w:t>
      </w:r>
    </w:p>
    <w:p w14:paraId="5F8A3C2C" w14:textId="77777777" w:rsidR="006E5EC3" w:rsidRPr="00170322" w:rsidRDefault="006E5EC3" w:rsidP="006E5EC3"/>
    <w:p w14:paraId="553344A4" w14:textId="2437CBF9" w:rsidR="006E5EC3" w:rsidRPr="00D07051" w:rsidRDefault="006E5EC3" w:rsidP="00AD2A93">
      <w:pPr>
        <w:numPr>
          <w:ilvl w:val="0"/>
          <w:numId w:val="1"/>
        </w:numPr>
        <w:tabs>
          <w:tab w:val="clear" w:pos="720"/>
        </w:tabs>
        <w:ind w:left="1080"/>
        <w:rPr>
          <w:i/>
        </w:rPr>
      </w:pPr>
      <w:r w:rsidRPr="00D07051">
        <w:rPr>
          <w:b/>
        </w:rPr>
        <w:t>Non</w:t>
      </w:r>
      <w:r w:rsidR="0062361E">
        <w:rPr>
          <w:b/>
        </w:rPr>
        <w:t>–</w:t>
      </w:r>
      <w:r w:rsidRPr="00D07051">
        <w:rPr>
          <w:b/>
        </w:rPr>
        <w:t>Exclusive Agreement</w:t>
      </w:r>
      <w:r w:rsidR="008C50FC" w:rsidRPr="00214178">
        <w:t xml:space="preserve">. </w:t>
      </w:r>
      <w:r w:rsidRPr="00D07051">
        <w:t xml:space="preserve">This Agreement in no way restricts the </w:t>
      </w:r>
      <w:r w:rsidR="009E277C" w:rsidRPr="00D07051">
        <w:t xml:space="preserve">Recipient </w:t>
      </w:r>
      <w:r w:rsidRPr="00D07051">
        <w:t>or NPS from entering into similar agreements, or participating in similar activities or arrangements, with other public or private agencies, organizations, or individuals.</w:t>
      </w:r>
    </w:p>
    <w:p w14:paraId="2ADD2D8F" w14:textId="77777777" w:rsidR="006E5EC3" w:rsidRPr="00170322" w:rsidRDefault="006E5EC3" w:rsidP="006E5EC3"/>
    <w:p w14:paraId="02298299" w14:textId="2ECCBDE6" w:rsidR="006E5EC3" w:rsidRPr="00D07051" w:rsidRDefault="006E5EC3" w:rsidP="00AD2A93">
      <w:pPr>
        <w:numPr>
          <w:ilvl w:val="0"/>
          <w:numId w:val="1"/>
        </w:numPr>
        <w:tabs>
          <w:tab w:val="clear" w:pos="720"/>
        </w:tabs>
        <w:ind w:left="1080"/>
        <w:rPr>
          <w:i/>
        </w:rPr>
      </w:pPr>
      <w:r w:rsidRPr="00D07051">
        <w:rPr>
          <w:b/>
        </w:rPr>
        <w:lastRenderedPageBreak/>
        <w:t>Survival</w:t>
      </w:r>
      <w:r w:rsidR="008C50FC" w:rsidRPr="00214178">
        <w:t>.</w:t>
      </w:r>
      <w:r w:rsidR="008C50FC">
        <w:rPr>
          <w:b/>
        </w:rPr>
        <w:t xml:space="preserve"> </w:t>
      </w:r>
      <w:r w:rsidRPr="00D07051">
        <w:t>Any and all provisions which, by themselves or their nature, are reasonably expected to be performed after the expiration or termination of this Agreement shall survive and be enforceable after the expiration or termination of this Agreement</w:t>
      </w:r>
      <w:r w:rsidR="008C50FC">
        <w:t xml:space="preserve">. </w:t>
      </w:r>
      <w:r w:rsidRPr="00D07051">
        <w:t>Any and all liabilities, actual or contingent, which have arisen during the term of and in connection with this Agreement shall survive expiration or termination of this Agreement.</w:t>
      </w:r>
    </w:p>
    <w:p w14:paraId="0D83CB2D" w14:textId="77777777" w:rsidR="006E5EC3" w:rsidRPr="00170322" w:rsidRDefault="006E5EC3" w:rsidP="006E5EC3"/>
    <w:p w14:paraId="14163B8B" w14:textId="3872BC45" w:rsidR="006E5EC3" w:rsidRPr="00D07051" w:rsidRDefault="006E5EC3" w:rsidP="00AD2A93">
      <w:pPr>
        <w:numPr>
          <w:ilvl w:val="0"/>
          <w:numId w:val="1"/>
        </w:numPr>
        <w:tabs>
          <w:tab w:val="clear" w:pos="720"/>
        </w:tabs>
        <w:ind w:left="1080"/>
        <w:rPr>
          <w:i/>
        </w:rPr>
      </w:pPr>
      <w:r w:rsidRPr="00D07051">
        <w:rPr>
          <w:b/>
        </w:rPr>
        <w:t>Partial Invalidity</w:t>
      </w:r>
      <w:r w:rsidR="00CF674F" w:rsidRPr="00214178">
        <w:t>.</w:t>
      </w:r>
      <w:r w:rsidR="00585C0C">
        <w:t xml:space="preserve"> </w:t>
      </w:r>
      <w:r w:rsidRPr="00D07051">
        <w:t>If any provision of this Agreement or the application thereof to any party or circumstance shall, to any extent, be held invalid or unenforceable, the remainder of this Agreement or the application of such provision to the parties or circumstances other than those to which it is held invalid or unenforceable, shall not be affected thereby and each provision of this Agreement shall be valid and be enforced to the fullest extent permitted by law.</w:t>
      </w:r>
    </w:p>
    <w:p w14:paraId="33F704D6" w14:textId="77777777" w:rsidR="006E5EC3" w:rsidRPr="00170322" w:rsidRDefault="006E5EC3" w:rsidP="006E5EC3"/>
    <w:p w14:paraId="26814835" w14:textId="1DAE1435" w:rsidR="006E5EC3" w:rsidRPr="00D07051" w:rsidRDefault="006E5EC3" w:rsidP="00AD2A93">
      <w:pPr>
        <w:numPr>
          <w:ilvl w:val="0"/>
          <w:numId w:val="1"/>
        </w:numPr>
        <w:tabs>
          <w:tab w:val="clear" w:pos="720"/>
        </w:tabs>
        <w:ind w:left="1080"/>
        <w:rPr>
          <w:b/>
        </w:rPr>
      </w:pPr>
      <w:r w:rsidRPr="00D07051">
        <w:rPr>
          <w:b/>
        </w:rPr>
        <w:t>Captions and Headings</w:t>
      </w:r>
      <w:r w:rsidR="00214178" w:rsidRPr="00214178">
        <w:t>.</w:t>
      </w:r>
      <w:r w:rsidRPr="00D07051">
        <w:t xml:space="preserve"> The captions, headings, article numbers and paragraph numbers appearing in this Agreement are inserted only as a matter of convenience and in no way shall be construed as defining or limiting the scope or intent of the provision of this Agreement nor in any way affecting this Agreement.</w:t>
      </w:r>
    </w:p>
    <w:p w14:paraId="48BBD126" w14:textId="77777777" w:rsidR="007B259B" w:rsidRPr="00170322" w:rsidRDefault="007B259B" w:rsidP="00170322"/>
    <w:p w14:paraId="68538BF9" w14:textId="74D770F9" w:rsidR="007B259B" w:rsidRPr="00D07051" w:rsidRDefault="007B259B" w:rsidP="00AD2A93">
      <w:pPr>
        <w:numPr>
          <w:ilvl w:val="0"/>
          <w:numId w:val="1"/>
        </w:numPr>
        <w:tabs>
          <w:tab w:val="clear" w:pos="720"/>
        </w:tabs>
        <w:ind w:left="1080"/>
        <w:rPr>
          <w:b/>
        </w:rPr>
      </w:pPr>
      <w:r w:rsidRPr="00D07051">
        <w:rPr>
          <w:b/>
        </w:rPr>
        <w:t>No Employment Relationship</w:t>
      </w:r>
      <w:r w:rsidR="008C50FC" w:rsidRPr="00214178">
        <w:t xml:space="preserve">. </w:t>
      </w:r>
      <w:r w:rsidRPr="00D07051">
        <w:t xml:space="preserve">This Agreement is not intended to and shall not be construed to create an employment relationship between NPS and </w:t>
      </w:r>
      <w:r w:rsidR="004C7EE9" w:rsidRPr="004066AD">
        <w:t>Recipient</w:t>
      </w:r>
      <w:r w:rsidRPr="00D07051">
        <w:t xml:space="preserve"> or its representatives</w:t>
      </w:r>
      <w:r w:rsidR="008C50FC">
        <w:t xml:space="preserve">. </w:t>
      </w:r>
      <w:r w:rsidRPr="00D07051">
        <w:t xml:space="preserve">No representative of </w:t>
      </w:r>
      <w:r w:rsidR="004C7EE9" w:rsidRPr="004066AD">
        <w:t>Recipient</w:t>
      </w:r>
      <w:r w:rsidRPr="00D07051">
        <w:t xml:space="preserve"> shall perform any function or make any decision properly reserved by law or policy to the Federal government.</w:t>
      </w:r>
    </w:p>
    <w:p w14:paraId="682DC23F" w14:textId="77777777" w:rsidR="007B259B" w:rsidRPr="00170322" w:rsidRDefault="007B259B" w:rsidP="00170322"/>
    <w:p w14:paraId="3E81CF37" w14:textId="028BADAF" w:rsidR="007B259B" w:rsidRPr="00D07051" w:rsidRDefault="007B259B" w:rsidP="00AD2A93">
      <w:pPr>
        <w:numPr>
          <w:ilvl w:val="0"/>
          <w:numId w:val="1"/>
        </w:numPr>
        <w:tabs>
          <w:tab w:val="clear" w:pos="720"/>
        </w:tabs>
        <w:ind w:left="1080"/>
        <w:rPr>
          <w:b/>
        </w:rPr>
      </w:pPr>
      <w:r w:rsidRPr="00D07051">
        <w:rPr>
          <w:b/>
        </w:rPr>
        <w:t>No Third</w:t>
      </w:r>
      <w:r w:rsidR="0062361E">
        <w:rPr>
          <w:b/>
        </w:rPr>
        <w:t>–</w:t>
      </w:r>
      <w:r w:rsidRPr="00D07051">
        <w:rPr>
          <w:b/>
        </w:rPr>
        <w:t>Party Rights</w:t>
      </w:r>
      <w:r w:rsidR="008C50FC" w:rsidRPr="00214178">
        <w:t xml:space="preserve">. </w:t>
      </w:r>
      <w:r w:rsidRPr="00D07051">
        <w:t xml:space="preserve">This Agreement creates enforceable obligations between only NPS and </w:t>
      </w:r>
      <w:r w:rsidR="004C7EE9" w:rsidRPr="004066AD">
        <w:t>Recipient</w:t>
      </w:r>
      <w:r w:rsidR="008C50FC">
        <w:t xml:space="preserve">. </w:t>
      </w:r>
      <w:r w:rsidRPr="00D07051">
        <w:t>Except as expressly provided herein, it is not intended nor shall it be construed to create any right of enforcement by or any duties or obligation in favor of persons or entities not a party to this Agreement.</w:t>
      </w:r>
    </w:p>
    <w:p w14:paraId="14F75324" w14:textId="77777777" w:rsidR="00453A7C" w:rsidRPr="00403E40" w:rsidRDefault="00453A7C" w:rsidP="00403E40"/>
    <w:p w14:paraId="6F3D3D9A" w14:textId="5A6F04B2" w:rsidR="00453A7C" w:rsidRPr="00D07051" w:rsidRDefault="00453A7C" w:rsidP="00AD2A93">
      <w:pPr>
        <w:numPr>
          <w:ilvl w:val="0"/>
          <w:numId w:val="1"/>
        </w:numPr>
        <w:tabs>
          <w:tab w:val="clear" w:pos="720"/>
        </w:tabs>
        <w:ind w:left="1080"/>
        <w:rPr>
          <w:b/>
        </w:rPr>
      </w:pPr>
      <w:r w:rsidRPr="00D07051">
        <w:rPr>
          <w:b/>
        </w:rPr>
        <w:t>Foreign Travel</w:t>
      </w:r>
      <w:r w:rsidR="008C50FC" w:rsidRPr="00214178">
        <w:t xml:space="preserve">. </w:t>
      </w:r>
      <w:r w:rsidRPr="00D07051">
        <w:t xml:space="preserve">The </w:t>
      </w:r>
      <w:r w:rsidR="004066AD">
        <w:t>Recipient</w:t>
      </w:r>
      <w:r w:rsidRPr="00D07051">
        <w:t xml:space="preserve"> shall comply with the provisions of the Fly America Act (49 </w:t>
      </w:r>
      <w:r w:rsidR="00B16996">
        <w:t>U.S.C.</w:t>
      </w:r>
      <w:r w:rsidRPr="00D07051">
        <w:t xml:space="preserve"> 40118)</w:t>
      </w:r>
      <w:r w:rsidR="008C50FC">
        <w:t xml:space="preserve">. </w:t>
      </w:r>
      <w:r w:rsidRPr="00D07051">
        <w:t>The implanting regulations of the Fly America Act are found at 41 CFR 301</w:t>
      </w:r>
      <w:r w:rsidR="0062361E">
        <w:t>–</w:t>
      </w:r>
      <w:r w:rsidRPr="00D07051">
        <w:t>10.131 through 301</w:t>
      </w:r>
      <w:r w:rsidR="0062361E">
        <w:t>–</w:t>
      </w:r>
      <w:r w:rsidRPr="00D07051">
        <w:t>10.143.</w:t>
      </w:r>
    </w:p>
    <w:p w14:paraId="1B713F9F" w14:textId="77777777" w:rsidR="006E5EC3" w:rsidRPr="00403E40" w:rsidRDefault="006E5EC3" w:rsidP="006E5EC3"/>
    <w:p w14:paraId="62A28835" w14:textId="77777777" w:rsidR="006E5EC3" w:rsidRPr="00BE6778" w:rsidRDefault="006E5EC3" w:rsidP="00AD2A93">
      <w:pPr>
        <w:numPr>
          <w:ilvl w:val="0"/>
          <w:numId w:val="2"/>
        </w:numPr>
        <w:rPr>
          <w:b/>
        </w:rPr>
      </w:pPr>
      <w:r w:rsidRPr="00BE6778">
        <w:rPr>
          <w:b/>
        </w:rPr>
        <w:t>Special Provisions</w:t>
      </w:r>
    </w:p>
    <w:p w14:paraId="1050441B" w14:textId="77777777" w:rsidR="006E5EC3" w:rsidRPr="00D07051" w:rsidRDefault="006E5EC3" w:rsidP="006E5EC3"/>
    <w:p w14:paraId="72517408" w14:textId="3A4A049B" w:rsidR="00BE6778" w:rsidRDefault="006E5EC3" w:rsidP="00AD2A93">
      <w:pPr>
        <w:numPr>
          <w:ilvl w:val="0"/>
          <w:numId w:val="13"/>
        </w:numPr>
        <w:ind w:left="1080"/>
      </w:pPr>
      <w:r w:rsidRPr="00D07051">
        <w:rPr>
          <w:b/>
        </w:rPr>
        <w:t>Public Information and Endorsements</w:t>
      </w:r>
    </w:p>
    <w:p w14:paraId="39DD47E6" w14:textId="77777777" w:rsidR="00BB69EF" w:rsidRDefault="00BB69EF" w:rsidP="00403E40"/>
    <w:p w14:paraId="791C1918" w14:textId="54194137" w:rsidR="006E5EC3" w:rsidRPr="00D07051" w:rsidRDefault="006E5EC3" w:rsidP="00AD2A93">
      <w:pPr>
        <w:pStyle w:val="ListParagraph"/>
        <w:numPr>
          <w:ilvl w:val="0"/>
          <w:numId w:val="9"/>
        </w:numPr>
      </w:pPr>
      <w:r w:rsidRPr="00D07051">
        <w:t>Recipient shall not publicize or otherwise circulate promotional material (such as advertisements, sales brochures, press releases, speeches, still and motion pictures, articles, man</w:t>
      </w:r>
      <w:r w:rsidR="00214178">
        <w:t>usc</w:t>
      </w:r>
      <w:r w:rsidRPr="00D07051">
        <w:t xml:space="preserve">ripts or other publications) which states or implies governmental, Departmental, bureau, or government employee </w:t>
      </w:r>
      <w:r w:rsidRPr="00D07051">
        <w:lastRenderedPageBreak/>
        <w:t xml:space="preserve">endorsement of a business, product, service, or position which the </w:t>
      </w:r>
      <w:r w:rsidR="004066AD">
        <w:t>Recipient</w:t>
      </w:r>
      <w:r w:rsidRPr="00D07051">
        <w:t xml:space="preserve"> represents</w:t>
      </w:r>
      <w:r w:rsidR="008C50FC">
        <w:t xml:space="preserve">. </w:t>
      </w:r>
      <w:r w:rsidRPr="00D07051">
        <w:t xml:space="preserve">No release of information relating to this award may state or imply that the Government approves of the </w:t>
      </w:r>
      <w:r w:rsidR="004066AD">
        <w:t>Recipient</w:t>
      </w:r>
      <w:r w:rsidRPr="00D07051">
        <w:t xml:space="preserve">’s work products, or considers the </w:t>
      </w:r>
      <w:r w:rsidR="004066AD">
        <w:t>Recipient</w:t>
      </w:r>
      <w:r w:rsidRPr="00D07051">
        <w:t>’s work product to be superior to other products or services.</w:t>
      </w:r>
    </w:p>
    <w:p w14:paraId="45FBA60E" w14:textId="77777777" w:rsidR="006E5EC3" w:rsidRPr="00D07051" w:rsidRDefault="006E5EC3" w:rsidP="00403E40"/>
    <w:p w14:paraId="621E35FC" w14:textId="36CB8C3A" w:rsidR="006E5EC3" w:rsidRPr="00D07051" w:rsidRDefault="006E5EC3" w:rsidP="00AD2A93">
      <w:pPr>
        <w:pStyle w:val="ListParagraph"/>
        <w:numPr>
          <w:ilvl w:val="0"/>
          <w:numId w:val="9"/>
        </w:numPr>
      </w:pPr>
      <w:r w:rsidRPr="00D07051">
        <w:t>All information submitted for publication or other public releases of information regarding this project shall</w:t>
      </w:r>
      <w:r w:rsidR="00070951">
        <w:t xml:space="preserve"> carry the following disclaimer.</w:t>
      </w:r>
    </w:p>
    <w:p w14:paraId="3C09E8A7" w14:textId="77777777" w:rsidR="006E5EC3" w:rsidRPr="00D07051" w:rsidRDefault="006E5EC3" w:rsidP="00403E40"/>
    <w:p w14:paraId="632F1BEB" w14:textId="1DF5F044" w:rsidR="006E5EC3" w:rsidRPr="00D07051" w:rsidRDefault="006E5EC3" w:rsidP="00AD2A93">
      <w:pPr>
        <w:pStyle w:val="ListParagraph"/>
        <w:numPr>
          <w:ilvl w:val="0"/>
          <w:numId w:val="9"/>
        </w:numPr>
      </w:pPr>
      <w:r w:rsidRPr="00D07051">
        <w:t>The views and conclusions contained in this document are those of the authors and should not be interpreted as representing the opinions or policies of the U.S. Government</w:t>
      </w:r>
      <w:r w:rsidR="008C50FC">
        <w:t xml:space="preserve">. </w:t>
      </w:r>
      <w:r w:rsidRPr="00D07051">
        <w:t>Mention of trade names or commercial products does not constitute their endorsement by the U.S. Government.</w:t>
      </w:r>
    </w:p>
    <w:p w14:paraId="214EEAA1" w14:textId="77777777" w:rsidR="006E5EC3" w:rsidRPr="00D07051" w:rsidRDefault="006E5EC3" w:rsidP="00403E40"/>
    <w:p w14:paraId="6B8BD74F" w14:textId="0493ABB3" w:rsidR="006E5EC3" w:rsidRPr="00D07051" w:rsidRDefault="006E5EC3" w:rsidP="00AD2A93">
      <w:pPr>
        <w:pStyle w:val="ListParagraph"/>
        <w:numPr>
          <w:ilvl w:val="0"/>
          <w:numId w:val="9"/>
        </w:numPr>
      </w:pPr>
      <w:r w:rsidRPr="00D07051">
        <w:t>Recipient must obtain prior Government approval for any public information releases concerning this award which refer to the Department of the Interior or any bureau or employee (by name or title)</w:t>
      </w:r>
      <w:r w:rsidR="008C50FC">
        <w:t xml:space="preserve">. </w:t>
      </w:r>
      <w:r w:rsidRPr="00D07051">
        <w:t>The specific text, layout photographs, etc. of the proposed release must be submitted with the request for approval.</w:t>
      </w:r>
    </w:p>
    <w:p w14:paraId="6ECFF412" w14:textId="77777777" w:rsidR="006E5EC3" w:rsidRPr="00D07051" w:rsidRDefault="006E5EC3" w:rsidP="00403E40"/>
    <w:p w14:paraId="3AD358D7" w14:textId="6416510A" w:rsidR="006E5EC3" w:rsidRPr="00D07051" w:rsidRDefault="004066AD" w:rsidP="00AD2A93">
      <w:pPr>
        <w:pStyle w:val="ListParagraph"/>
        <w:numPr>
          <w:ilvl w:val="0"/>
          <w:numId w:val="9"/>
        </w:numPr>
      </w:pPr>
      <w:r>
        <w:t>Recipient</w:t>
      </w:r>
      <w:r w:rsidR="006E5EC3" w:rsidRPr="00D07051">
        <w:t xml:space="preserve"> further agrees to include this provision in a subaward to a subrecipient, except for a subaward to a State government, a local government, or to a federally recog</w:t>
      </w:r>
      <w:r w:rsidR="00070951">
        <w:t>nized Indian tribal government.</w:t>
      </w:r>
    </w:p>
    <w:p w14:paraId="59040526" w14:textId="77777777" w:rsidR="006E5EC3" w:rsidRPr="00C64EC2" w:rsidRDefault="006E5EC3" w:rsidP="00403E40"/>
    <w:p w14:paraId="0A4662DE" w14:textId="42CEE706" w:rsidR="006E5EC3" w:rsidRPr="00D07051" w:rsidRDefault="006E5EC3" w:rsidP="00AD2A93">
      <w:pPr>
        <w:numPr>
          <w:ilvl w:val="0"/>
          <w:numId w:val="13"/>
        </w:numPr>
        <w:ind w:left="1080"/>
      </w:pPr>
      <w:r w:rsidRPr="00C64EC2">
        <w:rPr>
          <w:b/>
        </w:rPr>
        <w:t>Publications of Results of Studies</w:t>
      </w:r>
      <w:r w:rsidR="008C50FC">
        <w:rPr>
          <w:b/>
        </w:rPr>
        <w:t xml:space="preserve">. </w:t>
      </w:r>
      <w:r w:rsidRPr="00C64EC2">
        <w:t xml:space="preserve">No party </w:t>
      </w:r>
      <w:r w:rsidRPr="00C64EC2">
        <w:rPr>
          <w:spacing w:val="-3"/>
        </w:rPr>
        <w:t>will</w:t>
      </w:r>
      <w:r w:rsidRPr="00C64EC2">
        <w:t xml:space="preserve"> unilaterally publish a joint publication without consulting the other party</w:t>
      </w:r>
      <w:r w:rsidR="008C50FC">
        <w:t xml:space="preserve">. </w:t>
      </w:r>
      <w:r w:rsidRPr="00C64EC2">
        <w:t>This restriction does not apply to popular publications of previously publi</w:t>
      </w:r>
      <w:r w:rsidRPr="00147751">
        <w:t xml:space="preserve">shed technical matter. Publications pursuant to </w:t>
      </w:r>
      <w:r w:rsidRPr="00DF4923">
        <w:t>this A</w:t>
      </w:r>
      <w:r w:rsidRPr="00D07051">
        <w:t xml:space="preserve">greement may be produced independently or in collaboration with others; however, in all cases proper credit will be given to the efforts of those parties contribution to the publication. In the event no agreement is reached concerning the manner of publication or interpretation of results, either party may publish data after due notice and submission of the proposed </w:t>
      </w:r>
      <w:r w:rsidR="00214178">
        <w:t>manuscripts</w:t>
      </w:r>
      <w:r w:rsidRPr="00D07051">
        <w:t xml:space="preserve"> to the other</w:t>
      </w:r>
      <w:r w:rsidR="008C50FC">
        <w:t xml:space="preserve">. </w:t>
      </w:r>
      <w:r w:rsidRPr="00D07051">
        <w:t>In such instances, the party publishing the data will give due credit to the cooperation but assume full responsibility for any statements on which there is a difference of opinion.</w:t>
      </w:r>
    </w:p>
    <w:p w14:paraId="494B8CE1" w14:textId="77777777" w:rsidR="00CA7005" w:rsidRPr="00D07051" w:rsidRDefault="00CA7005" w:rsidP="00403E40"/>
    <w:p w14:paraId="72687059" w14:textId="5D6CAB9F" w:rsidR="00CA7005" w:rsidRPr="00D07051" w:rsidRDefault="001D5D4F" w:rsidP="00AD2A93">
      <w:pPr>
        <w:numPr>
          <w:ilvl w:val="0"/>
          <w:numId w:val="13"/>
        </w:numPr>
        <w:ind w:left="1080"/>
      </w:pPr>
      <w:r>
        <w:rPr>
          <w:b/>
        </w:rPr>
        <w:t>Rights i</w:t>
      </w:r>
      <w:r w:rsidR="007B259B" w:rsidRPr="00D07051">
        <w:rPr>
          <w:b/>
        </w:rPr>
        <w:t>n Data</w:t>
      </w:r>
      <w:r w:rsidR="008C50FC">
        <w:rPr>
          <w:b/>
        </w:rPr>
        <w:t xml:space="preserve">. </w:t>
      </w:r>
      <w:r w:rsidR="007B259B" w:rsidRPr="00D07051">
        <w:t xml:space="preserve">The </w:t>
      </w:r>
      <w:r w:rsidR="004066AD">
        <w:t>Recipient</w:t>
      </w:r>
      <w:r w:rsidR="007B259B" w:rsidRPr="00D07051">
        <w:t xml:space="preserve"> must grant the United States of America a royalty</w:t>
      </w:r>
      <w:r w:rsidR="0062361E">
        <w:t>–</w:t>
      </w:r>
      <w:r w:rsidR="007B259B" w:rsidRPr="00D07051">
        <w:t>free, non</w:t>
      </w:r>
      <w:r w:rsidR="0062361E">
        <w:t>–</w:t>
      </w:r>
      <w:r w:rsidR="007B259B" w:rsidRPr="00D07051">
        <w:t xml:space="preserve">exclusive and irrevocable license to publish, reproduce and use, and dispose of in any manner and for any purpose without limitation, and to authorize or ratify publication, reproduction or use by others, of all copyrightable material first produced or composed under this Agreement by the </w:t>
      </w:r>
      <w:r w:rsidR="008D7D97">
        <w:t>Recipient</w:t>
      </w:r>
      <w:r w:rsidR="007B259B" w:rsidRPr="00D07051">
        <w:t>, its employees or any individual or concern specifically employed or assigned to originate and prepare such material.</w:t>
      </w:r>
    </w:p>
    <w:p w14:paraId="2BAAF3A7" w14:textId="77777777" w:rsidR="006E5EC3" w:rsidRPr="00D07051" w:rsidRDefault="006E5EC3" w:rsidP="00403E40">
      <w:pPr>
        <w:jc w:val="both"/>
      </w:pPr>
    </w:p>
    <w:p w14:paraId="62D976DD" w14:textId="050B9797" w:rsidR="006E5EC3" w:rsidRDefault="006E5EC3" w:rsidP="006E5EC3">
      <w:pPr>
        <w:numPr>
          <w:ilvl w:val="0"/>
          <w:numId w:val="13"/>
        </w:numPr>
        <w:ind w:left="1080"/>
        <w:jc w:val="both"/>
      </w:pPr>
      <w:r w:rsidRPr="00B33CC5">
        <w:rPr>
          <w:b/>
        </w:rPr>
        <w:lastRenderedPageBreak/>
        <w:t>Retention and Access Requirements for Records</w:t>
      </w:r>
      <w:r w:rsidR="008C50FC" w:rsidRPr="00214178">
        <w:t>.</w:t>
      </w:r>
      <w:r w:rsidR="008C50FC" w:rsidRPr="00B33CC5">
        <w:rPr>
          <w:b/>
        </w:rPr>
        <w:t xml:space="preserve"> </w:t>
      </w:r>
      <w:r w:rsidRPr="00D07051">
        <w:t xml:space="preserve">All </w:t>
      </w:r>
      <w:r w:rsidR="004066AD">
        <w:t>Recipient</w:t>
      </w:r>
      <w:r w:rsidRPr="00D07051">
        <w:t xml:space="preserve"> financial and programmatic records, supporting documents, statistical records, and other grants</w:t>
      </w:r>
      <w:r w:rsidR="0062361E">
        <w:t>–</w:t>
      </w:r>
      <w:r w:rsidRPr="00D07051">
        <w:t xml:space="preserve">related records shall be maintained and available for access in accordance with </w:t>
      </w:r>
      <w:r w:rsidR="00B33CC5">
        <w:t>2 CFR Part 200.333</w:t>
      </w:r>
      <w:r w:rsidR="0062361E">
        <w:t>–</w:t>
      </w:r>
      <w:r w:rsidR="00B33CC5">
        <w:t>200.337.</w:t>
      </w:r>
    </w:p>
    <w:p w14:paraId="3598A561" w14:textId="77777777" w:rsidR="00B33CC5" w:rsidRPr="00D07051" w:rsidRDefault="00B33CC5" w:rsidP="00B33CC5">
      <w:pPr>
        <w:jc w:val="both"/>
      </w:pPr>
    </w:p>
    <w:p w14:paraId="4BB1DB12" w14:textId="4CEF17F1" w:rsidR="00D41620" w:rsidRDefault="006E5EC3" w:rsidP="00AD2A93">
      <w:pPr>
        <w:numPr>
          <w:ilvl w:val="0"/>
          <w:numId w:val="13"/>
        </w:numPr>
        <w:ind w:left="1080"/>
      </w:pPr>
      <w:r w:rsidRPr="00D07051">
        <w:rPr>
          <w:b/>
        </w:rPr>
        <w:t>Audit Requirements</w:t>
      </w:r>
    </w:p>
    <w:p w14:paraId="012E12C4" w14:textId="77777777" w:rsidR="00D41620" w:rsidRDefault="00D41620" w:rsidP="00403E40"/>
    <w:p w14:paraId="15FC179D" w14:textId="514E7FBA" w:rsidR="006E5EC3" w:rsidRDefault="006E5EC3" w:rsidP="00403E40">
      <w:pPr>
        <w:pStyle w:val="ListParagraph"/>
        <w:numPr>
          <w:ilvl w:val="0"/>
          <w:numId w:val="29"/>
        </w:numPr>
      </w:pPr>
      <w:r w:rsidRPr="00D07051">
        <w:t>Non</w:t>
      </w:r>
      <w:r w:rsidR="0062361E">
        <w:t>–</w:t>
      </w:r>
      <w:r w:rsidRPr="00D07051">
        <w:t>Federal entities that expend $</w:t>
      </w:r>
      <w:r w:rsidR="0002464E">
        <w:t>750</w:t>
      </w:r>
      <w:r w:rsidRPr="00D07051">
        <w:t>,000 or more during a year in Federal awards shall have a single or program</w:t>
      </w:r>
      <w:r w:rsidR="0062361E">
        <w:t>–</w:t>
      </w:r>
      <w:r w:rsidRPr="00D07051">
        <w:t>specific audit conducted for that year in accordance with the Single Audit Act Amendments of 1996 (31 U.S.C. 7501</w:t>
      </w:r>
      <w:r w:rsidR="0062361E">
        <w:t>–</w:t>
      </w:r>
      <w:r w:rsidRPr="00D07051">
        <w:t>7507) and</w:t>
      </w:r>
      <w:r w:rsidR="0002464E">
        <w:t xml:space="preserve">2 CFR Part 200, Subpart F </w:t>
      </w:r>
      <w:r w:rsidRPr="00D07051">
        <w:t xml:space="preserve">, which is available </w:t>
      </w:r>
      <w:r w:rsidR="00763066">
        <w:t xml:space="preserve">at </w:t>
      </w:r>
      <w:hyperlink r:id="rId17" w:history="1">
        <w:r w:rsidR="00763066" w:rsidRPr="001F183A">
          <w:rPr>
            <w:rStyle w:val="Hyperlink"/>
          </w:rPr>
          <w:t xml:space="preserve"> http://www.ecfr.gov/cgi</w:t>
        </w:r>
        <w:r w:rsidR="0062361E">
          <w:rPr>
            <w:rStyle w:val="Hyperlink"/>
          </w:rPr>
          <w:t>–</w:t>
        </w:r>
        <w:r w:rsidR="00763066" w:rsidRPr="001F183A">
          <w:rPr>
            <w:rStyle w:val="Hyperlink"/>
          </w:rPr>
          <w:t>bin/text</w:t>
        </w:r>
        <w:r w:rsidR="0062361E">
          <w:rPr>
            <w:rStyle w:val="Hyperlink"/>
          </w:rPr>
          <w:t>–</w:t>
        </w:r>
        <w:r w:rsidR="00763066" w:rsidRPr="001F183A">
          <w:rPr>
            <w:rStyle w:val="Hyperlink"/>
          </w:rPr>
          <w:t>idx?SID=fd6463a517ceea3fa13e665e525051f4&amp;node=sp2.1.200.f&amp;rgn=div6</w:t>
        </w:r>
      </w:hyperlink>
    </w:p>
    <w:p w14:paraId="157816B4" w14:textId="77777777" w:rsidR="00763066" w:rsidRPr="00750D14" w:rsidRDefault="00763066" w:rsidP="00763066">
      <w:pPr>
        <w:pStyle w:val="ListParagraph"/>
        <w:ind w:left="1440"/>
      </w:pPr>
    </w:p>
    <w:p w14:paraId="032290A5" w14:textId="332437CA" w:rsidR="006E5EC3" w:rsidRPr="00C64EC2" w:rsidRDefault="006E5EC3" w:rsidP="00AD2A93">
      <w:pPr>
        <w:pStyle w:val="ListParagraph"/>
        <w:numPr>
          <w:ilvl w:val="0"/>
          <w:numId w:val="29"/>
        </w:numPr>
      </w:pPr>
      <w:r w:rsidRPr="00C64EC2">
        <w:t>Non</w:t>
      </w:r>
      <w:r w:rsidR="0062361E">
        <w:t>–</w:t>
      </w:r>
      <w:r w:rsidRPr="00C64EC2">
        <w:t>Federal entities that expend less than $</w:t>
      </w:r>
      <w:r w:rsidR="0002464E">
        <w:t>750</w:t>
      </w:r>
      <w:r w:rsidRPr="00C64EC2">
        <w:t>,000 for a fiscal year in Federal awards are exempt from Federal audit requirements for that year, but records must be available for review or audit by appropriate officials of the Federal agency, pass</w:t>
      </w:r>
      <w:r w:rsidR="0062361E">
        <w:t>–</w:t>
      </w:r>
      <w:r w:rsidRPr="00C64EC2">
        <w:t>through entity, and General Accounting Office (GAO).</w:t>
      </w:r>
    </w:p>
    <w:p w14:paraId="6013BCAB" w14:textId="77777777" w:rsidR="006E5EC3" w:rsidRPr="00C64EC2" w:rsidRDefault="006E5EC3" w:rsidP="00403E40"/>
    <w:p w14:paraId="7039C4D6" w14:textId="49FD022E" w:rsidR="006E5EC3" w:rsidRPr="00BF3D73" w:rsidRDefault="006E5EC3" w:rsidP="00AD2A93">
      <w:pPr>
        <w:pStyle w:val="ListParagraph"/>
        <w:numPr>
          <w:ilvl w:val="0"/>
          <w:numId w:val="29"/>
        </w:numPr>
      </w:pPr>
      <w:r w:rsidRPr="00C64EC2">
        <w:t>Audits shall be made by an independent auditor in accordance with generally accepted government auditing standards covering financial audits</w:t>
      </w:r>
      <w:r w:rsidR="008C50FC">
        <w:t xml:space="preserve">. </w:t>
      </w:r>
      <w:r w:rsidRPr="00C64EC2">
        <w:t>Additional audit requirements applicable to this agreement are found at</w:t>
      </w:r>
      <w:r w:rsidR="00763066">
        <w:t xml:space="preserve"> 2 CFR Part 200, Subpart F</w:t>
      </w:r>
      <w:r w:rsidRPr="00147751">
        <w:t>, as applicable</w:t>
      </w:r>
      <w:r w:rsidR="008C50FC">
        <w:t xml:space="preserve">. </w:t>
      </w:r>
      <w:r w:rsidRPr="00D07051">
        <w:t>Additional information on single audits i</w:t>
      </w:r>
      <w:r w:rsidRPr="00750D14">
        <w:t xml:space="preserve">s available from the Federal Audit Clearinghouse at </w:t>
      </w:r>
      <w:hyperlink r:id="rId18" w:history="1">
        <w:r w:rsidRPr="00BF3D73">
          <w:rPr>
            <w:rStyle w:val="Hyperlink"/>
          </w:rPr>
          <w:t>http://harvester.census.gov/sac/</w:t>
        </w:r>
      </w:hyperlink>
      <w:r w:rsidR="00070951">
        <w:t xml:space="preserve"> .</w:t>
      </w:r>
    </w:p>
    <w:p w14:paraId="734138FB" w14:textId="77777777" w:rsidR="006E5EC3" w:rsidRPr="00750D14" w:rsidRDefault="006E5EC3" w:rsidP="00403E40"/>
    <w:p w14:paraId="2833DCF6" w14:textId="4E18E63B" w:rsidR="006E5EC3" w:rsidRPr="00C64EC2" w:rsidRDefault="006E5EC3" w:rsidP="00AD2A93">
      <w:pPr>
        <w:numPr>
          <w:ilvl w:val="0"/>
          <w:numId w:val="13"/>
        </w:numPr>
        <w:ind w:left="1080"/>
      </w:pPr>
      <w:r w:rsidRPr="00C64EC2">
        <w:rPr>
          <w:b/>
        </w:rPr>
        <w:t>Procurement Procedures</w:t>
      </w:r>
      <w:r w:rsidR="008C50FC" w:rsidRPr="00214178">
        <w:t xml:space="preserve">. </w:t>
      </w:r>
      <w:r w:rsidRPr="00C64EC2">
        <w:t>It is a national policy to place a fair share of purchases with minority business firms</w:t>
      </w:r>
      <w:r w:rsidR="008C50FC">
        <w:t xml:space="preserve">. </w:t>
      </w:r>
      <w:r w:rsidRPr="00C64EC2">
        <w:t>The Department of the Interior is strongly committed to the objectives of this policy and encourages all recipients of its grants and cooperative agreements to take affirmative steps to ensure such fairness</w:t>
      </w:r>
      <w:r w:rsidR="008C50FC">
        <w:t xml:space="preserve">. </w:t>
      </w:r>
      <w:r w:rsidRPr="00C64EC2">
        <w:t>Positive efforts shall be made by recipients to utilize small businesses, minority</w:t>
      </w:r>
      <w:r w:rsidR="0062361E">
        <w:t>–</w:t>
      </w:r>
      <w:r w:rsidRPr="00C64EC2">
        <w:t>owned firms, and women's business enterprises, whenever possible</w:t>
      </w:r>
      <w:r w:rsidR="008C50FC">
        <w:t xml:space="preserve">. </w:t>
      </w:r>
      <w:r w:rsidRPr="00C64EC2">
        <w:t>Recipients of Federal awards shall take all of the following steps to further this goal:</w:t>
      </w:r>
    </w:p>
    <w:p w14:paraId="68B092DF" w14:textId="77777777" w:rsidR="006E5EC3" w:rsidRPr="00C64EC2" w:rsidRDefault="006E5EC3" w:rsidP="00403E40"/>
    <w:p w14:paraId="58FF561E" w14:textId="78DE037C" w:rsidR="006E5EC3" w:rsidRPr="00147751" w:rsidRDefault="006E5EC3" w:rsidP="00AD2A93">
      <w:pPr>
        <w:pStyle w:val="ListParagraph"/>
        <w:numPr>
          <w:ilvl w:val="0"/>
          <w:numId w:val="30"/>
        </w:numPr>
      </w:pPr>
      <w:r w:rsidRPr="00C64EC2">
        <w:t>Ensure that small businesses, minority</w:t>
      </w:r>
      <w:r w:rsidR="0062361E">
        <w:t>–</w:t>
      </w:r>
      <w:r w:rsidRPr="00C64EC2">
        <w:t>owned firms, and women's business enterprises are used to the fullest extent practicable.</w:t>
      </w:r>
    </w:p>
    <w:p w14:paraId="5697A652" w14:textId="77777777" w:rsidR="006E5EC3" w:rsidRPr="00D07051" w:rsidRDefault="006E5EC3" w:rsidP="00403E40"/>
    <w:p w14:paraId="12D4876F" w14:textId="30578F08" w:rsidR="006E5EC3" w:rsidRPr="00D07051" w:rsidRDefault="006E5EC3" w:rsidP="00AD2A93">
      <w:pPr>
        <w:pStyle w:val="ListParagraph"/>
        <w:numPr>
          <w:ilvl w:val="0"/>
          <w:numId w:val="30"/>
        </w:numPr>
      </w:pPr>
      <w:r w:rsidRPr="00D07051">
        <w:t>Make information on forthcoming opportunities available and arrange time frames for purchases and contracts to encourage and facilitate participation by small businesses, minority</w:t>
      </w:r>
      <w:r w:rsidR="0062361E">
        <w:t>–</w:t>
      </w:r>
      <w:r w:rsidRPr="00D07051">
        <w:t>owned firms, and women's business enterprises.</w:t>
      </w:r>
    </w:p>
    <w:p w14:paraId="7E5C7986" w14:textId="57C12EE9" w:rsidR="006E5EC3" w:rsidRPr="00D07051" w:rsidRDefault="006E5EC3" w:rsidP="00403E40"/>
    <w:p w14:paraId="3CAEFF78" w14:textId="4D362CE3" w:rsidR="006E5EC3" w:rsidRPr="00D07051" w:rsidRDefault="006E5EC3" w:rsidP="00AD2A93">
      <w:pPr>
        <w:pStyle w:val="ListParagraph"/>
        <w:numPr>
          <w:ilvl w:val="0"/>
          <w:numId w:val="30"/>
        </w:numPr>
      </w:pPr>
      <w:r w:rsidRPr="00D07051">
        <w:lastRenderedPageBreak/>
        <w:t>Consider in the contract process whether firms competing for larger contracts intend to subcontract with small businesses, minority</w:t>
      </w:r>
      <w:r w:rsidR="0062361E">
        <w:t>–</w:t>
      </w:r>
      <w:r w:rsidRPr="00D07051">
        <w:t>owned firms, and women's business enterprises.</w:t>
      </w:r>
    </w:p>
    <w:p w14:paraId="208B66C0" w14:textId="77777777" w:rsidR="006E5EC3" w:rsidRPr="00D07051" w:rsidRDefault="006E5EC3" w:rsidP="00403E40"/>
    <w:p w14:paraId="1EF1AA85" w14:textId="659E4B66" w:rsidR="006E5EC3" w:rsidRPr="00D07051" w:rsidRDefault="006E5EC3" w:rsidP="00AD2A93">
      <w:pPr>
        <w:pStyle w:val="ListParagraph"/>
        <w:numPr>
          <w:ilvl w:val="0"/>
          <w:numId w:val="30"/>
        </w:numPr>
      </w:pPr>
      <w:r w:rsidRPr="00D07051">
        <w:t>Encourage contracting with consortiums of small businesses, minority</w:t>
      </w:r>
      <w:r w:rsidR="0062361E">
        <w:t>–</w:t>
      </w:r>
      <w:r w:rsidRPr="00D07051">
        <w:t>owned firms and women's business enterprises when a contract is too large for one of these firms to handle individually.</w:t>
      </w:r>
    </w:p>
    <w:p w14:paraId="382770D5" w14:textId="77777777" w:rsidR="006E5EC3" w:rsidRPr="00D07051" w:rsidRDefault="006E5EC3" w:rsidP="00403E40"/>
    <w:p w14:paraId="5C205DEA" w14:textId="3E96CECB" w:rsidR="006E5EC3" w:rsidRPr="00D07051" w:rsidRDefault="006E5EC3" w:rsidP="00AD2A93">
      <w:pPr>
        <w:pStyle w:val="ListParagraph"/>
        <w:numPr>
          <w:ilvl w:val="0"/>
          <w:numId w:val="30"/>
        </w:numPr>
      </w:pPr>
      <w:r w:rsidRPr="00D07051">
        <w:t>Use the services and assistance, as appropriate, of such organizations as the Small Business Development Agency in the solicitation and utilization of small business, minority</w:t>
      </w:r>
      <w:r w:rsidR="0062361E">
        <w:t>–</w:t>
      </w:r>
      <w:r w:rsidRPr="00D07051">
        <w:t>owned firms and women's business enterprises.</w:t>
      </w:r>
    </w:p>
    <w:p w14:paraId="60BFBF3C" w14:textId="77777777" w:rsidR="006E5EC3" w:rsidRPr="00D07051" w:rsidRDefault="006E5EC3" w:rsidP="00403E40"/>
    <w:p w14:paraId="371849D9" w14:textId="3C9D883F" w:rsidR="003F2F3B" w:rsidRDefault="003F2F3B" w:rsidP="00AD2A93">
      <w:pPr>
        <w:numPr>
          <w:ilvl w:val="0"/>
          <w:numId w:val="13"/>
        </w:numPr>
        <w:ind w:left="1080"/>
      </w:pPr>
      <w:r w:rsidRPr="00DF4923">
        <w:rPr>
          <w:b/>
        </w:rPr>
        <w:t>Prohibition on Text Messaging and Using Electronic Equipment</w:t>
      </w:r>
      <w:r w:rsidR="00DF4923" w:rsidRPr="00DF4923">
        <w:rPr>
          <w:b/>
        </w:rPr>
        <w:t xml:space="preserve"> </w:t>
      </w:r>
      <w:r w:rsidRPr="00DF4923">
        <w:rPr>
          <w:b/>
        </w:rPr>
        <w:t>Supplied by the Government while Driving</w:t>
      </w:r>
      <w:r w:rsidR="008C50FC" w:rsidRPr="00214178">
        <w:t>.</w:t>
      </w:r>
      <w:r w:rsidR="008C50FC">
        <w:rPr>
          <w:b/>
        </w:rPr>
        <w:t xml:space="preserve"> </w:t>
      </w:r>
      <w:r w:rsidRPr="00147751">
        <w:t>Executive Order 13513, Federal Leadership On Reducing Text Messaging While Driving, was signed by President Barack Obama on October 1</w:t>
      </w:r>
      <w:r w:rsidR="008C50FC">
        <w:t xml:space="preserve">. </w:t>
      </w:r>
      <w:r w:rsidRPr="00D07051">
        <w:t>This Executive Order introduces a Federal Government</w:t>
      </w:r>
      <w:r w:rsidR="0062361E">
        <w:t>–</w:t>
      </w:r>
      <w:r w:rsidRPr="00D07051">
        <w:t>wide prohibition on the use of text messaging while driving on official business or while using Government</w:t>
      </w:r>
      <w:r w:rsidR="0062361E">
        <w:t>–</w:t>
      </w:r>
      <w:r w:rsidRPr="00D07051">
        <w:t>supplied equipment</w:t>
      </w:r>
      <w:r w:rsidR="008C50FC">
        <w:t xml:space="preserve">. </w:t>
      </w:r>
      <w:r w:rsidRPr="00D07051">
        <w:t>Additional guidance enforcing the ban will be issued at a lat</w:t>
      </w:r>
      <w:r w:rsidRPr="00C64EC2">
        <w:t>er date</w:t>
      </w:r>
      <w:r w:rsidR="008C50FC">
        <w:t xml:space="preserve">. </w:t>
      </w:r>
      <w:r w:rsidRPr="00C64EC2">
        <w:t>In the meantime, please adopt and enforce policies that immediately ban te</w:t>
      </w:r>
      <w:r w:rsidR="00783819" w:rsidRPr="00C64EC2">
        <w:t>x</w:t>
      </w:r>
      <w:r w:rsidRPr="00C64EC2">
        <w:t>t messaging while driving company</w:t>
      </w:r>
      <w:r w:rsidR="0062361E">
        <w:t>–</w:t>
      </w:r>
      <w:r w:rsidRPr="00C64EC2">
        <w:t>owned or –rented vehicles, government</w:t>
      </w:r>
      <w:r w:rsidR="0062361E">
        <w:t>–</w:t>
      </w:r>
      <w:r w:rsidRPr="00C64EC2">
        <w:t>owned or leased vehicles, or while driving privately owned vehicles when on official government business or when performing any work for or on behalf of the government.</w:t>
      </w:r>
    </w:p>
    <w:p w14:paraId="1B74F0D1" w14:textId="77777777" w:rsidR="00C129D9" w:rsidRPr="00C129D9" w:rsidRDefault="00C129D9" w:rsidP="00C129D9">
      <w:pPr>
        <w:ind w:left="720"/>
      </w:pPr>
    </w:p>
    <w:p w14:paraId="5BC6CC14" w14:textId="63CCEE14" w:rsidR="00904046" w:rsidRPr="00C129D9" w:rsidRDefault="00904046" w:rsidP="00904046">
      <w:pPr>
        <w:numPr>
          <w:ilvl w:val="0"/>
          <w:numId w:val="13"/>
        </w:numPr>
        <w:ind w:left="1080"/>
        <w:rPr>
          <w:b/>
        </w:rPr>
      </w:pPr>
      <w:r w:rsidRPr="00C129D9">
        <w:rPr>
          <w:b/>
        </w:rPr>
        <w:t>Seat Belt Provision</w:t>
      </w:r>
      <w:r w:rsidRPr="00214178">
        <w:t xml:space="preserve">. </w:t>
      </w:r>
      <w:r w:rsidRPr="00C129D9">
        <w:t>The Recipient is</w:t>
      </w:r>
      <w:r w:rsidRPr="00C129D9">
        <w:rPr>
          <w:b/>
        </w:rPr>
        <w:t xml:space="preserve"> </w:t>
      </w:r>
      <w:r w:rsidRPr="00C129D9">
        <w:rPr>
          <w:rStyle w:val="extractp"/>
        </w:rPr>
        <w:t>encouraged to adopt and enforce on</w:t>
      </w:r>
      <w:r w:rsidR="0062361E">
        <w:rPr>
          <w:rStyle w:val="extractp"/>
        </w:rPr>
        <w:t>–</w:t>
      </w:r>
      <w:r w:rsidRPr="00C129D9">
        <w:rPr>
          <w:rStyle w:val="extractp"/>
        </w:rPr>
        <w:t>the</w:t>
      </w:r>
      <w:r w:rsidR="0062361E">
        <w:rPr>
          <w:rStyle w:val="extractp"/>
        </w:rPr>
        <w:t>–</w:t>
      </w:r>
      <w:r w:rsidRPr="00C129D9">
        <w:rPr>
          <w:rStyle w:val="extractp"/>
        </w:rPr>
        <w:t>job seat belt use policies and programs for their employees when operating company</w:t>
      </w:r>
      <w:r w:rsidR="0062361E">
        <w:rPr>
          <w:rStyle w:val="extractp"/>
        </w:rPr>
        <w:t>–</w:t>
      </w:r>
      <w:r w:rsidRPr="00C129D9">
        <w:rPr>
          <w:rStyle w:val="extractp"/>
        </w:rPr>
        <w:t>owned, rented, or personally owned vehicles. These measures include, but are not limited to, conducting education, awareness, and other appropriate programs for their employees about the importance of wearing seat belts and the consequences of not wearing them.</w:t>
      </w:r>
    </w:p>
    <w:p w14:paraId="0ADCD224" w14:textId="77777777" w:rsidR="00904046" w:rsidRDefault="00904046" w:rsidP="00904046">
      <w:pPr>
        <w:ind w:left="1080"/>
        <w:rPr>
          <w:b/>
        </w:rPr>
      </w:pPr>
    </w:p>
    <w:p w14:paraId="5B97E5A8" w14:textId="748FF7CD" w:rsidR="00036405" w:rsidRPr="00904046" w:rsidRDefault="00036405" w:rsidP="00904046">
      <w:pPr>
        <w:numPr>
          <w:ilvl w:val="0"/>
          <w:numId w:val="13"/>
        </w:numPr>
        <w:ind w:left="1080"/>
        <w:rPr>
          <w:b/>
        </w:rPr>
      </w:pPr>
      <w:r w:rsidRPr="00904046">
        <w:rPr>
          <w:b/>
        </w:rPr>
        <w:t>Trafficking in Persons</w:t>
      </w:r>
      <w:r w:rsidR="008C50FC" w:rsidRPr="00214178">
        <w:t xml:space="preserve">. </w:t>
      </w:r>
      <w:r w:rsidRPr="00147751">
        <w:t xml:space="preserve">This term of award is pursuant to paragraph (g) of </w:t>
      </w:r>
      <w:r w:rsidR="00850867">
        <w:t>S</w:t>
      </w:r>
      <w:r w:rsidRPr="00147751">
        <w:t>ection 106 of the Trafficking</w:t>
      </w:r>
      <w:r w:rsidRPr="00D07051">
        <w:t xml:space="preserve"> Victims Protections Act of 2000, as amended (</w:t>
      </w:r>
      <w:r w:rsidR="00763066">
        <w:t xml:space="preserve">2 CFR </w:t>
      </w:r>
      <w:r w:rsidR="00763066" w:rsidRPr="00763066">
        <w:t>§</w:t>
      </w:r>
      <w:r w:rsidR="00763066">
        <w:t>175.15</w:t>
      </w:r>
      <w:r w:rsidRPr="00D07051">
        <w:t>).</w:t>
      </w:r>
    </w:p>
    <w:p w14:paraId="6D5251F1" w14:textId="77777777" w:rsidR="00036405" w:rsidRPr="00D07051" w:rsidRDefault="00036405" w:rsidP="00403E40"/>
    <w:p w14:paraId="0A1E8AAF" w14:textId="12FEE6E1" w:rsidR="00036405" w:rsidRDefault="00036405" w:rsidP="00AD2A93">
      <w:pPr>
        <w:pStyle w:val="ListParagraph"/>
        <w:numPr>
          <w:ilvl w:val="0"/>
          <w:numId w:val="14"/>
        </w:numPr>
        <w:tabs>
          <w:tab w:val="left" w:pos="1440"/>
        </w:tabs>
      </w:pPr>
      <w:r w:rsidRPr="00D07051">
        <w:t>Provisions applicable to a rec</w:t>
      </w:r>
      <w:r w:rsidR="00D41620">
        <w:t>ipient that is a private entity</w:t>
      </w:r>
      <w:r w:rsidR="00850867">
        <w:t>.</w:t>
      </w:r>
    </w:p>
    <w:p w14:paraId="50BAFFEA" w14:textId="77777777" w:rsidR="00845A8E" w:rsidRPr="00D07051" w:rsidRDefault="00845A8E" w:rsidP="00403E40">
      <w:pPr>
        <w:tabs>
          <w:tab w:val="left" w:pos="1440"/>
        </w:tabs>
      </w:pPr>
    </w:p>
    <w:p w14:paraId="30F89185" w14:textId="03DC2E07" w:rsidR="00036405" w:rsidRDefault="00036405" w:rsidP="00AD2A93">
      <w:pPr>
        <w:pStyle w:val="ListParagraph"/>
        <w:numPr>
          <w:ilvl w:val="2"/>
          <w:numId w:val="3"/>
        </w:numPr>
        <w:tabs>
          <w:tab w:val="clear" w:pos="2016"/>
          <w:tab w:val="left" w:pos="1980"/>
        </w:tabs>
        <w:ind w:left="1980" w:hanging="360"/>
      </w:pPr>
      <w:r w:rsidRPr="00D07051">
        <w:t xml:space="preserve">You as the </w:t>
      </w:r>
      <w:r w:rsidR="004066AD">
        <w:t>Recipient</w:t>
      </w:r>
      <w:r w:rsidRPr="00D07051">
        <w:t>, your employees, subrecipients under this award, and subrecipients’ employees may not</w:t>
      </w:r>
      <w:r w:rsidR="0062361E">
        <w:t>–</w:t>
      </w:r>
    </w:p>
    <w:p w14:paraId="4AF3692B" w14:textId="77777777" w:rsidR="00BE6778" w:rsidRPr="00D07051" w:rsidRDefault="00BE6778" w:rsidP="00403E40"/>
    <w:p w14:paraId="771665E4" w14:textId="77777777" w:rsidR="00036405" w:rsidRDefault="00036405" w:rsidP="00AD2A93">
      <w:pPr>
        <w:pStyle w:val="ListParagraph"/>
        <w:numPr>
          <w:ilvl w:val="3"/>
          <w:numId w:val="3"/>
        </w:numPr>
        <w:tabs>
          <w:tab w:val="clear" w:pos="2736"/>
        </w:tabs>
        <w:ind w:left="2340"/>
      </w:pPr>
      <w:r w:rsidRPr="00D07051">
        <w:t>Engage in sever</w:t>
      </w:r>
      <w:r w:rsidR="004B13A7" w:rsidRPr="00D07051">
        <w:t>e</w:t>
      </w:r>
      <w:r w:rsidRPr="00D07051">
        <w:t xml:space="preserve"> forms of trafficking in persons during the period of time </w:t>
      </w:r>
      <w:r w:rsidR="004B13A7" w:rsidRPr="00D07051">
        <w:t>th</w:t>
      </w:r>
      <w:r w:rsidRPr="00D07051">
        <w:t>at the award is in effect;</w:t>
      </w:r>
    </w:p>
    <w:p w14:paraId="314FE2C6" w14:textId="77777777" w:rsidR="00BE6778" w:rsidRPr="00D07051" w:rsidRDefault="00BE6778" w:rsidP="00403E40"/>
    <w:p w14:paraId="60BBA503" w14:textId="77777777" w:rsidR="00036405" w:rsidRDefault="00036405" w:rsidP="00AD2A93">
      <w:pPr>
        <w:pStyle w:val="ListParagraph"/>
        <w:numPr>
          <w:ilvl w:val="3"/>
          <w:numId w:val="3"/>
        </w:numPr>
        <w:tabs>
          <w:tab w:val="clear" w:pos="2736"/>
        </w:tabs>
        <w:ind w:left="2340"/>
      </w:pPr>
      <w:r w:rsidRPr="00D07051">
        <w:lastRenderedPageBreak/>
        <w:t>Procure a commercial sex act during the period of time that the award is in effect; or</w:t>
      </w:r>
    </w:p>
    <w:p w14:paraId="19B65130" w14:textId="77777777" w:rsidR="00BE6778" w:rsidRPr="00D07051" w:rsidRDefault="00BE6778" w:rsidP="00403E40"/>
    <w:p w14:paraId="025563E6" w14:textId="77777777" w:rsidR="007963BB" w:rsidRDefault="00036405" w:rsidP="00AD2A93">
      <w:pPr>
        <w:pStyle w:val="ListParagraph"/>
        <w:numPr>
          <w:ilvl w:val="3"/>
          <w:numId w:val="3"/>
        </w:numPr>
        <w:tabs>
          <w:tab w:val="clear" w:pos="2736"/>
        </w:tabs>
        <w:ind w:left="2340"/>
      </w:pPr>
      <w:r w:rsidRPr="00D07051">
        <w:t>Use forced labor in the performance of the award or subawards</w:t>
      </w:r>
      <w:r w:rsidR="007963BB" w:rsidRPr="00D07051">
        <w:t xml:space="preserve"> under the award.</w:t>
      </w:r>
    </w:p>
    <w:p w14:paraId="20E630A5" w14:textId="77777777" w:rsidR="00845A8E" w:rsidRPr="00D07051" w:rsidRDefault="00845A8E" w:rsidP="00403E40"/>
    <w:p w14:paraId="39E4E55D" w14:textId="6114D2FA" w:rsidR="007963BB" w:rsidRDefault="007963BB" w:rsidP="00AD2A93">
      <w:pPr>
        <w:pStyle w:val="ListParagraph"/>
        <w:numPr>
          <w:ilvl w:val="2"/>
          <w:numId w:val="3"/>
        </w:numPr>
        <w:tabs>
          <w:tab w:val="clear" w:pos="2016"/>
          <w:tab w:val="left" w:pos="1980"/>
        </w:tabs>
        <w:ind w:left="1980" w:hanging="360"/>
      </w:pPr>
      <w:r w:rsidRPr="00D07051">
        <w:t xml:space="preserve">We as the Federal awarding agency may unilaterally terminate this award, without penalty, if you or a subrecipient that is a private </w:t>
      </w:r>
      <w:r w:rsidR="00BE6778">
        <w:t>entity</w:t>
      </w:r>
      <w:r w:rsidR="0062361E">
        <w:t>–</w:t>
      </w:r>
    </w:p>
    <w:p w14:paraId="1D3FECD7" w14:textId="77777777" w:rsidR="00BE6778" w:rsidRPr="00D07051" w:rsidRDefault="00BE6778" w:rsidP="00403E40"/>
    <w:p w14:paraId="386DB598" w14:textId="77777777" w:rsidR="00036405" w:rsidRDefault="007963BB" w:rsidP="00AD2A93">
      <w:pPr>
        <w:pStyle w:val="ListParagraph"/>
        <w:numPr>
          <w:ilvl w:val="3"/>
          <w:numId w:val="3"/>
        </w:numPr>
        <w:tabs>
          <w:tab w:val="clear" w:pos="2736"/>
        </w:tabs>
        <w:ind w:left="2340"/>
      </w:pPr>
      <w:r w:rsidRPr="00D07051">
        <w:t>Is determined to have violated a prohibition in paragraph</w:t>
      </w:r>
      <w:r w:rsidR="00E54D6A" w:rsidRPr="00D07051">
        <w:t xml:space="preserve"> a.1 of this award term; or</w:t>
      </w:r>
    </w:p>
    <w:p w14:paraId="63DC589D" w14:textId="77777777" w:rsidR="00BE6778" w:rsidRPr="00D07051" w:rsidRDefault="00BE6778" w:rsidP="00403E40"/>
    <w:p w14:paraId="17407B6B" w14:textId="11B370F1" w:rsidR="00E54D6A" w:rsidRDefault="00E54D6A" w:rsidP="00AD2A93">
      <w:pPr>
        <w:pStyle w:val="ListParagraph"/>
        <w:numPr>
          <w:ilvl w:val="3"/>
          <w:numId w:val="3"/>
        </w:numPr>
        <w:tabs>
          <w:tab w:val="clear" w:pos="2736"/>
        </w:tabs>
        <w:ind w:left="2340"/>
      </w:pPr>
      <w:r w:rsidRPr="00D07051">
        <w:t>Has an employee who is determined by the agency official authorized to terminate the award to have violated a prohibition in paragraph a.1 of this award term through conduct that is either</w:t>
      </w:r>
      <w:r w:rsidR="00E34F47">
        <w:t>:</w:t>
      </w:r>
    </w:p>
    <w:p w14:paraId="1FCB7F6E" w14:textId="77777777" w:rsidR="00BE6778" w:rsidRPr="00D07051" w:rsidRDefault="00BE6778" w:rsidP="00403E40"/>
    <w:p w14:paraId="5CE46458" w14:textId="77777777" w:rsidR="00E54D6A" w:rsidRDefault="00E54D6A" w:rsidP="00AD2A93">
      <w:pPr>
        <w:pStyle w:val="ListParagraph"/>
        <w:numPr>
          <w:ilvl w:val="4"/>
          <w:numId w:val="3"/>
        </w:numPr>
        <w:tabs>
          <w:tab w:val="clear" w:pos="3456"/>
        </w:tabs>
        <w:ind w:left="2700"/>
      </w:pPr>
      <w:r w:rsidRPr="00D07051">
        <w:t>Associated with performance under this award: or</w:t>
      </w:r>
    </w:p>
    <w:p w14:paraId="40EA6573" w14:textId="77777777" w:rsidR="00BE6778" w:rsidRPr="00D07051" w:rsidRDefault="00BE6778" w:rsidP="00403E40"/>
    <w:p w14:paraId="7B42D2AD" w14:textId="73A2DCB1" w:rsidR="00E54D6A" w:rsidRDefault="00E54D6A" w:rsidP="00AD2A93">
      <w:pPr>
        <w:pStyle w:val="ListParagraph"/>
        <w:numPr>
          <w:ilvl w:val="4"/>
          <w:numId w:val="3"/>
        </w:numPr>
        <w:tabs>
          <w:tab w:val="clear" w:pos="3456"/>
        </w:tabs>
        <w:ind w:left="2700"/>
      </w:pPr>
      <w:r w:rsidRPr="00D07051">
        <w:t>Imputed to you or the subrecipient using the standards and due process for imputing the conduct of an individual to an organization that are provided in 2 CFR part 180, “OMB Guidelines to Agencies on Governmentwid</w:t>
      </w:r>
      <w:r w:rsidR="00515509">
        <w:t>e Debarment and Suspension (NonP</w:t>
      </w:r>
      <w:r w:rsidRPr="00D07051">
        <w:t>rocurement),” as implemented by our agency at 2 CFR part 1400.</w:t>
      </w:r>
    </w:p>
    <w:p w14:paraId="4D993840" w14:textId="77777777" w:rsidR="00214F7C" w:rsidRPr="00147751" w:rsidRDefault="00214F7C" w:rsidP="00403E40"/>
    <w:p w14:paraId="0A0FBD67" w14:textId="3FCBFC39" w:rsidR="00E54D6A" w:rsidRDefault="00E54D6A" w:rsidP="00AD2A93">
      <w:pPr>
        <w:pStyle w:val="ListParagraph"/>
        <w:numPr>
          <w:ilvl w:val="0"/>
          <w:numId w:val="14"/>
        </w:numPr>
        <w:tabs>
          <w:tab w:val="left" w:pos="1440"/>
        </w:tabs>
      </w:pPr>
      <w:r w:rsidRPr="00D07051">
        <w:t xml:space="preserve">Provision applicable to a </w:t>
      </w:r>
      <w:r w:rsidR="00F209FB">
        <w:t>r</w:t>
      </w:r>
      <w:r w:rsidRPr="00D07051">
        <w:t>ecipient other than a private entity</w:t>
      </w:r>
      <w:r w:rsidR="008C50FC">
        <w:t xml:space="preserve">. </w:t>
      </w:r>
      <w:r w:rsidRPr="00D07051">
        <w:t>We as the Federal awarding agency may unilaterally terminate this a</w:t>
      </w:r>
      <w:r w:rsidR="008D7182" w:rsidRPr="00D07051">
        <w:t>w</w:t>
      </w:r>
      <w:r w:rsidRPr="00D07051">
        <w:t>ard, without penalty, if a subrecipient that is a private entity</w:t>
      </w:r>
      <w:r w:rsidR="0062361E">
        <w:t>–</w:t>
      </w:r>
    </w:p>
    <w:p w14:paraId="18E1DD34" w14:textId="77777777" w:rsidR="00BE6778" w:rsidRPr="00D07051" w:rsidRDefault="00BE6778" w:rsidP="00403E40"/>
    <w:p w14:paraId="2BEFE3FE" w14:textId="77777777" w:rsidR="00E54D6A" w:rsidRDefault="00E54D6A" w:rsidP="00AD2A93">
      <w:pPr>
        <w:pStyle w:val="ListParagraph"/>
        <w:numPr>
          <w:ilvl w:val="2"/>
          <w:numId w:val="22"/>
        </w:numPr>
        <w:tabs>
          <w:tab w:val="clear" w:pos="2016"/>
          <w:tab w:val="left" w:pos="1980"/>
        </w:tabs>
        <w:ind w:left="1980" w:hanging="360"/>
      </w:pPr>
      <w:r w:rsidRPr="00D07051">
        <w:t>Is determined to have violated an applicable prohibition in paragraph a.1 of this award term; or</w:t>
      </w:r>
    </w:p>
    <w:p w14:paraId="2D0A416B" w14:textId="77777777" w:rsidR="00BE6778" w:rsidRDefault="00BE6778" w:rsidP="00403E40">
      <w:pPr>
        <w:tabs>
          <w:tab w:val="left" w:pos="1440"/>
        </w:tabs>
      </w:pPr>
    </w:p>
    <w:p w14:paraId="7D7C7DE9" w14:textId="2C008872" w:rsidR="00E54D6A" w:rsidRDefault="00E54D6A" w:rsidP="00AD2A93">
      <w:pPr>
        <w:pStyle w:val="ListParagraph"/>
        <w:numPr>
          <w:ilvl w:val="2"/>
          <w:numId w:val="22"/>
        </w:numPr>
        <w:tabs>
          <w:tab w:val="clear" w:pos="2016"/>
          <w:tab w:val="left" w:pos="1980"/>
        </w:tabs>
        <w:ind w:left="1980" w:hanging="360"/>
      </w:pPr>
      <w:r w:rsidRPr="00D07051">
        <w:t xml:space="preserve">Has an </w:t>
      </w:r>
      <w:r w:rsidR="008D7182" w:rsidRPr="00D07051">
        <w:t>employee who is determined by the agency official authorized to terminate the award to have violated an applicable prohibition in paragraph a.1 of this award term</w:t>
      </w:r>
      <w:r w:rsidR="00BE6778">
        <w:t xml:space="preserve"> through conduct that is either:</w:t>
      </w:r>
    </w:p>
    <w:p w14:paraId="2BF73DE5" w14:textId="77777777" w:rsidR="00BE6778" w:rsidRPr="00D07051" w:rsidRDefault="00BE6778" w:rsidP="00403E40">
      <w:pPr>
        <w:tabs>
          <w:tab w:val="left" w:pos="1440"/>
        </w:tabs>
      </w:pPr>
    </w:p>
    <w:p w14:paraId="470E4365" w14:textId="77777777" w:rsidR="008D7182" w:rsidRDefault="008D7182" w:rsidP="00AD2A93">
      <w:pPr>
        <w:pStyle w:val="ListParagraph"/>
        <w:numPr>
          <w:ilvl w:val="3"/>
          <w:numId w:val="31"/>
        </w:numPr>
        <w:tabs>
          <w:tab w:val="clear" w:pos="2736"/>
        </w:tabs>
        <w:ind w:left="2340"/>
      </w:pPr>
      <w:r w:rsidRPr="00D07051">
        <w:t>Associated with performance under this award; or</w:t>
      </w:r>
    </w:p>
    <w:p w14:paraId="093C654B" w14:textId="77777777" w:rsidR="00BE6778" w:rsidRPr="00D07051" w:rsidRDefault="00BE6778" w:rsidP="00403E40"/>
    <w:p w14:paraId="6D069B6D" w14:textId="5874CE86" w:rsidR="008D7182" w:rsidRDefault="008D7182" w:rsidP="00AD2A93">
      <w:pPr>
        <w:pStyle w:val="ListParagraph"/>
        <w:numPr>
          <w:ilvl w:val="3"/>
          <w:numId w:val="31"/>
        </w:numPr>
        <w:tabs>
          <w:tab w:val="clear" w:pos="2736"/>
        </w:tabs>
        <w:ind w:left="2340"/>
      </w:pPr>
      <w:r w:rsidRPr="00D07051">
        <w:t xml:space="preserve">Imputed to the subrecipient using the standards and due process for imputing the conduct of an individual to an organization that are provided in 2 CFR part 180, “OMB Guidelines to Agencies on Governmentwide Debarment and Suspension </w:t>
      </w:r>
      <w:r w:rsidR="00515509">
        <w:lastRenderedPageBreak/>
        <w:t>(NonP</w:t>
      </w:r>
      <w:r w:rsidRPr="00D07051">
        <w:t>rocurement),” as implemented by our agency at 2 CFR part 1400.</w:t>
      </w:r>
    </w:p>
    <w:p w14:paraId="318592BE" w14:textId="77777777" w:rsidR="00214F7C" w:rsidRPr="00147751" w:rsidRDefault="00214F7C" w:rsidP="00403E40"/>
    <w:p w14:paraId="6C5B5D4F" w14:textId="77777777" w:rsidR="008D7182" w:rsidRDefault="008D7182" w:rsidP="00AD2A93">
      <w:pPr>
        <w:pStyle w:val="ListParagraph"/>
        <w:numPr>
          <w:ilvl w:val="0"/>
          <w:numId w:val="14"/>
        </w:numPr>
      </w:pPr>
      <w:r w:rsidRPr="00D07051">
        <w:t>Provisi</w:t>
      </w:r>
      <w:r w:rsidR="00D41620">
        <w:t>ons applicable to any recipient</w:t>
      </w:r>
      <w:r w:rsidR="00850867">
        <w:t>.</w:t>
      </w:r>
    </w:p>
    <w:p w14:paraId="08179B2F" w14:textId="77777777" w:rsidR="00BE6778" w:rsidRPr="00D07051" w:rsidRDefault="00BE6778" w:rsidP="00403E40"/>
    <w:p w14:paraId="0CA91ABE" w14:textId="4FA9E987" w:rsidR="008D7182" w:rsidRDefault="008D7182" w:rsidP="00AD2A93">
      <w:pPr>
        <w:pStyle w:val="ListParagraph"/>
        <w:numPr>
          <w:ilvl w:val="2"/>
          <w:numId w:val="23"/>
        </w:numPr>
        <w:tabs>
          <w:tab w:val="clear" w:pos="2016"/>
        </w:tabs>
        <w:ind w:left="1980" w:hanging="360"/>
      </w:pPr>
      <w:r w:rsidRPr="00D07051">
        <w:t>You must inform us immediately of any information you receive from any source alleging a violation of a prohibition in paragraph a.1 of this award term.</w:t>
      </w:r>
    </w:p>
    <w:p w14:paraId="4E739522" w14:textId="77777777" w:rsidR="00BE6778" w:rsidRPr="00D07051" w:rsidRDefault="00BE6778" w:rsidP="00403E40"/>
    <w:p w14:paraId="432D1656" w14:textId="77777777" w:rsidR="008D7182" w:rsidRDefault="008D7182" w:rsidP="00AD2A93">
      <w:pPr>
        <w:pStyle w:val="ListParagraph"/>
        <w:numPr>
          <w:ilvl w:val="2"/>
          <w:numId w:val="23"/>
        </w:numPr>
        <w:tabs>
          <w:tab w:val="clear" w:pos="2016"/>
          <w:tab w:val="left" w:pos="1980"/>
        </w:tabs>
        <w:ind w:left="1980" w:hanging="360"/>
      </w:pPr>
      <w:r w:rsidRPr="00D07051">
        <w:t>Our right to terminate unilaterally that is described in paragraph a.2 or b of this section:</w:t>
      </w:r>
    </w:p>
    <w:p w14:paraId="33BECB0B" w14:textId="77777777" w:rsidR="00BE6778" w:rsidRPr="00D07051" w:rsidRDefault="00BE6778" w:rsidP="00403E40"/>
    <w:p w14:paraId="39802AC1" w14:textId="24E9FE0B" w:rsidR="008D7182" w:rsidRDefault="008D7182" w:rsidP="00AD2A93">
      <w:pPr>
        <w:pStyle w:val="ListParagraph"/>
        <w:numPr>
          <w:ilvl w:val="3"/>
          <w:numId w:val="15"/>
        </w:numPr>
        <w:tabs>
          <w:tab w:val="clear" w:pos="2736"/>
        </w:tabs>
        <w:ind w:left="2340"/>
      </w:pPr>
      <w:r w:rsidRPr="00D07051">
        <w:t xml:space="preserve">Implements section 106(g) of the Trafficking Victims Protection Act of 2000 (TVPA), as amended (22 </w:t>
      </w:r>
      <w:r w:rsidR="00B16996">
        <w:t>U.S.C.</w:t>
      </w:r>
      <w:r w:rsidRPr="00D07051">
        <w:t xml:space="preserve"> 7104(g)), and</w:t>
      </w:r>
    </w:p>
    <w:p w14:paraId="04F50C14" w14:textId="77777777" w:rsidR="00BE6778" w:rsidRPr="00D07051" w:rsidRDefault="00BE6778" w:rsidP="00403E40"/>
    <w:p w14:paraId="47DD0633" w14:textId="77777777" w:rsidR="008D7182" w:rsidRDefault="008D7182" w:rsidP="00AD2A93">
      <w:pPr>
        <w:pStyle w:val="ListParagraph"/>
        <w:numPr>
          <w:ilvl w:val="3"/>
          <w:numId w:val="15"/>
        </w:numPr>
        <w:tabs>
          <w:tab w:val="clear" w:pos="2736"/>
        </w:tabs>
        <w:ind w:left="2340"/>
      </w:pPr>
      <w:r w:rsidRPr="00D07051">
        <w:t>Is in addition to all other remedies for noncompliance that are available to us under this award.</w:t>
      </w:r>
    </w:p>
    <w:p w14:paraId="0543AF71" w14:textId="77777777" w:rsidR="00BE6778" w:rsidRPr="00D07051" w:rsidRDefault="00BE6778" w:rsidP="00403E40"/>
    <w:p w14:paraId="10AE3E85" w14:textId="77777777" w:rsidR="008D7182" w:rsidRDefault="008D7182" w:rsidP="00AD2A93">
      <w:pPr>
        <w:pStyle w:val="ListParagraph"/>
        <w:numPr>
          <w:ilvl w:val="2"/>
          <w:numId w:val="23"/>
        </w:numPr>
        <w:tabs>
          <w:tab w:val="clear" w:pos="2016"/>
          <w:tab w:val="left" w:pos="1980"/>
        </w:tabs>
        <w:ind w:left="1980" w:hanging="360"/>
      </w:pPr>
      <w:r w:rsidRPr="00D07051">
        <w:t>You must include the requi</w:t>
      </w:r>
      <w:r w:rsidR="004B13A7" w:rsidRPr="00D07051">
        <w:t>re</w:t>
      </w:r>
      <w:r w:rsidRPr="00D07051">
        <w:t>ments of paragraph a.1 of this award term in any subaward you make to a private entity.</w:t>
      </w:r>
    </w:p>
    <w:p w14:paraId="07A13E33" w14:textId="77777777" w:rsidR="00214F7C" w:rsidRPr="00147751" w:rsidRDefault="00214F7C" w:rsidP="00403E40"/>
    <w:p w14:paraId="4FDBE1C0" w14:textId="688BD075" w:rsidR="008D7182" w:rsidRDefault="008D7182" w:rsidP="00AD2A93">
      <w:pPr>
        <w:pStyle w:val="ListParagraph"/>
        <w:numPr>
          <w:ilvl w:val="0"/>
          <w:numId w:val="14"/>
        </w:numPr>
      </w:pPr>
      <w:r w:rsidRPr="00D07051">
        <w:t>Definitions</w:t>
      </w:r>
      <w:r w:rsidR="008C50FC">
        <w:t xml:space="preserve">. </w:t>
      </w:r>
      <w:r w:rsidRPr="00D07051">
        <w:t>For purposes of this award term:</w:t>
      </w:r>
    </w:p>
    <w:p w14:paraId="41705792" w14:textId="77777777" w:rsidR="00BE6778" w:rsidRPr="00D07051" w:rsidRDefault="00BE6778" w:rsidP="00403E40"/>
    <w:p w14:paraId="0DDC4732" w14:textId="77777777" w:rsidR="008D7182" w:rsidRDefault="008D7182" w:rsidP="00AD2A93">
      <w:pPr>
        <w:pStyle w:val="ListParagraph"/>
        <w:numPr>
          <w:ilvl w:val="2"/>
          <w:numId w:val="24"/>
        </w:numPr>
        <w:tabs>
          <w:tab w:val="clear" w:pos="2016"/>
        </w:tabs>
        <w:ind w:left="1980" w:hanging="360"/>
      </w:pPr>
      <w:r w:rsidRPr="00D07051">
        <w:t>“Employee” means either:</w:t>
      </w:r>
    </w:p>
    <w:p w14:paraId="56A403C2" w14:textId="77777777" w:rsidR="00BE6778" w:rsidRPr="00D07051" w:rsidRDefault="00BE6778" w:rsidP="00403E40"/>
    <w:p w14:paraId="6D3104F6" w14:textId="77777777" w:rsidR="008D7182" w:rsidRDefault="008D7182" w:rsidP="00AD2A93">
      <w:pPr>
        <w:pStyle w:val="ListParagraph"/>
        <w:numPr>
          <w:ilvl w:val="3"/>
          <w:numId w:val="16"/>
        </w:numPr>
        <w:tabs>
          <w:tab w:val="clear" w:pos="2736"/>
        </w:tabs>
        <w:ind w:left="2340"/>
      </w:pPr>
      <w:r w:rsidRPr="00D07051">
        <w:t>An individual employed by you or a subrecipient who is engaged in the performance of the project or program under this awar</w:t>
      </w:r>
      <w:r w:rsidR="004B13A7" w:rsidRPr="00D07051">
        <w:t>d</w:t>
      </w:r>
      <w:r w:rsidR="00E34F47">
        <w:t xml:space="preserve">s; </w:t>
      </w:r>
      <w:r w:rsidRPr="00D07051">
        <w:t>or</w:t>
      </w:r>
    </w:p>
    <w:p w14:paraId="0C984942" w14:textId="77777777" w:rsidR="00BE6778" w:rsidRPr="00D07051" w:rsidRDefault="00BE6778" w:rsidP="00403E40"/>
    <w:p w14:paraId="493F0E11" w14:textId="539AB508" w:rsidR="008D7182" w:rsidRDefault="008D7182" w:rsidP="00AD2A93">
      <w:pPr>
        <w:pStyle w:val="ListParagraph"/>
        <w:numPr>
          <w:ilvl w:val="3"/>
          <w:numId w:val="16"/>
        </w:numPr>
        <w:tabs>
          <w:tab w:val="clear" w:pos="2736"/>
        </w:tabs>
        <w:ind w:left="2340"/>
      </w:pPr>
      <w:r w:rsidRPr="00D07051">
        <w:t xml:space="preserve">Another person engaged in the performance of the project or program under this award and not compensated by you including, but not limited to, a </w:t>
      </w:r>
      <w:r w:rsidR="005216E5" w:rsidRPr="00D07051">
        <w:t>volunteer or individual whose services are contributed by a third party as an in</w:t>
      </w:r>
      <w:r w:rsidR="0062361E">
        <w:t>–</w:t>
      </w:r>
      <w:r w:rsidR="005216E5" w:rsidRPr="00D07051">
        <w:t>kind contribution toward cost sharing or matching requirements.</w:t>
      </w:r>
    </w:p>
    <w:p w14:paraId="130B78A5" w14:textId="77777777" w:rsidR="00BE6778" w:rsidRPr="00D07051" w:rsidRDefault="00BE6778" w:rsidP="00403E40"/>
    <w:p w14:paraId="3A201CF2" w14:textId="77777777" w:rsidR="005216E5" w:rsidRDefault="005216E5" w:rsidP="00AD2A93">
      <w:pPr>
        <w:pStyle w:val="ListParagraph"/>
        <w:numPr>
          <w:ilvl w:val="2"/>
          <w:numId w:val="24"/>
        </w:numPr>
        <w:tabs>
          <w:tab w:val="clear" w:pos="2016"/>
        </w:tabs>
        <w:ind w:left="1980" w:hanging="360"/>
      </w:pPr>
      <w:r w:rsidRPr="00D07051">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7D0342EE" w14:textId="77777777" w:rsidR="00BE6778" w:rsidRPr="00D07051" w:rsidRDefault="00BE6778" w:rsidP="00403E40"/>
    <w:p w14:paraId="012BAE8F" w14:textId="2B7F4E6A" w:rsidR="005216E5" w:rsidRDefault="005216E5" w:rsidP="00AD2A93">
      <w:pPr>
        <w:pStyle w:val="ListParagraph"/>
        <w:numPr>
          <w:ilvl w:val="2"/>
          <w:numId w:val="24"/>
        </w:numPr>
        <w:tabs>
          <w:tab w:val="clear" w:pos="2016"/>
        </w:tabs>
        <w:ind w:left="1980" w:hanging="360"/>
      </w:pPr>
      <w:r w:rsidRPr="00D07051">
        <w:t>“Private entity”</w:t>
      </w:r>
      <w:r w:rsidR="00D41620">
        <w:t xml:space="preserve"> means</w:t>
      </w:r>
      <w:r w:rsidRPr="00D07051">
        <w:t>:</w:t>
      </w:r>
    </w:p>
    <w:p w14:paraId="03D44E70" w14:textId="4DEFF98C" w:rsidR="00BE6778" w:rsidRPr="00D07051" w:rsidRDefault="00BE6778" w:rsidP="00403E40"/>
    <w:p w14:paraId="02D1D1CB" w14:textId="0A453CD0" w:rsidR="005216E5" w:rsidRDefault="00D41620" w:rsidP="00AD2A93">
      <w:pPr>
        <w:pStyle w:val="ListParagraph"/>
        <w:numPr>
          <w:ilvl w:val="3"/>
          <w:numId w:val="25"/>
        </w:numPr>
        <w:tabs>
          <w:tab w:val="clear" w:pos="2736"/>
        </w:tabs>
        <w:ind w:left="2340"/>
      </w:pPr>
      <w:r>
        <w:lastRenderedPageBreak/>
        <w:t>A</w:t>
      </w:r>
      <w:r w:rsidR="005216E5" w:rsidRPr="00D07051">
        <w:t>ny entity other than a State, local government, Indian tribe, or foreign public entity, as those te</w:t>
      </w:r>
      <w:r>
        <w:t>rms are defined in 2 CFR 175.25; and</w:t>
      </w:r>
    </w:p>
    <w:p w14:paraId="466A1314" w14:textId="77777777" w:rsidR="00BE6778" w:rsidRPr="00D07051" w:rsidRDefault="00BE6778" w:rsidP="00403E40"/>
    <w:p w14:paraId="6E6ABC8C" w14:textId="77777777" w:rsidR="005216E5" w:rsidRDefault="005216E5" w:rsidP="00AD2A93">
      <w:pPr>
        <w:pStyle w:val="ListParagraph"/>
        <w:numPr>
          <w:ilvl w:val="3"/>
          <w:numId w:val="25"/>
        </w:numPr>
        <w:tabs>
          <w:tab w:val="clear" w:pos="2736"/>
        </w:tabs>
        <w:ind w:left="2340"/>
      </w:pPr>
      <w:r w:rsidRPr="00D07051">
        <w:t>Includes:</w:t>
      </w:r>
    </w:p>
    <w:p w14:paraId="69EA3C0C" w14:textId="77777777" w:rsidR="009102FC" w:rsidRPr="00D07051" w:rsidRDefault="009102FC" w:rsidP="009102FC"/>
    <w:p w14:paraId="0FD02A98" w14:textId="77777777" w:rsidR="005216E5" w:rsidRDefault="005216E5" w:rsidP="00AD2A93">
      <w:pPr>
        <w:pStyle w:val="ListParagraph"/>
        <w:numPr>
          <w:ilvl w:val="4"/>
          <w:numId w:val="26"/>
        </w:numPr>
        <w:tabs>
          <w:tab w:val="clear" w:pos="3456"/>
        </w:tabs>
        <w:ind w:left="2700"/>
      </w:pPr>
      <w:r w:rsidRPr="00D07051">
        <w:t>A nonprofit organization, including any nonprofit institution of higher education, hospital, or tribal organization other than one included in the definition of Indian tribe at 2 CFR 175.25(b).</w:t>
      </w:r>
    </w:p>
    <w:p w14:paraId="3FFEB3B4" w14:textId="77777777" w:rsidR="00BE6778" w:rsidRPr="00D07051" w:rsidRDefault="00BE6778" w:rsidP="00403E40"/>
    <w:p w14:paraId="2940D9DB" w14:textId="6AC07A18" w:rsidR="005216E5" w:rsidRDefault="005216E5" w:rsidP="00AD2A93">
      <w:pPr>
        <w:pStyle w:val="ListParagraph"/>
        <w:numPr>
          <w:ilvl w:val="4"/>
          <w:numId w:val="26"/>
        </w:numPr>
        <w:tabs>
          <w:tab w:val="clear" w:pos="3456"/>
        </w:tabs>
        <w:ind w:left="2700"/>
      </w:pPr>
      <w:r w:rsidRPr="00D07051">
        <w:t>A for</w:t>
      </w:r>
      <w:r w:rsidR="0062361E">
        <w:t>–</w:t>
      </w:r>
      <w:r w:rsidRPr="00D07051">
        <w:t>profit organization.</w:t>
      </w:r>
    </w:p>
    <w:p w14:paraId="37F27BC1" w14:textId="77777777" w:rsidR="00BE6778" w:rsidRPr="00D07051" w:rsidRDefault="00BE6778" w:rsidP="00403E40"/>
    <w:p w14:paraId="6C8262BE" w14:textId="518FB6AF" w:rsidR="005216E5" w:rsidRDefault="005216E5" w:rsidP="00AD2A93">
      <w:pPr>
        <w:pStyle w:val="ListParagraph"/>
        <w:numPr>
          <w:ilvl w:val="2"/>
          <w:numId w:val="24"/>
        </w:numPr>
        <w:tabs>
          <w:tab w:val="clear" w:pos="2016"/>
        </w:tabs>
        <w:ind w:left="1980" w:hanging="360"/>
      </w:pPr>
      <w:r w:rsidRPr="00D07051">
        <w:t xml:space="preserve">“Severe forms of trafficking in persons,” “commercial sex act,” and “coercion” have the meanings given at section 103 of the TVPA, as amended (22 </w:t>
      </w:r>
      <w:r w:rsidR="00B16996">
        <w:t>U.S.C.</w:t>
      </w:r>
      <w:r w:rsidRPr="00D07051">
        <w:t xml:space="preserve"> 7102).</w:t>
      </w:r>
    </w:p>
    <w:p w14:paraId="207E5475" w14:textId="77777777" w:rsidR="00035DF7" w:rsidRPr="009117AC" w:rsidRDefault="00035DF7" w:rsidP="00403E40"/>
    <w:p w14:paraId="5591EE59" w14:textId="0B766414" w:rsidR="00952C01" w:rsidRPr="005E385C" w:rsidRDefault="0033723C" w:rsidP="005006ED">
      <w:pPr>
        <w:pStyle w:val="ListParagraph"/>
        <w:numPr>
          <w:ilvl w:val="0"/>
          <w:numId w:val="13"/>
        </w:numPr>
        <w:ind w:left="1440"/>
      </w:pPr>
      <w:r w:rsidRPr="005E385C">
        <w:rPr>
          <w:b/>
        </w:rPr>
        <w:t>Recipient Employee Whistleblower Rights and Requirement to Inform Employees of Whistleblower Rights</w:t>
      </w:r>
    </w:p>
    <w:p w14:paraId="5D856BEC" w14:textId="77777777" w:rsidR="005E385C" w:rsidRDefault="005E385C" w:rsidP="005E385C">
      <w:pPr>
        <w:ind w:left="720"/>
      </w:pPr>
    </w:p>
    <w:p w14:paraId="2F577DF2" w14:textId="54055EEE" w:rsidR="0033723C" w:rsidRDefault="0033723C" w:rsidP="005006ED">
      <w:pPr>
        <w:pStyle w:val="ListParagraph"/>
        <w:numPr>
          <w:ilvl w:val="1"/>
          <w:numId w:val="1"/>
        </w:numPr>
        <w:tabs>
          <w:tab w:val="clear" w:pos="1440"/>
          <w:tab w:val="num" w:pos="1710"/>
        </w:tabs>
        <w:ind w:left="1710" w:hanging="270"/>
      </w:pPr>
      <w:r>
        <w:t xml:space="preserve">This award and employees working on this financial assistance </w:t>
      </w:r>
      <w:r w:rsidR="005006ED">
        <w:t xml:space="preserve"> </w:t>
      </w:r>
      <w:r>
        <w:t xml:space="preserve">agreement will be subject to the whistleblower rights and remedies in the </w:t>
      </w:r>
      <w:r w:rsidR="00B663D4">
        <w:t>pilot program on Award Recipient employee whistleblower protections established at 41 U.S.C. 4712 by section 828 of the National Defense Authorization Act for Fiscal Year 2013 (Pub. L. 112</w:t>
      </w:r>
      <w:r w:rsidR="0062361E">
        <w:t>–</w:t>
      </w:r>
      <w:r w:rsidR="00B663D4">
        <w:t>239).</w:t>
      </w:r>
    </w:p>
    <w:p w14:paraId="4A3B4018" w14:textId="77777777" w:rsidR="00F052DC" w:rsidRDefault="00F052DC" w:rsidP="00403E40"/>
    <w:p w14:paraId="360C8DB9" w14:textId="354CD11E" w:rsidR="0033723C" w:rsidRDefault="00F052DC" w:rsidP="005006ED">
      <w:pPr>
        <w:pStyle w:val="ListParagraph"/>
        <w:numPr>
          <w:ilvl w:val="1"/>
          <w:numId w:val="1"/>
        </w:numPr>
        <w:tabs>
          <w:tab w:val="clear" w:pos="1440"/>
          <w:tab w:val="num" w:pos="1710"/>
        </w:tabs>
        <w:ind w:left="1710" w:hanging="270"/>
      </w:pPr>
      <w:r>
        <w:t>The Award Recipient shall inform its employees in writing, in the predominant language of the workforce, of employee whistleblower rights and protections under 41 U.S.C. 4712</w:t>
      </w:r>
      <w:r w:rsidR="00070951">
        <w:t>.</w:t>
      </w:r>
    </w:p>
    <w:p w14:paraId="2FE95E20" w14:textId="77777777" w:rsidR="00F052DC" w:rsidRDefault="00F052DC" w:rsidP="005006ED">
      <w:pPr>
        <w:pStyle w:val="ListParagraph"/>
        <w:ind w:left="1710"/>
      </w:pPr>
    </w:p>
    <w:p w14:paraId="36DA344C" w14:textId="245D2292" w:rsidR="008C50FC" w:rsidRPr="005006ED" w:rsidRDefault="00F052DC" w:rsidP="005006ED">
      <w:pPr>
        <w:pStyle w:val="ListParagraph"/>
        <w:numPr>
          <w:ilvl w:val="1"/>
          <w:numId w:val="1"/>
        </w:numPr>
        <w:tabs>
          <w:tab w:val="clear" w:pos="1440"/>
          <w:tab w:val="num" w:pos="1710"/>
        </w:tabs>
        <w:ind w:left="1710" w:hanging="270"/>
      </w:pPr>
      <w:r>
        <w:t>The Award Recipient shall insert the substance of this clause, including this paragraph (c), in all subawards or subcontracts over the simplified acquisition threshold</w:t>
      </w:r>
      <w:r w:rsidR="00C94736">
        <w:t>, 42 CFR § 52.203</w:t>
      </w:r>
      <w:r w:rsidR="0062361E">
        <w:t>–</w:t>
      </w:r>
      <w:r w:rsidR="00C94736">
        <w:t>17 (as referenced in 42 CFR § 3.908</w:t>
      </w:r>
      <w:r w:rsidR="0062361E">
        <w:t>–</w:t>
      </w:r>
      <w:r w:rsidR="00C94736">
        <w:t>9).</w:t>
      </w:r>
    </w:p>
    <w:p w14:paraId="00BF9551" w14:textId="77777777" w:rsidR="008C50FC" w:rsidRPr="008C50FC" w:rsidRDefault="008C50FC" w:rsidP="008C50FC">
      <w:pPr>
        <w:rPr>
          <w:b/>
          <w:bCs/>
          <w:color w:val="000000"/>
        </w:rPr>
      </w:pPr>
    </w:p>
    <w:p w14:paraId="664CDBE5" w14:textId="3E0A623E" w:rsidR="001C5A68" w:rsidRPr="008C50FC" w:rsidRDefault="008C50FC" w:rsidP="005006ED">
      <w:pPr>
        <w:pStyle w:val="ListParagraph"/>
        <w:numPr>
          <w:ilvl w:val="0"/>
          <w:numId w:val="13"/>
        </w:numPr>
        <w:ind w:firstLine="630"/>
      </w:pPr>
      <w:r>
        <w:rPr>
          <w:b/>
          <w:bCs/>
          <w:color w:val="000000"/>
        </w:rPr>
        <w:t>Re</w:t>
      </w:r>
      <w:r w:rsidR="00644A95" w:rsidRPr="008C50FC">
        <w:rPr>
          <w:b/>
          <w:bCs/>
          <w:color w:val="000000"/>
        </w:rPr>
        <w:t>porting Subawards And Executive Compensation</w:t>
      </w:r>
    </w:p>
    <w:p w14:paraId="629916B6" w14:textId="77777777" w:rsidR="008C50FC" w:rsidRDefault="008C50FC" w:rsidP="009117AC">
      <w:pPr>
        <w:rPr>
          <w:color w:val="000000"/>
        </w:rPr>
      </w:pPr>
    </w:p>
    <w:p w14:paraId="74F7C444" w14:textId="495767CB" w:rsidR="001C5A68" w:rsidRDefault="001C5A68" w:rsidP="005006ED">
      <w:pPr>
        <w:pStyle w:val="ListParagraph"/>
        <w:numPr>
          <w:ilvl w:val="0"/>
          <w:numId w:val="32"/>
        </w:numPr>
        <w:ind w:firstLine="0"/>
        <w:rPr>
          <w:color w:val="000000"/>
        </w:rPr>
      </w:pPr>
      <w:r w:rsidRPr="008C50FC">
        <w:rPr>
          <w:color w:val="000000"/>
        </w:rPr>
        <w:t>Reporting of first</w:t>
      </w:r>
      <w:r w:rsidR="0062361E">
        <w:rPr>
          <w:color w:val="000000"/>
        </w:rPr>
        <w:t>–</w:t>
      </w:r>
      <w:r w:rsidRPr="008C50FC">
        <w:rPr>
          <w:color w:val="000000"/>
        </w:rPr>
        <w:t>tier subawards.</w:t>
      </w:r>
    </w:p>
    <w:p w14:paraId="01A1C791" w14:textId="77777777" w:rsidR="006B03A5" w:rsidRPr="006B03A5" w:rsidRDefault="006B03A5" w:rsidP="006B03A5">
      <w:pPr>
        <w:rPr>
          <w:color w:val="000000"/>
        </w:rPr>
      </w:pPr>
    </w:p>
    <w:p w14:paraId="60316C9F" w14:textId="6B765AD5" w:rsidR="001C5A68" w:rsidRDefault="001C5A68" w:rsidP="00AD2A93">
      <w:pPr>
        <w:pStyle w:val="ListParagraph"/>
        <w:numPr>
          <w:ilvl w:val="0"/>
          <w:numId w:val="33"/>
        </w:numPr>
        <w:ind w:left="1980"/>
        <w:rPr>
          <w:color w:val="000000"/>
        </w:rPr>
      </w:pPr>
      <w:r w:rsidRPr="009102FC">
        <w:rPr>
          <w:color w:val="000000"/>
        </w:rPr>
        <w:t xml:space="preserve">Applicability. Unless you are exempt as provided in paragraph D. of this award term, you must report each action that obligates $25,000 or more in Federal funds that does not include Recovery Act funds (as defined in section 1512(a)(2) of the American Recovery and </w:t>
      </w:r>
      <w:r w:rsidRPr="009102FC">
        <w:rPr>
          <w:color w:val="000000"/>
        </w:rPr>
        <w:lastRenderedPageBreak/>
        <w:t>Reinvestment Act of 2009, Pub. L. 111–5) for a subaward to an entity (see definitions in paragraph E. of this award term).</w:t>
      </w:r>
    </w:p>
    <w:p w14:paraId="711E6E3E" w14:textId="77777777" w:rsidR="006B03A5" w:rsidRPr="006B03A5" w:rsidRDefault="006B03A5" w:rsidP="006B03A5">
      <w:pPr>
        <w:rPr>
          <w:color w:val="000000"/>
        </w:rPr>
      </w:pPr>
    </w:p>
    <w:p w14:paraId="6320FCA1" w14:textId="07FDB99D" w:rsidR="001C5A68" w:rsidRDefault="009117AC" w:rsidP="00AD2A93">
      <w:pPr>
        <w:pStyle w:val="ListParagraph"/>
        <w:numPr>
          <w:ilvl w:val="0"/>
          <w:numId w:val="33"/>
        </w:numPr>
        <w:ind w:left="1980"/>
        <w:rPr>
          <w:color w:val="000000"/>
        </w:rPr>
      </w:pPr>
      <w:r w:rsidRPr="009102FC">
        <w:rPr>
          <w:color w:val="000000"/>
        </w:rPr>
        <w:t>Where and when to report.</w:t>
      </w:r>
    </w:p>
    <w:p w14:paraId="01D2EB8C" w14:textId="77777777" w:rsidR="006B03A5" w:rsidRPr="006B03A5" w:rsidRDefault="006B03A5" w:rsidP="006B03A5">
      <w:pPr>
        <w:tabs>
          <w:tab w:val="left" w:pos="720"/>
          <w:tab w:val="left" w:pos="1440"/>
          <w:tab w:val="left" w:pos="2160"/>
        </w:tabs>
        <w:rPr>
          <w:color w:val="000000"/>
        </w:rPr>
      </w:pPr>
    </w:p>
    <w:p w14:paraId="22631408" w14:textId="77777777" w:rsidR="009117AC" w:rsidRDefault="001C5A68" w:rsidP="00AD2A93">
      <w:pPr>
        <w:pStyle w:val="ListParagraph"/>
        <w:numPr>
          <w:ilvl w:val="0"/>
          <w:numId w:val="34"/>
        </w:numPr>
        <w:ind w:left="2340"/>
        <w:rPr>
          <w:color w:val="000000"/>
        </w:rPr>
      </w:pPr>
      <w:r w:rsidRPr="009102FC">
        <w:rPr>
          <w:color w:val="000000"/>
        </w:rPr>
        <w:t xml:space="preserve">You must report each obligating action described in paragraph A.1. of this award term to </w:t>
      </w:r>
      <w:hyperlink r:id="rId19" w:history="1">
        <w:r w:rsidRPr="009102FC">
          <w:rPr>
            <w:color w:val="000000"/>
            <w:u w:val="single"/>
          </w:rPr>
          <w:t>http://www.fsrs.gov</w:t>
        </w:r>
      </w:hyperlink>
      <w:r w:rsidRPr="009102FC">
        <w:rPr>
          <w:color w:val="000000"/>
        </w:rPr>
        <w:t>.</w:t>
      </w:r>
    </w:p>
    <w:p w14:paraId="6F4EF51E" w14:textId="77777777" w:rsidR="006B03A5" w:rsidRPr="006B03A5" w:rsidRDefault="006B03A5" w:rsidP="006B03A5">
      <w:pPr>
        <w:rPr>
          <w:color w:val="000000"/>
        </w:rPr>
      </w:pPr>
    </w:p>
    <w:p w14:paraId="0388A9C6" w14:textId="2BC65E0E" w:rsidR="001C5A68" w:rsidRDefault="001C5A68" w:rsidP="00AD2A93">
      <w:pPr>
        <w:pStyle w:val="ListParagraph"/>
        <w:numPr>
          <w:ilvl w:val="0"/>
          <w:numId w:val="34"/>
        </w:numPr>
        <w:ind w:left="2340"/>
        <w:rPr>
          <w:color w:val="000000"/>
        </w:rPr>
      </w:pPr>
      <w:r w:rsidRPr="009102FC">
        <w:rPr>
          <w:color w:val="000000"/>
        </w:rPr>
        <w:t>For subaward information, report no later than the end of the month following the month in which the obligation was made. (For example, if the obligation was made on November 7, 2010, the obligation must be reported by no later than December 31, 2010.)</w:t>
      </w:r>
    </w:p>
    <w:p w14:paraId="1B1F196C" w14:textId="77777777" w:rsidR="006B03A5" w:rsidRPr="006B03A5" w:rsidRDefault="006B03A5" w:rsidP="006B03A5">
      <w:pPr>
        <w:rPr>
          <w:color w:val="000000"/>
        </w:rPr>
      </w:pPr>
    </w:p>
    <w:p w14:paraId="3B5E3FEA" w14:textId="6BE74942" w:rsidR="001F3B9E" w:rsidRDefault="001C5A68" w:rsidP="00AD2A93">
      <w:pPr>
        <w:pStyle w:val="ListParagraph"/>
        <w:numPr>
          <w:ilvl w:val="0"/>
          <w:numId w:val="33"/>
        </w:numPr>
        <w:ind w:left="1980"/>
        <w:rPr>
          <w:color w:val="000000"/>
        </w:rPr>
      </w:pPr>
      <w:r w:rsidRPr="009102FC">
        <w:rPr>
          <w:color w:val="000000"/>
        </w:rPr>
        <w:t xml:space="preserve">What to report. You must report the information about each obligating action that the submission instructions posted at </w:t>
      </w:r>
      <w:r w:rsidR="0030442D" w:rsidRPr="009102FC">
        <w:rPr>
          <w:color w:val="000000"/>
        </w:rPr>
        <w:t xml:space="preserve"> </w:t>
      </w:r>
      <w:hyperlink r:id="rId20" w:history="1">
        <w:r w:rsidR="0030442D" w:rsidRPr="009102FC">
          <w:rPr>
            <w:color w:val="000000"/>
            <w:u w:val="single"/>
          </w:rPr>
          <w:t>http://www.fsrs.gov</w:t>
        </w:r>
      </w:hyperlink>
      <w:r w:rsidR="00B969B5" w:rsidRPr="00B969B5">
        <w:rPr>
          <w:color w:val="000000"/>
        </w:rPr>
        <w:t xml:space="preserve"> </w:t>
      </w:r>
      <w:r w:rsidRPr="009102FC">
        <w:rPr>
          <w:color w:val="000000"/>
        </w:rPr>
        <w:t>specify.</w:t>
      </w:r>
    </w:p>
    <w:p w14:paraId="75815B5C" w14:textId="77777777" w:rsidR="006B03A5" w:rsidRPr="006B03A5" w:rsidRDefault="006B03A5" w:rsidP="006B03A5">
      <w:pPr>
        <w:tabs>
          <w:tab w:val="left" w:pos="720"/>
        </w:tabs>
        <w:rPr>
          <w:color w:val="000000"/>
        </w:rPr>
      </w:pPr>
    </w:p>
    <w:p w14:paraId="03F7AF1D" w14:textId="189C7135" w:rsidR="001C5A68" w:rsidRDefault="001C5A68" w:rsidP="005006ED">
      <w:pPr>
        <w:pStyle w:val="ListParagraph"/>
        <w:numPr>
          <w:ilvl w:val="0"/>
          <w:numId w:val="32"/>
        </w:numPr>
        <w:ind w:firstLine="0"/>
        <w:rPr>
          <w:color w:val="000000"/>
        </w:rPr>
      </w:pPr>
      <w:r w:rsidRPr="009102FC">
        <w:rPr>
          <w:color w:val="000000"/>
        </w:rPr>
        <w:t>Reporting Total Compen</w:t>
      </w:r>
      <w:r w:rsidR="009117AC" w:rsidRPr="009102FC">
        <w:rPr>
          <w:color w:val="000000"/>
        </w:rPr>
        <w:t>sation of Recipient Executives.</w:t>
      </w:r>
    </w:p>
    <w:p w14:paraId="1B240EE5" w14:textId="77777777" w:rsidR="006B03A5" w:rsidRPr="006B03A5" w:rsidRDefault="006B03A5" w:rsidP="006B03A5">
      <w:pPr>
        <w:rPr>
          <w:color w:val="000000"/>
        </w:rPr>
      </w:pPr>
    </w:p>
    <w:p w14:paraId="5005AB26" w14:textId="25AF08AC" w:rsidR="001C5A68" w:rsidRDefault="001C5A68" w:rsidP="00AD2A93">
      <w:pPr>
        <w:pStyle w:val="ListParagraph"/>
        <w:numPr>
          <w:ilvl w:val="0"/>
          <w:numId w:val="35"/>
        </w:numPr>
        <w:ind w:left="1980"/>
        <w:rPr>
          <w:color w:val="000000"/>
        </w:rPr>
      </w:pPr>
      <w:r w:rsidRPr="009102FC">
        <w:rPr>
          <w:color w:val="000000"/>
        </w:rPr>
        <w:t>Applicability and what to report. You must report total compensation for each of your five most highly compensated executives for the prece</w:t>
      </w:r>
      <w:r w:rsidR="009117AC" w:rsidRPr="009102FC">
        <w:rPr>
          <w:color w:val="000000"/>
        </w:rPr>
        <w:t>ding completed fiscal year, if—</w:t>
      </w:r>
    </w:p>
    <w:p w14:paraId="6A5055CB" w14:textId="77777777" w:rsidR="006B03A5" w:rsidRPr="006B03A5" w:rsidRDefault="006B03A5" w:rsidP="006B03A5">
      <w:pPr>
        <w:rPr>
          <w:color w:val="000000"/>
        </w:rPr>
      </w:pPr>
    </w:p>
    <w:p w14:paraId="18DC5D12" w14:textId="3F25FE58" w:rsidR="009117AC" w:rsidRDefault="009102FC" w:rsidP="00AD2A93">
      <w:pPr>
        <w:pStyle w:val="ListParagraph"/>
        <w:numPr>
          <w:ilvl w:val="0"/>
          <w:numId w:val="36"/>
        </w:numPr>
        <w:ind w:left="2340"/>
        <w:rPr>
          <w:color w:val="000000"/>
        </w:rPr>
      </w:pPr>
      <w:r w:rsidRPr="009102FC">
        <w:rPr>
          <w:color w:val="000000"/>
        </w:rPr>
        <w:t>T</w:t>
      </w:r>
      <w:r w:rsidR="001C5A68" w:rsidRPr="009102FC">
        <w:rPr>
          <w:color w:val="000000"/>
        </w:rPr>
        <w:t>he total Federal funding authorized to date under</w:t>
      </w:r>
      <w:r w:rsidR="009117AC" w:rsidRPr="009102FC">
        <w:rPr>
          <w:color w:val="000000"/>
        </w:rPr>
        <w:t xml:space="preserve"> this award is $25,000 or more;</w:t>
      </w:r>
    </w:p>
    <w:p w14:paraId="72113E09" w14:textId="77777777" w:rsidR="006B03A5" w:rsidRPr="006B03A5" w:rsidRDefault="006B03A5" w:rsidP="006B03A5">
      <w:pPr>
        <w:rPr>
          <w:color w:val="000000"/>
        </w:rPr>
      </w:pPr>
    </w:p>
    <w:p w14:paraId="0483B2D1" w14:textId="5F308790" w:rsidR="001C5A68" w:rsidRDefault="00832790" w:rsidP="00AD2A93">
      <w:pPr>
        <w:pStyle w:val="ListParagraph"/>
        <w:numPr>
          <w:ilvl w:val="0"/>
          <w:numId w:val="36"/>
        </w:numPr>
        <w:ind w:left="2340"/>
        <w:rPr>
          <w:color w:val="000000"/>
        </w:rPr>
      </w:pPr>
      <w:r w:rsidRPr="009102FC">
        <w:rPr>
          <w:color w:val="000000"/>
        </w:rPr>
        <w:t>I</w:t>
      </w:r>
      <w:r w:rsidR="001C5A68" w:rsidRPr="009102FC">
        <w:rPr>
          <w:color w:val="000000"/>
        </w:rPr>
        <w:t>n the prece</w:t>
      </w:r>
      <w:r w:rsidR="009117AC" w:rsidRPr="009102FC">
        <w:rPr>
          <w:color w:val="000000"/>
        </w:rPr>
        <w:t>ding fiscal year, you received—</w:t>
      </w:r>
    </w:p>
    <w:p w14:paraId="103557AA" w14:textId="77777777" w:rsidR="006B03A5" w:rsidRPr="006B03A5" w:rsidRDefault="006B03A5" w:rsidP="006B03A5">
      <w:pPr>
        <w:rPr>
          <w:color w:val="000000"/>
        </w:rPr>
      </w:pPr>
    </w:p>
    <w:p w14:paraId="63CD830A" w14:textId="1221F540" w:rsidR="009117AC" w:rsidRDefault="001C5A68" w:rsidP="00AD2A93">
      <w:pPr>
        <w:pStyle w:val="ListParagraph"/>
        <w:numPr>
          <w:ilvl w:val="0"/>
          <w:numId w:val="37"/>
        </w:numPr>
        <w:ind w:left="2700"/>
        <w:rPr>
          <w:color w:val="000000"/>
        </w:rPr>
      </w:pPr>
      <w:r w:rsidRPr="009102FC">
        <w:rPr>
          <w:color w:val="000000"/>
        </w:rPr>
        <w:t>80 percent or more of your annual gross revenues from Federal procurement contracts (and subcontracts) and Federal financial assistance subject to the Transparency Act, as defined at 2 C</w:t>
      </w:r>
      <w:r w:rsidR="009117AC" w:rsidRPr="009102FC">
        <w:rPr>
          <w:color w:val="000000"/>
        </w:rPr>
        <w:t>FR 170.320 (and subawards); and</w:t>
      </w:r>
    </w:p>
    <w:p w14:paraId="74C96B79" w14:textId="77777777" w:rsidR="006B03A5" w:rsidRPr="006B03A5" w:rsidRDefault="006B03A5" w:rsidP="006B03A5">
      <w:pPr>
        <w:rPr>
          <w:color w:val="000000"/>
        </w:rPr>
      </w:pPr>
    </w:p>
    <w:p w14:paraId="4B6F9F84" w14:textId="5949A171" w:rsidR="001C5A68" w:rsidRDefault="001C5A68" w:rsidP="00AD2A93">
      <w:pPr>
        <w:pStyle w:val="ListParagraph"/>
        <w:numPr>
          <w:ilvl w:val="0"/>
          <w:numId w:val="37"/>
        </w:numPr>
        <w:ind w:left="2700"/>
        <w:rPr>
          <w:color w:val="000000"/>
        </w:rPr>
      </w:pPr>
      <w:r w:rsidRPr="009102FC">
        <w:rPr>
          <w:color w:val="000000"/>
        </w:rPr>
        <w:t>$25,000,000 or more in annual gross revenues from Federal procurement contracts (and subcontracts) and Federal financial assistance subject to the Transparency Act, as defined at 2 C</w:t>
      </w:r>
      <w:r w:rsidR="009117AC" w:rsidRPr="009102FC">
        <w:rPr>
          <w:color w:val="000000"/>
        </w:rPr>
        <w:t>FR 170.320 (and subawards); and</w:t>
      </w:r>
    </w:p>
    <w:p w14:paraId="57A43142" w14:textId="77777777" w:rsidR="006B03A5" w:rsidRPr="006B03A5" w:rsidRDefault="006B03A5" w:rsidP="006B03A5">
      <w:pPr>
        <w:rPr>
          <w:color w:val="000000"/>
        </w:rPr>
      </w:pPr>
    </w:p>
    <w:p w14:paraId="14476F83" w14:textId="5B29BCE6" w:rsidR="001C5A68" w:rsidRDefault="001C5A68" w:rsidP="00AD2A93">
      <w:pPr>
        <w:pStyle w:val="ListParagraph"/>
        <w:numPr>
          <w:ilvl w:val="0"/>
          <w:numId w:val="36"/>
        </w:numPr>
        <w:ind w:left="2340"/>
        <w:rPr>
          <w:color w:val="000000"/>
        </w:rPr>
      </w:pPr>
      <w:r w:rsidRPr="009102FC">
        <w:rPr>
          <w:color w:val="000000"/>
        </w:rP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w:t>
      </w:r>
      <w:r w:rsidRPr="009102FC">
        <w:rPr>
          <w:color w:val="000000"/>
        </w:rPr>
        <w:lastRenderedPageBreak/>
        <w:t xml:space="preserve">Exchange Commission total compensation filings at </w:t>
      </w:r>
      <w:hyperlink r:id="rId21" w:history="1">
        <w:r w:rsidR="006B03A5" w:rsidRPr="00E40DD3">
          <w:rPr>
            <w:rStyle w:val="Hyperlink"/>
          </w:rPr>
          <w:t>http://www.sec.gov/answers/execomp.htm</w:t>
        </w:r>
      </w:hyperlink>
      <w:r w:rsidR="009117AC" w:rsidRPr="009102FC">
        <w:rPr>
          <w:color w:val="000000"/>
        </w:rPr>
        <w:t>.)</w:t>
      </w:r>
    </w:p>
    <w:p w14:paraId="02D5D39E" w14:textId="77777777" w:rsidR="006B03A5" w:rsidRPr="006B03A5" w:rsidRDefault="006B03A5" w:rsidP="006B03A5">
      <w:pPr>
        <w:rPr>
          <w:color w:val="000000"/>
        </w:rPr>
      </w:pPr>
    </w:p>
    <w:p w14:paraId="138D9EED" w14:textId="5C8EC596" w:rsidR="001C5A68" w:rsidRDefault="001C5A68" w:rsidP="00AD2A93">
      <w:pPr>
        <w:pStyle w:val="ListParagraph"/>
        <w:numPr>
          <w:ilvl w:val="0"/>
          <w:numId w:val="35"/>
        </w:numPr>
        <w:ind w:left="1980"/>
        <w:rPr>
          <w:color w:val="000000"/>
        </w:rPr>
      </w:pPr>
      <w:r w:rsidRPr="00D81977">
        <w:rPr>
          <w:color w:val="000000"/>
        </w:rPr>
        <w:t>Where and when to report. You must report executive total compensation described in par</w:t>
      </w:r>
      <w:r w:rsidR="009117AC" w:rsidRPr="00D81977">
        <w:rPr>
          <w:color w:val="000000"/>
        </w:rPr>
        <w:t>agraph A.1. of this award term:</w:t>
      </w:r>
    </w:p>
    <w:p w14:paraId="4A421E8A" w14:textId="77777777" w:rsidR="003937DD" w:rsidRPr="003937DD" w:rsidRDefault="003937DD" w:rsidP="003937DD">
      <w:pPr>
        <w:rPr>
          <w:color w:val="000000"/>
        </w:rPr>
      </w:pPr>
    </w:p>
    <w:p w14:paraId="6C3F02A0" w14:textId="2F5298EF" w:rsidR="009117AC" w:rsidRDefault="001C5A68" w:rsidP="00AD2A93">
      <w:pPr>
        <w:pStyle w:val="ListParagraph"/>
        <w:numPr>
          <w:ilvl w:val="0"/>
          <w:numId w:val="38"/>
        </w:numPr>
        <w:ind w:left="2340"/>
        <w:rPr>
          <w:color w:val="000000"/>
        </w:rPr>
      </w:pPr>
      <w:r w:rsidRPr="00D81977">
        <w:rPr>
          <w:color w:val="000000"/>
        </w:rPr>
        <w:t xml:space="preserve">As part of your registration </w:t>
      </w:r>
      <w:r w:rsidR="009117AC" w:rsidRPr="00D81977">
        <w:rPr>
          <w:color w:val="000000"/>
        </w:rPr>
        <w:t xml:space="preserve">profile at </w:t>
      </w:r>
      <w:hyperlink r:id="rId22" w:history="1">
        <w:r w:rsidR="003937DD" w:rsidRPr="00E40DD3">
          <w:rPr>
            <w:rStyle w:val="Hyperlink"/>
          </w:rPr>
          <w:t>https://www.sam.gov</w:t>
        </w:r>
      </w:hyperlink>
      <w:r w:rsidR="009117AC" w:rsidRPr="00D81977">
        <w:rPr>
          <w:color w:val="000000"/>
        </w:rPr>
        <w:t>.</w:t>
      </w:r>
    </w:p>
    <w:p w14:paraId="06D69E25" w14:textId="77777777" w:rsidR="003937DD" w:rsidRPr="003937DD" w:rsidRDefault="003937DD" w:rsidP="003937DD">
      <w:pPr>
        <w:rPr>
          <w:color w:val="000000"/>
        </w:rPr>
      </w:pPr>
    </w:p>
    <w:p w14:paraId="3B16B5A0" w14:textId="3CC7D14F" w:rsidR="001C5A68" w:rsidRDefault="001C5A68" w:rsidP="00AD2A93">
      <w:pPr>
        <w:pStyle w:val="ListParagraph"/>
        <w:numPr>
          <w:ilvl w:val="0"/>
          <w:numId w:val="38"/>
        </w:numPr>
        <w:ind w:left="2340"/>
        <w:rPr>
          <w:color w:val="000000"/>
        </w:rPr>
      </w:pPr>
      <w:r w:rsidRPr="00D81977">
        <w:rPr>
          <w:color w:val="000000"/>
        </w:rPr>
        <w:t>By the end of the month following the month in which this award is</w:t>
      </w:r>
      <w:r w:rsidR="009117AC" w:rsidRPr="00D81977">
        <w:rPr>
          <w:color w:val="000000"/>
        </w:rPr>
        <w:t xml:space="preserve"> made, and annually thereafter.</w:t>
      </w:r>
    </w:p>
    <w:p w14:paraId="5B885108" w14:textId="77777777" w:rsidR="003937DD" w:rsidRPr="003937DD" w:rsidRDefault="003937DD" w:rsidP="003937DD">
      <w:pPr>
        <w:rPr>
          <w:color w:val="000000"/>
        </w:rPr>
      </w:pPr>
    </w:p>
    <w:p w14:paraId="7142988F" w14:textId="58B59838" w:rsidR="001C5A68" w:rsidRDefault="001C5A68" w:rsidP="005006ED">
      <w:pPr>
        <w:pStyle w:val="ListParagraph"/>
        <w:numPr>
          <w:ilvl w:val="0"/>
          <w:numId w:val="32"/>
        </w:numPr>
        <w:ind w:firstLine="0"/>
        <w:rPr>
          <w:color w:val="000000"/>
        </w:rPr>
      </w:pPr>
      <w:r w:rsidRPr="00D81977">
        <w:rPr>
          <w:color w:val="000000"/>
        </w:rPr>
        <w:t>Reporting of Total Compensation of Subrecipient Executives.</w:t>
      </w:r>
    </w:p>
    <w:p w14:paraId="5C628A31" w14:textId="77777777" w:rsidR="003937DD" w:rsidRPr="003937DD" w:rsidRDefault="003937DD" w:rsidP="003937DD">
      <w:pPr>
        <w:rPr>
          <w:color w:val="000000"/>
        </w:rPr>
      </w:pPr>
    </w:p>
    <w:p w14:paraId="22E39332" w14:textId="5B3482A1" w:rsidR="001C5A68" w:rsidRDefault="001C5A68" w:rsidP="00AD2A93">
      <w:pPr>
        <w:pStyle w:val="ListParagraph"/>
        <w:numPr>
          <w:ilvl w:val="0"/>
          <w:numId w:val="39"/>
        </w:numPr>
        <w:ind w:left="1980"/>
        <w:rPr>
          <w:color w:val="000000"/>
        </w:rPr>
      </w:pPr>
      <w:r w:rsidRPr="00D81977">
        <w:rPr>
          <w:color w:val="000000"/>
        </w:rPr>
        <w:t>Applicability and what to report. Unless you are exempt as provided in paragraph D. of this award term, for each first</w:t>
      </w:r>
      <w:r w:rsidR="0062361E">
        <w:rPr>
          <w:color w:val="000000"/>
        </w:rPr>
        <w:t>–</w:t>
      </w:r>
      <w:r w:rsidRPr="00D81977">
        <w:rPr>
          <w:color w:val="000000"/>
        </w:rPr>
        <w:t>tier subrecipient under this award, you shall report the names and total compensation of each of the subrecipient’s five most highly compensated executives for the subrecipient’s prece</w:t>
      </w:r>
      <w:r w:rsidR="009117AC" w:rsidRPr="00D81977">
        <w:rPr>
          <w:color w:val="000000"/>
        </w:rPr>
        <w:t>ding completed fiscal year, if—</w:t>
      </w:r>
    </w:p>
    <w:p w14:paraId="311BEDEF" w14:textId="77777777" w:rsidR="003937DD" w:rsidRPr="003937DD" w:rsidRDefault="003937DD" w:rsidP="003937DD">
      <w:pPr>
        <w:tabs>
          <w:tab w:val="left" w:pos="720"/>
        </w:tabs>
        <w:rPr>
          <w:color w:val="000000"/>
        </w:rPr>
      </w:pPr>
    </w:p>
    <w:p w14:paraId="0F92B890" w14:textId="782458DE" w:rsidR="001C5A68" w:rsidRDefault="00D81977" w:rsidP="00AD2A93">
      <w:pPr>
        <w:pStyle w:val="ListParagraph"/>
        <w:numPr>
          <w:ilvl w:val="0"/>
          <w:numId w:val="40"/>
        </w:numPr>
        <w:ind w:left="2340"/>
        <w:rPr>
          <w:color w:val="000000"/>
        </w:rPr>
      </w:pPr>
      <w:r w:rsidRPr="00D81977">
        <w:rPr>
          <w:color w:val="000000"/>
        </w:rPr>
        <w:t>I</w:t>
      </w:r>
      <w:r w:rsidR="001C5A68" w:rsidRPr="00D81977">
        <w:rPr>
          <w:color w:val="000000"/>
        </w:rPr>
        <w:t>n the subrecipient’s preceding fiscal year, the subrecipient receiv</w:t>
      </w:r>
      <w:r w:rsidR="009117AC" w:rsidRPr="00D81977">
        <w:rPr>
          <w:color w:val="000000"/>
        </w:rPr>
        <w:t>ed—</w:t>
      </w:r>
    </w:p>
    <w:p w14:paraId="37AA6EE4" w14:textId="77777777" w:rsidR="003937DD" w:rsidRPr="003937DD" w:rsidRDefault="003937DD" w:rsidP="003937DD">
      <w:pPr>
        <w:rPr>
          <w:color w:val="000000"/>
        </w:rPr>
      </w:pPr>
    </w:p>
    <w:p w14:paraId="3A1ABA30" w14:textId="77777777" w:rsidR="009117AC" w:rsidRDefault="001C5A68" w:rsidP="00AD2A93">
      <w:pPr>
        <w:pStyle w:val="ListParagraph"/>
        <w:numPr>
          <w:ilvl w:val="2"/>
          <w:numId w:val="32"/>
        </w:numPr>
        <w:ind w:left="2700" w:hanging="360"/>
        <w:rPr>
          <w:color w:val="000000"/>
        </w:rPr>
      </w:pPr>
      <w:r w:rsidRPr="00D81977">
        <w:rPr>
          <w:color w:val="000000"/>
        </w:rPr>
        <w:t>80 percent or more of its annual gross revenues from Federal procurement contracts (and subcontracts) and Federal financial assistance subject to the Transparency Act, as defined at 2 C</w:t>
      </w:r>
      <w:r w:rsidR="009117AC" w:rsidRPr="00D81977">
        <w:rPr>
          <w:color w:val="000000"/>
        </w:rPr>
        <w:t>FR 170.320 (and subawards); and</w:t>
      </w:r>
    </w:p>
    <w:p w14:paraId="7EDE1CBE" w14:textId="77777777" w:rsidR="003937DD" w:rsidRPr="003937DD" w:rsidRDefault="003937DD" w:rsidP="003937DD">
      <w:pPr>
        <w:rPr>
          <w:color w:val="000000"/>
        </w:rPr>
      </w:pPr>
    </w:p>
    <w:p w14:paraId="0ABF2629" w14:textId="08CE7B4F" w:rsidR="001C5A68" w:rsidRDefault="001C5A68" w:rsidP="00AD2A93">
      <w:pPr>
        <w:pStyle w:val="ListParagraph"/>
        <w:numPr>
          <w:ilvl w:val="2"/>
          <w:numId w:val="32"/>
        </w:numPr>
        <w:ind w:left="2700" w:hanging="360"/>
        <w:rPr>
          <w:color w:val="000000"/>
        </w:rPr>
      </w:pPr>
      <w:r w:rsidRPr="00D81977">
        <w:rPr>
          <w:color w:val="000000"/>
        </w:rPr>
        <w:t>$25,000,000 or more in annual gross revenues from Federal procurement contracts (and subcontracts), and Federal financial assistance subject to the Transp</w:t>
      </w:r>
      <w:r w:rsidR="009117AC" w:rsidRPr="00D81977">
        <w:rPr>
          <w:color w:val="000000"/>
        </w:rPr>
        <w:t>arency Act (and subawards); and</w:t>
      </w:r>
    </w:p>
    <w:p w14:paraId="6C903B90" w14:textId="77777777" w:rsidR="003937DD" w:rsidRPr="003937DD" w:rsidRDefault="003937DD" w:rsidP="003937DD">
      <w:pPr>
        <w:rPr>
          <w:color w:val="000000"/>
        </w:rPr>
      </w:pPr>
    </w:p>
    <w:p w14:paraId="6227AF0F" w14:textId="7BB66A81" w:rsidR="001C5A68" w:rsidRDefault="001C5A68" w:rsidP="00AD2A93">
      <w:pPr>
        <w:pStyle w:val="ListParagraph"/>
        <w:numPr>
          <w:ilvl w:val="0"/>
          <w:numId w:val="40"/>
        </w:numPr>
        <w:ind w:left="2340"/>
        <w:rPr>
          <w:color w:val="000000"/>
        </w:rPr>
      </w:pPr>
      <w:r w:rsidRPr="00D81977">
        <w:rPr>
          <w:color w:val="000000"/>
        </w:rPr>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23" w:history="1">
        <w:r w:rsidR="00E17B63" w:rsidRPr="00E40DD3">
          <w:rPr>
            <w:rStyle w:val="Hyperlink"/>
          </w:rPr>
          <w:t>http://www.sec.gov/answers/execomp.htm</w:t>
        </w:r>
      </w:hyperlink>
      <w:r w:rsidRPr="00D81977">
        <w:rPr>
          <w:color w:val="000000"/>
        </w:rPr>
        <w:t>.)</w:t>
      </w:r>
    </w:p>
    <w:p w14:paraId="47CA9C13" w14:textId="77777777" w:rsidR="00E17B63" w:rsidRPr="00E17B63" w:rsidRDefault="00E17B63" w:rsidP="00E17B63">
      <w:pPr>
        <w:rPr>
          <w:color w:val="000000"/>
        </w:rPr>
      </w:pPr>
    </w:p>
    <w:p w14:paraId="2773CD2F" w14:textId="53F5884A" w:rsidR="001C5A68" w:rsidRDefault="001C5A68" w:rsidP="00AD2A93">
      <w:pPr>
        <w:pStyle w:val="ListParagraph"/>
        <w:numPr>
          <w:ilvl w:val="0"/>
          <w:numId w:val="41"/>
        </w:numPr>
        <w:ind w:left="1980"/>
        <w:rPr>
          <w:color w:val="000000"/>
        </w:rPr>
      </w:pPr>
      <w:r w:rsidRPr="00D81977">
        <w:rPr>
          <w:color w:val="000000"/>
        </w:rPr>
        <w:t>Where and when to report. You must report subrecipient executive total compensation described in par</w:t>
      </w:r>
      <w:r w:rsidR="009117AC" w:rsidRPr="00D81977">
        <w:rPr>
          <w:color w:val="000000"/>
        </w:rPr>
        <w:t>agraph c.1. of this award term:</w:t>
      </w:r>
    </w:p>
    <w:p w14:paraId="036A0017" w14:textId="77777777" w:rsidR="00E17B63" w:rsidRPr="00E17B63" w:rsidRDefault="00E17B63" w:rsidP="00E17B63">
      <w:pPr>
        <w:rPr>
          <w:color w:val="000000"/>
        </w:rPr>
      </w:pPr>
    </w:p>
    <w:p w14:paraId="2DAF9495" w14:textId="03A699BB" w:rsidR="009117AC" w:rsidRDefault="001C5A68" w:rsidP="00AD2A93">
      <w:pPr>
        <w:pStyle w:val="ListParagraph"/>
        <w:numPr>
          <w:ilvl w:val="0"/>
          <w:numId w:val="42"/>
        </w:numPr>
        <w:ind w:left="2340"/>
        <w:rPr>
          <w:color w:val="000000"/>
        </w:rPr>
      </w:pPr>
      <w:r w:rsidRPr="00973042">
        <w:rPr>
          <w:color w:val="000000"/>
        </w:rPr>
        <w:lastRenderedPageBreak/>
        <w:t xml:space="preserve">To </w:t>
      </w:r>
      <w:r w:rsidR="009117AC" w:rsidRPr="00973042">
        <w:rPr>
          <w:color w:val="000000"/>
        </w:rPr>
        <w:t>the recipient.</w:t>
      </w:r>
    </w:p>
    <w:p w14:paraId="64B27622" w14:textId="77777777" w:rsidR="00E17B63" w:rsidRPr="00E17B63" w:rsidRDefault="00E17B63" w:rsidP="00E17B63">
      <w:pPr>
        <w:rPr>
          <w:color w:val="000000"/>
        </w:rPr>
      </w:pPr>
    </w:p>
    <w:p w14:paraId="20934BC8" w14:textId="05CDDE97" w:rsidR="001C5A68" w:rsidRDefault="001C5A68" w:rsidP="00AD2A93">
      <w:pPr>
        <w:pStyle w:val="ListParagraph"/>
        <w:numPr>
          <w:ilvl w:val="0"/>
          <w:numId w:val="43"/>
        </w:numPr>
        <w:ind w:left="2340"/>
        <w:rPr>
          <w:color w:val="000000"/>
        </w:rPr>
      </w:pPr>
      <w:r w:rsidRPr="00973042">
        <w:rPr>
          <w:color w:val="000000"/>
        </w:rPr>
        <w:t>By the end of the month following the month during which you make the subaward. For example, if a subaward is obligated on any date during the month of October of a given year (i.e., between October 1 and 31), you must report any required compensation information of the subrecipie</w:t>
      </w:r>
      <w:r w:rsidR="009117AC" w:rsidRPr="00973042">
        <w:rPr>
          <w:color w:val="000000"/>
        </w:rPr>
        <w:t>nt by November 30 of that year.</w:t>
      </w:r>
    </w:p>
    <w:p w14:paraId="04DCE2AA" w14:textId="77777777" w:rsidR="00E17B63" w:rsidRPr="00E17B63" w:rsidRDefault="00E17B63" w:rsidP="00E17B63">
      <w:pPr>
        <w:rPr>
          <w:color w:val="000000"/>
        </w:rPr>
      </w:pPr>
    </w:p>
    <w:p w14:paraId="182E93FD" w14:textId="77777777" w:rsidR="00973042" w:rsidRDefault="009117AC" w:rsidP="005006ED">
      <w:pPr>
        <w:pStyle w:val="ListParagraph"/>
        <w:numPr>
          <w:ilvl w:val="0"/>
          <w:numId w:val="32"/>
        </w:numPr>
        <w:ind w:firstLine="0"/>
        <w:rPr>
          <w:color w:val="000000"/>
        </w:rPr>
      </w:pPr>
      <w:r w:rsidRPr="00973042">
        <w:rPr>
          <w:color w:val="000000"/>
        </w:rPr>
        <w:t>Exemptions</w:t>
      </w:r>
      <w:r w:rsidR="00973042">
        <w:rPr>
          <w:color w:val="000000"/>
        </w:rPr>
        <w:t>.</w:t>
      </w:r>
    </w:p>
    <w:p w14:paraId="04832BFD" w14:textId="77777777" w:rsidR="00E17B63" w:rsidRPr="00E17B63" w:rsidRDefault="00E17B63" w:rsidP="00E17B63">
      <w:pPr>
        <w:rPr>
          <w:color w:val="000000"/>
        </w:rPr>
      </w:pPr>
    </w:p>
    <w:p w14:paraId="4DCF0AFA" w14:textId="4DF007FB" w:rsidR="001C5A68" w:rsidRDefault="001C5A68" w:rsidP="00AD2A93">
      <w:pPr>
        <w:pStyle w:val="ListParagraph"/>
        <w:numPr>
          <w:ilvl w:val="0"/>
          <w:numId w:val="44"/>
        </w:numPr>
        <w:ind w:left="1980"/>
        <w:rPr>
          <w:color w:val="000000"/>
        </w:rPr>
      </w:pPr>
      <w:r w:rsidRPr="00193036">
        <w:rPr>
          <w:color w:val="000000"/>
        </w:rPr>
        <w:t>If, in the previous tax year, you had gross income, from all sources, under $300,000, you are exempt f</w:t>
      </w:r>
      <w:r w:rsidR="009117AC" w:rsidRPr="00193036">
        <w:rPr>
          <w:color w:val="000000"/>
        </w:rPr>
        <w:t>rom the requirements to report:</w:t>
      </w:r>
    </w:p>
    <w:p w14:paraId="2A8B5A89" w14:textId="77777777" w:rsidR="00E17B63" w:rsidRPr="00E17B63" w:rsidRDefault="00E17B63" w:rsidP="00E17B63">
      <w:pPr>
        <w:rPr>
          <w:color w:val="000000"/>
        </w:rPr>
      </w:pPr>
    </w:p>
    <w:p w14:paraId="54897D2D" w14:textId="23994DF8" w:rsidR="008342BB" w:rsidRDefault="009117AC" w:rsidP="00AD2A93">
      <w:pPr>
        <w:pStyle w:val="ListParagraph"/>
        <w:numPr>
          <w:ilvl w:val="0"/>
          <w:numId w:val="45"/>
        </w:numPr>
        <w:ind w:left="2340"/>
        <w:rPr>
          <w:color w:val="000000"/>
        </w:rPr>
      </w:pPr>
      <w:r w:rsidRPr="00193036">
        <w:rPr>
          <w:color w:val="000000"/>
        </w:rPr>
        <w:t>Subawards, and</w:t>
      </w:r>
    </w:p>
    <w:p w14:paraId="08ED4F6D" w14:textId="77777777" w:rsidR="00E17B63" w:rsidRPr="00E17B63" w:rsidRDefault="00E17B63" w:rsidP="00E17B63">
      <w:pPr>
        <w:rPr>
          <w:color w:val="000000"/>
        </w:rPr>
      </w:pPr>
    </w:p>
    <w:p w14:paraId="24AF52BF" w14:textId="4D4391FD" w:rsidR="00E17B63" w:rsidRDefault="001C5A68" w:rsidP="00AD2A93">
      <w:pPr>
        <w:pStyle w:val="ListParagraph"/>
        <w:numPr>
          <w:ilvl w:val="0"/>
          <w:numId w:val="45"/>
        </w:numPr>
        <w:ind w:left="2340"/>
        <w:rPr>
          <w:color w:val="000000"/>
        </w:rPr>
      </w:pPr>
      <w:r w:rsidRPr="00193036">
        <w:rPr>
          <w:color w:val="000000"/>
        </w:rPr>
        <w:t xml:space="preserve">The total compensation of the five most highly compensated </w:t>
      </w:r>
      <w:r w:rsidR="009117AC" w:rsidRPr="00193036">
        <w:rPr>
          <w:color w:val="000000"/>
        </w:rPr>
        <w:t>executives of any subrecipient.</w:t>
      </w:r>
    </w:p>
    <w:p w14:paraId="34448222" w14:textId="77777777" w:rsidR="00E17B63" w:rsidRPr="00E17B63" w:rsidRDefault="00E17B63" w:rsidP="00E17B63">
      <w:pPr>
        <w:rPr>
          <w:color w:val="000000"/>
        </w:rPr>
      </w:pPr>
    </w:p>
    <w:p w14:paraId="5C271019" w14:textId="27EC01B0" w:rsidR="001C5A68" w:rsidRDefault="001C5A68" w:rsidP="005006ED">
      <w:pPr>
        <w:pStyle w:val="ListParagraph"/>
        <w:numPr>
          <w:ilvl w:val="0"/>
          <w:numId w:val="32"/>
        </w:numPr>
        <w:ind w:firstLine="0"/>
        <w:rPr>
          <w:color w:val="000000"/>
        </w:rPr>
      </w:pPr>
      <w:r w:rsidRPr="00193036">
        <w:rPr>
          <w:color w:val="000000"/>
        </w:rPr>
        <w:t>Definitions. For purposes of this award term:</w:t>
      </w:r>
    </w:p>
    <w:p w14:paraId="60B4CEF4" w14:textId="77777777" w:rsidR="00E17B63" w:rsidRPr="00E17B63" w:rsidRDefault="00E17B63" w:rsidP="00E17B63">
      <w:pPr>
        <w:rPr>
          <w:color w:val="000000"/>
        </w:rPr>
      </w:pPr>
    </w:p>
    <w:p w14:paraId="61A18970" w14:textId="618AE124" w:rsidR="001C5A68" w:rsidRDefault="001C5A68" w:rsidP="00AD2A93">
      <w:pPr>
        <w:pStyle w:val="ListParagraph"/>
        <w:numPr>
          <w:ilvl w:val="0"/>
          <w:numId w:val="47"/>
        </w:numPr>
        <w:ind w:left="1980"/>
        <w:rPr>
          <w:color w:val="000000"/>
        </w:rPr>
      </w:pPr>
      <w:r w:rsidRPr="00193036">
        <w:rPr>
          <w:color w:val="000000"/>
        </w:rPr>
        <w:t>Entity means all of the followin</w:t>
      </w:r>
      <w:r w:rsidR="009117AC" w:rsidRPr="00193036">
        <w:rPr>
          <w:color w:val="000000"/>
        </w:rPr>
        <w:t>g, as defined in 2 CFR part 25:</w:t>
      </w:r>
    </w:p>
    <w:p w14:paraId="3345D2A1" w14:textId="77777777" w:rsidR="00E17B63" w:rsidRPr="00E17B63" w:rsidRDefault="00E17B63" w:rsidP="00E17B63">
      <w:pPr>
        <w:tabs>
          <w:tab w:val="left" w:pos="720"/>
        </w:tabs>
        <w:rPr>
          <w:color w:val="000000"/>
        </w:rPr>
      </w:pPr>
    </w:p>
    <w:p w14:paraId="38160931" w14:textId="23FCB74B" w:rsidR="009117AC" w:rsidRDefault="001C5A68" w:rsidP="00AD2A93">
      <w:pPr>
        <w:pStyle w:val="ListParagraph"/>
        <w:numPr>
          <w:ilvl w:val="0"/>
          <w:numId w:val="46"/>
        </w:numPr>
        <w:ind w:left="2340"/>
        <w:rPr>
          <w:color w:val="000000"/>
        </w:rPr>
      </w:pPr>
      <w:r w:rsidRPr="00193036">
        <w:rPr>
          <w:color w:val="000000"/>
        </w:rPr>
        <w:t>A Governmental organization, which is a State, loc</w:t>
      </w:r>
      <w:r w:rsidR="009117AC" w:rsidRPr="00193036">
        <w:rPr>
          <w:color w:val="000000"/>
        </w:rPr>
        <w:t>al government, or Indian tribe;</w:t>
      </w:r>
    </w:p>
    <w:p w14:paraId="3338EFC8" w14:textId="77777777" w:rsidR="00E17B63" w:rsidRPr="00E17B63" w:rsidRDefault="00E17B63" w:rsidP="00E17B63">
      <w:pPr>
        <w:rPr>
          <w:color w:val="000000"/>
        </w:rPr>
      </w:pPr>
    </w:p>
    <w:p w14:paraId="5C27CACB" w14:textId="739F7B2C" w:rsidR="009117AC" w:rsidRDefault="009117AC" w:rsidP="00AD2A93">
      <w:pPr>
        <w:pStyle w:val="ListParagraph"/>
        <w:numPr>
          <w:ilvl w:val="0"/>
          <w:numId w:val="46"/>
        </w:numPr>
        <w:ind w:left="2340"/>
        <w:rPr>
          <w:color w:val="000000"/>
        </w:rPr>
      </w:pPr>
      <w:r w:rsidRPr="00193036">
        <w:rPr>
          <w:color w:val="000000"/>
        </w:rPr>
        <w:t>A foreign public entity;</w:t>
      </w:r>
    </w:p>
    <w:p w14:paraId="4543F28B" w14:textId="77777777" w:rsidR="00E17B63" w:rsidRPr="00E17B63" w:rsidRDefault="00E17B63" w:rsidP="00E17B63">
      <w:pPr>
        <w:rPr>
          <w:color w:val="000000"/>
        </w:rPr>
      </w:pPr>
    </w:p>
    <w:p w14:paraId="60507126" w14:textId="5DCFBCF3" w:rsidR="009117AC" w:rsidRDefault="001C5A68" w:rsidP="00AD2A93">
      <w:pPr>
        <w:pStyle w:val="ListParagraph"/>
        <w:numPr>
          <w:ilvl w:val="0"/>
          <w:numId w:val="46"/>
        </w:numPr>
        <w:ind w:left="2340"/>
        <w:rPr>
          <w:color w:val="000000"/>
        </w:rPr>
      </w:pPr>
      <w:r w:rsidRPr="00193036">
        <w:rPr>
          <w:color w:val="000000"/>
        </w:rPr>
        <w:t xml:space="preserve">A domestic or </w:t>
      </w:r>
      <w:r w:rsidR="009117AC" w:rsidRPr="00193036">
        <w:rPr>
          <w:color w:val="000000"/>
        </w:rPr>
        <w:t>foreign nonprofit organization;</w:t>
      </w:r>
    </w:p>
    <w:p w14:paraId="2CD31763" w14:textId="77777777" w:rsidR="00E17B63" w:rsidRPr="00E17B63" w:rsidRDefault="00E17B63" w:rsidP="00E17B63">
      <w:pPr>
        <w:rPr>
          <w:color w:val="000000"/>
        </w:rPr>
      </w:pPr>
    </w:p>
    <w:p w14:paraId="7CB8A150" w14:textId="54E93464" w:rsidR="009117AC" w:rsidRDefault="001C5A68" w:rsidP="00AD2A93">
      <w:pPr>
        <w:pStyle w:val="ListParagraph"/>
        <w:numPr>
          <w:ilvl w:val="0"/>
          <w:numId w:val="46"/>
        </w:numPr>
        <w:ind w:left="2340"/>
        <w:rPr>
          <w:color w:val="000000"/>
        </w:rPr>
      </w:pPr>
      <w:r w:rsidRPr="00193036">
        <w:rPr>
          <w:color w:val="000000"/>
        </w:rPr>
        <w:t>A domestic or f</w:t>
      </w:r>
      <w:r w:rsidR="009117AC" w:rsidRPr="00193036">
        <w:rPr>
          <w:color w:val="000000"/>
        </w:rPr>
        <w:t>oreign for</w:t>
      </w:r>
      <w:r w:rsidR="0062361E">
        <w:rPr>
          <w:color w:val="000000"/>
        </w:rPr>
        <w:t>–</w:t>
      </w:r>
      <w:r w:rsidR="009117AC" w:rsidRPr="00193036">
        <w:rPr>
          <w:color w:val="000000"/>
        </w:rPr>
        <w:t>profit organization;</w:t>
      </w:r>
    </w:p>
    <w:p w14:paraId="184D226C" w14:textId="77777777" w:rsidR="00E17B63" w:rsidRPr="00E17B63" w:rsidRDefault="00E17B63" w:rsidP="00E17B63">
      <w:pPr>
        <w:rPr>
          <w:color w:val="000000"/>
        </w:rPr>
      </w:pPr>
    </w:p>
    <w:p w14:paraId="0D227F48" w14:textId="39B9868D" w:rsidR="001C5A68" w:rsidRDefault="001C5A68" w:rsidP="00AD2A93">
      <w:pPr>
        <w:pStyle w:val="ListParagraph"/>
        <w:numPr>
          <w:ilvl w:val="0"/>
          <w:numId w:val="46"/>
        </w:numPr>
        <w:ind w:left="2340"/>
        <w:rPr>
          <w:color w:val="000000"/>
        </w:rPr>
      </w:pPr>
      <w:r w:rsidRPr="00193036">
        <w:rPr>
          <w:color w:val="000000"/>
        </w:rPr>
        <w:t>A Federal agency, but only as a subrecipient under an award or subaward to a non</w:t>
      </w:r>
      <w:r w:rsidR="0062361E">
        <w:rPr>
          <w:color w:val="000000"/>
        </w:rPr>
        <w:t>–</w:t>
      </w:r>
      <w:r w:rsidRPr="00193036">
        <w:rPr>
          <w:color w:val="000000"/>
        </w:rPr>
        <w:t>Federal entity.</w:t>
      </w:r>
    </w:p>
    <w:p w14:paraId="09F587A5" w14:textId="77777777" w:rsidR="00E17B63" w:rsidRPr="00E17B63" w:rsidRDefault="00E17B63" w:rsidP="00E17B63">
      <w:pPr>
        <w:rPr>
          <w:color w:val="000000"/>
        </w:rPr>
      </w:pPr>
    </w:p>
    <w:p w14:paraId="7F79AEB7" w14:textId="6A4A1AC6" w:rsidR="001C5A68" w:rsidRDefault="001C5A68" w:rsidP="00AD2A93">
      <w:pPr>
        <w:pStyle w:val="ListParagraph"/>
        <w:numPr>
          <w:ilvl w:val="0"/>
          <w:numId w:val="44"/>
        </w:numPr>
        <w:ind w:left="1980"/>
        <w:rPr>
          <w:color w:val="000000"/>
        </w:rPr>
      </w:pPr>
      <w:r w:rsidRPr="00D05F72">
        <w:rPr>
          <w:color w:val="000000"/>
        </w:rPr>
        <w:t>Executive means officers, managing partners, or any other employees in management positions.</w:t>
      </w:r>
    </w:p>
    <w:p w14:paraId="35CC32DA" w14:textId="77777777" w:rsidR="00E17B63" w:rsidRPr="00E17B63" w:rsidRDefault="00E17B63" w:rsidP="00E17B63">
      <w:pPr>
        <w:tabs>
          <w:tab w:val="left" w:pos="720"/>
        </w:tabs>
        <w:rPr>
          <w:color w:val="000000"/>
        </w:rPr>
      </w:pPr>
    </w:p>
    <w:p w14:paraId="7A30A035" w14:textId="643AF1AD" w:rsidR="001C5A68" w:rsidRDefault="009117AC" w:rsidP="00AD2A93">
      <w:pPr>
        <w:pStyle w:val="ListParagraph"/>
        <w:numPr>
          <w:ilvl w:val="0"/>
          <w:numId w:val="44"/>
        </w:numPr>
        <w:ind w:left="1980"/>
        <w:rPr>
          <w:color w:val="000000"/>
        </w:rPr>
      </w:pPr>
      <w:r w:rsidRPr="00D05F72">
        <w:rPr>
          <w:color w:val="000000"/>
        </w:rPr>
        <w:t>Subaward:</w:t>
      </w:r>
    </w:p>
    <w:p w14:paraId="149006A4" w14:textId="77777777" w:rsidR="00E17B63" w:rsidRPr="00E17B63" w:rsidRDefault="00E17B63" w:rsidP="00E17B63">
      <w:pPr>
        <w:tabs>
          <w:tab w:val="left" w:pos="720"/>
        </w:tabs>
        <w:rPr>
          <w:color w:val="000000"/>
        </w:rPr>
      </w:pPr>
    </w:p>
    <w:p w14:paraId="427B8E94" w14:textId="022F9F8A" w:rsidR="009117AC" w:rsidRDefault="001C5A68" w:rsidP="00AD2A93">
      <w:pPr>
        <w:pStyle w:val="ListParagraph"/>
        <w:numPr>
          <w:ilvl w:val="1"/>
          <w:numId w:val="44"/>
        </w:numPr>
        <w:ind w:left="2340"/>
        <w:rPr>
          <w:color w:val="000000"/>
        </w:rPr>
      </w:pPr>
      <w:r w:rsidRPr="00D05F72">
        <w:rPr>
          <w:color w:val="000000"/>
        </w:rPr>
        <w:t>This term means a legal instrument to provide support for the performance of any portion of the substantive project or program for which you received this award and that you as the recipient awa</w:t>
      </w:r>
      <w:r w:rsidR="009117AC" w:rsidRPr="00D05F72">
        <w:rPr>
          <w:color w:val="000000"/>
        </w:rPr>
        <w:t>rd to an eligible subrecipient.</w:t>
      </w:r>
    </w:p>
    <w:p w14:paraId="677BA665" w14:textId="77777777" w:rsidR="00E17B63" w:rsidRPr="00E17B63" w:rsidRDefault="00E17B63" w:rsidP="00E17B63">
      <w:pPr>
        <w:rPr>
          <w:color w:val="000000"/>
        </w:rPr>
      </w:pPr>
    </w:p>
    <w:p w14:paraId="367F0984" w14:textId="589F8953" w:rsidR="001C5A68" w:rsidRDefault="001C5A68" w:rsidP="00AD2A93">
      <w:pPr>
        <w:pStyle w:val="ListParagraph"/>
        <w:numPr>
          <w:ilvl w:val="1"/>
          <w:numId w:val="44"/>
        </w:numPr>
        <w:ind w:left="2340"/>
        <w:rPr>
          <w:color w:val="000000"/>
        </w:rPr>
      </w:pPr>
      <w:r w:rsidRPr="00D05F72">
        <w:rPr>
          <w:color w:val="000000"/>
        </w:rPr>
        <w:lastRenderedPageBreak/>
        <w:t>The term includes your procurement of property and services needed to carry out the project or program. The term does not include procurement of incidental property and services needed to carry out</w:t>
      </w:r>
      <w:r w:rsidR="009117AC" w:rsidRPr="00D05F72">
        <w:rPr>
          <w:color w:val="000000"/>
        </w:rPr>
        <w:t xml:space="preserve"> the award project or program.</w:t>
      </w:r>
    </w:p>
    <w:p w14:paraId="04F0F962" w14:textId="77777777" w:rsidR="00E17B63" w:rsidRPr="00E17B63" w:rsidRDefault="00E17B63" w:rsidP="00E17B63">
      <w:pPr>
        <w:rPr>
          <w:color w:val="000000"/>
        </w:rPr>
      </w:pPr>
    </w:p>
    <w:p w14:paraId="429CD4F6" w14:textId="71DF6136" w:rsidR="001C5A68" w:rsidRDefault="001C5A68" w:rsidP="00AD2A93">
      <w:pPr>
        <w:pStyle w:val="ListParagraph"/>
        <w:numPr>
          <w:ilvl w:val="1"/>
          <w:numId w:val="44"/>
        </w:numPr>
        <w:ind w:left="2340"/>
        <w:rPr>
          <w:color w:val="000000"/>
        </w:rPr>
      </w:pPr>
      <w:r w:rsidRPr="00D05F72">
        <w:rPr>
          <w:color w:val="000000"/>
        </w:rPr>
        <w:t xml:space="preserve">A subaward may be provided through any legal agreement, including an agreement that you or a subrecipient </w:t>
      </w:r>
      <w:r w:rsidR="00BE51D2" w:rsidRPr="00D05F72">
        <w:rPr>
          <w:color w:val="000000"/>
        </w:rPr>
        <w:t>c</w:t>
      </w:r>
      <w:r w:rsidRPr="00D05F72">
        <w:rPr>
          <w:color w:val="000000"/>
        </w:rPr>
        <w:t>onsiders a contract.</w:t>
      </w:r>
    </w:p>
    <w:p w14:paraId="319885EC" w14:textId="77777777" w:rsidR="00E17B63" w:rsidRPr="00E17B63" w:rsidRDefault="00E17B63" w:rsidP="00E17B63">
      <w:pPr>
        <w:rPr>
          <w:color w:val="000000"/>
        </w:rPr>
      </w:pPr>
    </w:p>
    <w:p w14:paraId="15A2AA33" w14:textId="383C06D8" w:rsidR="001C5A68" w:rsidRDefault="001C5A68" w:rsidP="00AD2A93">
      <w:pPr>
        <w:pStyle w:val="ListParagraph"/>
        <w:numPr>
          <w:ilvl w:val="0"/>
          <w:numId w:val="44"/>
        </w:numPr>
        <w:ind w:left="1980"/>
        <w:rPr>
          <w:color w:val="000000"/>
        </w:rPr>
      </w:pPr>
      <w:r w:rsidRPr="00D05F72">
        <w:rPr>
          <w:color w:val="000000"/>
        </w:rPr>
        <w:t>Sub</w:t>
      </w:r>
      <w:r w:rsidR="009117AC" w:rsidRPr="00D05F72">
        <w:rPr>
          <w:color w:val="000000"/>
        </w:rPr>
        <w:t>recipient means an entity that:</w:t>
      </w:r>
    </w:p>
    <w:p w14:paraId="0ED828A6" w14:textId="77777777" w:rsidR="00E17B63" w:rsidRPr="00E17B63" w:rsidRDefault="00E17B63" w:rsidP="00E17B63">
      <w:pPr>
        <w:tabs>
          <w:tab w:val="left" w:pos="720"/>
        </w:tabs>
        <w:rPr>
          <w:color w:val="000000"/>
        </w:rPr>
      </w:pPr>
    </w:p>
    <w:p w14:paraId="002C041F" w14:textId="77777777" w:rsidR="009117AC" w:rsidRDefault="001C5A68" w:rsidP="00AD2A93">
      <w:pPr>
        <w:pStyle w:val="ListParagraph"/>
        <w:numPr>
          <w:ilvl w:val="1"/>
          <w:numId w:val="44"/>
        </w:numPr>
        <w:ind w:left="2340"/>
        <w:rPr>
          <w:color w:val="000000"/>
        </w:rPr>
      </w:pPr>
      <w:r w:rsidRPr="00D05F72">
        <w:rPr>
          <w:color w:val="000000"/>
        </w:rPr>
        <w:t>Receives a subaward from you (the re</w:t>
      </w:r>
      <w:r w:rsidR="009117AC" w:rsidRPr="00D05F72">
        <w:rPr>
          <w:color w:val="000000"/>
        </w:rPr>
        <w:t>cipient) under this award; and</w:t>
      </w:r>
    </w:p>
    <w:p w14:paraId="5BF6E7BF" w14:textId="77777777" w:rsidR="00E17B63" w:rsidRPr="00E17B63" w:rsidRDefault="00E17B63" w:rsidP="00E17B63">
      <w:pPr>
        <w:rPr>
          <w:color w:val="000000"/>
        </w:rPr>
      </w:pPr>
    </w:p>
    <w:p w14:paraId="1C682F49" w14:textId="33A6B9DB" w:rsidR="001C5A68" w:rsidRDefault="001C5A68" w:rsidP="00AD2A93">
      <w:pPr>
        <w:pStyle w:val="ListParagraph"/>
        <w:numPr>
          <w:ilvl w:val="1"/>
          <w:numId w:val="44"/>
        </w:numPr>
        <w:ind w:left="2340"/>
        <w:rPr>
          <w:color w:val="000000"/>
        </w:rPr>
      </w:pPr>
      <w:r w:rsidRPr="00D05F72">
        <w:rPr>
          <w:color w:val="000000"/>
        </w:rPr>
        <w:t>Is accountable to you for the use of the Federal funds provided by the subaward.</w:t>
      </w:r>
    </w:p>
    <w:p w14:paraId="6F14D6E8" w14:textId="77777777" w:rsidR="00E17B63" w:rsidRPr="00E17B63" w:rsidRDefault="00E17B63" w:rsidP="00E17B63">
      <w:pPr>
        <w:rPr>
          <w:color w:val="000000"/>
        </w:rPr>
      </w:pPr>
    </w:p>
    <w:p w14:paraId="63EAC54E" w14:textId="447CEA05" w:rsidR="001C5A68" w:rsidRDefault="001C5A68" w:rsidP="00AD2A93">
      <w:pPr>
        <w:pStyle w:val="ListParagraph"/>
        <w:numPr>
          <w:ilvl w:val="0"/>
          <w:numId w:val="44"/>
        </w:numPr>
        <w:ind w:left="1980"/>
        <w:rPr>
          <w:color w:val="000000"/>
        </w:rPr>
      </w:pPr>
      <w:r w:rsidRPr="00D05F72">
        <w:rPr>
          <w:color w:val="000000"/>
        </w:rPr>
        <w:t>Total compensation means the cash and noncash dollar value earned by the executive during the recipient’s or subrecipient’s preceding fiscal year and includes the following (for more informa</w:t>
      </w:r>
      <w:r w:rsidR="009117AC" w:rsidRPr="00D05F72">
        <w:rPr>
          <w:color w:val="000000"/>
        </w:rPr>
        <w:t>tion see 17 CFR 229.402(c)(2)):</w:t>
      </w:r>
    </w:p>
    <w:p w14:paraId="3953A37A" w14:textId="77777777" w:rsidR="00E17B63" w:rsidRPr="00E17B63" w:rsidRDefault="00E17B63" w:rsidP="00E17B63">
      <w:pPr>
        <w:tabs>
          <w:tab w:val="left" w:pos="720"/>
        </w:tabs>
        <w:rPr>
          <w:color w:val="000000"/>
        </w:rPr>
      </w:pPr>
    </w:p>
    <w:p w14:paraId="07DBF6A1" w14:textId="3ABD66FE" w:rsidR="009117AC" w:rsidRDefault="001C5A68" w:rsidP="00AD2A93">
      <w:pPr>
        <w:pStyle w:val="ListParagraph"/>
        <w:numPr>
          <w:ilvl w:val="1"/>
          <w:numId w:val="44"/>
        </w:numPr>
        <w:ind w:left="2340"/>
        <w:rPr>
          <w:color w:val="000000"/>
        </w:rPr>
      </w:pPr>
      <w:r w:rsidRPr="00D05F72">
        <w:rPr>
          <w:color w:val="000000"/>
        </w:rPr>
        <w:t>Sa</w:t>
      </w:r>
      <w:r w:rsidR="009117AC" w:rsidRPr="00D05F72">
        <w:rPr>
          <w:color w:val="000000"/>
        </w:rPr>
        <w:t>lary and bonus.</w:t>
      </w:r>
    </w:p>
    <w:p w14:paraId="27695F38" w14:textId="77777777" w:rsidR="00E17B63" w:rsidRPr="00E17B63" w:rsidRDefault="00E17B63" w:rsidP="00E17B63">
      <w:pPr>
        <w:rPr>
          <w:color w:val="000000"/>
        </w:rPr>
      </w:pPr>
    </w:p>
    <w:p w14:paraId="2651F8E8" w14:textId="77777777" w:rsidR="009117AC" w:rsidRDefault="001C5A68" w:rsidP="00AD2A93">
      <w:pPr>
        <w:pStyle w:val="ListParagraph"/>
        <w:numPr>
          <w:ilvl w:val="1"/>
          <w:numId w:val="44"/>
        </w:numPr>
        <w:ind w:left="2340"/>
        <w:rPr>
          <w:color w:val="000000"/>
        </w:rPr>
      </w:pPr>
      <w:r w:rsidRPr="00D05F72">
        <w:rPr>
          <w:color w:val="000000"/>
        </w:rPr>
        <w:t>Awards of stock, stock options, and stock appreciation rights. Use the dollar amount recognized for financial statement reporting purposes with respect to the fiscal year in accordance with the Statement of Financial Accounting Standards No. 123 (Revised 2004) (FA</w:t>
      </w:r>
      <w:r w:rsidR="009117AC" w:rsidRPr="00D05F72">
        <w:rPr>
          <w:color w:val="000000"/>
        </w:rPr>
        <w:t>S 123R), Shared Based Payments.</w:t>
      </w:r>
    </w:p>
    <w:p w14:paraId="3A92D4B7" w14:textId="77777777" w:rsidR="00E17B63" w:rsidRPr="00E17B63" w:rsidRDefault="00E17B63" w:rsidP="00E17B63">
      <w:pPr>
        <w:rPr>
          <w:color w:val="000000"/>
        </w:rPr>
      </w:pPr>
    </w:p>
    <w:p w14:paraId="05211398" w14:textId="44C62D8E" w:rsidR="00E17B63" w:rsidRDefault="001C5A68" w:rsidP="00AD2A93">
      <w:pPr>
        <w:pStyle w:val="ListParagraph"/>
        <w:numPr>
          <w:ilvl w:val="1"/>
          <w:numId w:val="44"/>
        </w:numPr>
        <w:ind w:left="2340"/>
        <w:rPr>
          <w:color w:val="000000"/>
        </w:rPr>
      </w:pPr>
      <w:r w:rsidRPr="00D05F72">
        <w:rPr>
          <w:color w:val="000000"/>
        </w:rPr>
        <w:t>Earnings for services under non</w:t>
      </w:r>
      <w:r w:rsidR="0062361E">
        <w:rPr>
          <w:color w:val="000000"/>
        </w:rPr>
        <w:t>–</w:t>
      </w:r>
      <w:r w:rsidRPr="00D05F72">
        <w:rPr>
          <w:color w:val="000000"/>
        </w:rPr>
        <w:t xml:space="preserve">equity incentive plans. This does not include group life, health, hospitalization or medical reimbursement plans that do not discriminate in favor of executives, and are available generally to all salaried employees. </w:t>
      </w:r>
    </w:p>
    <w:p w14:paraId="5C3F4327" w14:textId="77777777" w:rsidR="00E17B63" w:rsidRPr="00E17B63" w:rsidRDefault="00E17B63" w:rsidP="00E17B63">
      <w:pPr>
        <w:rPr>
          <w:color w:val="000000"/>
        </w:rPr>
      </w:pPr>
    </w:p>
    <w:p w14:paraId="775756D6" w14:textId="60F96FB4" w:rsidR="009117AC" w:rsidRDefault="001C5A68" w:rsidP="00AD2A93">
      <w:pPr>
        <w:pStyle w:val="ListParagraph"/>
        <w:numPr>
          <w:ilvl w:val="1"/>
          <w:numId w:val="44"/>
        </w:numPr>
        <w:ind w:left="2340"/>
        <w:rPr>
          <w:color w:val="000000"/>
        </w:rPr>
      </w:pPr>
      <w:r w:rsidRPr="00D05F72">
        <w:rPr>
          <w:color w:val="000000"/>
        </w:rPr>
        <w:t>Change in pension value. This is the change in present value of defined benef</w:t>
      </w:r>
      <w:r w:rsidR="009117AC" w:rsidRPr="00D05F72">
        <w:rPr>
          <w:color w:val="000000"/>
        </w:rPr>
        <w:t>it and actuarial pension plans.</w:t>
      </w:r>
    </w:p>
    <w:p w14:paraId="32F586BD" w14:textId="77777777" w:rsidR="00E17B63" w:rsidRPr="00E17B63" w:rsidRDefault="00E17B63" w:rsidP="00E17B63">
      <w:pPr>
        <w:rPr>
          <w:color w:val="000000"/>
        </w:rPr>
      </w:pPr>
    </w:p>
    <w:p w14:paraId="3F3CBF0E" w14:textId="4E54D02B" w:rsidR="009117AC" w:rsidRDefault="001C5A68" w:rsidP="00AD2A93">
      <w:pPr>
        <w:pStyle w:val="ListParagraph"/>
        <w:numPr>
          <w:ilvl w:val="1"/>
          <w:numId w:val="44"/>
        </w:numPr>
        <w:ind w:left="2340"/>
        <w:rPr>
          <w:color w:val="000000"/>
        </w:rPr>
      </w:pPr>
      <w:r w:rsidRPr="00D05F72">
        <w:rPr>
          <w:color w:val="000000"/>
        </w:rPr>
        <w:t>Above</w:t>
      </w:r>
      <w:r w:rsidR="0062361E">
        <w:rPr>
          <w:color w:val="000000"/>
        </w:rPr>
        <w:t>–</w:t>
      </w:r>
      <w:r w:rsidRPr="00D05F72">
        <w:rPr>
          <w:color w:val="000000"/>
        </w:rPr>
        <w:t>market earnings on deferred compensat</w:t>
      </w:r>
      <w:r w:rsidR="009117AC" w:rsidRPr="00D05F72">
        <w:rPr>
          <w:color w:val="000000"/>
        </w:rPr>
        <w:t>ion which is not tax</w:t>
      </w:r>
      <w:r w:rsidR="0062361E">
        <w:rPr>
          <w:color w:val="000000"/>
        </w:rPr>
        <w:t>–</w:t>
      </w:r>
      <w:r w:rsidR="009117AC" w:rsidRPr="00D05F72">
        <w:rPr>
          <w:color w:val="000000"/>
        </w:rPr>
        <w:t>qualified.</w:t>
      </w:r>
    </w:p>
    <w:p w14:paraId="016C27F4" w14:textId="77777777" w:rsidR="00E17B63" w:rsidRPr="00E17B63" w:rsidRDefault="00E17B63" w:rsidP="00E17B63">
      <w:pPr>
        <w:rPr>
          <w:color w:val="000000"/>
        </w:rPr>
      </w:pPr>
    </w:p>
    <w:p w14:paraId="40A02D9C" w14:textId="0C716805" w:rsidR="001C5A68" w:rsidRDefault="001C5A68" w:rsidP="00AD2A93">
      <w:pPr>
        <w:pStyle w:val="ListParagraph"/>
        <w:numPr>
          <w:ilvl w:val="1"/>
          <w:numId w:val="44"/>
        </w:numPr>
        <w:ind w:left="2340"/>
        <w:rPr>
          <w:color w:val="000000"/>
        </w:rPr>
      </w:pPr>
      <w:r w:rsidRPr="00D05F72">
        <w:rPr>
          <w:color w:val="000000"/>
        </w:rPr>
        <w:t>Other compensation, if the aggregate value of all such other compensation (e.g. severance, termination payments, value of life insurance paid on behalf of the employee, perquisites or property) for the executive exceeds $10,000.</w:t>
      </w:r>
    </w:p>
    <w:p w14:paraId="1A6C4AD9" w14:textId="77777777" w:rsidR="005C65B2" w:rsidRPr="00D05F72" w:rsidRDefault="005C65B2" w:rsidP="0030442D">
      <w:pPr>
        <w:pStyle w:val="ListParagraph"/>
        <w:ind w:left="2340"/>
        <w:rPr>
          <w:color w:val="000000"/>
        </w:rPr>
      </w:pPr>
    </w:p>
    <w:p w14:paraId="0B90F9DC" w14:textId="32CD384F" w:rsidR="005C65B2" w:rsidRPr="0030442D" w:rsidRDefault="005C65B2" w:rsidP="005006ED">
      <w:pPr>
        <w:pStyle w:val="ListParagraph"/>
        <w:numPr>
          <w:ilvl w:val="0"/>
          <w:numId w:val="13"/>
        </w:numPr>
        <w:ind w:left="720" w:firstLine="0"/>
        <w:rPr>
          <w:b/>
          <w:color w:val="000000"/>
        </w:rPr>
      </w:pPr>
      <w:r w:rsidRPr="0030442D">
        <w:rPr>
          <w:b/>
          <w:color w:val="000000"/>
        </w:rPr>
        <w:t>Conflict of Interest</w:t>
      </w:r>
    </w:p>
    <w:p w14:paraId="53CE2857" w14:textId="77777777" w:rsidR="005C65B2" w:rsidRPr="005C65B2" w:rsidRDefault="005C65B2" w:rsidP="005C65B2">
      <w:pPr>
        <w:rPr>
          <w:color w:val="000000"/>
        </w:rPr>
      </w:pPr>
    </w:p>
    <w:p w14:paraId="26EE6D05" w14:textId="27C8F434" w:rsidR="005C65B2" w:rsidRPr="005C65B2" w:rsidRDefault="005006ED" w:rsidP="0030442D">
      <w:pPr>
        <w:ind w:left="1440"/>
        <w:rPr>
          <w:color w:val="000000"/>
        </w:rPr>
      </w:pPr>
      <w:r>
        <w:rPr>
          <w:color w:val="000000"/>
        </w:rPr>
        <w:t>a)</w:t>
      </w:r>
      <w:r w:rsidR="00F24640">
        <w:rPr>
          <w:color w:val="000000"/>
        </w:rPr>
        <w:t xml:space="preserve">  </w:t>
      </w:r>
      <w:r w:rsidR="005C65B2" w:rsidRPr="005C65B2">
        <w:rPr>
          <w:color w:val="000000"/>
        </w:rPr>
        <w:t>The Recipient must establish safeguards to prohibit its employees and Sub</w:t>
      </w:r>
      <w:r w:rsidR="0062361E">
        <w:rPr>
          <w:color w:val="000000"/>
        </w:rPr>
        <w:t>–</w:t>
      </w:r>
      <w:r w:rsidR="005C65B2" w:rsidRPr="005C65B2">
        <w:rPr>
          <w:color w:val="000000"/>
        </w:rPr>
        <w:t>recipients from using their positions for purposes that constitute or present the appearance of a personal or organizational conflict of interest. The Recipient is responsible for notifying the Awarding Officer in writing of any actual or potential conflicts of interest that may arise during the life of this award. Conflicts of interest include any relationship or matter which might place the Recipient or its employees in a position of conflict, real or apparent, between their responsibilities under the agreement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w:t>
      </w:r>
      <w:r w:rsidR="0062361E">
        <w:rPr>
          <w:color w:val="000000"/>
        </w:rPr>
        <w:t>–</w:t>
      </w:r>
      <w:r w:rsidR="005C65B2" w:rsidRPr="005C65B2">
        <w:rPr>
          <w:color w:val="000000"/>
        </w:rPr>
        <w:t>making affecting the award that would cause a reasonable person with knowledge of the relevant facts to question the impartiality of the Recipient and/or Recipient's employees and Sub</w:t>
      </w:r>
      <w:r w:rsidR="0062361E">
        <w:rPr>
          <w:color w:val="000000"/>
        </w:rPr>
        <w:t>–</w:t>
      </w:r>
      <w:r w:rsidR="005C65B2" w:rsidRPr="005C65B2">
        <w:rPr>
          <w:color w:val="000000"/>
        </w:rPr>
        <w:t>recipients in the matter.</w:t>
      </w:r>
    </w:p>
    <w:p w14:paraId="23D9235F" w14:textId="77777777" w:rsidR="005C65B2" w:rsidRPr="005C65B2" w:rsidRDefault="005C65B2" w:rsidP="005C65B2">
      <w:pPr>
        <w:rPr>
          <w:color w:val="000000"/>
        </w:rPr>
      </w:pPr>
    </w:p>
    <w:p w14:paraId="5C2EC316" w14:textId="11FA6192" w:rsidR="005C65B2" w:rsidRPr="005C65B2" w:rsidRDefault="005006ED" w:rsidP="0030442D">
      <w:pPr>
        <w:ind w:left="1440"/>
        <w:rPr>
          <w:color w:val="000000"/>
        </w:rPr>
      </w:pPr>
      <w:r>
        <w:rPr>
          <w:color w:val="000000"/>
        </w:rPr>
        <w:t>b)</w:t>
      </w:r>
      <w:r w:rsidR="00F24640">
        <w:rPr>
          <w:color w:val="000000"/>
        </w:rPr>
        <w:t xml:space="preserve">   </w:t>
      </w:r>
      <w:r w:rsidR="005C65B2" w:rsidRPr="005C65B2">
        <w:rPr>
          <w:color w:val="000000"/>
        </w:rPr>
        <w:t xml:space="preserve">The Awarding Officer and the servicing Ethics Counselor will determine if a conflict of interest exists. If a conflict of interest exists, the Awarding Officer will determine whether a mitigation plan is feasible. Mitigation plans must be approved by the Awarding Officer in writing. </w:t>
      </w:r>
    </w:p>
    <w:p w14:paraId="08FEF917" w14:textId="77777777" w:rsidR="005C65B2" w:rsidRPr="005C65B2" w:rsidRDefault="005C65B2" w:rsidP="005C65B2">
      <w:pPr>
        <w:rPr>
          <w:color w:val="000000"/>
        </w:rPr>
      </w:pPr>
    </w:p>
    <w:p w14:paraId="38A68F85" w14:textId="39423E84" w:rsidR="005C65B2" w:rsidRPr="005C65B2" w:rsidRDefault="005006ED" w:rsidP="0030442D">
      <w:pPr>
        <w:ind w:left="1440"/>
        <w:rPr>
          <w:color w:val="000000"/>
        </w:rPr>
      </w:pPr>
      <w:r>
        <w:rPr>
          <w:color w:val="000000"/>
        </w:rPr>
        <w:t xml:space="preserve">c) </w:t>
      </w:r>
      <w:r w:rsidR="00F24640">
        <w:rPr>
          <w:color w:val="000000"/>
        </w:rPr>
        <w:t xml:space="preserve"> </w:t>
      </w:r>
      <w:r w:rsidR="005C65B2" w:rsidRPr="005C65B2">
        <w:rPr>
          <w:color w:val="000000"/>
        </w:rPr>
        <w:t>Failure to resolve conflicts of interest in a manner that satisfies the government may be cause for termination of the award. Failure to make required disclosures may result in any of the remedies described in 2 CFR § 200.338, Remedies/or Noncompliance, including suspension or debarment (see also 2 CFR Part 180).</w:t>
      </w:r>
    </w:p>
    <w:p w14:paraId="5BF4FD5C" w14:textId="77777777" w:rsidR="001C5A68" w:rsidRDefault="001C5A68" w:rsidP="001C5A68"/>
    <w:p w14:paraId="29123E7F" w14:textId="54853ABD" w:rsidR="00763066" w:rsidRDefault="00DB753E" w:rsidP="00DB753E">
      <w:pPr>
        <w:pStyle w:val="ListParagraph"/>
        <w:numPr>
          <w:ilvl w:val="0"/>
          <w:numId w:val="13"/>
        </w:numPr>
        <w:ind w:firstLine="360"/>
        <w:rPr>
          <w:b/>
        </w:rPr>
      </w:pPr>
      <w:r w:rsidRPr="00DB753E">
        <w:rPr>
          <w:b/>
        </w:rPr>
        <w:t>Minimum Wages Under Executive Order 13658 (January 2015)</w:t>
      </w:r>
    </w:p>
    <w:p w14:paraId="162B41B9" w14:textId="77777777" w:rsidR="00DB753E" w:rsidRDefault="00DB753E" w:rsidP="00DB753E">
      <w:pPr>
        <w:pStyle w:val="ListParagraph"/>
        <w:rPr>
          <w:b/>
        </w:rPr>
      </w:pPr>
    </w:p>
    <w:p w14:paraId="3B79D61B" w14:textId="77777777" w:rsidR="00DB753E" w:rsidRPr="00DB753E" w:rsidRDefault="00DB753E" w:rsidP="00DB753E">
      <w:pPr>
        <w:pStyle w:val="ListParagraph"/>
        <w:ind w:left="1440"/>
      </w:pPr>
      <w:r w:rsidRPr="00DB753E">
        <w:t xml:space="preserve">(a) </w:t>
      </w:r>
      <w:r w:rsidRPr="00DB753E">
        <w:rPr>
          <w:i/>
          <w:iCs/>
        </w:rPr>
        <w:t>Definitions.</w:t>
      </w:r>
      <w:r w:rsidRPr="00DB753E">
        <w:t xml:space="preserve"> As used in this clause—</w:t>
      </w:r>
    </w:p>
    <w:p w14:paraId="4C17A166" w14:textId="77777777" w:rsidR="00DB753E" w:rsidRPr="00DB753E" w:rsidRDefault="00DB753E" w:rsidP="00DB753E">
      <w:pPr>
        <w:pStyle w:val="ListParagraph"/>
        <w:ind w:left="1440"/>
      </w:pPr>
    </w:p>
    <w:p w14:paraId="4197ACDB" w14:textId="77777777" w:rsidR="00DB753E" w:rsidRPr="00DB753E" w:rsidRDefault="00DB753E" w:rsidP="00DB753E">
      <w:pPr>
        <w:pStyle w:val="ListParagraph"/>
        <w:ind w:left="1440"/>
      </w:pPr>
      <w:r w:rsidRPr="00DB753E">
        <w:t>“United States” means the 50 states and the District of Columbia.</w:t>
      </w:r>
    </w:p>
    <w:p w14:paraId="72CF2F7D" w14:textId="77777777" w:rsidR="00DB753E" w:rsidRPr="00DB753E" w:rsidRDefault="00DB753E" w:rsidP="00DB753E">
      <w:pPr>
        <w:pStyle w:val="ListParagraph"/>
        <w:ind w:left="1440"/>
      </w:pPr>
    </w:p>
    <w:p w14:paraId="115DB7C3" w14:textId="77777777" w:rsidR="00DB753E" w:rsidRPr="00DB753E" w:rsidRDefault="00DB753E" w:rsidP="00DB753E">
      <w:pPr>
        <w:pStyle w:val="ListParagraph"/>
        <w:ind w:left="1440"/>
      </w:pPr>
      <w:r w:rsidRPr="00DB753E">
        <w:t>“Worker”—</w:t>
      </w:r>
    </w:p>
    <w:p w14:paraId="535F7627" w14:textId="77777777" w:rsidR="00DB753E" w:rsidRPr="00DB753E" w:rsidRDefault="00DB753E" w:rsidP="00DB753E">
      <w:pPr>
        <w:pStyle w:val="ListParagraph"/>
        <w:ind w:left="1440"/>
      </w:pPr>
    </w:p>
    <w:p w14:paraId="1044867F" w14:textId="77777777" w:rsidR="00DB753E" w:rsidRPr="00DB753E" w:rsidRDefault="00DB753E" w:rsidP="00DB753E">
      <w:pPr>
        <w:pStyle w:val="ListParagraph"/>
        <w:ind w:left="1440"/>
      </w:pPr>
      <w:r w:rsidRPr="00DB753E">
        <w:t xml:space="preserve">(1) Means any person engaged in performing work on, or in connection with, an agreement covered by </w:t>
      </w:r>
      <w:hyperlink r:id="rId24" w:history="1">
        <w:r w:rsidRPr="00DB753E">
          <w:rPr>
            <w:rStyle w:val="Hyperlink"/>
          </w:rPr>
          <w:t>Executive Order 13658,</w:t>
        </w:r>
      </w:hyperlink>
      <w:r w:rsidRPr="00DB753E">
        <w:t xml:space="preserve"> and</w:t>
      </w:r>
    </w:p>
    <w:p w14:paraId="2FE85ED3" w14:textId="77777777" w:rsidR="00DB753E" w:rsidRPr="00DB753E" w:rsidRDefault="00DB753E" w:rsidP="00DB753E">
      <w:pPr>
        <w:pStyle w:val="ListParagraph"/>
        <w:ind w:left="1440"/>
      </w:pPr>
    </w:p>
    <w:p w14:paraId="008A9056" w14:textId="77777777" w:rsidR="00DB753E" w:rsidRPr="00DB753E" w:rsidRDefault="00DB753E" w:rsidP="00DB753E">
      <w:pPr>
        <w:pStyle w:val="ListParagraph"/>
        <w:ind w:left="1440"/>
      </w:pPr>
      <w:r w:rsidRPr="00DB753E">
        <w:t>(i) Whose wages under such agreements are governed by the Fair Labor Standards Act (29 U.S.C. chapter 8), the Service Contract Labor Standards statute (41 U.S.C. chapter 67), or the Wage Rate Requirements (Construction) statute (40 U.S.C. chapter 31, subchapter IV),</w:t>
      </w:r>
    </w:p>
    <w:p w14:paraId="5ECFD1E3" w14:textId="77777777" w:rsidR="00DB753E" w:rsidRPr="00DB753E" w:rsidRDefault="00DB753E" w:rsidP="00DB753E">
      <w:pPr>
        <w:pStyle w:val="ListParagraph"/>
        <w:ind w:left="1440"/>
      </w:pPr>
    </w:p>
    <w:p w14:paraId="65B3D678" w14:textId="77777777" w:rsidR="00DB753E" w:rsidRPr="00DB753E" w:rsidRDefault="00DB753E" w:rsidP="00DB753E">
      <w:pPr>
        <w:pStyle w:val="ListParagraph"/>
        <w:ind w:left="1440"/>
      </w:pPr>
      <w:r w:rsidRPr="00DB753E">
        <w:t xml:space="preserve">(ii) Other than individuals employed in a bona fide executive, administrative, or professional capacity, as those terms are defined in </w:t>
      </w:r>
      <w:hyperlink r:id="rId25" w:history="1">
        <w:r w:rsidRPr="00DB753E">
          <w:rPr>
            <w:rStyle w:val="Hyperlink"/>
          </w:rPr>
          <w:t>29 C.F.R. § 541</w:t>
        </w:r>
      </w:hyperlink>
      <w:r w:rsidRPr="00DB753E">
        <w:t>,</w:t>
      </w:r>
    </w:p>
    <w:p w14:paraId="3F379934" w14:textId="77777777" w:rsidR="00DB753E" w:rsidRPr="00DB753E" w:rsidRDefault="00DB753E" w:rsidP="00DB753E">
      <w:pPr>
        <w:pStyle w:val="ListParagraph"/>
        <w:ind w:left="1440"/>
      </w:pPr>
    </w:p>
    <w:p w14:paraId="52FD310A" w14:textId="77777777" w:rsidR="00DB753E" w:rsidRPr="00DB753E" w:rsidRDefault="00DB753E" w:rsidP="00DB753E">
      <w:pPr>
        <w:pStyle w:val="ListParagraph"/>
        <w:ind w:left="1440"/>
      </w:pPr>
      <w:r w:rsidRPr="00DB753E">
        <w:t>(iii) Regardless of the contractual relationship alleged to exist between the individual and the employer.</w:t>
      </w:r>
    </w:p>
    <w:p w14:paraId="564F1B9B" w14:textId="77777777" w:rsidR="00DB753E" w:rsidRPr="00DB753E" w:rsidRDefault="00DB753E" w:rsidP="00DB753E">
      <w:pPr>
        <w:pStyle w:val="ListParagraph"/>
        <w:ind w:left="1440"/>
      </w:pPr>
    </w:p>
    <w:p w14:paraId="33E2F462" w14:textId="77777777" w:rsidR="00DB753E" w:rsidRPr="00DB753E" w:rsidRDefault="00DB753E" w:rsidP="00DB753E">
      <w:pPr>
        <w:pStyle w:val="ListParagraph"/>
        <w:ind w:left="1440"/>
      </w:pPr>
      <w:r w:rsidRPr="00DB753E">
        <w:t xml:space="preserve">(2) Includes workers performing on, or in connection with, the agreement whose wages are calculated pursuant to special certificates issued under </w:t>
      </w:r>
      <w:hyperlink r:id="rId26" w:history="1">
        <w:r w:rsidRPr="00DB753E">
          <w:rPr>
            <w:rStyle w:val="Hyperlink"/>
          </w:rPr>
          <w:t>29 U.S.C. § 214</w:t>
        </w:r>
      </w:hyperlink>
      <w:r w:rsidRPr="00DB753E">
        <w:t>(c).</w:t>
      </w:r>
    </w:p>
    <w:p w14:paraId="24C61CBC" w14:textId="77777777" w:rsidR="00DB753E" w:rsidRPr="00DB753E" w:rsidRDefault="00DB753E" w:rsidP="00DB753E">
      <w:pPr>
        <w:pStyle w:val="ListParagraph"/>
        <w:ind w:left="1440"/>
      </w:pPr>
    </w:p>
    <w:p w14:paraId="5F491690" w14:textId="77777777" w:rsidR="00DB753E" w:rsidRPr="00DB753E" w:rsidRDefault="00DB753E" w:rsidP="00DB753E">
      <w:pPr>
        <w:pStyle w:val="ListParagraph"/>
        <w:ind w:left="1440"/>
      </w:pPr>
      <w:r w:rsidRPr="00DB753E">
        <w:t>(3) Also includes any person working on, or in connection with, the agreement and individually registered in a bona fide apprenticeship or training program registered with the Department of Labor's Employment and Training Administration, Office of Apprenticeship, or with a State Apprenticeship Agency recognized by the Office of Apprenticeship.</w:t>
      </w:r>
    </w:p>
    <w:p w14:paraId="11F369FB" w14:textId="77777777" w:rsidR="00DB753E" w:rsidRPr="00DB753E" w:rsidRDefault="00DB753E" w:rsidP="00DB753E">
      <w:pPr>
        <w:pStyle w:val="ListParagraph"/>
        <w:ind w:left="1440"/>
      </w:pPr>
    </w:p>
    <w:p w14:paraId="42358997" w14:textId="77777777" w:rsidR="00DB753E" w:rsidRPr="00DB753E" w:rsidRDefault="00DB753E" w:rsidP="00DB753E">
      <w:pPr>
        <w:pStyle w:val="ListParagraph"/>
        <w:ind w:left="1440"/>
      </w:pPr>
      <w:r w:rsidRPr="00DB753E">
        <w:t xml:space="preserve">(b) </w:t>
      </w:r>
      <w:r w:rsidRPr="00DB753E">
        <w:rPr>
          <w:i/>
          <w:iCs/>
        </w:rPr>
        <w:t>Executive Order Minimum Wage rate.</w:t>
      </w:r>
      <w:r w:rsidRPr="00DB753E">
        <w:t xml:space="preserve"> </w:t>
      </w:r>
    </w:p>
    <w:p w14:paraId="1AEC43AB" w14:textId="77777777" w:rsidR="00DB753E" w:rsidRPr="00DB753E" w:rsidRDefault="00DB753E" w:rsidP="00DB753E">
      <w:pPr>
        <w:pStyle w:val="ListParagraph"/>
        <w:ind w:left="1440"/>
      </w:pPr>
    </w:p>
    <w:p w14:paraId="74ECBA7B" w14:textId="77777777" w:rsidR="00DB753E" w:rsidRPr="00DB753E" w:rsidRDefault="00DB753E" w:rsidP="00DB753E">
      <w:pPr>
        <w:pStyle w:val="ListParagraph"/>
        <w:ind w:left="1440"/>
      </w:pPr>
      <w:r w:rsidRPr="00DB753E">
        <w:t>(1) The Recipient shall pay to workers, while performing in the United States, and performing on, or in connection with, this agreement, a minimum hourly wage rate of $10.10 per hour beginning January 1, 2015.</w:t>
      </w:r>
    </w:p>
    <w:p w14:paraId="38BAE5D6" w14:textId="77777777" w:rsidR="00DB753E" w:rsidRPr="00DB753E" w:rsidRDefault="00DB753E" w:rsidP="00DB753E">
      <w:pPr>
        <w:pStyle w:val="ListParagraph"/>
        <w:ind w:left="1440"/>
      </w:pPr>
    </w:p>
    <w:p w14:paraId="751024D2" w14:textId="347EE139" w:rsidR="00DB753E" w:rsidRPr="00DB753E" w:rsidRDefault="00DB753E" w:rsidP="00DB753E">
      <w:pPr>
        <w:pStyle w:val="ListParagraph"/>
        <w:ind w:left="1440"/>
      </w:pPr>
      <w:r w:rsidRPr="00DB753E">
        <w:t>(2) The Recipient shall adjust the minimum wage paid, if necessary, beginning January 1, 2016 and annually thereafter, to meet the Secretary of Labor's annual E.O. minimum wage</w:t>
      </w:r>
      <w:r w:rsidR="00B16996">
        <w:t xml:space="preserve">. </w:t>
      </w:r>
      <w:r w:rsidRPr="00DB753E">
        <w:t>The Administrator of the Department of Labor's Wage and Hour Division (the Administrator) will publish annual determinations in the Federal Register no later than 90 days before the effective date of the new E.O. minimum wage rate</w:t>
      </w:r>
      <w:r w:rsidR="00B16996">
        <w:t xml:space="preserve">. </w:t>
      </w:r>
      <w:r w:rsidRPr="00DB753E">
        <w:t xml:space="preserve">The Administrator will also publish the applicable E.O. minimum wage on </w:t>
      </w:r>
      <w:hyperlink r:id="rId27" w:history="1">
        <w:r w:rsidRPr="00DB753E">
          <w:rPr>
            <w:rStyle w:val="Hyperlink"/>
            <w:i/>
            <w:iCs/>
          </w:rPr>
          <w:t>www.wdol.gov</w:t>
        </w:r>
      </w:hyperlink>
      <w:r w:rsidRPr="00DB753E">
        <w:t xml:space="preserve"> (or any successor Web site) and on all wage determinations issued under the Service Contract Labor Standards statute or the Wage Rate Requirements (Construction) statute</w:t>
      </w:r>
      <w:r w:rsidR="00B16996">
        <w:t xml:space="preserve">. </w:t>
      </w:r>
      <w:r w:rsidRPr="00DB753E">
        <w:t>The applicable published E.O. minimum wage is incorporated by reference into this agreement.</w:t>
      </w:r>
    </w:p>
    <w:p w14:paraId="07618394" w14:textId="77777777" w:rsidR="00DB753E" w:rsidRPr="00DB753E" w:rsidRDefault="00DB753E" w:rsidP="00DB753E">
      <w:pPr>
        <w:pStyle w:val="ListParagraph"/>
        <w:ind w:left="1440"/>
      </w:pPr>
    </w:p>
    <w:p w14:paraId="43017ED6" w14:textId="18D79B27" w:rsidR="00DB753E" w:rsidRPr="00DB753E" w:rsidRDefault="00DB753E" w:rsidP="00DB753E">
      <w:pPr>
        <w:pStyle w:val="ListParagraph"/>
        <w:ind w:left="1440"/>
      </w:pPr>
      <w:r w:rsidRPr="00DB753E">
        <w:t>(3)</w:t>
      </w:r>
      <w:r w:rsidRPr="00DB753E">
        <w:tab/>
        <w:t>(i) The Recipient may request a price adjustment only after the effective date of the new annual E.O. minimum wage determination</w:t>
      </w:r>
      <w:r w:rsidR="00B16996">
        <w:t xml:space="preserve">. </w:t>
      </w:r>
      <w:r w:rsidRPr="00DB753E">
        <w:t>Prices will be adjusted only if labor costs increase as a result of an increase in the annual E.O. minimum wage, and for associated labor costs and relevant subaward costs</w:t>
      </w:r>
      <w:r w:rsidR="00B16996">
        <w:t xml:space="preserve">. </w:t>
      </w:r>
      <w:r w:rsidRPr="00DB753E">
        <w:t>Associated labor costs shall include increases or decreases that result from changes in social security and unemployment taxes and workers' compensation insurance, but will not otherwise include any amount for general and administrative costs, overhead, or profit.</w:t>
      </w:r>
    </w:p>
    <w:p w14:paraId="2B6BA8D1" w14:textId="77777777" w:rsidR="00DB753E" w:rsidRPr="00DB753E" w:rsidRDefault="00DB753E" w:rsidP="00DB753E">
      <w:pPr>
        <w:pStyle w:val="ListParagraph"/>
        <w:ind w:left="1440"/>
      </w:pPr>
    </w:p>
    <w:p w14:paraId="5C3821EE" w14:textId="77777777" w:rsidR="00DB753E" w:rsidRPr="00DB753E" w:rsidRDefault="00DB753E" w:rsidP="00DB753E">
      <w:pPr>
        <w:pStyle w:val="ListParagraph"/>
        <w:ind w:left="1440"/>
      </w:pPr>
      <w:r w:rsidRPr="00DB753E">
        <w:lastRenderedPageBreak/>
        <w:t>(ii) Subrecipients may be entitled to adjustments due to the new minimum wage, pursuant to paragraph (b)(2). Recipients shall consider any Subrecipient requests for such price adjustment.</w:t>
      </w:r>
    </w:p>
    <w:p w14:paraId="707A96A7" w14:textId="77777777" w:rsidR="00DB753E" w:rsidRPr="00DB753E" w:rsidRDefault="00DB753E" w:rsidP="00DB753E">
      <w:pPr>
        <w:pStyle w:val="ListParagraph"/>
        <w:ind w:left="1440"/>
      </w:pPr>
    </w:p>
    <w:p w14:paraId="29F273CA" w14:textId="77777777" w:rsidR="00DB753E" w:rsidRPr="00DB753E" w:rsidRDefault="00DB753E" w:rsidP="00DB753E">
      <w:pPr>
        <w:pStyle w:val="ListParagraph"/>
        <w:ind w:left="1440"/>
      </w:pPr>
      <w:r w:rsidRPr="00DB753E">
        <w:t>(iii) The Awarding Officer will not adjust the agreement price under this clause for any costs other than those identified in paragraph (b)(3)(i) of this clause, and will not provide duplicate price adjustments with any price adjustment under clauses implementing the Service Contract Labor Standards statute or the Wage Rate Requirements (Construction) statute.</w:t>
      </w:r>
    </w:p>
    <w:p w14:paraId="5550CE3E" w14:textId="77777777" w:rsidR="00DB753E" w:rsidRPr="00DB753E" w:rsidRDefault="00DB753E" w:rsidP="00DB753E">
      <w:pPr>
        <w:pStyle w:val="ListParagraph"/>
        <w:ind w:left="1440"/>
      </w:pPr>
    </w:p>
    <w:p w14:paraId="180513C4" w14:textId="77777777" w:rsidR="00DB753E" w:rsidRPr="00DB753E" w:rsidRDefault="00DB753E" w:rsidP="00DB753E">
      <w:pPr>
        <w:pStyle w:val="ListParagraph"/>
        <w:ind w:left="1440"/>
      </w:pPr>
      <w:r w:rsidRPr="00DB753E">
        <w:t>(4) The Recipient warrants that the prices in this agreement do not include allowance for any contingency to cover increased costs for which adjustment is provided under this clause.</w:t>
      </w:r>
    </w:p>
    <w:p w14:paraId="15D4079E" w14:textId="77777777" w:rsidR="00DB753E" w:rsidRPr="00DB753E" w:rsidRDefault="00DB753E" w:rsidP="00DB753E">
      <w:pPr>
        <w:pStyle w:val="ListParagraph"/>
        <w:ind w:left="1440"/>
      </w:pPr>
    </w:p>
    <w:p w14:paraId="023501D5" w14:textId="0569BB8C" w:rsidR="00DB753E" w:rsidRPr="00DB753E" w:rsidRDefault="00DB753E" w:rsidP="00DB753E">
      <w:pPr>
        <w:pStyle w:val="ListParagraph"/>
        <w:ind w:left="1440"/>
      </w:pPr>
      <w:r w:rsidRPr="00DB753E">
        <w:t>(7) The Recipient shall pay, unconditionally to each worker, all wages due free and clear without subsequent rebate or kickback</w:t>
      </w:r>
      <w:r w:rsidR="00B16996">
        <w:t xml:space="preserve">. </w:t>
      </w:r>
      <w:r w:rsidRPr="00DB753E">
        <w:t xml:space="preserve">The Recipient may make deductions that reduce a worker's wages below the E.O. minimum wage rate only if done in accordance with </w:t>
      </w:r>
      <w:hyperlink r:id="rId28" w:history="1">
        <w:r w:rsidRPr="00DB753E">
          <w:rPr>
            <w:rStyle w:val="Hyperlink"/>
          </w:rPr>
          <w:t>29 C.F.R. § 10.23</w:t>
        </w:r>
      </w:hyperlink>
      <w:r w:rsidRPr="00DB753E">
        <w:t>, Deductions.</w:t>
      </w:r>
    </w:p>
    <w:p w14:paraId="4693FC27" w14:textId="77777777" w:rsidR="00DB753E" w:rsidRPr="00DB753E" w:rsidRDefault="00DB753E" w:rsidP="00DB753E">
      <w:pPr>
        <w:pStyle w:val="ListParagraph"/>
        <w:ind w:left="1440"/>
      </w:pPr>
    </w:p>
    <w:p w14:paraId="363D51B7" w14:textId="77777777" w:rsidR="00DB753E" w:rsidRPr="00DB753E" w:rsidRDefault="00DB753E" w:rsidP="00DB753E">
      <w:pPr>
        <w:pStyle w:val="ListParagraph"/>
        <w:ind w:left="1440"/>
      </w:pPr>
      <w:r w:rsidRPr="00DB753E">
        <w:t>(8) The Recipient shall not discharge any part of its minimum wage obligation under this clause by furnishing fringe benefits or, with respect to workers whose wages are governed by the Service Contract Labor Standards statute, the cash equivalent thereof.</w:t>
      </w:r>
    </w:p>
    <w:p w14:paraId="6974B963" w14:textId="77777777" w:rsidR="00DB753E" w:rsidRPr="00DB753E" w:rsidRDefault="00DB753E" w:rsidP="00DB753E">
      <w:pPr>
        <w:pStyle w:val="ListParagraph"/>
        <w:ind w:left="1440"/>
      </w:pPr>
    </w:p>
    <w:p w14:paraId="3DF8F7FC" w14:textId="4BC96C11" w:rsidR="00DB753E" w:rsidRPr="00DB753E" w:rsidRDefault="00DB753E" w:rsidP="00DB753E">
      <w:pPr>
        <w:pStyle w:val="ListParagraph"/>
        <w:ind w:left="1440"/>
      </w:pPr>
      <w:r w:rsidRPr="00DB753E">
        <w:t>(9) Nothing in this clause shall excuse the Recipient from compliance with any applicable Federal or State prevailing wage law or any applicable law or municipal ordinance establishing a minimum wage higher than the E.O. minimum wage</w:t>
      </w:r>
      <w:r w:rsidR="00B16996">
        <w:t xml:space="preserve">. </w:t>
      </w:r>
      <w:r w:rsidRPr="00DB753E">
        <w:t>However, wage increases under such other laws or municipal ordinances are not subject to price adjustment under this subpart.</w:t>
      </w:r>
    </w:p>
    <w:p w14:paraId="134E6367" w14:textId="77777777" w:rsidR="00DB753E" w:rsidRPr="00DB753E" w:rsidRDefault="00DB753E" w:rsidP="00DB753E">
      <w:pPr>
        <w:pStyle w:val="ListParagraph"/>
        <w:ind w:left="1440"/>
      </w:pPr>
    </w:p>
    <w:p w14:paraId="41482CA0" w14:textId="77777777" w:rsidR="00DB753E" w:rsidRPr="00DB753E" w:rsidRDefault="00DB753E" w:rsidP="00DB753E">
      <w:pPr>
        <w:pStyle w:val="ListParagraph"/>
        <w:ind w:left="1440"/>
      </w:pPr>
      <w:r w:rsidRPr="00DB753E">
        <w:t>(10) The Recipient shall pay the E.O. minimum wage rate whenever it is higher than any applicable collective bargaining agreement(s) wage rate.</w:t>
      </w:r>
    </w:p>
    <w:p w14:paraId="08E4D789" w14:textId="77777777" w:rsidR="00DB753E" w:rsidRPr="00DB753E" w:rsidRDefault="00DB753E" w:rsidP="00DB753E">
      <w:pPr>
        <w:pStyle w:val="ListParagraph"/>
        <w:ind w:left="1440"/>
      </w:pPr>
    </w:p>
    <w:p w14:paraId="4E2D5B57" w14:textId="77777777" w:rsidR="00DB753E" w:rsidRPr="00DB753E" w:rsidRDefault="00DB753E" w:rsidP="00DB753E">
      <w:pPr>
        <w:pStyle w:val="ListParagraph"/>
        <w:ind w:left="1440"/>
      </w:pPr>
      <w:r w:rsidRPr="00DB753E">
        <w:t xml:space="preserve">(11) The Recipient shall follow the policies and procedures in </w:t>
      </w:r>
      <w:hyperlink r:id="rId29" w:history="1">
        <w:r w:rsidRPr="00DB753E">
          <w:rPr>
            <w:rStyle w:val="Hyperlink"/>
          </w:rPr>
          <w:t>29 C.F.R. § 10.24</w:t>
        </w:r>
      </w:hyperlink>
      <w:r w:rsidRPr="00DB753E">
        <w:t>(b) and 10.28 for treatment of workers engaged in an occupation in which they customarily and regularly receive more than $30 a month in tips.</w:t>
      </w:r>
    </w:p>
    <w:p w14:paraId="3D15F7C4" w14:textId="77777777" w:rsidR="00DB753E" w:rsidRPr="00DB753E" w:rsidRDefault="00DB753E" w:rsidP="00DB753E">
      <w:pPr>
        <w:pStyle w:val="ListParagraph"/>
        <w:ind w:left="1440"/>
      </w:pPr>
    </w:p>
    <w:p w14:paraId="0ECEE7E8" w14:textId="77777777" w:rsidR="00DB753E" w:rsidRPr="00DB753E" w:rsidRDefault="00DB753E" w:rsidP="00DB753E">
      <w:pPr>
        <w:pStyle w:val="ListParagraph"/>
        <w:ind w:left="1440"/>
      </w:pPr>
      <w:r w:rsidRPr="00DB753E">
        <w:t>(c)</w:t>
      </w:r>
      <w:r w:rsidRPr="00DB753E">
        <w:tab/>
        <w:t>(1) This clause applies to workers as defined in paragraph (a). As provided in that definition—</w:t>
      </w:r>
    </w:p>
    <w:p w14:paraId="32A3709F" w14:textId="77777777" w:rsidR="00DB753E" w:rsidRPr="00DB753E" w:rsidRDefault="00DB753E" w:rsidP="00DB753E">
      <w:pPr>
        <w:pStyle w:val="ListParagraph"/>
        <w:ind w:left="1440"/>
      </w:pPr>
    </w:p>
    <w:p w14:paraId="43244639" w14:textId="77777777" w:rsidR="00DB753E" w:rsidRPr="00DB753E" w:rsidRDefault="00DB753E" w:rsidP="00DB753E">
      <w:pPr>
        <w:pStyle w:val="ListParagraph"/>
        <w:ind w:left="1440"/>
      </w:pPr>
      <w:r w:rsidRPr="00DB753E">
        <w:t>(i) Workers are covered regardless of the contractual relationship alleged to exist between the Recipient or Subrecipient and the worker;</w:t>
      </w:r>
    </w:p>
    <w:p w14:paraId="61A6D6F7" w14:textId="77777777" w:rsidR="00DB753E" w:rsidRPr="00DB753E" w:rsidRDefault="00DB753E" w:rsidP="00DB753E">
      <w:pPr>
        <w:pStyle w:val="ListParagraph"/>
        <w:ind w:left="1440"/>
      </w:pPr>
    </w:p>
    <w:p w14:paraId="5891AEE6" w14:textId="77777777" w:rsidR="00DB753E" w:rsidRPr="00DB753E" w:rsidRDefault="00DB753E" w:rsidP="00DB753E">
      <w:pPr>
        <w:pStyle w:val="ListParagraph"/>
        <w:ind w:left="1440"/>
      </w:pPr>
      <w:r w:rsidRPr="00DB753E">
        <w:lastRenderedPageBreak/>
        <w:t xml:space="preserve">(ii) Workers with disabilities whose wages are calculated pursuant to special certificates issued under </w:t>
      </w:r>
      <w:hyperlink r:id="rId30" w:history="1">
        <w:r w:rsidRPr="00DB753E">
          <w:rPr>
            <w:rStyle w:val="Hyperlink"/>
          </w:rPr>
          <w:t>29 U.S.C. § 214</w:t>
        </w:r>
      </w:hyperlink>
      <w:r w:rsidRPr="00DB753E">
        <w:t>(c) are covered; and</w:t>
      </w:r>
    </w:p>
    <w:p w14:paraId="67EFA058" w14:textId="77777777" w:rsidR="00DB753E" w:rsidRPr="00DB753E" w:rsidRDefault="00DB753E" w:rsidP="00DB753E">
      <w:pPr>
        <w:pStyle w:val="ListParagraph"/>
        <w:ind w:left="1440"/>
      </w:pPr>
    </w:p>
    <w:p w14:paraId="6EE7344C" w14:textId="77777777" w:rsidR="00DB753E" w:rsidRPr="00DB753E" w:rsidRDefault="00DB753E" w:rsidP="00DB753E">
      <w:pPr>
        <w:pStyle w:val="ListParagraph"/>
        <w:ind w:left="1440"/>
      </w:pPr>
      <w:r w:rsidRPr="00DB753E">
        <w:t>(iii) Workers who are registered in a bona fide apprenticeship program or training program registered with the Department of Labor's Employment and Training Administration, Office of Apprenticeship, or with a State Apprenticeship Agency recognized by the Office of Apprenticeship, are covered.</w:t>
      </w:r>
    </w:p>
    <w:p w14:paraId="36CE29C4" w14:textId="77777777" w:rsidR="00DB753E" w:rsidRPr="00DB753E" w:rsidRDefault="00DB753E" w:rsidP="00DB753E">
      <w:pPr>
        <w:pStyle w:val="ListParagraph"/>
        <w:ind w:left="1440"/>
      </w:pPr>
    </w:p>
    <w:p w14:paraId="1E251C19" w14:textId="77777777" w:rsidR="00DB753E" w:rsidRPr="00DB753E" w:rsidRDefault="00DB753E" w:rsidP="00DB753E">
      <w:pPr>
        <w:pStyle w:val="ListParagraph"/>
        <w:ind w:left="1440"/>
      </w:pPr>
      <w:r w:rsidRPr="00DB753E">
        <w:t>(2) This clause does not apply to—</w:t>
      </w:r>
    </w:p>
    <w:p w14:paraId="10B3A109" w14:textId="77777777" w:rsidR="00DB753E" w:rsidRPr="00DB753E" w:rsidRDefault="00DB753E" w:rsidP="00DB753E">
      <w:pPr>
        <w:pStyle w:val="ListParagraph"/>
        <w:ind w:left="1440"/>
      </w:pPr>
    </w:p>
    <w:p w14:paraId="5635815A" w14:textId="3830C8F9" w:rsidR="00DB753E" w:rsidRPr="00DB753E" w:rsidRDefault="00DB753E" w:rsidP="00DB753E">
      <w:pPr>
        <w:pStyle w:val="ListParagraph"/>
        <w:ind w:left="1440"/>
      </w:pPr>
      <w:r w:rsidRPr="00DB753E">
        <w:t xml:space="preserve">(i) Fair Labor Standards Act (FLSA) – covered individuals performing in connection with contracts covered by the E.O., </w:t>
      </w:r>
      <w:r w:rsidRPr="00DB753E">
        <w:rPr>
          <w:i/>
          <w:iCs/>
        </w:rPr>
        <w:t>i.e.</w:t>
      </w:r>
      <w:r w:rsidRPr="00DB753E">
        <w:t xml:space="preserve"> those individuals who perform duties necessary to the performance of the </w:t>
      </w:r>
      <w:r w:rsidR="0062361E" w:rsidRPr="00DB753E">
        <w:t>agreement,</w:t>
      </w:r>
      <w:r w:rsidRPr="00DB753E">
        <w:t xml:space="preserve"> but who are not directly engaged in performing the specific work called for by the </w:t>
      </w:r>
      <w:r w:rsidR="0062361E" w:rsidRPr="00DB753E">
        <w:t>agreement,</w:t>
      </w:r>
      <w:r w:rsidRPr="00DB753E">
        <w:t xml:space="preserve"> and who spend less than 20 percent of their hours worked in a particular workweek performing in connection with such </w:t>
      </w:r>
      <w:r w:rsidR="0062361E" w:rsidRPr="00DB753E">
        <w:t>agreements;</w:t>
      </w:r>
    </w:p>
    <w:p w14:paraId="5DB0448B" w14:textId="77777777" w:rsidR="00DB753E" w:rsidRPr="00DB753E" w:rsidRDefault="00DB753E" w:rsidP="00DB753E">
      <w:pPr>
        <w:pStyle w:val="ListParagraph"/>
        <w:ind w:left="1440"/>
      </w:pPr>
    </w:p>
    <w:p w14:paraId="4E426315" w14:textId="039CBA44" w:rsidR="00DB753E" w:rsidRPr="00DB753E" w:rsidRDefault="00DB753E" w:rsidP="00DB753E">
      <w:pPr>
        <w:pStyle w:val="ListParagraph"/>
        <w:ind w:left="1440"/>
      </w:pPr>
      <w:r w:rsidRPr="00DB753E">
        <w:t xml:space="preserve">(ii) Individuals exempted from the minimum wage requirements of the FLSA under </w:t>
      </w:r>
      <w:hyperlink r:id="rId31" w:history="1">
        <w:r w:rsidRPr="00DB753E">
          <w:rPr>
            <w:rStyle w:val="Hyperlink"/>
          </w:rPr>
          <w:t>29 U.S.C. § 213</w:t>
        </w:r>
      </w:hyperlink>
      <w:r w:rsidRPr="00DB753E">
        <w:t>(a) and 214(a) and (b), unless otherwise covered by the Service Contract Labor Standards statute, or the Wage Rate Requirements (Construction) statute</w:t>
      </w:r>
      <w:r w:rsidR="00B16996">
        <w:t xml:space="preserve">. </w:t>
      </w:r>
      <w:r w:rsidRPr="00DB753E">
        <w:t>These individuals include but are not limited to—</w:t>
      </w:r>
    </w:p>
    <w:p w14:paraId="63E00D9E" w14:textId="77777777" w:rsidR="00DB753E" w:rsidRPr="00DB753E" w:rsidRDefault="00DB753E" w:rsidP="00DB753E">
      <w:pPr>
        <w:pStyle w:val="ListParagraph"/>
        <w:ind w:left="1440"/>
      </w:pPr>
    </w:p>
    <w:p w14:paraId="2577634E" w14:textId="77777777" w:rsidR="00DB753E" w:rsidRPr="00DB753E" w:rsidRDefault="00DB753E" w:rsidP="00DB753E">
      <w:pPr>
        <w:pStyle w:val="ListParagraph"/>
        <w:ind w:left="1440"/>
      </w:pPr>
      <w:r w:rsidRPr="00DB753E">
        <w:t xml:space="preserve">(A) Learners, apprentices, or messengers whose wages are calculated pursuant to special certificates issued under </w:t>
      </w:r>
      <w:hyperlink r:id="rId32" w:history="1">
        <w:r w:rsidRPr="00DB753E">
          <w:rPr>
            <w:rStyle w:val="Hyperlink"/>
          </w:rPr>
          <w:t>29 U.S.C. § 214</w:t>
        </w:r>
      </w:hyperlink>
      <w:r w:rsidRPr="00DB753E">
        <w:t>(a).</w:t>
      </w:r>
    </w:p>
    <w:p w14:paraId="7029794E" w14:textId="77777777" w:rsidR="00DB753E" w:rsidRPr="00DB753E" w:rsidRDefault="00DB753E" w:rsidP="00DB753E">
      <w:pPr>
        <w:pStyle w:val="ListParagraph"/>
        <w:ind w:left="1440"/>
      </w:pPr>
    </w:p>
    <w:p w14:paraId="021F9A9A" w14:textId="77777777" w:rsidR="00DB753E" w:rsidRPr="00DB753E" w:rsidRDefault="00DB753E" w:rsidP="00DB753E">
      <w:pPr>
        <w:pStyle w:val="ListParagraph"/>
        <w:ind w:left="1440"/>
      </w:pPr>
      <w:r w:rsidRPr="00DB753E">
        <w:t xml:space="preserve">(B) Students whose wages are calculated pursuant to special certificates issued under </w:t>
      </w:r>
      <w:hyperlink r:id="rId33" w:history="1">
        <w:r w:rsidRPr="00DB753E">
          <w:rPr>
            <w:rStyle w:val="Hyperlink"/>
          </w:rPr>
          <w:t>29 U.S.C. § 214</w:t>
        </w:r>
      </w:hyperlink>
      <w:r w:rsidRPr="00DB753E">
        <w:t>(b).</w:t>
      </w:r>
    </w:p>
    <w:p w14:paraId="117AC3C4" w14:textId="77777777" w:rsidR="00DB753E" w:rsidRPr="00DB753E" w:rsidRDefault="00DB753E" w:rsidP="00DB753E">
      <w:pPr>
        <w:pStyle w:val="ListParagraph"/>
        <w:ind w:left="1440"/>
      </w:pPr>
    </w:p>
    <w:p w14:paraId="2DB4E410" w14:textId="77777777" w:rsidR="00DB753E" w:rsidRPr="00DB753E" w:rsidRDefault="00DB753E" w:rsidP="00DB753E">
      <w:pPr>
        <w:pStyle w:val="ListParagraph"/>
        <w:ind w:left="1440"/>
      </w:pPr>
      <w:r w:rsidRPr="00DB753E">
        <w:t>(C) Those employed in a bona fide executive, administrative, or professional capacity (</w:t>
      </w:r>
      <w:hyperlink r:id="rId34" w:history="1">
        <w:r w:rsidRPr="00DB753E">
          <w:rPr>
            <w:rStyle w:val="Hyperlink"/>
          </w:rPr>
          <w:t>29 U.S.C. § 213</w:t>
        </w:r>
      </w:hyperlink>
      <w:r w:rsidRPr="00DB753E">
        <w:t xml:space="preserve">(a)(1) and </w:t>
      </w:r>
      <w:hyperlink r:id="rId35" w:history="1">
        <w:r w:rsidRPr="00DB753E">
          <w:rPr>
            <w:rStyle w:val="Hyperlink"/>
          </w:rPr>
          <w:t>29 C.F.R. § part 541</w:t>
        </w:r>
      </w:hyperlink>
      <w:r w:rsidRPr="00DB753E">
        <w:t>).</w:t>
      </w:r>
    </w:p>
    <w:p w14:paraId="0F9E0A97" w14:textId="77777777" w:rsidR="00DB753E" w:rsidRPr="00DB753E" w:rsidRDefault="00DB753E" w:rsidP="00DB753E">
      <w:pPr>
        <w:pStyle w:val="ListParagraph"/>
        <w:ind w:left="1440"/>
      </w:pPr>
    </w:p>
    <w:p w14:paraId="3D08EEFD" w14:textId="77777777" w:rsidR="00DB753E" w:rsidRPr="00DB753E" w:rsidRDefault="00DB753E" w:rsidP="00DB753E">
      <w:pPr>
        <w:pStyle w:val="ListParagraph"/>
        <w:ind w:left="1440"/>
      </w:pPr>
      <w:r w:rsidRPr="00DB753E">
        <w:t xml:space="preserve">(d) </w:t>
      </w:r>
      <w:r w:rsidRPr="00DB753E">
        <w:rPr>
          <w:i/>
          <w:iCs/>
        </w:rPr>
        <w:t>Notice.</w:t>
      </w:r>
      <w:r w:rsidRPr="00DB753E">
        <w:t xml:space="preserve"> The Recipient shall notify all workers performing work on, or in connection with, this agreement of the applicable E.O. minimum wage rate under this clause. With respect to workers covered by the Service Contract Labor Standards statute or the Wage Rate Requirements (Construction) statute, the Contractor may meet this requirement by posting, in a prominent and accessible place at the worksite, the applicable wage determination under those statutes. With respect to workers whose wages are governed by the FLSA, the Recipient shall post notice, utilizing the poster provided by the Administrator, which can be obtained at </w:t>
      </w:r>
      <w:hyperlink r:id="rId36" w:history="1">
        <w:r w:rsidRPr="00DB753E">
          <w:rPr>
            <w:rStyle w:val="Hyperlink"/>
            <w:i/>
            <w:iCs/>
          </w:rPr>
          <w:t>www.dol.gov/whd/govcontracts</w:t>
        </w:r>
      </w:hyperlink>
      <w:r w:rsidRPr="00DB753E">
        <w:rPr>
          <w:i/>
          <w:iCs/>
        </w:rPr>
        <w:t>,</w:t>
      </w:r>
      <w:r w:rsidRPr="00DB753E">
        <w:t xml:space="preserve"> in a prominent and accessible place at the worksite. Recipients that customarily post notices to workers electronically may post the notice electronically provided the electronic </w:t>
      </w:r>
      <w:r w:rsidRPr="00DB753E">
        <w:lastRenderedPageBreak/>
        <w:t>posting is displayed prominently on any Web site that is maintained by the Recipient, whether external or internal, and customarily used for notices to workers about terms and conditions of employment.</w:t>
      </w:r>
    </w:p>
    <w:p w14:paraId="1AC5393A" w14:textId="77777777" w:rsidR="00DB753E" w:rsidRPr="00DB753E" w:rsidRDefault="00DB753E" w:rsidP="00DB753E">
      <w:pPr>
        <w:pStyle w:val="ListParagraph"/>
        <w:ind w:left="1440"/>
      </w:pPr>
    </w:p>
    <w:p w14:paraId="1B312D54" w14:textId="77777777" w:rsidR="00DB753E" w:rsidRPr="00DB753E" w:rsidRDefault="00DB753E" w:rsidP="00DB753E">
      <w:pPr>
        <w:pStyle w:val="ListParagraph"/>
        <w:ind w:left="1440"/>
      </w:pPr>
      <w:r w:rsidRPr="00DB753E">
        <w:t xml:space="preserve">(e) </w:t>
      </w:r>
      <w:r w:rsidRPr="00DB753E">
        <w:rPr>
          <w:i/>
          <w:iCs/>
        </w:rPr>
        <w:t>Payroll Records.</w:t>
      </w:r>
      <w:r w:rsidRPr="00DB753E">
        <w:t xml:space="preserve"> (1) The Recipient shall make and maintain records, for three years after completion of the work, containing the following information for each worker:</w:t>
      </w:r>
    </w:p>
    <w:p w14:paraId="48A4BF64" w14:textId="77777777" w:rsidR="00DB753E" w:rsidRPr="00DB753E" w:rsidRDefault="00DB753E" w:rsidP="00DB753E">
      <w:pPr>
        <w:pStyle w:val="ListParagraph"/>
        <w:ind w:left="1440"/>
      </w:pPr>
    </w:p>
    <w:p w14:paraId="734F2AEE" w14:textId="77777777" w:rsidR="00DB753E" w:rsidRPr="00DB753E" w:rsidRDefault="00DB753E" w:rsidP="00DB753E">
      <w:pPr>
        <w:pStyle w:val="ListParagraph"/>
        <w:ind w:left="1440"/>
      </w:pPr>
      <w:r w:rsidRPr="00DB753E">
        <w:t>(i) Name, address, and social security number;</w:t>
      </w:r>
    </w:p>
    <w:p w14:paraId="3F2ED0DD" w14:textId="77777777" w:rsidR="00DB753E" w:rsidRPr="00DB753E" w:rsidRDefault="00DB753E" w:rsidP="00DB753E">
      <w:pPr>
        <w:pStyle w:val="ListParagraph"/>
        <w:ind w:left="1440"/>
      </w:pPr>
    </w:p>
    <w:p w14:paraId="020F976A" w14:textId="77777777" w:rsidR="00DB753E" w:rsidRPr="00DB753E" w:rsidRDefault="00DB753E" w:rsidP="00DB753E">
      <w:pPr>
        <w:pStyle w:val="ListParagraph"/>
        <w:ind w:left="1440"/>
      </w:pPr>
      <w:r w:rsidRPr="00DB753E">
        <w:t>(ii) The worker's occupation(s) or classification(s);</w:t>
      </w:r>
    </w:p>
    <w:p w14:paraId="2B306AEA" w14:textId="77777777" w:rsidR="00DB753E" w:rsidRPr="00DB753E" w:rsidRDefault="00DB753E" w:rsidP="00DB753E">
      <w:pPr>
        <w:pStyle w:val="ListParagraph"/>
        <w:ind w:left="1440"/>
      </w:pPr>
    </w:p>
    <w:p w14:paraId="7B826FB1" w14:textId="77777777" w:rsidR="00DB753E" w:rsidRPr="00DB753E" w:rsidRDefault="00DB753E" w:rsidP="00DB753E">
      <w:pPr>
        <w:pStyle w:val="ListParagraph"/>
        <w:ind w:left="1440"/>
      </w:pPr>
      <w:r w:rsidRPr="00DB753E">
        <w:t>(iii) The rate or rates of wages paid;</w:t>
      </w:r>
    </w:p>
    <w:p w14:paraId="5603E497" w14:textId="77777777" w:rsidR="00DB753E" w:rsidRPr="00DB753E" w:rsidRDefault="00DB753E" w:rsidP="00DB753E">
      <w:pPr>
        <w:pStyle w:val="ListParagraph"/>
        <w:ind w:left="1440"/>
      </w:pPr>
    </w:p>
    <w:p w14:paraId="6E656878" w14:textId="77777777" w:rsidR="00DB753E" w:rsidRPr="00DB753E" w:rsidRDefault="00DB753E" w:rsidP="00DB753E">
      <w:pPr>
        <w:pStyle w:val="ListParagraph"/>
        <w:ind w:left="1440"/>
      </w:pPr>
      <w:r w:rsidRPr="00DB753E">
        <w:t>(iv) The number of daily and weekly hours worked by each worker;</w:t>
      </w:r>
    </w:p>
    <w:p w14:paraId="4365A7D9" w14:textId="77777777" w:rsidR="00DB753E" w:rsidRPr="00DB753E" w:rsidRDefault="00DB753E" w:rsidP="00DB753E">
      <w:pPr>
        <w:pStyle w:val="ListParagraph"/>
        <w:ind w:left="1440"/>
      </w:pPr>
    </w:p>
    <w:p w14:paraId="2DE50B05" w14:textId="77777777" w:rsidR="00DB753E" w:rsidRPr="00DB753E" w:rsidRDefault="00DB753E" w:rsidP="00DB753E">
      <w:pPr>
        <w:pStyle w:val="ListParagraph"/>
        <w:ind w:left="1440"/>
      </w:pPr>
      <w:r w:rsidRPr="00DB753E">
        <w:t>(v) Any deductions made; and</w:t>
      </w:r>
    </w:p>
    <w:p w14:paraId="46E49AD4" w14:textId="77777777" w:rsidR="00DB753E" w:rsidRPr="00DB753E" w:rsidRDefault="00DB753E" w:rsidP="00DB753E">
      <w:pPr>
        <w:pStyle w:val="ListParagraph"/>
        <w:ind w:left="1440"/>
      </w:pPr>
    </w:p>
    <w:p w14:paraId="4B1492F4" w14:textId="77777777" w:rsidR="00DB753E" w:rsidRPr="00DB753E" w:rsidRDefault="00DB753E" w:rsidP="00DB753E">
      <w:pPr>
        <w:pStyle w:val="ListParagraph"/>
        <w:ind w:left="1440"/>
      </w:pPr>
      <w:r w:rsidRPr="00DB753E">
        <w:t>(vi) Total wages paid.</w:t>
      </w:r>
    </w:p>
    <w:p w14:paraId="6F566F9B" w14:textId="77777777" w:rsidR="00DB753E" w:rsidRPr="00DB753E" w:rsidRDefault="00DB753E" w:rsidP="00DB753E">
      <w:pPr>
        <w:pStyle w:val="ListParagraph"/>
        <w:ind w:left="1440"/>
      </w:pPr>
    </w:p>
    <w:p w14:paraId="62048CC3" w14:textId="2968D6B6" w:rsidR="00DB753E" w:rsidRPr="00DB753E" w:rsidRDefault="00DB753E" w:rsidP="00DB753E">
      <w:pPr>
        <w:pStyle w:val="ListParagraph"/>
        <w:ind w:left="1440"/>
      </w:pPr>
      <w:r w:rsidRPr="00DB753E">
        <w:t>(2) The Recipient shall make records pursuant to paragraph (e)(1) of this clause available for inspection and transcription by authorized representatives of the Administrator</w:t>
      </w:r>
      <w:r w:rsidR="00B16996">
        <w:t xml:space="preserve">. </w:t>
      </w:r>
      <w:r w:rsidRPr="00DB753E">
        <w:t>The Recipient shall also make such records available upon request of the Contracting Officer.</w:t>
      </w:r>
    </w:p>
    <w:p w14:paraId="6398EDA1" w14:textId="77777777" w:rsidR="00DB753E" w:rsidRPr="00DB753E" w:rsidRDefault="00DB753E" w:rsidP="00DB753E">
      <w:pPr>
        <w:pStyle w:val="ListParagraph"/>
        <w:ind w:left="1440"/>
      </w:pPr>
    </w:p>
    <w:p w14:paraId="7CE11CB1" w14:textId="77777777" w:rsidR="00DB753E" w:rsidRPr="00DB753E" w:rsidRDefault="00DB753E" w:rsidP="00DB753E">
      <w:pPr>
        <w:pStyle w:val="ListParagraph"/>
        <w:ind w:left="1440"/>
      </w:pPr>
      <w:r w:rsidRPr="00DB753E">
        <w:t>(3) The Recipient shall make a copy of the agreement available, as applicable, for inspection or transcription by authorized representatives of the Administrator.</w:t>
      </w:r>
    </w:p>
    <w:p w14:paraId="63169F05" w14:textId="77777777" w:rsidR="00DB753E" w:rsidRPr="00DB753E" w:rsidRDefault="00DB753E" w:rsidP="00DB753E">
      <w:pPr>
        <w:pStyle w:val="ListParagraph"/>
        <w:ind w:left="1440"/>
      </w:pPr>
    </w:p>
    <w:p w14:paraId="75DF723B" w14:textId="4934B743" w:rsidR="00DB753E" w:rsidRPr="00DB753E" w:rsidRDefault="00DB753E" w:rsidP="00DB753E">
      <w:pPr>
        <w:pStyle w:val="ListParagraph"/>
        <w:ind w:left="1440"/>
      </w:pPr>
      <w:r w:rsidRPr="00DB753E">
        <w:t xml:space="preserve">(4) Failure to comply with this paragraph (e) shall be a violation of </w:t>
      </w:r>
      <w:hyperlink r:id="rId37" w:history="1">
        <w:r w:rsidRPr="00DB753E">
          <w:rPr>
            <w:rStyle w:val="Hyperlink"/>
          </w:rPr>
          <w:t>29 C.F.R. § 10.26</w:t>
        </w:r>
      </w:hyperlink>
      <w:r w:rsidRPr="00DB753E">
        <w:t xml:space="preserve"> and this </w:t>
      </w:r>
      <w:r w:rsidR="0062361E" w:rsidRPr="00DB753E">
        <w:t xml:space="preserve">agreement. </w:t>
      </w:r>
      <w:r w:rsidRPr="00DB753E">
        <w:t>Upon direction of the Administrator or upon the Awarding Officer's own action, payment shall be withheld until such time as the noncompliance is corrected.</w:t>
      </w:r>
    </w:p>
    <w:p w14:paraId="182E4576" w14:textId="77777777" w:rsidR="00DB753E" w:rsidRPr="00DB753E" w:rsidRDefault="00DB753E" w:rsidP="00DB753E">
      <w:pPr>
        <w:pStyle w:val="ListParagraph"/>
        <w:ind w:left="1440"/>
      </w:pPr>
    </w:p>
    <w:p w14:paraId="422B754B" w14:textId="77777777" w:rsidR="00DB753E" w:rsidRPr="00DB753E" w:rsidRDefault="00DB753E" w:rsidP="00DB753E">
      <w:pPr>
        <w:pStyle w:val="ListParagraph"/>
        <w:ind w:left="1440"/>
      </w:pPr>
      <w:r w:rsidRPr="00DB753E">
        <w:t>(5) Nothing in this clause limits or otherwise modifies the Recipient’s payroll and recordkeeping obligations, if any, under the Service Contract Labor Standards statute, the Wage Rate Requirements (Construction) statute, the Fair Labor Standards Act, or any other applicable law.</w:t>
      </w:r>
    </w:p>
    <w:p w14:paraId="183F8548" w14:textId="77777777" w:rsidR="00DB753E" w:rsidRPr="00DB753E" w:rsidRDefault="00DB753E" w:rsidP="00DB753E">
      <w:pPr>
        <w:pStyle w:val="ListParagraph"/>
        <w:ind w:left="1440"/>
      </w:pPr>
    </w:p>
    <w:p w14:paraId="57E8D620" w14:textId="77777777" w:rsidR="00DB753E" w:rsidRPr="00DB753E" w:rsidRDefault="00DB753E" w:rsidP="00DB753E">
      <w:pPr>
        <w:pStyle w:val="ListParagraph"/>
        <w:ind w:left="1440"/>
      </w:pPr>
      <w:r w:rsidRPr="00DB753E">
        <w:t xml:space="preserve">(f) </w:t>
      </w:r>
      <w:r w:rsidRPr="00DB753E">
        <w:rPr>
          <w:i/>
          <w:iCs/>
        </w:rPr>
        <w:t>Access.</w:t>
      </w:r>
      <w:r w:rsidRPr="00DB753E">
        <w:t xml:space="preserve"> The Recipient shall permit authorized representatives of the Administrator to conduct investigations, including interviewing workers at the worksite during normal working hours.</w:t>
      </w:r>
    </w:p>
    <w:p w14:paraId="1A6B6198" w14:textId="77777777" w:rsidR="00DB753E" w:rsidRPr="00DB753E" w:rsidRDefault="00DB753E" w:rsidP="00DB753E">
      <w:pPr>
        <w:pStyle w:val="ListParagraph"/>
        <w:ind w:left="1440"/>
      </w:pPr>
    </w:p>
    <w:p w14:paraId="248BC123" w14:textId="77777777" w:rsidR="00DB753E" w:rsidRPr="00DB753E" w:rsidRDefault="00DB753E" w:rsidP="00DB753E">
      <w:pPr>
        <w:pStyle w:val="ListParagraph"/>
        <w:ind w:left="1440"/>
      </w:pPr>
      <w:r w:rsidRPr="00DB753E">
        <w:t xml:space="preserve">(g) </w:t>
      </w:r>
      <w:r w:rsidRPr="00DB753E">
        <w:rPr>
          <w:i/>
          <w:iCs/>
        </w:rPr>
        <w:t>Withholding.</w:t>
      </w:r>
      <w:r w:rsidRPr="00DB753E">
        <w:t xml:space="preserve"> The Awarding Officer, upon his or her own action or upon written request of the Administrator, will withhold funds or cause </w:t>
      </w:r>
      <w:r w:rsidRPr="00DB753E">
        <w:lastRenderedPageBreak/>
        <w:t>funds to be withheld, from the Recipient under this or any other Federal agreement with the same Recipient, sufficient to pay workers the full amount of wages required by this clause.</w:t>
      </w:r>
    </w:p>
    <w:p w14:paraId="207D290B" w14:textId="77777777" w:rsidR="00DB753E" w:rsidRPr="00DB753E" w:rsidRDefault="00DB753E" w:rsidP="00DB753E">
      <w:pPr>
        <w:pStyle w:val="ListParagraph"/>
        <w:ind w:left="1440"/>
      </w:pPr>
    </w:p>
    <w:p w14:paraId="7C9C4FDA" w14:textId="77777777" w:rsidR="00DB753E" w:rsidRPr="00DB753E" w:rsidRDefault="00DB753E" w:rsidP="00DB753E">
      <w:pPr>
        <w:pStyle w:val="ListParagraph"/>
        <w:ind w:left="1440"/>
      </w:pPr>
      <w:r w:rsidRPr="00DB753E">
        <w:t xml:space="preserve">(h) </w:t>
      </w:r>
      <w:r w:rsidRPr="00DB753E">
        <w:rPr>
          <w:i/>
          <w:iCs/>
        </w:rPr>
        <w:t>Disputes.</w:t>
      </w:r>
      <w:r w:rsidRPr="00DB753E">
        <w:t xml:space="preserve"> Department of Labor has set forth in </w:t>
      </w:r>
      <w:hyperlink r:id="rId38" w:history="1">
        <w:r w:rsidRPr="00DB753E">
          <w:rPr>
            <w:rStyle w:val="Hyperlink"/>
          </w:rPr>
          <w:t>29 C.F.R. § 10.51</w:t>
        </w:r>
      </w:hyperlink>
      <w:r w:rsidRPr="00DB753E">
        <w:t xml:space="preserve">, Disputes concerning Recipient  compliance, the procedures for resolving disputes concerning an Recipient’s  compliance with Department of Labor regulations at </w:t>
      </w:r>
      <w:hyperlink r:id="rId39" w:history="1">
        <w:r w:rsidRPr="00DB753E">
          <w:rPr>
            <w:rStyle w:val="Hyperlink"/>
          </w:rPr>
          <w:t>29 C.F.R. § 10</w:t>
        </w:r>
      </w:hyperlink>
      <w:r w:rsidRPr="00DB753E">
        <w:t>. Such disputes shall be resolved in accordance with those. This includes disputes between the Recipient (or any of its Subrecipients) and the contracting agency, the Department of Labor, or the workers or their representatives.</w:t>
      </w:r>
    </w:p>
    <w:p w14:paraId="13B05BA1" w14:textId="77777777" w:rsidR="00DB753E" w:rsidRPr="00DB753E" w:rsidRDefault="00DB753E" w:rsidP="00DB753E">
      <w:pPr>
        <w:pStyle w:val="ListParagraph"/>
        <w:ind w:left="1440"/>
      </w:pPr>
    </w:p>
    <w:p w14:paraId="6FB7E582" w14:textId="77777777" w:rsidR="00DB753E" w:rsidRPr="00DB753E" w:rsidRDefault="00DB753E" w:rsidP="00DB753E">
      <w:pPr>
        <w:pStyle w:val="ListParagraph"/>
        <w:ind w:left="1440"/>
      </w:pPr>
      <w:r w:rsidRPr="00DB753E">
        <w:t xml:space="preserve">(i) </w:t>
      </w:r>
      <w:r w:rsidRPr="00DB753E">
        <w:rPr>
          <w:i/>
          <w:iCs/>
        </w:rPr>
        <w:t>Antiretaliation.</w:t>
      </w:r>
      <w:r w:rsidRPr="00DB753E">
        <w:t xml:space="preserve"> The Recipient shall not discharge or in any other manner discriminate against any worker because such worker has filed any complaint or instituted or caused to be instituted any proceeding under or related to compliance with the E.O. or this clause, or has testified or is about to testify in any such proceeding.</w:t>
      </w:r>
    </w:p>
    <w:p w14:paraId="7CECAB00" w14:textId="77777777" w:rsidR="00DB753E" w:rsidRPr="00DB753E" w:rsidRDefault="00DB753E" w:rsidP="00DB753E">
      <w:pPr>
        <w:pStyle w:val="ListParagraph"/>
        <w:ind w:left="1440"/>
      </w:pPr>
    </w:p>
    <w:p w14:paraId="1E692C18" w14:textId="77777777" w:rsidR="00DB753E" w:rsidRPr="00DB753E" w:rsidRDefault="00DB753E" w:rsidP="00DB753E">
      <w:pPr>
        <w:pStyle w:val="ListParagraph"/>
        <w:ind w:left="1440"/>
      </w:pPr>
      <w:r w:rsidRPr="00DB753E">
        <w:t xml:space="preserve">(j) </w:t>
      </w:r>
      <w:r w:rsidRPr="00DB753E">
        <w:rPr>
          <w:i/>
          <w:iCs/>
        </w:rPr>
        <w:t>Subcontractor compliance.</w:t>
      </w:r>
      <w:r w:rsidRPr="00DB753E">
        <w:t xml:space="preserve"> The Recipient is responsible for Subrecipient compliance with the requirements of this clause and may be held liable for unpaid wages due Subrecipient workers.</w:t>
      </w:r>
    </w:p>
    <w:p w14:paraId="43CD4965" w14:textId="77777777" w:rsidR="00DB753E" w:rsidRPr="00DB753E" w:rsidRDefault="00DB753E" w:rsidP="00DB753E">
      <w:pPr>
        <w:pStyle w:val="ListParagraph"/>
        <w:ind w:left="1440"/>
      </w:pPr>
    </w:p>
    <w:p w14:paraId="358575C5" w14:textId="77777777" w:rsidR="00DB753E" w:rsidRPr="00DB753E" w:rsidRDefault="00DB753E" w:rsidP="00DB753E">
      <w:pPr>
        <w:pStyle w:val="ListParagraph"/>
        <w:ind w:left="1440"/>
      </w:pPr>
      <w:r w:rsidRPr="00DB753E">
        <w:t xml:space="preserve">(k) </w:t>
      </w:r>
      <w:r w:rsidRPr="00DB753E">
        <w:rPr>
          <w:i/>
          <w:iCs/>
        </w:rPr>
        <w:t>Subawards.</w:t>
      </w:r>
      <w:r w:rsidRPr="00DB753E">
        <w:t xml:space="preserve"> The Recipient shall include the substance of this clause, including this paragraph (k) in all subawards, regardless of dollar value, that are subject to the Service Contract Labor Standards statute or the Wage Rate Requirements (Construction) statute, and are to be performed in whole or in part in the United States.</w:t>
      </w:r>
    </w:p>
    <w:p w14:paraId="1485209D" w14:textId="77777777" w:rsidR="00DB753E" w:rsidRPr="00DB753E" w:rsidRDefault="00DB753E" w:rsidP="00DB753E">
      <w:pPr>
        <w:pStyle w:val="ListParagraph"/>
        <w:ind w:left="1440"/>
      </w:pPr>
    </w:p>
    <w:p w14:paraId="4EEF848D" w14:textId="77777777" w:rsidR="00F24640" w:rsidRPr="001A0D3C" w:rsidRDefault="00F24640" w:rsidP="001C5A68"/>
    <w:p w14:paraId="13C6E2F8" w14:textId="77777777" w:rsidR="00D4030A" w:rsidRPr="00D07051" w:rsidRDefault="00D4030A" w:rsidP="00D4030A">
      <w:pPr>
        <w:autoSpaceDE w:val="0"/>
        <w:autoSpaceDN w:val="0"/>
        <w:adjustRightInd w:val="0"/>
        <w:rPr>
          <w:b/>
          <w:bCs/>
        </w:rPr>
      </w:pPr>
      <w:r w:rsidRPr="00D07051">
        <w:rPr>
          <w:b/>
          <w:bCs/>
        </w:rPr>
        <w:t>ARTICLE XIII – ATTACHMENTS</w:t>
      </w:r>
    </w:p>
    <w:p w14:paraId="4FFDF120" w14:textId="77777777" w:rsidR="009E277C" w:rsidRPr="009978EF" w:rsidRDefault="009E277C" w:rsidP="009978EF"/>
    <w:p w14:paraId="5C1838D5" w14:textId="77777777" w:rsidR="00D4030A" w:rsidRDefault="00D4030A" w:rsidP="00D4030A">
      <w:pPr>
        <w:autoSpaceDE w:val="0"/>
        <w:autoSpaceDN w:val="0"/>
        <w:adjustRightInd w:val="0"/>
      </w:pPr>
      <w:r w:rsidRPr="00D07051">
        <w:t xml:space="preserve">The following </w:t>
      </w:r>
      <w:r w:rsidR="000F63DC" w:rsidRPr="00D07051">
        <w:t xml:space="preserve">completed </w:t>
      </w:r>
      <w:r w:rsidRPr="00D07051">
        <w:t>documents are attached to and made a part of this Agreement:</w:t>
      </w:r>
    </w:p>
    <w:p w14:paraId="284925E9" w14:textId="77777777" w:rsidR="007E26DB" w:rsidRPr="00D07051" w:rsidRDefault="007E26DB" w:rsidP="00D4030A">
      <w:pPr>
        <w:autoSpaceDE w:val="0"/>
        <w:autoSpaceDN w:val="0"/>
        <w:adjustRightInd w:val="0"/>
      </w:pPr>
    </w:p>
    <w:p w14:paraId="19403004" w14:textId="19CBD37A" w:rsidR="0034175F" w:rsidRPr="00D07051" w:rsidRDefault="006F7BFC" w:rsidP="00AD2A93">
      <w:pPr>
        <w:pStyle w:val="ListParagraph"/>
        <w:numPr>
          <w:ilvl w:val="0"/>
          <w:numId w:val="11"/>
        </w:numPr>
        <w:tabs>
          <w:tab w:val="left" w:pos="1800"/>
        </w:tabs>
        <w:ind w:hanging="720"/>
      </w:pPr>
      <w:r>
        <w:t>SF</w:t>
      </w:r>
      <w:r w:rsidR="0062361E">
        <w:t>–</w:t>
      </w:r>
      <w:r>
        <w:t xml:space="preserve">424 </w:t>
      </w:r>
      <w:r w:rsidR="0062361E">
        <w:t>–</w:t>
      </w:r>
      <w:r w:rsidR="00192C44">
        <w:t xml:space="preserve"> </w:t>
      </w:r>
      <w:r w:rsidR="0034175F" w:rsidRPr="00D07051">
        <w:t>Application for Federal Assistance</w:t>
      </w:r>
    </w:p>
    <w:p w14:paraId="4E7ED129" w14:textId="7F837690" w:rsidR="0034175F" w:rsidRPr="00D07051" w:rsidRDefault="006F7BFC" w:rsidP="00AD2A93">
      <w:pPr>
        <w:pStyle w:val="ListParagraph"/>
        <w:numPr>
          <w:ilvl w:val="0"/>
          <w:numId w:val="11"/>
        </w:numPr>
        <w:tabs>
          <w:tab w:val="left" w:pos="1800"/>
        </w:tabs>
        <w:ind w:hanging="720"/>
      </w:pPr>
      <w:r>
        <w:t>SF</w:t>
      </w:r>
      <w:r w:rsidR="0062361E">
        <w:t>–</w:t>
      </w:r>
      <w:r>
        <w:t xml:space="preserve">424A </w:t>
      </w:r>
      <w:r w:rsidR="0062361E">
        <w:t>–</w:t>
      </w:r>
      <w:r>
        <w:t xml:space="preserve"> </w:t>
      </w:r>
      <w:r w:rsidR="0034175F" w:rsidRPr="00D07051">
        <w:t>Budget Informati</w:t>
      </w:r>
      <w:r>
        <w:t xml:space="preserve">on </w:t>
      </w:r>
      <w:r w:rsidR="0062361E">
        <w:t>–</w:t>
      </w:r>
      <w:r>
        <w:t xml:space="preserve"> Non</w:t>
      </w:r>
      <w:r w:rsidR="0062361E">
        <w:t>–</w:t>
      </w:r>
      <w:r>
        <w:t>Construction Programs</w:t>
      </w:r>
    </w:p>
    <w:p w14:paraId="722AE536" w14:textId="5D0ED4FA" w:rsidR="0034175F" w:rsidRPr="00D07051" w:rsidRDefault="006F7BFC" w:rsidP="00AD2A93">
      <w:pPr>
        <w:pStyle w:val="ListParagraph"/>
        <w:numPr>
          <w:ilvl w:val="0"/>
          <w:numId w:val="11"/>
        </w:numPr>
        <w:tabs>
          <w:tab w:val="left" w:pos="1800"/>
        </w:tabs>
        <w:ind w:hanging="720"/>
      </w:pPr>
      <w:r>
        <w:t>SF</w:t>
      </w:r>
      <w:r w:rsidR="0062361E">
        <w:t>–</w:t>
      </w:r>
      <w:r>
        <w:t xml:space="preserve">424 B </w:t>
      </w:r>
      <w:r w:rsidR="0062361E">
        <w:t>–</w:t>
      </w:r>
      <w:r>
        <w:t xml:space="preserve"> </w:t>
      </w:r>
      <w:r w:rsidR="0034175F" w:rsidRPr="00D07051">
        <w:t xml:space="preserve">Assurances </w:t>
      </w:r>
      <w:r w:rsidR="0062361E">
        <w:t>–</w:t>
      </w:r>
      <w:r w:rsidR="0034175F" w:rsidRPr="00D07051">
        <w:t xml:space="preserve"> Non</w:t>
      </w:r>
      <w:r w:rsidR="0062361E">
        <w:t>–</w:t>
      </w:r>
      <w:r w:rsidR="0034175F" w:rsidRPr="00D07051">
        <w:t>Construction Programs</w:t>
      </w:r>
    </w:p>
    <w:p w14:paraId="72A84838" w14:textId="53AFFE71" w:rsidR="00D4030A" w:rsidRPr="00D07051" w:rsidRDefault="006F7BFC" w:rsidP="00AD2A93">
      <w:pPr>
        <w:pStyle w:val="ListParagraph"/>
        <w:numPr>
          <w:ilvl w:val="0"/>
          <w:numId w:val="11"/>
        </w:numPr>
        <w:tabs>
          <w:tab w:val="left" w:pos="1800"/>
        </w:tabs>
        <w:ind w:hanging="720"/>
      </w:pPr>
      <w:r>
        <w:t>SF</w:t>
      </w:r>
      <w:r w:rsidR="0062361E">
        <w:t>–</w:t>
      </w:r>
      <w:r>
        <w:t xml:space="preserve">LLL </w:t>
      </w:r>
      <w:r w:rsidR="0062361E">
        <w:t>–</w:t>
      </w:r>
      <w:r>
        <w:t xml:space="preserve"> </w:t>
      </w:r>
      <w:r w:rsidR="003B50F0" w:rsidRPr="00D07051">
        <w:t xml:space="preserve">Disclosure of Lobbying Activities </w:t>
      </w:r>
      <w:r w:rsidR="00F33F02" w:rsidRPr="006F7BFC">
        <w:rPr>
          <w:shd w:val="clear" w:color="auto" w:fill="FFFF00"/>
        </w:rPr>
        <w:t>[</w:t>
      </w:r>
      <w:r w:rsidRPr="006F7BFC">
        <w:rPr>
          <w:i/>
          <w:shd w:val="clear" w:color="auto" w:fill="FFFF00"/>
        </w:rPr>
        <w:t>As</w:t>
      </w:r>
      <w:r w:rsidR="00F33F02" w:rsidRPr="009978EF">
        <w:rPr>
          <w:i/>
          <w:shd w:val="clear" w:color="auto" w:fill="FFFF00"/>
        </w:rPr>
        <w:t xml:space="preserve"> applicable</w:t>
      </w:r>
      <w:r w:rsidR="00F33F02" w:rsidRPr="006F7BFC">
        <w:rPr>
          <w:shd w:val="clear" w:color="auto" w:fill="FFFF00"/>
        </w:rPr>
        <w:t>]</w:t>
      </w:r>
    </w:p>
    <w:p w14:paraId="3CE77312" w14:textId="220A32DD" w:rsidR="00DF5A6E" w:rsidRDefault="00F33F02" w:rsidP="00AD2A93">
      <w:pPr>
        <w:pStyle w:val="ListParagraph"/>
        <w:numPr>
          <w:ilvl w:val="0"/>
          <w:numId w:val="11"/>
        </w:numPr>
        <w:tabs>
          <w:tab w:val="left" w:pos="1800"/>
        </w:tabs>
        <w:ind w:left="1800" w:hanging="1800"/>
      </w:pPr>
      <w:r w:rsidRPr="006F7BFC">
        <w:rPr>
          <w:shd w:val="clear" w:color="auto" w:fill="FFFF00"/>
        </w:rPr>
        <w:t>[</w:t>
      </w:r>
      <w:r w:rsidRPr="006F7BFC">
        <w:rPr>
          <w:i/>
          <w:shd w:val="clear" w:color="auto" w:fill="FFFF00"/>
        </w:rPr>
        <w:t xml:space="preserve">Note: </w:t>
      </w:r>
      <w:r w:rsidR="0054631B" w:rsidRPr="006F7BFC">
        <w:rPr>
          <w:i/>
          <w:shd w:val="clear" w:color="auto" w:fill="FFFF00"/>
        </w:rPr>
        <w:t>A</w:t>
      </w:r>
      <w:r w:rsidR="00850867">
        <w:rPr>
          <w:i/>
          <w:shd w:val="clear" w:color="auto" w:fill="FFFF00"/>
        </w:rPr>
        <w:t>dditional a</w:t>
      </w:r>
      <w:r w:rsidRPr="006F7BFC">
        <w:rPr>
          <w:i/>
          <w:shd w:val="clear" w:color="auto" w:fill="FFFF00"/>
        </w:rPr>
        <w:t xml:space="preserve">ttachments </w:t>
      </w:r>
      <w:r w:rsidR="0054631B" w:rsidRPr="006F7BFC">
        <w:rPr>
          <w:i/>
          <w:shd w:val="clear" w:color="auto" w:fill="FFFF00"/>
        </w:rPr>
        <w:t>may be added</w:t>
      </w:r>
      <w:r w:rsidR="00850867">
        <w:rPr>
          <w:i/>
          <w:shd w:val="clear" w:color="auto" w:fill="FFFF00"/>
        </w:rPr>
        <w:t>,</w:t>
      </w:r>
      <w:r w:rsidR="0054631B" w:rsidRPr="006F7BFC">
        <w:rPr>
          <w:i/>
          <w:shd w:val="clear" w:color="auto" w:fill="FFFF00"/>
        </w:rPr>
        <w:t xml:space="preserve"> </w:t>
      </w:r>
      <w:r w:rsidR="00850867">
        <w:rPr>
          <w:i/>
          <w:shd w:val="clear" w:color="auto" w:fill="FFFF00"/>
        </w:rPr>
        <w:t>i.e.</w:t>
      </w:r>
      <w:r w:rsidRPr="006F7BFC">
        <w:rPr>
          <w:i/>
          <w:shd w:val="clear" w:color="auto" w:fill="FFFF00"/>
        </w:rPr>
        <w:t xml:space="preserve"> budget details, project plans, etc.</w:t>
      </w:r>
      <w:r w:rsidRPr="006F7BFC">
        <w:rPr>
          <w:shd w:val="clear" w:color="auto" w:fill="FFFF00"/>
        </w:rPr>
        <w:t>]</w:t>
      </w:r>
      <w:r w:rsidR="00DF5A6E" w:rsidRPr="00F33F02">
        <w:tab/>
      </w:r>
    </w:p>
    <w:p w14:paraId="16365494" w14:textId="77777777" w:rsidR="00660EA3" w:rsidRDefault="00660EA3" w:rsidP="009978EF">
      <w:pPr>
        <w:tabs>
          <w:tab w:val="left" w:pos="1800"/>
        </w:tabs>
      </w:pPr>
    </w:p>
    <w:p w14:paraId="3D577FD7" w14:textId="77777777" w:rsidR="00660EA3" w:rsidRDefault="00660EA3" w:rsidP="00660EA3">
      <w:r>
        <w:t xml:space="preserve">The Standard Forms (SF) can be downloaded electronically at </w:t>
      </w:r>
      <w:hyperlink r:id="rId40" w:history="1">
        <w:r w:rsidRPr="00D706BF">
          <w:rPr>
            <w:rStyle w:val="Hyperlink"/>
          </w:rPr>
          <w:t>www.grants.gov</w:t>
        </w:r>
      </w:hyperlink>
      <w:r>
        <w:t xml:space="preserve"> or by contacting the NPS Awarding Officer.</w:t>
      </w:r>
    </w:p>
    <w:p w14:paraId="60D03F48" w14:textId="77777777" w:rsidR="00660EA3" w:rsidRPr="00F33F02" w:rsidRDefault="00660EA3" w:rsidP="009978EF">
      <w:pPr>
        <w:tabs>
          <w:tab w:val="left" w:pos="1800"/>
        </w:tabs>
      </w:pPr>
    </w:p>
    <w:p w14:paraId="3CE7DDCB" w14:textId="211E15A8" w:rsidR="00D4030A" w:rsidRPr="00D07051" w:rsidRDefault="00D4030A" w:rsidP="00DB753E">
      <w:pPr>
        <w:rPr>
          <w:b/>
          <w:bCs/>
        </w:rPr>
      </w:pPr>
      <w:r w:rsidRPr="00C64EC2">
        <w:rPr>
          <w:b/>
          <w:bCs/>
        </w:rPr>
        <w:t xml:space="preserve">ARTICLE XIV </w:t>
      </w:r>
      <w:r w:rsidR="0034175F" w:rsidRPr="00147751">
        <w:rPr>
          <w:b/>
          <w:bCs/>
        </w:rPr>
        <w:t>–</w:t>
      </w:r>
      <w:r w:rsidRPr="00D07051">
        <w:rPr>
          <w:b/>
          <w:bCs/>
        </w:rPr>
        <w:t xml:space="preserve"> SIGNATURES</w:t>
      </w:r>
    </w:p>
    <w:p w14:paraId="2634904F" w14:textId="77777777" w:rsidR="0034175F" w:rsidRPr="00D07051" w:rsidRDefault="0034175F" w:rsidP="00D4030A">
      <w:pPr>
        <w:autoSpaceDE w:val="0"/>
        <w:autoSpaceDN w:val="0"/>
        <w:adjustRightInd w:val="0"/>
        <w:rPr>
          <w:b/>
          <w:bCs/>
        </w:rPr>
      </w:pPr>
    </w:p>
    <w:p w14:paraId="4990FF30" w14:textId="77777777" w:rsidR="00D4030A" w:rsidRPr="00D07051" w:rsidRDefault="00D4030A" w:rsidP="00D4030A">
      <w:pPr>
        <w:autoSpaceDE w:val="0"/>
        <w:autoSpaceDN w:val="0"/>
        <w:adjustRightInd w:val="0"/>
      </w:pPr>
      <w:r w:rsidRPr="00D07051">
        <w:rPr>
          <w:b/>
          <w:bCs/>
        </w:rPr>
        <w:lastRenderedPageBreak/>
        <w:t>IN WITNESS WHEREOF</w:t>
      </w:r>
      <w:r w:rsidRPr="00D07051">
        <w:t>, the parties hereto have executed this Agreement on the date(s) set</w:t>
      </w:r>
      <w:r w:rsidR="00140602" w:rsidRPr="00D07051">
        <w:t xml:space="preserve"> </w:t>
      </w:r>
      <w:r w:rsidRPr="00D07051">
        <w:t>forth below.</w:t>
      </w:r>
    </w:p>
    <w:p w14:paraId="5A9AC222" w14:textId="77777777" w:rsidR="00DB025A" w:rsidRDefault="00DB025A" w:rsidP="00D4030A">
      <w:pPr>
        <w:autoSpaceDE w:val="0"/>
        <w:autoSpaceDN w:val="0"/>
        <w:adjustRightInd w:val="0"/>
      </w:pPr>
    </w:p>
    <w:p w14:paraId="7E166931" w14:textId="77777777" w:rsidR="00147751" w:rsidRDefault="00147751" w:rsidP="00D4030A">
      <w:pPr>
        <w:autoSpaceDE w:val="0"/>
        <w:autoSpaceDN w:val="0"/>
        <w:adjustRightInd w:val="0"/>
      </w:pPr>
    </w:p>
    <w:p w14:paraId="3CCE6AA5" w14:textId="77777777" w:rsidR="00147751" w:rsidRPr="00D07051" w:rsidRDefault="00147751" w:rsidP="00D4030A">
      <w:pPr>
        <w:autoSpaceDE w:val="0"/>
        <w:autoSpaceDN w:val="0"/>
        <w:adjustRightInd w:val="0"/>
      </w:pPr>
    </w:p>
    <w:p w14:paraId="55DE20B8" w14:textId="65F03A2D" w:rsidR="00D4030A" w:rsidRPr="009978EF" w:rsidRDefault="00D4030A" w:rsidP="00DB025A">
      <w:pPr>
        <w:autoSpaceDE w:val="0"/>
        <w:autoSpaceDN w:val="0"/>
        <w:adjustRightInd w:val="0"/>
        <w:rPr>
          <w:b/>
        </w:rPr>
      </w:pPr>
      <w:r w:rsidRPr="00D07051">
        <w:rPr>
          <w:b/>
          <w:bCs/>
        </w:rPr>
        <w:t xml:space="preserve">FOR </w:t>
      </w:r>
      <w:r w:rsidR="007E59CE" w:rsidRPr="00D07051">
        <w:rPr>
          <w:b/>
          <w:bCs/>
          <w:highlight w:val="yellow"/>
        </w:rPr>
        <w:t>[</w:t>
      </w:r>
      <w:r w:rsidR="007E59CE" w:rsidRPr="001D5D4F">
        <w:rPr>
          <w:bCs/>
          <w:i/>
          <w:highlight w:val="yellow"/>
        </w:rPr>
        <w:t xml:space="preserve">Insert </w:t>
      </w:r>
      <w:r w:rsidR="004C7EE9" w:rsidRPr="001D5D4F">
        <w:rPr>
          <w:bCs/>
          <w:i/>
          <w:highlight w:val="yellow"/>
        </w:rPr>
        <w:t xml:space="preserve">Capitalized </w:t>
      </w:r>
      <w:r w:rsidR="004C7EE9" w:rsidRPr="00A37EFF">
        <w:rPr>
          <w:bCs/>
          <w:i/>
          <w:highlight w:val="yellow"/>
        </w:rPr>
        <w:t xml:space="preserve">and Boldfaced </w:t>
      </w:r>
      <w:r w:rsidR="004C7EE9" w:rsidRPr="009978EF">
        <w:rPr>
          <w:i/>
          <w:highlight w:val="yellow"/>
        </w:rPr>
        <w:t>Name</w:t>
      </w:r>
      <w:r w:rsidR="004C7EE9" w:rsidRPr="001D5D4F">
        <w:rPr>
          <w:bCs/>
          <w:i/>
          <w:highlight w:val="yellow"/>
        </w:rPr>
        <w:t xml:space="preserve"> of </w:t>
      </w:r>
      <w:r w:rsidR="008D7D97" w:rsidRPr="001D5D4F">
        <w:rPr>
          <w:bCs/>
          <w:i/>
          <w:highlight w:val="yellow"/>
        </w:rPr>
        <w:t>Recipient</w:t>
      </w:r>
      <w:r w:rsidR="007E59CE" w:rsidRPr="00D07051">
        <w:rPr>
          <w:b/>
          <w:bCs/>
          <w:highlight w:val="yellow"/>
        </w:rPr>
        <w:t>]</w:t>
      </w:r>
    </w:p>
    <w:p w14:paraId="459A1872" w14:textId="77777777" w:rsidR="00140602" w:rsidRPr="00D07051" w:rsidRDefault="00140602" w:rsidP="00D4030A">
      <w:pPr>
        <w:autoSpaceDE w:val="0"/>
        <w:autoSpaceDN w:val="0"/>
        <w:adjustRightInd w:val="0"/>
        <w:rPr>
          <w:b/>
          <w:bCs/>
        </w:rPr>
      </w:pPr>
    </w:p>
    <w:p w14:paraId="43A8B2F1" w14:textId="77777777" w:rsidR="00140602" w:rsidRDefault="00140602" w:rsidP="00D4030A">
      <w:pPr>
        <w:autoSpaceDE w:val="0"/>
        <w:autoSpaceDN w:val="0"/>
        <w:adjustRightInd w:val="0"/>
        <w:rPr>
          <w:b/>
          <w:bCs/>
        </w:rPr>
      </w:pPr>
    </w:p>
    <w:p w14:paraId="39E5A61C" w14:textId="77777777" w:rsidR="00147751" w:rsidRDefault="00147751" w:rsidP="00D4030A">
      <w:pPr>
        <w:autoSpaceDE w:val="0"/>
        <w:autoSpaceDN w:val="0"/>
        <w:adjustRightInd w:val="0"/>
        <w:rPr>
          <w:b/>
          <w:bCs/>
        </w:rPr>
      </w:pPr>
    </w:p>
    <w:p w14:paraId="3A2262DA" w14:textId="77777777" w:rsidR="00147751" w:rsidRDefault="00147751" w:rsidP="00D4030A">
      <w:pPr>
        <w:autoSpaceDE w:val="0"/>
        <w:autoSpaceDN w:val="0"/>
        <w:adjustRightInd w:val="0"/>
        <w:rPr>
          <w:b/>
          <w:bCs/>
        </w:rPr>
      </w:pPr>
    </w:p>
    <w:p w14:paraId="54372780" w14:textId="77777777" w:rsidR="00147751" w:rsidRPr="00D07051" w:rsidRDefault="00147751" w:rsidP="00D4030A">
      <w:pPr>
        <w:autoSpaceDE w:val="0"/>
        <w:autoSpaceDN w:val="0"/>
        <w:adjustRightInd w:val="0"/>
        <w:rPr>
          <w:b/>
          <w:bCs/>
        </w:rPr>
      </w:pPr>
    </w:p>
    <w:p w14:paraId="62F33F53" w14:textId="77777777" w:rsidR="00140602" w:rsidRPr="00D07051" w:rsidRDefault="00140602" w:rsidP="00D4030A">
      <w:pPr>
        <w:autoSpaceDE w:val="0"/>
        <w:autoSpaceDN w:val="0"/>
        <w:adjustRightInd w:val="0"/>
        <w:rPr>
          <w:b/>
          <w:bCs/>
        </w:rPr>
      </w:pPr>
      <w:r w:rsidRPr="00D07051">
        <w:rPr>
          <w:b/>
          <w:bCs/>
        </w:rPr>
        <w:t>___________________________________________________</w:t>
      </w:r>
    </w:p>
    <w:p w14:paraId="28D14D96" w14:textId="77777777" w:rsidR="00D4030A" w:rsidRPr="00D07051" w:rsidRDefault="005E3DEB" w:rsidP="00D4030A">
      <w:pPr>
        <w:autoSpaceDE w:val="0"/>
        <w:autoSpaceDN w:val="0"/>
        <w:adjustRightInd w:val="0"/>
      </w:pPr>
      <w:r w:rsidRPr="00D07051">
        <w:rPr>
          <w:highlight w:val="yellow"/>
        </w:rPr>
        <w:t>Name</w:t>
      </w:r>
      <w:r w:rsidRPr="00D07051">
        <w:tab/>
      </w:r>
      <w:r w:rsidRPr="00D07051">
        <w:tab/>
      </w:r>
      <w:r w:rsidR="00DB025A" w:rsidRPr="00D07051">
        <w:tab/>
      </w:r>
      <w:r w:rsidR="00DB025A" w:rsidRPr="00D07051">
        <w:tab/>
      </w:r>
      <w:r w:rsidR="00DB025A" w:rsidRPr="00D07051">
        <w:tab/>
      </w:r>
      <w:r w:rsidR="00DB025A" w:rsidRPr="00D07051">
        <w:tab/>
      </w:r>
      <w:r w:rsidR="00DB025A" w:rsidRPr="00D07051">
        <w:tab/>
      </w:r>
      <w:r w:rsidR="00D4030A" w:rsidRPr="00D07051">
        <w:t>Date</w:t>
      </w:r>
    </w:p>
    <w:p w14:paraId="009A45B1" w14:textId="77777777" w:rsidR="00140602" w:rsidRPr="00D07051" w:rsidRDefault="005E3DEB" w:rsidP="00D4030A">
      <w:pPr>
        <w:autoSpaceDE w:val="0"/>
        <w:autoSpaceDN w:val="0"/>
        <w:adjustRightInd w:val="0"/>
      </w:pPr>
      <w:r w:rsidRPr="00D07051">
        <w:rPr>
          <w:highlight w:val="yellow"/>
        </w:rPr>
        <w:t>Title</w:t>
      </w:r>
    </w:p>
    <w:p w14:paraId="397054BE" w14:textId="77777777" w:rsidR="00140602" w:rsidRDefault="00140602" w:rsidP="00D4030A">
      <w:pPr>
        <w:autoSpaceDE w:val="0"/>
        <w:autoSpaceDN w:val="0"/>
        <w:adjustRightInd w:val="0"/>
      </w:pPr>
    </w:p>
    <w:p w14:paraId="256FD4C5" w14:textId="77777777" w:rsidR="00147751" w:rsidRDefault="00147751" w:rsidP="00D4030A">
      <w:pPr>
        <w:autoSpaceDE w:val="0"/>
        <w:autoSpaceDN w:val="0"/>
        <w:adjustRightInd w:val="0"/>
      </w:pPr>
    </w:p>
    <w:p w14:paraId="4E423D0B" w14:textId="77777777" w:rsidR="00147751" w:rsidRPr="00D07051" w:rsidRDefault="00147751" w:rsidP="00D4030A">
      <w:pPr>
        <w:autoSpaceDE w:val="0"/>
        <w:autoSpaceDN w:val="0"/>
        <w:adjustRightInd w:val="0"/>
      </w:pPr>
    </w:p>
    <w:p w14:paraId="5E2CA0AB" w14:textId="77777777" w:rsidR="00D4030A" w:rsidRPr="00D07051" w:rsidRDefault="00D4030A" w:rsidP="00D4030A">
      <w:pPr>
        <w:autoSpaceDE w:val="0"/>
        <w:autoSpaceDN w:val="0"/>
        <w:adjustRightInd w:val="0"/>
        <w:rPr>
          <w:b/>
          <w:bCs/>
        </w:rPr>
      </w:pPr>
      <w:r w:rsidRPr="00D07051">
        <w:rPr>
          <w:b/>
          <w:bCs/>
        </w:rPr>
        <w:t>FOR THE NATIONAL PARK SERVICE</w:t>
      </w:r>
    </w:p>
    <w:p w14:paraId="711C9982" w14:textId="77777777" w:rsidR="00D4030A" w:rsidRPr="00D07051" w:rsidRDefault="00D4030A" w:rsidP="00D4030A">
      <w:pPr>
        <w:autoSpaceDE w:val="0"/>
        <w:autoSpaceDN w:val="0"/>
        <w:adjustRightInd w:val="0"/>
      </w:pPr>
    </w:p>
    <w:p w14:paraId="713A04D0" w14:textId="77777777" w:rsidR="00140602" w:rsidRDefault="00140602" w:rsidP="00D4030A">
      <w:pPr>
        <w:autoSpaceDE w:val="0"/>
        <w:autoSpaceDN w:val="0"/>
        <w:adjustRightInd w:val="0"/>
      </w:pPr>
    </w:p>
    <w:p w14:paraId="59D791AD" w14:textId="77777777" w:rsidR="00147751" w:rsidRDefault="00147751" w:rsidP="00D4030A">
      <w:pPr>
        <w:autoSpaceDE w:val="0"/>
        <w:autoSpaceDN w:val="0"/>
        <w:adjustRightInd w:val="0"/>
      </w:pPr>
    </w:p>
    <w:p w14:paraId="3DFC8C43" w14:textId="77777777" w:rsidR="00147751" w:rsidRDefault="00147751" w:rsidP="00D4030A">
      <w:pPr>
        <w:autoSpaceDE w:val="0"/>
        <w:autoSpaceDN w:val="0"/>
        <w:adjustRightInd w:val="0"/>
      </w:pPr>
    </w:p>
    <w:p w14:paraId="1C9DCE31" w14:textId="77777777" w:rsidR="00147751" w:rsidRPr="00D07051" w:rsidRDefault="00147751" w:rsidP="00D4030A">
      <w:pPr>
        <w:autoSpaceDE w:val="0"/>
        <w:autoSpaceDN w:val="0"/>
        <w:adjustRightInd w:val="0"/>
      </w:pPr>
    </w:p>
    <w:p w14:paraId="6CFBFE32" w14:textId="77777777" w:rsidR="00140602" w:rsidRPr="00D07051" w:rsidRDefault="00140602">
      <w:r w:rsidRPr="00D07051">
        <w:t>_______________________________________________________</w:t>
      </w:r>
    </w:p>
    <w:p w14:paraId="1A53C08C" w14:textId="77777777" w:rsidR="00DB025A" w:rsidRPr="00D07051" w:rsidRDefault="008673D1" w:rsidP="00D4030A">
      <w:pPr>
        <w:autoSpaceDE w:val="0"/>
        <w:autoSpaceDN w:val="0"/>
        <w:adjustRightInd w:val="0"/>
      </w:pPr>
      <w:r w:rsidRPr="00D07051">
        <w:rPr>
          <w:highlight w:val="yellow"/>
        </w:rPr>
        <w:t>Name</w:t>
      </w:r>
      <w:r w:rsidRPr="00D07051">
        <w:tab/>
      </w:r>
      <w:r w:rsidRPr="00D07051">
        <w:tab/>
      </w:r>
      <w:r w:rsidR="00DB025A" w:rsidRPr="00D07051">
        <w:tab/>
      </w:r>
      <w:r w:rsidR="00DB025A" w:rsidRPr="00D07051">
        <w:tab/>
      </w:r>
      <w:r w:rsidR="00DB025A" w:rsidRPr="00D07051">
        <w:tab/>
      </w:r>
      <w:r w:rsidR="00DB025A" w:rsidRPr="00D07051">
        <w:tab/>
      </w:r>
      <w:r w:rsidR="00DB025A" w:rsidRPr="00D07051">
        <w:tab/>
        <w:t>Date</w:t>
      </w:r>
    </w:p>
    <w:p w14:paraId="1A0E826B" w14:textId="77777777" w:rsidR="00D4030A" w:rsidRDefault="00735D82" w:rsidP="00D4030A">
      <w:pPr>
        <w:autoSpaceDE w:val="0"/>
        <w:autoSpaceDN w:val="0"/>
        <w:adjustRightInd w:val="0"/>
      </w:pPr>
      <w:r>
        <w:t>Awarding Officer</w:t>
      </w:r>
    </w:p>
    <w:p w14:paraId="39AE0841" w14:textId="77777777" w:rsidR="001F1922" w:rsidRDefault="001F1922" w:rsidP="00D4030A">
      <w:pPr>
        <w:autoSpaceDE w:val="0"/>
        <w:autoSpaceDN w:val="0"/>
        <w:adjustRightInd w:val="0"/>
      </w:pPr>
    </w:p>
    <w:p w14:paraId="647F8718" w14:textId="77777777" w:rsidR="001F1922" w:rsidRDefault="001F1922">
      <w:r>
        <w:br w:type="page"/>
      </w:r>
    </w:p>
    <w:p w14:paraId="0B6E89A0" w14:textId="77777777" w:rsidR="001F1922" w:rsidRDefault="001F1922" w:rsidP="00D4030A">
      <w:pPr>
        <w:autoSpaceDE w:val="0"/>
        <w:autoSpaceDN w:val="0"/>
        <w:adjustRightInd w:val="0"/>
      </w:pPr>
    </w:p>
    <w:p w14:paraId="2AA273CD" w14:textId="77777777" w:rsidR="001F1922" w:rsidRDefault="001F1922" w:rsidP="00D4030A">
      <w:pPr>
        <w:autoSpaceDE w:val="0"/>
        <w:autoSpaceDN w:val="0"/>
        <w:adjustRightInd w:val="0"/>
      </w:pPr>
    </w:p>
    <w:p w14:paraId="35414D8D" w14:textId="77777777" w:rsidR="001F1922" w:rsidRDefault="001F1922" w:rsidP="00D4030A">
      <w:pPr>
        <w:autoSpaceDE w:val="0"/>
        <w:autoSpaceDN w:val="0"/>
        <w:adjustRightInd w:val="0"/>
      </w:pPr>
    </w:p>
    <w:p w14:paraId="2548D80A" w14:textId="77777777" w:rsidR="001F1922" w:rsidRPr="006F7BFC" w:rsidRDefault="001F1922" w:rsidP="001F1922">
      <w:pPr>
        <w:pStyle w:val="ListParagraph"/>
        <w:ind w:left="0"/>
        <w:jc w:val="center"/>
        <w:rPr>
          <w:sz w:val="28"/>
          <w:szCs w:val="28"/>
        </w:rPr>
      </w:pPr>
      <w:r w:rsidRPr="009978EF">
        <w:rPr>
          <w:sz w:val="28"/>
        </w:rPr>
        <w:t>Attachment A</w:t>
      </w:r>
    </w:p>
    <w:p w14:paraId="7694CBD9" w14:textId="1754C2F3" w:rsidR="001F1922" w:rsidRPr="001F1922" w:rsidRDefault="00165EB2" w:rsidP="001F1922">
      <w:pPr>
        <w:pStyle w:val="ListParagraph"/>
        <w:ind w:left="0"/>
        <w:jc w:val="center"/>
        <w:rPr>
          <w:sz w:val="28"/>
          <w:szCs w:val="28"/>
        </w:rPr>
      </w:pPr>
      <w:r>
        <w:rPr>
          <w:sz w:val="28"/>
          <w:szCs w:val="28"/>
        </w:rPr>
        <w:t>SF</w:t>
      </w:r>
      <w:r w:rsidR="0062361E">
        <w:rPr>
          <w:sz w:val="28"/>
          <w:szCs w:val="28"/>
        </w:rPr>
        <w:t>–</w:t>
      </w:r>
      <w:r>
        <w:rPr>
          <w:sz w:val="28"/>
          <w:szCs w:val="28"/>
        </w:rPr>
        <w:t xml:space="preserve">424 </w:t>
      </w:r>
      <w:r w:rsidR="0062361E">
        <w:rPr>
          <w:sz w:val="28"/>
          <w:szCs w:val="28"/>
        </w:rPr>
        <w:t>–</w:t>
      </w:r>
      <w:r w:rsidR="001F1922" w:rsidRPr="001F1922">
        <w:rPr>
          <w:sz w:val="28"/>
          <w:szCs w:val="28"/>
        </w:rPr>
        <w:t xml:space="preserve"> Application for Federal Assistance</w:t>
      </w:r>
    </w:p>
    <w:p w14:paraId="455D4A54" w14:textId="77777777" w:rsidR="001F1922" w:rsidRDefault="001F1922">
      <w:r>
        <w:br w:type="page"/>
      </w:r>
    </w:p>
    <w:p w14:paraId="26F95428" w14:textId="77777777" w:rsidR="001F1922" w:rsidRDefault="001F1922" w:rsidP="001F1922">
      <w:pPr>
        <w:pStyle w:val="ListParagraph"/>
        <w:ind w:left="0"/>
      </w:pPr>
    </w:p>
    <w:p w14:paraId="461E3BA0" w14:textId="77777777" w:rsidR="001F1922" w:rsidRDefault="001F1922" w:rsidP="001F1922">
      <w:pPr>
        <w:pStyle w:val="ListParagraph"/>
        <w:ind w:left="0"/>
      </w:pPr>
    </w:p>
    <w:p w14:paraId="10E252B4" w14:textId="77777777" w:rsidR="001F1922" w:rsidRDefault="001F1922" w:rsidP="001F1922">
      <w:pPr>
        <w:autoSpaceDE w:val="0"/>
        <w:autoSpaceDN w:val="0"/>
        <w:adjustRightInd w:val="0"/>
      </w:pPr>
    </w:p>
    <w:p w14:paraId="558B743E" w14:textId="77777777" w:rsidR="001F1922" w:rsidRPr="001F1922" w:rsidRDefault="001F1922" w:rsidP="001F1922">
      <w:pPr>
        <w:pStyle w:val="ListParagraph"/>
        <w:ind w:left="0"/>
        <w:jc w:val="center"/>
        <w:rPr>
          <w:sz w:val="28"/>
          <w:szCs w:val="28"/>
        </w:rPr>
      </w:pPr>
      <w:r>
        <w:rPr>
          <w:sz w:val="28"/>
          <w:szCs w:val="28"/>
        </w:rPr>
        <w:t>Attachment B</w:t>
      </w:r>
    </w:p>
    <w:p w14:paraId="61F758D8" w14:textId="580293A4" w:rsidR="001F1922" w:rsidRPr="001F1922" w:rsidRDefault="001F1922" w:rsidP="001F1922">
      <w:pPr>
        <w:pStyle w:val="ListParagraph"/>
        <w:ind w:left="0"/>
        <w:jc w:val="center"/>
        <w:rPr>
          <w:sz w:val="28"/>
          <w:szCs w:val="28"/>
        </w:rPr>
      </w:pPr>
      <w:r w:rsidRPr="001F1922">
        <w:rPr>
          <w:sz w:val="28"/>
          <w:szCs w:val="28"/>
        </w:rPr>
        <w:t>SF</w:t>
      </w:r>
      <w:r w:rsidR="0062361E">
        <w:rPr>
          <w:sz w:val="28"/>
          <w:szCs w:val="28"/>
        </w:rPr>
        <w:t>–</w:t>
      </w:r>
      <w:r w:rsidRPr="001F1922">
        <w:rPr>
          <w:sz w:val="28"/>
          <w:szCs w:val="28"/>
        </w:rPr>
        <w:t xml:space="preserve">424A </w:t>
      </w:r>
      <w:r w:rsidR="0062361E">
        <w:rPr>
          <w:sz w:val="28"/>
          <w:szCs w:val="28"/>
        </w:rPr>
        <w:t>–</w:t>
      </w:r>
      <w:r w:rsidRPr="001F1922">
        <w:rPr>
          <w:sz w:val="28"/>
          <w:szCs w:val="28"/>
        </w:rPr>
        <w:t xml:space="preserve"> Budget Information </w:t>
      </w:r>
      <w:r w:rsidR="0062361E">
        <w:rPr>
          <w:sz w:val="28"/>
          <w:szCs w:val="28"/>
        </w:rPr>
        <w:t>–</w:t>
      </w:r>
      <w:r w:rsidRPr="001F1922">
        <w:rPr>
          <w:sz w:val="28"/>
          <w:szCs w:val="28"/>
        </w:rPr>
        <w:t xml:space="preserve"> Non</w:t>
      </w:r>
      <w:r w:rsidR="0062361E">
        <w:rPr>
          <w:sz w:val="28"/>
          <w:szCs w:val="28"/>
        </w:rPr>
        <w:t>–</w:t>
      </w:r>
      <w:r w:rsidRPr="001F1922">
        <w:rPr>
          <w:sz w:val="28"/>
          <w:szCs w:val="28"/>
        </w:rPr>
        <w:t>Construction Programs</w:t>
      </w:r>
    </w:p>
    <w:p w14:paraId="69184D01" w14:textId="77777777" w:rsidR="001F1922" w:rsidRDefault="001F1922">
      <w:r>
        <w:br w:type="page"/>
      </w:r>
    </w:p>
    <w:p w14:paraId="644F06D6" w14:textId="77777777" w:rsidR="001F1922" w:rsidRDefault="001F1922" w:rsidP="001F1922">
      <w:pPr>
        <w:pStyle w:val="ListParagraph"/>
        <w:ind w:left="0"/>
      </w:pPr>
    </w:p>
    <w:p w14:paraId="46C63A06" w14:textId="77777777" w:rsidR="001F1922" w:rsidRDefault="001F1922" w:rsidP="001F1922">
      <w:pPr>
        <w:pStyle w:val="ListParagraph"/>
        <w:ind w:left="0"/>
      </w:pPr>
    </w:p>
    <w:p w14:paraId="3DACE2CE" w14:textId="77777777" w:rsidR="001F1922" w:rsidRDefault="001F1922" w:rsidP="001F1922">
      <w:pPr>
        <w:pStyle w:val="ListParagraph"/>
        <w:ind w:left="0"/>
      </w:pPr>
    </w:p>
    <w:p w14:paraId="2C85BE85" w14:textId="77777777" w:rsidR="001F1922" w:rsidRPr="001F1922" w:rsidRDefault="001F1922" w:rsidP="001F1922">
      <w:pPr>
        <w:pStyle w:val="ListParagraph"/>
        <w:ind w:left="0"/>
        <w:jc w:val="center"/>
        <w:rPr>
          <w:sz w:val="28"/>
          <w:szCs w:val="28"/>
        </w:rPr>
      </w:pPr>
      <w:r>
        <w:rPr>
          <w:sz w:val="28"/>
          <w:szCs w:val="28"/>
        </w:rPr>
        <w:t>Attachment C</w:t>
      </w:r>
    </w:p>
    <w:p w14:paraId="21EACB4F" w14:textId="59072CBA" w:rsidR="001F1922" w:rsidRPr="001F1922" w:rsidRDefault="001F1922" w:rsidP="001F1922">
      <w:pPr>
        <w:pStyle w:val="ListParagraph"/>
        <w:ind w:left="0"/>
        <w:jc w:val="center"/>
        <w:rPr>
          <w:sz w:val="28"/>
          <w:szCs w:val="28"/>
        </w:rPr>
      </w:pPr>
      <w:r w:rsidRPr="001F1922">
        <w:rPr>
          <w:sz w:val="28"/>
          <w:szCs w:val="28"/>
        </w:rPr>
        <w:t>SF</w:t>
      </w:r>
      <w:r w:rsidR="0062361E">
        <w:rPr>
          <w:sz w:val="28"/>
          <w:szCs w:val="28"/>
        </w:rPr>
        <w:t>–</w:t>
      </w:r>
      <w:r w:rsidRPr="001F1922">
        <w:rPr>
          <w:sz w:val="28"/>
          <w:szCs w:val="28"/>
        </w:rPr>
        <w:t xml:space="preserve">424 B </w:t>
      </w:r>
      <w:r w:rsidR="0062361E">
        <w:rPr>
          <w:sz w:val="28"/>
          <w:szCs w:val="28"/>
        </w:rPr>
        <w:t>–</w:t>
      </w:r>
      <w:r w:rsidRPr="001F1922">
        <w:rPr>
          <w:sz w:val="28"/>
          <w:szCs w:val="28"/>
        </w:rPr>
        <w:t xml:space="preserve"> Assurances </w:t>
      </w:r>
      <w:r w:rsidR="0062361E">
        <w:rPr>
          <w:sz w:val="28"/>
          <w:szCs w:val="28"/>
        </w:rPr>
        <w:t>–</w:t>
      </w:r>
      <w:r w:rsidRPr="001F1922">
        <w:rPr>
          <w:sz w:val="28"/>
          <w:szCs w:val="28"/>
        </w:rPr>
        <w:t xml:space="preserve"> Non</w:t>
      </w:r>
      <w:r w:rsidR="0062361E">
        <w:rPr>
          <w:sz w:val="28"/>
          <w:szCs w:val="28"/>
        </w:rPr>
        <w:t>–</w:t>
      </w:r>
      <w:r w:rsidRPr="001F1922">
        <w:rPr>
          <w:sz w:val="28"/>
          <w:szCs w:val="28"/>
        </w:rPr>
        <w:t>Construction Programs</w:t>
      </w:r>
    </w:p>
    <w:p w14:paraId="47866B1E" w14:textId="77777777" w:rsidR="001F1922" w:rsidRDefault="001F1922">
      <w:r>
        <w:br w:type="page"/>
      </w:r>
    </w:p>
    <w:p w14:paraId="0AC83A70" w14:textId="77777777" w:rsidR="001F1922" w:rsidRDefault="001F1922" w:rsidP="001F1922">
      <w:pPr>
        <w:pStyle w:val="ListParagraph"/>
        <w:ind w:left="0"/>
      </w:pPr>
    </w:p>
    <w:p w14:paraId="3E769AAD" w14:textId="77777777" w:rsidR="001F1922" w:rsidRDefault="001F1922" w:rsidP="001F1922">
      <w:pPr>
        <w:pStyle w:val="ListParagraph"/>
        <w:ind w:left="0"/>
      </w:pPr>
    </w:p>
    <w:p w14:paraId="6718BD55" w14:textId="77777777" w:rsidR="001F1922" w:rsidRDefault="001F1922" w:rsidP="001F1922">
      <w:pPr>
        <w:autoSpaceDE w:val="0"/>
        <w:autoSpaceDN w:val="0"/>
        <w:adjustRightInd w:val="0"/>
      </w:pPr>
    </w:p>
    <w:p w14:paraId="3B244197" w14:textId="77777777" w:rsidR="001F1922" w:rsidRPr="001F1922" w:rsidRDefault="001F1922" w:rsidP="001F1922">
      <w:pPr>
        <w:pStyle w:val="ListParagraph"/>
        <w:ind w:left="0"/>
        <w:jc w:val="center"/>
        <w:rPr>
          <w:sz w:val="28"/>
          <w:szCs w:val="28"/>
        </w:rPr>
      </w:pPr>
      <w:r>
        <w:rPr>
          <w:sz w:val="28"/>
          <w:szCs w:val="28"/>
        </w:rPr>
        <w:t>Attachment D</w:t>
      </w:r>
    </w:p>
    <w:p w14:paraId="78F52447" w14:textId="33F258B5" w:rsidR="001F1922" w:rsidRPr="001F1922" w:rsidRDefault="001F1922" w:rsidP="001F1922">
      <w:pPr>
        <w:pStyle w:val="ListParagraph"/>
        <w:ind w:left="0"/>
        <w:jc w:val="center"/>
        <w:rPr>
          <w:sz w:val="28"/>
          <w:szCs w:val="28"/>
        </w:rPr>
      </w:pPr>
      <w:r w:rsidRPr="001F1922">
        <w:rPr>
          <w:sz w:val="28"/>
          <w:szCs w:val="28"/>
        </w:rPr>
        <w:t>SF</w:t>
      </w:r>
      <w:r w:rsidR="0062361E">
        <w:rPr>
          <w:sz w:val="28"/>
          <w:szCs w:val="28"/>
        </w:rPr>
        <w:t>–</w:t>
      </w:r>
      <w:r w:rsidRPr="001F1922">
        <w:rPr>
          <w:sz w:val="28"/>
          <w:szCs w:val="28"/>
        </w:rPr>
        <w:t xml:space="preserve">LLL </w:t>
      </w:r>
      <w:r w:rsidR="0062361E">
        <w:rPr>
          <w:sz w:val="28"/>
          <w:szCs w:val="28"/>
        </w:rPr>
        <w:t>–</w:t>
      </w:r>
      <w:r w:rsidRPr="001F1922">
        <w:rPr>
          <w:sz w:val="28"/>
          <w:szCs w:val="28"/>
        </w:rPr>
        <w:t xml:space="preserve"> Disclosure of Lobbying Activities</w:t>
      </w:r>
    </w:p>
    <w:p w14:paraId="6F7DC39B" w14:textId="77777777" w:rsidR="001F1922" w:rsidRDefault="001F1922" w:rsidP="001F1922">
      <w:pPr>
        <w:pStyle w:val="ListParagraph"/>
        <w:ind w:left="0"/>
        <w:jc w:val="center"/>
        <w:rPr>
          <w:shd w:val="clear" w:color="auto" w:fill="FFFF00"/>
        </w:rPr>
      </w:pPr>
    </w:p>
    <w:p w14:paraId="46C60F43" w14:textId="77777777" w:rsidR="001F1922" w:rsidRPr="001F1922" w:rsidRDefault="001F1922" w:rsidP="001F1922">
      <w:pPr>
        <w:pStyle w:val="ListParagraph"/>
        <w:ind w:left="0"/>
        <w:jc w:val="center"/>
        <w:rPr>
          <w:shd w:val="clear" w:color="auto" w:fill="FFFF00"/>
        </w:rPr>
      </w:pPr>
      <w:r w:rsidRPr="001F1922">
        <w:rPr>
          <w:shd w:val="clear" w:color="auto" w:fill="FFFF00"/>
        </w:rPr>
        <w:t>[</w:t>
      </w:r>
      <w:r>
        <w:rPr>
          <w:i/>
          <w:shd w:val="clear" w:color="auto" w:fill="FFFF00"/>
        </w:rPr>
        <w:t>As</w:t>
      </w:r>
      <w:r w:rsidRPr="001F1922">
        <w:rPr>
          <w:i/>
          <w:shd w:val="clear" w:color="auto" w:fill="FFFF00"/>
        </w:rPr>
        <w:t xml:space="preserve"> applicable</w:t>
      </w:r>
      <w:r w:rsidRPr="001F1922">
        <w:rPr>
          <w:shd w:val="clear" w:color="auto" w:fill="FFFF00"/>
        </w:rPr>
        <w:t>]</w:t>
      </w:r>
    </w:p>
    <w:p w14:paraId="37446438" w14:textId="77777777" w:rsidR="001F1922" w:rsidRDefault="001F1922">
      <w:pPr>
        <w:rPr>
          <w:shd w:val="clear" w:color="auto" w:fill="FFFF00"/>
        </w:rPr>
      </w:pPr>
      <w:r>
        <w:rPr>
          <w:shd w:val="clear" w:color="auto" w:fill="FFFF00"/>
        </w:rPr>
        <w:br w:type="page"/>
      </w:r>
    </w:p>
    <w:p w14:paraId="55C57AE1" w14:textId="77777777" w:rsidR="001F1922" w:rsidRDefault="001F1922" w:rsidP="001F1922">
      <w:pPr>
        <w:pStyle w:val="ListParagraph"/>
        <w:ind w:left="0"/>
      </w:pPr>
    </w:p>
    <w:p w14:paraId="1407EEF8" w14:textId="77777777" w:rsidR="001F1922" w:rsidRDefault="001F1922" w:rsidP="001F1922">
      <w:pPr>
        <w:pStyle w:val="ListParagraph"/>
        <w:ind w:left="0"/>
      </w:pPr>
    </w:p>
    <w:p w14:paraId="0F6762C9" w14:textId="77777777" w:rsidR="001F1922" w:rsidRDefault="001F1922" w:rsidP="001F1922">
      <w:pPr>
        <w:autoSpaceDE w:val="0"/>
        <w:autoSpaceDN w:val="0"/>
        <w:adjustRightInd w:val="0"/>
      </w:pPr>
    </w:p>
    <w:p w14:paraId="0C455F76" w14:textId="77777777" w:rsidR="001F1922" w:rsidRPr="001F1922" w:rsidRDefault="001F1922" w:rsidP="001F1922">
      <w:pPr>
        <w:pStyle w:val="ListParagraph"/>
        <w:ind w:left="0"/>
        <w:jc w:val="center"/>
        <w:rPr>
          <w:sz w:val="28"/>
          <w:szCs w:val="28"/>
        </w:rPr>
      </w:pPr>
      <w:r>
        <w:rPr>
          <w:sz w:val="28"/>
          <w:szCs w:val="28"/>
        </w:rPr>
        <w:t>Attachment E</w:t>
      </w:r>
    </w:p>
    <w:p w14:paraId="5C6BEC4F" w14:textId="77777777" w:rsidR="001F1922" w:rsidRPr="001F1922" w:rsidRDefault="001F1922" w:rsidP="001F1922">
      <w:pPr>
        <w:pStyle w:val="ListParagraph"/>
        <w:ind w:left="0"/>
        <w:jc w:val="center"/>
        <w:rPr>
          <w:sz w:val="28"/>
          <w:szCs w:val="28"/>
        </w:rPr>
      </w:pPr>
      <w:r w:rsidRPr="001F1922">
        <w:rPr>
          <w:sz w:val="28"/>
          <w:szCs w:val="28"/>
        </w:rPr>
        <w:t>Miscellaneous Attachment(s)</w:t>
      </w:r>
    </w:p>
    <w:p w14:paraId="3355869D" w14:textId="77777777" w:rsidR="001F1922" w:rsidRDefault="001F1922" w:rsidP="001F1922">
      <w:pPr>
        <w:pStyle w:val="ListParagraph"/>
        <w:ind w:left="0"/>
        <w:jc w:val="center"/>
        <w:rPr>
          <w:shd w:val="clear" w:color="auto" w:fill="FFFF00"/>
        </w:rPr>
      </w:pPr>
    </w:p>
    <w:p w14:paraId="731A0ECC" w14:textId="77777777" w:rsidR="001F1922" w:rsidRPr="00D07051" w:rsidRDefault="001F1922" w:rsidP="001F1922">
      <w:pPr>
        <w:pStyle w:val="ListParagraph"/>
        <w:ind w:left="0"/>
        <w:jc w:val="center"/>
      </w:pPr>
      <w:r w:rsidRPr="001F1922">
        <w:rPr>
          <w:shd w:val="clear" w:color="auto" w:fill="FFFF00"/>
        </w:rPr>
        <w:t>[</w:t>
      </w:r>
      <w:r>
        <w:rPr>
          <w:i/>
          <w:shd w:val="clear" w:color="auto" w:fill="FFFF00"/>
        </w:rPr>
        <w:t>As</w:t>
      </w:r>
      <w:r w:rsidRPr="001F1922">
        <w:rPr>
          <w:i/>
          <w:shd w:val="clear" w:color="auto" w:fill="FFFF00"/>
        </w:rPr>
        <w:t xml:space="preserve"> applicable</w:t>
      </w:r>
      <w:r w:rsidRPr="001F1922">
        <w:rPr>
          <w:shd w:val="clear" w:color="auto" w:fill="FFFF00"/>
        </w:rPr>
        <w:t>]</w:t>
      </w:r>
    </w:p>
    <w:p w14:paraId="49B6992D" w14:textId="77777777" w:rsidR="001F1922" w:rsidRPr="00D07051" w:rsidRDefault="001F1922" w:rsidP="00D4030A">
      <w:pPr>
        <w:autoSpaceDE w:val="0"/>
        <w:autoSpaceDN w:val="0"/>
        <w:adjustRightInd w:val="0"/>
      </w:pPr>
    </w:p>
    <w:sectPr w:rsidR="001F1922" w:rsidRPr="00D07051" w:rsidSect="00AE0EF5">
      <w:headerReference w:type="default" r:id="rId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A1196" w14:textId="77777777" w:rsidR="00A966D1" w:rsidRDefault="00A966D1">
      <w:r>
        <w:separator/>
      </w:r>
    </w:p>
  </w:endnote>
  <w:endnote w:type="continuationSeparator" w:id="0">
    <w:p w14:paraId="15B840F7" w14:textId="77777777" w:rsidR="00A966D1" w:rsidRDefault="00A966D1">
      <w:r>
        <w:continuationSeparator/>
      </w:r>
    </w:p>
  </w:endnote>
  <w:endnote w:type="continuationNotice" w:id="1">
    <w:p w14:paraId="3440C685" w14:textId="77777777" w:rsidR="00A966D1" w:rsidRDefault="00A96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70304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FE950" w14:textId="77777777" w:rsidR="00A966D1" w:rsidRDefault="00A966D1">
      <w:r>
        <w:separator/>
      </w:r>
    </w:p>
  </w:footnote>
  <w:footnote w:type="continuationSeparator" w:id="0">
    <w:p w14:paraId="0929A64C" w14:textId="77777777" w:rsidR="00A966D1" w:rsidRDefault="00A966D1">
      <w:r>
        <w:continuationSeparator/>
      </w:r>
    </w:p>
  </w:footnote>
  <w:footnote w:type="continuationNotice" w:id="1">
    <w:p w14:paraId="514AF0DD" w14:textId="77777777" w:rsidR="00A966D1" w:rsidRDefault="00A966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189"/>
      <w:docPartObj>
        <w:docPartGallery w:val="Page Numbers (Top of Page)"/>
        <w:docPartUnique/>
      </w:docPartObj>
    </w:sdtPr>
    <w:sdtEndPr/>
    <w:sdtContent>
      <w:p w14:paraId="3FE81C82" w14:textId="0C5C5D21" w:rsidR="00B16996" w:rsidRDefault="00B16996">
        <w:pPr>
          <w:pStyle w:val="Header"/>
          <w:jc w:val="right"/>
        </w:pPr>
        <w:r w:rsidRPr="00BC283C">
          <w:rPr>
            <w:highlight w:val="yellow"/>
          </w:rPr>
          <w:t xml:space="preserve">Cooperative / Grant </w:t>
        </w:r>
        <w:r w:rsidRPr="00BC283C">
          <w:rPr>
            <w:i/>
            <w:highlight w:val="yellow"/>
          </w:rPr>
          <w:t>[chose one]</w:t>
        </w:r>
        <w:r w:rsidR="00214178">
          <w:rPr>
            <w:i/>
          </w:rPr>
          <w:t xml:space="preserve"> </w:t>
        </w:r>
        <w:r>
          <w:t>Agreement [Insert Agreement Number]</w:t>
        </w:r>
      </w:p>
      <w:p w14:paraId="469A777A" w14:textId="77777777" w:rsidR="00B16996" w:rsidRDefault="00B16996">
        <w:pPr>
          <w:pStyle w:val="Header"/>
          <w:jc w:val="right"/>
        </w:pPr>
        <w:r>
          <w:t>[Insert Date]</w:t>
        </w:r>
      </w:p>
      <w:p w14:paraId="2EE64B67" w14:textId="5677D8FE" w:rsidR="00B16996" w:rsidRDefault="00B16996">
        <w:pPr>
          <w:pStyle w:val="Header"/>
          <w:jc w:val="right"/>
        </w:pPr>
        <w:r>
          <w:t xml:space="preserve">Page </w:t>
        </w:r>
        <w:r>
          <w:rPr>
            <w:b/>
          </w:rPr>
          <w:fldChar w:fldCharType="begin"/>
        </w:r>
        <w:r>
          <w:rPr>
            <w:b/>
          </w:rPr>
          <w:instrText xml:space="preserve"> PAGE </w:instrText>
        </w:r>
        <w:r>
          <w:rPr>
            <w:b/>
          </w:rPr>
          <w:fldChar w:fldCharType="separate"/>
        </w:r>
        <w:r w:rsidR="00325CE5">
          <w:rPr>
            <w:b/>
            <w:noProof/>
          </w:rPr>
          <w:t>35</w:t>
        </w:r>
        <w:r>
          <w:rPr>
            <w:b/>
          </w:rPr>
          <w:fldChar w:fldCharType="end"/>
        </w:r>
        <w:r>
          <w:t xml:space="preserve"> of </w:t>
        </w:r>
        <w:r>
          <w:rPr>
            <w:b/>
          </w:rPr>
          <w:fldChar w:fldCharType="begin"/>
        </w:r>
        <w:r>
          <w:rPr>
            <w:b/>
          </w:rPr>
          <w:instrText xml:space="preserve"> NUMPAGES  </w:instrText>
        </w:r>
        <w:r>
          <w:rPr>
            <w:b/>
          </w:rPr>
          <w:fldChar w:fldCharType="separate"/>
        </w:r>
        <w:r w:rsidR="00325CE5">
          <w:rPr>
            <w:b/>
            <w:noProof/>
          </w:rPr>
          <w:t>35</w:t>
        </w:r>
        <w:r>
          <w:rPr>
            <w:b/>
          </w:rPr>
          <w:fldChar w:fldCharType="end"/>
        </w:r>
      </w:p>
    </w:sdtContent>
  </w:sdt>
  <w:p w14:paraId="53E77E37" w14:textId="77777777" w:rsidR="00B16996" w:rsidRDefault="00B16996" w:rsidP="00D4030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371"/>
    <w:multiLevelType w:val="multilevel"/>
    <w:tmpl w:val="8012CD76"/>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165A40"/>
    <w:multiLevelType w:val="hybridMultilevel"/>
    <w:tmpl w:val="C05C1D64"/>
    <w:lvl w:ilvl="0" w:tplc="935EF41E">
      <w:start w:val="10"/>
      <w:numFmt w:val="decimal"/>
      <w:lvlText w:val="%1."/>
      <w:lvlJc w:val="left"/>
      <w:pPr>
        <w:ind w:left="1440" w:hanging="360"/>
      </w:pPr>
      <w:rPr>
        <w:rFonts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E307EF"/>
    <w:multiLevelType w:val="multilevel"/>
    <w:tmpl w:val="0CE06CC4"/>
    <w:lvl w:ilvl="0">
      <w:start w:val="1"/>
      <w:numFmt w:val="decimal"/>
      <w:lvlText w:val="%1."/>
      <w:lvlJc w:val="left"/>
      <w:pPr>
        <w:tabs>
          <w:tab w:val="num" w:pos="576"/>
        </w:tabs>
        <w:ind w:left="576" w:hanging="216"/>
      </w:pPr>
      <w:rPr>
        <w:rFonts w:hint="default"/>
        <w:b w:val="0"/>
      </w:rPr>
    </w:lvl>
    <w:lvl w:ilvl="1">
      <w:start w:val="1"/>
      <w:numFmt w:val="lowerLetter"/>
      <w:lvlText w:val="%2."/>
      <w:lvlJc w:val="left"/>
      <w:pPr>
        <w:tabs>
          <w:tab w:val="num" w:pos="1296"/>
        </w:tabs>
        <w:ind w:left="1296" w:hanging="360"/>
      </w:pPr>
      <w:rPr>
        <w:rFonts w:hint="default"/>
      </w:rPr>
    </w:lvl>
    <w:lvl w:ilvl="2">
      <w:start w:val="1"/>
      <w:numFmt w:val="decimal"/>
      <w:lvlText w:val="%3."/>
      <w:lvlJc w:val="right"/>
      <w:pPr>
        <w:tabs>
          <w:tab w:val="num" w:pos="2016"/>
        </w:tabs>
        <w:ind w:left="2016" w:hanging="180"/>
      </w:pPr>
      <w:rPr>
        <w:rFonts w:hint="default"/>
      </w:rPr>
    </w:lvl>
    <w:lvl w:ilvl="3">
      <w:start w:val="1"/>
      <w:numFmt w:val="lowerRoman"/>
      <w:lvlText w:val="%4."/>
      <w:lvlJc w:val="left"/>
      <w:pPr>
        <w:tabs>
          <w:tab w:val="num" w:pos="2736"/>
        </w:tabs>
        <w:ind w:left="2736" w:hanging="360"/>
      </w:pPr>
      <w:rPr>
        <w:rFonts w:hint="default"/>
      </w:rPr>
    </w:lvl>
    <w:lvl w:ilvl="4">
      <w:start w:val="1"/>
      <w:numFmt w:val="upperLetter"/>
      <w:lvlText w:val="%5."/>
      <w:lvlJc w:val="left"/>
      <w:pPr>
        <w:tabs>
          <w:tab w:val="num" w:pos="3456"/>
        </w:tabs>
        <w:ind w:left="3456" w:hanging="360"/>
      </w:pPr>
      <w:rPr>
        <w:rFonts w:hint="default"/>
      </w:rPr>
    </w:lvl>
    <w:lvl w:ilvl="5">
      <w:start w:val="1"/>
      <w:numFmt w:val="lowerRoman"/>
      <w:lvlText w:val="%6."/>
      <w:lvlJc w:val="right"/>
      <w:pPr>
        <w:tabs>
          <w:tab w:val="num" w:pos="4176"/>
        </w:tabs>
        <w:ind w:left="4176" w:hanging="180"/>
      </w:pPr>
      <w:rPr>
        <w:rFonts w:hint="default"/>
      </w:rPr>
    </w:lvl>
    <w:lvl w:ilvl="6">
      <w:start w:val="1"/>
      <w:numFmt w:val="decimal"/>
      <w:lvlText w:val="%7."/>
      <w:lvlJc w:val="left"/>
      <w:pPr>
        <w:tabs>
          <w:tab w:val="num" w:pos="4896"/>
        </w:tabs>
        <w:ind w:left="4896" w:hanging="360"/>
      </w:pPr>
      <w:rPr>
        <w:rFonts w:hint="default"/>
      </w:rPr>
    </w:lvl>
    <w:lvl w:ilvl="7">
      <w:start w:val="1"/>
      <w:numFmt w:val="lowerLetter"/>
      <w:lvlText w:val="%8."/>
      <w:lvlJc w:val="left"/>
      <w:pPr>
        <w:tabs>
          <w:tab w:val="num" w:pos="5616"/>
        </w:tabs>
        <w:ind w:left="5616" w:hanging="360"/>
      </w:pPr>
      <w:rPr>
        <w:rFonts w:hint="default"/>
      </w:rPr>
    </w:lvl>
    <w:lvl w:ilvl="8">
      <w:start w:val="1"/>
      <w:numFmt w:val="lowerRoman"/>
      <w:lvlText w:val="%9."/>
      <w:lvlJc w:val="right"/>
      <w:pPr>
        <w:tabs>
          <w:tab w:val="num" w:pos="6336"/>
        </w:tabs>
        <w:ind w:left="6336" w:hanging="180"/>
      </w:pPr>
      <w:rPr>
        <w:rFonts w:hint="default"/>
      </w:rPr>
    </w:lvl>
  </w:abstractNum>
  <w:abstractNum w:abstractNumId="3">
    <w:nsid w:val="06841AC5"/>
    <w:multiLevelType w:val="hybridMultilevel"/>
    <w:tmpl w:val="DDE07B2C"/>
    <w:lvl w:ilvl="0" w:tplc="AADE954A">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72C5DAE"/>
    <w:multiLevelType w:val="multilevel"/>
    <w:tmpl w:val="509E54D0"/>
    <w:lvl w:ilvl="0">
      <w:start w:val="9"/>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0"/>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9E53FE1"/>
    <w:multiLevelType w:val="hybridMultilevel"/>
    <w:tmpl w:val="CD48DAF6"/>
    <w:lvl w:ilvl="0" w:tplc="8E98CE82">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D872220"/>
    <w:multiLevelType w:val="hybridMultilevel"/>
    <w:tmpl w:val="979EFCD8"/>
    <w:lvl w:ilvl="0" w:tplc="10D2C87E">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D7D7C"/>
    <w:multiLevelType w:val="hybridMultilevel"/>
    <w:tmpl w:val="9C84F150"/>
    <w:lvl w:ilvl="0" w:tplc="C4CAFA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A96E79"/>
    <w:multiLevelType w:val="hybridMultilevel"/>
    <w:tmpl w:val="E0F245A6"/>
    <w:lvl w:ilvl="0" w:tplc="59604D48">
      <w:start w:val="2"/>
      <w:numFmt w:val="lowerRoman"/>
      <w:lvlText w:val="%1."/>
      <w:lvlJc w:val="righ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231E1"/>
    <w:multiLevelType w:val="multilevel"/>
    <w:tmpl w:val="8DCADFBE"/>
    <w:lvl w:ilvl="0">
      <w:start w:val="1"/>
      <w:numFmt w:val="decimal"/>
      <w:lvlText w:val="%1."/>
      <w:lvlJc w:val="left"/>
      <w:pPr>
        <w:tabs>
          <w:tab w:val="num" w:pos="576"/>
        </w:tabs>
        <w:ind w:left="576" w:hanging="216"/>
      </w:pPr>
      <w:rPr>
        <w:rFonts w:hint="default"/>
        <w:b w:val="0"/>
      </w:rPr>
    </w:lvl>
    <w:lvl w:ilvl="1">
      <w:start w:val="1"/>
      <w:numFmt w:val="lowerLetter"/>
      <w:lvlText w:val="%2."/>
      <w:lvlJc w:val="left"/>
      <w:pPr>
        <w:tabs>
          <w:tab w:val="num" w:pos="1296"/>
        </w:tabs>
        <w:ind w:left="1296" w:hanging="360"/>
      </w:pPr>
      <w:rPr>
        <w:rFonts w:hint="default"/>
      </w:rPr>
    </w:lvl>
    <w:lvl w:ilvl="2">
      <w:start w:val="1"/>
      <w:numFmt w:val="decimal"/>
      <w:lvlText w:val="%3."/>
      <w:lvlJc w:val="right"/>
      <w:pPr>
        <w:tabs>
          <w:tab w:val="num" w:pos="2016"/>
        </w:tabs>
        <w:ind w:left="2016" w:hanging="180"/>
      </w:pPr>
      <w:rPr>
        <w:rFonts w:hint="default"/>
      </w:rPr>
    </w:lvl>
    <w:lvl w:ilvl="3">
      <w:start w:val="1"/>
      <w:numFmt w:val="lowerRoman"/>
      <w:lvlText w:val="%4."/>
      <w:lvlJc w:val="left"/>
      <w:pPr>
        <w:tabs>
          <w:tab w:val="num" w:pos="2736"/>
        </w:tabs>
        <w:ind w:left="2736" w:hanging="360"/>
      </w:pPr>
      <w:rPr>
        <w:rFonts w:hint="default"/>
      </w:rPr>
    </w:lvl>
    <w:lvl w:ilvl="4">
      <w:start w:val="1"/>
      <w:numFmt w:val="upperLetter"/>
      <w:lvlText w:val="%5."/>
      <w:lvlJc w:val="left"/>
      <w:pPr>
        <w:tabs>
          <w:tab w:val="num" w:pos="3456"/>
        </w:tabs>
        <w:ind w:left="3456" w:hanging="360"/>
      </w:pPr>
      <w:rPr>
        <w:rFonts w:hint="default"/>
      </w:rPr>
    </w:lvl>
    <w:lvl w:ilvl="5">
      <w:start w:val="1"/>
      <w:numFmt w:val="lowerRoman"/>
      <w:lvlText w:val="%6."/>
      <w:lvlJc w:val="right"/>
      <w:pPr>
        <w:tabs>
          <w:tab w:val="num" w:pos="4176"/>
        </w:tabs>
        <w:ind w:left="4176" w:hanging="180"/>
      </w:pPr>
      <w:rPr>
        <w:rFonts w:hint="default"/>
      </w:rPr>
    </w:lvl>
    <w:lvl w:ilvl="6">
      <w:start w:val="1"/>
      <w:numFmt w:val="decimal"/>
      <w:lvlText w:val="%7."/>
      <w:lvlJc w:val="left"/>
      <w:pPr>
        <w:tabs>
          <w:tab w:val="num" w:pos="4896"/>
        </w:tabs>
        <w:ind w:left="4896" w:hanging="360"/>
      </w:pPr>
      <w:rPr>
        <w:rFonts w:hint="default"/>
      </w:rPr>
    </w:lvl>
    <w:lvl w:ilvl="7">
      <w:start w:val="1"/>
      <w:numFmt w:val="lowerLetter"/>
      <w:lvlText w:val="%8."/>
      <w:lvlJc w:val="left"/>
      <w:pPr>
        <w:tabs>
          <w:tab w:val="num" w:pos="5616"/>
        </w:tabs>
        <w:ind w:left="5616" w:hanging="360"/>
      </w:pPr>
      <w:rPr>
        <w:rFonts w:hint="default"/>
      </w:rPr>
    </w:lvl>
    <w:lvl w:ilvl="8">
      <w:start w:val="1"/>
      <w:numFmt w:val="lowerRoman"/>
      <w:lvlText w:val="%9."/>
      <w:lvlJc w:val="right"/>
      <w:pPr>
        <w:tabs>
          <w:tab w:val="num" w:pos="6336"/>
        </w:tabs>
        <w:ind w:left="6336" w:hanging="180"/>
      </w:pPr>
      <w:rPr>
        <w:rFonts w:hint="default"/>
      </w:rPr>
    </w:lvl>
  </w:abstractNum>
  <w:abstractNum w:abstractNumId="10">
    <w:nsid w:val="16DD6051"/>
    <w:multiLevelType w:val="multilevel"/>
    <w:tmpl w:val="EE327A8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75602F0"/>
    <w:multiLevelType w:val="hybridMultilevel"/>
    <w:tmpl w:val="CED65E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384C40"/>
    <w:multiLevelType w:val="multilevel"/>
    <w:tmpl w:val="F7E8160C"/>
    <w:lvl w:ilvl="0">
      <w:start w:val="1"/>
      <w:numFmt w:val="decimal"/>
      <w:lvlText w:val="%1."/>
      <w:lvlJc w:val="left"/>
      <w:pPr>
        <w:tabs>
          <w:tab w:val="num" w:pos="576"/>
        </w:tabs>
        <w:ind w:left="576" w:hanging="216"/>
      </w:pPr>
      <w:rPr>
        <w:rFonts w:hint="default"/>
        <w:b w:val="0"/>
      </w:rPr>
    </w:lvl>
    <w:lvl w:ilvl="1">
      <w:start w:val="1"/>
      <w:numFmt w:val="lowerLetter"/>
      <w:lvlText w:val="%2."/>
      <w:lvlJc w:val="left"/>
      <w:pPr>
        <w:tabs>
          <w:tab w:val="num" w:pos="1296"/>
        </w:tabs>
        <w:ind w:left="1296" w:hanging="360"/>
      </w:pPr>
      <w:rPr>
        <w:rFonts w:hint="default"/>
      </w:rPr>
    </w:lvl>
    <w:lvl w:ilvl="2">
      <w:start w:val="2"/>
      <w:numFmt w:val="decimal"/>
      <w:lvlText w:val="%3."/>
      <w:lvlJc w:val="right"/>
      <w:pPr>
        <w:tabs>
          <w:tab w:val="num" w:pos="2016"/>
        </w:tabs>
        <w:ind w:left="2016" w:hanging="180"/>
      </w:pPr>
      <w:rPr>
        <w:rFonts w:hint="default"/>
      </w:rPr>
    </w:lvl>
    <w:lvl w:ilvl="3">
      <w:start w:val="1"/>
      <w:numFmt w:val="lowerRoman"/>
      <w:lvlText w:val="%4."/>
      <w:lvlJc w:val="left"/>
      <w:pPr>
        <w:tabs>
          <w:tab w:val="num" w:pos="2736"/>
        </w:tabs>
        <w:ind w:left="273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right"/>
      <w:pPr>
        <w:tabs>
          <w:tab w:val="num" w:pos="4176"/>
        </w:tabs>
        <w:ind w:left="4176" w:hanging="180"/>
      </w:pPr>
      <w:rPr>
        <w:rFonts w:hint="default"/>
      </w:rPr>
    </w:lvl>
    <w:lvl w:ilvl="6">
      <w:start w:val="1"/>
      <w:numFmt w:val="decimal"/>
      <w:lvlText w:val="%7."/>
      <w:lvlJc w:val="left"/>
      <w:pPr>
        <w:tabs>
          <w:tab w:val="num" w:pos="4896"/>
        </w:tabs>
        <w:ind w:left="4896" w:hanging="360"/>
      </w:pPr>
      <w:rPr>
        <w:rFonts w:hint="default"/>
      </w:rPr>
    </w:lvl>
    <w:lvl w:ilvl="7">
      <w:start w:val="1"/>
      <w:numFmt w:val="lowerLetter"/>
      <w:lvlText w:val="%8."/>
      <w:lvlJc w:val="left"/>
      <w:pPr>
        <w:tabs>
          <w:tab w:val="num" w:pos="5616"/>
        </w:tabs>
        <w:ind w:left="5616" w:hanging="360"/>
      </w:pPr>
      <w:rPr>
        <w:rFonts w:hint="default"/>
      </w:rPr>
    </w:lvl>
    <w:lvl w:ilvl="8">
      <w:start w:val="1"/>
      <w:numFmt w:val="lowerRoman"/>
      <w:lvlText w:val="%9."/>
      <w:lvlJc w:val="right"/>
      <w:pPr>
        <w:tabs>
          <w:tab w:val="num" w:pos="6336"/>
        </w:tabs>
        <w:ind w:left="6336" w:hanging="180"/>
      </w:pPr>
      <w:rPr>
        <w:rFonts w:hint="default"/>
      </w:rPr>
    </w:lvl>
  </w:abstractNum>
  <w:abstractNum w:abstractNumId="13">
    <w:nsid w:val="1AED3138"/>
    <w:multiLevelType w:val="hybridMultilevel"/>
    <w:tmpl w:val="E0909E1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1E723E84"/>
    <w:multiLevelType w:val="hybridMultilevel"/>
    <w:tmpl w:val="29643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EAB4EB5"/>
    <w:multiLevelType w:val="hybridMultilevel"/>
    <w:tmpl w:val="A4E2EA4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1AF68DC"/>
    <w:multiLevelType w:val="hybridMultilevel"/>
    <w:tmpl w:val="D74296D0"/>
    <w:lvl w:ilvl="0" w:tplc="DA14E6F6">
      <w:start w:val="1"/>
      <w:numFmt w:val="decimal"/>
      <w:lvlText w:val="%1."/>
      <w:lvlJc w:val="left"/>
      <w:pPr>
        <w:ind w:left="1800" w:hanging="360"/>
      </w:pPr>
      <w:rPr>
        <w:rFonts w:hint="default"/>
        <w:b w:val="0"/>
        <w:i w:val="0"/>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439510B"/>
    <w:multiLevelType w:val="hybridMultilevel"/>
    <w:tmpl w:val="0D8AB230"/>
    <w:lvl w:ilvl="0" w:tplc="8A80E4B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3C414E"/>
    <w:multiLevelType w:val="hybridMultilevel"/>
    <w:tmpl w:val="F6B08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72142F"/>
    <w:multiLevelType w:val="hybridMultilevel"/>
    <w:tmpl w:val="918E96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69321EB"/>
    <w:multiLevelType w:val="hybridMultilevel"/>
    <w:tmpl w:val="CEF07AF8"/>
    <w:lvl w:ilvl="0" w:tplc="1B0AC67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AC4DAF"/>
    <w:multiLevelType w:val="hybridMultilevel"/>
    <w:tmpl w:val="157CA51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2F2C04"/>
    <w:multiLevelType w:val="hybridMultilevel"/>
    <w:tmpl w:val="321E2DF6"/>
    <w:lvl w:ilvl="0" w:tplc="ECD8A1A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3632488"/>
    <w:multiLevelType w:val="hybridMultilevel"/>
    <w:tmpl w:val="3D46188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34876149"/>
    <w:multiLevelType w:val="multilevel"/>
    <w:tmpl w:val="3B8CE34C"/>
    <w:lvl w:ilvl="0">
      <w:start w:val="1"/>
      <w:numFmt w:val="decimal"/>
      <w:lvlText w:val="%1."/>
      <w:lvlJc w:val="left"/>
      <w:pPr>
        <w:tabs>
          <w:tab w:val="num" w:pos="576"/>
        </w:tabs>
        <w:ind w:left="576" w:hanging="216"/>
      </w:pPr>
      <w:rPr>
        <w:rFonts w:hint="default"/>
        <w:b w:val="0"/>
      </w:rPr>
    </w:lvl>
    <w:lvl w:ilvl="1">
      <w:start w:val="1"/>
      <w:numFmt w:val="lowerLetter"/>
      <w:lvlText w:val="%2."/>
      <w:lvlJc w:val="left"/>
      <w:pPr>
        <w:tabs>
          <w:tab w:val="num" w:pos="1296"/>
        </w:tabs>
        <w:ind w:left="1296" w:hanging="360"/>
      </w:pPr>
      <w:rPr>
        <w:rFonts w:hint="default"/>
      </w:rPr>
    </w:lvl>
    <w:lvl w:ilvl="2">
      <w:start w:val="1"/>
      <w:numFmt w:val="decimal"/>
      <w:lvlText w:val="%3."/>
      <w:lvlJc w:val="right"/>
      <w:pPr>
        <w:tabs>
          <w:tab w:val="num" w:pos="2016"/>
        </w:tabs>
        <w:ind w:left="2016" w:hanging="180"/>
      </w:pPr>
      <w:rPr>
        <w:rFonts w:hint="default"/>
      </w:rPr>
    </w:lvl>
    <w:lvl w:ilvl="3">
      <w:start w:val="1"/>
      <w:numFmt w:val="lowerRoman"/>
      <w:lvlText w:val="%4."/>
      <w:lvlJc w:val="left"/>
      <w:pPr>
        <w:tabs>
          <w:tab w:val="num" w:pos="2736"/>
        </w:tabs>
        <w:ind w:left="2736" w:hanging="360"/>
      </w:pPr>
      <w:rPr>
        <w:rFonts w:hint="default"/>
      </w:rPr>
    </w:lvl>
    <w:lvl w:ilvl="4">
      <w:start w:val="1"/>
      <w:numFmt w:val="upperLetter"/>
      <w:lvlText w:val="%5."/>
      <w:lvlJc w:val="left"/>
      <w:pPr>
        <w:tabs>
          <w:tab w:val="num" w:pos="3456"/>
        </w:tabs>
        <w:ind w:left="3456" w:hanging="360"/>
      </w:pPr>
      <w:rPr>
        <w:rFonts w:hint="default"/>
      </w:rPr>
    </w:lvl>
    <w:lvl w:ilvl="5">
      <w:start w:val="1"/>
      <w:numFmt w:val="lowerRoman"/>
      <w:lvlText w:val="%6."/>
      <w:lvlJc w:val="right"/>
      <w:pPr>
        <w:tabs>
          <w:tab w:val="num" w:pos="4176"/>
        </w:tabs>
        <w:ind w:left="4176" w:hanging="180"/>
      </w:pPr>
      <w:rPr>
        <w:rFonts w:hint="default"/>
      </w:rPr>
    </w:lvl>
    <w:lvl w:ilvl="6">
      <w:start w:val="1"/>
      <w:numFmt w:val="decimal"/>
      <w:lvlText w:val="%7."/>
      <w:lvlJc w:val="left"/>
      <w:pPr>
        <w:tabs>
          <w:tab w:val="num" w:pos="4896"/>
        </w:tabs>
        <w:ind w:left="4896" w:hanging="360"/>
      </w:pPr>
      <w:rPr>
        <w:rFonts w:hint="default"/>
      </w:rPr>
    </w:lvl>
    <w:lvl w:ilvl="7">
      <w:start w:val="1"/>
      <w:numFmt w:val="lowerLetter"/>
      <w:lvlText w:val="%8."/>
      <w:lvlJc w:val="left"/>
      <w:pPr>
        <w:tabs>
          <w:tab w:val="num" w:pos="5616"/>
        </w:tabs>
        <w:ind w:left="5616" w:hanging="360"/>
      </w:pPr>
      <w:rPr>
        <w:rFonts w:hint="default"/>
      </w:rPr>
    </w:lvl>
    <w:lvl w:ilvl="8">
      <w:start w:val="1"/>
      <w:numFmt w:val="lowerRoman"/>
      <w:lvlText w:val="%9."/>
      <w:lvlJc w:val="right"/>
      <w:pPr>
        <w:tabs>
          <w:tab w:val="num" w:pos="6336"/>
        </w:tabs>
        <w:ind w:left="6336" w:hanging="180"/>
      </w:pPr>
      <w:rPr>
        <w:rFonts w:hint="default"/>
      </w:rPr>
    </w:lvl>
  </w:abstractNum>
  <w:abstractNum w:abstractNumId="25">
    <w:nsid w:val="3773023A"/>
    <w:multiLevelType w:val="hybridMultilevel"/>
    <w:tmpl w:val="27A43AD6"/>
    <w:lvl w:ilvl="0" w:tplc="60C6E6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CF1B09"/>
    <w:multiLevelType w:val="hybridMultilevel"/>
    <w:tmpl w:val="DA80FACA"/>
    <w:lvl w:ilvl="0" w:tplc="F92473A4">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AF34BFD"/>
    <w:multiLevelType w:val="hybridMultilevel"/>
    <w:tmpl w:val="06EAA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3E6678"/>
    <w:multiLevelType w:val="hybridMultilevel"/>
    <w:tmpl w:val="B0ECC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433A6E"/>
    <w:multiLevelType w:val="multilevel"/>
    <w:tmpl w:val="90021DB4"/>
    <w:lvl w:ilvl="0">
      <w:start w:val="1"/>
      <w:numFmt w:val="decimal"/>
      <w:lvlText w:val="%1."/>
      <w:lvlJc w:val="left"/>
      <w:pPr>
        <w:tabs>
          <w:tab w:val="num" w:pos="576"/>
        </w:tabs>
        <w:ind w:left="576" w:hanging="216"/>
      </w:pPr>
      <w:rPr>
        <w:rFonts w:hint="default"/>
        <w:b w:val="0"/>
      </w:rPr>
    </w:lvl>
    <w:lvl w:ilvl="1">
      <w:start w:val="1"/>
      <w:numFmt w:val="lowerLetter"/>
      <w:lvlText w:val="%2."/>
      <w:lvlJc w:val="left"/>
      <w:pPr>
        <w:tabs>
          <w:tab w:val="num" w:pos="1296"/>
        </w:tabs>
        <w:ind w:left="1296" w:hanging="360"/>
      </w:pPr>
      <w:rPr>
        <w:rFonts w:hint="default"/>
      </w:rPr>
    </w:lvl>
    <w:lvl w:ilvl="2">
      <w:start w:val="1"/>
      <w:numFmt w:val="decimal"/>
      <w:lvlText w:val="%3."/>
      <w:lvlJc w:val="right"/>
      <w:pPr>
        <w:tabs>
          <w:tab w:val="num" w:pos="2016"/>
        </w:tabs>
        <w:ind w:left="2016" w:hanging="180"/>
      </w:pPr>
      <w:rPr>
        <w:rFonts w:hint="default"/>
      </w:rPr>
    </w:lvl>
    <w:lvl w:ilvl="3">
      <w:start w:val="1"/>
      <w:numFmt w:val="lowerRoman"/>
      <w:lvlText w:val="%4."/>
      <w:lvlJc w:val="left"/>
      <w:pPr>
        <w:tabs>
          <w:tab w:val="num" w:pos="2736"/>
        </w:tabs>
        <w:ind w:left="273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right"/>
      <w:pPr>
        <w:tabs>
          <w:tab w:val="num" w:pos="4176"/>
        </w:tabs>
        <w:ind w:left="4176" w:hanging="180"/>
      </w:pPr>
      <w:rPr>
        <w:rFonts w:hint="default"/>
      </w:rPr>
    </w:lvl>
    <w:lvl w:ilvl="6">
      <w:start w:val="1"/>
      <w:numFmt w:val="decimal"/>
      <w:lvlText w:val="%7."/>
      <w:lvlJc w:val="left"/>
      <w:pPr>
        <w:tabs>
          <w:tab w:val="num" w:pos="4896"/>
        </w:tabs>
        <w:ind w:left="4896" w:hanging="360"/>
      </w:pPr>
      <w:rPr>
        <w:rFonts w:hint="default"/>
      </w:rPr>
    </w:lvl>
    <w:lvl w:ilvl="7">
      <w:start w:val="1"/>
      <w:numFmt w:val="lowerLetter"/>
      <w:lvlText w:val="%8."/>
      <w:lvlJc w:val="left"/>
      <w:pPr>
        <w:tabs>
          <w:tab w:val="num" w:pos="5616"/>
        </w:tabs>
        <w:ind w:left="5616" w:hanging="360"/>
      </w:pPr>
      <w:rPr>
        <w:rFonts w:hint="default"/>
      </w:rPr>
    </w:lvl>
    <w:lvl w:ilvl="8">
      <w:start w:val="1"/>
      <w:numFmt w:val="lowerRoman"/>
      <w:lvlText w:val="%9."/>
      <w:lvlJc w:val="right"/>
      <w:pPr>
        <w:tabs>
          <w:tab w:val="num" w:pos="6336"/>
        </w:tabs>
        <w:ind w:left="6336" w:hanging="180"/>
      </w:pPr>
      <w:rPr>
        <w:rFonts w:hint="default"/>
      </w:rPr>
    </w:lvl>
  </w:abstractNum>
  <w:abstractNum w:abstractNumId="30">
    <w:nsid w:val="3B835202"/>
    <w:multiLevelType w:val="hybridMultilevel"/>
    <w:tmpl w:val="621A1EBC"/>
    <w:lvl w:ilvl="0" w:tplc="9C529E7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40222895"/>
    <w:multiLevelType w:val="hybridMultilevel"/>
    <w:tmpl w:val="22E4062E"/>
    <w:lvl w:ilvl="0" w:tplc="5F222B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5A4542"/>
    <w:multiLevelType w:val="hybridMultilevel"/>
    <w:tmpl w:val="7F321C1C"/>
    <w:lvl w:ilvl="0" w:tplc="6AA842FE">
      <w:start w:val="1"/>
      <w:numFmt w:val="lowerRoman"/>
      <w:lvlText w:val="%1."/>
      <w:lvlJc w:val="righ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A71EFD"/>
    <w:multiLevelType w:val="hybridMultilevel"/>
    <w:tmpl w:val="C5F856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3BF475D"/>
    <w:multiLevelType w:val="hybridMultilevel"/>
    <w:tmpl w:val="C6EA881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528425B"/>
    <w:multiLevelType w:val="hybridMultilevel"/>
    <w:tmpl w:val="D3D4F5B2"/>
    <w:lvl w:ilvl="0" w:tplc="B378757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9239FC"/>
    <w:multiLevelType w:val="hybridMultilevel"/>
    <w:tmpl w:val="6CEACA78"/>
    <w:lvl w:ilvl="0" w:tplc="4C1C387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4D3FC5"/>
    <w:multiLevelType w:val="multilevel"/>
    <w:tmpl w:val="BF9E93E6"/>
    <w:lvl w:ilvl="0">
      <w:start w:val="1"/>
      <w:numFmt w:val="decimal"/>
      <w:lvlText w:val="%1."/>
      <w:lvlJc w:val="left"/>
      <w:pPr>
        <w:tabs>
          <w:tab w:val="num" w:pos="576"/>
        </w:tabs>
        <w:ind w:left="576" w:hanging="216"/>
      </w:pPr>
      <w:rPr>
        <w:rFonts w:hint="default"/>
        <w:b w:val="0"/>
      </w:rPr>
    </w:lvl>
    <w:lvl w:ilvl="1">
      <w:start w:val="1"/>
      <w:numFmt w:val="lowerLetter"/>
      <w:lvlText w:val="%2."/>
      <w:lvlJc w:val="left"/>
      <w:pPr>
        <w:tabs>
          <w:tab w:val="num" w:pos="1296"/>
        </w:tabs>
        <w:ind w:left="1296" w:hanging="360"/>
      </w:pPr>
      <w:rPr>
        <w:rFonts w:hint="default"/>
      </w:rPr>
    </w:lvl>
    <w:lvl w:ilvl="2">
      <w:start w:val="1"/>
      <w:numFmt w:val="decimal"/>
      <w:lvlText w:val="%3."/>
      <w:lvlJc w:val="right"/>
      <w:pPr>
        <w:tabs>
          <w:tab w:val="num" w:pos="2016"/>
        </w:tabs>
        <w:ind w:left="2016" w:hanging="180"/>
      </w:pPr>
      <w:rPr>
        <w:rFonts w:hint="default"/>
      </w:rPr>
    </w:lvl>
    <w:lvl w:ilvl="3">
      <w:start w:val="1"/>
      <w:numFmt w:val="lowerRoman"/>
      <w:lvlText w:val="%4."/>
      <w:lvlJc w:val="left"/>
      <w:pPr>
        <w:tabs>
          <w:tab w:val="num" w:pos="2736"/>
        </w:tabs>
        <w:ind w:left="2736" w:hanging="360"/>
      </w:pPr>
      <w:rPr>
        <w:rFonts w:hint="default"/>
      </w:rPr>
    </w:lvl>
    <w:lvl w:ilvl="4">
      <w:start w:val="1"/>
      <w:numFmt w:val="upperLetter"/>
      <w:lvlText w:val="%5."/>
      <w:lvlJc w:val="left"/>
      <w:pPr>
        <w:tabs>
          <w:tab w:val="num" w:pos="3456"/>
        </w:tabs>
        <w:ind w:left="3456" w:hanging="360"/>
      </w:pPr>
      <w:rPr>
        <w:rFonts w:hint="default"/>
      </w:rPr>
    </w:lvl>
    <w:lvl w:ilvl="5">
      <w:start w:val="1"/>
      <w:numFmt w:val="lowerRoman"/>
      <w:lvlText w:val="%6."/>
      <w:lvlJc w:val="right"/>
      <w:pPr>
        <w:tabs>
          <w:tab w:val="num" w:pos="4176"/>
        </w:tabs>
        <w:ind w:left="4176" w:hanging="180"/>
      </w:pPr>
      <w:rPr>
        <w:rFonts w:hint="default"/>
      </w:rPr>
    </w:lvl>
    <w:lvl w:ilvl="6">
      <w:start w:val="1"/>
      <w:numFmt w:val="decimal"/>
      <w:lvlText w:val="%7."/>
      <w:lvlJc w:val="left"/>
      <w:pPr>
        <w:tabs>
          <w:tab w:val="num" w:pos="4896"/>
        </w:tabs>
        <w:ind w:left="4896" w:hanging="360"/>
      </w:pPr>
      <w:rPr>
        <w:rFonts w:hint="default"/>
      </w:rPr>
    </w:lvl>
    <w:lvl w:ilvl="7">
      <w:start w:val="1"/>
      <w:numFmt w:val="lowerLetter"/>
      <w:lvlText w:val="%8."/>
      <w:lvlJc w:val="left"/>
      <w:pPr>
        <w:tabs>
          <w:tab w:val="num" w:pos="5616"/>
        </w:tabs>
        <w:ind w:left="5616" w:hanging="360"/>
      </w:pPr>
      <w:rPr>
        <w:rFonts w:hint="default"/>
      </w:rPr>
    </w:lvl>
    <w:lvl w:ilvl="8">
      <w:start w:val="1"/>
      <w:numFmt w:val="lowerRoman"/>
      <w:lvlText w:val="%9."/>
      <w:lvlJc w:val="right"/>
      <w:pPr>
        <w:tabs>
          <w:tab w:val="num" w:pos="6336"/>
        </w:tabs>
        <w:ind w:left="6336" w:hanging="180"/>
      </w:pPr>
      <w:rPr>
        <w:rFonts w:hint="default"/>
      </w:rPr>
    </w:lvl>
  </w:abstractNum>
  <w:abstractNum w:abstractNumId="38">
    <w:nsid w:val="46A032FE"/>
    <w:multiLevelType w:val="multilevel"/>
    <w:tmpl w:val="A762D2F4"/>
    <w:lvl w:ilvl="0">
      <w:start w:val="1"/>
      <w:numFmt w:val="decimal"/>
      <w:lvlText w:val="%1."/>
      <w:lvlJc w:val="left"/>
      <w:pPr>
        <w:tabs>
          <w:tab w:val="num" w:pos="576"/>
        </w:tabs>
        <w:ind w:left="576" w:hanging="216"/>
      </w:pPr>
      <w:rPr>
        <w:rFonts w:hint="default"/>
        <w:b w:val="0"/>
      </w:rPr>
    </w:lvl>
    <w:lvl w:ilvl="1">
      <w:start w:val="1"/>
      <w:numFmt w:val="lowerLetter"/>
      <w:lvlText w:val="%2."/>
      <w:lvlJc w:val="left"/>
      <w:pPr>
        <w:tabs>
          <w:tab w:val="num" w:pos="1296"/>
        </w:tabs>
        <w:ind w:left="1296" w:hanging="360"/>
      </w:pPr>
      <w:rPr>
        <w:rFonts w:hint="default"/>
      </w:rPr>
    </w:lvl>
    <w:lvl w:ilvl="2">
      <w:start w:val="1"/>
      <w:numFmt w:val="decimal"/>
      <w:lvlText w:val="%3."/>
      <w:lvlJc w:val="right"/>
      <w:pPr>
        <w:tabs>
          <w:tab w:val="num" w:pos="2016"/>
        </w:tabs>
        <w:ind w:left="2016" w:hanging="180"/>
      </w:pPr>
      <w:rPr>
        <w:rFonts w:hint="default"/>
      </w:rPr>
    </w:lvl>
    <w:lvl w:ilvl="3">
      <w:start w:val="1"/>
      <w:numFmt w:val="lowerRoman"/>
      <w:lvlText w:val="%4."/>
      <w:lvlJc w:val="left"/>
      <w:pPr>
        <w:tabs>
          <w:tab w:val="num" w:pos="2736"/>
        </w:tabs>
        <w:ind w:left="2736" w:hanging="360"/>
      </w:pPr>
      <w:rPr>
        <w:rFonts w:hint="default"/>
      </w:rPr>
    </w:lvl>
    <w:lvl w:ilvl="4">
      <w:start w:val="1"/>
      <w:numFmt w:val="upperLetter"/>
      <w:lvlText w:val="%5."/>
      <w:lvlJc w:val="left"/>
      <w:pPr>
        <w:tabs>
          <w:tab w:val="num" w:pos="3456"/>
        </w:tabs>
        <w:ind w:left="3456" w:hanging="360"/>
      </w:pPr>
      <w:rPr>
        <w:rFonts w:hint="default"/>
      </w:rPr>
    </w:lvl>
    <w:lvl w:ilvl="5">
      <w:start w:val="1"/>
      <w:numFmt w:val="lowerRoman"/>
      <w:lvlText w:val="%6."/>
      <w:lvlJc w:val="right"/>
      <w:pPr>
        <w:tabs>
          <w:tab w:val="num" w:pos="4176"/>
        </w:tabs>
        <w:ind w:left="4176" w:hanging="180"/>
      </w:pPr>
      <w:rPr>
        <w:rFonts w:hint="default"/>
      </w:rPr>
    </w:lvl>
    <w:lvl w:ilvl="6">
      <w:start w:val="1"/>
      <w:numFmt w:val="decimal"/>
      <w:lvlText w:val="%7."/>
      <w:lvlJc w:val="left"/>
      <w:pPr>
        <w:tabs>
          <w:tab w:val="num" w:pos="4896"/>
        </w:tabs>
        <w:ind w:left="4896" w:hanging="360"/>
      </w:pPr>
      <w:rPr>
        <w:rFonts w:hint="default"/>
      </w:rPr>
    </w:lvl>
    <w:lvl w:ilvl="7">
      <w:start w:val="1"/>
      <w:numFmt w:val="lowerLetter"/>
      <w:lvlText w:val="%8."/>
      <w:lvlJc w:val="left"/>
      <w:pPr>
        <w:tabs>
          <w:tab w:val="num" w:pos="5616"/>
        </w:tabs>
        <w:ind w:left="5616" w:hanging="360"/>
      </w:pPr>
      <w:rPr>
        <w:rFonts w:hint="default"/>
      </w:rPr>
    </w:lvl>
    <w:lvl w:ilvl="8">
      <w:start w:val="1"/>
      <w:numFmt w:val="lowerRoman"/>
      <w:lvlText w:val="%9."/>
      <w:lvlJc w:val="right"/>
      <w:pPr>
        <w:tabs>
          <w:tab w:val="num" w:pos="6336"/>
        </w:tabs>
        <w:ind w:left="6336" w:hanging="180"/>
      </w:pPr>
      <w:rPr>
        <w:rFonts w:hint="default"/>
      </w:rPr>
    </w:lvl>
  </w:abstractNum>
  <w:abstractNum w:abstractNumId="39">
    <w:nsid w:val="473345D8"/>
    <w:multiLevelType w:val="hybridMultilevel"/>
    <w:tmpl w:val="EFB236BE"/>
    <w:lvl w:ilvl="0" w:tplc="0650AF48">
      <w:start w:val="1"/>
      <w:numFmt w:val="upperLetter"/>
      <w:lvlText w:val="Attachmen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385B50"/>
    <w:multiLevelType w:val="hybridMultilevel"/>
    <w:tmpl w:val="B4187EF6"/>
    <w:lvl w:ilvl="0" w:tplc="9444742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C330D6"/>
    <w:multiLevelType w:val="multilevel"/>
    <w:tmpl w:val="6A00184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C080852"/>
    <w:multiLevelType w:val="hybridMultilevel"/>
    <w:tmpl w:val="DDE65026"/>
    <w:lvl w:ilvl="0" w:tplc="4D9E1486">
      <w:start w:val="2"/>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0D701CF"/>
    <w:multiLevelType w:val="hybridMultilevel"/>
    <w:tmpl w:val="FD84404E"/>
    <w:lvl w:ilvl="0" w:tplc="04090017">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9A60611"/>
    <w:multiLevelType w:val="hybridMultilevel"/>
    <w:tmpl w:val="589260CE"/>
    <w:lvl w:ilvl="0" w:tplc="626EA994">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1EB39F3"/>
    <w:multiLevelType w:val="hybridMultilevel"/>
    <w:tmpl w:val="C316CA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AD49D0"/>
    <w:multiLevelType w:val="hybridMultilevel"/>
    <w:tmpl w:val="E710CC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nsid w:val="69274266"/>
    <w:multiLevelType w:val="multilevel"/>
    <w:tmpl w:val="7938EE2A"/>
    <w:lvl w:ilvl="0">
      <w:start w:val="1"/>
      <w:numFmt w:val="decimal"/>
      <w:lvlText w:val="%1."/>
      <w:lvlJc w:val="left"/>
      <w:pPr>
        <w:tabs>
          <w:tab w:val="num" w:pos="576"/>
        </w:tabs>
        <w:ind w:left="576" w:hanging="216"/>
      </w:pPr>
      <w:rPr>
        <w:rFonts w:hint="default"/>
        <w:b w:val="0"/>
      </w:rPr>
    </w:lvl>
    <w:lvl w:ilvl="1">
      <w:start w:val="1"/>
      <w:numFmt w:val="lowerLetter"/>
      <w:lvlText w:val="%2."/>
      <w:lvlJc w:val="left"/>
      <w:pPr>
        <w:tabs>
          <w:tab w:val="num" w:pos="1296"/>
        </w:tabs>
        <w:ind w:left="1296" w:hanging="360"/>
      </w:pPr>
      <w:rPr>
        <w:rFonts w:hint="default"/>
      </w:rPr>
    </w:lvl>
    <w:lvl w:ilvl="2">
      <w:start w:val="1"/>
      <w:numFmt w:val="decimal"/>
      <w:lvlText w:val="%3."/>
      <w:lvlJc w:val="right"/>
      <w:pPr>
        <w:tabs>
          <w:tab w:val="num" w:pos="2016"/>
        </w:tabs>
        <w:ind w:left="2016" w:hanging="180"/>
      </w:pPr>
      <w:rPr>
        <w:rFonts w:hint="default"/>
      </w:rPr>
    </w:lvl>
    <w:lvl w:ilvl="3">
      <w:start w:val="1"/>
      <w:numFmt w:val="lowerRoman"/>
      <w:lvlText w:val="%4."/>
      <w:lvlJc w:val="left"/>
      <w:pPr>
        <w:tabs>
          <w:tab w:val="num" w:pos="2736"/>
        </w:tabs>
        <w:ind w:left="273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right"/>
      <w:pPr>
        <w:tabs>
          <w:tab w:val="num" w:pos="4176"/>
        </w:tabs>
        <w:ind w:left="4176" w:hanging="180"/>
      </w:pPr>
      <w:rPr>
        <w:rFonts w:hint="default"/>
      </w:rPr>
    </w:lvl>
    <w:lvl w:ilvl="6">
      <w:start w:val="1"/>
      <w:numFmt w:val="decimal"/>
      <w:lvlText w:val="%7."/>
      <w:lvlJc w:val="left"/>
      <w:pPr>
        <w:tabs>
          <w:tab w:val="num" w:pos="4896"/>
        </w:tabs>
        <w:ind w:left="4896" w:hanging="360"/>
      </w:pPr>
      <w:rPr>
        <w:rFonts w:hint="default"/>
      </w:rPr>
    </w:lvl>
    <w:lvl w:ilvl="7">
      <w:start w:val="1"/>
      <w:numFmt w:val="lowerLetter"/>
      <w:lvlText w:val="%8."/>
      <w:lvlJc w:val="left"/>
      <w:pPr>
        <w:tabs>
          <w:tab w:val="num" w:pos="5616"/>
        </w:tabs>
        <w:ind w:left="5616" w:hanging="360"/>
      </w:pPr>
      <w:rPr>
        <w:rFonts w:hint="default"/>
      </w:rPr>
    </w:lvl>
    <w:lvl w:ilvl="8">
      <w:start w:val="1"/>
      <w:numFmt w:val="lowerRoman"/>
      <w:lvlText w:val="%9."/>
      <w:lvlJc w:val="right"/>
      <w:pPr>
        <w:tabs>
          <w:tab w:val="num" w:pos="6336"/>
        </w:tabs>
        <w:ind w:left="6336" w:hanging="180"/>
      </w:pPr>
      <w:rPr>
        <w:rFonts w:hint="default"/>
      </w:rPr>
    </w:lvl>
  </w:abstractNum>
  <w:abstractNum w:abstractNumId="48">
    <w:nsid w:val="702C1B0A"/>
    <w:multiLevelType w:val="hybridMultilevel"/>
    <w:tmpl w:val="0A90A36C"/>
    <w:lvl w:ilvl="0" w:tplc="A840105C">
      <w:start w:val="9"/>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3084253"/>
    <w:multiLevelType w:val="hybridMultilevel"/>
    <w:tmpl w:val="48404302"/>
    <w:lvl w:ilvl="0" w:tplc="1DE06888">
      <w:start w:val="1"/>
      <w:numFmt w:val="bullet"/>
      <w:lvlText w:val="o"/>
      <w:lvlJc w:val="left"/>
      <w:pPr>
        <w:tabs>
          <w:tab w:val="num" w:pos="720"/>
        </w:tabs>
        <w:ind w:left="720" w:hanging="360"/>
      </w:pPr>
      <w:rPr>
        <w:rFonts w:ascii="Courier New" w:hAnsi="Courier New" w:hint="default"/>
      </w:rPr>
    </w:lvl>
    <w:lvl w:ilvl="1" w:tplc="CB18EC06" w:tentative="1">
      <w:start w:val="1"/>
      <w:numFmt w:val="bullet"/>
      <w:lvlText w:val="o"/>
      <w:lvlJc w:val="left"/>
      <w:pPr>
        <w:tabs>
          <w:tab w:val="num" w:pos="1440"/>
        </w:tabs>
        <w:ind w:left="1440" w:hanging="360"/>
      </w:pPr>
      <w:rPr>
        <w:rFonts w:ascii="Courier New" w:hAnsi="Courier New" w:hint="default"/>
      </w:rPr>
    </w:lvl>
    <w:lvl w:ilvl="2" w:tplc="3CF26660" w:tentative="1">
      <w:start w:val="1"/>
      <w:numFmt w:val="bullet"/>
      <w:lvlText w:val="o"/>
      <w:lvlJc w:val="left"/>
      <w:pPr>
        <w:tabs>
          <w:tab w:val="num" w:pos="2160"/>
        </w:tabs>
        <w:ind w:left="2160" w:hanging="360"/>
      </w:pPr>
      <w:rPr>
        <w:rFonts w:ascii="Courier New" w:hAnsi="Courier New" w:hint="default"/>
      </w:rPr>
    </w:lvl>
    <w:lvl w:ilvl="3" w:tplc="DB90AE5A">
      <w:start w:val="1"/>
      <w:numFmt w:val="bullet"/>
      <w:lvlText w:val="o"/>
      <w:lvlJc w:val="left"/>
      <w:pPr>
        <w:tabs>
          <w:tab w:val="num" w:pos="2880"/>
        </w:tabs>
        <w:ind w:left="2880" w:hanging="360"/>
      </w:pPr>
      <w:rPr>
        <w:rFonts w:ascii="Courier New" w:hAnsi="Courier New" w:hint="default"/>
      </w:rPr>
    </w:lvl>
    <w:lvl w:ilvl="4" w:tplc="546636AC" w:tentative="1">
      <w:start w:val="1"/>
      <w:numFmt w:val="bullet"/>
      <w:lvlText w:val="o"/>
      <w:lvlJc w:val="left"/>
      <w:pPr>
        <w:tabs>
          <w:tab w:val="num" w:pos="3600"/>
        </w:tabs>
        <w:ind w:left="3600" w:hanging="360"/>
      </w:pPr>
      <w:rPr>
        <w:rFonts w:ascii="Courier New" w:hAnsi="Courier New" w:hint="default"/>
      </w:rPr>
    </w:lvl>
    <w:lvl w:ilvl="5" w:tplc="B32AF942" w:tentative="1">
      <w:start w:val="1"/>
      <w:numFmt w:val="bullet"/>
      <w:lvlText w:val="o"/>
      <w:lvlJc w:val="left"/>
      <w:pPr>
        <w:tabs>
          <w:tab w:val="num" w:pos="4320"/>
        </w:tabs>
        <w:ind w:left="4320" w:hanging="360"/>
      </w:pPr>
      <w:rPr>
        <w:rFonts w:ascii="Courier New" w:hAnsi="Courier New" w:hint="default"/>
      </w:rPr>
    </w:lvl>
    <w:lvl w:ilvl="6" w:tplc="1C60E792" w:tentative="1">
      <w:start w:val="1"/>
      <w:numFmt w:val="bullet"/>
      <w:lvlText w:val="o"/>
      <w:lvlJc w:val="left"/>
      <w:pPr>
        <w:tabs>
          <w:tab w:val="num" w:pos="5040"/>
        </w:tabs>
        <w:ind w:left="5040" w:hanging="360"/>
      </w:pPr>
      <w:rPr>
        <w:rFonts w:ascii="Courier New" w:hAnsi="Courier New" w:hint="default"/>
      </w:rPr>
    </w:lvl>
    <w:lvl w:ilvl="7" w:tplc="4D985302" w:tentative="1">
      <w:start w:val="1"/>
      <w:numFmt w:val="bullet"/>
      <w:lvlText w:val="o"/>
      <w:lvlJc w:val="left"/>
      <w:pPr>
        <w:tabs>
          <w:tab w:val="num" w:pos="5760"/>
        </w:tabs>
        <w:ind w:left="5760" w:hanging="360"/>
      </w:pPr>
      <w:rPr>
        <w:rFonts w:ascii="Courier New" w:hAnsi="Courier New" w:hint="default"/>
      </w:rPr>
    </w:lvl>
    <w:lvl w:ilvl="8" w:tplc="CF6AB004" w:tentative="1">
      <w:start w:val="1"/>
      <w:numFmt w:val="bullet"/>
      <w:lvlText w:val="o"/>
      <w:lvlJc w:val="left"/>
      <w:pPr>
        <w:tabs>
          <w:tab w:val="num" w:pos="6480"/>
        </w:tabs>
        <w:ind w:left="6480" w:hanging="360"/>
      </w:pPr>
      <w:rPr>
        <w:rFonts w:ascii="Courier New" w:hAnsi="Courier New" w:hint="default"/>
      </w:rPr>
    </w:lvl>
  </w:abstractNum>
  <w:abstractNum w:abstractNumId="50">
    <w:nsid w:val="73CE0063"/>
    <w:multiLevelType w:val="multilevel"/>
    <w:tmpl w:val="BF48C876"/>
    <w:lvl w:ilvl="0">
      <w:start w:val="1"/>
      <w:numFmt w:val="decimal"/>
      <w:lvlText w:val="%1."/>
      <w:lvlJc w:val="left"/>
      <w:pPr>
        <w:tabs>
          <w:tab w:val="num" w:pos="576"/>
        </w:tabs>
        <w:ind w:left="576" w:hanging="216"/>
      </w:pPr>
      <w:rPr>
        <w:rFonts w:hint="default"/>
        <w:b w:val="0"/>
      </w:rPr>
    </w:lvl>
    <w:lvl w:ilvl="1">
      <w:start w:val="1"/>
      <w:numFmt w:val="lowerLetter"/>
      <w:lvlText w:val="%2."/>
      <w:lvlJc w:val="left"/>
      <w:pPr>
        <w:tabs>
          <w:tab w:val="num" w:pos="1296"/>
        </w:tabs>
        <w:ind w:left="1296" w:hanging="360"/>
      </w:pPr>
      <w:rPr>
        <w:rFonts w:hint="default"/>
      </w:rPr>
    </w:lvl>
    <w:lvl w:ilvl="2">
      <w:start w:val="1"/>
      <w:numFmt w:val="decimal"/>
      <w:lvlText w:val="%3."/>
      <w:lvlJc w:val="right"/>
      <w:pPr>
        <w:tabs>
          <w:tab w:val="num" w:pos="2016"/>
        </w:tabs>
        <w:ind w:left="2016" w:hanging="180"/>
      </w:pPr>
      <w:rPr>
        <w:rFonts w:hint="default"/>
      </w:rPr>
    </w:lvl>
    <w:lvl w:ilvl="3">
      <w:start w:val="1"/>
      <w:numFmt w:val="lowerRoman"/>
      <w:lvlText w:val="%4."/>
      <w:lvlJc w:val="left"/>
      <w:pPr>
        <w:tabs>
          <w:tab w:val="num" w:pos="2736"/>
        </w:tabs>
        <w:ind w:left="2736" w:hanging="360"/>
      </w:pPr>
      <w:rPr>
        <w:rFonts w:hint="default"/>
      </w:rPr>
    </w:lvl>
    <w:lvl w:ilvl="4">
      <w:start w:val="1"/>
      <w:numFmt w:val="upperLetter"/>
      <w:lvlText w:val="%5."/>
      <w:lvlJc w:val="left"/>
      <w:pPr>
        <w:tabs>
          <w:tab w:val="num" w:pos="3456"/>
        </w:tabs>
        <w:ind w:left="3456" w:hanging="360"/>
      </w:pPr>
      <w:rPr>
        <w:rFonts w:hint="default"/>
      </w:rPr>
    </w:lvl>
    <w:lvl w:ilvl="5">
      <w:start w:val="1"/>
      <w:numFmt w:val="lowerRoman"/>
      <w:lvlText w:val="%6."/>
      <w:lvlJc w:val="right"/>
      <w:pPr>
        <w:tabs>
          <w:tab w:val="num" w:pos="4176"/>
        </w:tabs>
        <w:ind w:left="4176" w:hanging="180"/>
      </w:pPr>
      <w:rPr>
        <w:rFonts w:hint="default"/>
      </w:rPr>
    </w:lvl>
    <w:lvl w:ilvl="6">
      <w:start w:val="1"/>
      <w:numFmt w:val="decimal"/>
      <w:lvlText w:val="%7."/>
      <w:lvlJc w:val="left"/>
      <w:pPr>
        <w:tabs>
          <w:tab w:val="num" w:pos="4896"/>
        </w:tabs>
        <w:ind w:left="4896" w:hanging="360"/>
      </w:pPr>
      <w:rPr>
        <w:rFonts w:hint="default"/>
      </w:rPr>
    </w:lvl>
    <w:lvl w:ilvl="7">
      <w:start w:val="1"/>
      <w:numFmt w:val="lowerLetter"/>
      <w:lvlText w:val="%8."/>
      <w:lvlJc w:val="left"/>
      <w:pPr>
        <w:tabs>
          <w:tab w:val="num" w:pos="5616"/>
        </w:tabs>
        <w:ind w:left="5616" w:hanging="360"/>
      </w:pPr>
      <w:rPr>
        <w:rFonts w:hint="default"/>
      </w:rPr>
    </w:lvl>
    <w:lvl w:ilvl="8">
      <w:start w:val="1"/>
      <w:numFmt w:val="lowerRoman"/>
      <w:lvlText w:val="%9."/>
      <w:lvlJc w:val="right"/>
      <w:pPr>
        <w:tabs>
          <w:tab w:val="num" w:pos="6336"/>
        </w:tabs>
        <w:ind w:left="6336" w:hanging="180"/>
      </w:pPr>
      <w:rPr>
        <w:rFonts w:hint="default"/>
      </w:rPr>
    </w:lvl>
  </w:abstractNum>
  <w:abstractNum w:abstractNumId="51">
    <w:nsid w:val="7A8216DB"/>
    <w:multiLevelType w:val="hybridMultilevel"/>
    <w:tmpl w:val="00841A84"/>
    <w:lvl w:ilvl="0" w:tplc="C08A1F3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FB7FE7"/>
    <w:multiLevelType w:val="hybridMultilevel"/>
    <w:tmpl w:val="D08E5E2E"/>
    <w:lvl w:ilvl="0" w:tplc="04090017">
      <w:start w:val="1"/>
      <w:numFmt w:val="lowerLetter"/>
      <w:lvlText w:val="%1)"/>
      <w:lvlJc w:val="left"/>
      <w:pPr>
        <w:tabs>
          <w:tab w:val="num" w:pos="720"/>
        </w:tabs>
        <w:ind w:left="720" w:hanging="720"/>
      </w:pPr>
      <w:rPr>
        <w:rFonts w:hint="default"/>
        <w:b w:val="0"/>
        <w:i w:val="0"/>
        <w:u w:val="none"/>
      </w:rPr>
    </w:lvl>
    <w:lvl w:ilvl="1" w:tplc="7EB43D82">
      <w:start w:val="1"/>
      <w:numFmt w:val="decimal"/>
      <w:lvlText w:val="%2."/>
      <w:lvlJc w:val="left"/>
      <w:pPr>
        <w:tabs>
          <w:tab w:val="num" w:pos="1080"/>
        </w:tabs>
        <w:ind w:left="1080" w:hanging="360"/>
      </w:pPr>
      <w:rPr>
        <w:rFonts w:hint="default"/>
        <w:u w:val="single"/>
      </w:rPr>
    </w:lvl>
    <w:lvl w:ilvl="2" w:tplc="04090019">
      <w:start w:val="1"/>
      <w:numFmt w:val="lowerLetter"/>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7DA4497C"/>
    <w:multiLevelType w:val="multilevel"/>
    <w:tmpl w:val="21CCED3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4"/>
  </w:num>
  <w:num w:numId="2">
    <w:abstractNumId w:val="52"/>
  </w:num>
  <w:num w:numId="3">
    <w:abstractNumId w:val="47"/>
  </w:num>
  <w:num w:numId="4">
    <w:abstractNumId w:val="18"/>
  </w:num>
  <w:num w:numId="5">
    <w:abstractNumId w:val="11"/>
  </w:num>
  <w:num w:numId="6">
    <w:abstractNumId w:val="27"/>
  </w:num>
  <w:num w:numId="7">
    <w:abstractNumId w:val="45"/>
  </w:num>
  <w:num w:numId="8">
    <w:abstractNumId w:val="20"/>
  </w:num>
  <w:num w:numId="9">
    <w:abstractNumId w:val="19"/>
  </w:num>
  <w:num w:numId="10">
    <w:abstractNumId w:val="28"/>
  </w:num>
  <w:num w:numId="11">
    <w:abstractNumId w:val="39"/>
  </w:num>
  <w:num w:numId="12">
    <w:abstractNumId w:val="41"/>
  </w:num>
  <w:num w:numId="13">
    <w:abstractNumId w:val="0"/>
  </w:num>
  <w:num w:numId="14">
    <w:abstractNumId w:val="35"/>
  </w:num>
  <w:num w:numId="15">
    <w:abstractNumId w:val="24"/>
  </w:num>
  <w:num w:numId="16">
    <w:abstractNumId w:val="50"/>
  </w:num>
  <w:num w:numId="17">
    <w:abstractNumId w:val="43"/>
  </w:num>
  <w:num w:numId="18">
    <w:abstractNumId w:val="10"/>
  </w:num>
  <w:num w:numId="19">
    <w:abstractNumId w:val="53"/>
  </w:num>
  <w:num w:numId="20">
    <w:abstractNumId w:val="7"/>
  </w:num>
  <w:num w:numId="21">
    <w:abstractNumId w:val="25"/>
  </w:num>
  <w:num w:numId="22">
    <w:abstractNumId w:val="38"/>
  </w:num>
  <w:num w:numId="23">
    <w:abstractNumId w:val="2"/>
  </w:num>
  <w:num w:numId="24">
    <w:abstractNumId w:val="9"/>
  </w:num>
  <w:num w:numId="25">
    <w:abstractNumId w:val="37"/>
  </w:num>
  <w:num w:numId="26">
    <w:abstractNumId w:val="29"/>
  </w:num>
  <w:num w:numId="27">
    <w:abstractNumId w:val="26"/>
  </w:num>
  <w:num w:numId="28">
    <w:abstractNumId w:val="31"/>
  </w:num>
  <w:num w:numId="29">
    <w:abstractNumId w:val="36"/>
  </w:num>
  <w:num w:numId="30">
    <w:abstractNumId w:val="40"/>
  </w:num>
  <w:num w:numId="31">
    <w:abstractNumId w:val="12"/>
  </w:num>
  <w:num w:numId="32">
    <w:abstractNumId w:val="34"/>
  </w:num>
  <w:num w:numId="33">
    <w:abstractNumId w:val="22"/>
  </w:num>
  <w:num w:numId="34">
    <w:abstractNumId w:val="23"/>
  </w:num>
  <w:num w:numId="35">
    <w:abstractNumId w:val="33"/>
  </w:num>
  <w:num w:numId="36">
    <w:abstractNumId w:val="3"/>
  </w:num>
  <w:num w:numId="37">
    <w:abstractNumId w:val="46"/>
  </w:num>
  <w:num w:numId="38">
    <w:abstractNumId w:val="15"/>
  </w:num>
  <w:num w:numId="39">
    <w:abstractNumId w:val="51"/>
  </w:num>
  <w:num w:numId="40">
    <w:abstractNumId w:val="30"/>
  </w:num>
  <w:num w:numId="41">
    <w:abstractNumId w:val="42"/>
  </w:num>
  <w:num w:numId="42">
    <w:abstractNumId w:val="32"/>
  </w:num>
  <w:num w:numId="43">
    <w:abstractNumId w:val="8"/>
  </w:num>
  <w:num w:numId="44">
    <w:abstractNumId w:val="16"/>
  </w:num>
  <w:num w:numId="45">
    <w:abstractNumId w:val="13"/>
  </w:num>
  <w:num w:numId="46">
    <w:abstractNumId w:val="5"/>
  </w:num>
  <w:num w:numId="47">
    <w:abstractNumId w:val="6"/>
  </w:num>
  <w:num w:numId="48">
    <w:abstractNumId w:val="4"/>
  </w:num>
  <w:num w:numId="49">
    <w:abstractNumId w:val="21"/>
  </w:num>
  <w:num w:numId="50">
    <w:abstractNumId w:val="17"/>
  </w:num>
  <w:num w:numId="51">
    <w:abstractNumId w:val="1"/>
  </w:num>
  <w:num w:numId="52">
    <w:abstractNumId w:val="48"/>
  </w:num>
  <w:num w:numId="53">
    <w:abstractNumId w:val="49"/>
  </w:num>
  <w:num w:numId="54">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0A"/>
    <w:rsid w:val="000125A1"/>
    <w:rsid w:val="00015351"/>
    <w:rsid w:val="0002464E"/>
    <w:rsid w:val="00024F8F"/>
    <w:rsid w:val="00034251"/>
    <w:rsid w:val="00035DF7"/>
    <w:rsid w:val="00036405"/>
    <w:rsid w:val="00042BFA"/>
    <w:rsid w:val="00066C13"/>
    <w:rsid w:val="00070951"/>
    <w:rsid w:val="00071AFB"/>
    <w:rsid w:val="00077610"/>
    <w:rsid w:val="00083AAF"/>
    <w:rsid w:val="00086229"/>
    <w:rsid w:val="00092449"/>
    <w:rsid w:val="00092E92"/>
    <w:rsid w:val="000952B9"/>
    <w:rsid w:val="000A4420"/>
    <w:rsid w:val="000B13BE"/>
    <w:rsid w:val="000B4BBC"/>
    <w:rsid w:val="000C14A8"/>
    <w:rsid w:val="000C444A"/>
    <w:rsid w:val="000E2809"/>
    <w:rsid w:val="000F3E8B"/>
    <w:rsid w:val="000F63DC"/>
    <w:rsid w:val="000F7B41"/>
    <w:rsid w:val="001077DB"/>
    <w:rsid w:val="00115D23"/>
    <w:rsid w:val="00123977"/>
    <w:rsid w:val="00137467"/>
    <w:rsid w:val="00140602"/>
    <w:rsid w:val="00147751"/>
    <w:rsid w:val="00156A66"/>
    <w:rsid w:val="00162370"/>
    <w:rsid w:val="00165EB2"/>
    <w:rsid w:val="00170322"/>
    <w:rsid w:val="00182269"/>
    <w:rsid w:val="00186F03"/>
    <w:rsid w:val="00190B7C"/>
    <w:rsid w:val="00190F35"/>
    <w:rsid w:val="00192C44"/>
    <w:rsid w:val="00193036"/>
    <w:rsid w:val="001A329F"/>
    <w:rsid w:val="001B65A3"/>
    <w:rsid w:val="001C097D"/>
    <w:rsid w:val="001C53C2"/>
    <w:rsid w:val="001C5A68"/>
    <w:rsid w:val="001C71FB"/>
    <w:rsid w:val="001C78C1"/>
    <w:rsid w:val="001D5D4F"/>
    <w:rsid w:val="001D722A"/>
    <w:rsid w:val="001E60AB"/>
    <w:rsid w:val="001E694C"/>
    <w:rsid w:val="001F1922"/>
    <w:rsid w:val="001F3B9E"/>
    <w:rsid w:val="00214178"/>
    <w:rsid w:val="00214F7C"/>
    <w:rsid w:val="002205A0"/>
    <w:rsid w:val="002207D7"/>
    <w:rsid w:val="0022513E"/>
    <w:rsid w:val="00226DFD"/>
    <w:rsid w:val="002334AB"/>
    <w:rsid w:val="00264C01"/>
    <w:rsid w:val="00270523"/>
    <w:rsid w:val="002813D3"/>
    <w:rsid w:val="00293020"/>
    <w:rsid w:val="00293DAC"/>
    <w:rsid w:val="002B2F88"/>
    <w:rsid w:val="002B55EE"/>
    <w:rsid w:val="002C39D7"/>
    <w:rsid w:val="002D2286"/>
    <w:rsid w:val="002D22D8"/>
    <w:rsid w:val="002D33E5"/>
    <w:rsid w:val="002E341C"/>
    <w:rsid w:val="002E4C20"/>
    <w:rsid w:val="002E7D44"/>
    <w:rsid w:val="002F3514"/>
    <w:rsid w:val="0030345E"/>
    <w:rsid w:val="0030442D"/>
    <w:rsid w:val="00307D69"/>
    <w:rsid w:val="0032431E"/>
    <w:rsid w:val="00324A62"/>
    <w:rsid w:val="00324C55"/>
    <w:rsid w:val="00324C9F"/>
    <w:rsid w:val="00325CE5"/>
    <w:rsid w:val="00333B66"/>
    <w:rsid w:val="00335A03"/>
    <w:rsid w:val="00335A87"/>
    <w:rsid w:val="00336A55"/>
    <w:rsid w:val="0033723C"/>
    <w:rsid w:val="0034175F"/>
    <w:rsid w:val="0034717F"/>
    <w:rsid w:val="00366083"/>
    <w:rsid w:val="00371986"/>
    <w:rsid w:val="00373110"/>
    <w:rsid w:val="0037412B"/>
    <w:rsid w:val="003844B6"/>
    <w:rsid w:val="003937DD"/>
    <w:rsid w:val="003A09FC"/>
    <w:rsid w:val="003A5879"/>
    <w:rsid w:val="003B2AA3"/>
    <w:rsid w:val="003B45FF"/>
    <w:rsid w:val="003B50F0"/>
    <w:rsid w:val="003D1D2C"/>
    <w:rsid w:val="003E6B30"/>
    <w:rsid w:val="003F2F3B"/>
    <w:rsid w:val="00403E40"/>
    <w:rsid w:val="004056E5"/>
    <w:rsid w:val="004066AD"/>
    <w:rsid w:val="00411ED7"/>
    <w:rsid w:val="00412997"/>
    <w:rsid w:val="004201B1"/>
    <w:rsid w:val="00437A7A"/>
    <w:rsid w:val="00453A7C"/>
    <w:rsid w:val="0046008A"/>
    <w:rsid w:val="00461FC3"/>
    <w:rsid w:val="004660A0"/>
    <w:rsid w:val="004867B2"/>
    <w:rsid w:val="00491D9F"/>
    <w:rsid w:val="004941D5"/>
    <w:rsid w:val="0049622A"/>
    <w:rsid w:val="004A0D5E"/>
    <w:rsid w:val="004A4D9C"/>
    <w:rsid w:val="004B13A7"/>
    <w:rsid w:val="004B38E5"/>
    <w:rsid w:val="004C7EE9"/>
    <w:rsid w:val="004D5D5B"/>
    <w:rsid w:val="004E4449"/>
    <w:rsid w:val="005006ED"/>
    <w:rsid w:val="00503E17"/>
    <w:rsid w:val="00504A78"/>
    <w:rsid w:val="00515509"/>
    <w:rsid w:val="00517870"/>
    <w:rsid w:val="005216E5"/>
    <w:rsid w:val="0052435D"/>
    <w:rsid w:val="00530297"/>
    <w:rsid w:val="00533792"/>
    <w:rsid w:val="00541AED"/>
    <w:rsid w:val="0054631B"/>
    <w:rsid w:val="005474DF"/>
    <w:rsid w:val="00556A7A"/>
    <w:rsid w:val="0056384C"/>
    <w:rsid w:val="00564917"/>
    <w:rsid w:val="00565021"/>
    <w:rsid w:val="005712D0"/>
    <w:rsid w:val="00573825"/>
    <w:rsid w:val="00580B44"/>
    <w:rsid w:val="00585C0C"/>
    <w:rsid w:val="00587B15"/>
    <w:rsid w:val="00590FEE"/>
    <w:rsid w:val="00593CB3"/>
    <w:rsid w:val="005A2649"/>
    <w:rsid w:val="005A337E"/>
    <w:rsid w:val="005A3DC6"/>
    <w:rsid w:val="005C1EEF"/>
    <w:rsid w:val="005C309D"/>
    <w:rsid w:val="005C65B2"/>
    <w:rsid w:val="005C7574"/>
    <w:rsid w:val="005D391D"/>
    <w:rsid w:val="005E358B"/>
    <w:rsid w:val="005E385C"/>
    <w:rsid w:val="005E3DEB"/>
    <w:rsid w:val="0060324B"/>
    <w:rsid w:val="00605218"/>
    <w:rsid w:val="0061469B"/>
    <w:rsid w:val="00622951"/>
    <w:rsid w:val="0062361E"/>
    <w:rsid w:val="00630CC0"/>
    <w:rsid w:val="00644A95"/>
    <w:rsid w:val="006475B9"/>
    <w:rsid w:val="00650037"/>
    <w:rsid w:val="00654DC2"/>
    <w:rsid w:val="00660EA3"/>
    <w:rsid w:val="0067614C"/>
    <w:rsid w:val="006B03A5"/>
    <w:rsid w:val="006B3951"/>
    <w:rsid w:val="006B6D76"/>
    <w:rsid w:val="006C707F"/>
    <w:rsid w:val="006D0878"/>
    <w:rsid w:val="006D3D0B"/>
    <w:rsid w:val="006D7AAF"/>
    <w:rsid w:val="006E5797"/>
    <w:rsid w:val="006E5EC3"/>
    <w:rsid w:val="006E6B44"/>
    <w:rsid w:val="006F0622"/>
    <w:rsid w:val="006F0943"/>
    <w:rsid w:val="006F78B5"/>
    <w:rsid w:val="006F7BFC"/>
    <w:rsid w:val="00700638"/>
    <w:rsid w:val="00705956"/>
    <w:rsid w:val="00706920"/>
    <w:rsid w:val="00706A88"/>
    <w:rsid w:val="007244A1"/>
    <w:rsid w:val="00735D82"/>
    <w:rsid w:val="00750149"/>
    <w:rsid w:val="00750D14"/>
    <w:rsid w:val="0075459F"/>
    <w:rsid w:val="0075524A"/>
    <w:rsid w:val="00763066"/>
    <w:rsid w:val="00771520"/>
    <w:rsid w:val="00781A7F"/>
    <w:rsid w:val="00783819"/>
    <w:rsid w:val="007963BB"/>
    <w:rsid w:val="00797862"/>
    <w:rsid w:val="007B0654"/>
    <w:rsid w:val="007B259B"/>
    <w:rsid w:val="007B5CD8"/>
    <w:rsid w:val="007C5CB5"/>
    <w:rsid w:val="007E26DB"/>
    <w:rsid w:val="007E59CE"/>
    <w:rsid w:val="007E6D1F"/>
    <w:rsid w:val="007F08AE"/>
    <w:rsid w:val="00803ED3"/>
    <w:rsid w:val="00811B3D"/>
    <w:rsid w:val="0081580A"/>
    <w:rsid w:val="0081631A"/>
    <w:rsid w:val="0081689A"/>
    <w:rsid w:val="008253DA"/>
    <w:rsid w:val="00827477"/>
    <w:rsid w:val="0083114C"/>
    <w:rsid w:val="008311AA"/>
    <w:rsid w:val="00832790"/>
    <w:rsid w:val="008342BB"/>
    <w:rsid w:val="00840803"/>
    <w:rsid w:val="008421DC"/>
    <w:rsid w:val="00845A8E"/>
    <w:rsid w:val="00850867"/>
    <w:rsid w:val="008673D1"/>
    <w:rsid w:val="00867B95"/>
    <w:rsid w:val="00873A74"/>
    <w:rsid w:val="00892E0A"/>
    <w:rsid w:val="00892EA7"/>
    <w:rsid w:val="00895564"/>
    <w:rsid w:val="008C46D1"/>
    <w:rsid w:val="008C50FC"/>
    <w:rsid w:val="008D7182"/>
    <w:rsid w:val="008D7D97"/>
    <w:rsid w:val="008E1AFA"/>
    <w:rsid w:val="008E4B81"/>
    <w:rsid w:val="008E5E25"/>
    <w:rsid w:val="008F371E"/>
    <w:rsid w:val="008F3E24"/>
    <w:rsid w:val="009010E4"/>
    <w:rsid w:val="00901536"/>
    <w:rsid w:val="00904046"/>
    <w:rsid w:val="009102FC"/>
    <w:rsid w:val="009117AC"/>
    <w:rsid w:val="009274D5"/>
    <w:rsid w:val="00942448"/>
    <w:rsid w:val="0094282D"/>
    <w:rsid w:val="00942ACE"/>
    <w:rsid w:val="00952C01"/>
    <w:rsid w:val="009620C3"/>
    <w:rsid w:val="00962DE9"/>
    <w:rsid w:val="00964717"/>
    <w:rsid w:val="0096679C"/>
    <w:rsid w:val="00971C2F"/>
    <w:rsid w:val="00973042"/>
    <w:rsid w:val="00973ECA"/>
    <w:rsid w:val="00974FA9"/>
    <w:rsid w:val="0097537F"/>
    <w:rsid w:val="00982535"/>
    <w:rsid w:val="00990620"/>
    <w:rsid w:val="00993A8C"/>
    <w:rsid w:val="009978EF"/>
    <w:rsid w:val="009D1A55"/>
    <w:rsid w:val="009D5E6F"/>
    <w:rsid w:val="009E277C"/>
    <w:rsid w:val="009E480B"/>
    <w:rsid w:val="009F6214"/>
    <w:rsid w:val="00A0607B"/>
    <w:rsid w:val="00A10395"/>
    <w:rsid w:val="00A1566A"/>
    <w:rsid w:val="00A21958"/>
    <w:rsid w:val="00A332D2"/>
    <w:rsid w:val="00A34DE5"/>
    <w:rsid w:val="00A37EFF"/>
    <w:rsid w:val="00A41E52"/>
    <w:rsid w:val="00A43240"/>
    <w:rsid w:val="00A53BF0"/>
    <w:rsid w:val="00A959C6"/>
    <w:rsid w:val="00A966D1"/>
    <w:rsid w:val="00AC37C0"/>
    <w:rsid w:val="00AC5C43"/>
    <w:rsid w:val="00AC76F9"/>
    <w:rsid w:val="00AD2A93"/>
    <w:rsid w:val="00AD78AE"/>
    <w:rsid w:val="00AE0EF5"/>
    <w:rsid w:val="00AE50F8"/>
    <w:rsid w:val="00AE6997"/>
    <w:rsid w:val="00AE7BE2"/>
    <w:rsid w:val="00B10ED2"/>
    <w:rsid w:val="00B14BF0"/>
    <w:rsid w:val="00B15F49"/>
    <w:rsid w:val="00B16996"/>
    <w:rsid w:val="00B26F8E"/>
    <w:rsid w:val="00B33CC5"/>
    <w:rsid w:val="00B35772"/>
    <w:rsid w:val="00B40E64"/>
    <w:rsid w:val="00B47D2D"/>
    <w:rsid w:val="00B65352"/>
    <w:rsid w:val="00B663D4"/>
    <w:rsid w:val="00B91A89"/>
    <w:rsid w:val="00B93552"/>
    <w:rsid w:val="00B949C3"/>
    <w:rsid w:val="00B94DED"/>
    <w:rsid w:val="00B969B5"/>
    <w:rsid w:val="00BA2FE9"/>
    <w:rsid w:val="00BA3A69"/>
    <w:rsid w:val="00BB69EF"/>
    <w:rsid w:val="00BB6F38"/>
    <w:rsid w:val="00BC0E24"/>
    <w:rsid w:val="00BC283C"/>
    <w:rsid w:val="00BC3FE1"/>
    <w:rsid w:val="00BE51D2"/>
    <w:rsid w:val="00BE6778"/>
    <w:rsid w:val="00BE75D5"/>
    <w:rsid w:val="00BF3D73"/>
    <w:rsid w:val="00BF62DC"/>
    <w:rsid w:val="00C01D6B"/>
    <w:rsid w:val="00C04222"/>
    <w:rsid w:val="00C04927"/>
    <w:rsid w:val="00C126DD"/>
    <w:rsid w:val="00C129D9"/>
    <w:rsid w:val="00C21231"/>
    <w:rsid w:val="00C21D3B"/>
    <w:rsid w:val="00C4290B"/>
    <w:rsid w:val="00C42AC6"/>
    <w:rsid w:val="00C4393D"/>
    <w:rsid w:val="00C45A34"/>
    <w:rsid w:val="00C5472C"/>
    <w:rsid w:val="00C56B75"/>
    <w:rsid w:val="00C61F5E"/>
    <w:rsid w:val="00C64EC2"/>
    <w:rsid w:val="00C65DDB"/>
    <w:rsid w:val="00C7185E"/>
    <w:rsid w:val="00C915FE"/>
    <w:rsid w:val="00C93361"/>
    <w:rsid w:val="00C94736"/>
    <w:rsid w:val="00CA4B54"/>
    <w:rsid w:val="00CA4F55"/>
    <w:rsid w:val="00CA7005"/>
    <w:rsid w:val="00CA7261"/>
    <w:rsid w:val="00CB5BA9"/>
    <w:rsid w:val="00CD1F55"/>
    <w:rsid w:val="00CD4553"/>
    <w:rsid w:val="00CD4E6F"/>
    <w:rsid w:val="00CD649E"/>
    <w:rsid w:val="00CE1D08"/>
    <w:rsid w:val="00CF2AC4"/>
    <w:rsid w:val="00CF674F"/>
    <w:rsid w:val="00D05F72"/>
    <w:rsid w:val="00D07051"/>
    <w:rsid w:val="00D14507"/>
    <w:rsid w:val="00D17CDE"/>
    <w:rsid w:val="00D2508E"/>
    <w:rsid w:val="00D317D2"/>
    <w:rsid w:val="00D4030A"/>
    <w:rsid w:val="00D41620"/>
    <w:rsid w:val="00D419C1"/>
    <w:rsid w:val="00D43763"/>
    <w:rsid w:val="00D454D4"/>
    <w:rsid w:val="00D5206D"/>
    <w:rsid w:val="00D64779"/>
    <w:rsid w:val="00D660B1"/>
    <w:rsid w:val="00D66BB8"/>
    <w:rsid w:val="00D70D02"/>
    <w:rsid w:val="00D7491B"/>
    <w:rsid w:val="00D80887"/>
    <w:rsid w:val="00D81977"/>
    <w:rsid w:val="00D968DF"/>
    <w:rsid w:val="00DA4297"/>
    <w:rsid w:val="00DB025A"/>
    <w:rsid w:val="00DB753E"/>
    <w:rsid w:val="00DC68BD"/>
    <w:rsid w:val="00DD1230"/>
    <w:rsid w:val="00DD1E66"/>
    <w:rsid w:val="00DD5961"/>
    <w:rsid w:val="00DE2C9E"/>
    <w:rsid w:val="00DF4923"/>
    <w:rsid w:val="00DF501A"/>
    <w:rsid w:val="00DF5A6E"/>
    <w:rsid w:val="00E00AA7"/>
    <w:rsid w:val="00E011CF"/>
    <w:rsid w:val="00E01BB4"/>
    <w:rsid w:val="00E137D0"/>
    <w:rsid w:val="00E14245"/>
    <w:rsid w:val="00E17B63"/>
    <w:rsid w:val="00E26C20"/>
    <w:rsid w:val="00E27B1A"/>
    <w:rsid w:val="00E337B6"/>
    <w:rsid w:val="00E34482"/>
    <w:rsid w:val="00E34F47"/>
    <w:rsid w:val="00E414F2"/>
    <w:rsid w:val="00E41958"/>
    <w:rsid w:val="00E425A6"/>
    <w:rsid w:val="00E42D04"/>
    <w:rsid w:val="00E44715"/>
    <w:rsid w:val="00E460BD"/>
    <w:rsid w:val="00E4755A"/>
    <w:rsid w:val="00E54D6A"/>
    <w:rsid w:val="00E66767"/>
    <w:rsid w:val="00E66E1A"/>
    <w:rsid w:val="00E749BC"/>
    <w:rsid w:val="00E87E86"/>
    <w:rsid w:val="00E931C8"/>
    <w:rsid w:val="00EA1D1C"/>
    <w:rsid w:val="00EA3525"/>
    <w:rsid w:val="00EA47BE"/>
    <w:rsid w:val="00EA623A"/>
    <w:rsid w:val="00EA74FA"/>
    <w:rsid w:val="00EC2B15"/>
    <w:rsid w:val="00EC441D"/>
    <w:rsid w:val="00EC4974"/>
    <w:rsid w:val="00ED0610"/>
    <w:rsid w:val="00ED1CBD"/>
    <w:rsid w:val="00ED51FD"/>
    <w:rsid w:val="00ED7B51"/>
    <w:rsid w:val="00EF1F5B"/>
    <w:rsid w:val="00EF4D07"/>
    <w:rsid w:val="00F0212C"/>
    <w:rsid w:val="00F052DC"/>
    <w:rsid w:val="00F10026"/>
    <w:rsid w:val="00F17771"/>
    <w:rsid w:val="00F209FB"/>
    <w:rsid w:val="00F24640"/>
    <w:rsid w:val="00F32A8C"/>
    <w:rsid w:val="00F33549"/>
    <w:rsid w:val="00F33DB7"/>
    <w:rsid w:val="00F33F02"/>
    <w:rsid w:val="00F45998"/>
    <w:rsid w:val="00F71461"/>
    <w:rsid w:val="00F74FAF"/>
    <w:rsid w:val="00F76F76"/>
    <w:rsid w:val="00F83ED8"/>
    <w:rsid w:val="00F845F6"/>
    <w:rsid w:val="00FB0387"/>
    <w:rsid w:val="00FB257C"/>
    <w:rsid w:val="00FB3545"/>
    <w:rsid w:val="00FC092B"/>
    <w:rsid w:val="00FD02E4"/>
    <w:rsid w:val="00FD0FEA"/>
    <w:rsid w:val="00FD2A2E"/>
    <w:rsid w:val="00FE047F"/>
    <w:rsid w:val="00FE6902"/>
    <w:rsid w:val="00FF0603"/>
    <w:rsid w:val="00FF10D9"/>
    <w:rsid w:val="00FF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3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030A"/>
    <w:pPr>
      <w:tabs>
        <w:tab w:val="center" w:pos="4320"/>
        <w:tab w:val="right" w:pos="8640"/>
      </w:tabs>
    </w:pPr>
  </w:style>
  <w:style w:type="paragraph" w:styleId="Footer">
    <w:name w:val="footer"/>
    <w:basedOn w:val="Normal"/>
    <w:rsid w:val="00D4030A"/>
    <w:pPr>
      <w:tabs>
        <w:tab w:val="center" w:pos="4320"/>
        <w:tab w:val="right" w:pos="8640"/>
      </w:tabs>
    </w:pPr>
  </w:style>
  <w:style w:type="character" w:customStyle="1" w:styleId="HeaderChar">
    <w:name w:val="Header Char"/>
    <w:basedOn w:val="DefaultParagraphFont"/>
    <w:link w:val="Header"/>
    <w:uiPriority w:val="99"/>
    <w:rsid w:val="00324C9F"/>
    <w:rPr>
      <w:sz w:val="24"/>
      <w:szCs w:val="24"/>
    </w:rPr>
  </w:style>
  <w:style w:type="paragraph" w:styleId="ListParagraph">
    <w:name w:val="List Paragraph"/>
    <w:basedOn w:val="Normal"/>
    <w:uiPriority w:val="34"/>
    <w:qFormat/>
    <w:rsid w:val="00324C9F"/>
    <w:pPr>
      <w:ind w:left="720"/>
      <w:contextualSpacing/>
    </w:pPr>
  </w:style>
  <w:style w:type="paragraph" w:customStyle="1" w:styleId="Level1">
    <w:name w:val="Level 1"/>
    <w:rsid w:val="00324C9F"/>
    <w:pPr>
      <w:autoSpaceDE w:val="0"/>
      <w:autoSpaceDN w:val="0"/>
      <w:adjustRightInd w:val="0"/>
      <w:ind w:left="720"/>
    </w:pPr>
    <w:rPr>
      <w:szCs w:val="24"/>
    </w:rPr>
  </w:style>
  <w:style w:type="paragraph" w:styleId="BodyTextIndent2">
    <w:name w:val="Body Text Indent 2"/>
    <w:basedOn w:val="Normal"/>
    <w:link w:val="BodyTextIndent2Char"/>
    <w:rsid w:val="00324C9F"/>
    <w:pPr>
      <w:autoSpaceDE w:val="0"/>
      <w:autoSpaceDN w:val="0"/>
      <w:adjustRightInd w:val="0"/>
      <w:spacing w:line="240" w:lineRule="atLeast"/>
      <w:ind w:left="720"/>
    </w:pPr>
    <w:rPr>
      <w:color w:val="000000"/>
      <w:sz w:val="22"/>
      <w:szCs w:val="20"/>
    </w:rPr>
  </w:style>
  <w:style w:type="character" w:customStyle="1" w:styleId="BodyTextIndent2Char">
    <w:name w:val="Body Text Indent 2 Char"/>
    <w:basedOn w:val="DefaultParagraphFont"/>
    <w:link w:val="BodyTextIndent2"/>
    <w:rsid w:val="00324C9F"/>
    <w:rPr>
      <w:color w:val="000000"/>
      <w:sz w:val="22"/>
    </w:rPr>
  </w:style>
  <w:style w:type="paragraph" w:customStyle="1" w:styleId="Level4">
    <w:name w:val="Level 4"/>
    <w:rsid w:val="00556A7A"/>
    <w:pPr>
      <w:autoSpaceDE w:val="0"/>
      <w:autoSpaceDN w:val="0"/>
      <w:adjustRightInd w:val="0"/>
      <w:ind w:left="2880"/>
    </w:pPr>
    <w:rPr>
      <w:szCs w:val="24"/>
    </w:rPr>
  </w:style>
  <w:style w:type="character" w:styleId="Hyperlink">
    <w:name w:val="Hyperlink"/>
    <w:basedOn w:val="DefaultParagraphFont"/>
    <w:rsid w:val="00556A7A"/>
    <w:rPr>
      <w:color w:val="0000FF" w:themeColor="hyperlink"/>
      <w:u w:val="single"/>
    </w:rPr>
  </w:style>
  <w:style w:type="paragraph" w:customStyle="1" w:styleId="Level3">
    <w:name w:val="Level 3"/>
    <w:rsid w:val="003D1D2C"/>
    <w:pPr>
      <w:autoSpaceDE w:val="0"/>
      <w:autoSpaceDN w:val="0"/>
      <w:adjustRightInd w:val="0"/>
      <w:ind w:left="2160"/>
    </w:pPr>
    <w:rPr>
      <w:szCs w:val="24"/>
    </w:rPr>
  </w:style>
  <w:style w:type="character" w:customStyle="1" w:styleId="1">
    <w:name w:val="1"/>
    <w:rsid w:val="006E5EC3"/>
  </w:style>
  <w:style w:type="character" w:styleId="Strong">
    <w:name w:val="Strong"/>
    <w:basedOn w:val="DefaultParagraphFont"/>
    <w:uiPriority w:val="22"/>
    <w:qFormat/>
    <w:rsid w:val="00DF5A6E"/>
    <w:rPr>
      <w:rFonts w:ascii="Lucida Sans" w:hAnsi="Lucida Sans" w:cs="Lucida Sans" w:hint="default"/>
      <w:b/>
      <w:bCs/>
    </w:rPr>
  </w:style>
  <w:style w:type="paragraph" w:styleId="NormalWeb">
    <w:name w:val="Normal (Web)"/>
    <w:basedOn w:val="Normal"/>
    <w:uiPriority w:val="99"/>
    <w:unhideWhenUsed/>
    <w:rsid w:val="00DF5A6E"/>
    <w:pPr>
      <w:spacing w:after="240"/>
    </w:pPr>
  </w:style>
  <w:style w:type="paragraph" w:styleId="BalloonText">
    <w:name w:val="Balloon Text"/>
    <w:basedOn w:val="Normal"/>
    <w:link w:val="BalloonTextChar"/>
    <w:rsid w:val="00517870"/>
    <w:rPr>
      <w:rFonts w:ascii="Tahoma" w:hAnsi="Tahoma" w:cs="Tahoma"/>
      <w:sz w:val="16"/>
      <w:szCs w:val="16"/>
    </w:rPr>
  </w:style>
  <w:style w:type="character" w:customStyle="1" w:styleId="BalloonTextChar">
    <w:name w:val="Balloon Text Char"/>
    <w:basedOn w:val="DefaultParagraphFont"/>
    <w:link w:val="BalloonText"/>
    <w:rsid w:val="00517870"/>
    <w:rPr>
      <w:rFonts w:ascii="Tahoma" w:hAnsi="Tahoma" w:cs="Tahoma"/>
      <w:sz w:val="16"/>
      <w:szCs w:val="16"/>
    </w:rPr>
  </w:style>
  <w:style w:type="character" w:styleId="CommentReference">
    <w:name w:val="annotation reference"/>
    <w:basedOn w:val="DefaultParagraphFont"/>
    <w:rsid w:val="000F63DC"/>
    <w:rPr>
      <w:sz w:val="16"/>
      <w:szCs w:val="16"/>
    </w:rPr>
  </w:style>
  <w:style w:type="paragraph" w:styleId="CommentText">
    <w:name w:val="annotation text"/>
    <w:basedOn w:val="Normal"/>
    <w:link w:val="CommentTextChar"/>
    <w:rsid w:val="000F63DC"/>
    <w:rPr>
      <w:sz w:val="20"/>
      <w:szCs w:val="20"/>
    </w:rPr>
  </w:style>
  <w:style w:type="character" w:customStyle="1" w:styleId="CommentTextChar">
    <w:name w:val="Comment Text Char"/>
    <w:basedOn w:val="DefaultParagraphFont"/>
    <w:link w:val="CommentText"/>
    <w:rsid w:val="000F63DC"/>
  </w:style>
  <w:style w:type="paragraph" w:styleId="CommentSubject">
    <w:name w:val="annotation subject"/>
    <w:basedOn w:val="CommentText"/>
    <w:next w:val="CommentText"/>
    <w:link w:val="CommentSubjectChar"/>
    <w:rsid w:val="000F63DC"/>
    <w:rPr>
      <w:b/>
      <w:bCs/>
    </w:rPr>
  </w:style>
  <w:style w:type="character" w:customStyle="1" w:styleId="CommentSubjectChar">
    <w:name w:val="Comment Subject Char"/>
    <w:basedOn w:val="CommentTextChar"/>
    <w:link w:val="CommentSubject"/>
    <w:rsid w:val="000F63DC"/>
    <w:rPr>
      <w:b/>
      <w:bCs/>
    </w:rPr>
  </w:style>
  <w:style w:type="paragraph" w:styleId="BodyText2">
    <w:name w:val="Body Text 2"/>
    <w:basedOn w:val="Normal"/>
    <w:link w:val="BodyText2Char"/>
    <w:rsid w:val="00C93361"/>
    <w:pPr>
      <w:spacing w:after="120" w:line="480" w:lineRule="auto"/>
    </w:pPr>
  </w:style>
  <w:style w:type="character" w:customStyle="1" w:styleId="BodyText2Char">
    <w:name w:val="Body Text 2 Char"/>
    <w:basedOn w:val="DefaultParagraphFont"/>
    <w:link w:val="BodyText2"/>
    <w:rsid w:val="00C93361"/>
    <w:rPr>
      <w:sz w:val="24"/>
      <w:szCs w:val="24"/>
    </w:rPr>
  </w:style>
  <w:style w:type="paragraph" w:styleId="Revision">
    <w:name w:val="Revision"/>
    <w:hidden/>
    <w:uiPriority w:val="99"/>
    <w:semiHidden/>
    <w:rsid w:val="00071AFB"/>
    <w:rPr>
      <w:sz w:val="24"/>
      <w:szCs w:val="24"/>
    </w:rPr>
  </w:style>
  <w:style w:type="paragraph" w:customStyle="1" w:styleId="Default">
    <w:name w:val="Default"/>
    <w:rsid w:val="00D66BB8"/>
    <w:pPr>
      <w:autoSpaceDE w:val="0"/>
      <w:autoSpaceDN w:val="0"/>
      <w:adjustRightInd w:val="0"/>
    </w:pPr>
    <w:rPr>
      <w:color w:val="000000"/>
      <w:sz w:val="24"/>
      <w:szCs w:val="24"/>
    </w:rPr>
  </w:style>
  <w:style w:type="character" w:customStyle="1" w:styleId="extractp">
    <w:name w:val="extractp"/>
    <w:basedOn w:val="DefaultParagraphFont"/>
    <w:rsid w:val="00904046"/>
  </w:style>
  <w:style w:type="table" w:styleId="TableGrid">
    <w:name w:val="Table Grid"/>
    <w:basedOn w:val="TableNormal"/>
    <w:rsid w:val="000F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3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030A"/>
    <w:pPr>
      <w:tabs>
        <w:tab w:val="center" w:pos="4320"/>
        <w:tab w:val="right" w:pos="8640"/>
      </w:tabs>
    </w:pPr>
  </w:style>
  <w:style w:type="paragraph" w:styleId="Footer">
    <w:name w:val="footer"/>
    <w:basedOn w:val="Normal"/>
    <w:rsid w:val="00D4030A"/>
    <w:pPr>
      <w:tabs>
        <w:tab w:val="center" w:pos="4320"/>
        <w:tab w:val="right" w:pos="8640"/>
      </w:tabs>
    </w:pPr>
  </w:style>
  <w:style w:type="character" w:customStyle="1" w:styleId="HeaderChar">
    <w:name w:val="Header Char"/>
    <w:basedOn w:val="DefaultParagraphFont"/>
    <w:link w:val="Header"/>
    <w:uiPriority w:val="99"/>
    <w:rsid w:val="00324C9F"/>
    <w:rPr>
      <w:sz w:val="24"/>
      <w:szCs w:val="24"/>
    </w:rPr>
  </w:style>
  <w:style w:type="paragraph" w:styleId="ListParagraph">
    <w:name w:val="List Paragraph"/>
    <w:basedOn w:val="Normal"/>
    <w:uiPriority w:val="34"/>
    <w:qFormat/>
    <w:rsid w:val="00324C9F"/>
    <w:pPr>
      <w:ind w:left="720"/>
      <w:contextualSpacing/>
    </w:pPr>
  </w:style>
  <w:style w:type="paragraph" w:customStyle="1" w:styleId="Level1">
    <w:name w:val="Level 1"/>
    <w:rsid w:val="00324C9F"/>
    <w:pPr>
      <w:autoSpaceDE w:val="0"/>
      <w:autoSpaceDN w:val="0"/>
      <w:adjustRightInd w:val="0"/>
      <w:ind w:left="720"/>
    </w:pPr>
    <w:rPr>
      <w:szCs w:val="24"/>
    </w:rPr>
  </w:style>
  <w:style w:type="paragraph" w:styleId="BodyTextIndent2">
    <w:name w:val="Body Text Indent 2"/>
    <w:basedOn w:val="Normal"/>
    <w:link w:val="BodyTextIndent2Char"/>
    <w:rsid w:val="00324C9F"/>
    <w:pPr>
      <w:autoSpaceDE w:val="0"/>
      <w:autoSpaceDN w:val="0"/>
      <w:adjustRightInd w:val="0"/>
      <w:spacing w:line="240" w:lineRule="atLeast"/>
      <w:ind w:left="720"/>
    </w:pPr>
    <w:rPr>
      <w:color w:val="000000"/>
      <w:sz w:val="22"/>
      <w:szCs w:val="20"/>
    </w:rPr>
  </w:style>
  <w:style w:type="character" w:customStyle="1" w:styleId="BodyTextIndent2Char">
    <w:name w:val="Body Text Indent 2 Char"/>
    <w:basedOn w:val="DefaultParagraphFont"/>
    <w:link w:val="BodyTextIndent2"/>
    <w:rsid w:val="00324C9F"/>
    <w:rPr>
      <w:color w:val="000000"/>
      <w:sz w:val="22"/>
    </w:rPr>
  </w:style>
  <w:style w:type="paragraph" w:customStyle="1" w:styleId="Level4">
    <w:name w:val="Level 4"/>
    <w:rsid w:val="00556A7A"/>
    <w:pPr>
      <w:autoSpaceDE w:val="0"/>
      <w:autoSpaceDN w:val="0"/>
      <w:adjustRightInd w:val="0"/>
      <w:ind w:left="2880"/>
    </w:pPr>
    <w:rPr>
      <w:szCs w:val="24"/>
    </w:rPr>
  </w:style>
  <w:style w:type="character" w:styleId="Hyperlink">
    <w:name w:val="Hyperlink"/>
    <w:basedOn w:val="DefaultParagraphFont"/>
    <w:rsid w:val="00556A7A"/>
    <w:rPr>
      <w:color w:val="0000FF" w:themeColor="hyperlink"/>
      <w:u w:val="single"/>
    </w:rPr>
  </w:style>
  <w:style w:type="paragraph" w:customStyle="1" w:styleId="Level3">
    <w:name w:val="Level 3"/>
    <w:rsid w:val="003D1D2C"/>
    <w:pPr>
      <w:autoSpaceDE w:val="0"/>
      <w:autoSpaceDN w:val="0"/>
      <w:adjustRightInd w:val="0"/>
      <w:ind w:left="2160"/>
    </w:pPr>
    <w:rPr>
      <w:szCs w:val="24"/>
    </w:rPr>
  </w:style>
  <w:style w:type="character" w:customStyle="1" w:styleId="1">
    <w:name w:val="1"/>
    <w:rsid w:val="006E5EC3"/>
  </w:style>
  <w:style w:type="character" w:styleId="Strong">
    <w:name w:val="Strong"/>
    <w:basedOn w:val="DefaultParagraphFont"/>
    <w:uiPriority w:val="22"/>
    <w:qFormat/>
    <w:rsid w:val="00DF5A6E"/>
    <w:rPr>
      <w:rFonts w:ascii="Lucida Sans" w:hAnsi="Lucida Sans" w:cs="Lucida Sans" w:hint="default"/>
      <w:b/>
      <w:bCs/>
    </w:rPr>
  </w:style>
  <w:style w:type="paragraph" w:styleId="NormalWeb">
    <w:name w:val="Normal (Web)"/>
    <w:basedOn w:val="Normal"/>
    <w:uiPriority w:val="99"/>
    <w:unhideWhenUsed/>
    <w:rsid w:val="00DF5A6E"/>
    <w:pPr>
      <w:spacing w:after="240"/>
    </w:pPr>
  </w:style>
  <w:style w:type="paragraph" w:styleId="BalloonText">
    <w:name w:val="Balloon Text"/>
    <w:basedOn w:val="Normal"/>
    <w:link w:val="BalloonTextChar"/>
    <w:rsid w:val="00517870"/>
    <w:rPr>
      <w:rFonts w:ascii="Tahoma" w:hAnsi="Tahoma" w:cs="Tahoma"/>
      <w:sz w:val="16"/>
      <w:szCs w:val="16"/>
    </w:rPr>
  </w:style>
  <w:style w:type="character" w:customStyle="1" w:styleId="BalloonTextChar">
    <w:name w:val="Balloon Text Char"/>
    <w:basedOn w:val="DefaultParagraphFont"/>
    <w:link w:val="BalloonText"/>
    <w:rsid w:val="00517870"/>
    <w:rPr>
      <w:rFonts w:ascii="Tahoma" w:hAnsi="Tahoma" w:cs="Tahoma"/>
      <w:sz w:val="16"/>
      <w:szCs w:val="16"/>
    </w:rPr>
  </w:style>
  <w:style w:type="character" w:styleId="CommentReference">
    <w:name w:val="annotation reference"/>
    <w:basedOn w:val="DefaultParagraphFont"/>
    <w:rsid w:val="000F63DC"/>
    <w:rPr>
      <w:sz w:val="16"/>
      <w:szCs w:val="16"/>
    </w:rPr>
  </w:style>
  <w:style w:type="paragraph" w:styleId="CommentText">
    <w:name w:val="annotation text"/>
    <w:basedOn w:val="Normal"/>
    <w:link w:val="CommentTextChar"/>
    <w:rsid w:val="000F63DC"/>
    <w:rPr>
      <w:sz w:val="20"/>
      <w:szCs w:val="20"/>
    </w:rPr>
  </w:style>
  <w:style w:type="character" w:customStyle="1" w:styleId="CommentTextChar">
    <w:name w:val="Comment Text Char"/>
    <w:basedOn w:val="DefaultParagraphFont"/>
    <w:link w:val="CommentText"/>
    <w:rsid w:val="000F63DC"/>
  </w:style>
  <w:style w:type="paragraph" w:styleId="CommentSubject">
    <w:name w:val="annotation subject"/>
    <w:basedOn w:val="CommentText"/>
    <w:next w:val="CommentText"/>
    <w:link w:val="CommentSubjectChar"/>
    <w:rsid w:val="000F63DC"/>
    <w:rPr>
      <w:b/>
      <w:bCs/>
    </w:rPr>
  </w:style>
  <w:style w:type="character" w:customStyle="1" w:styleId="CommentSubjectChar">
    <w:name w:val="Comment Subject Char"/>
    <w:basedOn w:val="CommentTextChar"/>
    <w:link w:val="CommentSubject"/>
    <w:rsid w:val="000F63DC"/>
    <w:rPr>
      <w:b/>
      <w:bCs/>
    </w:rPr>
  </w:style>
  <w:style w:type="paragraph" w:styleId="BodyText2">
    <w:name w:val="Body Text 2"/>
    <w:basedOn w:val="Normal"/>
    <w:link w:val="BodyText2Char"/>
    <w:rsid w:val="00C93361"/>
    <w:pPr>
      <w:spacing w:after="120" w:line="480" w:lineRule="auto"/>
    </w:pPr>
  </w:style>
  <w:style w:type="character" w:customStyle="1" w:styleId="BodyText2Char">
    <w:name w:val="Body Text 2 Char"/>
    <w:basedOn w:val="DefaultParagraphFont"/>
    <w:link w:val="BodyText2"/>
    <w:rsid w:val="00C93361"/>
    <w:rPr>
      <w:sz w:val="24"/>
      <w:szCs w:val="24"/>
    </w:rPr>
  </w:style>
  <w:style w:type="paragraph" w:styleId="Revision">
    <w:name w:val="Revision"/>
    <w:hidden/>
    <w:uiPriority w:val="99"/>
    <w:semiHidden/>
    <w:rsid w:val="00071AFB"/>
    <w:rPr>
      <w:sz w:val="24"/>
      <w:szCs w:val="24"/>
    </w:rPr>
  </w:style>
  <w:style w:type="paragraph" w:customStyle="1" w:styleId="Default">
    <w:name w:val="Default"/>
    <w:rsid w:val="00D66BB8"/>
    <w:pPr>
      <w:autoSpaceDE w:val="0"/>
      <w:autoSpaceDN w:val="0"/>
      <w:adjustRightInd w:val="0"/>
    </w:pPr>
    <w:rPr>
      <w:color w:val="000000"/>
      <w:sz w:val="24"/>
      <w:szCs w:val="24"/>
    </w:rPr>
  </w:style>
  <w:style w:type="character" w:customStyle="1" w:styleId="extractp">
    <w:name w:val="extractp"/>
    <w:basedOn w:val="DefaultParagraphFont"/>
    <w:rsid w:val="00904046"/>
  </w:style>
  <w:style w:type="table" w:styleId="TableGrid">
    <w:name w:val="Table Grid"/>
    <w:basedOn w:val="TableNormal"/>
    <w:rsid w:val="000F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36234">
      <w:bodyDiv w:val="1"/>
      <w:marLeft w:val="0"/>
      <w:marRight w:val="0"/>
      <w:marTop w:val="0"/>
      <w:marBottom w:val="0"/>
      <w:divBdr>
        <w:top w:val="none" w:sz="0" w:space="0" w:color="auto"/>
        <w:left w:val="none" w:sz="0" w:space="0" w:color="auto"/>
        <w:bottom w:val="none" w:sz="0" w:space="0" w:color="auto"/>
        <w:right w:val="none" w:sz="0" w:space="0" w:color="auto"/>
      </w:divBdr>
    </w:div>
    <w:div w:id="223833186">
      <w:bodyDiv w:val="1"/>
      <w:marLeft w:val="0"/>
      <w:marRight w:val="0"/>
      <w:marTop w:val="0"/>
      <w:marBottom w:val="0"/>
      <w:divBdr>
        <w:top w:val="none" w:sz="0" w:space="0" w:color="auto"/>
        <w:left w:val="none" w:sz="0" w:space="0" w:color="auto"/>
        <w:bottom w:val="none" w:sz="0" w:space="0" w:color="auto"/>
        <w:right w:val="none" w:sz="0" w:space="0" w:color="auto"/>
      </w:divBdr>
    </w:div>
    <w:div w:id="333459716">
      <w:bodyDiv w:val="1"/>
      <w:marLeft w:val="0"/>
      <w:marRight w:val="0"/>
      <w:marTop w:val="0"/>
      <w:marBottom w:val="0"/>
      <w:divBdr>
        <w:top w:val="none" w:sz="0" w:space="0" w:color="auto"/>
        <w:left w:val="none" w:sz="0" w:space="0" w:color="auto"/>
        <w:bottom w:val="none" w:sz="0" w:space="0" w:color="auto"/>
        <w:right w:val="none" w:sz="0" w:space="0" w:color="auto"/>
      </w:divBdr>
      <w:divsChild>
        <w:div w:id="2114352931">
          <w:marLeft w:val="2520"/>
          <w:marRight w:val="0"/>
          <w:marTop w:val="240"/>
          <w:marBottom w:val="120"/>
          <w:divBdr>
            <w:top w:val="none" w:sz="0" w:space="0" w:color="auto"/>
            <w:left w:val="none" w:sz="0" w:space="0" w:color="auto"/>
            <w:bottom w:val="none" w:sz="0" w:space="0" w:color="auto"/>
            <w:right w:val="none" w:sz="0" w:space="0" w:color="auto"/>
          </w:divBdr>
        </w:div>
        <w:div w:id="1919174632">
          <w:marLeft w:val="2520"/>
          <w:marRight w:val="0"/>
          <w:marTop w:val="240"/>
          <w:marBottom w:val="120"/>
          <w:divBdr>
            <w:top w:val="none" w:sz="0" w:space="0" w:color="auto"/>
            <w:left w:val="none" w:sz="0" w:space="0" w:color="auto"/>
            <w:bottom w:val="none" w:sz="0" w:space="0" w:color="auto"/>
            <w:right w:val="none" w:sz="0" w:space="0" w:color="auto"/>
          </w:divBdr>
        </w:div>
        <w:div w:id="1582787872">
          <w:marLeft w:val="2520"/>
          <w:marRight w:val="0"/>
          <w:marTop w:val="240"/>
          <w:marBottom w:val="120"/>
          <w:divBdr>
            <w:top w:val="none" w:sz="0" w:space="0" w:color="auto"/>
            <w:left w:val="none" w:sz="0" w:space="0" w:color="auto"/>
            <w:bottom w:val="none" w:sz="0" w:space="0" w:color="auto"/>
            <w:right w:val="none" w:sz="0" w:space="0" w:color="auto"/>
          </w:divBdr>
        </w:div>
      </w:divsChild>
    </w:div>
    <w:div w:id="921371350">
      <w:bodyDiv w:val="1"/>
      <w:marLeft w:val="0"/>
      <w:marRight w:val="0"/>
      <w:marTop w:val="0"/>
      <w:marBottom w:val="0"/>
      <w:divBdr>
        <w:top w:val="none" w:sz="0" w:space="0" w:color="auto"/>
        <w:left w:val="none" w:sz="0" w:space="0" w:color="auto"/>
        <w:bottom w:val="none" w:sz="0" w:space="0" w:color="auto"/>
        <w:right w:val="none" w:sz="0" w:space="0" w:color="auto"/>
      </w:divBdr>
    </w:div>
    <w:div w:id="930238816">
      <w:bodyDiv w:val="1"/>
      <w:marLeft w:val="0"/>
      <w:marRight w:val="0"/>
      <w:marTop w:val="0"/>
      <w:marBottom w:val="0"/>
      <w:divBdr>
        <w:top w:val="none" w:sz="0" w:space="0" w:color="auto"/>
        <w:left w:val="none" w:sz="0" w:space="0" w:color="auto"/>
        <w:bottom w:val="none" w:sz="0" w:space="0" w:color="auto"/>
        <w:right w:val="none" w:sz="0" w:space="0" w:color="auto"/>
      </w:divBdr>
    </w:div>
    <w:div w:id="1223909251">
      <w:bodyDiv w:val="1"/>
      <w:marLeft w:val="0"/>
      <w:marRight w:val="0"/>
      <w:marTop w:val="0"/>
      <w:marBottom w:val="0"/>
      <w:divBdr>
        <w:top w:val="none" w:sz="0" w:space="0" w:color="auto"/>
        <w:left w:val="none" w:sz="0" w:space="0" w:color="auto"/>
        <w:bottom w:val="none" w:sz="0" w:space="0" w:color="auto"/>
        <w:right w:val="none" w:sz="0" w:space="0" w:color="auto"/>
      </w:divBdr>
      <w:divsChild>
        <w:div w:id="1451433090">
          <w:marLeft w:val="0"/>
          <w:marRight w:val="0"/>
          <w:marTop w:val="0"/>
          <w:marBottom w:val="0"/>
          <w:divBdr>
            <w:top w:val="none" w:sz="0" w:space="0" w:color="auto"/>
            <w:left w:val="single" w:sz="48" w:space="0" w:color="234A79"/>
            <w:bottom w:val="single" w:sz="48" w:space="0" w:color="234A79"/>
            <w:right w:val="single" w:sz="48" w:space="0" w:color="234A79"/>
          </w:divBdr>
          <w:divsChild>
            <w:div w:id="1564415457">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 w:id="1288391032">
      <w:bodyDiv w:val="1"/>
      <w:marLeft w:val="0"/>
      <w:marRight w:val="0"/>
      <w:marTop w:val="0"/>
      <w:marBottom w:val="0"/>
      <w:divBdr>
        <w:top w:val="none" w:sz="0" w:space="0" w:color="auto"/>
        <w:left w:val="none" w:sz="0" w:space="0" w:color="auto"/>
        <w:bottom w:val="none" w:sz="0" w:space="0" w:color="auto"/>
        <w:right w:val="none" w:sz="0" w:space="0" w:color="auto"/>
      </w:divBdr>
    </w:div>
    <w:div w:id="190449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scode.house.gov/codification/t54/bill.pdf" TargetMode="External"/><Relationship Id="rId18" Type="http://schemas.openxmlformats.org/officeDocument/2006/relationships/hyperlink" Target="http://harvester.census.gov/sac/" TargetMode="External"/><Relationship Id="rId26" Type="http://schemas.openxmlformats.org/officeDocument/2006/relationships/hyperlink" Target="http://api.fdsys.gov/link?collection=uscode&amp;title=29&amp;year=mostrecent&amp;section=214&amp;type=usc&amp;link-type=html" TargetMode="External"/><Relationship Id="rId39" Type="http://schemas.openxmlformats.org/officeDocument/2006/relationships/hyperlink" Target="https://www.federalregister.gov/select-citation/2014/12/15/29-CFR-10" TargetMode="External"/><Relationship Id="rId3" Type="http://schemas.openxmlformats.org/officeDocument/2006/relationships/customXml" Target="../customXml/item3.xml"/><Relationship Id="rId21" Type="http://schemas.openxmlformats.org/officeDocument/2006/relationships/hyperlink" Target="http://www.sec.gov/answers/execomp.htm" TargetMode="External"/><Relationship Id="rId34" Type="http://schemas.openxmlformats.org/officeDocument/2006/relationships/hyperlink" Target="http://api.fdsys.gov/link?collection=uscode&amp;title=29&amp;year=mostrecent&amp;section=213&amp;type=usc&amp;link-type=html"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uscode.house.gov/codification/t54/rept.pdf" TargetMode="External"/><Relationship Id="rId17" Type="http://schemas.openxmlformats.org/officeDocument/2006/relationships/hyperlink" Target="%20http://www.ecfr.gov/cgi-bin/text-idx?SID=fd6463a517ceea3fa13e665e525051f4&amp;node=sp2.1.200.f&amp;rgn=div6" TargetMode="External"/><Relationship Id="rId25" Type="http://schemas.openxmlformats.org/officeDocument/2006/relationships/hyperlink" Target="https://www.federalregister.gov/select-citation/2014/12/15/29-CFR-541" TargetMode="External"/><Relationship Id="rId33" Type="http://schemas.openxmlformats.org/officeDocument/2006/relationships/hyperlink" Target="http://api.fdsys.gov/link?collection=uscode&amp;title=29&amp;year=mostrecent&amp;section=214&amp;type=usc&amp;link-type=html" TargetMode="External"/><Relationship Id="rId38" Type="http://schemas.openxmlformats.org/officeDocument/2006/relationships/hyperlink" Target="https://www.federalregister.gov/select-citation/2014/12/15/29-CFR-10.51" TargetMode="External"/><Relationship Id="rId2" Type="http://schemas.openxmlformats.org/officeDocument/2006/relationships/customXml" Target="../customXml/item2.xml"/><Relationship Id="rId16" Type="http://schemas.openxmlformats.org/officeDocument/2006/relationships/hyperlink" Target="http://www.whitehouse.gov/omb/memoranda/fy2008/m08-03.pdf" TargetMode="External"/><Relationship Id="rId20" Type="http://schemas.openxmlformats.org/officeDocument/2006/relationships/hyperlink" Target="http://www.fsrs.gov" TargetMode="External"/><Relationship Id="rId29" Type="http://schemas.openxmlformats.org/officeDocument/2006/relationships/hyperlink" Target="https://www.federalregister.gov/select-citation/2014/12/15/29-CFR-10.2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federalregister.gov/executive-order/13658" TargetMode="External"/><Relationship Id="rId32" Type="http://schemas.openxmlformats.org/officeDocument/2006/relationships/hyperlink" Target="http://api.fdsys.gov/link?collection=uscode&amp;title=29&amp;year=mostrecent&amp;section=214&amp;type=usc&amp;link-type=html" TargetMode="External"/><Relationship Id="rId37" Type="http://schemas.openxmlformats.org/officeDocument/2006/relationships/hyperlink" Target="https://www.federalregister.gov/select-citation/2014/12/15/29-CFR-10.26" TargetMode="External"/><Relationship Id="rId40"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hyperlink" Target="http://ecfr.gpoaccess.gov/cgi/t/text/text-idx?c=ecfr&amp;sid=50ff52492b15ab863ba3653823139c4e&amp;tpl=/ecfrbrowse/Title43/43cfr18_main_02.tpl" TargetMode="External"/><Relationship Id="rId23" Type="http://schemas.openxmlformats.org/officeDocument/2006/relationships/hyperlink" Target="http://www.sec.gov/answers/execomp.htm" TargetMode="External"/><Relationship Id="rId28" Type="http://schemas.openxmlformats.org/officeDocument/2006/relationships/hyperlink" Target="https://www.federalregister.gov/select-citation/2014/12/15/29-CFR-10.23" TargetMode="External"/><Relationship Id="rId36" Type="http://schemas.openxmlformats.org/officeDocument/2006/relationships/hyperlink" Target="http://www.dol.gov/whd/govcontracts" TargetMode="External"/><Relationship Id="rId10" Type="http://schemas.openxmlformats.org/officeDocument/2006/relationships/footnotes" Target="footnotes.xml"/><Relationship Id="rId19" Type="http://schemas.openxmlformats.org/officeDocument/2006/relationships/hyperlink" Target="http://www.fsrs.gov" TargetMode="External"/><Relationship Id="rId31" Type="http://schemas.openxmlformats.org/officeDocument/2006/relationships/hyperlink" Target="http://api.fdsys.gov/link?collection=uscode&amp;title=29&amp;year=mostrecent&amp;section=213&amp;type=usc&amp;link-typ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fr.gpoaccess.gov/cgi/t/text/text-idx?c=ecfr&amp;sid=50ff52492b15ab863ba3653823139c4e&amp;tpl=/ecfrbrowse/Title43/43cfr43_main_02.tpl" TargetMode="External"/><Relationship Id="rId22" Type="http://schemas.openxmlformats.org/officeDocument/2006/relationships/hyperlink" Target="https://www.sam.gov" TargetMode="External"/><Relationship Id="rId27" Type="http://schemas.openxmlformats.org/officeDocument/2006/relationships/hyperlink" Target="http://www.wdol.gov/" TargetMode="External"/><Relationship Id="rId30" Type="http://schemas.openxmlformats.org/officeDocument/2006/relationships/hyperlink" Target="http://api.fdsys.gov/link?collection=uscode&amp;title=29&amp;year=mostrecent&amp;section=214&amp;type=usc&amp;link-type=html" TargetMode="External"/><Relationship Id="rId35" Type="http://schemas.openxmlformats.org/officeDocument/2006/relationships/hyperlink" Target="https://www.federalregister.gov/select-citation/2014/12/15/29-CFR-54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B9106276EE641A5F930AA15CFD0D6" ma:contentTypeVersion="0" ma:contentTypeDescription="Create a new document." ma:contentTypeScope="" ma:versionID="bb244a7e7114caec42f857a84b5ae36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8107-D61D-4F51-8AC4-700C62602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A4D048-967B-4121-BF95-A2B8DFE4B347}">
  <ds:schemaRefs>
    <ds:schemaRef ds:uri="http://schemas.microsoft.com/office/2006/metadata/properties"/>
  </ds:schemaRefs>
</ds:datastoreItem>
</file>

<file path=customXml/itemProps3.xml><?xml version="1.0" encoding="utf-8"?>
<ds:datastoreItem xmlns:ds="http://schemas.openxmlformats.org/officeDocument/2006/customXml" ds:itemID="{907DFE4B-654A-46E9-9D16-6F80701D8394}">
  <ds:schemaRefs>
    <ds:schemaRef ds:uri="http://schemas.microsoft.com/sharepoint/v3/contenttype/forms"/>
  </ds:schemaRefs>
</ds:datastoreItem>
</file>

<file path=customXml/itemProps4.xml><?xml version="1.0" encoding="utf-8"?>
<ds:datastoreItem xmlns:ds="http://schemas.openxmlformats.org/officeDocument/2006/customXml" ds:itemID="{C0E7EFFD-49B3-4B7C-BF62-88C26C12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9680</Words>
  <Characters>55179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SAMPLE COOPERATIVE AGREEMENT</vt:lpstr>
    </vt:vector>
  </TitlesOfParts>
  <Company>National Park Service</Company>
  <LinksUpToDate>false</LinksUpToDate>
  <CharactersWithSpaces>64730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COOPERATIVE AGREEMENT</dc:title>
  <dc:creator>Beth Walden</dc:creator>
  <cp:lastModifiedBy>Scotten, Heather</cp:lastModifiedBy>
  <cp:revision>2</cp:revision>
  <cp:lastPrinted>2015-01-22T17:48:00Z</cp:lastPrinted>
  <dcterms:created xsi:type="dcterms:W3CDTF">2016-11-22T21:25:00Z</dcterms:created>
  <dcterms:modified xsi:type="dcterms:W3CDTF">2016-11-22T21:25:00Z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0x01010015BB9106276EE641A5F930AA15CFD0D6</vt:lpwstr>
  </property>
</Properties>
</file>