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1FE3F" w14:textId="77777777" w:rsidR="00901822" w:rsidRDefault="00713A50" w:rsidP="00901822">
      <w:pPr>
        <w:pStyle w:val="FrontPage1"/>
        <w:tabs>
          <w:tab w:val="left" w:pos="3045"/>
          <w:tab w:val="center" w:pos="4680"/>
        </w:tabs>
        <w:rPr>
          <w:sz w:val="44"/>
          <w:szCs w:val="44"/>
        </w:rPr>
      </w:pPr>
      <w:r w:rsidRPr="5E699D22">
        <w:rPr>
          <w:sz w:val="44"/>
          <w:szCs w:val="44"/>
        </w:rPr>
        <w:t>PART III</w:t>
      </w:r>
    </w:p>
    <w:p w14:paraId="744869F7" w14:textId="1CA62765" w:rsidR="008C0E5A" w:rsidRPr="00901822" w:rsidRDefault="008C0E5A" w:rsidP="00785BD7">
      <w:pPr>
        <w:pStyle w:val="FrontPage1"/>
        <w:tabs>
          <w:tab w:val="left" w:pos="3045"/>
          <w:tab w:val="center" w:pos="4680"/>
        </w:tabs>
        <w:rPr>
          <w:sz w:val="44"/>
          <w:szCs w:val="44"/>
        </w:rPr>
      </w:pPr>
      <w:r>
        <w:t>Proposal Package</w:t>
      </w:r>
    </w:p>
    <w:sdt>
      <w:sdtPr>
        <w:id w:val="-1923635627"/>
        <w:placeholder>
          <w:docPart w:val="422B505E8472436893E184B7B50C076E"/>
        </w:placeholder>
      </w:sdtPr>
      <w:sdtEndPr/>
      <w:sdtContent>
        <w:p w14:paraId="19161D3F" w14:textId="67B33C99" w:rsidR="008C0E5A" w:rsidRPr="005311C8" w:rsidRDefault="008C0E5A" w:rsidP="00785BD7">
          <w:pPr>
            <w:pStyle w:val="FrontPage2"/>
          </w:pPr>
          <w:r w:rsidRPr="005311C8">
            <w:t>CC-</w:t>
          </w:r>
          <w:r w:rsidR="00233F85">
            <w:t>STLI004</w:t>
          </w:r>
          <w:r w:rsidRPr="005311C8">
            <w:t>-</w:t>
          </w:r>
          <w:r w:rsidR="00233F85">
            <w:t>24</w:t>
          </w:r>
        </w:p>
      </w:sdtContent>
    </w:sdt>
    <w:p w14:paraId="006CBEC0" w14:textId="77777777" w:rsidR="008C0E5A" w:rsidRPr="005311C8" w:rsidRDefault="008C0E5A" w:rsidP="00785BD7">
      <w:pPr>
        <w:pStyle w:val="FrontPage3"/>
      </w:pPr>
      <w:r w:rsidRPr="005311C8">
        <w:t>Department of the Interior</w:t>
      </w:r>
    </w:p>
    <w:p w14:paraId="66DE7C74" w14:textId="77777777" w:rsidR="008C0E5A" w:rsidRPr="005311C8" w:rsidRDefault="008C0E5A" w:rsidP="00785BD7">
      <w:pPr>
        <w:pStyle w:val="FrontPage4"/>
      </w:pPr>
      <w:r w:rsidRPr="005311C8">
        <w:t>National Park Service</w:t>
      </w:r>
    </w:p>
    <w:sdt>
      <w:sdtPr>
        <w:id w:val="744919505"/>
        <w:placeholder>
          <w:docPart w:val="EC362BE214D248669605A22057F28CC4"/>
        </w:placeholder>
      </w:sdtPr>
      <w:sdtEndPr/>
      <w:sdtContent>
        <w:p w14:paraId="00594A88" w14:textId="160FA9E1" w:rsidR="002C62C7" w:rsidRDefault="00233F85" w:rsidP="00785BD7">
          <w:pPr>
            <w:pStyle w:val="FrontPage5"/>
            <w:spacing w:before="120" w:after="0"/>
          </w:pPr>
          <w:r>
            <w:t>Statue of Liberty Monument</w:t>
          </w:r>
        </w:p>
      </w:sdtContent>
    </w:sdt>
    <w:p w14:paraId="7C8D00EB" w14:textId="77777777" w:rsidR="002C62C7" w:rsidRDefault="002C62C7" w:rsidP="009E7E6A">
      <w:pPr>
        <w:pStyle w:val="FrontPage5"/>
      </w:pPr>
    </w:p>
    <w:sdt>
      <w:sdtPr>
        <w:id w:val="290249590"/>
        <w:placeholder>
          <w:docPart w:val="EC362BE214D248669605A22057F28CC4"/>
        </w:placeholder>
      </w:sdtPr>
      <w:sdtEndPr/>
      <w:sdtContent>
        <w:p w14:paraId="6916643E" w14:textId="77777777" w:rsidR="00233F85" w:rsidRDefault="008C0E5A" w:rsidP="00F82905">
          <w:pPr>
            <w:pStyle w:val="FrontPage6"/>
          </w:pPr>
          <w:r w:rsidRPr="005311C8">
            <w:t xml:space="preserve">Proposal to Operate </w:t>
          </w:r>
          <w:r w:rsidR="00233F85">
            <w:t>Food and Beverage, Retail, and Other Services</w:t>
          </w:r>
          <w:r w:rsidR="00D61D66">
            <w:t xml:space="preserve"> </w:t>
          </w:r>
        </w:p>
        <w:p w14:paraId="48693C72" w14:textId="63AEDA7A" w:rsidR="00CB3FF4" w:rsidRDefault="00233F85" w:rsidP="00F82905">
          <w:pPr>
            <w:pStyle w:val="FrontPage6"/>
          </w:pPr>
          <w:r>
            <w:t>at Statue of Liberty National Monument</w:t>
          </w:r>
        </w:p>
      </w:sdtContent>
    </w:sdt>
    <w:p w14:paraId="0840BA0F" w14:textId="77777777" w:rsidR="002C7BEC" w:rsidRDefault="002C7BEC" w:rsidP="00F82905">
      <w:pPr>
        <w:pStyle w:val="BodyText"/>
        <w:sectPr w:rsidR="002C7BEC" w:rsidSect="00685E99">
          <w:pgSz w:w="12240" w:h="15840" w:code="1"/>
          <w:pgMar w:top="1440" w:right="1440" w:bottom="1440" w:left="1440" w:header="720" w:footer="720" w:gutter="0"/>
          <w:cols w:space="720"/>
        </w:sectPr>
      </w:pPr>
    </w:p>
    <w:p w14:paraId="362E805B" w14:textId="77777777" w:rsidR="006B7612" w:rsidRPr="009E7E6A" w:rsidRDefault="006B7612" w:rsidP="009E7E6A">
      <w:pPr>
        <w:jc w:val="center"/>
        <w:outlineLvl w:val="0"/>
        <w:rPr>
          <w:b/>
        </w:rPr>
      </w:pPr>
      <w:r w:rsidRPr="009E7E6A">
        <w:rPr>
          <w:b/>
        </w:rPr>
        <w:lastRenderedPageBreak/>
        <w:t>PROPOSAL SUBMISSION TERMS &amp; CONDITIONS</w:t>
      </w:r>
    </w:p>
    <w:p w14:paraId="1E9CF980" w14:textId="77777777" w:rsidR="00402D53" w:rsidRDefault="00402D53" w:rsidP="0026201E">
      <w:pPr>
        <w:pStyle w:val="ListParagraph"/>
        <w:numPr>
          <w:ilvl w:val="0"/>
          <w:numId w:val="14"/>
        </w:numPr>
        <w:outlineLvl w:val="0"/>
      </w:pPr>
      <w:r>
        <w:t xml:space="preserve">The Offeror’s Transmittal Letter set forth below indicates your acceptance of the terms and conditions of the concession opportunity as set forth in this Prospectus. It indicates your intention to comply with the terms and conditions of the Contract. The letter, submitted without alteration, must bear original </w:t>
      </w:r>
      <w:proofErr w:type="gramStart"/>
      <w:r>
        <w:t>signatures</w:t>
      </w:r>
      <w:proofErr w:type="gramEnd"/>
      <w:r>
        <w:t xml:space="preserve"> and be included in the Offeror’s Proposal Package.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 </w:t>
      </w:r>
    </w:p>
    <w:p w14:paraId="071C55DB" w14:textId="215F4507" w:rsidR="00402D53" w:rsidRDefault="00402D53" w:rsidP="0026201E">
      <w:pPr>
        <w:pStyle w:val="ListParagraph"/>
        <w:numPr>
          <w:ilvl w:val="0"/>
          <w:numId w:val="14"/>
        </w:numPr>
        <w:outlineLvl w:val="0"/>
      </w:pPr>
      <w:r>
        <w:t>The Proposal Package is drafted upon the assumption that an Offeror is the same legal entity that will execute the new concession Contract as the Concessioner. If the entity that is to be the Concessioner is not in existence as of the time of submission of a proposal, the proposal must demonstrate that the individual(s) or organization(s) (hereinafter Offeror-Guarantor)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3DAEFB9C">
        <w:t>,</w:t>
      </w:r>
      <w:r>
        <w:t xml:space="preserve"> and the proposal offers.</w:t>
      </w:r>
    </w:p>
    <w:p w14:paraId="1F16DFDD" w14:textId="77777777" w:rsidR="002C7BEC" w:rsidRDefault="002C7BEC" w:rsidP="00015C59">
      <w:pPr>
        <w:jc w:val="center"/>
        <w:outlineLvl w:val="0"/>
        <w:rPr>
          <w:b/>
        </w:rPr>
      </w:pPr>
      <w:r>
        <w:rPr>
          <w:b/>
        </w:rPr>
        <w:br w:type="page"/>
      </w:r>
    </w:p>
    <w:p w14:paraId="4B96DDAD" w14:textId="77777777" w:rsidR="006B7612" w:rsidRPr="00015C59" w:rsidRDefault="006B7612" w:rsidP="00015C59">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highlight w:val="yellow"/>
        </w:rPr>
        <w:id w:val="-1367517545"/>
        <w:placeholder>
          <w:docPart w:val="9CC6AD001E164A27B4C8223019F3B59A"/>
        </w:placeholder>
      </w:sdtPr>
      <w:sdtEndPr>
        <w:rPr>
          <w:highlight w:val="none"/>
        </w:rPr>
      </w:sdtEndPr>
      <w:sdtContent>
        <w:p w14:paraId="42044E1C" w14:textId="7DED1B3D" w:rsidR="00233F85" w:rsidRPr="00B33572" w:rsidRDefault="00BF6228" w:rsidP="00233F85">
          <w:pPr>
            <w:pStyle w:val="TextSingle"/>
          </w:pPr>
          <w:r>
            <w:t xml:space="preserve">Interior Region </w:t>
          </w:r>
        </w:p>
        <w:p w14:paraId="3A355C78" w14:textId="57A7F415" w:rsidR="00233F85" w:rsidRPr="00124544" w:rsidRDefault="00BF6228" w:rsidP="00233F85">
          <w:pPr>
            <w:pStyle w:val="TextSingle"/>
          </w:pPr>
          <w:r>
            <w:t>1234 Market</w:t>
          </w:r>
          <w:r w:rsidR="00233F85">
            <w:t xml:space="preserve"> Street</w:t>
          </w:r>
          <w:r>
            <w:t>, 22</w:t>
          </w:r>
          <w:r w:rsidRPr="160A922A">
            <w:rPr>
              <w:vertAlign w:val="superscript"/>
            </w:rPr>
            <w:t>nd</w:t>
          </w:r>
          <w:r>
            <w:t xml:space="preserve"> F</w:t>
          </w:r>
          <w:r w:rsidR="3492855A">
            <w:t>l</w:t>
          </w:r>
          <w:r>
            <w:t>oor</w:t>
          </w:r>
        </w:p>
        <w:p w14:paraId="2C292855" w14:textId="1CE63114" w:rsidR="00233F85" w:rsidRDefault="00233F85" w:rsidP="00233F85">
          <w:pPr>
            <w:pStyle w:val="TextSingle"/>
            <w:spacing w:after="240"/>
          </w:pPr>
          <w:r w:rsidRPr="00124544">
            <w:t>Philadelphia, PA 1910</w:t>
          </w:r>
          <w:r w:rsidR="00BF6228">
            <w:t>7</w:t>
          </w:r>
        </w:p>
      </w:sdtContent>
    </w:sdt>
    <w:p w14:paraId="63513B66" w14:textId="77777777" w:rsidR="006B7612" w:rsidRPr="006B7612" w:rsidRDefault="006B7612" w:rsidP="009E7E6A">
      <w:r w:rsidRPr="006B7612">
        <w:t>Dear Director:</w:t>
      </w:r>
    </w:p>
    <w:p w14:paraId="3E6091AB" w14:textId="77777777" w:rsidR="006B7612" w:rsidRPr="006B7612" w:rsidRDefault="006B7612" w:rsidP="00E046C8">
      <w:pPr>
        <w:jc w:val="left"/>
      </w:pPr>
      <w:r w:rsidRPr="006B7612">
        <w:t xml:space="preserve">The name of the Offeror is ____________________.  If the Offeror has not yet been formed, this letter is submitted on its behalf by ___________________ as Offeror-Guarantor(s), who guarantee(s) all certifications, </w:t>
      </w:r>
      <w:proofErr w:type="gramStart"/>
      <w:r w:rsidRPr="006B7612">
        <w:t>agreements</w:t>
      </w:r>
      <w:proofErr w:type="gramEnd"/>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71CAB15D" w:rsidR="006B7612" w:rsidRPr="006B7612" w:rsidRDefault="006B7612" w:rsidP="00E046C8">
      <w:pPr>
        <w:jc w:val="left"/>
      </w:pPr>
      <w:r w:rsidRPr="006B7612">
        <w:t xml:space="preserve">The Offeror hereby agrees to provide visitor services and facilities within </w:t>
      </w:r>
      <w:sdt>
        <w:sdtPr>
          <w:id w:val="-1642339521"/>
          <w:placeholder>
            <w:docPart w:val="EC362BE214D248669605A22057F28CC4"/>
          </w:placeholder>
        </w:sdtPr>
        <w:sdtEndPr/>
        <w:sdtContent>
          <w:r>
            <w:t xml:space="preserve">the </w:t>
          </w:r>
          <w:r w:rsidR="00233F85">
            <w:t>Sta</w:t>
          </w:r>
          <w:r w:rsidR="00FD3063">
            <w:t>t</w:t>
          </w:r>
          <w:r w:rsidR="00233F85">
            <w:t>ue of Liberty National M</w:t>
          </w:r>
          <w:r w:rsidR="00233F85" w:rsidRPr="00233F85">
            <w:t>onument</w:t>
          </w:r>
        </w:sdtContent>
      </w:sdt>
      <w:r w:rsidRPr="00233F85">
        <w:t xml:space="preserve"> in accordance with the terms and conditions specified in the Draft Concession Contract </w:t>
      </w:r>
      <w:sdt>
        <w:sdtPr>
          <w:id w:val="402342888"/>
          <w:placeholder>
            <w:docPart w:val="EC362BE214D248669605A22057F28CC4"/>
          </w:placeholder>
        </w:sdtPr>
        <w:sdtEndPr>
          <w:rPr>
            <w:highlight w:val="yellow"/>
          </w:rPr>
        </w:sdtEndPr>
        <w:sdtContent>
          <w:r w:rsidRPr="00233F85">
            <w:t>CC-</w:t>
          </w:r>
          <w:r w:rsidR="00233F85" w:rsidRPr="00233F85">
            <w:t>STLI004</w:t>
          </w:r>
          <w:r w:rsidR="008C0E5A" w:rsidRPr="00233F85">
            <w:t>-</w:t>
          </w:r>
          <w:r w:rsidR="00233F85" w:rsidRPr="00233F85">
            <w:t>24</w:t>
          </w:r>
        </w:sdtContent>
      </w:sdt>
      <w:r w:rsidR="008C0E5A" w:rsidRPr="005311C8">
        <w:t>,</w:t>
      </w:r>
      <w:r w:rsidRPr="006B7612">
        <w:t xml:space="preserve"> (Draft Contract) provided in the Prospectus issued by the public notice as listed on the </w:t>
      </w:r>
      <w:hyperlink r:id="rId11" w:history="1">
        <w:r w:rsidR="00432573" w:rsidRPr="00880949">
          <w:rPr>
            <w:rStyle w:val="Hyperlink"/>
          </w:rPr>
          <w:t>SAM.gov website</w:t>
        </w:r>
      </w:hyperlink>
      <w:r w:rsidRPr="006B7612">
        <w:t xml:space="preserve">, and to execute the Draft Contract without substantive modification (except as may be required by the National Park Service pursuant to the terms of the Prospectus and the Offeror’s Proposal). If the Offeror is not yet in existence, the undersigned, acting as guarantor(s) of all certifications, </w:t>
      </w:r>
      <w:proofErr w:type="gramStart"/>
      <w:r w:rsidRPr="006B7612">
        <w:t>agreements</w:t>
      </w:r>
      <w:proofErr w:type="gramEnd"/>
      <w:r w:rsidRPr="006B7612">
        <w:t xml:space="preserve"> and obligations of Offeror hereunder, makes such certifications, agreements and obligations individually and on behalf of the Offeror.</w:t>
      </w:r>
    </w:p>
    <w:p w14:paraId="2364ED01" w14:textId="77777777" w:rsidR="006B7612" w:rsidRPr="006B7612" w:rsidRDefault="006B7612" w:rsidP="00E046C8">
      <w:pPr>
        <w:jc w:val="left"/>
      </w:pPr>
      <w:r w:rsidRPr="006B7612">
        <w:t xml:space="preserve">The Offeror is enclosing the required "PROPOSAL" which, by this reference, is made a part hereof. </w:t>
      </w:r>
    </w:p>
    <w:p w14:paraId="71E50C76" w14:textId="77777777" w:rsidR="006B7612" w:rsidRPr="006B7612" w:rsidRDefault="006B7612" w:rsidP="00E046C8">
      <w:pPr>
        <w:jc w:val="left"/>
      </w:pPr>
      <w:r w:rsidRPr="006B7612">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6B7612">
        <w:t>all of</w:t>
      </w:r>
      <w:proofErr w:type="gramEnd"/>
      <w:r w:rsidRPr="006B7612">
        <w:t xml:space="preserve"> the mandatory information specified in the Prospectus.</w:t>
      </w:r>
    </w:p>
    <w:p w14:paraId="7B1C078B" w14:textId="0638FE15" w:rsidR="006B7612" w:rsidRPr="006B7612" w:rsidRDefault="006B7612" w:rsidP="006B7612">
      <w:r w:rsidRPr="006B7612">
        <w:t xml:space="preserve">The Offeror certifies in accordance with </w:t>
      </w:r>
      <w:r w:rsidR="005D2FF3">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2E4698D8" w:rsid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BF8FE64"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 xml:space="preserve">is presently indicted for or otherwise criminally or civilly charged by a federal, </w:t>
      </w:r>
      <w:proofErr w:type="gramStart"/>
      <w:r w:rsidRPr="006B7612">
        <w:t>state</w:t>
      </w:r>
      <w:proofErr w:type="gramEnd"/>
      <w:r w:rsidRPr="006B7612">
        <w:t xml:space="preserve"> or local unit of the government with commission of any of the aforementioned offenses.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 xml:space="preserve">have not had one or more public transactions (federal, </w:t>
      </w:r>
      <w:proofErr w:type="gramStart"/>
      <w:r w:rsidRPr="006B7612">
        <w:t>state</w:t>
      </w:r>
      <w:proofErr w:type="gramEnd"/>
      <w:r w:rsidRPr="006B7612">
        <w:t xml:space="preserve"> or local) terminated for cause or default within the three-year period preceding the submission of the Proposal. ________</w:t>
      </w:r>
    </w:p>
    <w:p w14:paraId="2D7BDE2A" w14:textId="7A93BCB5" w:rsidR="006B7612" w:rsidRDefault="006B7612" w:rsidP="0026201E">
      <w:pPr>
        <w:numPr>
          <w:ilvl w:val="0"/>
          <w:numId w:val="8"/>
        </w:numPr>
        <w:jc w:val="left"/>
      </w:pPr>
      <w:r w:rsidRPr="006B7612">
        <w:t xml:space="preserve">The individuals or entities seeking participation in this Concession Contract have not had one or more public transactions (federal, </w:t>
      </w:r>
      <w:proofErr w:type="gramStart"/>
      <w:r w:rsidRPr="006B7612">
        <w:t>state</w:t>
      </w:r>
      <w:proofErr w:type="gramEnd"/>
      <w:r w:rsidRPr="006B7612">
        <w:t xml:space="preserve"> or local) terminated for cause or default within the three-year period preceding the submission of the Proposal. ________</w:t>
      </w:r>
    </w:p>
    <w:p w14:paraId="00886EFF" w14:textId="77777777" w:rsidR="00994EFC" w:rsidRDefault="00994EFC" w:rsidP="00994EFC">
      <w:pPr>
        <w:numPr>
          <w:ilvl w:val="0"/>
          <w:numId w:val="8"/>
        </w:numPr>
        <w:jc w:val="left"/>
      </w:pPr>
      <w:r>
        <w:t>If a corporation,</w:t>
      </w:r>
      <w:r w:rsidRPr="006B7612">
        <w:t xml:space="preserve"> the Offeror</w:t>
      </w:r>
      <w:r>
        <w:t xml:space="preserve">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w:t>
      </w:r>
    </w:p>
    <w:p w14:paraId="10BB67C3" w14:textId="5CC26C78" w:rsidR="00994EFC" w:rsidRPr="006B7612" w:rsidRDefault="00994EFC" w:rsidP="00994EFC">
      <w:pPr>
        <w:numPr>
          <w:ilvl w:val="0"/>
          <w:numId w:val="8"/>
        </w:numPr>
        <w:jc w:val="left"/>
      </w:pPr>
      <w:r>
        <w:lastRenderedPageBreak/>
        <w:t>If a corporation, the Offeror has not been convicted of a felony criminal violation under any Federal law within the preceding 24 months.</w:t>
      </w:r>
      <w:r w:rsidRPr="00994EFC">
        <w:t xml:space="preserve"> </w:t>
      </w:r>
      <w:r w:rsidRPr="006B7612">
        <w:t>________</w:t>
      </w:r>
    </w:p>
    <w:p w14:paraId="0406B453" w14:textId="77777777" w:rsidR="006B7612" w:rsidRPr="006B7612" w:rsidRDefault="006B7612" w:rsidP="006B7612">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6B7612">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Pr="00AE26D3" w:rsidRDefault="006B7612" w:rsidP="0026201E">
      <w:pPr>
        <w:numPr>
          <w:ilvl w:val="0"/>
          <w:numId w:val="6"/>
        </w:numPr>
        <w:jc w:val="left"/>
      </w:pPr>
      <w:r w:rsidRPr="006B7612">
        <w:t xml:space="preserve">To operate under the current National Park Service approved rates until such time as amended rates may be approved </w:t>
      </w:r>
      <w:r w:rsidRPr="00AE26D3">
        <w:t>by the National Park Service.</w:t>
      </w:r>
    </w:p>
    <w:p w14:paraId="251CF140" w14:textId="00CEF39B" w:rsidR="006B7612" w:rsidRPr="006B7612" w:rsidRDefault="006B7612" w:rsidP="0026201E">
      <w:pPr>
        <w:numPr>
          <w:ilvl w:val="0"/>
          <w:numId w:val="6"/>
        </w:numPr>
        <w:jc w:val="left"/>
      </w:pPr>
      <w:r w:rsidRPr="006B7612">
        <w:t>[Include only if the Offeror is not yet in existence.] To provide the entity that is to be the Concessioner under the Draft Contract with the funding, management, and other resources required under the Draft Contract and/or described in our Proposal.</w:t>
      </w:r>
    </w:p>
    <w:p w14:paraId="625FF16D" w14:textId="77777777" w:rsidR="006B7612" w:rsidRPr="006B7612" w:rsidRDefault="006B7612" w:rsidP="0026201E">
      <w:pPr>
        <w:numPr>
          <w:ilvl w:val="0"/>
          <w:numId w:val="6"/>
        </w:numPr>
        <w:jc w:val="left"/>
      </w:pPr>
      <w:r w:rsidRPr="006B7612">
        <w:t>[Include only if the Offeror is a business entity, rather than an individual]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(if such form is issued in that state for Offeror’s type of business entity</w:t>
      </w:r>
      <w:proofErr w:type="gramStart"/>
      <w:r w:rsidRPr="006B7612">
        <w:t>);</w:t>
      </w:r>
      <w:proofErr w:type="gramEnd"/>
      <w:r w:rsidRPr="006B7612">
        <w:t xml:space="preserve">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002BA0BE" w:rsidR="00B67CEC" w:rsidRDefault="008C0E5A" w:rsidP="00DB389F">
      <w:pPr>
        <w:pStyle w:val="Bullet2"/>
        <w:ind w:left="1080"/>
      </w:pPr>
      <w:r w:rsidRPr="005311C8">
        <w:t xml:space="preserve">If the business entity was not formed in </w:t>
      </w:r>
      <w:r w:rsidRPr="00AE26D3">
        <w:t xml:space="preserve">the State of </w:t>
      </w:r>
      <w:r w:rsidR="00233F85" w:rsidRPr="00AE26D3">
        <w:t>New</w:t>
      </w:r>
      <w:r w:rsidR="00233F85">
        <w:t xml:space="preserve"> York</w:t>
      </w:r>
      <w:r w:rsidRPr="005311C8">
        <w:t>, evidence that it is qualified to do business there.</w:t>
      </w:r>
    </w:p>
    <w:p w14:paraId="261FD31E" w14:textId="77777777" w:rsidR="006B7612" w:rsidRPr="006B7612" w:rsidRDefault="006B7612" w:rsidP="006B7612">
      <w:pPr>
        <w:spacing w:after="0"/>
      </w:pPr>
    </w:p>
    <w:p w14:paraId="385FF64A" w14:textId="77777777" w:rsidR="006B7612" w:rsidRPr="006B7612" w:rsidRDefault="006B7612" w:rsidP="006B7612">
      <w:pPr>
        <w:spacing w:after="0"/>
      </w:pPr>
      <w:r w:rsidRPr="006B7612">
        <w:t>NAME OF OFFEROR (or OFFEROR-GUARANTOR(s)): _________________________________________</w:t>
      </w:r>
    </w:p>
    <w:p w14:paraId="5478450E" w14:textId="277AAA56" w:rsidR="006B7612" w:rsidRPr="006B7612" w:rsidRDefault="006B7612" w:rsidP="00E046C8">
      <w:pPr>
        <w:jc w:val="left"/>
      </w:pPr>
      <w:r w:rsidRPr="006B7612">
        <w:t>If the Offeror is not yet in existence as of the time of submission – list all entities if more than one and clearly indicate that the entity is an Offeror-Guarantor.</w:t>
      </w:r>
      <w:r w:rsidR="001069D8">
        <w:t xml:space="preserve">  </w:t>
      </w:r>
      <w:r w:rsidR="001069D8" w:rsidRPr="001069D8">
        <w:t>If there is more than one Offeror-Guarantor, each Offeror-Guarantor must sign the Offeror’s Transmittal Letter.</w:t>
      </w:r>
    </w:p>
    <w:p w14:paraId="24FE1190" w14:textId="77777777" w:rsidR="006B7612" w:rsidRPr="006B7612" w:rsidRDefault="006B7612" w:rsidP="006B7612">
      <w:pPr>
        <w:spacing w:after="0"/>
      </w:pPr>
      <w:r w:rsidRPr="006B7612">
        <w:t>BY</w:t>
      </w:r>
      <w:r w:rsidRPr="006B7612">
        <w:tab/>
        <w:t>_______________________________ DATE ________________________</w:t>
      </w:r>
    </w:p>
    <w:p w14:paraId="41F4953B" w14:textId="77777777" w:rsidR="006B7612" w:rsidRPr="006B7612" w:rsidRDefault="006B7612" w:rsidP="006B7612">
      <w:r w:rsidRPr="006B7612">
        <w:tab/>
        <w:t>(Type or Print Name)</w:t>
      </w:r>
    </w:p>
    <w:p w14:paraId="5F0DE30E" w14:textId="77777777" w:rsidR="006B7612" w:rsidRPr="006B7612" w:rsidRDefault="006B7612" w:rsidP="006B7612">
      <w:pPr>
        <w:tabs>
          <w:tab w:val="left" w:pos="1440"/>
        </w:tabs>
      </w:pPr>
      <w:r w:rsidRPr="006B7612">
        <w:t>ORIGINAL SIGNATURE _______________________________________________</w:t>
      </w:r>
    </w:p>
    <w:p w14:paraId="32CC7C22" w14:textId="77777777" w:rsidR="006B7612" w:rsidRPr="006B7612" w:rsidRDefault="006B7612" w:rsidP="006B7612">
      <w:pPr>
        <w:tabs>
          <w:tab w:val="left" w:pos="1440"/>
        </w:tabs>
      </w:pPr>
      <w:r w:rsidRPr="006B7612">
        <w:t xml:space="preserve">TITLE </w:t>
      </w:r>
      <w:r w:rsidRPr="006B7612">
        <w:tab/>
        <w:t>________________________________________________________</w:t>
      </w:r>
    </w:p>
    <w:p w14:paraId="69C2FB57" w14:textId="77777777" w:rsidR="006B7612" w:rsidRPr="006B7612" w:rsidRDefault="006B7612" w:rsidP="006B7612">
      <w:pPr>
        <w:tabs>
          <w:tab w:val="left" w:pos="1440"/>
        </w:tabs>
      </w:pPr>
      <w:r w:rsidRPr="006B7612">
        <w:t>ADDRESS</w:t>
      </w:r>
      <w:r w:rsidRPr="006B7612">
        <w:tab/>
        <w:t>________________________________________________________</w:t>
      </w:r>
    </w:p>
    <w:p w14:paraId="78313462" w14:textId="77777777" w:rsidR="006B7612" w:rsidRPr="006B7612" w:rsidRDefault="006B7612" w:rsidP="006B7612">
      <w:pPr>
        <w:tabs>
          <w:tab w:val="left" w:pos="1440"/>
        </w:tabs>
      </w:pPr>
      <w:r w:rsidRPr="006B7612">
        <w:tab/>
        <w:t>________________________________________________________</w:t>
      </w:r>
    </w:p>
    <w:p w14:paraId="12B39681" w14:textId="77777777" w:rsidR="006B7612" w:rsidRPr="006B7612" w:rsidRDefault="006B7612" w:rsidP="006B7612">
      <w:pPr>
        <w:tabs>
          <w:tab w:val="left" w:pos="1440"/>
        </w:tabs>
      </w:pPr>
      <w:r w:rsidRPr="006B7612">
        <w:tab/>
        <w:t>________________________________________________________</w:t>
      </w:r>
    </w:p>
    <w:p w14:paraId="0EA192EE" w14:textId="77777777" w:rsidR="006B7612" w:rsidRPr="006B7612" w:rsidRDefault="006B7612" w:rsidP="009E7E6A">
      <w:pPr>
        <w:spacing w:before="8040"/>
        <w:jc w:val="center"/>
        <w:rPr>
          <w:b/>
        </w:rPr>
      </w:pPr>
      <w:r w:rsidRPr="006B7612">
        <w:lastRenderedPageBreak/>
        <w:t xml:space="preserve"> (END OF OFFEROR'S TRANSMITTAL LETTER)</w:t>
      </w:r>
    </w:p>
    <w:p w14:paraId="678E738C" w14:textId="77777777" w:rsidR="006B7612" w:rsidRPr="009E7E6A" w:rsidRDefault="006B7612" w:rsidP="00015C59">
      <w:pPr>
        <w:spacing w:after="0"/>
        <w:jc w:val="center"/>
        <w:outlineLvl w:val="0"/>
        <w:rPr>
          <w:b/>
        </w:rPr>
      </w:pPr>
      <w:r w:rsidRPr="009E7E6A">
        <w:rPr>
          <w:b/>
          <w:sz w:val="22"/>
        </w:rPr>
        <w:br w:type="page"/>
      </w:r>
      <w:r w:rsidRPr="009E7E6A">
        <w:rPr>
          <w:b/>
        </w:rPr>
        <w:lastRenderedPageBreak/>
        <w:t>CERTIFICATE OF BUSINESS ENTITY OFFEROR</w:t>
      </w:r>
    </w:p>
    <w:p w14:paraId="5EF3BFD0" w14:textId="77777777" w:rsidR="006B7612" w:rsidRPr="006B7612" w:rsidRDefault="006B7612" w:rsidP="006B7612">
      <w:pPr>
        <w:spacing w:after="0"/>
        <w:jc w:val="center"/>
      </w:pPr>
      <w:r w:rsidRPr="006B7612">
        <w:t>(OR OF OFFEROR-GUARANTOR IF OFFEROR IS NOT YET FORMED)</w:t>
      </w: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7777777" w:rsidR="006B7612" w:rsidRPr="006B7612" w:rsidRDefault="006B7612" w:rsidP="006B7612">
      <w:r w:rsidRPr="006B7612">
        <w:t>NAME OF ENTITY: ________________________________________________________</w:t>
      </w:r>
    </w:p>
    <w:p w14:paraId="3B90F0B1" w14:textId="77777777" w:rsidR="006B7612" w:rsidRPr="006B7612" w:rsidRDefault="006B7612" w:rsidP="006B7612">
      <w:pPr>
        <w:spacing w:after="0"/>
      </w:pPr>
      <w:r w:rsidRPr="006B7612">
        <w:t>BY _______________________________ DATE _________________________</w:t>
      </w:r>
    </w:p>
    <w:p w14:paraId="426E86B3" w14:textId="77777777" w:rsidR="006B7612" w:rsidRPr="006B7612" w:rsidRDefault="006B7612" w:rsidP="006B7612">
      <w:pPr>
        <w:tabs>
          <w:tab w:val="left" w:pos="270"/>
        </w:tabs>
      </w:pPr>
      <w:r w:rsidRPr="006B7612">
        <w:tab/>
        <w:t>(Type or Print Name)</w:t>
      </w:r>
    </w:p>
    <w:p w14:paraId="2532570C" w14:textId="77777777" w:rsidR="006B7612" w:rsidRPr="006B7612" w:rsidRDefault="006B7612" w:rsidP="006B7612">
      <w:r w:rsidRPr="006B7612">
        <w:t>ORIGINAL SIGNATURE _______________________________________________</w:t>
      </w:r>
    </w:p>
    <w:p w14:paraId="17422EEB" w14:textId="77777777" w:rsidR="006B7612" w:rsidRPr="006B7612" w:rsidRDefault="006B7612" w:rsidP="006B7612">
      <w:pPr>
        <w:tabs>
          <w:tab w:val="left" w:pos="1350"/>
        </w:tabs>
      </w:pPr>
      <w:r w:rsidRPr="006B7612">
        <w:t>TITLE</w:t>
      </w:r>
      <w:r w:rsidRPr="006B7612">
        <w:tab/>
        <w:t>________________________________________________________</w:t>
      </w:r>
    </w:p>
    <w:p w14:paraId="610EB2C1" w14:textId="77777777" w:rsidR="006B7612" w:rsidRPr="006B7612" w:rsidRDefault="006B7612" w:rsidP="006B7612">
      <w:pPr>
        <w:tabs>
          <w:tab w:val="left" w:pos="1350"/>
        </w:tabs>
      </w:pPr>
      <w:r w:rsidRPr="006B7612">
        <w:t>ADDRESS</w:t>
      </w:r>
      <w:r w:rsidRPr="006B7612">
        <w:tab/>
        <w:t>________________________________________________________</w:t>
      </w:r>
    </w:p>
    <w:p w14:paraId="0BEC7799" w14:textId="77777777" w:rsidR="006B7612" w:rsidRPr="006B7612" w:rsidRDefault="006B7612" w:rsidP="006B7612">
      <w:pPr>
        <w:tabs>
          <w:tab w:val="left" w:pos="1350"/>
        </w:tabs>
      </w:pPr>
      <w:r w:rsidRPr="006B7612">
        <w:tab/>
        <w:t>________________________________________________________</w:t>
      </w:r>
    </w:p>
    <w:p w14:paraId="09B4E820" w14:textId="77777777" w:rsidR="006B7612" w:rsidRPr="006B7612" w:rsidRDefault="006B7612" w:rsidP="006B7612">
      <w:pPr>
        <w:tabs>
          <w:tab w:val="left" w:pos="1350"/>
        </w:tabs>
      </w:pPr>
      <w:r w:rsidRPr="006B7612">
        <w:tab/>
        <w:t>________________________________________________________</w:t>
      </w:r>
    </w:p>
    <w:p w14:paraId="7C39C84C" w14:textId="77777777" w:rsidR="002C7BEC" w:rsidRDefault="002C7BEC" w:rsidP="009E7E6A">
      <w:pPr>
        <w:jc w:val="center"/>
        <w:outlineLvl w:val="0"/>
        <w:rPr>
          <w:b/>
        </w:rPr>
      </w:pPr>
      <w:r>
        <w:rPr>
          <w:b/>
        </w:rPr>
        <w:br w:type="page"/>
      </w:r>
    </w:p>
    <w:p w14:paraId="4FC6000C" w14:textId="77777777" w:rsidR="006B7612" w:rsidRPr="009E7E6A" w:rsidRDefault="006B7612" w:rsidP="009E7E6A">
      <w:pPr>
        <w:jc w:val="center"/>
        <w:outlineLvl w:val="0"/>
        <w:rPr>
          <w:b/>
        </w:rPr>
      </w:pPr>
      <w:r w:rsidRPr="009E7E6A">
        <w:rPr>
          <w:b/>
        </w:rPr>
        <w:lastRenderedPageBreak/>
        <w:t>SELECTION FACTORS</w:t>
      </w:r>
    </w:p>
    <w:p w14:paraId="79FCB0AF" w14:textId="77777777" w:rsidR="006B7612" w:rsidRPr="009E7E6A" w:rsidRDefault="006B7612" w:rsidP="009E7E6A">
      <w:pPr>
        <w:spacing w:after="120"/>
        <w:outlineLvl w:val="2"/>
        <w:rPr>
          <w:b/>
        </w:rPr>
      </w:pPr>
      <w:r w:rsidRPr="009E7E6A">
        <w:rPr>
          <w:b/>
        </w:rPr>
        <w:t>Response Format</w:t>
      </w:r>
    </w:p>
    <w:p w14:paraId="6E133217" w14:textId="77777777" w:rsidR="006B7612" w:rsidRPr="006B7612" w:rsidRDefault="006B7612" w:rsidP="0026201E">
      <w:pPr>
        <w:numPr>
          <w:ilvl w:val="0"/>
          <w:numId w:val="9"/>
        </w:numPr>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6B7612">
        <w:t>particular selection</w:t>
      </w:r>
      <w:proofErr w:type="gramEnd"/>
      <w:r w:rsidRPr="006B7612">
        <w:t xml:space="preserve"> factor.</w:t>
      </w:r>
    </w:p>
    <w:p w14:paraId="71759AC2" w14:textId="77777777" w:rsidR="006B7612" w:rsidRPr="006B7612" w:rsidRDefault="006B7612" w:rsidP="0026201E">
      <w:pPr>
        <w:numPr>
          <w:ilvl w:val="0"/>
          <w:numId w:val="9"/>
        </w:numPr>
        <w:jc w:val="left"/>
      </w:pPr>
      <w:r w:rsidRPr="006B7612">
        <w:t>The evaluation panel will only take firm commitments into account when evaluating proposals.  Responses that include terms such as “look into,” “research,” “may,” “if feasible,” and similar terms are not considered as firm commitments.  In addition, the Service considers responses that include a specific time for commitment implementation as a stronger response.  For example, “XXX commits to provide recycl</w:t>
      </w:r>
      <w:r w:rsidR="005D6D82">
        <w:t>ing</w:t>
      </w:r>
      <w:r w:rsidRPr="006B7612">
        <w:t xml:space="preserve"> containers in each lodging room by December of 2017.”</w:t>
      </w:r>
    </w:p>
    <w:p w14:paraId="47BEEECD" w14:textId="77777777" w:rsidR="006B7612" w:rsidRPr="006B7612" w:rsidRDefault="006B7612" w:rsidP="0026201E">
      <w:pPr>
        <w:numPr>
          <w:ilvl w:val="0"/>
          <w:numId w:val="9"/>
        </w:numPr>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  The Service would like to see clear and concise answers.  A longer answer will not necessarily be considered a better answer.</w:t>
      </w:r>
    </w:p>
    <w:p w14:paraId="02DBFEBA" w14:textId="77777777" w:rsidR="006B7612" w:rsidRPr="006B7612" w:rsidRDefault="006B7612" w:rsidP="0026201E">
      <w:pPr>
        <w:numPr>
          <w:ilvl w:val="0"/>
          <w:numId w:val="9"/>
        </w:numPr>
        <w:jc w:val="left"/>
      </w:pPr>
      <w:r w:rsidRPr="006B7612">
        <w:t>The Service considers text on two sides of one sheet of paper as two pages.</w:t>
      </w:r>
    </w:p>
    <w:p w14:paraId="4CC7C74A" w14:textId="783EB6FF" w:rsidR="006B7612" w:rsidRPr="006B7612" w:rsidRDefault="006B7612" w:rsidP="0026201E">
      <w:pPr>
        <w:numPr>
          <w:ilvl w:val="0"/>
          <w:numId w:val="9"/>
        </w:numPr>
        <w:jc w:val="left"/>
      </w:pPr>
      <w:r>
        <w:t xml:space="preserve">Offerors must use letter-size paper unless a subfactor asks for schematics or drawings, </w:t>
      </w:r>
      <w:r w:rsidR="008D5BC2">
        <w:t>in which case</w:t>
      </w:r>
      <w:r>
        <w:t xml:space="preserve"> Offerors may use legal or ledger-size paper</w:t>
      </w:r>
      <w:r w:rsidR="008D5BC2">
        <w:t xml:space="preserve"> for the schematics or drawings</w:t>
      </w:r>
      <w:r>
        <w:t xml:space="preserve">. Offerors must use </w:t>
      </w:r>
      <w:r w:rsidR="238E568D">
        <w:t>11- or 12-point</w:t>
      </w:r>
      <w:r>
        <w:t xml:space="preserve"> font for all text within the proposal, including all tables, charts, graphs, and provided forms.  The Service will accept images of sample material with smaller fonts. </w:t>
      </w:r>
    </w:p>
    <w:p w14:paraId="273531B0" w14:textId="77777777" w:rsidR="006B7612" w:rsidRPr="006B7612" w:rsidRDefault="006B7612" w:rsidP="0026201E">
      <w:pPr>
        <w:numPr>
          <w:ilvl w:val="0"/>
          <w:numId w:val="9"/>
        </w:numPr>
        <w:jc w:val="left"/>
      </w:pPr>
      <w:r w:rsidRPr="006B7612">
        <w:t>Page margins must be 1 inch.  Page numbers and identifications of confidential information may appear within the margins.</w:t>
      </w:r>
    </w:p>
    <w:p w14:paraId="3EBFE236" w14:textId="77777777" w:rsidR="006B7612" w:rsidRDefault="006B7612" w:rsidP="006B7612">
      <w:pPr>
        <w:suppressAutoHyphens w:val="0"/>
        <w:spacing w:before="60" w:after="60"/>
        <w:jc w:val="left"/>
      </w:pPr>
      <w:r w:rsidRPr="006B7612">
        <w:br w:type="page"/>
      </w:r>
    </w:p>
    <w:p w14:paraId="7D14F15A" w14:textId="77777777" w:rsidR="001244E9" w:rsidRPr="005257FF" w:rsidRDefault="001244E9" w:rsidP="005257FF">
      <w:pPr>
        <w:jc w:val="center"/>
        <w:outlineLvl w:val="0"/>
        <w:rPr>
          <w:b/>
        </w:rPr>
      </w:pPr>
      <w:r w:rsidRPr="005257FF">
        <w:rPr>
          <w:b/>
        </w:rPr>
        <w:lastRenderedPageBreak/>
        <w:t>NOTICE TO OFFERORS</w:t>
      </w:r>
    </w:p>
    <w:p w14:paraId="4A02035A" w14:textId="14496A8F" w:rsidR="001244E9" w:rsidRDefault="001244E9" w:rsidP="005257FF">
      <w:pPr>
        <w:suppressAutoHyphens w:val="0"/>
        <w:spacing w:before="240"/>
        <w:jc w:val="left"/>
      </w:pPr>
      <w:r>
        <w:t>The Service will consider proposals for non-leasehold-surrender-interest (LSI)-generating improvements or additions to Concession Facilities (as defined in the Draft Contract), and proposals for improvements or additions to furnishings, employee and visitor amenities, and other concessioner-owned personal property.</w:t>
      </w:r>
    </w:p>
    <w:p w14:paraId="6751303A" w14:textId="6F554B7A" w:rsidR="001244E9" w:rsidRDefault="001244E9" w:rsidP="005257FF">
      <w:pPr>
        <w:suppressAutoHyphens w:val="0"/>
        <w:spacing w:before="240"/>
        <w:jc w:val="left"/>
      </w:pPr>
      <w:r>
        <w:t>The Service will not consider proposals for new construction or major rehabilitation</w:t>
      </w:r>
      <w:r w:rsidR="007D71CB">
        <w:t>, as described in 36 C</w:t>
      </w:r>
      <w:r w:rsidR="00707FC3">
        <w:t>.</w:t>
      </w:r>
      <w:r w:rsidR="007D71CB">
        <w:t>F</w:t>
      </w:r>
      <w:r w:rsidR="00707FC3">
        <w:t>.</w:t>
      </w:r>
      <w:r w:rsidR="007D71CB">
        <w:t>R</w:t>
      </w:r>
      <w:r w:rsidR="00707FC3">
        <w:t>.</w:t>
      </w:r>
      <w:r w:rsidR="007D71CB">
        <w:t xml:space="preserve"> </w:t>
      </w:r>
      <w:r w:rsidR="00DD55C9">
        <w:t xml:space="preserve">Part </w:t>
      </w:r>
      <w:r w:rsidR="007D71CB">
        <w:t>51</w:t>
      </w:r>
      <w:r w:rsidR="00DD55C9">
        <w:t>,</w:t>
      </w:r>
      <w:r w:rsidR="00DD55C9" w:rsidRPr="682E6A41">
        <w:rPr>
          <w:b/>
          <w:bCs/>
        </w:rPr>
        <w:t xml:space="preserve"> </w:t>
      </w:r>
      <w:r>
        <w:t>unless the new construction or major rehabilitation is either a necessary part of the required Concession Facilities Improvement Program (CFIP), or the Offeror voluntarily proposes and agrees to waive its rights to LSI associated with the new construction or major rehabilitation.</w:t>
      </w:r>
      <w:r w:rsidR="00BB1BBB">
        <w:t xml:space="preserve"> </w:t>
      </w:r>
    </w:p>
    <w:p w14:paraId="65F36701" w14:textId="1C0F6499" w:rsidR="001244E9" w:rsidRDefault="001244E9" w:rsidP="005257FF">
      <w:pPr>
        <w:suppressAutoHyphens w:val="0"/>
        <w:spacing w:before="240"/>
        <w:jc w:val="left"/>
      </w:pPr>
      <w:r>
        <w:t xml:space="preserve">The Service will consider proposals that assume LSI in proposed fixture replacement(s) (for a current list of LSI fixtures </w:t>
      </w:r>
      <w:hyperlink r:id="rId12" w:history="1">
        <w:r w:rsidRPr="00FA55F8">
          <w:rPr>
            <w:rStyle w:val="Hyperlink"/>
          </w:rPr>
          <w:t>See: LSI Fixture Table (nps.gov))</w:t>
        </w:r>
      </w:hyperlink>
      <w:r>
        <w:t>.</w:t>
      </w:r>
    </w:p>
    <w:p w14:paraId="42893186" w14:textId="6B7BB469" w:rsidR="001244E9" w:rsidRDefault="001244E9" w:rsidP="005257FF">
      <w:pPr>
        <w:suppressAutoHyphens w:val="0"/>
        <w:spacing w:before="240"/>
        <w:jc w:val="left"/>
      </w:pPr>
      <w:r>
        <w:t>In Principal Selection Factor 4 you will need to include any investments required to realize the strategies outlined in response to the selection factors.</w:t>
      </w:r>
    </w:p>
    <w:p w14:paraId="6E4A1AC1" w14:textId="2BF15540" w:rsidR="001244E9" w:rsidRDefault="001244E9">
      <w:pPr>
        <w:suppressAutoHyphens w:val="0"/>
        <w:spacing w:before="60" w:after="60"/>
        <w:jc w:val="left"/>
      </w:pPr>
      <w:r>
        <w:br w:type="page"/>
      </w:r>
    </w:p>
    <w:p w14:paraId="64604AE5" w14:textId="77777777" w:rsidR="001244E9" w:rsidRPr="006B7612" w:rsidRDefault="001244E9" w:rsidP="006B7612">
      <w:pPr>
        <w:suppressAutoHyphens w:val="0"/>
        <w:spacing w:before="60" w:after="60"/>
        <w:jc w:val="left"/>
      </w:pPr>
    </w:p>
    <w:p w14:paraId="62561113" w14:textId="77777777" w:rsidR="008C0E5A" w:rsidRPr="00B2726D" w:rsidRDefault="008C0E5A" w:rsidP="00D72A8B">
      <w:pPr>
        <w:pStyle w:val="Heading2"/>
        <w:jc w:val="left"/>
      </w:pPr>
      <w:r w:rsidRPr="00B2726D">
        <w:t>PRINCIPAL SELECTION FACTOR 1. THE RESPONSIVENESS OF THE PROPOSAL TO THE OBJECTIVES, AS DESCRIBED IN THE PROSPECTUS, OF PROTECTING, CONSERVING, AND PRESERVING RESOURCES OF THE PARK. (0-5 POINTS)</w:t>
      </w:r>
    </w:p>
    <w:p w14:paraId="35C4F28A" w14:textId="2D9719A2" w:rsidR="008C0E5A" w:rsidRPr="005311C8" w:rsidRDefault="008C0E5A" w:rsidP="00233F85">
      <w:pPr>
        <w:pStyle w:val="Heading3"/>
      </w:pPr>
      <w:r w:rsidRPr="00B2726D">
        <w:t>Service Objectives:</w:t>
      </w:r>
      <w:r w:rsidR="00233F85">
        <w:t xml:space="preserve"> </w:t>
      </w:r>
      <w:r w:rsidR="00233F85">
        <w:rPr>
          <w:b w:val="0"/>
        </w:rPr>
        <w:t xml:space="preserve">The Service’s objective is for the Concessioner to maintain the Concession </w:t>
      </w:r>
      <w:r w:rsidR="00B67317">
        <w:rPr>
          <w:b w:val="0"/>
        </w:rPr>
        <w:t>F</w:t>
      </w:r>
      <w:r w:rsidR="00233F85">
        <w:rPr>
          <w:b w:val="0"/>
        </w:rPr>
        <w:t>acilities</w:t>
      </w:r>
      <w:r w:rsidR="00B67317">
        <w:rPr>
          <w:b w:val="0"/>
        </w:rPr>
        <w:t xml:space="preserve"> (as defined in the Draft Contract)</w:t>
      </w:r>
      <w:r w:rsidR="00233F85">
        <w:rPr>
          <w:b w:val="0"/>
        </w:rPr>
        <w:t xml:space="preserve"> to Service standards. The Service </w:t>
      </w:r>
      <w:r w:rsidR="00351C53">
        <w:rPr>
          <w:b w:val="0"/>
        </w:rPr>
        <w:t>prefers a Concessioner that engages in</w:t>
      </w:r>
      <w:r w:rsidR="00233F85">
        <w:rPr>
          <w:b w:val="0"/>
        </w:rPr>
        <w:t xml:space="preserve"> proactive maintenance planning to ensure that equipment and assets achieve their expected useful life. </w:t>
      </w:r>
    </w:p>
    <w:p w14:paraId="5F0AF4C4" w14:textId="4561C8E4" w:rsidR="00233F85" w:rsidRPr="000B565A" w:rsidRDefault="00233F85" w:rsidP="00233F85">
      <w:pPr>
        <w:jc w:val="left"/>
        <w:rPr>
          <w:b/>
          <w:bCs/>
          <w:u w:val="single"/>
        </w:rPr>
      </w:pPr>
      <w:r w:rsidRPr="000B565A">
        <w:rPr>
          <w:b/>
          <w:bCs/>
          <w:u w:val="single"/>
        </w:rPr>
        <w:t xml:space="preserve">Preservation, Repair, and Maintenance of Historic Structures </w:t>
      </w:r>
    </w:p>
    <w:p w14:paraId="425CED87" w14:textId="2D091A4F" w:rsidR="00233F85" w:rsidRPr="000B565A" w:rsidRDefault="00233F85" w:rsidP="00233F85">
      <w:pPr>
        <w:jc w:val="left"/>
        <w:rPr>
          <w:color w:val="000000" w:themeColor="text1"/>
        </w:rPr>
      </w:pPr>
      <w:r w:rsidRPr="000B565A">
        <w:rPr>
          <w:color w:val="000000" w:themeColor="text1"/>
        </w:rPr>
        <w:t xml:space="preserve">Using </w:t>
      </w:r>
      <w:r w:rsidRPr="007173BA">
        <w:rPr>
          <w:b/>
          <w:bCs/>
          <w:color w:val="000000" w:themeColor="text1"/>
        </w:rPr>
        <w:t>no</w:t>
      </w:r>
      <w:r w:rsidR="00873A86" w:rsidRPr="007173BA">
        <w:rPr>
          <w:b/>
          <w:bCs/>
          <w:color w:val="000000" w:themeColor="text1"/>
        </w:rPr>
        <w:t>t</w:t>
      </w:r>
      <w:r w:rsidRPr="007173BA">
        <w:rPr>
          <w:b/>
          <w:bCs/>
          <w:color w:val="000000" w:themeColor="text1"/>
        </w:rPr>
        <w:t xml:space="preserve"> more than </w:t>
      </w:r>
      <w:r w:rsidR="0010126A" w:rsidRPr="007173BA">
        <w:rPr>
          <w:b/>
          <w:bCs/>
          <w:color w:val="000000" w:themeColor="text1"/>
        </w:rPr>
        <w:t>three (3)</w:t>
      </w:r>
      <w:r w:rsidR="0010126A" w:rsidRPr="000B565A">
        <w:rPr>
          <w:color w:val="000000" w:themeColor="text1"/>
        </w:rPr>
        <w:t xml:space="preserve"> </w:t>
      </w:r>
      <w:r w:rsidRPr="000B565A">
        <w:rPr>
          <w:color w:val="000000" w:themeColor="text1"/>
        </w:rPr>
        <w:t xml:space="preserve">pages, including all text, pictures, graphs, etc., demonstrate your ability </w:t>
      </w:r>
      <w:r>
        <w:rPr>
          <w:color w:val="000000" w:themeColor="text1"/>
        </w:rPr>
        <w:t xml:space="preserve">and your commitments </w:t>
      </w:r>
      <w:r w:rsidRPr="000B565A">
        <w:rPr>
          <w:color w:val="000000" w:themeColor="text1"/>
        </w:rPr>
        <w:t>to provide a proactive, comprehensive repair and maintenance program with an appropriate staffing level and skill set that preserves the historic character of existing facilities and maintains the character of developed areas by addressing the following:</w:t>
      </w:r>
    </w:p>
    <w:p w14:paraId="02112438" w14:textId="5BA9B3D7" w:rsidR="00233F85" w:rsidRPr="000B565A" w:rsidRDefault="00233F85" w:rsidP="00233F85">
      <w:pPr>
        <w:pStyle w:val="ListParagraph"/>
        <w:numPr>
          <w:ilvl w:val="0"/>
          <w:numId w:val="15"/>
        </w:numPr>
      </w:pPr>
      <w:r w:rsidRPr="000B565A">
        <w:t xml:space="preserve">Establishment </w:t>
      </w:r>
      <w:r>
        <w:t xml:space="preserve">and ongoing use </w:t>
      </w:r>
      <w:r w:rsidRPr="000B565A">
        <w:t xml:space="preserve">of an integrated </w:t>
      </w:r>
      <w:r w:rsidR="00734C32">
        <w:t>Computerized</w:t>
      </w:r>
      <w:r w:rsidRPr="000B565A">
        <w:t xml:space="preserve"> </w:t>
      </w:r>
      <w:r w:rsidR="00734C32">
        <w:t>M</w:t>
      </w:r>
      <w:r w:rsidRPr="000B565A">
        <w:t xml:space="preserve">aintenance </w:t>
      </w:r>
      <w:r w:rsidR="00734C32">
        <w:t>M</w:t>
      </w:r>
      <w:r w:rsidR="00734C32" w:rsidRPr="000B565A">
        <w:t xml:space="preserve">anagement </w:t>
      </w:r>
      <w:r w:rsidR="00734C32">
        <w:t>S</w:t>
      </w:r>
      <w:r w:rsidRPr="000B565A">
        <w:t>ystem</w:t>
      </w:r>
      <w:r w:rsidR="00734C32">
        <w:t xml:space="preserve"> (CMMS). </w:t>
      </w:r>
      <w:r w:rsidR="00E20A4A">
        <w:t xml:space="preserve">See </w:t>
      </w:r>
      <w:r w:rsidR="00EE3659">
        <w:t>Draft Contract</w:t>
      </w:r>
      <w:r w:rsidR="00E77116">
        <w:t>,</w:t>
      </w:r>
      <w:r w:rsidR="00EE3659">
        <w:t xml:space="preserve"> </w:t>
      </w:r>
      <w:r w:rsidR="00E20A4A">
        <w:t>Exhibit H</w:t>
      </w:r>
      <w:r w:rsidR="00EE3659">
        <w:t xml:space="preserve"> (Maintenance Plan)</w:t>
      </w:r>
      <w:r w:rsidR="00E77116">
        <w:t>,</w:t>
      </w:r>
      <w:r w:rsidR="000C3CAD">
        <w:t xml:space="preserve"> Section 2</w:t>
      </w:r>
      <w:r w:rsidR="00F55951">
        <w:t>)</w:t>
      </w:r>
      <w:r w:rsidR="000C3CAD">
        <w:t>C)</w:t>
      </w:r>
      <w:r w:rsidR="00F55951">
        <w:t xml:space="preserve"> for the minimum requirements of the CMMS</w:t>
      </w:r>
      <w:r w:rsidR="009C4EB8">
        <w:t>.</w:t>
      </w:r>
    </w:p>
    <w:p w14:paraId="66A73974" w14:textId="0E5DD4F9" w:rsidR="00233F85" w:rsidRPr="002A0636" w:rsidRDefault="00233F85" w:rsidP="00233F85">
      <w:pPr>
        <w:pStyle w:val="ListParagraph"/>
        <w:numPr>
          <w:ilvl w:val="0"/>
          <w:numId w:val="15"/>
        </w:numPr>
      </w:pPr>
      <w:r w:rsidRPr="000B565A">
        <w:t>Development of a proactive one</w:t>
      </w:r>
      <w:r w:rsidR="007D7BB1">
        <w:t>-</w:t>
      </w:r>
      <w:r w:rsidRPr="000B565A">
        <w:t>, three</w:t>
      </w:r>
      <w:r w:rsidR="007D7BB1">
        <w:t>-</w:t>
      </w:r>
      <w:r w:rsidRPr="000B565A">
        <w:t xml:space="preserve">, and five-year </w:t>
      </w:r>
      <w:r>
        <w:t xml:space="preserve">recurring </w:t>
      </w:r>
      <w:r w:rsidRPr="002A0636">
        <w:t xml:space="preserve">and </w:t>
      </w:r>
      <w:r w:rsidR="0043682C">
        <w:t>P</w:t>
      </w:r>
      <w:r w:rsidRPr="002A0636">
        <w:t xml:space="preserve">reventative </w:t>
      </w:r>
      <w:r w:rsidR="0043682C">
        <w:t>M</w:t>
      </w:r>
      <w:r w:rsidRPr="002A0636">
        <w:t>aintenance schedule</w:t>
      </w:r>
      <w:r w:rsidR="00627BE6">
        <w:t xml:space="preserve">. </w:t>
      </w:r>
      <w:r w:rsidR="009C4EB8">
        <w:t>See Draft Contract</w:t>
      </w:r>
      <w:r w:rsidR="007D7BB1">
        <w:t>,</w:t>
      </w:r>
      <w:r w:rsidR="009C4EB8">
        <w:t xml:space="preserve"> Exhibit H (Maintenance Plan)</w:t>
      </w:r>
      <w:r w:rsidR="007D7BB1">
        <w:t>,</w:t>
      </w:r>
      <w:r w:rsidR="009C4EB8">
        <w:t xml:space="preserve"> Section 2)B) for the definition of Preventive Maintenance.</w:t>
      </w:r>
    </w:p>
    <w:p w14:paraId="3854116D" w14:textId="7AFA89A6" w:rsidR="00233F85" w:rsidRPr="002A0636" w:rsidRDefault="00233F85" w:rsidP="00233F85">
      <w:pPr>
        <w:pStyle w:val="ListParagraph"/>
        <w:numPr>
          <w:ilvl w:val="0"/>
          <w:numId w:val="15"/>
        </w:numPr>
      </w:pPr>
      <w:r w:rsidRPr="002A0636">
        <w:t xml:space="preserve">Implementation of a work order closeout process ensuring all routine and </w:t>
      </w:r>
      <w:r w:rsidR="00934579">
        <w:t>P</w:t>
      </w:r>
      <w:r w:rsidR="00934579" w:rsidRPr="002A0636">
        <w:t xml:space="preserve">reventative </w:t>
      </w:r>
      <w:r w:rsidR="00934579">
        <w:t>M</w:t>
      </w:r>
      <w:r w:rsidR="00934579" w:rsidRPr="002A0636">
        <w:t xml:space="preserve">aintenance </w:t>
      </w:r>
      <w:r>
        <w:t>is</w:t>
      </w:r>
      <w:r w:rsidRPr="002A0636">
        <w:t xml:space="preserve"> completed adequately and on a timely basis</w:t>
      </w:r>
      <w:r w:rsidR="00934579">
        <w:t>. See Draft Contract</w:t>
      </w:r>
      <w:r w:rsidR="00810D1F">
        <w:t>,</w:t>
      </w:r>
      <w:r w:rsidR="00934579">
        <w:t xml:space="preserve"> Exhibit H (Maintenance Plan)</w:t>
      </w:r>
      <w:r w:rsidR="00810D1F">
        <w:t>,</w:t>
      </w:r>
      <w:r w:rsidR="00934579">
        <w:t xml:space="preserve"> Section 5)A) for </w:t>
      </w:r>
      <w:r w:rsidR="007E786D">
        <w:t xml:space="preserve">the </w:t>
      </w:r>
      <w:r w:rsidR="397EB375">
        <w:t>minimum</w:t>
      </w:r>
      <w:r w:rsidR="007E786D">
        <w:t xml:space="preserve"> requirements on reporting</w:t>
      </w:r>
      <w:r w:rsidR="00AA08A6">
        <w:t xml:space="preserve"> </w:t>
      </w:r>
      <w:r w:rsidR="00B056DC">
        <w:t>work order completions</w:t>
      </w:r>
      <w:r w:rsidR="00934579">
        <w:t>.</w:t>
      </w:r>
      <w:r w:rsidRPr="002A0636">
        <w:t xml:space="preserve"> </w:t>
      </w:r>
    </w:p>
    <w:p w14:paraId="477BCD05" w14:textId="1CB3E694" w:rsidR="008F08FC" w:rsidRPr="002A0636" w:rsidRDefault="008F08FC" w:rsidP="00233F85">
      <w:pPr>
        <w:jc w:val="left"/>
      </w:pPr>
    </w:p>
    <w:p w14:paraId="196ED4E5" w14:textId="77777777" w:rsidR="008C0E5A" w:rsidRPr="005311C8" w:rsidRDefault="008C0E5A" w:rsidP="00F82905">
      <w:r w:rsidRPr="005311C8">
        <w:br w:type="page"/>
      </w:r>
    </w:p>
    <w:p w14:paraId="4BEA164E" w14:textId="77777777" w:rsidR="008C0E5A" w:rsidRPr="005311C8" w:rsidRDefault="008C0E5A" w:rsidP="00D72A8B">
      <w:pPr>
        <w:pStyle w:val="Heading2"/>
        <w:jc w:val="left"/>
        <w:rPr>
          <w:sz w:val="22"/>
          <w:szCs w:val="22"/>
        </w:rPr>
      </w:pPr>
      <w:r w:rsidRPr="005311C8">
        <w:lastRenderedPageBreak/>
        <w:t>PRINCIPAL SELECTION FACTOR 2. THE RESPONSIVENESS OF THE PROPOSAL TO THE OBJECTIVES, AS DESCRIBED IN THE PROSPECTUS, OF PROVIDING NECESSARY AND APPROPRIATE VISITOR SERVICES AT REASONABLE</w:t>
      </w:r>
      <w:r w:rsidRPr="005311C8">
        <w:rPr>
          <w:sz w:val="22"/>
          <w:szCs w:val="22"/>
        </w:rPr>
        <w:t xml:space="preserve"> RATES. (0 - 5 POINTS) </w:t>
      </w:r>
    </w:p>
    <w:p w14:paraId="6D9FE23C" w14:textId="1E4D534D" w:rsidR="008C0E5A" w:rsidRPr="005311C8" w:rsidRDefault="008C0E5A" w:rsidP="00233F85">
      <w:pPr>
        <w:pStyle w:val="Heading3"/>
      </w:pPr>
      <w:r w:rsidRPr="005311C8">
        <w:t>Service Objectives:</w:t>
      </w:r>
      <w:r w:rsidR="00233F85">
        <w:t xml:space="preserve"> </w:t>
      </w:r>
      <w:r w:rsidR="00233F85">
        <w:rPr>
          <w:b w:val="0"/>
        </w:rPr>
        <w:t>The Service</w:t>
      </w:r>
      <w:r w:rsidR="003D2DA8">
        <w:rPr>
          <w:b w:val="0"/>
        </w:rPr>
        <w:t>’s</w:t>
      </w:r>
      <w:r w:rsidR="00233F85">
        <w:rPr>
          <w:b w:val="0"/>
        </w:rPr>
        <w:t xml:space="preserve"> </w:t>
      </w:r>
      <w:r w:rsidR="003D2DA8">
        <w:rPr>
          <w:b w:val="0"/>
        </w:rPr>
        <w:t xml:space="preserve">objective is for </w:t>
      </w:r>
      <w:r w:rsidR="00233F85">
        <w:rPr>
          <w:b w:val="0"/>
        </w:rPr>
        <w:t>the Concessioner to provide visitors with a food and beverage experience that meets visitor needs while also improving operation</w:t>
      </w:r>
      <w:r w:rsidR="00B57655">
        <w:rPr>
          <w:b w:val="0"/>
        </w:rPr>
        <w:t>al</w:t>
      </w:r>
      <w:r w:rsidR="00233F85">
        <w:rPr>
          <w:b w:val="0"/>
        </w:rPr>
        <w:t xml:space="preserve"> efficiencies</w:t>
      </w:r>
      <w:r w:rsidR="000B35E1">
        <w:rPr>
          <w:b w:val="0"/>
        </w:rPr>
        <w:t>.</w:t>
      </w:r>
    </w:p>
    <w:p w14:paraId="10716B56" w14:textId="7F93484F" w:rsidR="00233F85" w:rsidRPr="00B36E0E" w:rsidRDefault="00233F85" w:rsidP="00233F85">
      <w:pPr>
        <w:spacing w:before="60" w:after="0"/>
        <w:jc w:val="left"/>
        <w:rPr>
          <w:b/>
          <w:bCs/>
          <w:u w:val="single"/>
        </w:rPr>
      </w:pPr>
      <w:r w:rsidRPr="265EBADF">
        <w:rPr>
          <w:b/>
          <w:bCs/>
          <w:u w:val="single"/>
        </w:rPr>
        <w:t>Improvements to Food and Beverage Operations</w:t>
      </w:r>
    </w:p>
    <w:p w14:paraId="6A2F8B38" w14:textId="0333BC7C" w:rsidR="00233F85" w:rsidRDefault="00233F85" w:rsidP="00233F85">
      <w:pPr>
        <w:spacing w:before="120" w:after="0"/>
        <w:jc w:val="left"/>
        <w:rPr>
          <w:rFonts w:cs="Courier New"/>
        </w:rPr>
      </w:pPr>
      <w:r w:rsidRPr="7FA7B738">
        <w:rPr>
          <w:rFonts w:cs="Courier New"/>
        </w:rPr>
        <w:t xml:space="preserve">The Draft Contract requires the Concessioner to operate the Liberty </w:t>
      </w:r>
      <w:r w:rsidR="00455057">
        <w:rPr>
          <w:rFonts w:cs="Courier New"/>
        </w:rPr>
        <w:t xml:space="preserve">Island </w:t>
      </w:r>
      <w:r w:rsidRPr="7FA7B738">
        <w:rPr>
          <w:rFonts w:cs="Courier New"/>
        </w:rPr>
        <w:t>and Ellis</w:t>
      </w:r>
      <w:r w:rsidR="00455057">
        <w:rPr>
          <w:rFonts w:cs="Courier New"/>
        </w:rPr>
        <w:t xml:space="preserve"> Island</w:t>
      </w:r>
      <w:r w:rsidRPr="7FA7B738">
        <w:rPr>
          <w:rFonts w:cs="Courier New"/>
        </w:rPr>
        <w:t xml:space="preserve"> food and beverage operations in a manner that balances the requirement to </w:t>
      </w:r>
      <w:r w:rsidRPr="00D377E9">
        <w:rPr>
          <w:rFonts w:cs="Courier New"/>
        </w:rPr>
        <w:t xml:space="preserve">offer fresh, delicious, </w:t>
      </w:r>
      <w:r w:rsidR="00455057">
        <w:rPr>
          <w:rFonts w:cs="Courier New"/>
        </w:rPr>
        <w:t xml:space="preserve">and </w:t>
      </w:r>
      <w:proofErr w:type="gramStart"/>
      <w:r w:rsidRPr="00D377E9">
        <w:rPr>
          <w:rFonts w:cs="Courier New"/>
        </w:rPr>
        <w:t>high quality</w:t>
      </w:r>
      <w:proofErr w:type="gramEnd"/>
      <w:r w:rsidRPr="00D377E9">
        <w:rPr>
          <w:rFonts w:cs="Courier New"/>
        </w:rPr>
        <w:t xml:space="preserve"> food product with the need to efficiently serve large volumes of customers. </w:t>
      </w:r>
      <w:r w:rsidRPr="000B565A">
        <w:rPr>
          <w:rFonts w:cs="Courier New"/>
        </w:rPr>
        <w:t xml:space="preserve">The Draft Contract requires the Concessioner to provide quick service food and beverage service at the Liberty Café. </w:t>
      </w:r>
      <w:r w:rsidR="007B3884">
        <w:rPr>
          <w:rFonts w:cs="Courier New"/>
        </w:rPr>
        <w:t>In response to this selection factor, Offeror</w:t>
      </w:r>
      <w:r w:rsidR="00AE5785">
        <w:rPr>
          <w:rFonts w:cs="Courier New"/>
        </w:rPr>
        <w:t>s</w:t>
      </w:r>
      <w:r w:rsidR="007B3884">
        <w:rPr>
          <w:rFonts w:cs="Courier New"/>
        </w:rPr>
        <w:t xml:space="preserve"> </w:t>
      </w:r>
      <w:r w:rsidR="007C6FAA">
        <w:rPr>
          <w:rFonts w:cs="Courier New"/>
        </w:rPr>
        <w:t xml:space="preserve">will </w:t>
      </w:r>
      <w:proofErr w:type="spellStart"/>
      <w:r w:rsidR="007B3884">
        <w:rPr>
          <w:rFonts w:cs="Courier New"/>
        </w:rPr>
        <w:t>idenfity</w:t>
      </w:r>
      <w:proofErr w:type="spellEnd"/>
      <w:r w:rsidR="007B3884">
        <w:rPr>
          <w:rFonts w:cs="Courier New"/>
        </w:rPr>
        <w:t xml:space="preserve"> </w:t>
      </w:r>
      <w:r w:rsidR="00AE5785">
        <w:rPr>
          <w:rFonts w:cs="Courier New"/>
        </w:rPr>
        <w:t>their</w:t>
      </w:r>
      <w:r w:rsidR="008D7D1C">
        <w:rPr>
          <w:rFonts w:cs="Courier New"/>
        </w:rPr>
        <w:t xml:space="preserve"> proposed classification</w:t>
      </w:r>
      <w:r w:rsidR="00AE5785">
        <w:rPr>
          <w:rFonts w:cs="Courier New"/>
        </w:rPr>
        <w:t>s</w:t>
      </w:r>
      <w:r w:rsidR="008D7D1C">
        <w:rPr>
          <w:rFonts w:cs="Courier New"/>
        </w:rPr>
        <w:t xml:space="preserve"> for</w:t>
      </w:r>
      <w:r w:rsidR="007C6FAA">
        <w:rPr>
          <w:rFonts w:cs="Courier New"/>
        </w:rPr>
        <w:t xml:space="preserve"> the </w:t>
      </w:r>
      <w:r w:rsidRPr="000B565A">
        <w:rPr>
          <w:rFonts w:cs="Courier New"/>
        </w:rPr>
        <w:t>Ellis Café</w:t>
      </w:r>
      <w:r w:rsidR="008D7D1C">
        <w:rPr>
          <w:rFonts w:cs="Courier New"/>
        </w:rPr>
        <w:t>:</w:t>
      </w:r>
      <w:r w:rsidRPr="000B565A">
        <w:rPr>
          <w:rFonts w:cs="Courier New"/>
        </w:rPr>
        <w:t xml:space="preserve"> either fast casual or quick service </w:t>
      </w:r>
      <w:r w:rsidRPr="7FA7B738">
        <w:rPr>
          <w:rFonts w:cs="Courier New"/>
        </w:rPr>
        <w:t xml:space="preserve">.  </w:t>
      </w:r>
      <w:r w:rsidR="00AE5785">
        <w:rPr>
          <w:rFonts w:cs="Courier New"/>
        </w:rPr>
        <w:t xml:space="preserve">The Draft Contract also requires the Concessioner to provide quick service food and beverage </w:t>
      </w:r>
      <w:r w:rsidR="007C0CEC">
        <w:rPr>
          <w:rFonts w:cs="Courier New"/>
        </w:rPr>
        <w:t xml:space="preserve">service at five kiosks on Liberty Island and Ellis Island. </w:t>
      </w:r>
      <w:r>
        <w:rPr>
          <w:rFonts w:cs="Courier New"/>
        </w:rPr>
        <w:t xml:space="preserve">See the Draft </w:t>
      </w:r>
      <w:r w:rsidR="00490695">
        <w:rPr>
          <w:rFonts w:cs="Courier New"/>
        </w:rPr>
        <w:t xml:space="preserve">Contract, </w:t>
      </w:r>
      <w:r>
        <w:rPr>
          <w:rFonts w:cs="Courier New"/>
        </w:rPr>
        <w:t>Operating Plan (Exhibit B)</w:t>
      </w:r>
      <w:r w:rsidR="00490695">
        <w:rPr>
          <w:rFonts w:cs="Courier New"/>
        </w:rPr>
        <w:t>,</w:t>
      </w:r>
      <w:r>
        <w:rPr>
          <w:rFonts w:cs="Courier New"/>
        </w:rPr>
        <w:t xml:space="preserve"> Section 6</w:t>
      </w:r>
      <w:r w:rsidR="0025420B">
        <w:rPr>
          <w:rFonts w:cs="Courier New"/>
        </w:rPr>
        <w:t>)</w:t>
      </w:r>
      <w:r>
        <w:rPr>
          <w:rFonts w:cs="Courier New"/>
        </w:rPr>
        <w:t xml:space="preserve">A) and (C) for further information about the </w:t>
      </w:r>
      <w:r w:rsidR="0025420B">
        <w:rPr>
          <w:rFonts w:cs="Courier New"/>
        </w:rPr>
        <w:t xml:space="preserve">Service’s </w:t>
      </w:r>
      <w:r>
        <w:rPr>
          <w:rFonts w:cs="Courier New"/>
        </w:rPr>
        <w:t>food and beverage service classifications</w:t>
      </w:r>
      <w:r w:rsidR="007C0CEC">
        <w:rPr>
          <w:rFonts w:cs="Courier New"/>
        </w:rPr>
        <w:t xml:space="preserve"> and locations for the five kiosks</w:t>
      </w:r>
      <w:r>
        <w:rPr>
          <w:rFonts w:cs="Courier New"/>
        </w:rPr>
        <w:t>.</w:t>
      </w:r>
    </w:p>
    <w:p w14:paraId="3CFCE066" w14:textId="1AB596F6" w:rsidR="00233F85" w:rsidRDefault="00233F85" w:rsidP="00233F85">
      <w:pPr>
        <w:spacing w:before="120" w:after="0"/>
        <w:jc w:val="left"/>
        <w:rPr>
          <w:rFonts w:cs="Courier New"/>
        </w:rPr>
      </w:pPr>
      <w:r w:rsidRPr="265EBADF">
        <w:rPr>
          <w:rFonts w:cs="Courier New"/>
        </w:rPr>
        <w:t xml:space="preserve">The Draft Contract </w:t>
      </w:r>
      <w:r w:rsidR="00F33F3B">
        <w:rPr>
          <w:rFonts w:cs="Courier New"/>
        </w:rPr>
        <w:t>Concession Facilities Improvement Program (</w:t>
      </w:r>
      <w:r w:rsidR="00954143">
        <w:rPr>
          <w:rFonts w:cs="Courier New"/>
        </w:rPr>
        <w:t>CFIP</w:t>
      </w:r>
      <w:r w:rsidR="00F33F3B">
        <w:rPr>
          <w:rFonts w:cs="Courier New"/>
        </w:rPr>
        <w:t>)</w:t>
      </w:r>
      <w:r w:rsidR="00954143">
        <w:rPr>
          <w:rFonts w:cs="Courier New"/>
        </w:rPr>
        <w:t xml:space="preserve"> </w:t>
      </w:r>
      <w:r w:rsidRPr="265EBADF">
        <w:rPr>
          <w:rFonts w:cs="Courier New"/>
        </w:rPr>
        <w:t xml:space="preserve">also requires the Concessioner to construct </w:t>
      </w:r>
      <w:r w:rsidR="006F0B15">
        <w:rPr>
          <w:rFonts w:cs="Courier New"/>
        </w:rPr>
        <w:t xml:space="preserve">permanent </w:t>
      </w:r>
      <w:r w:rsidRPr="265EBADF">
        <w:rPr>
          <w:rFonts w:cs="Courier New"/>
        </w:rPr>
        <w:t>coverings</w:t>
      </w:r>
      <w:r w:rsidR="006F0B15">
        <w:rPr>
          <w:rFonts w:cs="Courier New"/>
        </w:rPr>
        <w:t xml:space="preserve"> over and </w:t>
      </w:r>
      <w:r w:rsidRPr="265EBADF">
        <w:rPr>
          <w:rFonts w:cs="Courier New"/>
        </w:rPr>
        <w:t xml:space="preserve">seasonal enclosures around portions of the Liberty Café patio and the Ellis Café upper terrace.  Offerors should assume the new coverings </w:t>
      </w:r>
      <w:r w:rsidR="00F524F7">
        <w:rPr>
          <w:rFonts w:cs="Courier New"/>
        </w:rPr>
        <w:t xml:space="preserve">and enclosures </w:t>
      </w:r>
      <w:r w:rsidRPr="265EBADF">
        <w:rPr>
          <w:rFonts w:cs="Courier New"/>
        </w:rPr>
        <w:t xml:space="preserve">will provide additional covered </w:t>
      </w:r>
      <w:r w:rsidR="00F524F7">
        <w:rPr>
          <w:rFonts w:cs="Courier New"/>
        </w:rPr>
        <w:t xml:space="preserve">and seasonally enclosed </w:t>
      </w:r>
      <w:r w:rsidRPr="265EBADF">
        <w:rPr>
          <w:rFonts w:cs="Courier New"/>
        </w:rPr>
        <w:t>seating</w:t>
      </w:r>
      <w:r w:rsidR="00F524F7">
        <w:rPr>
          <w:rFonts w:cs="Courier New"/>
        </w:rPr>
        <w:t xml:space="preserve"> rather than </w:t>
      </w:r>
      <w:r w:rsidRPr="265EBADF">
        <w:rPr>
          <w:rFonts w:cs="Courier New"/>
        </w:rPr>
        <w:t>increas</w:t>
      </w:r>
      <w:r w:rsidR="00F524F7">
        <w:rPr>
          <w:rFonts w:cs="Courier New"/>
        </w:rPr>
        <w:t>ing</w:t>
      </w:r>
      <w:r w:rsidRPr="265EBADF">
        <w:rPr>
          <w:rFonts w:cs="Courier New"/>
        </w:rPr>
        <w:t xml:space="preserve"> the </w:t>
      </w:r>
      <w:r w:rsidR="005E45CA">
        <w:rPr>
          <w:rFonts w:cs="Courier New"/>
        </w:rPr>
        <w:t xml:space="preserve">size of the </w:t>
      </w:r>
      <w:r w:rsidRPr="265EBADF">
        <w:rPr>
          <w:rFonts w:cs="Courier New"/>
        </w:rPr>
        <w:t xml:space="preserve">food service sales area.  </w:t>
      </w:r>
    </w:p>
    <w:p w14:paraId="4C3988F6" w14:textId="03DBD9B7" w:rsidR="00233F85" w:rsidRDefault="00233F85" w:rsidP="00233F85">
      <w:pPr>
        <w:spacing w:before="120" w:after="120"/>
        <w:jc w:val="left"/>
      </w:pPr>
      <w:r>
        <w:t xml:space="preserve">Describe your proposed Liberty </w:t>
      </w:r>
      <w:r w:rsidR="00321012">
        <w:rPr>
          <w:rFonts w:cs="Courier New"/>
        </w:rPr>
        <w:t>Island</w:t>
      </w:r>
      <w:r w:rsidR="00960E41">
        <w:t xml:space="preserve"> </w:t>
      </w:r>
      <w:r>
        <w:t xml:space="preserve">and Ellis </w:t>
      </w:r>
      <w:r w:rsidR="00321012">
        <w:rPr>
          <w:rFonts w:cs="Courier New"/>
        </w:rPr>
        <w:t>Island</w:t>
      </w:r>
      <w:r w:rsidR="00960E41">
        <w:t xml:space="preserve"> </w:t>
      </w:r>
      <w:r>
        <w:t>food and beverage operations</w:t>
      </w:r>
      <w:r w:rsidR="001F734D">
        <w:t xml:space="preserve"> and concepts</w:t>
      </w:r>
      <w:r>
        <w:t>. Your response must include</w:t>
      </w:r>
      <w:r w:rsidR="00960E41">
        <w:t xml:space="preserve"> the following</w:t>
      </w:r>
      <w:r>
        <w:t>:</w:t>
      </w:r>
    </w:p>
    <w:p w14:paraId="2AC1E4D2" w14:textId="219134F7" w:rsidR="00233F85" w:rsidRDefault="00233F85" w:rsidP="00233F85">
      <w:pPr>
        <w:numPr>
          <w:ilvl w:val="0"/>
          <w:numId w:val="17"/>
        </w:numPr>
        <w:pBdr>
          <w:top w:val="nil"/>
          <w:left w:val="nil"/>
          <w:bottom w:val="nil"/>
          <w:right w:val="nil"/>
          <w:between w:val="nil"/>
        </w:pBdr>
        <w:suppressAutoHyphens w:val="0"/>
        <w:spacing w:before="120" w:after="120"/>
        <w:ind w:hanging="360"/>
        <w:contextualSpacing/>
        <w:jc w:val="left"/>
      </w:pPr>
      <w:r>
        <w:t xml:space="preserve">Using </w:t>
      </w:r>
      <w:r w:rsidRPr="007173BA">
        <w:rPr>
          <w:b/>
          <w:bCs/>
        </w:rPr>
        <w:t>not more than</w:t>
      </w:r>
      <w:r>
        <w:t xml:space="preserve"> </w:t>
      </w:r>
      <w:r>
        <w:rPr>
          <w:b/>
        </w:rPr>
        <w:t>one</w:t>
      </w:r>
      <w:r w:rsidR="00CA3F97">
        <w:rPr>
          <w:b/>
        </w:rPr>
        <w:t xml:space="preserve"> (1)</w:t>
      </w:r>
      <w:r>
        <w:t xml:space="preserve"> page, </w:t>
      </w:r>
      <w:r w:rsidR="001D2389">
        <w:t xml:space="preserve">identify </w:t>
      </w:r>
      <w:r w:rsidR="0037392D">
        <w:t xml:space="preserve">the classification you propose to use at Ellis Café </w:t>
      </w:r>
      <w:r w:rsidR="00CA3F97">
        <w:t xml:space="preserve">(fast casual or quick service) </w:t>
      </w:r>
      <w:r w:rsidR="0037392D">
        <w:t xml:space="preserve">and provide </w:t>
      </w:r>
      <w:r>
        <w:t xml:space="preserve">a narrative explaining </w:t>
      </w:r>
      <w:r w:rsidR="00F56750">
        <w:t xml:space="preserve">the differences of your proposed service at Ellis Café and </w:t>
      </w:r>
      <w:r w:rsidR="00B9219F">
        <w:t xml:space="preserve">Liberty Café and </w:t>
      </w:r>
      <w:r>
        <w:t>how you will distinctly market</w:t>
      </w:r>
      <w:r w:rsidR="00766EE1">
        <w:t xml:space="preserve"> the</w:t>
      </w:r>
      <w:r>
        <w:t xml:space="preserve"> Liberty and Ellis </w:t>
      </w:r>
      <w:proofErr w:type="spellStart"/>
      <w:r w:rsidR="00766EE1" w:rsidRPr="000B565A">
        <w:rPr>
          <w:rFonts w:cs="Courier New"/>
        </w:rPr>
        <w:t>Café</w:t>
      </w:r>
      <w:r w:rsidR="00766EE1">
        <w:t>s</w:t>
      </w:r>
      <w:r>
        <w:t>to</w:t>
      </w:r>
      <w:proofErr w:type="spellEnd"/>
      <w:r>
        <w:t xml:space="preserve"> effectively distribute consumer demand between the two outlets. Your narrative should include any plans to advertise the different product offerings to guests before they arrive at the Monument so they can plan their visit to best meet their needs and preferences.   </w:t>
      </w:r>
    </w:p>
    <w:p w14:paraId="6B74127F" w14:textId="1BB86C7C" w:rsidR="00233F85" w:rsidRDefault="00233F85" w:rsidP="00233F85">
      <w:pPr>
        <w:numPr>
          <w:ilvl w:val="0"/>
          <w:numId w:val="17"/>
        </w:numPr>
        <w:pBdr>
          <w:top w:val="nil"/>
          <w:left w:val="nil"/>
          <w:bottom w:val="nil"/>
          <w:right w:val="nil"/>
          <w:between w:val="nil"/>
        </w:pBdr>
        <w:suppressAutoHyphens w:val="0"/>
        <w:spacing w:before="120" w:after="120"/>
        <w:ind w:hanging="360"/>
        <w:contextualSpacing/>
        <w:jc w:val="left"/>
      </w:pPr>
      <w:r>
        <w:t xml:space="preserve">Using </w:t>
      </w:r>
      <w:r w:rsidRPr="007173BA">
        <w:rPr>
          <w:b/>
          <w:bCs/>
        </w:rPr>
        <w:t>not more than</w:t>
      </w:r>
      <w:r>
        <w:t xml:space="preserve"> </w:t>
      </w:r>
      <w:r w:rsidRPr="00E464CE">
        <w:rPr>
          <w:b/>
        </w:rPr>
        <w:t>two</w:t>
      </w:r>
      <w:r w:rsidR="00CA3F97">
        <w:rPr>
          <w:b/>
        </w:rPr>
        <w:t xml:space="preserve"> (2)</w:t>
      </w:r>
      <w:r>
        <w:t xml:space="preserve"> pages, </w:t>
      </w:r>
      <w:r w:rsidR="00CA3F97">
        <w:t xml:space="preserve">provide </w:t>
      </w:r>
      <w:r>
        <w:t xml:space="preserve">a narrative explaining the market relevance of your concepts, how each improves operational efficiency and enhances the visitor experience, and how you will adapt to evolving market trends </w:t>
      </w:r>
      <w:r w:rsidR="00980DAA">
        <w:t>during the term</w:t>
      </w:r>
      <w:r>
        <w:t xml:space="preserve"> of the Draft Contract. Note that the Service will review conceptual menus (see </w:t>
      </w:r>
      <w:r w:rsidR="00980DAA">
        <w:t>paragraph 4 below</w:t>
      </w:r>
      <w:r>
        <w:t>) you provide to determine how well they reflect the concepts you describe.</w:t>
      </w:r>
    </w:p>
    <w:p w14:paraId="5EF6738B" w14:textId="1628D972" w:rsidR="00233F85" w:rsidRPr="00D377E9" w:rsidRDefault="00F21C0A" w:rsidP="00233F85">
      <w:pPr>
        <w:numPr>
          <w:ilvl w:val="0"/>
          <w:numId w:val="17"/>
        </w:numPr>
        <w:pBdr>
          <w:top w:val="nil"/>
          <w:left w:val="nil"/>
          <w:bottom w:val="nil"/>
          <w:right w:val="nil"/>
          <w:between w:val="nil"/>
        </w:pBdr>
        <w:suppressAutoHyphens w:val="0"/>
        <w:spacing w:before="120" w:after="120"/>
        <w:ind w:hanging="360"/>
        <w:contextualSpacing/>
        <w:jc w:val="left"/>
      </w:pPr>
      <w:r>
        <w:t>Provide c</w:t>
      </w:r>
      <w:r w:rsidR="00233F85" w:rsidRPr="00D377E9">
        <w:t>onceptual drawings (</w:t>
      </w:r>
      <w:r>
        <w:t xml:space="preserve">using </w:t>
      </w:r>
      <w:r w:rsidR="00233F85" w:rsidRPr="007173BA">
        <w:rPr>
          <w:b/>
          <w:bCs/>
        </w:rPr>
        <w:t>no</w:t>
      </w:r>
      <w:r w:rsidR="00873A86" w:rsidRPr="007173BA">
        <w:rPr>
          <w:b/>
          <w:bCs/>
        </w:rPr>
        <w:t>t</w:t>
      </w:r>
      <w:r w:rsidR="00233F85" w:rsidRPr="007173BA">
        <w:rPr>
          <w:b/>
          <w:bCs/>
        </w:rPr>
        <w:t xml:space="preserve"> more than</w:t>
      </w:r>
      <w:r w:rsidR="00233F85" w:rsidRPr="00D377E9">
        <w:t xml:space="preserve"> </w:t>
      </w:r>
      <w:r w:rsidR="00233F85" w:rsidRPr="00D377E9">
        <w:rPr>
          <w:b/>
          <w:bCs/>
        </w:rPr>
        <w:t>two</w:t>
      </w:r>
      <w:r w:rsidR="00CA3F97">
        <w:rPr>
          <w:b/>
          <w:bCs/>
        </w:rPr>
        <w:t xml:space="preserve"> (2)</w:t>
      </w:r>
      <w:r w:rsidR="00233F85" w:rsidRPr="00D377E9">
        <w:rPr>
          <w:b/>
          <w:bCs/>
        </w:rPr>
        <w:t xml:space="preserve"> </w:t>
      </w:r>
      <w:r w:rsidR="00233F85" w:rsidRPr="00D377E9">
        <w:t xml:space="preserve">pages) for each of your proposed food </w:t>
      </w:r>
      <w:r w:rsidR="00EB2835">
        <w:t xml:space="preserve">and beverage </w:t>
      </w:r>
      <w:r w:rsidR="00233F85" w:rsidRPr="00D377E9">
        <w:t>operations</w:t>
      </w:r>
      <w:r w:rsidR="00D95890">
        <w:t xml:space="preserve"> at</w:t>
      </w:r>
      <w:r w:rsidR="00003517">
        <w:t xml:space="preserve"> Liberty Café and Ellis Café</w:t>
      </w:r>
      <w:r w:rsidR="00233F85" w:rsidRPr="00D377E9">
        <w:t xml:space="preserve">, presenting the flow of customers throughout the operation, including the use of the patio and terrace areas. </w:t>
      </w:r>
      <w:r w:rsidR="00233F85">
        <w:t xml:space="preserve">This </w:t>
      </w:r>
      <w:r w:rsidR="00917436">
        <w:t xml:space="preserve">question is not asking about </w:t>
      </w:r>
      <w:r w:rsidR="00233F85">
        <w:t xml:space="preserve"> the patio </w:t>
      </w:r>
      <w:r w:rsidR="00CA5CB6">
        <w:t xml:space="preserve">and terrace </w:t>
      </w:r>
      <w:r w:rsidR="00652079">
        <w:t>covering</w:t>
      </w:r>
      <w:r w:rsidR="00B4220E">
        <w:t xml:space="preserve">s/seasonal </w:t>
      </w:r>
      <w:r w:rsidR="00233F85">
        <w:t>enclosure</w:t>
      </w:r>
      <w:r w:rsidR="00B4220E">
        <w:t>s</w:t>
      </w:r>
      <w:r w:rsidR="00CA5CB6">
        <w:t xml:space="preserve">. This question is </w:t>
      </w:r>
      <w:r w:rsidR="000E6734">
        <w:t>asking for</w:t>
      </w:r>
      <w:r w:rsidR="00233F85">
        <w:t xml:space="preserve"> a diagram clearly showing the operational areas and customer flow of your proposed operation. Highlight any efficiencies to be achieved to maximize throughput.</w:t>
      </w:r>
      <w:r w:rsidR="00233F85" w:rsidRPr="00D377E9">
        <w:t xml:space="preserve"> You may submit these conceptual drawings on legal or ledger size paper. Please submit only conceptual drawings, not design drawings. </w:t>
      </w:r>
      <w:r w:rsidR="00233F85" w:rsidRPr="007173BA">
        <w:rPr>
          <w:b/>
          <w:bCs/>
        </w:rPr>
        <w:t>Note:</w:t>
      </w:r>
      <w:r w:rsidR="00233F85" w:rsidRPr="00D377E9">
        <w:t xml:space="preserve"> Offerors do not need to include detailed schematics for the coverings/seasonal enclosures as the Service will evaluate the visitor flow and use of the patio and terrace areas and not the structural design elements, such as materials, aesthetics, and specialized features. The Service will work with the Concessioner on structural design elements after the effective date of the Draft Contract as part of the design process outlined in </w:t>
      </w:r>
      <w:r w:rsidR="00204915">
        <w:t xml:space="preserve">the Draft Contract, </w:t>
      </w:r>
      <w:r w:rsidR="00233F85" w:rsidRPr="00D377E9">
        <w:t>Exhibit F1.</w:t>
      </w:r>
      <w:r w:rsidR="00233F85" w:rsidRPr="000B565A">
        <w:t xml:space="preserve"> </w:t>
      </w:r>
    </w:p>
    <w:p w14:paraId="2FBB7A6E" w14:textId="3834FA92" w:rsidR="00233F85" w:rsidRDefault="00204915" w:rsidP="00233F85">
      <w:pPr>
        <w:numPr>
          <w:ilvl w:val="0"/>
          <w:numId w:val="17"/>
        </w:numPr>
        <w:pBdr>
          <w:top w:val="nil"/>
          <w:left w:val="nil"/>
          <w:bottom w:val="nil"/>
          <w:right w:val="nil"/>
          <w:between w:val="nil"/>
        </w:pBdr>
        <w:suppressAutoHyphens w:val="0"/>
        <w:spacing w:before="120" w:after="120"/>
        <w:ind w:hanging="360"/>
        <w:contextualSpacing/>
        <w:jc w:val="left"/>
      </w:pPr>
      <w:r>
        <w:t>Provide c</w:t>
      </w:r>
      <w:r w:rsidR="00233F85">
        <w:t>onceptual menus (</w:t>
      </w:r>
      <w:r>
        <w:t xml:space="preserve">using </w:t>
      </w:r>
      <w:r w:rsidR="00233F85">
        <w:t xml:space="preserve">no more than </w:t>
      </w:r>
      <w:r w:rsidR="00233F85" w:rsidRPr="00BC0DFD">
        <w:rPr>
          <w:b/>
        </w:rPr>
        <w:t>two</w:t>
      </w:r>
      <w:r w:rsidR="00CA3F97">
        <w:rPr>
          <w:b/>
        </w:rPr>
        <w:t xml:space="preserve"> (2)</w:t>
      </w:r>
      <w:r w:rsidR="00233F85" w:rsidRPr="00BC0DFD">
        <w:rPr>
          <w:b/>
        </w:rPr>
        <w:t xml:space="preserve"> </w:t>
      </w:r>
      <w:r w:rsidR="00233F85" w:rsidRPr="00616A4E">
        <w:t>pages</w:t>
      </w:r>
      <w:r w:rsidR="00233F85">
        <w:t xml:space="preserve">) that identify your proposed food </w:t>
      </w:r>
      <w:r>
        <w:t xml:space="preserve">and beverage </w:t>
      </w:r>
      <w:r w:rsidR="00233F85">
        <w:t>service concepts (</w:t>
      </w:r>
      <w:r w:rsidR="004936AD" w:rsidRPr="007173BA">
        <w:rPr>
          <w:b/>
          <w:bCs/>
        </w:rPr>
        <w:t>Note</w:t>
      </w:r>
      <w:r w:rsidR="004936AD">
        <w:t>:</w:t>
      </w:r>
      <w:r w:rsidR="00233F85">
        <w:t xml:space="preserve"> do not include pricing on the menus).</w:t>
      </w:r>
    </w:p>
    <w:p w14:paraId="73D2A111" w14:textId="05B81B85" w:rsidR="00233F85" w:rsidRDefault="00233F85" w:rsidP="007173BA">
      <w:pPr>
        <w:numPr>
          <w:ilvl w:val="0"/>
          <w:numId w:val="17"/>
        </w:numPr>
        <w:pBdr>
          <w:top w:val="nil"/>
          <w:left w:val="nil"/>
          <w:bottom w:val="nil"/>
          <w:right w:val="nil"/>
          <w:between w:val="nil"/>
        </w:pBdr>
        <w:suppressAutoHyphens w:val="0"/>
        <w:spacing w:before="60" w:after="60"/>
        <w:ind w:hanging="360"/>
        <w:jc w:val="left"/>
      </w:pPr>
      <w:r>
        <w:t xml:space="preserve">Using </w:t>
      </w:r>
      <w:r w:rsidRPr="007173BA">
        <w:rPr>
          <w:b/>
          <w:bCs/>
        </w:rPr>
        <w:t>not more than</w:t>
      </w:r>
      <w:r>
        <w:t xml:space="preserve"> </w:t>
      </w:r>
      <w:r w:rsidRPr="00C513F2">
        <w:rPr>
          <w:b/>
        </w:rPr>
        <w:t>two</w:t>
      </w:r>
      <w:r w:rsidR="00CA3F97">
        <w:rPr>
          <w:b/>
        </w:rPr>
        <w:t xml:space="preserve"> (2)</w:t>
      </w:r>
      <w:r>
        <w:t xml:space="preserve"> pages and the tables below, provide staffing plans for each operation for a given week </w:t>
      </w:r>
      <w:r w:rsidR="001C0693">
        <w:t xml:space="preserve">during the </w:t>
      </w:r>
      <w:r>
        <w:t>peak season (for example, mid-July). If you have plans for increased automation or contactless service options, please describe them here and explain how these measures may impact guest experience while helping to control costs and improve efficiency.</w:t>
      </w:r>
      <w:r>
        <w:br w:type="page"/>
      </w:r>
    </w:p>
    <w:p w14:paraId="56A90411" w14:textId="77777777" w:rsidR="00233F85" w:rsidRDefault="00233F85" w:rsidP="00233F85">
      <w:pPr>
        <w:pBdr>
          <w:top w:val="nil"/>
          <w:left w:val="nil"/>
          <w:bottom w:val="nil"/>
          <w:right w:val="nil"/>
          <w:between w:val="nil"/>
        </w:pBdr>
        <w:suppressAutoHyphens w:val="0"/>
        <w:spacing w:before="60" w:after="60"/>
        <w:ind w:left="360"/>
        <w:jc w:val="left"/>
      </w:pPr>
      <w:r w:rsidRPr="000A0457">
        <w:rPr>
          <w:b/>
          <w:sz w:val="22"/>
          <w:szCs w:val="22"/>
        </w:rPr>
        <w:lastRenderedPageBreak/>
        <w:t>Liberty Island Café</w:t>
      </w:r>
      <w:r>
        <w:rPr>
          <w:b/>
          <w:sz w:val="22"/>
          <w:szCs w:val="22"/>
        </w:rPr>
        <w:t xml:space="preserve"> and Kiosks</w:t>
      </w:r>
    </w:p>
    <w:tbl>
      <w:tblPr>
        <w:tblStyle w:val="TableGrid"/>
        <w:tblW w:w="9090" w:type="dxa"/>
        <w:tblInd w:w="715" w:type="dxa"/>
        <w:tblLook w:val="04A0" w:firstRow="1" w:lastRow="0" w:firstColumn="1" w:lastColumn="0" w:noHBand="0" w:noVBand="1"/>
        <w:tblCaption w:val="Libery Island Cafe and Kiosks"/>
        <w:tblDescription w:val="Libery Island Cafe and Kiosks"/>
      </w:tblPr>
      <w:tblGrid>
        <w:gridCol w:w="1456"/>
        <w:gridCol w:w="1853"/>
        <w:gridCol w:w="1618"/>
        <w:gridCol w:w="1555"/>
        <w:gridCol w:w="1441"/>
        <w:gridCol w:w="1167"/>
      </w:tblGrid>
      <w:tr w:rsidR="00233F85" w14:paraId="6F9D9165" w14:textId="77777777" w:rsidTr="00C11826">
        <w:trPr>
          <w:trHeight w:val="346"/>
        </w:trPr>
        <w:tc>
          <w:tcPr>
            <w:tcW w:w="1456" w:type="dxa"/>
          </w:tcPr>
          <w:p w14:paraId="2D0DE900" w14:textId="77777777" w:rsidR="00233F85" w:rsidRPr="000A0457" w:rsidRDefault="00233F85" w:rsidP="00C11826">
            <w:pPr>
              <w:suppressAutoHyphens w:val="0"/>
              <w:spacing w:before="60" w:after="60"/>
              <w:jc w:val="left"/>
              <w:rPr>
                <w:sz w:val="22"/>
                <w:szCs w:val="22"/>
              </w:rPr>
            </w:pPr>
            <w:r w:rsidRPr="000A0457">
              <w:rPr>
                <w:sz w:val="22"/>
                <w:szCs w:val="22"/>
              </w:rPr>
              <w:t>Labor Category</w:t>
            </w:r>
          </w:p>
        </w:tc>
        <w:tc>
          <w:tcPr>
            <w:tcW w:w="1853" w:type="dxa"/>
          </w:tcPr>
          <w:p w14:paraId="09B08343" w14:textId="77777777" w:rsidR="00233F85" w:rsidRPr="000A0457" w:rsidRDefault="00233F85" w:rsidP="00C11826">
            <w:pPr>
              <w:suppressAutoHyphens w:val="0"/>
              <w:spacing w:before="60" w:after="60"/>
              <w:jc w:val="center"/>
              <w:rPr>
                <w:sz w:val="22"/>
                <w:szCs w:val="22"/>
              </w:rPr>
            </w:pPr>
            <w:r w:rsidRPr="000A0457">
              <w:rPr>
                <w:sz w:val="22"/>
                <w:szCs w:val="22"/>
              </w:rPr>
              <w:t>Number of Employees – Peak Season (i.e., July)</w:t>
            </w:r>
          </w:p>
        </w:tc>
        <w:tc>
          <w:tcPr>
            <w:tcW w:w="1618" w:type="dxa"/>
          </w:tcPr>
          <w:p w14:paraId="53A86825" w14:textId="77777777" w:rsidR="00233F85" w:rsidRPr="000A0457" w:rsidRDefault="00233F85" w:rsidP="00C11826">
            <w:pPr>
              <w:suppressAutoHyphens w:val="0"/>
              <w:spacing w:before="60" w:after="60"/>
              <w:jc w:val="center"/>
              <w:rPr>
                <w:sz w:val="22"/>
                <w:szCs w:val="22"/>
              </w:rPr>
            </w:pPr>
            <w:r>
              <w:rPr>
                <w:sz w:val="22"/>
                <w:szCs w:val="22"/>
              </w:rPr>
              <w:t>Weekly Salary/Hourly Wage</w:t>
            </w:r>
          </w:p>
        </w:tc>
        <w:tc>
          <w:tcPr>
            <w:tcW w:w="1555" w:type="dxa"/>
          </w:tcPr>
          <w:p w14:paraId="7EB0463A" w14:textId="77777777" w:rsidR="00233F85" w:rsidRPr="000A0457" w:rsidRDefault="00233F85" w:rsidP="00C11826">
            <w:pPr>
              <w:suppressAutoHyphens w:val="0"/>
              <w:spacing w:before="60" w:after="60"/>
              <w:jc w:val="center"/>
              <w:rPr>
                <w:sz w:val="22"/>
                <w:szCs w:val="22"/>
              </w:rPr>
            </w:pPr>
            <w:r>
              <w:rPr>
                <w:sz w:val="22"/>
                <w:szCs w:val="22"/>
              </w:rPr>
              <w:t>Hours Worked (for Hourly Employees)</w:t>
            </w:r>
          </w:p>
        </w:tc>
        <w:tc>
          <w:tcPr>
            <w:tcW w:w="1441" w:type="dxa"/>
          </w:tcPr>
          <w:p w14:paraId="4B8329C3" w14:textId="77777777" w:rsidR="00233F85" w:rsidRPr="000A0457" w:rsidRDefault="00233F85" w:rsidP="00C11826">
            <w:pPr>
              <w:suppressAutoHyphens w:val="0"/>
              <w:spacing w:before="60" w:after="60"/>
              <w:jc w:val="center"/>
              <w:rPr>
                <w:sz w:val="22"/>
                <w:szCs w:val="22"/>
              </w:rPr>
            </w:pPr>
            <w:r>
              <w:rPr>
                <w:sz w:val="22"/>
                <w:szCs w:val="22"/>
              </w:rPr>
              <w:t>Benefits Costs</w:t>
            </w:r>
          </w:p>
        </w:tc>
        <w:tc>
          <w:tcPr>
            <w:tcW w:w="1167" w:type="dxa"/>
          </w:tcPr>
          <w:p w14:paraId="01E60013" w14:textId="77777777" w:rsidR="00233F85" w:rsidRDefault="00233F85" w:rsidP="00C11826">
            <w:pPr>
              <w:suppressAutoHyphens w:val="0"/>
              <w:spacing w:before="60" w:after="60"/>
              <w:jc w:val="center"/>
              <w:rPr>
                <w:sz w:val="22"/>
                <w:szCs w:val="22"/>
              </w:rPr>
            </w:pPr>
            <w:r>
              <w:rPr>
                <w:sz w:val="22"/>
                <w:szCs w:val="22"/>
              </w:rPr>
              <w:t>Total Cost</w:t>
            </w:r>
          </w:p>
        </w:tc>
      </w:tr>
      <w:tr w:rsidR="00233F85" w14:paraId="516B1E7D" w14:textId="77777777" w:rsidTr="00C11826">
        <w:trPr>
          <w:trHeight w:val="58"/>
        </w:trPr>
        <w:tc>
          <w:tcPr>
            <w:tcW w:w="1456" w:type="dxa"/>
          </w:tcPr>
          <w:p w14:paraId="0ADFCE40" w14:textId="12572371" w:rsidR="00233F85" w:rsidRPr="000A0457" w:rsidRDefault="00E27D60" w:rsidP="00C11826">
            <w:pPr>
              <w:suppressAutoHyphens w:val="0"/>
              <w:spacing w:before="60" w:after="60"/>
              <w:jc w:val="left"/>
              <w:rPr>
                <w:sz w:val="22"/>
                <w:szCs w:val="22"/>
              </w:rPr>
            </w:pPr>
            <w:r>
              <w:rPr>
                <w:sz w:val="22"/>
                <w:szCs w:val="22"/>
              </w:rPr>
              <w:t xml:space="preserve">(e.g., </w:t>
            </w:r>
            <w:r w:rsidR="00233F85">
              <w:rPr>
                <w:sz w:val="22"/>
                <w:szCs w:val="22"/>
              </w:rPr>
              <w:t>Manager</w:t>
            </w:r>
            <w:r>
              <w:rPr>
                <w:sz w:val="22"/>
                <w:szCs w:val="22"/>
              </w:rPr>
              <w:t>)</w:t>
            </w:r>
          </w:p>
        </w:tc>
        <w:tc>
          <w:tcPr>
            <w:tcW w:w="1853" w:type="dxa"/>
          </w:tcPr>
          <w:p w14:paraId="46F82FB6" w14:textId="77777777" w:rsidR="00233F85" w:rsidRPr="000A0457" w:rsidRDefault="00233F85" w:rsidP="00C11826">
            <w:pPr>
              <w:suppressAutoHyphens w:val="0"/>
              <w:spacing w:before="60" w:after="60"/>
              <w:jc w:val="center"/>
              <w:rPr>
                <w:sz w:val="22"/>
                <w:szCs w:val="22"/>
              </w:rPr>
            </w:pPr>
          </w:p>
        </w:tc>
        <w:tc>
          <w:tcPr>
            <w:tcW w:w="1618" w:type="dxa"/>
          </w:tcPr>
          <w:p w14:paraId="3A4B3761" w14:textId="77777777" w:rsidR="00233F85" w:rsidRPr="000A0457" w:rsidRDefault="00233F85" w:rsidP="00C11826">
            <w:pPr>
              <w:suppressAutoHyphens w:val="0"/>
              <w:spacing w:before="60" w:after="60"/>
              <w:jc w:val="center"/>
              <w:rPr>
                <w:sz w:val="22"/>
                <w:szCs w:val="22"/>
              </w:rPr>
            </w:pPr>
          </w:p>
        </w:tc>
        <w:tc>
          <w:tcPr>
            <w:tcW w:w="1555" w:type="dxa"/>
          </w:tcPr>
          <w:p w14:paraId="72984B0B" w14:textId="77777777" w:rsidR="00233F85" w:rsidRPr="000A0457" w:rsidRDefault="00233F85" w:rsidP="00C11826">
            <w:pPr>
              <w:suppressAutoHyphens w:val="0"/>
              <w:spacing w:before="60" w:after="60"/>
              <w:jc w:val="center"/>
              <w:rPr>
                <w:sz w:val="22"/>
                <w:szCs w:val="22"/>
              </w:rPr>
            </w:pPr>
          </w:p>
        </w:tc>
        <w:tc>
          <w:tcPr>
            <w:tcW w:w="1441" w:type="dxa"/>
          </w:tcPr>
          <w:p w14:paraId="5783D7C9" w14:textId="77777777" w:rsidR="00233F85" w:rsidRPr="000A0457" w:rsidRDefault="00233F85" w:rsidP="00C11826">
            <w:pPr>
              <w:suppressAutoHyphens w:val="0"/>
              <w:spacing w:before="60" w:after="60"/>
              <w:jc w:val="center"/>
              <w:rPr>
                <w:sz w:val="22"/>
                <w:szCs w:val="22"/>
              </w:rPr>
            </w:pPr>
          </w:p>
        </w:tc>
        <w:tc>
          <w:tcPr>
            <w:tcW w:w="1167" w:type="dxa"/>
          </w:tcPr>
          <w:p w14:paraId="77FA1E58" w14:textId="77777777" w:rsidR="00233F85" w:rsidRPr="000A0457" w:rsidRDefault="00233F85" w:rsidP="00C11826">
            <w:pPr>
              <w:suppressAutoHyphens w:val="0"/>
              <w:spacing w:before="60" w:after="60"/>
              <w:jc w:val="center"/>
              <w:rPr>
                <w:sz w:val="22"/>
                <w:szCs w:val="22"/>
              </w:rPr>
            </w:pPr>
          </w:p>
        </w:tc>
      </w:tr>
      <w:tr w:rsidR="00233F85" w14:paraId="37860DCA" w14:textId="77777777" w:rsidTr="00C11826">
        <w:trPr>
          <w:trHeight w:val="46"/>
        </w:trPr>
        <w:tc>
          <w:tcPr>
            <w:tcW w:w="1456" w:type="dxa"/>
          </w:tcPr>
          <w:p w14:paraId="157D7974" w14:textId="259F9191" w:rsidR="00233F85" w:rsidRPr="000A0457" w:rsidRDefault="00E27D60" w:rsidP="00C11826">
            <w:pPr>
              <w:suppressAutoHyphens w:val="0"/>
              <w:spacing w:before="60" w:after="60"/>
              <w:jc w:val="left"/>
              <w:rPr>
                <w:sz w:val="22"/>
                <w:szCs w:val="22"/>
              </w:rPr>
            </w:pPr>
            <w:r>
              <w:rPr>
                <w:sz w:val="22"/>
                <w:szCs w:val="22"/>
              </w:rPr>
              <w:t xml:space="preserve">(e.g., </w:t>
            </w:r>
            <w:r w:rsidR="00233F85">
              <w:rPr>
                <w:sz w:val="22"/>
                <w:szCs w:val="22"/>
              </w:rPr>
              <w:t>Cashier</w:t>
            </w:r>
            <w:r>
              <w:rPr>
                <w:sz w:val="22"/>
                <w:szCs w:val="22"/>
              </w:rPr>
              <w:t>)</w:t>
            </w:r>
          </w:p>
        </w:tc>
        <w:tc>
          <w:tcPr>
            <w:tcW w:w="1853" w:type="dxa"/>
          </w:tcPr>
          <w:p w14:paraId="09A91B08" w14:textId="77777777" w:rsidR="00233F85" w:rsidRPr="000A0457" w:rsidRDefault="00233F85" w:rsidP="00C11826">
            <w:pPr>
              <w:suppressAutoHyphens w:val="0"/>
              <w:spacing w:before="60" w:after="60"/>
              <w:jc w:val="center"/>
              <w:rPr>
                <w:sz w:val="22"/>
                <w:szCs w:val="22"/>
              </w:rPr>
            </w:pPr>
          </w:p>
        </w:tc>
        <w:tc>
          <w:tcPr>
            <w:tcW w:w="1618" w:type="dxa"/>
          </w:tcPr>
          <w:p w14:paraId="377EA4C0" w14:textId="77777777" w:rsidR="00233F85" w:rsidRPr="000A0457" w:rsidRDefault="00233F85" w:rsidP="00C11826">
            <w:pPr>
              <w:suppressAutoHyphens w:val="0"/>
              <w:spacing w:before="60" w:after="60"/>
              <w:jc w:val="center"/>
              <w:rPr>
                <w:sz w:val="22"/>
                <w:szCs w:val="22"/>
              </w:rPr>
            </w:pPr>
          </w:p>
        </w:tc>
        <w:tc>
          <w:tcPr>
            <w:tcW w:w="1555" w:type="dxa"/>
          </w:tcPr>
          <w:p w14:paraId="10831EFD" w14:textId="77777777" w:rsidR="00233F85" w:rsidRPr="000A0457" w:rsidRDefault="00233F85" w:rsidP="00C11826">
            <w:pPr>
              <w:suppressAutoHyphens w:val="0"/>
              <w:spacing w:before="60" w:after="60"/>
              <w:jc w:val="center"/>
              <w:rPr>
                <w:sz w:val="22"/>
                <w:szCs w:val="22"/>
              </w:rPr>
            </w:pPr>
          </w:p>
        </w:tc>
        <w:tc>
          <w:tcPr>
            <w:tcW w:w="1441" w:type="dxa"/>
          </w:tcPr>
          <w:p w14:paraId="11487D18" w14:textId="77777777" w:rsidR="00233F85" w:rsidRPr="000A0457" w:rsidRDefault="00233F85" w:rsidP="00C11826">
            <w:pPr>
              <w:suppressAutoHyphens w:val="0"/>
              <w:spacing w:before="60" w:after="60"/>
              <w:jc w:val="center"/>
              <w:rPr>
                <w:sz w:val="22"/>
                <w:szCs w:val="22"/>
              </w:rPr>
            </w:pPr>
          </w:p>
        </w:tc>
        <w:tc>
          <w:tcPr>
            <w:tcW w:w="1167" w:type="dxa"/>
          </w:tcPr>
          <w:p w14:paraId="24F3C981" w14:textId="77777777" w:rsidR="00233F85" w:rsidRPr="000A0457" w:rsidRDefault="00233F85" w:rsidP="00C11826">
            <w:pPr>
              <w:suppressAutoHyphens w:val="0"/>
              <w:spacing w:before="60" w:after="60"/>
              <w:jc w:val="center"/>
              <w:rPr>
                <w:sz w:val="22"/>
                <w:szCs w:val="22"/>
              </w:rPr>
            </w:pPr>
          </w:p>
        </w:tc>
      </w:tr>
    </w:tbl>
    <w:p w14:paraId="2CCBD381" w14:textId="77777777" w:rsidR="00233F85" w:rsidRDefault="00233F85" w:rsidP="00233F85">
      <w:pPr>
        <w:pBdr>
          <w:top w:val="nil"/>
          <w:left w:val="nil"/>
          <w:bottom w:val="nil"/>
          <w:right w:val="nil"/>
          <w:between w:val="nil"/>
        </w:pBdr>
        <w:suppressAutoHyphens w:val="0"/>
        <w:spacing w:before="60" w:after="60"/>
        <w:ind w:left="360"/>
        <w:jc w:val="left"/>
      </w:pPr>
    </w:p>
    <w:p w14:paraId="227DBC87" w14:textId="77777777" w:rsidR="00233F85" w:rsidRDefault="00233F85" w:rsidP="00233F85">
      <w:pPr>
        <w:pBdr>
          <w:top w:val="nil"/>
          <w:left w:val="nil"/>
          <w:bottom w:val="nil"/>
          <w:right w:val="nil"/>
          <w:between w:val="nil"/>
        </w:pBdr>
        <w:suppressAutoHyphens w:val="0"/>
        <w:spacing w:before="60" w:after="60"/>
        <w:ind w:left="360"/>
        <w:jc w:val="left"/>
      </w:pPr>
      <w:r>
        <w:rPr>
          <w:b/>
          <w:sz w:val="22"/>
          <w:szCs w:val="22"/>
        </w:rPr>
        <w:t>Ellis</w:t>
      </w:r>
      <w:r w:rsidRPr="000A0457">
        <w:rPr>
          <w:b/>
          <w:sz w:val="22"/>
          <w:szCs w:val="22"/>
        </w:rPr>
        <w:t xml:space="preserve"> Island Café </w:t>
      </w:r>
      <w:r>
        <w:rPr>
          <w:b/>
          <w:sz w:val="22"/>
          <w:szCs w:val="22"/>
        </w:rPr>
        <w:t>and Kiosk</w:t>
      </w:r>
    </w:p>
    <w:tbl>
      <w:tblPr>
        <w:tblStyle w:val="TableGrid"/>
        <w:tblW w:w="9090" w:type="dxa"/>
        <w:tblInd w:w="715" w:type="dxa"/>
        <w:tblLook w:val="04A0" w:firstRow="1" w:lastRow="0" w:firstColumn="1" w:lastColumn="0" w:noHBand="0" w:noVBand="1"/>
        <w:tblCaption w:val="Ellis Island Cafe and Kiosk"/>
        <w:tblDescription w:val="Libery Island Cafe and Kiosks"/>
      </w:tblPr>
      <w:tblGrid>
        <w:gridCol w:w="1456"/>
        <w:gridCol w:w="1853"/>
        <w:gridCol w:w="1618"/>
        <w:gridCol w:w="1555"/>
        <w:gridCol w:w="1441"/>
        <w:gridCol w:w="1167"/>
      </w:tblGrid>
      <w:tr w:rsidR="00233F85" w14:paraId="2CA24B03" w14:textId="77777777" w:rsidTr="00C11826">
        <w:trPr>
          <w:trHeight w:val="346"/>
        </w:trPr>
        <w:tc>
          <w:tcPr>
            <w:tcW w:w="1456" w:type="dxa"/>
          </w:tcPr>
          <w:p w14:paraId="4CB65784" w14:textId="77777777" w:rsidR="00233F85" w:rsidRPr="000A0457" w:rsidRDefault="00233F85" w:rsidP="00C11826">
            <w:pPr>
              <w:suppressAutoHyphens w:val="0"/>
              <w:spacing w:before="60" w:after="60"/>
              <w:jc w:val="left"/>
              <w:rPr>
                <w:sz w:val="22"/>
                <w:szCs w:val="22"/>
              </w:rPr>
            </w:pPr>
            <w:r w:rsidRPr="000A0457">
              <w:rPr>
                <w:sz w:val="22"/>
                <w:szCs w:val="22"/>
              </w:rPr>
              <w:t>Labor Category</w:t>
            </w:r>
          </w:p>
        </w:tc>
        <w:tc>
          <w:tcPr>
            <w:tcW w:w="1853" w:type="dxa"/>
          </w:tcPr>
          <w:p w14:paraId="0A483FF1" w14:textId="77777777" w:rsidR="00233F85" w:rsidRPr="000A0457" w:rsidRDefault="00233F85" w:rsidP="00C11826">
            <w:pPr>
              <w:suppressAutoHyphens w:val="0"/>
              <w:spacing w:before="60" w:after="60"/>
              <w:jc w:val="center"/>
              <w:rPr>
                <w:sz w:val="22"/>
                <w:szCs w:val="22"/>
              </w:rPr>
            </w:pPr>
            <w:r w:rsidRPr="000A0457">
              <w:rPr>
                <w:sz w:val="22"/>
                <w:szCs w:val="22"/>
              </w:rPr>
              <w:t>Number of Employees – Peak Season (i.e., July)</w:t>
            </w:r>
          </w:p>
        </w:tc>
        <w:tc>
          <w:tcPr>
            <w:tcW w:w="1618" w:type="dxa"/>
          </w:tcPr>
          <w:p w14:paraId="10C9C3FD" w14:textId="77777777" w:rsidR="00233F85" w:rsidRPr="000A0457" w:rsidRDefault="00233F85" w:rsidP="00C11826">
            <w:pPr>
              <w:suppressAutoHyphens w:val="0"/>
              <w:spacing w:before="60" w:after="60"/>
              <w:jc w:val="center"/>
              <w:rPr>
                <w:sz w:val="22"/>
                <w:szCs w:val="22"/>
              </w:rPr>
            </w:pPr>
            <w:r>
              <w:rPr>
                <w:sz w:val="22"/>
                <w:szCs w:val="22"/>
              </w:rPr>
              <w:t>Annual Salary/Hourly Wage</w:t>
            </w:r>
          </w:p>
        </w:tc>
        <w:tc>
          <w:tcPr>
            <w:tcW w:w="1555" w:type="dxa"/>
          </w:tcPr>
          <w:p w14:paraId="277086AC" w14:textId="77777777" w:rsidR="00233F85" w:rsidRPr="000A0457" w:rsidRDefault="00233F85" w:rsidP="00C11826">
            <w:pPr>
              <w:suppressAutoHyphens w:val="0"/>
              <w:spacing w:before="60" w:after="60"/>
              <w:jc w:val="center"/>
              <w:rPr>
                <w:sz w:val="22"/>
                <w:szCs w:val="22"/>
              </w:rPr>
            </w:pPr>
            <w:r>
              <w:rPr>
                <w:sz w:val="22"/>
                <w:szCs w:val="22"/>
              </w:rPr>
              <w:t>Hours Worked (for Hourly Employees)</w:t>
            </w:r>
          </w:p>
        </w:tc>
        <w:tc>
          <w:tcPr>
            <w:tcW w:w="1441" w:type="dxa"/>
          </w:tcPr>
          <w:p w14:paraId="22EB2C15" w14:textId="77777777" w:rsidR="00233F85" w:rsidRPr="000A0457" w:rsidRDefault="00233F85" w:rsidP="00C11826">
            <w:pPr>
              <w:suppressAutoHyphens w:val="0"/>
              <w:spacing w:before="60" w:after="60"/>
              <w:jc w:val="center"/>
              <w:rPr>
                <w:sz w:val="22"/>
                <w:szCs w:val="22"/>
              </w:rPr>
            </w:pPr>
            <w:r>
              <w:rPr>
                <w:sz w:val="22"/>
                <w:szCs w:val="22"/>
              </w:rPr>
              <w:t>Benefits Costs</w:t>
            </w:r>
          </w:p>
        </w:tc>
        <w:tc>
          <w:tcPr>
            <w:tcW w:w="1167" w:type="dxa"/>
          </w:tcPr>
          <w:p w14:paraId="3306F2ED" w14:textId="77777777" w:rsidR="00233F85" w:rsidRDefault="00233F85" w:rsidP="00C11826">
            <w:pPr>
              <w:suppressAutoHyphens w:val="0"/>
              <w:spacing w:before="60" w:after="60"/>
              <w:jc w:val="center"/>
              <w:rPr>
                <w:sz w:val="22"/>
                <w:szCs w:val="22"/>
              </w:rPr>
            </w:pPr>
            <w:r>
              <w:rPr>
                <w:sz w:val="22"/>
                <w:szCs w:val="22"/>
              </w:rPr>
              <w:t>Total Cost</w:t>
            </w:r>
          </w:p>
        </w:tc>
      </w:tr>
      <w:tr w:rsidR="00F504CC" w14:paraId="04F5D5F2" w14:textId="77777777" w:rsidTr="00C11826">
        <w:trPr>
          <w:trHeight w:val="58"/>
        </w:trPr>
        <w:tc>
          <w:tcPr>
            <w:tcW w:w="1456" w:type="dxa"/>
          </w:tcPr>
          <w:p w14:paraId="69246E8E" w14:textId="5F5E6B0D" w:rsidR="00F504CC" w:rsidRPr="000A0457" w:rsidRDefault="00F504CC" w:rsidP="00F504CC">
            <w:pPr>
              <w:suppressAutoHyphens w:val="0"/>
              <w:spacing w:before="60" w:after="60"/>
              <w:jc w:val="left"/>
              <w:rPr>
                <w:sz w:val="22"/>
                <w:szCs w:val="22"/>
              </w:rPr>
            </w:pPr>
            <w:r>
              <w:rPr>
                <w:sz w:val="22"/>
                <w:szCs w:val="22"/>
              </w:rPr>
              <w:t>(e.g., Manager)</w:t>
            </w:r>
          </w:p>
        </w:tc>
        <w:tc>
          <w:tcPr>
            <w:tcW w:w="1853" w:type="dxa"/>
          </w:tcPr>
          <w:p w14:paraId="35B22DD4" w14:textId="77777777" w:rsidR="00F504CC" w:rsidRPr="000A0457" w:rsidRDefault="00F504CC" w:rsidP="00F504CC">
            <w:pPr>
              <w:suppressAutoHyphens w:val="0"/>
              <w:spacing w:before="60" w:after="60"/>
              <w:jc w:val="left"/>
              <w:rPr>
                <w:sz w:val="22"/>
                <w:szCs w:val="22"/>
              </w:rPr>
            </w:pPr>
          </w:p>
        </w:tc>
        <w:tc>
          <w:tcPr>
            <w:tcW w:w="1618" w:type="dxa"/>
          </w:tcPr>
          <w:p w14:paraId="0F94FB9B" w14:textId="77777777" w:rsidR="00F504CC" w:rsidRPr="000A0457" w:rsidRDefault="00F504CC" w:rsidP="00F504CC">
            <w:pPr>
              <w:suppressAutoHyphens w:val="0"/>
              <w:spacing w:before="60" w:after="60"/>
              <w:jc w:val="left"/>
              <w:rPr>
                <w:sz w:val="22"/>
                <w:szCs w:val="22"/>
              </w:rPr>
            </w:pPr>
          </w:p>
        </w:tc>
        <w:tc>
          <w:tcPr>
            <w:tcW w:w="1555" w:type="dxa"/>
          </w:tcPr>
          <w:p w14:paraId="618517C3" w14:textId="77777777" w:rsidR="00F504CC" w:rsidRPr="000A0457" w:rsidRDefault="00F504CC" w:rsidP="00F504CC">
            <w:pPr>
              <w:suppressAutoHyphens w:val="0"/>
              <w:spacing w:before="60" w:after="60"/>
              <w:jc w:val="left"/>
              <w:rPr>
                <w:sz w:val="22"/>
                <w:szCs w:val="22"/>
              </w:rPr>
            </w:pPr>
          </w:p>
        </w:tc>
        <w:tc>
          <w:tcPr>
            <w:tcW w:w="1441" w:type="dxa"/>
          </w:tcPr>
          <w:p w14:paraId="49ED855B" w14:textId="77777777" w:rsidR="00F504CC" w:rsidRPr="000A0457" w:rsidRDefault="00F504CC" w:rsidP="00F504CC">
            <w:pPr>
              <w:suppressAutoHyphens w:val="0"/>
              <w:spacing w:before="60" w:after="60"/>
              <w:jc w:val="left"/>
              <w:rPr>
                <w:sz w:val="22"/>
                <w:szCs w:val="22"/>
              </w:rPr>
            </w:pPr>
          </w:p>
        </w:tc>
        <w:tc>
          <w:tcPr>
            <w:tcW w:w="1167" w:type="dxa"/>
          </w:tcPr>
          <w:p w14:paraId="3821D504" w14:textId="77777777" w:rsidR="00F504CC" w:rsidRPr="000A0457" w:rsidRDefault="00F504CC" w:rsidP="00F504CC">
            <w:pPr>
              <w:suppressAutoHyphens w:val="0"/>
              <w:spacing w:before="60" w:after="60"/>
              <w:jc w:val="left"/>
              <w:rPr>
                <w:sz w:val="22"/>
                <w:szCs w:val="22"/>
              </w:rPr>
            </w:pPr>
          </w:p>
        </w:tc>
      </w:tr>
      <w:tr w:rsidR="00F504CC" w14:paraId="3A7698DE" w14:textId="77777777" w:rsidTr="00C11826">
        <w:trPr>
          <w:trHeight w:val="46"/>
        </w:trPr>
        <w:tc>
          <w:tcPr>
            <w:tcW w:w="1456" w:type="dxa"/>
          </w:tcPr>
          <w:p w14:paraId="661D5012" w14:textId="443DB6A7" w:rsidR="00F504CC" w:rsidRPr="000A0457" w:rsidRDefault="00F504CC" w:rsidP="00F504CC">
            <w:pPr>
              <w:suppressAutoHyphens w:val="0"/>
              <w:spacing w:before="60" w:after="60"/>
              <w:jc w:val="left"/>
              <w:rPr>
                <w:sz w:val="22"/>
                <w:szCs w:val="22"/>
              </w:rPr>
            </w:pPr>
            <w:r>
              <w:rPr>
                <w:sz w:val="22"/>
                <w:szCs w:val="22"/>
              </w:rPr>
              <w:t>(e.g., Cashier)</w:t>
            </w:r>
          </w:p>
        </w:tc>
        <w:tc>
          <w:tcPr>
            <w:tcW w:w="1853" w:type="dxa"/>
          </w:tcPr>
          <w:p w14:paraId="0D95B45C" w14:textId="77777777" w:rsidR="00F504CC" w:rsidRPr="000A0457" w:rsidRDefault="00F504CC" w:rsidP="00F504CC">
            <w:pPr>
              <w:suppressAutoHyphens w:val="0"/>
              <w:spacing w:before="60" w:after="60"/>
              <w:jc w:val="left"/>
              <w:rPr>
                <w:sz w:val="22"/>
                <w:szCs w:val="22"/>
              </w:rPr>
            </w:pPr>
          </w:p>
        </w:tc>
        <w:tc>
          <w:tcPr>
            <w:tcW w:w="1618" w:type="dxa"/>
          </w:tcPr>
          <w:p w14:paraId="4334DD87" w14:textId="77777777" w:rsidR="00F504CC" w:rsidRPr="000A0457" w:rsidRDefault="00F504CC" w:rsidP="00F504CC">
            <w:pPr>
              <w:suppressAutoHyphens w:val="0"/>
              <w:spacing w:before="60" w:after="60"/>
              <w:jc w:val="left"/>
              <w:rPr>
                <w:sz w:val="22"/>
                <w:szCs w:val="22"/>
              </w:rPr>
            </w:pPr>
          </w:p>
        </w:tc>
        <w:tc>
          <w:tcPr>
            <w:tcW w:w="1555" w:type="dxa"/>
          </w:tcPr>
          <w:p w14:paraId="5E234F0B" w14:textId="77777777" w:rsidR="00F504CC" w:rsidRPr="000A0457" w:rsidRDefault="00F504CC" w:rsidP="00F504CC">
            <w:pPr>
              <w:suppressAutoHyphens w:val="0"/>
              <w:spacing w:before="60" w:after="60"/>
              <w:jc w:val="left"/>
              <w:rPr>
                <w:sz w:val="22"/>
                <w:szCs w:val="22"/>
              </w:rPr>
            </w:pPr>
          </w:p>
        </w:tc>
        <w:tc>
          <w:tcPr>
            <w:tcW w:w="1441" w:type="dxa"/>
          </w:tcPr>
          <w:p w14:paraId="0B9C5262" w14:textId="77777777" w:rsidR="00F504CC" w:rsidRPr="000A0457" w:rsidRDefault="00F504CC" w:rsidP="00F504CC">
            <w:pPr>
              <w:suppressAutoHyphens w:val="0"/>
              <w:spacing w:before="60" w:after="60"/>
              <w:jc w:val="left"/>
              <w:rPr>
                <w:sz w:val="22"/>
                <w:szCs w:val="22"/>
              </w:rPr>
            </w:pPr>
          </w:p>
        </w:tc>
        <w:tc>
          <w:tcPr>
            <w:tcW w:w="1167" w:type="dxa"/>
          </w:tcPr>
          <w:p w14:paraId="071136F9" w14:textId="77777777" w:rsidR="00F504CC" w:rsidRPr="000A0457" w:rsidRDefault="00F504CC" w:rsidP="00F504CC">
            <w:pPr>
              <w:suppressAutoHyphens w:val="0"/>
              <w:spacing w:before="60" w:after="60"/>
              <w:jc w:val="left"/>
              <w:rPr>
                <w:sz w:val="22"/>
                <w:szCs w:val="22"/>
              </w:rPr>
            </w:pPr>
          </w:p>
        </w:tc>
      </w:tr>
    </w:tbl>
    <w:p w14:paraId="72D34F24" w14:textId="77777777" w:rsidR="00233F85" w:rsidRDefault="00233F85" w:rsidP="00233F85">
      <w:pPr>
        <w:pBdr>
          <w:top w:val="nil"/>
          <w:left w:val="nil"/>
          <w:bottom w:val="nil"/>
          <w:right w:val="nil"/>
          <w:between w:val="nil"/>
        </w:pBdr>
        <w:spacing w:before="60" w:after="60"/>
        <w:ind w:left="360"/>
        <w:jc w:val="left"/>
        <w:rPr>
          <w:b/>
        </w:rPr>
      </w:pPr>
      <w:r>
        <w:rPr>
          <w:b/>
        </w:rPr>
        <w:t>Notes to Offerors:</w:t>
      </w:r>
    </w:p>
    <w:p w14:paraId="45EC34BC" w14:textId="77777777" w:rsidR="00233F85" w:rsidRPr="00296DB8" w:rsidRDefault="00233F85" w:rsidP="00AC6D89">
      <w:pPr>
        <w:numPr>
          <w:ilvl w:val="0"/>
          <w:numId w:val="16"/>
        </w:numPr>
        <w:suppressAutoHyphens w:val="0"/>
        <w:spacing w:before="60" w:after="0"/>
        <w:ind w:left="734" w:hanging="187"/>
        <w:jc w:val="left"/>
      </w:pPr>
      <w:r>
        <w:t xml:space="preserve">Please include your cost estimates (e.g., </w:t>
      </w:r>
      <w:proofErr w:type="gramStart"/>
      <w:r>
        <w:t>real</w:t>
      </w:r>
      <w:proofErr w:type="gramEnd"/>
      <w:r>
        <w:t xml:space="preserve"> and personal property) for this selection factor in your response to Principal Selection Factor 4.</w:t>
      </w:r>
    </w:p>
    <w:p w14:paraId="11AFE02C" w14:textId="10D72043" w:rsidR="00233F85" w:rsidRDefault="00233F85" w:rsidP="007173BA">
      <w:pPr>
        <w:numPr>
          <w:ilvl w:val="0"/>
          <w:numId w:val="16"/>
        </w:numPr>
        <w:suppressAutoHyphens w:val="0"/>
        <w:spacing w:before="60" w:after="60"/>
        <w:ind w:left="734" w:hanging="194"/>
        <w:contextualSpacing/>
        <w:jc w:val="left"/>
      </w:pPr>
      <w:r>
        <w:t>The Draft Contract</w:t>
      </w:r>
      <w:r w:rsidR="0038093E">
        <w:t>,</w:t>
      </w:r>
      <w:r>
        <w:t xml:space="preserve"> Exhibit D (</w:t>
      </w:r>
      <w:r w:rsidR="00C0749D">
        <w:t>Assigned Land and Real Property Improvements (Concession Facilities)</w:t>
      </w:r>
      <w:r>
        <w:t>) includes site plans of each location.</w:t>
      </w:r>
    </w:p>
    <w:p w14:paraId="6D1E2C67" w14:textId="6DDDC0BF" w:rsidR="00547D6C" w:rsidRPr="00547D6C" w:rsidRDefault="00233F85" w:rsidP="007173BA">
      <w:pPr>
        <w:numPr>
          <w:ilvl w:val="0"/>
          <w:numId w:val="16"/>
        </w:numPr>
        <w:suppressAutoHyphens w:val="0"/>
        <w:spacing w:before="60" w:after="60"/>
        <w:ind w:left="734" w:hanging="194"/>
        <w:contextualSpacing/>
        <w:jc w:val="left"/>
      </w:pPr>
      <w:r>
        <w:t>The Draft Contract CFIP</w:t>
      </w:r>
      <w:r w:rsidR="00AC6D89">
        <w:t xml:space="preserve"> projects</w:t>
      </w:r>
      <w:r>
        <w:t xml:space="preserve"> for covering</w:t>
      </w:r>
      <w:r w:rsidR="00F47101">
        <w:t xml:space="preserve"> and seasonally enclosing</w:t>
      </w:r>
      <w:r>
        <w:t xml:space="preserve"> the patio and terrace areas </w:t>
      </w:r>
      <w:r w:rsidR="00AC6D89">
        <w:t>are</w:t>
      </w:r>
      <w:r>
        <w:t xml:space="preserve"> distinct and separate project</w:t>
      </w:r>
      <w:r w:rsidR="00AC6D89">
        <w:t>s</w:t>
      </w:r>
      <w:r>
        <w:t xml:space="preserve"> from operational adjustments proposed in response to this </w:t>
      </w:r>
      <w:r w:rsidR="00780767">
        <w:t>selection factor</w:t>
      </w:r>
      <w:r>
        <w:t xml:space="preserve">.  </w:t>
      </w:r>
      <w:r w:rsidR="00780767">
        <w:t xml:space="preserve">In its evaluation the </w:t>
      </w:r>
      <w:r>
        <w:t xml:space="preserve">Service will not consider elements of </w:t>
      </w:r>
      <w:r w:rsidR="00780767">
        <w:t xml:space="preserve">this selection factor’s </w:t>
      </w:r>
      <w:r>
        <w:t xml:space="preserve">responses that intersect with the CFIP other than presenting the visitor flow and use of the patio and terrace areas. </w:t>
      </w:r>
      <w:r>
        <w:br w:type="page"/>
      </w:r>
    </w:p>
    <w:p w14:paraId="399A6A0C" w14:textId="77777777" w:rsidR="008C0E5A" w:rsidRPr="005311C8" w:rsidRDefault="008C0E5A" w:rsidP="00D72A8B">
      <w:pPr>
        <w:pStyle w:val="Heading2"/>
        <w:jc w:val="left"/>
      </w:pPr>
      <w:r w:rsidRPr="005311C8">
        <w:lastRenderedPageBreak/>
        <w:t>PRINCIPAL SELECTION FACTOR 3. THE EXPERIENCE AND RELATED BACKGROUND OF THE OFFEROR, INCLUDING THE PAST PERFORMANCE AND EXPERTISE OF THE OFFEROR IN PROVIDING THE SAME OR SIMILAR VISITOR SERVICES AS THOSE TO BE PROVIDED UNDER THE CONCESSION CONTRACT. (0-5 POINTS)</w:t>
      </w:r>
    </w:p>
    <w:p w14:paraId="73E3274C" w14:textId="77777777" w:rsidR="008C0E5A" w:rsidRPr="003C5472" w:rsidRDefault="008C0E5A" w:rsidP="00D72A8B">
      <w:pPr>
        <w:jc w:val="left"/>
        <w:rPr>
          <w:b/>
          <w:i/>
        </w:rPr>
      </w:pPr>
      <w:r w:rsidRPr="003C5472">
        <w:rPr>
          <w:b/>
          <w:i/>
        </w:rPr>
        <w:t>Note to Offeror</w:t>
      </w:r>
      <w:r w:rsidRPr="003C5472">
        <w:rPr>
          <w:i/>
        </w:rPr>
        <w:t>:</w:t>
      </w:r>
      <w:r w:rsidR="008F3911">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77777777"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8F3911">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 xml:space="preserve">general </w:t>
      </w:r>
      <w:proofErr w:type="gramStart"/>
      <w:r w:rsidRPr="005311C8">
        <w:t>partner</w:t>
      </w:r>
      <w:proofErr w:type="gramEnd"/>
      <w:r w:rsidRPr="005311C8">
        <w:t xml:space="preserve"> or venturer, respectively.</w:t>
      </w:r>
      <w:r w:rsidR="008F3911">
        <w:t xml:space="preserve">  </w:t>
      </w:r>
    </w:p>
    <w:p w14:paraId="6F7FD9FA" w14:textId="77777777"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8F3911">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26201E">
      <w:pPr>
        <w:pStyle w:val="ListParagraph"/>
        <w:numPr>
          <w:ilvl w:val="0"/>
          <w:numId w:val="11"/>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77777777"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8F3911">
        <w:t xml:space="preserve">  </w:t>
      </w:r>
      <w:r w:rsidRPr="005311C8">
        <w:t>Describe in detail how these relationships will work formally and in practice.</w:t>
      </w:r>
      <w:r w:rsidR="008F3911">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36110CFA" w14:textId="7F2434BD" w:rsidR="004E369A" w:rsidRPr="002C7BEC" w:rsidRDefault="00BC4BD1" w:rsidP="160A922A">
      <w:r>
        <w:t>If the Offeror is not yet formed, submit a Business Organization Information form for each Offeror-Guarantor.</w:t>
      </w:r>
    </w:p>
    <w:p w14:paraId="7D8D26DF" w14:textId="77777777" w:rsidR="00286C93" w:rsidRDefault="00286C93" w:rsidP="00286C93">
      <w:pPr>
        <w:pStyle w:val="Heading3"/>
        <w:rPr>
          <w:u w:val="single"/>
        </w:rPr>
      </w:pPr>
      <w:r w:rsidRPr="005311C8">
        <w:rPr>
          <w:u w:val="single"/>
        </w:rPr>
        <w:t>Subfactor 3(</w:t>
      </w:r>
      <w:r>
        <w:rPr>
          <w:u w:val="single"/>
        </w:rPr>
        <w:t>a). Experience with Food and Beverage Operations Similar to those in the Draft Contract (0-2 points)</w:t>
      </w:r>
    </w:p>
    <w:p w14:paraId="2B1935EB" w14:textId="66305038" w:rsidR="00286C93" w:rsidRDefault="00286C93" w:rsidP="160A922A">
      <w:pPr>
        <w:spacing w:before="120" w:after="0"/>
        <w:jc w:val="left"/>
        <w:rPr>
          <w:b/>
          <w:bCs/>
        </w:rPr>
      </w:pPr>
      <w:r>
        <w:t xml:space="preserve">Demonstrate the Offeror’s experience managing large, high-volume food and beverage operations </w:t>
      </w:r>
      <w:proofErr w:type="gramStart"/>
      <w:r>
        <w:t>similar to</w:t>
      </w:r>
      <w:proofErr w:type="gramEnd"/>
      <w:r>
        <w:t xml:space="preserve"> those required by the Draft Contract. If the Offeror is not yet in existence, describe the Offeror-Guarantor(s) experience and clearly explain how such experience will carry over to the Offeror entity directly. If an entity other than the Offeror provided the experience described below, for each example provided, within the applicable page limits, </w:t>
      </w:r>
      <w:r w:rsidR="00FE5A75">
        <w:t xml:space="preserve">explain </w:t>
      </w:r>
      <w:r>
        <w:t xml:space="preserve">how that entity will </w:t>
      </w:r>
      <w:proofErr w:type="gramStart"/>
      <w:r>
        <w:t>provide assistance</w:t>
      </w:r>
      <w:proofErr w:type="gramEnd"/>
      <w:r>
        <w:t xml:space="preserve"> and expertise to the Offeror to enable the Service to rely on the experience in evaluating the Offeror’s proposal.</w:t>
      </w:r>
    </w:p>
    <w:p w14:paraId="01364A6C" w14:textId="72E0C0EA" w:rsidR="00286C93" w:rsidRDefault="00286C93" w:rsidP="009F2056">
      <w:pPr>
        <w:pBdr>
          <w:top w:val="nil"/>
          <w:left w:val="nil"/>
          <w:bottom w:val="nil"/>
          <w:right w:val="nil"/>
          <w:between w:val="nil"/>
        </w:pBdr>
        <w:suppressAutoHyphens w:val="0"/>
        <w:spacing w:before="120" w:after="120"/>
        <w:jc w:val="left"/>
      </w:pPr>
      <w:r w:rsidRPr="160A922A">
        <w:rPr>
          <w:b/>
          <w:bCs/>
        </w:rPr>
        <w:t xml:space="preserve">Using the table </w:t>
      </w:r>
      <w:r w:rsidR="007453D3" w:rsidRPr="160A922A">
        <w:rPr>
          <w:b/>
          <w:bCs/>
        </w:rPr>
        <w:t xml:space="preserve">provided below </w:t>
      </w:r>
      <w:r w:rsidRPr="160A922A">
        <w:rPr>
          <w:b/>
          <w:bCs/>
        </w:rPr>
        <w:t xml:space="preserve">and not exceeding two </w:t>
      </w:r>
      <w:r w:rsidR="00B4160D" w:rsidRPr="160A922A">
        <w:rPr>
          <w:b/>
          <w:bCs/>
        </w:rPr>
        <w:t xml:space="preserve">(2) </w:t>
      </w:r>
      <w:r w:rsidRPr="160A922A">
        <w:rPr>
          <w:b/>
          <w:bCs/>
        </w:rPr>
        <w:t>pages per example</w:t>
      </w:r>
      <w:r>
        <w:t xml:space="preserve">, describe </w:t>
      </w:r>
      <w:r w:rsidRPr="160A922A">
        <w:rPr>
          <w:b/>
          <w:bCs/>
        </w:rPr>
        <w:t>two</w:t>
      </w:r>
      <w:r>
        <w:t xml:space="preserve"> </w:t>
      </w:r>
      <w:r w:rsidR="00B4160D" w:rsidRPr="160A922A">
        <w:rPr>
          <w:b/>
          <w:bCs/>
        </w:rPr>
        <w:t>(2)</w:t>
      </w:r>
      <w:r w:rsidR="00B4160D">
        <w:t xml:space="preserve"> </w:t>
      </w:r>
      <w:r w:rsidRPr="160A922A">
        <w:rPr>
          <w:b/>
          <w:bCs/>
        </w:rPr>
        <w:t>examples</w:t>
      </w:r>
      <w:r>
        <w:t xml:space="preserve"> that demonstrate your experience managing the classification(s) of food </w:t>
      </w:r>
      <w:r w:rsidR="00C50CDB">
        <w:t xml:space="preserve">and beverage </w:t>
      </w:r>
      <w:r>
        <w:t xml:space="preserve">service you proposed in your answer to Principal Selection Factor 2. Your examples must be similar in customer volume to </w:t>
      </w:r>
      <w:r w:rsidR="00A9756C">
        <w:t xml:space="preserve">the food and beverage operations </w:t>
      </w:r>
      <w:r>
        <w:t xml:space="preserve">required by the Draft Contract. If you propose to offer fast casual food and beverage service at Ellis Café, you must provide </w:t>
      </w:r>
      <w:r w:rsidRPr="160A922A">
        <w:rPr>
          <w:b/>
          <w:bCs/>
        </w:rPr>
        <w:t>one</w:t>
      </w:r>
      <w:r>
        <w:t xml:space="preserve"> </w:t>
      </w:r>
      <w:r w:rsidRPr="160A922A">
        <w:rPr>
          <w:b/>
          <w:bCs/>
        </w:rPr>
        <w:t>(1)</w:t>
      </w:r>
      <w:r>
        <w:t xml:space="preserve"> </w:t>
      </w:r>
      <w:r w:rsidRPr="160A922A">
        <w:rPr>
          <w:b/>
          <w:bCs/>
        </w:rPr>
        <w:t>example</w:t>
      </w:r>
      <w:r>
        <w:t xml:space="preserve"> of your experience with fast casual and </w:t>
      </w:r>
      <w:r w:rsidRPr="160A922A">
        <w:rPr>
          <w:b/>
          <w:bCs/>
        </w:rPr>
        <w:t>one (1)</w:t>
      </w:r>
      <w:r>
        <w:t xml:space="preserve"> </w:t>
      </w:r>
      <w:r w:rsidRPr="160A922A">
        <w:rPr>
          <w:b/>
          <w:bCs/>
        </w:rPr>
        <w:t>example</w:t>
      </w:r>
      <w:r>
        <w:t xml:space="preserve"> of your experience with quick service. Otherwise, you must provide </w:t>
      </w:r>
      <w:r>
        <w:lastRenderedPageBreak/>
        <w:t>two</w:t>
      </w:r>
      <w:r w:rsidR="00FC43A0">
        <w:t xml:space="preserve"> </w:t>
      </w:r>
      <w:r w:rsidR="00B4160D">
        <w:t xml:space="preserve">(2) </w:t>
      </w:r>
      <w:r>
        <w:t>examples of quick service. Your examples must have occurred within five years of the release of this prospectus. Address the following in tabular form:</w:t>
      </w:r>
    </w:p>
    <w:tbl>
      <w:tblPr>
        <w:tblStyle w:val="TableGrid"/>
        <w:tblW w:w="9360" w:type="dxa"/>
        <w:tblInd w:w="-5" w:type="dxa"/>
        <w:tblLook w:val="04A0" w:firstRow="1" w:lastRow="0" w:firstColumn="1" w:lastColumn="0" w:noHBand="0" w:noVBand="1"/>
        <w:tblCaption w:val="PSF3(a)"/>
        <w:tblDescription w:val="Quick Service Experience"/>
      </w:tblPr>
      <w:tblGrid>
        <w:gridCol w:w="4138"/>
        <w:gridCol w:w="2612"/>
        <w:gridCol w:w="2610"/>
      </w:tblGrid>
      <w:tr w:rsidR="00286C93" w:rsidRPr="00B36E0E" w14:paraId="3AE2E498" w14:textId="77777777" w:rsidTr="160A922A">
        <w:tc>
          <w:tcPr>
            <w:tcW w:w="4138" w:type="dxa"/>
          </w:tcPr>
          <w:p w14:paraId="1AD1C0BE" w14:textId="77777777" w:rsidR="00286C93" w:rsidRPr="00B36E0E" w:rsidRDefault="00286C93" w:rsidP="00C11826">
            <w:pPr>
              <w:suppressAutoHyphens w:val="0"/>
              <w:spacing w:after="0"/>
              <w:contextualSpacing/>
              <w:jc w:val="center"/>
              <w:rPr>
                <w:b/>
              </w:rPr>
            </w:pPr>
            <w:r w:rsidRPr="0033205C">
              <w:rPr>
                <w:b/>
              </w:rPr>
              <w:t>Query</w:t>
            </w:r>
          </w:p>
        </w:tc>
        <w:tc>
          <w:tcPr>
            <w:tcW w:w="2612" w:type="dxa"/>
          </w:tcPr>
          <w:p w14:paraId="7BDBF2A4" w14:textId="77777777" w:rsidR="00286C93" w:rsidRPr="00B36E0E" w:rsidRDefault="00286C93" w:rsidP="00C11826">
            <w:pPr>
              <w:suppressAutoHyphens w:val="0"/>
              <w:spacing w:after="0"/>
              <w:contextualSpacing/>
              <w:jc w:val="center"/>
              <w:rPr>
                <w:b/>
                <w:bCs/>
              </w:rPr>
            </w:pPr>
            <w:r w:rsidRPr="265EBADF">
              <w:rPr>
                <w:b/>
                <w:bCs/>
              </w:rPr>
              <w:t>Example 1</w:t>
            </w:r>
          </w:p>
        </w:tc>
        <w:tc>
          <w:tcPr>
            <w:tcW w:w="2610" w:type="dxa"/>
          </w:tcPr>
          <w:p w14:paraId="3FF87D12" w14:textId="77777777" w:rsidR="00286C93" w:rsidRPr="00B36E0E" w:rsidRDefault="00286C93" w:rsidP="00C11826">
            <w:pPr>
              <w:suppressAutoHyphens w:val="0"/>
              <w:spacing w:after="0"/>
              <w:contextualSpacing/>
              <w:jc w:val="center"/>
              <w:rPr>
                <w:b/>
                <w:bCs/>
              </w:rPr>
            </w:pPr>
            <w:r w:rsidRPr="265EBADF">
              <w:rPr>
                <w:b/>
                <w:bCs/>
              </w:rPr>
              <w:t>Example 2</w:t>
            </w:r>
          </w:p>
        </w:tc>
      </w:tr>
      <w:tr w:rsidR="00286C93" w:rsidRPr="00B36E0E" w14:paraId="2C3C373C" w14:textId="77777777" w:rsidTr="160A922A">
        <w:tc>
          <w:tcPr>
            <w:tcW w:w="4138" w:type="dxa"/>
          </w:tcPr>
          <w:p w14:paraId="2D6878E1" w14:textId="77777777" w:rsidR="00286C93" w:rsidRPr="00B36E0E" w:rsidRDefault="00286C93" w:rsidP="00C11826">
            <w:pPr>
              <w:suppressAutoHyphens w:val="0"/>
              <w:spacing w:after="0"/>
              <w:contextualSpacing/>
              <w:jc w:val="left"/>
            </w:pPr>
            <w:r w:rsidRPr="00B36E0E">
              <w:t>Name and location of operation</w:t>
            </w:r>
          </w:p>
        </w:tc>
        <w:tc>
          <w:tcPr>
            <w:tcW w:w="2612" w:type="dxa"/>
          </w:tcPr>
          <w:p w14:paraId="1BF22B87" w14:textId="77777777" w:rsidR="00286C93" w:rsidRPr="00B36E0E" w:rsidRDefault="00286C93" w:rsidP="00C11826">
            <w:pPr>
              <w:suppressAutoHyphens w:val="0"/>
              <w:spacing w:after="0"/>
              <w:contextualSpacing/>
              <w:jc w:val="left"/>
            </w:pPr>
          </w:p>
        </w:tc>
        <w:tc>
          <w:tcPr>
            <w:tcW w:w="2610" w:type="dxa"/>
          </w:tcPr>
          <w:p w14:paraId="347CA113" w14:textId="77777777" w:rsidR="00286C93" w:rsidRPr="00B36E0E" w:rsidRDefault="00286C93" w:rsidP="00C11826">
            <w:pPr>
              <w:suppressAutoHyphens w:val="0"/>
              <w:spacing w:after="0"/>
              <w:contextualSpacing/>
              <w:jc w:val="left"/>
            </w:pPr>
          </w:p>
        </w:tc>
      </w:tr>
      <w:tr w:rsidR="00D714E9" w:rsidRPr="00B36E0E" w14:paraId="14982840" w14:textId="77777777" w:rsidTr="160A922A">
        <w:tc>
          <w:tcPr>
            <w:tcW w:w="4138" w:type="dxa"/>
          </w:tcPr>
          <w:p w14:paraId="25C5BBE9" w14:textId="41E3F5C3" w:rsidR="00D714E9" w:rsidRPr="00B36E0E" w:rsidRDefault="00AF49F2" w:rsidP="00C11826">
            <w:pPr>
              <w:suppressAutoHyphens w:val="0"/>
              <w:spacing w:after="0"/>
              <w:contextualSpacing/>
              <w:jc w:val="left"/>
            </w:pPr>
            <w:r w:rsidRPr="00AF49F2">
              <w:t xml:space="preserve">Nature and tenure of the Offeror’s involvement, </w:t>
            </w:r>
            <w:r w:rsidR="006B2769">
              <w:t xml:space="preserve">and </w:t>
            </w:r>
            <w:r w:rsidRPr="00AF49F2">
              <w:t>status of business (e.g., owned and operated by Offeror, sold, open but no longer operated by Offeror, closed, etc.)</w:t>
            </w:r>
          </w:p>
        </w:tc>
        <w:tc>
          <w:tcPr>
            <w:tcW w:w="2612" w:type="dxa"/>
          </w:tcPr>
          <w:p w14:paraId="2DC69344" w14:textId="77777777" w:rsidR="00D714E9" w:rsidRPr="00B36E0E" w:rsidRDefault="00D714E9" w:rsidP="00C11826">
            <w:pPr>
              <w:suppressAutoHyphens w:val="0"/>
              <w:spacing w:after="0"/>
              <w:contextualSpacing/>
              <w:jc w:val="left"/>
            </w:pPr>
          </w:p>
        </w:tc>
        <w:tc>
          <w:tcPr>
            <w:tcW w:w="2610" w:type="dxa"/>
          </w:tcPr>
          <w:p w14:paraId="360C6554" w14:textId="77777777" w:rsidR="00D714E9" w:rsidRPr="00B36E0E" w:rsidRDefault="00D714E9" w:rsidP="00C11826">
            <w:pPr>
              <w:suppressAutoHyphens w:val="0"/>
              <w:spacing w:after="0"/>
              <w:contextualSpacing/>
              <w:jc w:val="left"/>
            </w:pPr>
          </w:p>
        </w:tc>
      </w:tr>
      <w:tr w:rsidR="00286C93" w:rsidRPr="00B36E0E" w14:paraId="3240DBB7" w14:textId="77777777" w:rsidTr="160A922A">
        <w:tc>
          <w:tcPr>
            <w:tcW w:w="4138" w:type="dxa"/>
          </w:tcPr>
          <w:p w14:paraId="1D1FD0C4" w14:textId="77777777" w:rsidR="00286C93" w:rsidRPr="00B36E0E" w:rsidRDefault="00286C93" w:rsidP="00C11826">
            <w:pPr>
              <w:suppressAutoHyphens w:val="0"/>
              <w:spacing w:after="0"/>
              <w:contextualSpacing/>
              <w:jc w:val="left"/>
            </w:pPr>
            <w:r w:rsidRPr="00B36E0E">
              <w:t>Description of concept and menu of operation</w:t>
            </w:r>
          </w:p>
        </w:tc>
        <w:tc>
          <w:tcPr>
            <w:tcW w:w="2612" w:type="dxa"/>
          </w:tcPr>
          <w:p w14:paraId="6898AC1E" w14:textId="77777777" w:rsidR="00286C93" w:rsidRPr="00B36E0E" w:rsidRDefault="00286C93" w:rsidP="00C11826">
            <w:pPr>
              <w:suppressAutoHyphens w:val="0"/>
              <w:spacing w:after="0"/>
              <w:contextualSpacing/>
              <w:jc w:val="left"/>
            </w:pPr>
          </w:p>
        </w:tc>
        <w:tc>
          <w:tcPr>
            <w:tcW w:w="2610" w:type="dxa"/>
          </w:tcPr>
          <w:p w14:paraId="440FEE96" w14:textId="77777777" w:rsidR="00286C93" w:rsidRPr="00B36E0E" w:rsidRDefault="00286C93" w:rsidP="00C11826">
            <w:pPr>
              <w:suppressAutoHyphens w:val="0"/>
              <w:spacing w:after="0"/>
              <w:contextualSpacing/>
              <w:jc w:val="left"/>
            </w:pPr>
          </w:p>
        </w:tc>
      </w:tr>
      <w:tr w:rsidR="00286C93" w:rsidRPr="00B36E0E" w14:paraId="2787BE92" w14:textId="77777777" w:rsidTr="160A922A">
        <w:tc>
          <w:tcPr>
            <w:tcW w:w="4138" w:type="dxa"/>
          </w:tcPr>
          <w:p w14:paraId="7D39D28B" w14:textId="77777777" w:rsidR="00286C93" w:rsidRPr="00B36E0E" w:rsidRDefault="00286C93" w:rsidP="00C11826">
            <w:pPr>
              <w:suppressAutoHyphens w:val="0"/>
              <w:spacing w:after="0"/>
              <w:contextualSpacing/>
              <w:jc w:val="left"/>
            </w:pPr>
            <w:r w:rsidRPr="00B36E0E">
              <w:t>Number of seats</w:t>
            </w:r>
          </w:p>
        </w:tc>
        <w:tc>
          <w:tcPr>
            <w:tcW w:w="2612" w:type="dxa"/>
          </w:tcPr>
          <w:p w14:paraId="2E4F213F" w14:textId="77777777" w:rsidR="00286C93" w:rsidRPr="00B36E0E" w:rsidRDefault="00286C93" w:rsidP="00C11826">
            <w:pPr>
              <w:suppressAutoHyphens w:val="0"/>
              <w:spacing w:after="0"/>
              <w:contextualSpacing/>
              <w:jc w:val="left"/>
            </w:pPr>
          </w:p>
        </w:tc>
        <w:tc>
          <w:tcPr>
            <w:tcW w:w="2610" w:type="dxa"/>
          </w:tcPr>
          <w:p w14:paraId="2CBB4661" w14:textId="77777777" w:rsidR="00286C93" w:rsidRPr="00B36E0E" w:rsidRDefault="00286C93" w:rsidP="00C11826">
            <w:pPr>
              <w:suppressAutoHyphens w:val="0"/>
              <w:spacing w:after="0"/>
              <w:contextualSpacing/>
              <w:jc w:val="left"/>
            </w:pPr>
          </w:p>
        </w:tc>
      </w:tr>
      <w:tr w:rsidR="00286C93" w:rsidRPr="00B36E0E" w14:paraId="32A53FE3" w14:textId="77777777" w:rsidTr="160A922A">
        <w:tc>
          <w:tcPr>
            <w:tcW w:w="4138" w:type="dxa"/>
          </w:tcPr>
          <w:p w14:paraId="1DA6BDE2" w14:textId="77777777" w:rsidR="00286C93" w:rsidRPr="00B36E0E" w:rsidRDefault="00286C93" w:rsidP="00C11826">
            <w:pPr>
              <w:suppressAutoHyphens w:val="0"/>
              <w:spacing w:after="0"/>
              <w:contextualSpacing/>
              <w:jc w:val="left"/>
            </w:pPr>
            <w:r w:rsidRPr="00B36E0E">
              <w:t>Operating season and hours</w:t>
            </w:r>
          </w:p>
        </w:tc>
        <w:tc>
          <w:tcPr>
            <w:tcW w:w="2612" w:type="dxa"/>
          </w:tcPr>
          <w:p w14:paraId="20CF4E96" w14:textId="77777777" w:rsidR="00286C93" w:rsidRPr="00B36E0E" w:rsidRDefault="00286C93" w:rsidP="00C11826">
            <w:pPr>
              <w:suppressAutoHyphens w:val="0"/>
              <w:spacing w:after="0"/>
              <w:contextualSpacing/>
              <w:jc w:val="left"/>
            </w:pPr>
          </w:p>
        </w:tc>
        <w:tc>
          <w:tcPr>
            <w:tcW w:w="2610" w:type="dxa"/>
          </w:tcPr>
          <w:p w14:paraId="4C068EE8" w14:textId="77777777" w:rsidR="00286C93" w:rsidRPr="00B36E0E" w:rsidRDefault="00286C93" w:rsidP="00C11826">
            <w:pPr>
              <w:suppressAutoHyphens w:val="0"/>
              <w:spacing w:after="0"/>
              <w:contextualSpacing/>
              <w:jc w:val="left"/>
            </w:pPr>
          </w:p>
        </w:tc>
      </w:tr>
      <w:tr w:rsidR="00286C93" w:rsidRPr="00B36E0E" w14:paraId="7D3069EF" w14:textId="77777777" w:rsidTr="160A922A">
        <w:tc>
          <w:tcPr>
            <w:tcW w:w="4138" w:type="dxa"/>
          </w:tcPr>
          <w:p w14:paraId="0890A6A2" w14:textId="3355C96B" w:rsidR="00286C93" w:rsidRPr="00B36E0E" w:rsidRDefault="00286C93" w:rsidP="00C11826">
            <w:pPr>
              <w:suppressAutoHyphens w:val="0"/>
              <w:spacing w:after="0"/>
              <w:contextualSpacing/>
              <w:jc w:val="left"/>
            </w:pPr>
            <w:r w:rsidRPr="00B36E0E">
              <w:t xml:space="preserve">Time frame </w:t>
            </w:r>
            <w:r w:rsidR="00FB5C2D" w:rsidRPr="00FB5C2D">
              <w:t>of experience, with dates</w:t>
            </w:r>
          </w:p>
        </w:tc>
        <w:tc>
          <w:tcPr>
            <w:tcW w:w="2612" w:type="dxa"/>
          </w:tcPr>
          <w:p w14:paraId="30554D0D" w14:textId="77777777" w:rsidR="00286C93" w:rsidRPr="00B36E0E" w:rsidRDefault="00286C93" w:rsidP="00C11826">
            <w:pPr>
              <w:suppressAutoHyphens w:val="0"/>
              <w:spacing w:after="0"/>
              <w:contextualSpacing/>
              <w:jc w:val="left"/>
            </w:pPr>
          </w:p>
        </w:tc>
        <w:tc>
          <w:tcPr>
            <w:tcW w:w="2610" w:type="dxa"/>
          </w:tcPr>
          <w:p w14:paraId="5379A80A" w14:textId="77777777" w:rsidR="00286C93" w:rsidRPr="00B36E0E" w:rsidRDefault="00286C93" w:rsidP="00C11826">
            <w:pPr>
              <w:suppressAutoHyphens w:val="0"/>
              <w:spacing w:after="0"/>
              <w:contextualSpacing/>
              <w:jc w:val="left"/>
            </w:pPr>
          </w:p>
        </w:tc>
      </w:tr>
      <w:tr w:rsidR="00286C93" w:rsidRPr="00B36E0E" w14:paraId="6AF10C11" w14:textId="77777777" w:rsidTr="160A922A">
        <w:tc>
          <w:tcPr>
            <w:tcW w:w="4138" w:type="dxa"/>
          </w:tcPr>
          <w:p w14:paraId="455D0204" w14:textId="77777777" w:rsidR="00286C93" w:rsidRPr="00B36E0E" w:rsidRDefault="00286C93" w:rsidP="00C11826">
            <w:pPr>
              <w:suppressAutoHyphens w:val="0"/>
              <w:spacing w:after="0"/>
              <w:contextualSpacing/>
              <w:jc w:val="left"/>
            </w:pPr>
            <w:r>
              <w:t>Volume of transactions</w:t>
            </w:r>
          </w:p>
        </w:tc>
        <w:tc>
          <w:tcPr>
            <w:tcW w:w="2612" w:type="dxa"/>
          </w:tcPr>
          <w:p w14:paraId="1C23279A" w14:textId="77777777" w:rsidR="00286C93" w:rsidRPr="00B36E0E" w:rsidRDefault="00286C93" w:rsidP="00C11826">
            <w:pPr>
              <w:suppressAutoHyphens w:val="0"/>
              <w:spacing w:after="0"/>
              <w:contextualSpacing/>
              <w:jc w:val="left"/>
            </w:pPr>
          </w:p>
        </w:tc>
        <w:tc>
          <w:tcPr>
            <w:tcW w:w="2610" w:type="dxa"/>
          </w:tcPr>
          <w:p w14:paraId="0BB2F1C0" w14:textId="77777777" w:rsidR="00286C93" w:rsidRPr="00B36E0E" w:rsidRDefault="00286C93" w:rsidP="00C11826">
            <w:pPr>
              <w:suppressAutoHyphens w:val="0"/>
              <w:spacing w:after="0"/>
              <w:contextualSpacing/>
              <w:jc w:val="left"/>
            </w:pPr>
          </w:p>
        </w:tc>
      </w:tr>
      <w:tr w:rsidR="00286C93" w:rsidRPr="00B36E0E" w14:paraId="41DD58D5" w14:textId="77777777" w:rsidTr="160A922A">
        <w:tc>
          <w:tcPr>
            <w:tcW w:w="4138" w:type="dxa"/>
          </w:tcPr>
          <w:p w14:paraId="3C68E6A8" w14:textId="008777AB" w:rsidR="00286C93" w:rsidRPr="00B36E0E" w:rsidRDefault="00286C93" w:rsidP="00C11826">
            <w:pPr>
              <w:suppressAutoHyphens w:val="0"/>
              <w:spacing w:after="0"/>
              <w:contextualSpacing/>
              <w:jc w:val="left"/>
            </w:pPr>
            <w:r>
              <w:t>Annual gross receipts</w:t>
            </w:r>
            <w:r w:rsidR="37F2E94E">
              <w:t xml:space="preserve">, by department if applicable, </w:t>
            </w:r>
            <w:r>
              <w:t xml:space="preserve">for most recent </w:t>
            </w:r>
            <w:r w:rsidR="52101CB3">
              <w:t>year/season of operation in which the Offeror was involved with the business</w:t>
            </w:r>
          </w:p>
        </w:tc>
        <w:tc>
          <w:tcPr>
            <w:tcW w:w="2612" w:type="dxa"/>
          </w:tcPr>
          <w:p w14:paraId="1F6585E3" w14:textId="77777777" w:rsidR="00286C93" w:rsidRPr="00B36E0E" w:rsidRDefault="00286C93" w:rsidP="00C11826">
            <w:pPr>
              <w:suppressAutoHyphens w:val="0"/>
              <w:spacing w:after="0"/>
              <w:contextualSpacing/>
              <w:jc w:val="left"/>
            </w:pPr>
          </w:p>
        </w:tc>
        <w:tc>
          <w:tcPr>
            <w:tcW w:w="2610" w:type="dxa"/>
          </w:tcPr>
          <w:p w14:paraId="14CE1A8D" w14:textId="77777777" w:rsidR="00286C93" w:rsidRPr="00B36E0E" w:rsidRDefault="00286C93" w:rsidP="00C11826">
            <w:pPr>
              <w:suppressAutoHyphens w:val="0"/>
              <w:spacing w:after="0"/>
              <w:contextualSpacing/>
              <w:jc w:val="left"/>
            </w:pPr>
          </w:p>
        </w:tc>
      </w:tr>
      <w:tr w:rsidR="00286C93" w:rsidRPr="00B36E0E" w14:paraId="2958A322" w14:textId="77777777" w:rsidTr="160A922A">
        <w:tc>
          <w:tcPr>
            <w:tcW w:w="4138" w:type="dxa"/>
          </w:tcPr>
          <w:p w14:paraId="63A5B367" w14:textId="77777777" w:rsidR="00286C93" w:rsidRPr="00B36E0E" w:rsidRDefault="00286C93" w:rsidP="00C11826">
            <w:pPr>
              <w:suppressAutoHyphens w:val="0"/>
              <w:spacing w:after="0"/>
              <w:contextualSpacing/>
              <w:jc w:val="left"/>
            </w:pPr>
            <w:r w:rsidRPr="00B36E0E">
              <w:t>Average annual number of employees</w:t>
            </w:r>
          </w:p>
        </w:tc>
        <w:tc>
          <w:tcPr>
            <w:tcW w:w="2612" w:type="dxa"/>
          </w:tcPr>
          <w:p w14:paraId="66E04FF5" w14:textId="77777777" w:rsidR="00286C93" w:rsidRPr="00B36E0E" w:rsidRDefault="00286C93" w:rsidP="00C11826">
            <w:pPr>
              <w:suppressAutoHyphens w:val="0"/>
              <w:spacing w:after="0"/>
              <w:contextualSpacing/>
              <w:jc w:val="left"/>
            </w:pPr>
          </w:p>
        </w:tc>
        <w:tc>
          <w:tcPr>
            <w:tcW w:w="2610" w:type="dxa"/>
          </w:tcPr>
          <w:p w14:paraId="4668462A" w14:textId="77777777" w:rsidR="00286C93" w:rsidRPr="00B36E0E" w:rsidRDefault="00286C93" w:rsidP="00C11826">
            <w:pPr>
              <w:suppressAutoHyphens w:val="0"/>
              <w:spacing w:after="0"/>
              <w:contextualSpacing/>
              <w:jc w:val="left"/>
            </w:pPr>
          </w:p>
        </w:tc>
      </w:tr>
      <w:tr w:rsidR="00286C93" w:rsidRPr="00B36E0E" w14:paraId="56E77E12" w14:textId="77777777" w:rsidTr="160A922A">
        <w:tc>
          <w:tcPr>
            <w:tcW w:w="4138" w:type="dxa"/>
          </w:tcPr>
          <w:p w14:paraId="48771C14" w14:textId="3000D228" w:rsidR="00286C93" w:rsidRPr="00B36E0E" w:rsidRDefault="00286C93" w:rsidP="00C11826">
            <w:pPr>
              <w:pBdr>
                <w:top w:val="nil"/>
                <w:left w:val="nil"/>
                <w:bottom w:val="nil"/>
                <w:right w:val="nil"/>
                <w:between w:val="nil"/>
              </w:pBdr>
              <w:suppressAutoHyphens w:val="0"/>
              <w:spacing w:after="0"/>
              <w:contextualSpacing/>
              <w:jc w:val="left"/>
            </w:pPr>
            <w:r>
              <w:t>Description of demand surges (lines) over the operation’s busiest days and how you address</w:t>
            </w:r>
            <w:r w:rsidR="00E41C8F">
              <w:t>(ed)</w:t>
            </w:r>
            <w:r>
              <w:t xml:space="preserve"> these surges</w:t>
            </w:r>
          </w:p>
        </w:tc>
        <w:tc>
          <w:tcPr>
            <w:tcW w:w="2612" w:type="dxa"/>
          </w:tcPr>
          <w:p w14:paraId="1C7D051B" w14:textId="77777777" w:rsidR="00286C93" w:rsidRPr="00B36E0E" w:rsidRDefault="00286C93" w:rsidP="00C11826">
            <w:pPr>
              <w:suppressAutoHyphens w:val="0"/>
              <w:spacing w:after="0"/>
              <w:contextualSpacing/>
              <w:jc w:val="left"/>
            </w:pPr>
          </w:p>
        </w:tc>
        <w:tc>
          <w:tcPr>
            <w:tcW w:w="2610" w:type="dxa"/>
          </w:tcPr>
          <w:p w14:paraId="0339AE7C" w14:textId="77777777" w:rsidR="00286C93" w:rsidRPr="00B36E0E" w:rsidRDefault="00286C93" w:rsidP="00C11826">
            <w:pPr>
              <w:suppressAutoHyphens w:val="0"/>
              <w:spacing w:after="0"/>
              <w:contextualSpacing/>
              <w:jc w:val="left"/>
            </w:pPr>
          </w:p>
        </w:tc>
      </w:tr>
      <w:tr w:rsidR="00286C93" w:rsidRPr="00B36E0E" w14:paraId="71A67450" w14:textId="77777777" w:rsidTr="160A922A">
        <w:tc>
          <w:tcPr>
            <w:tcW w:w="4138" w:type="dxa"/>
          </w:tcPr>
          <w:p w14:paraId="09DC6D22" w14:textId="77777777" w:rsidR="00286C93" w:rsidRDefault="00286C93" w:rsidP="00C11826">
            <w:pPr>
              <w:pBdr>
                <w:top w:val="nil"/>
                <w:left w:val="nil"/>
                <w:bottom w:val="nil"/>
                <w:right w:val="nil"/>
                <w:between w:val="nil"/>
              </w:pBdr>
              <w:suppressAutoHyphens w:val="0"/>
              <w:spacing w:after="0"/>
              <w:contextualSpacing/>
              <w:jc w:val="left"/>
            </w:pPr>
            <w:r>
              <w:t>Description of how you adapt to changing industry and customer demand trends</w:t>
            </w:r>
          </w:p>
        </w:tc>
        <w:tc>
          <w:tcPr>
            <w:tcW w:w="2612" w:type="dxa"/>
          </w:tcPr>
          <w:p w14:paraId="68536DBE" w14:textId="77777777" w:rsidR="00286C93" w:rsidRPr="00B36E0E" w:rsidRDefault="00286C93" w:rsidP="00C11826">
            <w:pPr>
              <w:suppressAutoHyphens w:val="0"/>
              <w:spacing w:after="0"/>
              <w:contextualSpacing/>
              <w:jc w:val="left"/>
            </w:pPr>
          </w:p>
        </w:tc>
        <w:tc>
          <w:tcPr>
            <w:tcW w:w="2610" w:type="dxa"/>
          </w:tcPr>
          <w:p w14:paraId="63A5FB4C" w14:textId="77777777" w:rsidR="00286C93" w:rsidRPr="00B36E0E" w:rsidRDefault="00286C93" w:rsidP="00C11826">
            <w:pPr>
              <w:suppressAutoHyphens w:val="0"/>
              <w:spacing w:after="0"/>
              <w:contextualSpacing/>
              <w:jc w:val="left"/>
            </w:pPr>
          </w:p>
        </w:tc>
      </w:tr>
      <w:tr w:rsidR="00286C93" w:rsidRPr="00B36E0E" w14:paraId="14F3DD39" w14:textId="77777777" w:rsidTr="160A922A">
        <w:tc>
          <w:tcPr>
            <w:tcW w:w="4138" w:type="dxa"/>
          </w:tcPr>
          <w:p w14:paraId="19C91BDF" w14:textId="77777777" w:rsidR="00286C93" w:rsidRPr="00B36E0E" w:rsidRDefault="00286C93" w:rsidP="00C11826">
            <w:pPr>
              <w:suppressAutoHyphens w:val="0"/>
              <w:spacing w:after="0"/>
              <w:contextualSpacing/>
              <w:jc w:val="left"/>
            </w:pPr>
            <w:r>
              <w:t>Description of experience staffing a seasonal operation (including recruiting, hiring, and retaining staff)</w:t>
            </w:r>
          </w:p>
        </w:tc>
        <w:tc>
          <w:tcPr>
            <w:tcW w:w="2612" w:type="dxa"/>
          </w:tcPr>
          <w:p w14:paraId="533F08C3" w14:textId="77777777" w:rsidR="00286C93" w:rsidRPr="00B36E0E" w:rsidRDefault="00286C93" w:rsidP="00C11826">
            <w:pPr>
              <w:suppressAutoHyphens w:val="0"/>
              <w:spacing w:after="0"/>
              <w:contextualSpacing/>
              <w:jc w:val="left"/>
            </w:pPr>
          </w:p>
        </w:tc>
        <w:tc>
          <w:tcPr>
            <w:tcW w:w="2610" w:type="dxa"/>
          </w:tcPr>
          <w:p w14:paraId="343FF702" w14:textId="77777777" w:rsidR="00286C93" w:rsidRPr="00B36E0E" w:rsidRDefault="00286C93" w:rsidP="00C11826">
            <w:pPr>
              <w:suppressAutoHyphens w:val="0"/>
              <w:spacing w:after="0"/>
              <w:contextualSpacing/>
              <w:jc w:val="left"/>
            </w:pPr>
          </w:p>
        </w:tc>
      </w:tr>
      <w:tr w:rsidR="00286C93" w:rsidRPr="00B36E0E" w14:paraId="6D6001D3" w14:textId="77777777" w:rsidTr="160A922A">
        <w:tc>
          <w:tcPr>
            <w:tcW w:w="4138" w:type="dxa"/>
          </w:tcPr>
          <w:p w14:paraId="6A7A90D9" w14:textId="77777777" w:rsidR="00286C93" w:rsidRPr="00B36E0E" w:rsidRDefault="00286C93" w:rsidP="00C11826">
            <w:pPr>
              <w:suppressAutoHyphens w:val="0"/>
              <w:spacing w:after="0"/>
              <w:contextualSpacing/>
              <w:jc w:val="left"/>
            </w:pPr>
            <w:r w:rsidRPr="00B36E0E">
              <w:t>Description of any special operating conditions or challenges</w:t>
            </w:r>
          </w:p>
        </w:tc>
        <w:tc>
          <w:tcPr>
            <w:tcW w:w="2612" w:type="dxa"/>
          </w:tcPr>
          <w:p w14:paraId="7B13B70F" w14:textId="77777777" w:rsidR="00286C93" w:rsidRPr="00B36E0E" w:rsidRDefault="00286C93" w:rsidP="00C11826">
            <w:pPr>
              <w:suppressAutoHyphens w:val="0"/>
              <w:spacing w:after="0"/>
              <w:contextualSpacing/>
              <w:jc w:val="left"/>
            </w:pPr>
          </w:p>
        </w:tc>
        <w:tc>
          <w:tcPr>
            <w:tcW w:w="2610" w:type="dxa"/>
          </w:tcPr>
          <w:p w14:paraId="3E62BFAC" w14:textId="77777777" w:rsidR="00286C93" w:rsidRPr="00B36E0E" w:rsidRDefault="00286C93" w:rsidP="00C11826">
            <w:pPr>
              <w:suppressAutoHyphens w:val="0"/>
              <w:spacing w:after="0"/>
              <w:contextualSpacing/>
              <w:jc w:val="left"/>
            </w:pPr>
          </w:p>
        </w:tc>
      </w:tr>
      <w:tr w:rsidR="00286C93" w:rsidRPr="00B36E0E" w14:paraId="40E96ADC" w14:textId="77777777" w:rsidTr="160A922A">
        <w:tc>
          <w:tcPr>
            <w:tcW w:w="4138" w:type="dxa"/>
          </w:tcPr>
          <w:p w14:paraId="1732DB6A" w14:textId="77777777" w:rsidR="00286C93" w:rsidRPr="00B36E0E" w:rsidRDefault="00286C93" w:rsidP="00C11826">
            <w:pPr>
              <w:pBdr>
                <w:top w:val="nil"/>
                <w:left w:val="nil"/>
                <w:bottom w:val="nil"/>
                <w:right w:val="nil"/>
                <w:between w:val="nil"/>
              </w:pBdr>
              <w:suppressAutoHyphens w:val="0"/>
              <w:spacing w:after="0"/>
              <w:contextualSpacing/>
              <w:jc w:val="left"/>
            </w:pPr>
            <w:r>
              <w:t>Explain how this experience relates directly to successfully operating the services required under the Draft Contract.</w:t>
            </w:r>
          </w:p>
        </w:tc>
        <w:tc>
          <w:tcPr>
            <w:tcW w:w="2612" w:type="dxa"/>
          </w:tcPr>
          <w:p w14:paraId="15182A62" w14:textId="77777777" w:rsidR="00286C93" w:rsidRPr="00B36E0E" w:rsidRDefault="00286C93" w:rsidP="00C11826">
            <w:pPr>
              <w:suppressAutoHyphens w:val="0"/>
              <w:spacing w:after="0"/>
              <w:contextualSpacing/>
              <w:jc w:val="left"/>
            </w:pPr>
          </w:p>
        </w:tc>
        <w:tc>
          <w:tcPr>
            <w:tcW w:w="2610" w:type="dxa"/>
          </w:tcPr>
          <w:p w14:paraId="5B1E9FE8" w14:textId="77777777" w:rsidR="00286C93" w:rsidRPr="00B36E0E" w:rsidRDefault="00286C93" w:rsidP="00C11826">
            <w:pPr>
              <w:suppressAutoHyphens w:val="0"/>
              <w:spacing w:after="0"/>
              <w:contextualSpacing/>
              <w:jc w:val="left"/>
            </w:pPr>
          </w:p>
        </w:tc>
      </w:tr>
    </w:tbl>
    <w:p w14:paraId="55B5631F" w14:textId="792A4237" w:rsidR="00286C93" w:rsidRDefault="00286C93" w:rsidP="00286C93">
      <w:pPr>
        <w:pStyle w:val="Heading3"/>
        <w:spacing w:before="200"/>
        <w:rPr>
          <w:u w:val="single"/>
        </w:rPr>
      </w:pPr>
      <w:r>
        <w:rPr>
          <w:u w:val="single"/>
        </w:rPr>
        <w:t>Subfactor 3(b). Experience with Retail Operations Similar to those in the Draft Contract (0-</w:t>
      </w:r>
      <w:r w:rsidR="00631427">
        <w:rPr>
          <w:u w:val="single"/>
        </w:rPr>
        <w:t>1</w:t>
      </w:r>
      <w:r>
        <w:rPr>
          <w:u w:val="single"/>
        </w:rPr>
        <w:t xml:space="preserve"> points)</w:t>
      </w:r>
    </w:p>
    <w:p w14:paraId="2AA87700" w14:textId="585C8983" w:rsidR="00286C93" w:rsidRDefault="00286C93" w:rsidP="00286C93">
      <w:pPr>
        <w:spacing w:before="120" w:after="0"/>
        <w:jc w:val="left"/>
        <w:rPr>
          <w:b/>
        </w:rPr>
      </w:pPr>
      <w:r>
        <w:t xml:space="preserve">Demonstrate </w:t>
      </w:r>
      <w:r w:rsidRPr="00954F98">
        <w:t xml:space="preserve">the Offeror’s </w:t>
      </w:r>
      <w:r>
        <w:t>experience managing high-volume retail operations</w:t>
      </w:r>
      <w:r w:rsidRPr="00732B40">
        <w:t xml:space="preserve"> </w:t>
      </w:r>
      <w:proofErr w:type="gramStart"/>
      <w:r>
        <w:t>similar to</w:t>
      </w:r>
      <w:proofErr w:type="gramEnd"/>
      <w:r>
        <w:t xml:space="preserve"> those required by the Draft Contract. </w:t>
      </w:r>
      <w:r w:rsidRPr="00C312A5">
        <w:t xml:space="preserve">If the Offeror is not yet in existence, describe the Offeror-Guarantor(s) experience and </w:t>
      </w:r>
      <w:r>
        <w:t xml:space="preserve">clearly </w:t>
      </w:r>
      <w:r w:rsidRPr="00C312A5">
        <w:t>explain how such experience will carry over to the Offeror entity directly</w:t>
      </w:r>
      <w:r>
        <w:t>.</w:t>
      </w:r>
      <w:r w:rsidRPr="00C312A5">
        <w:t xml:space="preserve"> </w:t>
      </w:r>
      <w:r>
        <w:t xml:space="preserve">If an entity other than the Offeror provided the experience described below, for each example provided, within the applicable page limits, </w:t>
      </w:r>
      <w:r w:rsidR="00CF2D10">
        <w:t xml:space="preserve">explain </w:t>
      </w:r>
      <w:r>
        <w:t xml:space="preserve">how that entity will </w:t>
      </w:r>
      <w:proofErr w:type="gramStart"/>
      <w:r>
        <w:t>provide assistance</w:t>
      </w:r>
      <w:proofErr w:type="gramEnd"/>
      <w:r>
        <w:t xml:space="preserve"> and expertise to the Offeror to enable the Service to rely on the experience in evaluating the Offeror’s proposal.</w:t>
      </w:r>
    </w:p>
    <w:p w14:paraId="1BEA1391" w14:textId="4BC8C907" w:rsidR="00286C93" w:rsidRDefault="00286C93" w:rsidP="009F2056">
      <w:pPr>
        <w:pBdr>
          <w:top w:val="nil"/>
          <w:left w:val="nil"/>
          <w:bottom w:val="nil"/>
          <w:right w:val="nil"/>
          <w:between w:val="nil"/>
        </w:pBdr>
        <w:suppressAutoHyphens w:val="0"/>
        <w:spacing w:before="120" w:after="120"/>
        <w:jc w:val="left"/>
      </w:pPr>
      <w:r w:rsidRPr="00B36E0E">
        <w:rPr>
          <w:b/>
        </w:rPr>
        <w:t>Using the table</w:t>
      </w:r>
      <w:r>
        <w:rPr>
          <w:b/>
        </w:rPr>
        <w:t xml:space="preserve"> </w:t>
      </w:r>
      <w:r w:rsidR="00B4160D">
        <w:rPr>
          <w:b/>
        </w:rPr>
        <w:t xml:space="preserve">provided below </w:t>
      </w:r>
      <w:r>
        <w:rPr>
          <w:b/>
        </w:rPr>
        <w:t xml:space="preserve">and not exceeding two </w:t>
      </w:r>
      <w:r w:rsidR="00B4160D">
        <w:rPr>
          <w:b/>
        </w:rPr>
        <w:t xml:space="preserve">(2) </w:t>
      </w:r>
      <w:r>
        <w:rPr>
          <w:b/>
        </w:rPr>
        <w:t>pages</w:t>
      </w:r>
      <w:r>
        <w:t xml:space="preserve">, describe </w:t>
      </w:r>
      <w:r w:rsidR="005B2D51">
        <w:rPr>
          <w:b/>
        </w:rPr>
        <w:t xml:space="preserve">one (1) </w:t>
      </w:r>
      <w:r>
        <w:rPr>
          <w:b/>
        </w:rPr>
        <w:t xml:space="preserve">example </w:t>
      </w:r>
      <w:r w:rsidRPr="009F2056">
        <w:rPr>
          <w:bCs/>
        </w:rPr>
        <w:t>that</w:t>
      </w:r>
      <w:r>
        <w:t xml:space="preserve"> demonstrates your experience managing retail operations similar in customer volume to those required by the Draft Contract. Your example must have occurred within five years of the release of this prospectus. Be sure to address the following in tabular form:</w:t>
      </w:r>
    </w:p>
    <w:p w14:paraId="4BC9AEA4" w14:textId="77777777" w:rsidR="00286C93" w:rsidRDefault="00286C93">
      <w:pPr>
        <w:suppressAutoHyphens w:val="0"/>
        <w:spacing w:before="60" w:after="60"/>
        <w:jc w:val="left"/>
      </w:pPr>
      <w:r>
        <w:br w:type="page"/>
      </w:r>
    </w:p>
    <w:p w14:paraId="20F2DE4A" w14:textId="77777777" w:rsidR="00286C93" w:rsidRDefault="00286C93" w:rsidP="00631427">
      <w:pPr>
        <w:pBdr>
          <w:top w:val="nil"/>
          <w:left w:val="nil"/>
          <w:bottom w:val="nil"/>
          <w:right w:val="nil"/>
          <w:between w:val="nil"/>
        </w:pBdr>
        <w:suppressAutoHyphens w:val="0"/>
        <w:spacing w:before="120" w:after="120"/>
        <w:ind w:left="446"/>
        <w:jc w:val="left"/>
      </w:pPr>
    </w:p>
    <w:tbl>
      <w:tblPr>
        <w:tblStyle w:val="TableGrid"/>
        <w:tblW w:w="9445" w:type="dxa"/>
        <w:jc w:val="center"/>
        <w:tblLook w:val="04A0" w:firstRow="1" w:lastRow="0" w:firstColumn="1" w:lastColumn="0" w:noHBand="0" w:noVBand="1"/>
        <w:tblCaption w:val="PSF3(b)"/>
        <w:tblDescription w:val="Retail Experience"/>
      </w:tblPr>
      <w:tblGrid>
        <w:gridCol w:w="4138"/>
        <w:gridCol w:w="5307"/>
      </w:tblGrid>
      <w:tr w:rsidR="00286C93" w:rsidRPr="00B36E0E" w14:paraId="4B2B485A" w14:textId="77777777" w:rsidTr="00CA6328">
        <w:trPr>
          <w:jc w:val="center"/>
        </w:trPr>
        <w:tc>
          <w:tcPr>
            <w:tcW w:w="4138" w:type="dxa"/>
          </w:tcPr>
          <w:p w14:paraId="7DFD6FF9" w14:textId="77777777" w:rsidR="00286C93" w:rsidRPr="00B36E0E" w:rsidRDefault="00286C93" w:rsidP="00C11826">
            <w:pPr>
              <w:suppressAutoHyphens w:val="0"/>
              <w:spacing w:after="0"/>
              <w:contextualSpacing/>
              <w:jc w:val="center"/>
              <w:rPr>
                <w:b/>
              </w:rPr>
            </w:pPr>
            <w:r w:rsidRPr="0033205C">
              <w:rPr>
                <w:b/>
              </w:rPr>
              <w:t>Query</w:t>
            </w:r>
          </w:p>
        </w:tc>
        <w:tc>
          <w:tcPr>
            <w:tcW w:w="5307" w:type="dxa"/>
          </w:tcPr>
          <w:p w14:paraId="7EBD9C8A" w14:textId="41B49CF8" w:rsidR="00286C93" w:rsidRPr="00B36E0E" w:rsidRDefault="00286C93" w:rsidP="00C11826">
            <w:pPr>
              <w:suppressAutoHyphens w:val="0"/>
              <w:spacing w:after="0"/>
              <w:contextualSpacing/>
              <w:jc w:val="center"/>
              <w:rPr>
                <w:b/>
              </w:rPr>
            </w:pPr>
            <w:r>
              <w:rPr>
                <w:b/>
              </w:rPr>
              <w:t>Example 1</w:t>
            </w:r>
          </w:p>
        </w:tc>
      </w:tr>
      <w:tr w:rsidR="00286C93" w:rsidRPr="00B36E0E" w14:paraId="00366883" w14:textId="77777777" w:rsidTr="00CA6328">
        <w:trPr>
          <w:jc w:val="center"/>
        </w:trPr>
        <w:tc>
          <w:tcPr>
            <w:tcW w:w="4138" w:type="dxa"/>
          </w:tcPr>
          <w:p w14:paraId="56838607" w14:textId="77777777" w:rsidR="00286C93" w:rsidRPr="00B36E0E" w:rsidRDefault="00286C93" w:rsidP="00C11826">
            <w:pPr>
              <w:suppressAutoHyphens w:val="0"/>
              <w:spacing w:after="0"/>
              <w:contextualSpacing/>
              <w:jc w:val="left"/>
            </w:pPr>
            <w:r w:rsidRPr="00B36E0E">
              <w:t>Name and location of operation</w:t>
            </w:r>
          </w:p>
        </w:tc>
        <w:tc>
          <w:tcPr>
            <w:tcW w:w="5307" w:type="dxa"/>
          </w:tcPr>
          <w:p w14:paraId="0EB99283" w14:textId="77777777" w:rsidR="00286C93" w:rsidRPr="00B36E0E" w:rsidRDefault="00286C93" w:rsidP="00C11826">
            <w:pPr>
              <w:suppressAutoHyphens w:val="0"/>
              <w:spacing w:after="0"/>
              <w:contextualSpacing/>
              <w:jc w:val="left"/>
            </w:pPr>
          </w:p>
        </w:tc>
      </w:tr>
      <w:tr w:rsidR="00FB342B" w:rsidRPr="00B36E0E" w14:paraId="5C3531EA" w14:textId="77777777" w:rsidTr="00CA6328">
        <w:trPr>
          <w:jc w:val="center"/>
        </w:trPr>
        <w:tc>
          <w:tcPr>
            <w:tcW w:w="4138" w:type="dxa"/>
          </w:tcPr>
          <w:p w14:paraId="0455B3AA" w14:textId="02A88679" w:rsidR="00FB342B" w:rsidRPr="00B36E0E" w:rsidRDefault="00FB342B" w:rsidP="00C11826">
            <w:pPr>
              <w:suppressAutoHyphens w:val="0"/>
              <w:spacing w:after="0"/>
              <w:contextualSpacing/>
              <w:jc w:val="left"/>
            </w:pPr>
            <w:r w:rsidRPr="00FB342B">
              <w:t xml:space="preserve">Nature and tenure of the Offeror’s involvement, </w:t>
            </w:r>
            <w:r w:rsidR="00AE253C">
              <w:t xml:space="preserve">and </w:t>
            </w:r>
            <w:r w:rsidRPr="00FB342B">
              <w:t>status of business (e.g., owned and operated by Offeror, sold, open but no longer operated by Offeror, closed, etc.)</w:t>
            </w:r>
          </w:p>
        </w:tc>
        <w:tc>
          <w:tcPr>
            <w:tcW w:w="5307" w:type="dxa"/>
          </w:tcPr>
          <w:p w14:paraId="66DA3521" w14:textId="77777777" w:rsidR="00FB342B" w:rsidRPr="00B36E0E" w:rsidRDefault="00FB342B" w:rsidP="00C11826">
            <w:pPr>
              <w:suppressAutoHyphens w:val="0"/>
              <w:spacing w:after="0"/>
              <w:contextualSpacing/>
              <w:jc w:val="left"/>
            </w:pPr>
          </w:p>
        </w:tc>
      </w:tr>
      <w:tr w:rsidR="00286C93" w:rsidRPr="00B36E0E" w14:paraId="1814E6DF" w14:textId="77777777" w:rsidTr="00CA6328">
        <w:trPr>
          <w:jc w:val="center"/>
        </w:trPr>
        <w:tc>
          <w:tcPr>
            <w:tcW w:w="4138" w:type="dxa"/>
          </w:tcPr>
          <w:p w14:paraId="4254108E" w14:textId="77777777" w:rsidR="00286C93" w:rsidRPr="00B36E0E" w:rsidRDefault="00286C93" w:rsidP="00C11826">
            <w:pPr>
              <w:suppressAutoHyphens w:val="0"/>
              <w:spacing w:after="0"/>
              <w:contextualSpacing/>
              <w:jc w:val="left"/>
            </w:pPr>
            <w:r w:rsidRPr="00B36E0E">
              <w:t>Description of concept of operation</w:t>
            </w:r>
          </w:p>
        </w:tc>
        <w:tc>
          <w:tcPr>
            <w:tcW w:w="5307" w:type="dxa"/>
          </w:tcPr>
          <w:p w14:paraId="2E0BDC73" w14:textId="77777777" w:rsidR="00286C93" w:rsidRPr="00B36E0E" w:rsidRDefault="00286C93" w:rsidP="00C11826">
            <w:pPr>
              <w:suppressAutoHyphens w:val="0"/>
              <w:spacing w:after="0"/>
              <w:contextualSpacing/>
              <w:jc w:val="left"/>
            </w:pPr>
          </w:p>
        </w:tc>
      </w:tr>
      <w:tr w:rsidR="00286C93" w:rsidRPr="00B36E0E" w14:paraId="5BA7DB4C" w14:textId="77777777" w:rsidTr="00CA6328">
        <w:trPr>
          <w:jc w:val="center"/>
        </w:trPr>
        <w:tc>
          <w:tcPr>
            <w:tcW w:w="4138" w:type="dxa"/>
          </w:tcPr>
          <w:p w14:paraId="74E9AA3D" w14:textId="77777777" w:rsidR="00286C93" w:rsidRPr="00B36E0E" w:rsidRDefault="00286C93" w:rsidP="00C11826">
            <w:pPr>
              <w:suppressAutoHyphens w:val="0"/>
              <w:spacing w:after="0"/>
              <w:contextualSpacing/>
              <w:jc w:val="left"/>
            </w:pPr>
            <w:r>
              <w:t>Square footage of retail space</w:t>
            </w:r>
          </w:p>
        </w:tc>
        <w:tc>
          <w:tcPr>
            <w:tcW w:w="5307" w:type="dxa"/>
          </w:tcPr>
          <w:p w14:paraId="4334CCF6" w14:textId="77777777" w:rsidR="00286C93" w:rsidRPr="00B36E0E" w:rsidRDefault="00286C93" w:rsidP="00C11826">
            <w:pPr>
              <w:suppressAutoHyphens w:val="0"/>
              <w:spacing w:after="0"/>
              <w:contextualSpacing/>
              <w:jc w:val="left"/>
            </w:pPr>
          </w:p>
        </w:tc>
      </w:tr>
      <w:tr w:rsidR="00286C93" w:rsidRPr="00B36E0E" w14:paraId="32569989" w14:textId="77777777" w:rsidTr="00CA6328">
        <w:trPr>
          <w:jc w:val="center"/>
        </w:trPr>
        <w:tc>
          <w:tcPr>
            <w:tcW w:w="4138" w:type="dxa"/>
          </w:tcPr>
          <w:p w14:paraId="5194DBF5" w14:textId="77777777" w:rsidR="00286C93" w:rsidRPr="00B36E0E" w:rsidRDefault="00286C93" w:rsidP="00C11826">
            <w:pPr>
              <w:suppressAutoHyphens w:val="0"/>
              <w:spacing w:after="0"/>
              <w:contextualSpacing/>
              <w:jc w:val="left"/>
            </w:pPr>
            <w:r w:rsidRPr="00B36E0E">
              <w:t>Operating season and hours</w:t>
            </w:r>
          </w:p>
        </w:tc>
        <w:tc>
          <w:tcPr>
            <w:tcW w:w="5307" w:type="dxa"/>
          </w:tcPr>
          <w:p w14:paraId="56C72EAD" w14:textId="77777777" w:rsidR="00286C93" w:rsidRPr="00B36E0E" w:rsidRDefault="00286C93" w:rsidP="00C11826">
            <w:pPr>
              <w:suppressAutoHyphens w:val="0"/>
              <w:spacing w:after="0"/>
              <w:contextualSpacing/>
              <w:jc w:val="left"/>
            </w:pPr>
          </w:p>
        </w:tc>
      </w:tr>
      <w:tr w:rsidR="00286C93" w:rsidRPr="00B36E0E" w14:paraId="5E1BC91A" w14:textId="77777777" w:rsidTr="00CA6328">
        <w:trPr>
          <w:jc w:val="center"/>
        </w:trPr>
        <w:tc>
          <w:tcPr>
            <w:tcW w:w="4138" w:type="dxa"/>
          </w:tcPr>
          <w:p w14:paraId="3F4CEBD2" w14:textId="48F6B999" w:rsidR="00286C93" w:rsidRPr="00B36E0E" w:rsidRDefault="00286C93" w:rsidP="00C11826">
            <w:pPr>
              <w:suppressAutoHyphens w:val="0"/>
              <w:spacing w:after="0"/>
              <w:contextualSpacing/>
              <w:jc w:val="left"/>
            </w:pPr>
            <w:r w:rsidRPr="00B36E0E">
              <w:t xml:space="preserve">Time frame </w:t>
            </w:r>
            <w:r w:rsidR="00FB342B" w:rsidRPr="00FB342B">
              <w:t>of experience, with dates</w:t>
            </w:r>
          </w:p>
        </w:tc>
        <w:tc>
          <w:tcPr>
            <w:tcW w:w="5307" w:type="dxa"/>
          </w:tcPr>
          <w:p w14:paraId="04FFA2F8" w14:textId="77777777" w:rsidR="00286C93" w:rsidRPr="00B36E0E" w:rsidRDefault="00286C93" w:rsidP="00C11826">
            <w:pPr>
              <w:suppressAutoHyphens w:val="0"/>
              <w:spacing w:after="0"/>
              <w:contextualSpacing/>
              <w:jc w:val="left"/>
            </w:pPr>
          </w:p>
        </w:tc>
      </w:tr>
      <w:tr w:rsidR="00286C93" w:rsidRPr="00B36E0E" w14:paraId="7D3930F8" w14:textId="77777777" w:rsidTr="00CA6328">
        <w:trPr>
          <w:jc w:val="center"/>
        </w:trPr>
        <w:tc>
          <w:tcPr>
            <w:tcW w:w="4138" w:type="dxa"/>
          </w:tcPr>
          <w:p w14:paraId="6AFECF72" w14:textId="77777777" w:rsidR="00286C93" w:rsidRPr="00B36E0E" w:rsidRDefault="00286C93" w:rsidP="00C11826">
            <w:pPr>
              <w:suppressAutoHyphens w:val="0"/>
              <w:spacing w:after="0"/>
              <w:contextualSpacing/>
              <w:jc w:val="left"/>
            </w:pPr>
            <w:r>
              <w:t>Volume of transactions</w:t>
            </w:r>
          </w:p>
        </w:tc>
        <w:tc>
          <w:tcPr>
            <w:tcW w:w="5307" w:type="dxa"/>
          </w:tcPr>
          <w:p w14:paraId="4C6942EC" w14:textId="77777777" w:rsidR="00286C93" w:rsidRPr="00B36E0E" w:rsidRDefault="00286C93" w:rsidP="00C11826">
            <w:pPr>
              <w:suppressAutoHyphens w:val="0"/>
              <w:spacing w:after="0"/>
              <w:contextualSpacing/>
              <w:jc w:val="left"/>
            </w:pPr>
          </w:p>
        </w:tc>
      </w:tr>
      <w:tr w:rsidR="00286C93" w:rsidRPr="00B36E0E" w14:paraId="1CD24998" w14:textId="77777777" w:rsidTr="00CA6328">
        <w:trPr>
          <w:jc w:val="center"/>
        </w:trPr>
        <w:tc>
          <w:tcPr>
            <w:tcW w:w="4138" w:type="dxa"/>
          </w:tcPr>
          <w:p w14:paraId="1618A71D" w14:textId="3C3B04D0" w:rsidR="00286C93" w:rsidRPr="00B36E0E" w:rsidRDefault="00286C93" w:rsidP="00C11826">
            <w:pPr>
              <w:suppressAutoHyphens w:val="0"/>
              <w:spacing w:after="0"/>
              <w:contextualSpacing/>
              <w:jc w:val="left"/>
            </w:pPr>
            <w:r w:rsidRPr="00B36E0E">
              <w:t>Annual gross receipts</w:t>
            </w:r>
            <w:r w:rsidR="00FB342B">
              <w:t xml:space="preserve">, by </w:t>
            </w:r>
            <w:r w:rsidR="00E06F56">
              <w:t>department if applicable,</w:t>
            </w:r>
            <w:r w:rsidRPr="00B36E0E">
              <w:t xml:space="preserve"> for most recent </w:t>
            </w:r>
            <w:r w:rsidR="00E06F56" w:rsidRPr="00E06F56">
              <w:t>year/season of operation in which the Offeror was involved with the business</w:t>
            </w:r>
          </w:p>
        </w:tc>
        <w:tc>
          <w:tcPr>
            <w:tcW w:w="5307" w:type="dxa"/>
          </w:tcPr>
          <w:p w14:paraId="4ACFB151" w14:textId="77777777" w:rsidR="00286C93" w:rsidRPr="00B36E0E" w:rsidRDefault="00286C93" w:rsidP="00C11826">
            <w:pPr>
              <w:suppressAutoHyphens w:val="0"/>
              <w:spacing w:after="0"/>
              <w:contextualSpacing/>
              <w:jc w:val="left"/>
            </w:pPr>
          </w:p>
        </w:tc>
      </w:tr>
      <w:tr w:rsidR="00286C93" w:rsidRPr="00B36E0E" w14:paraId="78AAFD1A" w14:textId="77777777" w:rsidTr="00CA6328">
        <w:trPr>
          <w:jc w:val="center"/>
        </w:trPr>
        <w:tc>
          <w:tcPr>
            <w:tcW w:w="4138" w:type="dxa"/>
          </w:tcPr>
          <w:p w14:paraId="4A5E058A" w14:textId="77777777" w:rsidR="00286C93" w:rsidRPr="00B36E0E" w:rsidRDefault="00286C93" w:rsidP="00C11826">
            <w:pPr>
              <w:suppressAutoHyphens w:val="0"/>
              <w:spacing w:after="0"/>
              <w:contextualSpacing/>
              <w:jc w:val="left"/>
            </w:pPr>
            <w:r w:rsidRPr="00B36E0E">
              <w:t>Average annual number of employees</w:t>
            </w:r>
          </w:p>
        </w:tc>
        <w:tc>
          <w:tcPr>
            <w:tcW w:w="5307" w:type="dxa"/>
          </w:tcPr>
          <w:p w14:paraId="14075740" w14:textId="77777777" w:rsidR="00286C93" w:rsidRPr="00B36E0E" w:rsidRDefault="00286C93" w:rsidP="00C11826">
            <w:pPr>
              <w:suppressAutoHyphens w:val="0"/>
              <w:spacing w:after="0"/>
              <w:contextualSpacing/>
              <w:jc w:val="left"/>
            </w:pPr>
          </w:p>
        </w:tc>
      </w:tr>
      <w:tr w:rsidR="00286C93" w:rsidRPr="00B36E0E" w14:paraId="4A52873D" w14:textId="77777777" w:rsidTr="00CA6328">
        <w:trPr>
          <w:jc w:val="center"/>
        </w:trPr>
        <w:tc>
          <w:tcPr>
            <w:tcW w:w="4138" w:type="dxa"/>
          </w:tcPr>
          <w:p w14:paraId="52BCB9E4" w14:textId="77777777" w:rsidR="00286C93" w:rsidRPr="00B36E0E" w:rsidRDefault="00286C93" w:rsidP="00C11826">
            <w:pPr>
              <w:pBdr>
                <w:top w:val="nil"/>
                <w:left w:val="nil"/>
                <w:bottom w:val="nil"/>
                <w:right w:val="nil"/>
                <w:between w:val="nil"/>
              </w:pBdr>
              <w:suppressAutoHyphens w:val="0"/>
              <w:spacing w:after="0"/>
              <w:contextualSpacing/>
              <w:jc w:val="left"/>
            </w:pPr>
            <w:r>
              <w:t>Description of how you maintained variety of items offered and price points</w:t>
            </w:r>
          </w:p>
        </w:tc>
        <w:tc>
          <w:tcPr>
            <w:tcW w:w="5307" w:type="dxa"/>
          </w:tcPr>
          <w:p w14:paraId="2D344BF3" w14:textId="77777777" w:rsidR="00286C93" w:rsidRPr="00B36E0E" w:rsidRDefault="00286C93" w:rsidP="00C11826">
            <w:pPr>
              <w:suppressAutoHyphens w:val="0"/>
              <w:spacing w:after="0"/>
              <w:contextualSpacing/>
              <w:jc w:val="left"/>
            </w:pPr>
          </w:p>
        </w:tc>
      </w:tr>
      <w:tr w:rsidR="00286C93" w:rsidRPr="00B36E0E" w14:paraId="6F587656" w14:textId="77777777" w:rsidTr="00CA6328">
        <w:trPr>
          <w:jc w:val="center"/>
        </w:trPr>
        <w:tc>
          <w:tcPr>
            <w:tcW w:w="4138" w:type="dxa"/>
          </w:tcPr>
          <w:p w14:paraId="5B1B0075" w14:textId="77777777" w:rsidR="00286C93" w:rsidRPr="00B36E0E" w:rsidRDefault="00286C93" w:rsidP="00C11826">
            <w:pPr>
              <w:suppressAutoHyphens w:val="0"/>
              <w:spacing w:after="0"/>
              <w:contextualSpacing/>
              <w:jc w:val="left"/>
            </w:pPr>
            <w:r>
              <w:t>Description of experience staffing a seasonal operation (including recruiting, hiring, and retaining staff)</w:t>
            </w:r>
          </w:p>
        </w:tc>
        <w:tc>
          <w:tcPr>
            <w:tcW w:w="5307" w:type="dxa"/>
          </w:tcPr>
          <w:p w14:paraId="35ED656A" w14:textId="77777777" w:rsidR="00286C93" w:rsidRPr="00B36E0E" w:rsidRDefault="00286C93" w:rsidP="00C11826">
            <w:pPr>
              <w:suppressAutoHyphens w:val="0"/>
              <w:spacing w:after="0"/>
              <w:contextualSpacing/>
              <w:jc w:val="left"/>
            </w:pPr>
          </w:p>
        </w:tc>
      </w:tr>
      <w:tr w:rsidR="00286C93" w:rsidRPr="00B36E0E" w14:paraId="707B3E69" w14:textId="77777777" w:rsidTr="00CA6328">
        <w:trPr>
          <w:jc w:val="center"/>
        </w:trPr>
        <w:tc>
          <w:tcPr>
            <w:tcW w:w="4138" w:type="dxa"/>
          </w:tcPr>
          <w:p w14:paraId="2FC0B17C" w14:textId="77777777" w:rsidR="00286C93" w:rsidRPr="00B36E0E" w:rsidRDefault="00286C93" w:rsidP="00C11826">
            <w:pPr>
              <w:suppressAutoHyphens w:val="0"/>
              <w:spacing w:after="0"/>
              <w:contextualSpacing/>
              <w:jc w:val="left"/>
            </w:pPr>
            <w:r w:rsidRPr="00B36E0E">
              <w:t>Description of any special operating conditions or challenges</w:t>
            </w:r>
          </w:p>
        </w:tc>
        <w:tc>
          <w:tcPr>
            <w:tcW w:w="5307" w:type="dxa"/>
          </w:tcPr>
          <w:p w14:paraId="0E65BFC9" w14:textId="77777777" w:rsidR="00286C93" w:rsidRPr="00B36E0E" w:rsidRDefault="00286C93" w:rsidP="00C11826">
            <w:pPr>
              <w:suppressAutoHyphens w:val="0"/>
              <w:spacing w:after="0"/>
              <w:contextualSpacing/>
              <w:jc w:val="left"/>
            </w:pPr>
          </w:p>
        </w:tc>
      </w:tr>
      <w:tr w:rsidR="00286C93" w:rsidRPr="00B36E0E" w14:paraId="5E89A714" w14:textId="77777777" w:rsidTr="00CA6328">
        <w:trPr>
          <w:jc w:val="center"/>
        </w:trPr>
        <w:tc>
          <w:tcPr>
            <w:tcW w:w="4138" w:type="dxa"/>
          </w:tcPr>
          <w:p w14:paraId="43162B6B" w14:textId="77777777" w:rsidR="00286C93" w:rsidRPr="00B36E0E" w:rsidRDefault="00286C93" w:rsidP="00C11826">
            <w:pPr>
              <w:pBdr>
                <w:top w:val="nil"/>
                <w:left w:val="nil"/>
                <w:bottom w:val="nil"/>
                <w:right w:val="nil"/>
                <w:between w:val="nil"/>
              </w:pBdr>
              <w:suppressAutoHyphens w:val="0"/>
              <w:spacing w:after="0"/>
              <w:contextualSpacing/>
              <w:jc w:val="left"/>
            </w:pPr>
            <w:r>
              <w:t>Explain how this experience relates directly to successfully operating the services required under the Draft Contract.</w:t>
            </w:r>
          </w:p>
        </w:tc>
        <w:tc>
          <w:tcPr>
            <w:tcW w:w="5307" w:type="dxa"/>
          </w:tcPr>
          <w:p w14:paraId="448C89A7" w14:textId="77777777" w:rsidR="00286C93" w:rsidRPr="00B36E0E" w:rsidRDefault="00286C93" w:rsidP="00C11826">
            <w:pPr>
              <w:suppressAutoHyphens w:val="0"/>
              <w:spacing w:after="0"/>
              <w:contextualSpacing/>
              <w:jc w:val="left"/>
            </w:pPr>
          </w:p>
        </w:tc>
      </w:tr>
    </w:tbl>
    <w:p w14:paraId="61DB9B2E" w14:textId="77777777" w:rsidR="00286C93" w:rsidRDefault="00286C93" w:rsidP="00286C93">
      <w:pPr>
        <w:pStyle w:val="Heading3"/>
        <w:spacing w:before="200"/>
        <w:rPr>
          <w:u w:val="single"/>
        </w:rPr>
      </w:pPr>
      <w:r>
        <w:rPr>
          <w:u w:val="single"/>
        </w:rPr>
        <w:t>Subfactor 3(c). Experience with Event Planning and Management Operations Similar to those in the Draft Contract (0-1 point)</w:t>
      </w:r>
    </w:p>
    <w:p w14:paraId="40DD29A6" w14:textId="3F347E6C" w:rsidR="00286C93" w:rsidRDefault="00286C93" w:rsidP="00286C93">
      <w:pPr>
        <w:spacing w:before="120" w:after="120"/>
        <w:jc w:val="left"/>
      </w:pPr>
      <w:r w:rsidRPr="004E0493">
        <w:rPr>
          <w:rFonts w:cs="Courier New"/>
        </w:rPr>
        <w:t>The</w:t>
      </w:r>
      <w:r>
        <w:rPr>
          <w:rFonts w:cs="Courier New"/>
        </w:rPr>
        <w:t xml:space="preserve"> Draft Contract requires the Concessioner to provide event planning and management services to third parties who hold permits for events within the Area.</w:t>
      </w:r>
    </w:p>
    <w:p w14:paraId="7F939B65" w14:textId="5BE2CD6C" w:rsidR="00286C93" w:rsidRDefault="00286C93" w:rsidP="00286C93">
      <w:pPr>
        <w:spacing w:before="120" w:after="0"/>
        <w:jc w:val="left"/>
        <w:rPr>
          <w:b/>
        </w:rPr>
      </w:pPr>
      <w:r>
        <w:t xml:space="preserve">Demonstrate </w:t>
      </w:r>
      <w:r w:rsidRPr="00954F98">
        <w:t xml:space="preserve">the Offeror’s </w:t>
      </w:r>
      <w:r>
        <w:t xml:space="preserve">experience managing events of varying size and purpose, from social events, to presentations, to high-profile fundraisers and corporate events. </w:t>
      </w:r>
      <w:r w:rsidRPr="00C312A5">
        <w:t xml:space="preserve">If the Offeror is not yet in existence, describe the Offeror-Guarantor(s) experience and </w:t>
      </w:r>
      <w:r>
        <w:t xml:space="preserve">clearly </w:t>
      </w:r>
      <w:r w:rsidRPr="00C312A5">
        <w:t>explain how such experience will carry over to the Offeror entity directly</w:t>
      </w:r>
      <w:r>
        <w:t>.</w:t>
      </w:r>
      <w:r w:rsidRPr="00C312A5">
        <w:t xml:space="preserve"> </w:t>
      </w:r>
      <w:r>
        <w:t xml:space="preserve">If an entity other than the Offeror provided the experience described below, for each example provided, within the applicable page limits, </w:t>
      </w:r>
      <w:r w:rsidR="00B4160D">
        <w:t xml:space="preserve">explain </w:t>
      </w:r>
      <w:r>
        <w:t xml:space="preserve">how that entity will </w:t>
      </w:r>
      <w:proofErr w:type="gramStart"/>
      <w:r>
        <w:t>provide assistance</w:t>
      </w:r>
      <w:proofErr w:type="gramEnd"/>
      <w:r>
        <w:t xml:space="preserve"> and expertise to the Offeror to enable the Service to rely on the experience in evaluating the Offeror’s proposal.</w:t>
      </w:r>
    </w:p>
    <w:p w14:paraId="5CBD6694" w14:textId="1892CA42" w:rsidR="00631427" w:rsidRDefault="00286C93" w:rsidP="00B1649D">
      <w:pPr>
        <w:pStyle w:val="ListParagraph"/>
        <w:numPr>
          <w:ilvl w:val="0"/>
          <w:numId w:val="0"/>
        </w:numPr>
        <w:spacing w:before="120"/>
      </w:pPr>
      <w:r w:rsidRPr="160A922A">
        <w:rPr>
          <w:b/>
          <w:bCs/>
        </w:rPr>
        <w:t>Using the table</w:t>
      </w:r>
      <w:r w:rsidR="00B4160D" w:rsidRPr="160A922A">
        <w:rPr>
          <w:b/>
          <w:bCs/>
        </w:rPr>
        <w:t xml:space="preserve"> provided below</w:t>
      </w:r>
      <w:r w:rsidRPr="160A922A">
        <w:rPr>
          <w:b/>
          <w:bCs/>
        </w:rPr>
        <w:t xml:space="preserve"> and not exceeding two</w:t>
      </w:r>
      <w:r w:rsidR="00B4160D" w:rsidRPr="160A922A">
        <w:rPr>
          <w:b/>
          <w:bCs/>
        </w:rPr>
        <w:t xml:space="preserve"> (2)</w:t>
      </w:r>
      <w:r w:rsidRPr="160A922A">
        <w:rPr>
          <w:b/>
          <w:bCs/>
        </w:rPr>
        <w:t xml:space="preserve"> pages</w:t>
      </w:r>
      <w:r>
        <w:t xml:space="preserve">, provide </w:t>
      </w:r>
      <w:r w:rsidRPr="160A922A">
        <w:rPr>
          <w:b/>
          <w:bCs/>
        </w:rPr>
        <w:t>two</w:t>
      </w:r>
      <w:r w:rsidR="00B4160D" w:rsidRPr="160A922A">
        <w:rPr>
          <w:b/>
          <w:bCs/>
        </w:rPr>
        <w:t xml:space="preserve"> (2)</w:t>
      </w:r>
      <w:r>
        <w:t xml:space="preserve"> </w:t>
      </w:r>
      <w:r w:rsidRPr="160A922A">
        <w:rPr>
          <w:b/>
          <w:bCs/>
        </w:rPr>
        <w:t>example</w:t>
      </w:r>
      <w:r w:rsidR="00AB2B18" w:rsidRPr="160A922A">
        <w:rPr>
          <w:b/>
          <w:bCs/>
        </w:rPr>
        <w:t>s</w:t>
      </w:r>
      <w:r>
        <w:t xml:space="preserve"> that demonstrate your experience managing logistically</w:t>
      </w:r>
      <w:r w:rsidR="24F95693">
        <w:t xml:space="preserve"> </w:t>
      </w:r>
      <w:r>
        <w:t>challenging events served by off-premise</w:t>
      </w:r>
      <w:r w:rsidR="566606C8">
        <w:t>s</w:t>
      </w:r>
      <w:r>
        <w:t xml:space="preserve"> caterers. Describe</w:t>
      </w:r>
      <w:r w:rsidR="005916B8">
        <w:t xml:space="preserve"> the</w:t>
      </w:r>
      <w:r>
        <w:t xml:space="preserve"> type</w:t>
      </w:r>
      <w:r w:rsidR="005916B8">
        <w:t>(s)</w:t>
      </w:r>
      <w:r>
        <w:t xml:space="preserve"> of events and indicate whether you were responsible for managing the venue and event only, or whether you were also responsible for food and beverage service. The Service is seeking to understand specifically Offerors</w:t>
      </w:r>
      <w:r w:rsidR="005916B8">
        <w:t>’</w:t>
      </w:r>
      <w:r>
        <w:t xml:space="preserve"> experience with event planning and management</w:t>
      </w:r>
      <w:r w:rsidR="00767E1B">
        <w:t>,</w:t>
      </w:r>
      <w:r>
        <w:t xml:space="preserve"> not catering. Better answers may include details regarding managing events in historic settings with specific security and logistical concerns. </w:t>
      </w:r>
    </w:p>
    <w:p w14:paraId="0CED3D41" w14:textId="77777777" w:rsidR="00631427" w:rsidRDefault="00631427">
      <w:pPr>
        <w:suppressAutoHyphens w:val="0"/>
        <w:spacing w:before="60" w:after="60"/>
        <w:jc w:val="left"/>
      </w:pPr>
      <w:r>
        <w:br w:type="page"/>
      </w:r>
    </w:p>
    <w:tbl>
      <w:tblPr>
        <w:tblStyle w:val="TableGrid"/>
        <w:tblW w:w="9540" w:type="dxa"/>
        <w:tblInd w:w="-5" w:type="dxa"/>
        <w:tblLook w:val="04A0" w:firstRow="1" w:lastRow="0" w:firstColumn="1" w:lastColumn="0" w:noHBand="0" w:noVBand="1"/>
        <w:tblCaption w:val="PSF3(c)"/>
        <w:tblDescription w:val="Event Planning and Operation Experience"/>
      </w:tblPr>
      <w:tblGrid>
        <w:gridCol w:w="3201"/>
        <w:gridCol w:w="3052"/>
        <w:gridCol w:w="3287"/>
      </w:tblGrid>
      <w:tr w:rsidR="00286C93" w:rsidRPr="00B36E0E" w14:paraId="4E126503" w14:textId="77777777" w:rsidTr="00EF0D85">
        <w:tc>
          <w:tcPr>
            <w:tcW w:w="3201" w:type="dxa"/>
          </w:tcPr>
          <w:p w14:paraId="69152364" w14:textId="77777777" w:rsidR="00286C93" w:rsidRPr="00B36E0E" w:rsidRDefault="00286C93" w:rsidP="00C11826">
            <w:pPr>
              <w:suppressAutoHyphens w:val="0"/>
              <w:spacing w:after="0"/>
              <w:contextualSpacing/>
              <w:jc w:val="center"/>
            </w:pPr>
            <w:r w:rsidRPr="0033205C">
              <w:rPr>
                <w:b/>
              </w:rPr>
              <w:lastRenderedPageBreak/>
              <w:t>Query</w:t>
            </w:r>
          </w:p>
        </w:tc>
        <w:tc>
          <w:tcPr>
            <w:tcW w:w="3052" w:type="dxa"/>
          </w:tcPr>
          <w:p w14:paraId="6AFB952F" w14:textId="391855B0" w:rsidR="00286C93" w:rsidRPr="00B36E0E" w:rsidRDefault="00C86211" w:rsidP="00C11826">
            <w:pPr>
              <w:suppressAutoHyphens w:val="0"/>
              <w:spacing w:after="0"/>
              <w:contextualSpacing/>
              <w:jc w:val="center"/>
              <w:rPr>
                <w:b/>
              </w:rPr>
            </w:pPr>
            <w:r>
              <w:rPr>
                <w:b/>
              </w:rPr>
              <w:t xml:space="preserve">Example </w:t>
            </w:r>
            <w:r w:rsidR="00286C93">
              <w:rPr>
                <w:b/>
              </w:rPr>
              <w:t>1</w:t>
            </w:r>
          </w:p>
        </w:tc>
        <w:tc>
          <w:tcPr>
            <w:tcW w:w="3287" w:type="dxa"/>
          </w:tcPr>
          <w:p w14:paraId="50970E74" w14:textId="759C183A" w:rsidR="00286C93" w:rsidRDefault="00C86211" w:rsidP="00C11826">
            <w:pPr>
              <w:suppressAutoHyphens w:val="0"/>
              <w:spacing w:after="0"/>
              <w:contextualSpacing/>
              <w:jc w:val="center"/>
              <w:rPr>
                <w:b/>
              </w:rPr>
            </w:pPr>
            <w:r>
              <w:rPr>
                <w:b/>
              </w:rPr>
              <w:t xml:space="preserve">Example </w:t>
            </w:r>
            <w:r w:rsidR="00286C93">
              <w:rPr>
                <w:b/>
              </w:rPr>
              <w:t>2</w:t>
            </w:r>
          </w:p>
        </w:tc>
      </w:tr>
      <w:tr w:rsidR="00286C93" w:rsidRPr="00B36E0E" w14:paraId="14BAE958" w14:textId="77777777" w:rsidTr="00EF0D85">
        <w:tc>
          <w:tcPr>
            <w:tcW w:w="3201" w:type="dxa"/>
          </w:tcPr>
          <w:p w14:paraId="32B9FB02" w14:textId="77777777" w:rsidR="00286C93" w:rsidRPr="00B36E0E" w:rsidRDefault="00286C93" w:rsidP="00C11826">
            <w:pPr>
              <w:suppressAutoHyphens w:val="0"/>
              <w:spacing w:after="0"/>
              <w:contextualSpacing/>
              <w:jc w:val="left"/>
            </w:pPr>
            <w:r w:rsidRPr="00C54967">
              <w:t>Name and location of events</w:t>
            </w:r>
          </w:p>
        </w:tc>
        <w:tc>
          <w:tcPr>
            <w:tcW w:w="3052" w:type="dxa"/>
          </w:tcPr>
          <w:p w14:paraId="23DF4A2E" w14:textId="77777777" w:rsidR="00286C93" w:rsidRPr="00B36E0E" w:rsidRDefault="00286C93" w:rsidP="00C11826">
            <w:pPr>
              <w:suppressAutoHyphens w:val="0"/>
              <w:spacing w:after="0"/>
              <w:contextualSpacing/>
              <w:jc w:val="left"/>
            </w:pPr>
          </w:p>
        </w:tc>
        <w:tc>
          <w:tcPr>
            <w:tcW w:w="3287" w:type="dxa"/>
          </w:tcPr>
          <w:p w14:paraId="482D8101" w14:textId="77777777" w:rsidR="00286C93" w:rsidRPr="00B36E0E" w:rsidRDefault="00286C93" w:rsidP="00C11826">
            <w:pPr>
              <w:suppressAutoHyphens w:val="0"/>
              <w:spacing w:after="0"/>
              <w:contextualSpacing/>
              <w:jc w:val="left"/>
            </w:pPr>
          </w:p>
        </w:tc>
      </w:tr>
      <w:tr w:rsidR="00A51A25" w:rsidRPr="00B36E0E" w14:paraId="667BAB7D" w14:textId="77777777" w:rsidTr="00EF0D85">
        <w:tc>
          <w:tcPr>
            <w:tcW w:w="3201" w:type="dxa"/>
          </w:tcPr>
          <w:p w14:paraId="715F2A22" w14:textId="7E605DB2" w:rsidR="00A51A25" w:rsidRPr="00C54967" w:rsidRDefault="00A51A25" w:rsidP="00C11826">
            <w:pPr>
              <w:suppressAutoHyphens w:val="0"/>
              <w:spacing w:after="0"/>
              <w:contextualSpacing/>
              <w:jc w:val="left"/>
            </w:pPr>
            <w:r w:rsidRPr="00AF49F2">
              <w:t xml:space="preserve">Nature and tenure of the Offeror’s involvement, </w:t>
            </w:r>
            <w:r w:rsidR="00C86211">
              <w:t xml:space="preserve">and </w:t>
            </w:r>
            <w:r w:rsidRPr="00AF49F2">
              <w:t>status of business (e.g., owned and operated by Offeror, sold, open but no longer operated by Offeror, closed, etc.)</w:t>
            </w:r>
          </w:p>
        </w:tc>
        <w:tc>
          <w:tcPr>
            <w:tcW w:w="3052" w:type="dxa"/>
          </w:tcPr>
          <w:p w14:paraId="6AE04AAB" w14:textId="77777777" w:rsidR="00A51A25" w:rsidRPr="00B36E0E" w:rsidRDefault="00A51A25" w:rsidP="00C11826">
            <w:pPr>
              <w:suppressAutoHyphens w:val="0"/>
              <w:spacing w:after="0"/>
              <w:contextualSpacing/>
              <w:jc w:val="left"/>
            </w:pPr>
          </w:p>
        </w:tc>
        <w:tc>
          <w:tcPr>
            <w:tcW w:w="3287" w:type="dxa"/>
          </w:tcPr>
          <w:p w14:paraId="399D66C0" w14:textId="77777777" w:rsidR="00A51A25" w:rsidRPr="00B36E0E" w:rsidRDefault="00A51A25" w:rsidP="00C11826">
            <w:pPr>
              <w:suppressAutoHyphens w:val="0"/>
              <w:spacing w:after="0"/>
              <w:contextualSpacing/>
              <w:jc w:val="left"/>
            </w:pPr>
          </w:p>
        </w:tc>
      </w:tr>
      <w:tr w:rsidR="00286C93" w:rsidRPr="00B36E0E" w14:paraId="0E2B1BEE" w14:textId="77777777" w:rsidTr="00EF0D85">
        <w:tc>
          <w:tcPr>
            <w:tcW w:w="3201" w:type="dxa"/>
          </w:tcPr>
          <w:p w14:paraId="6196909C" w14:textId="77777777" w:rsidR="00286C93" w:rsidRPr="00B36E0E" w:rsidRDefault="00286C93" w:rsidP="00C11826">
            <w:pPr>
              <w:suppressAutoHyphens w:val="0"/>
              <w:spacing w:after="0"/>
              <w:contextualSpacing/>
              <w:jc w:val="left"/>
            </w:pPr>
            <w:r w:rsidRPr="00C54967">
              <w:t>Number of days over which the events took place</w:t>
            </w:r>
          </w:p>
        </w:tc>
        <w:tc>
          <w:tcPr>
            <w:tcW w:w="3052" w:type="dxa"/>
          </w:tcPr>
          <w:p w14:paraId="6836A0FD" w14:textId="77777777" w:rsidR="00286C93" w:rsidRPr="00B36E0E" w:rsidRDefault="00286C93" w:rsidP="00C11826">
            <w:pPr>
              <w:suppressAutoHyphens w:val="0"/>
              <w:spacing w:after="0"/>
              <w:contextualSpacing/>
              <w:jc w:val="left"/>
            </w:pPr>
          </w:p>
        </w:tc>
        <w:tc>
          <w:tcPr>
            <w:tcW w:w="3287" w:type="dxa"/>
          </w:tcPr>
          <w:p w14:paraId="12CAEE78" w14:textId="77777777" w:rsidR="00286C93" w:rsidRPr="00B36E0E" w:rsidRDefault="00286C93" w:rsidP="00C11826">
            <w:pPr>
              <w:suppressAutoHyphens w:val="0"/>
              <w:spacing w:after="0"/>
              <w:contextualSpacing/>
              <w:jc w:val="left"/>
            </w:pPr>
          </w:p>
        </w:tc>
      </w:tr>
      <w:tr w:rsidR="00286C93" w:rsidRPr="00B36E0E" w14:paraId="40112D60" w14:textId="77777777" w:rsidTr="00EF0D85">
        <w:tc>
          <w:tcPr>
            <w:tcW w:w="3201" w:type="dxa"/>
          </w:tcPr>
          <w:p w14:paraId="26DB44FE" w14:textId="77777777" w:rsidR="00286C93" w:rsidRPr="00B36E0E" w:rsidRDefault="00286C93" w:rsidP="00C11826">
            <w:pPr>
              <w:suppressAutoHyphens w:val="0"/>
              <w:spacing w:after="0"/>
              <w:contextualSpacing/>
              <w:jc w:val="left"/>
            </w:pPr>
            <w:r w:rsidRPr="00C54967">
              <w:t>Number of people attending each event</w:t>
            </w:r>
          </w:p>
        </w:tc>
        <w:tc>
          <w:tcPr>
            <w:tcW w:w="3052" w:type="dxa"/>
          </w:tcPr>
          <w:p w14:paraId="44F27B59" w14:textId="77777777" w:rsidR="00286C93" w:rsidRPr="00B36E0E" w:rsidRDefault="00286C93" w:rsidP="00C11826">
            <w:pPr>
              <w:suppressAutoHyphens w:val="0"/>
              <w:spacing w:after="0"/>
              <w:contextualSpacing/>
              <w:jc w:val="left"/>
            </w:pPr>
          </w:p>
        </w:tc>
        <w:tc>
          <w:tcPr>
            <w:tcW w:w="3287" w:type="dxa"/>
          </w:tcPr>
          <w:p w14:paraId="2572CC37" w14:textId="77777777" w:rsidR="00286C93" w:rsidRPr="00B36E0E" w:rsidRDefault="00286C93" w:rsidP="00C11826">
            <w:pPr>
              <w:suppressAutoHyphens w:val="0"/>
              <w:spacing w:after="0"/>
              <w:contextualSpacing/>
              <w:jc w:val="left"/>
            </w:pPr>
          </w:p>
        </w:tc>
      </w:tr>
      <w:tr w:rsidR="00286C93" w:rsidRPr="00B36E0E" w14:paraId="3373A148" w14:textId="77777777" w:rsidTr="00EF0D85">
        <w:tc>
          <w:tcPr>
            <w:tcW w:w="3201" w:type="dxa"/>
          </w:tcPr>
          <w:p w14:paraId="6E069C15" w14:textId="77777777" w:rsidR="00286C93" w:rsidRPr="00B36E0E" w:rsidRDefault="00286C93" w:rsidP="00C11826">
            <w:pPr>
              <w:suppressAutoHyphens w:val="0"/>
              <w:spacing w:after="0"/>
              <w:contextualSpacing/>
              <w:jc w:val="left"/>
            </w:pPr>
            <w:r w:rsidRPr="00C54967">
              <w:t xml:space="preserve">Gross receipts for each event </w:t>
            </w:r>
          </w:p>
        </w:tc>
        <w:tc>
          <w:tcPr>
            <w:tcW w:w="3052" w:type="dxa"/>
          </w:tcPr>
          <w:p w14:paraId="0E9EB42A" w14:textId="77777777" w:rsidR="00286C93" w:rsidRPr="00B36E0E" w:rsidRDefault="00286C93" w:rsidP="00C11826">
            <w:pPr>
              <w:suppressAutoHyphens w:val="0"/>
              <w:spacing w:after="0"/>
              <w:contextualSpacing/>
              <w:jc w:val="left"/>
            </w:pPr>
          </w:p>
        </w:tc>
        <w:tc>
          <w:tcPr>
            <w:tcW w:w="3287" w:type="dxa"/>
          </w:tcPr>
          <w:p w14:paraId="79725D56" w14:textId="77777777" w:rsidR="00286C93" w:rsidRPr="00B36E0E" w:rsidRDefault="00286C93" w:rsidP="00C11826">
            <w:pPr>
              <w:suppressAutoHyphens w:val="0"/>
              <w:spacing w:after="0"/>
              <w:contextualSpacing/>
              <w:jc w:val="left"/>
            </w:pPr>
          </w:p>
        </w:tc>
      </w:tr>
      <w:tr w:rsidR="00286C93" w:rsidRPr="00B36E0E" w14:paraId="4E66FBEF" w14:textId="77777777" w:rsidTr="00EF0D85">
        <w:tc>
          <w:tcPr>
            <w:tcW w:w="3201" w:type="dxa"/>
          </w:tcPr>
          <w:p w14:paraId="75FF1681" w14:textId="77777777" w:rsidR="00286C93" w:rsidRPr="00C54967" w:rsidRDefault="00286C93" w:rsidP="00C11826">
            <w:pPr>
              <w:suppressAutoHyphens w:val="0"/>
              <w:spacing w:after="0"/>
              <w:contextualSpacing/>
              <w:jc w:val="left"/>
            </w:pPr>
            <w:r>
              <w:t>Management fees received for each event</w:t>
            </w:r>
          </w:p>
        </w:tc>
        <w:tc>
          <w:tcPr>
            <w:tcW w:w="3052" w:type="dxa"/>
          </w:tcPr>
          <w:p w14:paraId="560F3A6A" w14:textId="77777777" w:rsidR="00286C93" w:rsidRPr="00B36E0E" w:rsidRDefault="00286C93" w:rsidP="00C11826">
            <w:pPr>
              <w:suppressAutoHyphens w:val="0"/>
              <w:spacing w:after="0"/>
              <w:contextualSpacing/>
              <w:jc w:val="left"/>
            </w:pPr>
          </w:p>
        </w:tc>
        <w:tc>
          <w:tcPr>
            <w:tcW w:w="3287" w:type="dxa"/>
          </w:tcPr>
          <w:p w14:paraId="2140CF8C" w14:textId="77777777" w:rsidR="00286C93" w:rsidRPr="00B36E0E" w:rsidRDefault="00286C93" w:rsidP="00C11826">
            <w:pPr>
              <w:suppressAutoHyphens w:val="0"/>
              <w:spacing w:after="0"/>
              <w:contextualSpacing/>
              <w:jc w:val="left"/>
            </w:pPr>
          </w:p>
        </w:tc>
      </w:tr>
      <w:tr w:rsidR="00286C93" w:rsidRPr="00B36E0E" w14:paraId="1DC687E8" w14:textId="77777777" w:rsidTr="00EF0D85">
        <w:tc>
          <w:tcPr>
            <w:tcW w:w="3201" w:type="dxa"/>
          </w:tcPr>
          <w:p w14:paraId="5FDBE400" w14:textId="77777777" w:rsidR="00286C93" w:rsidRPr="00B36E0E" w:rsidRDefault="00286C93" w:rsidP="00C11826">
            <w:pPr>
              <w:suppressAutoHyphens w:val="0"/>
              <w:spacing w:after="0"/>
              <w:contextualSpacing/>
              <w:jc w:val="left"/>
            </w:pPr>
            <w:r w:rsidRPr="00C54967">
              <w:t>Number of employees required for</w:t>
            </w:r>
            <w:r>
              <w:t xml:space="preserve"> planning and management of</w:t>
            </w:r>
            <w:r w:rsidRPr="00C54967">
              <w:t xml:space="preserve"> each event</w:t>
            </w:r>
          </w:p>
        </w:tc>
        <w:tc>
          <w:tcPr>
            <w:tcW w:w="3052" w:type="dxa"/>
          </w:tcPr>
          <w:p w14:paraId="11C6CE96" w14:textId="77777777" w:rsidR="00286C93" w:rsidRPr="00B36E0E" w:rsidRDefault="00286C93" w:rsidP="00C11826">
            <w:pPr>
              <w:suppressAutoHyphens w:val="0"/>
              <w:spacing w:after="0"/>
              <w:contextualSpacing/>
              <w:jc w:val="left"/>
            </w:pPr>
          </w:p>
        </w:tc>
        <w:tc>
          <w:tcPr>
            <w:tcW w:w="3287" w:type="dxa"/>
          </w:tcPr>
          <w:p w14:paraId="12F00A44" w14:textId="77777777" w:rsidR="00286C93" w:rsidRPr="00B36E0E" w:rsidRDefault="00286C93" w:rsidP="00C11826">
            <w:pPr>
              <w:suppressAutoHyphens w:val="0"/>
              <w:spacing w:after="0"/>
              <w:contextualSpacing/>
              <w:jc w:val="left"/>
            </w:pPr>
          </w:p>
        </w:tc>
      </w:tr>
      <w:tr w:rsidR="00286C93" w:rsidRPr="00B36E0E" w14:paraId="1497B5BE" w14:textId="77777777" w:rsidTr="00EF0D85">
        <w:trPr>
          <w:trHeight w:val="814"/>
        </w:trPr>
        <w:tc>
          <w:tcPr>
            <w:tcW w:w="3201" w:type="dxa"/>
            <w:tcBorders>
              <w:bottom w:val="single" w:sz="4" w:space="0" w:color="auto"/>
            </w:tcBorders>
          </w:tcPr>
          <w:p w14:paraId="64588168" w14:textId="77777777" w:rsidR="00286C93" w:rsidRPr="00B36E0E" w:rsidRDefault="00286C93" w:rsidP="00C11826">
            <w:pPr>
              <w:pBdr>
                <w:top w:val="nil"/>
                <w:left w:val="nil"/>
                <w:bottom w:val="nil"/>
                <w:right w:val="nil"/>
                <w:between w:val="nil"/>
              </w:pBdr>
              <w:suppressAutoHyphens w:val="0"/>
              <w:spacing w:after="0"/>
              <w:contextualSpacing/>
              <w:jc w:val="left"/>
            </w:pPr>
            <w:r w:rsidRPr="00C54967">
              <w:t>Description of any special operating conditions or challenges experienced at each event and how you overcame them</w:t>
            </w:r>
          </w:p>
        </w:tc>
        <w:tc>
          <w:tcPr>
            <w:tcW w:w="3052" w:type="dxa"/>
          </w:tcPr>
          <w:p w14:paraId="3269607A" w14:textId="77777777" w:rsidR="00286C93" w:rsidRPr="00B36E0E" w:rsidRDefault="00286C93" w:rsidP="00C11826">
            <w:pPr>
              <w:suppressAutoHyphens w:val="0"/>
              <w:spacing w:after="0"/>
              <w:contextualSpacing/>
              <w:jc w:val="left"/>
            </w:pPr>
          </w:p>
        </w:tc>
        <w:tc>
          <w:tcPr>
            <w:tcW w:w="3287" w:type="dxa"/>
          </w:tcPr>
          <w:p w14:paraId="0FA6FF2A" w14:textId="77777777" w:rsidR="00286C93" w:rsidRPr="00B36E0E" w:rsidRDefault="00286C93" w:rsidP="00C11826">
            <w:pPr>
              <w:suppressAutoHyphens w:val="0"/>
              <w:spacing w:after="0"/>
              <w:contextualSpacing/>
              <w:jc w:val="left"/>
            </w:pPr>
          </w:p>
        </w:tc>
      </w:tr>
      <w:tr w:rsidR="00286C93" w:rsidRPr="00B36E0E" w14:paraId="11729CB5" w14:textId="77777777" w:rsidTr="00EF0D85">
        <w:tc>
          <w:tcPr>
            <w:tcW w:w="3201" w:type="dxa"/>
            <w:tcBorders>
              <w:bottom w:val="single" w:sz="4" w:space="0" w:color="auto"/>
            </w:tcBorders>
          </w:tcPr>
          <w:p w14:paraId="1B23F871" w14:textId="77777777" w:rsidR="00286C93" w:rsidRPr="00B36E0E" w:rsidRDefault="00286C93" w:rsidP="00C11826">
            <w:pPr>
              <w:suppressAutoHyphens w:val="0"/>
              <w:spacing w:after="0"/>
              <w:contextualSpacing/>
              <w:jc w:val="left"/>
            </w:pPr>
            <w:r>
              <w:t>D</w:t>
            </w:r>
            <w:r w:rsidRPr="00C54967">
              <w:t xml:space="preserve">escribe the nature of your agreements with </w:t>
            </w:r>
            <w:r>
              <w:t>outside caterers</w:t>
            </w:r>
            <w:r w:rsidRPr="00C54967">
              <w:t xml:space="preserve"> and your methods for managing them</w:t>
            </w:r>
          </w:p>
        </w:tc>
        <w:tc>
          <w:tcPr>
            <w:tcW w:w="3052" w:type="dxa"/>
          </w:tcPr>
          <w:p w14:paraId="4DFEC64A" w14:textId="77777777" w:rsidR="00286C93" w:rsidRPr="00B36E0E" w:rsidRDefault="00286C93" w:rsidP="00C11826">
            <w:pPr>
              <w:suppressAutoHyphens w:val="0"/>
              <w:spacing w:after="0"/>
              <w:contextualSpacing/>
              <w:jc w:val="left"/>
            </w:pPr>
          </w:p>
        </w:tc>
        <w:tc>
          <w:tcPr>
            <w:tcW w:w="3287" w:type="dxa"/>
          </w:tcPr>
          <w:p w14:paraId="4209EA69" w14:textId="77777777" w:rsidR="00286C93" w:rsidRPr="00B36E0E" w:rsidRDefault="00286C93" w:rsidP="00C11826">
            <w:pPr>
              <w:suppressAutoHyphens w:val="0"/>
              <w:spacing w:after="0"/>
              <w:contextualSpacing/>
              <w:jc w:val="left"/>
            </w:pPr>
          </w:p>
        </w:tc>
      </w:tr>
    </w:tbl>
    <w:p w14:paraId="248EEE78" w14:textId="77777777" w:rsidR="002819DD" w:rsidRDefault="002819DD" w:rsidP="00D72A8B">
      <w:pPr>
        <w:jc w:val="left"/>
      </w:pPr>
    </w:p>
    <w:p w14:paraId="1A5F303D" w14:textId="623ED28A" w:rsidR="002819DD" w:rsidRPr="00631427" w:rsidRDefault="00631427" w:rsidP="00631427">
      <w:pPr>
        <w:pStyle w:val="Heading3"/>
        <w:spacing w:before="200"/>
        <w:rPr>
          <w:u w:val="single"/>
        </w:rPr>
      </w:pPr>
      <w:r>
        <w:rPr>
          <w:u w:val="single"/>
        </w:rPr>
        <w:t>Subfactor 3(d). Experience with Infractions (0-1 point)</w:t>
      </w:r>
    </w:p>
    <w:p w14:paraId="653B3914" w14:textId="22D56E7C" w:rsidR="00631427" w:rsidRPr="00C10D31" w:rsidRDefault="00631427" w:rsidP="00631427">
      <w:pPr>
        <w:jc w:val="left"/>
      </w:pPr>
      <w:r w:rsidRPr="00C10D31">
        <w:t xml:space="preserve">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in </w:t>
      </w:r>
      <w:r w:rsidR="004609E5" w:rsidRPr="00C10D31">
        <w:t xml:space="preserve">your food &amp; beverage, retail, and event </w:t>
      </w:r>
      <w:r w:rsidR="004609E5">
        <w:t xml:space="preserve">planning and </w:t>
      </w:r>
      <w:r w:rsidR="004609E5" w:rsidRPr="00C10D31">
        <w:t xml:space="preserve">management </w:t>
      </w:r>
      <w:r w:rsidR="00AE2495">
        <w:t xml:space="preserve">service </w:t>
      </w:r>
      <w:r w:rsidRPr="00C10D31">
        <w:t>operations and your overall strategy to minimize Infractions.</w:t>
      </w:r>
    </w:p>
    <w:p w14:paraId="78AB1A32" w14:textId="77777777" w:rsidR="000F577C" w:rsidRDefault="000F577C" w:rsidP="000F577C">
      <w:r>
        <w:t xml:space="preserve">Using not more than five (5) pages, including text, pictures, and graphs, provide the following information: </w:t>
      </w:r>
    </w:p>
    <w:p w14:paraId="7179D27D" w14:textId="17F8BAC5" w:rsidR="000F577C" w:rsidRDefault="000F577C" w:rsidP="00044EFA">
      <w:pPr>
        <w:pStyle w:val="ListParagraph"/>
        <w:numPr>
          <w:ilvl w:val="0"/>
          <w:numId w:val="27"/>
        </w:numPr>
      </w:pPr>
      <w:r>
        <w:t xml:space="preserve">Describe all Infractions that have occurred in in the past five years in your operations that are the same or </w:t>
      </w:r>
      <w:proofErr w:type="gramStart"/>
      <w:r>
        <w:t>similar to</w:t>
      </w:r>
      <w:proofErr w:type="gramEnd"/>
      <w:r>
        <w:t xml:space="preserve"> the services required or authorized by the Draft Contract. </w:t>
      </w:r>
    </w:p>
    <w:p w14:paraId="5F686906" w14:textId="6D65E64D" w:rsidR="000F577C" w:rsidRDefault="000F577C" w:rsidP="00044EFA">
      <w:pPr>
        <w:pStyle w:val="ListParagraph"/>
        <w:numPr>
          <w:ilvl w:val="0"/>
          <w:numId w:val="27"/>
        </w:numPr>
      </w:pPr>
      <w:r>
        <w:t xml:space="preserve">Explain how you responded to the Infraction, including actions you took to prevent a recurrence of the Infraction. </w:t>
      </w:r>
    </w:p>
    <w:p w14:paraId="506D5295" w14:textId="77777777" w:rsidR="000F577C" w:rsidRDefault="000F577C" w:rsidP="000F577C">
      <w:r>
        <w:t xml:space="preserve">Using not more than two (2) pages, including text, pictures, and graphs, provide the following information: </w:t>
      </w:r>
    </w:p>
    <w:p w14:paraId="018B8E91" w14:textId="7A34D65C" w:rsidR="00044EFA" w:rsidRDefault="000F577C" w:rsidP="00044EFA">
      <w:pPr>
        <w:pStyle w:val="ListParagraph"/>
        <w:numPr>
          <w:ilvl w:val="0"/>
          <w:numId w:val="27"/>
        </w:numPr>
      </w:pPr>
      <w:r>
        <w:t xml:space="preserve">List the Related Entities (as defined below) you considered in providing the foregoing information  </w:t>
      </w:r>
    </w:p>
    <w:p w14:paraId="6450BD9E" w14:textId="102D1438" w:rsidR="008F0205" w:rsidRPr="00C10D31" w:rsidRDefault="000F577C" w:rsidP="00044EFA">
      <w:pPr>
        <w:pStyle w:val="ListParagraph"/>
        <w:numPr>
          <w:ilvl w:val="0"/>
          <w:numId w:val="27"/>
        </w:numPr>
      </w:pPr>
      <w:r>
        <w:t>Describe your overall strategy to minimize Infractions and how you resolve, or plan to resolve, Infractions when they do occur.</w:t>
      </w:r>
    </w:p>
    <w:p w14:paraId="7FDA8848" w14:textId="77777777" w:rsidR="00044EFA" w:rsidRDefault="00631427" w:rsidP="00631427">
      <w:pPr>
        <w:jc w:val="left"/>
        <w:sectPr w:rsidR="00044EFA" w:rsidSect="00E36FFA">
          <w:headerReference w:type="default" r:id="rId13"/>
          <w:footerReference w:type="default" r:id="rId14"/>
          <w:pgSz w:w="12240" w:h="15840"/>
          <w:pgMar w:top="1080" w:right="600" w:bottom="820" w:left="600" w:header="723" w:footer="627" w:gutter="0"/>
          <w:pgNumType w:start="1"/>
          <w:cols w:space="720"/>
        </w:sectPr>
      </w:pPr>
      <w:r w:rsidRPr="00C10D31">
        <w:rPr>
          <w:i/>
          <w:iCs/>
        </w:rPr>
        <w:t xml:space="preserve">Related Entities. </w:t>
      </w:r>
      <w:r w:rsidRPr="00C10D31">
        <w:t xml:space="preserve">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w:t>
      </w:r>
      <w:r w:rsidR="00BF2157">
        <w:t>predecessor companies</w:t>
      </w:r>
      <w:r w:rsidR="002E55EB">
        <w:t xml:space="preserve">, affiliates, </w:t>
      </w:r>
      <w:r w:rsidRPr="00C10D31">
        <w:t>or related entities under the primary organizational entity (such as, a parent corporation and all subsidiaries), that provide the same or similar services as required or authorized by the Draft Contract.</w:t>
      </w:r>
    </w:p>
    <w:p w14:paraId="26C92A73" w14:textId="7B38E8C9" w:rsidR="00E36FFA" w:rsidRPr="0086534F" w:rsidRDefault="00402D53" w:rsidP="00E36FFA">
      <w:pPr>
        <w:pStyle w:val="Heading1"/>
        <w:spacing w:after="0" w:line="205" w:lineRule="exact"/>
        <w:rPr>
          <w:rFonts w:ascii="Arial" w:hAnsi="Arial" w:cs="Arial"/>
          <w:sz w:val="18"/>
          <w:szCs w:val="18"/>
        </w:rPr>
      </w:pPr>
      <w:r w:rsidRPr="00E36FFA">
        <w:rPr>
          <w:noProof/>
        </w:rPr>
        <w:lastRenderedPageBreak/>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sidRPr="00E36FFA">
        <w:rPr>
          <w:noProof/>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 xml:space="preserve">Complete separate form for the submitting business entity and </w:t>
      </w:r>
      <w:proofErr w:type="gramStart"/>
      <w:r>
        <w:rPr>
          <w:i/>
          <w:sz w:val="18"/>
        </w:rPr>
        <w:t>any and all</w:t>
      </w:r>
      <w:proofErr w:type="gramEnd"/>
      <w:r>
        <w:rPr>
          <w:i/>
          <w:sz w:val="18"/>
        </w:rPr>
        <w:t xml:space="preserve">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7D6AF0" w14:paraId="4A5576FF" w14:textId="77777777" w:rsidTr="007D6AF0">
        <w:trPr>
          <w:trHeight w:val="606"/>
        </w:trPr>
        <w:tc>
          <w:tcPr>
            <w:tcW w:w="3235" w:type="dxa"/>
          </w:tcPr>
          <w:p w14:paraId="21847467" w14:textId="5ACA5F2B" w:rsidR="007D6AF0" w:rsidRDefault="007D6AF0" w:rsidP="00C11826">
            <w:pPr>
              <w:pStyle w:val="TableParagraph"/>
              <w:rPr>
                <w:b/>
                <w:sz w:val="18"/>
              </w:rPr>
            </w:pPr>
            <w:r>
              <w:rPr>
                <w:b/>
                <w:sz w:val="18"/>
              </w:rPr>
              <w:t xml:space="preserve">Name of Individual and </w:t>
            </w:r>
            <w:proofErr w:type="gramStart"/>
            <w:r>
              <w:rPr>
                <w:b/>
                <w:sz w:val="18"/>
              </w:rPr>
              <w:t>Tradename, if</w:t>
            </w:r>
            <w:proofErr w:type="gramEnd"/>
            <w:r>
              <w:rPr>
                <w:b/>
                <w:sz w:val="18"/>
              </w:rPr>
              <w:t xml:space="preserve"> </w:t>
            </w:r>
            <w:r w:rsidR="00742C90">
              <w:rPr>
                <w:b/>
                <w:sz w:val="18"/>
              </w:rPr>
              <w:t>any</w:t>
            </w:r>
          </w:p>
        </w:tc>
        <w:tc>
          <w:tcPr>
            <w:tcW w:w="7560" w:type="dxa"/>
          </w:tcPr>
          <w:p w14:paraId="717255E0" w14:textId="77777777" w:rsidR="007D6AF0" w:rsidRDefault="007D6AF0" w:rsidP="00C11826">
            <w:pPr>
              <w:pStyle w:val="TableParagraph"/>
              <w:rPr>
                <w:b/>
                <w:sz w:val="18"/>
              </w:rPr>
            </w:pPr>
          </w:p>
        </w:tc>
      </w:tr>
      <w:tr w:rsidR="007D6AF0" w14:paraId="0A7B683D" w14:textId="77777777" w:rsidTr="007D6AF0">
        <w:trPr>
          <w:trHeight w:val="606"/>
        </w:trPr>
        <w:tc>
          <w:tcPr>
            <w:tcW w:w="3235" w:type="dxa"/>
          </w:tcPr>
          <w:p w14:paraId="4BC301F5" w14:textId="77777777" w:rsidR="007D6AF0" w:rsidRDefault="007D6AF0" w:rsidP="00C11826">
            <w:pPr>
              <w:pStyle w:val="TableParagraph"/>
              <w:rPr>
                <w:b/>
                <w:sz w:val="18"/>
              </w:rPr>
            </w:pPr>
            <w:r>
              <w:rPr>
                <w:b/>
                <w:sz w:val="18"/>
              </w:rPr>
              <w:t>Address</w:t>
            </w:r>
          </w:p>
        </w:tc>
        <w:tc>
          <w:tcPr>
            <w:tcW w:w="7560" w:type="dxa"/>
          </w:tcPr>
          <w:p w14:paraId="132EEE5F" w14:textId="77777777" w:rsidR="007D6AF0" w:rsidRDefault="007D6AF0" w:rsidP="00C11826">
            <w:pPr>
              <w:pStyle w:val="TableParagraph"/>
              <w:rPr>
                <w:b/>
                <w:sz w:val="18"/>
              </w:rPr>
            </w:pPr>
          </w:p>
        </w:tc>
      </w:tr>
      <w:tr w:rsidR="007D6AF0" w14:paraId="40BC47A0" w14:textId="77777777" w:rsidTr="007D6AF0">
        <w:trPr>
          <w:trHeight w:val="606"/>
        </w:trPr>
        <w:tc>
          <w:tcPr>
            <w:tcW w:w="3235" w:type="dxa"/>
          </w:tcPr>
          <w:p w14:paraId="3B5AA8B4" w14:textId="77777777" w:rsidR="007D6AF0" w:rsidRDefault="007D6AF0" w:rsidP="00C11826">
            <w:pPr>
              <w:pStyle w:val="TableParagraph"/>
              <w:rPr>
                <w:b/>
                <w:sz w:val="18"/>
              </w:rPr>
            </w:pPr>
            <w:r>
              <w:rPr>
                <w:b/>
                <w:sz w:val="18"/>
              </w:rPr>
              <w:t>Telephone Number</w:t>
            </w:r>
          </w:p>
        </w:tc>
        <w:tc>
          <w:tcPr>
            <w:tcW w:w="7560" w:type="dxa"/>
          </w:tcPr>
          <w:p w14:paraId="2006D23E" w14:textId="77777777" w:rsidR="007D6AF0" w:rsidRDefault="007D6AF0" w:rsidP="00C11826">
            <w:pPr>
              <w:pStyle w:val="TableParagraph"/>
              <w:rPr>
                <w:b/>
                <w:sz w:val="18"/>
              </w:rPr>
            </w:pPr>
          </w:p>
        </w:tc>
      </w:tr>
      <w:tr w:rsidR="007D6AF0" w14:paraId="799D1295" w14:textId="77777777" w:rsidTr="007D6AF0">
        <w:trPr>
          <w:trHeight w:val="606"/>
        </w:trPr>
        <w:tc>
          <w:tcPr>
            <w:tcW w:w="3235" w:type="dxa"/>
          </w:tcPr>
          <w:p w14:paraId="12149A52" w14:textId="77777777" w:rsidR="007D6AF0" w:rsidRDefault="007D6AF0" w:rsidP="00C11826">
            <w:pPr>
              <w:pStyle w:val="TableParagraph"/>
              <w:rPr>
                <w:b/>
                <w:sz w:val="18"/>
              </w:rPr>
            </w:pPr>
            <w:r>
              <w:rPr>
                <w:b/>
                <w:sz w:val="18"/>
              </w:rPr>
              <w:t>Fax Number</w:t>
            </w:r>
          </w:p>
        </w:tc>
        <w:tc>
          <w:tcPr>
            <w:tcW w:w="7560" w:type="dxa"/>
          </w:tcPr>
          <w:p w14:paraId="3B71036C" w14:textId="77777777" w:rsidR="007D6AF0" w:rsidRDefault="007D6AF0" w:rsidP="00C11826">
            <w:pPr>
              <w:pStyle w:val="TableParagraph"/>
              <w:rPr>
                <w:b/>
                <w:sz w:val="18"/>
              </w:rPr>
            </w:pPr>
          </w:p>
        </w:tc>
      </w:tr>
      <w:tr w:rsidR="007D6AF0" w14:paraId="79540F36" w14:textId="77777777" w:rsidTr="007D6AF0">
        <w:trPr>
          <w:trHeight w:val="606"/>
        </w:trPr>
        <w:tc>
          <w:tcPr>
            <w:tcW w:w="3235" w:type="dxa"/>
          </w:tcPr>
          <w:p w14:paraId="19DEE1DB" w14:textId="77777777" w:rsidR="007D6AF0" w:rsidRDefault="007D6AF0" w:rsidP="00C11826">
            <w:pPr>
              <w:pStyle w:val="TableParagraph"/>
              <w:rPr>
                <w:b/>
                <w:sz w:val="18"/>
              </w:rPr>
            </w:pPr>
            <w:r>
              <w:rPr>
                <w:b/>
                <w:sz w:val="18"/>
              </w:rPr>
              <w:t>Email Address</w:t>
            </w:r>
          </w:p>
        </w:tc>
        <w:tc>
          <w:tcPr>
            <w:tcW w:w="7560" w:type="dxa"/>
          </w:tcPr>
          <w:p w14:paraId="168B4EA0" w14:textId="77777777" w:rsidR="007D6AF0" w:rsidRDefault="007D6AF0" w:rsidP="00C11826">
            <w:pPr>
              <w:pStyle w:val="TableParagraph"/>
              <w:rPr>
                <w:b/>
                <w:sz w:val="18"/>
              </w:rPr>
            </w:pPr>
          </w:p>
        </w:tc>
      </w:tr>
      <w:tr w:rsidR="007D6AF0" w14:paraId="06C70CE9" w14:textId="77777777" w:rsidTr="007D6AF0">
        <w:trPr>
          <w:trHeight w:val="606"/>
        </w:trPr>
        <w:tc>
          <w:tcPr>
            <w:tcW w:w="3235" w:type="dxa"/>
          </w:tcPr>
          <w:p w14:paraId="28D88893" w14:textId="20B1D7D4" w:rsidR="007D6AF0" w:rsidRDefault="007D6AF0" w:rsidP="00C11826">
            <w:pPr>
              <w:pStyle w:val="TableParagraph"/>
              <w:rPr>
                <w:b/>
                <w:sz w:val="18"/>
              </w:rPr>
            </w:pPr>
            <w:r>
              <w:rPr>
                <w:b/>
                <w:sz w:val="18"/>
              </w:rPr>
              <w:t xml:space="preserve">Contact Person </w:t>
            </w:r>
          </w:p>
        </w:tc>
        <w:tc>
          <w:tcPr>
            <w:tcW w:w="7560" w:type="dxa"/>
          </w:tcPr>
          <w:p w14:paraId="15FC2FEB" w14:textId="77777777" w:rsidR="007D6AF0" w:rsidRDefault="007D6AF0" w:rsidP="00C11826">
            <w:pPr>
              <w:pStyle w:val="TableParagraph"/>
              <w:rPr>
                <w:b/>
                <w:sz w:val="18"/>
              </w:rPr>
            </w:pPr>
          </w:p>
        </w:tc>
      </w:tr>
      <w:tr w:rsidR="00742C90" w14:paraId="59BC4B6C" w14:textId="77777777" w:rsidTr="007D6AF0">
        <w:trPr>
          <w:trHeight w:val="606"/>
        </w:trPr>
        <w:tc>
          <w:tcPr>
            <w:tcW w:w="3235" w:type="dxa"/>
          </w:tcPr>
          <w:p w14:paraId="32779D40" w14:textId="1BC23129" w:rsidR="00742C90" w:rsidRDefault="00742C90" w:rsidP="00C11826">
            <w:pPr>
              <w:pStyle w:val="TableParagraph"/>
              <w:rPr>
                <w:b/>
                <w:sz w:val="18"/>
              </w:rPr>
            </w:pPr>
            <w:r>
              <w:rPr>
                <w:b/>
                <w:sz w:val="18"/>
              </w:rPr>
              <w:t>Title</w:t>
            </w:r>
          </w:p>
        </w:tc>
        <w:tc>
          <w:tcPr>
            <w:tcW w:w="7560" w:type="dxa"/>
          </w:tcPr>
          <w:p w14:paraId="31D8803C" w14:textId="77777777" w:rsidR="00742C90" w:rsidRDefault="00742C90" w:rsidP="00C11826">
            <w:pPr>
              <w:pStyle w:val="TableParagraph"/>
              <w:rPr>
                <w:b/>
                <w:sz w:val="18"/>
              </w:rPr>
            </w:pPr>
          </w:p>
        </w:tc>
      </w:tr>
      <w:tr w:rsidR="007D6AF0" w14:paraId="6B27B198" w14:textId="77777777" w:rsidTr="007D6AF0">
        <w:trPr>
          <w:trHeight w:val="606"/>
        </w:trPr>
        <w:tc>
          <w:tcPr>
            <w:tcW w:w="3235" w:type="dxa"/>
          </w:tcPr>
          <w:p w14:paraId="1D470583" w14:textId="77777777" w:rsidR="007D6AF0" w:rsidRDefault="007D6AF0" w:rsidP="00C11826">
            <w:pPr>
              <w:pStyle w:val="TableParagraph"/>
              <w:rPr>
                <w:b/>
                <w:sz w:val="18"/>
              </w:rPr>
            </w:pPr>
            <w:r>
              <w:rPr>
                <w:b/>
                <w:sz w:val="18"/>
              </w:rPr>
              <w:t>Tax ID #</w:t>
            </w:r>
          </w:p>
        </w:tc>
        <w:tc>
          <w:tcPr>
            <w:tcW w:w="7560" w:type="dxa"/>
          </w:tcPr>
          <w:p w14:paraId="48AB3547" w14:textId="77777777" w:rsidR="007D6AF0" w:rsidRDefault="007D6AF0" w:rsidP="00C11826">
            <w:pPr>
              <w:pStyle w:val="TableParagraph"/>
              <w:rPr>
                <w:b/>
                <w:sz w:val="18"/>
              </w:rPr>
            </w:pPr>
          </w:p>
        </w:tc>
      </w:tr>
      <w:tr w:rsidR="007D6AF0" w14:paraId="748A018E" w14:textId="77777777" w:rsidTr="007D6AF0">
        <w:trPr>
          <w:trHeight w:val="606"/>
        </w:trPr>
        <w:tc>
          <w:tcPr>
            <w:tcW w:w="3235" w:type="dxa"/>
          </w:tcPr>
          <w:p w14:paraId="6CD4F506" w14:textId="530B0F99" w:rsidR="007D6AF0" w:rsidRDefault="00742C90" w:rsidP="00C11826">
            <w:pPr>
              <w:pStyle w:val="TableParagraph"/>
              <w:rPr>
                <w:b/>
                <w:sz w:val="18"/>
              </w:rPr>
            </w:pPr>
            <w:r>
              <w:rPr>
                <w:b/>
                <w:sz w:val="18"/>
              </w:rPr>
              <w:t>State of Formation</w:t>
            </w:r>
          </w:p>
        </w:tc>
        <w:tc>
          <w:tcPr>
            <w:tcW w:w="7560" w:type="dxa"/>
          </w:tcPr>
          <w:p w14:paraId="40C8DB18" w14:textId="77777777" w:rsidR="007D6AF0" w:rsidRDefault="007D6AF0" w:rsidP="00C11826">
            <w:pPr>
              <w:pStyle w:val="TableParagraph"/>
              <w:rPr>
                <w:b/>
                <w:sz w:val="18"/>
              </w:rPr>
            </w:pPr>
          </w:p>
        </w:tc>
      </w:tr>
      <w:tr w:rsidR="007D6AF0" w14:paraId="6AF9BB35" w14:textId="77777777" w:rsidTr="007D6AF0">
        <w:trPr>
          <w:trHeight w:val="606"/>
        </w:trPr>
        <w:tc>
          <w:tcPr>
            <w:tcW w:w="3235" w:type="dxa"/>
          </w:tcPr>
          <w:p w14:paraId="6D6A9C9E" w14:textId="4E55940A" w:rsidR="007D6AF0" w:rsidRDefault="00742C90" w:rsidP="00C11826">
            <w:pPr>
              <w:pStyle w:val="TableParagraph"/>
              <w:rPr>
                <w:b/>
                <w:sz w:val="18"/>
              </w:rPr>
            </w:pPr>
            <w:r>
              <w:rPr>
                <w:b/>
                <w:sz w:val="18"/>
              </w:rPr>
              <w:t>Date of Fo</w:t>
            </w:r>
            <w:r w:rsidR="00140A96">
              <w:rPr>
                <w:b/>
                <w:sz w:val="18"/>
              </w:rPr>
              <w:t>rmation</w:t>
            </w:r>
          </w:p>
        </w:tc>
        <w:tc>
          <w:tcPr>
            <w:tcW w:w="7560" w:type="dxa"/>
          </w:tcPr>
          <w:p w14:paraId="2E07594D" w14:textId="77777777" w:rsidR="007D6AF0" w:rsidRDefault="007D6AF0" w:rsidP="00C11826">
            <w:pPr>
              <w:pStyle w:val="TableParagraph"/>
              <w:rPr>
                <w:b/>
                <w:sz w:val="18"/>
              </w:rPr>
            </w:pPr>
          </w:p>
        </w:tc>
      </w:tr>
    </w:tbl>
    <w:p w14:paraId="542D1FC1" w14:textId="5B005727" w:rsidR="00E36FFA" w:rsidRDefault="00E36FFA" w:rsidP="00E36FFA">
      <w:pPr>
        <w:pStyle w:val="BodyText"/>
        <w:spacing w:before="10" w:after="1"/>
        <w:rPr>
          <w:i/>
          <w:sz w:val="17"/>
        </w:rPr>
      </w:pPr>
    </w:p>
    <w:p w14:paraId="371C619D" w14:textId="77777777" w:rsidR="007D6AF0" w:rsidRDefault="007D6AF0" w:rsidP="00E36FFA">
      <w:pPr>
        <w:pStyle w:val="BodyText"/>
        <w:spacing w:before="10" w:after="1"/>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4045"/>
        <w:gridCol w:w="3606"/>
        <w:gridCol w:w="3149"/>
      </w:tblGrid>
      <w:tr w:rsidR="00E36FFA" w14:paraId="6FED9BD0" w14:textId="77777777" w:rsidTr="00140A96">
        <w:trPr>
          <w:trHeight w:val="496"/>
          <w:tblHeader/>
        </w:trPr>
        <w:tc>
          <w:tcPr>
            <w:tcW w:w="4045" w:type="dxa"/>
            <w:shd w:val="clear" w:color="auto" w:fill="D9D9D9" w:themeFill="background1" w:themeFillShade="D9"/>
          </w:tcPr>
          <w:p w14:paraId="6228220D" w14:textId="77777777" w:rsidR="00E36FFA" w:rsidRDefault="00E36FFA" w:rsidP="00C11826">
            <w:pPr>
              <w:pStyle w:val="TableParagraph"/>
              <w:spacing w:before="8"/>
              <w:rPr>
                <w:i/>
                <w:sz w:val="24"/>
              </w:rPr>
            </w:pPr>
          </w:p>
          <w:p w14:paraId="38AF3EFD" w14:textId="77777777" w:rsidR="00E36FFA" w:rsidRDefault="00E36FFA" w:rsidP="00C11826">
            <w:pPr>
              <w:pStyle w:val="TableParagraph"/>
              <w:spacing w:line="192" w:lineRule="exact"/>
              <w:ind w:left="102" w:right="93"/>
              <w:jc w:val="center"/>
              <w:rPr>
                <w:b/>
                <w:sz w:val="18"/>
              </w:rPr>
            </w:pPr>
            <w:r>
              <w:rPr>
                <w:b/>
                <w:sz w:val="18"/>
              </w:rPr>
              <w:t>Ownership</w:t>
            </w:r>
          </w:p>
        </w:tc>
        <w:tc>
          <w:tcPr>
            <w:tcW w:w="3606" w:type="dxa"/>
            <w:shd w:val="clear" w:color="auto" w:fill="D9D9D9" w:themeFill="background1" w:themeFillShade="D9"/>
          </w:tcPr>
          <w:p w14:paraId="361049D3" w14:textId="77777777" w:rsidR="00E36FFA" w:rsidRDefault="00E36FFA" w:rsidP="00C11826">
            <w:pPr>
              <w:pStyle w:val="TableParagraph"/>
              <w:spacing w:before="8"/>
              <w:rPr>
                <w:i/>
                <w:sz w:val="24"/>
              </w:rPr>
            </w:pPr>
          </w:p>
          <w:p w14:paraId="29ECFC4B" w14:textId="77777777" w:rsidR="00E36FFA" w:rsidRDefault="00E36FFA" w:rsidP="00C11826">
            <w:pPr>
              <w:pStyle w:val="TableParagraph"/>
              <w:spacing w:line="192" w:lineRule="exact"/>
              <w:ind w:left="400"/>
              <w:rPr>
                <w:b/>
                <w:sz w:val="18"/>
              </w:rPr>
            </w:pPr>
            <w:r>
              <w:rPr>
                <w:b/>
                <w:sz w:val="18"/>
              </w:rPr>
              <w:t>Percentage of Ownership Interests</w:t>
            </w:r>
          </w:p>
        </w:tc>
        <w:tc>
          <w:tcPr>
            <w:tcW w:w="3149" w:type="dxa"/>
            <w:shd w:val="clear" w:color="auto" w:fill="D9D9D9" w:themeFill="background1" w:themeFillShade="D9"/>
          </w:tcPr>
          <w:p w14:paraId="03979E85" w14:textId="77777777" w:rsidR="00E36FFA" w:rsidRDefault="00E36FFA" w:rsidP="00C11826">
            <w:pPr>
              <w:pStyle w:val="TableParagraph"/>
              <w:spacing w:before="8"/>
              <w:rPr>
                <w:i/>
                <w:sz w:val="24"/>
              </w:rPr>
            </w:pPr>
          </w:p>
          <w:p w14:paraId="6AA8FC8D" w14:textId="77777777" w:rsidR="00E36FFA" w:rsidRDefault="00E36FFA" w:rsidP="00C11826">
            <w:pPr>
              <w:pStyle w:val="TableParagraph"/>
              <w:spacing w:line="192" w:lineRule="exact"/>
              <w:ind w:left="372"/>
              <w:rPr>
                <w:b/>
                <w:sz w:val="18"/>
              </w:rPr>
            </w:pPr>
            <w:r>
              <w:rPr>
                <w:b/>
                <w:sz w:val="18"/>
              </w:rPr>
              <w:t>Current Value of Investment</w:t>
            </w:r>
          </w:p>
        </w:tc>
      </w:tr>
      <w:tr w:rsidR="00E36FFA" w14:paraId="16E67604" w14:textId="77777777" w:rsidTr="00140A96">
        <w:trPr>
          <w:trHeight w:val="2880"/>
        </w:trPr>
        <w:tc>
          <w:tcPr>
            <w:tcW w:w="4045" w:type="dxa"/>
          </w:tcPr>
          <w:p w14:paraId="097F7EAA" w14:textId="77777777" w:rsidR="00E36FFA" w:rsidRDefault="00E36FFA" w:rsidP="00140A96">
            <w:pPr>
              <w:pStyle w:val="TableParagraph"/>
              <w:ind w:right="582"/>
              <w:rPr>
                <w:sz w:val="18"/>
              </w:rPr>
            </w:pPr>
            <w:r>
              <w:rPr>
                <w:sz w:val="18"/>
              </w:rPr>
              <w:t>Names and Addresses of those with controlling interest and key principals of business</w:t>
            </w:r>
          </w:p>
        </w:tc>
        <w:tc>
          <w:tcPr>
            <w:tcW w:w="3606" w:type="dxa"/>
          </w:tcPr>
          <w:p w14:paraId="7B2AFC39" w14:textId="77777777" w:rsidR="00E36FFA" w:rsidRDefault="00E36FFA" w:rsidP="00C11826">
            <w:pPr>
              <w:pStyle w:val="TableParagraph"/>
              <w:rPr>
                <w:rFonts w:ascii="Times New Roman"/>
                <w:sz w:val="16"/>
              </w:rPr>
            </w:pPr>
          </w:p>
        </w:tc>
        <w:tc>
          <w:tcPr>
            <w:tcW w:w="3149" w:type="dxa"/>
          </w:tcPr>
          <w:p w14:paraId="3B1B06F3" w14:textId="77777777" w:rsidR="00E36FFA" w:rsidRDefault="00E36FFA" w:rsidP="00C11826">
            <w:pPr>
              <w:pStyle w:val="TableParagraph"/>
              <w:rPr>
                <w:rFonts w:ascii="Times New Roman"/>
                <w:sz w:val="16"/>
              </w:rPr>
            </w:pPr>
          </w:p>
        </w:tc>
      </w:tr>
      <w:tr w:rsidR="00E36FFA" w14:paraId="05CD4A62" w14:textId="77777777" w:rsidTr="00140A96">
        <w:trPr>
          <w:trHeight w:val="2880"/>
        </w:trPr>
        <w:tc>
          <w:tcPr>
            <w:tcW w:w="4045" w:type="dxa"/>
          </w:tcPr>
          <w:p w14:paraId="224A33D9" w14:textId="77777777" w:rsidR="00E36FFA" w:rsidRDefault="00E36FFA" w:rsidP="00C11826">
            <w:pPr>
              <w:pStyle w:val="TableParagraph"/>
              <w:spacing w:line="206" w:lineRule="exact"/>
              <w:ind w:left="107"/>
              <w:rPr>
                <w:sz w:val="18"/>
              </w:rPr>
            </w:pPr>
            <w:r>
              <w:rPr>
                <w:sz w:val="18"/>
              </w:rPr>
              <w:lastRenderedPageBreak/>
              <w:t>Total Interests Outstanding and Type(s):</w:t>
            </w:r>
          </w:p>
        </w:tc>
        <w:tc>
          <w:tcPr>
            <w:tcW w:w="3606" w:type="dxa"/>
          </w:tcPr>
          <w:p w14:paraId="13B3CEBF" w14:textId="77777777" w:rsidR="00E36FFA" w:rsidRDefault="00E36FFA" w:rsidP="00C11826">
            <w:pPr>
              <w:pStyle w:val="TableParagraph"/>
              <w:rPr>
                <w:rFonts w:ascii="Times New Roman"/>
                <w:sz w:val="16"/>
              </w:rPr>
            </w:pPr>
          </w:p>
        </w:tc>
        <w:tc>
          <w:tcPr>
            <w:tcW w:w="3149" w:type="dxa"/>
          </w:tcPr>
          <w:p w14:paraId="740F30BA" w14:textId="77777777" w:rsidR="00E36FFA" w:rsidRDefault="00E36FFA" w:rsidP="00C11826">
            <w:pPr>
              <w:pStyle w:val="TableParagraph"/>
              <w:rPr>
                <w:rFonts w:ascii="Times New Roman"/>
                <w:sz w:val="16"/>
              </w:rPr>
            </w:pPr>
          </w:p>
        </w:tc>
      </w:tr>
    </w:tbl>
    <w:p w14:paraId="2FAB39FD" w14:textId="77777777" w:rsidR="00E36FFA" w:rsidRDefault="00E36FFA" w:rsidP="00E36FFA">
      <w:pPr>
        <w:rPr>
          <w:sz w:val="16"/>
        </w:rPr>
        <w:sectPr w:rsidR="00E36FFA" w:rsidSect="00E36FFA">
          <w:pgSz w:w="12240" w:h="15840"/>
          <w:pgMar w:top="1080" w:right="600" w:bottom="820" w:left="600" w:header="723" w:footer="627" w:gutter="0"/>
          <w:pgNumType w:start="1"/>
          <w:cols w:space="720"/>
        </w:sectPr>
      </w:pPr>
    </w:p>
    <w:p w14:paraId="56DC7514" w14:textId="77777777" w:rsidR="00E36FFA" w:rsidRDefault="00E36FFA" w:rsidP="00E36FFA">
      <w:pPr>
        <w:pStyle w:val="BodyTex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C11826">
        <w:trPr>
          <w:trHeight w:val="414"/>
        </w:trPr>
        <w:tc>
          <w:tcPr>
            <w:tcW w:w="3871" w:type="dxa"/>
            <w:shd w:val="clear" w:color="auto" w:fill="C0C0C0"/>
          </w:tcPr>
          <w:p w14:paraId="628455C2" w14:textId="77777777" w:rsidR="00E36FFA" w:rsidRDefault="00E36FFA" w:rsidP="00C11826">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rsidP="00C11826">
            <w:pPr>
              <w:pStyle w:val="TableParagraph"/>
              <w:spacing w:before="2" w:line="192" w:lineRule="exact"/>
              <w:ind w:left="102" w:right="94"/>
              <w:jc w:val="center"/>
              <w:rPr>
                <w:b/>
                <w:sz w:val="18"/>
              </w:rPr>
            </w:pPr>
            <w:r>
              <w:rPr>
                <w:b/>
                <w:sz w:val="18"/>
              </w:rPr>
              <w:t>or Managing Members or Venturers</w:t>
            </w:r>
          </w:p>
        </w:tc>
        <w:tc>
          <w:tcPr>
            <w:tcW w:w="3780" w:type="dxa"/>
            <w:shd w:val="clear" w:color="auto" w:fill="C0C0C0"/>
          </w:tcPr>
          <w:p w14:paraId="2B763D6B" w14:textId="77777777" w:rsidR="00E36FFA" w:rsidRDefault="00E36FFA" w:rsidP="00C11826">
            <w:pPr>
              <w:pStyle w:val="TableParagraph"/>
              <w:spacing w:before="7"/>
              <w:rPr>
                <w:sz w:val="17"/>
              </w:rPr>
            </w:pPr>
          </w:p>
          <w:p w14:paraId="721EEA5D" w14:textId="77777777" w:rsidR="00E36FFA" w:rsidRDefault="00E36FFA" w:rsidP="00C11826">
            <w:pPr>
              <w:pStyle w:val="TableParagraph"/>
              <w:spacing w:line="192" w:lineRule="exact"/>
              <w:ind w:left="1505" w:right="1503"/>
              <w:jc w:val="center"/>
              <w:rPr>
                <w:b/>
                <w:sz w:val="18"/>
              </w:rPr>
            </w:pPr>
            <w:r>
              <w:rPr>
                <w:b/>
                <w:sz w:val="18"/>
              </w:rPr>
              <w:t>Address</w:t>
            </w:r>
          </w:p>
        </w:tc>
        <w:tc>
          <w:tcPr>
            <w:tcW w:w="3149" w:type="dxa"/>
            <w:shd w:val="clear" w:color="auto" w:fill="C0C0C0"/>
          </w:tcPr>
          <w:p w14:paraId="2711F057" w14:textId="77777777" w:rsidR="00E36FFA" w:rsidRDefault="00E36FFA" w:rsidP="00C11826">
            <w:pPr>
              <w:pStyle w:val="TableParagraph"/>
              <w:spacing w:before="7"/>
              <w:rPr>
                <w:sz w:val="17"/>
              </w:rPr>
            </w:pPr>
          </w:p>
          <w:p w14:paraId="763E0B80" w14:textId="77777777" w:rsidR="00E36FFA" w:rsidRDefault="00E36FFA" w:rsidP="00C11826">
            <w:pPr>
              <w:pStyle w:val="TableParagraph"/>
              <w:spacing w:line="192" w:lineRule="exact"/>
              <w:ind w:left="645"/>
              <w:rPr>
                <w:b/>
                <w:sz w:val="18"/>
              </w:rPr>
            </w:pPr>
            <w:r>
              <w:rPr>
                <w:b/>
                <w:sz w:val="18"/>
              </w:rPr>
              <w:t>Title and/or Affiliation</w:t>
            </w:r>
          </w:p>
        </w:tc>
      </w:tr>
      <w:tr w:rsidR="00E36FFA" w14:paraId="1A3FF977" w14:textId="77777777" w:rsidTr="00C11826">
        <w:trPr>
          <w:trHeight w:val="738"/>
        </w:trPr>
        <w:tc>
          <w:tcPr>
            <w:tcW w:w="3871" w:type="dxa"/>
          </w:tcPr>
          <w:p w14:paraId="13D322F9" w14:textId="77777777" w:rsidR="00E36FFA" w:rsidRDefault="00E36FFA" w:rsidP="00C11826">
            <w:pPr>
              <w:pStyle w:val="TableParagraph"/>
              <w:rPr>
                <w:rFonts w:ascii="Times New Roman"/>
                <w:sz w:val="16"/>
              </w:rPr>
            </w:pPr>
          </w:p>
        </w:tc>
        <w:tc>
          <w:tcPr>
            <w:tcW w:w="3780" w:type="dxa"/>
          </w:tcPr>
          <w:p w14:paraId="25F17756" w14:textId="77777777" w:rsidR="00E36FFA" w:rsidRDefault="00E36FFA" w:rsidP="00C11826">
            <w:pPr>
              <w:pStyle w:val="TableParagraph"/>
              <w:rPr>
                <w:rFonts w:ascii="Times New Roman"/>
                <w:sz w:val="16"/>
              </w:rPr>
            </w:pPr>
          </w:p>
        </w:tc>
        <w:tc>
          <w:tcPr>
            <w:tcW w:w="3149" w:type="dxa"/>
          </w:tcPr>
          <w:p w14:paraId="3B7BDFA8" w14:textId="77777777" w:rsidR="00E36FFA" w:rsidRDefault="00E36FFA" w:rsidP="00C11826">
            <w:pPr>
              <w:pStyle w:val="TableParagraph"/>
              <w:rPr>
                <w:rFonts w:ascii="Times New Roman"/>
                <w:sz w:val="16"/>
              </w:rPr>
            </w:pPr>
          </w:p>
        </w:tc>
      </w:tr>
      <w:tr w:rsidR="00E36FFA" w14:paraId="3A5CD8F2" w14:textId="77777777" w:rsidTr="00C11826">
        <w:trPr>
          <w:trHeight w:val="710"/>
        </w:trPr>
        <w:tc>
          <w:tcPr>
            <w:tcW w:w="3871" w:type="dxa"/>
          </w:tcPr>
          <w:p w14:paraId="2351FE02" w14:textId="77777777" w:rsidR="00E36FFA" w:rsidRDefault="00E36FFA" w:rsidP="00C11826">
            <w:pPr>
              <w:pStyle w:val="TableParagraph"/>
              <w:rPr>
                <w:rFonts w:ascii="Times New Roman"/>
                <w:sz w:val="16"/>
              </w:rPr>
            </w:pPr>
          </w:p>
        </w:tc>
        <w:tc>
          <w:tcPr>
            <w:tcW w:w="3780" w:type="dxa"/>
          </w:tcPr>
          <w:p w14:paraId="1B8A59E9" w14:textId="77777777" w:rsidR="00E36FFA" w:rsidRDefault="00E36FFA" w:rsidP="00C11826">
            <w:pPr>
              <w:pStyle w:val="TableParagraph"/>
              <w:rPr>
                <w:rFonts w:ascii="Times New Roman"/>
                <w:sz w:val="16"/>
              </w:rPr>
            </w:pPr>
          </w:p>
        </w:tc>
        <w:tc>
          <w:tcPr>
            <w:tcW w:w="3149" w:type="dxa"/>
          </w:tcPr>
          <w:p w14:paraId="25A8088D" w14:textId="77777777" w:rsidR="00E36FFA" w:rsidRDefault="00E36FFA" w:rsidP="00C11826">
            <w:pPr>
              <w:pStyle w:val="TableParagraph"/>
              <w:rPr>
                <w:rFonts w:ascii="Times New Roman"/>
                <w:sz w:val="16"/>
              </w:rPr>
            </w:pPr>
          </w:p>
        </w:tc>
      </w:tr>
      <w:tr w:rsidR="00E36FFA" w14:paraId="10B38BF3" w14:textId="77777777" w:rsidTr="00C11826">
        <w:trPr>
          <w:trHeight w:val="801"/>
        </w:trPr>
        <w:tc>
          <w:tcPr>
            <w:tcW w:w="3871" w:type="dxa"/>
          </w:tcPr>
          <w:p w14:paraId="16FB9FF2" w14:textId="77777777" w:rsidR="00E36FFA" w:rsidRDefault="00E36FFA" w:rsidP="00C11826">
            <w:pPr>
              <w:pStyle w:val="TableParagraph"/>
              <w:rPr>
                <w:rFonts w:ascii="Times New Roman"/>
                <w:sz w:val="16"/>
              </w:rPr>
            </w:pPr>
          </w:p>
        </w:tc>
        <w:tc>
          <w:tcPr>
            <w:tcW w:w="3780" w:type="dxa"/>
          </w:tcPr>
          <w:p w14:paraId="4E33CD32" w14:textId="77777777" w:rsidR="00E36FFA" w:rsidRDefault="00E36FFA" w:rsidP="00C11826">
            <w:pPr>
              <w:pStyle w:val="TableParagraph"/>
              <w:rPr>
                <w:rFonts w:ascii="Times New Roman"/>
                <w:sz w:val="16"/>
              </w:rPr>
            </w:pPr>
          </w:p>
        </w:tc>
        <w:tc>
          <w:tcPr>
            <w:tcW w:w="3149" w:type="dxa"/>
          </w:tcPr>
          <w:p w14:paraId="3453DF8A" w14:textId="77777777" w:rsidR="00E36FFA" w:rsidRDefault="00E36FFA" w:rsidP="00C11826">
            <w:pPr>
              <w:pStyle w:val="TableParagraph"/>
              <w:rPr>
                <w:rFonts w:ascii="Times New Roman"/>
                <w:sz w:val="16"/>
              </w:rPr>
            </w:pPr>
          </w:p>
        </w:tc>
      </w:tr>
      <w:tr w:rsidR="00E36FFA" w14:paraId="099DE2C9" w14:textId="77777777" w:rsidTr="00C11826">
        <w:trPr>
          <w:trHeight w:val="801"/>
        </w:trPr>
        <w:tc>
          <w:tcPr>
            <w:tcW w:w="3871" w:type="dxa"/>
          </w:tcPr>
          <w:p w14:paraId="530CA272" w14:textId="77777777" w:rsidR="00E36FFA" w:rsidRDefault="00E36FFA" w:rsidP="00C11826">
            <w:pPr>
              <w:pStyle w:val="TableParagraph"/>
              <w:rPr>
                <w:rFonts w:ascii="Times New Roman"/>
                <w:sz w:val="16"/>
              </w:rPr>
            </w:pPr>
          </w:p>
        </w:tc>
        <w:tc>
          <w:tcPr>
            <w:tcW w:w="3780" w:type="dxa"/>
          </w:tcPr>
          <w:p w14:paraId="26C0DFF5" w14:textId="77777777" w:rsidR="00E36FFA" w:rsidRDefault="00E36FFA" w:rsidP="00C11826">
            <w:pPr>
              <w:pStyle w:val="TableParagraph"/>
              <w:rPr>
                <w:rFonts w:ascii="Times New Roman"/>
                <w:sz w:val="16"/>
              </w:rPr>
            </w:pPr>
          </w:p>
        </w:tc>
        <w:tc>
          <w:tcPr>
            <w:tcW w:w="3149" w:type="dxa"/>
          </w:tcPr>
          <w:p w14:paraId="505C8D19" w14:textId="77777777" w:rsidR="00E36FFA" w:rsidRDefault="00E36FFA" w:rsidP="00C11826">
            <w:pPr>
              <w:pStyle w:val="TableParagraph"/>
              <w:rPr>
                <w:rFonts w:ascii="Times New Roman"/>
                <w:sz w:val="16"/>
              </w:rPr>
            </w:pPr>
          </w:p>
        </w:tc>
      </w:tr>
      <w:tr w:rsidR="00E36FFA" w14:paraId="207FEE65" w14:textId="77777777" w:rsidTr="00C11826">
        <w:trPr>
          <w:trHeight w:val="801"/>
        </w:trPr>
        <w:tc>
          <w:tcPr>
            <w:tcW w:w="3871" w:type="dxa"/>
          </w:tcPr>
          <w:p w14:paraId="0911DF50" w14:textId="77777777" w:rsidR="00E36FFA" w:rsidRDefault="00E36FFA" w:rsidP="00C11826">
            <w:pPr>
              <w:pStyle w:val="TableParagraph"/>
              <w:rPr>
                <w:rFonts w:ascii="Times New Roman"/>
                <w:sz w:val="16"/>
              </w:rPr>
            </w:pPr>
          </w:p>
        </w:tc>
        <w:tc>
          <w:tcPr>
            <w:tcW w:w="3780" w:type="dxa"/>
          </w:tcPr>
          <w:p w14:paraId="0DB0AC93" w14:textId="77777777" w:rsidR="00E36FFA" w:rsidRDefault="00E36FFA" w:rsidP="00C11826">
            <w:pPr>
              <w:pStyle w:val="TableParagraph"/>
              <w:rPr>
                <w:rFonts w:ascii="Times New Roman"/>
                <w:sz w:val="16"/>
              </w:rPr>
            </w:pPr>
          </w:p>
        </w:tc>
        <w:tc>
          <w:tcPr>
            <w:tcW w:w="3149" w:type="dxa"/>
          </w:tcPr>
          <w:p w14:paraId="4DD932D5" w14:textId="77777777" w:rsidR="00E36FFA" w:rsidRDefault="00E36FFA" w:rsidP="00C11826">
            <w:pPr>
              <w:pStyle w:val="TableParagraph"/>
              <w:rPr>
                <w:rFonts w:ascii="Times New Roman"/>
                <w:sz w:val="16"/>
              </w:rPr>
            </w:pPr>
          </w:p>
        </w:tc>
      </w:tr>
      <w:tr w:rsidR="00E36FFA" w14:paraId="1C1CE25C" w14:textId="77777777" w:rsidTr="00C11826">
        <w:trPr>
          <w:trHeight w:val="801"/>
        </w:trPr>
        <w:tc>
          <w:tcPr>
            <w:tcW w:w="3871" w:type="dxa"/>
          </w:tcPr>
          <w:p w14:paraId="66E96A70" w14:textId="77777777" w:rsidR="00E36FFA" w:rsidRDefault="00E36FFA" w:rsidP="00C11826">
            <w:pPr>
              <w:pStyle w:val="TableParagraph"/>
              <w:rPr>
                <w:rFonts w:ascii="Times New Roman"/>
                <w:sz w:val="16"/>
              </w:rPr>
            </w:pPr>
          </w:p>
        </w:tc>
        <w:tc>
          <w:tcPr>
            <w:tcW w:w="3780" w:type="dxa"/>
          </w:tcPr>
          <w:p w14:paraId="23A52B0C" w14:textId="77777777" w:rsidR="00E36FFA" w:rsidRDefault="00E36FFA" w:rsidP="00C11826">
            <w:pPr>
              <w:pStyle w:val="TableParagraph"/>
              <w:rPr>
                <w:rFonts w:ascii="Times New Roman"/>
                <w:sz w:val="16"/>
              </w:rPr>
            </w:pPr>
          </w:p>
        </w:tc>
        <w:tc>
          <w:tcPr>
            <w:tcW w:w="3149" w:type="dxa"/>
          </w:tcPr>
          <w:p w14:paraId="12713577" w14:textId="77777777" w:rsidR="00E36FFA" w:rsidRDefault="00E36FFA" w:rsidP="00C11826">
            <w:pPr>
              <w:pStyle w:val="TableParagraph"/>
              <w:rPr>
                <w:rFonts w:ascii="Times New Roman"/>
                <w:sz w:val="16"/>
              </w:rPr>
            </w:pPr>
          </w:p>
        </w:tc>
      </w:tr>
      <w:tr w:rsidR="00E36FFA" w14:paraId="36D196DE" w14:textId="77777777" w:rsidTr="00C11826">
        <w:trPr>
          <w:trHeight w:val="890"/>
        </w:trPr>
        <w:tc>
          <w:tcPr>
            <w:tcW w:w="3871" w:type="dxa"/>
          </w:tcPr>
          <w:p w14:paraId="1B24ABE1" w14:textId="77777777" w:rsidR="00E36FFA" w:rsidRDefault="00E36FFA" w:rsidP="00C11826">
            <w:pPr>
              <w:pStyle w:val="TableParagraph"/>
              <w:rPr>
                <w:rFonts w:ascii="Times New Roman"/>
                <w:sz w:val="16"/>
              </w:rPr>
            </w:pPr>
          </w:p>
        </w:tc>
        <w:tc>
          <w:tcPr>
            <w:tcW w:w="3780" w:type="dxa"/>
          </w:tcPr>
          <w:p w14:paraId="68E2A303" w14:textId="77777777" w:rsidR="00E36FFA" w:rsidRDefault="00E36FFA" w:rsidP="00C11826">
            <w:pPr>
              <w:pStyle w:val="TableParagraph"/>
              <w:rPr>
                <w:rFonts w:ascii="Times New Roman"/>
                <w:sz w:val="16"/>
              </w:rPr>
            </w:pPr>
          </w:p>
        </w:tc>
        <w:tc>
          <w:tcPr>
            <w:tcW w:w="3149" w:type="dxa"/>
          </w:tcPr>
          <w:p w14:paraId="5994A6D8" w14:textId="77777777" w:rsidR="00E36FFA" w:rsidRDefault="00E36FFA" w:rsidP="00C11826">
            <w:pPr>
              <w:pStyle w:val="TableParagraph"/>
              <w:rPr>
                <w:rFonts w:ascii="Times New Roman"/>
                <w:sz w:val="16"/>
              </w:rPr>
            </w:pPr>
          </w:p>
        </w:tc>
      </w:tr>
    </w:tbl>
    <w:p w14:paraId="219599CB" w14:textId="77777777" w:rsidR="00E36FFA" w:rsidRDefault="00E36FFA" w:rsidP="00E36FFA">
      <w:pPr>
        <w:pStyle w:val="BodyText"/>
        <w:spacing w:before="5"/>
        <w:rPr>
          <w:sz w:val="9"/>
        </w:rPr>
      </w:pPr>
    </w:p>
    <w:p w14:paraId="0339BDBE" w14:textId="77777777" w:rsidR="00E36FFA" w:rsidRDefault="00E36FFA" w:rsidP="00E36FFA">
      <w:pPr>
        <w:spacing w:before="94"/>
        <w:ind w:left="120"/>
        <w:rPr>
          <w:b/>
          <w:sz w:val="18"/>
        </w:rPr>
      </w:pPr>
      <w:r>
        <w:rPr>
          <w:b/>
          <w:sz w:val="18"/>
          <w:u w:val="single"/>
        </w:rPr>
        <w:t>Attach the following:</w:t>
      </w:r>
    </w:p>
    <w:p w14:paraId="5930CFF4" w14:textId="77777777" w:rsidR="00E36FFA" w:rsidRPr="00277DC5" w:rsidRDefault="00E36FFA" w:rsidP="0026201E">
      <w:pPr>
        <w:pStyle w:val="ListParagraph"/>
        <w:widowControl w:val="0"/>
        <w:numPr>
          <w:ilvl w:val="0"/>
          <w:numId w:val="12"/>
        </w:numPr>
        <w:tabs>
          <w:tab w:val="left" w:pos="479"/>
          <w:tab w:val="left" w:pos="480"/>
        </w:tabs>
        <w:suppressAutoHyphens w:val="0"/>
        <w:autoSpaceDE w:val="0"/>
        <w:autoSpaceDN w:val="0"/>
        <w:spacing w:before="64" w:after="0"/>
        <w:rPr>
          <w:sz w:val="18"/>
        </w:rPr>
        <w:sectPr w:rsidR="00E36FFA" w:rsidRPr="00277DC5">
          <w:pgSz w:w="12240" w:h="15840"/>
          <w:pgMar w:top="1080" w:right="600" w:bottom="900" w:left="600" w:header="723" w:footer="627" w:gutter="0"/>
          <w:cols w:space="720"/>
        </w:sectPr>
      </w:pPr>
      <w:r>
        <w:rPr>
          <w:sz w:val="18"/>
        </w:rPr>
        <w:t>Description of relationship of any Offeror-Guarantor to the Offeror with respect to funding and</w:t>
      </w:r>
      <w:r>
        <w:rPr>
          <w:spacing w:val="-15"/>
          <w:sz w:val="18"/>
        </w:rPr>
        <w:t xml:space="preserve"> </w:t>
      </w:r>
      <w:r>
        <w:rPr>
          <w:sz w:val="18"/>
        </w:rPr>
        <w:t>management.</w:t>
      </w:r>
    </w:p>
    <w:p w14:paraId="40A6AABF" w14:textId="77777777" w:rsidR="00277DC5" w:rsidRPr="00277DC5" w:rsidRDefault="00277DC5" w:rsidP="00277DC5">
      <w:pPr>
        <w:pStyle w:val="Heading1"/>
        <w:spacing w:after="0" w:line="276" w:lineRule="auto"/>
        <w:ind w:right="18"/>
        <w:rPr>
          <w:rFonts w:ascii="Arial" w:hAnsi="Arial" w:cs="Arial"/>
          <w:sz w:val="18"/>
          <w:szCs w:val="18"/>
        </w:rPr>
      </w:pPr>
      <w:r w:rsidRPr="00277DC5">
        <w:rPr>
          <w:rFonts w:ascii="Arial" w:hAnsi="Arial" w:cs="Arial"/>
          <w:sz w:val="18"/>
          <w:szCs w:val="18"/>
        </w:rPr>
        <w:lastRenderedPageBreak/>
        <w:t>NOTICES</w:t>
      </w:r>
    </w:p>
    <w:p w14:paraId="54F12977" w14:textId="77777777" w:rsidR="00277DC5" w:rsidRPr="00277DC5" w:rsidRDefault="00277DC5" w:rsidP="00277DC5">
      <w:pPr>
        <w:pStyle w:val="Heading1"/>
        <w:spacing w:after="0" w:line="276" w:lineRule="auto"/>
        <w:ind w:right="18"/>
        <w:rPr>
          <w:rFonts w:ascii="Arial" w:hAnsi="Arial" w:cs="Arial"/>
          <w:sz w:val="18"/>
          <w:szCs w:val="18"/>
        </w:rPr>
      </w:pPr>
      <w:r w:rsidRPr="00277DC5">
        <w:rPr>
          <w:rFonts w:ascii="Arial" w:hAnsi="Arial" w:cs="Arial"/>
          <w:sz w:val="18"/>
          <w:szCs w:val="18"/>
        </w:rPr>
        <w:t>PRIVACY ACT STATEMENT</w:t>
      </w:r>
    </w:p>
    <w:p w14:paraId="42D0B064" w14:textId="77777777" w:rsidR="00277DC5" w:rsidRDefault="00277DC5" w:rsidP="00277DC5">
      <w:pPr>
        <w:pStyle w:val="BodyText"/>
        <w:spacing w:before="4" w:after="0"/>
        <w:ind w:left="119"/>
        <w:rPr>
          <w:rFonts w:ascii="Arial" w:hAnsi="Arial" w:cs="Arial"/>
          <w:b/>
          <w:sz w:val="18"/>
          <w:szCs w:val="18"/>
        </w:rPr>
      </w:pPr>
    </w:p>
    <w:p w14:paraId="01E06876" w14:textId="77777777" w:rsidR="00494D76" w:rsidRPr="00494D76" w:rsidRDefault="00494D76" w:rsidP="00494D76">
      <w:pPr>
        <w:pStyle w:val="Default"/>
        <w:ind w:left="180" w:right="270"/>
        <w:rPr>
          <w:rFonts w:ascii="Arial" w:hAnsi="Arial" w:cs="Arial"/>
          <w:sz w:val="18"/>
          <w:szCs w:val="18"/>
        </w:rPr>
      </w:pPr>
      <w:bookmarkStart w:id="0" w:name="_Hlk113439438"/>
      <w:r w:rsidRPr="00494D76">
        <w:rPr>
          <w:rFonts w:ascii="Arial" w:hAnsi="Arial" w:cs="Arial"/>
          <w:b/>
          <w:bCs/>
          <w:sz w:val="18"/>
          <w:szCs w:val="18"/>
        </w:rPr>
        <w:t xml:space="preserve">Authority: </w:t>
      </w:r>
      <w:r w:rsidRPr="00494D76">
        <w:rPr>
          <w:rFonts w:ascii="Arial" w:hAnsi="Arial" w:cs="Arial"/>
          <w:sz w:val="18"/>
          <w:szCs w:val="18"/>
        </w:rPr>
        <w:t>The authority to collect information on the attached form is derived from 54 U.S.C. 1019, Concessions and Commercial Use Authorizations.</w:t>
      </w:r>
    </w:p>
    <w:p w14:paraId="19142DB8" w14:textId="77777777" w:rsidR="00494D76" w:rsidRPr="00494D76" w:rsidRDefault="00494D76" w:rsidP="00494D76">
      <w:pPr>
        <w:pStyle w:val="Default"/>
        <w:ind w:left="180" w:right="270"/>
        <w:rPr>
          <w:rFonts w:ascii="Arial" w:hAnsi="Arial" w:cs="Arial"/>
          <w:sz w:val="18"/>
          <w:szCs w:val="18"/>
        </w:rPr>
      </w:pPr>
    </w:p>
    <w:p w14:paraId="362A9DD3" w14:textId="77777777" w:rsidR="00494D76" w:rsidRPr="00494D76" w:rsidRDefault="00494D76" w:rsidP="00494D76">
      <w:pPr>
        <w:pStyle w:val="Default"/>
        <w:ind w:left="180" w:right="270"/>
        <w:rPr>
          <w:rFonts w:ascii="Arial" w:hAnsi="Arial" w:cs="Arial"/>
          <w:sz w:val="18"/>
          <w:szCs w:val="18"/>
        </w:rPr>
      </w:pPr>
      <w:r w:rsidRPr="00494D76">
        <w:rPr>
          <w:rFonts w:ascii="Arial" w:hAnsi="Arial" w:cs="Arial"/>
          <w:b/>
          <w:bCs/>
          <w:sz w:val="18"/>
          <w:szCs w:val="18"/>
        </w:rPr>
        <w:t xml:space="preserve">Purpose: </w:t>
      </w:r>
      <w:r w:rsidRPr="00494D76">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1BF5780E" w14:textId="77777777" w:rsidR="00494D76" w:rsidRPr="00494D76" w:rsidRDefault="00494D76" w:rsidP="00494D76">
      <w:pPr>
        <w:pStyle w:val="Default"/>
        <w:ind w:left="180" w:right="270"/>
        <w:rPr>
          <w:rFonts w:ascii="Arial" w:hAnsi="Arial" w:cs="Arial"/>
          <w:sz w:val="18"/>
          <w:szCs w:val="18"/>
        </w:rPr>
      </w:pPr>
    </w:p>
    <w:p w14:paraId="330B60BE" w14:textId="77777777" w:rsidR="00494D76" w:rsidRPr="00494D76" w:rsidRDefault="00494D76" w:rsidP="00494D76">
      <w:pPr>
        <w:pStyle w:val="Default"/>
        <w:ind w:left="180" w:right="270"/>
        <w:rPr>
          <w:rFonts w:ascii="Arial" w:hAnsi="Arial" w:cs="Arial"/>
          <w:sz w:val="18"/>
          <w:szCs w:val="18"/>
        </w:rPr>
      </w:pPr>
      <w:r w:rsidRPr="00494D76">
        <w:rPr>
          <w:rFonts w:ascii="Arial" w:hAnsi="Arial" w:cs="Arial"/>
          <w:b/>
          <w:bCs/>
          <w:sz w:val="18"/>
          <w:szCs w:val="18"/>
        </w:rPr>
        <w:t xml:space="preserve">Routine Uses: </w:t>
      </w:r>
      <w:r w:rsidRPr="00494D76">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494D76">
          <w:rPr>
            <w:rStyle w:val="Hyperlink"/>
            <w:rFonts w:ascii="Arial" w:hAnsi="Arial" w:cs="Arial"/>
            <w:sz w:val="18"/>
            <w:szCs w:val="18"/>
          </w:rPr>
          <w:t>https://www.doi.gov/privacy/sorn</w:t>
        </w:r>
      </w:hyperlink>
      <w:r w:rsidRPr="00494D76">
        <w:rPr>
          <w:rFonts w:ascii="Arial" w:hAnsi="Arial" w:cs="Arial"/>
          <w:sz w:val="18"/>
          <w:szCs w:val="18"/>
        </w:rPr>
        <w:t xml:space="preserve">. </w:t>
      </w:r>
    </w:p>
    <w:p w14:paraId="568B2094" w14:textId="77777777" w:rsidR="00494D76" w:rsidRPr="00494D76" w:rsidRDefault="00494D76" w:rsidP="00494D76">
      <w:pPr>
        <w:pStyle w:val="Default"/>
        <w:ind w:left="180" w:right="270"/>
        <w:rPr>
          <w:rFonts w:ascii="Arial" w:hAnsi="Arial" w:cs="Arial"/>
          <w:sz w:val="18"/>
          <w:szCs w:val="18"/>
        </w:rPr>
      </w:pPr>
    </w:p>
    <w:p w14:paraId="326DB983" w14:textId="38189B81" w:rsidR="00494D76" w:rsidRPr="00494D76" w:rsidRDefault="00494D76" w:rsidP="00494D76">
      <w:pPr>
        <w:pStyle w:val="Default"/>
        <w:ind w:left="180" w:right="270"/>
        <w:rPr>
          <w:rFonts w:ascii="Arial" w:hAnsi="Arial" w:cs="Arial"/>
          <w:sz w:val="18"/>
          <w:szCs w:val="18"/>
        </w:rPr>
      </w:pPr>
      <w:r w:rsidRPr="00494D76">
        <w:rPr>
          <w:rFonts w:ascii="Arial" w:hAnsi="Arial" w:cs="Arial"/>
          <w:b/>
          <w:bCs/>
          <w:sz w:val="18"/>
          <w:szCs w:val="18"/>
        </w:rPr>
        <w:t xml:space="preserve">Disclosure: </w:t>
      </w:r>
      <w:r w:rsidRPr="00494D76">
        <w:rPr>
          <w:rFonts w:ascii="Arial" w:hAnsi="Arial" w:cs="Arial"/>
          <w:sz w:val="18"/>
          <w:szCs w:val="18"/>
        </w:rPr>
        <w:t>Providing your information is voluntary, however, failure to provide the requested information may impede the evaluation of your proposal in response to available concession opportunities.</w:t>
      </w:r>
      <w:bookmarkEnd w:id="0"/>
    </w:p>
    <w:p w14:paraId="2312692D" w14:textId="77777777" w:rsidR="00494D76" w:rsidRPr="002969D0" w:rsidRDefault="00494D76" w:rsidP="00494D76">
      <w:pPr>
        <w:pStyle w:val="Default"/>
        <w:rPr>
          <w:rFonts w:ascii="Frutiger LT Std 45 Light" w:hAnsi="Frutiger LT Std 45 Light"/>
          <w:sz w:val="20"/>
          <w:szCs w:val="20"/>
        </w:rPr>
      </w:pPr>
    </w:p>
    <w:p w14:paraId="0272CC0C" w14:textId="77777777" w:rsidR="00277DC5" w:rsidRPr="00277DC5" w:rsidRDefault="00277DC5" w:rsidP="00277DC5">
      <w:pPr>
        <w:pStyle w:val="Heading1"/>
        <w:rPr>
          <w:rFonts w:ascii="Arial" w:hAnsi="Arial" w:cs="Arial"/>
          <w:sz w:val="18"/>
          <w:szCs w:val="18"/>
        </w:rPr>
      </w:pPr>
      <w:r w:rsidRPr="00277DC5">
        <w:rPr>
          <w:rFonts w:ascii="Arial" w:hAnsi="Arial" w:cs="Arial"/>
          <w:sz w:val="18"/>
          <w:szCs w:val="18"/>
        </w:rPr>
        <w:t>PAPERWORK REDUCTION ACT STATEMENT</w:t>
      </w:r>
    </w:p>
    <w:p w14:paraId="090AAC2C" w14:textId="77777777" w:rsidR="00277DC5" w:rsidRDefault="00277DC5" w:rsidP="00277DC5">
      <w:pPr>
        <w:pStyle w:val="BodyText"/>
        <w:spacing w:after="0"/>
        <w:ind w:left="120" w:right="237"/>
        <w:rPr>
          <w:rFonts w:ascii="Arial" w:hAnsi="Arial" w:cs="Arial"/>
          <w:sz w:val="18"/>
          <w:szCs w:val="18"/>
        </w:rPr>
      </w:pPr>
      <w:r w:rsidRPr="00277DC5">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277DC5">
        <w:rPr>
          <w:rFonts w:ascii="Arial" w:hAnsi="Arial" w:cs="Arial"/>
          <w:sz w:val="18"/>
          <w:szCs w:val="18"/>
        </w:rPr>
        <w:t>collect</w:t>
      </w:r>
      <w:proofErr w:type="gramEnd"/>
      <w:r w:rsidRPr="00277DC5">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797BD638" w14:textId="77777777" w:rsidR="0086534F" w:rsidRPr="00277DC5" w:rsidRDefault="0086534F" w:rsidP="00277DC5">
      <w:pPr>
        <w:pStyle w:val="BodyText"/>
        <w:spacing w:after="0"/>
        <w:ind w:left="120" w:right="237"/>
        <w:rPr>
          <w:rFonts w:ascii="Arial" w:hAnsi="Arial" w:cs="Arial"/>
          <w:sz w:val="18"/>
          <w:szCs w:val="18"/>
        </w:rPr>
      </w:pPr>
    </w:p>
    <w:p w14:paraId="1ED6290F" w14:textId="77777777" w:rsidR="00277DC5" w:rsidRPr="00277DC5" w:rsidRDefault="00277DC5" w:rsidP="00277DC5">
      <w:pPr>
        <w:pStyle w:val="Heading1"/>
        <w:rPr>
          <w:rFonts w:ascii="Arial" w:hAnsi="Arial" w:cs="Arial"/>
          <w:sz w:val="18"/>
          <w:szCs w:val="18"/>
        </w:rPr>
      </w:pPr>
      <w:r w:rsidRPr="00277DC5">
        <w:rPr>
          <w:rFonts w:ascii="Arial" w:hAnsi="Arial" w:cs="Arial"/>
          <w:sz w:val="18"/>
          <w:szCs w:val="18"/>
        </w:rPr>
        <w:t>ESTIMATED BURDEN STATEMENT</w:t>
      </w:r>
    </w:p>
    <w:p w14:paraId="18F1DF6C" w14:textId="77777777" w:rsidR="00277DC5" w:rsidRPr="00277DC5" w:rsidRDefault="00277DC5" w:rsidP="00277DC5">
      <w:pPr>
        <w:pStyle w:val="BodyText"/>
        <w:ind w:left="120" w:right="134"/>
        <w:rPr>
          <w:rFonts w:ascii="Arial" w:hAnsi="Arial" w:cs="Arial"/>
          <w:sz w:val="18"/>
          <w:szCs w:val="18"/>
        </w:r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14:paraId="1214E3D7" w14:textId="77777777" w:rsidR="0086534F" w:rsidRDefault="0086534F" w:rsidP="0086534F">
      <w:pPr>
        <w:suppressAutoHyphens w:val="0"/>
        <w:spacing w:before="60" w:after="60"/>
        <w:jc w:val="left"/>
        <w:rPr>
          <w:rFonts w:ascii="Times New Roman" w:hAnsi="Times New Roman"/>
          <w:sz w:val="16"/>
          <w:szCs w:val="16"/>
        </w:rPr>
        <w:sectPr w:rsidR="0086534F" w:rsidSect="0086534F">
          <w:pgSz w:w="12240" w:h="15840" w:code="1"/>
          <w:pgMar w:top="720" w:right="720" w:bottom="720" w:left="720" w:header="720" w:footer="720" w:gutter="0"/>
          <w:cols w:space="720"/>
          <w:docGrid w:linePitch="272"/>
        </w:sectPr>
      </w:pPr>
    </w:p>
    <w:p w14:paraId="46756C06" w14:textId="77777777" w:rsidR="00035CA8" w:rsidRDefault="00035CA8" w:rsidP="0086534F">
      <w:pPr>
        <w:pStyle w:val="Heading1"/>
        <w:spacing w:after="0" w:line="205" w:lineRule="exact"/>
      </w:pPr>
    </w:p>
    <w:p w14:paraId="21BDEF82" w14:textId="77777777" w:rsidR="00035CA8" w:rsidRPr="00035CA8" w:rsidRDefault="00035CA8" w:rsidP="0086534F">
      <w:pPr>
        <w:pStyle w:val="Heading1"/>
        <w:spacing w:after="0" w:line="205" w:lineRule="exact"/>
        <w:rPr>
          <w:rFonts w:ascii="Arial" w:hAnsi="Arial" w:cs="Arial"/>
          <w:sz w:val="18"/>
          <w:szCs w:val="18"/>
        </w:rPr>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sz w:val="18"/>
          <w:szCs w:val="18"/>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sidRPr="00035CA8">
        <w:rPr>
          <w:rFonts w:ascii="Arial" w:hAnsi="Arial" w:cs="Arial"/>
          <w:noProof/>
          <w:sz w:val="18"/>
          <w:szCs w:val="18"/>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86534F">
      <w:pPr>
        <w:pStyle w:val="Heading1"/>
        <w:spacing w:before="4"/>
        <w:rPr>
          <w:rFonts w:ascii="Arial" w:hAnsi="Arial" w:cs="Arial"/>
          <w:sz w:val="18"/>
          <w:szCs w:val="18"/>
        </w:rPr>
      </w:pPr>
      <w:r w:rsidRPr="00035CA8">
        <w:rPr>
          <w:rFonts w:ascii="Arial" w:hAnsi="Arial" w:cs="Arial"/>
          <w:sz w:val="18"/>
          <w:szCs w:val="18"/>
        </w:rPr>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 xml:space="preserve">Complete separate form for the submitting business entity and </w:t>
      </w:r>
      <w:proofErr w:type="gramStart"/>
      <w:r w:rsidRPr="0086534F">
        <w:rPr>
          <w:rFonts w:ascii="Arial" w:hAnsi="Arial" w:cs="Arial"/>
          <w:i/>
          <w:sz w:val="18"/>
        </w:rPr>
        <w:t>any and all</w:t>
      </w:r>
      <w:proofErr w:type="gramEnd"/>
      <w:r w:rsidRPr="0086534F">
        <w:rPr>
          <w:rFonts w:ascii="Arial" w:hAnsi="Arial" w:cs="Arial"/>
          <w:i/>
          <w:sz w:val="18"/>
        </w:rPr>
        <w:t xml:space="preserve">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7D6AF0" w14:paraId="4EB82E87" w14:textId="77777777" w:rsidTr="00C11826">
        <w:trPr>
          <w:trHeight w:val="606"/>
        </w:trPr>
        <w:tc>
          <w:tcPr>
            <w:tcW w:w="3235" w:type="dxa"/>
          </w:tcPr>
          <w:p w14:paraId="2912510C" w14:textId="77777777" w:rsidR="007D6AF0" w:rsidRDefault="007D6AF0" w:rsidP="00C11826">
            <w:pPr>
              <w:pStyle w:val="TableParagraph"/>
              <w:rPr>
                <w:b/>
                <w:sz w:val="18"/>
              </w:rPr>
            </w:pPr>
            <w:r>
              <w:rPr>
                <w:b/>
                <w:sz w:val="18"/>
              </w:rPr>
              <w:t>Name of Individual and Tradename, if Any**</w:t>
            </w:r>
          </w:p>
        </w:tc>
        <w:tc>
          <w:tcPr>
            <w:tcW w:w="6840" w:type="dxa"/>
          </w:tcPr>
          <w:p w14:paraId="3EBC0929" w14:textId="77777777" w:rsidR="007D6AF0" w:rsidRDefault="007D6AF0" w:rsidP="00C11826">
            <w:pPr>
              <w:pStyle w:val="TableParagraph"/>
              <w:rPr>
                <w:b/>
                <w:sz w:val="18"/>
              </w:rPr>
            </w:pPr>
          </w:p>
        </w:tc>
      </w:tr>
      <w:tr w:rsidR="007D6AF0" w14:paraId="5348C4E3" w14:textId="77777777" w:rsidTr="00C11826">
        <w:trPr>
          <w:trHeight w:val="606"/>
        </w:trPr>
        <w:tc>
          <w:tcPr>
            <w:tcW w:w="3235" w:type="dxa"/>
          </w:tcPr>
          <w:p w14:paraId="0ADDD992" w14:textId="77777777" w:rsidR="007D6AF0" w:rsidRDefault="007D6AF0" w:rsidP="00C11826">
            <w:pPr>
              <w:pStyle w:val="TableParagraph"/>
              <w:rPr>
                <w:b/>
                <w:sz w:val="18"/>
              </w:rPr>
            </w:pPr>
            <w:r>
              <w:rPr>
                <w:b/>
                <w:sz w:val="18"/>
              </w:rPr>
              <w:t>Address</w:t>
            </w:r>
          </w:p>
        </w:tc>
        <w:tc>
          <w:tcPr>
            <w:tcW w:w="6840" w:type="dxa"/>
          </w:tcPr>
          <w:p w14:paraId="7BF0786C" w14:textId="77777777" w:rsidR="007D6AF0" w:rsidRDefault="007D6AF0" w:rsidP="00C11826">
            <w:pPr>
              <w:pStyle w:val="TableParagraph"/>
              <w:rPr>
                <w:b/>
                <w:sz w:val="18"/>
              </w:rPr>
            </w:pPr>
          </w:p>
        </w:tc>
      </w:tr>
      <w:tr w:rsidR="007D6AF0" w14:paraId="71DC63C8" w14:textId="77777777" w:rsidTr="00C11826">
        <w:trPr>
          <w:trHeight w:val="606"/>
        </w:trPr>
        <w:tc>
          <w:tcPr>
            <w:tcW w:w="3235" w:type="dxa"/>
          </w:tcPr>
          <w:p w14:paraId="29B629D5" w14:textId="77777777" w:rsidR="007D6AF0" w:rsidRDefault="007D6AF0" w:rsidP="00C11826">
            <w:pPr>
              <w:pStyle w:val="TableParagraph"/>
              <w:rPr>
                <w:b/>
                <w:sz w:val="18"/>
              </w:rPr>
            </w:pPr>
            <w:r>
              <w:rPr>
                <w:b/>
                <w:sz w:val="18"/>
              </w:rPr>
              <w:t>Telephone Number</w:t>
            </w:r>
          </w:p>
        </w:tc>
        <w:tc>
          <w:tcPr>
            <w:tcW w:w="6840" w:type="dxa"/>
          </w:tcPr>
          <w:p w14:paraId="4C6FA366" w14:textId="77777777" w:rsidR="007D6AF0" w:rsidRDefault="007D6AF0" w:rsidP="00C11826">
            <w:pPr>
              <w:pStyle w:val="TableParagraph"/>
              <w:rPr>
                <w:b/>
                <w:sz w:val="18"/>
              </w:rPr>
            </w:pPr>
          </w:p>
        </w:tc>
      </w:tr>
      <w:tr w:rsidR="007D6AF0" w14:paraId="3CD3FF94" w14:textId="77777777" w:rsidTr="00C11826">
        <w:trPr>
          <w:trHeight w:val="606"/>
        </w:trPr>
        <w:tc>
          <w:tcPr>
            <w:tcW w:w="3235" w:type="dxa"/>
          </w:tcPr>
          <w:p w14:paraId="2EECE6CB" w14:textId="77777777" w:rsidR="007D6AF0" w:rsidRDefault="007D6AF0" w:rsidP="00C11826">
            <w:pPr>
              <w:pStyle w:val="TableParagraph"/>
              <w:rPr>
                <w:b/>
                <w:sz w:val="18"/>
              </w:rPr>
            </w:pPr>
            <w:r>
              <w:rPr>
                <w:b/>
                <w:sz w:val="18"/>
              </w:rPr>
              <w:t>Fax Number</w:t>
            </w:r>
          </w:p>
        </w:tc>
        <w:tc>
          <w:tcPr>
            <w:tcW w:w="6840" w:type="dxa"/>
          </w:tcPr>
          <w:p w14:paraId="515ECC64" w14:textId="77777777" w:rsidR="007D6AF0" w:rsidRDefault="007D6AF0" w:rsidP="00C11826">
            <w:pPr>
              <w:pStyle w:val="TableParagraph"/>
              <w:rPr>
                <w:b/>
                <w:sz w:val="18"/>
              </w:rPr>
            </w:pPr>
          </w:p>
        </w:tc>
      </w:tr>
      <w:tr w:rsidR="007D6AF0" w14:paraId="074FA2BD" w14:textId="77777777" w:rsidTr="00C11826">
        <w:trPr>
          <w:trHeight w:val="606"/>
        </w:trPr>
        <w:tc>
          <w:tcPr>
            <w:tcW w:w="3235" w:type="dxa"/>
          </w:tcPr>
          <w:p w14:paraId="2C00B625" w14:textId="77777777" w:rsidR="007D6AF0" w:rsidRDefault="007D6AF0" w:rsidP="00C11826">
            <w:pPr>
              <w:pStyle w:val="TableParagraph"/>
              <w:rPr>
                <w:b/>
                <w:sz w:val="18"/>
              </w:rPr>
            </w:pPr>
            <w:r>
              <w:rPr>
                <w:b/>
                <w:sz w:val="18"/>
              </w:rPr>
              <w:t>Email Address</w:t>
            </w:r>
          </w:p>
        </w:tc>
        <w:tc>
          <w:tcPr>
            <w:tcW w:w="6840" w:type="dxa"/>
          </w:tcPr>
          <w:p w14:paraId="32587A11" w14:textId="77777777" w:rsidR="007D6AF0" w:rsidRDefault="007D6AF0" w:rsidP="00C11826">
            <w:pPr>
              <w:pStyle w:val="TableParagraph"/>
              <w:rPr>
                <w:b/>
                <w:sz w:val="18"/>
              </w:rPr>
            </w:pPr>
          </w:p>
        </w:tc>
      </w:tr>
      <w:tr w:rsidR="007D6AF0" w14:paraId="7521FA17" w14:textId="77777777" w:rsidTr="00C11826">
        <w:trPr>
          <w:trHeight w:val="606"/>
        </w:trPr>
        <w:tc>
          <w:tcPr>
            <w:tcW w:w="3235" w:type="dxa"/>
          </w:tcPr>
          <w:p w14:paraId="1522E7DB" w14:textId="77777777" w:rsidR="007D6AF0" w:rsidRDefault="007D6AF0" w:rsidP="00C11826">
            <w:pPr>
              <w:pStyle w:val="TableParagraph"/>
              <w:rPr>
                <w:b/>
                <w:sz w:val="18"/>
              </w:rPr>
            </w:pPr>
            <w:r>
              <w:rPr>
                <w:b/>
                <w:sz w:val="18"/>
              </w:rPr>
              <w:t>Contact Person (if other than the Offeror)</w:t>
            </w:r>
          </w:p>
        </w:tc>
        <w:tc>
          <w:tcPr>
            <w:tcW w:w="6840" w:type="dxa"/>
          </w:tcPr>
          <w:p w14:paraId="77258310" w14:textId="77777777" w:rsidR="007D6AF0" w:rsidRDefault="007D6AF0" w:rsidP="00C11826">
            <w:pPr>
              <w:pStyle w:val="TableParagraph"/>
              <w:rPr>
                <w:b/>
                <w:sz w:val="18"/>
              </w:rPr>
            </w:pPr>
          </w:p>
        </w:tc>
      </w:tr>
      <w:tr w:rsidR="007D6AF0" w14:paraId="6730F4A4" w14:textId="77777777" w:rsidTr="00C11826">
        <w:trPr>
          <w:trHeight w:val="606"/>
        </w:trPr>
        <w:tc>
          <w:tcPr>
            <w:tcW w:w="3235" w:type="dxa"/>
          </w:tcPr>
          <w:p w14:paraId="3384392B" w14:textId="77777777" w:rsidR="007D6AF0" w:rsidRDefault="007D6AF0" w:rsidP="00C11826">
            <w:pPr>
              <w:pStyle w:val="TableParagraph"/>
              <w:rPr>
                <w:b/>
                <w:sz w:val="18"/>
              </w:rPr>
            </w:pPr>
            <w:r>
              <w:rPr>
                <w:b/>
                <w:sz w:val="18"/>
              </w:rPr>
              <w:t>Tax ID #</w:t>
            </w:r>
          </w:p>
        </w:tc>
        <w:tc>
          <w:tcPr>
            <w:tcW w:w="6840" w:type="dxa"/>
          </w:tcPr>
          <w:p w14:paraId="7292075A" w14:textId="77777777" w:rsidR="007D6AF0" w:rsidRDefault="007D6AF0" w:rsidP="00C11826">
            <w:pPr>
              <w:pStyle w:val="TableParagraph"/>
              <w:rPr>
                <w:b/>
                <w:sz w:val="18"/>
              </w:rPr>
            </w:pPr>
          </w:p>
        </w:tc>
      </w:tr>
      <w:tr w:rsidR="007D6AF0" w14:paraId="7FD062C2" w14:textId="77777777" w:rsidTr="00C11826">
        <w:trPr>
          <w:trHeight w:val="606"/>
        </w:trPr>
        <w:tc>
          <w:tcPr>
            <w:tcW w:w="3235" w:type="dxa"/>
          </w:tcPr>
          <w:p w14:paraId="5C26159D" w14:textId="77777777" w:rsidR="007D6AF0" w:rsidRDefault="007D6AF0" w:rsidP="00C11826">
            <w:pPr>
              <w:pStyle w:val="TableParagraph"/>
              <w:rPr>
                <w:b/>
                <w:sz w:val="18"/>
              </w:rPr>
            </w:pPr>
            <w:r>
              <w:rPr>
                <w:b/>
                <w:sz w:val="18"/>
              </w:rPr>
              <w:t>Years in Business (of same type as required service(s))</w:t>
            </w:r>
          </w:p>
        </w:tc>
        <w:tc>
          <w:tcPr>
            <w:tcW w:w="6840" w:type="dxa"/>
          </w:tcPr>
          <w:p w14:paraId="3C18004D" w14:textId="77777777" w:rsidR="007D6AF0" w:rsidRDefault="007D6AF0" w:rsidP="00C11826">
            <w:pPr>
              <w:pStyle w:val="TableParagraph"/>
              <w:rPr>
                <w:b/>
                <w:sz w:val="18"/>
              </w:rPr>
            </w:pPr>
          </w:p>
        </w:tc>
      </w:tr>
      <w:tr w:rsidR="007D6AF0" w14:paraId="797D4BE5" w14:textId="77777777" w:rsidTr="00C11826">
        <w:trPr>
          <w:trHeight w:val="606"/>
        </w:trPr>
        <w:tc>
          <w:tcPr>
            <w:tcW w:w="3235" w:type="dxa"/>
          </w:tcPr>
          <w:p w14:paraId="7869B60B" w14:textId="77777777" w:rsidR="007D6AF0" w:rsidRDefault="007D6AF0" w:rsidP="00C11826">
            <w:pPr>
              <w:pStyle w:val="TableParagraph"/>
              <w:rPr>
                <w:b/>
                <w:sz w:val="18"/>
              </w:rPr>
            </w:pPr>
            <w:r>
              <w:rPr>
                <w:b/>
                <w:sz w:val="18"/>
              </w:rPr>
              <w:t>Current Value of Business</w:t>
            </w:r>
          </w:p>
        </w:tc>
        <w:tc>
          <w:tcPr>
            <w:tcW w:w="6840" w:type="dxa"/>
          </w:tcPr>
          <w:p w14:paraId="0A79B0B8" w14:textId="77777777" w:rsidR="007D6AF0" w:rsidRDefault="007D6AF0" w:rsidP="00C11826">
            <w:pPr>
              <w:pStyle w:val="TableParagraph"/>
              <w:rPr>
                <w:b/>
                <w:sz w:val="18"/>
              </w:rPr>
            </w:pPr>
          </w:p>
        </w:tc>
      </w:tr>
      <w:tr w:rsidR="007D6AF0" w14:paraId="5B855557" w14:textId="77777777" w:rsidTr="00C11826">
        <w:trPr>
          <w:trHeight w:val="606"/>
        </w:trPr>
        <w:tc>
          <w:tcPr>
            <w:tcW w:w="3235" w:type="dxa"/>
          </w:tcPr>
          <w:p w14:paraId="56D59437" w14:textId="77777777" w:rsidR="007D6AF0" w:rsidRDefault="007D6AF0" w:rsidP="00C11826">
            <w:pPr>
              <w:pStyle w:val="TableParagraph"/>
              <w:rPr>
                <w:b/>
                <w:sz w:val="18"/>
              </w:rPr>
            </w:pPr>
            <w:r>
              <w:rPr>
                <w:b/>
                <w:sz w:val="18"/>
              </w:rPr>
              <w:t>Role in Providing Concession Service(s)</w:t>
            </w:r>
          </w:p>
        </w:tc>
        <w:tc>
          <w:tcPr>
            <w:tcW w:w="6840" w:type="dxa"/>
          </w:tcPr>
          <w:p w14:paraId="5AA3DDEB" w14:textId="77777777" w:rsidR="007D6AF0" w:rsidRDefault="007D6AF0" w:rsidP="00C11826">
            <w:pPr>
              <w:pStyle w:val="TableParagraph"/>
              <w:rPr>
                <w:b/>
                <w:sz w:val="18"/>
              </w:rPr>
            </w:pPr>
          </w:p>
        </w:tc>
      </w:tr>
    </w:tbl>
    <w:p w14:paraId="50FE1B64" w14:textId="77777777" w:rsidR="0086534F" w:rsidRDefault="0086534F" w:rsidP="0086534F">
      <w:pPr>
        <w:pStyle w:val="BodyText"/>
        <w:spacing w:before="3"/>
        <w:rPr>
          <w:i/>
          <w:sz w:val="23"/>
        </w:rPr>
      </w:pPr>
    </w:p>
    <w:p w14:paraId="3F6DA159" w14:textId="77777777" w:rsidR="0086534F" w:rsidRPr="0086534F" w:rsidRDefault="0086534F" w:rsidP="0086534F">
      <w:pPr>
        <w:pStyle w:val="BodyText"/>
        <w:ind w:left="300" w:right="129" w:hanging="180"/>
        <w:rPr>
          <w:rFonts w:ascii="Arial" w:hAnsi="Arial" w:cs="Arial"/>
          <w:sz w:val="18"/>
          <w:szCs w:val="18"/>
        </w:rPr>
      </w:pPr>
      <w:r>
        <w:t xml:space="preserve">* </w:t>
      </w:r>
      <w:r w:rsidRPr="0086534F">
        <w:rPr>
          <w:rFonts w:ascii="Arial" w:hAnsi="Arial"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86534F">
        <w:rPr>
          <w:rFonts w:ascii="Arial" w:hAnsi="Arial" w:cs="Arial"/>
          <w:sz w:val="18"/>
          <w:szCs w:val="18"/>
        </w:rPr>
        <w:t>Offeror</w:t>
      </w:r>
      <w:proofErr w:type="gramEnd"/>
      <w:r w:rsidRPr="0086534F">
        <w:rPr>
          <w:rFonts w:ascii="Arial" w:hAnsi="Arial" w:cs="Arial"/>
          <w:sz w:val="18"/>
          <w:szCs w:val="18"/>
        </w:rPr>
        <w:t xml:space="preserve"> or the spouses must form a corporation, partnership, or limited liability company to serve as Offeror.</w:t>
      </w:r>
    </w:p>
    <w:p w14:paraId="6BD39AE3" w14:textId="77777777" w:rsidR="0086534F" w:rsidRDefault="0086534F" w:rsidP="0086534F">
      <w:pPr>
        <w:pStyle w:val="BodyText"/>
        <w:spacing w:before="5" w:after="0"/>
        <w:rPr>
          <w:sz w:val="28"/>
        </w:rPr>
      </w:pPr>
    </w:p>
    <w:p w14:paraId="2FE9E237" w14:textId="185F6C06" w:rsidR="0086534F" w:rsidRPr="0086534F" w:rsidRDefault="0086534F" w:rsidP="0086534F">
      <w:pPr>
        <w:pStyle w:val="BodyText"/>
        <w:tabs>
          <w:tab w:val="left" w:pos="839"/>
        </w:tabs>
        <w:spacing w:before="1"/>
        <w:ind w:left="300" w:right="447" w:hanging="180"/>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86534F">
      <w:pPr>
        <w:pStyle w:val="BodyText"/>
      </w:pPr>
      <w:r>
        <w:br w:type="page"/>
      </w:r>
    </w:p>
    <w:p w14:paraId="77274BB9" w14:textId="77777777" w:rsidR="0086534F" w:rsidRDefault="0086534F" w:rsidP="0086534F">
      <w:pPr>
        <w:pStyle w:val="BodyText"/>
      </w:pPr>
    </w:p>
    <w:p w14:paraId="3990F15E" w14:textId="77777777" w:rsidR="0086534F" w:rsidRPr="00277DC5" w:rsidRDefault="0086534F" w:rsidP="0086534F">
      <w:pPr>
        <w:pStyle w:val="Heading1"/>
        <w:spacing w:after="0" w:line="276" w:lineRule="auto"/>
        <w:ind w:right="18"/>
        <w:rPr>
          <w:rFonts w:ascii="Arial" w:hAnsi="Arial" w:cs="Arial"/>
          <w:sz w:val="18"/>
          <w:szCs w:val="18"/>
        </w:rPr>
      </w:pPr>
      <w:r w:rsidRPr="00277DC5">
        <w:rPr>
          <w:rFonts w:ascii="Arial" w:hAnsi="Arial" w:cs="Arial"/>
          <w:sz w:val="18"/>
          <w:szCs w:val="18"/>
        </w:rPr>
        <w:t>NOTICES</w:t>
      </w:r>
    </w:p>
    <w:p w14:paraId="0888720D" w14:textId="77777777" w:rsidR="0086534F" w:rsidRPr="00277DC5" w:rsidRDefault="0086534F" w:rsidP="0086534F">
      <w:pPr>
        <w:pStyle w:val="Heading1"/>
        <w:spacing w:after="0" w:line="276" w:lineRule="auto"/>
        <w:ind w:right="18"/>
        <w:rPr>
          <w:rFonts w:ascii="Arial" w:hAnsi="Arial" w:cs="Arial"/>
          <w:sz w:val="18"/>
          <w:szCs w:val="18"/>
        </w:rPr>
      </w:pPr>
      <w:r w:rsidRPr="00277DC5">
        <w:rPr>
          <w:rFonts w:ascii="Arial" w:hAnsi="Arial" w:cs="Arial"/>
          <w:sz w:val="18"/>
          <w:szCs w:val="18"/>
        </w:rPr>
        <w:t>PRIVACY ACT STATEMENT</w:t>
      </w:r>
    </w:p>
    <w:p w14:paraId="758C1A76" w14:textId="77777777" w:rsidR="0086534F" w:rsidRDefault="0086534F" w:rsidP="0086534F">
      <w:pPr>
        <w:pStyle w:val="BodyText"/>
        <w:spacing w:before="4" w:after="0"/>
        <w:ind w:left="119"/>
        <w:rPr>
          <w:rFonts w:ascii="Arial" w:hAnsi="Arial" w:cs="Arial"/>
          <w:b/>
          <w:sz w:val="18"/>
          <w:szCs w:val="18"/>
        </w:rPr>
      </w:pPr>
    </w:p>
    <w:p w14:paraId="6940DBE9" w14:textId="77777777" w:rsidR="00494D76" w:rsidRPr="00494D76" w:rsidRDefault="00494D76" w:rsidP="00494D76">
      <w:pPr>
        <w:pStyle w:val="Default"/>
        <w:ind w:left="180" w:right="270"/>
        <w:rPr>
          <w:rFonts w:ascii="Arial" w:hAnsi="Arial" w:cs="Arial"/>
          <w:sz w:val="18"/>
          <w:szCs w:val="18"/>
        </w:rPr>
      </w:pPr>
      <w:r w:rsidRPr="00494D76">
        <w:rPr>
          <w:rFonts w:ascii="Arial" w:hAnsi="Arial" w:cs="Arial"/>
          <w:b/>
          <w:bCs/>
          <w:sz w:val="18"/>
          <w:szCs w:val="18"/>
        </w:rPr>
        <w:t xml:space="preserve">Authority: </w:t>
      </w:r>
      <w:r w:rsidRPr="00494D76">
        <w:rPr>
          <w:rFonts w:ascii="Arial" w:hAnsi="Arial" w:cs="Arial"/>
          <w:sz w:val="18"/>
          <w:szCs w:val="18"/>
        </w:rPr>
        <w:t>The authority to collect information on the attached form is derived from 54 U.S.C. 1019, Concessions and Commercial Use Authorizations.</w:t>
      </w:r>
    </w:p>
    <w:p w14:paraId="78415E1F" w14:textId="77777777" w:rsidR="00494D76" w:rsidRPr="00494D76" w:rsidRDefault="00494D76" w:rsidP="00494D76">
      <w:pPr>
        <w:pStyle w:val="Default"/>
        <w:ind w:left="180" w:right="270"/>
        <w:rPr>
          <w:rFonts w:ascii="Arial" w:hAnsi="Arial" w:cs="Arial"/>
          <w:sz w:val="18"/>
          <w:szCs w:val="18"/>
        </w:rPr>
      </w:pPr>
    </w:p>
    <w:p w14:paraId="7EC4BB5A" w14:textId="77777777" w:rsidR="00494D76" w:rsidRPr="00494D76" w:rsidRDefault="00494D76" w:rsidP="00494D76">
      <w:pPr>
        <w:pStyle w:val="Default"/>
        <w:ind w:left="180" w:right="270"/>
        <w:rPr>
          <w:rFonts w:ascii="Arial" w:hAnsi="Arial" w:cs="Arial"/>
          <w:sz w:val="18"/>
          <w:szCs w:val="18"/>
        </w:rPr>
      </w:pPr>
      <w:r w:rsidRPr="00494D76">
        <w:rPr>
          <w:rFonts w:ascii="Arial" w:hAnsi="Arial" w:cs="Arial"/>
          <w:b/>
          <w:bCs/>
          <w:sz w:val="18"/>
          <w:szCs w:val="18"/>
        </w:rPr>
        <w:t xml:space="preserve">Purpose: </w:t>
      </w:r>
      <w:r w:rsidRPr="00494D76">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5C5461B5" w14:textId="77777777" w:rsidR="00494D76" w:rsidRPr="00494D76" w:rsidRDefault="00494D76" w:rsidP="00494D76">
      <w:pPr>
        <w:pStyle w:val="Default"/>
        <w:ind w:left="180" w:right="270"/>
        <w:rPr>
          <w:rFonts w:ascii="Arial" w:hAnsi="Arial" w:cs="Arial"/>
          <w:sz w:val="18"/>
          <w:szCs w:val="18"/>
        </w:rPr>
      </w:pPr>
    </w:p>
    <w:p w14:paraId="2C3539E4" w14:textId="77777777" w:rsidR="00494D76" w:rsidRPr="00494D76" w:rsidRDefault="00494D76" w:rsidP="00494D76">
      <w:pPr>
        <w:pStyle w:val="Default"/>
        <w:ind w:left="180" w:right="270"/>
        <w:rPr>
          <w:rFonts w:ascii="Arial" w:hAnsi="Arial" w:cs="Arial"/>
          <w:sz w:val="18"/>
          <w:szCs w:val="18"/>
        </w:rPr>
      </w:pPr>
      <w:r w:rsidRPr="00494D76">
        <w:rPr>
          <w:rFonts w:ascii="Arial" w:hAnsi="Arial" w:cs="Arial"/>
          <w:b/>
          <w:bCs/>
          <w:sz w:val="18"/>
          <w:szCs w:val="18"/>
        </w:rPr>
        <w:t xml:space="preserve">Routine Uses: </w:t>
      </w:r>
      <w:r w:rsidRPr="00494D76">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8" w:history="1">
        <w:r w:rsidRPr="00494D76">
          <w:rPr>
            <w:rStyle w:val="Hyperlink"/>
            <w:rFonts w:ascii="Arial" w:hAnsi="Arial" w:cs="Arial"/>
            <w:sz w:val="18"/>
            <w:szCs w:val="18"/>
          </w:rPr>
          <w:t>https://www.doi.gov/privacy/sorn</w:t>
        </w:r>
      </w:hyperlink>
      <w:r w:rsidRPr="00494D76">
        <w:rPr>
          <w:rFonts w:ascii="Arial" w:hAnsi="Arial" w:cs="Arial"/>
          <w:sz w:val="18"/>
          <w:szCs w:val="18"/>
        </w:rPr>
        <w:t xml:space="preserve">. </w:t>
      </w:r>
    </w:p>
    <w:p w14:paraId="10FAB134" w14:textId="77777777" w:rsidR="00494D76" w:rsidRPr="00494D76" w:rsidRDefault="00494D76" w:rsidP="00494D76">
      <w:pPr>
        <w:pStyle w:val="Default"/>
        <w:ind w:left="180" w:right="270"/>
        <w:rPr>
          <w:rFonts w:ascii="Arial" w:hAnsi="Arial" w:cs="Arial"/>
          <w:sz w:val="18"/>
          <w:szCs w:val="18"/>
        </w:rPr>
      </w:pPr>
    </w:p>
    <w:p w14:paraId="7C6CD567" w14:textId="7643D57D" w:rsidR="00494D76" w:rsidRDefault="00494D76" w:rsidP="00494D76">
      <w:pPr>
        <w:pStyle w:val="Default"/>
        <w:ind w:left="180" w:right="270"/>
        <w:rPr>
          <w:rFonts w:ascii="Arial" w:hAnsi="Arial" w:cs="Arial"/>
          <w:sz w:val="18"/>
          <w:szCs w:val="18"/>
        </w:rPr>
      </w:pPr>
      <w:r w:rsidRPr="00494D76">
        <w:rPr>
          <w:rFonts w:ascii="Arial" w:hAnsi="Arial" w:cs="Arial"/>
          <w:b/>
          <w:bCs/>
          <w:sz w:val="18"/>
          <w:szCs w:val="18"/>
        </w:rPr>
        <w:t xml:space="preserve">Disclosure: </w:t>
      </w:r>
      <w:r w:rsidRPr="00494D76">
        <w:rPr>
          <w:rFonts w:ascii="Arial" w:hAnsi="Arial" w:cs="Arial"/>
          <w:sz w:val="18"/>
          <w:szCs w:val="18"/>
        </w:rPr>
        <w:t>Providing your information is voluntary, however, failure to provide the requested information may impede the evaluation of your proposal in response to available concession opportunities.</w:t>
      </w:r>
    </w:p>
    <w:p w14:paraId="23620D08" w14:textId="77777777" w:rsidR="00494D76" w:rsidRPr="00494D76" w:rsidRDefault="00494D76" w:rsidP="00494D76">
      <w:pPr>
        <w:pStyle w:val="Default"/>
        <w:ind w:left="180" w:right="270"/>
        <w:rPr>
          <w:rFonts w:ascii="Arial" w:hAnsi="Arial" w:cs="Arial"/>
          <w:sz w:val="18"/>
          <w:szCs w:val="18"/>
        </w:rPr>
      </w:pPr>
    </w:p>
    <w:p w14:paraId="439C869B" w14:textId="77777777" w:rsidR="0086534F" w:rsidRPr="00277DC5" w:rsidRDefault="0086534F" w:rsidP="0086534F">
      <w:pPr>
        <w:pStyle w:val="Heading1"/>
        <w:rPr>
          <w:rFonts w:ascii="Arial" w:hAnsi="Arial" w:cs="Arial"/>
          <w:sz w:val="18"/>
          <w:szCs w:val="18"/>
        </w:rPr>
      </w:pPr>
      <w:r w:rsidRPr="00277DC5">
        <w:rPr>
          <w:rFonts w:ascii="Arial" w:hAnsi="Arial" w:cs="Arial"/>
          <w:sz w:val="18"/>
          <w:szCs w:val="18"/>
        </w:rPr>
        <w:t>PAPERWORK REDUCTION ACT STATEMENT</w:t>
      </w:r>
    </w:p>
    <w:p w14:paraId="66E4B9C1" w14:textId="77777777" w:rsidR="0086534F" w:rsidRDefault="0086534F" w:rsidP="0086534F">
      <w:pPr>
        <w:pStyle w:val="BodyText"/>
        <w:spacing w:after="0"/>
        <w:ind w:left="120" w:right="237"/>
        <w:rPr>
          <w:rFonts w:ascii="Arial" w:hAnsi="Arial" w:cs="Arial"/>
          <w:sz w:val="18"/>
          <w:szCs w:val="18"/>
        </w:rPr>
      </w:pPr>
      <w:r w:rsidRPr="00277DC5">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277DC5">
        <w:rPr>
          <w:rFonts w:ascii="Arial" w:hAnsi="Arial" w:cs="Arial"/>
          <w:sz w:val="18"/>
          <w:szCs w:val="18"/>
        </w:rPr>
        <w:t>collect</w:t>
      </w:r>
      <w:proofErr w:type="gramEnd"/>
      <w:r w:rsidRPr="00277DC5">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FB70BF5" w14:textId="77777777" w:rsidR="0086534F" w:rsidRPr="00277DC5" w:rsidRDefault="0086534F" w:rsidP="0086534F">
      <w:pPr>
        <w:pStyle w:val="BodyText"/>
        <w:spacing w:after="0"/>
        <w:ind w:left="120" w:right="237"/>
        <w:rPr>
          <w:rFonts w:ascii="Arial" w:hAnsi="Arial" w:cs="Arial"/>
          <w:sz w:val="18"/>
          <w:szCs w:val="18"/>
        </w:rPr>
      </w:pPr>
    </w:p>
    <w:p w14:paraId="5C52B6F4" w14:textId="77777777" w:rsidR="0086534F" w:rsidRPr="00277DC5" w:rsidRDefault="0086534F" w:rsidP="0086534F">
      <w:pPr>
        <w:pStyle w:val="Heading1"/>
        <w:rPr>
          <w:rFonts w:ascii="Arial" w:hAnsi="Arial" w:cs="Arial"/>
          <w:sz w:val="18"/>
          <w:szCs w:val="18"/>
        </w:rPr>
      </w:pPr>
      <w:r w:rsidRPr="00277DC5">
        <w:rPr>
          <w:rFonts w:ascii="Arial" w:hAnsi="Arial" w:cs="Arial"/>
          <w:sz w:val="18"/>
          <w:szCs w:val="18"/>
        </w:rPr>
        <w:t>ESTIMATED BURDEN STATEMENT</w:t>
      </w:r>
    </w:p>
    <w:p w14:paraId="6C419FB4" w14:textId="77777777" w:rsidR="00F133C5" w:rsidRDefault="0086534F" w:rsidP="0086534F">
      <w:pPr>
        <w:pStyle w:val="BodyText"/>
        <w:ind w:left="120" w:right="134"/>
        <w:rPr>
          <w:rFonts w:ascii="Arial" w:hAnsi="Arial" w:cs="Arial"/>
          <w:sz w:val="18"/>
          <w:szCs w:val="18"/>
        </w:rPr>
        <w:sectPr w:rsidR="00F133C5" w:rsidSect="0086534F">
          <w:headerReference w:type="default" r:id="rId19"/>
          <w:pgSz w:w="12240" w:h="15840" w:code="1"/>
          <w:pgMar w:top="720" w:right="720" w:bottom="720" w:left="720" w:header="720" w:footer="720" w:gutter="0"/>
          <w:cols w:space="720"/>
          <w:docGrid w:linePitch="272"/>
        </w:sect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14:paraId="2C98C044" w14:textId="77777777" w:rsidR="008C0E5A" w:rsidRPr="005311C8" w:rsidRDefault="008C0E5A" w:rsidP="00D72A8B">
      <w:pPr>
        <w:pStyle w:val="Heading2"/>
        <w:jc w:val="left"/>
      </w:pPr>
      <w:r w:rsidRPr="005311C8">
        <w:lastRenderedPageBreak/>
        <w:t>PRINCIPAL SELECTION FACTOR 4. THE FINANCIAL CAPABILITY OF THE OFFEROR TO CARRY OUT ITS PROPOSAL. (0-5 POINTS)</w:t>
      </w:r>
    </w:p>
    <w:p w14:paraId="7B14BE8D" w14:textId="77777777" w:rsidR="008C0E5A" w:rsidRPr="00040284" w:rsidRDefault="008C0E5A" w:rsidP="00040284">
      <w:pPr>
        <w:pStyle w:val="Heading3"/>
        <w:rPr>
          <w:i/>
        </w:rPr>
      </w:pPr>
      <w:r w:rsidRPr="00040284">
        <w:rPr>
          <w:i/>
        </w:rPr>
        <w:t>Notes to Offeror:</w:t>
      </w:r>
    </w:p>
    <w:p w14:paraId="65DF1CDC" w14:textId="4B2C5089" w:rsidR="00D94F29" w:rsidRPr="004E0E97" w:rsidRDefault="00D94F29" w:rsidP="160A922A">
      <w:pPr>
        <w:jc w:val="left"/>
        <w:rPr>
          <w:i/>
          <w:iCs/>
        </w:rPr>
      </w:pPr>
      <w:r w:rsidRPr="160A922A">
        <w:rPr>
          <w:i/>
          <w:iCs/>
        </w:rPr>
        <w:t>In the event the Offeror is not yet in existence, provide the information described below with respect to both the to-be-formed Offeror and the Offeror-Guarantor(s). The submission must include</w:t>
      </w:r>
      <w:r w:rsidR="001069D8" w:rsidRPr="160A922A">
        <w:rPr>
          <w:i/>
          <w:iCs/>
        </w:rPr>
        <w:t xml:space="preserve"> the Offeror’s Transmittal Letter signed by </w:t>
      </w:r>
      <w:r w:rsidRPr="160A922A">
        <w:rPr>
          <w:i/>
          <w:iCs/>
        </w:rPr>
        <w:t xml:space="preserve">each Offeror-Guarantor that unconditionally states and guarantees the Offeror-Guarantor will provide the Offeror with all funding, </w:t>
      </w:r>
      <w:proofErr w:type="gramStart"/>
      <w:r w:rsidRPr="160A922A">
        <w:rPr>
          <w:i/>
          <w:iCs/>
        </w:rPr>
        <w:t>management</w:t>
      </w:r>
      <w:proofErr w:type="gramEnd"/>
      <w:r w:rsidRPr="160A922A">
        <w:rPr>
          <w:i/>
          <w:iCs/>
        </w:rPr>
        <w:t xml:space="preserve"> and other resources that the Draft Contract </w:t>
      </w:r>
      <w:r w:rsidR="75A4D3B3" w:rsidRPr="160A922A">
        <w:rPr>
          <w:i/>
          <w:iCs/>
        </w:rPr>
        <w:t>requires,</w:t>
      </w:r>
      <w:r w:rsidRPr="160A922A">
        <w:rPr>
          <w:i/>
          <w:iCs/>
        </w:rPr>
        <w:t xml:space="preserve"> and the proposal offers. Failure to provide the required documentation may lead to the National Park Service determining your offer is non-responsive and ineligible for award of the Draft Contract.</w:t>
      </w:r>
    </w:p>
    <w:p w14:paraId="2919E930" w14:textId="77777777" w:rsidR="002F1852" w:rsidRDefault="0078725A" w:rsidP="002F1852">
      <w:pPr>
        <w:jc w:val="left"/>
        <w:rPr>
          <w:i/>
        </w:rPr>
      </w:pPr>
      <w:r w:rsidRPr="0078725A">
        <w:rPr>
          <w:i/>
        </w:rPr>
        <w:t>All forms are provided electronically as an Appendix to the prospectus</w:t>
      </w:r>
      <w:r w:rsidR="00FF51C6" w:rsidRPr="004E0E97">
        <w:rPr>
          <w:i/>
        </w:rPr>
        <w:t>. The Offeror must complete all forms provided and submit both a hard copy and an Excel spreadsheet file</w:t>
      </w:r>
      <w:r w:rsidR="002F1852">
        <w:rPr>
          <w:i/>
        </w:rPr>
        <w:t>.</w:t>
      </w:r>
    </w:p>
    <w:p w14:paraId="7EDD7D01" w14:textId="4533BBCD" w:rsidR="002F1852" w:rsidRDefault="002F1852" w:rsidP="002F1852">
      <w:pPr>
        <w:jc w:val="left"/>
      </w:pPr>
      <w:r w:rsidRPr="1EEA0A64">
        <w:rPr>
          <w:rFonts w:cs="Frutiger LT Std"/>
          <w:i/>
          <w:iCs/>
          <w:color w:val="000000" w:themeColor="text1"/>
        </w:rPr>
        <w:t>This selection factor has no subfactors. The Service will score the selection factor based upon the entirety of the response.</w:t>
      </w:r>
    </w:p>
    <w:p w14:paraId="50B1CFEB" w14:textId="62916506" w:rsidR="00EA4BBF" w:rsidRPr="002F1852" w:rsidRDefault="00EA4BBF" w:rsidP="002F1852">
      <w:pPr>
        <w:jc w:val="left"/>
        <w:rPr>
          <w:b/>
          <w:bCs/>
          <w:i/>
        </w:rPr>
      </w:pPr>
      <w:r w:rsidRPr="002F1852">
        <w:rPr>
          <w:b/>
          <w:bCs/>
        </w:rPr>
        <w:t>Demonstrate that you have a credible, proven track record of meeting your financial obligations. The Offeror (or each Offeror-Guarantor) must provide comprehensive materials to demonstrate that it has a history of meeting its financial obligations by providing the following:</w:t>
      </w:r>
    </w:p>
    <w:p w14:paraId="50825B10" w14:textId="77777777" w:rsidR="00D94F29" w:rsidRPr="004B5EE1" w:rsidRDefault="00D94F29" w:rsidP="0026201E">
      <w:pPr>
        <w:pStyle w:val="ListParagraph"/>
        <w:numPr>
          <w:ilvl w:val="0"/>
          <w:numId w:val="10"/>
        </w:numPr>
      </w:pPr>
      <w:r w:rsidRPr="001D6105">
        <w:t xml:space="preserve">The completed </w:t>
      </w:r>
      <w:r w:rsidRPr="004E0E97">
        <w:rPr>
          <w:b/>
        </w:rPr>
        <w:t>Business History Information</w:t>
      </w:r>
      <w:r w:rsidRPr="004B5EE1">
        <w:t xml:space="preserve"> form provided at the end of this section for the Offeror AND any </w:t>
      </w:r>
      <w:r w:rsidR="00BC4BD1">
        <w:t xml:space="preserve">entity </w:t>
      </w:r>
      <w:r w:rsidRPr="004B5EE1">
        <w:t>that will provide financial or management assistance.</w:t>
      </w:r>
      <w:r w:rsidR="008F3911">
        <w:t xml:space="preserve">  </w:t>
      </w:r>
      <w:r w:rsidRPr="004B5EE1">
        <w:t>If the Offeror is not yet formed, provide a business history form for each Offeror-Guarantor.</w:t>
      </w:r>
    </w:p>
    <w:p w14:paraId="33EC55D8" w14:textId="77777777" w:rsidR="00EA4BBF" w:rsidRPr="00F82905" w:rsidRDefault="00D94F29" w:rsidP="0026201E">
      <w:pPr>
        <w:pStyle w:val="ListParagraph"/>
        <w:numPr>
          <w:ilvl w:val="0"/>
          <w:numId w:val="10"/>
        </w:numPr>
        <w:rPr>
          <w:bCs/>
        </w:rPr>
      </w:pPr>
      <w:r w:rsidRPr="001D0ECD">
        <w:t xml:space="preserve">A complete credit report in the name of the Offeror </w:t>
      </w:r>
      <w:r>
        <w:t xml:space="preserve">and a complete credit report for </w:t>
      </w:r>
      <w:r w:rsidRPr="00882BAE">
        <w:t xml:space="preserve">any </w:t>
      </w:r>
      <w:r w:rsidR="00BC4BD1">
        <w:t xml:space="preserve">entity </w:t>
      </w:r>
      <w:r w:rsidRPr="00882BAE">
        <w:t>that will provide financial assistance</w:t>
      </w:r>
      <w:r w:rsidR="001640B5">
        <w:t xml:space="preserve"> </w:t>
      </w:r>
      <w:r w:rsidRPr="001D0ECD">
        <w:t>that includes scores and is dated within six months prior to the date of the proposal. The report must be from a major credit reporting company such as Equifax, Experian, TRW, or Dun &amp; Bradstreet. If the Offeror is not yet formed, include a credit report for each Offeror-Guarantor.</w:t>
      </w:r>
    </w:p>
    <w:p w14:paraId="0CA621EE" w14:textId="1D8F9AF9" w:rsidR="008250D1" w:rsidRPr="005311C8" w:rsidRDefault="008250D1" w:rsidP="00D72A8B">
      <w:pPr>
        <w:pStyle w:val="Heading3"/>
        <w:jc w:val="left"/>
      </w:pPr>
      <w:r w:rsidRPr="005311C8">
        <w:t>Demonstrate the Offeror’s business experience and financial capacity by providing the following:</w:t>
      </w:r>
    </w:p>
    <w:p w14:paraId="5C704E7F" w14:textId="77777777" w:rsidR="00786176" w:rsidRDefault="00D94F29" w:rsidP="00D72A8B">
      <w:pPr>
        <w:jc w:val="left"/>
      </w:pPr>
      <w:r w:rsidRPr="001D0ECD">
        <w:t xml:space="preserve">Submit the Offeror’s audited financial statements for the two most recent fiscal years, with all notes to the financial statements. </w:t>
      </w:r>
      <w:r w:rsidRPr="001D0ECD">
        <w:rPr>
          <w:bCs/>
        </w:rPr>
        <w:t>Audited financial</w:t>
      </w:r>
      <w:r w:rsidRPr="001D0ECD">
        <w:t xml:space="preserve"> statements must </w:t>
      </w:r>
      <w:r w:rsidR="00BC4BD1">
        <w:t xml:space="preserve">also </w:t>
      </w:r>
      <w:r w:rsidRPr="001D0ECD">
        <w:t xml:space="preserve">be provided for any general partners in a partnership </w:t>
      </w:r>
      <w:r w:rsidR="00C711CB">
        <w:t xml:space="preserve">(or deemed partnership, such as husband and wife), </w:t>
      </w:r>
      <w:r w:rsidRPr="001D0ECD">
        <w:t xml:space="preserve">and all venturers in a joint venture. If the Offeror is not yet formed, submit audited financial statements for each Offeror-Guarantor. </w:t>
      </w:r>
    </w:p>
    <w:p w14:paraId="5B805053" w14:textId="77777777" w:rsidR="00D94F29" w:rsidRPr="001D0ECD" w:rsidRDefault="00D94F29" w:rsidP="002F1852">
      <w:pPr>
        <w:ind w:left="720"/>
        <w:jc w:val="left"/>
      </w:pPr>
      <w:r w:rsidRPr="001D0ECD">
        <w:t>If audited financial statements are not available, explain in detail why they are not available.</w:t>
      </w:r>
    </w:p>
    <w:p w14:paraId="64967976" w14:textId="77777777" w:rsidR="008250D1" w:rsidRPr="005311C8" w:rsidRDefault="008250D1" w:rsidP="002F1852">
      <w:pPr>
        <w:ind w:left="720"/>
        <w:jc w:val="left"/>
      </w:pPr>
      <w:r w:rsidRPr="005311C8">
        <w:t>If audited financial statements are not available</w:t>
      </w:r>
      <w:r w:rsidR="00627623">
        <w:t xml:space="preserve"> but reviewed</w:t>
      </w:r>
      <w:r w:rsidR="001640B5">
        <w:t xml:space="preserve"> </w:t>
      </w:r>
      <w:r w:rsidR="00627623">
        <w:t>statements are</w:t>
      </w:r>
      <w:r w:rsidR="00D94F29">
        <w:t xml:space="preserve">, </w:t>
      </w:r>
      <w:r w:rsidR="00D94F29" w:rsidRPr="001D0ECD">
        <w:t>explain</w:t>
      </w:r>
      <w:r w:rsidR="001640B5">
        <w:t xml:space="preserve"> </w:t>
      </w:r>
      <w:r w:rsidR="00D94F29" w:rsidRPr="001D0ECD">
        <w:t>why the statements were reviewed rather than audited.</w:t>
      </w:r>
    </w:p>
    <w:p w14:paraId="7BBE80A0" w14:textId="77777777" w:rsidR="00D94F29" w:rsidRDefault="00D94F29" w:rsidP="002F1852">
      <w:pPr>
        <w:ind w:left="720"/>
        <w:jc w:val="left"/>
      </w:pPr>
      <w:r w:rsidRPr="001D0ECD">
        <w:rPr>
          <w:b/>
        </w:rPr>
        <w:t>If neither audited nor reviewed statements are available</w:t>
      </w:r>
      <w:r w:rsidRPr="001D0ECD">
        <w:t>, explain in detail why they are not available and submit:</w:t>
      </w:r>
    </w:p>
    <w:p w14:paraId="56597562" w14:textId="77777777" w:rsidR="008250D1" w:rsidRDefault="00786176" w:rsidP="002F1852">
      <w:pPr>
        <w:ind w:left="720"/>
        <w:jc w:val="left"/>
      </w:pPr>
      <w:r>
        <w:rPr>
          <w:b/>
        </w:rPr>
        <w:t>Certified</w:t>
      </w:r>
      <w:r w:rsidR="008250D1">
        <w:rPr>
          <w:b/>
        </w:rPr>
        <w:t xml:space="preserve"> financial statements</w:t>
      </w:r>
      <w:r w:rsidR="008250D1">
        <w:t>.</w:t>
      </w:r>
      <w:r w:rsidR="008250D1" w:rsidRPr="005311C8">
        <w:t xml:space="preserve"> </w:t>
      </w:r>
      <w:r w:rsidR="008250D1">
        <w:t xml:space="preserve">The Offeror (or Offeror-Guarantor(s), as applicable) must submit its financial experience including financial statements that are </w:t>
      </w:r>
      <w:r w:rsidR="008250D1" w:rsidRPr="00F84808">
        <w:rPr>
          <w:u w:val="single"/>
        </w:rPr>
        <w:t>certified as to accuracy and completeness</w:t>
      </w:r>
      <w:r w:rsidR="008250D1">
        <w:t xml:space="preserve"> by an authorized officer of the entity</w:t>
      </w:r>
      <w:r w:rsidR="00BC4BD1">
        <w:t xml:space="preserve"> or by the individual Offeror, as appropriate.</w:t>
      </w:r>
    </w:p>
    <w:p w14:paraId="40F902CC" w14:textId="77777777" w:rsidR="00D94F29" w:rsidRDefault="00D94F29" w:rsidP="002F1852">
      <w:pPr>
        <w:ind w:left="720"/>
        <w:jc w:val="left"/>
      </w:pPr>
      <w:r w:rsidRPr="004B5EE1">
        <w:rPr>
          <w:b/>
        </w:rPr>
        <w:t>If none of the above are available</w:t>
      </w:r>
      <w:r w:rsidRPr="001D0ECD">
        <w:t>, explain in detail why they are not available and submit:</w:t>
      </w:r>
    </w:p>
    <w:p w14:paraId="2BED2FEA" w14:textId="77777777" w:rsidR="00D94F29" w:rsidRDefault="00D94F29" w:rsidP="002F1852">
      <w:pPr>
        <w:ind w:left="720"/>
        <w:jc w:val="left"/>
      </w:pPr>
      <w:r w:rsidRPr="001D0ECD">
        <w:rPr>
          <w:b/>
        </w:rPr>
        <w:t>Personal financial statements</w:t>
      </w:r>
      <w:r w:rsidRPr="001D0ECD">
        <w:t xml:space="preserve">. The Offeror (or Offeror-Guarantor(s), as applicable) must submit personal financial statements </w:t>
      </w:r>
      <w:r w:rsidRPr="001D0ECD">
        <w:rPr>
          <w:u w:val="single"/>
        </w:rPr>
        <w:t>certified as to accuracy and completeness</w:t>
      </w:r>
      <w:r w:rsidRPr="001D0ECD">
        <w:t xml:space="preserve"> by the submitting individual for each of the Offeror’s principals (as </w:t>
      </w:r>
      <w:r w:rsidR="004A59CA" w:rsidRPr="004A59CA">
        <w:t>listed in NPS Form 10-357A</w:t>
      </w:r>
      <w:r w:rsidRPr="001D0ECD">
        <w:t>).</w:t>
      </w:r>
    </w:p>
    <w:p w14:paraId="4553FBC0" w14:textId="663470D9" w:rsidR="00EA4BBF" w:rsidRPr="005311C8" w:rsidRDefault="00EA4BBF" w:rsidP="00B2726D">
      <w:pPr>
        <w:pStyle w:val="Heading3"/>
      </w:pPr>
      <w:r w:rsidRPr="005311C8">
        <w:lastRenderedPageBreak/>
        <w:t>Demonstrate that your proposal is financially viable and that you understand the financial obligations of the Draft Contract by providing the following:</w:t>
      </w:r>
      <w:r w:rsidR="008F3911">
        <w:t xml:space="preserve">  </w:t>
      </w:r>
    </w:p>
    <w:p w14:paraId="41EDC320" w14:textId="77777777" w:rsidR="00EA4BBF" w:rsidRPr="005311C8" w:rsidRDefault="00EA4BBF" w:rsidP="00D72A8B">
      <w:pPr>
        <w:jc w:val="left"/>
      </w:pPr>
      <w:r w:rsidRPr="005311C8">
        <w:t>Your estimate of the acquisition and start-up costs of this business using the Initial Investment and Start-Up Expense and the Initial Investments and Start-Up Expense Assumptions forms included in the Excel spreadsheets provided as an Appendix to the prospectus. Explain fully the methodology and the assumptions used to develop the estimate. The information provided should be of sufficient detail to allow a reviewer to understand how the estimates were determined. If you are the Existing Concessioner and do not anticipate any additional initial investment or start-up costs, please state that you consider the current personal property and assets adequate to operate this concession opportunity successfully.</w:t>
      </w:r>
    </w:p>
    <w:p w14:paraId="59637C50" w14:textId="77777777" w:rsidR="005311C8" w:rsidRDefault="00EA4BBF" w:rsidP="00D72A8B">
      <w:pPr>
        <w:jc w:val="left"/>
      </w:pPr>
      <w:r w:rsidRPr="005311C8">
        <w:t xml:space="preserve">Using the Excel spreadsheets provided as an Appendix to the prospectus, complete the Income Statement and Income Statement Assumptions forms and the Cash Flow Statement and the Cash Flow Statement Assumptions forms found in tabs within the Excel workbook. Provide estimates of prospective revenues and expenses of the concession business in the form of annual prospective income and cash flow statements for the entire term of the Draft Contract. </w:t>
      </w:r>
      <w:r w:rsidR="005311C8">
        <w:t>C</w:t>
      </w:r>
      <w:r w:rsidR="005311C8" w:rsidRPr="00AC0C72">
        <w:t>omplete the Operating Assumptions tab to explain your financial projections.</w:t>
      </w:r>
      <w:r w:rsidR="005311C8">
        <w:t xml:space="preserve"> </w:t>
      </w:r>
      <w:r w:rsidR="005311C8" w:rsidRPr="009D664B">
        <w:t>Also complete the Recapture of Investment and the Recapture of Investment Assumptions forms.</w:t>
      </w:r>
      <w:r w:rsidR="008F3911">
        <w:t xml:space="preserve">  </w:t>
      </w:r>
      <w:r w:rsidR="005311C8" w:rsidRPr="009D664B">
        <w:t>Recapture amounts should also be included in the cash flow proforma, not the proforma income statement.</w:t>
      </w:r>
      <w:r w:rsidR="008F3911">
        <w:t xml:space="preserve">  </w:t>
      </w:r>
    </w:p>
    <w:p w14:paraId="58A4F329" w14:textId="77777777" w:rsidR="00EA4BBF" w:rsidRPr="005311C8" w:rsidRDefault="00EA4BBF" w:rsidP="00F82905">
      <w:pPr>
        <w:pStyle w:val="BodyText"/>
      </w:pPr>
      <w:r w:rsidRPr="005311C8">
        <w:t xml:space="preserve">Below are some general notes regarding the </w:t>
      </w:r>
      <w:r w:rsidR="00DE130E">
        <w:t>provided</w:t>
      </w:r>
      <w:r w:rsidRPr="005311C8">
        <w:t xml:space="preserve"> forms found in the Appendices attached to the Prospectus.</w:t>
      </w:r>
    </w:p>
    <w:p w14:paraId="4B114D87" w14:textId="77777777" w:rsidR="00EA4BBF" w:rsidRPr="005311C8" w:rsidRDefault="00EA4BBF" w:rsidP="00DB389F">
      <w:pPr>
        <w:pStyle w:val="Bullet"/>
      </w:pPr>
      <w:r w:rsidRPr="005311C8">
        <w:t xml:space="preserve">The Service has provided forms that request the information in the format it desires. These forms may differ from the format and requirements set forth in generally accepted auditing standards (GAAS) </w:t>
      </w:r>
      <w:proofErr w:type="gramStart"/>
      <w:r w:rsidRPr="005311C8">
        <w:t>with regard to</w:t>
      </w:r>
      <w:proofErr w:type="gramEnd"/>
      <w:r w:rsidRPr="005311C8">
        <w:t xml:space="preserve"> prospective financial statements. The Service does NOT request that the prospective financial statements be reviewed in accordance with GAAS.</w:t>
      </w:r>
    </w:p>
    <w:p w14:paraId="71D80184" w14:textId="77777777" w:rsidR="00EA4BBF" w:rsidRPr="005311C8" w:rsidRDefault="00EA4BBF" w:rsidP="00DB389F">
      <w:pPr>
        <w:pStyle w:val="Bullet"/>
      </w:pPr>
      <w:r w:rsidRPr="005311C8">
        <w:t xml:space="preserve">Do not add or eliminate rows on the Excel spreadsheets provided in the appendix. Columns should not be deleted; however, columns may be added to reflect the number of years in the Draft Contract term, if necessary. If you wish to provide additional information, do so in additional spreadsheets, outside of the ones provided. If additional information is provided, clearly identify how it fits into the income statement, cash flow, and/or assumption tables. </w:t>
      </w:r>
      <w:proofErr w:type="gramStart"/>
      <w:r w:rsidRPr="005311C8">
        <w:t>For the purpose of</w:t>
      </w:r>
      <w:proofErr w:type="gramEnd"/>
      <w:r w:rsidRPr="005311C8">
        <w:t xml:space="preserve"> the pro forma statements</w:t>
      </w:r>
      <w:r w:rsidR="005311C8">
        <w:t>,</w:t>
      </w:r>
      <w:r w:rsidRPr="005311C8">
        <w:t xml:space="preserve"> use the calendar year as the fiscal year.</w:t>
      </w:r>
    </w:p>
    <w:p w14:paraId="06BF1E1E" w14:textId="77777777" w:rsidR="00EA4BBF" w:rsidRPr="005311C8" w:rsidRDefault="00EA4BBF" w:rsidP="00DB389F">
      <w:pPr>
        <w:pStyle w:val="Bullet"/>
      </w:pPr>
      <w:r w:rsidRPr="005311C8">
        <w:t xml:space="preserve">Provide a clear and concise narrative explanation of the method(s) used to prepare the estimates and the assumptions on which your projections are based. Information must be sufficiently detailed to provide a full understanding of how the estimates were determined. </w:t>
      </w:r>
    </w:p>
    <w:p w14:paraId="6CF30D6F" w14:textId="77777777" w:rsidR="00EA4BBF" w:rsidRPr="005311C8" w:rsidRDefault="00EA4BBF" w:rsidP="00DB389F">
      <w:pPr>
        <w:pStyle w:val="Bullet"/>
      </w:pPr>
      <w:r w:rsidRPr="005311C8">
        <w:t xml:space="preserve">Complete </w:t>
      </w:r>
      <w:proofErr w:type="gramStart"/>
      <w:r w:rsidRPr="00F82905">
        <w:rPr>
          <w:b/>
        </w:rPr>
        <w:t>all of</w:t>
      </w:r>
      <w:proofErr w:type="gramEnd"/>
      <w:r w:rsidRPr="00F82905">
        <w:rPr>
          <w:b/>
        </w:rPr>
        <w:t xml:space="preserve"> the forms provided</w:t>
      </w:r>
      <w:r w:rsidRPr="005311C8">
        <w:t xml:space="preserve"> and submit both a hard copy and an electronic Excel workbook file.</w:t>
      </w:r>
    </w:p>
    <w:p w14:paraId="43573F6E" w14:textId="1756770F" w:rsidR="00EA4BBF" w:rsidRPr="005311C8" w:rsidRDefault="00044B41" w:rsidP="00D72A8B">
      <w:pPr>
        <w:pStyle w:val="Heading3"/>
        <w:jc w:val="left"/>
      </w:pPr>
      <w:r w:rsidRPr="00044B41">
        <w:t>Demonstrate your ability to obtain the required funds for the initial investment, as listed in the Business Opportunity, and other investing activities</w:t>
      </w:r>
      <w:r w:rsidR="00AF6E91">
        <w:t xml:space="preserve"> (such as </w:t>
      </w:r>
      <w:r w:rsidR="008D47EA">
        <w:t xml:space="preserve">the </w:t>
      </w:r>
      <w:r w:rsidR="005C4D8C">
        <w:t>Concession Facilities Improvement Program, etc</w:t>
      </w:r>
      <w:r w:rsidR="008D47EA">
        <w:t>.</w:t>
      </w:r>
      <w:r w:rsidR="005C4D8C">
        <w:t>)</w:t>
      </w:r>
      <w:r w:rsidRPr="00044B41">
        <w:t xml:space="preserve"> under the Draft Contract by providing credible, compelling documentation, particularly evidence from independent sources, such as bank statements, audited or reviewed financial statements, and signed loan commitment letters. Fully explain the financial arrangements you propose, using the following guidelines.</w:t>
      </w:r>
    </w:p>
    <w:p w14:paraId="05292C37" w14:textId="77777777" w:rsidR="00EA4BBF" w:rsidRPr="005311C8" w:rsidRDefault="00EA4BBF" w:rsidP="00F82905">
      <w:r w:rsidRPr="005311C8">
        <w:t>The more definite the terms stated in the documentation, the more credible the Service is likely to find the Offeror’s ability to obtain the required funds.</w:t>
      </w:r>
    </w:p>
    <w:p w14:paraId="1791F7E0" w14:textId="77777777" w:rsidR="009E0985" w:rsidRPr="004E0E97" w:rsidRDefault="00EA4BBF" w:rsidP="0026201E">
      <w:pPr>
        <w:pStyle w:val="ListParagraph"/>
        <w:numPr>
          <w:ilvl w:val="0"/>
          <w:numId w:val="7"/>
        </w:numPr>
      </w:pPr>
      <w:r w:rsidRPr="004E0E97">
        <w:t>If funds are to be obtained from cash on hand or operating cash flows</w:t>
      </w:r>
      <w:r w:rsidR="009E0985" w:rsidRPr="004E0E97">
        <w:t xml:space="preserve"> from the Offeror’s current business</w:t>
      </w:r>
      <w:r w:rsidRPr="004E0E97">
        <w:t xml:space="preserve">, document each source and the availability of these funds by providing your previous and current audited financial statements for the two most recent fiscal years, with all notes to the financial statements (see 4(b) above if audited financial statements are not available). Depending on </w:t>
      </w:r>
      <w:r w:rsidRPr="004E0E97">
        <w:lastRenderedPageBreak/>
        <w:t xml:space="preserve">the Offeror’s form of entity, provide audited financial statements for any individual Offerors, general partners in a partnership, and all venturers in a joint venture. </w:t>
      </w:r>
    </w:p>
    <w:p w14:paraId="55DF0133" w14:textId="77777777" w:rsidR="00EA4BBF" w:rsidRPr="004E0E97" w:rsidRDefault="00EA4BBF" w:rsidP="0026201E">
      <w:pPr>
        <w:pStyle w:val="ListParagraph"/>
        <w:numPr>
          <w:ilvl w:val="0"/>
          <w:numId w:val="7"/>
        </w:numPr>
      </w:pPr>
      <w:r w:rsidRPr="004E0E97">
        <w:t>If the Offeror is not formed</w:t>
      </w:r>
      <w:r w:rsidR="009E0985" w:rsidRPr="004E0E97">
        <w:t xml:space="preserve"> and the Offeror-Guarantor is funding the required start-up costs, provide for each Offer-Guarantor the documentation for the appropriate type of Offer-Guarantor (individual, business entity) as described below.</w:t>
      </w:r>
      <w:r w:rsidR="008F3911">
        <w:t xml:space="preserve">  </w:t>
      </w:r>
    </w:p>
    <w:p w14:paraId="673DDD8A" w14:textId="77777777" w:rsidR="00EA4BBF" w:rsidRPr="00812E2E" w:rsidRDefault="00EA4BBF" w:rsidP="0026201E">
      <w:pPr>
        <w:pStyle w:val="ListParagraph"/>
        <w:numPr>
          <w:ilvl w:val="0"/>
          <w:numId w:val="7"/>
        </w:numPr>
      </w:pPr>
      <w:r w:rsidRPr="00812E2E">
        <w:t xml:space="preserve">If funds are to be obtained from lending institutions (banks, </w:t>
      </w:r>
      <w:proofErr w:type="gramStart"/>
      <w:r w:rsidRPr="00812E2E">
        <w:t>savings</w:t>
      </w:r>
      <w:proofErr w:type="gramEnd"/>
      <w:r w:rsidRPr="00812E2E">
        <w:t xml:space="preserve"> and loans, etc.), provide supporting documents including but not limited to documents that describe the approximate amount of the loan, the term of the loan and any proposed encumbrances on the Draft Contract. Include a letter (addressed to the National Park Service from the lender on the lending institution’s letterhead) stating the amount of funds available to the Offeror at the date of the letter. In addition, the letter must outline the Financial Institution’s historical relationship with the Offeror. Specifically, the Financial Institution should provide the following information: number of years of the relationship; description and amount of all credit facilities extended along with their average annual outstanding balance and current outstanding balance; current account balance; and statement of whether the Offeror has met all obligations with the Financial Institution as required.</w:t>
      </w:r>
    </w:p>
    <w:p w14:paraId="4B68D312" w14:textId="77777777" w:rsidR="00EA4BBF" w:rsidRPr="00812E2E" w:rsidRDefault="00EA4BBF" w:rsidP="0026201E">
      <w:pPr>
        <w:pStyle w:val="ListParagraph"/>
        <w:numPr>
          <w:ilvl w:val="0"/>
          <w:numId w:val="7"/>
        </w:numPr>
      </w:pPr>
      <w:r w:rsidRPr="00812E2E">
        <w:t>If funds are to be obtained from an individual, or a business entity whose primary fund source is an individual, provide the following as appropriate with respect to such individual:</w:t>
      </w:r>
    </w:p>
    <w:p w14:paraId="0F762E83" w14:textId="77777777" w:rsidR="00EA4BBF" w:rsidRPr="005311C8" w:rsidRDefault="00EA4BBF" w:rsidP="00015C59">
      <w:pPr>
        <w:pStyle w:val="Bullet"/>
        <w:ind w:left="1080"/>
      </w:pPr>
      <w:r w:rsidRPr="005311C8">
        <w:t>Signed funding commitment from the individual (stating the approximate amount of the loan, the term, and any proposed encumbrances on the Draft Contract)</w:t>
      </w:r>
    </w:p>
    <w:p w14:paraId="43E30A51" w14:textId="77777777" w:rsidR="00E50627" w:rsidRDefault="00EA4BBF" w:rsidP="00015C59">
      <w:pPr>
        <w:pStyle w:val="Bullet"/>
        <w:ind w:left="1080"/>
      </w:pPr>
      <w:r w:rsidRPr="005311C8">
        <w:t>Current personal financial statement certified as to accuracy and completeness by the individual submitting it</w:t>
      </w:r>
    </w:p>
    <w:p w14:paraId="780F9E23" w14:textId="77777777" w:rsidR="00EA4BBF" w:rsidRPr="005311C8" w:rsidRDefault="00EA4BBF" w:rsidP="00015C59">
      <w:pPr>
        <w:pStyle w:val="Bullet"/>
        <w:ind w:left="1080"/>
      </w:pPr>
      <w:r w:rsidRPr="005311C8">
        <w:t>Current bank/financial institution documents that verify the account(s) and account balance(s) for the primary fund source</w:t>
      </w:r>
    </w:p>
    <w:p w14:paraId="0A32A752" w14:textId="77777777" w:rsidR="00EA4BBF" w:rsidRPr="005311C8" w:rsidRDefault="00EA4BBF" w:rsidP="00015C59">
      <w:pPr>
        <w:pStyle w:val="Bullet"/>
        <w:ind w:left="1080"/>
      </w:pPr>
      <w:r w:rsidRPr="005311C8">
        <w:t>Documentation of any assets to be sold</w:t>
      </w:r>
    </w:p>
    <w:p w14:paraId="544998FB" w14:textId="77777777" w:rsidR="00EA4BBF" w:rsidRPr="005311C8" w:rsidRDefault="00EA4BBF" w:rsidP="00015C59">
      <w:pPr>
        <w:pStyle w:val="Bullet"/>
        <w:ind w:left="1080"/>
      </w:pPr>
      <w:r w:rsidRPr="005311C8">
        <w:t>Any other assurances or documents that demonstrate that the funds are available</w:t>
      </w:r>
    </w:p>
    <w:p w14:paraId="267EA4C2" w14:textId="77777777" w:rsidR="00EA4BBF" w:rsidRPr="00812E2E" w:rsidRDefault="00EA4BBF" w:rsidP="0026201E">
      <w:pPr>
        <w:pStyle w:val="ListParagraph"/>
        <w:numPr>
          <w:ilvl w:val="0"/>
          <w:numId w:val="7"/>
        </w:numPr>
      </w:pPr>
      <w:r w:rsidRPr="00812E2E">
        <w:t>If funds are to be obtained from working capital liabilities (such as advance deposits), please provide estimates and a rationale for each estimate. The information provided should be of sufficient detail to allow a reviewer to fully understand how the estimates were determined.</w:t>
      </w:r>
    </w:p>
    <w:p w14:paraId="63837C91" w14:textId="77777777" w:rsidR="00E50627" w:rsidRDefault="00EA4BBF" w:rsidP="0026201E">
      <w:pPr>
        <w:pStyle w:val="ListParagraph"/>
        <w:numPr>
          <w:ilvl w:val="0"/>
          <w:numId w:val="7"/>
        </w:numPr>
      </w:pPr>
      <w:r w:rsidRPr="00812E2E">
        <w:t>If funds are to be obtained from another source (e.g., a business entity whose primary fund source is not an individual), provide the following as appropriate:</w:t>
      </w:r>
    </w:p>
    <w:p w14:paraId="464EBB90" w14:textId="77777777" w:rsidR="00EA4BBF" w:rsidRPr="005311C8" w:rsidRDefault="00EA4BBF" w:rsidP="00015C59">
      <w:pPr>
        <w:pStyle w:val="Bullet"/>
        <w:ind w:left="1080"/>
      </w:pPr>
      <w:r w:rsidRPr="005311C8">
        <w:t>Signed funding commitment from the fund source stating the approximate amount of the loan, the term, and any proposed encumbrances on the Draft Contract</w:t>
      </w:r>
    </w:p>
    <w:p w14:paraId="557E6AF0" w14:textId="77777777" w:rsidR="00EA4BBF" w:rsidRPr="005311C8" w:rsidRDefault="00EA4BBF" w:rsidP="00015C59">
      <w:pPr>
        <w:pStyle w:val="Bullet"/>
        <w:ind w:left="1080"/>
      </w:pPr>
      <w:r w:rsidRPr="005311C8">
        <w:t xml:space="preserve">Current audited financial statements for the most recent </w:t>
      </w:r>
      <w:r w:rsidR="009E0985" w:rsidRPr="005311C8">
        <w:t>year</w:t>
      </w:r>
      <w:r w:rsidR="009E0985">
        <w:t xml:space="preserve"> </w:t>
      </w:r>
      <w:r w:rsidR="009E0985" w:rsidRPr="005311C8">
        <w:t>(see 4(b) above if audited financial statements are not available)</w:t>
      </w:r>
    </w:p>
    <w:p w14:paraId="6DD95B0B" w14:textId="77777777" w:rsidR="00EA4BBF" w:rsidRPr="005311C8" w:rsidRDefault="009E0985" w:rsidP="00015C59">
      <w:pPr>
        <w:pStyle w:val="Bullet"/>
        <w:ind w:left="1080"/>
      </w:pPr>
      <w:r>
        <w:t>If the current audited financial statements do not e</w:t>
      </w:r>
      <w:r w:rsidRPr="005311C8">
        <w:t>vidence that the source has the necessary funds to make the funding commitment</w:t>
      </w:r>
      <w:r>
        <w:t>, provide additional documentation.</w:t>
      </w:r>
    </w:p>
    <w:p w14:paraId="46869760" w14:textId="77777777" w:rsidR="00EA4BBF" w:rsidRPr="00812E2E" w:rsidRDefault="00EA4BBF" w:rsidP="00F82905">
      <w:pPr>
        <w:rPr>
          <w:i/>
        </w:rPr>
      </w:pPr>
      <w:r w:rsidRPr="00812E2E">
        <w:rPr>
          <w:b/>
          <w:i/>
        </w:rPr>
        <w:t>NOTE</w:t>
      </w:r>
      <w:r w:rsidRPr="00812E2E">
        <w:rPr>
          <w:i/>
        </w:rPr>
        <w:t>: If the Offeror is obtaining even a part of the necessary funds from another, the Service must be able to determine from the documents submitted that the Offeror is highly likely to obtain either a stated amount or an unlimited amount of funding from an entity with sufficient financial capability to provide the funds.</w:t>
      </w:r>
    </w:p>
    <w:p w14:paraId="346A2ABF" w14:textId="77777777" w:rsidR="00EA4BBF" w:rsidRPr="005311C8" w:rsidRDefault="00EA4BBF" w:rsidP="00F82905">
      <w:pPr>
        <w:sectPr w:rsidR="00EA4BBF" w:rsidRPr="005311C8" w:rsidSect="0021441F">
          <w:headerReference w:type="default" r:id="rId20"/>
          <w:footerReference w:type="default" r:id="rId21"/>
          <w:pgSz w:w="12240" w:h="15840" w:code="1"/>
          <w:pgMar w:top="1440" w:right="1440" w:bottom="1440" w:left="1440" w:header="720" w:footer="720" w:gutter="0"/>
          <w:pgNumType w:start="16"/>
          <w:cols w:space="720"/>
          <w:docGrid w:linePitch="272"/>
        </w:sectPr>
      </w:pPr>
    </w:p>
    <w:p w14:paraId="67F6B84D" w14:textId="77777777" w:rsidR="00035CA8" w:rsidRDefault="00E36C54" w:rsidP="00035CA8">
      <w:pPr>
        <w:pStyle w:val="Heading1"/>
        <w:spacing w:before="1"/>
      </w:pPr>
      <w:r>
        <w:rPr>
          <w:noProof/>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Pr>
          <w:noProof/>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p>
    <w:p w14:paraId="7F0956C8" w14:textId="77777777" w:rsidR="00035CA8" w:rsidRPr="00EC2FCA" w:rsidRDefault="00035CA8" w:rsidP="00035CA8">
      <w:pPr>
        <w:pStyle w:val="Heading1"/>
        <w:spacing w:before="1" w:after="0"/>
        <w:rPr>
          <w:rFonts w:ascii="Arial" w:hAnsi="Arial" w:cs="Arial"/>
          <w:sz w:val="18"/>
          <w:szCs w:val="18"/>
        </w:rPr>
      </w:pPr>
      <w:r w:rsidRPr="00EC2FCA">
        <w:rPr>
          <w:rFonts w:ascii="Arial" w:hAnsi="Arial" w:cs="Arial"/>
          <w:sz w:val="18"/>
          <w:szCs w:val="18"/>
        </w:rPr>
        <w:t>BUSINESS HISTORY INFORMATION</w:t>
      </w:r>
      <w:r w:rsidR="00EC2FCA">
        <w:rPr>
          <w:rFonts w:ascii="Arial" w:hAnsi="Arial" w:cs="Arial"/>
          <w:sz w:val="18"/>
          <w:szCs w:val="18"/>
        </w:rPr>
        <w:t xml:space="preserve"> FORM</w:t>
      </w:r>
    </w:p>
    <w:p w14:paraId="24533DAE" w14:textId="77777777" w:rsidR="00035CA8" w:rsidRPr="00EC2FCA" w:rsidRDefault="00035CA8" w:rsidP="00EC2FCA">
      <w:pPr>
        <w:spacing w:before="1" w:after="0"/>
        <w:ind w:right="-20"/>
        <w:jc w:val="center"/>
        <w:rPr>
          <w:rFonts w:ascii="Arial" w:hAnsi="Arial" w:cs="Arial"/>
          <w:b/>
          <w:sz w:val="18"/>
          <w:szCs w:val="18"/>
        </w:rPr>
      </w:pPr>
      <w:r w:rsidRPr="00EC2FCA">
        <w:rPr>
          <w:rFonts w:ascii="Arial" w:hAnsi="Arial" w:cs="Arial"/>
          <w:b/>
          <w:sz w:val="18"/>
          <w:szCs w:val="18"/>
        </w:rPr>
        <w:t>PROPOSAL PACKAGE</w:t>
      </w:r>
    </w:p>
    <w:p w14:paraId="2871FBFA" w14:textId="310022E7" w:rsidR="00035CA8" w:rsidRDefault="00035CA8" w:rsidP="00EC2FCA">
      <w:pPr>
        <w:spacing w:before="1" w:after="0"/>
        <w:ind w:right="-20"/>
        <w:jc w:val="center"/>
        <w:rPr>
          <w:rFonts w:ascii="Arial" w:hAnsi="Arial" w:cs="Arial"/>
          <w:b/>
          <w:sz w:val="18"/>
          <w:szCs w:val="18"/>
        </w:rPr>
      </w:pPr>
      <w:r w:rsidRPr="00EC2FCA">
        <w:rPr>
          <w:rFonts w:ascii="Arial" w:hAnsi="Arial" w:cs="Arial"/>
          <w:b/>
          <w:sz w:val="18"/>
          <w:szCs w:val="18"/>
        </w:rPr>
        <w:t>CC-</w:t>
      </w:r>
      <w:r w:rsidR="00631427">
        <w:rPr>
          <w:rFonts w:ascii="Arial" w:hAnsi="Arial" w:cs="Arial"/>
          <w:b/>
          <w:sz w:val="18"/>
          <w:szCs w:val="18"/>
        </w:rPr>
        <w:t>STLI004</w:t>
      </w:r>
      <w:r w:rsidRPr="00EC2FCA">
        <w:rPr>
          <w:rFonts w:ascii="Arial" w:hAnsi="Arial" w:cs="Arial"/>
          <w:b/>
          <w:sz w:val="18"/>
          <w:szCs w:val="18"/>
        </w:rPr>
        <w:t>-XX</w:t>
      </w:r>
    </w:p>
    <w:p w14:paraId="37DC6F67" w14:textId="69B2187D" w:rsidR="00EC2FCA" w:rsidRPr="00EC2FCA" w:rsidRDefault="00EC2FCA" w:rsidP="00035CA8">
      <w:pPr>
        <w:spacing w:before="1"/>
        <w:ind w:right="-20"/>
        <w:jc w:val="center"/>
        <w:rPr>
          <w:rFonts w:ascii="Arial" w:hAnsi="Arial" w:cs="Arial"/>
          <w:b/>
          <w:sz w:val="18"/>
          <w:szCs w:val="18"/>
        </w:rPr>
      </w:pPr>
      <w:r>
        <w:rPr>
          <w:rFonts w:ascii="Arial" w:hAnsi="Arial" w:cs="Arial"/>
          <w:b/>
          <w:sz w:val="18"/>
          <w:szCs w:val="18"/>
        </w:rPr>
        <w:t>(Principal Selection Factor 4)</w:t>
      </w:r>
    </w:p>
    <w:p w14:paraId="1EAA8422" w14:textId="77777777" w:rsidR="00035CA8" w:rsidRPr="00EC2FCA" w:rsidRDefault="00035CA8" w:rsidP="00EC2FCA">
      <w:pPr>
        <w:pStyle w:val="BodyText"/>
        <w:spacing w:before="1" w:after="0"/>
        <w:rPr>
          <w:rFonts w:ascii="Arial" w:hAnsi="Arial" w:cs="Arial"/>
          <w:b/>
          <w:sz w:val="9"/>
        </w:rPr>
      </w:pPr>
    </w:p>
    <w:p w14:paraId="0E9BCB4B" w14:textId="77777777" w:rsidR="00035CA8" w:rsidRPr="00EC2FCA" w:rsidRDefault="00035CA8" w:rsidP="00EC2FCA">
      <w:pPr>
        <w:pStyle w:val="BodyText"/>
        <w:spacing w:before="93" w:after="0"/>
        <w:ind w:left="140" w:right="543"/>
        <w:rPr>
          <w:rFonts w:ascii="Arial" w:hAnsi="Arial" w:cs="Arial"/>
        </w:rPr>
      </w:pPr>
      <w:r w:rsidRPr="00EC2FCA">
        <w:rPr>
          <w:rFonts w:ascii="Arial" w:hAnsi="Arial" w:cs="Arial"/>
        </w:rPr>
        <w:t>Business history information should be provided for the Offeror AND any entity that will provide financial or management assistance. If the Offeror is not yet formed, provide a business history form for each Offeror-Guarantor.</w:t>
      </w:r>
    </w:p>
    <w:p w14:paraId="09D2C5E7" w14:textId="77777777" w:rsidR="00035CA8" w:rsidRPr="00EC2FCA" w:rsidRDefault="00035CA8" w:rsidP="00EC2FCA">
      <w:pPr>
        <w:pStyle w:val="BodyText"/>
        <w:spacing w:before="10" w:after="0"/>
        <w:rPr>
          <w:rFonts w:ascii="Arial" w:hAnsi="Arial" w:cs="Arial"/>
          <w:sz w:val="19"/>
        </w:rPr>
      </w:pPr>
    </w:p>
    <w:p w14:paraId="75FEF798" w14:textId="34157178" w:rsidR="00035CA8" w:rsidRPr="00EC2FCA" w:rsidRDefault="00035CA8" w:rsidP="00785BD7">
      <w:pPr>
        <w:pStyle w:val="BodyText"/>
        <w:tabs>
          <w:tab w:val="left" w:pos="7228"/>
          <w:tab w:val="left" w:pos="8119"/>
        </w:tabs>
        <w:spacing w:after="0"/>
        <w:ind w:left="140"/>
        <w:jc w:val="center"/>
        <w:rPr>
          <w:rFonts w:ascii="Arial" w:hAnsi="Arial" w:cs="Arial"/>
        </w:rPr>
      </w:pPr>
      <w:r w:rsidRPr="00EC2FCA">
        <w:rPr>
          <w:rFonts w:ascii="Arial" w:hAnsi="Arial" w:cs="Arial"/>
        </w:rPr>
        <w:t>The</w:t>
      </w:r>
      <w:r w:rsidR="00785BD7">
        <w:rPr>
          <w:rFonts w:ascii="Arial" w:hAnsi="Arial" w:cs="Arial"/>
        </w:rPr>
        <w:t xml:space="preserve"> </w:t>
      </w:r>
      <w:r w:rsidRPr="00EC2FCA">
        <w:rPr>
          <w:rFonts w:ascii="Arial" w:hAnsi="Arial" w:cs="Arial"/>
        </w:rPr>
        <w:t>information provided below is for the</w:t>
      </w:r>
      <w:r w:rsidRPr="00EC2FCA">
        <w:rPr>
          <w:rFonts w:ascii="Arial" w:hAnsi="Arial" w:cs="Arial"/>
          <w:spacing w:val="-16"/>
        </w:rPr>
        <w:t xml:space="preserve"> </w:t>
      </w:r>
      <w:r w:rsidRPr="00EC2FCA">
        <w:rPr>
          <w:rFonts w:ascii="Arial" w:hAnsi="Arial" w:cs="Arial"/>
        </w:rPr>
        <w:t>entity:</w:t>
      </w:r>
      <w:r w:rsidRPr="00EC2FCA">
        <w:rPr>
          <w:rFonts w:ascii="Arial" w:hAnsi="Arial" w:cs="Arial"/>
          <w:spacing w:val="52"/>
        </w:rPr>
        <w:t xml:space="preserve"> </w:t>
      </w:r>
      <w:r w:rsidR="2F0F1943" w:rsidRPr="00EC2FCA">
        <w:rPr>
          <w:rFonts w:ascii="Arial" w:hAnsi="Arial" w:cs="Arial"/>
          <w:spacing w:val="52"/>
        </w:rPr>
        <w:t>__________________________________________________</w:t>
      </w:r>
    </w:p>
    <w:p w14:paraId="516D89C3" w14:textId="77777777" w:rsidR="00035CA8" w:rsidRPr="00EC2FCA" w:rsidRDefault="00035CA8" w:rsidP="00EC2FCA">
      <w:pPr>
        <w:pStyle w:val="BodyText"/>
        <w:spacing w:before="1" w:after="0"/>
        <w:rPr>
          <w:rFonts w:ascii="Arial" w:hAnsi="Arial" w:cs="Arial"/>
        </w:rPr>
      </w:pPr>
    </w:p>
    <w:p w14:paraId="724AEE4E" w14:textId="77777777" w:rsidR="00035CA8" w:rsidRPr="00EC2FCA" w:rsidRDefault="00035CA8" w:rsidP="0026201E">
      <w:pPr>
        <w:pStyle w:val="ListParagraph"/>
        <w:widowControl w:val="0"/>
        <w:numPr>
          <w:ilvl w:val="0"/>
          <w:numId w:val="13"/>
        </w:numPr>
        <w:tabs>
          <w:tab w:val="left" w:pos="861"/>
        </w:tabs>
        <w:suppressAutoHyphens w:val="0"/>
        <w:autoSpaceDE w:val="0"/>
        <w:autoSpaceDN w:val="0"/>
        <w:spacing w:after="0"/>
        <w:ind w:right="1224"/>
        <w:rPr>
          <w:rFonts w:ascii="Arial" w:hAnsi="Arial" w:cs="Arial"/>
        </w:rPr>
      </w:pPr>
      <w:r w:rsidRPr="00EC2FCA">
        <w:rPr>
          <w:rFonts w:ascii="Arial" w:hAnsi="Arial" w:cs="Arial"/>
        </w:rPr>
        <w:t>Has</w:t>
      </w:r>
      <w:r w:rsidRPr="00EC2FCA">
        <w:rPr>
          <w:rFonts w:ascii="Arial" w:hAnsi="Arial" w:cs="Arial"/>
          <w:spacing w:val="-4"/>
        </w:rPr>
        <w:t xml:space="preserve"> </w:t>
      </w:r>
      <w:r w:rsidRPr="00EC2FCA">
        <w:rPr>
          <w:rFonts w:ascii="Arial" w:hAnsi="Arial" w:cs="Arial"/>
        </w:rPr>
        <w:t>Offeror</w:t>
      </w:r>
      <w:r w:rsidRPr="00EC2FCA">
        <w:rPr>
          <w:rFonts w:ascii="Arial" w:hAnsi="Arial" w:cs="Arial"/>
          <w:spacing w:val="-3"/>
        </w:rPr>
        <w:t xml:space="preserve"> </w:t>
      </w:r>
      <w:r w:rsidRPr="00EC2FCA">
        <w:rPr>
          <w:rFonts w:ascii="Arial" w:hAnsi="Arial" w:cs="Arial"/>
        </w:rPr>
        <w:t>ever</w:t>
      </w:r>
      <w:r w:rsidRPr="00EC2FCA">
        <w:rPr>
          <w:rFonts w:ascii="Arial" w:hAnsi="Arial" w:cs="Arial"/>
          <w:spacing w:val="-3"/>
        </w:rPr>
        <w:t xml:space="preserve"> </w:t>
      </w:r>
      <w:r w:rsidRPr="00EC2FCA">
        <w:rPr>
          <w:rFonts w:ascii="Arial" w:hAnsi="Arial" w:cs="Arial"/>
        </w:rPr>
        <w:t>defaulted</w:t>
      </w:r>
      <w:r w:rsidRPr="00EC2FCA">
        <w:rPr>
          <w:rFonts w:ascii="Arial" w:hAnsi="Arial" w:cs="Arial"/>
          <w:spacing w:val="-3"/>
        </w:rPr>
        <w:t xml:space="preserve"> </w:t>
      </w:r>
      <w:r w:rsidRPr="00EC2FCA">
        <w:rPr>
          <w:rFonts w:ascii="Arial" w:hAnsi="Arial" w:cs="Arial"/>
        </w:rPr>
        <w:t>from</w:t>
      </w:r>
      <w:r w:rsidRPr="00EC2FCA">
        <w:rPr>
          <w:rFonts w:ascii="Arial" w:hAnsi="Arial" w:cs="Arial"/>
          <w:spacing w:val="1"/>
        </w:rPr>
        <w:t xml:space="preserve"> </w:t>
      </w:r>
      <w:r w:rsidRPr="00EC2FCA">
        <w:rPr>
          <w:rFonts w:ascii="Arial" w:hAnsi="Arial" w:cs="Arial"/>
        </w:rPr>
        <w:t>or</w:t>
      </w:r>
      <w:r w:rsidRPr="00EC2FCA">
        <w:rPr>
          <w:rFonts w:ascii="Arial" w:hAnsi="Arial" w:cs="Arial"/>
          <w:spacing w:val="-4"/>
        </w:rPr>
        <w:t xml:space="preserve"> </w:t>
      </w:r>
      <w:r w:rsidRPr="00EC2FCA">
        <w:rPr>
          <w:rFonts w:ascii="Arial" w:hAnsi="Arial" w:cs="Arial"/>
        </w:rPr>
        <w:t>been</w:t>
      </w:r>
      <w:r w:rsidRPr="00EC2FCA">
        <w:rPr>
          <w:rFonts w:ascii="Arial" w:hAnsi="Arial" w:cs="Arial"/>
          <w:spacing w:val="-4"/>
        </w:rPr>
        <w:t xml:space="preserve"> </w:t>
      </w:r>
      <w:r w:rsidRPr="00EC2FCA">
        <w:rPr>
          <w:rFonts w:ascii="Arial" w:hAnsi="Arial" w:cs="Arial"/>
        </w:rPr>
        <w:t>terminated</w:t>
      </w:r>
      <w:r w:rsidRPr="00EC2FCA">
        <w:rPr>
          <w:rFonts w:ascii="Arial" w:hAnsi="Arial" w:cs="Arial"/>
          <w:spacing w:val="-2"/>
        </w:rPr>
        <w:t xml:space="preserve"> </w:t>
      </w:r>
      <w:r w:rsidRPr="00EC2FCA">
        <w:rPr>
          <w:rFonts w:ascii="Arial" w:hAnsi="Arial" w:cs="Arial"/>
        </w:rPr>
        <w:t>from a</w:t>
      </w:r>
      <w:r w:rsidRPr="00EC2FCA">
        <w:rPr>
          <w:rFonts w:ascii="Arial" w:hAnsi="Arial" w:cs="Arial"/>
          <w:spacing w:val="-7"/>
        </w:rPr>
        <w:t xml:space="preserve"> </w:t>
      </w:r>
      <w:r w:rsidRPr="00EC2FCA">
        <w:rPr>
          <w:rFonts w:ascii="Arial" w:hAnsi="Arial" w:cs="Arial"/>
        </w:rPr>
        <w:t>management</w:t>
      </w:r>
      <w:r w:rsidRPr="00EC2FCA">
        <w:rPr>
          <w:rFonts w:ascii="Arial" w:hAnsi="Arial" w:cs="Arial"/>
          <w:spacing w:val="-4"/>
        </w:rPr>
        <w:t xml:space="preserve"> </w:t>
      </w:r>
      <w:r w:rsidRPr="00EC2FCA">
        <w:rPr>
          <w:rFonts w:ascii="Arial" w:hAnsi="Arial" w:cs="Arial"/>
        </w:rPr>
        <w:t>or</w:t>
      </w:r>
      <w:r w:rsidRPr="00EC2FCA">
        <w:rPr>
          <w:rFonts w:ascii="Arial" w:hAnsi="Arial" w:cs="Arial"/>
          <w:spacing w:val="-3"/>
        </w:rPr>
        <w:t xml:space="preserve"> </w:t>
      </w:r>
      <w:r w:rsidRPr="00EC2FCA">
        <w:rPr>
          <w:rFonts w:ascii="Arial" w:hAnsi="Arial" w:cs="Arial"/>
        </w:rPr>
        <w:t>concession</w:t>
      </w:r>
      <w:r w:rsidRPr="00EC2FCA">
        <w:rPr>
          <w:rFonts w:ascii="Arial" w:hAnsi="Arial" w:cs="Arial"/>
          <w:spacing w:val="-5"/>
        </w:rPr>
        <w:t xml:space="preserve"> </w:t>
      </w:r>
      <w:r w:rsidRPr="00EC2FCA">
        <w:rPr>
          <w:rFonts w:ascii="Arial" w:hAnsi="Arial" w:cs="Arial"/>
        </w:rPr>
        <w:t>contract,</w:t>
      </w:r>
      <w:r w:rsidRPr="00EC2FCA">
        <w:rPr>
          <w:rFonts w:ascii="Arial" w:hAnsi="Arial" w:cs="Arial"/>
          <w:spacing w:val="-2"/>
        </w:rPr>
        <w:t xml:space="preserve"> </w:t>
      </w:r>
      <w:r w:rsidRPr="00EC2FCA">
        <w:rPr>
          <w:rFonts w:ascii="Arial" w:hAnsi="Arial" w:cs="Arial"/>
        </w:rPr>
        <w:t>or</w:t>
      </w:r>
      <w:r w:rsidRPr="00EC2FCA">
        <w:rPr>
          <w:rFonts w:ascii="Arial" w:hAnsi="Arial" w:cs="Arial"/>
          <w:spacing w:val="-3"/>
        </w:rPr>
        <w:t xml:space="preserve"> </w:t>
      </w:r>
      <w:r w:rsidRPr="00EC2FCA">
        <w:rPr>
          <w:rFonts w:ascii="Arial" w:hAnsi="Arial" w:cs="Arial"/>
        </w:rPr>
        <w:t>been forbidden from contracting by a public agency or private</w:t>
      </w:r>
      <w:r w:rsidRPr="00EC2FCA">
        <w:rPr>
          <w:rFonts w:ascii="Arial" w:hAnsi="Arial" w:cs="Arial"/>
          <w:spacing w:val="-6"/>
        </w:rPr>
        <w:t xml:space="preserve"> </w:t>
      </w:r>
      <w:r w:rsidRPr="00EC2FCA">
        <w:rPr>
          <w:rFonts w:ascii="Arial" w:hAnsi="Arial" w:cs="Arial"/>
        </w:rPr>
        <w:t>company?</w:t>
      </w:r>
    </w:p>
    <w:p w14:paraId="3FA518D4" w14:textId="77777777" w:rsidR="00035CA8" w:rsidRPr="00EC2FCA" w:rsidRDefault="00035CA8" w:rsidP="00EC2FCA">
      <w:pPr>
        <w:pStyle w:val="BodyText"/>
        <w:spacing w:before="11" w:after="0"/>
        <w:rPr>
          <w:rFonts w:ascii="Arial" w:hAnsi="Arial" w:cs="Arial"/>
          <w:sz w:val="19"/>
        </w:rPr>
      </w:pPr>
    </w:p>
    <w:p w14:paraId="3BB64579" w14:textId="77777777" w:rsidR="00035CA8" w:rsidRPr="00EC2FCA" w:rsidRDefault="00035CA8" w:rsidP="0026201E">
      <w:pPr>
        <w:pStyle w:val="ListParagraph"/>
        <w:widowControl w:val="0"/>
        <w:numPr>
          <w:ilvl w:val="1"/>
          <w:numId w:val="13"/>
        </w:numPr>
        <w:tabs>
          <w:tab w:val="left" w:pos="1456"/>
          <w:tab w:val="left" w:pos="3020"/>
        </w:tabs>
        <w:suppressAutoHyphens w:val="0"/>
        <w:autoSpaceDE w:val="0"/>
        <w:autoSpaceDN w:val="0"/>
        <w:spacing w:after="0"/>
        <w:rPr>
          <w:rFonts w:ascii="Arial" w:hAnsi="Arial" w:cs="Arial"/>
        </w:rPr>
      </w:pPr>
      <w:r w:rsidRPr="00EC2FCA">
        <w:rPr>
          <w:rFonts w:ascii="Arial" w:hAnsi="Arial" w:cs="Arial"/>
        </w:rPr>
        <w:t>YES</w:t>
      </w:r>
      <w:r w:rsidRPr="00EC2FCA">
        <w:rPr>
          <w:rFonts w:ascii="Arial" w:hAnsi="Arial" w:cs="Arial"/>
        </w:rPr>
        <w:tab/>
      </w:r>
      <w:r w:rsidRPr="00EC2FCA">
        <w:rPr>
          <w:rFonts w:ascii="Wingdings" w:hAnsi="Wingdings" w:cs="Arial"/>
        </w:rPr>
        <w:t></w:t>
      </w:r>
      <w:r w:rsidRPr="00EC2FCA">
        <w:rPr>
          <w:rFonts w:ascii="Arial" w:hAnsi="Arial" w:cs="Arial"/>
          <w:spacing w:val="4"/>
        </w:rPr>
        <w:t xml:space="preserve"> </w:t>
      </w:r>
      <w:r w:rsidRPr="00EC2FCA">
        <w:rPr>
          <w:rFonts w:ascii="Arial" w:hAnsi="Arial" w:cs="Arial"/>
        </w:rPr>
        <w:t>NO</w:t>
      </w:r>
    </w:p>
    <w:p w14:paraId="5A93FF3C" w14:textId="77777777" w:rsidR="00035CA8" w:rsidRPr="00EC2FCA" w:rsidRDefault="00035CA8" w:rsidP="00EC2FCA">
      <w:pPr>
        <w:pStyle w:val="BodyText"/>
        <w:spacing w:before="1" w:after="0"/>
        <w:rPr>
          <w:rFonts w:ascii="Arial" w:hAnsi="Arial" w:cs="Arial"/>
        </w:rPr>
      </w:pPr>
    </w:p>
    <w:p w14:paraId="7AB37730" w14:textId="77777777" w:rsidR="00035CA8" w:rsidRPr="00EC2FCA" w:rsidRDefault="00035CA8" w:rsidP="00EC2FCA">
      <w:pPr>
        <w:pStyle w:val="BodyText"/>
        <w:spacing w:after="0"/>
        <w:ind w:left="860"/>
        <w:rPr>
          <w:rFonts w:ascii="Arial" w:hAnsi="Arial" w:cs="Arial"/>
        </w:rPr>
      </w:pPr>
      <w:r w:rsidRPr="00EC2FCA">
        <w:rPr>
          <w:rFonts w:ascii="Arial" w:hAnsi="Arial" w:cs="Arial"/>
        </w:rPr>
        <w:t>If YES, provide full details of the circumstances.</w:t>
      </w:r>
    </w:p>
    <w:p w14:paraId="51F056D6" w14:textId="77777777" w:rsidR="00035CA8" w:rsidRPr="00EC2FCA" w:rsidRDefault="00035CA8" w:rsidP="00EC2FCA">
      <w:pPr>
        <w:pStyle w:val="BodyText"/>
        <w:spacing w:before="1" w:after="0"/>
        <w:rPr>
          <w:rFonts w:ascii="Arial" w:hAnsi="Arial" w:cs="Arial"/>
        </w:rPr>
      </w:pPr>
    </w:p>
    <w:p w14:paraId="0C4026E3" w14:textId="77777777" w:rsidR="00035CA8" w:rsidRPr="00EC2FCA" w:rsidRDefault="00035CA8" w:rsidP="0026201E">
      <w:pPr>
        <w:pStyle w:val="ListParagraph"/>
        <w:widowControl w:val="0"/>
        <w:numPr>
          <w:ilvl w:val="0"/>
          <w:numId w:val="13"/>
        </w:numPr>
        <w:tabs>
          <w:tab w:val="left" w:pos="861"/>
        </w:tabs>
        <w:suppressAutoHyphens w:val="0"/>
        <w:autoSpaceDE w:val="0"/>
        <w:autoSpaceDN w:val="0"/>
        <w:spacing w:after="0"/>
        <w:ind w:right="901"/>
        <w:rPr>
          <w:rFonts w:ascii="Arial" w:hAnsi="Arial" w:cs="Arial"/>
        </w:rPr>
      </w:pPr>
      <w:r w:rsidRPr="00EC2FCA">
        <w:rPr>
          <w:rFonts w:ascii="Arial" w:hAnsi="Arial" w:cs="Arial"/>
        </w:rPr>
        <w:t>List</w:t>
      </w:r>
      <w:r w:rsidRPr="00EC2FCA">
        <w:rPr>
          <w:rFonts w:ascii="Arial" w:hAnsi="Arial" w:cs="Arial"/>
          <w:spacing w:val="-5"/>
        </w:rPr>
        <w:t xml:space="preserve"> </w:t>
      </w:r>
      <w:r w:rsidRPr="00EC2FCA">
        <w:rPr>
          <w:rFonts w:ascii="Arial" w:hAnsi="Arial" w:cs="Arial"/>
        </w:rPr>
        <w:t>any</w:t>
      </w:r>
      <w:r w:rsidRPr="00EC2FCA">
        <w:rPr>
          <w:rFonts w:ascii="Arial" w:hAnsi="Arial" w:cs="Arial"/>
          <w:spacing w:val="-6"/>
        </w:rPr>
        <w:t xml:space="preserve"> </w:t>
      </w:r>
      <w:r w:rsidRPr="00EC2FCA">
        <w:rPr>
          <w:rFonts w:ascii="Arial" w:hAnsi="Arial" w:cs="Arial"/>
        </w:rPr>
        <w:t>Bankruptcies,</w:t>
      </w:r>
      <w:r w:rsidRPr="00EC2FCA">
        <w:rPr>
          <w:rFonts w:ascii="Arial" w:hAnsi="Arial" w:cs="Arial"/>
          <w:spacing w:val="-4"/>
        </w:rPr>
        <w:t xml:space="preserve"> </w:t>
      </w:r>
      <w:r w:rsidRPr="00EC2FCA">
        <w:rPr>
          <w:rFonts w:ascii="Arial" w:hAnsi="Arial" w:cs="Arial"/>
        </w:rPr>
        <w:t>Receiverships,</w:t>
      </w:r>
      <w:r w:rsidRPr="00EC2FCA">
        <w:rPr>
          <w:rFonts w:ascii="Arial" w:hAnsi="Arial" w:cs="Arial"/>
          <w:spacing w:val="-5"/>
        </w:rPr>
        <w:t xml:space="preserve"> </w:t>
      </w:r>
      <w:r w:rsidRPr="00EC2FCA">
        <w:rPr>
          <w:rFonts w:ascii="Arial" w:hAnsi="Arial" w:cs="Arial"/>
        </w:rPr>
        <w:t>Foreclosures,</w:t>
      </w:r>
      <w:r w:rsidRPr="00EC2FCA">
        <w:rPr>
          <w:rFonts w:ascii="Arial" w:hAnsi="Arial" w:cs="Arial"/>
          <w:spacing w:val="-4"/>
        </w:rPr>
        <w:t xml:space="preserve"> </w:t>
      </w:r>
      <w:r w:rsidRPr="00EC2FCA">
        <w:rPr>
          <w:rFonts w:ascii="Arial" w:hAnsi="Arial" w:cs="Arial"/>
        </w:rPr>
        <w:t>Transfers</w:t>
      </w:r>
      <w:r w:rsidRPr="00EC2FCA">
        <w:rPr>
          <w:rFonts w:ascii="Arial" w:hAnsi="Arial" w:cs="Arial"/>
          <w:spacing w:val="-4"/>
        </w:rPr>
        <w:t xml:space="preserve"> </w:t>
      </w:r>
      <w:r w:rsidRPr="00EC2FCA">
        <w:rPr>
          <w:rFonts w:ascii="Arial" w:hAnsi="Arial" w:cs="Arial"/>
        </w:rPr>
        <w:t>in</w:t>
      </w:r>
      <w:r w:rsidRPr="00EC2FCA">
        <w:rPr>
          <w:rFonts w:ascii="Arial" w:hAnsi="Arial" w:cs="Arial"/>
          <w:spacing w:val="-5"/>
        </w:rPr>
        <w:t xml:space="preserve"> </w:t>
      </w:r>
      <w:r w:rsidRPr="00EC2FCA">
        <w:rPr>
          <w:rFonts w:ascii="Arial" w:hAnsi="Arial" w:cs="Arial"/>
        </w:rPr>
        <w:t>Lieu</w:t>
      </w:r>
      <w:r w:rsidRPr="00EC2FCA">
        <w:rPr>
          <w:rFonts w:ascii="Arial" w:hAnsi="Arial" w:cs="Arial"/>
          <w:spacing w:val="-4"/>
        </w:rPr>
        <w:t xml:space="preserve"> </w:t>
      </w:r>
      <w:r w:rsidRPr="00EC2FCA">
        <w:rPr>
          <w:rFonts w:ascii="Arial" w:hAnsi="Arial" w:cs="Arial"/>
        </w:rPr>
        <w:t>of</w:t>
      </w:r>
      <w:r w:rsidRPr="00EC2FCA">
        <w:rPr>
          <w:rFonts w:ascii="Arial" w:hAnsi="Arial" w:cs="Arial"/>
          <w:spacing w:val="-3"/>
        </w:rPr>
        <w:t xml:space="preserve"> </w:t>
      </w:r>
      <w:r w:rsidRPr="00EC2FCA">
        <w:rPr>
          <w:rFonts w:ascii="Arial" w:hAnsi="Arial" w:cs="Arial"/>
        </w:rPr>
        <w:t>Foreclosure,</w:t>
      </w:r>
      <w:r w:rsidRPr="00EC2FCA">
        <w:rPr>
          <w:rFonts w:ascii="Arial" w:hAnsi="Arial" w:cs="Arial"/>
          <w:spacing w:val="-4"/>
        </w:rPr>
        <w:t xml:space="preserve"> </w:t>
      </w:r>
      <w:r w:rsidRPr="00EC2FCA">
        <w:rPr>
          <w:rFonts w:ascii="Arial" w:hAnsi="Arial" w:cs="Arial"/>
        </w:rPr>
        <w:t>and/or</w:t>
      </w:r>
      <w:r w:rsidRPr="00EC2FCA">
        <w:rPr>
          <w:rFonts w:ascii="Arial" w:hAnsi="Arial" w:cs="Arial"/>
          <w:spacing w:val="-6"/>
        </w:rPr>
        <w:t xml:space="preserve"> </w:t>
      </w:r>
      <w:r w:rsidRPr="00EC2FCA">
        <w:rPr>
          <w:rFonts w:ascii="Arial" w:hAnsi="Arial" w:cs="Arial"/>
        </w:rPr>
        <w:t xml:space="preserve">Work-Out/Loan Modification Transactions during the past five years. Include an explanation of the circumstances, including nature of the event, date, type of debt (e.g., </w:t>
      </w:r>
      <w:proofErr w:type="gramStart"/>
      <w:r w:rsidRPr="00EC2FCA">
        <w:rPr>
          <w:rFonts w:ascii="Arial" w:hAnsi="Arial" w:cs="Arial"/>
        </w:rPr>
        <w:t>secured</w:t>
      </w:r>
      <w:proofErr w:type="gramEnd"/>
      <w:r w:rsidRPr="00EC2FCA">
        <w:rPr>
          <w:rFonts w:ascii="Arial" w:hAnsi="Arial" w:cs="Arial"/>
        </w:rPr>
        <w:t xml:space="preserve"> or unsecured loan), type of security (if applicable), approximate amount of debt, name of lender, resolution, bankruptcy plan, and/or other documentation as appropriate. If none, check the box below. Otherwise, provide full details</w:t>
      </w:r>
      <w:r w:rsidRPr="00EC2FCA">
        <w:rPr>
          <w:rFonts w:ascii="Arial" w:hAnsi="Arial" w:cs="Arial"/>
          <w:spacing w:val="-9"/>
        </w:rPr>
        <w:t xml:space="preserve"> </w:t>
      </w:r>
      <w:r w:rsidRPr="00EC2FCA">
        <w:rPr>
          <w:rFonts w:ascii="Arial" w:hAnsi="Arial" w:cs="Arial"/>
        </w:rPr>
        <w:t>below.</w:t>
      </w:r>
    </w:p>
    <w:p w14:paraId="14208F76" w14:textId="77777777" w:rsidR="00035CA8" w:rsidRPr="00EC2FCA" w:rsidRDefault="00035CA8" w:rsidP="00EC2FCA">
      <w:pPr>
        <w:pStyle w:val="BodyText"/>
        <w:spacing w:after="0"/>
        <w:rPr>
          <w:rFonts w:ascii="Arial" w:hAnsi="Arial" w:cs="Arial"/>
        </w:rPr>
      </w:pPr>
    </w:p>
    <w:p w14:paraId="402C4FCC" w14:textId="77777777" w:rsidR="00035CA8" w:rsidRPr="00EC2FCA" w:rsidRDefault="00035CA8" w:rsidP="0026201E">
      <w:pPr>
        <w:pStyle w:val="ListParagraph"/>
        <w:widowControl w:val="0"/>
        <w:numPr>
          <w:ilvl w:val="1"/>
          <w:numId w:val="13"/>
        </w:numPr>
        <w:tabs>
          <w:tab w:val="left" w:pos="1454"/>
        </w:tabs>
        <w:suppressAutoHyphens w:val="0"/>
        <w:autoSpaceDE w:val="0"/>
        <w:autoSpaceDN w:val="0"/>
        <w:spacing w:after="0"/>
        <w:ind w:left="1453" w:hanging="234"/>
        <w:rPr>
          <w:rFonts w:ascii="Arial" w:hAnsi="Arial" w:cs="Arial"/>
        </w:rPr>
      </w:pPr>
      <w:r w:rsidRPr="160A922A">
        <w:rPr>
          <w:rFonts w:ascii="Arial" w:hAnsi="Arial" w:cs="Arial"/>
        </w:rPr>
        <w:t>NONE</w:t>
      </w:r>
    </w:p>
    <w:p w14:paraId="7EFE2C35" w14:textId="77777777" w:rsidR="00035CA8" w:rsidRPr="00EC2FCA" w:rsidRDefault="00035CA8" w:rsidP="00EC2FCA">
      <w:pPr>
        <w:pStyle w:val="BodyText"/>
        <w:spacing w:before="10" w:after="0"/>
        <w:rPr>
          <w:rFonts w:ascii="Arial" w:hAnsi="Arial" w:cs="Arial"/>
          <w:sz w:val="19"/>
        </w:rPr>
      </w:pPr>
    </w:p>
    <w:p w14:paraId="77F2EB0E" w14:textId="77777777" w:rsidR="00035CA8" w:rsidRPr="00EC2FCA" w:rsidRDefault="00035CA8" w:rsidP="0026201E">
      <w:pPr>
        <w:pStyle w:val="ListParagraph"/>
        <w:widowControl w:val="0"/>
        <w:numPr>
          <w:ilvl w:val="0"/>
          <w:numId w:val="13"/>
        </w:numPr>
        <w:tabs>
          <w:tab w:val="left" w:pos="861"/>
        </w:tabs>
        <w:suppressAutoHyphens w:val="0"/>
        <w:autoSpaceDE w:val="0"/>
        <w:autoSpaceDN w:val="0"/>
        <w:spacing w:before="1" w:after="0"/>
        <w:ind w:right="542"/>
        <w:rPr>
          <w:rFonts w:ascii="Arial" w:hAnsi="Arial" w:cs="Arial"/>
        </w:rPr>
      </w:pPr>
      <w:r w:rsidRPr="00EC2FCA">
        <w:rPr>
          <w:rFonts w:ascii="Arial" w:hAnsi="Arial" w:cs="Arial"/>
        </w:rPr>
        <w:t>Describe</w:t>
      </w:r>
      <w:r w:rsidRPr="00EC2FCA">
        <w:rPr>
          <w:rFonts w:ascii="Arial" w:hAnsi="Arial" w:cs="Arial"/>
          <w:spacing w:val="-4"/>
        </w:rPr>
        <w:t xml:space="preserve"> </w:t>
      </w:r>
      <w:r w:rsidRPr="00EC2FCA">
        <w:rPr>
          <w:rFonts w:ascii="Arial" w:hAnsi="Arial" w:cs="Arial"/>
        </w:rPr>
        <w:t>any</w:t>
      </w:r>
      <w:r w:rsidRPr="00EC2FCA">
        <w:rPr>
          <w:rFonts w:ascii="Arial" w:hAnsi="Arial" w:cs="Arial"/>
          <w:spacing w:val="-4"/>
        </w:rPr>
        <w:t xml:space="preserve"> </w:t>
      </w:r>
      <w:r w:rsidRPr="00EC2FCA">
        <w:rPr>
          <w:rFonts w:ascii="Arial" w:hAnsi="Arial" w:cs="Arial"/>
        </w:rPr>
        <w:t>pending</w:t>
      </w:r>
      <w:r w:rsidRPr="00EC2FCA">
        <w:rPr>
          <w:rFonts w:ascii="Arial" w:hAnsi="Arial" w:cs="Arial"/>
          <w:spacing w:val="-2"/>
        </w:rPr>
        <w:t xml:space="preserve"> </w:t>
      </w:r>
      <w:r w:rsidRPr="00EC2FCA">
        <w:rPr>
          <w:rFonts w:ascii="Arial" w:hAnsi="Arial" w:cs="Arial"/>
        </w:rPr>
        <w:t>litigation</w:t>
      </w:r>
      <w:r w:rsidRPr="00EC2FCA">
        <w:rPr>
          <w:rFonts w:ascii="Arial" w:hAnsi="Arial" w:cs="Arial"/>
          <w:spacing w:val="-2"/>
        </w:rPr>
        <w:t xml:space="preserve"> </w:t>
      </w:r>
      <w:r w:rsidRPr="00EC2FCA">
        <w:rPr>
          <w:rFonts w:ascii="Arial" w:hAnsi="Arial" w:cs="Arial"/>
        </w:rPr>
        <w:t>or</w:t>
      </w:r>
      <w:r w:rsidRPr="00EC2FCA">
        <w:rPr>
          <w:rFonts w:ascii="Arial" w:hAnsi="Arial" w:cs="Arial"/>
          <w:spacing w:val="-2"/>
        </w:rPr>
        <w:t xml:space="preserve"> </w:t>
      </w:r>
      <w:r w:rsidRPr="00EC2FCA">
        <w:rPr>
          <w:rFonts w:ascii="Arial" w:hAnsi="Arial" w:cs="Arial"/>
        </w:rPr>
        <w:t>administrative</w:t>
      </w:r>
      <w:r w:rsidRPr="00EC2FCA">
        <w:rPr>
          <w:rFonts w:ascii="Arial" w:hAnsi="Arial" w:cs="Arial"/>
          <w:spacing w:val="-4"/>
        </w:rPr>
        <w:t xml:space="preserve"> </w:t>
      </w:r>
      <w:r w:rsidRPr="00EC2FCA">
        <w:rPr>
          <w:rFonts w:ascii="Arial" w:hAnsi="Arial" w:cs="Arial"/>
        </w:rPr>
        <w:t>proceeding</w:t>
      </w:r>
      <w:r w:rsidRPr="00EC2FCA">
        <w:rPr>
          <w:rFonts w:ascii="Arial" w:hAnsi="Arial" w:cs="Arial"/>
          <w:spacing w:val="-3"/>
        </w:rPr>
        <w:t xml:space="preserve"> </w:t>
      </w:r>
      <w:r w:rsidRPr="00EC2FCA">
        <w:rPr>
          <w:rFonts w:ascii="Arial" w:hAnsi="Arial" w:cs="Arial"/>
        </w:rPr>
        <w:t>(other</w:t>
      </w:r>
      <w:r w:rsidRPr="00EC2FCA">
        <w:rPr>
          <w:rFonts w:ascii="Arial" w:hAnsi="Arial" w:cs="Arial"/>
          <w:spacing w:val="-3"/>
        </w:rPr>
        <w:t xml:space="preserve"> </w:t>
      </w:r>
      <w:r w:rsidRPr="00EC2FCA">
        <w:rPr>
          <w:rFonts w:ascii="Arial" w:hAnsi="Arial" w:cs="Arial"/>
        </w:rPr>
        <w:t>than</w:t>
      </w:r>
      <w:r w:rsidRPr="00EC2FCA">
        <w:rPr>
          <w:rFonts w:ascii="Arial" w:hAnsi="Arial" w:cs="Arial"/>
          <w:spacing w:val="-3"/>
        </w:rPr>
        <w:t xml:space="preserve"> </w:t>
      </w:r>
      <w:r w:rsidRPr="00EC2FCA">
        <w:rPr>
          <w:rFonts w:ascii="Arial" w:hAnsi="Arial" w:cs="Arial"/>
        </w:rPr>
        <w:t>those</w:t>
      </w:r>
      <w:r w:rsidRPr="00EC2FCA">
        <w:rPr>
          <w:rFonts w:ascii="Arial" w:hAnsi="Arial" w:cs="Arial"/>
          <w:spacing w:val="-4"/>
        </w:rPr>
        <w:t xml:space="preserve"> </w:t>
      </w:r>
      <w:r w:rsidRPr="00EC2FCA">
        <w:rPr>
          <w:rFonts w:ascii="Arial" w:hAnsi="Arial" w:cs="Arial"/>
        </w:rPr>
        <w:t>covered</w:t>
      </w:r>
      <w:r w:rsidRPr="00EC2FCA">
        <w:rPr>
          <w:rFonts w:ascii="Arial" w:hAnsi="Arial" w:cs="Arial"/>
          <w:spacing w:val="-3"/>
        </w:rPr>
        <w:t xml:space="preserve"> </w:t>
      </w:r>
      <w:r w:rsidRPr="00EC2FCA">
        <w:rPr>
          <w:rFonts w:ascii="Arial" w:hAnsi="Arial" w:cs="Arial"/>
        </w:rPr>
        <w:t>adequately</w:t>
      </w:r>
      <w:r w:rsidRPr="00EC2FCA">
        <w:rPr>
          <w:rFonts w:ascii="Arial" w:hAnsi="Arial" w:cs="Arial"/>
          <w:spacing w:val="-7"/>
        </w:rPr>
        <w:t xml:space="preserve"> </w:t>
      </w:r>
      <w:r w:rsidRPr="00EC2FCA">
        <w:rPr>
          <w:rFonts w:ascii="Arial" w:hAnsi="Arial" w:cs="Arial"/>
        </w:rPr>
        <w:t>by</w:t>
      </w:r>
      <w:r w:rsidRPr="00EC2FCA">
        <w:rPr>
          <w:rFonts w:ascii="Arial" w:hAnsi="Arial" w:cs="Arial"/>
          <w:spacing w:val="-4"/>
        </w:rPr>
        <w:t xml:space="preserve"> </w:t>
      </w:r>
      <w:r w:rsidRPr="00EC2FCA">
        <w:rPr>
          <w:rFonts w:ascii="Arial" w:hAnsi="Arial" w:cs="Arial"/>
        </w:rPr>
        <w:t>insurance) which, if adversely resolved, could materially impact the financial position of the Offeror. If none, check the box below. Otherwise, provide full details</w:t>
      </w:r>
      <w:r w:rsidRPr="00EC2FCA">
        <w:rPr>
          <w:rFonts w:ascii="Arial" w:hAnsi="Arial" w:cs="Arial"/>
          <w:spacing w:val="-5"/>
        </w:rPr>
        <w:t xml:space="preserve"> </w:t>
      </w:r>
      <w:r w:rsidRPr="00EC2FCA">
        <w:rPr>
          <w:rFonts w:ascii="Arial" w:hAnsi="Arial" w:cs="Arial"/>
        </w:rPr>
        <w:t>below.</w:t>
      </w:r>
    </w:p>
    <w:p w14:paraId="3D307764" w14:textId="77777777" w:rsidR="00035CA8" w:rsidRPr="00EC2FCA" w:rsidRDefault="00035CA8" w:rsidP="00EC2FCA">
      <w:pPr>
        <w:pStyle w:val="BodyText"/>
        <w:spacing w:before="1" w:after="0"/>
        <w:rPr>
          <w:rFonts w:ascii="Arial" w:hAnsi="Arial" w:cs="Arial"/>
        </w:rPr>
      </w:pPr>
    </w:p>
    <w:p w14:paraId="0761022F" w14:textId="77777777" w:rsidR="00035CA8" w:rsidRPr="00EC2FCA" w:rsidRDefault="00035CA8" w:rsidP="0026201E">
      <w:pPr>
        <w:pStyle w:val="ListParagraph"/>
        <w:widowControl w:val="0"/>
        <w:numPr>
          <w:ilvl w:val="1"/>
          <w:numId w:val="13"/>
        </w:numPr>
        <w:tabs>
          <w:tab w:val="left" w:pos="1454"/>
        </w:tabs>
        <w:suppressAutoHyphens w:val="0"/>
        <w:autoSpaceDE w:val="0"/>
        <w:autoSpaceDN w:val="0"/>
        <w:spacing w:before="1" w:after="0"/>
        <w:ind w:left="1453" w:hanging="234"/>
        <w:rPr>
          <w:rFonts w:ascii="Arial" w:hAnsi="Arial" w:cs="Arial"/>
        </w:rPr>
      </w:pPr>
      <w:r w:rsidRPr="160A922A">
        <w:rPr>
          <w:rFonts w:ascii="Arial" w:hAnsi="Arial" w:cs="Arial"/>
        </w:rPr>
        <w:t>NONE</w:t>
      </w:r>
    </w:p>
    <w:p w14:paraId="2F9D8A29" w14:textId="77777777" w:rsidR="00035CA8" w:rsidRPr="00EC2FCA" w:rsidRDefault="00035CA8" w:rsidP="00EC2FCA">
      <w:pPr>
        <w:pStyle w:val="BodyText"/>
        <w:spacing w:before="9" w:after="0"/>
        <w:rPr>
          <w:rFonts w:ascii="Arial" w:hAnsi="Arial" w:cs="Arial"/>
          <w:sz w:val="19"/>
        </w:rPr>
      </w:pPr>
    </w:p>
    <w:p w14:paraId="49CA0C81" w14:textId="77777777" w:rsidR="00035CA8" w:rsidRPr="00EC2FCA" w:rsidRDefault="00035CA8" w:rsidP="0026201E">
      <w:pPr>
        <w:pStyle w:val="ListParagraph"/>
        <w:widowControl w:val="0"/>
        <w:numPr>
          <w:ilvl w:val="0"/>
          <w:numId w:val="13"/>
        </w:numPr>
        <w:tabs>
          <w:tab w:val="left" w:pos="861"/>
        </w:tabs>
        <w:suppressAutoHyphens w:val="0"/>
        <w:autoSpaceDE w:val="0"/>
        <w:autoSpaceDN w:val="0"/>
        <w:spacing w:before="1" w:after="0"/>
        <w:ind w:right="535"/>
        <w:rPr>
          <w:rFonts w:ascii="Arial" w:hAnsi="Arial" w:cs="Arial"/>
        </w:rPr>
      </w:pPr>
      <w:r w:rsidRPr="00EC2FCA">
        <w:rPr>
          <w:rFonts w:ascii="Arial" w:hAnsi="Arial" w:cs="Arial"/>
        </w:rPr>
        <w:t>Describe</w:t>
      </w:r>
      <w:r w:rsidRPr="00EC2FCA">
        <w:rPr>
          <w:rFonts w:ascii="Arial" w:hAnsi="Arial" w:cs="Arial"/>
          <w:spacing w:val="-5"/>
        </w:rPr>
        <w:t xml:space="preserve"> </w:t>
      </w:r>
      <w:r w:rsidRPr="00EC2FCA">
        <w:rPr>
          <w:rFonts w:ascii="Arial" w:hAnsi="Arial" w:cs="Arial"/>
        </w:rPr>
        <w:t>any</w:t>
      </w:r>
      <w:r w:rsidRPr="00EC2FCA">
        <w:rPr>
          <w:rFonts w:ascii="Arial" w:hAnsi="Arial" w:cs="Arial"/>
          <w:spacing w:val="-5"/>
        </w:rPr>
        <w:t xml:space="preserve"> </w:t>
      </w:r>
      <w:r w:rsidRPr="00EC2FCA">
        <w:rPr>
          <w:rFonts w:ascii="Arial" w:hAnsi="Arial" w:cs="Arial"/>
        </w:rPr>
        <w:t>lawsuit,</w:t>
      </w:r>
      <w:r w:rsidRPr="00EC2FCA">
        <w:rPr>
          <w:rFonts w:ascii="Arial" w:hAnsi="Arial" w:cs="Arial"/>
          <w:spacing w:val="-2"/>
        </w:rPr>
        <w:t xml:space="preserve"> </w:t>
      </w:r>
      <w:r w:rsidRPr="00EC2FCA">
        <w:rPr>
          <w:rFonts w:ascii="Arial" w:hAnsi="Arial" w:cs="Arial"/>
        </w:rPr>
        <w:t>administrative</w:t>
      </w:r>
      <w:r w:rsidRPr="00EC2FCA">
        <w:rPr>
          <w:rFonts w:ascii="Arial" w:hAnsi="Arial" w:cs="Arial"/>
          <w:spacing w:val="-3"/>
        </w:rPr>
        <w:t xml:space="preserve"> </w:t>
      </w:r>
      <w:r w:rsidRPr="00EC2FCA">
        <w:rPr>
          <w:rFonts w:ascii="Arial" w:hAnsi="Arial" w:cs="Arial"/>
        </w:rPr>
        <w:t>proceeding</w:t>
      </w:r>
      <w:r w:rsidRPr="00EC2FCA">
        <w:rPr>
          <w:rFonts w:ascii="Arial" w:hAnsi="Arial" w:cs="Arial"/>
          <w:spacing w:val="-2"/>
        </w:rPr>
        <w:t xml:space="preserve"> </w:t>
      </w:r>
      <w:r w:rsidRPr="00EC2FCA">
        <w:rPr>
          <w:rFonts w:ascii="Arial" w:hAnsi="Arial" w:cs="Arial"/>
        </w:rPr>
        <w:t>or</w:t>
      </w:r>
      <w:r w:rsidRPr="00EC2FCA">
        <w:rPr>
          <w:rFonts w:ascii="Arial" w:hAnsi="Arial" w:cs="Arial"/>
          <w:spacing w:val="-3"/>
        </w:rPr>
        <w:t xml:space="preserve"> </w:t>
      </w:r>
      <w:r w:rsidRPr="00EC2FCA">
        <w:rPr>
          <w:rFonts w:ascii="Arial" w:hAnsi="Arial" w:cs="Arial"/>
        </w:rPr>
        <w:t>bankruptcy</w:t>
      </w:r>
      <w:r w:rsidRPr="00EC2FCA">
        <w:rPr>
          <w:rFonts w:ascii="Arial" w:hAnsi="Arial" w:cs="Arial"/>
          <w:spacing w:val="-10"/>
        </w:rPr>
        <w:t xml:space="preserve"> </w:t>
      </w:r>
      <w:r w:rsidRPr="00EC2FCA">
        <w:rPr>
          <w:rFonts w:ascii="Arial" w:hAnsi="Arial" w:cs="Arial"/>
        </w:rPr>
        <w:t>case</w:t>
      </w:r>
      <w:r w:rsidRPr="00EC2FCA">
        <w:rPr>
          <w:rFonts w:ascii="Arial" w:hAnsi="Arial" w:cs="Arial"/>
          <w:spacing w:val="-2"/>
        </w:rPr>
        <w:t xml:space="preserve"> </w:t>
      </w:r>
      <w:r w:rsidRPr="00EC2FCA">
        <w:rPr>
          <w:rFonts w:ascii="Arial" w:hAnsi="Arial" w:cs="Arial"/>
        </w:rPr>
        <w:t>within</w:t>
      </w:r>
      <w:r w:rsidRPr="00EC2FCA">
        <w:rPr>
          <w:rFonts w:ascii="Arial" w:hAnsi="Arial" w:cs="Arial"/>
          <w:spacing w:val="-3"/>
        </w:rPr>
        <w:t xml:space="preserve"> </w:t>
      </w:r>
      <w:r w:rsidRPr="00EC2FCA">
        <w:rPr>
          <w:rFonts w:ascii="Arial" w:hAnsi="Arial" w:cs="Arial"/>
        </w:rPr>
        <w:t>the</w:t>
      </w:r>
      <w:r w:rsidRPr="00EC2FCA">
        <w:rPr>
          <w:rFonts w:ascii="Arial" w:hAnsi="Arial" w:cs="Arial"/>
          <w:spacing w:val="-2"/>
        </w:rPr>
        <w:t xml:space="preserve"> </w:t>
      </w:r>
      <w:r w:rsidRPr="00EC2FCA">
        <w:rPr>
          <w:rFonts w:ascii="Arial" w:hAnsi="Arial" w:cs="Arial"/>
        </w:rPr>
        <w:t>past</w:t>
      </w:r>
      <w:r w:rsidRPr="00EC2FCA">
        <w:rPr>
          <w:rFonts w:ascii="Arial" w:hAnsi="Arial" w:cs="Arial"/>
          <w:spacing w:val="-4"/>
        </w:rPr>
        <w:t xml:space="preserve"> </w:t>
      </w:r>
      <w:r w:rsidRPr="00EC2FCA">
        <w:rPr>
          <w:rFonts w:ascii="Arial" w:hAnsi="Arial" w:cs="Arial"/>
        </w:rPr>
        <w:t>five</w:t>
      </w:r>
      <w:r w:rsidRPr="00EC2FCA">
        <w:rPr>
          <w:rFonts w:ascii="Arial" w:hAnsi="Arial" w:cs="Arial"/>
          <w:spacing w:val="-3"/>
        </w:rPr>
        <w:t xml:space="preserve"> </w:t>
      </w:r>
      <w:r w:rsidRPr="00EC2FCA">
        <w:rPr>
          <w:rFonts w:ascii="Arial" w:hAnsi="Arial" w:cs="Arial"/>
        </w:rPr>
        <w:t>years</w:t>
      </w:r>
      <w:r w:rsidRPr="00EC2FCA">
        <w:rPr>
          <w:rFonts w:ascii="Arial" w:hAnsi="Arial" w:cs="Arial"/>
          <w:spacing w:val="-3"/>
        </w:rPr>
        <w:t xml:space="preserve"> </w:t>
      </w:r>
      <w:r w:rsidRPr="00EC2FCA">
        <w:rPr>
          <w:rFonts w:ascii="Arial" w:hAnsi="Arial" w:cs="Arial"/>
        </w:rPr>
        <w:t>that</w:t>
      </w:r>
      <w:r w:rsidRPr="00EC2FCA">
        <w:rPr>
          <w:rFonts w:ascii="Arial" w:hAnsi="Arial" w:cs="Arial"/>
          <w:spacing w:val="-4"/>
        </w:rPr>
        <w:t xml:space="preserve"> </w:t>
      </w:r>
      <w:r w:rsidRPr="00EC2FCA">
        <w:rPr>
          <w:rFonts w:ascii="Arial" w:hAnsi="Arial" w:cs="Arial"/>
        </w:rPr>
        <w:t>concerned</w:t>
      </w:r>
      <w:r w:rsidRPr="00EC2FCA">
        <w:rPr>
          <w:rFonts w:ascii="Arial" w:hAnsi="Arial" w:cs="Arial"/>
          <w:spacing w:val="-3"/>
        </w:rPr>
        <w:t xml:space="preserve"> </w:t>
      </w:r>
      <w:r w:rsidRPr="00EC2FCA">
        <w:rPr>
          <w:rFonts w:ascii="Arial" w:hAnsi="Arial" w:cs="Arial"/>
        </w:rPr>
        <w:t>the Offeror’s alleged inability or unwillingness to meet its financial obligations. If none, check the box below. Otherwise, provide full details</w:t>
      </w:r>
      <w:r w:rsidRPr="00EC2FCA">
        <w:rPr>
          <w:rFonts w:ascii="Arial" w:hAnsi="Arial" w:cs="Arial"/>
          <w:spacing w:val="-1"/>
        </w:rPr>
        <w:t xml:space="preserve"> </w:t>
      </w:r>
      <w:r w:rsidRPr="00EC2FCA">
        <w:rPr>
          <w:rFonts w:ascii="Arial" w:hAnsi="Arial" w:cs="Arial"/>
        </w:rPr>
        <w:t>below.</w:t>
      </w:r>
    </w:p>
    <w:p w14:paraId="674E80E2" w14:textId="77777777" w:rsidR="00035CA8" w:rsidRPr="00EC2FCA" w:rsidRDefault="00035CA8" w:rsidP="00EC2FCA">
      <w:pPr>
        <w:pStyle w:val="BodyText"/>
        <w:spacing w:before="1" w:after="0"/>
        <w:rPr>
          <w:rFonts w:ascii="Arial" w:hAnsi="Arial" w:cs="Arial"/>
        </w:rPr>
      </w:pPr>
    </w:p>
    <w:p w14:paraId="49B35E01" w14:textId="77777777" w:rsidR="00035CA8" w:rsidRPr="00EC2FCA" w:rsidRDefault="00035CA8" w:rsidP="0026201E">
      <w:pPr>
        <w:pStyle w:val="ListParagraph"/>
        <w:widowControl w:val="0"/>
        <w:numPr>
          <w:ilvl w:val="1"/>
          <w:numId w:val="13"/>
        </w:numPr>
        <w:tabs>
          <w:tab w:val="left" w:pos="1454"/>
        </w:tabs>
        <w:suppressAutoHyphens w:val="0"/>
        <w:autoSpaceDE w:val="0"/>
        <w:autoSpaceDN w:val="0"/>
        <w:spacing w:before="1" w:after="0"/>
        <w:ind w:left="1453" w:hanging="234"/>
        <w:rPr>
          <w:rFonts w:ascii="Arial" w:hAnsi="Arial" w:cs="Arial"/>
        </w:rPr>
      </w:pPr>
      <w:r w:rsidRPr="160A922A">
        <w:rPr>
          <w:rFonts w:ascii="Arial" w:hAnsi="Arial" w:cs="Arial"/>
        </w:rPr>
        <w:t>NONE</w:t>
      </w:r>
    </w:p>
    <w:p w14:paraId="012A2887" w14:textId="77777777" w:rsidR="00035CA8" w:rsidRPr="00EC2FCA" w:rsidRDefault="00035CA8" w:rsidP="00EC2FCA">
      <w:pPr>
        <w:pStyle w:val="BodyText"/>
        <w:spacing w:before="10" w:after="0"/>
        <w:rPr>
          <w:rFonts w:ascii="Arial" w:hAnsi="Arial" w:cs="Arial"/>
          <w:sz w:val="19"/>
        </w:rPr>
      </w:pPr>
    </w:p>
    <w:p w14:paraId="4961868E" w14:textId="77777777" w:rsidR="00035CA8" w:rsidRPr="00EC2FCA" w:rsidRDefault="00035CA8" w:rsidP="0026201E">
      <w:pPr>
        <w:pStyle w:val="ListParagraph"/>
        <w:widowControl w:val="0"/>
        <w:numPr>
          <w:ilvl w:val="0"/>
          <w:numId w:val="13"/>
        </w:numPr>
        <w:tabs>
          <w:tab w:val="left" w:pos="861"/>
        </w:tabs>
        <w:suppressAutoHyphens w:val="0"/>
        <w:autoSpaceDE w:val="0"/>
        <w:autoSpaceDN w:val="0"/>
        <w:spacing w:after="0"/>
        <w:ind w:right="483"/>
        <w:rPr>
          <w:rFonts w:ascii="Arial" w:hAnsi="Arial" w:cs="Arial"/>
        </w:rPr>
      </w:pPr>
      <w:r w:rsidRPr="00EC2FCA">
        <w:rPr>
          <w:rFonts w:ascii="Arial" w:hAnsi="Arial" w:cs="Arial"/>
        </w:rPr>
        <w:t>Describe any liens recorded against the Offeror within the past five years (whether from taxing authorities or judgments) and, if resolved, provide a copy of any lien release. If none, check the box below. Otherwise, provide full details</w:t>
      </w:r>
      <w:r w:rsidRPr="00EC2FCA">
        <w:rPr>
          <w:rFonts w:ascii="Arial" w:hAnsi="Arial" w:cs="Arial"/>
          <w:spacing w:val="-3"/>
        </w:rPr>
        <w:t xml:space="preserve"> </w:t>
      </w:r>
      <w:r w:rsidRPr="00EC2FCA">
        <w:rPr>
          <w:rFonts w:ascii="Arial" w:hAnsi="Arial" w:cs="Arial"/>
        </w:rPr>
        <w:t>below.</w:t>
      </w:r>
    </w:p>
    <w:p w14:paraId="3D73C250" w14:textId="77777777" w:rsidR="00035CA8" w:rsidRPr="00EC2FCA" w:rsidRDefault="00035CA8" w:rsidP="00EC2FCA">
      <w:pPr>
        <w:pStyle w:val="BodyText"/>
        <w:spacing w:before="11" w:after="0"/>
        <w:rPr>
          <w:rFonts w:ascii="Arial" w:hAnsi="Arial" w:cs="Arial"/>
          <w:sz w:val="19"/>
        </w:rPr>
      </w:pPr>
    </w:p>
    <w:p w14:paraId="1CF25C5E" w14:textId="77777777" w:rsidR="00035CA8" w:rsidRPr="00EC2FCA" w:rsidRDefault="00035CA8" w:rsidP="0026201E">
      <w:pPr>
        <w:pStyle w:val="ListParagraph"/>
        <w:widowControl w:val="0"/>
        <w:numPr>
          <w:ilvl w:val="1"/>
          <w:numId w:val="13"/>
        </w:numPr>
        <w:tabs>
          <w:tab w:val="left" w:pos="1454"/>
        </w:tabs>
        <w:suppressAutoHyphens w:val="0"/>
        <w:autoSpaceDE w:val="0"/>
        <w:autoSpaceDN w:val="0"/>
        <w:spacing w:after="0"/>
        <w:ind w:left="1453" w:hanging="234"/>
        <w:rPr>
          <w:rFonts w:ascii="Arial" w:hAnsi="Arial" w:cs="Arial"/>
        </w:rPr>
      </w:pPr>
      <w:r w:rsidRPr="160A922A">
        <w:rPr>
          <w:rFonts w:ascii="Arial" w:hAnsi="Arial" w:cs="Arial"/>
        </w:rPr>
        <w:t>NONE</w:t>
      </w:r>
    </w:p>
    <w:p w14:paraId="18CE4BCE" w14:textId="77777777" w:rsidR="00E36C54" w:rsidRDefault="00E36C54" w:rsidP="00035CA8">
      <w:pPr>
        <w:pStyle w:val="BodyText"/>
        <w:rPr>
          <w:rFonts w:ascii="Arial" w:hAnsi="Arial" w:cs="Arial"/>
        </w:rPr>
      </w:pPr>
      <w:r>
        <w:rPr>
          <w:rFonts w:ascii="Arial" w:hAnsi="Arial" w:cs="Arial"/>
        </w:rPr>
        <w:br w:type="page"/>
      </w:r>
    </w:p>
    <w:p w14:paraId="3D3EE684" w14:textId="77777777" w:rsidR="00035CA8" w:rsidRDefault="00035CA8" w:rsidP="00035CA8">
      <w:pPr>
        <w:pStyle w:val="BodyText"/>
      </w:pPr>
    </w:p>
    <w:p w14:paraId="311E3723" w14:textId="77777777" w:rsidR="00E36C54" w:rsidRPr="00277DC5" w:rsidRDefault="00E36C54" w:rsidP="00E36C54">
      <w:pPr>
        <w:pStyle w:val="Heading1"/>
        <w:spacing w:after="0" w:line="276" w:lineRule="auto"/>
        <w:ind w:right="18"/>
        <w:rPr>
          <w:rFonts w:ascii="Arial" w:hAnsi="Arial" w:cs="Arial"/>
          <w:sz w:val="18"/>
          <w:szCs w:val="18"/>
        </w:rPr>
      </w:pPr>
      <w:r w:rsidRPr="00277DC5">
        <w:rPr>
          <w:rFonts w:ascii="Arial" w:hAnsi="Arial" w:cs="Arial"/>
          <w:sz w:val="18"/>
          <w:szCs w:val="18"/>
        </w:rPr>
        <w:t>NOTICES</w:t>
      </w:r>
    </w:p>
    <w:p w14:paraId="6F3603BE" w14:textId="77777777" w:rsidR="00E36C54" w:rsidRPr="00277DC5" w:rsidRDefault="00E36C54" w:rsidP="00E36C54">
      <w:pPr>
        <w:pStyle w:val="Heading1"/>
        <w:spacing w:after="0" w:line="276" w:lineRule="auto"/>
        <w:ind w:right="18"/>
        <w:rPr>
          <w:rFonts w:ascii="Arial" w:hAnsi="Arial" w:cs="Arial"/>
          <w:sz w:val="18"/>
          <w:szCs w:val="18"/>
        </w:rPr>
      </w:pPr>
      <w:r w:rsidRPr="00277DC5">
        <w:rPr>
          <w:rFonts w:ascii="Arial" w:hAnsi="Arial" w:cs="Arial"/>
          <w:sz w:val="18"/>
          <w:szCs w:val="18"/>
        </w:rPr>
        <w:t>PRIVACY ACT STATEMENT</w:t>
      </w:r>
    </w:p>
    <w:p w14:paraId="063A7B8D" w14:textId="77777777" w:rsidR="00E36C54" w:rsidRDefault="00E36C54" w:rsidP="00E36C54">
      <w:pPr>
        <w:pStyle w:val="BodyText"/>
        <w:spacing w:before="4" w:after="0"/>
        <w:ind w:left="119"/>
        <w:rPr>
          <w:rFonts w:ascii="Arial" w:hAnsi="Arial" w:cs="Arial"/>
          <w:b/>
          <w:sz w:val="18"/>
          <w:szCs w:val="18"/>
        </w:rPr>
      </w:pPr>
    </w:p>
    <w:p w14:paraId="039A9FB0" w14:textId="77777777" w:rsidR="00494D76" w:rsidRPr="00494D76" w:rsidRDefault="00494D76" w:rsidP="00494D76">
      <w:pPr>
        <w:pStyle w:val="Default"/>
        <w:ind w:left="180" w:right="270"/>
        <w:rPr>
          <w:rFonts w:ascii="Arial" w:hAnsi="Arial" w:cs="Arial"/>
          <w:sz w:val="18"/>
          <w:szCs w:val="18"/>
        </w:rPr>
      </w:pPr>
      <w:r w:rsidRPr="00494D76">
        <w:rPr>
          <w:rFonts w:ascii="Arial" w:hAnsi="Arial" w:cs="Arial"/>
          <w:b/>
          <w:bCs/>
          <w:sz w:val="18"/>
          <w:szCs w:val="18"/>
        </w:rPr>
        <w:t xml:space="preserve">Authority: </w:t>
      </w:r>
      <w:r w:rsidRPr="00494D76">
        <w:rPr>
          <w:rFonts w:ascii="Arial" w:hAnsi="Arial" w:cs="Arial"/>
          <w:sz w:val="18"/>
          <w:szCs w:val="18"/>
        </w:rPr>
        <w:t>The authority to collect information on the attached form is derived from 54 U.S.C. 1019, Concessions and Commercial Use Authorizations.</w:t>
      </w:r>
    </w:p>
    <w:p w14:paraId="5DECC3C1" w14:textId="77777777" w:rsidR="00494D76" w:rsidRPr="00494D76" w:rsidRDefault="00494D76" w:rsidP="00494D76">
      <w:pPr>
        <w:pStyle w:val="Default"/>
        <w:ind w:left="180" w:right="270"/>
        <w:rPr>
          <w:rFonts w:ascii="Arial" w:hAnsi="Arial" w:cs="Arial"/>
          <w:sz w:val="18"/>
          <w:szCs w:val="18"/>
        </w:rPr>
      </w:pPr>
    </w:p>
    <w:p w14:paraId="5F1EB261" w14:textId="77777777" w:rsidR="00494D76" w:rsidRPr="00494D76" w:rsidRDefault="00494D76" w:rsidP="00494D76">
      <w:pPr>
        <w:pStyle w:val="Default"/>
        <w:ind w:left="180" w:right="270"/>
        <w:rPr>
          <w:rFonts w:ascii="Arial" w:hAnsi="Arial" w:cs="Arial"/>
          <w:sz w:val="18"/>
          <w:szCs w:val="18"/>
        </w:rPr>
      </w:pPr>
      <w:r w:rsidRPr="00494D76">
        <w:rPr>
          <w:rFonts w:ascii="Arial" w:hAnsi="Arial" w:cs="Arial"/>
          <w:b/>
          <w:bCs/>
          <w:sz w:val="18"/>
          <w:szCs w:val="18"/>
        </w:rPr>
        <w:t xml:space="preserve">Purpose: </w:t>
      </w:r>
      <w:r w:rsidRPr="00494D76">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37AE2953" w14:textId="77777777" w:rsidR="00494D76" w:rsidRPr="00494D76" w:rsidRDefault="00494D76" w:rsidP="00494D76">
      <w:pPr>
        <w:pStyle w:val="Default"/>
        <w:ind w:left="180" w:right="270"/>
        <w:rPr>
          <w:rFonts w:ascii="Arial" w:hAnsi="Arial" w:cs="Arial"/>
          <w:sz w:val="18"/>
          <w:szCs w:val="18"/>
        </w:rPr>
      </w:pPr>
    </w:p>
    <w:p w14:paraId="2F74392F" w14:textId="77777777" w:rsidR="00494D76" w:rsidRPr="00494D76" w:rsidRDefault="00494D76" w:rsidP="00494D76">
      <w:pPr>
        <w:pStyle w:val="Default"/>
        <w:ind w:left="180" w:right="270"/>
        <w:rPr>
          <w:rFonts w:ascii="Arial" w:hAnsi="Arial" w:cs="Arial"/>
          <w:sz w:val="18"/>
          <w:szCs w:val="18"/>
        </w:rPr>
      </w:pPr>
      <w:r w:rsidRPr="00494D76">
        <w:rPr>
          <w:rFonts w:ascii="Arial" w:hAnsi="Arial" w:cs="Arial"/>
          <w:b/>
          <w:bCs/>
          <w:sz w:val="18"/>
          <w:szCs w:val="18"/>
        </w:rPr>
        <w:t xml:space="preserve">Routine Uses: </w:t>
      </w:r>
      <w:r w:rsidRPr="00494D76">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2" w:history="1">
        <w:r w:rsidRPr="00494D76">
          <w:rPr>
            <w:rStyle w:val="Hyperlink"/>
            <w:rFonts w:ascii="Arial" w:hAnsi="Arial" w:cs="Arial"/>
            <w:sz w:val="18"/>
            <w:szCs w:val="18"/>
          </w:rPr>
          <w:t>https://www.doi.gov/privacy/sorn</w:t>
        </w:r>
      </w:hyperlink>
      <w:r w:rsidRPr="00494D76">
        <w:rPr>
          <w:rFonts w:ascii="Arial" w:hAnsi="Arial" w:cs="Arial"/>
          <w:sz w:val="18"/>
          <w:szCs w:val="18"/>
        </w:rPr>
        <w:t xml:space="preserve">. </w:t>
      </w:r>
    </w:p>
    <w:p w14:paraId="18C2865C" w14:textId="77777777" w:rsidR="00494D76" w:rsidRPr="00494D76" w:rsidRDefault="00494D76" w:rsidP="00494D76">
      <w:pPr>
        <w:pStyle w:val="Default"/>
        <w:ind w:left="180" w:right="270"/>
        <w:rPr>
          <w:rFonts w:ascii="Arial" w:hAnsi="Arial" w:cs="Arial"/>
          <w:sz w:val="18"/>
          <w:szCs w:val="18"/>
        </w:rPr>
      </w:pPr>
    </w:p>
    <w:p w14:paraId="79A9396E" w14:textId="6C0D3223" w:rsidR="00494D76" w:rsidRDefault="00494D76" w:rsidP="00494D76">
      <w:pPr>
        <w:pStyle w:val="Default"/>
        <w:ind w:left="180" w:right="270"/>
        <w:rPr>
          <w:rFonts w:ascii="Arial" w:hAnsi="Arial" w:cs="Arial"/>
          <w:sz w:val="18"/>
          <w:szCs w:val="18"/>
        </w:rPr>
      </w:pPr>
      <w:r w:rsidRPr="00494D76">
        <w:rPr>
          <w:rFonts w:ascii="Arial" w:hAnsi="Arial" w:cs="Arial"/>
          <w:b/>
          <w:bCs/>
          <w:sz w:val="18"/>
          <w:szCs w:val="18"/>
        </w:rPr>
        <w:t xml:space="preserve">Disclosure: </w:t>
      </w:r>
      <w:r w:rsidRPr="00494D76">
        <w:rPr>
          <w:rFonts w:ascii="Arial" w:hAnsi="Arial" w:cs="Arial"/>
          <w:sz w:val="18"/>
          <w:szCs w:val="18"/>
        </w:rPr>
        <w:t>Providing your information is voluntary, however, failure to provide the requested information may impede the evaluation of your proposal in response to available concession opportunities.</w:t>
      </w:r>
    </w:p>
    <w:p w14:paraId="5149483F" w14:textId="77777777" w:rsidR="00494D76" w:rsidRPr="00494D76" w:rsidRDefault="00494D76" w:rsidP="00494D76">
      <w:pPr>
        <w:pStyle w:val="Default"/>
        <w:ind w:left="180" w:right="270"/>
        <w:rPr>
          <w:rFonts w:ascii="Arial" w:hAnsi="Arial" w:cs="Arial"/>
          <w:sz w:val="18"/>
          <w:szCs w:val="18"/>
        </w:rPr>
      </w:pPr>
    </w:p>
    <w:p w14:paraId="5D4AC7E4" w14:textId="77777777" w:rsidR="00E36C54" w:rsidRPr="00277DC5" w:rsidRDefault="00E36C54" w:rsidP="00E36C54">
      <w:pPr>
        <w:pStyle w:val="Heading1"/>
        <w:rPr>
          <w:rFonts w:ascii="Arial" w:hAnsi="Arial" w:cs="Arial"/>
          <w:sz w:val="18"/>
          <w:szCs w:val="18"/>
        </w:rPr>
      </w:pPr>
      <w:r w:rsidRPr="00277DC5">
        <w:rPr>
          <w:rFonts w:ascii="Arial" w:hAnsi="Arial" w:cs="Arial"/>
          <w:sz w:val="18"/>
          <w:szCs w:val="18"/>
        </w:rPr>
        <w:t>PAPERWORK REDUCTION ACT STATEMENT</w:t>
      </w:r>
    </w:p>
    <w:p w14:paraId="18E35630" w14:textId="77777777" w:rsidR="00E36C54" w:rsidRDefault="00E36C54" w:rsidP="00E36C54">
      <w:pPr>
        <w:pStyle w:val="BodyText"/>
        <w:spacing w:after="0"/>
        <w:ind w:left="120" w:right="237"/>
        <w:rPr>
          <w:rFonts w:ascii="Arial" w:hAnsi="Arial" w:cs="Arial"/>
          <w:sz w:val="18"/>
          <w:szCs w:val="18"/>
        </w:rPr>
      </w:pPr>
      <w:r w:rsidRPr="00277DC5">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277DC5">
        <w:rPr>
          <w:rFonts w:ascii="Arial" w:hAnsi="Arial" w:cs="Arial"/>
          <w:sz w:val="18"/>
          <w:szCs w:val="18"/>
        </w:rPr>
        <w:t>collect</w:t>
      </w:r>
      <w:proofErr w:type="gramEnd"/>
      <w:r w:rsidRPr="00277DC5">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46E398A" w14:textId="77777777" w:rsidR="00E36C54" w:rsidRPr="00277DC5" w:rsidRDefault="00E36C54" w:rsidP="00E36C54">
      <w:pPr>
        <w:pStyle w:val="BodyText"/>
        <w:spacing w:after="0"/>
        <w:ind w:left="120" w:right="237"/>
        <w:rPr>
          <w:rFonts w:ascii="Arial" w:hAnsi="Arial" w:cs="Arial"/>
          <w:sz w:val="18"/>
          <w:szCs w:val="18"/>
        </w:rPr>
      </w:pPr>
    </w:p>
    <w:p w14:paraId="73A2559F" w14:textId="77777777" w:rsidR="00E36C54" w:rsidRPr="00277DC5" w:rsidRDefault="00E36C54" w:rsidP="00E36C54">
      <w:pPr>
        <w:pStyle w:val="Heading1"/>
        <w:rPr>
          <w:rFonts w:ascii="Arial" w:hAnsi="Arial" w:cs="Arial"/>
          <w:sz w:val="18"/>
          <w:szCs w:val="18"/>
        </w:rPr>
      </w:pPr>
      <w:r w:rsidRPr="00277DC5">
        <w:rPr>
          <w:rFonts w:ascii="Arial" w:hAnsi="Arial" w:cs="Arial"/>
          <w:sz w:val="18"/>
          <w:szCs w:val="18"/>
        </w:rPr>
        <w:t>ESTIMATED BURDEN STATEMENT</w:t>
      </w:r>
    </w:p>
    <w:p w14:paraId="35BBA395" w14:textId="77777777" w:rsidR="00E36C54" w:rsidRDefault="00E36C54" w:rsidP="00E36C54">
      <w:pPr>
        <w:pStyle w:val="BodyText"/>
        <w:ind w:left="120" w:right="134"/>
        <w:rPr>
          <w:rFonts w:ascii="Arial" w:hAnsi="Arial" w:cs="Arial"/>
          <w:sz w:val="18"/>
          <w:szCs w:val="18"/>
        </w:rPr>
        <w:sectPr w:rsidR="00E36C54" w:rsidSect="0086534F">
          <w:headerReference w:type="default" r:id="rId23"/>
          <w:footerReference w:type="default" r:id="rId24"/>
          <w:pgSz w:w="12240" w:h="15840" w:code="1"/>
          <w:pgMar w:top="720" w:right="720" w:bottom="720" w:left="720" w:header="720" w:footer="720" w:gutter="0"/>
          <w:cols w:space="720"/>
          <w:docGrid w:linePitch="272"/>
        </w:sect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14:paraId="7A7F577A" w14:textId="77777777" w:rsidR="008C0E5A" w:rsidRPr="005311C8" w:rsidRDefault="008C0E5A" w:rsidP="00D72A8B">
      <w:pPr>
        <w:pStyle w:val="Heading2"/>
        <w:jc w:val="left"/>
      </w:pPr>
      <w:r w:rsidRPr="005311C8">
        <w:lastRenderedPageBreak/>
        <w:t>PRINCIPAL SELECTION FACTOR 5. THE AMOUNT OF THE PROPOSED MINIMUM FRANCHISE FEE AND OTHER FORMS OF FINANCIAL CONSIDERATION TO THE DIRECTOR. (0-4 POINTS)</w:t>
      </w:r>
    </w:p>
    <w:p w14:paraId="2A2DB19E" w14:textId="77777777" w:rsidR="00631427" w:rsidRPr="00C67F6F" w:rsidRDefault="00631427" w:rsidP="00631427">
      <w:pPr>
        <w:spacing w:before="144" w:after="144"/>
        <w:jc w:val="left"/>
      </w:pPr>
      <w:r w:rsidRPr="00C67F6F">
        <w:t>The minimum franchise fee acceptable to the Service is as follows:</w:t>
      </w:r>
      <w:r w:rsidRPr="00C67F6F" w:rsidDel="002D2B3A">
        <w:t xml:space="preserve"> </w:t>
      </w:r>
    </w:p>
    <w:p w14:paraId="3603C853" w14:textId="61436214" w:rsidR="00631427" w:rsidRPr="001D0632" w:rsidRDefault="00631427" w:rsidP="00631427">
      <w:pPr>
        <w:tabs>
          <w:tab w:val="left" w:pos="900"/>
          <w:tab w:val="left" w:pos="5760"/>
          <w:tab w:val="left" w:pos="8280"/>
        </w:tabs>
        <w:suppressAutoHyphens w:val="0"/>
        <w:spacing w:before="60" w:after="60"/>
        <w:ind w:left="360"/>
        <w:jc w:val="left"/>
      </w:pPr>
      <w:r w:rsidRPr="001D0632">
        <w:t xml:space="preserve">10% of </w:t>
      </w:r>
      <w:r w:rsidR="002E4BE3">
        <w:t>g</w:t>
      </w:r>
      <w:r w:rsidRPr="001D0632">
        <w:t xml:space="preserve">ross </w:t>
      </w:r>
      <w:r w:rsidR="005911C2">
        <w:t>r</w:t>
      </w:r>
      <w:r w:rsidRPr="001D0632">
        <w:t xml:space="preserve">eceipts for </w:t>
      </w:r>
      <w:r w:rsidR="005911C2">
        <w:t>g</w:t>
      </w:r>
      <w:r w:rsidRPr="001D0632">
        <w:t xml:space="preserve">ross </w:t>
      </w:r>
      <w:r w:rsidR="005911C2">
        <w:t>r</w:t>
      </w:r>
      <w:r w:rsidRPr="001D0632">
        <w:t xml:space="preserve">eceipts </w:t>
      </w:r>
      <w:r w:rsidR="0091106A">
        <w:t xml:space="preserve">from </w:t>
      </w:r>
      <w:r w:rsidRPr="001D0632">
        <w:t xml:space="preserve">$0 </w:t>
      </w:r>
      <w:r w:rsidR="0091106A">
        <w:t>to</w:t>
      </w:r>
      <w:r w:rsidRPr="001D0632">
        <w:t xml:space="preserve"> $10,000,000; plus</w:t>
      </w:r>
    </w:p>
    <w:p w14:paraId="4A28EE65" w14:textId="0311478A" w:rsidR="00631427" w:rsidRPr="001D0632" w:rsidRDefault="00631427" w:rsidP="00631427">
      <w:pPr>
        <w:tabs>
          <w:tab w:val="left" w:pos="900"/>
          <w:tab w:val="left" w:pos="5760"/>
          <w:tab w:val="left" w:pos="8280"/>
        </w:tabs>
        <w:suppressAutoHyphens w:val="0"/>
        <w:spacing w:before="60" w:after="60"/>
        <w:ind w:left="360"/>
        <w:jc w:val="left"/>
      </w:pPr>
      <w:r w:rsidRPr="001D0632">
        <w:t xml:space="preserve">22.0% of </w:t>
      </w:r>
      <w:r w:rsidR="005911C2">
        <w:t>g</w:t>
      </w:r>
      <w:r w:rsidRPr="001D0632">
        <w:t xml:space="preserve">ross </w:t>
      </w:r>
      <w:r w:rsidR="005911C2">
        <w:t>r</w:t>
      </w:r>
      <w:r w:rsidRPr="001D0632">
        <w:t xml:space="preserve">eceipts for </w:t>
      </w:r>
      <w:r w:rsidR="005911C2">
        <w:t>g</w:t>
      </w:r>
      <w:r w:rsidRPr="001D0632">
        <w:t xml:space="preserve">ross </w:t>
      </w:r>
      <w:r w:rsidR="005911C2">
        <w:t>r</w:t>
      </w:r>
      <w:r w:rsidRPr="001D0632">
        <w:t xml:space="preserve">eceipts </w:t>
      </w:r>
      <w:r w:rsidR="00AC1508">
        <w:t xml:space="preserve">from </w:t>
      </w:r>
      <w:r w:rsidRPr="001D0632">
        <w:t>$10,000,00</w:t>
      </w:r>
      <w:r>
        <w:t>1</w:t>
      </w:r>
      <w:r w:rsidRPr="001D0632">
        <w:t xml:space="preserve"> </w:t>
      </w:r>
      <w:r w:rsidR="00AC1508">
        <w:t>to $</w:t>
      </w:r>
      <w:r w:rsidRPr="001D0632">
        <w:t>25,000,000</w:t>
      </w:r>
      <w:r w:rsidR="00AC1508">
        <w:t>; plus</w:t>
      </w:r>
    </w:p>
    <w:p w14:paraId="1F4E7528" w14:textId="2F13AA46" w:rsidR="00631427" w:rsidRPr="001D0632" w:rsidRDefault="00631427" w:rsidP="00631427">
      <w:pPr>
        <w:tabs>
          <w:tab w:val="left" w:pos="900"/>
          <w:tab w:val="left" w:pos="5760"/>
          <w:tab w:val="left" w:pos="8280"/>
        </w:tabs>
        <w:suppressAutoHyphens w:val="0"/>
        <w:spacing w:before="60" w:after="60"/>
        <w:ind w:left="360"/>
        <w:jc w:val="left"/>
      </w:pPr>
      <w:r w:rsidRPr="001D0632">
        <w:t xml:space="preserve">26.0% of </w:t>
      </w:r>
      <w:r w:rsidR="005911C2">
        <w:t>g</w:t>
      </w:r>
      <w:r w:rsidRPr="001D0632">
        <w:t xml:space="preserve">ross </w:t>
      </w:r>
      <w:r w:rsidR="005911C2">
        <w:t>r</w:t>
      </w:r>
      <w:r w:rsidRPr="001D0632">
        <w:t xml:space="preserve">eceipts for </w:t>
      </w:r>
      <w:r w:rsidR="005911C2">
        <w:t>g</w:t>
      </w:r>
      <w:r w:rsidRPr="001D0632">
        <w:t xml:space="preserve">ross </w:t>
      </w:r>
      <w:r w:rsidR="005911C2">
        <w:t>r</w:t>
      </w:r>
      <w:r w:rsidRPr="001D0632">
        <w:t xml:space="preserve">eceipts </w:t>
      </w:r>
      <w:r w:rsidR="00AC1508">
        <w:t xml:space="preserve">from </w:t>
      </w:r>
      <w:r w:rsidRPr="001D0632">
        <w:t xml:space="preserve">$25,000,001 and </w:t>
      </w:r>
      <w:r w:rsidR="00AC1508">
        <w:t>$</w:t>
      </w:r>
      <w:r w:rsidRPr="001D0632">
        <w:t>40,000,000</w:t>
      </w:r>
      <w:r w:rsidR="00AC1508">
        <w:t>; plus</w:t>
      </w:r>
    </w:p>
    <w:p w14:paraId="1FF1388E" w14:textId="200596FE" w:rsidR="00631427" w:rsidRPr="001D0632" w:rsidRDefault="00631427" w:rsidP="00631427">
      <w:pPr>
        <w:tabs>
          <w:tab w:val="left" w:pos="900"/>
          <w:tab w:val="left" w:pos="5760"/>
          <w:tab w:val="left" w:pos="8280"/>
        </w:tabs>
        <w:suppressAutoHyphens w:val="0"/>
        <w:spacing w:before="60" w:after="60"/>
        <w:ind w:left="360"/>
        <w:jc w:val="left"/>
      </w:pPr>
      <w:r w:rsidRPr="001D0632">
        <w:t xml:space="preserve">35% of </w:t>
      </w:r>
      <w:r w:rsidR="00D57285">
        <w:t>g</w:t>
      </w:r>
      <w:r w:rsidRPr="001D0632">
        <w:t xml:space="preserve">ross </w:t>
      </w:r>
      <w:r w:rsidR="00D57285">
        <w:t>r</w:t>
      </w:r>
      <w:r w:rsidRPr="001D0632">
        <w:t xml:space="preserve">eceipts for </w:t>
      </w:r>
      <w:r w:rsidR="00D57285">
        <w:t>g</w:t>
      </w:r>
      <w:r w:rsidRPr="001D0632">
        <w:t xml:space="preserve">ross </w:t>
      </w:r>
      <w:r w:rsidR="00D57285">
        <w:t>r</w:t>
      </w:r>
      <w:r w:rsidRPr="001D0632">
        <w:t xml:space="preserve">eceipts </w:t>
      </w:r>
      <w:r w:rsidR="00AC1508">
        <w:t xml:space="preserve">greater than </w:t>
      </w:r>
      <w:r w:rsidRPr="001D0632">
        <w:t>$40,000,000</w:t>
      </w:r>
      <w:r w:rsidR="00AC1508">
        <w:t>.</w:t>
      </w:r>
    </w:p>
    <w:p w14:paraId="04135BD5" w14:textId="77777777" w:rsidR="00631427" w:rsidRPr="00C67F6F" w:rsidRDefault="00631427" w:rsidP="00631427">
      <w:pPr>
        <w:spacing w:before="144" w:after="144"/>
        <w:jc w:val="left"/>
      </w:pPr>
      <w:r w:rsidRPr="001D0632">
        <w:t>The offer of a higher franchise fee than this minimum is generally beneficial to the Service and accordingly</w:t>
      </w:r>
      <w:r w:rsidRPr="00C67F6F">
        <w:t xml:space="preserve"> will generally result in a higher score under this selection factor; however, consideration of revenue to the United States is subordinate to the objectives of protecting, conserving, and preserving resources of the park area and of providing necessary and appropriate visitor services to the public at reasonable rates.</w:t>
      </w:r>
    </w:p>
    <w:p w14:paraId="75B6AF5A" w14:textId="04BE9EAF" w:rsidR="00631427" w:rsidRDefault="00631427" w:rsidP="00631427">
      <w:pPr>
        <w:spacing w:before="144" w:after="144"/>
        <w:jc w:val="left"/>
      </w:pPr>
      <w:r>
        <w:t xml:space="preserve">State the amount of franchise fee you propose </w:t>
      </w:r>
      <w:r w:rsidR="005E11E2">
        <w:t xml:space="preserve">for each tier </w:t>
      </w:r>
      <w:r>
        <w:t xml:space="preserve">in the chart below. Such fee must be at least equal to the </w:t>
      </w:r>
      <w:r w:rsidRPr="001D0632">
        <w:t xml:space="preserve">minimum franchise fee </w:t>
      </w:r>
      <w:r w:rsidR="003052D5">
        <w:t xml:space="preserve">(see above) </w:t>
      </w:r>
      <w:r w:rsidR="008506E2">
        <w:t xml:space="preserve">for that tier </w:t>
      </w:r>
      <w:r w:rsidRPr="001D0632">
        <w:t xml:space="preserve">expressed as a percentage of annual gross receipts.  </w:t>
      </w:r>
    </w:p>
    <w:p w14:paraId="7C71F9A4" w14:textId="34FAA56C" w:rsidR="00631427" w:rsidRDefault="00631427" w:rsidP="00631427">
      <w:pPr>
        <w:spacing w:before="144" w:after="144"/>
        <w:jc w:val="left"/>
      </w:pPr>
      <w:r>
        <w:t xml:space="preserve">Do not propose additional tiers and do not change the </w:t>
      </w:r>
      <w:r w:rsidR="00F84DD4">
        <w:t>g</w:t>
      </w:r>
      <w:r>
        <w:t xml:space="preserve">ross </w:t>
      </w:r>
      <w:r w:rsidR="00F84DD4">
        <w:t>r</w:t>
      </w:r>
      <w:r>
        <w:t xml:space="preserve">eceipt thresholds of each tier. </w:t>
      </w:r>
    </w:p>
    <w:p w14:paraId="3B8302C9" w14:textId="77777777" w:rsidR="00631427" w:rsidRPr="001D0632" w:rsidRDefault="00631427" w:rsidP="00631427">
      <w:pPr>
        <w:spacing w:before="144" w:after="144"/>
        <w:jc w:val="left"/>
      </w:pPr>
    </w:p>
    <w:tbl>
      <w:tblPr>
        <w:tblStyle w:val="TableGrid"/>
        <w:tblW w:w="8392" w:type="dxa"/>
        <w:jc w:val="center"/>
        <w:tblLook w:val="04A0" w:firstRow="1" w:lastRow="0" w:firstColumn="1" w:lastColumn="0" w:noHBand="0" w:noVBand="1"/>
        <w:tblCaption w:val="PSF5"/>
        <w:tblDescription w:val="Proposed Franchise Fee"/>
      </w:tblPr>
      <w:tblGrid>
        <w:gridCol w:w="2542"/>
        <w:gridCol w:w="2925"/>
        <w:gridCol w:w="2925"/>
      </w:tblGrid>
      <w:tr w:rsidR="008506E2" w:rsidRPr="001D0632" w14:paraId="56B9E503" w14:textId="77777777" w:rsidTr="160A922A">
        <w:trPr>
          <w:jc w:val="center"/>
        </w:trPr>
        <w:tc>
          <w:tcPr>
            <w:tcW w:w="2542" w:type="dxa"/>
            <w:shd w:val="clear" w:color="auto" w:fill="EEECE1" w:themeFill="background2"/>
          </w:tcPr>
          <w:p w14:paraId="4C6BE286" w14:textId="77777777" w:rsidR="008506E2" w:rsidRPr="001D0632" w:rsidRDefault="008506E2" w:rsidP="00C11826">
            <w:pPr>
              <w:jc w:val="center"/>
              <w:rPr>
                <w:rFonts w:cs="Arial"/>
                <w:b/>
                <w:bCs/>
              </w:rPr>
            </w:pPr>
            <w:r w:rsidRPr="001D0632">
              <w:rPr>
                <w:rFonts w:cs="Arial"/>
                <w:b/>
                <w:bCs/>
              </w:rPr>
              <w:t>Gross Receipts</w:t>
            </w:r>
          </w:p>
        </w:tc>
        <w:tc>
          <w:tcPr>
            <w:tcW w:w="2925" w:type="dxa"/>
            <w:shd w:val="clear" w:color="auto" w:fill="EEECE1" w:themeFill="background2"/>
          </w:tcPr>
          <w:p w14:paraId="61DE012D" w14:textId="0EA8E7F2" w:rsidR="008506E2" w:rsidRPr="001D0632" w:rsidRDefault="008506E2" w:rsidP="00C11826">
            <w:pPr>
              <w:jc w:val="center"/>
              <w:rPr>
                <w:rFonts w:cs="Arial"/>
                <w:b/>
                <w:bCs/>
              </w:rPr>
            </w:pPr>
            <w:r w:rsidRPr="001D0632">
              <w:rPr>
                <w:b/>
                <w:snapToGrid w:val="0"/>
                <w:spacing w:val="-3"/>
              </w:rPr>
              <w:t xml:space="preserve">Minimum Franchise Fee Required (% of </w:t>
            </w:r>
            <w:r w:rsidR="00763EF9">
              <w:rPr>
                <w:b/>
                <w:snapToGrid w:val="0"/>
                <w:spacing w:val="-3"/>
              </w:rPr>
              <w:t>A</w:t>
            </w:r>
            <w:r w:rsidRPr="001D0632">
              <w:rPr>
                <w:b/>
                <w:snapToGrid w:val="0"/>
                <w:spacing w:val="-3"/>
              </w:rPr>
              <w:t>nnual Gross Receipts)</w:t>
            </w:r>
          </w:p>
        </w:tc>
        <w:tc>
          <w:tcPr>
            <w:tcW w:w="2925" w:type="dxa"/>
            <w:shd w:val="clear" w:color="auto" w:fill="EEECE1" w:themeFill="background2"/>
          </w:tcPr>
          <w:p w14:paraId="1CDFF4AA" w14:textId="77777777" w:rsidR="008506E2" w:rsidRPr="001D0632" w:rsidRDefault="008506E2" w:rsidP="00C11826">
            <w:pPr>
              <w:jc w:val="center"/>
              <w:rPr>
                <w:b/>
                <w:snapToGrid w:val="0"/>
                <w:spacing w:val="-3"/>
              </w:rPr>
            </w:pPr>
            <w:r w:rsidRPr="001D0632">
              <w:rPr>
                <w:b/>
                <w:snapToGrid w:val="0"/>
                <w:spacing w:val="-3"/>
              </w:rPr>
              <w:t>Proposed Franchise Fee</w:t>
            </w:r>
          </w:p>
        </w:tc>
      </w:tr>
      <w:tr w:rsidR="008506E2" w:rsidRPr="001D0632" w14:paraId="3947B8DA" w14:textId="77777777" w:rsidTr="160A922A">
        <w:trPr>
          <w:jc w:val="center"/>
        </w:trPr>
        <w:tc>
          <w:tcPr>
            <w:tcW w:w="2542" w:type="dxa"/>
            <w:vAlign w:val="center"/>
          </w:tcPr>
          <w:p w14:paraId="1D94541F" w14:textId="4221F3D4" w:rsidR="008506E2" w:rsidRPr="001D0632" w:rsidRDefault="008506E2" w:rsidP="00C11826">
            <w:pPr>
              <w:tabs>
                <w:tab w:val="center" w:pos="2335"/>
              </w:tabs>
              <w:jc w:val="left"/>
              <w:rPr>
                <w:rFonts w:cs="Arial"/>
              </w:rPr>
            </w:pPr>
            <w:r w:rsidRPr="001D0632">
              <w:rPr>
                <w:rFonts w:cs="Arial"/>
              </w:rPr>
              <w:t>$0</w:t>
            </w:r>
            <w:r w:rsidR="00F84DD4">
              <w:rPr>
                <w:rFonts w:cs="Arial"/>
              </w:rPr>
              <w:t xml:space="preserve"> to</w:t>
            </w:r>
            <w:r w:rsidRPr="001D0632">
              <w:rPr>
                <w:rFonts w:cs="Arial"/>
              </w:rPr>
              <w:t xml:space="preserve"> $10,000,000</w:t>
            </w:r>
          </w:p>
        </w:tc>
        <w:tc>
          <w:tcPr>
            <w:tcW w:w="2925" w:type="dxa"/>
            <w:vAlign w:val="center"/>
          </w:tcPr>
          <w:p w14:paraId="5E6BE74D" w14:textId="77777777" w:rsidR="008506E2" w:rsidRPr="001D0632" w:rsidRDefault="008506E2" w:rsidP="00C11826">
            <w:pPr>
              <w:jc w:val="center"/>
              <w:rPr>
                <w:rFonts w:cs="Arial"/>
              </w:rPr>
            </w:pPr>
            <w:r w:rsidRPr="001D0632">
              <w:rPr>
                <w:rFonts w:cs="Arial"/>
              </w:rPr>
              <w:t>10.0%</w:t>
            </w:r>
          </w:p>
        </w:tc>
        <w:tc>
          <w:tcPr>
            <w:tcW w:w="2925" w:type="dxa"/>
            <w:vAlign w:val="center"/>
          </w:tcPr>
          <w:p w14:paraId="6C955E18" w14:textId="77777777" w:rsidR="008506E2" w:rsidRPr="001D0632" w:rsidRDefault="008506E2" w:rsidP="00C11826">
            <w:pPr>
              <w:jc w:val="center"/>
              <w:rPr>
                <w:rFonts w:cs="Arial"/>
              </w:rPr>
            </w:pPr>
          </w:p>
        </w:tc>
      </w:tr>
      <w:tr w:rsidR="008506E2" w:rsidRPr="001D0632" w14:paraId="6A4E68AC" w14:textId="77777777" w:rsidTr="160A922A">
        <w:trPr>
          <w:jc w:val="center"/>
        </w:trPr>
        <w:tc>
          <w:tcPr>
            <w:tcW w:w="2542" w:type="dxa"/>
            <w:vAlign w:val="center"/>
          </w:tcPr>
          <w:p w14:paraId="70EFEEC4" w14:textId="2B93F0F2" w:rsidR="008506E2" w:rsidRPr="001D0632" w:rsidRDefault="00156B03" w:rsidP="00C11826">
            <w:pPr>
              <w:jc w:val="left"/>
              <w:rPr>
                <w:rFonts w:cs="Arial"/>
              </w:rPr>
            </w:pPr>
            <w:r>
              <w:rPr>
                <w:rFonts w:cs="Arial"/>
              </w:rPr>
              <w:t>From $</w:t>
            </w:r>
            <w:r w:rsidR="008506E2" w:rsidRPr="001D0632">
              <w:rPr>
                <w:rFonts w:cs="Arial"/>
              </w:rPr>
              <w:t xml:space="preserve">10,000,001 </w:t>
            </w:r>
            <w:r>
              <w:rPr>
                <w:rFonts w:cs="Arial"/>
              </w:rPr>
              <w:t>to</w:t>
            </w:r>
            <w:r w:rsidR="008506E2" w:rsidRPr="001D0632">
              <w:rPr>
                <w:rFonts w:cs="Arial"/>
              </w:rPr>
              <w:t xml:space="preserve"> </w:t>
            </w:r>
            <w:r>
              <w:rPr>
                <w:rFonts w:cs="Arial"/>
              </w:rPr>
              <w:t>$</w:t>
            </w:r>
            <w:r w:rsidR="008506E2" w:rsidRPr="001D0632">
              <w:rPr>
                <w:rFonts w:cs="Arial"/>
              </w:rPr>
              <w:t>25,000,000</w:t>
            </w:r>
          </w:p>
        </w:tc>
        <w:tc>
          <w:tcPr>
            <w:tcW w:w="2925" w:type="dxa"/>
            <w:vAlign w:val="center"/>
          </w:tcPr>
          <w:p w14:paraId="3FA7C991" w14:textId="77777777" w:rsidR="008506E2" w:rsidRPr="001D0632" w:rsidRDefault="008506E2" w:rsidP="00C11826">
            <w:pPr>
              <w:jc w:val="center"/>
              <w:rPr>
                <w:rFonts w:cs="Arial"/>
              </w:rPr>
            </w:pPr>
            <w:r w:rsidRPr="001D0632">
              <w:rPr>
                <w:rFonts w:cs="Arial"/>
              </w:rPr>
              <w:t>22.0%</w:t>
            </w:r>
          </w:p>
        </w:tc>
        <w:tc>
          <w:tcPr>
            <w:tcW w:w="2925" w:type="dxa"/>
            <w:vAlign w:val="center"/>
          </w:tcPr>
          <w:p w14:paraId="22EC9CF7" w14:textId="77777777" w:rsidR="008506E2" w:rsidRPr="001D0632" w:rsidRDefault="008506E2" w:rsidP="00C11826">
            <w:pPr>
              <w:jc w:val="center"/>
              <w:rPr>
                <w:rFonts w:cs="Arial"/>
              </w:rPr>
            </w:pPr>
          </w:p>
        </w:tc>
      </w:tr>
      <w:tr w:rsidR="008506E2" w:rsidRPr="001D0632" w14:paraId="60F7CD3D" w14:textId="77777777" w:rsidTr="160A922A">
        <w:trPr>
          <w:jc w:val="center"/>
        </w:trPr>
        <w:tc>
          <w:tcPr>
            <w:tcW w:w="2542" w:type="dxa"/>
            <w:vAlign w:val="center"/>
          </w:tcPr>
          <w:p w14:paraId="2C3DC482" w14:textId="658F4117" w:rsidR="008506E2" w:rsidRPr="001D0632" w:rsidRDefault="00156B03" w:rsidP="00C11826">
            <w:pPr>
              <w:jc w:val="left"/>
              <w:rPr>
                <w:rFonts w:cs="Arial"/>
              </w:rPr>
            </w:pPr>
            <w:r>
              <w:rPr>
                <w:rFonts w:cs="Arial"/>
              </w:rPr>
              <w:t>From $</w:t>
            </w:r>
            <w:r w:rsidR="008506E2" w:rsidRPr="001D0632">
              <w:rPr>
                <w:rFonts w:cs="Arial"/>
              </w:rPr>
              <w:t xml:space="preserve">25,000,001 </w:t>
            </w:r>
            <w:r>
              <w:rPr>
                <w:rFonts w:cs="Arial"/>
              </w:rPr>
              <w:t>to</w:t>
            </w:r>
            <w:r w:rsidR="008506E2" w:rsidRPr="001D0632">
              <w:rPr>
                <w:rFonts w:cs="Arial"/>
              </w:rPr>
              <w:t xml:space="preserve"> </w:t>
            </w:r>
            <w:r>
              <w:rPr>
                <w:rFonts w:cs="Arial"/>
              </w:rPr>
              <w:t>$</w:t>
            </w:r>
            <w:r w:rsidR="008506E2" w:rsidRPr="001D0632">
              <w:rPr>
                <w:rFonts w:cs="Arial"/>
              </w:rPr>
              <w:t>40,000,000</w:t>
            </w:r>
          </w:p>
        </w:tc>
        <w:tc>
          <w:tcPr>
            <w:tcW w:w="2925" w:type="dxa"/>
            <w:vAlign w:val="center"/>
          </w:tcPr>
          <w:p w14:paraId="58A87270" w14:textId="77777777" w:rsidR="008506E2" w:rsidRPr="001D0632" w:rsidRDefault="008506E2" w:rsidP="00C11826">
            <w:pPr>
              <w:jc w:val="center"/>
              <w:rPr>
                <w:rFonts w:cs="Arial"/>
              </w:rPr>
            </w:pPr>
            <w:r w:rsidRPr="001D0632">
              <w:rPr>
                <w:rFonts w:cs="Arial"/>
              </w:rPr>
              <w:t>26.0%</w:t>
            </w:r>
          </w:p>
        </w:tc>
        <w:tc>
          <w:tcPr>
            <w:tcW w:w="2925" w:type="dxa"/>
            <w:vAlign w:val="center"/>
          </w:tcPr>
          <w:p w14:paraId="513B09E7" w14:textId="77777777" w:rsidR="008506E2" w:rsidRPr="001D0632" w:rsidRDefault="008506E2" w:rsidP="00C11826">
            <w:pPr>
              <w:jc w:val="center"/>
              <w:rPr>
                <w:rFonts w:cs="Arial"/>
              </w:rPr>
            </w:pPr>
          </w:p>
        </w:tc>
      </w:tr>
      <w:tr w:rsidR="008506E2" w:rsidRPr="002A4119" w14:paraId="5711AC06" w14:textId="77777777" w:rsidTr="160A922A">
        <w:trPr>
          <w:jc w:val="center"/>
        </w:trPr>
        <w:tc>
          <w:tcPr>
            <w:tcW w:w="2542" w:type="dxa"/>
            <w:vAlign w:val="center"/>
          </w:tcPr>
          <w:p w14:paraId="41F3FB24" w14:textId="43C0ECA4" w:rsidR="008506E2" w:rsidRPr="001D0632" w:rsidRDefault="00156B03" w:rsidP="00C11826">
            <w:pPr>
              <w:jc w:val="left"/>
              <w:rPr>
                <w:rFonts w:cs="Arial"/>
              </w:rPr>
            </w:pPr>
            <w:r>
              <w:rPr>
                <w:rFonts w:cs="Arial"/>
              </w:rPr>
              <w:t>Greater than</w:t>
            </w:r>
            <w:r w:rsidRPr="001D0632">
              <w:rPr>
                <w:rFonts w:cs="Arial"/>
              </w:rPr>
              <w:t xml:space="preserve"> </w:t>
            </w:r>
            <w:r>
              <w:rPr>
                <w:rFonts w:cs="Arial"/>
              </w:rPr>
              <w:t>$</w:t>
            </w:r>
            <w:r w:rsidR="008506E2" w:rsidRPr="001D0632">
              <w:rPr>
                <w:rFonts w:cs="Arial"/>
              </w:rPr>
              <w:t>40,000,000</w:t>
            </w:r>
          </w:p>
        </w:tc>
        <w:tc>
          <w:tcPr>
            <w:tcW w:w="2925" w:type="dxa"/>
            <w:vAlign w:val="center"/>
          </w:tcPr>
          <w:p w14:paraId="47F667FF" w14:textId="77777777" w:rsidR="008506E2" w:rsidRPr="001D0632" w:rsidRDefault="008506E2" w:rsidP="00C11826">
            <w:pPr>
              <w:jc w:val="center"/>
              <w:rPr>
                <w:rFonts w:cs="Arial"/>
              </w:rPr>
            </w:pPr>
            <w:r w:rsidRPr="001D0632">
              <w:rPr>
                <w:rFonts w:cs="Arial"/>
              </w:rPr>
              <w:t>35.0%</w:t>
            </w:r>
          </w:p>
        </w:tc>
        <w:tc>
          <w:tcPr>
            <w:tcW w:w="2925" w:type="dxa"/>
            <w:vAlign w:val="center"/>
          </w:tcPr>
          <w:p w14:paraId="53008C42" w14:textId="77777777" w:rsidR="008506E2" w:rsidRPr="001D0632" w:rsidRDefault="008506E2" w:rsidP="00C11826">
            <w:pPr>
              <w:jc w:val="center"/>
              <w:rPr>
                <w:rFonts w:cs="Arial"/>
              </w:rPr>
            </w:pPr>
          </w:p>
        </w:tc>
      </w:tr>
    </w:tbl>
    <w:p w14:paraId="5C01392C" w14:textId="2F62FEC4" w:rsidR="00301FED" w:rsidRDefault="00301FED" w:rsidP="00631427">
      <w:pPr>
        <w:spacing w:before="144" w:after="144"/>
        <w:jc w:val="left"/>
        <w:rPr>
          <w:spacing w:val="-3"/>
        </w:rPr>
      </w:pPr>
    </w:p>
    <w:p w14:paraId="03D4718F" w14:textId="77777777" w:rsidR="00301FED" w:rsidRDefault="00301FED">
      <w:pPr>
        <w:suppressAutoHyphens w:val="0"/>
        <w:spacing w:before="60" w:after="60"/>
        <w:jc w:val="left"/>
        <w:rPr>
          <w:spacing w:val="-3"/>
        </w:rPr>
      </w:pPr>
      <w:r>
        <w:rPr>
          <w:spacing w:val="-3"/>
        </w:rPr>
        <w:br w:type="page"/>
      </w:r>
    </w:p>
    <w:p w14:paraId="28D9FB87" w14:textId="77777777" w:rsidR="0001266D" w:rsidRPr="0037729E" w:rsidRDefault="0001266D" w:rsidP="0001266D">
      <w:pPr>
        <w:jc w:val="center"/>
        <w:rPr>
          <w:b/>
        </w:rPr>
      </w:pPr>
      <w:r w:rsidRPr="0037729E">
        <w:rPr>
          <w:b/>
        </w:rPr>
        <w:lastRenderedPageBreak/>
        <w:t>SECONDARY SELECTION FACTORS</w:t>
      </w:r>
    </w:p>
    <w:p w14:paraId="4D93216A" w14:textId="1CFBA1FE" w:rsidR="0001266D" w:rsidRPr="005311C8" w:rsidRDefault="0001266D" w:rsidP="0001266D">
      <w:pPr>
        <w:pStyle w:val="Heading2"/>
        <w:jc w:val="left"/>
        <w:rPr>
          <w:snapToGrid w:val="0"/>
        </w:rPr>
      </w:pPr>
      <w:r w:rsidRPr="005311C8">
        <w:rPr>
          <w:spacing w:val="-3"/>
        </w:rPr>
        <w:t>SECONDARY</w:t>
      </w:r>
      <w:r w:rsidRPr="005311C8">
        <w:t xml:space="preserve"> SELECTION FACTOR 1. THE QUALITY OF THE OFFEROR’S PROPOSAL TO CONDUCT ITS OPERATIONS IN A MANNER THAT FURTHERS THE PROTECTION, CONSERVATION</w:t>
      </w:r>
      <w:r>
        <w:t>,</w:t>
      </w:r>
      <w:r w:rsidRPr="005311C8">
        <w:t xml:space="preserve"> AND PRESERVATION OF THE PARK AND OTHER RESOURCES THROUGH ENVIRONMENTAL MANAGEMENT PROGRAMS AND ACTIVITIES, INCLUDING, WITHOUT LIMITATION, ENERGY CONSERVATION, WASTE REDUCTION, AND RECYCLING. (0-</w:t>
      </w:r>
      <w:r w:rsidR="00674E34">
        <w:t>3</w:t>
      </w:r>
      <w:r w:rsidR="00674E34" w:rsidRPr="005311C8">
        <w:t xml:space="preserve"> </w:t>
      </w:r>
      <w:r w:rsidRPr="005311C8">
        <w:t>POINTS)</w:t>
      </w:r>
    </w:p>
    <w:p w14:paraId="75F65628" w14:textId="77777777" w:rsidR="00631427" w:rsidRPr="00C10D31" w:rsidRDefault="00631427" w:rsidP="00631427">
      <w:pPr>
        <w:pStyle w:val="Heading3"/>
        <w:jc w:val="left"/>
      </w:pPr>
      <w:r w:rsidRPr="00C10D31">
        <w:t xml:space="preserve">Minimization of Waste through Quality Offerings and Sustainable and Reduced Packaging </w:t>
      </w:r>
    </w:p>
    <w:p w14:paraId="065427FB" w14:textId="77777777" w:rsidR="00631427" w:rsidRPr="00C10D31" w:rsidRDefault="00631427" w:rsidP="00631427">
      <w:pPr>
        <w:jc w:val="left"/>
        <w:rPr>
          <w:rFonts w:cstheme="minorHAnsi"/>
        </w:rPr>
      </w:pPr>
      <w:r w:rsidRPr="00C10D31">
        <w:rPr>
          <w:bCs/>
        </w:rPr>
        <w:t xml:space="preserve">Using </w:t>
      </w:r>
      <w:r w:rsidRPr="00C10D31">
        <w:rPr>
          <w:b/>
          <w:bCs/>
        </w:rPr>
        <w:t>not more than two (2) pages</w:t>
      </w:r>
      <w:r w:rsidRPr="00C10D31">
        <w:rPr>
          <w:bCs/>
        </w:rPr>
        <w:t>, including all text, pictures, graphs, etc.</w:t>
      </w:r>
      <w:r w:rsidRPr="00C10D31">
        <w:rPr>
          <w:rFonts w:cstheme="minorHAnsi"/>
        </w:rPr>
        <w:t>, describe the following for your operations:</w:t>
      </w:r>
    </w:p>
    <w:p w14:paraId="658E8DF1" w14:textId="2D902530" w:rsidR="00631427" w:rsidRPr="00C10D31" w:rsidRDefault="00631427" w:rsidP="00631427">
      <w:pPr>
        <w:numPr>
          <w:ilvl w:val="0"/>
          <w:numId w:val="20"/>
        </w:numPr>
        <w:pBdr>
          <w:top w:val="nil"/>
          <w:left w:val="nil"/>
          <w:bottom w:val="nil"/>
          <w:right w:val="nil"/>
          <w:between w:val="nil"/>
        </w:pBdr>
        <w:suppressAutoHyphens w:val="0"/>
        <w:spacing w:before="120" w:after="0"/>
        <w:ind w:hanging="360"/>
        <w:jc w:val="left"/>
      </w:pPr>
      <w:bookmarkStart w:id="1" w:name="_Hlk514163365"/>
      <w:r w:rsidRPr="00C10D31">
        <w:t xml:space="preserve">Describe the types of retail merchandise </w:t>
      </w:r>
      <w:r w:rsidR="00107383">
        <w:t>you will se</w:t>
      </w:r>
      <w:r w:rsidR="009A433F">
        <w:t>l</w:t>
      </w:r>
      <w:r w:rsidR="00107383">
        <w:t>l</w:t>
      </w:r>
      <w:r w:rsidRPr="00C10D31">
        <w:t xml:space="preserve"> at the operation. Focus on the quality and expected lifespan of items sold in the retail outlets. Better answers will explain the sustainability factors related to production and sustainable and reduced packaging. </w:t>
      </w:r>
    </w:p>
    <w:p w14:paraId="28E83483" w14:textId="5A72419C" w:rsidR="00631427" w:rsidRPr="00C10D31" w:rsidRDefault="00631427" w:rsidP="00631427">
      <w:pPr>
        <w:numPr>
          <w:ilvl w:val="0"/>
          <w:numId w:val="20"/>
        </w:numPr>
        <w:pBdr>
          <w:top w:val="nil"/>
          <w:left w:val="nil"/>
          <w:bottom w:val="nil"/>
          <w:right w:val="nil"/>
          <w:between w:val="nil"/>
        </w:pBdr>
        <w:suppressAutoHyphens w:val="0"/>
        <w:spacing w:before="120" w:after="0"/>
        <w:ind w:hanging="360"/>
        <w:jc w:val="left"/>
      </w:pPr>
      <w:r w:rsidRPr="00C10D31">
        <w:t xml:space="preserve">Describe strategies to minimize the environmental footprint of waste produced by your overall operations under the Draft Contract. The Service is particularly interested in strategies related to waste reduction and minimization of </w:t>
      </w:r>
      <w:r w:rsidR="00967C3B">
        <w:t xml:space="preserve">single-use </w:t>
      </w:r>
      <w:r w:rsidRPr="00C10D31">
        <w:t>plastic waste. Provide a description of all waste</w:t>
      </w:r>
      <w:r w:rsidR="005E72E1">
        <w:t>-</w:t>
      </w:r>
      <w:r w:rsidRPr="00C10D31">
        <w:t xml:space="preserve">reducing initiatives including, sustainable and reduced packaging, reusable tableware, reusable drinkware, and recycling.  </w:t>
      </w:r>
    </w:p>
    <w:p w14:paraId="6F3356E2" w14:textId="57F1F775" w:rsidR="00631427" w:rsidRPr="00C10D31" w:rsidRDefault="00631427" w:rsidP="00631427">
      <w:pPr>
        <w:numPr>
          <w:ilvl w:val="0"/>
          <w:numId w:val="20"/>
        </w:numPr>
        <w:pBdr>
          <w:top w:val="nil"/>
          <w:left w:val="nil"/>
          <w:bottom w:val="nil"/>
          <w:right w:val="nil"/>
          <w:between w:val="nil"/>
        </w:pBdr>
        <w:suppressAutoHyphens w:val="0"/>
        <w:spacing w:before="120" w:after="0"/>
        <w:ind w:hanging="360"/>
        <w:jc w:val="left"/>
      </w:pPr>
      <w:r w:rsidRPr="00C10D31">
        <w:t>Describe how you will measure and monitor your performance in executing these strategies and practices, and how you will continue to make improvements (</w:t>
      </w:r>
      <w:r w:rsidR="009F1F9C">
        <w:t>e.g.,</w:t>
      </w:r>
      <w:r w:rsidRPr="00C10D31">
        <w:t xml:space="preserve"> cost reduction targets in waste removal</w:t>
      </w:r>
      <w:r w:rsidR="005D1B4A">
        <w:t xml:space="preserve"> and </w:t>
      </w:r>
      <w:r w:rsidRPr="00C10D31">
        <w:t xml:space="preserve">garbage “pulls”, reduced weight in hauls off island(s), etc.). </w:t>
      </w:r>
    </w:p>
    <w:p w14:paraId="1F991F61" w14:textId="202BC185" w:rsidR="00631427" w:rsidRPr="00C10D31" w:rsidRDefault="00631427" w:rsidP="00631427">
      <w:pPr>
        <w:numPr>
          <w:ilvl w:val="0"/>
          <w:numId w:val="20"/>
        </w:numPr>
        <w:pBdr>
          <w:top w:val="nil"/>
          <w:left w:val="nil"/>
          <w:bottom w:val="nil"/>
          <w:right w:val="nil"/>
          <w:between w:val="nil"/>
        </w:pBdr>
        <w:suppressAutoHyphens w:val="0"/>
        <w:spacing w:before="120" w:after="120"/>
        <w:ind w:hanging="360"/>
        <w:jc w:val="left"/>
      </w:pPr>
      <w:r w:rsidRPr="00C10D31">
        <w:t xml:space="preserve">Describe how you will </w:t>
      </w:r>
      <w:r w:rsidR="005D1B4A">
        <w:t>inform</w:t>
      </w:r>
      <w:r w:rsidRPr="00C10D31">
        <w:t xml:space="preserve"> visitors about </w:t>
      </w:r>
      <w:r w:rsidR="00EA34AB">
        <w:t>your</w:t>
      </w:r>
      <w:r w:rsidRPr="00C10D31">
        <w:t xml:space="preserve"> waste reduction strategies and practices and </w:t>
      </w:r>
      <w:bookmarkEnd w:id="1"/>
      <w:r w:rsidRPr="00C10D31">
        <w:t xml:space="preserve">describe how </w:t>
      </w:r>
      <w:r w:rsidR="002A2603">
        <w:t>you</w:t>
      </w:r>
      <w:r w:rsidRPr="00C10D31">
        <w:t xml:space="preserve"> will encourage </w:t>
      </w:r>
      <w:r w:rsidR="002A2603">
        <w:t xml:space="preserve">visitors to </w:t>
      </w:r>
      <w:r w:rsidR="002C32AA">
        <w:t>reduce</w:t>
      </w:r>
      <w:r w:rsidR="004B5C8F">
        <w:t>, reuse</w:t>
      </w:r>
      <w:r w:rsidR="00130266">
        <w:t>,</w:t>
      </w:r>
      <w:r w:rsidR="004B5C8F">
        <w:t xml:space="preserve"> and recy</w:t>
      </w:r>
      <w:r w:rsidR="00130266">
        <w:t>c</w:t>
      </w:r>
      <w:r w:rsidR="004B5C8F">
        <w:t>le</w:t>
      </w:r>
      <w:r w:rsidR="00E9315F">
        <w:t xml:space="preserve"> to minimize waste</w:t>
      </w:r>
      <w:r w:rsidRPr="00C10D31">
        <w:t>.</w:t>
      </w:r>
    </w:p>
    <w:p w14:paraId="60AA6D9D" w14:textId="6812EE9E" w:rsidR="0001266D" w:rsidRPr="005311C8" w:rsidRDefault="0001266D" w:rsidP="0001266D">
      <w:pPr>
        <w:pStyle w:val="Heading2"/>
      </w:pPr>
      <w:r w:rsidRPr="005311C8">
        <w:rPr>
          <w:spacing w:val="-3"/>
        </w:rPr>
        <w:t>SECONDARY</w:t>
      </w:r>
      <w:r w:rsidRPr="005311C8">
        <w:t xml:space="preserve"> SELECTION FACTOR 2. </w:t>
      </w:r>
      <w:r w:rsidR="00C53C2B" w:rsidRPr="005311C8">
        <w:t xml:space="preserve">THE QUALITY OF THE OFFEROR’S PROPOSAL TO CONDUCT ITS OPERATIONS IN A MANNER THAT </w:t>
      </w:r>
      <w:r w:rsidR="00C53C2B">
        <w:t>RESPECTS THE PARK’S HISTORY AND PURPOSE</w:t>
      </w:r>
      <w:r w:rsidR="00C53C2B" w:rsidRPr="005311C8">
        <w:t xml:space="preserve"> THROUGH </w:t>
      </w:r>
      <w:r w:rsidR="00C53C2B">
        <w:t>CAREFUL STEWARDSHIP OF FACILITIES AND RESOURCES</w:t>
      </w:r>
      <w:r w:rsidR="00C53C2B" w:rsidRPr="005311C8">
        <w:t xml:space="preserve">. </w:t>
      </w:r>
      <w:r w:rsidRPr="005311C8">
        <w:t>(0-</w:t>
      </w:r>
      <w:r w:rsidR="00733243">
        <w:t>1</w:t>
      </w:r>
      <w:r w:rsidR="00733243" w:rsidRPr="005311C8">
        <w:t xml:space="preserve"> </w:t>
      </w:r>
      <w:r w:rsidRPr="005311C8">
        <w:t>POINTS)</w:t>
      </w:r>
    </w:p>
    <w:p w14:paraId="4149CBEA" w14:textId="79667B80" w:rsidR="00631427" w:rsidRPr="00C10D31" w:rsidRDefault="00631427" w:rsidP="00631427">
      <w:pPr>
        <w:pBdr>
          <w:top w:val="nil"/>
          <w:left w:val="nil"/>
          <w:bottom w:val="nil"/>
          <w:right w:val="nil"/>
          <w:between w:val="nil"/>
        </w:pBdr>
        <w:suppressAutoHyphens w:val="0"/>
        <w:spacing w:before="120" w:after="120"/>
        <w:jc w:val="left"/>
      </w:pPr>
      <w:r w:rsidRPr="00C10D31">
        <w:t xml:space="preserve">Special events held at the Monument should be relevant to the history of the Monument and are subject to time and size restrictions </w:t>
      </w:r>
      <w:proofErr w:type="gramStart"/>
      <w:r w:rsidRPr="00C10D31">
        <w:t>so as to</w:t>
      </w:r>
      <w:proofErr w:type="gramEnd"/>
      <w:r w:rsidRPr="00C10D31">
        <w:t xml:space="preserve"> preserve and protect resources and limit </w:t>
      </w:r>
      <w:r w:rsidR="00C81F21">
        <w:t>impacts</w:t>
      </w:r>
      <w:r w:rsidRPr="00C10D31">
        <w:t xml:space="preserve"> on visitors. </w:t>
      </w:r>
      <w:r>
        <w:t xml:space="preserve">Attachment 1 of the Operating Plan describes the types of events that may be held at the Monument. </w:t>
      </w:r>
      <w:r w:rsidRPr="00C10D31">
        <w:t>The Monument expects that events will be managed entirely by the Concessioner</w:t>
      </w:r>
      <w:r w:rsidR="001F6685">
        <w:t xml:space="preserve"> through</w:t>
      </w:r>
      <w:r w:rsidRPr="00C10D31">
        <w:t xml:space="preserve"> a dedicated member </w:t>
      </w:r>
      <w:r w:rsidR="003A4CB2">
        <w:t xml:space="preserve">of its staff that is </w:t>
      </w:r>
      <w:r w:rsidRPr="00C10D31">
        <w:t>on-site during all events</w:t>
      </w:r>
      <w:r w:rsidR="00132E36">
        <w:t xml:space="preserve"> (</w:t>
      </w:r>
      <w:r w:rsidR="00854EA4">
        <w:t xml:space="preserve">an </w:t>
      </w:r>
      <w:r w:rsidR="00132E36">
        <w:t>“event manager”)</w:t>
      </w:r>
      <w:r w:rsidRPr="00C10D31">
        <w:t xml:space="preserve">. Management of events is the primary job description of the </w:t>
      </w:r>
      <w:r w:rsidR="00132E36">
        <w:t>e</w:t>
      </w:r>
      <w:r w:rsidRPr="00C10D31">
        <w:t xml:space="preserve">vent </w:t>
      </w:r>
      <w:r w:rsidR="00132E36">
        <w:t>m</w:t>
      </w:r>
      <w:r w:rsidRPr="00C10D31">
        <w:t xml:space="preserve">anager, subordinating </w:t>
      </w:r>
      <w:proofErr w:type="gramStart"/>
      <w:r w:rsidRPr="00C10D31">
        <w:t>sales</w:t>
      </w:r>
      <w:proofErr w:type="gramEnd"/>
      <w:r w:rsidRPr="00C10D31">
        <w:t xml:space="preserve"> and marketing to coordinati</w:t>
      </w:r>
      <w:r w:rsidR="00DB6C80">
        <w:t>ng</w:t>
      </w:r>
      <w:r w:rsidRPr="00C10D31">
        <w:t>, staging</w:t>
      </w:r>
      <w:r w:rsidR="00132E36">
        <w:t>,</w:t>
      </w:r>
      <w:r w:rsidRPr="00C10D31">
        <w:t xml:space="preserve"> and managing mission</w:t>
      </w:r>
      <w:r w:rsidR="00132E36">
        <w:t>-</w:t>
      </w:r>
      <w:r w:rsidRPr="00C10D31">
        <w:t xml:space="preserve">relevant events </w:t>
      </w:r>
      <w:r w:rsidR="009B5447">
        <w:t>at</w:t>
      </w:r>
      <w:r w:rsidR="009B5447" w:rsidRPr="00C10D31">
        <w:t xml:space="preserve"> </w:t>
      </w:r>
      <w:r w:rsidRPr="00C10D31">
        <w:t xml:space="preserve">the Monument. The </w:t>
      </w:r>
      <w:r w:rsidR="00132E36">
        <w:t>e</w:t>
      </w:r>
      <w:r w:rsidRPr="00C10D31">
        <w:t xml:space="preserve">vent </w:t>
      </w:r>
      <w:r w:rsidR="00132E36">
        <w:t>m</w:t>
      </w:r>
      <w:r w:rsidRPr="00C10D31">
        <w:t xml:space="preserve">anager will also be responsible for vetting all events to </w:t>
      </w:r>
      <w:r w:rsidR="00854EA4">
        <w:t>en</w:t>
      </w:r>
      <w:r w:rsidRPr="00C10D31">
        <w:t>sure they align with the Monument’s policies and principl</w:t>
      </w:r>
      <w:r w:rsidR="00854EA4">
        <w:t>e</w:t>
      </w:r>
      <w:r w:rsidRPr="00C10D31">
        <w:t xml:space="preserve">s.  </w:t>
      </w:r>
    </w:p>
    <w:p w14:paraId="4720A7AC" w14:textId="6B9CD9BB" w:rsidR="00631427" w:rsidRPr="00C10D31" w:rsidRDefault="00631427" w:rsidP="00631427">
      <w:pPr>
        <w:pBdr>
          <w:top w:val="nil"/>
          <w:left w:val="nil"/>
          <w:bottom w:val="nil"/>
          <w:right w:val="nil"/>
          <w:between w:val="nil"/>
        </w:pBdr>
        <w:suppressAutoHyphens w:val="0"/>
        <w:spacing w:before="120" w:after="120"/>
        <w:jc w:val="left"/>
      </w:pPr>
      <w:r w:rsidRPr="00C10D31">
        <w:t xml:space="preserve">Using </w:t>
      </w:r>
      <w:r w:rsidRPr="00C57E6C">
        <w:rPr>
          <w:b/>
          <w:bCs/>
        </w:rPr>
        <w:t>not more than three (3) pages</w:t>
      </w:r>
      <w:r w:rsidRPr="00C10D31">
        <w:t xml:space="preserve">, including all text, pictures, graphs, etc., describe how </w:t>
      </w:r>
      <w:r w:rsidR="00DB6C80">
        <w:t>your</w:t>
      </w:r>
      <w:r w:rsidR="00DB6C80" w:rsidRPr="00C10D31">
        <w:t xml:space="preserve"> </w:t>
      </w:r>
      <w:r w:rsidRPr="00C10D31">
        <w:t>operation will manage special events at the Monument to preserve, respect, and protect park resources by detailing the following:</w:t>
      </w:r>
    </w:p>
    <w:p w14:paraId="4ACD5F41" w14:textId="56914918" w:rsidR="00631427" w:rsidRPr="00C10D31" w:rsidRDefault="00631427" w:rsidP="00631427">
      <w:pPr>
        <w:pStyle w:val="ListParagraph"/>
        <w:numPr>
          <w:ilvl w:val="0"/>
          <w:numId w:val="21"/>
        </w:numPr>
        <w:pBdr>
          <w:top w:val="nil"/>
          <w:left w:val="nil"/>
          <w:bottom w:val="nil"/>
          <w:right w:val="nil"/>
          <w:between w:val="nil"/>
        </w:pBdr>
        <w:suppressAutoHyphens w:val="0"/>
        <w:spacing w:before="120" w:after="120"/>
      </w:pPr>
      <w:r w:rsidRPr="00C10D31">
        <w:t xml:space="preserve">Provide a detailed job description of the </w:t>
      </w:r>
      <w:r w:rsidR="00DB6C80">
        <w:t>event manager</w:t>
      </w:r>
      <w:r w:rsidR="00B935F6">
        <w:t xml:space="preserve"> position</w:t>
      </w:r>
      <w:r w:rsidRPr="00C10D31">
        <w:t xml:space="preserve"> on </w:t>
      </w:r>
      <w:r w:rsidR="00B935F6">
        <w:t xml:space="preserve">your </w:t>
      </w:r>
      <w:r w:rsidRPr="00C10D31">
        <w:t>staff. Include all job responsibilities as well as minimum qualifications for the position. Your answer may include a description of the expected salary range</w:t>
      </w:r>
      <w:r w:rsidR="007D5B98">
        <w:t xml:space="preserve"> and </w:t>
      </w:r>
      <w:r w:rsidRPr="00C10D31">
        <w:t xml:space="preserve">compensation package for the position as well. </w:t>
      </w:r>
    </w:p>
    <w:p w14:paraId="43CC1E6C" w14:textId="1EAE0E43" w:rsidR="00631427" w:rsidRPr="00C10D31" w:rsidRDefault="00631427" w:rsidP="00631427">
      <w:pPr>
        <w:pStyle w:val="ListParagraph"/>
        <w:numPr>
          <w:ilvl w:val="0"/>
          <w:numId w:val="21"/>
        </w:numPr>
        <w:pBdr>
          <w:top w:val="nil"/>
          <w:left w:val="nil"/>
          <w:bottom w:val="nil"/>
          <w:right w:val="nil"/>
          <w:between w:val="nil"/>
        </w:pBdr>
        <w:suppressAutoHyphens w:val="0"/>
        <w:spacing w:before="120" w:after="120"/>
      </w:pPr>
      <w:r w:rsidRPr="00C10D31">
        <w:t xml:space="preserve">Explain how </w:t>
      </w:r>
      <w:r w:rsidR="00250D8D">
        <w:t>your</w:t>
      </w:r>
      <w:r w:rsidR="00250D8D" w:rsidRPr="00C10D31">
        <w:t xml:space="preserve"> </w:t>
      </w:r>
      <w:r w:rsidRPr="00C10D31">
        <w:t xml:space="preserve">operation will market event planning </w:t>
      </w:r>
      <w:r w:rsidR="00250D8D">
        <w:t xml:space="preserve">and management </w:t>
      </w:r>
      <w:r w:rsidRPr="00C10D31">
        <w:t xml:space="preserve">services to an appropriate audience to ensure </w:t>
      </w:r>
      <w:r w:rsidR="00250D8D">
        <w:t xml:space="preserve">that </w:t>
      </w:r>
      <w:r>
        <w:t>s</w:t>
      </w:r>
      <w:r w:rsidRPr="00C10D31">
        <w:t xml:space="preserve">uitable events, relevant to the history of the Monument will be accommodated at the site. Better answers will include examples of digital or print advertising as well as a listing of any web services or print media (magazine, newspaper, etc.) that will be used to promote the Monument’s event services.  </w:t>
      </w:r>
    </w:p>
    <w:p w14:paraId="08B7FEF6" w14:textId="77777777" w:rsidR="00631427" w:rsidRPr="00C10D31" w:rsidRDefault="00631427" w:rsidP="00631427">
      <w:pPr>
        <w:pStyle w:val="ListParagraph"/>
        <w:numPr>
          <w:ilvl w:val="0"/>
          <w:numId w:val="0"/>
        </w:numPr>
        <w:pBdr>
          <w:top w:val="nil"/>
          <w:left w:val="nil"/>
          <w:bottom w:val="nil"/>
          <w:right w:val="nil"/>
          <w:between w:val="nil"/>
        </w:pBdr>
        <w:suppressAutoHyphens w:val="0"/>
        <w:spacing w:before="120" w:after="120"/>
        <w:ind w:left="720"/>
      </w:pPr>
      <w:r w:rsidRPr="00C10D31">
        <w:t xml:space="preserve"> </w:t>
      </w:r>
    </w:p>
    <w:p w14:paraId="6A1BAA77" w14:textId="77777777" w:rsidR="00D37634" w:rsidRPr="001E3A4D" w:rsidRDefault="00D37634" w:rsidP="0001266D">
      <w:pPr>
        <w:jc w:val="center"/>
      </w:pPr>
    </w:p>
    <w:sectPr w:rsidR="00D37634" w:rsidRPr="001E3A4D" w:rsidSect="00EC2FCA">
      <w:headerReference w:type="default" r:id="rId2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9525" w14:textId="77777777" w:rsidR="0016360B" w:rsidRDefault="0016360B" w:rsidP="00F82905">
      <w:r>
        <w:separator/>
      </w:r>
    </w:p>
  </w:endnote>
  <w:endnote w:type="continuationSeparator" w:id="0">
    <w:p w14:paraId="241C5B5D" w14:textId="77777777" w:rsidR="0016360B" w:rsidRDefault="0016360B" w:rsidP="00F82905">
      <w:r>
        <w:continuationSeparator/>
      </w:r>
    </w:p>
  </w:endnote>
  <w:endnote w:type="continuationNotice" w:id="1">
    <w:p w14:paraId="17291D5A" w14:textId="77777777" w:rsidR="0016360B" w:rsidRDefault="001636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6A62" w14:textId="77777777" w:rsidR="00E36FFA" w:rsidRPr="00277DC5" w:rsidRDefault="00277DC5" w:rsidP="00277DC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0F50315E" w:rsidR="0021441F" w:rsidRPr="007B142D" w:rsidRDefault="0021441F" w:rsidP="00214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77777777" w:rsidR="00E36C54" w:rsidRPr="00E36C54" w:rsidRDefault="00E36C54" w:rsidP="00E36C54">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39BC0890" w:rsidR="00E36C54" w:rsidRPr="00E36C54" w:rsidRDefault="00E36C54" w:rsidP="00E36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D1A9" w14:textId="77777777" w:rsidR="0016360B" w:rsidRDefault="0016360B" w:rsidP="00F82905">
      <w:r>
        <w:separator/>
      </w:r>
    </w:p>
  </w:footnote>
  <w:footnote w:type="continuationSeparator" w:id="0">
    <w:p w14:paraId="7C68638D" w14:textId="77777777" w:rsidR="0016360B" w:rsidRDefault="0016360B" w:rsidP="00F82905">
      <w:r>
        <w:continuationSeparator/>
      </w:r>
    </w:p>
  </w:footnote>
  <w:footnote w:type="continuationNotice" w:id="1">
    <w:p w14:paraId="22C6874F" w14:textId="77777777" w:rsidR="0016360B" w:rsidRDefault="001636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3362" w14:textId="215C5CBB" w:rsidR="00E36FFA" w:rsidRDefault="00800B96">
    <w:pPr>
      <w:pStyle w:val="BodyText"/>
      <w:spacing w:line="14" w:lineRule="auto"/>
    </w:pPr>
    <w:r>
      <w:rPr>
        <w:noProof/>
        <w:sz w:val="18"/>
      </w:rPr>
      <mc:AlternateContent>
        <mc:Choice Requires="wps">
          <w:drawing>
            <wp:anchor distT="0" distB="0" distL="114300" distR="114300" simplePos="0" relativeHeight="251658240" behindDoc="1" locked="0" layoutInCell="1" allowOverlap="1" wp14:anchorId="6C15E70A" wp14:editId="2D22DD54">
              <wp:simplePos x="0" y="0"/>
              <wp:positionH relativeFrom="page">
                <wp:posOffset>5943600</wp:posOffset>
              </wp:positionH>
              <wp:positionV relativeFrom="page">
                <wp:posOffset>342900</wp:posOffset>
              </wp:positionV>
              <wp:extent cx="1395095" cy="314325"/>
              <wp:effectExtent l="0" t="0" r="1460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A6276" w14:textId="2DF15A00" w:rsidR="00E36FFA" w:rsidRDefault="00E36FFA" w:rsidP="00D325E3">
                          <w:pPr>
                            <w:spacing w:before="14"/>
                            <w:ind w:left="20" w:right="2" w:firstLine="252"/>
                            <w:jc w:val="right"/>
                            <w:rPr>
                              <w:rFonts w:ascii="Times New Roman"/>
                              <w:sz w:val="16"/>
                            </w:rPr>
                          </w:pPr>
                          <w:r>
                            <w:rPr>
                              <w:rFonts w:ascii="Times New Roman"/>
                              <w:sz w:val="16"/>
                            </w:rPr>
                            <w:t xml:space="preserve">OMB Control No. 1024-0029 Expiration Date: </w:t>
                          </w:r>
                          <w:r w:rsidR="00D325E3">
                            <w:rPr>
                              <w:rFonts w:ascii="Times New Roman"/>
                              <w:sz w:val="16"/>
                            </w:rPr>
                            <w:t>06/30/2023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E70A" id="_x0000_t202" coordsize="21600,21600" o:spt="202" path="m,l,21600r21600,l21600,xe">
              <v:stroke joinstyle="miter"/>
              <v:path gradientshapeok="t" o:connecttype="rect"/>
            </v:shapetype>
            <v:shape id="Text Box 12" o:spid="_x0000_s1026" type="#_x0000_t202" style="position:absolute;left:0;text-align:left;margin-left:468pt;margin-top:27pt;width:109.85pt;height:2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" filled="f" stroked="f">
              <v:textbox inset="0,0,0,0">
                <w:txbxContent>
                  <w:p w14:paraId="450A6276" w14:textId="2DF15A00" w:rsidR="00E36FFA" w:rsidRDefault="00E36FFA" w:rsidP="00D325E3">
                    <w:pPr>
                      <w:spacing w:before="14"/>
                      <w:ind w:left="20" w:right="2" w:firstLine="252"/>
                      <w:jc w:val="right"/>
                      <w:rPr>
                        <w:rFonts w:ascii="Times New Roman"/>
                        <w:sz w:val="16"/>
                      </w:rPr>
                    </w:pPr>
                    <w:r>
                      <w:rPr>
                        <w:rFonts w:ascii="Times New Roman"/>
                        <w:sz w:val="16"/>
                      </w:rPr>
                      <w:t xml:space="preserve">OMB Control No. 1024-0029 Expiration Date: </w:t>
                    </w:r>
                    <w:r w:rsidR="00D325E3">
                      <w:rPr>
                        <w:rFonts w:ascii="Times New Roman"/>
                        <w:sz w:val="16"/>
                      </w:rPr>
                      <w:t>06/30/2023</w:t>
                    </w:r>
                  </w:p>
                </w:txbxContent>
              </v:textbox>
              <w10:wrap anchorx="page" anchory="page"/>
            </v:shape>
          </w:pict>
        </mc:Fallback>
      </mc:AlternateContent>
    </w:r>
    <w:r w:rsidR="00E36FFA">
      <w:rPr>
        <w:noProof/>
        <w:sz w:val="18"/>
      </w:rPr>
      <mc:AlternateContent>
        <mc:Choice Requires="wps">
          <w:drawing>
            <wp:inline distT="0" distB="0" distL="0" distR="0" wp14:anchorId="04EF260E" wp14:editId="3E2CE724">
              <wp:extent cx="1715135" cy="375285"/>
              <wp:effectExtent l="0" t="0" r="18415" b="571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F204" w14:textId="148667B1" w:rsidR="00E36FFA" w:rsidRDefault="00E36FFA" w:rsidP="00E36FFA">
                          <w:pPr>
                            <w:spacing w:after="0" w:line="183" w:lineRule="exact"/>
                            <w:ind w:left="20"/>
                            <w:rPr>
                              <w:rFonts w:ascii="Times New Roman"/>
                              <w:sz w:val="16"/>
                            </w:rPr>
                          </w:pPr>
                          <w:r>
                            <w:rPr>
                              <w:rFonts w:ascii="Times New Roman"/>
                              <w:sz w:val="16"/>
                            </w:rPr>
                            <w:t>NPS Form 10-357A (Rev.12 /2019</w:t>
                          </w:r>
                          <w:r w:rsidR="00D325E3">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04EF260E" id="Text Box 13"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" filled="f" stroked="f">
              <v:textbox inset="0,0,0,0">
                <w:txbxContent>
                  <w:p w14:paraId="5BAAF204" w14:textId="148667B1" w:rsidR="00E36FFA" w:rsidRDefault="00E36FFA" w:rsidP="00E36FFA">
                    <w:pPr>
                      <w:spacing w:after="0" w:line="183" w:lineRule="exact"/>
                      <w:ind w:left="20"/>
                      <w:rPr>
                        <w:rFonts w:ascii="Times New Roman"/>
                        <w:sz w:val="16"/>
                      </w:rPr>
                    </w:pPr>
                    <w:r>
                      <w:rPr>
                        <w:rFonts w:ascii="Times New Roman"/>
                        <w:sz w:val="16"/>
                      </w:rPr>
                      <w:t>NPS Form 10-357A (Rev.12 /2019</w:t>
                    </w:r>
                    <w:r w:rsidR="00D325E3">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77777777" w:rsidR="0086534F" w:rsidRDefault="0086534F">
    <w:pPr>
      <w:pStyle w:val="BodyText"/>
      <w:spacing w:line="14" w:lineRule="auto"/>
    </w:pPr>
    <w:r>
      <w:rPr>
        <w:noProof/>
        <w:sz w:val="18"/>
      </w:rPr>
      <mc:AlternateContent>
        <mc:Choice Requires="wps">
          <w:drawing>
            <wp:anchor distT="0" distB="0" distL="114300" distR="114300" simplePos="0" relativeHeight="251658241" behindDoc="1" locked="0" layoutInCell="1" allowOverlap="1" wp14:anchorId="24AA89F7" wp14:editId="71269490">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412DC90A" w:rsidR="0086534F" w:rsidRDefault="0086534F" w:rsidP="00E36FFA">
                          <w:pPr>
                            <w:spacing w:after="0" w:line="183" w:lineRule="exact"/>
                            <w:ind w:left="20"/>
                            <w:rPr>
                              <w:rFonts w:ascii="Times New Roman"/>
                              <w:sz w:val="16"/>
                            </w:rPr>
                          </w:pPr>
                          <w:r>
                            <w:rPr>
                              <w:rFonts w:ascii="Times New Roman"/>
                              <w:sz w:val="16"/>
                            </w:rPr>
                            <w:t>NPS Form 10-357B (Rev.12 /2019</w:t>
                          </w:r>
                          <w:r w:rsidR="00D325E3">
                            <w:rPr>
                              <w:rFonts w:ascii="Times New Roman"/>
                              <w:sz w:val="16"/>
                            </w:rPr>
                            <w:t>)</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A89F7" id="_x0000_t202" coordsize="21600,21600" o:spt="202" path="m,l,21600r21600,l21600,xe">
              <v:stroke joinstyle="miter"/>
              <v:path gradientshapeok="t" o:connecttype="rect"/>
            </v:shapetype>
            <v:shape id="Text Box 18" o:spid="_x0000_s1028" type="#_x0000_t202" alt="&quot;&quot;" style="position:absolute;left:0;text-align:left;margin-left:35pt;margin-top:35.15pt;width:135.05pt;height:2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jr2w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5Sr2jWJ2UB1ZDsIUF443Fy3gTykGjkop6cdeoZGi++TYkpirucC52M2Fcpqf&#10;ljJIMZW3Ycrf3qNtWkaeTHdww7bVNil6YXGiy+NPQk9Rjfn6/Tvdevmhtr8A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GBuaOvbAQAAmAMAAA4AAAAAAAAAAAAAAAAALgIAAGRycy9lMm9Eb2MueG1sUEsBAi0AFAAGAAgA&#10;AAAhAPppF0nfAAAACQEAAA8AAAAAAAAAAAAAAAAANQQAAGRycy9kb3ducmV2LnhtbFBLBQYAAAAA&#10;BAAEAPMAAABBBQAAAAA=&#10;" filled="f" stroked="f">
              <v:textbox inset="0,0,0,0">
                <w:txbxContent>
                  <w:p w14:paraId="00FECE02" w14:textId="412DC90A" w:rsidR="0086534F" w:rsidRDefault="0086534F" w:rsidP="00E36FFA">
                    <w:pPr>
                      <w:spacing w:after="0" w:line="183" w:lineRule="exact"/>
                      <w:ind w:left="20"/>
                      <w:rPr>
                        <w:rFonts w:ascii="Times New Roman"/>
                        <w:sz w:val="16"/>
                      </w:rPr>
                    </w:pPr>
                    <w:r>
                      <w:rPr>
                        <w:rFonts w:ascii="Times New Roman"/>
                        <w:sz w:val="16"/>
                      </w:rPr>
                      <w:t>NPS Form 10-357B (Rev.12 /2019</w:t>
                    </w:r>
                    <w:r w:rsidR="00D325E3">
                      <w:rPr>
                        <w:rFonts w:ascii="Times New Roman"/>
                        <w:sz w:val="16"/>
                      </w:rPr>
                      <w:t>)</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2" behindDoc="1" locked="0" layoutInCell="1" allowOverlap="1" wp14:anchorId="4A2FB730" wp14:editId="701E584A">
              <wp:simplePos x="0" y="0"/>
              <wp:positionH relativeFrom="page">
                <wp:posOffset>5934075</wp:posOffset>
              </wp:positionH>
              <wp:positionV relativeFrom="page">
                <wp:posOffset>446405</wp:posOffset>
              </wp:positionV>
              <wp:extent cx="1395095" cy="254635"/>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0ED94B63" w:rsidR="0086534F" w:rsidRDefault="0086534F" w:rsidP="00D325E3">
                          <w:pPr>
                            <w:spacing w:before="14"/>
                            <w:ind w:left="20" w:right="2" w:firstLine="252"/>
                            <w:jc w:val="right"/>
                            <w:rPr>
                              <w:rFonts w:ascii="Times New Roman"/>
                              <w:sz w:val="16"/>
                            </w:rPr>
                          </w:pPr>
                          <w:r>
                            <w:rPr>
                              <w:rFonts w:ascii="Times New Roman"/>
                              <w:sz w:val="16"/>
                            </w:rPr>
                            <w:t xml:space="preserve">OMB Control No. 1024-0029 Expiration Date: </w:t>
                          </w:r>
                          <w:r w:rsidR="00D325E3">
                            <w:rPr>
                              <w:rFonts w:ascii="Times New Roman"/>
                              <w:sz w:val="16"/>
                            </w:rPr>
                            <w:t>06/30/2023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B730" id="Text Box 19" o:spid="_x0000_s1029" type="#_x0000_t202" alt="&quot;&quot;" style="position:absolute;left:0;text-align:left;margin-left:467.25pt;margin-top:35.15pt;width:109.85pt;height:20.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" filled="f" stroked="f">
              <v:textbox inset="0,0,0,0">
                <w:txbxContent>
                  <w:p w14:paraId="7C88790F" w14:textId="0ED94B63" w:rsidR="0086534F" w:rsidRDefault="0086534F" w:rsidP="00D325E3">
                    <w:pPr>
                      <w:spacing w:before="14"/>
                      <w:ind w:left="20" w:right="2" w:firstLine="252"/>
                      <w:jc w:val="right"/>
                      <w:rPr>
                        <w:rFonts w:ascii="Times New Roman"/>
                        <w:sz w:val="16"/>
                      </w:rPr>
                    </w:pPr>
                    <w:r>
                      <w:rPr>
                        <w:rFonts w:ascii="Times New Roman"/>
                        <w:sz w:val="16"/>
                      </w:rPr>
                      <w:t xml:space="preserve">OMB Control No. 1024-0029 Expiration Date: </w:t>
                    </w:r>
                    <w:r w:rsidR="00D325E3">
                      <w:rPr>
                        <w:rFonts w:ascii="Times New Roman"/>
                        <w:sz w:val="16"/>
                      </w:rPr>
                      <w:t>06/30/2023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B221" w14:textId="26765925" w:rsidR="00F133C5" w:rsidRPr="00F133C5" w:rsidRDefault="00F133C5" w:rsidP="00F133C5">
    <w:pPr>
      <w:pStyle w:val="Header"/>
      <w:spacing w:after="0"/>
    </w:pPr>
    <w:r w:rsidRPr="002B09B4">
      <w:t>CC-</w:t>
    </w:r>
    <w:r w:rsidR="001F734D">
      <w:t>STLI004-24</w:t>
    </w:r>
    <w:r w:rsidRPr="002B09B4">
      <w:tab/>
      <w:t>Proposal Package</w:t>
    </w:r>
    <w:r w:rsidRPr="002B09B4">
      <w:tab/>
      <w:t xml:space="preserve">Page </w:t>
    </w:r>
    <w:r>
      <w:fldChar w:fldCharType="begin"/>
    </w:r>
    <w:r>
      <w:instrText xml:space="preserve"> PAGE   \* MERGEFORMAT </w:instrText>
    </w:r>
    <w:r>
      <w:fldChar w:fldCharType="separate"/>
    </w:r>
    <w:r>
      <w:rPr>
        <w:noProof/>
      </w:rPr>
      <w:t>6</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77777777" w:rsidR="00E36C54" w:rsidRDefault="00E36C54">
    <w:pPr>
      <w:pStyle w:val="BodyText"/>
      <w:spacing w:line="14" w:lineRule="auto"/>
    </w:pPr>
    <w:r>
      <w:rPr>
        <w:noProof/>
        <w:sz w:val="18"/>
      </w:rPr>
      <mc:AlternateContent>
        <mc:Choice Requires="wps">
          <w:drawing>
            <wp:anchor distT="0" distB="0" distL="114300" distR="114300" simplePos="0" relativeHeight="251658243" behindDoc="1" locked="0" layoutInCell="1" allowOverlap="1" wp14:anchorId="4812BAF6" wp14:editId="56D60571">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4C1C554D" w:rsidR="00E36C54" w:rsidRDefault="00E36C54" w:rsidP="00E36FFA">
                          <w:pPr>
                            <w:spacing w:after="0" w:line="183" w:lineRule="exact"/>
                            <w:ind w:left="20"/>
                            <w:rPr>
                              <w:rFonts w:ascii="Times New Roman"/>
                              <w:sz w:val="16"/>
                            </w:rPr>
                          </w:pPr>
                          <w:r>
                            <w:rPr>
                              <w:rFonts w:ascii="Times New Roman"/>
                              <w:sz w:val="16"/>
                            </w:rPr>
                            <w:t>NPS Form 10-35</w:t>
                          </w:r>
                          <w:r w:rsidR="00765438">
                            <w:rPr>
                              <w:rFonts w:ascii="Times New Roman"/>
                              <w:sz w:val="16"/>
                            </w:rPr>
                            <w:t>8</w:t>
                          </w:r>
                          <w:r>
                            <w:rPr>
                              <w:rFonts w:ascii="Times New Roman"/>
                              <w:sz w:val="16"/>
                            </w:rPr>
                            <w:t xml:space="preserve"> (Rev.12 /2019</w:t>
                          </w:r>
                          <w:r w:rsidR="00D325E3">
                            <w:rPr>
                              <w:rFonts w:ascii="Times New Roman"/>
                              <w:sz w:val="16"/>
                            </w:rPr>
                            <w:t>)</w:t>
                          </w:r>
                        </w:p>
                        <w:p w14:paraId="7BCC3398" w14:textId="77777777" w:rsidR="00E36C54" w:rsidRDefault="00E36C54"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2BAF6" id="_x0000_t202" coordsize="21600,21600" o:spt="202" path="m,l,21600r21600,l21600,xe">
              <v:stroke joinstyle="miter"/>
              <v:path gradientshapeok="t" o:connecttype="rect"/>
            </v:shapetype>
            <v:shape id="Text Box 33" o:spid="_x0000_s1030" type="#_x0000_t202" alt="&quot;&quot;" style="position:absolute;left:0;text-align:left;margin-left:35pt;margin-top:35.15pt;width:135.05pt;height:29.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ItH583bAQAAmAMAAA4AAAAAAAAAAAAAAAAALgIAAGRycy9lMm9Eb2MueG1sUEsBAi0AFAAGAAgA&#10;AAAhAPppF0nfAAAACQEAAA8AAAAAAAAAAAAAAAAANQQAAGRycy9kb3ducmV2LnhtbFBLBQYAAAAA&#10;BAAEAPMAAABBBQAAAAA=&#10;" filled="f" stroked="f">
              <v:textbox inset="0,0,0,0">
                <w:txbxContent>
                  <w:p w14:paraId="42636FFE" w14:textId="4C1C554D" w:rsidR="00E36C54" w:rsidRDefault="00E36C54" w:rsidP="00E36FFA">
                    <w:pPr>
                      <w:spacing w:after="0" w:line="183" w:lineRule="exact"/>
                      <w:ind w:left="20"/>
                      <w:rPr>
                        <w:rFonts w:ascii="Times New Roman"/>
                        <w:sz w:val="16"/>
                      </w:rPr>
                    </w:pPr>
                    <w:r>
                      <w:rPr>
                        <w:rFonts w:ascii="Times New Roman"/>
                        <w:sz w:val="16"/>
                      </w:rPr>
                      <w:t>NPS Form 10-35</w:t>
                    </w:r>
                    <w:r w:rsidR="00765438">
                      <w:rPr>
                        <w:rFonts w:ascii="Times New Roman"/>
                        <w:sz w:val="16"/>
                      </w:rPr>
                      <w:t>8</w:t>
                    </w:r>
                    <w:r>
                      <w:rPr>
                        <w:rFonts w:ascii="Times New Roman"/>
                        <w:sz w:val="16"/>
                      </w:rPr>
                      <w:t xml:space="preserve"> (Rev.12 /2019</w:t>
                    </w:r>
                    <w:r w:rsidR="00D325E3">
                      <w:rPr>
                        <w:rFonts w:ascii="Times New Roman"/>
                        <w:sz w:val="16"/>
                      </w:rPr>
                      <w:t>)</w:t>
                    </w:r>
                  </w:p>
                  <w:p w14:paraId="7BCC3398" w14:textId="77777777" w:rsidR="00E36C54" w:rsidRDefault="00E36C54"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4" behindDoc="1" locked="0" layoutInCell="1" allowOverlap="1" wp14:anchorId="0C06D6EE" wp14:editId="6B9B923F">
              <wp:simplePos x="0" y="0"/>
              <wp:positionH relativeFrom="page">
                <wp:posOffset>5934075</wp:posOffset>
              </wp:positionH>
              <wp:positionV relativeFrom="page">
                <wp:posOffset>446405</wp:posOffset>
              </wp:positionV>
              <wp:extent cx="1395095" cy="254635"/>
              <wp:effectExtent l="0" t="0" r="0" b="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4B3A03FC" w:rsidR="00E36C54" w:rsidRDefault="00E36C54" w:rsidP="00D325E3">
                          <w:pPr>
                            <w:spacing w:before="14"/>
                            <w:ind w:left="20" w:right="2" w:firstLine="252"/>
                            <w:jc w:val="right"/>
                            <w:rPr>
                              <w:rFonts w:ascii="Times New Roman"/>
                              <w:sz w:val="16"/>
                            </w:rPr>
                          </w:pPr>
                          <w:r>
                            <w:rPr>
                              <w:rFonts w:ascii="Times New Roman"/>
                              <w:sz w:val="16"/>
                            </w:rPr>
                            <w:t xml:space="preserve">OMB Control No. 1024-0029 Expiration Date: </w:t>
                          </w:r>
                          <w:r w:rsidR="00D325E3">
                            <w:rPr>
                              <w:rFonts w:ascii="Times New Roman"/>
                              <w:sz w:val="16"/>
                            </w:rPr>
                            <w:t>06/30/2023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D6EE" id="Text Box 34" o:spid="_x0000_s1031" type="#_x0000_t202" alt="&quot;&quot;" style="position:absolute;left:0;text-align:left;margin-left:467.25pt;margin-top:35.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" filled="f" stroked="f">
              <v:textbox inset="0,0,0,0">
                <w:txbxContent>
                  <w:p w14:paraId="68F72B49" w14:textId="4B3A03FC" w:rsidR="00E36C54" w:rsidRDefault="00E36C54" w:rsidP="00D325E3">
                    <w:pPr>
                      <w:spacing w:before="14"/>
                      <w:ind w:left="20" w:right="2" w:firstLine="252"/>
                      <w:jc w:val="right"/>
                      <w:rPr>
                        <w:rFonts w:ascii="Times New Roman"/>
                        <w:sz w:val="16"/>
                      </w:rPr>
                    </w:pPr>
                    <w:r>
                      <w:rPr>
                        <w:rFonts w:ascii="Times New Roman"/>
                        <w:sz w:val="16"/>
                      </w:rPr>
                      <w:t xml:space="preserve">OMB Control No. 1024-0029 Expiration Date: </w:t>
                    </w:r>
                    <w:r w:rsidR="00D325E3">
                      <w:rPr>
                        <w:rFonts w:ascii="Times New Roman"/>
                        <w:sz w:val="16"/>
                      </w:rPr>
                      <w:t>06/30/2023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D21" w14:textId="21269EB7" w:rsidR="00E36C54" w:rsidRPr="00F133C5" w:rsidRDefault="00E36C54" w:rsidP="00E36C54">
    <w:pPr>
      <w:pStyle w:val="Header"/>
      <w:spacing w:after="0"/>
    </w:pPr>
    <w:r w:rsidRPr="002B09B4">
      <w:t>CC-</w:t>
    </w:r>
    <w:r w:rsidR="001F734D">
      <w:t>STLI004</w:t>
    </w:r>
    <w:r w:rsidRPr="00FD78F4">
      <w:t>-</w:t>
    </w:r>
    <w:r w:rsidR="001F734D">
      <w:t>24</w:t>
    </w:r>
    <w:r w:rsidRPr="002B09B4">
      <w:tab/>
      <w:t>Proposal Package</w:t>
    </w:r>
    <w:r w:rsidRPr="002B09B4">
      <w:tab/>
      <w:t xml:space="preserve">Page </w:t>
    </w:r>
    <w:r>
      <w:fldChar w:fldCharType="begin"/>
    </w:r>
    <w:r>
      <w:instrText xml:space="preserve"> PAGE   \* MERGEFORMAT </w:instrText>
    </w:r>
    <w:r>
      <w:fldChar w:fldCharType="separate"/>
    </w:r>
    <w:r>
      <w:t>19</w:t>
    </w:r>
    <w:r>
      <w:fldChar w:fldCharType="end"/>
    </w:r>
  </w:p>
  <w:p w14:paraId="413061C1" w14:textId="77777777" w:rsidR="00035CA8" w:rsidRPr="00035CA8" w:rsidRDefault="00035CA8" w:rsidP="00E36C54">
    <w:pPr>
      <w:pStyle w:val="BodyText"/>
      <w:tabs>
        <w:tab w:val="left" w:pos="1260"/>
      </w:tabs>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1" w15:restartNumberingAfterBreak="0">
    <w:nsid w:val="0A470063"/>
    <w:multiLevelType w:val="hybridMultilevel"/>
    <w:tmpl w:val="132489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C3D66"/>
    <w:multiLevelType w:val="multilevel"/>
    <w:tmpl w:val="3716BB50"/>
    <w:lvl w:ilvl="0">
      <w:start w:val="1"/>
      <w:numFmt w:val="decimal"/>
      <w:lvlText w:val="%1."/>
      <w:lvlJc w:val="left"/>
      <w:pPr>
        <w:ind w:left="720" w:firstLine="360"/>
      </w:pPr>
      <w:rPr>
        <w:rFonts w:ascii="Frutiger LT Std 45 Light" w:hAnsi="Frutiger LT Std 45 Light" w:hint="default"/>
        <w:b w:val="0"/>
        <w:i w:val="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E026C5"/>
    <w:multiLevelType w:val="hybridMultilevel"/>
    <w:tmpl w:val="44C82042"/>
    <w:lvl w:ilvl="0" w:tplc="FFFFFFFF">
      <w:start w:val="1"/>
      <w:numFmt w:val="decimal"/>
      <w:lvlText w:val="%1)"/>
      <w:lvlJc w:val="left"/>
      <w:pPr>
        <w:ind w:left="36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 w15:restartNumberingAfterBreak="0">
    <w:nsid w:val="13D45124"/>
    <w:multiLevelType w:val="singleLevel"/>
    <w:tmpl w:val="564E4E6E"/>
    <w:lvl w:ilvl="0">
      <w:start w:val="1"/>
      <w:numFmt w:val="decimal"/>
      <w:lvlText w:val="%1)"/>
      <w:lvlJc w:val="left"/>
      <w:pPr>
        <w:ind w:left="720" w:hanging="360"/>
      </w:pPr>
      <w:rPr>
        <w:rFonts w:hint="default"/>
        <w:b w:val="0"/>
        <w:sz w:val="20"/>
        <w:szCs w:val="20"/>
      </w:rPr>
    </w:lvl>
  </w:abstractNum>
  <w:abstractNum w:abstractNumId="6" w15:restartNumberingAfterBreak="0">
    <w:nsid w:val="23F80F10"/>
    <w:multiLevelType w:val="hybridMultilevel"/>
    <w:tmpl w:val="672ECC3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9C76B51"/>
    <w:multiLevelType w:val="hybridMultilevel"/>
    <w:tmpl w:val="34762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34347B4E"/>
    <w:multiLevelType w:val="multilevel"/>
    <w:tmpl w:val="D71E5280"/>
    <w:lvl w:ilvl="0">
      <w:start w:val="1"/>
      <w:numFmt w:val="decimal"/>
      <w:lvlText w:val="%1."/>
      <w:lvlJc w:val="left"/>
      <w:pPr>
        <w:ind w:left="720" w:firstLine="360"/>
      </w:pPr>
      <w:rPr>
        <w:rFonts w:hint="default"/>
        <w:b w:val="0"/>
        <w:i w:val="0"/>
        <w:sz w:val="20"/>
        <w:szCs w:val="2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1"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705C20"/>
    <w:multiLevelType w:val="hybridMultilevel"/>
    <w:tmpl w:val="FECE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226A8"/>
    <w:multiLevelType w:val="hybridMultilevel"/>
    <w:tmpl w:val="A70C1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B34DC"/>
    <w:multiLevelType w:val="hybridMultilevel"/>
    <w:tmpl w:val="55F64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C5308C"/>
    <w:multiLevelType w:val="hybridMultilevel"/>
    <w:tmpl w:val="F3EC6CCE"/>
    <w:lvl w:ilvl="0" w:tplc="51B26A4A">
      <w:start w:val="1"/>
      <w:numFmt w:val="decimal"/>
      <w:pStyle w:val="ListParagraph"/>
      <w:lvlText w:val="%1)"/>
      <w:lvlJc w:val="left"/>
      <w:pPr>
        <w:ind w:left="99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6" w15:restartNumberingAfterBreak="0">
    <w:nsid w:val="58C712A6"/>
    <w:multiLevelType w:val="hybridMultilevel"/>
    <w:tmpl w:val="B0425F22"/>
    <w:lvl w:ilvl="0" w:tplc="AB2AEB6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1527B0"/>
    <w:multiLevelType w:val="hybridMultilevel"/>
    <w:tmpl w:val="A884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0"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 w15:restartNumberingAfterBreak="0">
    <w:nsid w:val="7578469B"/>
    <w:multiLevelType w:val="hybridMultilevel"/>
    <w:tmpl w:val="D86AE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C169A0"/>
    <w:multiLevelType w:val="multilevel"/>
    <w:tmpl w:val="EE06FDE6"/>
    <w:lvl w:ilvl="0">
      <w:start w:val="1"/>
      <w:numFmt w:val="decimal"/>
      <w:lvlText w:val="%1."/>
      <w:lvlJc w:val="left"/>
      <w:pPr>
        <w:ind w:left="720" w:firstLine="360"/>
      </w:pPr>
      <w:rPr>
        <w:rFonts w:ascii="Frutiger LT Std 45 Light" w:hAnsi="Frutiger LT Std 45 Light" w:hint="default"/>
        <w:b w:val="0"/>
        <w:i w:val="0"/>
        <w:sz w:val="20"/>
        <w:szCs w:val="2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3" w15:restartNumberingAfterBreak="0">
    <w:nsid w:val="7849652D"/>
    <w:multiLevelType w:val="multilevel"/>
    <w:tmpl w:val="3716BB50"/>
    <w:lvl w:ilvl="0">
      <w:start w:val="1"/>
      <w:numFmt w:val="decimal"/>
      <w:lvlText w:val="%1."/>
      <w:lvlJc w:val="left"/>
      <w:pPr>
        <w:ind w:left="720" w:firstLine="360"/>
      </w:pPr>
      <w:rPr>
        <w:rFonts w:ascii="Frutiger LT Std 45 Light" w:hAnsi="Frutiger LT Std 45 Light" w:hint="default"/>
        <w:b w:val="0"/>
        <w:i w:val="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15:restartNumberingAfterBreak="0">
    <w:nsid w:val="7EB52D76"/>
    <w:multiLevelType w:val="hybridMultilevel"/>
    <w:tmpl w:val="64F2FA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41438">
    <w:abstractNumId w:val="17"/>
  </w:num>
  <w:num w:numId="2" w16cid:durableId="855190839">
    <w:abstractNumId w:val="15"/>
  </w:num>
  <w:num w:numId="3" w16cid:durableId="42291559">
    <w:abstractNumId w:val="20"/>
  </w:num>
  <w:num w:numId="4" w16cid:durableId="7879412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6767229">
    <w:abstractNumId w:val="7"/>
  </w:num>
  <w:num w:numId="6" w16cid:durableId="582229548">
    <w:abstractNumId w:val="15"/>
    <w:lvlOverride w:ilvl="0">
      <w:startOverride w:val="1"/>
    </w:lvlOverride>
  </w:num>
  <w:num w:numId="7" w16cid:durableId="1831797322">
    <w:abstractNumId w:val="16"/>
  </w:num>
  <w:num w:numId="8" w16cid:durableId="787771773">
    <w:abstractNumId w:val="11"/>
  </w:num>
  <w:num w:numId="9" w16cid:durableId="229270815">
    <w:abstractNumId w:val="3"/>
  </w:num>
  <w:num w:numId="10" w16cid:durableId="1639340483">
    <w:abstractNumId w:val="5"/>
  </w:num>
  <w:num w:numId="11" w16cid:durableId="733551089">
    <w:abstractNumId w:val="15"/>
    <w:lvlOverride w:ilvl="0">
      <w:startOverride w:val="1"/>
    </w:lvlOverride>
  </w:num>
  <w:num w:numId="12" w16cid:durableId="719476745">
    <w:abstractNumId w:val="0"/>
  </w:num>
  <w:num w:numId="13" w16cid:durableId="699009458">
    <w:abstractNumId w:val="19"/>
  </w:num>
  <w:num w:numId="14" w16cid:durableId="1951938021">
    <w:abstractNumId w:val="18"/>
  </w:num>
  <w:num w:numId="15" w16cid:durableId="739670143">
    <w:abstractNumId w:val="12"/>
  </w:num>
  <w:num w:numId="16" w16cid:durableId="1259289570">
    <w:abstractNumId w:val="14"/>
  </w:num>
  <w:num w:numId="17" w16cid:durableId="641349476">
    <w:abstractNumId w:val="10"/>
  </w:num>
  <w:num w:numId="18" w16cid:durableId="267321974">
    <w:abstractNumId w:val="23"/>
  </w:num>
  <w:num w:numId="19" w16cid:durableId="10570824">
    <w:abstractNumId w:val="2"/>
  </w:num>
  <w:num w:numId="20" w16cid:durableId="1014306522">
    <w:abstractNumId w:val="22"/>
  </w:num>
  <w:num w:numId="21" w16cid:durableId="1366521916">
    <w:abstractNumId w:val="21"/>
  </w:num>
  <w:num w:numId="22" w16cid:durableId="48648679">
    <w:abstractNumId w:val="9"/>
  </w:num>
  <w:num w:numId="23" w16cid:durableId="1066494952">
    <w:abstractNumId w:val="4"/>
  </w:num>
  <w:num w:numId="24" w16cid:durableId="521556187">
    <w:abstractNumId w:val="6"/>
  </w:num>
  <w:num w:numId="25" w16cid:durableId="144322584">
    <w:abstractNumId w:val="13"/>
  </w:num>
  <w:num w:numId="26" w16cid:durableId="1407679379">
    <w:abstractNumId w:val="1"/>
  </w:num>
  <w:num w:numId="27" w16cid:durableId="1658342405">
    <w:abstractNumId w:val="8"/>
  </w:num>
  <w:num w:numId="28" w16cid:durableId="5590508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233B"/>
    <w:rsid w:val="00002E66"/>
    <w:rsid w:val="000033BB"/>
    <w:rsid w:val="00003517"/>
    <w:rsid w:val="00003A67"/>
    <w:rsid w:val="00010C33"/>
    <w:rsid w:val="000110C4"/>
    <w:rsid w:val="0001266D"/>
    <w:rsid w:val="00013047"/>
    <w:rsid w:val="00013840"/>
    <w:rsid w:val="00015C59"/>
    <w:rsid w:val="000166DC"/>
    <w:rsid w:val="0001713F"/>
    <w:rsid w:val="00020430"/>
    <w:rsid w:val="00020B32"/>
    <w:rsid w:val="000306C2"/>
    <w:rsid w:val="00033682"/>
    <w:rsid w:val="00034D99"/>
    <w:rsid w:val="00035CA8"/>
    <w:rsid w:val="00040284"/>
    <w:rsid w:val="00044564"/>
    <w:rsid w:val="00044B41"/>
    <w:rsid w:val="00044EFA"/>
    <w:rsid w:val="000459D2"/>
    <w:rsid w:val="00050C06"/>
    <w:rsid w:val="0005670A"/>
    <w:rsid w:val="00057BE2"/>
    <w:rsid w:val="00064FC9"/>
    <w:rsid w:val="000650CA"/>
    <w:rsid w:val="0006553B"/>
    <w:rsid w:val="00070CEC"/>
    <w:rsid w:val="00072386"/>
    <w:rsid w:val="000730B9"/>
    <w:rsid w:val="00080A0F"/>
    <w:rsid w:val="00080A56"/>
    <w:rsid w:val="00085878"/>
    <w:rsid w:val="00093196"/>
    <w:rsid w:val="00093269"/>
    <w:rsid w:val="000940E1"/>
    <w:rsid w:val="00094D39"/>
    <w:rsid w:val="00095166"/>
    <w:rsid w:val="0009516C"/>
    <w:rsid w:val="000A0F0B"/>
    <w:rsid w:val="000A28E3"/>
    <w:rsid w:val="000A33BD"/>
    <w:rsid w:val="000A3CAF"/>
    <w:rsid w:val="000A4F8A"/>
    <w:rsid w:val="000B11C2"/>
    <w:rsid w:val="000B2ED8"/>
    <w:rsid w:val="000B35E1"/>
    <w:rsid w:val="000B624D"/>
    <w:rsid w:val="000B635D"/>
    <w:rsid w:val="000C0747"/>
    <w:rsid w:val="000C2D8D"/>
    <w:rsid w:val="000C3CAD"/>
    <w:rsid w:val="000C5071"/>
    <w:rsid w:val="000C5404"/>
    <w:rsid w:val="000D2185"/>
    <w:rsid w:val="000D3BBE"/>
    <w:rsid w:val="000D3DB0"/>
    <w:rsid w:val="000D5FB8"/>
    <w:rsid w:val="000D72D2"/>
    <w:rsid w:val="000E0470"/>
    <w:rsid w:val="000E6167"/>
    <w:rsid w:val="000E64DE"/>
    <w:rsid w:val="000E6734"/>
    <w:rsid w:val="000F04D9"/>
    <w:rsid w:val="000F0B83"/>
    <w:rsid w:val="000F2AF8"/>
    <w:rsid w:val="000F2DEB"/>
    <w:rsid w:val="000F2DFC"/>
    <w:rsid w:val="000F5457"/>
    <w:rsid w:val="000F577C"/>
    <w:rsid w:val="000F6ACA"/>
    <w:rsid w:val="000F6B9B"/>
    <w:rsid w:val="0010126A"/>
    <w:rsid w:val="001038F4"/>
    <w:rsid w:val="00105B3B"/>
    <w:rsid w:val="001069D8"/>
    <w:rsid w:val="00107383"/>
    <w:rsid w:val="001100A0"/>
    <w:rsid w:val="00112073"/>
    <w:rsid w:val="001120BC"/>
    <w:rsid w:val="00112AB2"/>
    <w:rsid w:val="00112CC3"/>
    <w:rsid w:val="00113C61"/>
    <w:rsid w:val="00114554"/>
    <w:rsid w:val="001177B0"/>
    <w:rsid w:val="00117ACF"/>
    <w:rsid w:val="001221AB"/>
    <w:rsid w:val="001244E9"/>
    <w:rsid w:val="00125B5B"/>
    <w:rsid w:val="00130266"/>
    <w:rsid w:val="001302DF"/>
    <w:rsid w:val="00132E36"/>
    <w:rsid w:val="00133388"/>
    <w:rsid w:val="00137ED3"/>
    <w:rsid w:val="00140A96"/>
    <w:rsid w:val="00141206"/>
    <w:rsid w:val="00143647"/>
    <w:rsid w:val="00143E45"/>
    <w:rsid w:val="001460CA"/>
    <w:rsid w:val="001461BE"/>
    <w:rsid w:val="00150014"/>
    <w:rsid w:val="001501AF"/>
    <w:rsid w:val="0015271D"/>
    <w:rsid w:val="00154D2E"/>
    <w:rsid w:val="00156B03"/>
    <w:rsid w:val="00160145"/>
    <w:rsid w:val="00161E83"/>
    <w:rsid w:val="00162341"/>
    <w:rsid w:val="00163411"/>
    <w:rsid w:val="0016360B"/>
    <w:rsid w:val="00163947"/>
    <w:rsid w:val="00163AF6"/>
    <w:rsid w:val="001640B5"/>
    <w:rsid w:val="00166D36"/>
    <w:rsid w:val="00171C2C"/>
    <w:rsid w:val="00172E3E"/>
    <w:rsid w:val="001735DF"/>
    <w:rsid w:val="001823BF"/>
    <w:rsid w:val="0018294A"/>
    <w:rsid w:val="00190321"/>
    <w:rsid w:val="0019459D"/>
    <w:rsid w:val="00194ECC"/>
    <w:rsid w:val="00197AD4"/>
    <w:rsid w:val="00197D89"/>
    <w:rsid w:val="001A1BA4"/>
    <w:rsid w:val="001A4A18"/>
    <w:rsid w:val="001A6573"/>
    <w:rsid w:val="001B0F48"/>
    <w:rsid w:val="001B247F"/>
    <w:rsid w:val="001B2EE4"/>
    <w:rsid w:val="001B39F2"/>
    <w:rsid w:val="001B5B64"/>
    <w:rsid w:val="001B77C7"/>
    <w:rsid w:val="001C0693"/>
    <w:rsid w:val="001C09E4"/>
    <w:rsid w:val="001C2B87"/>
    <w:rsid w:val="001C5178"/>
    <w:rsid w:val="001C690D"/>
    <w:rsid w:val="001D2389"/>
    <w:rsid w:val="001D3F82"/>
    <w:rsid w:val="001D4223"/>
    <w:rsid w:val="001E323D"/>
    <w:rsid w:val="001E3A4D"/>
    <w:rsid w:val="001E5197"/>
    <w:rsid w:val="001F2E97"/>
    <w:rsid w:val="001F5FB9"/>
    <w:rsid w:val="001F6685"/>
    <w:rsid w:val="001F734D"/>
    <w:rsid w:val="001F769A"/>
    <w:rsid w:val="0020174C"/>
    <w:rsid w:val="00204915"/>
    <w:rsid w:val="002104F6"/>
    <w:rsid w:val="00213DDD"/>
    <w:rsid w:val="00213F53"/>
    <w:rsid w:val="0021441F"/>
    <w:rsid w:val="00215D06"/>
    <w:rsid w:val="00217B15"/>
    <w:rsid w:val="00220747"/>
    <w:rsid w:val="00221CC2"/>
    <w:rsid w:val="002258F2"/>
    <w:rsid w:val="00227C10"/>
    <w:rsid w:val="00231419"/>
    <w:rsid w:val="00233F85"/>
    <w:rsid w:val="002370F5"/>
    <w:rsid w:val="00237524"/>
    <w:rsid w:val="00237995"/>
    <w:rsid w:val="002422EC"/>
    <w:rsid w:val="00243148"/>
    <w:rsid w:val="00246977"/>
    <w:rsid w:val="00250D8D"/>
    <w:rsid w:val="0025420B"/>
    <w:rsid w:val="0026201E"/>
    <w:rsid w:val="00265D89"/>
    <w:rsid w:val="002670BE"/>
    <w:rsid w:val="00267DD6"/>
    <w:rsid w:val="0027159B"/>
    <w:rsid w:val="00271E72"/>
    <w:rsid w:val="00277DC5"/>
    <w:rsid w:val="0028087F"/>
    <w:rsid w:val="002819DD"/>
    <w:rsid w:val="00281B04"/>
    <w:rsid w:val="00285223"/>
    <w:rsid w:val="00286C93"/>
    <w:rsid w:val="00287C42"/>
    <w:rsid w:val="002909E2"/>
    <w:rsid w:val="0029515A"/>
    <w:rsid w:val="0029607E"/>
    <w:rsid w:val="002970A8"/>
    <w:rsid w:val="002A2603"/>
    <w:rsid w:val="002A39DF"/>
    <w:rsid w:val="002A658D"/>
    <w:rsid w:val="002B0F49"/>
    <w:rsid w:val="002B1D83"/>
    <w:rsid w:val="002B1FB0"/>
    <w:rsid w:val="002B4374"/>
    <w:rsid w:val="002C0BF4"/>
    <w:rsid w:val="002C0FE4"/>
    <w:rsid w:val="002C165E"/>
    <w:rsid w:val="002C2EFB"/>
    <w:rsid w:val="002C32AA"/>
    <w:rsid w:val="002C4151"/>
    <w:rsid w:val="002C5497"/>
    <w:rsid w:val="002C5ECC"/>
    <w:rsid w:val="002C62C7"/>
    <w:rsid w:val="002C7BEC"/>
    <w:rsid w:val="002D025A"/>
    <w:rsid w:val="002D53E2"/>
    <w:rsid w:val="002E4BE3"/>
    <w:rsid w:val="002E4D97"/>
    <w:rsid w:val="002E51D9"/>
    <w:rsid w:val="002E55EB"/>
    <w:rsid w:val="002F1852"/>
    <w:rsid w:val="002F22BA"/>
    <w:rsid w:val="002F246B"/>
    <w:rsid w:val="002F5990"/>
    <w:rsid w:val="002F79BC"/>
    <w:rsid w:val="00301FED"/>
    <w:rsid w:val="003027D5"/>
    <w:rsid w:val="003040D5"/>
    <w:rsid w:val="003052D5"/>
    <w:rsid w:val="003103D3"/>
    <w:rsid w:val="003106B0"/>
    <w:rsid w:val="0031168C"/>
    <w:rsid w:val="00321012"/>
    <w:rsid w:val="00331844"/>
    <w:rsid w:val="003321AD"/>
    <w:rsid w:val="00333930"/>
    <w:rsid w:val="00340B82"/>
    <w:rsid w:val="00343ABD"/>
    <w:rsid w:val="00351C53"/>
    <w:rsid w:val="00353689"/>
    <w:rsid w:val="003541C0"/>
    <w:rsid w:val="00354D59"/>
    <w:rsid w:val="00355369"/>
    <w:rsid w:val="00357178"/>
    <w:rsid w:val="003606C5"/>
    <w:rsid w:val="00363B59"/>
    <w:rsid w:val="003652B7"/>
    <w:rsid w:val="00365FD7"/>
    <w:rsid w:val="0037392D"/>
    <w:rsid w:val="00373D43"/>
    <w:rsid w:val="0037553D"/>
    <w:rsid w:val="00376A95"/>
    <w:rsid w:val="0037729E"/>
    <w:rsid w:val="0038093E"/>
    <w:rsid w:val="00381BA0"/>
    <w:rsid w:val="003904FA"/>
    <w:rsid w:val="00390954"/>
    <w:rsid w:val="00394D8D"/>
    <w:rsid w:val="00394FFE"/>
    <w:rsid w:val="003A170B"/>
    <w:rsid w:val="003A2F89"/>
    <w:rsid w:val="003A4CB2"/>
    <w:rsid w:val="003B245F"/>
    <w:rsid w:val="003B78B4"/>
    <w:rsid w:val="003C173D"/>
    <w:rsid w:val="003C1910"/>
    <w:rsid w:val="003C271E"/>
    <w:rsid w:val="003C3228"/>
    <w:rsid w:val="003C5472"/>
    <w:rsid w:val="003D0453"/>
    <w:rsid w:val="003D0585"/>
    <w:rsid w:val="003D2DA8"/>
    <w:rsid w:val="003D77DE"/>
    <w:rsid w:val="003D7AD6"/>
    <w:rsid w:val="003E44CF"/>
    <w:rsid w:val="003E4BAD"/>
    <w:rsid w:val="003E774A"/>
    <w:rsid w:val="003F0653"/>
    <w:rsid w:val="003F29D6"/>
    <w:rsid w:val="003F3E26"/>
    <w:rsid w:val="003F420B"/>
    <w:rsid w:val="003F4333"/>
    <w:rsid w:val="003F4EB4"/>
    <w:rsid w:val="003F5718"/>
    <w:rsid w:val="003F5C68"/>
    <w:rsid w:val="003F6D44"/>
    <w:rsid w:val="004027BD"/>
    <w:rsid w:val="00402D53"/>
    <w:rsid w:val="0040355F"/>
    <w:rsid w:val="004040E2"/>
    <w:rsid w:val="00404AB7"/>
    <w:rsid w:val="00405962"/>
    <w:rsid w:val="00410CBE"/>
    <w:rsid w:val="0041179B"/>
    <w:rsid w:val="00423125"/>
    <w:rsid w:val="0042347F"/>
    <w:rsid w:val="00423D6C"/>
    <w:rsid w:val="00432573"/>
    <w:rsid w:val="0043682C"/>
    <w:rsid w:val="0044167E"/>
    <w:rsid w:val="00442B41"/>
    <w:rsid w:val="004451C2"/>
    <w:rsid w:val="004478F2"/>
    <w:rsid w:val="004512AA"/>
    <w:rsid w:val="00452168"/>
    <w:rsid w:val="004530A5"/>
    <w:rsid w:val="00454DDB"/>
    <w:rsid w:val="00455057"/>
    <w:rsid w:val="00457DDC"/>
    <w:rsid w:val="004609A4"/>
    <w:rsid w:val="004609E5"/>
    <w:rsid w:val="00461120"/>
    <w:rsid w:val="004646E1"/>
    <w:rsid w:val="00465DFB"/>
    <w:rsid w:val="00466CAF"/>
    <w:rsid w:val="0047035D"/>
    <w:rsid w:val="0047251A"/>
    <w:rsid w:val="0047306E"/>
    <w:rsid w:val="00475763"/>
    <w:rsid w:val="00480D5F"/>
    <w:rsid w:val="00485773"/>
    <w:rsid w:val="00490695"/>
    <w:rsid w:val="00491398"/>
    <w:rsid w:val="004936AD"/>
    <w:rsid w:val="00494D76"/>
    <w:rsid w:val="004952EF"/>
    <w:rsid w:val="004A158B"/>
    <w:rsid w:val="004A172F"/>
    <w:rsid w:val="004A2E07"/>
    <w:rsid w:val="004A59CA"/>
    <w:rsid w:val="004A6ED4"/>
    <w:rsid w:val="004B0ADF"/>
    <w:rsid w:val="004B0CFE"/>
    <w:rsid w:val="004B2F47"/>
    <w:rsid w:val="004B5C8F"/>
    <w:rsid w:val="004B751B"/>
    <w:rsid w:val="004C0F84"/>
    <w:rsid w:val="004C1256"/>
    <w:rsid w:val="004C4B7D"/>
    <w:rsid w:val="004C545A"/>
    <w:rsid w:val="004C656A"/>
    <w:rsid w:val="004D263C"/>
    <w:rsid w:val="004E011A"/>
    <w:rsid w:val="004E0E97"/>
    <w:rsid w:val="004E369A"/>
    <w:rsid w:val="004E4C00"/>
    <w:rsid w:val="004E7D7E"/>
    <w:rsid w:val="004F3965"/>
    <w:rsid w:val="004F45D8"/>
    <w:rsid w:val="004F4AFB"/>
    <w:rsid w:val="004F6970"/>
    <w:rsid w:val="004F7BF7"/>
    <w:rsid w:val="00502CC1"/>
    <w:rsid w:val="00503105"/>
    <w:rsid w:val="00515ADC"/>
    <w:rsid w:val="005257C4"/>
    <w:rsid w:val="005257FF"/>
    <w:rsid w:val="005259BC"/>
    <w:rsid w:val="00525BBF"/>
    <w:rsid w:val="00530146"/>
    <w:rsid w:val="00530FAF"/>
    <w:rsid w:val="005311C8"/>
    <w:rsid w:val="00531CE3"/>
    <w:rsid w:val="0053259B"/>
    <w:rsid w:val="00532DA8"/>
    <w:rsid w:val="00535C03"/>
    <w:rsid w:val="00536A24"/>
    <w:rsid w:val="00536DAE"/>
    <w:rsid w:val="00540E36"/>
    <w:rsid w:val="00541DD3"/>
    <w:rsid w:val="00542C27"/>
    <w:rsid w:val="00543FB2"/>
    <w:rsid w:val="005471B9"/>
    <w:rsid w:val="00547D6C"/>
    <w:rsid w:val="00551034"/>
    <w:rsid w:val="005524F1"/>
    <w:rsid w:val="005554D3"/>
    <w:rsid w:val="005564BC"/>
    <w:rsid w:val="00560AB1"/>
    <w:rsid w:val="00560D76"/>
    <w:rsid w:val="0056417D"/>
    <w:rsid w:val="005648FA"/>
    <w:rsid w:val="005663B6"/>
    <w:rsid w:val="005711D5"/>
    <w:rsid w:val="00574420"/>
    <w:rsid w:val="00575F17"/>
    <w:rsid w:val="00577775"/>
    <w:rsid w:val="00580016"/>
    <w:rsid w:val="00581488"/>
    <w:rsid w:val="00586F74"/>
    <w:rsid w:val="005911C2"/>
    <w:rsid w:val="005916B8"/>
    <w:rsid w:val="00597338"/>
    <w:rsid w:val="005A0F55"/>
    <w:rsid w:val="005A1E1B"/>
    <w:rsid w:val="005A2CEE"/>
    <w:rsid w:val="005A3D4A"/>
    <w:rsid w:val="005A47EE"/>
    <w:rsid w:val="005B057C"/>
    <w:rsid w:val="005B103B"/>
    <w:rsid w:val="005B2D51"/>
    <w:rsid w:val="005B33E4"/>
    <w:rsid w:val="005B4F88"/>
    <w:rsid w:val="005B5A15"/>
    <w:rsid w:val="005B6FC9"/>
    <w:rsid w:val="005C00B2"/>
    <w:rsid w:val="005C4D8C"/>
    <w:rsid w:val="005D1B4A"/>
    <w:rsid w:val="005D2FF3"/>
    <w:rsid w:val="005D5218"/>
    <w:rsid w:val="005D6918"/>
    <w:rsid w:val="005D6D82"/>
    <w:rsid w:val="005D7E67"/>
    <w:rsid w:val="005E0786"/>
    <w:rsid w:val="005E11E2"/>
    <w:rsid w:val="005E20A0"/>
    <w:rsid w:val="005E45CA"/>
    <w:rsid w:val="005E5BC6"/>
    <w:rsid w:val="005E72E1"/>
    <w:rsid w:val="005F0C4B"/>
    <w:rsid w:val="005F1D35"/>
    <w:rsid w:val="006028BA"/>
    <w:rsid w:val="006059E1"/>
    <w:rsid w:val="00605B37"/>
    <w:rsid w:val="0060626A"/>
    <w:rsid w:val="00610A96"/>
    <w:rsid w:val="00613C38"/>
    <w:rsid w:val="00621F2A"/>
    <w:rsid w:val="00622571"/>
    <w:rsid w:val="00627623"/>
    <w:rsid w:val="00627BE6"/>
    <w:rsid w:val="00631427"/>
    <w:rsid w:val="00636E6B"/>
    <w:rsid w:val="00637E17"/>
    <w:rsid w:val="006420E8"/>
    <w:rsid w:val="00645469"/>
    <w:rsid w:val="00646F30"/>
    <w:rsid w:val="00650C0A"/>
    <w:rsid w:val="00651041"/>
    <w:rsid w:val="00652079"/>
    <w:rsid w:val="0065550B"/>
    <w:rsid w:val="00660586"/>
    <w:rsid w:val="00660C3A"/>
    <w:rsid w:val="00661779"/>
    <w:rsid w:val="006617A5"/>
    <w:rsid w:val="00662320"/>
    <w:rsid w:val="00662615"/>
    <w:rsid w:val="0066337D"/>
    <w:rsid w:val="0066362D"/>
    <w:rsid w:val="00663F95"/>
    <w:rsid w:val="00667F19"/>
    <w:rsid w:val="00670DBC"/>
    <w:rsid w:val="0067411A"/>
    <w:rsid w:val="00674E34"/>
    <w:rsid w:val="006750FC"/>
    <w:rsid w:val="0067529C"/>
    <w:rsid w:val="006764D3"/>
    <w:rsid w:val="0067783D"/>
    <w:rsid w:val="006778FB"/>
    <w:rsid w:val="00680D39"/>
    <w:rsid w:val="00681FA7"/>
    <w:rsid w:val="00685527"/>
    <w:rsid w:val="006855CF"/>
    <w:rsid w:val="00685E99"/>
    <w:rsid w:val="00686E06"/>
    <w:rsid w:val="00693F24"/>
    <w:rsid w:val="00695093"/>
    <w:rsid w:val="00695610"/>
    <w:rsid w:val="006A1EEB"/>
    <w:rsid w:val="006A6980"/>
    <w:rsid w:val="006A75C9"/>
    <w:rsid w:val="006B1127"/>
    <w:rsid w:val="006B2769"/>
    <w:rsid w:val="006B5E5A"/>
    <w:rsid w:val="006B607E"/>
    <w:rsid w:val="006B7612"/>
    <w:rsid w:val="006C05B4"/>
    <w:rsid w:val="006C1072"/>
    <w:rsid w:val="006C4001"/>
    <w:rsid w:val="006C675F"/>
    <w:rsid w:val="006D104E"/>
    <w:rsid w:val="006D174C"/>
    <w:rsid w:val="006D4633"/>
    <w:rsid w:val="006E05E5"/>
    <w:rsid w:val="006E3C04"/>
    <w:rsid w:val="006E530E"/>
    <w:rsid w:val="006E5C30"/>
    <w:rsid w:val="006F0B15"/>
    <w:rsid w:val="006F2B99"/>
    <w:rsid w:val="006F3AB8"/>
    <w:rsid w:val="006F4684"/>
    <w:rsid w:val="006F60E3"/>
    <w:rsid w:val="0070248C"/>
    <w:rsid w:val="00703853"/>
    <w:rsid w:val="0070548F"/>
    <w:rsid w:val="00707FC3"/>
    <w:rsid w:val="007100C6"/>
    <w:rsid w:val="007127CC"/>
    <w:rsid w:val="00713A50"/>
    <w:rsid w:val="007173BA"/>
    <w:rsid w:val="007174B0"/>
    <w:rsid w:val="00721CE5"/>
    <w:rsid w:val="00722453"/>
    <w:rsid w:val="0072275B"/>
    <w:rsid w:val="0072341D"/>
    <w:rsid w:val="00723AB2"/>
    <w:rsid w:val="00723F6C"/>
    <w:rsid w:val="00725D0B"/>
    <w:rsid w:val="00727FCD"/>
    <w:rsid w:val="0073057A"/>
    <w:rsid w:val="00733243"/>
    <w:rsid w:val="00734C32"/>
    <w:rsid w:val="00735BC5"/>
    <w:rsid w:val="0073640E"/>
    <w:rsid w:val="007405FD"/>
    <w:rsid w:val="00740988"/>
    <w:rsid w:val="00741208"/>
    <w:rsid w:val="00742C90"/>
    <w:rsid w:val="007453D3"/>
    <w:rsid w:val="007459C5"/>
    <w:rsid w:val="00753020"/>
    <w:rsid w:val="00755587"/>
    <w:rsid w:val="00756CB0"/>
    <w:rsid w:val="00756F08"/>
    <w:rsid w:val="00757F3E"/>
    <w:rsid w:val="00760722"/>
    <w:rsid w:val="007612B5"/>
    <w:rsid w:val="00761FD0"/>
    <w:rsid w:val="007625B9"/>
    <w:rsid w:val="00763EF9"/>
    <w:rsid w:val="00765438"/>
    <w:rsid w:val="007668D6"/>
    <w:rsid w:val="00766EE1"/>
    <w:rsid w:val="00767E1B"/>
    <w:rsid w:val="007706A4"/>
    <w:rsid w:val="00771C02"/>
    <w:rsid w:val="00780767"/>
    <w:rsid w:val="007829FC"/>
    <w:rsid w:val="00785AEC"/>
    <w:rsid w:val="00785BD7"/>
    <w:rsid w:val="00786176"/>
    <w:rsid w:val="0078725A"/>
    <w:rsid w:val="007925F4"/>
    <w:rsid w:val="00793FD0"/>
    <w:rsid w:val="007952D6"/>
    <w:rsid w:val="00795B89"/>
    <w:rsid w:val="00797367"/>
    <w:rsid w:val="007A2B29"/>
    <w:rsid w:val="007A5822"/>
    <w:rsid w:val="007B142D"/>
    <w:rsid w:val="007B3625"/>
    <w:rsid w:val="007B3884"/>
    <w:rsid w:val="007B56DA"/>
    <w:rsid w:val="007B5B2B"/>
    <w:rsid w:val="007B5BCA"/>
    <w:rsid w:val="007B5E92"/>
    <w:rsid w:val="007B60CB"/>
    <w:rsid w:val="007C0CEC"/>
    <w:rsid w:val="007C2401"/>
    <w:rsid w:val="007C43C1"/>
    <w:rsid w:val="007C5874"/>
    <w:rsid w:val="007C6FAA"/>
    <w:rsid w:val="007D5B98"/>
    <w:rsid w:val="007D6AF0"/>
    <w:rsid w:val="007D71CB"/>
    <w:rsid w:val="007D7BB1"/>
    <w:rsid w:val="007E0503"/>
    <w:rsid w:val="007E2553"/>
    <w:rsid w:val="007E4005"/>
    <w:rsid w:val="007E61EA"/>
    <w:rsid w:val="007E786D"/>
    <w:rsid w:val="007F199A"/>
    <w:rsid w:val="007F3CF8"/>
    <w:rsid w:val="007F3F27"/>
    <w:rsid w:val="007F519E"/>
    <w:rsid w:val="007F5483"/>
    <w:rsid w:val="007F5C90"/>
    <w:rsid w:val="007F7592"/>
    <w:rsid w:val="008005FC"/>
    <w:rsid w:val="00800B96"/>
    <w:rsid w:val="00801393"/>
    <w:rsid w:val="00803290"/>
    <w:rsid w:val="00805AE8"/>
    <w:rsid w:val="00810D1F"/>
    <w:rsid w:val="00812E2E"/>
    <w:rsid w:val="00813C7B"/>
    <w:rsid w:val="00816555"/>
    <w:rsid w:val="00816E46"/>
    <w:rsid w:val="008172F2"/>
    <w:rsid w:val="00821022"/>
    <w:rsid w:val="00822F84"/>
    <w:rsid w:val="008250D1"/>
    <w:rsid w:val="008254DD"/>
    <w:rsid w:val="008326D8"/>
    <w:rsid w:val="00834694"/>
    <w:rsid w:val="00835649"/>
    <w:rsid w:val="0084046E"/>
    <w:rsid w:val="00841AEC"/>
    <w:rsid w:val="008506E2"/>
    <w:rsid w:val="00851D91"/>
    <w:rsid w:val="00853A2F"/>
    <w:rsid w:val="00854EA4"/>
    <w:rsid w:val="00862584"/>
    <w:rsid w:val="00865278"/>
    <w:rsid w:val="0086534F"/>
    <w:rsid w:val="00870124"/>
    <w:rsid w:val="00870875"/>
    <w:rsid w:val="00871122"/>
    <w:rsid w:val="00873A86"/>
    <w:rsid w:val="00874D3B"/>
    <w:rsid w:val="0087797F"/>
    <w:rsid w:val="00877F61"/>
    <w:rsid w:val="00880949"/>
    <w:rsid w:val="008844F8"/>
    <w:rsid w:val="008947E2"/>
    <w:rsid w:val="00894F46"/>
    <w:rsid w:val="008A20CC"/>
    <w:rsid w:val="008A3714"/>
    <w:rsid w:val="008A53A8"/>
    <w:rsid w:val="008B0E53"/>
    <w:rsid w:val="008B3256"/>
    <w:rsid w:val="008B4A86"/>
    <w:rsid w:val="008C0E5A"/>
    <w:rsid w:val="008C5154"/>
    <w:rsid w:val="008C6597"/>
    <w:rsid w:val="008C65E6"/>
    <w:rsid w:val="008D1651"/>
    <w:rsid w:val="008D40F1"/>
    <w:rsid w:val="008D47EA"/>
    <w:rsid w:val="008D4C8D"/>
    <w:rsid w:val="008D5BC2"/>
    <w:rsid w:val="008D7D1C"/>
    <w:rsid w:val="008D7EA2"/>
    <w:rsid w:val="008E340C"/>
    <w:rsid w:val="008E6949"/>
    <w:rsid w:val="008F0205"/>
    <w:rsid w:val="008F08FC"/>
    <w:rsid w:val="008F1F9A"/>
    <w:rsid w:val="008F3911"/>
    <w:rsid w:val="008F4C8F"/>
    <w:rsid w:val="008F5380"/>
    <w:rsid w:val="008F625C"/>
    <w:rsid w:val="00901321"/>
    <w:rsid w:val="00901822"/>
    <w:rsid w:val="00902C79"/>
    <w:rsid w:val="00904A36"/>
    <w:rsid w:val="0090758F"/>
    <w:rsid w:val="0091106A"/>
    <w:rsid w:val="00911A8B"/>
    <w:rsid w:val="009121D0"/>
    <w:rsid w:val="009134D8"/>
    <w:rsid w:val="00916956"/>
    <w:rsid w:val="00917436"/>
    <w:rsid w:val="00920C3E"/>
    <w:rsid w:val="0092164A"/>
    <w:rsid w:val="009222C2"/>
    <w:rsid w:val="0092452A"/>
    <w:rsid w:val="009250D5"/>
    <w:rsid w:val="00925457"/>
    <w:rsid w:val="009302BF"/>
    <w:rsid w:val="00934579"/>
    <w:rsid w:val="00936AA7"/>
    <w:rsid w:val="009410BB"/>
    <w:rsid w:val="009428D7"/>
    <w:rsid w:val="00943B6D"/>
    <w:rsid w:val="00943D3A"/>
    <w:rsid w:val="009451A1"/>
    <w:rsid w:val="0095277C"/>
    <w:rsid w:val="00954143"/>
    <w:rsid w:val="009543F6"/>
    <w:rsid w:val="00954A68"/>
    <w:rsid w:val="0096002C"/>
    <w:rsid w:val="00960E41"/>
    <w:rsid w:val="00963E21"/>
    <w:rsid w:val="0096450C"/>
    <w:rsid w:val="00965C72"/>
    <w:rsid w:val="00965E82"/>
    <w:rsid w:val="00965F27"/>
    <w:rsid w:val="00966951"/>
    <w:rsid w:val="00967C3B"/>
    <w:rsid w:val="00971C47"/>
    <w:rsid w:val="009722AF"/>
    <w:rsid w:val="009778A1"/>
    <w:rsid w:val="00980DAA"/>
    <w:rsid w:val="00982FCB"/>
    <w:rsid w:val="00986CAC"/>
    <w:rsid w:val="009916D6"/>
    <w:rsid w:val="00992F2C"/>
    <w:rsid w:val="009935C9"/>
    <w:rsid w:val="00994EAD"/>
    <w:rsid w:val="00994EFC"/>
    <w:rsid w:val="009951AF"/>
    <w:rsid w:val="00995C53"/>
    <w:rsid w:val="009A0D73"/>
    <w:rsid w:val="009A2399"/>
    <w:rsid w:val="009A433F"/>
    <w:rsid w:val="009A70C6"/>
    <w:rsid w:val="009A7948"/>
    <w:rsid w:val="009B1A7B"/>
    <w:rsid w:val="009B345E"/>
    <w:rsid w:val="009B3C1B"/>
    <w:rsid w:val="009B5447"/>
    <w:rsid w:val="009B5C62"/>
    <w:rsid w:val="009C3717"/>
    <w:rsid w:val="009C4CFD"/>
    <w:rsid w:val="009C4EB8"/>
    <w:rsid w:val="009C6FBE"/>
    <w:rsid w:val="009C70BC"/>
    <w:rsid w:val="009D033E"/>
    <w:rsid w:val="009D03BB"/>
    <w:rsid w:val="009D287A"/>
    <w:rsid w:val="009D44E5"/>
    <w:rsid w:val="009E0985"/>
    <w:rsid w:val="009E1536"/>
    <w:rsid w:val="009E2A7A"/>
    <w:rsid w:val="009E2B62"/>
    <w:rsid w:val="009E2D08"/>
    <w:rsid w:val="009E6872"/>
    <w:rsid w:val="009E7E6A"/>
    <w:rsid w:val="009F01D4"/>
    <w:rsid w:val="009F0A4C"/>
    <w:rsid w:val="009F0CF7"/>
    <w:rsid w:val="009F1F9C"/>
    <w:rsid w:val="009F2056"/>
    <w:rsid w:val="009F4B19"/>
    <w:rsid w:val="009F7E33"/>
    <w:rsid w:val="00A03017"/>
    <w:rsid w:val="00A12E37"/>
    <w:rsid w:val="00A15C5E"/>
    <w:rsid w:val="00A205DC"/>
    <w:rsid w:val="00A221D7"/>
    <w:rsid w:val="00A230B6"/>
    <w:rsid w:val="00A231C1"/>
    <w:rsid w:val="00A24B69"/>
    <w:rsid w:val="00A2511A"/>
    <w:rsid w:val="00A25C26"/>
    <w:rsid w:val="00A3102A"/>
    <w:rsid w:val="00A37862"/>
    <w:rsid w:val="00A4011C"/>
    <w:rsid w:val="00A47981"/>
    <w:rsid w:val="00A50806"/>
    <w:rsid w:val="00A51A25"/>
    <w:rsid w:val="00A5209E"/>
    <w:rsid w:val="00A52D83"/>
    <w:rsid w:val="00A53760"/>
    <w:rsid w:val="00A54784"/>
    <w:rsid w:val="00A55278"/>
    <w:rsid w:val="00A6382A"/>
    <w:rsid w:val="00A63F13"/>
    <w:rsid w:val="00A65159"/>
    <w:rsid w:val="00A66698"/>
    <w:rsid w:val="00A72AA3"/>
    <w:rsid w:val="00A76497"/>
    <w:rsid w:val="00A8008C"/>
    <w:rsid w:val="00A818CB"/>
    <w:rsid w:val="00A83EB5"/>
    <w:rsid w:val="00A8541E"/>
    <w:rsid w:val="00A85CC0"/>
    <w:rsid w:val="00A9756C"/>
    <w:rsid w:val="00AA08A6"/>
    <w:rsid w:val="00AA2A9E"/>
    <w:rsid w:val="00AA2F43"/>
    <w:rsid w:val="00AA70ED"/>
    <w:rsid w:val="00AB2B18"/>
    <w:rsid w:val="00AB34B2"/>
    <w:rsid w:val="00AB5679"/>
    <w:rsid w:val="00AB56EA"/>
    <w:rsid w:val="00AB6F36"/>
    <w:rsid w:val="00AC0CCC"/>
    <w:rsid w:val="00AC1508"/>
    <w:rsid w:val="00AC2397"/>
    <w:rsid w:val="00AC3A8E"/>
    <w:rsid w:val="00AC6D89"/>
    <w:rsid w:val="00AC7489"/>
    <w:rsid w:val="00AD0889"/>
    <w:rsid w:val="00AD0A1A"/>
    <w:rsid w:val="00AD1D46"/>
    <w:rsid w:val="00AD27D8"/>
    <w:rsid w:val="00AD5AEE"/>
    <w:rsid w:val="00AD7313"/>
    <w:rsid w:val="00AD7DF8"/>
    <w:rsid w:val="00AE18AF"/>
    <w:rsid w:val="00AE2495"/>
    <w:rsid w:val="00AE253C"/>
    <w:rsid w:val="00AE26D3"/>
    <w:rsid w:val="00AE508C"/>
    <w:rsid w:val="00AE5785"/>
    <w:rsid w:val="00AF0C03"/>
    <w:rsid w:val="00AF0D48"/>
    <w:rsid w:val="00AF2569"/>
    <w:rsid w:val="00AF2B6E"/>
    <w:rsid w:val="00AF302C"/>
    <w:rsid w:val="00AF3E06"/>
    <w:rsid w:val="00AF49F2"/>
    <w:rsid w:val="00AF6E91"/>
    <w:rsid w:val="00AF7003"/>
    <w:rsid w:val="00B00945"/>
    <w:rsid w:val="00B02799"/>
    <w:rsid w:val="00B056DC"/>
    <w:rsid w:val="00B06856"/>
    <w:rsid w:val="00B07E5B"/>
    <w:rsid w:val="00B11C93"/>
    <w:rsid w:val="00B11CF8"/>
    <w:rsid w:val="00B13503"/>
    <w:rsid w:val="00B145CD"/>
    <w:rsid w:val="00B1649D"/>
    <w:rsid w:val="00B23EBE"/>
    <w:rsid w:val="00B25B03"/>
    <w:rsid w:val="00B27090"/>
    <w:rsid w:val="00B2726D"/>
    <w:rsid w:val="00B4160D"/>
    <w:rsid w:val="00B4220E"/>
    <w:rsid w:val="00B454A4"/>
    <w:rsid w:val="00B456AC"/>
    <w:rsid w:val="00B4581F"/>
    <w:rsid w:val="00B47686"/>
    <w:rsid w:val="00B47CCB"/>
    <w:rsid w:val="00B51973"/>
    <w:rsid w:val="00B51EC6"/>
    <w:rsid w:val="00B539CD"/>
    <w:rsid w:val="00B544E4"/>
    <w:rsid w:val="00B5685A"/>
    <w:rsid w:val="00B57655"/>
    <w:rsid w:val="00B60411"/>
    <w:rsid w:val="00B60B61"/>
    <w:rsid w:val="00B62CF8"/>
    <w:rsid w:val="00B63730"/>
    <w:rsid w:val="00B650E5"/>
    <w:rsid w:val="00B6615C"/>
    <w:rsid w:val="00B67317"/>
    <w:rsid w:val="00B67CEC"/>
    <w:rsid w:val="00B715AE"/>
    <w:rsid w:val="00B71EB9"/>
    <w:rsid w:val="00B72762"/>
    <w:rsid w:val="00B73578"/>
    <w:rsid w:val="00B74CDC"/>
    <w:rsid w:val="00B75066"/>
    <w:rsid w:val="00B82CD6"/>
    <w:rsid w:val="00B836B5"/>
    <w:rsid w:val="00B838E3"/>
    <w:rsid w:val="00B86509"/>
    <w:rsid w:val="00B909AE"/>
    <w:rsid w:val="00B9211E"/>
    <w:rsid w:val="00B9219F"/>
    <w:rsid w:val="00B935F6"/>
    <w:rsid w:val="00B9555A"/>
    <w:rsid w:val="00B95E8B"/>
    <w:rsid w:val="00B96ED6"/>
    <w:rsid w:val="00B97BAD"/>
    <w:rsid w:val="00BA30F9"/>
    <w:rsid w:val="00BA52A7"/>
    <w:rsid w:val="00BA5602"/>
    <w:rsid w:val="00BB1AA1"/>
    <w:rsid w:val="00BB1BBB"/>
    <w:rsid w:val="00BB3200"/>
    <w:rsid w:val="00BB5290"/>
    <w:rsid w:val="00BC4BD1"/>
    <w:rsid w:val="00BC4CC1"/>
    <w:rsid w:val="00BD2FC4"/>
    <w:rsid w:val="00BD3EE6"/>
    <w:rsid w:val="00BE0DAF"/>
    <w:rsid w:val="00BE4A49"/>
    <w:rsid w:val="00BE5F2E"/>
    <w:rsid w:val="00BE7E7D"/>
    <w:rsid w:val="00BF2157"/>
    <w:rsid w:val="00BF38B5"/>
    <w:rsid w:val="00BF58F8"/>
    <w:rsid w:val="00BF5D1B"/>
    <w:rsid w:val="00BF6228"/>
    <w:rsid w:val="00BF62E9"/>
    <w:rsid w:val="00C011D4"/>
    <w:rsid w:val="00C01F6F"/>
    <w:rsid w:val="00C04500"/>
    <w:rsid w:val="00C04D69"/>
    <w:rsid w:val="00C0749D"/>
    <w:rsid w:val="00C10BAB"/>
    <w:rsid w:val="00C10C4E"/>
    <w:rsid w:val="00C11826"/>
    <w:rsid w:val="00C17FA5"/>
    <w:rsid w:val="00C20F78"/>
    <w:rsid w:val="00C24D3B"/>
    <w:rsid w:val="00C27C06"/>
    <w:rsid w:val="00C31C99"/>
    <w:rsid w:val="00C37C03"/>
    <w:rsid w:val="00C40B04"/>
    <w:rsid w:val="00C423D7"/>
    <w:rsid w:val="00C42DC8"/>
    <w:rsid w:val="00C46F08"/>
    <w:rsid w:val="00C476D5"/>
    <w:rsid w:val="00C50B7F"/>
    <w:rsid w:val="00C50CDB"/>
    <w:rsid w:val="00C513F2"/>
    <w:rsid w:val="00C52367"/>
    <w:rsid w:val="00C53C2B"/>
    <w:rsid w:val="00C55DC7"/>
    <w:rsid w:val="00C61D90"/>
    <w:rsid w:val="00C64080"/>
    <w:rsid w:val="00C64F37"/>
    <w:rsid w:val="00C658B0"/>
    <w:rsid w:val="00C7001D"/>
    <w:rsid w:val="00C700D5"/>
    <w:rsid w:val="00C711CB"/>
    <w:rsid w:val="00C718AF"/>
    <w:rsid w:val="00C728A8"/>
    <w:rsid w:val="00C743A1"/>
    <w:rsid w:val="00C761D2"/>
    <w:rsid w:val="00C7742B"/>
    <w:rsid w:val="00C81F21"/>
    <w:rsid w:val="00C858B6"/>
    <w:rsid w:val="00C860D8"/>
    <w:rsid w:val="00C86211"/>
    <w:rsid w:val="00C86B87"/>
    <w:rsid w:val="00C87BE7"/>
    <w:rsid w:val="00C90938"/>
    <w:rsid w:val="00C91C65"/>
    <w:rsid w:val="00C97816"/>
    <w:rsid w:val="00CA3F97"/>
    <w:rsid w:val="00CA4873"/>
    <w:rsid w:val="00CA5CB6"/>
    <w:rsid w:val="00CA6328"/>
    <w:rsid w:val="00CA6902"/>
    <w:rsid w:val="00CA696F"/>
    <w:rsid w:val="00CA6F2D"/>
    <w:rsid w:val="00CB028E"/>
    <w:rsid w:val="00CB3FF4"/>
    <w:rsid w:val="00CB4220"/>
    <w:rsid w:val="00CC0852"/>
    <w:rsid w:val="00CC12BB"/>
    <w:rsid w:val="00CC191E"/>
    <w:rsid w:val="00CC2699"/>
    <w:rsid w:val="00CC3A4F"/>
    <w:rsid w:val="00CC6197"/>
    <w:rsid w:val="00CC76CA"/>
    <w:rsid w:val="00CD238A"/>
    <w:rsid w:val="00CD3F39"/>
    <w:rsid w:val="00CD4283"/>
    <w:rsid w:val="00CD44E1"/>
    <w:rsid w:val="00CD571D"/>
    <w:rsid w:val="00CE0DAD"/>
    <w:rsid w:val="00CE1CCA"/>
    <w:rsid w:val="00CE4E50"/>
    <w:rsid w:val="00CE5558"/>
    <w:rsid w:val="00CE5A28"/>
    <w:rsid w:val="00CF2D10"/>
    <w:rsid w:val="00CF2E3D"/>
    <w:rsid w:val="00CF3E04"/>
    <w:rsid w:val="00CF4982"/>
    <w:rsid w:val="00CF5BF5"/>
    <w:rsid w:val="00CF60FB"/>
    <w:rsid w:val="00CF6725"/>
    <w:rsid w:val="00D0063F"/>
    <w:rsid w:val="00D01CE8"/>
    <w:rsid w:val="00D04695"/>
    <w:rsid w:val="00D067EF"/>
    <w:rsid w:val="00D07A5B"/>
    <w:rsid w:val="00D1142B"/>
    <w:rsid w:val="00D12B82"/>
    <w:rsid w:val="00D13737"/>
    <w:rsid w:val="00D17E16"/>
    <w:rsid w:val="00D20072"/>
    <w:rsid w:val="00D216AF"/>
    <w:rsid w:val="00D2203D"/>
    <w:rsid w:val="00D25BED"/>
    <w:rsid w:val="00D27386"/>
    <w:rsid w:val="00D325E3"/>
    <w:rsid w:val="00D35754"/>
    <w:rsid w:val="00D3580E"/>
    <w:rsid w:val="00D37634"/>
    <w:rsid w:val="00D42646"/>
    <w:rsid w:val="00D42A5E"/>
    <w:rsid w:val="00D46679"/>
    <w:rsid w:val="00D46BAC"/>
    <w:rsid w:val="00D507E2"/>
    <w:rsid w:val="00D51035"/>
    <w:rsid w:val="00D54EF2"/>
    <w:rsid w:val="00D554C6"/>
    <w:rsid w:val="00D57285"/>
    <w:rsid w:val="00D576A0"/>
    <w:rsid w:val="00D60F4D"/>
    <w:rsid w:val="00D61D66"/>
    <w:rsid w:val="00D632A4"/>
    <w:rsid w:val="00D674D7"/>
    <w:rsid w:val="00D714E9"/>
    <w:rsid w:val="00D72440"/>
    <w:rsid w:val="00D72A8B"/>
    <w:rsid w:val="00D7482B"/>
    <w:rsid w:val="00D75276"/>
    <w:rsid w:val="00D7550D"/>
    <w:rsid w:val="00D82C32"/>
    <w:rsid w:val="00D82E3E"/>
    <w:rsid w:val="00D847F0"/>
    <w:rsid w:val="00D871A1"/>
    <w:rsid w:val="00D87A2E"/>
    <w:rsid w:val="00D919E1"/>
    <w:rsid w:val="00D9457D"/>
    <w:rsid w:val="00D94F29"/>
    <w:rsid w:val="00D95890"/>
    <w:rsid w:val="00DA6457"/>
    <w:rsid w:val="00DA784B"/>
    <w:rsid w:val="00DB036F"/>
    <w:rsid w:val="00DB389F"/>
    <w:rsid w:val="00DB5A8C"/>
    <w:rsid w:val="00DB610F"/>
    <w:rsid w:val="00DB6C80"/>
    <w:rsid w:val="00DB76BC"/>
    <w:rsid w:val="00DB782A"/>
    <w:rsid w:val="00DC3509"/>
    <w:rsid w:val="00DC49F4"/>
    <w:rsid w:val="00DC668D"/>
    <w:rsid w:val="00DC7E36"/>
    <w:rsid w:val="00DD0E58"/>
    <w:rsid w:val="00DD0EED"/>
    <w:rsid w:val="00DD10AE"/>
    <w:rsid w:val="00DD1489"/>
    <w:rsid w:val="00DD1708"/>
    <w:rsid w:val="00DD1C96"/>
    <w:rsid w:val="00DD4F56"/>
    <w:rsid w:val="00DD5361"/>
    <w:rsid w:val="00DD55C9"/>
    <w:rsid w:val="00DE130E"/>
    <w:rsid w:val="00DE5352"/>
    <w:rsid w:val="00DE6A3C"/>
    <w:rsid w:val="00DE6A78"/>
    <w:rsid w:val="00DE6C27"/>
    <w:rsid w:val="00DE76BF"/>
    <w:rsid w:val="00DF3CCD"/>
    <w:rsid w:val="00DF7466"/>
    <w:rsid w:val="00DF7E43"/>
    <w:rsid w:val="00E00A68"/>
    <w:rsid w:val="00E02FCA"/>
    <w:rsid w:val="00E046C8"/>
    <w:rsid w:val="00E04AED"/>
    <w:rsid w:val="00E066BD"/>
    <w:rsid w:val="00E06F56"/>
    <w:rsid w:val="00E0713F"/>
    <w:rsid w:val="00E20A4A"/>
    <w:rsid w:val="00E27D60"/>
    <w:rsid w:val="00E30561"/>
    <w:rsid w:val="00E36C54"/>
    <w:rsid w:val="00E36FFA"/>
    <w:rsid w:val="00E40096"/>
    <w:rsid w:val="00E41C8F"/>
    <w:rsid w:val="00E42F03"/>
    <w:rsid w:val="00E45487"/>
    <w:rsid w:val="00E50627"/>
    <w:rsid w:val="00E50C11"/>
    <w:rsid w:val="00E551B0"/>
    <w:rsid w:val="00E57F21"/>
    <w:rsid w:val="00E614C7"/>
    <w:rsid w:val="00E62ABF"/>
    <w:rsid w:val="00E7054E"/>
    <w:rsid w:val="00E71B81"/>
    <w:rsid w:val="00E71E4B"/>
    <w:rsid w:val="00E73DDD"/>
    <w:rsid w:val="00E7567D"/>
    <w:rsid w:val="00E76EA3"/>
    <w:rsid w:val="00E77116"/>
    <w:rsid w:val="00E805C9"/>
    <w:rsid w:val="00E81A8E"/>
    <w:rsid w:val="00E871E0"/>
    <w:rsid w:val="00E91BC2"/>
    <w:rsid w:val="00E9315F"/>
    <w:rsid w:val="00E9455E"/>
    <w:rsid w:val="00E95860"/>
    <w:rsid w:val="00E96D04"/>
    <w:rsid w:val="00EA17C3"/>
    <w:rsid w:val="00EA2C84"/>
    <w:rsid w:val="00EA34AB"/>
    <w:rsid w:val="00EA4BBF"/>
    <w:rsid w:val="00EB2795"/>
    <w:rsid w:val="00EB2835"/>
    <w:rsid w:val="00EB4E0F"/>
    <w:rsid w:val="00EC0C7C"/>
    <w:rsid w:val="00EC2FCA"/>
    <w:rsid w:val="00EC737A"/>
    <w:rsid w:val="00EC7BA0"/>
    <w:rsid w:val="00ED3B18"/>
    <w:rsid w:val="00ED4C25"/>
    <w:rsid w:val="00ED4DE6"/>
    <w:rsid w:val="00EE3659"/>
    <w:rsid w:val="00EE54D0"/>
    <w:rsid w:val="00EE761A"/>
    <w:rsid w:val="00EF0D85"/>
    <w:rsid w:val="00F03749"/>
    <w:rsid w:val="00F06A30"/>
    <w:rsid w:val="00F07D39"/>
    <w:rsid w:val="00F10AA0"/>
    <w:rsid w:val="00F10DDF"/>
    <w:rsid w:val="00F133C5"/>
    <w:rsid w:val="00F16435"/>
    <w:rsid w:val="00F217A9"/>
    <w:rsid w:val="00F21C0A"/>
    <w:rsid w:val="00F2223C"/>
    <w:rsid w:val="00F249AB"/>
    <w:rsid w:val="00F26634"/>
    <w:rsid w:val="00F268A5"/>
    <w:rsid w:val="00F270C7"/>
    <w:rsid w:val="00F3009E"/>
    <w:rsid w:val="00F30439"/>
    <w:rsid w:val="00F31D86"/>
    <w:rsid w:val="00F324BB"/>
    <w:rsid w:val="00F33F3B"/>
    <w:rsid w:val="00F362C7"/>
    <w:rsid w:val="00F376E6"/>
    <w:rsid w:val="00F41421"/>
    <w:rsid w:val="00F47101"/>
    <w:rsid w:val="00F504CC"/>
    <w:rsid w:val="00F524F7"/>
    <w:rsid w:val="00F52D33"/>
    <w:rsid w:val="00F5317D"/>
    <w:rsid w:val="00F55951"/>
    <w:rsid w:val="00F5596A"/>
    <w:rsid w:val="00F56750"/>
    <w:rsid w:val="00F57340"/>
    <w:rsid w:val="00F621EA"/>
    <w:rsid w:val="00F622F6"/>
    <w:rsid w:val="00F62B95"/>
    <w:rsid w:val="00F64224"/>
    <w:rsid w:val="00F7519C"/>
    <w:rsid w:val="00F82905"/>
    <w:rsid w:val="00F84DD4"/>
    <w:rsid w:val="00F871C5"/>
    <w:rsid w:val="00F900D6"/>
    <w:rsid w:val="00FA0003"/>
    <w:rsid w:val="00FA07B9"/>
    <w:rsid w:val="00FA0CED"/>
    <w:rsid w:val="00FA366C"/>
    <w:rsid w:val="00FA55F8"/>
    <w:rsid w:val="00FB1BBC"/>
    <w:rsid w:val="00FB21D7"/>
    <w:rsid w:val="00FB342B"/>
    <w:rsid w:val="00FB3550"/>
    <w:rsid w:val="00FB520E"/>
    <w:rsid w:val="00FB55B5"/>
    <w:rsid w:val="00FB5C2D"/>
    <w:rsid w:val="00FB5E07"/>
    <w:rsid w:val="00FB6766"/>
    <w:rsid w:val="00FC31BF"/>
    <w:rsid w:val="00FC32EF"/>
    <w:rsid w:val="00FC43A0"/>
    <w:rsid w:val="00FC6275"/>
    <w:rsid w:val="00FC6DBD"/>
    <w:rsid w:val="00FC717C"/>
    <w:rsid w:val="00FD2553"/>
    <w:rsid w:val="00FD3063"/>
    <w:rsid w:val="00FD5F3D"/>
    <w:rsid w:val="00FE1640"/>
    <w:rsid w:val="00FE359C"/>
    <w:rsid w:val="00FE5A75"/>
    <w:rsid w:val="00FE710B"/>
    <w:rsid w:val="00FF51C6"/>
    <w:rsid w:val="06F2D789"/>
    <w:rsid w:val="0A1A4B56"/>
    <w:rsid w:val="0C562069"/>
    <w:rsid w:val="0CF49694"/>
    <w:rsid w:val="0D956F83"/>
    <w:rsid w:val="0E357053"/>
    <w:rsid w:val="0F574CFA"/>
    <w:rsid w:val="11D1C04F"/>
    <w:rsid w:val="160A922A"/>
    <w:rsid w:val="1973A68A"/>
    <w:rsid w:val="1BCC608F"/>
    <w:rsid w:val="1CFC9573"/>
    <w:rsid w:val="1FA976E3"/>
    <w:rsid w:val="2288CA21"/>
    <w:rsid w:val="2316A150"/>
    <w:rsid w:val="238E568D"/>
    <w:rsid w:val="24F95693"/>
    <w:rsid w:val="2943E713"/>
    <w:rsid w:val="2F0F1943"/>
    <w:rsid w:val="3492855A"/>
    <w:rsid w:val="34B8818F"/>
    <w:rsid w:val="37F2E94E"/>
    <w:rsid w:val="397EB375"/>
    <w:rsid w:val="39F0DA82"/>
    <w:rsid w:val="3B36AAF3"/>
    <w:rsid w:val="3C846EE2"/>
    <w:rsid w:val="3DAEFB9C"/>
    <w:rsid w:val="4088077F"/>
    <w:rsid w:val="415215AD"/>
    <w:rsid w:val="420DE862"/>
    <w:rsid w:val="4F9B2739"/>
    <w:rsid w:val="52101CB3"/>
    <w:rsid w:val="5554AEB8"/>
    <w:rsid w:val="566606C8"/>
    <w:rsid w:val="571C0F88"/>
    <w:rsid w:val="57598A24"/>
    <w:rsid w:val="57DA53B3"/>
    <w:rsid w:val="5A79BA54"/>
    <w:rsid w:val="5CE6301A"/>
    <w:rsid w:val="5E699D22"/>
    <w:rsid w:val="5EF33C66"/>
    <w:rsid w:val="62708C9D"/>
    <w:rsid w:val="682E6A41"/>
    <w:rsid w:val="6D560526"/>
    <w:rsid w:val="75A4D3B3"/>
    <w:rsid w:val="75DD1D4F"/>
    <w:rsid w:val="787A4A87"/>
    <w:rsid w:val="788F1BCB"/>
    <w:rsid w:val="7A690472"/>
    <w:rsid w:val="7B1EB7FB"/>
    <w:rsid w:val="7BB300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6D013E5E-BD67-404D-AB15-F4F66FFB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05"/>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1"/>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1"/>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6B1127"/>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UnresolvedMention">
    <w:name w:val="Unresolved Mention"/>
    <w:basedOn w:val="DefaultParagraphFont"/>
    <w:uiPriority w:val="99"/>
    <w:unhideWhenUsed/>
    <w:rsid w:val="00880949"/>
    <w:rPr>
      <w:color w:val="605E5C"/>
      <w:shd w:val="clear" w:color="auto" w:fill="E1DFDD"/>
    </w:rPr>
  </w:style>
  <w:style w:type="character" w:styleId="FollowedHyperlink">
    <w:name w:val="FollowedHyperlink"/>
    <w:basedOn w:val="DefaultParagraphFont"/>
    <w:uiPriority w:val="99"/>
    <w:semiHidden/>
    <w:unhideWhenUsed/>
    <w:rsid w:val="009C6FBE"/>
    <w:rPr>
      <w:color w:val="800080" w:themeColor="followedHyperlink"/>
      <w:u w:val="single"/>
    </w:rPr>
  </w:style>
  <w:style w:type="paragraph" w:customStyle="1" w:styleId="Default">
    <w:name w:val="Default"/>
    <w:rsid w:val="00494D76"/>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sid w:val="006E05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oi.gov/privacy/sorn"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ps.gov/subjects/concessions/upload/LSI-Fixture-Table5.pdf" TargetMode="External"/><Relationship Id="rId17" Type="http://schemas.openxmlformats.org/officeDocument/2006/relationships/hyperlink" Target="https://www.doi.gov/privacy/sorn"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gov/content/opportuniti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oi.gov/privacy/sor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BB0C2B"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BB0C2B" w:rsidRDefault="00E95860">
          <w:pPr>
            <w:pStyle w:val="EC362BE214D248669605A22057F28CC4"/>
          </w:pPr>
          <w:r w:rsidRPr="00B34ACF">
            <w:rPr>
              <w:rStyle w:val="PlaceholderText"/>
            </w:rPr>
            <w:t>Click here to enter text.</w:t>
          </w:r>
        </w:p>
      </w:docPartBody>
    </w:docPart>
    <w:docPart>
      <w:docPartPr>
        <w:name w:val="9CC6AD001E164A27B4C8223019F3B59A"/>
        <w:category>
          <w:name w:val="General"/>
          <w:gallery w:val="placeholder"/>
        </w:category>
        <w:types>
          <w:type w:val="bbPlcHdr"/>
        </w:types>
        <w:behaviors>
          <w:behavior w:val="content"/>
        </w:behaviors>
        <w:guid w:val="{8A809DA8-F3EB-4FD3-B75C-68BD568C5771}"/>
      </w:docPartPr>
      <w:docPartBody>
        <w:p w:rsidR="000E5253" w:rsidRDefault="0087797F" w:rsidP="0087797F">
          <w:pPr>
            <w:pStyle w:val="9CC6AD001E164A27B4C8223019F3B59A"/>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730A4"/>
    <w:rsid w:val="000E5253"/>
    <w:rsid w:val="001D7265"/>
    <w:rsid w:val="00361016"/>
    <w:rsid w:val="003D4CF7"/>
    <w:rsid w:val="00434688"/>
    <w:rsid w:val="004C4565"/>
    <w:rsid w:val="00511E21"/>
    <w:rsid w:val="00586528"/>
    <w:rsid w:val="00845A1F"/>
    <w:rsid w:val="0087797F"/>
    <w:rsid w:val="00890705"/>
    <w:rsid w:val="00896029"/>
    <w:rsid w:val="0099221A"/>
    <w:rsid w:val="00A62152"/>
    <w:rsid w:val="00A84895"/>
    <w:rsid w:val="00BB0C2B"/>
    <w:rsid w:val="00BD57B9"/>
    <w:rsid w:val="00CC4ECE"/>
    <w:rsid w:val="00D40A20"/>
    <w:rsid w:val="00E01598"/>
    <w:rsid w:val="00E95860"/>
    <w:rsid w:val="00F21EEC"/>
    <w:rsid w:val="00F400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97F"/>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 w:type="paragraph" w:customStyle="1" w:styleId="9CC6AD001E164A27B4C8223019F3B59A">
    <w:name w:val="9CC6AD001E164A27B4C8223019F3B59A"/>
    <w:rsid w:val="00877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FA2B651B89A840B86F740CC2F32959" ma:contentTypeVersion="11" ma:contentTypeDescription="Create a new document." ma:contentTypeScope="" ma:versionID="b2adc2eea0891f06f6e5ed5fd2e13cb0">
  <xsd:schema xmlns:xsd="http://www.w3.org/2001/XMLSchema" xmlns:xs="http://www.w3.org/2001/XMLSchema" xmlns:p="http://schemas.microsoft.com/office/2006/metadata/properties" xmlns:ns2="e23b6a48-b09d-4814-afdf-7fa378a319a5" xmlns:ns3="6c692ff4-51b1-48c3-a801-f1d08f864c27" xmlns:ns4="31062a0d-ede8-4112-b4bb-00a9c1bc8e16" targetNamespace="http://schemas.microsoft.com/office/2006/metadata/properties" ma:root="true" ma:fieldsID="a035f5744368b40a4991f34589ae8819" ns2:_="" ns3:_="" ns4:_="">
    <xsd:import namespace="e23b6a48-b09d-4814-afdf-7fa378a319a5"/>
    <xsd:import namespace="6c692ff4-51b1-48c3-a801-f1d08f864c27"/>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b6a48-b09d-4814-afdf-7fa378a31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92ff4-51b1-48c3-a801-f1d08f864c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a1d4c4-2d33-45cd-8841-902896783dc8}" ma:internalName="TaxCatchAll" ma:showField="CatchAllData" ma:web="66e28f69-ef4a-4b64-84e2-c6860b729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c692ff4-51b1-48c3-a801-f1d08f864c27">
      <UserInfo>
        <DisplayName>Kito, William G</DisplayName>
        <AccountId>89</AccountId>
        <AccountType/>
      </UserInfo>
      <UserInfo>
        <DisplayName>Buckner, Pam S</DisplayName>
        <AccountId>37</AccountId>
        <AccountType/>
      </UserInfo>
    </SharedWithUsers>
    <lcf76f155ced4ddcb4097134ff3c332f xmlns="e23b6a48-b09d-4814-afdf-7fa378a319a5">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A2338592-271A-43DD-B572-C2D518F50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b6a48-b09d-4814-afdf-7fa378a319a5"/>
    <ds:schemaRef ds:uri="6c692ff4-51b1-48c3-a801-f1d08f864c27"/>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BF015-D6C0-4B3E-BCD9-963090A38D72}">
  <ds:schemaRefs>
    <ds:schemaRef ds:uri="http://schemas.openxmlformats.org/officeDocument/2006/bibliography"/>
  </ds:schemaRefs>
</ds:datastoreItem>
</file>

<file path=customXml/itemProps3.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4.xml><?xml version="1.0" encoding="utf-8"?>
<ds:datastoreItem xmlns:ds="http://schemas.openxmlformats.org/officeDocument/2006/customXml" ds:itemID="{40D4D598-89D1-4E27-9AFB-8FDECA69F0D1}">
  <ds:schemaRefs>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6c692ff4-51b1-48c3-a801-f1d08f864c27"/>
    <ds:schemaRef ds:uri="31062a0d-ede8-4112-b4bb-00a9c1bc8e16"/>
    <ds:schemaRef ds:uri="e23b6a48-b09d-4814-afdf-7fa378a319a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11</TotalTime>
  <Pages>28</Pages>
  <Words>9097</Words>
  <Characters>51765</Characters>
  <Application>Microsoft Office Word</Application>
  <DocSecurity>0</DocSecurity>
  <Lines>1015</Lines>
  <Paragraphs>416</Paragraphs>
  <ScaleCrop>false</ScaleCrop>
  <HeadingPairs>
    <vt:vector size="2" baseType="variant">
      <vt:variant>
        <vt:lpstr>Title</vt:lpstr>
      </vt:variant>
      <vt:variant>
        <vt:i4>1</vt:i4>
      </vt:variant>
    </vt:vector>
  </HeadingPairs>
  <TitlesOfParts>
    <vt:vector size="1" baseType="lpstr">
      <vt:lpstr>Proposal Package CC-STLI004-24</vt:lpstr>
    </vt:vector>
  </TitlesOfParts>
  <Company>National Park Service</Company>
  <LinksUpToDate>false</LinksUpToDate>
  <CharactersWithSpaces>60446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Package CC-STLI004-24</dc:title>
  <dc:subject>CC-STLI004-24</dc:subject>
  <dc:creator>Towery, Samantha M.</dc:creator>
  <cp:keywords/>
  <cp:lastModifiedBy>Newhouse, Sarah M</cp:lastModifiedBy>
  <cp:revision>6</cp:revision>
  <dcterms:created xsi:type="dcterms:W3CDTF">2023-03-01T16:44:00Z</dcterms:created>
  <dcterms:modified xsi:type="dcterms:W3CDTF">2023-03-02T14:38:00Z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0x01010097FA2B651B89A840B86F740CC2F32959</vt:lpwstr>
  </property>
  <property fmtid="{D5CDD505-2E9C-101B-9397-08002B2CF9AE}" pid="5" name="TemplateUrl">
    <vt:lpwstr/>
  </property>
  <property fmtid="{D5CDD505-2E9C-101B-9397-08002B2CF9AE}" pid="6" name="MediaServiceImageTags">
    <vt:lpwstr/>
  </property>
</Properties>
</file>