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60"/>
        <w:gridCol w:w="7920"/>
      </w:tblGrid>
      <w:tr w:rsidR="00527A2A" w:rsidRPr="00B614FB" w:rsidTr="00D84813">
        <w:trPr>
          <w:trHeight w:val="735"/>
        </w:trPr>
        <w:tc>
          <w:tcPr>
            <w:tcW w:w="10080" w:type="dxa"/>
            <w:gridSpan w:val="2"/>
            <w:vAlign w:val="center"/>
          </w:tcPr>
          <w:p w:rsidR="00163DDC" w:rsidRPr="00E9040A" w:rsidRDefault="00D84813" w:rsidP="00163DDC">
            <w:pPr>
              <w:rPr>
                <w:sz w:val="32"/>
                <w:szCs w:val="32"/>
              </w:rPr>
            </w:pPr>
            <w:r w:rsidRPr="00332DF6">
              <w:rPr>
                <w:rFonts w:ascii="Calibri" w:hAnsi="Calibri"/>
                <w:noProof/>
                <w:sz w:val="32"/>
                <w:szCs w:val="32"/>
                <w:lang w:bidi="en-US"/>
              </w:rPr>
              <w:pict>
                <v:shapetype id="_x0000_t32" coordsize="21600,21600" o:spt="32" o:oned="t" path="m,l21600,21600e" filled="f">
                  <v:path arrowok="t" fillok="f" o:connecttype="none"/>
                  <o:lock v:ext="edit" shapetype="t"/>
                </v:shapetype>
                <v:shape id="_x0000_s1026" type="#_x0000_t32" style="position:absolute;margin-left:-.5pt;margin-top:23.6pt;width:437.6pt;height:0;z-index:251658240;mso-position-horizontal-relative:text;mso-position-vertical-relative:text" o:connectortype="straight" strokeweight="1.5pt">
                  <v:shadow on="t"/>
                </v:shape>
              </w:pict>
            </w:r>
            <w:r w:rsidR="00163DDC" w:rsidRPr="00E9040A">
              <w:rPr>
                <w:sz w:val="32"/>
                <w:szCs w:val="32"/>
              </w:rPr>
              <w:t>Mount Rainier National Park</w:t>
            </w:r>
          </w:p>
          <w:p w:rsidR="00DA1DFF" w:rsidRPr="006E3766" w:rsidRDefault="00163DDC" w:rsidP="00163DDC">
            <w:pPr>
              <w:rPr>
                <w:rFonts w:ascii="Verdana" w:hAnsi="Verdana"/>
                <w:b/>
                <w:sz w:val="36"/>
              </w:rPr>
            </w:pPr>
            <w:r w:rsidRPr="00E9040A">
              <w:rPr>
                <w:noProof/>
                <w:sz w:val="32"/>
                <w:szCs w:val="32"/>
              </w:rPr>
              <w:drawing>
                <wp:anchor distT="0" distB="0" distL="114300" distR="114300" simplePos="0" relativeHeight="251660288" behindDoc="1" locked="0" layoutInCell="1" allowOverlap="1">
                  <wp:simplePos x="0" y="0"/>
                  <wp:positionH relativeFrom="column">
                    <wp:posOffset>-356235</wp:posOffset>
                  </wp:positionH>
                  <wp:positionV relativeFrom="paragraph">
                    <wp:posOffset>-366395</wp:posOffset>
                  </wp:positionV>
                  <wp:extent cx="519430" cy="661670"/>
                  <wp:effectExtent l="19050" t="0" r="0" b="0"/>
                  <wp:wrapTight wrapText="bothSides">
                    <wp:wrapPolygon edited="0">
                      <wp:start x="-792" y="0"/>
                      <wp:lineTo x="-792" y="21144"/>
                      <wp:lineTo x="21389" y="21144"/>
                      <wp:lineTo x="21389" y="0"/>
                      <wp:lineTo x="-792" y="0"/>
                    </wp:wrapPolygon>
                  </wp:wrapTight>
                  <wp:docPr id="5" name="Picture 0" descr="sb-arrowh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arrowhead.gif"/>
                          <pic:cNvPicPr/>
                        </pic:nvPicPr>
                        <pic:blipFill>
                          <a:blip r:embed="rId7" cstate="print"/>
                          <a:stretch>
                            <a:fillRect/>
                          </a:stretch>
                        </pic:blipFill>
                        <pic:spPr>
                          <a:xfrm>
                            <a:off x="0" y="0"/>
                            <a:ext cx="519430" cy="661670"/>
                          </a:xfrm>
                          <a:prstGeom prst="rect">
                            <a:avLst/>
                          </a:prstGeom>
                        </pic:spPr>
                      </pic:pic>
                    </a:graphicData>
                  </a:graphic>
                </wp:anchor>
              </w:drawing>
            </w:r>
            <w:r w:rsidRPr="00E9040A">
              <w:rPr>
                <w:sz w:val="28"/>
                <w:szCs w:val="28"/>
              </w:rPr>
              <w:t>Sister Mountain Project</w:t>
            </w:r>
            <w:r w:rsidRPr="006E3766">
              <w:rPr>
                <w:rFonts w:ascii="Verdana" w:hAnsi="Verdana"/>
                <w:b/>
                <w:sz w:val="36"/>
              </w:rPr>
              <w:t xml:space="preserve"> </w:t>
            </w:r>
          </w:p>
        </w:tc>
      </w:tr>
      <w:tr w:rsidR="00163DDC" w:rsidRPr="00B614FB" w:rsidTr="00D84813">
        <w:trPr>
          <w:trHeight w:val="735"/>
        </w:trPr>
        <w:tc>
          <w:tcPr>
            <w:tcW w:w="10080" w:type="dxa"/>
            <w:gridSpan w:val="2"/>
            <w:shd w:val="clear" w:color="auto" w:fill="D9D9D9" w:themeFill="background1" w:themeFillShade="D9"/>
            <w:vAlign w:val="center"/>
          </w:tcPr>
          <w:p w:rsidR="00163DDC" w:rsidRPr="00163DDC" w:rsidRDefault="00163DDC" w:rsidP="00E56029">
            <w:pPr>
              <w:jc w:val="center"/>
              <w:rPr>
                <w:rFonts w:ascii="Verdana" w:hAnsi="Verdana"/>
                <w:b/>
                <w:sz w:val="28"/>
                <w:szCs w:val="28"/>
              </w:rPr>
            </w:pPr>
            <w:r w:rsidRPr="00163DDC">
              <w:rPr>
                <w:b/>
                <w:sz w:val="28"/>
                <w:szCs w:val="28"/>
              </w:rPr>
              <w:t>John Muir’s Ascent of Mt. Rainier 1888</w:t>
            </w:r>
          </w:p>
        </w:tc>
      </w:tr>
      <w:tr w:rsidR="00527A2A" w:rsidRPr="00B614FB" w:rsidTr="00D84813">
        <w:trPr>
          <w:trHeight w:val="756"/>
        </w:trPr>
        <w:tc>
          <w:tcPr>
            <w:tcW w:w="2160" w:type="dxa"/>
            <w:vAlign w:val="center"/>
          </w:tcPr>
          <w:p w:rsidR="00527A2A" w:rsidRPr="00163DDC" w:rsidRDefault="00527A2A" w:rsidP="00E56029">
            <w:pPr>
              <w:spacing w:after="0" w:line="240" w:lineRule="auto"/>
              <w:jc w:val="center"/>
              <w:rPr>
                <w:b/>
                <w:sz w:val="24"/>
                <w:szCs w:val="24"/>
              </w:rPr>
            </w:pPr>
            <w:r w:rsidRPr="00163DDC">
              <w:rPr>
                <w:b/>
                <w:sz w:val="24"/>
                <w:szCs w:val="24"/>
              </w:rPr>
              <w:t>Overview</w:t>
            </w:r>
          </w:p>
        </w:tc>
        <w:tc>
          <w:tcPr>
            <w:tcW w:w="7920" w:type="dxa"/>
            <w:vAlign w:val="center"/>
          </w:tcPr>
          <w:p w:rsidR="00527A2A" w:rsidRPr="00D84813" w:rsidRDefault="00DA1DFF" w:rsidP="00E56029">
            <w:pPr>
              <w:pStyle w:val="BodyText"/>
              <w:rPr>
                <w:rFonts w:ascii="Palatino Linotype" w:hAnsi="Palatino Linotype"/>
                <w:sz w:val="22"/>
                <w:szCs w:val="22"/>
              </w:rPr>
            </w:pPr>
            <w:r w:rsidRPr="00D84813">
              <w:rPr>
                <w:rFonts w:ascii="Palatino Linotype" w:hAnsi="Palatino Linotype"/>
                <w:sz w:val="22"/>
                <w:szCs w:val="22"/>
              </w:rPr>
              <w:t>This activity presents students with a literary analysis task, based upon their reading of an extract from naturalist John Muir’s writing. Students will read Muir’s account of his climb up Mt. Rainier and answer the accompanying questions.</w:t>
            </w:r>
          </w:p>
        </w:tc>
      </w:tr>
      <w:tr w:rsidR="00527A2A" w:rsidRPr="00B614FB" w:rsidTr="00D84813">
        <w:trPr>
          <w:trHeight w:val="756"/>
        </w:trPr>
        <w:tc>
          <w:tcPr>
            <w:tcW w:w="2160" w:type="dxa"/>
            <w:vAlign w:val="center"/>
          </w:tcPr>
          <w:p w:rsidR="00527A2A" w:rsidRPr="00163DDC" w:rsidRDefault="00527A2A" w:rsidP="00E56029">
            <w:pPr>
              <w:spacing w:after="0" w:line="240" w:lineRule="auto"/>
              <w:jc w:val="center"/>
              <w:rPr>
                <w:b/>
                <w:sz w:val="24"/>
                <w:szCs w:val="24"/>
              </w:rPr>
            </w:pPr>
            <w:r w:rsidRPr="00163DDC">
              <w:rPr>
                <w:b/>
                <w:sz w:val="24"/>
                <w:szCs w:val="24"/>
              </w:rPr>
              <w:t>Grade Level</w:t>
            </w:r>
          </w:p>
        </w:tc>
        <w:tc>
          <w:tcPr>
            <w:tcW w:w="7920" w:type="dxa"/>
            <w:vAlign w:val="center"/>
          </w:tcPr>
          <w:p w:rsidR="00527A2A" w:rsidRPr="00D84813" w:rsidRDefault="00DA1DFF" w:rsidP="00DA1DFF">
            <w:pPr>
              <w:rPr>
                <w:rFonts w:ascii="Palatino Linotype" w:hAnsi="Palatino Linotype"/>
              </w:rPr>
            </w:pPr>
            <w:r w:rsidRPr="00D84813">
              <w:rPr>
                <w:rFonts w:ascii="Palatino Linotype" w:hAnsi="Palatino Linotype"/>
              </w:rPr>
              <w:t>8-12</w:t>
            </w:r>
          </w:p>
        </w:tc>
      </w:tr>
      <w:tr w:rsidR="00527A2A" w:rsidRPr="00B614FB" w:rsidTr="00D84813">
        <w:trPr>
          <w:trHeight w:val="689"/>
        </w:trPr>
        <w:tc>
          <w:tcPr>
            <w:tcW w:w="2160" w:type="dxa"/>
            <w:vAlign w:val="center"/>
          </w:tcPr>
          <w:p w:rsidR="00527A2A" w:rsidRPr="00163DDC" w:rsidRDefault="00527A2A" w:rsidP="00E56029">
            <w:pPr>
              <w:spacing w:after="0" w:line="240" w:lineRule="auto"/>
              <w:jc w:val="center"/>
              <w:rPr>
                <w:b/>
                <w:sz w:val="24"/>
                <w:szCs w:val="24"/>
              </w:rPr>
            </w:pPr>
            <w:r w:rsidRPr="00163DDC">
              <w:rPr>
                <w:b/>
                <w:sz w:val="24"/>
                <w:szCs w:val="24"/>
              </w:rPr>
              <w:t>Objectives</w:t>
            </w:r>
          </w:p>
        </w:tc>
        <w:tc>
          <w:tcPr>
            <w:tcW w:w="7920" w:type="dxa"/>
            <w:vAlign w:val="center"/>
          </w:tcPr>
          <w:p w:rsidR="00527A2A" w:rsidRPr="00D84813" w:rsidRDefault="00DA1DFF" w:rsidP="00DA1DFF">
            <w:pPr>
              <w:spacing w:after="0" w:line="240" w:lineRule="auto"/>
              <w:rPr>
                <w:rFonts w:ascii="Palatino Linotype" w:eastAsia="Times New Roman" w:hAnsi="Palatino Linotype" w:cs="Times New Roman"/>
                <w:color w:val="000000"/>
              </w:rPr>
            </w:pPr>
            <w:r w:rsidRPr="00D84813">
              <w:rPr>
                <w:rFonts w:ascii="Palatino Linotype" w:eastAsia="Times New Roman" w:hAnsi="Palatino Linotype" w:cs="Times New Roman"/>
                <w:color w:val="000000"/>
              </w:rPr>
              <w:t xml:space="preserve">After completing this activity students will be able to understand and appreciate the challenges faced by early climbers of Mt. Rainier. Students will also be able to define key words and identify key places on the map of Mt. Rainier and its surrounding region. </w:t>
            </w:r>
          </w:p>
        </w:tc>
      </w:tr>
      <w:tr w:rsidR="00527A2A" w:rsidRPr="00B614FB" w:rsidTr="00D84813">
        <w:trPr>
          <w:trHeight w:val="689"/>
        </w:trPr>
        <w:tc>
          <w:tcPr>
            <w:tcW w:w="2160" w:type="dxa"/>
            <w:vAlign w:val="center"/>
          </w:tcPr>
          <w:p w:rsidR="00527A2A" w:rsidRPr="00163DDC" w:rsidRDefault="00527A2A" w:rsidP="00E56029">
            <w:pPr>
              <w:spacing w:after="0" w:line="240" w:lineRule="auto"/>
              <w:jc w:val="center"/>
              <w:rPr>
                <w:b/>
                <w:sz w:val="24"/>
                <w:szCs w:val="24"/>
              </w:rPr>
            </w:pPr>
            <w:r w:rsidRPr="00163DDC">
              <w:rPr>
                <w:b/>
                <w:sz w:val="24"/>
                <w:szCs w:val="24"/>
              </w:rPr>
              <w:t>Timeframe</w:t>
            </w:r>
          </w:p>
        </w:tc>
        <w:tc>
          <w:tcPr>
            <w:tcW w:w="7920" w:type="dxa"/>
            <w:vAlign w:val="center"/>
          </w:tcPr>
          <w:p w:rsidR="00527A2A" w:rsidRPr="00D84813" w:rsidRDefault="00DA1DFF" w:rsidP="00E56029">
            <w:pPr>
              <w:spacing w:after="0" w:line="240" w:lineRule="auto"/>
              <w:rPr>
                <w:rFonts w:ascii="Palatino Linotype" w:hAnsi="Palatino Linotype"/>
              </w:rPr>
            </w:pPr>
            <w:r w:rsidRPr="00D84813">
              <w:rPr>
                <w:rFonts w:ascii="Palatino Linotype" w:hAnsi="Palatino Linotype"/>
              </w:rPr>
              <w:t>1-2 periods.</w:t>
            </w:r>
          </w:p>
        </w:tc>
      </w:tr>
      <w:tr w:rsidR="00527A2A" w:rsidRPr="00B614FB" w:rsidTr="00D84813">
        <w:trPr>
          <w:trHeight w:val="756"/>
        </w:trPr>
        <w:tc>
          <w:tcPr>
            <w:tcW w:w="2160" w:type="dxa"/>
            <w:vAlign w:val="center"/>
          </w:tcPr>
          <w:p w:rsidR="00527A2A" w:rsidRPr="00163DDC" w:rsidRDefault="00527A2A" w:rsidP="00E56029">
            <w:pPr>
              <w:spacing w:after="0" w:line="240" w:lineRule="auto"/>
              <w:jc w:val="center"/>
              <w:rPr>
                <w:b/>
                <w:sz w:val="24"/>
                <w:szCs w:val="24"/>
              </w:rPr>
            </w:pPr>
            <w:r w:rsidRPr="00163DDC">
              <w:rPr>
                <w:b/>
                <w:sz w:val="24"/>
                <w:szCs w:val="24"/>
              </w:rPr>
              <w:t>Vocabulary</w:t>
            </w:r>
          </w:p>
        </w:tc>
        <w:tc>
          <w:tcPr>
            <w:tcW w:w="7920" w:type="dxa"/>
            <w:vAlign w:val="center"/>
          </w:tcPr>
          <w:p w:rsidR="00527A2A" w:rsidRPr="00D84813" w:rsidRDefault="00DA1DFF" w:rsidP="00DA1DFF">
            <w:pPr>
              <w:spacing w:line="240" w:lineRule="auto"/>
              <w:rPr>
                <w:rFonts w:ascii="Palatino Linotype" w:hAnsi="Palatino Linotype"/>
              </w:rPr>
            </w:pPr>
            <w:r w:rsidRPr="00D84813">
              <w:rPr>
                <w:rFonts w:ascii="Palatino Linotype" w:hAnsi="Palatino Linotype"/>
              </w:rPr>
              <w:t>crevasse (s), precipitous, cumbersome, lateral, moraine, luxuriant, gauzy, withal, pluckily, caulks, ere, array, dominion, sublimity, hardtack, alpenstock</w:t>
            </w:r>
          </w:p>
        </w:tc>
      </w:tr>
      <w:tr w:rsidR="00527A2A" w:rsidRPr="00B614FB" w:rsidTr="00D84813">
        <w:trPr>
          <w:trHeight w:val="756"/>
        </w:trPr>
        <w:tc>
          <w:tcPr>
            <w:tcW w:w="2160" w:type="dxa"/>
            <w:vAlign w:val="center"/>
          </w:tcPr>
          <w:p w:rsidR="00527A2A" w:rsidRPr="00163DDC" w:rsidRDefault="00527A2A" w:rsidP="00E56029">
            <w:pPr>
              <w:spacing w:after="0" w:line="240" w:lineRule="auto"/>
              <w:jc w:val="center"/>
              <w:rPr>
                <w:b/>
                <w:sz w:val="24"/>
                <w:szCs w:val="24"/>
              </w:rPr>
            </w:pPr>
            <w:r w:rsidRPr="00163DDC">
              <w:rPr>
                <w:b/>
                <w:sz w:val="24"/>
                <w:szCs w:val="24"/>
              </w:rPr>
              <w:t>Standards</w:t>
            </w:r>
          </w:p>
        </w:tc>
        <w:tc>
          <w:tcPr>
            <w:tcW w:w="7920" w:type="dxa"/>
            <w:vAlign w:val="center"/>
          </w:tcPr>
          <w:p w:rsidR="00DA1DFF" w:rsidRPr="00D84813" w:rsidRDefault="00DA1DFF" w:rsidP="00DA1DFF">
            <w:pPr>
              <w:rPr>
                <w:rFonts w:ascii="Palatino Linotype" w:hAnsi="Palatino Linotype"/>
              </w:rPr>
            </w:pPr>
            <w:r w:rsidRPr="00D84813">
              <w:rPr>
                <w:rFonts w:ascii="Palatino Linotype" w:hAnsi="Palatino Linotype"/>
              </w:rPr>
              <w:t xml:space="preserve">Washington State G.L.E.s: </w:t>
            </w:r>
          </w:p>
          <w:p w:rsidR="00DA1DFF" w:rsidRPr="00D84813" w:rsidRDefault="00DA1DFF" w:rsidP="00D84813">
            <w:pPr>
              <w:rPr>
                <w:rFonts w:ascii="Palatino Linotype" w:hAnsi="Palatino Linotype"/>
              </w:rPr>
            </w:pPr>
            <w:r w:rsidRPr="00D84813">
              <w:rPr>
                <w:rFonts w:ascii="Palatino Linotype" w:hAnsi="Palatino Linotype"/>
              </w:rPr>
              <w:t>The Student understands and uses different skills and strategies to read:</w:t>
            </w:r>
          </w:p>
          <w:p w:rsidR="00DA1DFF" w:rsidRPr="00D84813" w:rsidRDefault="00DA1DFF" w:rsidP="00D84813">
            <w:pPr>
              <w:pStyle w:val="ListParagraph"/>
              <w:rPr>
                <w:rFonts w:ascii="Palatino Linotype" w:hAnsi="Palatino Linotype"/>
              </w:rPr>
            </w:pPr>
            <w:r w:rsidRPr="00D84813">
              <w:rPr>
                <w:rFonts w:ascii="Palatino Linotype" w:hAnsi="Palatino Linotype"/>
              </w:rPr>
              <w:t>1.3: Builds vocabulary through wide reading.</w:t>
            </w:r>
          </w:p>
          <w:p w:rsidR="00DA1DFF" w:rsidRPr="00D84813" w:rsidRDefault="00DA1DFF" w:rsidP="00D84813">
            <w:pPr>
              <w:rPr>
                <w:rFonts w:ascii="Palatino Linotype" w:hAnsi="Palatino Linotype"/>
              </w:rPr>
            </w:pPr>
            <w:r w:rsidRPr="00D84813">
              <w:rPr>
                <w:rFonts w:ascii="Palatino Linotype" w:hAnsi="Palatino Linotype"/>
              </w:rPr>
              <w:t>The student understands the meaning of what is read.</w:t>
            </w:r>
          </w:p>
          <w:p w:rsidR="00DA1DFF" w:rsidRPr="00D84813" w:rsidRDefault="00DA1DFF" w:rsidP="00DA1DFF">
            <w:pPr>
              <w:pStyle w:val="ListParagraph"/>
              <w:numPr>
                <w:ilvl w:val="1"/>
                <w:numId w:val="4"/>
              </w:numPr>
              <w:rPr>
                <w:rFonts w:ascii="Palatino Linotype" w:hAnsi="Palatino Linotype"/>
                <w:color w:val="000000"/>
              </w:rPr>
            </w:pPr>
            <w:r w:rsidRPr="00D84813">
              <w:rPr>
                <w:rFonts w:ascii="Palatino Linotype" w:hAnsi="Palatino Linotype"/>
                <w:color w:val="000000"/>
              </w:rPr>
              <w:t>Demonstrate evidence of reading comprehension</w:t>
            </w:r>
          </w:p>
          <w:p w:rsidR="00DA1DFF" w:rsidRPr="00D84813" w:rsidRDefault="00DA1DFF" w:rsidP="00D84813">
            <w:pPr>
              <w:pStyle w:val="ListParagraph"/>
              <w:numPr>
                <w:ilvl w:val="1"/>
                <w:numId w:val="4"/>
              </w:numPr>
              <w:rPr>
                <w:rFonts w:ascii="Palatino Linotype" w:hAnsi="Palatino Linotype"/>
                <w:color w:val="000000"/>
              </w:rPr>
            </w:pPr>
            <w:r w:rsidRPr="00D84813">
              <w:rPr>
                <w:rFonts w:ascii="Palatino Linotype" w:hAnsi="Palatino Linotype"/>
                <w:color w:val="000000"/>
              </w:rPr>
              <w:t>Expand comprehension by analyzing, interpreting, and synthesizing information and ideas in literary and informational text.</w:t>
            </w:r>
          </w:p>
          <w:p w:rsidR="00527A2A" w:rsidRPr="00D84813" w:rsidRDefault="00DA1DFF" w:rsidP="00D84813">
            <w:pPr>
              <w:rPr>
                <w:rStyle w:val="Strong"/>
                <w:rFonts w:ascii="Palatino Linotype" w:hAnsi="Palatino Linotype"/>
                <w:b w:val="0"/>
              </w:rPr>
            </w:pPr>
            <w:r w:rsidRPr="00D84813">
              <w:rPr>
                <w:rStyle w:val="Strong"/>
                <w:rFonts w:ascii="Palatino Linotype" w:hAnsi="Palatino Linotype"/>
                <w:b w:val="0"/>
              </w:rPr>
              <w:t>The student reads different materials for a variety of purposes</w:t>
            </w:r>
            <w:r w:rsidRPr="00D84813">
              <w:rPr>
                <w:rStyle w:val="Strong"/>
                <w:rFonts w:ascii="Palatino Linotype" w:hAnsi="Palatino Linotype"/>
                <w:b w:val="0"/>
              </w:rPr>
              <w:tab/>
            </w:r>
          </w:p>
          <w:p w:rsidR="00DA1DFF" w:rsidRPr="00D84813" w:rsidRDefault="00DA1DFF" w:rsidP="00DA1DFF">
            <w:pPr>
              <w:pStyle w:val="ListParagraph"/>
              <w:ind w:left="450"/>
              <w:rPr>
                <w:rFonts w:ascii="Palatino Linotype" w:hAnsi="Palatino Linotype"/>
                <w:bCs/>
              </w:rPr>
            </w:pPr>
            <w:r w:rsidRPr="00D84813">
              <w:rPr>
                <w:rFonts w:ascii="Palatino Linotype" w:eastAsia="Times New Roman" w:hAnsi="Palatino Linotype" w:cs="Times New Roman"/>
                <w:color w:val="000000"/>
              </w:rPr>
              <w:t xml:space="preserve">3.4 Read for literary experience in a variety of genres.  </w:t>
            </w:r>
          </w:p>
        </w:tc>
      </w:tr>
      <w:tr w:rsidR="00527A2A" w:rsidRPr="00B614FB" w:rsidTr="00D84813">
        <w:trPr>
          <w:trHeight w:val="756"/>
        </w:trPr>
        <w:tc>
          <w:tcPr>
            <w:tcW w:w="2160" w:type="dxa"/>
            <w:vAlign w:val="center"/>
          </w:tcPr>
          <w:p w:rsidR="00527A2A" w:rsidRPr="00163DDC" w:rsidRDefault="00527A2A" w:rsidP="00E56029">
            <w:pPr>
              <w:spacing w:after="0" w:line="240" w:lineRule="auto"/>
              <w:jc w:val="center"/>
              <w:rPr>
                <w:b/>
                <w:sz w:val="24"/>
                <w:szCs w:val="24"/>
              </w:rPr>
            </w:pPr>
            <w:r w:rsidRPr="00163DDC">
              <w:rPr>
                <w:b/>
                <w:sz w:val="24"/>
                <w:szCs w:val="24"/>
              </w:rPr>
              <w:t>Background</w:t>
            </w:r>
          </w:p>
        </w:tc>
        <w:tc>
          <w:tcPr>
            <w:tcW w:w="7920" w:type="dxa"/>
            <w:vAlign w:val="center"/>
          </w:tcPr>
          <w:p w:rsidR="00527A2A" w:rsidRPr="00163DDC" w:rsidRDefault="00527A2A" w:rsidP="00E56029">
            <w:pPr>
              <w:spacing w:after="0" w:line="240" w:lineRule="auto"/>
              <w:rPr>
                <w:rFonts w:ascii="Palatino Linotype" w:hAnsi="Palatino Linotype"/>
                <w:b/>
              </w:rPr>
            </w:pPr>
            <w:r w:rsidRPr="00163DDC">
              <w:rPr>
                <w:rFonts w:ascii="Palatino Linotype" w:hAnsi="Palatino Linotype"/>
              </w:rPr>
              <w:t xml:space="preserve"> </w:t>
            </w:r>
            <w:r w:rsidR="00DA1DFF" w:rsidRPr="00163DDC">
              <w:rPr>
                <w:rFonts w:ascii="Palatino Linotype" w:eastAsia="Times New Roman" w:hAnsi="Palatino Linotype" w:cs="Times New Roman"/>
              </w:rPr>
              <w:t xml:space="preserve">Mt. Fuji had already been climbed thousands of times and its story well known when the first recorded climb of Mt. Rainier was logged by P.B. Van Trump in 1870. The great naturalist and environmentalist John Muir made one of the first ascents of </w:t>
            </w:r>
            <w:r w:rsidR="00DA1DFF" w:rsidRPr="00163DDC">
              <w:rPr>
                <w:rFonts w:ascii="Palatino Linotype" w:eastAsia="Times New Roman" w:hAnsi="Palatino Linotype" w:cs="Times New Roman"/>
              </w:rPr>
              <w:lastRenderedPageBreak/>
              <w:t>Mt. Rainier in 1888. This is his account of the difficult climb.</w:t>
            </w:r>
          </w:p>
        </w:tc>
      </w:tr>
      <w:tr w:rsidR="00527A2A" w:rsidRPr="00B614FB" w:rsidTr="00D84813">
        <w:trPr>
          <w:trHeight w:val="756"/>
        </w:trPr>
        <w:tc>
          <w:tcPr>
            <w:tcW w:w="2160" w:type="dxa"/>
            <w:vAlign w:val="center"/>
          </w:tcPr>
          <w:p w:rsidR="00527A2A" w:rsidRPr="00163DDC" w:rsidRDefault="00527A2A" w:rsidP="00E56029">
            <w:pPr>
              <w:spacing w:after="0" w:line="240" w:lineRule="auto"/>
              <w:jc w:val="center"/>
              <w:rPr>
                <w:b/>
                <w:sz w:val="24"/>
                <w:szCs w:val="24"/>
              </w:rPr>
            </w:pPr>
            <w:r w:rsidRPr="00163DDC">
              <w:rPr>
                <w:b/>
                <w:sz w:val="24"/>
                <w:szCs w:val="24"/>
              </w:rPr>
              <w:lastRenderedPageBreak/>
              <w:t>Procedure</w:t>
            </w:r>
          </w:p>
        </w:tc>
        <w:tc>
          <w:tcPr>
            <w:tcW w:w="7920" w:type="dxa"/>
            <w:vAlign w:val="center"/>
          </w:tcPr>
          <w:p w:rsidR="00527A2A" w:rsidRPr="00163DDC" w:rsidRDefault="00DA1DFF" w:rsidP="00DA1DFF">
            <w:pPr>
              <w:rPr>
                <w:rFonts w:ascii="Palatino Linotype" w:hAnsi="Palatino Linotype"/>
              </w:rPr>
            </w:pPr>
            <w:r w:rsidRPr="00D84813">
              <w:rPr>
                <w:rFonts w:ascii="Palatino Linotype" w:hAnsi="Palatino Linotype"/>
                <w:b/>
              </w:rPr>
              <w:t>Directions for students</w:t>
            </w:r>
            <w:r w:rsidRPr="00163DDC">
              <w:rPr>
                <w:rFonts w:ascii="Palatino Linotype" w:hAnsi="Palatino Linotype"/>
                <w:b/>
                <w:u w:val="single"/>
              </w:rPr>
              <w:t xml:space="preserve">: </w:t>
            </w:r>
            <w:r w:rsidRPr="00163DDC">
              <w:rPr>
                <w:rFonts w:ascii="Palatino Linotype" w:hAnsi="Palatino Linotype"/>
              </w:rPr>
              <w:t xml:space="preserve">  The teacher may wish to prepare students for the reading assignment by having them first find out the meanings of the unfamiliar words used by Muir. Another strategy would be to use paired/shared reading and have pairs use their dictionaries as they go along, identifying each of the words below. Whatever direction you choose, the vocabulary activity is critical in making sense of this reading material.</w:t>
            </w:r>
          </w:p>
        </w:tc>
      </w:tr>
      <w:tr w:rsidR="00527A2A" w:rsidRPr="00B614FB" w:rsidTr="00D84813">
        <w:trPr>
          <w:trHeight w:val="756"/>
        </w:trPr>
        <w:tc>
          <w:tcPr>
            <w:tcW w:w="2160" w:type="dxa"/>
            <w:vAlign w:val="center"/>
          </w:tcPr>
          <w:p w:rsidR="00527A2A" w:rsidRPr="00163DDC" w:rsidRDefault="00527A2A" w:rsidP="00E56029">
            <w:pPr>
              <w:spacing w:after="0" w:line="240" w:lineRule="auto"/>
              <w:jc w:val="center"/>
              <w:rPr>
                <w:b/>
                <w:sz w:val="24"/>
                <w:szCs w:val="24"/>
              </w:rPr>
            </w:pPr>
            <w:r w:rsidRPr="00163DDC">
              <w:rPr>
                <w:b/>
                <w:sz w:val="24"/>
                <w:szCs w:val="24"/>
              </w:rPr>
              <w:t>Suggested Assessment</w:t>
            </w:r>
          </w:p>
        </w:tc>
        <w:tc>
          <w:tcPr>
            <w:tcW w:w="7920" w:type="dxa"/>
            <w:vAlign w:val="center"/>
          </w:tcPr>
          <w:p w:rsidR="00DA1DFF" w:rsidRPr="00D84813" w:rsidRDefault="00DA1DFF" w:rsidP="00DA1DFF">
            <w:pPr>
              <w:spacing w:line="240" w:lineRule="auto"/>
              <w:rPr>
                <w:rFonts w:ascii="Palatino Linotype" w:hAnsi="Palatino Linotype"/>
              </w:rPr>
            </w:pPr>
            <w:r w:rsidRPr="00D84813">
              <w:rPr>
                <w:rFonts w:ascii="Palatino Linotype" w:hAnsi="Palatino Linotype"/>
              </w:rPr>
              <w:t>After reading Muir’s account, answer the following questions in complete sentences, using the terms of the questions to help you compose your answers.</w:t>
            </w:r>
          </w:p>
          <w:p w:rsidR="00DA1DFF" w:rsidRPr="00D84813" w:rsidRDefault="00DA1DFF" w:rsidP="00D84813">
            <w:pPr>
              <w:pStyle w:val="ListParagraph"/>
              <w:numPr>
                <w:ilvl w:val="0"/>
                <w:numId w:val="5"/>
              </w:numPr>
              <w:spacing w:line="240" w:lineRule="auto"/>
              <w:rPr>
                <w:rFonts w:ascii="Palatino Linotype" w:hAnsi="Palatino Linotype"/>
              </w:rPr>
            </w:pPr>
            <w:r w:rsidRPr="00D84813">
              <w:rPr>
                <w:rFonts w:ascii="Palatino Linotype" w:hAnsi="Palatino Linotype"/>
              </w:rPr>
              <w:t xml:space="preserve">What challenges did Mt. Rainier present to a climber according to Muir? </w:t>
            </w:r>
          </w:p>
          <w:p w:rsidR="00DA1DFF" w:rsidRPr="00D84813" w:rsidRDefault="00DA1DFF" w:rsidP="00D84813">
            <w:pPr>
              <w:pStyle w:val="ListParagraph"/>
              <w:numPr>
                <w:ilvl w:val="0"/>
                <w:numId w:val="5"/>
              </w:numPr>
              <w:rPr>
                <w:rFonts w:ascii="Palatino Linotype" w:hAnsi="Palatino Linotype"/>
              </w:rPr>
            </w:pPr>
            <w:r w:rsidRPr="00D84813">
              <w:rPr>
                <w:rFonts w:ascii="Palatino Linotype" w:hAnsi="Palatino Linotype"/>
              </w:rPr>
              <w:t>By what means of transport did Muir and his group reach Mt. Rainier?</w:t>
            </w:r>
          </w:p>
          <w:p w:rsidR="00DA1DFF" w:rsidRPr="00D84813" w:rsidRDefault="00DA1DFF" w:rsidP="00D84813">
            <w:pPr>
              <w:pStyle w:val="ListParagraph"/>
              <w:numPr>
                <w:ilvl w:val="0"/>
                <w:numId w:val="5"/>
              </w:numPr>
              <w:rPr>
                <w:rFonts w:ascii="Palatino Linotype" w:hAnsi="Palatino Linotype"/>
              </w:rPr>
            </w:pPr>
            <w:r w:rsidRPr="00D84813">
              <w:rPr>
                <w:rFonts w:ascii="Palatino Linotype" w:hAnsi="Palatino Linotype"/>
              </w:rPr>
              <w:t>With the aid of a modern day map, trace Muir’s route to the mountain from Seattle. Trace or draw a sketch map showing the locations he passed through on his way to Rainier.</w:t>
            </w:r>
          </w:p>
          <w:p w:rsidR="00DA1DFF" w:rsidRPr="00D84813" w:rsidRDefault="00DA1DFF" w:rsidP="00D84813">
            <w:pPr>
              <w:pStyle w:val="ListParagraph"/>
              <w:numPr>
                <w:ilvl w:val="0"/>
                <w:numId w:val="5"/>
              </w:numPr>
              <w:rPr>
                <w:rFonts w:ascii="Palatino Linotype" w:hAnsi="Palatino Linotype"/>
              </w:rPr>
            </w:pPr>
            <w:r w:rsidRPr="00D84813">
              <w:rPr>
                <w:rFonts w:ascii="Palatino Linotype" w:hAnsi="Palatino Linotype"/>
              </w:rPr>
              <w:t>What were the dangers faced crossing the Nisqually River?</w:t>
            </w:r>
          </w:p>
          <w:p w:rsidR="00DA1DFF" w:rsidRPr="00D84813" w:rsidRDefault="00DA1DFF" w:rsidP="00D84813">
            <w:pPr>
              <w:pStyle w:val="ListParagraph"/>
              <w:numPr>
                <w:ilvl w:val="0"/>
                <w:numId w:val="5"/>
              </w:numPr>
              <w:rPr>
                <w:rFonts w:ascii="Palatino Linotype" w:hAnsi="Palatino Linotype"/>
              </w:rPr>
            </w:pPr>
            <w:r w:rsidRPr="00D84813">
              <w:rPr>
                <w:rFonts w:ascii="Palatino Linotype" w:hAnsi="Palatino Linotype"/>
              </w:rPr>
              <w:t xml:space="preserve">In paragraph four, Muir describes the landscape in two ways. What are the two descriptions and why are these perhaps surprising words to </w:t>
            </w:r>
            <w:proofErr w:type="gramStart"/>
            <w:r w:rsidRPr="00D84813">
              <w:rPr>
                <w:rFonts w:ascii="Palatino Linotype" w:hAnsi="Palatino Linotype"/>
              </w:rPr>
              <w:t>use ?</w:t>
            </w:r>
            <w:proofErr w:type="gramEnd"/>
          </w:p>
          <w:p w:rsidR="00DA1DFF" w:rsidRPr="00D84813" w:rsidRDefault="00DA1DFF" w:rsidP="00D84813">
            <w:pPr>
              <w:pStyle w:val="ListParagraph"/>
              <w:numPr>
                <w:ilvl w:val="0"/>
                <w:numId w:val="5"/>
              </w:numPr>
              <w:rPr>
                <w:rFonts w:ascii="Palatino Linotype" w:hAnsi="Palatino Linotype"/>
              </w:rPr>
            </w:pPr>
            <w:r w:rsidRPr="00D84813">
              <w:rPr>
                <w:rFonts w:ascii="Palatino Linotype" w:hAnsi="Palatino Linotype"/>
              </w:rPr>
              <w:t>Why was “Cloud Camp” a turning point for the expedition?</w:t>
            </w:r>
          </w:p>
          <w:p w:rsidR="00DA1DFF" w:rsidRPr="00D84813" w:rsidRDefault="00DA1DFF" w:rsidP="00D84813">
            <w:pPr>
              <w:pStyle w:val="ListParagraph"/>
              <w:numPr>
                <w:ilvl w:val="0"/>
                <w:numId w:val="5"/>
              </w:numPr>
              <w:rPr>
                <w:rFonts w:ascii="Palatino Linotype" w:hAnsi="Palatino Linotype"/>
              </w:rPr>
            </w:pPr>
            <w:r w:rsidRPr="00D84813">
              <w:rPr>
                <w:rFonts w:ascii="Palatino Linotype" w:hAnsi="Palatino Linotype"/>
              </w:rPr>
              <w:t>List at least five hardships that Muir’s group endured during their night on the mountain.</w:t>
            </w:r>
          </w:p>
          <w:p w:rsidR="00DA1DFF" w:rsidRPr="00D84813" w:rsidRDefault="00DA1DFF" w:rsidP="00D84813">
            <w:pPr>
              <w:pStyle w:val="ListParagraph"/>
              <w:numPr>
                <w:ilvl w:val="0"/>
                <w:numId w:val="5"/>
              </w:numPr>
              <w:rPr>
                <w:rFonts w:ascii="Palatino Linotype" w:hAnsi="Palatino Linotype"/>
              </w:rPr>
            </w:pPr>
            <w:r w:rsidRPr="00D84813">
              <w:rPr>
                <w:rFonts w:ascii="Palatino Linotype" w:hAnsi="Palatino Linotype"/>
              </w:rPr>
              <w:t>Speculate why Muir’s group arose at 4 a.m. to begin their final ascent.</w:t>
            </w:r>
          </w:p>
          <w:p w:rsidR="00DA1DFF" w:rsidRPr="00D84813" w:rsidRDefault="00DA1DFF" w:rsidP="00D84813">
            <w:pPr>
              <w:pStyle w:val="ListParagraph"/>
              <w:numPr>
                <w:ilvl w:val="0"/>
                <w:numId w:val="5"/>
              </w:numPr>
              <w:rPr>
                <w:rFonts w:ascii="Palatino Linotype" w:hAnsi="Palatino Linotype"/>
              </w:rPr>
            </w:pPr>
            <w:r w:rsidRPr="00D84813">
              <w:rPr>
                <w:rFonts w:ascii="Palatino Linotype" w:hAnsi="Palatino Linotype"/>
              </w:rPr>
              <w:t xml:space="preserve">What equipment did the climbers use for the last, most difficult part of   their climb? </w:t>
            </w:r>
          </w:p>
          <w:p w:rsidR="00DA1DFF" w:rsidRPr="00D84813" w:rsidRDefault="00DA1DFF" w:rsidP="00D84813">
            <w:pPr>
              <w:pStyle w:val="ListParagraph"/>
              <w:numPr>
                <w:ilvl w:val="0"/>
                <w:numId w:val="5"/>
              </w:numPr>
              <w:rPr>
                <w:rFonts w:ascii="Palatino Linotype" w:hAnsi="Palatino Linotype"/>
              </w:rPr>
            </w:pPr>
            <w:r w:rsidRPr="00D84813">
              <w:rPr>
                <w:rFonts w:ascii="Palatino Linotype" w:hAnsi="Palatino Linotype"/>
              </w:rPr>
              <w:t>Identify two things that Muir found at the summit of Rainier.</w:t>
            </w:r>
          </w:p>
          <w:p w:rsidR="00527A2A" w:rsidRPr="00D84813" w:rsidRDefault="00DA1DFF" w:rsidP="00D84813">
            <w:pPr>
              <w:pStyle w:val="ListParagraph"/>
              <w:numPr>
                <w:ilvl w:val="0"/>
                <w:numId w:val="5"/>
              </w:numPr>
              <w:rPr>
                <w:rFonts w:ascii="Palatino Linotype" w:hAnsi="Palatino Linotype"/>
              </w:rPr>
            </w:pPr>
            <w:r w:rsidRPr="00D84813">
              <w:rPr>
                <w:rFonts w:ascii="Palatino Linotype" w:hAnsi="Palatino Linotype"/>
              </w:rPr>
              <w:t xml:space="preserve">Re-read the final two paragraphs. If you were John Muir, how would you have rated the success of your expedition? Why would you have felt that way? </w:t>
            </w:r>
          </w:p>
        </w:tc>
      </w:tr>
      <w:tr w:rsidR="00527A2A" w:rsidRPr="00B614FB" w:rsidTr="00D84813">
        <w:trPr>
          <w:trHeight w:val="756"/>
        </w:trPr>
        <w:tc>
          <w:tcPr>
            <w:tcW w:w="2160" w:type="dxa"/>
            <w:vAlign w:val="center"/>
          </w:tcPr>
          <w:p w:rsidR="00527A2A" w:rsidRPr="00163DDC" w:rsidRDefault="00527A2A" w:rsidP="00E56029">
            <w:pPr>
              <w:spacing w:after="0" w:line="240" w:lineRule="auto"/>
              <w:jc w:val="center"/>
              <w:rPr>
                <w:b/>
                <w:sz w:val="24"/>
                <w:szCs w:val="24"/>
              </w:rPr>
            </w:pPr>
            <w:r w:rsidRPr="00163DDC">
              <w:rPr>
                <w:b/>
                <w:sz w:val="24"/>
                <w:szCs w:val="24"/>
              </w:rPr>
              <w:t>Extensions</w:t>
            </w:r>
          </w:p>
        </w:tc>
        <w:tc>
          <w:tcPr>
            <w:tcW w:w="7920" w:type="dxa"/>
            <w:vAlign w:val="center"/>
          </w:tcPr>
          <w:p w:rsidR="00DA1DFF" w:rsidRPr="00163DDC" w:rsidRDefault="00DA1DFF" w:rsidP="00DA1DFF">
            <w:pPr>
              <w:rPr>
                <w:rFonts w:ascii="Palatino Linotype" w:hAnsi="Palatino Linotype"/>
              </w:rPr>
            </w:pPr>
            <w:r w:rsidRPr="00163DDC">
              <w:rPr>
                <w:rFonts w:ascii="Palatino Linotype" w:hAnsi="Palatino Linotype"/>
              </w:rPr>
              <w:t>The history of mountaineering has produced a rich literary tradition. Some students may wish to read more about mountaineering. These encounters of the modern era make interesting comparisons to climbing in Muir’s time. Here is a short selection:</w:t>
            </w:r>
          </w:p>
          <w:p w:rsidR="00DA1DFF" w:rsidRPr="00163DDC" w:rsidRDefault="00DA1DFF" w:rsidP="00DA1DFF">
            <w:pPr>
              <w:rPr>
                <w:rFonts w:ascii="Palatino Linotype" w:hAnsi="Palatino Linotype"/>
              </w:rPr>
            </w:pPr>
            <w:proofErr w:type="spellStart"/>
            <w:r w:rsidRPr="00163DDC">
              <w:rPr>
                <w:rFonts w:ascii="Palatino Linotype" w:hAnsi="Palatino Linotype"/>
              </w:rPr>
              <w:t>Barcott</w:t>
            </w:r>
            <w:proofErr w:type="spellEnd"/>
            <w:r w:rsidRPr="00163DDC">
              <w:rPr>
                <w:rFonts w:ascii="Palatino Linotype" w:hAnsi="Palatino Linotype"/>
              </w:rPr>
              <w:t xml:space="preserve">, Bruce. </w:t>
            </w:r>
            <w:r w:rsidRPr="00163DDC">
              <w:rPr>
                <w:rFonts w:ascii="Palatino Linotype" w:hAnsi="Palatino Linotype"/>
                <w:i/>
              </w:rPr>
              <w:t>The Measure of a Mountain, Beauty and Terror on Mount Rainier,</w:t>
            </w:r>
            <w:r w:rsidRPr="00163DDC">
              <w:rPr>
                <w:rFonts w:ascii="Palatino Linotype" w:hAnsi="Palatino Linotype"/>
              </w:rPr>
              <w:t xml:space="preserve"> Sasquatch Books, Seattle, 1997. In a series of essays, </w:t>
            </w:r>
            <w:proofErr w:type="gramStart"/>
            <w:r w:rsidRPr="00163DDC">
              <w:rPr>
                <w:rFonts w:ascii="Palatino Linotype" w:hAnsi="Palatino Linotype"/>
              </w:rPr>
              <w:t>the  author</w:t>
            </w:r>
            <w:proofErr w:type="gramEnd"/>
            <w:r w:rsidRPr="00163DDC">
              <w:rPr>
                <w:rFonts w:ascii="Palatino Linotype" w:hAnsi="Palatino Linotype"/>
              </w:rPr>
              <w:t xml:space="preserve"> presents himself as a clumsy beginner. </w:t>
            </w:r>
            <w:proofErr w:type="gramStart"/>
            <w:r w:rsidRPr="00163DDC">
              <w:rPr>
                <w:rFonts w:ascii="Palatino Linotype" w:hAnsi="Palatino Linotype"/>
              </w:rPr>
              <w:t>some</w:t>
            </w:r>
            <w:proofErr w:type="gramEnd"/>
            <w:r w:rsidRPr="00163DDC">
              <w:rPr>
                <w:rFonts w:ascii="Palatino Linotype" w:hAnsi="Palatino Linotype"/>
              </w:rPr>
              <w:t xml:space="preserve"> funny, some poignant stories on the challenge of climbing Mt. Rainier. </w:t>
            </w:r>
          </w:p>
          <w:p w:rsidR="00DA1DFF" w:rsidRPr="00163DDC" w:rsidRDefault="00DA1DFF" w:rsidP="00DA1DFF">
            <w:pPr>
              <w:rPr>
                <w:rFonts w:ascii="Palatino Linotype" w:hAnsi="Palatino Linotype"/>
              </w:rPr>
            </w:pPr>
            <w:proofErr w:type="spellStart"/>
            <w:r w:rsidRPr="00163DDC">
              <w:rPr>
                <w:rFonts w:ascii="Palatino Linotype" w:hAnsi="Palatino Linotype"/>
              </w:rPr>
              <w:t>Molenaar</w:t>
            </w:r>
            <w:proofErr w:type="spellEnd"/>
            <w:r w:rsidRPr="00163DDC">
              <w:rPr>
                <w:rFonts w:ascii="Palatino Linotype" w:hAnsi="Palatino Linotype"/>
              </w:rPr>
              <w:t xml:space="preserve">, Dee, </w:t>
            </w:r>
            <w:r w:rsidRPr="00163DDC">
              <w:rPr>
                <w:rFonts w:ascii="Palatino Linotype" w:hAnsi="Palatino Linotype"/>
                <w:i/>
              </w:rPr>
              <w:t>The Challenge of Rainier.</w:t>
            </w:r>
            <w:r w:rsidRPr="00163DDC">
              <w:rPr>
                <w:rFonts w:ascii="Palatino Linotype" w:hAnsi="Palatino Linotype"/>
              </w:rPr>
              <w:t xml:space="preserve">   The definitive work on the history of mountaineering on Mt. Rainier. </w:t>
            </w:r>
          </w:p>
          <w:p w:rsidR="00DA1DFF" w:rsidRPr="00163DDC" w:rsidRDefault="00DA1DFF" w:rsidP="00DA1DFF">
            <w:pPr>
              <w:rPr>
                <w:rFonts w:ascii="Palatino Linotype" w:hAnsi="Palatino Linotype"/>
              </w:rPr>
            </w:pPr>
            <w:proofErr w:type="spellStart"/>
            <w:r w:rsidRPr="00163DDC">
              <w:rPr>
                <w:rFonts w:ascii="Palatino Linotype" w:hAnsi="Palatino Linotype"/>
              </w:rPr>
              <w:t>Krakauer</w:t>
            </w:r>
            <w:proofErr w:type="spellEnd"/>
            <w:r w:rsidRPr="00163DDC">
              <w:rPr>
                <w:rFonts w:ascii="Palatino Linotype" w:hAnsi="Palatino Linotype"/>
              </w:rPr>
              <w:t xml:space="preserve">, Jon, </w:t>
            </w:r>
            <w:r w:rsidRPr="00163DDC">
              <w:rPr>
                <w:rFonts w:ascii="Palatino Linotype" w:hAnsi="Palatino Linotype"/>
                <w:i/>
              </w:rPr>
              <w:t>Into Thin Air</w:t>
            </w:r>
            <w:r w:rsidRPr="00163DDC">
              <w:rPr>
                <w:rFonts w:ascii="Palatino Linotype" w:hAnsi="Palatino Linotype"/>
              </w:rPr>
              <w:t xml:space="preserve">.  The dramatic story of the disastrous 1996 climbing season on Mt. Everest. </w:t>
            </w:r>
          </w:p>
          <w:p w:rsidR="00DA1DFF" w:rsidRPr="00163DDC" w:rsidRDefault="00DA1DFF" w:rsidP="00DA1DFF">
            <w:pPr>
              <w:rPr>
                <w:rFonts w:ascii="Palatino Linotype" w:hAnsi="Palatino Linotype"/>
              </w:rPr>
            </w:pPr>
            <w:proofErr w:type="spellStart"/>
            <w:r w:rsidRPr="00163DDC">
              <w:rPr>
                <w:rFonts w:ascii="Palatino Linotype" w:hAnsi="Palatino Linotype"/>
              </w:rPr>
              <w:t>Breshears</w:t>
            </w:r>
            <w:proofErr w:type="spellEnd"/>
            <w:r w:rsidRPr="00163DDC">
              <w:rPr>
                <w:rFonts w:ascii="Palatino Linotype" w:hAnsi="Palatino Linotype"/>
              </w:rPr>
              <w:t xml:space="preserve">, David, </w:t>
            </w:r>
            <w:r w:rsidRPr="00163DDC">
              <w:rPr>
                <w:rFonts w:ascii="Palatino Linotype" w:hAnsi="Palatino Linotype"/>
                <w:i/>
              </w:rPr>
              <w:t>High Exposure</w:t>
            </w:r>
            <w:r w:rsidRPr="00163DDC">
              <w:rPr>
                <w:rFonts w:ascii="Palatino Linotype" w:hAnsi="Palatino Linotype"/>
                <w:b/>
              </w:rPr>
              <w:t xml:space="preserve">. </w:t>
            </w:r>
            <w:r w:rsidRPr="00163DDC">
              <w:rPr>
                <w:rFonts w:ascii="Palatino Linotype" w:hAnsi="Palatino Linotype"/>
              </w:rPr>
              <w:t xml:space="preserve">Written by the man who made the Imax film Everest, this is a series of triumphs and tragedies in a climbing career. </w:t>
            </w:r>
          </w:p>
          <w:p w:rsidR="00DA1DFF" w:rsidRPr="00163DDC" w:rsidRDefault="00DA1DFF" w:rsidP="00DA1DFF">
            <w:pPr>
              <w:rPr>
                <w:rFonts w:ascii="Palatino Linotype" w:hAnsi="Palatino Linotype"/>
              </w:rPr>
            </w:pPr>
            <w:proofErr w:type="spellStart"/>
            <w:r w:rsidRPr="00163DDC">
              <w:rPr>
                <w:rFonts w:ascii="Palatino Linotype" w:hAnsi="Palatino Linotype"/>
              </w:rPr>
              <w:t>Boukreev</w:t>
            </w:r>
            <w:proofErr w:type="spellEnd"/>
            <w:r w:rsidRPr="00163DDC">
              <w:rPr>
                <w:rFonts w:ascii="Palatino Linotype" w:hAnsi="Palatino Linotype"/>
              </w:rPr>
              <w:t xml:space="preserve">, </w:t>
            </w:r>
            <w:proofErr w:type="spellStart"/>
            <w:r w:rsidRPr="00163DDC">
              <w:rPr>
                <w:rFonts w:ascii="Palatino Linotype" w:hAnsi="Palatino Linotype"/>
              </w:rPr>
              <w:t>Anotoli</w:t>
            </w:r>
            <w:proofErr w:type="spellEnd"/>
            <w:r w:rsidRPr="00163DDC">
              <w:rPr>
                <w:rFonts w:ascii="Palatino Linotype" w:hAnsi="Palatino Linotype"/>
              </w:rPr>
              <w:t xml:space="preserve"> &amp; Weston De Walt, G. </w:t>
            </w:r>
            <w:r w:rsidRPr="00163DDC">
              <w:rPr>
                <w:rFonts w:ascii="Palatino Linotype" w:hAnsi="Palatino Linotype"/>
                <w:i/>
              </w:rPr>
              <w:t>The Climb.</w:t>
            </w:r>
            <w:r w:rsidRPr="00163DDC">
              <w:rPr>
                <w:rFonts w:ascii="Palatino Linotype" w:hAnsi="Palatino Linotype"/>
              </w:rPr>
              <w:t xml:space="preserve"> St. Martin’s Griffin, New </w:t>
            </w:r>
            <w:proofErr w:type="gramStart"/>
            <w:r w:rsidRPr="00163DDC">
              <w:rPr>
                <w:rFonts w:ascii="Palatino Linotype" w:hAnsi="Palatino Linotype"/>
              </w:rPr>
              <w:t>York ,</w:t>
            </w:r>
            <w:proofErr w:type="gramEnd"/>
            <w:r w:rsidRPr="00163DDC">
              <w:rPr>
                <w:rFonts w:ascii="Palatino Linotype" w:hAnsi="Palatino Linotype"/>
              </w:rPr>
              <w:t xml:space="preserve"> 1997.This is a reply to </w:t>
            </w:r>
            <w:proofErr w:type="spellStart"/>
            <w:r w:rsidRPr="00163DDC">
              <w:rPr>
                <w:rFonts w:ascii="Palatino Linotype" w:hAnsi="Palatino Linotype"/>
              </w:rPr>
              <w:t>Krakauer’s</w:t>
            </w:r>
            <w:proofErr w:type="spellEnd"/>
            <w:r w:rsidRPr="00163DDC">
              <w:rPr>
                <w:rFonts w:ascii="Palatino Linotype" w:hAnsi="Palatino Linotype"/>
              </w:rPr>
              <w:t xml:space="preserve"> account of what happened on Everest in 1996. </w:t>
            </w:r>
          </w:p>
          <w:p w:rsidR="00527A2A" w:rsidRPr="00163DDC" w:rsidRDefault="00DA1DFF" w:rsidP="00DA1DFF">
            <w:pPr>
              <w:spacing w:after="0" w:line="240" w:lineRule="auto"/>
              <w:rPr>
                <w:rFonts w:ascii="Palatino Linotype" w:hAnsi="Palatino Linotype"/>
                <w:b/>
              </w:rPr>
            </w:pPr>
            <w:r w:rsidRPr="00163DDC">
              <w:rPr>
                <w:rFonts w:ascii="Palatino Linotype" w:hAnsi="Palatino Linotype"/>
              </w:rPr>
              <w:t>Willis, Clint. (</w:t>
            </w:r>
            <w:proofErr w:type="spellStart"/>
            <w:r w:rsidRPr="00163DDC">
              <w:rPr>
                <w:rFonts w:ascii="Palatino Linotype" w:hAnsi="Palatino Linotype"/>
              </w:rPr>
              <w:t>ed</w:t>
            </w:r>
            <w:proofErr w:type="spellEnd"/>
            <w:r w:rsidRPr="00163DDC">
              <w:rPr>
                <w:rFonts w:ascii="Palatino Linotype" w:hAnsi="Palatino Linotype"/>
              </w:rPr>
              <w:t xml:space="preserve">) </w:t>
            </w:r>
            <w:r w:rsidRPr="00163DDC">
              <w:rPr>
                <w:rFonts w:ascii="Palatino Linotype" w:hAnsi="Palatino Linotype"/>
                <w:i/>
              </w:rPr>
              <w:t>High</w:t>
            </w:r>
            <w:r w:rsidRPr="00163DDC">
              <w:rPr>
                <w:rFonts w:ascii="Palatino Linotype" w:hAnsi="Palatino Linotype"/>
              </w:rPr>
              <w:t xml:space="preserve">, </w:t>
            </w:r>
            <w:r w:rsidRPr="00163DDC">
              <w:rPr>
                <w:rFonts w:ascii="Palatino Linotype" w:hAnsi="Palatino Linotype"/>
                <w:i/>
              </w:rPr>
              <w:t xml:space="preserve">Stories of Survival From Everest and K2, </w:t>
            </w:r>
            <w:r w:rsidRPr="00163DDC">
              <w:rPr>
                <w:rFonts w:ascii="Palatino Linotype" w:hAnsi="Palatino Linotype"/>
              </w:rPr>
              <w:t>Thunder Mouth Press, New York, 1999. A great selection of classic stories from the world’s two highest peaks.</w:t>
            </w:r>
          </w:p>
        </w:tc>
      </w:tr>
      <w:tr w:rsidR="00527A2A" w:rsidRPr="00B614FB" w:rsidTr="00D84813">
        <w:trPr>
          <w:trHeight w:val="756"/>
        </w:trPr>
        <w:tc>
          <w:tcPr>
            <w:tcW w:w="2160" w:type="dxa"/>
            <w:vAlign w:val="center"/>
          </w:tcPr>
          <w:p w:rsidR="00527A2A" w:rsidRPr="00163DDC" w:rsidRDefault="00527A2A" w:rsidP="00E56029">
            <w:pPr>
              <w:spacing w:after="0" w:line="240" w:lineRule="auto"/>
              <w:jc w:val="center"/>
              <w:rPr>
                <w:b/>
                <w:sz w:val="24"/>
                <w:szCs w:val="24"/>
              </w:rPr>
            </w:pPr>
            <w:r w:rsidRPr="00163DDC">
              <w:rPr>
                <w:b/>
                <w:sz w:val="24"/>
                <w:szCs w:val="24"/>
              </w:rPr>
              <w:t>References/ Resources</w:t>
            </w:r>
          </w:p>
        </w:tc>
        <w:tc>
          <w:tcPr>
            <w:tcW w:w="7920" w:type="dxa"/>
            <w:vAlign w:val="center"/>
          </w:tcPr>
          <w:p w:rsidR="00527A2A" w:rsidRPr="00163DDC" w:rsidRDefault="00527A2A" w:rsidP="00E56029">
            <w:pPr>
              <w:spacing w:after="0" w:line="240" w:lineRule="auto"/>
              <w:jc w:val="both"/>
              <w:rPr>
                <w:rFonts w:ascii="Palatino Linotype" w:hAnsi="Palatino Linotype"/>
                <w:b/>
              </w:rPr>
            </w:pPr>
          </w:p>
          <w:p w:rsidR="00DA1DFF" w:rsidRPr="00163DDC" w:rsidRDefault="00527A2A" w:rsidP="00D84813">
            <w:pPr>
              <w:rPr>
                <w:rFonts w:ascii="Palatino Linotype" w:hAnsi="Palatino Linotype"/>
              </w:rPr>
            </w:pPr>
            <w:r w:rsidRPr="00163DDC">
              <w:rPr>
                <w:rFonts w:ascii="Palatino Linotype" w:hAnsi="Palatino Linotype"/>
              </w:rPr>
              <w:br w:type="page"/>
            </w:r>
            <w:r w:rsidR="00DA1DFF" w:rsidRPr="00163DDC">
              <w:rPr>
                <w:rFonts w:ascii="Palatino Linotype" w:hAnsi="Palatino Linotype"/>
              </w:rPr>
              <w:t>Kirk, Ruth</w:t>
            </w:r>
            <w:r w:rsidR="00DA1DFF" w:rsidRPr="00163DDC">
              <w:rPr>
                <w:rFonts w:ascii="Palatino Linotype" w:hAnsi="Palatino Linotype"/>
                <w:b/>
              </w:rPr>
              <w:t>, Sunrise to Paradise: The Story of Mt. Rainier National Park</w:t>
            </w:r>
            <w:r w:rsidR="00DA1DFF" w:rsidRPr="00163DDC">
              <w:rPr>
                <w:rFonts w:ascii="Palatino Linotype" w:hAnsi="Palatino Linotype"/>
              </w:rPr>
              <w:t xml:space="preserve">, University of Washington Press, Seattle, 1999. </w:t>
            </w:r>
          </w:p>
          <w:p w:rsidR="00527A2A" w:rsidRPr="00163DDC" w:rsidRDefault="00DA1DFF" w:rsidP="00DA1DFF">
            <w:pPr>
              <w:spacing w:after="0" w:line="240" w:lineRule="auto"/>
              <w:rPr>
                <w:rFonts w:ascii="Palatino Linotype" w:hAnsi="Palatino Linotype"/>
              </w:rPr>
            </w:pPr>
            <w:proofErr w:type="spellStart"/>
            <w:r w:rsidRPr="00163DDC">
              <w:rPr>
                <w:rFonts w:ascii="Palatino Linotype" w:hAnsi="Palatino Linotype"/>
              </w:rPr>
              <w:t>Molenaar</w:t>
            </w:r>
            <w:proofErr w:type="spellEnd"/>
            <w:r w:rsidRPr="00163DDC">
              <w:rPr>
                <w:rFonts w:ascii="Palatino Linotype" w:hAnsi="Palatino Linotype"/>
              </w:rPr>
              <w:t xml:space="preserve">, Dee, </w:t>
            </w:r>
            <w:r w:rsidRPr="00163DDC">
              <w:rPr>
                <w:rFonts w:ascii="Palatino Linotype" w:hAnsi="Palatino Linotype"/>
                <w:b/>
              </w:rPr>
              <w:t>The Challenge of Rainier,</w:t>
            </w:r>
            <w:r w:rsidRPr="00163DDC">
              <w:rPr>
                <w:rFonts w:ascii="Palatino Linotype" w:hAnsi="Palatino Linotype"/>
              </w:rPr>
              <w:t xml:space="preserve"> The Mountaineers, Seattle 1987.</w:t>
            </w:r>
          </w:p>
        </w:tc>
      </w:tr>
    </w:tbl>
    <w:p w:rsidR="00B80513" w:rsidRPr="00DA1DFF" w:rsidRDefault="00C16CEF" w:rsidP="00DA1DFF">
      <w:pPr>
        <w:ind w:left="720" w:firstLine="720"/>
        <w:rPr>
          <w:b/>
          <w:sz w:val="40"/>
          <w:szCs w:val="40"/>
        </w:rPr>
      </w:pPr>
      <w:r>
        <w:rPr>
          <w:b/>
          <w:sz w:val="40"/>
          <w:szCs w:val="40"/>
        </w:rPr>
        <w:t xml:space="preserve"> </w:t>
      </w:r>
    </w:p>
    <w:sectPr w:rsidR="00B80513" w:rsidRPr="00DA1DFF" w:rsidSect="00D84813">
      <w:footerReference w:type="default" r:id="rId8"/>
      <w:pgSz w:w="12240" w:h="15840"/>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D68" w:rsidRDefault="00D26D68" w:rsidP="00D26D68">
      <w:pPr>
        <w:spacing w:after="0" w:line="240" w:lineRule="auto"/>
      </w:pPr>
      <w:r>
        <w:separator/>
      </w:r>
    </w:p>
  </w:endnote>
  <w:endnote w:type="continuationSeparator" w:id="0">
    <w:p w:rsidR="00D26D68" w:rsidRDefault="00D26D68" w:rsidP="00D26D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D68" w:rsidRDefault="00D26D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D68" w:rsidRDefault="00D26D68" w:rsidP="00D26D68">
      <w:pPr>
        <w:spacing w:after="0" w:line="240" w:lineRule="auto"/>
      </w:pPr>
      <w:r>
        <w:separator/>
      </w:r>
    </w:p>
  </w:footnote>
  <w:footnote w:type="continuationSeparator" w:id="0">
    <w:p w:rsidR="00D26D68" w:rsidRDefault="00D26D68" w:rsidP="00D26D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64ABA"/>
    <w:multiLevelType w:val="hybridMultilevel"/>
    <w:tmpl w:val="09B61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795DCA"/>
    <w:multiLevelType w:val="hybridMultilevel"/>
    <w:tmpl w:val="3B0E0AB4"/>
    <w:lvl w:ilvl="0" w:tplc="1D62B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0112B69"/>
    <w:multiLevelType w:val="multilevel"/>
    <w:tmpl w:val="07E435AE"/>
    <w:lvl w:ilvl="0">
      <w:start w:val="1"/>
      <w:numFmt w:val="decimal"/>
      <w:lvlText w:val="%1."/>
      <w:lvlJc w:val="left"/>
      <w:pPr>
        <w:ind w:left="450" w:hanging="360"/>
      </w:pPr>
      <w:rPr>
        <w:rFonts w:hint="default"/>
        <w:b/>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4680" w:hanging="1440"/>
      </w:pPr>
      <w:rPr>
        <w:rFonts w:hint="default"/>
        <w:color w:val="auto"/>
      </w:rPr>
    </w:lvl>
  </w:abstractNum>
  <w:abstractNum w:abstractNumId="3">
    <w:nsid w:val="6BD47304"/>
    <w:multiLevelType w:val="hybridMultilevel"/>
    <w:tmpl w:val="E0768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643FFA"/>
    <w:multiLevelType w:val="hybridMultilevel"/>
    <w:tmpl w:val="10AA9C2E"/>
    <w:lvl w:ilvl="0" w:tplc="BF7EE740">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B80513"/>
    <w:rsid w:val="0012057B"/>
    <w:rsid w:val="00163DDC"/>
    <w:rsid w:val="002A1F30"/>
    <w:rsid w:val="002C6D5B"/>
    <w:rsid w:val="00332DF6"/>
    <w:rsid w:val="00344643"/>
    <w:rsid w:val="00346B0C"/>
    <w:rsid w:val="00462B3D"/>
    <w:rsid w:val="004A18FD"/>
    <w:rsid w:val="004A7940"/>
    <w:rsid w:val="004F2F05"/>
    <w:rsid w:val="00527A2A"/>
    <w:rsid w:val="00570021"/>
    <w:rsid w:val="00596B83"/>
    <w:rsid w:val="006C3B59"/>
    <w:rsid w:val="00870754"/>
    <w:rsid w:val="008812C6"/>
    <w:rsid w:val="00883241"/>
    <w:rsid w:val="00901B45"/>
    <w:rsid w:val="00912D38"/>
    <w:rsid w:val="00925538"/>
    <w:rsid w:val="0095353B"/>
    <w:rsid w:val="00975E57"/>
    <w:rsid w:val="00A253CC"/>
    <w:rsid w:val="00B01972"/>
    <w:rsid w:val="00B80513"/>
    <w:rsid w:val="00BC438C"/>
    <w:rsid w:val="00BE3036"/>
    <w:rsid w:val="00C0329B"/>
    <w:rsid w:val="00C16CEF"/>
    <w:rsid w:val="00C52A63"/>
    <w:rsid w:val="00C65F79"/>
    <w:rsid w:val="00CE454E"/>
    <w:rsid w:val="00D26D68"/>
    <w:rsid w:val="00D84813"/>
    <w:rsid w:val="00DA1DFF"/>
    <w:rsid w:val="00DB2612"/>
    <w:rsid w:val="00F13C99"/>
    <w:rsid w:val="00FA7D59"/>
    <w:rsid w:val="00FE0EA4"/>
    <w:rsid w:val="00FE5B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E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38C"/>
    <w:pPr>
      <w:ind w:left="720"/>
      <w:contextualSpacing/>
    </w:pPr>
  </w:style>
  <w:style w:type="character" w:styleId="Strong">
    <w:name w:val="Strong"/>
    <w:basedOn w:val="DefaultParagraphFont"/>
    <w:uiPriority w:val="22"/>
    <w:qFormat/>
    <w:rsid w:val="00925538"/>
    <w:rPr>
      <w:b/>
      <w:bCs/>
    </w:rPr>
  </w:style>
  <w:style w:type="paragraph" w:styleId="Header">
    <w:name w:val="header"/>
    <w:basedOn w:val="Normal"/>
    <w:link w:val="HeaderChar"/>
    <w:uiPriority w:val="99"/>
    <w:semiHidden/>
    <w:unhideWhenUsed/>
    <w:rsid w:val="00D26D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6D68"/>
  </w:style>
  <w:style w:type="paragraph" w:styleId="Footer">
    <w:name w:val="footer"/>
    <w:basedOn w:val="Normal"/>
    <w:link w:val="FooterChar"/>
    <w:uiPriority w:val="99"/>
    <w:unhideWhenUsed/>
    <w:rsid w:val="00D26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D68"/>
  </w:style>
  <w:style w:type="paragraph" w:styleId="BodyText">
    <w:name w:val="Body Text"/>
    <w:basedOn w:val="Normal"/>
    <w:link w:val="BodyTextChar"/>
    <w:rsid w:val="00527A2A"/>
    <w:pPr>
      <w:spacing w:after="0" w:line="240" w:lineRule="auto"/>
    </w:pPr>
    <w:rPr>
      <w:rFonts w:ascii="Lucida Handwriting" w:eastAsia="Times New Roman" w:hAnsi="Lucida Handwriting" w:cs="Times New Roman"/>
      <w:sz w:val="24"/>
      <w:szCs w:val="20"/>
    </w:rPr>
  </w:style>
  <w:style w:type="character" w:customStyle="1" w:styleId="BodyTextChar">
    <w:name w:val="Body Text Char"/>
    <w:basedOn w:val="DefaultParagraphFont"/>
    <w:link w:val="BodyText"/>
    <w:rsid w:val="00527A2A"/>
    <w:rPr>
      <w:rFonts w:ascii="Lucida Handwriting" w:eastAsia="Times New Roman" w:hAnsi="Lucida Handwriting" w:cs="Times New Roman"/>
      <w:sz w:val="24"/>
      <w:szCs w:val="20"/>
    </w:rPr>
  </w:style>
</w:styles>
</file>

<file path=word/webSettings.xml><?xml version="1.0" encoding="utf-8"?>
<w:webSettings xmlns:r="http://schemas.openxmlformats.org/officeDocument/2006/relationships" xmlns:w="http://schemas.openxmlformats.org/wordprocessingml/2006/main">
  <w:divs>
    <w:div w:id="44665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pconrick</dc:creator>
  <cp:keywords/>
  <dc:description/>
  <cp:lastModifiedBy>fbauer</cp:lastModifiedBy>
  <cp:revision>10</cp:revision>
  <dcterms:created xsi:type="dcterms:W3CDTF">2010-07-20T17:03:00Z</dcterms:created>
  <dcterms:modified xsi:type="dcterms:W3CDTF">2011-09-13T19:09:00Z</dcterms:modified>
</cp:coreProperties>
</file>