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8482"/>
      </w:tblGrid>
      <w:tr w:rsidR="004F2D49" w:rsidRPr="00B614FB" w:rsidTr="00B03242">
        <w:trPr>
          <w:trHeight w:val="566"/>
        </w:trPr>
        <w:tc>
          <w:tcPr>
            <w:tcW w:w="11020" w:type="dxa"/>
            <w:gridSpan w:val="2"/>
          </w:tcPr>
          <w:p w:rsidR="004F2D49" w:rsidRPr="00E9040A" w:rsidRDefault="004F2D49" w:rsidP="004F2D49">
            <w:pPr>
              <w:rPr>
                <w:sz w:val="32"/>
                <w:szCs w:val="32"/>
              </w:rPr>
            </w:pPr>
            <w:r w:rsidRPr="00E9040A">
              <w:rPr>
                <w:sz w:val="32"/>
                <w:szCs w:val="32"/>
              </w:rPr>
              <w:t>Mount Rainier National Park</w:t>
            </w:r>
          </w:p>
          <w:p w:rsidR="004F2D49" w:rsidRPr="00C86733" w:rsidRDefault="004F2D49" w:rsidP="004F2D49">
            <w:pPr>
              <w:rPr>
                <w:sz w:val="32"/>
                <w:szCs w:val="32"/>
              </w:rPr>
            </w:pPr>
            <w:r w:rsidRPr="00E9040A">
              <w:rPr>
                <w:noProof/>
                <w:sz w:val="32"/>
                <w:szCs w:val="32"/>
                <w:lang w:bidi="ar-SA"/>
              </w:rPr>
              <w:drawing>
                <wp:anchor distT="0" distB="0" distL="114300" distR="114300" simplePos="0" relativeHeight="251660288" behindDoc="1" locked="0" layoutInCell="1" allowOverlap="1">
                  <wp:simplePos x="0" y="0"/>
                  <wp:positionH relativeFrom="column">
                    <wp:posOffset>-356235</wp:posOffset>
                  </wp:positionH>
                  <wp:positionV relativeFrom="paragraph">
                    <wp:posOffset>-366395</wp:posOffset>
                  </wp:positionV>
                  <wp:extent cx="519430" cy="661670"/>
                  <wp:effectExtent l="19050" t="0" r="0" b="0"/>
                  <wp:wrapTight wrapText="bothSides">
                    <wp:wrapPolygon edited="0">
                      <wp:start x="-792" y="0"/>
                      <wp:lineTo x="-792" y="21144"/>
                      <wp:lineTo x="21389" y="21144"/>
                      <wp:lineTo x="21389" y="0"/>
                      <wp:lineTo x="-792" y="0"/>
                    </wp:wrapPolygon>
                  </wp:wrapTight>
                  <wp:docPr id="7"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7" cstate="print"/>
                          <a:stretch>
                            <a:fillRect/>
                          </a:stretch>
                        </pic:blipFill>
                        <pic:spPr>
                          <a:xfrm>
                            <a:off x="0" y="0"/>
                            <a:ext cx="519430" cy="661670"/>
                          </a:xfrm>
                          <a:prstGeom prst="rect">
                            <a:avLst/>
                          </a:prstGeom>
                        </pic:spPr>
                      </pic:pic>
                    </a:graphicData>
                  </a:graphic>
                </wp:anchor>
              </w:drawing>
            </w:r>
            <w:r w:rsidRPr="00672ADE">
              <w:rPr>
                <w:noProof/>
                <w:sz w:val="32"/>
                <w:szCs w:val="32"/>
              </w:rPr>
              <w:pict>
                <v:shapetype id="_x0000_t32" coordsize="21600,21600" o:spt="32" o:oned="t" path="m,l21600,21600e" filled="f">
                  <v:path arrowok="t" fillok="f" o:connecttype="none"/>
                  <o:lock v:ext="edit" shapetype="t"/>
                </v:shapetype>
                <v:shape id="_x0000_s1026" type="#_x0000_t32" style="position:absolute;margin-left:-.75pt;margin-top:-9pt;width:473.65pt;height:0;z-index:251658240;mso-position-horizontal-relative:text;mso-position-vertical-relative:text" o:connectortype="straight" strokeweight="1.5pt">
                  <v:shadow on="t"/>
                </v:shape>
              </w:pict>
            </w:r>
            <w:r w:rsidRPr="00E9040A">
              <w:rPr>
                <w:sz w:val="28"/>
                <w:szCs w:val="28"/>
              </w:rPr>
              <w:t>Sister Mountain Project</w:t>
            </w:r>
          </w:p>
        </w:tc>
      </w:tr>
      <w:tr w:rsidR="00B614FB" w:rsidRPr="00B614FB" w:rsidTr="006E3766">
        <w:trPr>
          <w:trHeight w:val="566"/>
        </w:trPr>
        <w:tc>
          <w:tcPr>
            <w:tcW w:w="11020" w:type="dxa"/>
            <w:gridSpan w:val="2"/>
            <w:vAlign w:val="center"/>
          </w:tcPr>
          <w:p w:rsidR="00B614FB" w:rsidRPr="004F2D49" w:rsidRDefault="00066328" w:rsidP="00066328">
            <w:pPr>
              <w:pStyle w:val="NoSpacing"/>
              <w:jc w:val="center"/>
              <w:rPr>
                <w:rFonts w:asciiTheme="minorHAnsi" w:hAnsiTheme="minorHAnsi"/>
                <w:b/>
                <w:sz w:val="28"/>
                <w:szCs w:val="28"/>
              </w:rPr>
            </w:pPr>
            <w:proofErr w:type="spellStart"/>
            <w:r w:rsidRPr="004F2D49">
              <w:rPr>
                <w:rFonts w:asciiTheme="minorHAnsi" w:hAnsiTheme="minorHAnsi"/>
                <w:b/>
                <w:sz w:val="28"/>
                <w:szCs w:val="28"/>
              </w:rPr>
              <w:t>Enviro</w:t>
            </w:r>
            <w:proofErr w:type="spellEnd"/>
            <w:r w:rsidRPr="004F2D49">
              <w:rPr>
                <w:rFonts w:asciiTheme="minorHAnsi" w:hAnsiTheme="minorHAnsi"/>
                <w:b/>
                <w:sz w:val="28"/>
                <w:szCs w:val="28"/>
              </w:rPr>
              <w:t>-Ethics</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Overview</w:t>
            </w:r>
          </w:p>
        </w:tc>
        <w:tc>
          <w:tcPr>
            <w:tcW w:w="8482" w:type="dxa"/>
            <w:vAlign w:val="center"/>
          </w:tcPr>
          <w:p w:rsidR="00B614FB" w:rsidRPr="004F2D49" w:rsidRDefault="00066328" w:rsidP="00066328">
            <w:pPr>
              <w:pStyle w:val="NoSpacing"/>
              <w:rPr>
                <w:rFonts w:ascii="Palatino Linotype" w:hAnsi="Palatino Linotype"/>
              </w:rPr>
            </w:pPr>
            <w:r w:rsidRPr="004F2D49">
              <w:rPr>
                <w:rFonts w:ascii="Palatino Linotype" w:hAnsi="Palatino Linotype"/>
              </w:rPr>
              <w:t>Children are naturally curious about the environment.  They should be encouraged to explore the world around them without causing any damage due to the choices they make in their daily lives. In this activity students will develop a “Personal Code of Environmental Ethics “for exploring and enjoying the natural world and reducing their ecological footprint.</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Grade Level</w:t>
            </w:r>
          </w:p>
        </w:tc>
        <w:tc>
          <w:tcPr>
            <w:tcW w:w="8482" w:type="dxa"/>
            <w:vAlign w:val="center"/>
          </w:tcPr>
          <w:p w:rsidR="00B614FB" w:rsidRPr="004F2D49" w:rsidRDefault="00066328" w:rsidP="008F1646">
            <w:pPr>
              <w:spacing w:after="0" w:line="240" w:lineRule="auto"/>
              <w:rPr>
                <w:rFonts w:ascii="Palatino Linotype" w:hAnsi="Palatino Linotype"/>
              </w:rPr>
            </w:pPr>
            <w:r w:rsidRPr="004F2D49">
              <w:rPr>
                <w:rFonts w:ascii="Palatino Linotype" w:hAnsi="Palatino Linotype"/>
              </w:rPr>
              <w:t>5-8</w:t>
            </w:r>
          </w:p>
        </w:tc>
      </w:tr>
      <w:tr w:rsidR="00B614FB" w:rsidRPr="00B614FB" w:rsidTr="00B614FB">
        <w:trPr>
          <w:trHeight w:val="689"/>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Objectives</w:t>
            </w:r>
          </w:p>
        </w:tc>
        <w:tc>
          <w:tcPr>
            <w:tcW w:w="8482" w:type="dxa"/>
            <w:vAlign w:val="center"/>
          </w:tcPr>
          <w:p w:rsidR="00066328" w:rsidRPr="004F2D49" w:rsidRDefault="00066328" w:rsidP="00066328">
            <w:pPr>
              <w:pStyle w:val="NoSpacing"/>
              <w:numPr>
                <w:ilvl w:val="0"/>
                <w:numId w:val="23"/>
              </w:numPr>
              <w:rPr>
                <w:rFonts w:ascii="Palatino Linotype" w:hAnsi="Palatino Linotype"/>
              </w:rPr>
            </w:pPr>
            <w:r w:rsidRPr="004F2D49">
              <w:rPr>
                <w:rFonts w:ascii="Palatino Linotype" w:hAnsi="Palatino Linotype"/>
              </w:rPr>
              <w:t>Students will distinguish between actions that are harmful and beneficial to the environment.</w:t>
            </w:r>
          </w:p>
          <w:p w:rsidR="00B614FB" w:rsidRPr="004F2D49" w:rsidRDefault="00066328" w:rsidP="00066328">
            <w:pPr>
              <w:pStyle w:val="NoSpacing"/>
              <w:numPr>
                <w:ilvl w:val="0"/>
                <w:numId w:val="23"/>
              </w:numPr>
              <w:rPr>
                <w:rFonts w:ascii="Palatino Linotype" w:hAnsi="Palatino Linotype"/>
              </w:rPr>
            </w:pPr>
            <w:r w:rsidRPr="004F2D49">
              <w:rPr>
                <w:rFonts w:ascii="Palatino Linotype" w:hAnsi="Palatino Linotype"/>
              </w:rPr>
              <w:t>Students will evaluate the appropriateness and feasibility of making changes in their own behaviors related to the environment.</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Setting</w:t>
            </w:r>
          </w:p>
        </w:tc>
        <w:tc>
          <w:tcPr>
            <w:tcW w:w="8482" w:type="dxa"/>
            <w:vAlign w:val="center"/>
          </w:tcPr>
          <w:p w:rsidR="00B614FB" w:rsidRPr="004F2D49" w:rsidRDefault="00066328" w:rsidP="00066328">
            <w:pPr>
              <w:pStyle w:val="NoSpacing"/>
              <w:rPr>
                <w:rFonts w:ascii="Palatino Linotype" w:hAnsi="Palatino Linotype"/>
              </w:rPr>
            </w:pPr>
            <w:r w:rsidRPr="004F2D49">
              <w:rPr>
                <w:rFonts w:ascii="Palatino Linotype" w:hAnsi="Palatino Linotype"/>
              </w:rPr>
              <w:t>Indoors or Outdoors</w:t>
            </w:r>
          </w:p>
        </w:tc>
      </w:tr>
      <w:tr w:rsidR="00B614FB" w:rsidRPr="00B614FB" w:rsidTr="00B614FB">
        <w:trPr>
          <w:trHeight w:val="689"/>
        </w:trPr>
        <w:tc>
          <w:tcPr>
            <w:tcW w:w="2538" w:type="dxa"/>
            <w:vAlign w:val="center"/>
          </w:tcPr>
          <w:p w:rsidR="00B614FB" w:rsidRPr="004F2D49" w:rsidRDefault="00B614FB" w:rsidP="00A877AB">
            <w:pPr>
              <w:spacing w:after="0" w:line="240" w:lineRule="auto"/>
              <w:jc w:val="center"/>
              <w:rPr>
                <w:rFonts w:asciiTheme="minorHAnsi" w:hAnsiTheme="minorHAnsi"/>
                <w:b/>
                <w:sz w:val="24"/>
                <w:szCs w:val="24"/>
              </w:rPr>
            </w:pPr>
            <w:r w:rsidRPr="004F2D49">
              <w:rPr>
                <w:rFonts w:asciiTheme="minorHAnsi" w:hAnsiTheme="minorHAnsi"/>
                <w:b/>
                <w:sz w:val="24"/>
                <w:szCs w:val="24"/>
              </w:rPr>
              <w:t>Time</w:t>
            </w:r>
            <w:r w:rsidR="00A877AB" w:rsidRPr="004F2D49">
              <w:rPr>
                <w:rFonts w:asciiTheme="minorHAnsi" w:hAnsiTheme="minorHAnsi"/>
                <w:b/>
                <w:sz w:val="24"/>
                <w:szCs w:val="24"/>
              </w:rPr>
              <w:t xml:space="preserve"> F</w:t>
            </w:r>
            <w:r w:rsidRPr="004F2D49">
              <w:rPr>
                <w:rFonts w:asciiTheme="minorHAnsi" w:hAnsiTheme="minorHAnsi"/>
                <w:b/>
                <w:sz w:val="24"/>
                <w:szCs w:val="24"/>
              </w:rPr>
              <w:t>rame</w:t>
            </w:r>
          </w:p>
        </w:tc>
        <w:tc>
          <w:tcPr>
            <w:tcW w:w="8482" w:type="dxa"/>
            <w:vAlign w:val="center"/>
          </w:tcPr>
          <w:p w:rsidR="00B614FB" w:rsidRPr="004F2D49" w:rsidRDefault="00066328" w:rsidP="00066328">
            <w:pPr>
              <w:pStyle w:val="NoSpacing"/>
              <w:rPr>
                <w:rFonts w:ascii="Palatino Linotype" w:hAnsi="Palatino Linotype"/>
              </w:rPr>
            </w:pPr>
            <w:r w:rsidRPr="004F2D49">
              <w:rPr>
                <w:rFonts w:ascii="Palatino Linotype" w:hAnsi="Palatino Linotype"/>
              </w:rPr>
              <w:t>Activity-one or two 30-45 minute sessions</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Materials</w:t>
            </w:r>
          </w:p>
        </w:tc>
        <w:tc>
          <w:tcPr>
            <w:tcW w:w="8482" w:type="dxa"/>
            <w:vAlign w:val="center"/>
          </w:tcPr>
          <w:p w:rsidR="00066328" w:rsidRPr="004F2D49" w:rsidRDefault="00066328" w:rsidP="00066328">
            <w:pPr>
              <w:pStyle w:val="NoSpacing"/>
              <w:numPr>
                <w:ilvl w:val="0"/>
                <w:numId w:val="24"/>
              </w:numPr>
              <w:rPr>
                <w:rFonts w:ascii="Palatino Linotype" w:hAnsi="Palatino Linotype"/>
              </w:rPr>
            </w:pPr>
            <w:r w:rsidRPr="004F2D49">
              <w:rPr>
                <w:rFonts w:ascii="Palatino Linotype" w:hAnsi="Palatino Linotype"/>
              </w:rPr>
              <w:t xml:space="preserve">Writing paper  </w:t>
            </w:r>
          </w:p>
          <w:p w:rsidR="00066328" w:rsidRPr="004F2D49" w:rsidRDefault="00066328" w:rsidP="00066328">
            <w:pPr>
              <w:pStyle w:val="NoSpacing"/>
              <w:numPr>
                <w:ilvl w:val="0"/>
                <w:numId w:val="24"/>
              </w:numPr>
              <w:rPr>
                <w:rFonts w:ascii="Palatino Linotype" w:hAnsi="Palatino Linotype"/>
              </w:rPr>
            </w:pPr>
            <w:r w:rsidRPr="004F2D49">
              <w:rPr>
                <w:rFonts w:ascii="Palatino Linotype" w:hAnsi="Palatino Linotype"/>
              </w:rPr>
              <w:t xml:space="preserve">Pencils </w:t>
            </w:r>
          </w:p>
          <w:p w:rsidR="00066328" w:rsidRPr="004F2D49" w:rsidRDefault="00066328" w:rsidP="00066328">
            <w:pPr>
              <w:pStyle w:val="NoSpacing"/>
              <w:numPr>
                <w:ilvl w:val="0"/>
                <w:numId w:val="24"/>
              </w:numPr>
              <w:rPr>
                <w:rFonts w:ascii="Palatino Linotype" w:hAnsi="Palatino Linotype"/>
              </w:rPr>
            </w:pPr>
            <w:r w:rsidRPr="004F2D49">
              <w:rPr>
                <w:rFonts w:ascii="Palatino Linotype" w:hAnsi="Palatino Linotype"/>
              </w:rPr>
              <w:t xml:space="preserve">White boards </w:t>
            </w:r>
          </w:p>
          <w:p w:rsidR="00066328" w:rsidRPr="004F2D49" w:rsidRDefault="00066328" w:rsidP="00066328">
            <w:pPr>
              <w:pStyle w:val="NoSpacing"/>
              <w:numPr>
                <w:ilvl w:val="0"/>
                <w:numId w:val="24"/>
              </w:numPr>
              <w:rPr>
                <w:rFonts w:ascii="Palatino Linotype" w:hAnsi="Palatino Linotype"/>
                <w:i/>
              </w:rPr>
            </w:pPr>
            <w:r w:rsidRPr="004F2D49">
              <w:rPr>
                <w:rFonts w:ascii="Palatino Linotype" w:hAnsi="Palatino Linotype"/>
              </w:rPr>
              <w:t>Markers</w:t>
            </w:r>
          </w:p>
          <w:p w:rsidR="00032F0F" w:rsidRPr="004F2D49" w:rsidRDefault="00EC302B" w:rsidP="00066328">
            <w:pPr>
              <w:pStyle w:val="NoSpacing"/>
              <w:numPr>
                <w:ilvl w:val="0"/>
                <w:numId w:val="24"/>
              </w:numPr>
              <w:jc w:val="both"/>
              <w:rPr>
                <w:rFonts w:ascii="Palatino Linotype" w:hAnsi="Palatino Linotype"/>
              </w:rPr>
            </w:pPr>
            <w:r w:rsidRPr="004F2D49">
              <w:rPr>
                <w:rFonts w:ascii="Palatino Linotype" w:hAnsi="Palatino Linotype"/>
              </w:rPr>
              <w:t>Books or artifacts</w:t>
            </w:r>
            <w:r w:rsidR="00066328" w:rsidRPr="004F2D49">
              <w:rPr>
                <w:rFonts w:ascii="Palatino Linotype" w:hAnsi="Palatino Linotype"/>
              </w:rPr>
              <w:t xml:space="preserve"> from famous environmentalists</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Vocabulary</w:t>
            </w:r>
          </w:p>
        </w:tc>
        <w:tc>
          <w:tcPr>
            <w:tcW w:w="8482" w:type="dxa"/>
            <w:vAlign w:val="center"/>
          </w:tcPr>
          <w:p w:rsidR="00B614FB" w:rsidRPr="004F2D49" w:rsidRDefault="00A877AB" w:rsidP="00A877AB">
            <w:pPr>
              <w:pStyle w:val="NoSpacing"/>
              <w:rPr>
                <w:rFonts w:ascii="Palatino Linotype" w:hAnsi="Palatino Linotype"/>
              </w:rPr>
            </w:pPr>
            <w:r w:rsidRPr="004F2D49">
              <w:rPr>
                <w:rFonts w:ascii="Palatino Linotype" w:hAnsi="Palatino Linotype"/>
              </w:rPr>
              <w:t>Ethics, lifestyle, r</w:t>
            </w:r>
            <w:r w:rsidR="00066328" w:rsidRPr="004F2D49">
              <w:rPr>
                <w:rFonts w:ascii="Palatino Linotype" w:hAnsi="Palatino Linotype"/>
              </w:rPr>
              <w:t>esponsibility</w:t>
            </w:r>
          </w:p>
        </w:tc>
      </w:tr>
      <w:tr w:rsidR="00B614FB" w:rsidRPr="00B614FB" w:rsidTr="00B614FB">
        <w:trPr>
          <w:trHeight w:val="756"/>
        </w:trPr>
        <w:tc>
          <w:tcPr>
            <w:tcW w:w="2538" w:type="dxa"/>
            <w:vAlign w:val="center"/>
          </w:tcPr>
          <w:p w:rsidR="00B614FB" w:rsidRPr="004F2D49" w:rsidRDefault="00501BF4"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Standards</w:t>
            </w:r>
          </w:p>
        </w:tc>
        <w:tc>
          <w:tcPr>
            <w:tcW w:w="8482" w:type="dxa"/>
            <w:vAlign w:val="center"/>
          </w:tcPr>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INQA —Question—</w:t>
            </w:r>
            <w:r w:rsidRPr="004F2D49">
              <w:rPr>
                <w:rFonts w:ascii="Palatino Linotype" w:hAnsi="Palatino Linotype"/>
                <w:color w:val="000000"/>
              </w:rPr>
              <w:t xml:space="preserve">Scientific </w:t>
            </w:r>
            <w:hyperlink r:id="rId8" w:tgtFrame="NewWin" w:history="1">
              <w:r w:rsidRPr="004F2D49">
                <w:rPr>
                  <w:rStyle w:val="textblack8pt1"/>
                  <w:rFonts w:ascii="Palatino Linotype" w:hAnsi="Palatino Linotype"/>
                  <w:i/>
                  <w:iCs/>
                  <w:sz w:val="22"/>
                  <w:szCs w:val="22"/>
                  <w:u w:val="single"/>
                </w:rPr>
                <w:t>inquiry</w:t>
              </w:r>
            </w:hyperlink>
            <w:r w:rsidRPr="004F2D49">
              <w:rPr>
                <w:rFonts w:ascii="Palatino Linotype" w:hAnsi="Palatino Linotype"/>
                <w:color w:val="000000"/>
              </w:rPr>
              <w:t xml:space="preserve"> involves asking and answering </w:t>
            </w:r>
            <w:hyperlink r:id="rId9" w:tgtFrame="NewWin" w:history="1">
              <w:r w:rsidRPr="004F2D49">
                <w:rPr>
                  <w:rStyle w:val="textblack8pt1"/>
                  <w:rFonts w:ascii="Palatino Linotype" w:hAnsi="Palatino Linotype"/>
                  <w:i/>
                  <w:iCs/>
                  <w:sz w:val="22"/>
                  <w:szCs w:val="22"/>
                  <w:u w:val="single"/>
                </w:rPr>
                <w:t>question</w:t>
              </w:r>
            </w:hyperlink>
            <w:r w:rsidRPr="004F2D49">
              <w:rPr>
                <w:rFonts w:ascii="Palatino Linotype" w:hAnsi="Palatino Linotype"/>
                <w:i/>
                <w:iCs/>
                <w:color w:val="000000"/>
              </w:rPr>
              <w:t>s</w:t>
            </w:r>
            <w:r w:rsidRPr="004F2D49">
              <w:rPr>
                <w:rFonts w:ascii="Palatino Linotype" w:hAnsi="Palatino Linotype"/>
                <w:color w:val="000000"/>
              </w:rPr>
              <w:t xml:space="preserve"> and comparing the answer with what scientists already know about the world.</w:t>
            </w:r>
          </w:p>
          <w:p w:rsidR="00A877AB" w:rsidRPr="004F2D49" w:rsidRDefault="00A877AB" w:rsidP="00066328">
            <w:pPr>
              <w:spacing w:after="0"/>
              <w:rPr>
                <w:rFonts w:ascii="Palatino Linotype" w:hAnsi="Palatino Linotype"/>
              </w:rPr>
            </w:pPr>
          </w:p>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INQG —Communicate Clearly—</w:t>
            </w:r>
            <w:r w:rsidRPr="004F2D49">
              <w:rPr>
                <w:rFonts w:ascii="Palatino Linotype" w:hAnsi="Palatino Linotype"/>
                <w:color w:val="000000"/>
              </w:rPr>
              <w:t>Scientific reports should enable another investigator to repeat the study to check the results.</w:t>
            </w:r>
          </w:p>
          <w:p w:rsidR="00A877AB" w:rsidRPr="004F2D49" w:rsidRDefault="00A877AB" w:rsidP="00066328">
            <w:pPr>
              <w:spacing w:after="0"/>
              <w:rPr>
                <w:rFonts w:ascii="Palatino Linotype" w:hAnsi="Palatino Linotype"/>
                <w:color w:val="000000"/>
              </w:rPr>
            </w:pPr>
          </w:p>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INQH —Intellectual Honestly—</w:t>
            </w:r>
            <w:hyperlink r:id="rId10" w:tgtFrame="NewWin" w:history="1">
              <w:r w:rsidRPr="004F2D49">
                <w:rPr>
                  <w:rFonts w:ascii="Palatino Linotype" w:hAnsi="Palatino Linotype"/>
                  <w:i/>
                  <w:iCs/>
                  <w:color w:val="000000"/>
                  <w:u w:val="single"/>
                </w:rPr>
                <w:t>Science</w:t>
              </w:r>
            </w:hyperlink>
            <w:r w:rsidRPr="004F2D49">
              <w:rPr>
                <w:rFonts w:ascii="Palatino Linotype" w:hAnsi="Palatino Linotype"/>
                <w:color w:val="000000"/>
              </w:rPr>
              <w:t xml:space="preserve"> advances through openness to new </w:t>
            </w:r>
            <w:hyperlink r:id="rId11" w:tgtFrame="NewWin" w:history="1">
              <w:r w:rsidRPr="004F2D49">
                <w:rPr>
                  <w:rFonts w:ascii="Palatino Linotype" w:hAnsi="Palatino Linotype"/>
                  <w:i/>
                  <w:iCs/>
                  <w:color w:val="000000"/>
                  <w:u w:val="single"/>
                </w:rPr>
                <w:t>idea</w:t>
              </w:r>
            </w:hyperlink>
            <w:r w:rsidRPr="004F2D49">
              <w:rPr>
                <w:rFonts w:ascii="Palatino Linotype" w:hAnsi="Palatino Linotype"/>
                <w:i/>
                <w:iCs/>
                <w:color w:val="000000"/>
              </w:rPr>
              <w:t>s</w:t>
            </w:r>
            <w:r w:rsidRPr="004F2D49">
              <w:rPr>
                <w:rFonts w:ascii="Palatino Linotype" w:hAnsi="Palatino Linotype"/>
                <w:color w:val="000000"/>
              </w:rPr>
              <w:t xml:space="preserve">, honesty, and legitimate </w:t>
            </w:r>
            <w:hyperlink r:id="rId12" w:tgtFrame="NewWin" w:history="1">
              <w:r w:rsidRPr="004F2D49">
                <w:rPr>
                  <w:rFonts w:ascii="Palatino Linotype" w:hAnsi="Palatino Linotype"/>
                  <w:i/>
                  <w:iCs/>
                  <w:color w:val="000000"/>
                  <w:u w:val="single"/>
                </w:rPr>
                <w:t>skepticism</w:t>
              </w:r>
            </w:hyperlink>
            <w:r w:rsidRPr="004F2D49">
              <w:rPr>
                <w:rFonts w:ascii="Palatino Linotype" w:hAnsi="Palatino Linotype"/>
                <w:color w:val="000000"/>
              </w:rPr>
              <w:t xml:space="preserve">. Asking thoughtful </w:t>
            </w:r>
            <w:r w:rsidRPr="004F2D49">
              <w:rPr>
                <w:rFonts w:ascii="Palatino Linotype" w:hAnsi="Palatino Linotype"/>
                <w:i/>
                <w:iCs/>
                <w:color w:val="000000"/>
              </w:rPr>
              <w:t>questions</w:t>
            </w:r>
            <w:r w:rsidRPr="004F2D49">
              <w:rPr>
                <w:rFonts w:ascii="Palatino Linotype" w:hAnsi="Palatino Linotype"/>
                <w:color w:val="000000"/>
              </w:rPr>
              <w:t xml:space="preserve">, querying other scientists' explanations, and evaluating one's own thinking in response to the </w:t>
            </w:r>
            <w:r w:rsidRPr="004F2D49">
              <w:rPr>
                <w:rFonts w:ascii="Palatino Linotype" w:hAnsi="Palatino Linotype"/>
                <w:i/>
                <w:iCs/>
                <w:color w:val="000000"/>
              </w:rPr>
              <w:t>ideas</w:t>
            </w:r>
            <w:r w:rsidRPr="004F2D49">
              <w:rPr>
                <w:rFonts w:ascii="Palatino Linotype" w:hAnsi="Palatino Linotype"/>
                <w:color w:val="000000"/>
              </w:rPr>
              <w:t xml:space="preserve"> of others are abilities of scientific </w:t>
            </w:r>
            <w:r w:rsidRPr="004F2D49">
              <w:rPr>
                <w:rFonts w:ascii="Palatino Linotype" w:hAnsi="Palatino Linotype"/>
                <w:i/>
                <w:iCs/>
                <w:color w:val="000000"/>
              </w:rPr>
              <w:t>inquiry</w:t>
            </w:r>
            <w:r w:rsidRPr="004F2D49">
              <w:rPr>
                <w:rFonts w:ascii="Palatino Linotype" w:hAnsi="Palatino Linotype"/>
                <w:color w:val="000000"/>
              </w:rPr>
              <w:t>.</w:t>
            </w:r>
          </w:p>
          <w:p w:rsidR="00A877AB" w:rsidRPr="004F2D49" w:rsidRDefault="00A877AB" w:rsidP="00066328">
            <w:pPr>
              <w:spacing w:after="0"/>
              <w:rPr>
                <w:rFonts w:ascii="Palatino Linotype" w:hAnsi="Palatino Linotype"/>
                <w:color w:val="000000"/>
              </w:rPr>
            </w:pPr>
          </w:p>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INQH —Intellectual Honestly—</w:t>
            </w:r>
            <w:hyperlink r:id="rId13" w:tgtFrame="NewWin" w:history="1">
              <w:r w:rsidRPr="004F2D49">
                <w:rPr>
                  <w:rFonts w:ascii="Palatino Linotype" w:hAnsi="Palatino Linotype"/>
                  <w:i/>
                  <w:iCs/>
                  <w:color w:val="000000"/>
                  <w:u w:val="single"/>
                </w:rPr>
                <w:t>Science</w:t>
              </w:r>
            </w:hyperlink>
            <w:r w:rsidRPr="004F2D49">
              <w:rPr>
                <w:rFonts w:ascii="Palatino Linotype" w:hAnsi="Palatino Linotype"/>
                <w:color w:val="000000"/>
              </w:rPr>
              <w:t xml:space="preserve"> advances through openness to new </w:t>
            </w:r>
            <w:hyperlink r:id="rId14" w:tgtFrame="NewWin" w:history="1">
              <w:r w:rsidRPr="004F2D49">
                <w:rPr>
                  <w:rFonts w:ascii="Palatino Linotype" w:hAnsi="Palatino Linotype"/>
                  <w:i/>
                  <w:iCs/>
                  <w:color w:val="000000"/>
                  <w:u w:val="single"/>
                </w:rPr>
                <w:t>idea</w:t>
              </w:r>
            </w:hyperlink>
            <w:r w:rsidRPr="004F2D49">
              <w:rPr>
                <w:rFonts w:ascii="Palatino Linotype" w:hAnsi="Palatino Linotype"/>
                <w:i/>
                <w:iCs/>
                <w:color w:val="000000"/>
              </w:rPr>
              <w:t>s</w:t>
            </w:r>
            <w:r w:rsidRPr="004F2D49">
              <w:rPr>
                <w:rFonts w:ascii="Palatino Linotype" w:hAnsi="Palatino Linotype"/>
                <w:color w:val="000000"/>
              </w:rPr>
              <w:t xml:space="preserve">, </w:t>
            </w:r>
            <w:r w:rsidRPr="004F2D49">
              <w:rPr>
                <w:rFonts w:ascii="Palatino Linotype" w:hAnsi="Palatino Linotype"/>
                <w:color w:val="000000"/>
              </w:rPr>
              <w:lastRenderedPageBreak/>
              <w:t xml:space="preserve">honesty, and legitimate </w:t>
            </w:r>
            <w:hyperlink r:id="rId15" w:tgtFrame="NewWin" w:history="1">
              <w:r w:rsidRPr="004F2D49">
                <w:rPr>
                  <w:rFonts w:ascii="Palatino Linotype" w:hAnsi="Palatino Linotype"/>
                  <w:i/>
                  <w:iCs/>
                  <w:color w:val="000000"/>
                  <w:u w:val="single"/>
                </w:rPr>
                <w:t>skepticism</w:t>
              </w:r>
            </w:hyperlink>
            <w:r w:rsidRPr="004F2D49">
              <w:rPr>
                <w:rFonts w:ascii="Palatino Linotype" w:hAnsi="Palatino Linotype"/>
                <w:color w:val="000000"/>
              </w:rPr>
              <w:t xml:space="preserve">. Asking thoughtful </w:t>
            </w:r>
            <w:r w:rsidRPr="004F2D49">
              <w:rPr>
                <w:rFonts w:ascii="Palatino Linotype" w:hAnsi="Palatino Linotype"/>
                <w:i/>
                <w:iCs/>
                <w:color w:val="000000"/>
              </w:rPr>
              <w:t>questions</w:t>
            </w:r>
            <w:r w:rsidRPr="004F2D49">
              <w:rPr>
                <w:rFonts w:ascii="Palatino Linotype" w:hAnsi="Palatino Linotype"/>
                <w:color w:val="000000"/>
              </w:rPr>
              <w:t xml:space="preserve">, querying other scientists' explanations, and evaluating one's own thinking in response to the </w:t>
            </w:r>
            <w:r w:rsidRPr="004F2D49">
              <w:rPr>
                <w:rFonts w:ascii="Palatino Linotype" w:hAnsi="Palatino Linotype"/>
                <w:i/>
                <w:iCs/>
                <w:color w:val="000000"/>
              </w:rPr>
              <w:t>ideas</w:t>
            </w:r>
            <w:r w:rsidRPr="004F2D49">
              <w:rPr>
                <w:rFonts w:ascii="Palatino Linotype" w:hAnsi="Palatino Linotype"/>
                <w:color w:val="000000"/>
              </w:rPr>
              <w:t xml:space="preserve"> of others are abilities of scientific </w:t>
            </w:r>
            <w:r w:rsidRPr="004F2D49">
              <w:rPr>
                <w:rFonts w:ascii="Palatino Linotype" w:hAnsi="Palatino Linotype"/>
                <w:i/>
                <w:iCs/>
                <w:color w:val="000000"/>
              </w:rPr>
              <w:t>inquiry</w:t>
            </w:r>
            <w:r w:rsidRPr="004F2D49">
              <w:rPr>
                <w:rFonts w:ascii="Palatino Linotype" w:hAnsi="Palatino Linotype"/>
                <w:color w:val="000000"/>
              </w:rPr>
              <w:t>.</w:t>
            </w:r>
          </w:p>
          <w:p w:rsidR="00A877AB" w:rsidRPr="004F2D49" w:rsidRDefault="00A877AB" w:rsidP="00066328">
            <w:pPr>
              <w:spacing w:after="0"/>
              <w:rPr>
                <w:rFonts w:ascii="Palatino Linotype" w:hAnsi="Palatino Linotype"/>
                <w:color w:val="000000"/>
              </w:rPr>
            </w:pPr>
          </w:p>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INQI —</w:t>
            </w:r>
            <w:r w:rsidRPr="004F2D49">
              <w:rPr>
                <w:rFonts w:ascii="Palatino Linotype" w:hAnsi="Palatino Linotype"/>
                <w:bCs/>
                <w:i/>
                <w:iCs/>
                <w:color w:val="000000"/>
              </w:rPr>
              <w:t>Consider</w:t>
            </w:r>
            <w:r w:rsidRPr="004F2D49">
              <w:rPr>
                <w:rFonts w:ascii="Palatino Linotype" w:hAnsi="Palatino Linotype"/>
                <w:bCs/>
                <w:color w:val="000000"/>
              </w:rPr>
              <w:t xml:space="preserve"> Ethics—</w:t>
            </w:r>
            <w:r w:rsidRPr="004F2D49">
              <w:rPr>
                <w:rFonts w:ascii="Palatino Linotype" w:hAnsi="Palatino Linotype"/>
                <w:color w:val="000000"/>
              </w:rPr>
              <w:t xml:space="preserve">Scientists and engineers have ethical codes governing animal </w:t>
            </w:r>
            <w:r w:rsidRPr="004F2D49">
              <w:rPr>
                <w:rFonts w:ascii="Palatino Linotype" w:hAnsi="Palatino Linotype"/>
                <w:i/>
                <w:iCs/>
                <w:color w:val="000000"/>
              </w:rPr>
              <w:t>experiments</w:t>
            </w:r>
            <w:r w:rsidRPr="004F2D49">
              <w:rPr>
                <w:rFonts w:ascii="Palatino Linotype" w:hAnsi="Palatino Linotype"/>
                <w:color w:val="000000"/>
              </w:rPr>
              <w:t xml:space="preserve">, research in natural </w:t>
            </w:r>
            <w:hyperlink r:id="rId16" w:tgtFrame="NewWin" w:history="1">
              <w:r w:rsidRPr="004F2D49">
                <w:rPr>
                  <w:rFonts w:ascii="Palatino Linotype" w:hAnsi="Palatino Linotype"/>
                  <w:i/>
                  <w:iCs/>
                  <w:color w:val="000000"/>
                  <w:u w:val="single"/>
                </w:rPr>
                <w:t>ecosystem</w:t>
              </w:r>
            </w:hyperlink>
            <w:r w:rsidRPr="004F2D49">
              <w:rPr>
                <w:rFonts w:ascii="Palatino Linotype" w:hAnsi="Palatino Linotype"/>
                <w:i/>
                <w:iCs/>
                <w:color w:val="000000"/>
              </w:rPr>
              <w:t>s</w:t>
            </w:r>
            <w:r w:rsidRPr="004F2D49">
              <w:rPr>
                <w:rFonts w:ascii="Palatino Linotype" w:hAnsi="Palatino Linotype"/>
                <w:color w:val="000000"/>
              </w:rPr>
              <w:t>, and studies that involve human subjects.</w:t>
            </w:r>
          </w:p>
          <w:p w:rsidR="00A877AB" w:rsidRPr="004F2D49" w:rsidRDefault="00A877AB" w:rsidP="00066328">
            <w:pPr>
              <w:spacing w:after="0"/>
              <w:rPr>
                <w:rFonts w:ascii="Palatino Linotype" w:hAnsi="Palatino Linotype"/>
                <w:color w:val="000000"/>
              </w:rPr>
            </w:pPr>
          </w:p>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APPG</w:t>
            </w:r>
            <w:r w:rsidRPr="004F2D49">
              <w:rPr>
                <w:rFonts w:ascii="Palatino Linotype" w:hAnsi="Palatino Linotype"/>
                <w:color w:val="000000"/>
              </w:rPr>
              <w:t xml:space="preserve"> </w:t>
            </w:r>
            <w:r w:rsidR="00A877AB" w:rsidRPr="004F2D49">
              <w:rPr>
                <w:rFonts w:ascii="Palatino Linotype" w:hAnsi="Palatino Linotype"/>
                <w:color w:val="000000"/>
              </w:rPr>
              <w:t xml:space="preserve"> </w:t>
            </w:r>
            <w:r w:rsidRPr="004F2D49">
              <w:rPr>
                <w:rFonts w:ascii="Palatino Linotype" w:hAnsi="Palatino Linotype"/>
                <w:color w:val="000000"/>
              </w:rPr>
              <w:t>The benefits of science and technology are not available to all the people in the world.</w:t>
            </w:r>
          </w:p>
          <w:p w:rsidR="00A877AB" w:rsidRPr="004F2D49" w:rsidRDefault="00A877AB" w:rsidP="00066328">
            <w:pPr>
              <w:spacing w:after="0"/>
              <w:rPr>
                <w:rFonts w:ascii="Palatino Linotype" w:hAnsi="Palatino Linotype"/>
                <w:color w:val="000000"/>
              </w:rPr>
            </w:pPr>
          </w:p>
          <w:p w:rsidR="00066328"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APPH</w:t>
            </w:r>
            <w:r w:rsidRPr="004F2D49">
              <w:rPr>
                <w:rFonts w:ascii="Palatino Linotype" w:hAnsi="Palatino Linotype"/>
                <w:color w:val="000000"/>
              </w:rPr>
              <w:t xml:space="preserve"> </w:t>
            </w:r>
            <w:r w:rsidR="00A877AB" w:rsidRPr="004F2D49">
              <w:rPr>
                <w:rFonts w:ascii="Palatino Linotype" w:hAnsi="Palatino Linotype"/>
                <w:color w:val="000000"/>
              </w:rPr>
              <w:t xml:space="preserve"> </w:t>
            </w:r>
            <w:r w:rsidRPr="004F2D49">
              <w:rPr>
                <w:rFonts w:ascii="Palatino Linotype" w:hAnsi="Palatino Linotype"/>
                <w:color w:val="000000"/>
              </w:rPr>
              <w:t xml:space="preserve">People in all </w:t>
            </w:r>
            <w:hyperlink r:id="rId17" w:tgtFrame="NewWin" w:history="1">
              <w:r w:rsidRPr="004F2D49">
                <w:rPr>
                  <w:rFonts w:ascii="Palatino Linotype" w:hAnsi="Palatino Linotype"/>
                  <w:i/>
                  <w:iCs/>
                  <w:color w:val="000000"/>
                  <w:u w:val="single"/>
                </w:rPr>
                <w:t>culture</w:t>
              </w:r>
            </w:hyperlink>
            <w:r w:rsidRPr="004F2D49">
              <w:rPr>
                <w:rFonts w:ascii="Palatino Linotype" w:hAnsi="Palatino Linotype"/>
                <w:i/>
                <w:iCs/>
                <w:color w:val="000000"/>
              </w:rPr>
              <w:t>s</w:t>
            </w:r>
            <w:r w:rsidRPr="004F2D49">
              <w:rPr>
                <w:rFonts w:ascii="Palatino Linotype" w:hAnsi="Palatino Linotype"/>
                <w:color w:val="000000"/>
              </w:rPr>
              <w:t xml:space="preserve"> have made and continue to make contributions to society through </w:t>
            </w:r>
            <w:r w:rsidRPr="004F2D49">
              <w:rPr>
                <w:rFonts w:ascii="Palatino Linotype" w:hAnsi="Palatino Linotype"/>
                <w:i/>
                <w:iCs/>
                <w:color w:val="000000"/>
              </w:rPr>
              <w:t>science</w:t>
            </w:r>
            <w:r w:rsidRPr="004F2D49">
              <w:rPr>
                <w:rFonts w:ascii="Palatino Linotype" w:hAnsi="Palatino Linotype"/>
                <w:color w:val="000000"/>
              </w:rPr>
              <w:t xml:space="preserve"> and </w:t>
            </w:r>
            <w:r w:rsidRPr="004F2D49">
              <w:rPr>
                <w:rFonts w:ascii="Palatino Linotype" w:hAnsi="Palatino Linotype"/>
                <w:i/>
                <w:iCs/>
                <w:color w:val="000000"/>
              </w:rPr>
              <w:t>technology</w:t>
            </w:r>
            <w:r w:rsidRPr="004F2D49">
              <w:rPr>
                <w:rFonts w:ascii="Palatino Linotype" w:hAnsi="Palatino Linotype"/>
                <w:color w:val="000000"/>
              </w:rPr>
              <w:t>.</w:t>
            </w:r>
          </w:p>
          <w:p w:rsidR="00A877AB" w:rsidRPr="004F2D49" w:rsidRDefault="00A877AB" w:rsidP="00066328">
            <w:pPr>
              <w:spacing w:after="0"/>
              <w:rPr>
                <w:rFonts w:ascii="Palatino Linotype" w:hAnsi="Palatino Linotype"/>
                <w:color w:val="000000"/>
              </w:rPr>
            </w:pPr>
          </w:p>
          <w:p w:rsidR="00BE4B5B" w:rsidRPr="004F2D49" w:rsidRDefault="00066328" w:rsidP="00066328">
            <w:pPr>
              <w:spacing w:after="0"/>
              <w:rPr>
                <w:rFonts w:ascii="Palatino Linotype" w:hAnsi="Palatino Linotype"/>
                <w:color w:val="000000"/>
              </w:rPr>
            </w:pPr>
            <w:r w:rsidRPr="004F2D49">
              <w:rPr>
                <w:rFonts w:ascii="Palatino Linotype" w:hAnsi="Palatino Linotype"/>
                <w:bCs/>
                <w:color w:val="000000"/>
              </w:rPr>
              <w:t>6-8 LS2E</w:t>
            </w:r>
            <w:r w:rsidRPr="004F2D49">
              <w:rPr>
                <w:rFonts w:ascii="Palatino Linotype" w:hAnsi="Palatino Linotype"/>
                <w:color w:val="000000"/>
              </w:rPr>
              <w:t xml:space="preserve"> </w:t>
            </w:r>
            <w:r w:rsidR="00A877AB" w:rsidRPr="004F2D49">
              <w:rPr>
                <w:rFonts w:ascii="Palatino Linotype" w:hAnsi="Palatino Linotype"/>
                <w:color w:val="000000"/>
              </w:rPr>
              <w:t xml:space="preserve"> </w:t>
            </w:r>
            <w:hyperlink r:id="rId18" w:tgtFrame="NewWin" w:history="1">
              <w:r w:rsidRPr="004F2D49">
                <w:rPr>
                  <w:rFonts w:ascii="Palatino Linotype" w:hAnsi="Palatino Linotype"/>
                  <w:i/>
                  <w:iCs/>
                  <w:color w:val="000000"/>
                  <w:u w:val="single"/>
                </w:rPr>
                <w:t>Investigation</w:t>
              </w:r>
            </w:hyperlink>
            <w:r w:rsidRPr="004F2D49">
              <w:rPr>
                <w:rFonts w:ascii="Palatino Linotype" w:hAnsi="Palatino Linotype"/>
                <w:i/>
                <w:iCs/>
                <w:color w:val="000000"/>
              </w:rPr>
              <w:t>s</w:t>
            </w:r>
            <w:r w:rsidRPr="004F2D49">
              <w:rPr>
                <w:rFonts w:ascii="Palatino Linotype" w:hAnsi="Palatino Linotype"/>
                <w:color w:val="000000"/>
              </w:rPr>
              <w:t xml:space="preserve"> of </w:t>
            </w:r>
            <w:r w:rsidRPr="004F2D49">
              <w:rPr>
                <w:rFonts w:ascii="Palatino Linotype" w:hAnsi="Palatino Linotype"/>
                <w:i/>
                <w:iCs/>
                <w:color w:val="000000"/>
              </w:rPr>
              <w:t>environmental</w:t>
            </w:r>
            <w:r w:rsidRPr="004F2D49">
              <w:rPr>
                <w:rFonts w:ascii="Palatino Linotype" w:hAnsi="Palatino Linotype"/>
                <w:color w:val="000000"/>
              </w:rPr>
              <w:t xml:space="preserve"> issues should uncover </w:t>
            </w:r>
            <w:r w:rsidRPr="004F2D49">
              <w:rPr>
                <w:rFonts w:ascii="Palatino Linotype" w:hAnsi="Palatino Linotype"/>
                <w:i/>
                <w:iCs/>
                <w:color w:val="000000"/>
              </w:rPr>
              <w:t>factors</w:t>
            </w:r>
            <w:r w:rsidRPr="004F2D49">
              <w:rPr>
                <w:rFonts w:ascii="Palatino Linotype" w:hAnsi="Palatino Linotype"/>
                <w:color w:val="000000"/>
              </w:rPr>
              <w:t xml:space="preserve"> causing the problem and relevant scientific </w:t>
            </w:r>
            <w:hyperlink r:id="rId19" w:tgtFrame="NewWin" w:history="1">
              <w:r w:rsidRPr="004F2D49">
                <w:rPr>
                  <w:rFonts w:ascii="Palatino Linotype" w:hAnsi="Palatino Linotype"/>
                  <w:i/>
                  <w:iCs/>
                  <w:color w:val="000000"/>
                  <w:u w:val="single"/>
                </w:rPr>
                <w:t>concept</w:t>
              </w:r>
            </w:hyperlink>
            <w:r w:rsidRPr="004F2D49">
              <w:rPr>
                <w:rFonts w:ascii="Palatino Linotype" w:hAnsi="Palatino Linotype"/>
                <w:i/>
                <w:iCs/>
                <w:color w:val="000000"/>
              </w:rPr>
              <w:t>s</w:t>
            </w:r>
            <w:r w:rsidRPr="004F2D49">
              <w:rPr>
                <w:rFonts w:ascii="Palatino Linotype" w:hAnsi="Palatino Linotype"/>
                <w:color w:val="000000"/>
              </w:rPr>
              <w:t xml:space="preserve"> and findings that may inform an </w:t>
            </w:r>
            <w:r w:rsidRPr="004F2D49">
              <w:rPr>
                <w:rFonts w:ascii="Palatino Linotype" w:hAnsi="Palatino Linotype"/>
                <w:i/>
                <w:iCs/>
                <w:color w:val="000000"/>
              </w:rPr>
              <w:t>analysis</w:t>
            </w:r>
            <w:r w:rsidRPr="004F2D49">
              <w:rPr>
                <w:rFonts w:ascii="Palatino Linotype" w:hAnsi="Palatino Linotype"/>
                <w:color w:val="000000"/>
              </w:rPr>
              <w:t xml:space="preserve"> of different ways to address the issue.</w:t>
            </w:r>
          </w:p>
          <w:p w:rsidR="00A877AB" w:rsidRPr="004F2D49" w:rsidRDefault="00A877AB" w:rsidP="00066328">
            <w:pPr>
              <w:spacing w:after="0"/>
              <w:rPr>
                <w:rFonts w:ascii="Palatino Linotype" w:hAnsi="Palatino Linotype"/>
              </w:rPr>
            </w:pP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lastRenderedPageBreak/>
              <w:t>Background</w:t>
            </w:r>
          </w:p>
        </w:tc>
        <w:tc>
          <w:tcPr>
            <w:tcW w:w="8482" w:type="dxa"/>
            <w:vAlign w:val="center"/>
          </w:tcPr>
          <w:p w:rsidR="00066328" w:rsidRPr="004F2D49" w:rsidRDefault="00066328" w:rsidP="00066328">
            <w:pPr>
              <w:pStyle w:val="NoSpacing"/>
              <w:rPr>
                <w:rFonts w:ascii="Palatino Linotype" w:hAnsi="Palatino Linotype"/>
              </w:rPr>
            </w:pPr>
            <w:r w:rsidRPr="004F2D49">
              <w:rPr>
                <w:rFonts w:ascii="Palatino Linotype" w:hAnsi="Palatino Linotype"/>
              </w:rPr>
              <w:t xml:space="preserve">Ethics are derived from our guiding moral principles. They are influenced by age, gender, culture, family and religion. Between the ages of 10 and 18, many people go through profound moral growth. During that time, they typically not only develop the mental reasoning abilities to grapple with moral issues, but also find themselves in more and more situations in which they have to make their own decisions. Ethics extend into many areas, including how people treat wildlife, contribute to climate change and </w:t>
            </w:r>
            <w:r w:rsidR="00A877AB" w:rsidRPr="004F2D49">
              <w:rPr>
                <w:rFonts w:ascii="Palatino Linotype" w:hAnsi="Palatino Linotype"/>
              </w:rPr>
              <w:t xml:space="preserve">impact </w:t>
            </w:r>
            <w:r w:rsidRPr="004F2D49">
              <w:rPr>
                <w:rFonts w:ascii="Palatino Linotype" w:hAnsi="Palatino Linotype"/>
              </w:rPr>
              <w:t>the rest of the environment.</w:t>
            </w:r>
          </w:p>
          <w:p w:rsidR="00066328" w:rsidRPr="004F2D49" w:rsidRDefault="00066328" w:rsidP="00066328">
            <w:pPr>
              <w:pStyle w:val="NoSpacing"/>
              <w:rPr>
                <w:rFonts w:ascii="Palatino Linotype" w:hAnsi="Palatino Linotype"/>
              </w:rPr>
            </w:pPr>
          </w:p>
          <w:p w:rsidR="00066328" w:rsidRPr="004F2D49" w:rsidRDefault="00066328" w:rsidP="00066328">
            <w:pPr>
              <w:pStyle w:val="NoSpacing"/>
              <w:rPr>
                <w:rFonts w:ascii="Palatino Linotype" w:hAnsi="Palatino Linotype"/>
              </w:rPr>
            </w:pPr>
            <w:r w:rsidRPr="004F2D49">
              <w:rPr>
                <w:rFonts w:ascii="Palatino Linotype" w:hAnsi="Palatino Linotype"/>
              </w:rPr>
              <w:t>As students become more informed about wildlife, climate change and topics associated with the environment, as well as with the range of viewpoints surrounding them, they may experience shifts in their environmental et</w:t>
            </w:r>
            <w:r w:rsidR="00A877AB" w:rsidRPr="004F2D49">
              <w:rPr>
                <w:rFonts w:ascii="Palatino Linotype" w:hAnsi="Palatino Linotype"/>
              </w:rPr>
              <w:t>hics. Superficial understanding</w:t>
            </w:r>
            <w:r w:rsidRPr="004F2D49">
              <w:rPr>
                <w:rFonts w:ascii="Palatino Linotype" w:hAnsi="Palatino Linotype"/>
              </w:rPr>
              <w:t xml:space="preserve"> probably will lead to superficial ethical decisions. Having accurate information about wildlife and human effects on the environment will tend to help students reach more responsible decisions concerning wildlife, climate change and the environment upon which all life depends.</w:t>
            </w:r>
          </w:p>
          <w:p w:rsidR="00066328" w:rsidRPr="004F2D49" w:rsidRDefault="00066328" w:rsidP="00066328">
            <w:pPr>
              <w:pStyle w:val="NoSpacing"/>
              <w:rPr>
                <w:rFonts w:ascii="Palatino Linotype" w:hAnsi="Palatino Linotype"/>
              </w:rPr>
            </w:pPr>
          </w:p>
          <w:p w:rsidR="00066328" w:rsidRPr="004F2D49" w:rsidRDefault="00066328" w:rsidP="00066328">
            <w:pPr>
              <w:pStyle w:val="NoSpacing"/>
              <w:rPr>
                <w:rFonts w:ascii="Palatino Linotype" w:hAnsi="Palatino Linotype"/>
              </w:rPr>
            </w:pPr>
            <w:r w:rsidRPr="004F2D49">
              <w:rPr>
                <w:rFonts w:ascii="Palatino Linotype" w:hAnsi="Palatino Linotype"/>
              </w:rPr>
              <w:t>Class discussions related to ethics need to be designed to respect the student’s right to privacy and nonparticipation.  Educators could review and follow any policies related to teaching about ethics. Many educators have incorporated environmental ethics into drug prevention and other health programs. Developing ethical standards in one area can serve as a bridge to developing them in others.</w:t>
            </w:r>
          </w:p>
          <w:p w:rsidR="00066328" w:rsidRPr="004F2D49" w:rsidRDefault="00066328" w:rsidP="00066328">
            <w:pPr>
              <w:pStyle w:val="NoSpacing"/>
              <w:rPr>
                <w:rFonts w:ascii="Palatino Linotype" w:hAnsi="Palatino Linotype"/>
              </w:rPr>
            </w:pPr>
          </w:p>
          <w:p w:rsidR="006E3766" w:rsidRPr="004F2D49" w:rsidRDefault="00066328" w:rsidP="00A877AB">
            <w:pPr>
              <w:pStyle w:val="NoSpacing"/>
              <w:rPr>
                <w:rFonts w:ascii="Palatino Linotype" w:hAnsi="Palatino Linotype"/>
              </w:rPr>
            </w:pPr>
            <w:r w:rsidRPr="004F2D49">
              <w:rPr>
                <w:rFonts w:ascii="Palatino Linotype" w:hAnsi="Palatino Linotype"/>
              </w:rPr>
              <w:t xml:space="preserve">The purpose of this activity is to provide students with the encouragement and opportunity to examine personal lifestyles in light of their effects on wildlife, climate </w:t>
            </w:r>
            <w:r w:rsidRPr="004F2D49">
              <w:rPr>
                <w:rFonts w:ascii="Palatino Linotype" w:hAnsi="Palatino Linotype"/>
              </w:rPr>
              <w:lastRenderedPageBreak/>
              <w:t xml:space="preserve">change, and the environment.  This activity is a great follow-up to </w:t>
            </w:r>
            <w:r w:rsidRPr="004F2D49">
              <w:rPr>
                <w:rFonts w:ascii="Palatino Linotype" w:hAnsi="Palatino Linotype"/>
                <w:b/>
                <w:i/>
              </w:rPr>
              <w:t>Cascading Effects</w:t>
            </w:r>
            <w:r w:rsidRPr="004F2D49">
              <w:rPr>
                <w:rFonts w:ascii="Palatino Linotype" w:hAnsi="Palatino Linotype"/>
              </w:rPr>
              <w:t xml:space="preserve"> and a great lead-in to </w:t>
            </w:r>
            <w:r w:rsidRPr="004F2D49">
              <w:rPr>
                <w:rFonts w:ascii="Palatino Linotype" w:hAnsi="Palatino Linotype"/>
                <w:b/>
                <w:i/>
              </w:rPr>
              <w:t>Improving Your Place</w:t>
            </w:r>
            <w:r w:rsidRPr="004F2D49">
              <w:rPr>
                <w:rFonts w:ascii="Palatino Linotype" w:hAnsi="Palatino Linotype"/>
              </w:rPr>
              <w:t>.</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lastRenderedPageBreak/>
              <w:t>Procedure</w:t>
            </w:r>
          </w:p>
        </w:tc>
        <w:tc>
          <w:tcPr>
            <w:tcW w:w="8482" w:type="dxa"/>
            <w:vAlign w:val="center"/>
          </w:tcPr>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Involve the students in discussion about the effects each of us ha</w:t>
            </w:r>
            <w:r w:rsidR="00A877AB" w:rsidRPr="004F2D49">
              <w:rPr>
                <w:rFonts w:ascii="Palatino Linotype" w:hAnsi="Palatino Linotype"/>
              </w:rPr>
              <w:t>s on the environment–from using electricity to make breakfast, to wearing</w:t>
            </w:r>
            <w:r w:rsidRPr="004F2D49">
              <w:rPr>
                <w:rFonts w:ascii="Palatino Linotype" w:hAnsi="Palatino Linotype"/>
              </w:rPr>
              <w:t xml:space="preserve"> clothes derived from natura</w:t>
            </w:r>
            <w:r w:rsidR="00A877AB" w:rsidRPr="004F2D49">
              <w:rPr>
                <w:rFonts w:ascii="Palatino Linotype" w:hAnsi="Palatino Linotype"/>
              </w:rPr>
              <w:t>l resources</w:t>
            </w:r>
            <w:r w:rsidRPr="004F2D49">
              <w:rPr>
                <w:rFonts w:ascii="Palatino Linotype" w:hAnsi="Palatino Linotype"/>
              </w:rPr>
              <w:t xml:space="preserve"> and transported </w:t>
            </w:r>
            <w:r w:rsidR="00A877AB" w:rsidRPr="004F2D49">
              <w:rPr>
                <w:rFonts w:ascii="Palatino Linotype" w:hAnsi="Palatino Linotype"/>
              </w:rPr>
              <w:t>using</w:t>
            </w:r>
            <w:r w:rsidRPr="004F2D49">
              <w:rPr>
                <w:rFonts w:ascii="Palatino Linotype" w:hAnsi="Palatino Linotype"/>
              </w:rPr>
              <w:t xml:space="preserve"> fossil fuels, to use of the varied products we choose and use each day, to our choices of recreation, transportation, and entertainment.</w:t>
            </w:r>
          </w:p>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 xml:space="preserve">Have each student identify someone who has done something that benefited wildlife and the environment. It could be someone famous like Theodore Roosevelt, Rachel Carson, John Muir, Al Gore, </w:t>
            </w:r>
            <w:r w:rsidR="00C27485" w:rsidRPr="004F2D49">
              <w:rPr>
                <w:rFonts w:ascii="Palatino Linotype" w:hAnsi="Palatino Linotype"/>
              </w:rPr>
              <w:t xml:space="preserve">the Crocodile Hunter </w:t>
            </w:r>
            <w:r w:rsidR="00A877AB" w:rsidRPr="004F2D49">
              <w:rPr>
                <w:rFonts w:ascii="Palatino Linotype" w:hAnsi="Palatino Linotype"/>
              </w:rPr>
              <w:t xml:space="preserve">or Leonardo </w:t>
            </w:r>
            <w:proofErr w:type="spellStart"/>
            <w:r w:rsidR="00A877AB" w:rsidRPr="004F2D49">
              <w:rPr>
                <w:rFonts w:ascii="Palatino Linotype" w:hAnsi="Palatino Linotype"/>
              </w:rPr>
              <w:t>DiC</w:t>
            </w:r>
            <w:r w:rsidRPr="004F2D49">
              <w:rPr>
                <w:rFonts w:ascii="Palatino Linotype" w:hAnsi="Palatino Linotype"/>
              </w:rPr>
              <w:t>aprio</w:t>
            </w:r>
            <w:proofErr w:type="spellEnd"/>
            <w:r w:rsidRPr="004F2D49">
              <w:rPr>
                <w:rFonts w:ascii="Palatino Linotype" w:hAnsi="Palatino Linotype"/>
              </w:rPr>
              <w:t xml:space="preserve"> or someone</w:t>
            </w:r>
            <w:r w:rsidR="00EC302B" w:rsidRPr="004F2D49">
              <w:rPr>
                <w:rFonts w:ascii="Palatino Linotype" w:hAnsi="Palatino Linotype"/>
              </w:rPr>
              <w:t xml:space="preserve"> relatively unknown</w:t>
            </w:r>
            <w:r w:rsidRPr="004F2D49">
              <w:rPr>
                <w:rFonts w:ascii="Palatino Linotype" w:hAnsi="Palatino Linotype"/>
              </w:rPr>
              <w:t>. Ask about the beliefs or values that person holds (or held) about the environment.</w:t>
            </w:r>
          </w:p>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Next, ask each student to identify something they have done to help wildlife and the environment that they did not have to do. Ask why they chose to perform that task voluntarily. Talk about what “ethic or “ethical standard” guided their decision. Explain that complex issues, like most wildlife and other environmental issues contain a wide range of valid ethical positions.</w:t>
            </w:r>
          </w:p>
          <w:p w:rsidR="00066328" w:rsidRPr="004F2D49" w:rsidRDefault="00A877AB" w:rsidP="00066328">
            <w:pPr>
              <w:pStyle w:val="NoSpacing"/>
              <w:numPr>
                <w:ilvl w:val="0"/>
                <w:numId w:val="25"/>
              </w:numPr>
              <w:rPr>
                <w:rFonts w:ascii="Palatino Linotype" w:hAnsi="Palatino Linotype"/>
              </w:rPr>
            </w:pPr>
            <w:r w:rsidRPr="004F2D49">
              <w:rPr>
                <w:rFonts w:ascii="Palatino Linotype" w:hAnsi="Palatino Linotype"/>
              </w:rPr>
              <w:t>Have the student</w:t>
            </w:r>
            <w:r w:rsidR="00066328" w:rsidRPr="004F2D49">
              <w:rPr>
                <w:rFonts w:ascii="Palatino Linotype" w:hAnsi="Palatino Linotype"/>
              </w:rPr>
              <w:t>s brainstorm a list of the daily effects each of us has on the environment. This discussion can include our use of water, electricity, and fossil fuels; the effects caused by the production and manufacture of our food and clothing; and the environmental consequences of our recreation and entertainment choices.</w:t>
            </w:r>
          </w:p>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Discuss how all living things affect the environment. Ask how some human environmental impact</w:t>
            </w:r>
            <w:r w:rsidR="00C27485" w:rsidRPr="004F2D49">
              <w:rPr>
                <w:rFonts w:ascii="Palatino Linotype" w:hAnsi="Palatino Linotype"/>
              </w:rPr>
              <w:t>s</w:t>
            </w:r>
            <w:r w:rsidRPr="004F2D49">
              <w:rPr>
                <w:rFonts w:ascii="Palatino Linotype" w:hAnsi="Palatino Linotype"/>
              </w:rPr>
              <w:t xml:space="preserve"> </w:t>
            </w:r>
            <w:r w:rsidR="00C27485" w:rsidRPr="004F2D49">
              <w:rPr>
                <w:rFonts w:ascii="Palatino Linotype" w:hAnsi="Palatino Linotype"/>
              </w:rPr>
              <w:t>are</w:t>
            </w:r>
            <w:r w:rsidRPr="004F2D49">
              <w:rPr>
                <w:rFonts w:ascii="Palatino Linotype" w:hAnsi="Palatino Linotype"/>
              </w:rPr>
              <w:t xml:space="preserve"> different from the impact</w:t>
            </w:r>
            <w:r w:rsidR="00C27485" w:rsidRPr="004F2D49">
              <w:rPr>
                <w:rFonts w:ascii="Palatino Linotype" w:hAnsi="Palatino Linotype"/>
              </w:rPr>
              <w:t>s</w:t>
            </w:r>
            <w:r w:rsidRPr="004F2D49">
              <w:rPr>
                <w:rFonts w:ascii="Palatino Linotype" w:hAnsi="Palatino Linotype"/>
              </w:rPr>
              <w:t xml:space="preserve"> caused by other living things. Discuss how ethics can influence human effects on wildlife and the environment. Ask how a personal code of environmental ethics might have guided the people who </w:t>
            </w:r>
            <w:r w:rsidR="00EC302B" w:rsidRPr="004F2D49">
              <w:rPr>
                <w:rFonts w:ascii="Palatino Linotype" w:hAnsi="Palatino Linotype"/>
              </w:rPr>
              <w:t xml:space="preserve">did </w:t>
            </w:r>
            <w:r w:rsidRPr="004F2D49">
              <w:rPr>
                <w:rFonts w:ascii="Palatino Linotype" w:hAnsi="Palatino Linotype"/>
              </w:rPr>
              <w:t>something for wildlife and the environment. Now ask the students how they think a personal code of environmental ethics might guide them as they make decisions about the daily effects they just listed.</w:t>
            </w:r>
          </w:p>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Ask each student to work alone to devise a “Personal Code of Environmental Ethics.” This code may be written or not. Emphas</w:t>
            </w:r>
            <w:r w:rsidR="003D3939" w:rsidRPr="004F2D49">
              <w:rPr>
                <w:rFonts w:ascii="Palatino Linotype" w:hAnsi="Palatino Linotype"/>
              </w:rPr>
              <w:t>ize the importance of the code</w:t>
            </w:r>
            <w:r w:rsidRPr="004F2D49">
              <w:rPr>
                <w:rFonts w:ascii="Palatino Linotype" w:hAnsi="Palatino Linotype"/>
              </w:rPr>
              <w:t xml:space="preserve"> being for the person who creates it. The code may consider daily actions that are harmful to the environment and those that are beneficial. The students could consciously create their code on the basis of actions they believe are beneficial</w:t>
            </w:r>
            <w:r w:rsidR="003D3939" w:rsidRPr="004F2D49">
              <w:rPr>
                <w:rFonts w:ascii="Palatino Linotype" w:hAnsi="Palatino Linotype"/>
              </w:rPr>
              <w:t>,</w:t>
            </w:r>
            <w:r w:rsidRPr="004F2D49">
              <w:rPr>
                <w:rFonts w:ascii="Palatino Linotype" w:hAnsi="Palatino Linotype"/>
              </w:rPr>
              <w:t xml:space="preserve"> or at least not harmful, to the environment.</w:t>
            </w:r>
          </w:p>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Ask for volunteers to share their “Personal Code of E</w:t>
            </w:r>
            <w:r w:rsidR="003D3939" w:rsidRPr="004F2D49">
              <w:rPr>
                <w:rFonts w:ascii="Palatino Linotype" w:hAnsi="Palatino Linotype"/>
              </w:rPr>
              <w:t>nvironmental Ethics.” They may</w:t>
            </w:r>
            <w:r w:rsidRPr="004F2D49">
              <w:rPr>
                <w:rFonts w:ascii="Palatino Linotype" w:hAnsi="Palatino Linotype"/>
              </w:rPr>
              <w:t xml:space="preserve"> share the entire cod</w:t>
            </w:r>
            <w:r w:rsidR="003D3939" w:rsidRPr="004F2D49">
              <w:rPr>
                <w:rFonts w:ascii="Palatino Linotype" w:hAnsi="Palatino Linotype"/>
              </w:rPr>
              <w:t>e or a segment of it. They should</w:t>
            </w:r>
            <w:r w:rsidRPr="004F2D49">
              <w:rPr>
                <w:rFonts w:ascii="Palatino Linotype" w:hAnsi="Palatino Linotype"/>
              </w:rPr>
              <w:t xml:space="preserve"> describe the thinking that went into the decisions they ma</w:t>
            </w:r>
            <w:r w:rsidR="00C27485" w:rsidRPr="004F2D49">
              <w:rPr>
                <w:rFonts w:ascii="Palatino Linotype" w:hAnsi="Palatino Linotype"/>
              </w:rPr>
              <w:t>d</w:t>
            </w:r>
            <w:r w:rsidRPr="004F2D49">
              <w:rPr>
                <w:rFonts w:ascii="Palatino Linotype" w:hAnsi="Palatino Linotype"/>
              </w:rPr>
              <w:t xml:space="preserve">e in constructing their code. Students might </w:t>
            </w:r>
            <w:r w:rsidR="003D3939" w:rsidRPr="004F2D49">
              <w:rPr>
                <w:rFonts w:ascii="Palatino Linotype" w:hAnsi="Palatino Linotype"/>
              </w:rPr>
              <w:t>illustrate a part of their code–if they chose not to write it–</w:t>
            </w:r>
            <w:r w:rsidRPr="004F2D49">
              <w:rPr>
                <w:rFonts w:ascii="Palatino Linotype" w:hAnsi="Palatino Linotype"/>
              </w:rPr>
              <w:t xml:space="preserve">to convey a major idea. Encourage the students to ask each </w:t>
            </w:r>
            <w:r w:rsidR="003D3939" w:rsidRPr="004F2D49">
              <w:rPr>
                <w:rFonts w:ascii="Palatino Linotype" w:hAnsi="Palatino Linotype"/>
              </w:rPr>
              <w:t>other questions about the codes–</w:t>
            </w:r>
            <w:r w:rsidRPr="004F2D49">
              <w:rPr>
                <w:rFonts w:ascii="Palatino Linotype" w:hAnsi="Palatino Linotype"/>
              </w:rPr>
              <w:t>in the spirit of learning more about each person’s priorities, but not in a judgmental</w:t>
            </w:r>
            <w:r w:rsidR="00EC302B" w:rsidRPr="004F2D49">
              <w:rPr>
                <w:rFonts w:ascii="Palatino Linotype" w:hAnsi="Palatino Linotype"/>
              </w:rPr>
              <w:t xml:space="preserve"> way</w:t>
            </w:r>
            <w:r w:rsidRPr="004F2D49">
              <w:rPr>
                <w:rFonts w:ascii="Palatino Linotype" w:hAnsi="Palatino Linotype"/>
              </w:rPr>
              <w:t xml:space="preserve">. The purpose is for each student to evaluate his or her own priorities in a responsible consideration of day-to-day actions that </w:t>
            </w:r>
            <w:r w:rsidRPr="004F2D49">
              <w:rPr>
                <w:rFonts w:ascii="Palatino Linotype" w:hAnsi="Palatino Linotype"/>
              </w:rPr>
              <w:lastRenderedPageBreak/>
              <w:t>affect the environment without being actively critical of another student’s approach to the same problem. In this way, each student is encouraged to take responsibility for his or her own actions.</w:t>
            </w:r>
          </w:p>
          <w:p w:rsidR="00066328" w:rsidRPr="004F2D49" w:rsidRDefault="00066328" w:rsidP="00066328">
            <w:pPr>
              <w:pStyle w:val="NoSpacing"/>
              <w:numPr>
                <w:ilvl w:val="0"/>
                <w:numId w:val="25"/>
              </w:numPr>
              <w:rPr>
                <w:rFonts w:ascii="Palatino Linotype" w:hAnsi="Palatino Linotype"/>
              </w:rPr>
            </w:pPr>
            <w:r w:rsidRPr="004F2D49">
              <w:rPr>
                <w:rFonts w:ascii="Palatino Linotype" w:hAnsi="Palatino Linotype"/>
              </w:rPr>
              <w:t>Encourage the students to try using their codes, keeping track of how easy or difficult it is for them to live by them. “Pr</w:t>
            </w:r>
            <w:r w:rsidR="00EC302B" w:rsidRPr="004F2D49">
              <w:rPr>
                <w:rFonts w:ascii="Palatino Linotype" w:hAnsi="Palatino Linotype"/>
              </w:rPr>
              <w:t xml:space="preserve">ogress reports” are appropriate, </w:t>
            </w:r>
            <w:r w:rsidRPr="004F2D49">
              <w:rPr>
                <w:rFonts w:ascii="Palatino Linotype" w:hAnsi="Palatino Linotype"/>
              </w:rPr>
              <w:t>agai</w:t>
            </w:r>
            <w:r w:rsidR="00EC302B" w:rsidRPr="004F2D49">
              <w:rPr>
                <w:rFonts w:ascii="Palatino Linotype" w:hAnsi="Palatino Linotype"/>
              </w:rPr>
              <w:t>n in the spirit of each person</w:t>
            </w:r>
            <w:r w:rsidRPr="004F2D49">
              <w:rPr>
                <w:rFonts w:ascii="Palatino Linotype" w:hAnsi="Palatino Linotype"/>
              </w:rPr>
              <w:t xml:space="preserve"> paying attention to his or her own actions and bearing responsibility for them.</w:t>
            </w:r>
          </w:p>
          <w:p w:rsidR="00C60A79" w:rsidRPr="004F2D49" w:rsidRDefault="00066328" w:rsidP="00EC302B">
            <w:pPr>
              <w:pStyle w:val="NoSpacing"/>
              <w:numPr>
                <w:ilvl w:val="0"/>
                <w:numId w:val="25"/>
              </w:numPr>
              <w:rPr>
                <w:rFonts w:ascii="Palatino Linotype" w:hAnsi="Palatino Linotype"/>
              </w:rPr>
            </w:pPr>
            <w:r w:rsidRPr="004F2D49">
              <w:rPr>
                <w:rFonts w:ascii="Palatino Linotype" w:hAnsi="Palatino Linotype"/>
              </w:rPr>
              <w:t>Have students develop a “life map.” It could include where you want to live</w:t>
            </w:r>
            <w:r w:rsidR="00EC302B" w:rsidRPr="004F2D49">
              <w:rPr>
                <w:rFonts w:ascii="Palatino Linotype" w:hAnsi="Palatino Linotype"/>
              </w:rPr>
              <w:t>;</w:t>
            </w:r>
            <w:r w:rsidRPr="004F2D49">
              <w:rPr>
                <w:rFonts w:ascii="Palatino Linotype" w:hAnsi="Palatino Linotype"/>
              </w:rPr>
              <w:t xml:space="preserve"> whether you want a family; what kind of home, transportation, food sources, job, or recreation you want; and so forth. Look at the cos</w:t>
            </w:r>
            <w:r w:rsidR="00EC302B" w:rsidRPr="004F2D49">
              <w:rPr>
                <w:rFonts w:ascii="Palatino Linotype" w:hAnsi="Palatino Linotype"/>
              </w:rPr>
              <w:t>ts and benefits of your choices–</w:t>
            </w:r>
            <w:r w:rsidRPr="004F2D49">
              <w:rPr>
                <w:rFonts w:ascii="Palatino Linotype" w:hAnsi="Palatino Linotype"/>
              </w:rPr>
              <w:t>for you personally, other peopl</w:t>
            </w:r>
            <w:r w:rsidR="00EC302B" w:rsidRPr="004F2D49">
              <w:rPr>
                <w:rFonts w:ascii="Palatino Linotype" w:hAnsi="Palatino Linotype"/>
              </w:rPr>
              <w:t>e in your community, wildlife,</w:t>
            </w:r>
            <w:r w:rsidRPr="004F2D49">
              <w:rPr>
                <w:rFonts w:ascii="Palatino Linotype" w:hAnsi="Palatino Linotype"/>
              </w:rPr>
              <w:t xml:space="preserve"> natural resources, </w:t>
            </w:r>
            <w:r w:rsidR="00EC302B" w:rsidRPr="004F2D49">
              <w:rPr>
                <w:rFonts w:ascii="Palatino Linotype" w:hAnsi="Palatino Linotype"/>
              </w:rPr>
              <w:t>and</w:t>
            </w:r>
            <w:r w:rsidRPr="004F2D49">
              <w:rPr>
                <w:rFonts w:ascii="Palatino Linotype" w:hAnsi="Palatino Linotype"/>
              </w:rPr>
              <w:t xml:space="preserve"> such.</w:t>
            </w:r>
          </w:p>
        </w:tc>
      </w:tr>
      <w:tr w:rsidR="00B614FB" w:rsidRPr="00B614FB" w:rsidTr="00B614FB">
        <w:trPr>
          <w:trHeight w:val="756"/>
        </w:trPr>
        <w:tc>
          <w:tcPr>
            <w:tcW w:w="2538" w:type="dxa"/>
            <w:vAlign w:val="center"/>
          </w:tcPr>
          <w:p w:rsidR="00B614FB" w:rsidRPr="004F2D49" w:rsidRDefault="00862264" w:rsidP="00501BF4">
            <w:pPr>
              <w:spacing w:after="0" w:line="240" w:lineRule="auto"/>
              <w:jc w:val="center"/>
              <w:rPr>
                <w:rFonts w:asciiTheme="minorHAnsi" w:hAnsiTheme="minorHAnsi"/>
                <w:b/>
                <w:sz w:val="24"/>
                <w:szCs w:val="24"/>
              </w:rPr>
            </w:pPr>
            <w:r w:rsidRPr="004F2D49">
              <w:rPr>
                <w:rFonts w:asciiTheme="minorHAnsi" w:hAnsiTheme="minorHAnsi"/>
                <w:b/>
                <w:sz w:val="24"/>
                <w:szCs w:val="24"/>
              </w:rPr>
              <w:lastRenderedPageBreak/>
              <w:t xml:space="preserve">Suggested </w:t>
            </w:r>
            <w:r w:rsidR="00501BF4" w:rsidRPr="004F2D49">
              <w:rPr>
                <w:rFonts w:asciiTheme="minorHAnsi" w:hAnsiTheme="minorHAnsi"/>
                <w:b/>
                <w:sz w:val="24"/>
                <w:szCs w:val="24"/>
              </w:rPr>
              <w:t>Assessment</w:t>
            </w:r>
          </w:p>
        </w:tc>
        <w:tc>
          <w:tcPr>
            <w:tcW w:w="8482" w:type="dxa"/>
            <w:vAlign w:val="center"/>
          </w:tcPr>
          <w:p w:rsidR="00066328" w:rsidRPr="004F2D49" w:rsidRDefault="00066328" w:rsidP="00066328">
            <w:pPr>
              <w:pStyle w:val="NoSpacing"/>
              <w:numPr>
                <w:ilvl w:val="0"/>
                <w:numId w:val="26"/>
              </w:numPr>
              <w:rPr>
                <w:rFonts w:ascii="Palatino Linotype" w:hAnsi="Palatino Linotype"/>
              </w:rPr>
            </w:pPr>
            <w:r w:rsidRPr="004F2D49">
              <w:rPr>
                <w:rFonts w:ascii="Palatino Linotype" w:hAnsi="Palatino Linotype"/>
              </w:rPr>
              <w:t>Develop a list of 5-10 environmental issues.</w:t>
            </w:r>
          </w:p>
          <w:p w:rsidR="00066328" w:rsidRPr="004F2D49" w:rsidRDefault="00066328" w:rsidP="00066328">
            <w:pPr>
              <w:pStyle w:val="NoSpacing"/>
              <w:numPr>
                <w:ilvl w:val="0"/>
                <w:numId w:val="26"/>
              </w:numPr>
              <w:rPr>
                <w:rFonts w:ascii="Palatino Linotype" w:hAnsi="Palatino Linotype"/>
              </w:rPr>
            </w:pPr>
            <w:r w:rsidRPr="004F2D49">
              <w:rPr>
                <w:rFonts w:ascii="Palatino Linotype" w:hAnsi="Palatino Linotype"/>
              </w:rPr>
              <w:t>Develop a list of ways that you directly or indirectly contribute to an environmental problem (climate change, pollution, etc</w:t>
            </w:r>
            <w:r w:rsidR="00EC302B" w:rsidRPr="004F2D49">
              <w:rPr>
                <w:rFonts w:ascii="Palatino Linotype" w:hAnsi="Palatino Linotype"/>
              </w:rPr>
              <w:t>.)</w:t>
            </w:r>
          </w:p>
          <w:p w:rsidR="00066328" w:rsidRPr="004F2D49" w:rsidRDefault="00066328" w:rsidP="00066328">
            <w:pPr>
              <w:pStyle w:val="NoSpacing"/>
              <w:numPr>
                <w:ilvl w:val="0"/>
                <w:numId w:val="26"/>
              </w:numPr>
              <w:rPr>
                <w:rFonts w:ascii="Palatino Linotype" w:hAnsi="Palatino Linotype"/>
              </w:rPr>
            </w:pPr>
            <w:r w:rsidRPr="004F2D49">
              <w:rPr>
                <w:rFonts w:ascii="Palatino Linotype" w:hAnsi="Palatino Linotype"/>
              </w:rPr>
              <w:t>Identify, describe, and evaluate one way you could lessen your role in contributing to an environmental problem.</w:t>
            </w:r>
          </w:p>
          <w:p w:rsidR="00066328" w:rsidRPr="004F2D49" w:rsidRDefault="00066328" w:rsidP="00066328">
            <w:pPr>
              <w:pStyle w:val="NoSpacing"/>
              <w:numPr>
                <w:ilvl w:val="0"/>
                <w:numId w:val="26"/>
              </w:numPr>
              <w:rPr>
                <w:rFonts w:ascii="Palatino Linotype" w:hAnsi="Palatino Linotype"/>
              </w:rPr>
            </w:pPr>
            <w:r w:rsidRPr="004F2D49">
              <w:rPr>
                <w:rFonts w:ascii="Palatino Linotype" w:hAnsi="Palatino Linotype"/>
              </w:rPr>
              <w:t>What changes can you make in your lifestyle that will reduce your role in contributing to an environmental problem?</w:t>
            </w:r>
          </w:p>
          <w:p w:rsidR="00394D91" w:rsidRPr="004F2D49" w:rsidRDefault="00066328" w:rsidP="00066328">
            <w:pPr>
              <w:pStyle w:val="NoSpacing"/>
              <w:numPr>
                <w:ilvl w:val="0"/>
                <w:numId w:val="26"/>
              </w:numPr>
              <w:rPr>
                <w:rFonts w:ascii="Palatino Linotype" w:hAnsi="Palatino Linotype"/>
              </w:rPr>
            </w:pPr>
            <w:r w:rsidRPr="004F2D49">
              <w:rPr>
                <w:rFonts w:ascii="Palatino Linotype" w:hAnsi="Palatino Linotype"/>
              </w:rPr>
              <w:t>Present “life map” to class.</w:t>
            </w:r>
          </w:p>
        </w:tc>
      </w:tr>
      <w:tr w:rsidR="00B614FB" w:rsidRPr="00B614FB" w:rsidTr="00B614FB">
        <w:trPr>
          <w:trHeight w:val="756"/>
        </w:trPr>
        <w:tc>
          <w:tcPr>
            <w:tcW w:w="2538" w:type="dxa"/>
            <w:vAlign w:val="center"/>
          </w:tcPr>
          <w:p w:rsidR="00B614FB" w:rsidRPr="004F2D49" w:rsidRDefault="00501BF4"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Adaptations</w:t>
            </w:r>
          </w:p>
        </w:tc>
        <w:tc>
          <w:tcPr>
            <w:tcW w:w="8482" w:type="dxa"/>
            <w:vAlign w:val="center"/>
          </w:tcPr>
          <w:p w:rsidR="00B614FB" w:rsidRPr="004F2D49" w:rsidRDefault="006E7EF7" w:rsidP="00331CF3">
            <w:pPr>
              <w:spacing w:after="0" w:line="240" w:lineRule="auto"/>
              <w:rPr>
                <w:rFonts w:ascii="Palatino Linotype" w:hAnsi="Palatino Linotype"/>
              </w:rPr>
            </w:pPr>
            <w:r w:rsidRPr="004F2D49">
              <w:rPr>
                <w:rFonts w:ascii="Palatino Linotype" w:hAnsi="Palatino Linotype"/>
              </w:rPr>
              <w:t>Have students act out one of their favorite environmentalists from the selected books and arti</w:t>
            </w:r>
            <w:r w:rsidR="00EC302B" w:rsidRPr="004F2D49">
              <w:rPr>
                <w:rFonts w:ascii="Palatino Linotype" w:hAnsi="Palatino Linotype"/>
              </w:rPr>
              <w:t>facts and role play one of their</w:t>
            </w:r>
            <w:r w:rsidRPr="004F2D49">
              <w:rPr>
                <w:rFonts w:ascii="Palatino Linotype" w:hAnsi="Palatino Linotype"/>
              </w:rPr>
              <w:t xml:space="preserve"> struggles to protect the environment.</w:t>
            </w:r>
          </w:p>
        </w:tc>
      </w:tr>
      <w:tr w:rsidR="00B614FB" w:rsidRPr="00B614FB" w:rsidTr="00B614FB">
        <w:trPr>
          <w:trHeight w:val="756"/>
        </w:trPr>
        <w:tc>
          <w:tcPr>
            <w:tcW w:w="2538" w:type="dxa"/>
            <w:vAlign w:val="center"/>
          </w:tcPr>
          <w:p w:rsidR="00B614FB" w:rsidRPr="004F2D49" w:rsidRDefault="00501BF4"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Extensions</w:t>
            </w:r>
          </w:p>
        </w:tc>
        <w:tc>
          <w:tcPr>
            <w:tcW w:w="8482" w:type="dxa"/>
            <w:vAlign w:val="center"/>
          </w:tcPr>
          <w:p w:rsidR="0035556F" w:rsidRPr="004F2D49" w:rsidRDefault="006E7EF7" w:rsidP="008F1646">
            <w:pPr>
              <w:spacing w:after="0" w:line="240" w:lineRule="auto"/>
              <w:rPr>
                <w:rFonts w:ascii="Palatino Linotype" w:hAnsi="Palatino Linotype"/>
                <w:b/>
                <w:i/>
              </w:rPr>
            </w:pPr>
            <w:r w:rsidRPr="004F2D49">
              <w:rPr>
                <w:rFonts w:ascii="Palatino Linotype" w:hAnsi="Palatino Linotype"/>
              </w:rPr>
              <w:t>Complete activities:</w:t>
            </w:r>
            <w:r w:rsidRPr="004F2D49">
              <w:rPr>
                <w:rFonts w:ascii="Palatino Linotype" w:hAnsi="Palatino Linotype"/>
                <w:b/>
              </w:rPr>
              <w:t xml:space="preserve"> </w:t>
            </w:r>
            <w:r w:rsidRPr="004F2D49">
              <w:rPr>
                <w:rFonts w:ascii="Palatino Linotype" w:hAnsi="Palatino Linotype"/>
                <w:b/>
                <w:i/>
              </w:rPr>
              <w:t>Improving Your Place</w:t>
            </w:r>
            <w:r w:rsidRPr="004F2D49">
              <w:rPr>
                <w:rFonts w:ascii="Palatino Linotype" w:hAnsi="Palatino Linotype"/>
                <w:b/>
              </w:rPr>
              <w:t xml:space="preserve"> </w:t>
            </w:r>
            <w:r w:rsidRPr="004F2D49">
              <w:rPr>
                <w:rFonts w:ascii="Palatino Linotype" w:hAnsi="Palatino Linotype"/>
              </w:rPr>
              <w:t>and/or</w:t>
            </w:r>
            <w:r w:rsidRPr="004F2D49">
              <w:rPr>
                <w:rFonts w:ascii="Palatino Linotype" w:hAnsi="Palatino Linotype"/>
                <w:b/>
              </w:rPr>
              <w:t xml:space="preserve"> </w:t>
            </w:r>
            <w:r w:rsidRPr="004F2D49">
              <w:rPr>
                <w:rFonts w:ascii="Palatino Linotype" w:hAnsi="Palatino Linotype"/>
                <w:b/>
                <w:i/>
              </w:rPr>
              <w:t>Citizen Science</w:t>
            </w:r>
          </w:p>
          <w:p w:rsidR="00C27485" w:rsidRPr="004F2D49" w:rsidRDefault="00C27485" w:rsidP="00EC302B">
            <w:pPr>
              <w:spacing w:after="0" w:line="240" w:lineRule="auto"/>
              <w:rPr>
                <w:rFonts w:ascii="Palatino Linotype" w:hAnsi="Palatino Linotype"/>
              </w:rPr>
            </w:pPr>
            <w:r w:rsidRPr="004F2D49">
              <w:rPr>
                <w:rFonts w:ascii="Palatino Linotype" w:hAnsi="Palatino Linotype"/>
              </w:rPr>
              <w:t xml:space="preserve">Have students watch and write a report on the podcast The Story of Stuff: </w:t>
            </w:r>
            <w:hyperlink r:id="rId20" w:history="1">
              <w:r w:rsidRPr="004F2D49">
                <w:rPr>
                  <w:rStyle w:val="Hyperlink"/>
                  <w:rFonts w:ascii="Palatino Linotype" w:hAnsi="Palatino Linotype"/>
                </w:rPr>
                <w:t>www.thestoryofstuff.com</w:t>
              </w:r>
            </w:hyperlink>
            <w:r w:rsidRPr="004F2D49">
              <w:rPr>
                <w:rFonts w:ascii="Palatino Linotype" w:hAnsi="Palatino Linotype"/>
              </w:rPr>
              <w:t xml:space="preserve"> </w:t>
            </w:r>
          </w:p>
        </w:tc>
      </w:tr>
      <w:tr w:rsidR="00B614FB" w:rsidRPr="00B614FB" w:rsidTr="00B614FB">
        <w:trPr>
          <w:trHeight w:val="756"/>
        </w:trPr>
        <w:tc>
          <w:tcPr>
            <w:tcW w:w="2538" w:type="dxa"/>
            <w:vAlign w:val="center"/>
          </w:tcPr>
          <w:p w:rsidR="00B614FB" w:rsidRPr="004F2D49" w:rsidRDefault="00B614FB" w:rsidP="00B614FB">
            <w:pPr>
              <w:spacing w:after="0" w:line="240" w:lineRule="auto"/>
              <w:jc w:val="center"/>
              <w:rPr>
                <w:rFonts w:asciiTheme="minorHAnsi" w:hAnsiTheme="minorHAnsi"/>
                <w:b/>
                <w:sz w:val="24"/>
                <w:szCs w:val="24"/>
              </w:rPr>
            </w:pPr>
            <w:r w:rsidRPr="004F2D49">
              <w:rPr>
                <w:rFonts w:asciiTheme="minorHAnsi" w:hAnsiTheme="minorHAnsi"/>
                <w:b/>
                <w:sz w:val="24"/>
                <w:szCs w:val="24"/>
              </w:rPr>
              <w:t>References</w:t>
            </w:r>
            <w:r w:rsidR="00862264" w:rsidRPr="004F2D49">
              <w:rPr>
                <w:rFonts w:asciiTheme="minorHAnsi" w:hAnsiTheme="minorHAnsi"/>
                <w:b/>
                <w:sz w:val="24"/>
                <w:szCs w:val="24"/>
              </w:rPr>
              <w:t>/ Resources</w:t>
            </w:r>
          </w:p>
        </w:tc>
        <w:tc>
          <w:tcPr>
            <w:tcW w:w="8482" w:type="dxa"/>
            <w:vAlign w:val="center"/>
          </w:tcPr>
          <w:p w:rsidR="007C4ACA" w:rsidRPr="004F2D49" w:rsidRDefault="007C4ACA" w:rsidP="007C4ACA">
            <w:pPr>
              <w:shd w:val="clear" w:color="auto" w:fill="FFFFFF"/>
              <w:spacing w:after="0" w:line="480" w:lineRule="atLeast"/>
              <w:rPr>
                <w:rFonts w:ascii="Palatino Linotype" w:hAnsi="Palatino Linotype"/>
              </w:rPr>
            </w:pPr>
            <w:r w:rsidRPr="004F2D49">
              <w:rPr>
                <w:rFonts w:ascii="Palatino Linotype" w:hAnsi="Palatino Linotype"/>
                <w:i/>
              </w:rPr>
              <w:t>Project WILD: K-12 Curriculum &amp; Activity Guide</w:t>
            </w:r>
            <w:r w:rsidRPr="004F2D49">
              <w:rPr>
                <w:rFonts w:ascii="Palatino Linotype" w:hAnsi="Palatino Linotype"/>
              </w:rPr>
              <w:t>. Houston, TX: Project WILD National</w:t>
            </w:r>
          </w:p>
          <w:p w:rsidR="00181E4E" w:rsidRPr="004F2D49" w:rsidRDefault="007C4ACA" w:rsidP="007C4ACA">
            <w:pPr>
              <w:rPr>
                <w:rFonts w:ascii="Palatino Linotype" w:hAnsi="Palatino Linotype"/>
                <w:b/>
              </w:rPr>
            </w:pPr>
            <w:r w:rsidRPr="004F2D49">
              <w:rPr>
                <w:rFonts w:ascii="Palatino Linotype" w:hAnsi="Palatino Linotype"/>
              </w:rPr>
              <w:t>Office, 2008. Print</w:t>
            </w:r>
          </w:p>
        </w:tc>
      </w:tr>
    </w:tbl>
    <w:p w:rsidR="00D26E4D" w:rsidRPr="008F1646" w:rsidRDefault="00D26E4D" w:rsidP="008F1646">
      <w:pPr>
        <w:tabs>
          <w:tab w:val="left" w:pos="-720"/>
        </w:tabs>
        <w:suppressAutoHyphens/>
        <w:jc w:val="both"/>
        <w:rPr>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sectPr w:rsidR="00D26E4D" w:rsidSect="00B614FB">
      <w:footerReference w:type="default" r:id="rId2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02B" w:rsidRDefault="00EC302B" w:rsidP="00D55A8B">
      <w:pPr>
        <w:spacing w:after="0" w:line="240" w:lineRule="auto"/>
      </w:pPr>
      <w:r>
        <w:separator/>
      </w:r>
    </w:p>
  </w:endnote>
  <w:endnote w:type="continuationSeparator" w:id="0">
    <w:p w:rsidR="00EC302B" w:rsidRDefault="00EC302B"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415245"/>
      <w:docPartObj>
        <w:docPartGallery w:val="Page Numbers (Bottom of Page)"/>
        <w:docPartUnique/>
      </w:docPartObj>
    </w:sdtPr>
    <w:sdtContent>
      <w:p w:rsidR="004F2D49" w:rsidRDefault="004F2D49">
        <w:pPr>
          <w:pStyle w:val="Footer"/>
          <w:jc w:val="center"/>
        </w:pPr>
        <w:fldSimple w:instr=" PAGE   \* MERGEFORMAT ">
          <w:r>
            <w:rPr>
              <w:noProof/>
            </w:rPr>
            <w:t>4</w:t>
          </w:r>
        </w:fldSimple>
      </w:p>
    </w:sdtContent>
  </w:sdt>
  <w:p w:rsidR="00EC302B" w:rsidRDefault="00EC30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02B" w:rsidRDefault="00EC302B" w:rsidP="00D55A8B">
      <w:pPr>
        <w:spacing w:after="0" w:line="240" w:lineRule="auto"/>
      </w:pPr>
      <w:r>
        <w:separator/>
      </w:r>
    </w:p>
  </w:footnote>
  <w:footnote w:type="continuationSeparator" w:id="0">
    <w:p w:rsidR="00EC302B" w:rsidRDefault="00EC302B" w:rsidP="00D5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0E25A0"/>
    <w:multiLevelType w:val="hybridMultilevel"/>
    <w:tmpl w:val="5A7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FC68A1"/>
    <w:multiLevelType w:val="hybridMultilevel"/>
    <w:tmpl w:val="4380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5402FF"/>
    <w:multiLevelType w:val="hybridMultilevel"/>
    <w:tmpl w:val="54522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6D232C"/>
    <w:multiLevelType w:val="hybridMultilevel"/>
    <w:tmpl w:val="34F88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8"/>
  </w:num>
  <w:num w:numId="4">
    <w:abstractNumId w:val="9"/>
  </w:num>
  <w:num w:numId="5">
    <w:abstractNumId w:val="2"/>
  </w:num>
  <w:num w:numId="6">
    <w:abstractNumId w:val="19"/>
  </w:num>
  <w:num w:numId="7">
    <w:abstractNumId w:val="16"/>
  </w:num>
  <w:num w:numId="8">
    <w:abstractNumId w:val="24"/>
  </w:num>
  <w:num w:numId="9">
    <w:abstractNumId w:val="15"/>
  </w:num>
  <w:num w:numId="10">
    <w:abstractNumId w:val="14"/>
  </w:num>
  <w:num w:numId="11">
    <w:abstractNumId w:val="5"/>
  </w:num>
  <w:num w:numId="12">
    <w:abstractNumId w:val="23"/>
  </w:num>
  <w:num w:numId="13">
    <w:abstractNumId w:val="4"/>
  </w:num>
  <w:num w:numId="14">
    <w:abstractNumId w:val="25"/>
  </w:num>
  <w:num w:numId="15">
    <w:abstractNumId w:val="17"/>
  </w:num>
  <w:num w:numId="16">
    <w:abstractNumId w:val="7"/>
  </w:num>
  <w:num w:numId="17">
    <w:abstractNumId w:val="21"/>
  </w:num>
  <w:num w:numId="18">
    <w:abstractNumId w:val="22"/>
  </w:num>
  <w:num w:numId="19">
    <w:abstractNumId w:val="20"/>
  </w:num>
  <w:num w:numId="20">
    <w:abstractNumId w:val="18"/>
  </w:num>
  <w:num w:numId="21">
    <w:abstractNumId w:val="13"/>
  </w:num>
  <w:num w:numId="22">
    <w:abstractNumId w:val="11"/>
  </w:num>
  <w:num w:numId="23">
    <w:abstractNumId w:val="3"/>
  </w:num>
  <w:num w:numId="24">
    <w:abstractNumId w:val="6"/>
  </w:num>
  <w:num w:numId="25">
    <w:abstractNumId w:val="1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614FB"/>
    <w:rsid w:val="00023A8A"/>
    <w:rsid w:val="00032F0F"/>
    <w:rsid w:val="00066328"/>
    <w:rsid w:val="000741A9"/>
    <w:rsid w:val="000C24C6"/>
    <w:rsid w:val="000D3DF0"/>
    <w:rsid w:val="00111CA4"/>
    <w:rsid w:val="00125BB4"/>
    <w:rsid w:val="00151F67"/>
    <w:rsid w:val="001678DF"/>
    <w:rsid w:val="00181E4E"/>
    <w:rsid w:val="001B4F65"/>
    <w:rsid w:val="001B62C9"/>
    <w:rsid w:val="001C2443"/>
    <w:rsid w:val="001C750B"/>
    <w:rsid w:val="001D70DE"/>
    <w:rsid w:val="001F1E1B"/>
    <w:rsid w:val="00205D7E"/>
    <w:rsid w:val="00217203"/>
    <w:rsid w:val="0022091B"/>
    <w:rsid w:val="00232890"/>
    <w:rsid w:val="002A3FB7"/>
    <w:rsid w:val="002A4BD7"/>
    <w:rsid w:val="002B0238"/>
    <w:rsid w:val="002F4F85"/>
    <w:rsid w:val="002F7C28"/>
    <w:rsid w:val="00304C25"/>
    <w:rsid w:val="00331CF3"/>
    <w:rsid w:val="003417EF"/>
    <w:rsid w:val="0035556F"/>
    <w:rsid w:val="00357798"/>
    <w:rsid w:val="00394D91"/>
    <w:rsid w:val="003D1E71"/>
    <w:rsid w:val="003D3939"/>
    <w:rsid w:val="00421DEE"/>
    <w:rsid w:val="00426102"/>
    <w:rsid w:val="00493AE3"/>
    <w:rsid w:val="00495AEA"/>
    <w:rsid w:val="004F2D49"/>
    <w:rsid w:val="00501BF4"/>
    <w:rsid w:val="00515B96"/>
    <w:rsid w:val="00515D8F"/>
    <w:rsid w:val="005612FA"/>
    <w:rsid w:val="005731BE"/>
    <w:rsid w:val="005F0181"/>
    <w:rsid w:val="006022CE"/>
    <w:rsid w:val="00612B5E"/>
    <w:rsid w:val="00613958"/>
    <w:rsid w:val="00614C51"/>
    <w:rsid w:val="00617248"/>
    <w:rsid w:val="00643C88"/>
    <w:rsid w:val="006473A5"/>
    <w:rsid w:val="0065237C"/>
    <w:rsid w:val="006E3766"/>
    <w:rsid w:val="006E7EF7"/>
    <w:rsid w:val="006F0D57"/>
    <w:rsid w:val="007236BB"/>
    <w:rsid w:val="007344DE"/>
    <w:rsid w:val="0073690C"/>
    <w:rsid w:val="007C3BE3"/>
    <w:rsid w:val="007C4ACA"/>
    <w:rsid w:val="00862264"/>
    <w:rsid w:val="008B7809"/>
    <w:rsid w:val="008F1646"/>
    <w:rsid w:val="00931FC9"/>
    <w:rsid w:val="00974B8D"/>
    <w:rsid w:val="00984CD1"/>
    <w:rsid w:val="00A370E4"/>
    <w:rsid w:val="00A562F1"/>
    <w:rsid w:val="00A77D8E"/>
    <w:rsid w:val="00A8350C"/>
    <w:rsid w:val="00A877AB"/>
    <w:rsid w:val="00A96C01"/>
    <w:rsid w:val="00AD65EF"/>
    <w:rsid w:val="00B1378C"/>
    <w:rsid w:val="00B20C50"/>
    <w:rsid w:val="00B24518"/>
    <w:rsid w:val="00B34DC3"/>
    <w:rsid w:val="00B4553C"/>
    <w:rsid w:val="00B53C0F"/>
    <w:rsid w:val="00B614FB"/>
    <w:rsid w:val="00B958FA"/>
    <w:rsid w:val="00BA297F"/>
    <w:rsid w:val="00BA3B09"/>
    <w:rsid w:val="00BE4B5B"/>
    <w:rsid w:val="00C12CEC"/>
    <w:rsid w:val="00C27485"/>
    <w:rsid w:val="00C512F1"/>
    <w:rsid w:val="00C60A79"/>
    <w:rsid w:val="00C85C85"/>
    <w:rsid w:val="00CB2BF2"/>
    <w:rsid w:val="00CE5737"/>
    <w:rsid w:val="00D0187C"/>
    <w:rsid w:val="00D04026"/>
    <w:rsid w:val="00D14F9E"/>
    <w:rsid w:val="00D214E4"/>
    <w:rsid w:val="00D26E4D"/>
    <w:rsid w:val="00D55A8B"/>
    <w:rsid w:val="00D66F41"/>
    <w:rsid w:val="00DA33A8"/>
    <w:rsid w:val="00DC39C3"/>
    <w:rsid w:val="00DE4511"/>
    <w:rsid w:val="00E50207"/>
    <w:rsid w:val="00E62396"/>
    <w:rsid w:val="00EC302B"/>
    <w:rsid w:val="00EE5B8B"/>
    <w:rsid w:val="00F04648"/>
    <w:rsid w:val="00F244EC"/>
    <w:rsid w:val="00F768FC"/>
    <w:rsid w:val="00F97128"/>
    <w:rsid w:val="00FC414C"/>
    <w:rsid w:val="00FD0E7A"/>
    <w:rsid w:val="00FD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EE5B8B"/>
    <w:rPr>
      <w:color w:val="0000FF"/>
      <w:u w:val="single"/>
    </w:rPr>
  </w:style>
  <w:style w:type="paragraph" w:styleId="NormalWeb">
    <w:name w:val="Normal (Web)"/>
    <w:basedOn w:val="Normal"/>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 w:type="character" w:customStyle="1" w:styleId="textblack8pt1">
    <w:name w:val="textblack8pt1"/>
    <w:basedOn w:val="DefaultParagraphFont"/>
    <w:rsid w:val="00066328"/>
    <w:rPr>
      <w:rFonts w:ascii="Verdana" w:hAnsi="Verdana" w:hint="default"/>
      <w:b w:val="0"/>
      <w:b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466823980">
      <w:bodyDiv w:val="1"/>
      <w:marLeft w:val="0"/>
      <w:marRight w:val="0"/>
      <w:marTop w:val="0"/>
      <w:marBottom w:val="0"/>
      <w:divBdr>
        <w:top w:val="none" w:sz="0" w:space="0" w:color="auto"/>
        <w:left w:val="none" w:sz="0" w:space="0" w:color="auto"/>
        <w:bottom w:val="none" w:sz="0" w:space="0" w:color="auto"/>
        <w:right w:val="none" w:sz="0" w:space="0" w:color="auto"/>
      </w:divBdr>
      <w:divsChild>
        <w:div w:id="384567727">
          <w:marLeft w:val="0"/>
          <w:marRight w:val="0"/>
          <w:marTop w:val="0"/>
          <w:marBottom w:val="0"/>
          <w:divBdr>
            <w:top w:val="none" w:sz="0" w:space="0" w:color="auto"/>
            <w:left w:val="none" w:sz="0" w:space="0" w:color="auto"/>
            <w:bottom w:val="none" w:sz="0" w:space="0" w:color="auto"/>
            <w:right w:val="none" w:sz="0" w:space="0" w:color="auto"/>
          </w:divBdr>
          <w:divsChild>
            <w:div w:id="1370256866">
              <w:marLeft w:val="0"/>
              <w:marRight w:val="0"/>
              <w:marTop w:val="0"/>
              <w:marBottom w:val="0"/>
              <w:divBdr>
                <w:top w:val="none" w:sz="0" w:space="0" w:color="auto"/>
                <w:left w:val="none" w:sz="0" w:space="0" w:color="auto"/>
                <w:bottom w:val="none" w:sz="0" w:space="0" w:color="auto"/>
                <w:right w:val="none" w:sz="0" w:space="0" w:color="auto"/>
              </w:divBdr>
              <w:divsChild>
                <w:div w:id="2032685948">
                  <w:marLeft w:val="0"/>
                  <w:marRight w:val="0"/>
                  <w:marTop w:val="0"/>
                  <w:marBottom w:val="0"/>
                  <w:divBdr>
                    <w:top w:val="none" w:sz="0" w:space="0" w:color="auto"/>
                    <w:left w:val="none" w:sz="0" w:space="0" w:color="auto"/>
                    <w:bottom w:val="none" w:sz="0" w:space="0" w:color="auto"/>
                    <w:right w:val="none" w:sz="0" w:space="0" w:color="auto"/>
                  </w:divBdr>
                  <w:divsChild>
                    <w:div w:id="3748430">
                      <w:marLeft w:val="0"/>
                      <w:marRight w:val="0"/>
                      <w:marTop w:val="0"/>
                      <w:marBottom w:val="0"/>
                      <w:divBdr>
                        <w:top w:val="none" w:sz="0" w:space="0" w:color="auto"/>
                        <w:left w:val="none" w:sz="0" w:space="0" w:color="auto"/>
                        <w:bottom w:val="none" w:sz="0" w:space="0" w:color="auto"/>
                        <w:right w:val="none" w:sz="0" w:space="0" w:color="auto"/>
                      </w:divBdr>
                      <w:divsChild>
                        <w:div w:id="337774936">
                          <w:marLeft w:val="0"/>
                          <w:marRight w:val="0"/>
                          <w:marTop w:val="0"/>
                          <w:marBottom w:val="0"/>
                          <w:divBdr>
                            <w:top w:val="single" w:sz="4" w:space="2" w:color="1060AC"/>
                            <w:left w:val="single" w:sz="4" w:space="2" w:color="1060AC"/>
                            <w:bottom w:val="single" w:sz="4" w:space="2" w:color="1060AC"/>
                            <w:right w:val="single" w:sz="4" w:space="2" w:color="1060AC"/>
                          </w:divBdr>
                          <w:divsChild>
                            <w:div w:id="350185533">
                              <w:marLeft w:val="720"/>
                              <w:marRight w:val="0"/>
                              <w:marTop w:val="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s.ospi.k12.wa.us/GlossaryPopup.aspx?subject=10&amp;word='Inquiry'" TargetMode="External"/><Relationship Id="rId13" Type="http://schemas.openxmlformats.org/officeDocument/2006/relationships/hyperlink" Target="http://standards.ospi.k12.wa.us/GlossaryPopup.aspx?subject=10&amp;word='Science'" TargetMode="External"/><Relationship Id="rId18" Type="http://schemas.openxmlformats.org/officeDocument/2006/relationships/hyperlink" Target="http://standards.ospi.k12.wa.us/GlossaryPopup.aspx?subject=10&amp;word='Investigatio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hyperlink" Target="http://standards.ospi.k12.wa.us/GlossaryPopup.aspx?subject=10&amp;word='Skepticism'" TargetMode="External"/><Relationship Id="rId17" Type="http://schemas.openxmlformats.org/officeDocument/2006/relationships/hyperlink" Target="http://standards.ospi.k12.wa.us/GlossaryPopup.aspx?subject=10&amp;word='Culture'" TargetMode="External"/><Relationship Id="rId2" Type="http://schemas.openxmlformats.org/officeDocument/2006/relationships/styles" Target="styles.xml"/><Relationship Id="rId16" Type="http://schemas.openxmlformats.org/officeDocument/2006/relationships/hyperlink" Target="http://standards.ospi.k12.wa.us/GlossaryPopup.aspx?subject=10&amp;word='Ecosystem'" TargetMode="External"/><Relationship Id="rId20" Type="http://schemas.openxmlformats.org/officeDocument/2006/relationships/hyperlink" Target="http://www.thestoryofstuff.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dards.ospi.k12.wa.us/GlossaryPopup.aspx?subject=10&amp;word='Idea'" TargetMode="External"/><Relationship Id="rId5" Type="http://schemas.openxmlformats.org/officeDocument/2006/relationships/footnotes" Target="footnotes.xml"/><Relationship Id="rId15" Type="http://schemas.openxmlformats.org/officeDocument/2006/relationships/hyperlink" Target="http://standards.ospi.k12.wa.us/GlossaryPopup.aspx?subject=10&amp;word='Skepticism'" TargetMode="External"/><Relationship Id="rId23" Type="http://schemas.openxmlformats.org/officeDocument/2006/relationships/theme" Target="theme/theme1.xml"/><Relationship Id="rId10" Type="http://schemas.openxmlformats.org/officeDocument/2006/relationships/hyperlink" Target="http://standards.ospi.k12.wa.us/GlossaryPopup.aspx?subject=10&amp;word='Science'" TargetMode="External"/><Relationship Id="rId19" Type="http://schemas.openxmlformats.org/officeDocument/2006/relationships/hyperlink" Target="http://standards.ospi.k12.wa.us/GlossaryPopup.aspx?subject=10&amp;word='Concept'" TargetMode="External"/><Relationship Id="rId4" Type="http://schemas.openxmlformats.org/officeDocument/2006/relationships/webSettings" Target="webSettings.xml"/><Relationship Id="rId9" Type="http://schemas.openxmlformats.org/officeDocument/2006/relationships/hyperlink" Target="http://standards.ospi.k12.wa.us/GlossaryPopup.aspx?subject=10&amp;word='Question'" TargetMode="External"/><Relationship Id="rId14" Type="http://schemas.openxmlformats.org/officeDocument/2006/relationships/hyperlink" Target="http://standards.ospi.k12.wa.us/GlossaryPopup.aspx?subject=10&amp;word='Ide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10187</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cp:lastModifiedBy>ptankovich</cp:lastModifiedBy>
  <cp:revision>3</cp:revision>
  <dcterms:created xsi:type="dcterms:W3CDTF">2010-07-28T00:02:00Z</dcterms:created>
  <dcterms:modified xsi:type="dcterms:W3CDTF">2011-08-03T22:01:00Z</dcterms:modified>
</cp:coreProperties>
</file>