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A9"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 xml:space="preserve">Please read this entire document prior to completing the application.  </w:t>
      </w:r>
      <w:r w:rsidR="00FA7CBF">
        <w:rPr>
          <w:rFonts w:ascii="Arial" w:hAnsi="Arial" w:cs="Arial"/>
          <w:b/>
          <w:bCs/>
          <w:sz w:val="18"/>
          <w:szCs w:val="18"/>
        </w:rPr>
        <w:t>Instructions will be sent to you regarding the</w:t>
      </w:r>
      <w:r w:rsidRPr="00725C56">
        <w:rPr>
          <w:rFonts w:ascii="Arial" w:hAnsi="Arial" w:cs="Arial"/>
          <w:b/>
          <w:bCs/>
          <w:sz w:val="18"/>
          <w:szCs w:val="18"/>
        </w:rPr>
        <w:t xml:space="preserve"> </w:t>
      </w:r>
      <w:r w:rsidR="00FA7CBF">
        <w:rPr>
          <w:rFonts w:ascii="Arial" w:hAnsi="Arial" w:cs="Arial"/>
          <w:b/>
          <w:bCs/>
          <w:sz w:val="18"/>
          <w:szCs w:val="18"/>
        </w:rPr>
        <w:t>nonrefundable application fee.</w:t>
      </w:r>
    </w:p>
    <w:p w:rsidR="005F2E5B" w:rsidRPr="00725C56" w:rsidRDefault="005F2E5B" w:rsidP="006322A9">
      <w:pPr>
        <w:rPr>
          <w:rFonts w:ascii="Arial" w:hAnsi="Arial" w:cs="Arial"/>
          <w:b/>
          <w:bCs/>
          <w:sz w:val="18"/>
          <w:szCs w:val="18"/>
        </w:rPr>
      </w:pP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C46907" w:rsidRPr="00F06714" w:rsidRDefault="00C46907" w:rsidP="00C46907">
      <w:pPr>
        <w:autoSpaceDE w:val="0"/>
        <w:autoSpaceDN w:val="0"/>
        <w:adjustRightInd w:val="0"/>
        <w:spacing w:line="360" w:lineRule="auto"/>
        <w:ind w:firstLine="720"/>
        <w:rPr>
          <w:b/>
          <w:sz w:val="22"/>
          <w:szCs w:val="22"/>
        </w:rPr>
      </w:pPr>
      <w:r w:rsidRPr="00F06714">
        <w:rPr>
          <w:b/>
          <w:sz w:val="22"/>
          <w:szCs w:val="22"/>
        </w:rPr>
        <w:t>Service for which you are applying</w:t>
      </w:r>
      <w:r w:rsidR="00651F27">
        <w:rPr>
          <w:b/>
          <w:sz w:val="22"/>
          <w:szCs w:val="22"/>
        </w:rPr>
        <w:t>:</w:t>
      </w:r>
      <w:r w:rsidRPr="00F06714">
        <w:rPr>
          <w:b/>
          <w:sz w:val="22"/>
          <w:szCs w:val="22"/>
        </w:rPr>
        <w:t xml:space="preserve"> </w:t>
      </w:r>
    </w:p>
    <w:p w:rsidR="00C46907" w:rsidRDefault="00C46907" w:rsidP="00C46907">
      <w:pPr>
        <w:pStyle w:val="NoSpacing"/>
        <w:ind w:firstLine="720"/>
        <w:rPr>
          <w:rFonts w:ascii="Times New Roman" w:hAnsi="Times New Roman"/>
        </w:rPr>
      </w:pPr>
      <w:r w:rsidRPr="007D462D">
        <w:rPr>
          <w:rFonts w:ascii="Times New Roman" w:eastAsia="Calibri"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9pt;height:11.95pt" o:ole="">
            <v:imagedata r:id="rId8" o:title=""/>
          </v:shape>
          <w:control r:id="rId9" w:name="CheckBox216" w:shapeid="_x0000_i1073"/>
        </w:object>
      </w:r>
      <w:r>
        <w:rPr>
          <w:rFonts w:ascii="Times New Roman" w:hAnsi="Times New Roman"/>
        </w:rPr>
        <w:t>Climbing Guide Certification Program</w:t>
      </w:r>
      <w:r>
        <w:rPr>
          <w:rFonts w:ascii="Times New Roman" w:hAnsi="Times New Roman"/>
        </w:rPr>
        <w:tab/>
      </w:r>
      <w:r>
        <w:rPr>
          <w:rFonts w:ascii="Times New Roman" w:hAnsi="Times New Roman"/>
        </w:rPr>
        <w:tab/>
      </w:r>
    </w:p>
    <w:p w:rsidR="00C46907" w:rsidRDefault="00C46907" w:rsidP="00C46907">
      <w:pPr>
        <w:pStyle w:val="NoSpacing"/>
        <w:ind w:firstLine="720"/>
        <w:rPr>
          <w:rFonts w:ascii="Times New Roman" w:hAnsi="Times New Roman"/>
        </w:rPr>
      </w:pPr>
      <w:r w:rsidRPr="007D462D">
        <w:rPr>
          <w:rFonts w:ascii="Times New Roman" w:eastAsia="Calibri" w:hAnsi="Times New Roman" w:cs="Times New Roman"/>
        </w:rPr>
        <w:object w:dxaOrig="225" w:dyaOrig="225">
          <v:shape id="_x0000_i1075" type="#_x0000_t75" style="width:15.9pt;height:11.95pt" o:ole="">
            <v:imagedata r:id="rId8" o:title=""/>
          </v:shape>
          <w:control r:id="rId10" w:name="CheckBox2171" w:shapeid="_x0000_i1075"/>
        </w:object>
      </w:r>
      <w:r w:rsidRPr="005E08CA">
        <w:rPr>
          <w:rFonts w:ascii="Times New Roman" w:hAnsi="Times New Roman"/>
        </w:rPr>
        <w:t xml:space="preserve"> </w:t>
      </w:r>
      <w:r>
        <w:rPr>
          <w:rFonts w:ascii="Times New Roman" w:hAnsi="Times New Roman"/>
        </w:rPr>
        <w:t xml:space="preserve">Limited Trip Climbing </w:t>
      </w:r>
    </w:p>
    <w:p w:rsidR="00C46907" w:rsidRPr="000E4E28" w:rsidRDefault="00C46907" w:rsidP="00C46907">
      <w:pPr>
        <w:pStyle w:val="NoSpacing"/>
        <w:ind w:left="5040" w:hanging="4320"/>
        <w:rPr>
          <w:rFonts w:ascii="Times New Roman" w:hAnsi="Times New Roman"/>
        </w:rPr>
      </w:pPr>
      <w:r w:rsidRPr="007D462D">
        <w:rPr>
          <w:rFonts w:ascii="Times New Roman" w:eastAsia="Calibri" w:hAnsi="Times New Roman" w:cs="Times New Roman"/>
        </w:rPr>
        <w:object w:dxaOrig="225" w:dyaOrig="225">
          <v:shape id="_x0000_i1077" type="#_x0000_t75" style="width:15.9pt;height:11.95pt" o:ole="">
            <v:imagedata r:id="rId8" o:title=""/>
          </v:shape>
          <w:control r:id="rId11" w:name="CheckBox21711211" w:shapeid="_x0000_i1077"/>
        </w:object>
      </w:r>
      <w:r w:rsidRPr="005E08CA">
        <w:rPr>
          <w:rFonts w:ascii="Times New Roman" w:hAnsi="Times New Roman"/>
        </w:rPr>
        <w:t xml:space="preserve"> </w:t>
      </w:r>
      <w:r w:rsidRPr="000E4E28">
        <w:rPr>
          <w:rFonts w:ascii="Times New Roman" w:hAnsi="Times New Roman"/>
        </w:rPr>
        <w:t>Guided Hiking on Established Trails</w:t>
      </w:r>
    </w:p>
    <w:p w:rsidR="00C46907" w:rsidRPr="000E4E28" w:rsidRDefault="00C46907" w:rsidP="00C46907">
      <w:pPr>
        <w:pStyle w:val="NoSpacing"/>
        <w:ind w:left="5040" w:hanging="4320"/>
        <w:rPr>
          <w:rFonts w:ascii="Times New Roman" w:hAnsi="Times New Roman"/>
        </w:rPr>
      </w:pPr>
      <w:r w:rsidRPr="000E4E28">
        <w:rPr>
          <w:rFonts w:ascii="Times New Roman" w:eastAsia="Calibri" w:hAnsi="Times New Roman" w:cs="Times New Roman"/>
        </w:rPr>
        <w:object w:dxaOrig="225" w:dyaOrig="225">
          <v:shape id="_x0000_i1079" type="#_x0000_t75" style="width:15.9pt;height:11.95pt" o:ole="">
            <v:imagedata r:id="rId8" o:title=""/>
          </v:shape>
          <w:control r:id="rId12" w:name="CheckBox217112111" w:shapeid="_x0000_i1079"/>
        </w:object>
      </w:r>
      <w:r w:rsidRPr="000E4E28">
        <w:rPr>
          <w:rFonts w:ascii="Times New Roman" w:hAnsi="Times New Roman"/>
        </w:rPr>
        <w:t xml:space="preserve"> Guided Backpacking           </w:t>
      </w:r>
    </w:p>
    <w:p w:rsidR="00C46907" w:rsidRDefault="00C46907" w:rsidP="00C46907">
      <w:pPr>
        <w:pStyle w:val="NoSpacing"/>
        <w:ind w:left="5040" w:hanging="4320"/>
        <w:rPr>
          <w:rFonts w:ascii="Times New Roman" w:hAnsi="Times New Roman"/>
        </w:rPr>
      </w:pPr>
      <w:r w:rsidRPr="000E4E28">
        <w:rPr>
          <w:rFonts w:ascii="Times New Roman" w:eastAsia="Calibri" w:hAnsi="Times New Roman" w:cs="Times New Roman"/>
        </w:rPr>
        <w:object w:dxaOrig="225" w:dyaOrig="225">
          <v:shape id="_x0000_i1081" type="#_x0000_t75" style="width:15.9pt;height:11.95pt" o:ole="">
            <v:imagedata r:id="rId8" o:title=""/>
          </v:shape>
          <w:control r:id="rId13" w:name="CheckBox217112112" w:shapeid="_x0000_i1081"/>
        </w:object>
      </w:r>
      <w:r>
        <w:rPr>
          <w:rFonts w:ascii="Times New Roman" w:hAnsi="Times New Roman"/>
        </w:rPr>
        <w:t xml:space="preserve"> Guided Front-Country or Back-Country Camping</w:t>
      </w:r>
      <w:r w:rsidRPr="007D462D">
        <w:rPr>
          <w:rFonts w:ascii="Times New Roman" w:hAnsi="Times New Roman"/>
        </w:rPr>
        <w:t xml:space="preserve">          </w:t>
      </w:r>
      <w:r>
        <w:rPr>
          <w:rFonts w:ascii="Times New Roman" w:hAnsi="Times New Roman"/>
        </w:rPr>
        <w:tab/>
      </w:r>
    </w:p>
    <w:p w:rsidR="00C46907" w:rsidRDefault="00C46907" w:rsidP="00C46907">
      <w:pPr>
        <w:pStyle w:val="NoSpacing"/>
        <w:ind w:left="1080" w:hanging="360"/>
        <w:rPr>
          <w:rFonts w:ascii="Times New Roman" w:hAnsi="Times New Roman"/>
          <w:color w:val="FF0000"/>
          <w:sz w:val="20"/>
        </w:rPr>
      </w:pPr>
      <w:r w:rsidRPr="007D462D">
        <w:rPr>
          <w:rFonts w:ascii="Times New Roman" w:eastAsia="Calibri" w:hAnsi="Times New Roman" w:cs="Times New Roman"/>
        </w:rPr>
        <w:object w:dxaOrig="225" w:dyaOrig="225">
          <v:shape id="_x0000_i1083" type="#_x0000_t75" style="width:15.9pt;height:11.95pt" o:ole="">
            <v:imagedata r:id="rId8" o:title=""/>
          </v:shape>
          <w:control r:id="rId14" w:name="CheckBox217111" w:shapeid="_x0000_i1083"/>
        </w:object>
      </w:r>
      <w:r w:rsidRPr="005E08CA">
        <w:rPr>
          <w:rFonts w:ascii="Times New Roman" w:hAnsi="Times New Roman"/>
        </w:rPr>
        <w:t xml:space="preserve"> </w:t>
      </w:r>
      <w:r>
        <w:rPr>
          <w:rFonts w:ascii="Times New Roman" w:eastAsia="Calibri" w:hAnsi="Times New Roman" w:cs="Times New Roman"/>
        </w:rPr>
        <w:t>Photography Workshop</w:t>
      </w:r>
    </w:p>
    <w:p w:rsidR="00C46907" w:rsidRDefault="00C46907" w:rsidP="00C46907">
      <w:pPr>
        <w:pStyle w:val="NoSpacing"/>
        <w:ind w:firstLine="720"/>
        <w:rPr>
          <w:rFonts w:ascii="Times New Roman" w:hAnsi="Times New Roman"/>
        </w:rPr>
      </w:pPr>
      <w:r w:rsidRPr="007D462D">
        <w:rPr>
          <w:rFonts w:ascii="Times New Roman" w:eastAsia="Calibri" w:hAnsi="Times New Roman" w:cs="Times New Roman"/>
        </w:rPr>
        <w:object w:dxaOrig="225" w:dyaOrig="225">
          <v:shape id="_x0000_i1085" type="#_x0000_t75" style="width:15.9pt;height:11.95pt" o:ole="">
            <v:imagedata r:id="rId8" o:title=""/>
          </v:shape>
          <w:control r:id="rId15" w:name="CheckBox2161" w:shapeid="_x0000_i1085"/>
        </w:object>
      </w:r>
      <w:r w:rsidRPr="00C46907">
        <w:rPr>
          <w:rFonts w:ascii="Times New Roman" w:hAnsi="Times New Roman"/>
        </w:rPr>
        <w:t xml:space="preserve"> </w:t>
      </w:r>
      <w:r>
        <w:rPr>
          <w:rFonts w:ascii="Times New Roman" w:hAnsi="Times New Roman"/>
        </w:rPr>
        <w:t>Yoga Classes and/or Workshops</w:t>
      </w:r>
      <w:r>
        <w:rPr>
          <w:rFonts w:ascii="Times New Roman" w:hAnsi="Times New Roman"/>
        </w:rPr>
        <w:tab/>
      </w:r>
    </w:p>
    <w:p w:rsidR="00B13FB6" w:rsidRDefault="00C46907" w:rsidP="00C46907">
      <w:pPr>
        <w:pStyle w:val="NoSpacing"/>
        <w:ind w:left="720"/>
        <w:rPr>
          <w:rFonts w:ascii="Times New Roman" w:hAnsi="Times New Roman"/>
          <w:color w:val="FF0000"/>
          <w:sz w:val="20"/>
        </w:rPr>
      </w:pPr>
      <w:r w:rsidRPr="007D462D">
        <w:rPr>
          <w:rFonts w:ascii="Times New Roman" w:eastAsia="Calibri" w:hAnsi="Times New Roman" w:cs="Times New Roman"/>
        </w:rPr>
        <w:object w:dxaOrig="225" w:dyaOrig="225">
          <v:shape id="_x0000_i1087" type="#_x0000_t75" style="width:15.9pt;height:11.95pt" o:ole="">
            <v:imagedata r:id="rId8" o:title=""/>
          </v:shape>
          <w:control r:id="rId16" w:name="CheckBox21711" w:shapeid="_x0000_i1087"/>
        </w:object>
      </w:r>
      <w:r w:rsidRPr="005E08CA">
        <w:rPr>
          <w:rFonts w:ascii="Times New Roman" w:hAnsi="Times New Roman"/>
        </w:rPr>
        <w:t xml:space="preserve"> </w:t>
      </w:r>
      <w:r w:rsidRPr="000E4E28">
        <w:rPr>
          <w:rFonts w:ascii="Times New Roman" w:hAnsi="Times New Roman"/>
          <w:b/>
        </w:rPr>
        <w:t>Off Trail Travel</w:t>
      </w:r>
      <w:r>
        <w:rPr>
          <w:rFonts w:ascii="Times New Roman" w:hAnsi="Times New Roman"/>
        </w:rPr>
        <w:t xml:space="preserve"> - </w:t>
      </w:r>
      <w:r w:rsidRPr="00497432">
        <w:rPr>
          <w:rFonts w:ascii="Times New Roman" w:hAnsi="Times New Roman"/>
          <w:b/>
          <w:i/>
          <w:sz w:val="20"/>
        </w:rPr>
        <w:t xml:space="preserve">Please check the box if your company plans </w:t>
      </w:r>
      <w:r>
        <w:rPr>
          <w:rFonts w:ascii="Times New Roman" w:hAnsi="Times New Roman"/>
          <w:b/>
          <w:i/>
          <w:sz w:val="20"/>
        </w:rPr>
        <w:t xml:space="preserve">to </w:t>
      </w:r>
      <w:r w:rsidRPr="00497432">
        <w:rPr>
          <w:rFonts w:ascii="Times New Roman" w:hAnsi="Times New Roman"/>
          <w:b/>
          <w:i/>
          <w:sz w:val="20"/>
        </w:rPr>
        <w:t>travel off establi</w:t>
      </w:r>
      <w:r>
        <w:rPr>
          <w:rFonts w:ascii="Times New Roman" w:hAnsi="Times New Roman"/>
          <w:b/>
          <w:i/>
          <w:sz w:val="20"/>
        </w:rPr>
        <w:t xml:space="preserve">shed trails during your </w:t>
      </w:r>
      <w:r w:rsidRPr="000E4E28">
        <w:rPr>
          <w:rFonts w:ascii="Times New Roman" w:hAnsi="Times New Roman"/>
          <w:b/>
          <w:i/>
          <w:sz w:val="20"/>
          <w:u w:val="single"/>
        </w:rPr>
        <w:t xml:space="preserve">Hiking, </w:t>
      </w:r>
      <w:r>
        <w:rPr>
          <w:rFonts w:ascii="Times New Roman" w:hAnsi="Times New Roman"/>
          <w:b/>
          <w:i/>
          <w:sz w:val="20"/>
          <w:u w:val="single"/>
        </w:rPr>
        <w:t xml:space="preserve">                          </w:t>
      </w:r>
      <w:r w:rsidRPr="000E4E28">
        <w:rPr>
          <w:rFonts w:ascii="Times New Roman" w:hAnsi="Times New Roman"/>
          <w:b/>
          <w:i/>
          <w:sz w:val="20"/>
          <w:u w:val="single"/>
        </w:rPr>
        <w:t xml:space="preserve">Backpacking, </w:t>
      </w:r>
      <w:r>
        <w:rPr>
          <w:rFonts w:ascii="Times New Roman" w:hAnsi="Times New Roman"/>
          <w:b/>
          <w:i/>
          <w:sz w:val="20"/>
          <w:u w:val="single"/>
        </w:rPr>
        <w:t xml:space="preserve">or </w:t>
      </w:r>
      <w:proofErr w:type="spellStart"/>
      <w:r>
        <w:rPr>
          <w:rFonts w:ascii="Times New Roman" w:hAnsi="Times New Roman"/>
          <w:b/>
          <w:i/>
          <w:sz w:val="20"/>
          <w:u w:val="single"/>
        </w:rPr>
        <w:t>Camping</w:t>
      </w:r>
      <w:r w:rsidRPr="000E4E28">
        <w:rPr>
          <w:rFonts w:ascii="Times New Roman" w:hAnsi="Times New Roman"/>
          <w:b/>
          <w:i/>
          <w:sz w:val="20"/>
          <w:u w:val="single"/>
        </w:rPr>
        <w:t>Trips</w:t>
      </w:r>
      <w:proofErr w:type="spellEnd"/>
      <w:r w:rsidRPr="00497432">
        <w:rPr>
          <w:rFonts w:ascii="Times New Roman" w:hAnsi="Times New Roman"/>
          <w:b/>
          <w:i/>
          <w:sz w:val="20"/>
        </w:rPr>
        <w:t xml:space="preserve"> </w:t>
      </w:r>
      <w:r>
        <w:rPr>
          <w:rFonts w:ascii="Times New Roman" w:hAnsi="Times New Roman"/>
          <w:b/>
          <w:i/>
          <w:sz w:val="20"/>
        </w:rPr>
        <w:t xml:space="preserve">while </w:t>
      </w:r>
      <w:r w:rsidRPr="00497432">
        <w:rPr>
          <w:rFonts w:ascii="Times New Roman" w:hAnsi="Times New Roman"/>
          <w:b/>
          <w:i/>
          <w:sz w:val="20"/>
        </w:rPr>
        <w:t>in the backcountry</w:t>
      </w:r>
      <w:r>
        <w:rPr>
          <w:rFonts w:ascii="Times New Roman" w:hAnsi="Times New Roman"/>
          <w:i/>
          <w:sz w:val="20"/>
        </w:rPr>
        <w:t xml:space="preserve">. </w:t>
      </w:r>
      <w:r w:rsidRPr="00497432">
        <w:rPr>
          <w:rFonts w:ascii="Times New Roman" w:hAnsi="Times New Roman"/>
          <w:color w:val="FF0000"/>
          <w:sz w:val="20"/>
        </w:rPr>
        <w:t>(No</w:t>
      </w:r>
      <w:r w:rsidRPr="00BD07AC">
        <w:rPr>
          <w:rFonts w:ascii="Times New Roman" w:hAnsi="Times New Roman"/>
          <w:color w:val="FF0000"/>
          <w:sz w:val="20"/>
        </w:rPr>
        <w:t xml:space="preserve"> </w:t>
      </w:r>
      <w:r w:rsidRPr="00497432">
        <w:rPr>
          <w:rFonts w:ascii="Times New Roman" w:hAnsi="Times New Roman"/>
          <w:color w:val="FF0000"/>
          <w:sz w:val="20"/>
        </w:rPr>
        <w:t>additional fee</w:t>
      </w:r>
      <w:r>
        <w:rPr>
          <w:rFonts w:ascii="Times New Roman" w:hAnsi="Times New Roman"/>
          <w:color w:val="FF0000"/>
          <w:sz w:val="20"/>
        </w:rPr>
        <w:t xml:space="preserve"> required</w:t>
      </w:r>
      <w:r w:rsidRPr="00497432">
        <w:rPr>
          <w:rFonts w:ascii="Times New Roman" w:hAnsi="Times New Roman"/>
          <w:color w:val="FF0000"/>
          <w:sz w:val="20"/>
        </w:rPr>
        <w:t>)</w:t>
      </w:r>
      <w:r>
        <w:rPr>
          <w:rFonts w:ascii="Times New Roman" w:hAnsi="Times New Roman"/>
          <w:color w:val="FF0000"/>
          <w:sz w:val="20"/>
        </w:rPr>
        <w:t xml:space="preserve"> </w:t>
      </w:r>
    </w:p>
    <w:p w:rsidR="00C46907" w:rsidRPr="000E4E28" w:rsidRDefault="00C46907" w:rsidP="00C46907">
      <w:pPr>
        <w:pStyle w:val="NoSpacing"/>
        <w:ind w:left="720"/>
        <w:rPr>
          <w:rFonts w:ascii="Times New Roman" w:hAnsi="Times New Roman"/>
        </w:rPr>
      </w:pPr>
      <w:r w:rsidRPr="007D462D">
        <w:rPr>
          <w:rFonts w:ascii="Times New Roman" w:eastAsia="Calibri" w:hAnsi="Times New Roman" w:cs="Times New Roman"/>
        </w:rPr>
        <w:object w:dxaOrig="225" w:dyaOrig="225">
          <v:shape id="_x0000_i1089" type="#_x0000_t75" style="width:15.9pt;height:11.95pt" o:ole="">
            <v:imagedata r:id="rId8" o:title=""/>
          </v:shape>
          <w:control r:id="rId17" w:name="CheckBox217112113" w:shapeid="_x0000_i1089"/>
        </w:object>
      </w:r>
      <w:r w:rsidR="00651F27">
        <w:rPr>
          <w:rFonts w:ascii="Times New Roman" w:hAnsi="Times New Roman"/>
        </w:rPr>
        <w:t>Guided Motorcycle Tours</w:t>
      </w:r>
    </w:p>
    <w:p w:rsidR="00C46907" w:rsidRPr="000E4E28" w:rsidRDefault="00C46907" w:rsidP="00C46907">
      <w:pPr>
        <w:pStyle w:val="NoSpacing"/>
        <w:ind w:left="5040" w:hanging="4320"/>
        <w:rPr>
          <w:rFonts w:ascii="Times New Roman" w:hAnsi="Times New Roman"/>
        </w:rPr>
      </w:pPr>
      <w:r w:rsidRPr="000E4E28">
        <w:rPr>
          <w:rFonts w:ascii="Times New Roman" w:eastAsia="Calibri" w:hAnsi="Times New Roman" w:cs="Times New Roman"/>
        </w:rPr>
        <w:object w:dxaOrig="225" w:dyaOrig="225">
          <v:shape id="_x0000_i1091" type="#_x0000_t75" style="width:15.9pt;height:11.95pt" o:ole="">
            <v:imagedata r:id="rId8" o:title=""/>
          </v:shape>
          <w:control r:id="rId18" w:name="CheckBox2171121111" w:shapeid="_x0000_i1091"/>
        </w:object>
      </w:r>
      <w:r w:rsidR="00651F27">
        <w:rPr>
          <w:rFonts w:ascii="Times New Roman" w:hAnsi="Times New Roman"/>
        </w:rPr>
        <w:t xml:space="preserve">Guided Bicycle Tours </w:t>
      </w:r>
    </w:p>
    <w:p w:rsidR="00F166ED" w:rsidRDefault="00C46907" w:rsidP="00B127DF">
      <w:pPr>
        <w:pStyle w:val="NoSpacing"/>
        <w:ind w:left="5040" w:hanging="4320"/>
        <w:rPr>
          <w:rFonts w:ascii="Times New Roman" w:hAnsi="Times New Roman"/>
        </w:rPr>
      </w:pPr>
      <w:r w:rsidRPr="007D462D">
        <w:rPr>
          <w:rFonts w:ascii="Times New Roman" w:eastAsia="Calibri" w:hAnsi="Times New Roman" w:cs="Times New Roman"/>
        </w:rPr>
        <w:object w:dxaOrig="225" w:dyaOrig="225">
          <v:shape id="_x0000_i1093" type="#_x0000_t75" style="width:15.9pt;height:11.95pt" o:ole="">
            <v:imagedata r:id="rId8" o:title=""/>
          </v:shape>
          <w:control r:id="rId19" w:name="CheckBox2171111" w:shapeid="_x0000_i1093"/>
        </w:object>
      </w:r>
      <w:r w:rsidR="00651F27">
        <w:rPr>
          <w:rFonts w:ascii="Times New Roman" w:hAnsi="Times New Roman"/>
        </w:rPr>
        <w:t xml:space="preserve">Catering Services </w:t>
      </w:r>
    </w:p>
    <w:p w:rsidR="006322A9" w:rsidRDefault="00F166ED" w:rsidP="00B127DF">
      <w:pPr>
        <w:pStyle w:val="NoSpacing"/>
        <w:ind w:left="5040" w:hanging="4320"/>
        <w:rPr>
          <w:rFonts w:ascii="Times New Roman" w:hAnsi="Times New Roman"/>
        </w:rPr>
      </w:pPr>
      <w:r w:rsidRPr="007D462D">
        <w:rPr>
          <w:rFonts w:ascii="Times New Roman" w:eastAsia="Calibri" w:hAnsi="Times New Roman" w:cs="Times New Roman"/>
        </w:rPr>
        <w:object w:dxaOrig="225" w:dyaOrig="225">
          <v:shape id="_x0000_i1095" type="#_x0000_t75" style="width:15.9pt;height:11.95pt" o:ole="">
            <v:imagedata r:id="rId8" o:title=""/>
          </v:shape>
          <w:control r:id="rId20" w:name="CheckBox21711112" w:shapeid="_x0000_i1095"/>
        </w:object>
      </w:r>
      <w:r>
        <w:rPr>
          <w:rFonts w:ascii="Times New Roman" w:hAnsi="Times New Roman"/>
        </w:rPr>
        <w:t>Guided Horse Back Tours</w:t>
      </w:r>
    </w:p>
    <w:p w:rsidR="00B127DF" w:rsidRPr="00725C56" w:rsidRDefault="00B127DF" w:rsidP="00B127DF">
      <w:pPr>
        <w:pStyle w:val="NoSpacing"/>
        <w:ind w:left="5040" w:hanging="4320"/>
        <w:rPr>
          <w:rFonts w:ascii="Arial" w:hAnsi="Arial" w:cs="Arial"/>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2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lastRenderedPageBreak/>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B6059D" w:rsidRPr="00BA256B">
        <w:rPr>
          <w:rFonts w:ascii="Arial" w:hAnsi="Arial" w:cs="Arial"/>
          <w:sz w:val="18"/>
          <w:szCs w:val="18"/>
        </w:rPr>
        <w:t>$</w:t>
      </w:r>
      <w:r w:rsidR="00BA256B" w:rsidRPr="00BA256B">
        <w:rPr>
          <w:rFonts w:ascii="Arial" w:hAnsi="Arial" w:cs="Arial"/>
          <w:sz w:val="18"/>
          <w:szCs w:val="18"/>
        </w:rPr>
        <w:t>465.00</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lastRenderedPageBreak/>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2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1F192D"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185C76">
        <w:rPr>
          <w:rFonts w:ascii="Arial" w:hAnsi="Arial" w:cs="Arial"/>
          <w:sz w:val="18"/>
          <w:szCs w:val="18"/>
        </w:rPr>
        <w:t xml:space="preserve">  The holder is not permitted to require clients to sign a waiver of liability statement or form, insurance disclaimer, and/or indemnificati</w:t>
      </w:r>
      <w:r w:rsidR="00815BAC" w:rsidRPr="00185C7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185C76" w:rsidRPr="00185C76">
        <w:rPr>
          <w:rFonts w:ascii="Arial" w:hAnsi="Arial" w:cs="Arial"/>
          <w:sz w:val="18"/>
          <w:szCs w:val="18"/>
          <w:highlight w:val="yellow"/>
        </w:rPr>
        <w:t>760-367-5518</w:t>
      </w:r>
      <w:r w:rsidR="00185C76">
        <w:rPr>
          <w:rFonts w:ascii="Arial" w:hAnsi="Arial" w:cs="Arial"/>
          <w:sz w:val="18"/>
          <w:szCs w:val="18"/>
        </w:rPr>
        <w:t>.</w:t>
      </w:r>
    </w:p>
    <w:p w:rsidR="00185C76" w:rsidRPr="00185C76" w:rsidRDefault="00185C76" w:rsidP="00185C76">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r w:rsidR="00DB600C" w:rsidRPr="00E7411C">
        <w:rPr>
          <w:rFonts w:ascii="Arial" w:hAnsi="Arial" w:cs="Arial"/>
          <w:color w:val="222222"/>
          <w:sz w:val="18"/>
          <w:szCs w:val="18"/>
          <w:shd w:val="clear" w:color="auto" w:fill="FFFFFF"/>
        </w:rPr>
        <w:t>service mark</w:t>
      </w:r>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1B2B3F" w:rsidRDefault="00551692" w:rsidP="00E7411C">
      <w:pPr>
        <w:rPr>
          <w:rFonts w:ascii="Arial" w:hAnsi="Arial" w:cs="Arial"/>
          <w:sz w:val="18"/>
          <w:szCs w:val="18"/>
        </w:r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307B2C" w:rsidRDefault="00307B2C" w:rsidP="00E7411C">
      <w:pPr>
        <w:rPr>
          <w:rFonts w:ascii="Arial" w:hAnsi="Arial" w:cs="Arial"/>
          <w:sz w:val="18"/>
          <w:szCs w:val="18"/>
        </w:rPr>
      </w:pPr>
    </w:p>
    <w:p w:rsidR="00307B2C" w:rsidRDefault="00307B2C" w:rsidP="00E7411C">
      <w:pPr>
        <w:rPr>
          <w:rFonts w:ascii="Arial" w:hAnsi="Arial" w:cs="Arial"/>
          <w:sz w:val="18"/>
          <w:szCs w:val="18"/>
        </w:rPr>
      </w:pPr>
    </w:p>
    <w:p w:rsidR="00307B2C" w:rsidRDefault="00307B2C" w:rsidP="00E7411C">
      <w:pPr>
        <w:rPr>
          <w:rFonts w:ascii="Arial" w:hAnsi="Arial" w:cs="Arial"/>
          <w:sz w:val="18"/>
          <w:szCs w:val="18"/>
        </w:rPr>
      </w:pPr>
    </w:p>
    <w:p w:rsidR="00307B2C" w:rsidRPr="00B173AE" w:rsidRDefault="00307B2C" w:rsidP="00307B2C">
      <w:pPr>
        <w:pStyle w:val="NoSpacing"/>
        <w:jc w:val="center"/>
        <w:rPr>
          <w:rFonts w:ascii="Times New Roman" w:hAnsi="Times New Roman" w:cs="Times New Roman"/>
          <w:b/>
        </w:rPr>
      </w:pPr>
      <w:r w:rsidRPr="00B173AE">
        <w:rPr>
          <w:rFonts w:ascii="Times New Roman" w:hAnsi="Times New Roman" w:cs="Times New Roman"/>
          <w:b/>
        </w:rPr>
        <w:t>SPECIAL PARK CONDITIONS</w:t>
      </w:r>
    </w:p>
    <w:p w:rsidR="00307B2C" w:rsidRDefault="00307B2C" w:rsidP="00307B2C">
      <w:pPr>
        <w:pStyle w:val="NoSpacing"/>
        <w:jc w:val="center"/>
        <w:rPr>
          <w:rFonts w:ascii="Times New Roman" w:hAnsi="Times New Roman" w:cs="Times New Roman"/>
        </w:rPr>
      </w:pPr>
      <w:r w:rsidRPr="00B173AE">
        <w:rPr>
          <w:rFonts w:ascii="Times New Roman" w:hAnsi="Times New Roman" w:cs="Times New Roman"/>
        </w:rPr>
        <w:t xml:space="preserve">COMMERCIAL USE AUTHORIZATION </w:t>
      </w:r>
      <w:r>
        <w:rPr>
          <w:rFonts w:ascii="Times New Roman" w:hAnsi="Times New Roman" w:cs="Times New Roman"/>
        </w:rPr>
        <w:t>GUIDED SERVICES</w:t>
      </w:r>
    </w:p>
    <w:p w:rsidR="00307B2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sidRPr="00EF67FC">
        <w:rPr>
          <w:rFonts w:ascii="Times New Roman" w:hAnsi="Times New Roman" w:cs="Times New Roman"/>
        </w:rPr>
        <w:t>1</w:t>
      </w:r>
      <w:r>
        <w:rPr>
          <w:rFonts w:ascii="Times New Roman" w:hAnsi="Times New Roman" w:cs="Times New Roman"/>
        </w:rPr>
        <w:t>8</w:t>
      </w:r>
      <w:r w:rsidRPr="00EF67FC">
        <w:rPr>
          <w:rFonts w:ascii="Times New Roman" w:hAnsi="Times New Roman" w:cs="Times New Roman"/>
        </w:rPr>
        <w:t>. The permit is NON-TRANSFERABLE.</w:t>
      </w:r>
    </w:p>
    <w:p w:rsidR="00307B2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sidRPr="00EF67FC">
        <w:rPr>
          <w:rFonts w:ascii="Times New Roman" w:hAnsi="Times New Roman" w:cs="Times New Roman"/>
        </w:rPr>
        <w:t>1</w:t>
      </w:r>
      <w:r>
        <w:rPr>
          <w:rFonts w:ascii="Times New Roman" w:hAnsi="Times New Roman" w:cs="Times New Roman"/>
        </w:rPr>
        <w:t>9</w:t>
      </w:r>
      <w:r w:rsidRPr="00EF67FC">
        <w:rPr>
          <w:rFonts w:ascii="Times New Roman" w:hAnsi="Times New Roman" w:cs="Times New Roman"/>
        </w:rPr>
        <w:t xml:space="preserve">. The Authorization is only issued to the permittee named is Section 2 Authorization Holder Information. The permit is only for the company and its employees/guides, and cannot be transferred to another contractor and/or subcontractor. A finding of allowing contractors/subcontractors use of this authorization will result in a citation for failing to comply with the conditions of this permit. The contractor and/or subcontractor can be citied for providing a commercial service without authorization (36 CFR 5.3) and may result in losing this CUA or RSU for non-compliance condition #8 to the permittee named in Section 2 Authorization Holder Information. Each of the contractors and/or subcontractors must have their own CUA and/or RSU Permit. </w:t>
      </w:r>
    </w:p>
    <w:p w:rsidR="00307B2C" w:rsidRPr="00EF67FC" w:rsidRDefault="00307B2C" w:rsidP="00307B2C">
      <w:pPr>
        <w:pStyle w:val="NoSpacing"/>
        <w:rPr>
          <w:rFonts w:ascii="Times New Roman" w:hAnsi="Times New Roman" w:cs="Times New Roman"/>
        </w:rPr>
      </w:pPr>
    </w:p>
    <w:p w:rsidR="00307B2C" w:rsidRDefault="00307B2C" w:rsidP="00307B2C">
      <w:pPr>
        <w:pStyle w:val="NoSpacing"/>
        <w:rPr>
          <w:rFonts w:ascii="Times New Roman" w:hAnsi="Times New Roman" w:cs="Times New Roman"/>
        </w:rPr>
      </w:pPr>
      <w:r>
        <w:rPr>
          <w:rFonts w:ascii="Times New Roman" w:hAnsi="Times New Roman" w:cs="Times New Roman"/>
        </w:rPr>
        <w:t>20</w:t>
      </w:r>
      <w:r w:rsidRPr="00EF67FC">
        <w:rPr>
          <w:rFonts w:ascii="Times New Roman" w:hAnsi="Times New Roman" w:cs="Times New Roman"/>
        </w:rPr>
        <w:t>. This Permit covers published routes/areas/locations only.</w:t>
      </w:r>
    </w:p>
    <w:p w:rsidR="00307B2C" w:rsidRDefault="00307B2C" w:rsidP="00307B2C">
      <w:pPr>
        <w:pStyle w:val="NoSpacing"/>
        <w:rPr>
          <w:rFonts w:ascii="Times New Roman" w:hAnsi="Times New Roman" w:cs="Times New Roman"/>
        </w:rPr>
      </w:pPr>
    </w:p>
    <w:p w:rsidR="00307B2C" w:rsidRDefault="00307B2C" w:rsidP="00307B2C">
      <w:pPr>
        <w:pStyle w:val="NoSpacing"/>
        <w:rPr>
          <w:rFonts w:ascii="Times New Roman" w:hAnsi="Times New Roman" w:cs="Times New Roman"/>
        </w:rPr>
      </w:pPr>
      <w:r>
        <w:rPr>
          <w:rFonts w:ascii="Times New Roman" w:hAnsi="Times New Roman" w:cs="Times New Roman"/>
        </w:rPr>
        <w:t>21. Bolting is prohibited in anchor-free zones.</w:t>
      </w:r>
    </w:p>
    <w:p w:rsidR="00307B2C" w:rsidRDefault="00307B2C" w:rsidP="00307B2C">
      <w:pPr>
        <w:pStyle w:val="NoSpacing"/>
        <w:rPr>
          <w:rFonts w:ascii="Times New Roman" w:hAnsi="Times New Roman" w:cs="Times New Roman"/>
        </w:rPr>
      </w:pPr>
    </w:p>
    <w:p w:rsidR="00307B2C" w:rsidRPr="00EF67FC" w:rsidRDefault="00587193" w:rsidP="00307B2C">
      <w:pPr>
        <w:pStyle w:val="NoSpacing"/>
        <w:rPr>
          <w:rFonts w:ascii="Times New Roman" w:hAnsi="Times New Roman" w:cs="Times New Roman"/>
        </w:rPr>
      </w:pPr>
      <w:r>
        <w:rPr>
          <w:rFonts w:ascii="Times New Roman" w:hAnsi="Times New Roman" w:cs="Times New Roman"/>
        </w:rPr>
        <w:t xml:space="preserve">22. </w:t>
      </w:r>
      <w:proofErr w:type="gramStart"/>
      <w:r>
        <w:rPr>
          <w:rFonts w:ascii="Times New Roman" w:hAnsi="Times New Roman" w:cs="Times New Roman"/>
        </w:rPr>
        <w:t>Climbing</w:t>
      </w:r>
      <w:proofErr w:type="gramEnd"/>
      <w:r>
        <w:rPr>
          <w:rFonts w:ascii="Times New Roman" w:hAnsi="Times New Roman" w:cs="Times New Roman"/>
        </w:rPr>
        <w:t xml:space="preserve"> within 50 feet o</w:t>
      </w:r>
      <w:r w:rsidR="00307B2C">
        <w:rPr>
          <w:rFonts w:ascii="Times New Roman" w:hAnsi="Times New Roman" w:cs="Times New Roman"/>
        </w:rPr>
        <w:t xml:space="preserve">f any rock art is prohibited. </w:t>
      </w:r>
    </w:p>
    <w:p w:rsidR="00307B2C" w:rsidRPr="00EF67FC" w:rsidRDefault="00307B2C" w:rsidP="00307B2C">
      <w:pPr>
        <w:pStyle w:val="NoSpacing"/>
        <w:rPr>
          <w:rFonts w:ascii="Times New Roman" w:hAnsi="Times New Roman" w:cs="Times New Roman"/>
        </w:rPr>
      </w:pPr>
    </w:p>
    <w:p w:rsidR="00307B2C" w:rsidRDefault="00307B2C" w:rsidP="00307B2C">
      <w:pPr>
        <w:pStyle w:val="NoSpacing"/>
        <w:rPr>
          <w:rFonts w:ascii="Times New Roman" w:hAnsi="Times New Roman" w:cs="Times New Roman"/>
        </w:rPr>
      </w:pPr>
      <w:r>
        <w:rPr>
          <w:rFonts w:ascii="Times New Roman" w:hAnsi="Times New Roman" w:cs="Times New Roman"/>
        </w:rPr>
        <w:t>23</w:t>
      </w:r>
      <w:r w:rsidRPr="00EF67FC">
        <w:rPr>
          <w:rFonts w:ascii="Times New Roman" w:hAnsi="Times New Roman" w:cs="Times New Roman"/>
        </w:rPr>
        <w:t xml:space="preserve">. </w:t>
      </w:r>
      <w:r w:rsidRPr="00EF67FC">
        <w:rPr>
          <w:rFonts w:ascii="Times New Roman" w:hAnsi="Times New Roman" w:cs="Times New Roman"/>
          <w:b/>
          <w:u w:val="single"/>
        </w:rPr>
        <w:t>Certificate Requirements</w:t>
      </w:r>
      <w:r w:rsidRPr="00EF67FC">
        <w:rPr>
          <w:rFonts w:ascii="Times New Roman" w:hAnsi="Times New Roman" w:cs="Times New Roman"/>
        </w:rPr>
        <w:t xml:space="preserve"> –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policies, procedures and regulations. </w:t>
      </w:r>
      <w:r w:rsidRPr="00EF67FC">
        <w:rPr>
          <w:rFonts w:ascii="Times New Roman" w:hAnsi="Times New Roman" w:cs="Times New Roman"/>
        </w:rPr>
        <w:lastRenderedPageBreak/>
        <w:t xml:space="preserve">The commercial services described above are to be providing to park visitors at reasonable rates and under operating conditions satisfactory to the park Superintendent. </w:t>
      </w:r>
    </w:p>
    <w:p w:rsidR="00307B2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 xml:space="preserve">24.  </w:t>
      </w:r>
      <w:r w:rsidRPr="00EF67FC">
        <w:rPr>
          <w:rFonts w:ascii="Times New Roman" w:hAnsi="Times New Roman" w:cs="Times New Roman"/>
        </w:rPr>
        <w:t xml:space="preserve">All tools, vehicles, and equipment must be clean and free if invasive and exotic weeds. </w:t>
      </w:r>
    </w:p>
    <w:p w:rsidR="00307B2C" w:rsidRDefault="00307B2C" w:rsidP="00307B2C">
      <w:pPr>
        <w:pStyle w:val="NoSpacing"/>
        <w:rPr>
          <w:rFonts w:ascii="Times New Roman" w:hAnsi="Times New Roman" w:cs="Times New Roman"/>
        </w:rPr>
      </w:pPr>
    </w:p>
    <w:p w:rsidR="00307B2C" w:rsidRDefault="00307B2C" w:rsidP="00307B2C">
      <w:pPr>
        <w:pStyle w:val="NoSpacing"/>
        <w:rPr>
          <w:rFonts w:ascii="Times New Roman" w:hAnsi="Times New Roman" w:cs="Times New Roman"/>
        </w:rPr>
      </w:pPr>
      <w:r>
        <w:rPr>
          <w:rFonts w:ascii="Times New Roman" w:hAnsi="Times New Roman" w:cs="Times New Roman"/>
        </w:rPr>
        <w:t xml:space="preserve">25. Holding a special event without a separate special park use permit is not authorized. The event must be located within the approved location from the Special Park Uses Office. </w:t>
      </w:r>
    </w:p>
    <w:p w:rsidR="00307B2C" w:rsidRDefault="00307B2C" w:rsidP="00307B2C">
      <w:pPr>
        <w:pStyle w:val="NoSpacing"/>
        <w:rPr>
          <w:rFonts w:ascii="Times New Roman" w:hAnsi="Times New Roman" w:cs="Times New Roman"/>
        </w:rPr>
      </w:pPr>
    </w:p>
    <w:p w:rsidR="00307B2C" w:rsidRDefault="00307B2C" w:rsidP="00307B2C">
      <w:pPr>
        <w:pStyle w:val="NoSpacing"/>
        <w:rPr>
          <w:rFonts w:ascii="Times New Roman" w:hAnsi="Times New Roman" w:cs="Times New Roman"/>
        </w:rPr>
      </w:pPr>
      <w:r>
        <w:rPr>
          <w:rFonts w:ascii="Times New Roman" w:hAnsi="Times New Roman" w:cs="Times New Roman"/>
        </w:rPr>
        <w:t xml:space="preserve">26. </w:t>
      </w:r>
      <w:r w:rsidRPr="007F5715">
        <w:rPr>
          <w:rFonts w:ascii="Times New Roman" w:hAnsi="Times New Roman" w:cs="Times New Roman"/>
          <w:b/>
          <w:u w:val="single"/>
        </w:rPr>
        <w:t>Riding in Backcountry and Wilderness Area</w:t>
      </w:r>
      <w:r>
        <w:rPr>
          <w:rFonts w:ascii="Times New Roman" w:hAnsi="Times New Roman" w:cs="Times New Roman"/>
        </w:rPr>
        <w:t>- Comply with “Seven Principles”: (1) Plan ahead and prepare, (2) Travel and camp on durable surfaces, (3) Dispose of waste properly, (4) Leave what you find, (5) Minimize campfire impacts, (6) Respect wildlife, (7) Be considerate of other visitors.</w:t>
      </w:r>
    </w:p>
    <w:p w:rsidR="00307B2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sidRPr="00EF67FC">
        <w:rPr>
          <w:rFonts w:ascii="Times New Roman" w:hAnsi="Times New Roman" w:cs="Times New Roman"/>
        </w:rPr>
        <w:t>2</w:t>
      </w:r>
      <w:r>
        <w:rPr>
          <w:rFonts w:ascii="Times New Roman" w:hAnsi="Times New Roman" w:cs="Times New Roman"/>
        </w:rPr>
        <w:t>7</w:t>
      </w:r>
      <w:r w:rsidRPr="00EF67FC">
        <w:rPr>
          <w:rFonts w:ascii="Times New Roman" w:hAnsi="Times New Roman" w:cs="Times New Roman"/>
        </w:rPr>
        <w:t xml:space="preserve">. </w:t>
      </w:r>
      <w:r w:rsidRPr="00EF67FC">
        <w:rPr>
          <w:rFonts w:ascii="Times New Roman" w:hAnsi="Times New Roman" w:cs="Times New Roman"/>
          <w:b/>
          <w:u w:val="single"/>
        </w:rPr>
        <w:t>Backcountry and Wilderness Area</w:t>
      </w:r>
      <w:r w:rsidRPr="00EF67FC">
        <w:rPr>
          <w:rFonts w:ascii="Times New Roman" w:hAnsi="Times New Roman" w:cs="Times New Roman"/>
        </w:rPr>
        <w:t xml:space="preserve"> – NO motorized vehicles may be operated in wilderness. NO motorized or mechanical equipment may be operated in the wilderness. Vehicles will only use existing roads or previously disturbed areas outside of wilderness. Permittee shall not in any way damage vegetation or wildlife. Parking along the roadway may only occur on previously disturbed sites/shoulders and not block or imped any traffic safely driving by.</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sidRPr="00EF67FC">
        <w:rPr>
          <w:rFonts w:ascii="Times New Roman" w:hAnsi="Times New Roman" w:cs="Times New Roman"/>
        </w:rPr>
        <w:t>2</w:t>
      </w:r>
      <w:r>
        <w:rPr>
          <w:rFonts w:ascii="Times New Roman" w:hAnsi="Times New Roman" w:cs="Times New Roman"/>
        </w:rPr>
        <w:t>8</w:t>
      </w:r>
      <w:r w:rsidRPr="00EF67FC">
        <w:rPr>
          <w:rFonts w:ascii="Times New Roman" w:hAnsi="Times New Roman" w:cs="Times New Roman"/>
        </w:rPr>
        <w:t xml:space="preserve">. </w:t>
      </w:r>
      <w:r w:rsidRPr="00EF67FC">
        <w:rPr>
          <w:rFonts w:ascii="Times New Roman" w:hAnsi="Times New Roman" w:cs="Times New Roman"/>
          <w:b/>
          <w:u w:val="single"/>
        </w:rPr>
        <w:t xml:space="preserve">Desert Tortoise </w:t>
      </w:r>
      <w:r w:rsidRPr="00EF67FC">
        <w:rPr>
          <w:rFonts w:ascii="Times New Roman" w:hAnsi="Times New Roman" w:cs="Times New Roman"/>
        </w:rPr>
        <w:t xml:space="preserve">- When the desert tortoise is active above ground, all participants must exercise the utmost in care to prevent injury or death to tortoises. A threatened species, this reptile is susceptible to crushing by automobile and foot traffic. Juvenile tortoises are particularly vulnerable; that are soft shelled, slow moving, and difficult to see because of their small size and drab coloring. Tortoises are particularly active in the early mornings, evenings, and during the day when temperatures are mild (mid 70’s – 80’s). They are frequently seen on or near paved road areas. All participants must be informed of and comply with these conditions. The desert tortoise is protected by law. It is illegal to disturb a tortoise or its habitat in any way. This includes touching, handling, moving, or possessing a tortoise.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sidRPr="00EF67FC">
        <w:rPr>
          <w:rFonts w:ascii="Times New Roman" w:hAnsi="Times New Roman" w:cs="Times New Roman"/>
        </w:rPr>
        <w:t>2</w:t>
      </w:r>
      <w:r>
        <w:rPr>
          <w:rFonts w:ascii="Times New Roman" w:hAnsi="Times New Roman" w:cs="Times New Roman"/>
        </w:rPr>
        <w:t>9</w:t>
      </w:r>
      <w:r w:rsidRPr="00EF67FC">
        <w:rPr>
          <w:rFonts w:ascii="Times New Roman" w:hAnsi="Times New Roman" w:cs="Times New Roman"/>
        </w:rPr>
        <w:t xml:space="preserve">. The holder shall not engage in disturbing or moving of rocks, fallen trees, picking flowers, handling, feeding, or disturbing wildlife. Grabbing, collecting, and removing such resources while conducting tours in the park violates park resources management policy and will result in fines, citations, and removal of this permit.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30</w:t>
      </w:r>
      <w:r w:rsidRPr="00EF67FC">
        <w:rPr>
          <w:rFonts w:ascii="Times New Roman" w:hAnsi="Times New Roman" w:cs="Times New Roman"/>
        </w:rPr>
        <w:t xml:space="preserve">. Collecting plants, animals, mineral specimens, or artifacts within the park is prohibited.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31</w:t>
      </w:r>
      <w:r w:rsidRPr="00EF67FC">
        <w:rPr>
          <w:rFonts w:ascii="Times New Roman" w:hAnsi="Times New Roman" w:cs="Times New Roman"/>
        </w:rPr>
        <w:t xml:space="preserve">. NO digging into the ground with hands or tools is authorized. This will fines, citations, and removal if this permit.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32</w:t>
      </w:r>
      <w:r w:rsidRPr="00EF67FC">
        <w:rPr>
          <w:rFonts w:ascii="Times New Roman" w:hAnsi="Times New Roman" w:cs="Times New Roman"/>
        </w:rPr>
        <w:t xml:space="preserve">. Collecting, digging, or defacing of historic or prehistoric artifacts is prohibited. The holder shall not engage in disturbing or moving of rocks, or fallen trees, picking flowers, handling, feeding, or disturbing of wildlife.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33</w:t>
      </w:r>
      <w:r w:rsidRPr="00EF67FC">
        <w:rPr>
          <w:rFonts w:ascii="Times New Roman" w:hAnsi="Times New Roman" w:cs="Times New Roman"/>
        </w:rPr>
        <w:t xml:space="preserve">. </w:t>
      </w:r>
      <w:r w:rsidRPr="00EF67FC">
        <w:rPr>
          <w:rFonts w:ascii="Times New Roman" w:hAnsi="Times New Roman" w:cs="Times New Roman"/>
          <w:b/>
          <w:u w:val="single"/>
        </w:rPr>
        <w:t>Feed/Weeds Control</w:t>
      </w:r>
      <w:r w:rsidRPr="00EF67FC">
        <w:rPr>
          <w:rFonts w:ascii="Times New Roman" w:hAnsi="Times New Roman" w:cs="Times New Roman"/>
        </w:rPr>
        <w:t xml:space="preserve"> – It is required that you use pellet feed while in the park. We recommended that stock animals be fed pellet feed for several days prior to your arrival.  This will greatly assist in preventing the spread of exotic grasses in the park’s ecosystem. You must provide your own water, as there is not any available at Ryan Campground. Manure must be removed prior to your departure from trailheads and campgrounds.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34</w:t>
      </w:r>
      <w:r w:rsidRPr="00EF67FC">
        <w:rPr>
          <w:rFonts w:ascii="Times New Roman" w:hAnsi="Times New Roman" w:cs="Times New Roman"/>
        </w:rPr>
        <w:t xml:space="preserve">. NO firewood collecting. All campfires must be pre-existing fire ring or self-contained unit with a metal bottom or fire pan. No evidence of a campfire should remain unattended. There may be a period of time when the NPS imposes additional fire restrictions.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35</w:t>
      </w:r>
      <w:r w:rsidRPr="00EF67FC">
        <w:rPr>
          <w:rFonts w:ascii="Times New Roman" w:hAnsi="Times New Roman" w:cs="Times New Roman"/>
        </w:rPr>
        <w:t xml:space="preserve">. </w:t>
      </w:r>
      <w:r w:rsidRPr="00EF67FC">
        <w:rPr>
          <w:rFonts w:ascii="Times New Roman" w:hAnsi="Times New Roman" w:cs="Times New Roman"/>
          <w:b/>
          <w:u w:val="single"/>
        </w:rPr>
        <w:t>Leave No Trace</w:t>
      </w:r>
      <w:r w:rsidRPr="00EF67FC">
        <w:rPr>
          <w:rFonts w:ascii="Times New Roman" w:hAnsi="Times New Roman" w:cs="Times New Roman"/>
        </w:rPr>
        <w:t xml:space="preserve"> – Leave No Trace principles shall be taught and practiced at all times under this permit.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sidRPr="00EF67FC">
        <w:rPr>
          <w:rFonts w:ascii="Times New Roman" w:hAnsi="Times New Roman" w:cs="Times New Roman"/>
        </w:rPr>
        <w:t>3</w:t>
      </w:r>
      <w:r>
        <w:rPr>
          <w:rFonts w:ascii="Times New Roman" w:hAnsi="Times New Roman" w:cs="Times New Roman"/>
        </w:rPr>
        <w:t>6</w:t>
      </w:r>
      <w:r w:rsidRPr="00EF67FC">
        <w:rPr>
          <w:rFonts w:ascii="Times New Roman" w:hAnsi="Times New Roman" w:cs="Times New Roman"/>
        </w:rPr>
        <w:t xml:space="preserve">. </w:t>
      </w:r>
      <w:r w:rsidRPr="00EF67FC">
        <w:rPr>
          <w:rFonts w:ascii="Times New Roman" w:hAnsi="Times New Roman" w:cs="Times New Roman"/>
          <w:b/>
          <w:u w:val="single"/>
        </w:rPr>
        <w:t xml:space="preserve">Medical Situations </w:t>
      </w:r>
      <w:r w:rsidRPr="00EF67FC">
        <w:rPr>
          <w:rFonts w:ascii="Times New Roman" w:hAnsi="Times New Roman" w:cs="Times New Roman"/>
        </w:rPr>
        <w:t xml:space="preserve">– Every visit to the National Park there must be at least one guide or group leader must have a current First Aid and CPR Training Completion Certificate. FOR EMERGENCIES call the park’s 24 hour emergency dispatch at (909) 383-5651 or use the Direct-to-EMS phone located at Hidden Valley Campground, Indian Cove Ranger Station, or call 911. Any accident occurring under Holder’s operations requiring medical attention must be reported within </w:t>
      </w:r>
      <w:r w:rsidRPr="00EF67FC">
        <w:rPr>
          <w:rFonts w:ascii="Times New Roman" w:hAnsi="Times New Roman" w:cs="Times New Roman"/>
        </w:rPr>
        <w:lastRenderedPageBreak/>
        <w:t xml:space="preserve">24 hours to the Ranger Activities Office at (760) 367-5547. A copy of the certificates should be submitted to the Office of the Special Park Use Coordinator and on file.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sidRPr="00EF67FC">
        <w:rPr>
          <w:rFonts w:ascii="Times New Roman" w:hAnsi="Times New Roman" w:cs="Times New Roman"/>
        </w:rPr>
        <w:t>3</w:t>
      </w:r>
      <w:r>
        <w:rPr>
          <w:rFonts w:ascii="Times New Roman" w:hAnsi="Times New Roman" w:cs="Times New Roman"/>
        </w:rPr>
        <w:t>7</w:t>
      </w:r>
      <w:r w:rsidRPr="00EF67FC">
        <w:rPr>
          <w:rFonts w:ascii="Times New Roman" w:hAnsi="Times New Roman" w:cs="Times New Roman"/>
        </w:rPr>
        <w:t xml:space="preserve">. </w:t>
      </w:r>
      <w:r w:rsidRPr="00EF67FC">
        <w:rPr>
          <w:rFonts w:ascii="Times New Roman" w:hAnsi="Times New Roman" w:cs="Times New Roman"/>
          <w:b/>
          <w:u w:val="single"/>
        </w:rPr>
        <w:t xml:space="preserve">Audio Effect/Level </w:t>
      </w:r>
      <w:r w:rsidRPr="00EF67FC">
        <w:rPr>
          <w:rFonts w:ascii="Times New Roman" w:hAnsi="Times New Roman" w:cs="Times New Roman"/>
        </w:rPr>
        <w:t>– Permittee will comply with all noises regulations. The 36 Code of Federal Regulations (26 CFR) 2.12 (a</w:t>
      </w:r>
      <w:proofErr w:type="gramStart"/>
      <w:r w:rsidRPr="00EF67FC">
        <w:rPr>
          <w:rFonts w:ascii="Times New Roman" w:hAnsi="Times New Roman" w:cs="Times New Roman"/>
        </w:rPr>
        <w:t>)(</w:t>
      </w:r>
      <w:proofErr w:type="gramEnd"/>
      <w:r w:rsidRPr="00EF67FC">
        <w:rPr>
          <w:rFonts w:ascii="Times New Roman" w:hAnsi="Times New Roman" w:cs="Times New Roman"/>
        </w:rPr>
        <w:t xml:space="preserve">1) prohibits the playing of audio devices in a manner that exceeds a noise level of 60 decibels at a distance of 50 feet. No amplified music or public address systems are allowed.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sidRPr="00EF67FC">
        <w:rPr>
          <w:rFonts w:ascii="Times New Roman" w:hAnsi="Times New Roman" w:cs="Times New Roman"/>
        </w:rPr>
        <w:t>3</w:t>
      </w:r>
      <w:r>
        <w:rPr>
          <w:rFonts w:ascii="Times New Roman" w:hAnsi="Times New Roman" w:cs="Times New Roman"/>
        </w:rPr>
        <w:t>8</w:t>
      </w:r>
      <w:r w:rsidRPr="00EF67FC">
        <w:rPr>
          <w:rFonts w:ascii="Times New Roman" w:hAnsi="Times New Roman" w:cs="Times New Roman"/>
        </w:rPr>
        <w:t xml:space="preserve">. </w:t>
      </w:r>
      <w:r w:rsidRPr="00EF67FC">
        <w:rPr>
          <w:rFonts w:ascii="Times New Roman" w:hAnsi="Times New Roman" w:cs="Times New Roman"/>
          <w:b/>
          <w:u w:val="single"/>
        </w:rPr>
        <w:t>Notices and Advertising</w:t>
      </w:r>
      <w:r w:rsidRPr="00EF67FC">
        <w:rPr>
          <w:rFonts w:ascii="Times New Roman" w:hAnsi="Times New Roman" w:cs="Times New Roman"/>
        </w:rPr>
        <w:t xml:space="preserve"> – The display, sale of dissemination of printed material, electronic media, artifacts, merchandise of any other item is strictly prohibited (Re: 36 CFR 2.52 &amp; 5.1)</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sidRPr="00EF67FC">
        <w:rPr>
          <w:rFonts w:ascii="Times New Roman" w:hAnsi="Times New Roman" w:cs="Times New Roman"/>
        </w:rPr>
        <w:t>3</w:t>
      </w:r>
      <w:r>
        <w:rPr>
          <w:rFonts w:ascii="Times New Roman" w:hAnsi="Times New Roman" w:cs="Times New Roman"/>
        </w:rPr>
        <w:t>9</w:t>
      </w:r>
      <w:r w:rsidRPr="00EF67FC">
        <w:rPr>
          <w:rFonts w:ascii="Times New Roman" w:hAnsi="Times New Roman" w:cs="Times New Roman"/>
        </w:rPr>
        <w:t xml:space="preserve">. </w:t>
      </w:r>
      <w:r w:rsidRPr="00EF67FC">
        <w:rPr>
          <w:rFonts w:ascii="Times New Roman" w:hAnsi="Times New Roman" w:cs="Times New Roman"/>
          <w:b/>
          <w:u w:val="single"/>
        </w:rPr>
        <w:t>Banners and Posters</w:t>
      </w:r>
      <w:r w:rsidRPr="00EF67FC">
        <w:rPr>
          <w:rFonts w:ascii="Times New Roman" w:hAnsi="Times New Roman" w:cs="Times New Roman"/>
        </w:rPr>
        <w:t xml:space="preserve"> – The permittee and participants will not attach, erect, place, hang, anchor, or display any banner, streamer, posters, or any other object on park resources.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40</w:t>
      </w:r>
      <w:r w:rsidRPr="00EF67FC">
        <w:rPr>
          <w:rFonts w:ascii="Times New Roman" w:hAnsi="Times New Roman" w:cs="Times New Roman"/>
        </w:rPr>
        <w:t xml:space="preserve">. </w:t>
      </w:r>
      <w:r w:rsidRPr="00EF67FC">
        <w:rPr>
          <w:rFonts w:ascii="Times New Roman" w:hAnsi="Times New Roman" w:cs="Times New Roman"/>
          <w:b/>
          <w:u w:val="single"/>
        </w:rPr>
        <w:t>Food Services</w:t>
      </w:r>
      <w:r w:rsidRPr="00EF67FC">
        <w:rPr>
          <w:rFonts w:ascii="Times New Roman" w:hAnsi="Times New Roman" w:cs="Times New Roman"/>
        </w:rPr>
        <w:t xml:space="preserve"> – Holder will comply with applicable public health, sanitation standard, and codes. Clean up shall be done after stop for breaks and meal service. Food service with catering must comply with and meet US Food and Health inspections standards for adequate sanitation requirement. Catering companies are required to obtain a Special Use Permit for delivery of food in Joshua Tree National Park.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41</w:t>
      </w:r>
      <w:r w:rsidRPr="00EF67FC">
        <w:rPr>
          <w:rFonts w:ascii="Times New Roman" w:hAnsi="Times New Roman" w:cs="Times New Roman"/>
        </w:rPr>
        <w:t xml:space="preserve">. </w:t>
      </w:r>
      <w:r w:rsidRPr="00EF67FC">
        <w:rPr>
          <w:rFonts w:ascii="Times New Roman" w:hAnsi="Times New Roman" w:cs="Times New Roman"/>
          <w:b/>
          <w:u w:val="single"/>
        </w:rPr>
        <w:t>Consuming Alcoholic Beverages</w:t>
      </w:r>
      <w:r w:rsidRPr="00EF67FC">
        <w:rPr>
          <w:rFonts w:ascii="Times New Roman" w:hAnsi="Times New Roman" w:cs="Times New Roman"/>
        </w:rPr>
        <w:t xml:space="preserve"> – The Holders must understand that consuming alcoholic beverages or controlled substances will be prohibited while conducting operations and/or guiding services in park.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42</w:t>
      </w:r>
      <w:r w:rsidRPr="00EF67FC">
        <w:rPr>
          <w:rFonts w:ascii="Times New Roman" w:hAnsi="Times New Roman" w:cs="Times New Roman"/>
        </w:rPr>
        <w:t xml:space="preserve">. </w:t>
      </w:r>
      <w:r w:rsidRPr="00EF67FC">
        <w:rPr>
          <w:rFonts w:ascii="Times New Roman" w:hAnsi="Times New Roman" w:cs="Times New Roman"/>
          <w:b/>
          <w:u w:val="single"/>
        </w:rPr>
        <w:t xml:space="preserve">Vehicle Idling </w:t>
      </w:r>
      <w:r w:rsidRPr="00EF67FC">
        <w:rPr>
          <w:rFonts w:ascii="Times New Roman" w:hAnsi="Times New Roman" w:cs="Times New Roman"/>
        </w:rPr>
        <w:t xml:space="preserve">– If commercial vehicles are used to transport clients in and out of the park, those vehicles must unload passengers using a safe area and exit the park until time for loading all passengers again. Idling of vehicles engines adds unnecessary exhaust fumes to the air and diminishes the enjoyment by visitors of the peace and tranquility of the park; therefore engines must be shut down when not underway. Parking in park boundaries is allowed only in appropriate designated parking areas.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43</w:t>
      </w:r>
      <w:r w:rsidRPr="00EF67FC">
        <w:rPr>
          <w:rFonts w:ascii="Times New Roman" w:hAnsi="Times New Roman" w:cs="Times New Roman"/>
        </w:rPr>
        <w:t xml:space="preserve">. Any harassment and/or threats to any National Park Service Employee by the Holder or Holder’s Guides will result in the suspension and/or revocation of this permit. </w:t>
      </w:r>
    </w:p>
    <w:p w:rsidR="00307B2C" w:rsidRPr="00EF67F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44</w:t>
      </w:r>
      <w:r w:rsidRPr="00EF67FC">
        <w:rPr>
          <w:rFonts w:ascii="Times New Roman" w:hAnsi="Times New Roman" w:cs="Times New Roman"/>
        </w:rPr>
        <w:t xml:space="preserve">. </w:t>
      </w:r>
      <w:r w:rsidRPr="00EF67FC">
        <w:rPr>
          <w:rFonts w:ascii="Times New Roman" w:hAnsi="Times New Roman" w:cs="Times New Roman"/>
          <w:b/>
          <w:u w:val="single"/>
        </w:rPr>
        <w:t>Adhere of Public Traffic Law</w:t>
      </w:r>
      <w:r w:rsidRPr="00EF67FC">
        <w:rPr>
          <w:rFonts w:ascii="Times New Roman" w:hAnsi="Times New Roman" w:cs="Times New Roman"/>
        </w:rPr>
        <w:t xml:space="preserve">: Permittee will ensure his/her and all guides to adhere with all applicable law, vehicle code, and regulations. Failure to do so will lead to revocation of this permit. </w:t>
      </w:r>
    </w:p>
    <w:p w:rsidR="00307B2C" w:rsidRPr="00EF67FC" w:rsidRDefault="00307B2C" w:rsidP="00307B2C">
      <w:pPr>
        <w:pStyle w:val="NoSpacing"/>
        <w:rPr>
          <w:rFonts w:ascii="Times New Roman" w:hAnsi="Times New Roman" w:cs="Times New Roman"/>
        </w:rPr>
      </w:pPr>
    </w:p>
    <w:p w:rsidR="00307B2C" w:rsidRDefault="00307B2C" w:rsidP="00307B2C">
      <w:pPr>
        <w:pStyle w:val="NoSpacing"/>
        <w:rPr>
          <w:rFonts w:ascii="Times New Roman" w:hAnsi="Times New Roman" w:cs="Times New Roman"/>
        </w:rPr>
      </w:pPr>
      <w:r>
        <w:rPr>
          <w:rFonts w:ascii="Times New Roman" w:hAnsi="Times New Roman" w:cs="Times New Roman"/>
        </w:rPr>
        <w:t>45</w:t>
      </w:r>
      <w:r w:rsidRPr="00EF67FC">
        <w:rPr>
          <w:rFonts w:ascii="Times New Roman" w:hAnsi="Times New Roman" w:cs="Times New Roman"/>
        </w:rPr>
        <w:t xml:space="preserve">. The Holder is to provide the park Superintendent with a list of authorized guides who will be covered under this permit. </w:t>
      </w:r>
    </w:p>
    <w:p w:rsidR="00307B2C" w:rsidRDefault="00307B2C" w:rsidP="00307B2C">
      <w:pPr>
        <w:pStyle w:val="NoSpacing"/>
        <w:rPr>
          <w:rFonts w:ascii="Times New Roman" w:hAnsi="Times New Roman" w:cs="Times New Roman"/>
        </w:rPr>
      </w:pPr>
    </w:p>
    <w:p w:rsidR="00307B2C" w:rsidRPr="00EF67FC" w:rsidRDefault="00307B2C" w:rsidP="00307B2C">
      <w:pPr>
        <w:pStyle w:val="NoSpacing"/>
        <w:rPr>
          <w:rFonts w:ascii="Times New Roman" w:hAnsi="Times New Roman" w:cs="Times New Roman"/>
        </w:rPr>
      </w:pPr>
      <w:r>
        <w:rPr>
          <w:rFonts w:ascii="Times New Roman" w:hAnsi="Times New Roman" w:cs="Times New Roman"/>
        </w:rPr>
        <w:t xml:space="preserve">46. At least one support staff must possesses current First Aid/CPR certificates or equivalent certificates in each trip. A copy of the certificate should be submitted to the Office of Special Park Uses. </w:t>
      </w:r>
    </w:p>
    <w:p w:rsidR="00307B2C" w:rsidRPr="00EF67FC" w:rsidRDefault="00307B2C" w:rsidP="00307B2C">
      <w:pPr>
        <w:pStyle w:val="NoSpacing"/>
        <w:rPr>
          <w:rFonts w:ascii="Times New Roman" w:hAnsi="Times New Roman" w:cs="Times New Roman"/>
        </w:rPr>
      </w:pPr>
    </w:p>
    <w:p w:rsidR="00307B2C" w:rsidRPr="009849A1" w:rsidRDefault="00307B2C" w:rsidP="00307B2C">
      <w:pPr>
        <w:pStyle w:val="NoSpacing"/>
        <w:rPr>
          <w:rFonts w:ascii="Times New Roman" w:hAnsi="Times New Roman" w:cs="Times New Roman"/>
        </w:rPr>
      </w:pPr>
      <w:r>
        <w:rPr>
          <w:rFonts w:ascii="Times New Roman" w:hAnsi="Times New Roman" w:cs="Times New Roman"/>
        </w:rPr>
        <w:t>47</w:t>
      </w:r>
      <w:r w:rsidRPr="009849A1">
        <w:rPr>
          <w:rFonts w:ascii="Times New Roman" w:hAnsi="Times New Roman" w:cs="Times New Roman"/>
        </w:rPr>
        <w:t xml:space="preserve">. </w:t>
      </w:r>
      <w:r w:rsidRPr="009849A1">
        <w:rPr>
          <w:rFonts w:ascii="Times New Roman" w:hAnsi="Times New Roman" w:cs="Times New Roman"/>
          <w:b/>
          <w:u w:val="single"/>
        </w:rPr>
        <w:t>Liability and Vehicle Insurance</w:t>
      </w:r>
      <w:r w:rsidRPr="009849A1">
        <w:rPr>
          <w:rFonts w:ascii="Times New Roman" w:hAnsi="Times New Roman" w:cs="Times New Roman"/>
          <w:b/>
        </w:rPr>
        <w:t>:</w:t>
      </w:r>
    </w:p>
    <w:p w:rsidR="00307B2C" w:rsidRPr="009849A1" w:rsidRDefault="00307B2C" w:rsidP="00307B2C">
      <w:pPr>
        <w:tabs>
          <w:tab w:val="left" w:pos="720"/>
          <w:tab w:val="left" w:pos="5400"/>
        </w:tabs>
        <w:ind w:left="360" w:hanging="360"/>
        <w:rPr>
          <w:sz w:val="22"/>
          <w:szCs w:val="22"/>
        </w:rPr>
      </w:pPr>
      <w:r>
        <w:rPr>
          <w:sz w:val="22"/>
          <w:szCs w:val="22"/>
        </w:rPr>
        <w:t xml:space="preserve">      </w:t>
      </w:r>
      <w:r w:rsidRPr="009849A1">
        <w:rPr>
          <w:sz w:val="22"/>
          <w:szCs w:val="22"/>
        </w:rPr>
        <w:t>Provide proof of insurance.  The CUA operator must maintain General</w:t>
      </w:r>
      <w:r>
        <w:rPr>
          <w:sz w:val="22"/>
          <w:szCs w:val="22"/>
        </w:rPr>
        <w:t xml:space="preserve"> Liability insurance naming the </w:t>
      </w:r>
      <w:r w:rsidRPr="009849A1">
        <w:rPr>
          <w:sz w:val="22"/>
          <w:szCs w:val="22"/>
        </w:rPr>
        <w:t>United States of America as additional insured.  Minimum coverage amount is $500,000 per occurrence.  Some activities will require increased coverage; see Park-Specific CUA Insurance Requirements (“Attachment B”).  Auto Liability insurance is required, if applicable, in the minimum coverage amounts described below.</w:t>
      </w:r>
    </w:p>
    <w:p w:rsidR="00307B2C" w:rsidRPr="00080D4D" w:rsidRDefault="00307B2C" w:rsidP="00307B2C">
      <w:pPr>
        <w:rPr>
          <w:sz w:val="18"/>
          <w:szCs w:val="18"/>
        </w:rPr>
      </w:pPr>
    </w:p>
    <w:tbl>
      <w:tblPr>
        <w:tblStyle w:val="TableGrid"/>
        <w:tblW w:w="9390" w:type="dxa"/>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includes day and overnight hiking, photography and art classes, bicycling, and group camping) require a $500,000 minimum commercial general liablity insurance policy. &#10;Commercial Vehicle Insurance Requirements for Passenger Transport are up to 6 passengers is $1,000,000, 7 – 15 passengers is $1,500,000, 16 – 25 passengers is $3,000,000, and 26+ passengers is $5,000,000.&#10;"/>
      </w:tblPr>
      <w:tblGrid>
        <w:gridCol w:w="5990"/>
        <w:gridCol w:w="3400"/>
      </w:tblGrid>
      <w:tr w:rsidR="00307B2C" w:rsidRPr="00080D4D" w:rsidTr="00587193">
        <w:trPr>
          <w:cantSplit/>
          <w:trHeight w:val="222"/>
          <w:tblHeader/>
        </w:trPr>
        <w:tc>
          <w:tcPr>
            <w:tcW w:w="9390" w:type="dxa"/>
            <w:gridSpan w:val="2"/>
            <w:shd w:val="clear" w:color="auto" w:fill="BFBFBF" w:themeFill="background1" w:themeFillShade="BF"/>
            <w:vAlign w:val="bottom"/>
          </w:tcPr>
          <w:p w:rsidR="00307B2C" w:rsidRPr="00080D4D" w:rsidRDefault="00307B2C" w:rsidP="00587193">
            <w:pPr>
              <w:jc w:val="center"/>
              <w:rPr>
                <w:b/>
                <w:sz w:val="18"/>
                <w:szCs w:val="18"/>
              </w:rPr>
            </w:pPr>
            <w:r w:rsidRPr="00080D4D">
              <w:rPr>
                <w:b/>
                <w:sz w:val="18"/>
                <w:szCs w:val="18"/>
              </w:rPr>
              <w:t>COMMERCIAL GENERAL LIABILITY INSURANCE</w:t>
            </w:r>
          </w:p>
        </w:tc>
      </w:tr>
      <w:tr w:rsidR="00307B2C" w:rsidRPr="00080D4D" w:rsidTr="00587193">
        <w:trPr>
          <w:cantSplit/>
          <w:trHeight w:val="478"/>
        </w:trPr>
        <w:tc>
          <w:tcPr>
            <w:tcW w:w="5990" w:type="dxa"/>
            <w:shd w:val="clear" w:color="auto" w:fill="auto"/>
            <w:vAlign w:val="center"/>
          </w:tcPr>
          <w:p w:rsidR="00307B2C" w:rsidRPr="00080D4D" w:rsidRDefault="00307B2C" w:rsidP="00587193">
            <w:pPr>
              <w:rPr>
                <w:sz w:val="18"/>
                <w:szCs w:val="18"/>
              </w:rPr>
            </w:pPr>
            <w:r w:rsidRPr="00080D4D">
              <w:rPr>
                <w:sz w:val="18"/>
                <w:szCs w:val="18"/>
              </w:rPr>
              <w:t>Single Purpose Activities (includes day and overnight hiking, photography and art classes, bicycling, and group camping)</w:t>
            </w:r>
          </w:p>
        </w:tc>
        <w:tc>
          <w:tcPr>
            <w:tcW w:w="3399" w:type="dxa"/>
            <w:shd w:val="clear" w:color="auto" w:fill="auto"/>
            <w:vAlign w:val="center"/>
          </w:tcPr>
          <w:p w:rsidR="00307B2C" w:rsidRPr="00080D4D" w:rsidRDefault="00307B2C" w:rsidP="00587193">
            <w:pPr>
              <w:jc w:val="center"/>
              <w:rPr>
                <w:sz w:val="18"/>
                <w:szCs w:val="18"/>
              </w:rPr>
            </w:pPr>
            <w:r w:rsidRPr="00080D4D">
              <w:rPr>
                <w:sz w:val="18"/>
                <w:szCs w:val="18"/>
              </w:rPr>
              <w:t>$500,000</w:t>
            </w:r>
          </w:p>
        </w:tc>
      </w:tr>
      <w:tr w:rsidR="00307B2C" w:rsidRPr="00080D4D" w:rsidTr="00587193">
        <w:trPr>
          <w:cantSplit/>
          <w:trHeight w:val="461"/>
        </w:trPr>
        <w:tc>
          <w:tcPr>
            <w:tcW w:w="5990" w:type="dxa"/>
            <w:shd w:val="clear" w:color="auto" w:fill="D9D9D9" w:themeFill="background1" w:themeFillShade="D9"/>
            <w:vAlign w:val="bottom"/>
          </w:tcPr>
          <w:p w:rsidR="00307B2C" w:rsidRPr="00080D4D" w:rsidRDefault="00307B2C" w:rsidP="00587193">
            <w:pPr>
              <w:jc w:val="center"/>
              <w:rPr>
                <w:b/>
                <w:sz w:val="18"/>
                <w:szCs w:val="18"/>
              </w:rPr>
            </w:pPr>
            <w:r w:rsidRPr="00080D4D">
              <w:rPr>
                <w:b/>
                <w:sz w:val="18"/>
                <w:szCs w:val="18"/>
              </w:rPr>
              <w:t>Commercial Vehicle Insurance – Passenger Transport</w:t>
            </w:r>
          </w:p>
          <w:p w:rsidR="00307B2C" w:rsidRPr="00080D4D" w:rsidRDefault="00307B2C" w:rsidP="00587193">
            <w:pPr>
              <w:jc w:val="center"/>
              <w:rPr>
                <w:sz w:val="18"/>
                <w:szCs w:val="18"/>
              </w:rPr>
            </w:pPr>
            <w:r w:rsidRPr="00080D4D">
              <w:rPr>
                <w:b/>
                <w:sz w:val="18"/>
                <w:szCs w:val="18"/>
              </w:rPr>
              <w:t>(bodily injury and property damage)</w:t>
            </w:r>
          </w:p>
        </w:tc>
        <w:tc>
          <w:tcPr>
            <w:tcW w:w="3399" w:type="dxa"/>
            <w:shd w:val="clear" w:color="auto" w:fill="D9D9D9" w:themeFill="background1" w:themeFillShade="D9"/>
            <w:vAlign w:val="center"/>
          </w:tcPr>
          <w:p w:rsidR="00307B2C" w:rsidRPr="00080D4D" w:rsidRDefault="00307B2C" w:rsidP="00587193">
            <w:pPr>
              <w:jc w:val="center"/>
              <w:rPr>
                <w:sz w:val="18"/>
                <w:szCs w:val="18"/>
              </w:rPr>
            </w:pPr>
            <w:r w:rsidRPr="00080D4D">
              <w:rPr>
                <w:b/>
                <w:sz w:val="18"/>
                <w:szCs w:val="18"/>
              </w:rPr>
              <w:t>Minimum per Occurrence Liability Limits*</w:t>
            </w:r>
          </w:p>
        </w:tc>
      </w:tr>
      <w:tr w:rsidR="00307B2C" w:rsidRPr="00080D4D" w:rsidTr="00587193">
        <w:trPr>
          <w:cantSplit/>
          <w:trHeight w:val="222"/>
        </w:trPr>
        <w:tc>
          <w:tcPr>
            <w:tcW w:w="5990" w:type="dxa"/>
          </w:tcPr>
          <w:p w:rsidR="00307B2C" w:rsidRPr="00080D4D" w:rsidRDefault="00307B2C" w:rsidP="00587193">
            <w:pPr>
              <w:rPr>
                <w:sz w:val="18"/>
                <w:szCs w:val="18"/>
              </w:rPr>
            </w:pPr>
            <w:r w:rsidRPr="00080D4D">
              <w:rPr>
                <w:sz w:val="18"/>
                <w:szCs w:val="18"/>
              </w:rPr>
              <w:t>Up to 6 passengers</w:t>
            </w:r>
          </w:p>
        </w:tc>
        <w:tc>
          <w:tcPr>
            <w:tcW w:w="3399" w:type="dxa"/>
            <w:vAlign w:val="center"/>
          </w:tcPr>
          <w:p w:rsidR="00307B2C" w:rsidRPr="00080D4D" w:rsidRDefault="00307B2C" w:rsidP="00587193">
            <w:pPr>
              <w:jc w:val="center"/>
              <w:rPr>
                <w:sz w:val="18"/>
                <w:szCs w:val="18"/>
              </w:rPr>
            </w:pPr>
            <w:r w:rsidRPr="00080D4D">
              <w:rPr>
                <w:sz w:val="18"/>
                <w:szCs w:val="18"/>
              </w:rPr>
              <w:t>$1,000,000</w:t>
            </w:r>
          </w:p>
        </w:tc>
      </w:tr>
      <w:tr w:rsidR="00307B2C" w:rsidRPr="00080D4D" w:rsidTr="00587193">
        <w:trPr>
          <w:cantSplit/>
          <w:trHeight w:val="239"/>
        </w:trPr>
        <w:tc>
          <w:tcPr>
            <w:tcW w:w="5990" w:type="dxa"/>
          </w:tcPr>
          <w:p w:rsidR="00307B2C" w:rsidRPr="00080D4D" w:rsidRDefault="00307B2C" w:rsidP="00587193">
            <w:pPr>
              <w:rPr>
                <w:sz w:val="18"/>
                <w:szCs w:val="18"/>
              </w:rPr>
            </w:pPr>
            <w:r w:rsidRPr="00080D4D">
              <w:rPr>
                <w:sz w:val="18"/>
                <w:szCs w:val="18"/>
              </w:rPr>
              <w:t>7 – 15 passengers</w:t>
            </w:r>
          </w:p>
        </w:tc>
        <w:tc>
          <w:tcPr>
            <w:tcW w:w="3399" w:type="dxa"/>
            <w:vAlign w:val="center"/>
          </w:tcPr>
          <w:p w:rsidR="00307B2C" w:rsidRPr="00080D4D" w:rsidRDefault="00307B2C" w:rsidP="00587193">
            <w:pPr>
              <w:jc w:val="center"/>
              <w:rPr>
                <w:sz w:val="18"/>
                <w:szCs w:val="18"/>
              </w:rPr>
            </w:pPr>
            <w:r w:rsidRPr="00080D4D">
              <w:rPr>
                <w:sz w:val="18"/>
                <w:szCs w:val="18"/>
              </w:rPr>
              <w:t>$1,500,000</w:t>
            </w:r>
          </w:p>
        </w:tc>
      </w:tr>
      <w:tr w:rsidR="00307B2C" w:rsidRPr="00080D4D" w:rsidTr="00587193">
        <w:trPr>
          <w:cantSplit/>
          <w:trHeight w:val="222"/>
        </w:trPr>
        <w:tc>
          <w:tcPr>
            <w:tcW w:w="5990" w:type="dxa"/>
          </w:tcPr>
          <w:p w:rsidR="00307B2C" w:rsidRPr="00080D4D" w:rsidRDefault="00307B2C" w:rsidP="00587193">
            <w:pPr>
              <w:rPr>
                <w:sz w:val="18"/>
                <w:szCs w:val="18"/>
              </w:rPr>
            </w:pPr>
            <w:r w:rsidRPr="00080D4D">
              <w:rPr>
                <w:sz w:val="18"/>
                <w:szCs w:val="18"/>
              </w:rPr>
              <w:lastRenderedPageBreak/>
              <w:t>16 – 25 passengers</w:t>
            </w:r>
          </w:p>
        </w:tc>
        <w:tc>
          <w:tcPr>
            <w:tcW w:w="3399" w:type="dxa"/>
            <w:vAlign w:val="center"/>
          </w:tcPr>
          <w:p w:rsidR="00307B2C" w:rsidRPr="00080D4D" w:rsidRDefault="00307B2C" w:rsidP="00587193">
            <w:pPr>
              <w:jc w:val="center"/>
              <w:rPr>
                <w:sz w:val="18"/>
                <w:szCs w:val="18"/>
              </w:rPr>
            </w:pPr>
            <w:r w:rsidRPr="00080D4D">
              <w:rPr>
                <w:sz w:val="18"/>
                <w:szCs w:val="18"/>
              </w:rPr>
              <w:t>$3,000,000</w:t>
            </w:r>
          </w:p>
        </w:tc>
      </w:tr>
      <w:tr w:rsidR="00307B2C" w:rsidRPr="00080D4D" w:rsidTr="00587193">
        <w:trPr>
          <w:cantSplit/>
          <w:trHeight w:val="239"/>
        </w:trPr>
        <w:tc>
          <w:tcPr>
            <w:tcW w:w="5990" w:type="dxa"/>
          </w:tcPr>
          <w:p w:rsidR="00307B2C" w:rsidRPr="00080D4D" w:rsidRDefault="00307B2C" w:rsidP="00587193">
            <w:pPr>
              <w:rPr>
                <w:sz w:val="18"/>
                <w:szCs w:val="18"/>
              </w:rPr>
            </w:pPr>
            <w:r w:rsidRPr="00080D4D">
              <w:rPr>
                <w:sz w:val="18"/>
                <w:szCs w:val="18"/>
              </w:rPr>
              <w:t>26+ passengers</w:t>
            </w:r>
          </w:p>
        </w:tc>
        <w:tc>
          <w:tcPr>
            <w:tcW w:w="3399" w:type="dxa"/>
            <w:vAlign w:val="center"/>
          </w:tcPr>
          <w:p w:rsidR="00307B2C" w:rsidRPr="00080D4D" w:rsidRDefault="00307B2C" w:rsidP="00587193">
            <w:pPr>
              <w:jc w:val="center"/>
              <w:rPr>
                <w:sz w:val="18"/>
                <w:szCs w:val="18"/>
              </w:rPr>
            </w:pPr>
            <w:r w:rsidRPr="00080D4D">
              <w:rPr>
                <w:sz w:val="18"/>
                <w:szCs w:val="18"/>
              </w:rPr>
              <w:t>$5,000,000</w:t>
            </w:r>
          </w:p>
        </w:tc>
      </w:tr>
    </w:tbl>
    <w:p w:rsidR="00307B2C" w:rsidRPr="006A7F20" w:rsidRDefault="00307B2C" w:rsidP="00307B2C">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7B2C" w:rsidRPr="00EF67FC" w:rsidRDefault="00307B2C" w:rsidP="00307B2C">
      <w:pPr>
        <w:pStyle w:val="NoSpacing"/>
        <w:rPr>
          <w:rFonts w:ascii="Times New Roman" w:hAnsi="Times New Roman" w:cs="Times New Roman"/>
        </w:rPr>
      </w:pPr>
    </w:p>
    <w:p w:rsidR="00307B2C" w:rsidRDefault="00307B2C" w:rsidP="00307B2C">
      <w:pPr>
        <w:pStyle w:val="NoSpacing"/>
        <w:rPr>
          <w:rFonts w:ascii="Times New Roman" w:hAnsi="Times New Roman" w:cs="Times New Roman"/>
        </w:rPr>
      </w:pPr>
      <w:r>
        <w:rPr>
          <w:rFonts w:ascii="Times New Roman" w:hAnsi="Times New Roman" w:cs="Times New Roman"/>
        </w:rPr>
        <w:t>48</w:t>
      </w:r>
      <w:r w:rsidRPr="00EF67FC">
        <w:rPr>
          <w:rFonts w:ascii="Times New Roman" w:hAnsi="Times New Roman" w:cs="Times New Roman"/>
        </w:rPr>
        <w:t xml:space="preserve">. </w:t>
      </w:r>
      <w:r w:rsidRPr="00EF67FC">
        <w:rPr>
          <w:rFonts w:ascii="Times New Roman" w:hAnsi="Times New Roman" w:cs="Times New Roman"/>
          <w:b/>
          <w:u w:val="single"/>
        </w:rPr>
        <w:t>Violation of Permit Conditions</w:t>
      </w:r>
      <w:r w:rsidRPr="00EF67FC">
        <w:rPr>
          <w:rFonts w:ascii="Times New Roman" w:hAnsi="Times New Roman" w:cs="Times New Roman"/>
        </w:rPr>
        <w:t xml:space="preserve"> – Violation of any park regulation or the terms of this authorization will result in the suspension of privileges granted by the authorization. </w:t>
      </w:r>
    </w:p>
    <w:p w:rsidR="00307B2C" w:rsidRDefault="00307B2C" w:rsidP="00307B2C">
      <w:pPr>
        <w:pStyle w:val="NoSpacing"/>
        <w:rPr>
          <w:rFonts w:ascii="Times New Roman" w:hAnsi="Times New Roman" w:cs="Times New Roman"/>
        </w:rPr>
      </w:pPr>
    </w:p>
    <w:p w:rsidR="00B33BFB" w:rsidRDefault="00307B2C" w:rsidP="00307B2C">
      <w:pPr>
        <w:rPr>
          <w:sz w:val="22"/>
          <w:szCs w:val="22"/>
        </w:rPr>
      </w:pPr>
      <w:r w:rsidRPr="009849A1">
        <w:rPr>
          <w:sz w:val="22"/>
          <w:szCs w:val="22"/>
        </w:rPr>
        <w:t>4</w:t>
      </w:r>
      <w:r>
        <w:rPr>
          <w:sz w:val="22"/>
          <w:szCs w:val="22"/>
        </w:rPr>
        <w:t>9</w:t>
      </w:r>
      <w:r w:rsidRPr="009849A1">
        <w:rPr>
          <w:sz w:val="22"/>
          <w:szCs w:val="22"/>
        </w:rPr>
        <w:t xml:space="preserve">. </w:t>
      </w:r>
      <w:r w:rsidRPr="009849A1">
        <w:rPr>
          <w:b/>
          <w:sz w:val="22"/>
          <w:szCs w:val="22"/>
          <w:u w:val="single"/>
        </w:rPr>
        <w:t>Front</w:t>
      </w:r>
      <w:r>
        <w:rPr>
          <w:b/>
          <w:sz w:val="22"/>
          <w:szCs w:val="22"/>
          <w:u w:val="single"/>
        </w:rPr>
        <w:t>-C</w:t>
      </w:r>
      <w:r w:rsidRPr="009849A1">
        <w:rPr>
          <w:b/>
          <w:sz w:val="22"/>
          <w:szCs w:val="22"/>
          <w:u w:val="single"/>
        </w:rPr>
        <w:t>ountry Camping</w:t>
      </w:r>
      <w:r w:rsidRPr="009849A1">
        <w:rPr>
          <w:sz w:val="22"/>
          <w:szCs w:val="22"/>
        </w:rPr>
        <w:t xml:space="preserve"> - Group campsites are available at Sheep Pass, Indian Cove and Cottonwood with no more than 3 sites for each permittee holder per trip. </w:t>
      </w:r>
      <w:r w:rsidRPr="009849A1">
        <w:rPr>
          <w:b/>
          <w:sz w:val="22"/>
          <w:szCs w:val="22"/>
        </w:rPr>
        <w:t xml:space="preserve"> Group site reservations </w:t>
      </w:r>
      <w:r w:rsidRPr="009849A1">
        <w:rPr>
          <w:sz w:val="22"/>
          <w:szCs w:val="22"/>
        </w:rPr>
        <w:t xml:space="preserve">can be made through Recreation.gov or at </w:t>
      </w:r>
    </w:p>
    <w:p w:rsidR="00307B2C" w:rsidRPr="009849A1" w:rsidRDefault="00307B2C" w:rsidP="00307B2C">
      <w:pPr>
        <w:rPr>
          <w:sz w:val="22"/>
          <w:szCs w:val="22"/>
        </w:rPr>
      </w:pPr>
      <w:r>
        <w:rPr>
          <w:sz w:val="22"/>
          <w:szCs w:val="22"/>
        </w:rPr>
        <w:t>(</w:t>
      </w:r>
      <w:r w:rsidRPr="009849A1">
        <w:rPr>
          <w:sz w:val="22"/>
          <w:szCs w:val="22"/>
        </w:rPr>
        <w:t>1-877-444-6777) up to five months in advance from the 5</w:t>
      </w:r>
      <w:r w:rsidRPr="009849A1">
        <w:rPr>
          <w:sz w:val="22"/>
          <w:szCs w:val="22"/>
          <w:vertAlign w:val="superscript"/>
        </w:rPr>
        <w:t>th</w:t>
      </w:r>
      <w:r w:rsidRPr="009849A1">
        <w:rPr>
          <w:sz w:val="22"/>
          <w:szCs w:val="22"/>
        </w:rPr>
        <w:t xml:space="preserve"> day of each month.   Permit Holders should camp at group campsites whenever sites are available.  Sites reserved must be physically occupied for overnight staying.  If you have reserved sites and unable to come, you need to release all sites reserved at the earliest time for cancel your reservation.  Resale or auction of advance reservation is prohibited.  </w:t>
      </w:r>
    </w:p>
    <w:p w:rsidR="00307B2C" w:rsidRPr="009849A1" w:rsidRDefault="00307B2C" w:rsidP="00307B2C">
      <w:pPr>
        <w:rPr>
          <w:color w:val="FF0000"/>
          <w:sz w:val="22"/>
          <w:szCs w:val="22"/>
        </w:rPr>
      </w:pPr>
    </w:p>
    <w:p w:rsidR="00307B2C" w:rsidRPr="009849A1" w:rsidRDefault="00307B2C" w:rsidP="00307B2C">
      <w:pPr>
        <w:rPr>
          <w:b/>
          <w:color w:val="000000"/>
          <w:sz w:val="22"/>
          <w:szCs w:val="22"/>
        </w:rPr>
      </w:pPr>
      <w:r>
        <w:rPr>
          <w:sz w:val="22"/>
          <w:szCs w:val="22"/>
        </w:rPr>
        <w:t xml:space="preserve">50. </w:t>
      </w:r>
      <w:r w:rsidRPr="009849A1">
        <w:rPr>
          <w:sz w:val="22"/>
          <w:szCs w:val="22"/>
        </w:rPr>
        <w:t>Permittees may also camp at Black Rock Canyon and Indian Cove family campsites by reservation</w:t>
      </w:r>
      <w:r w:rsidRPr="009849A1">
        <w:rPr>
          <w:b/>
          <w:color w:val="008000"/>
          <w:sz w:val="22"/>
          <w:szCs w:val="22"/>
        </w:rPr>
        <w:t xml:space="preserve"> </w:t>
      </w:r>
      <w:r w:rsidRPr="009849A1">
        <w:rPr>
          <w:sz w:val="22"/>
          <w:szCs w:val="22"/>
        </w:rPr>
        <w:t>with groups not to exceed 12 people.</w:t>
      </w:r>
      <w:r w:rsidRPr="009849A1">
        <w:rPr>
          <w:b/>
          <w:color w:val="008000"/>
          <w:sz w:val="22"/>
          <w:szCs w:val="22"/>
        </w:rPr>
        <w:t xml:space="preserve">  </w:t>
      </w:r>
      <w:r w:rsidRPr="009849A1">
        <w:rPr>
          <w:b/>
          <w:sz w:val="22"/>
          <w:szCs w:val="22"/>
        </w:rPr>
        <w:t>Camping at Hidden Valley, Ryan, Belle and White Tank Campgrounds is limited to Sunday through Thursday nights.  This excludes holidays and holiday weeks such as Easter break.</w:t>
      </w:r>
    </w:p>
    <w:p w:rsidR="00307B2C" w:rsidRPr="00C2771C" w:rsidRDefault="00307B2C" w:rsidP="00307B2C">
      <w:pPr>
        <w:rPr>
          <w:sz w:val="22"/>
          <w:szCs w:val="22"/>
        </w:rPr>
      </w:pPr>
    </w:p>
    <w:p w:rsidR="00307B2C" w:rsidRPr="00C2771C" w:rsidRDefault="00307B2C" w:rsidP="00307B2C">
      <w:pPr>
        <w:rPr>
          <w:color w:val="000000"/>
          <w:sz w:val="22"/>
          <w:szCs w:val="22"/>
        </w:rPr>
      </w:pPr>
      <w:r>
        <w:rPr>
          <w:color w:val="000000"/>
          <w:sz w:val="22"/>
          <w:szCs w:val="22"/>
        </w:rPr>
        <w:t xml:space="preserve">51. </w:t>
      </w:r>
      <w:r w:rsidRPr="00C2771C">
        <w:rPr>
          <w:color w:val="000000"/>
          <w:sz w:val="22"/>
          <w:szCs w:val="22"/>
        </w:rPr>
        <w:t>Permittees under the</w:t>
      </w:r>
      <w:r>
        <w:rPr>
          <w:color w:val="000000"/>
          <w:sz w:val="22"/>
          <w:szCs w:val="22"/>
        </w:rPr>
        <w:t xml:space="preserve"> CUA or </w:t>
      </w:r>
      <w:r w:rsidRPr="00C2771C">
        <w:rPr>
          <w:color w:val="000000"/>
          <w:sz w:val="22"/>
          <w:szCs w:val="22"/>
        </w:rPr>
        <w:t xml:space="preserve">RSU program will need to provide the assigned permit number when making reservations with Recreation.gov.  Reserved campsites must physically occupied for overnight staying.  A copy of your permit should be with each group leader at all times while working in the Park. </w:t>
      </w:r>
    </w:p>
    <w:p w:rsidR="00307B2C" w:rsidRPr="00C2771C" w:rsidRDefault="00307B2C" w:rsidP="00307B2C">
      <w:pPr>
        <w:rPr>
          <w:sz w:val="22"/>
          <w:szCs w:val="22"/>
        </w:rPr>
      </w:pPr>
    </w:p>
    <w:p w:rsidR="00307B2C" w:rsidRDefault="00307B2C" w:rsidP="00307B2C">
      <w:pPr>
        <w:rPr>
          <w:sz w:val="22"/>
          <w:szCs w:val="22"/>
        </w:rPr>
      </w:pPr>
      <w:r w:rsidRPr="00C2771C">
        <w:rPr>
          <w:sz w:val="22"/>
          <w:szCs w:val="22"/>
        </w:rPr>
        <w:t xml:space="preserve">Permit Holders are encouraged to use these group camps if you have more than 12 people in each of the group sites.  Under 12 people, you may camp in two family sites.  </w:t>
      </w:r>
    </w:p>
    <w:p w:rsidR="00307B2C" w:rsidRDefault="00307B2C" w:rsidP="00307B2C">
      <w:pPr>
        <w:rPr>
          <w:sz w:val="22"/>
          <w:szCs w:val="22"/>
        </w:rPr>
      </w:pPr>
    </w:p>
    <w:p w:rsidR="00D12FEE" w:rsidRDefault="00D12FEE" w:rsidP="00307B2C">
      <w:pPr>
        <w:rPr>
          <w:b/>
          <w:sz w:val="22"/>
          <w:szCs w:val="22"/>
          <w:u w:val="single"/>
        </w:rPr>
      </w:pPr>
    </w:p>
    <w:p w:rsidR="00307B2C" w:rsidRDefault="00307B2C" w:rsidP="00307B2C">
      <w:pPr>
        <w:rPr>
          <w:sz w:val="22"/>
          <w:szCs w:val="22"/>
        </w:rPr>
      </w:pPr>
      <w:r w:rsidRPr="0040263C">
        <w:rPr>
          <w:b/>
          <w:sz w:val="22"/>
          <w:szCs w:val="22"/>
          <w:u w:val="single"/>
        </w:rPr>
        <w:t>PERMITTEE CAMPING GUIDELINES</w:t>
      </w:r>
      <w:r>
        <w:rPr>
          <w:sz w:val="22"/>
          <w:szCs w:val="22"/>
        </w:rPr>
        <w:t xml:space="preserve">: </w:t>
      </w:r>
    </w:p>
    <w:p w:rsidR="00307B2C" w:rsidRDefault="00307B2C" w:rsidP="00307B2C">
      <w:pPr>
        <w:rPr>
          <w:sz w:val="22"/>
          <w:szCs w:val="22"/>
        </w:rPr>
      </w:pPr>
    </w:p>
    <w:p w:rsidR="00307B2C" w:rsidRPr="0040263C" w:rsidRDefault="00307B2C" w:rsidP="00307B2C">
      <w:pPr>
        <w:pStyle w:val="ListParagraph"/>
        <w:widowControl w:val="0"/>
        <w:numPr>
          <w:ilvl w:val="0"/>
          <w:numId w:val="18"/>
        </w:numPr>
        <w:contextualSpacing/>
        <w:rPr>
          <w:color w:val="000000"/>
        </w:rPr>
      </w:pPr>
      <w:r w:rsidRPr="0040263C">
        <w:rPr>
          <w:color w:val="000000"/>
        </w:rPr>
        <w:t>Indian Cove Group Sites:</w:t>
      </w:r>
      <w:r w:rsidRPr="0040263C">
        <w:rPr>
          <w:color w:val="000000"/>
        </w:rPr>
        <w:tab/>
        <w:t>May occupy no more than 3 sites per holder</w:t>
      </w:r>
    </w:p>
    <w:p w:rsidR="00307B2C" w:rsidRPr="0040263C" w:rsidRDefault="00307B2C" w:rsidP="00307B2C">
      <w:pPr>
        <w:pStyle w:val="ListParagraph"/>
        <w:widowControl w:val="0"/>
        <w:numPr>
          <w:ilvl w:val="0"/>
          <w:numId w:val="18"/>
        </w:numPr>
        <w:contextualSpacing/>
        <w:rPr>
          <w:color w:val="000000"/>
        </w:rPr>
      </w:pPr>
      <w:r w:rsidRPr="0040263C">
        <w:rPr>
          <w:color w:val="000000"/>
        </w:rPr>
        <w:t xml:space="preserve">Indian Cove Family Sites: </w:t>
      </w:r>
      <w:r w:rsidRPr="0040263C">
        <w:rPr>
          <w:color w:val="000000"/>
        </w:rPr>
        <w:tab/>
        <w:t>May occupy no more than 25 individual sites</w:t>
      </w:r>
    </w:p>
    <w:p w:rsidR="00307B2C" w:rsidRPr="0040263C" w:rsidRDefault="00307B2C" w:rsidP="00307B2C">
      <w:pPr>
        <w:pStyle w:val="ListParagraph"/>
        <w:widowControl w:val="0"/>
        <w:numPr>
          <w:ilvl w:val="0"/>
          <w:numId w:val="18"/>
        </w:numPr>
        <w:contextualSpacing/>
        <w:rPr>
          <w:color w:val="000000"/>
        </w:rPr>
      </w:pPr>
      <w:r w:rsidRPr="0040263C">
        <w:rPr>
          <w:color w:val="000000"/>
        </w:rPr>
        <w:t xml:space="preserve">Sheep Pass Group Sites: </w:t>
      </w:r>
      <w:r w:rsidRPr="0040263C">
        <w:rPr>
          <w:color w:val="000000"/>
        </w:rPr>
        <w:tab/>
        <w:t>May occupy no more than 3 sites per holder</w:t>
      </w:r>
    </w:p>
    <w:p w:rsidR="00307B2C" w:rsidRPr="0040263C" w:rsidRDefault="00307B2C" w:rsidP="00307B2C">
      <w:pPr>
        <w:pStyle w:val="ListParagraph"/>
        <w:widowControl w:val="0"/>
        <w:numPr>
          <w:ilvl w:val="0"/>
          <w:numId w:val="18"/>
        </w:numPr>
        <w:contextualSpacing/>
        <w:rPr>
          <w:color w:val="000000"/>
        </w:rPr>
      </w:pPr>
      <w:r w:rsidRPr="0040263C">
        <w:rPr>
          <w:color w:val="000000"/>
        </w:rPr>
        <w:t>Cottonwood Group Sites:</w:t>
      </w:r>
      <w:r w:rsidRPr="0040263C">
        <w:rPr>
          <w:color w:val="000000"/>
        </w:rPr>
        <w:tab/>
        <w:t xml:space="preserve">May occupy no more than 2 sites per holder </w:t>
      </w:r>
    </w:p>
    <w:p w:rsidR="00307B2C" w:rsidRPr="0040263C" w:rsidRDefault="00307B2C" w:rsidP="00307B2C">
      <w:pPr>
        <w:pStyle w:val="ListParagraph"/>
        <w:widowControl w:val="0"/>
        <w:numPr>
          <w:ilvl w:val="0"/>
          <w:numId w:val="18"/>
        </w:numPr>
        <w:contextualSpacing/>
        <w:rPr>
          <w:color w:val="000000"/>
        </w:rPr>
      </w:pPr>
      <w:r w:rsidRPr="0040263C">
        <w:rPr>
          <w:color w:val="000000"/>
        </w:rPr>
        <w:t xml:space="preserve">Blackrock Campground: </w:t>
      </w:r>
      <w:r w:rsidRPr="0040263C">
        <w:rPr>
          <w:color w:val="000000"/>
        </w:rPr>
        <w:tab/>
        <w:t>May occupy no more than 25 individual sites</w:t>
      </w:r>
    </w:p>
    <w:p w:rsidR="00307B2C" w:rsidRPr="00C2771C" w:rsidRDefault="00307B2C" w:rsidP="00307B2C">
      <w:pPr>
        <w:rPr>
          <w:sz w:val="22"/>
          <w:szCs w:val="22"/>
        </w:rPr>
      </w:pPr>
    </w:p>
    <w:p w:rsidR="00307B2C" w:rsidRPr="00C2771C" w:rsidRDefault="00307B2C" w:rsidP="00307B2C">
      <w:pPr>
        <w:rPr>
          <w:sz w:val="22"/>
          <w:szCs w:val="22"/>
        </w:rPr>
      </w:pPr>
      <w:r>
        <w:rPr>
          <w:sz w:val="22"/>
          <w:szCs w:val="22"/>
        </w:rPr>
        <w:t>52</w:t>
      </w:r>
      <w:r>
        <w:rPr>
          <w:b/>
          <w:sz w:val="22"/>
          <w:szCs w:val="22"/>
        </w:rPr>
        <w:t>.</w:t>
      </w:r>
      <w:r w:rsidRPr="00C2771C">
        <w:rPr>
          <w:sz w:val="22"/>
          <w:szCs w:val="22"/>
        </w:rPr>
        <w:t xml:space="preserve">  </w:t>
      </w:r>
      <w:r w:rsidRPr="00C2771C">
        <w:rPr>
          <w:b/>
          <w:sz w:val="22"/>
          <w:szCs w:val="22"/>
        </w:rPr>
        <w:t>Back</w:t>
      </w:r>
      <w:r>
        <w:rPr>
          <w:b/>
          <w:sz w:val="22"/>
          <w:szCs w:val="22"/>
        </w:rPr>
        <w:t>-C</w:t>
      </w:r>
      <w:r w:rsidRPr="00C2771C">
        <w:rPr>
          <w:b/>
          <w:sz w:val="22"/>
          <w:szCs w:val="22"/>
        </w:rPr>
        <w:t>ountry Camping</w:t>
      </w:r>
      <w:r w:rsidRPr="00C2771C">
        <w:rPr>
          <w:sz w:val="22"/>
          <w:szCs w:val="22"/>
        </w:rPr>
        <w:t xml:space="preserve"> - The field staff of the licensee is responsible for knowing all the backcountry regulations and the backcountry zones according to the Backcountry/Wilderness Management Plan (BWMP), adopted by the Superintendent’s Compendium of May 27, 2004.  This also includes but is not limited to the day use boundaries, closed areas, fire regulations and the camping rules and regulations of the park.</w:t>
      </w:r>
    </w:p>
    <w:p w:rsidR="00307B2C" w:rsidRPr="00C2771C" w:rsidRDefault="00307B2C" w:rsidP="00307B2C">
      <w:pPr>
        <w:rPr>
          <w:sz w:val="22"/>
          <w:szCs w:val="22"/>
        </w:rPr>
      </w:pPr>
    </w:p>
    <w:p w:rsidR="00307B2C" w:rsidRPr="00C2771C" w:rsidRDefault="00307B2C" w:rsidP="00307B2C">
      <w:pPr>
        <w:rPr>
          <w:sz w:val="22"/>
          <w:szCs w:val="22"/>
        </w:rPr>
      </w:pPr>
      <w:r w:rsidRPr="00C2771C">
        <w:rPr>
          <w:sz w:val="22"/>
          <w:szCs w:val="22"/>
        </w:rPr>
        <w:t>All permittees utilizing the park grounds must provide the park with an itinerary not later than 7 days prior to arrival date.  This should include where the group is going, what are the program activities, planned camp sites, cache sites (if applicable), total number of participants, duration in park, and group leader names.  The itinerary may be emailed or faxed to the Off</w:t>
      </w:r>
      <w:r>
        <w:rPr>
          <w:sz w:val="22"/>
          <w:szCs w:val="22"/>
        </w:rPr>
        <w:t>ice of Special Park Uses at: 760-367-</w:t>
      </w:r>
      <w:r w:rsidRPr="00C2771C">
        <w:rPr>
          <w:sz w:val="22"/>
          <w:szCs w:val="22"/>
        </w:rPr>
        <w:t xml:space="preserve">5586 (fax) OR </w:t>
      </w:r>
      <w:r>
        <w:rPr>
          <w:sz w:val="22"/>
          <w:szCs w:val="22"/>
        </w:rPr>
        <w:t>Jeannie_Wilson@nps.gov</w:t>
      </w:r>
    </w:p>
    <w:p w:rsidR="00307B2C" w:rsidRPr="00C2771C" w:rsidRDefault="00307B2C" w:rsidP="00307B2C">
      <w:pPr>
        <w:rPr>
          <w:sz w:val="22"/>
          <w:szCs w:val="22"/>
        </w:rPr>
      </w:pPr>
    </w:p>
    <w:p w:rsidR="00307B2C" w:rsidRPr="00C2771C" w:rsidRDefault="00307B2C" w:rsidP="00307B2C">
      <w:pPr>
        <w:rPr>
          <w:sz w:val="22"/>
          <w:szCs w:val="22"/>
        </w:rPr>
      </w:pPr>
      <w:r>
        <w:rPr>
          <w:sz w:val="22"/>
          <w:szCs w:val="22"/>
        </w:rPr>
        <w:t>53</w:t>
      </w:r>
      <w:r w:rsidRPr="00C2771C">
        <w:rPr>
          <w:b/>
          <w:sz w:val="22"/>
          <w:szCs w:val="22"/>
        </w:rPr>
        <w:t>.</w:t>
      </w:r>
      <w:r w:rsidRPr="00C2771C">
        <w:rPr>
          <w:sz w:val="22"/>
          <w:szCs w:val="22"/>
        </w:rPr>
        <w:t xml:space="preserve">  </w:t>
      </w:r>
      <w:r w:rsidRPr="001B48AE">
        <w:rPr>
          <w:b/>
          <w:sz w:val="22"/>
          <w:szCs w:val="22"/>
          <w:u w:val="single"/>
        </w:rPr>
        <w:t>Refuse and Supply Caches</w:t>
      </w:r>
      <w:r w:rsidRPr="00C2771C">
        <w:rPr>
          <w:b/>
          <w:sz w:val="22"/>
          <w:szCs w:val="22"/>
        </w:rPr>
        <w:t xml:space="preserve"> - </w:t>
      </w:r>
      <w:r w:rsidRPr="00C2771C">
        <w:rPr>
          <w:sz w:val="22"/>
          <w:szCs w:val="22"/>
        </w:rPr>
        <w:t>Permittees should not use the park trash dumpsters for their refuse.  This includes boxes, crates and containers for their resupply.  Individual waste is allowed to be deposited in park provided dumpsters.</w:t>
      </w:r>
    </w:p>
    <w:p w:rsidR="00307B2C" w:rsidRDefault="00307B2C" w:rsidP="00307B2C">
      <w:pPr>
        <w:rPr>
          <w:sz w:val="22"/>
          <w:szCs w:val="22"/>
        </w:rPr>
      </w:pPr>
      <w:r w:rsidRPr="00C2771C">
        <w:rPr>
          <w:sz w:val="22"/>
          <w:szCs w:val="22"/>
        </w:rPr>
        <w:t>Supply cache sites should not be visible to the general public.  They should be well marked with the date and the permittee’s name.  All supply caches should be retrieved within seven days of use.</w:t>
      </w:r>
    </w:p>
    <w:p w:rsidR="00587193" w:rsidRDefault="00587193" w:rsidP="00307B2C">
      <w:pPr>
        <w:rPr>
          <w:sz w:val="22"/>
          <w:szCs w:val="22"/>
        </w:rPr>
      </w:pPr>
    </w:p>
    <w:p w:rsidR="00AA419B" w:rsidRPr="00345694" w:rsidRDefault="00AA419B" w:rsidP="00AA419B">
      <w:pPr>
        <w:rPr>
          <w:sz w:val="22"/>
          <w:szCs w:val="22"/>
        </w:rPr>
      </w:pPr>
      <w:r w:rsidRPr="00AA419B">
        <w:rPr>
          <w:sz w:val="22"/>
          <w:szCs w:val="22"/>
        </w:rPr>
        <w:lastRenderedPageBreak/>
        <w:t>54</w:t>
      </w:r>
      <w:r w:rsidR="00CC5B8A">
        <w:rPr>
          <w:sz w:val="22"/>
          <w:szCs w:val="22"/>
        </w:rPr>
        <w:t>.</w:t>
      </w:r>
      <w:r>
        <w:rPr>
          <w:sz w:val="22"/>
          <w:szCs w:val="22"/>
        </w:rPr>
        <w:t xml:space="preserve"> </w:t>
      </w:r>
      <w:r w:rsidRPr="00AA419B">
        <w:rPr>
          <w:b/>
          <w:sz w:val="22"/>
          <w:szCs w:val="22"/>
          <w:u w:val="single"/>
        </w:rPr>
        <w:t>Area Restrictions and Scheduling</w:t>
      </w:r>
      <w:r w:rsidRPr="00345694">
        <w:rPr>
          <w:b/>
          <w:sz w:val="22"/>
          <w:szCs w:val="22"/>
        </w:rPr>
        <w:t>:</w:t>
      </w:r>
      <w:r w:rsidRPr="00345694">
        <w:rPr>
          <w:b/>
          <w:sz w:val="22"/>
          <w:szCs w:val="22"/>
        </w:rPr>
        <w:tab/>
        <w:t xml:space="preserve">  </w:t>
      </w:r>
      <w:r w:rsidRPr="00345694">
        <w:rPr>
          <w:sz w:val="22"/>
          <w:szCs w:val="22"/>
        </w:rPr>
        <w:t>The Superintendent reserves the right to delay or cancel any trip, limit the operation of the permittee in a specific area or during a specific time period, close any camping area, trail, road, or climbing routes in the interest of preventing adverse environmental or sociological impact to the park resources, or visitor safety, to facilitate research projects, or respond to any unforeseen circumstances.  If at all possible the permittee will be notified in advance of these actions.</w:t>
      </w:r>
    </w:p>
    <w:p w:rsidR="00AA419B" w:rsidRPr="00345694" w:rsidRDefault="00AA419B" w:rsidP="00AA419B">
      <w:pPr>
        <w:rPr>
          <w:sz w:val="22"/>
          <w:szCs w:val="22"/>
        </w:rPr>
      </w:pPr>
    </w:p>
    <w:p w:rsidR="00AA419B" w:rsidRPr="00345694" w:rsidRDefault="00AA419B" w:rsidP="00AA419B">
      <w:pPr>
        <w:rPr>
          <w:sz w:val="22"/>
          <w:szCs w:val="22"/>
        </w:rPr>
      </w:pPr>
      <w:r w:rsidRPr="00345694">
        <w:rPr>
          <w:sz w:val="22"/>
          <w:szCs w:val="22"/>
        </w:rPr>
        <w:t>Currently, permittees conducting climbing activities are prohibited from using the following rock formations on weekends, holidays, and holiday weeks:</w:t>
      </w:r>
    </w:p>
    <w:p w:rsidR="00AA419B" w:rsidRPr="00345694" w:rsidRDefault="00AA419B" w:rsidP="00AA419B">
      <w:pPr>
        <w:rPr>
          <w:sz w:val="22"/>
          <w:szCs w:val="22"/>
        </w:rPr>
      </w:pPr>
      <w:r w:rsidRPr="00345694">
        <w:rPr>
          <w:sz w:val="22"/>
          <w:szCs w:val="22"/>
        </w:rPr>
        <w:tab/>
      </w:r>
    </w:p>
    <w:p w:rsidR="00AA419B" w:rsidRPr="00345694" w:rsidRDefault="00AA419B" w:rsidP="00AA419B">
      <w:pPr>
        <w:ind w:firstLine="720"/>
        <w:rPr>
          <w:sz w:val="22"/>
          <w:szCs w:val="22"/>
        </w:rPr>
      </w:pPr>
      <w:r w:rsidRPr="00345694">
        <w:rPr>
          <w:sz w:val="22"/>
          <w:szCs w:val="22"/>
        </w:rPr>
        <w:t>(a) Quail Springs Picnic Area (Trashcan Rock)</w:t>
      </w:r>
    </w:p>
    <w:p w:rsidR="00AA419B" w:rsidRPr="00345694" w:rsidRDefault="00AA419B" w:rsidP="00AA419B">
      <w:pPr>
        <w:rPr>
          <w:sz w:val="22"/>
          <w:szCs w:val="22"/>
        </w:rPr>
      </w:pPr>
      <w:r w:rsidRPr="00345694">
        <w:rPr>
          <w:sz w:val="22"/>
          <w:szCs w:val="22"/>
        </w:rPr>
        <w:tab/>
        <w:t>(b) Feudal Wall (Indian Cove)</w:t>
      </w:r>
    </w:p>
    <w:p w:rsidR="00AA419B" w:rsidRPr="00345694" w:rsidRDefault="00AA419B" w:rsidP="00AA419B">
      <w:pPr>
        <w:rPr>
          <w:sz w:val="22"/>
          <w:szCs w:val="22"/>
        </w:rPr>
      </w:pPr>
      <w:r w:rsidRPr="00345694">
        <w:rPr>
          <w:sz w:val="22"/>
          <w:szCs w:val="22"/>
        </w:rPr>
        <w:tab/>
        <w:t>(c) Short Wall (Indian Cove)</w:t>
      </w:r>
    </w:p>
    <w:p w:rsidR="00AA419B" w:rsidRPr="00345694" w:rsidRDefault="00AA419B" w:rsidP="00AA419B">
      <w:pPr>
        <w:rPr>
          <w:sz w:val="22"/>
          <w:szCs w:val="22"/>
        </w:rPr>
      </w:pPr>
      <w:r w:rsidRPr="00345694">
        <w:rPr>
          <w:sz w:val="22"/>
          <w:szCs w:val="22"/>
        </w:rPr>
        <w:tab/>
        <w:t>(d) Pixie Rock (Indian Cove)</w:t>
      </w:r>
    </w:p>
    <w:p w:rsidR="00AA419B" w:rsidRDefault="00AA419B" w:rsidP="00AA419B">
      <w:pPr>
        <w:rPr>
          <w:b/>
        </w:rPr>
      </w:pPr>
    </w:p>
    <w:p w:rsidR="00AA419B" w:rsidRPr="00237FCA" w:rsidRDefault="00CC5B8A" w:rsidP="00AA419B">
      <w:pPr>
        <w:ind w:left="-90"/>
        <w:rPr>
          <w:color w:val="000000"/>
          <w:szCs w:val="20"/>
        </w:rPr>
      </w:pPr>
      <w:r>
        <w:rPr>
          <w:color w:val="000000"/>
          <w:szCs w:val="20"/>
        </w:rPr>
        <w:t>55</w:t>
      </w:r>
      <w:r w:rsidR="00AA419B" w:rsidRPr="00CC5B8A">
        <w:rPr>
          <w:color w:val="000000"/>
          <w:szCs w:val="20"/>
        </w:rPr>
        <w:t>.</w:t>
      </w:r>
      <w:r w:rsidR="00AA419B">
        <w:rPr>
          <w:color w:val="000000"/>
          <w:szCs w:val="20"/>
        </w:rPr>
        <w:t xml:space="preserve"> </w:t>
      </w:r>
      <w:r w:rsidR="00AA419B" w:rsidRPr="00CC5B8A">
        <w:rPr>
          <w:b/>
          <w:color w:val="000000"/>
          <w:szCs w:val="20"/>
          <w:u w:val="single"/>
        </w:rPr>
        <w:t>Caching Guidelines</w:t>
      </w:r>
      <w:r w:rsidR="00AA419B" w:rsidRPr="00237FCA">
        <w:rPr>
          <w:b/>
          <w:color w:val="000000"/>
          <w:szCs w:val="20"/>
        </w:rPr>
        <w:t xml:space="preserve">           </w:t>
      </w:r>
    </w:p>
    <w:p w:rsidR="00AA419B" w:rsidRPr="00237FCA" w:rsidRDefault="00AA419B" w:rsidP="00AA419B">
      <w:pPr>
        <w:ind w:left="-90"/>
        <w:rPr>
          <w:color w:val="000000"/>
          <w:sz w:val="22"/>
          <w:szCs w:val="22"/>
        </w:rPr>
      </w:pPr>
      <w:r w:rsidRPr="00237FCA">
        <w:rPr>
          <w:color w:val="000000"/>
          <w:sz w:val="22"/>
          <w:szCs w:val="22"/>
        </w:rPr>
        <w:t>Caching in Joshua Tree National Park is discouraged whenever an alternative is available.  Leaving property unattended for longer than 24 hours is prohibited by Code of Federal Regulations 36, Part 2.  Caches can be vandalized and damaged by the environment and can be a visual impact to visitors. Caches can detract from the scenery, attract wildlife and create a nuisance to other park visitors.  Commercial Use Authorization Holders operating in the backcountry who wish to leave caches such as extra water, food, fuel and certain types of equipment necessary for the trip will do so at their own risk and must be authorized by their permit.  Whenever possible, caches should be in parked vehicles at backcountry boards or delivered person to person at a predetermined location.  When caches must be deposited in the backcountry, all permittees must utilize the following guidelines:</w:t>
      </w:r>
    </w:p>
    <w:p w:rsidR="00AA419B" w:rsidRPr="00237FCA" w:rsidRDefault="00AA419B" w:rsidP="00AA419B">
      <w:pPr>
        <w:ind w:left="-90"/>
        <w:rPr>
          <w:color w:val="000000"/>
          <w:szCs w:val="20"/>
        </w:rPr>
      </w:pPr>
    </w:p>
    <w:p w:rsidR="00AA419B" w:rsidRPr="00237FCA" w:rsidRDefault="00AA419B" w:rsidP="00AA419B">
      <w:pPr>
        <w:ind w:left="90" w:hanging="180"/>
        <w:rPr>
          <w:color w:val="000000"/>
          <w:sz w:val="22"/>
          <w:szCs w:val="22"/>
        </w:rPr>
      </w:pPr>
      <w:r w:rsidRPr="00237FCA">
        <w:rPr>
          <w:color w:val="000000"/>
          <w:sz w:val="22"/>
          <w:szCs w:val="22"/>
        </w:rPr>
        <w:t>- The application for the Commercial Use Authorization (CUA) must specify the need for caching and the locations where caching will be requested.</w:t>
      </w:r>
    </w:p>
    <w:p w:rsidR="00AA419B" w:rsidRPr="00237FCA" w:rsidRDefault="00AA419B" w:rsidP="00AA419B">
      <w:pPr>
        <w:rPr>
          <w:color w:val="000000"/>
          <w:sz w:val="22"/>
          <w:szCs w:val="22"/>
        </w:rPr>
      </w:pPr>
    </w:p>
    <w:p w:rsidR="00AA419B" w:rsidRPr="00237FCA" w:rsidRDefault="00AA419B" w:rsidP="00AA419B">
      <w:pPr>
        <w:ind w:left="90" w:hanging="180"/>
        <w:rPr>
          <w:color w:val="000000"/>
          <w:sz w:val="22"/>
          <w:szCs w:val="22"/>
        </w:rPr>
      </w:pPr>
      <w:r w:rsidRPr="00237FCA">
        <w:rPr>
          <w:color w:val="000000"/>
          <w:sz w:val="22"/>
          <w:szCs w:val="22"/>
        </w:rPr>
        <w:t>- Caching permitted by the CUA must be secured so as not to be visible by other visitors to the park.</w:t>
      </w:r>
    </w:p>
    <w:p w:rsidR="00AA419B" w:rsidRPr="00237FCA" w:rsidRDefault="00AA419B" w:rsidP="00AA419B">
      <w:pPr>
        <w:ind w:left="-90"/>
        <w:rPr>
          <w:color w:val="000000"/>
          <w:sz w:val="22"/>
          <w:szCs w:val="22"/>
        </w:rPr>
      </w:pPr>
    </w:p>
    <w:p w:rsidR="00AA419B" w:rsidRPr="00237FCA" w:rsidRDefault="00AA419B" w:rsidP="00AA419B">
      <w:pPr>
        <w:ind w:left="90" w:hanging="180"/>
        <w:rPr>
          <w:color w:val="000000"/>
          <w:sz w:val="22"/>
          <w:szCs w:val="22"/>
        </w:rPr>
      </w:pPr>
      <w:r w:rsidRPr="00237FCA">
        <w:rPr>
          <w:color w:val="000000"/>
          <w:sz w:val="22"/>
          <w:szCs w:val="22"/>
        </w:rPr>
        <w:t>- Water containers must be without leaks.  Leaking water containers can entice bees as well as other wildlife to the site.</w:t>
      </w:r>
    </w:p>
    <w:p w:rsidR="00AA419B" w:rsidRPr="00237FCA" w:rsidRDefault="00AA419B" w:rsidP="00AA419B">
      <w:pPr>
        <w:ind w:left="-90"/>
        <w:rPr>
          <w:b/>
          <w:color w:val="008000"/>
          <w:sz w:val="22"/>
          <w:szCs w:val="22"/>
        </w:rPr>
      </w:pPr>
    </w:p>
    <w:p w:rsidR="00AA419B" w:rsidRPr="00237FCA" w:rsidRDefault="00AA419B" w:rsidP="00AA419B">
      <w:pPr>
        <w:ind w:left="90" w:hanging="180"/>
        <w:rPr>
          <w:color w:val="000000"/>
          <w:sz w:val="22"/>
          <w:szCs w:val="22"/>
        </w:rPr>
      </w:pPr>
      <w:r w:rsidRPr="00237FCA">
        <w:rPr>
          <w:color w:val="000000"/>
          <w:sz w:val="22"/>
          <w:szCs w:val="22"/>
        </w:rPr>
        <w:t>- No caching should be done in any way in which any wildlife, burrows, dens, nests, plants, archaeology or historical features would be disturbed.</w:t>
      </w:r>
    </w:p>
    <w:p w:rsidR="00AA419B" w:rsidRPr="00237FCA" w:rsidRDefault="00AA419B" w:rsidP="00AA419B">
      <w:pPr>
        <w:ind w:left="-90"/>
        <w:rPr>
          <w:color w:val="000000"/>
          <w:sz w:val="22"/>
          <w:szCs w:val="22"/>
        </w:rPr>
      </w:pPr>
    </w:p>
    <w:p w:rsidR="00AA419B" w:rsidRPr="00237FCA" w:rsidRDefault="00AA419B" w:rsidP="00AA419B">
      <w:pPr>
        <w:ind w:left="90" w:hanging="180"/>
        <w:rPr>
          <w:color w:val="000000"/>
          <w:sz w:val="22"/>
          <w:szCs w:val="22"/>
        </w:rPr>
      </w:pPr>
      <w:r w:rsidRPr="00237FCA">
        <w:rPr>
          <w:color w:val="000000"/>
          <w:sz w:val="22"/>
          <w:szCs w:val="22"/>
        </w:rPr>
        <w:t>- No digging, moving of resources, piling of rocks or other artificial manipulations of resources is allowed for covering or hiding the cache.</w:t>
      </w:r>
    </w:p>
    <w:p w:rsidR="00AA419B" w:rsidRPr="00237FCA" w:rsidRDefault="00AA419B" w:rsidP="00AA419B">
      <w:pPr>
        <w:ind w:left="-90"/>
        <w:rPr>
          <w:color w:val="000000"/>
          <w:sz w:val="22"/>
          <w:szCs w:val="22"/>
        </w:rPr>
      </w:pPr>
    </w:p>
    <w:p w:rsidR="00AA419B" w:rsidRPr="00237FCA" w:rsidRDefault="00AA419B" w:rsidP="00AA419B">
      <w:pPr>
        <w:ind w:left="90" w:hanging="180"/>
        <w:rPr>
          <w:color w:val="000000"/>
          <w:sz w:val="22"/>
          <w:szCs w:val="22"/>
        </w:rPr>
      </w:pPr>
      <w:r w:rsidRPr="00237FCA">
        <w:rPr>
          <w:color w:val="000000"/>
          <w:sz w:val="22"/>
          <w:szCs w:val="22"/>
        </w:rPr>
        <w:t>- Caching will not be allowed near any water source, historical, cultural or archaeological site, nature trail, picnic grounds or any place where the public or wildlife is likely to gather.</w:t>
      </w:r>
    </w:p>
    <w:p w:rsidR="00AA419B" w:rsidRPr="00237FCA" w:rsidRDefault="00AA419B" w:rsidP="00AA419B">
      <w:pPr>
        <w:ind w:left="-90"/>
        <w:rPr>
          <w:color w:val="000000"/>
          <w:sz w:val="22"/>
          <w:szCs w:val="22"/>
        </w:rPr>
      </w:pPr>
    </w:p>
    <w:p w:rsidR="00AA419B" w:rsidRPr="00237FCA" w:rsidRDefault="00AA419B" w:rsidP="00AA419B">
      <w:pPr>
        <w:ind w:left="90" w:hanging="180"/>
        <w:rPr>
          <w:b/>
          <w:color w:val="008000"/>
          <w:sz w:val="22"/>
          <w:szCs w:val="22"/>
        </w:rPr>
      </w:pPr>
      <w:r w:rsidRPr="00237FCA">
        <w:rPr>
          <w:color w:val="000000"/>
          <w:sz w:val="22"/>
          <w:szCs w:val="22"/>
        </w:rPr>
        <w:t>- Caching if necessary and approved by the permit may be done in areas such as sandy washes out of view of other visitors, rock outcrops where there are no designated trails or climbing routes established; or by cache vehicles making drop-offs to a member of the permittee’s group.</w:t>
      </w:r>
    </w:p>
    <w:p w:rsidR="00AA419B" w:rsidRPr="00237FCA" w:rsidRDefault="00AA419B" w:rsidP="00AA419B">
      <w:pPr>
        <w:ind w:left="-90"/>
        <w:rPr>
          <w:b/>
          <w:color w:val="008000"/>
          <w:sz w:val="22"/>
          <w:szCs w:val="22"/>
        </w:rPr>
      </w:pPr>
    </w:p>
    <w:p w:rsidR="00AA419B" w:rsidRPr="00237FCA" w:rsidRDefault="00AA419B" w:rsidP="00AA419B">
      <w:pPr>
        <w:ind w:left="90" w:hanging="180"/>
        <w:rPr>
          <w:color w:val="000000"/>
          <w:sz w:val="22"/>
          <w:szCs w:val="22"/>
        </w:rPr>
      </w:pPr>
      <w:r w:rsidRPr="00237FCA">
        <w:rPr>
          <w:color w:val="000000"/>
          <w:sz w:val="22"/>
          <w:szCs w:val="22"/>
        </w:rPr>
        <w:t>- Caches may not be left in the field for more than 24 hours without prior authorization and must be clearly labeled including company name, date/time placed, and date/time of intended pickup.  Labels must be adequately secured to the cache.</w:t>
      </w:r>
    </w:p>
    <w:p w:rsidR="00AA419B" w:rsidRPr="00237FCA" w:rsidRDefault="00AA419B" w:rsidP="00AA419B">
      <w:pPr>
        <w:ind w:left="-90"/>
        <w:rPr>
          <w:color w:val="000000"/>
          <w:sz w:val="22"/>
          <w:szCs w:val="22"/>
        </w:rPr>
      </w:pPr>
    </w:p>
    <w:p w:rsidR="00AA419B" w:rsidRDefault="00AA419B" w:rsidP="00AA419B">
      <w:pPr>
        <w:ind w:left="-90"/>
        <w:rPr>
          <w:color w:val="000000"/>
          <w:sz w:val="22"/>
          <w:szCs w:val="22"/>
        </w:rPr>
      </w:pPr>
      <w:r w:rsidRPr="00237FCA">
        <w:rPr>
          <w:color w:val="000000"/>
          <w:sz w:val="22"/>
          <w:szCs w:val="22"/>
        </w:rPr>
        <w:t>- Food must be placed in odor-proof and animal-proof containers.</w:t>
      </w:r>
    </w:p>
    <w:p w:rsidR="0044538B" w:rsidRPr="00237FCA" w:rsidRDefault="0044538B" w:rsidP="00AA419B">
      <w:pPr>
        <w:ind w:left="-90"/>
        <w:rPr>
          <w:b/>
          <w:color w:val="008000"/>
          <w:sz w:val="22"/>
          <w:szCs w:val="22"/>
        </w:rPr>
      </w:pPr>
    </w:p>
    <w:p w:rsidR="00AA419B" w:rsidRPr="00237FCA" w:rsidRDefault="00AA419B" w:rsidP="00AA419B">
      <w:pPr>
        <w:ind w:left="90" w:hanging="180"/>
        <w:rPr>
          <w:color w:val="000000"/>
          <w:sz w:val="22"/>
          <w:szCs w:val="22"/>
        </w:rPr>
      </w:pPr>
      <w:r w:rsidRPr="00237FCA">
        <w:rPr>
          <w:color w:val="000000"/>
          <w:sz w:val="22"/>
          <w:szCs w:val="22"/>
        </w:rPr>
        <w:lastRenderedPageBreak/>
        <w:t xml:space="preserve">- “Property determined to be left unattended in excess of a 24 hour period of time without being designated by permit may be impounded by the superintendent.”  36 CFR </w:t>
      </w:r>
      <w:proofErr w:type="gramStart"/>
      <w:r w:rsidRPr="00237FCA">
        <w:rPr>
          <w:color w:val="000000"/>
          <w:sz w:val="22"/>
          <w:szCs w:val="22"/>
        </w:rPr>
        <w:t>2.22  Impounded</w:t>
      </w:r>
      <w:proofErr w:type="gramEnd"/>
      <w:r w:rsidRPr="00237FCA">
        <w:rPr>
          <w:color w:val="000000"/>
          <w:sz w:val="22"/>
          <w:szCs w:val="22"/>
        </w:rPr>
        <w:t xml:space="preserve"> property may result in revocation of permit.</w:t>
      </w:r>
    </w:p>
    <w:p w:rsidR="00307B2C" w:rsidRDefault="00307B2C" w:rsidP="00307B2C">
      <w:pPr>
        <w:pStyle w:val="NoSpacing"/>
        <w:rPr>
          <w:rFonts w:ascii="Times New Roman" w:hAnsi="Times New Roman" w:cs="Times New Roman"/>
        </w:rPr>
      </w:pPr>
    </w:p>
    <w:p w:rsidR="00307B2C" w:rsidRPr="008A35A0" w:rsidRDefault="00307B2C" w:rsidP="00307B2C">
      <w:pPr>
        <w:pStyle w:val="NoSpacing"/>
        <w:rPr>
          <w:rFonts w:ascii="Times New Roman" w:hAnsi="Times New Roman" w:cs="Times New Roman"/>
        </w:rPr>
      </w:pPr>
      <w:r>
        <w:rPr>
          <w:rFonts w:ascii="Times New Roman" w:hAnsi="Times New Roman" w:cs="Times New Roman"/>
        </w:rPr>
        <w:t>5</w:t>
      </w:r>
      <w:r w:rsidR="00CC5B8A">
        <w:rPr>
          <w:rFonts w:ascii="Times New Roman" w:hAnsi="Times New Roman" w:cs="Times New Roman"/>
        </w:rPr>
        <w:t>6</w:t>
      </w:r>
      <w:r w:rsidRPr="008A35A0">
        <w:rPr>
          <w:rFonts w:ascii="Times New Roman" w:hAnsi="Times New Roman" w:cs="Times New Roman"/>
        </w:rPr>
        <w:t xml:space="preserve">. </w:t>
      </w:r>
      <w:r w:rsidRPr="008A35A0">
        <w:rPr>
          <w:rFonts w:ascii="Times New Roman" w:hAnsi="Times New Roman" w:cs="Times New Roman"/>
          <w:b/>
          <w:u w:val="single"/>
        </w:rPr>
        <w:t>Benefit</w:t>
      </w:r>
      <w:r w:rsidRPr="008A35A0">
        <w:rPr>
          <w:rFonts w:ascii="Times New Roman" w:hAnsi="Times New Roman" w:cs="Times New Roman"/>
        </w:rPr>
        <w:t xml:space="preserve"> – Neither Members of, nor Delegates to Congress, or Residents Commissioners shall be admitted to any share or part of this authorization or derive, either directly or indirectly. Any pecuniary benefit to arise there from; provided, however, that nothing herein contained shall be construed to extend to any incorporated company, if the authorization be for the benefit of such corporation. </w:t>
      </w:r>
    </w:p>
    <w:p w:rsidR="00307B2C" w:rsidRPr="008A35A0" w:rsidRDefault="00307B2C" w:rsidP="00307B2C">
      <w:pPr>
        <w:pStyle w:val="NoSpacing"/>
        <w:rPr>
          <w:rFonts w:ascii="Times New Roman" w:hAnsi="Times New Roman" w:cs="Times New Roman"/>
        </w:rPr>
      </w:pPr>
    </w:p>
    <w:p w:rsidR="00307B2C" w:rsidRPr="008A35A0" w:rsidRDefault="00307B2C" w:rsidP="00307B2C">
      <w:pPr>
        <w:pStyle w:val="NoSpacing"/>
        <w:rPr>
          <w:rFonts w:ascii="Times New Roman" w:hAnsi="Times New Roman" w:cs="Times New Roman"/>
        </w:rPr>
      </w:pPr>
      <w:r>
        <w:rPr>
          <w:rFonts w:ascii="Times New Roman" w:hAnsi="Times New Roman" w:cs="Times New Roman"/>
        </w:rPr>
        <w:t>5</w:t>
      </w:r>
      <w:r w:rsidR="00CC5B8A">
        <w:rPr>
          <w:rFonts w:ascii="Times New Roman" w:hAnsi="Times New Roman" w:cs="Times New Roman"/>
        </w:rPr>
        <w:t>7</w:t>
      </w:r>
      <w:r w:rsidRPr="008A35A0">
        <w:rPr>
          <w:rFonts w:ascii="Times New Roman" w:hAnsi="Times New Roman" w:cs="Times New Roman"/>
        </w:rPr>
        <w:t xml:space="preserve">. During the performance of this permit, the Permittee agrees that it will not discriminate against any person because of race, color, religion, sex, or national origin. The Permittee will take affirmative action to ensure that applicants are employed without regard to their race, color, religion, sex, or national origin. </w:t>
      </w:r>
    </w:p>
    <w:p w:rsidR="00307B2C" w:rsidRPr="008A35A0" w:rsidRDefault="00307B2C" w:rsidP="00307B2C">
      <w:pPr>
        <w:pStyle w:val="NoSpacing"/>
        <w:rPr>
          <w:rFonts w:ascii="Times New Roman" w:hAnsi="Times New Roman" w:cs="Times New Roman"/>
        </w:rPr>
      </w:pPr>
    </w:p>
    <w:p w:rsidR="00307B2C" w:rsidRPr="008A35A0" w:rsidRDefault="00307B2C" w:rsidP="00307B2C">
      <w:pPr>
        <w:pStyle w:val="NoSpacing"/>
        <w:rPr>
          <w:rFonts w:ascii="Times New Roman" w:hAnsi="Times New Roman" w:cs="Times New Roman"/>
        </w:rPr>
      </w:pPr>
      <w:r w:rsidRPr="008A35A0">
        <w:rPr>
          <w:rFonts w:ascii="Times New Roman" w:hAnsi="Times New Roman" w:cs="Times New Roman"/>
        </w:rPr>
        <w:t>5</w:t>
      </w:r>
      <w:r w:rsidR="00CC5B8A">
        <w:rPr>
          <w:rFonts w:ascii="Times New Roman" w:hAnsi="Times New Roman" w:cs="Times New Roman"/>
        </w:rPr>
        <w:t>8</w:t>
      </w:r>
      <w:r w:rsidRPr="008A35A0">
        <w:rPr>
          <w:rFonts w:ascii="Times New Roman" w:hAnsi="Times New Roman" w:cs="Times New Roman"/>
        </w:rPr>
        <w:t xml:space="preserve">. </w:t>
      </w:r>
      <w:r w:rsidRPr="00AF0B6B">
        <w:rPr>
          <w:rFonts w:ascii="Times New Roman" w:hAnsi="Times New Roman" w:cs="Times New Roman"/>
          <w:b/>
        </w:rPr>
        <w:t xml:space="preserve">A </w:t>
      </w:r>
      <w:r w:rsidR="00AF0B6B" w:rsidRPr="00AF0B6B">
        <w:rPr>
          <w:rFonts w:ascii="Times New Roman" w:hAnsi="Times New Roman" w:cs="Times New Roman"/>
          <w:b/>
        </w:rPr>
        <w:t xml:space="preserve">hard </w:t>
      </w:r>
      <w:r w:rsidRPr="00AF0B6B">
        <w:rPr>
          <w:rFonts w:ascii="Times New Roman" w:hAnsi="Times New Roman" w:cs="Times New Roman"/>
          <w:b/>
        </w:rPr>
        <w:t xml:space="preserve">copy of this Authorization Permit must be in possession of the </w:t>
      </w:r>
      <w:r w:rsidR="00AF0B6B">
        <w:rPr>
          <w:rFonts w:ascii="Times New Roman" w:hAnsi="Times New Roman" w:cs="Times New Roman"/>
          <w:b/>
        </w:rPr>
        <w:t>h</w:t>
      </w:r>
      <w:r w:rsidRPr="00AF0B6B">
        <w:rPr>
          <w:rFonts w:ascii="Times New Roman" w:hAnsi="Times New Roman" w:cs="Times New Roman"/>
          <w:b/>
        </w:rPr>
        <w:t>older or its guides whenever conducting business in Joshua Tree National Park.</w:t>
      </w:r>
      <w:r w:rsidR="00CC5B8A">
        <w:rPr>
          <w:rFonts w:ascii="Times New Roman" w:hAnsi="Times New Roman" w:cs="Times New Roman"/>
          <w:b/>
        </w:rPr>
        <w:t xml:space="preserve"> Failure to have permit on hand will result in a $500.00 citation. </w:t>
      </w:r>
    </w:p>
    <w:p w:rsidR="00307B2C" w:rsidRPr="008A35A0" w:rsidRDefault="00307B2C" w:rsidP="00307B2C">
      <w:pPr>
        <w:pStyle w:val="NoSpacing"/>
        <w:rPr>
          <w:rFonts w:ascii="Times New Roman" w:hAnsi="Times New Roman" w:cs="Times New Roman"/>
        </w:rPr>
      </w:pPr>
    </w:p>
    <w:p w:rsidR="00307B2C" w:rsidRPr="008A35A0" w:rsidRDefault="00307B2C" w:rsidP="00307B2C">
      <w:pPr>
        <w:pStyle w:val="NoSpacing"/>
        <w:rPr>
          <w:rFonts w:ascii="Times New Roman" w:hAnsi="Times New Roman" w:cs="Times New Roman"/>
        </w:rPr>
      </w:pPr>
      <w:r w:rsidRPr="008A35A0">
        <w:rPr>
          <w:rFonts w:ascii="Times New Roman" w:hAnsi="Times New Roman" w:cs="Times New Roman"/>
        </w:rPr>
        <w:t>5</w:t>
      </w:r>
      <w:r w:rsidR="00CC5B8A">
        <w:rPr>
          <w:rFonts w:ascii="Times New Roman" w:hAnsi="Times New Roman" w:cs="Times New Roman"/>
        </w:rPr>
        <w:t>9</w:t>
      </w:r>
      <w:r w:rsidRPr="008A35A0">
        <w:rPr>
          <w:rFonts w:ascii="Times New Roman" w:hAnsi="Times New Roman" w:cs="Times New Roman"/>
        </w:rPr>
        <w:t xml:space="preserve">. The Holder is responsible for submitting a Monthly Use Report (Form 10-660A) to the Park Special Use Office as condition of permit renewal requirement. </w:t>
      </w:r>
    </w:p>
    <w:p w:rsidR="00307B2C" w:rsidRPr="008A35A0" w:rsidRDefault="00307B2C" w:rsidP="00307B2C">
      <w:pPr>
        <w:pStyle w:val="NoSpacing"/>
        <w:rPr>
          <w:rFonts w:ascii="Times New Roman" w:hAnsi="Times New Roman" w:cs="Times New Roman"/>
        </w:rPr>
      </w:pPr>
    </w:p>
    <w:p w:rsidR="00307B2C" w:rsidRPr="008A35A0" w:rsidRDefault="00CC5B8A" w:rsidP="00307B2C">
      <w:pPr>
        <w:pStyle w:val="NoSpacing"/>
        <w:rPr>
          <w:rFonts w:ascii="Times New Roman" w:hAnsi="Times New Roman" w:cs="Times New Roman"/>
        </w:rPr>
      </w:pPr>
      <w:r>
        <w:rPr>
          <w:rFonts w:ascii="Times New Roman" w:hAnsi="Times New Roman" w:cs="Times New Roman"/>
        </w:rPr>
        <w:t>60</w:t>
      </w:r>
      <w:r w:rsidR="00307B2C" w:rsidRPr="008A35A0">
        <w:rPr>
          <w:rFonts w:ascii="Times New Roman" w:hAnsi="Times New Roman" w:cs="Times New Roman"/>
        </w:rPr>
        <w:t xml:space="preserve">.  The Holder is responsible for submitting an Annual Use Report (Form 10-660) to the Park Special Use Office as condition of permit renewal requirement. </w:t>
      </w:r>
    </w:p>
    <w:p w:rsidR="00307B2C" w:rsidRPr="008A35A0" w:rsidRDefault="00307B2C" w:rsidP="00307B2C">
      <w:pPr>
        <w:pStyle w:val="NoSpacing"/>
        <w:rPr>
          <w:rFonts w:ascii="Times New Roman" w:hAnsi="Times New Roman" w:cs="Times New Roman"/>
        </w:rPr>
      </w:pPr>
      <w:bookmarkStart w:id="0" w:name="_GoBack"/>
      <w:bookmarkEnd w:id="0"/>
    </w:p>
    <w:p w:rsidR="00307B2C" w:rsidRPr="008A35A0" w:rsidRDefault="00CC5B8A" w:rsidP="00307B2C">
      <w:pPr>
        <w:pStyle w:val="NoSpacing"/>
        <w:rPr>
          <w:rFonts w:ascii="Times New Roman" w:hAnsi="Times New Roman" w:cs="Times New Roman"/>
        </w:rPr>
      </w:pPr>
      <w:r>
        <w:rPr>
          <w:rFonts w:ascii="Times New Roman" w:hAnsi="Times New Roman" w:cs="Times New Roman"/>
        </w:rPr>
        <w:t>61</w:t>
      </w:r>
      <w:r w:rsidR="00307B2C" w:rsidRPr="008A35A0">
        <w:rPr>
          <w:rFonts w:ascii="Times New Roman" w:hAnsi="Times New Roman" w:cs="Times New Roman"/>
        </w:rPr>
        <w:t xml:space="preserve">. The Holder must acquire all permits or licenses of States or local Government, as applicable, necessary to provide the services described above, and must operate in compliance with all applicable Federal, State, and local laws and regulations, including without limitation, a;; applicable park area policies, procedures and regulations. The commercial services described above are to be provided to park area visitors at reasonable rates and under operating conditions satisfactory to the park area Superintendent. </w:t>
      </w:r>
    </w:p>
    <w:p w:rsidR="00307B2C" w:rsidRPr="00725C56" w:rsidRDefault="00307B2C" w:rsidP="00307B2C">
      <w:pPr>
        <w:rPr>
          <w:sz w:val="20"/>
          <w:szCs w:val="20"/>
        </w:rPr>
        <w:sectPr w:rsidR="00307B2C" w:rsidRPr="00725C56" w:rsidSect="00725C56">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pgNumType w:fmt="lowerRoman"/>
          <w:cols w:space="720"/>
          <w:titlePg/>
          <w:docGrid w:linePitch="360"/>
        </w:sectPr>
      </w:pP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B127DF" w:rsidRPr="00F06714" w:rsidRDefault="00551692" w:rsidP="00B127DF">
      <w:pPr>
        <w:ind w:left="360" w:hanging="360"/>
        <w:rPr>
          <w:b/>
          <w:sz w:val="22"/>
          <w:szCs w:val="22"/>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p>
    <w:p w:rsidR="00B127DF" w:rsidRDefault="00B127DF" w:rsidP="00B127DF">
      <w:pPr>
        <w:pStyle w:val="NoSpacing"/>
        <w:ind w:firstLine="720"/>
        <w:rPr>
          <w:rFonts w:ascii="Times New Roman" w:hAnsi="Times New Roman"/>
        </w:rPr>
      </w:pPr>
      <w:r w:rsidRPr="007D462D">
        <w:rPr>
          <w:rFonts w:ascii="Times New Roman" w:eastAsia="Calibri" w:hAnsi="Times New Roman" w:cs="Times New Roman"/>
        </w:rPr>
        <w:object w:dxaOrig="225" w:dyaOrig="225">
          <v:shape id="_x0000_i1097" type="#_x0000_t75" style="width:15.9pt;height:11.95pt" o:ole="">
            <v:imagedata r:id="rId8" o:title=""/>
          </v:shape>
          <w:control r:id="rId29" w:name="CheckBox2162" w:shapeid="_x0000_i1097"/>
        </w:object>
      </w:r>
      <w:r>
        <w:rPr>
          <w:rFonts w:ascii="Times New Roman" w:hAnsi="Times New Roman"/>
        </w:rPr>
        <w:t>Climbing Guide Certification Program</w:t>
      </w:r>
      <w:r>
        <w:rPr>
          <w:rFonts w:ascii="Times New Roman" w:hAnsi="Times New Roman"/>
        </w:rPr>
        <w:tab/>
      </w:r>
      <w:r>
        <w:rPr>
          <w:rFonts w:ascii="Times New Roman" w:hAnsi="Times New Roman"/>
        </w:rPr>
        <w:tab/>
      </w:r>
    </w:p>
    <w:p w:rsidR="00B127DF" w:rsidRDefault="00B127DF" w:rsidP="00B127DF">
      <w:pPr>
        <w:pStyle w:val="NoSpacing"/>
        <w:ind w:firstLine="720"/>
        <w:rPr>
          <w:rFonts w:ascii="Times New Roman" w:hAnsi="Times New Roman"/>
        </w:rPr>
      </w:pPr>
      <w:r w:rsidRPr="007D462D">
        <w:rPr>
          <w:rFonts w:ascii="Times New Roman" w:eastAsia="Calibri" w:hAnsi="Times New Roman" w:cs="Times New Roman"/>
        </w:rPr>
        <w:object w:dxaOrig="225" w:dyaOrig="225">
          <v:shape id="_x0000_i1099" type="#_x0000_t75" style="width:15.9pt;height:11.95pt" o:ole="">
            <v:imagedata r:id="rId8" o:title=""/>
          </v:shape>
          <w:control r:id="rId30" w:name="CheckBox21712" w:shapeid="_x0000_i1099"/>
        </w:object>
      </w:r>
      <w:r w:rsidRPr="005E08CA">
        <w:rPr>
          <w:rFonts w:ascii="Times New Roman" w:hAnsi="Times New Roman"/>
        </w:rPr>
        <w:t xml:space="preserve"> </w:t>
      </w:r>
      <w:r>
        <w:rPr>
          <w:rFonts w:ascii="Times New Roman" w:hAnsi="Times New Roman"/>
        </w:rPr>
        <w:t xml:space="preserve">Limited Trip Climbing </w:t>
      </w:r>
    </w:p>
    <w:p w:rsidR="00B127DF" w:rsidRPr="000E4E28" w:rsidRDefault="00B127DF" w:rsidP="00B127DF">
      <w:pPr>
        <w:pStyle w:val="NoSpacing"/>
        <w:ind w:left="5040" w:hanging="4320"/>
        <w:rPr>
          <w:rFonts w:ascii="Times New Roman" w:hAnsi="Times New Roman"/>
        </w:rPr>
      </w:pPr>
      <w:r w:rsidRPr="007D462D">
        <w:rPr>
          <w:rFonts w:ascii="Times New Roman" w:eastAsia="Calibri" w:hAnsi="Times New Roman" w:cs="Times New Roman"/>
        </w:rPr>
        <w:object w:dxaOrig="225" w:dyaOrig="225">
          <v:shape id="_x0000_i1101" type="#_x0000_t75" style="width:15.9pt;height:11.95pt" o:ole="">
            <v:imagedata r:id="rId8" o:title=""/>
          </v:shape>
          <w:control r:id="rId31" w:name="CheckBox217112114" w:shapeid="_x0000_i1101"/>
        </w:object>
      </w:r>
      <w:r w:rsidRPr="005E08CA">
        <w:rPr>
          <w:rFonts w:ascii="Times New Roman" w:hAnsi="Times New Roman"/>
        </w:rPr>
        <w:t xml:space="preserve"> </w:t>
      </w:r>
      <w:r w:rsidRPr="000E4E28">
        <w:rPr>
          <w:rFonts w:ascii="Times New Roman" w:hAnsi="Times New Roman"/>
        </w:rPr>
        <w:t>Guided Hiking on Established Trails</w:t>
      </w:r>
    </w:p>
    <w:p w:rsidR="00B127DF" w:rsidRPr="000E4E28" w:rsidRDefault="00B127DF" w:rsidP="00B127DF">
      <w:pPr>
        <w:pStyle w:val="NoSpacing"/>
        <w:ind w:left="5040" w:hanging="4320"/>
        <w:rPr>
          <w:rFonts w:ascii="Times New Roman" w:hAnsi="Times New Roman"/>
        </w:rPr>
      </w:pPr>
      <w:r w:rsidRPr="000E4E28">
        <w:rPr>
          <w:rFonts w:ascii="Times New Roman" w:eastAsia="Calibri" w:hAnsi="Times New Roman" w:cs="Times New Roman"/>
        </w:rPr>
        <w:object w:dxaOrig="225" w:dyaOrig="225">
          <v:shape id="_x0000_i1103" type="#_x0000_t75" style="width:15.9pt;height:11.95pt" o:ole="">
            <v:imagedata r:id="rId8" o:title=""/>
          </v:shape>
          <w:control r:id="rId32" w:name="CheckBox2171121112" w:shapeid="_x0000_i1103"/>
        </w:object>
      </w:r>
      <w:r w:rsidRPr="000E4E28">
        <w:rPr>
          <w:rFonts w:ascii="Times New Roman" w:hAnsi="Times New Roman"/>
        </w:rPr>
        <w:t xml:space="preserve"> Guided Backpacking           </w:t>
      </w:r>
    </w:p>
    <w:p w:rsidR="00B127DF" w:rsidRDefault="00B127DF" w:rsidP="00B127DF">
      <w:pPr>
        <w:pStyle w:val="NoSpacing"/>
        <w:ind w:left="5040" w:hanging="4320"/>
        <w:rPr>
          <w:rFonts w:ascii="Times New Roman" w:hAnsi="Times New Roman"/>
        </w:rPr>
      </w:pPr>
      <w:r w:rsidRPr="000E4E28">
        <w:rPr>
          <w:rFonts w:ascii="Times New Roman" w:eastAsia="Calibri" w:hAnsi="Times New Roman" w:cs="Times New Roman"/>
        </w:rPr>
        <w:object w:dxaOrig="225" w:dyaOrig="225">
          <v:shape id="_x0000_i1105" type="#_x0000_t75" style="width:15.9pt;height:11.95pt" o:ole="">
            <v:imagedata r:id="rId8" o:title=""/>
          </v:shape>
          <w:control r:id="rId33" w:name="CheckBox2171121122" w:shapeid="_x0000_i1105"/>
        </w:object>
      </w:r>
      <w:r>
        <w:rPr>
          <w:rFonts w:ascii="Times New Roman" w:hAnsi="Times New Roman"/>
        </w:rPr>
        <w:t xml:space="preserve"> Guided Front-Country or Back-Country Camping</w:t>
      </w:r>
      <w:r w:rsidRPr="007D462D">
        <w:rPr>
          <w:rFonts w:ascii="Times New Roman" w:hAnsi="Times New Roman"/>
        </w:rPr>
        <w:t xml:space="preserve">          </w:t>
      </w:r>
      <w:r>
        <w:rPr>
          <w:rFonts w:ascii="Times New Roman" w:hAnsi="Times New Roman"/>
        </w:rPr>
        <w:tab/>
      </w:r>
    </w:p>
    <w:p w:rsidR="00B127DF" w:rsidRDefault="00B127DF" w:rsidP="00B127DF">
      <w:pPr>
        <w:pStyle w:val="NoSpacing"/>
        <w:ind w:left="1080" w:hanging="360"/>
        <w:rPr>
          <w:rFonts w:ascii="Times New Roman" w:hAnsi="Times New Roman"/>
          <w:color w:val="FF0000"/>
          <w:sz w:val="20"/>
        </w:rPr>
      </w:pPr>
      <w:r w:rsidRPr="007D462D">
        <w:rPr>
          <w:rFonts w:ascii="Times New Roman" w:eastAsia="Calibri" w:hAnsi="Times New Roman" w:cs="Times New Roman"/>
        </w:rPr>
        <w:object w:dxaOrig="225" w:dyaOrig="225">
          <v:shape id="_x0000_i1107" type="#_x0000_t75" style="width:15.9pt;height:11.95pt" o:ole="">
            <v:imagedata r:id="rId8" o:title=""/>
          </v:shape>
          <w:control r:id="rId34" w:name="CheckBox2171112" w:shapeid="_x0000_i1107"/>
        </w:object>
      </w:r>
      <w:r w:rsidRPr="005E08CA">
        <w:rPr>
          <w:rFonts w:ascii="Times New Roman" w:hAnsi="Times New Roman"/>
        </w:rPr>
        <w:t xml:space="preserve"> </w:t>
      </w:r>
      <w:r>
        <w:rPr>
          <w:rFonts w:ascii="Times New Roman" w:eastAsia="Calibri" w:hAnsi="Times New Roman" w:cs="Times New Roman"/>
        </w:rPr>
        <w:t>Photography Workshop</w:t>
      </w:r>
    </w:p>
    <w:p w:rsidR="00B127DF" w:rsidRDefault="00B127DF" w:rsidP="00B127DF">
      <w:pPr>
        <w:pStyle w:val="NoSpacing"/>
        <w:ind w:firstLine="720"/>
        <w:rPr>
          <w:rFonts w:ascii="Times New Roman" w:hAnsi="Times New Roman"/>
        </w:rPr>
      </w:pPr>
      <w:r w:rsidRPr="007D462D">
        <w:rPr>
          <w:rFonts w:ascii="Times New Roman" w:eastAsia="Calibri" w:hAnsi="Times New Roman" w:cs="Times New Roman"/>
        </w:rPr>
        <w:object w:dxaOrig="225" w:dyaOrig="225">
          <v:shape id="_x0000_i1109" type="#_x0000_t75" style="width:15.9pt;height:11.95pt" o:ole="">
            <v:imagedata r:id="rId8" o:title=""/>
          </v:shape>
          <w:control r:id="rId35" w:name="CheckBox21611" w:shapeid="_x0000_i1109"/>
        </w:object>
      </w:r>
      <w:r w:rsidRPr="00C46907">
        <w:rPr>
          <w:rFonts w:ascii="Times New Roman" w:hAnsi="Times New Roman"/>
        </w:rPr>
        <w:t xml:space="preserve"> </w:t>
      </w:r>
      <w:r>
        <w:rPr>
          <w:rFonts w:ascii="Times New Roman" w:hAnsi="Times New Roman"/>
        </w:rPr>
        <w:t>Yoga Classes and/or Workshops</w:t>
      </w:r>
      <w:r>
        <w:rPr>
          <w:rFonts w:ascii="Times New Roman" w:hAnsi="Times New Roman"/>
        </w:rPr>
        <w:tab/>
      </w:r>
    </w:p>
    <w:p w:rsidR="00B127DF" w:rsidRDefault="00B127DF" w:rsidP="00B127DF">
      <w:pPr>
        <w:pStyle w:val="NoSpacing"/>
        <w:ind w:left="720"/>
        <w:rPr>
          <w:rFonts w:ascii="Times New Roman" w:hAnsi="Times New Roman"/>
        </w:rPr>
      </w:pPr>
      <w:r w:rsidRPr="007D462D">
        <w:rPr>
          <w:rFonts w:ascii="Times New Roman" w:eastAsia="Calibri" w:hAnsi="Times New Roman" w:cs="Times New Roman"/>
        </w:rPr>
        <w:object w:dxaOrig="225" w:dyaOrig="225">
          <v:shape id="_x0000_i1111" type="#_x0000_t75" style="width:15.9pt;height:11.95pt" o:ole="">
            <v:imagedata r:id="rId8" o:title=""/>
          </v:shape>
          <w:control r:id="rId36" w:name="CheckBox217112" w:shapeid="_x0000_i1111"/>
        </w:object>
      </w:r>
      <w:r w:rsidRPr="005E08CA">
        <w:rPr>
          <w:rFonts w:ascii="Times New Roman" w:hAnsi="Times New Roman"/>
        </w:rPr>
        <w:t xml:space="preserve"> </w:t>
      </w:r>
      <w:r w:rsidRPr="000E4E28">
        <w:rPr>
          <w:rFonts w:ascii="Times New Roman" w:hAnsi="Times New Roman"/>
          <w:b/>
        </w:rPr>
        <w:t>Off Trail Travel</w:t>
      </w:r>
      <w:r>
        <w:rPr>
          <w:rFonts w:ascii="Times New Roman" w:hAnsi="Times New Roman"/>
        </w:rPr>
        <w:t xml:space="preserve"> - </w:t>
      </w:r>
      <w:r w:rsidRPr="00497432">
        <w:rPr>
          <w:rFonts w:ascii="Times New Roman" w:hAnsi="Times New Roman"/>
          <w:b/>
          <w:i/>
          <w:sz w:val="20"/>
        </w:rPr>
        <w:t xml:space="preserve">Please check the box if your company plans </w:t>
      </w:r>
      <w:r>
        <w:rPr>
          <w:rFonts w:ascii="Times New Roman" w:hAnsi="Times New Roman"/>
          <w:b/>
          <w:i/>
          <w:sz w:val="20"/>
        </w:rPr>
        <w:t xml:space="preserve">to </w:t>
      </w:r>
      <w:r w:rsidRPr="00497432">
        <w:rPr>
          <w:rFonts w:ascii="Times New Roman" w:hAnsi="Times New Roman"/>
          <w:b/>
          <w:i/>
          <w:sz w:val="20"/>
        </w:rPr>
        <w:t>travel off establi</w:t>
      </w:r>
      <w:r>
        <w:rPr>
          <w:rFonts w:ascii="Times New Roman" w:hAnsi="Times New Roman"/>
          <w:b/>
          <w:i/>
          <w:sz w:val="20"/>
        </w:rPr>
        <w:t xml:space="preserve">shed trails during your </w:t>
      </w:r>
      <w:r w:rsidRPr="000E4E28">
        <w:rPr>
          <w:rFonts w:ascii="Times New Roman" w:hAnsi="Times New Roman"/>
          <w:b/>
          <w:i/>
          <w:sz w:val="20"/>
          <w:u w:val="single"/>
        </w:rPr>
        <w:t xml:space="preserve">Hiking, </w:t>
      </w:r>
      <w:r>
        <w:rPr>
          <w:rFonts w:ascii="Times New Roman" w:hAnsi="Times New Roman"/>
          <w:b/>
          <w:i/>
          <w:sz w:val="20"/>
          <w:u w:val="single"/>
        </w:rPr>
        <w:t xml:space="preserve">                          </w:t>
      </w:r>
      <w:r w:rsidRPr="000E4E28">
        <w:rPr>
          <w:rFonts w:ascii="Times New Roman" w:hAnsi="Times New Roman"/>
          <w:b/>
          <w:i/>
          <w:sz w:val="20"/>
          <w:u w:val="single"/>
        </w:rPr>
        <w:t xml:space="preserve">Backpacking, </w:t>
      </w:r>
      <w:r>
        <w:rPr>
          <w:rFonts w:ascii="Times New Roman" w:hAnsi="Times New Roman"/>
          <w:b/>
          <w:i/>
          <w:sz w:val="20"/>
          <w:u w:val="single"/>
        </w:rPr>
        <w:t xml:space="preserve">or </w:t>
      </w:r>
      <w:proofErr w:type="spellStart"/>
      <w:r>
        <w:rPr>
          <w:rFonts w:ascii="Times New Roman" w:hAnsi="Times New Roman"/>
          <w:b/>
          <w:i/>
          <w:sz w:val="20"/>
          <w:u w:val="single"/>
        </w:rPr>
        <w:t>Camping</w:t>
      </w:r>
      <w:r w:rsidRPr="000E4E28">
        <w:rPr>
          <w:rFonts w:ascii="Times New Roman" w:hAnsi="Times New Roman"/>
          <w:b/>
          <w:i/>
          <w:sz w:val="20"/>
          <w:u w:val="single"/>
        </w:rPr>
        <w:t>Trips</w:t>
      </w:r>
      <w:proofErr w:type="spellEnd"/>
      <w:r w:rsidRPr="00497432">
        <w:rPr>
          <w:rFonts w:ascii="Times New Roman" w:hAnsi="Times New Roman"/>
          <w:b/>
          <w:i/>
          <w:sz w:val="20"/>
        </w:rPr>
        <w:t xml:space="preserve"> </w:t>
      </w:r>
      <w:r>
        <w:rPr>
          <w:rFonts w:ascii="Times New Roman" w:hAnsi="Times New Roman"/>
          <w:b/>
          <w:i/>
          <w:sz w:val="20"/>
        </w:rPr>
        <w:t xml:space="preserve">while </w:t>
      </w:r>
      <w:r w:rsidRPr="00497432">
        <w:rPr>
          <w:rFonts w:ascii="Times New Roman" w:hAnsi="Times New Roman"/>
          <w:b/>
          <w:i/>
          <w:sz w:val="20"/>
        </w:rPr>
        <w:t>in the backcountry</w:t>
      </w:r>
      <w:r>
        <w:rPr>
          <w:rFonts w:ascii="Times New Roman" w:hAnsi="Times New Roman"/>
          <w:i/>
          <w:sz w:val="20"/>
        </w:rPr>
        <w:t xml:space="preserve">. </w:t>
      </w:r>
      <w:r w:rsidRPr="00497432">
        <w:rPr>
          <w:rFonts w:ascii="Times New Roman" w:hAnsi="Times New Roman"/>
          <w:color w:val="FF0000"/>
          <w:sz w:val="20"/>
        </w:rPr>
        <w:t>(No</w:t>
      </w:r>
      <w:r w:rsidRPr="00BD07AC">
        <w:rPr>
          <w:rFonts w:ascii="Times New Roman" w:hAnsi="Times New Roman"/>
          <w:color w:val="FF0000"/>
          <w:sz w:val="20"/>
        </w:rPr>
        <w:t xml:space="preserve"> </w:t>
      </w:r>
      <w:r w:rsidRPr="00497432">
        <w:rPr>
          <w:rFonts w:ascii="Times New Roman" w:hAnsi="Times New Roman"/>
          <w:color w:val="FF0000"/>
          <w:sz w:val="20"/>
        </w:rPr>
        <w:t>additional fee</w:t>
      </w:r>
      <w:r>
        <w:rPr>
          <w:rFonts w:ascii="Times New Roman" w:hAnsi="Times New Roman"/>
          <w:color w:val="FF0000"/>
          <w:sz w:val="20"/>
        </w:rPr>
        <w:t xml:space="preserve"> required</w:t>
      </w:r>
      <w:r w:rsidRPr="00497432">
        <w:rPr>
          <w:rFonts w:ascii="Times New Roman" w:hAnsi="Times New Roman"/>
          <w:color w:val="FF0000"/>
          <w:sz w:val="20"/>
        </w:rPr>
        <w:t>)</w:t>
      </w:r>
    </w:p>
    <w:p w:rsidR="00B127DF" w:rsidRPr="000E4E28" w:rsidRDefault="00B127DF" w:rsidP="00B127DF">
      <w:pPr>
        <w:pStyle w:val="NoSpacing"/>
        <w:ind w:left="720"/>
        <w:rPr>
          <w:rFonts w:ascii="Times New Roman" w:hAnsi="Times New Roman"/>
        </w:rPr>
      </w:pPr>
      <w:r w:rsidRPr="007D462D">
        <w:rPr>
          <w:rFonts w:ascii="Times New Roman" w:eastAsia="Calibri" w:hAnsi="Times New Roman" w:cs="Times New Roman"/>
        </w:rPr>
        <w:object w:dxaOrig="225" w:dyaOrig="225">
          <v:shape id="_x0000_i1113" type="#_x0000_t75" style="width:15.9pt;height:11.95pt" o:ole="">
            <v:imagedata r:id="rId8" o:title=""/>
          </v:shape>
          <w:control r:id="rId37" w:name="CheckBox2171121131" w:shapeid="_x0000_i1113"/>
        </w:object>
      </w:r>
      <w:r>
        <w:rPr>
          <w:rFonts w:ascii="Times New Roman" w:hAnsi="Times New Roman"/>
        </w:rPr>
        <w:t>Guided Motorcycle Tours</w:t>
      </w:r>
    </w:p>
    <w:p w:rsidR="00B127DF" w:rsidRPr="000E4E28" w:rsidRDefault="00B127DF" w:rsidP="00B127DF">
      <w:pPr>
        <w:pStyle w:val="NoSpacing"/>
        <w:ind w:left="5040" w:hanging="4320"/>
        <w:rPr>
          <w:rFonts w:ascii="Times New Roman" w:hAnsi="Times New Roman"/>
        </w:rPr>
      </w:pPr>
      <w:r w:rsidRPr="000E4E28">
        <w:rPr>
          <w:rFonts w:ascii="Times New Roman" w:eastAsia="Calibri" w:hAnsi="Times New Roman" w:cs="Times New Roman"/>
        </w:rPr>
        <w:object w:dxaOrig="225" w:dyaOrig="225">
          <v:shape id="_x0000_i1115" type="#_x0000_t75" style="width:15.9pt;height:11.95pt" o:ole="">
            <v:imagedata r:id="rId8" o:title=""/>
          </v:shape>
          <w:control r:id="rId38" w:name="CheckBox21711211111" w:shapeid="_x0000_i1115"/>
        </w:object>
      </w:r>
      <w:r>
        <w:rPr>
          <w:rFonts w:ascii="Times New Roman" w:hAnsi="Times New Roman"/>
        </w:rPr>
        <w:t xml:space="preserve">Guided Bicycle Tours </w:t>
      </w:r>
    </w:p>
    <w:p w:rsidR="00B127DF" w:rsidRDefault="00B127DF" w:rsidP="00B127DF">
      <w:pPr>
        <w:pStyle w:val="NoSpacing"/>
        <w:ind w:left="5040" w:hanging="4320"/>
        <w:rPr>
          <w:rFonts w:ascii="Times New Roman" w:hAnsi="Times New Roman"/>
        </w:rPr>
      </w:pPr>
      <w:r w:rsidRPr="007D462D">
        <w:rPr>
          <w:rFonts w:ascii="Times New Roman" w:eastAsia="Calibri" w:hAnsi="Times New Roman" w:cs="Times New Roman"/>
        </w:rPr>
        <w:object w:dxaOrig="225" w:dyaOrig="225">
          <v:shape id="_x0000_i1117" type="#_x0000_t75" style="width:15.9pt;height:11.95pt" o:ole="">
            <v:imagedata r:id="rId8" o:title=""/>
          </v:shape>
          <w:control r:id="rId39" w:name="CheckBox21711111" w:shapeid="_x0000_i1117"/>
        </w:object>
      </w:r>
      <w:r>
        <w:rPr>
          <w:rFonts w:ascii="Times New Roman" w:hAnsi="Times New Roman"/>
        </w:rPr>
        <w:t xml:space="preserve">Catering Services  </w:t>
      </w:r>
    </w:p>
    <w:p w:rsidR="000E137A" w:rsidRDefault="000E137A" w:rsidP="000E137A">
      <w:pPr>
        <w:pStyle w:val="NoSpacing"/>
        <w:ind w:left="5040" w:hanging="4320"/>
        <w:rPr>
          <w:rFonts w:ascii="Times New Roman" w:hAnsi="Times New Roman"/>
        </w:rPr>
      </w:pPr>
      <w:r w:rsidRPr="007D462D">
        <w:rPr>
          <w:rFonts w:ascii="Times New Roman" w:eastAsia="Calibri" w:hAnsi="Times New Roman" w:cs="Times New Roman"/>
        </w:rPr>
        <w:object w:dxaOrig="225" w:dyaOrig="225">
          <v:shape id="_x0000_i1119" type="#_x0000_t75" style="width:15.9pt;height:11.95pt" o:ole="">
            <v:imagedata r:id="rId8" o:title=""/>
          </v:shape>
          <w:control r:id="rId40" w:name="CheckBox217111121" w:shapeid="_x0000_i1119"/>
        </w:object>
      </w:r>
      <w:r>
        <w:rPr>
          <w:rFonts w:ascii="Times New Roman" w:hAnsi="Times New Roman"/>
        </w:rPr>
        <w:t>Guided Horse Back Tours</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44538B">
        <w:rPr>
          <w:rFonts w:ascii="Arial" w:hAnsi="Arial" w:cs="Arial"/>
          <w:i/>
          <w:sz w:val="18"/>
          <w:szCs w:val="18"/>
        </w:rPr>
      </w:r>
      <w:r w:rsidR="0044538B">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lastRenderedPageBreak/>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C2741A" w:rsidRDefault="00C2741A" w:rsidP="00685440">
      <w:pPr>
        <w:tabs>
          <w:tab w:val="left" w:pos="720"/>
          <w:tab w:val="left" w:pos="5400"/>
        </w:tabs>
        <w:ind w:left="360" w:hanging="360"/>
        <w:rPr>
          <w:rFonts w:ascii="Arial" w:hAnsi="Arial" w:cs="Arial"/>
          <w:b/>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includes day and overnight hiking, photography and art classes, bicycling, and group camping) require a $500,000 minimum commercial general liablity insurance policy. &#10;Commercial Vehicle Insurance Requirements for Passenger Transport are up to 6 passengers is $1,000,000, 7 – 15 passengers is $1,500,000, 16 – 25 passengers is $3,000,000, and 26+ passengers is $5,000,000.&#10;"/>
      </w:tblPr>
      <w:tblGrid>
        <w:gridCol w:w="6660"/>
        <w:gridCol w:w="3780"/>
      </w:tblGrid>
      <w:tr w:rsidR="00DC21EA" w:rsidRPr="00725C56" w:rsidTr="00BA256B">
        <w:trPr>
          <w:cantSplit/>
          <w:tblHeader/>
        </w:trPr>
        <w:tc>
          <w:tcPr>
            <w:tcW w:w="10440" w:type="dxa"/>
            <w:gridSpan w:val="2"/>
            <w:shd w:val="clear" w:color="auto" w:fill="BFBFBF" w:themeFill="background1" w:themeFillShade="BF"/>
            <w:vAlign w:val="bottom"/>
          </w:tcPr>
          <w:p w:rsidR="00DC21EA" w:rsidRPr="00725C56" w:rsidRDefault="00DC21EA"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176C6C">
        <w:trPr>
          <w:cantSplit/>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44538B">
        <w:rPr>
          <w:rFonts w:ascii="Arial" w:hAnsi="Arial" w:cs="Arial"/>
          <w:sz w:val="18"/>
          <w:szCs w:val="18"/>
        </w:rPr>
      </w:r>
      <w:r w:rsidR="0044538B">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44538B">
        <w:rPr>
          <w:rFonts w:ascii="Arial" w:hAnsi="Arial" w:cs="Arial"/>
          <w:sz w:val="18"/>
          <w:szCs w:val="18"/>
        </w:rPr>
      </w:r>
      <w:r w:rsidR="0044538B">
        <w:rPr>
          <w:rFonts w:ascii="Arial" w:hAnsi="Arial" w:cs="Arial"/>
          <w:sz w:val="18"/>
          <w:szCs w:val="18"/>
        </w:rPr>
        <w:fldChar w:fldCharType="separate"/>
      </w:r>
      <w:r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31"/>
        <w:gridCol w:w="2309"/>
        <w:gridCol w:w="1248"/>
        <w:gridCol w:w="2490"/>
        <w:gridCol w:w="1344"/>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31"/>
        <w:gridCol w:w="3551"/>
        <w:gridCol w:w="2495"/>
        <w:gridCol w:w="1345"/>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26"/>
        <w:gridCol w:w="2319"/>
        <w:gridCol w:w="1249"/>
        <w:gridCol w:w="2485"/>
        <w:gridCol w:w="1343"/>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lastRenderedPageBreak/>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C2741A" w:rsidRDefault="002069C0" w:rsidP="00B35F37">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rsidR="00B35F37" w:rsidRDefault="00B35F37" w:rsidP="00B35F37">
      <w:pPr>
        <w:spacing w:before="120"/>
        <w:ind w:left="360"/>
        <w:rPr>
          <w:rFonts w:ascii="Arial" w:hAnsi="Arial" w:cs="Arial"/>
          <w:b/>
          <w:sz w:val="18"/>
          <w:szCs w:val="18"/>
        </w:rPr>
      </w:pP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FD322D">
        <w:rPr>
          <w:rFonts w:ascii="Arial" w:hAnsi="Arial" w:cs="Arial"/>
          <w:b/>
          <w:sz w:val="18"/>
          <w:szCs w:val="18"/>
        </w:rPr>
        <w:t xml:space="preserve"> </w:t>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4538B">
        <w:rPr>
          <w:rFonts w:ascii="Arial" w:hAnsi="Arial" w:cs="Arial"/>
          <w:sz w:val="16"/>
          <w:szCs w:val="16"/>
        </w:rPr>
      </w:r>
      <w:r w:rsidR="0044538B">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1" locked="0" layoutInCell="1" allowOverlap="1" wp14:anchorId="55B19496" wp14:editId="189E1317">
                <wp:simplePos x="0" y="0"/>
                <wp:positionH relativeFrom="column">
                  <wp:posOffset>4099560</wp:posOffset>
                </wp:positionH>
                <wp:positionV relativeFrom="paragraph">
                  <wp:posOffset>78105</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3639A" id="Straight Connector 6" o:spid="_x0000_s1026" alt="Title: Date Line - Description: Insert date line"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15pt" to="421.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1" locked="0" layoutInCell="1" allowOverlap="1" wp14:anchorId="034F0F9C" wp14:editId="0B167445">
                <wp:simplePos x="0" y="0"/>
                <wp:positionH relativeFrom="column">
                  <wp:posOffset>236220</wp:posOffset>
                </wp:positionH>
                <wp:positionV relativeFrom="paragraph">
                  <wp:posOffset>78105</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68607" id="Straight Connector 3" o:spid="_x0000_s1026" alt="Title: Signature Line - Description: Insert Signature Line"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6pt,6.15pt" to="30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BF0603" w:rsidRDefault="00BF0603" w:rsidP="00C4786E">
      <w:pPr>
        <w:tabs>
          <w:tab w:val="left" w:pos="6480"/>
        </w:tabs>
        <w:spacing w:after="120"/>
        <w:ind w:left="720" w:hanging="720"/>
        <w:jc w:val="center"/>
        <w:rPr>
          <w:rFonts w:ascii="Arial" w:hAnsi="Arial" w:cs="Arial"/>
          <w:b/>
          <w:sz w:val="18"/>
          <w:szCs w:val="18"/>
        </w:rPr>
      </w:pP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lastRenderedPageBreak/>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43157C"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A448FA" w:rsidRDefault="00A448FA" w:rsidP="001A10CF">
      <w:pPr>
        <w:tabs>
          <w:tab w:val="left" w:pos="6480"/>
        </w:tabs>
        <w:ind w:left="720" w:hanging="720"/>
        <w:rPr>
          <w:rFonts w:ascii="Arial" w:hAnsi="Arial" w:cs="Arial"/>
          <w:sz w:val="18"/>
          <w:szCs w:val="18"/>
        </w:rPr>
      </w:pPr>
    </w:p>
    <w:p w:rsidR="00E331E0" w:rsidRPr="003F5DD5" w:rsidRDefault="00E331E0" w:rsidP="00E331E0">
      <w:pPr>
        <w:rPr>
          <w:b/>
        </w:rPr>
      </w:pPr>
      <w:r>
        <w:rPr>
          <w:b/>
        </w:rPr>
        <w:t xml:space="preserve">Attachment </w:t>
      </w:r>
      <w:r w:rsidR="00D5684C">
        <w:rPr>
          <w:b/>
        </w:rPr>
        <w:t>A</w:t>
      </w:r>
      <w:r>
        <w:rPr>
          <w:b/>
        </w:rPr>
        <w:t xml:space="preserve">: Fee Schedules and Payment: </w:t>
      </w:r>
    </w:p>
    <w:p w:rsidR="00E331E0" w:rsidRPr="003F5DD5" w:rsidRDefault="00E331E0" w:rsidP="00E331E0">
      <w:pPr>
        <w:spacing w:line="220" w:lineRule="atLeast"/>
        <w:jc w:val="center"/>
        <w:rPr>
          <w:b/>
        </w:rPr>
      </w:pPr>
    </w:p>
    <w:tbl>
      <w:tblPr>
        <w:tblW w:w="9864" w:type="dxa"/>
        <w:tblBorders>
          <w:insideV w:val="single" w:sz="4" w:space="0" w:color="auto"/>
        </w:tblBorders>
        <w:tblLayout w:type="fixed"/>
        <w:tblLook w:val="0000" w:firstRow="0" w:lastRow="0" w:firstColumn="0" w:lastColumn="0" w:noHBand="0" w:noVBand="0"/>
      </w:tblPr>
      <w:tblGrid>
        <w:gridCol w:w="9864"/>
      </w:tblGrid>
      <w:tr w:rsidR="00E331E0" w:rsidRPr="003F5DD5" w:rsidTr="001128F1">
        <w:tc>
          <w:tcPr>
            <w:tcW w:w="9864" w:type="dxa"/>
          </w:tcPr>
          <w:tbl>
            <w:tblPr>
              <w:tblStyle w:val="TableGrid"/>
              <w:tblW w:w="9505" w:type="dxa"/>
              <w:tblLayout w:type="fixed"/>
              <w:tblLook w:val="04A0" w:firstRow="1" w:lastRow="0" w:firstColumn="1" w:lastColumn="0" w:noHBand="0" w:noVBand="1"/>
            </w:tblPr>
            <w:tblGrid>
              <w:gridCol w:w="1785"/>
              <w:gridCol w:w="4283"/>
              <w:gridCol w:w="3437"/>
            </w:tblGrid>
            <w:tr w:rsidR="00E331E0" w:rsidTr="001128F1">
              <w:trPr>
                <w:trHeight w:val="302"/>
              </w:trPr>
              <w:tc>
                <w:tcPr>
                  <w:tcW w:w="1785" w:type="dxa"/>
                </w:tcPr>
                <w:p w:rsidR="00E331E0" w:rsidRDefault="00E331E0" w:rsidP="001128F1">
                  <w:pPr>
                    <w:autoSpaceDE w:val="0"/>
                    <w:autoSpaceDN w:val="0"/>
                    <w:adjustRightInd w:val="0"/>
                    <w:spacing w:before="100" w:after="100"/>
                    <w:jc w:val="center"/>
                    <w:rPr>
                      <w:b/>
                      <w:sz w:val="22"/>
                      <w:szCs w:val="22"/>
                    </w:rPr>
                  </w:pPr>
                  <w:r>
                    <w:rPr>
                      <w:b/>
                      <w:sz w:val="22"/>
                      <w:szCs w:val="22"/>
                    </w:rPr>
                    <w:t>Fee Type</w:t>
                  </w:r>
                </w:p>
              </w:tc>
              <w:tc>
                <w:tcPr>
                  <w:tcW w:w="4283" w:type="dxa"/>
                </w:tcPr>
                <w:p w:rsidR="00E331E0" w:rsidRDefault="00E331E0" w:rsidP="001128F1">
                  <w:pPr>
                    <w:autoSpaceDE w:val="0"/>
                    <w:autoSpaceDN w:val="0"/>
                    <w:adjustRightInd w:val="0"/>
                    <w:spacing w:before="100" w:after="100"/>
                    <w:jc w:val="center"/>
                    <w:rPr>
                      <w:b/>
                      <w:sz w:val="22"/>
                      <w:szCs w:val="22"/>
                    </w:rPr>
                  </w:pPr>
                  <w:r>
                    <w:rPr>
                      <w:b/>
                      <w:sz w:val="22"/>
                      <w:szCs w:val="22"/>
                    </w:rPr>
                    <w:t>Due Date</w:t>
                  </w:r>
                </w:p>
              </w:tc>
              <w:tc>
                <w:tcPr>
                  <w:tcW w:w="3437" w:type="dxa"/>
                </w:tcPr>
                <w:p w:rsidR="00E331E0" w:rsidRDefault="00E331E0" w:rsidP="001128F1">
                  <w:pPr>
                    <w:autoSpaceDE w:val="0"/>
                    <w:autoSpaceDN w:val="0"/>
                    <w:adjustRightInd w:val="0"/>
                    <w:spacing w:before="100" w:after="100"/>
                    <w:jc w:val="center"/>
                    <w:rPr>
                      <w:b/>
                      <w:sz w:val="22"/>
                      <w:szCs w:val="22"/>
                    </w:rPr>
                  </w:pPr>
                  <w:r>
                    <w:rPr>
                      <w:b/>
                      <w:sz w:val="22"/>
                      <w:szCs w:val="22"/>
                    </w:rPr>
                    <w:t>Amount</w:t>
                  </w:r>
                </w:p>
              </w:tc>
            </w:tr>
            <w:tr w:rsidR="00E331E0" w:rsidTr="001128F1">
              <w:trPr>
                <w:trHeight w:val="302"/>
              </w:trPr>
              <w:tc>
                <w:tcPr>
                  <w:tcW w:w="1785" w:type="dxa"/>
                  <w:vAlign w:val="center"/>
                </w:tcPr>
                <w:p w:rsidR="00E331E0" w:rsidRPr="00B66AD3" w:rsidRDefault="00E331E0" w:rsidP="001128F1">
                  <w:pPr>
                    <w:autoSpaceDE w:val="0"/>
                    <w:autoSpaceDN w:val="0"/>
                    <w:adjustRightInd w:val="0"/>
                    <w:spacing w:before="100" w:after="100"/>
                    <w:rPr>
                      <w:sz w:val="20"/>
                    </w:rPr>
                  </w:pPr>
                  <w:r w:rsidRPr="00B66AD3">
                    <w:rPr>
                      <w:sz w:val="20"/>
                    </w:rPr>
                    <w:t>Application Fee</w:t>
                  </w:r>
                </w:p>
              </w:tc>
              <w:tc>
                <w:tcPr>
                  <w:tcW w:w="4283" w:type="dxa"/>
                  <w:vAlign w:val="center"/>
                </w:tcPr>
                <w:p w:rsidR="00E331E0" w:rsidRPr="00B66AD3" w:rsidRDefault="00E331E0" w:rsidP="001128F1">
                  <w:pPr>
                    <w:autoSpaceDE w:val="0"/>
                    <w:autoSpaceDN w:val="0"/>
                    <w:adjustRightInd w:val="0"/>
                    <w:spacing w:before="100" w:after="100"/>
                    <w:rPr>
                      <w:sz w:val="20"/>
                    </w:rPr>
                  </w:pPr>
                  <w:r w:rsidRPr="00B66AD3">
                    <w:rPr>
                      <w:sz w:val="20"/>
                    </w:rPr>
                    <w:t>With application</w:t>
                  </w:r>
                  <w:r>
                    <w:rPr>
                      <w:sz w:val="20"/>
                    </w:rPr>
                    <w:t xml:space="preserve"> (non-refundable)</w:t>
                  </w:r>
                </w:p>
              </w:tc>
              <w:tc>
                <w:tcPr>
                  <w:tcW w:w="3437" w:type="dxa"/>
                  <w:vAlign w:val="center"/>
                </w:tcPr>
                <w:p w:rsidR="00E331E0" w:rsidRPr="00626030" w:rsidRDefault="00E331E0" w:rsidP="001128F1">
                  <w:pPr>
                    <w:autoSpaceDE w:val="0"/>
                    <w:autoSpaceDN w:val="0"/>
                    <w:adjustRightInd w:val="0"/>
                    <w:spacing w:before="100" w:after="100"/>
                    <w:rPr>
                      <w:sz w:val="20"/>
                    </w:rPr>
                  </w:pPr>
                  <w:r w:rsidRPr="00626030">
                    <w:rPr>
                      <w:sz w:val="20"/>
                    </w:rPr>
                    <w:t>$1</w:t>
                  </w:r>
                  <w:r>
                    <w:rPr>
                      <w:sz w:val="20"/>
                    </w:rPr>
                    <w:t>2</w:t>
                  </w:r>
                  <w:r w:rsidRPr="00626030">
                    <w:rPr>
                      <w:sz w:val="20"/>
                    </w:rPr>
                    <w:t>0.00</w:t>
                  </w:r>
                </w:p>
              </w:tc>
            </w:tr>
            <w:tr w:rsidR="00E331E0" w:rsidTr="001128F1">
              <w:trPr>
                <w:trHeight w:val="288"/>
              </w:trPr>
              <w:tc>
                <w:tcPr>
                  <w:tcW w:w="1785" w:type="dxa"/>
                  <w:vAlign w:val="center"/>
                </w:tcPr>
                <w:p w:rsidR="00E331E0" w:rsidRPr="00B66AD3" w:rsidRDefault="00E331E0" w:rsidP="001128F1">
                  <w:pPr>
                    <w:autoSpaceDE w:val="0"/>
                    <w:autoSpaceDN w:val="0"/>
                    <w:adjustRightInd w:val="0"/>
                    <w:spacing w:before="100" w:after="100"/>
                    <w:rPr>
                      <w:sz w:val="20"/>
                    </w:rPr>
                  </w:pPr>
                  <w:r>
                    <w:rPr>
                      <w:sz w:val="20"/>
                    </w:rPr>
                    <w:t xml:space="preserve">Administrative Cost </w:t>
                  </w:r>
                </w:p>
              </w:tc>
              <w:tc>
                <w:tcPr>
                  <w:tcW w:w="4283" w:type="dxa"/>
                  <w:vAlign w:val="center"/>
                </w:tcPr>
                <w:p w:rsidR="00E331E0" w:rsidRPr="00B66AD3" w:rsidRDefault="00E331E0" w:rsidP="001128F1">
                  <w:pPr>
                    <w:autoSpaceDE w:val="0"/>
                    <w:autoSpaceDN w:val="0"/>
                    <w:adjustRightInd w:val="0"/>
                    <w:spacing w:before="100" w:after="100"/>
                    <w:rPr>
                      <w:sz w:val="20"/>
                    </w:rPr>
                  </w:pPr>
                  <w:r w:rsidRPr="00B66AD3">
                    <w:rPr>
                      <w:sz w:val="20"/>
                    </w:rPr>
                    <w:t>With application</w:t>
                  </w:r>
                  <w:r>
                    <w:rPr>
                      <w:sz w:val="20"/>
                    </w:rPr>
                    <w:t xml:space="preserve"> (non-refundable) </w:t>
                  </w:r>
                </w:p>
              </w:tc>
              <w:tc>
                <w:tcPr>
                  <w:tcW w:w="3437" w:type="dxa"/>
                  <w:vAlign w:val="center"/>
                </w:tcPr>
                <w:p w:rsidR="00E331E0" w:rsidRPr="00626030" w:rsidRDefault="00E331E0" w:rsidP="001128F1">
                  <w:pPr>
                    <w:autoSpaceDE w:val="0"/>
                    <w:autoSpaceDN w:val="0"/>
                    <w:adjustRightInd w:val="0"/>
                    <w:spacing w:before="100" w:after="100"/>
                    <w:rPr>
                      <w:sz w:val="20"/>
                    </w:rPr>
                  </w:pPr>
                  <w:r w:rsidRPr="00626030">
                    <w:rPr>
                      <w:sz w:val="20"/>
                    </w:rPr>
                    <w:t>$</w:t>
                  </w:r>
                  <w:r>
                    <w:rPr>
                      <w:sz w:val="20"/>
                    </w:rPr>
                    <w:t>195.00</w:t>
                  </w:r>
                </w:p>
              </w:tc>
            </w:tr>
            <w:tr w:rsidR="00E331E0" w:rsidTr="001128F1">
              <w:trPr>
                <w:trHeight w:val="525"/>
              </w:trPr>
              <w:tc>
                <w:tcPr>
                  <w:tcW w:w="1785" w:type="dxa"/>
                  <w:vAlign w:val="center"/>
                </w:tcPr>
                <w:p w:rsidR="00E331E0" w:rsidRPr="00B66AD3" w:rsidRDefault="00E331E0" w:rsidP="001128F1">
                  <w:pPr>
                    <w:autoSpaceDE w:val="0"/>
                    <w:autoSpaceDN w:val="0"/>
                    <w:adjustRightInd w:val="0"/>
                    <w:spacing w:before="100" w:after="100"/>
                    <w:rPr>
                      <w:sz w:val="20"/>
                    </w:rPr>
                  </w:pPr>
                  <w:r>
                    <w:rPr>
                      <w:sz w:val="20"/>
                    </w:rPr>
                    <w:t>Monitoring Fee:</w:t>
                  </w:r>
                </w:p>
              </w:tc>
              <w:tc>
                <w:tcPr>
                  <w:tcW w:w="4283" w:type="dxa"/>
                  <w:vAlign w:val="center"/>
                </w:tcPr>
                <w:p w:rsidR="00E331E0" w:rsidRPr="00B66AD3" w:rsidRDefault="00E331E0" w:rsidP="001128F1">
                  <w:pPr>
                    <w:autoSpaceDE w:val="0"/>
                    <w:autoSpaceDN w:val="0"/>
                    <w:adjustRightInd w:val="0"/>
                    <w:spacing w:before="100" w:after="100"/>
                    <w:rPr>
                      <w:sz w:val="20"/>
                    </w:rPr>
                  </w:pPr>
                  <w:r w:rsidRPr="00B66AD3">
                    <w:rPr>
                      <w:sz w:val="20"/>
                    </w:rPr>
                    <w:t>With application</w:t>
                  </w:r>
                </w:p>
              </w:tc>
              <w:tc>
                <w:tcPr>
                  <w:tcW w:w="3437" w:type="dxa"/>
                  <w:vAlign w:val="center"/>
                </w:tcPr>
                <w:p w:rsidR="00E331E0" w:rsidRDefault="00E331E0" w:rsidP="001128F1">
                  <w:pPr>
                    <w:tabs>
                      <w:tab w:val="left" w:pos="-720"/>
                      <w:tab w:val="left" w:pos="0"/>
                    </w:tabs>
                    <w:suppressAutoHyphens/>
                    <w:ind w:right="288"/>
                    <w:rPr>
                      <w:sz w:val="22"/>
                      <w:szCs w:val="22"/>
                    </w:rPr>
                  </w:pPr>
                </w:p>
                <w:p w:rsidR="00E331E0" w:rsidRPr="00A14CE9" w:rsidRDefault="00E331E0" w:rsidP="001128F1">
                  <w:pPr>
                    <w:tabs>
                      <w:tab w:val="left" w:pos="-720"/>
                      <w:tab w:val="left" w:pos="0"/>
                    </w:tabs>
                    <w:suppressAutoHyphens/>
                    <w:ind w:right="288"/>
                    <w:rPr>
                      <w:sz w:val="22"/>
                      <w:szCs w:val="22"/>
                    </w:rPr>
                  </w:pPr>
                  <w:r>
                    <w:rPr>
                      <w:sz w:val="22"/>
                      <w:szCs w:val="22"/>
                    </w:rPr>
                    <w:t>$150.00</w:t>
                  </w:r>
                </w:p>
                <w:p w:rsidR="00E331E0" w:rsidRPr="00A14CE9" w:rsidRDefault="00E331E0" w:rsidP="001128F1">
                  <w:pPr>
                    <w:tabs>
                      <w:tab w:val="left" w:pos="-720"/>
                      <w:tab w:val="left" w:pos="0"/>
                    </w:tabs>
                    <w:suppressAutoHyphens/>
                    <w:ind w:right="288"/>
                    <w:rPr>
                      <w:sz w:val="22"/>
                      <w:szCs w:val="22"/>
                    </w:rPr>
                  </w:pPr>
                  <w:r w:rsidRPr="00A14CE9">
                    <w:rPr>
                      <w:sz w:val="22"/>
                      <w:szCs w:val="22"/>
                    </w:rPr>
                    <w:t xml:space="preserve"> </w:t>
                  </w:r>
                </w:p>
              </w:tc>
            </w:tr>
            <w:tr w:rsidR="00E331E0" w:rsidTr="001128F1">
              <w:trPr>
                <w:trHeight w:val="303"/>
              </w:trPr>
              <w:tc>
                <w:tcPr>
                  <w:tcW w:w="1785" w:type="dxa"/>
                  <w:vAlign w:val="center"/>
                </w:tcPr>
                <w:p w:rsidR="00E331E0" w:rsidRPr="00B66AD3" w:rsidRDefault="00E331E0" w:rsidP="001128F1">
                  <w:pPr>
                    <w:autoSpaceDE w:val="0"/>
                    <w:autoSpaceDN w:val="0"/>
                    <w:adjustRightInd w:val="0"/>
                    <w:spacing w:before="100" w:after="100"/>
                    <w:rPr>
                      <w:sz w:val="20"/>
                    </w:rPr>
                  </w:pPr>
                  <w:r>
                    <w:rPr>
                      <w:sz w:val="20"/>
                    </w:rPr>
                    <w:t>Open Season:</w:t>
                  </w:r>
                </w:p>
              </w:tc>
              <w:tc>
                <w:tcPr>
                  <w:tcW w:w="4283" w:type="dxa"/>
                  <w:vAlign w:val="center"/>
                </w:tcPr>
                <w:p w:rsidR="00E331E0" w:rsidRPr="00B66AD3" w:rsidRDefault="00E331E0" w:rsidP="001128F1">
                  <w:pPr>
                    <w:autoSpaceDE w:val="0"/>
                    <w:autoSpaceDN w:val="0"/>
                    <w:adjustRightInd w:val="0"/>
                    <w:spacing w:before="100" w:after="100"/>
                    <w:rPr>
                      <w:sz w:val="20"/>
                    </w:rPr>
                  </w:pPr>
                  <w:r>
                    <w:rPr>
                      <w:sz w:val="20"/>
                    </w:rPr>
                    <w:t xml:space="preserve">Application will be accepted from </w:t>
                  </w:r>
                  <w:r w:rsidR="00D5684C">
                    <w:rPr>
                      <w:sz w:val="20"/>
                    </w:rPr>
                    <w:t>February</w:t>
                  </w:r>
                  <w:r>
                    <w:rPr>
                      <w:sz w:val="20"/>
                    </w:rPr>
                    <w:t xml:space="preserve"> 01, 20XX of the current year until June 01, 20XX of the current year. Applications submitted after June 01, 20XX will </w:t>
                  </w:r>
                  <w:r w:rsidR="00D5684C">
                    <w:rPr>
                      <w:sz w:val="20"/>
                    </w:rPr>
                    <w:t>incur</w:t>
                  </w:r>
                  <w:r>
                    <w:rPr>
                      <w:sz w:val="20"/>
                    </w:rPr>
                    <w:t xml:space="preserve"> a late fee charge. </w:t>
                  </w:r>
                </w:p>
              </w:tc>
              <w:tc>
                <w:tcPr>
                  <w:tcW w:w="3437" w:type="dxa"/>
                  <w:vAlign w:val="center"/>
                </w:tcPr>
                <w:p w:rsidR="00E331E0" w:rsidRPr="00B01234" w:rsidRDefault="00E331E0" w:rsidP="001128F1">
                  <w:pPr>
                    <w:tabs>
                      <w:tab w:val="left" w:pos="720"/>
                    </w:tabs>
                    <w:rPr>
                      <w:sz w:val="20"/>
                    </w:rPr>
                  </w:pPr>
                  <w:r>
                    <w:rPr>
                      <w:sz w:val="20"/>
                    </w:rPr>
                    <w:t>N/A</w:t>
                  </w:r>
                </w:p>
              </w:tc>
            </w:tr>
            <w:tr w:rsidR="00E331E0" w:rsidTr="001128F1">
              <w:trPr>
                <w:trHeight w:val="472"/>
              </w:trPr>
              <w:tc>
                <w:tcPr>
                  <w:tcW w:w="1785" w:type="dxa"/>
                  <w:vAlign w:val="center"/>
                </w:tcPr>
                <w:p w:rsidR="00E331E0" w:rsidRPr="00B66AD3" w:rsidRDefault="00E331E0" w:rsidP="001128F1">
                  <w:pPr>
                    <w:autoSpaceDE w:val="0"/>
                    <w:autoSpaceDN w:val="0"/>
                    <w:adjustRightInd w:val="0"/>
                    <w:spacing w:before="100" w:after="100"/>
                    <w:rPr>
                      <w:sz w:val="20"/>
                    </w:rPr>
                  </w:pPr>
                  <w:r>
                    <w:rPr>
                      <w:sz w:val="20"/>
                    </w:rPr>
                    <w:t>Late Fee:</w:t>
                  </w:r>
                </w:p>
              </w:tc>
              <w:tc>
                <w:tcPr>
                  <w:tcW w:w="4283" w:type="dxa"/>
                  <w:vAlign w:val="center"/>
                </w:tcPr>
                <w:p w:rsidR="00E331E0" w:rsidRPr="00B66AD3" w:rsidRDefault="00E331E0" w:rsidP="001128F1">
                  <w:pPr>
                    <w:autoSpaceDE w:val="0"/>
                    <w:autoSpaceDN w:val="0"/>
                    <w:adjustRightInd w:val="0"/>
                    <w:spacing w:before="100" w:after="100"/>
                    <w:rPr>
                      <w:sz w:val="20"/>
                    </w:rPr>
                  </w:pPr>
                  <w:r>
                    <w:rPr>
                      <w:sz w:val="20"/>
                    </w:rPr>
                    <w:t xml:space="preserve">Applications submitted after June 01, 20XX will </w:t>
                  </w:r>
                  <w:r w:rsidR="00D5684C">
                    <w:rPr>
                      <w:sz w:val="20"/>
                    </w:rPr>
                    <w:t>incur</w:t>
                  </w:r>
                  <w:r>
                    <w:rPr>
                      <w:sz w:val="20"/>
                    </w:rPr>
                    <w:t xml:space="preserve"> a late fee charge.</w:t>
                  </w:r>
                </w:p>
              </w:tc>
              <w:tc>
                <w:tcPr>
                  <w:tcW w:w="3437" w:type="dxa"/>
                  <w:vAlign w:val="center"/>
                </w:tcPr>
                <w:p w:rsidR="00E331E0" w:rsidRPr="00B01234" w:rsidRDefault="00E331E0" w:rsidP="001128F1">
                  <w:pPr>
                    <w:tabs>
                      <w:tab w:val="left" w:pos="720"/>
                    </w:tabs>
                    <w:rPr>
                      <w:sz w:val="20"/>
                    </w:rPr>
                  </w:pPr>
                  <w:r>
                    <w:rPr>
                      <w:sz w:val="20"/>
                    </w:rPr>
                    <w:t>$100.00</w:t>
                  </w:r>
                </w:p>
              </w:tc>
            </w:tr>
          </w:tbl>
          <w:p w:rsidR="00E331E0" w:rsidRDefault="00E331E0" w:rsidP="001128F1">
            <w:pPr>
              <w:pBdr>
                <w:bottom w:val="single" w:sz="4" w:space="1" w:color="auto"/>
              </w:pBdr>
              <w:rPr>
                <w:sz w:val="20"/>
              </w:rPr>
            </w:pPr>
            <w:r w:rsidRPr="00664EA3">
              <w:rPr>
                <w:b/>
              </w:rPr>
              <w:t>Payment</w:t>
            </w:r>
            <w:r>
              <w:rPr>
                <w:b/>
              </w:rPr>
              <w:t xml:space="preserve"> Information: </w:t>
            </w:r>
            <w:r>
              <w:rPr>
                <w:sz w:val="20"/>
              </w:rPr>
              <w:t xml:space="preserve">Payments are made by credit card </w:t>
            </w:r>
            <w:r w:rsidRPr="002A5E3F">
              <w:rPr>
                <w:sz w:val="20"/>
              </w:rPr>
              <w:t xml:space="preserve">via Pay.gov.  </w:t>
            </w:r>
            <w:r>
              <w:rPr>
                <w:sz w:val="20"/>
              </w:rPr>
              <w:t>Permit numbers will be assigned once your complete</w:t>
            </w:r>
            <w:r w:rsidR="00D5684C">
              <w:rPr>
                <w:sz w:val="20"/>
              </w:rPr>
              <w:t xml:space="preserve">d application is reviewed and instructions will be sent for making your payment online. </w:t>
            </w:r>
          </w:p>
          <w:p w:rsidR="00E331E0" w:rsidRDefault="00E331E0" w:rsidP="001128F1">
            <w:pPr>
              <w:spacing w:line="220" w:lineRule="atLeast"/>
              <w:rPr>
                <w:b/>
                <w:sz w:val="22"/>
                <w:szCs w:val="22"/>
              </w:rPr>
            </w:pPr>
          </w:p>
          <w:p w:rsidR="00D5684C" w:rsidRDefault="00D5684C" w:rsidP="001128F1">
            <w:pPr>
              <w:spacing w:line="220" w:lineRule="atLeast"/>
              <w:rPr>
                <w:b/>
                <w:sz w:val="22"/>
                <w:szCs w:val="22"/>
              </w:rPr>
            </w:pPr>
          </w:p>
          <w:p w:rsidR="00D5684C" w:rsidRDefault="00D5684C" w:rsidP="001128F1">
            <w:pPr>
              <w:spacing w:line="220" w:lineRule="atLeast"/>
              <w:rPr>
                <w:b/>
                <w:sz w:val="22"/>
                <w:szCs w:val="22"/>
              </w:rPr>
            </w:pPr>
          </w:p>
          <w:p w:rsidR="00E331E0" w:rsidRDefault="00E331E0" w:rsidP="001128F1">
            <w:pPr>
              <w:spacing w:line="220" w:lineRule="atLeast"/>
              <w:rPr>
                <w:b/>
                <w:sz w:val="22"/>
                <w:szCs w:val="22"/>
              </w:rPr>
            </w:pPr>
            <w:r>
              <w:rPr>
                <w:b/>
                <w:sz w:val="22"/>
                <w:szCs w:val="22"/>
              </w:rPr>
              <w:t xml:space="preserve">Attachment </w:t>
            </w:r>
            <w:r w:rsidR="00D5684C">
              <w:rPr>
                <w:b/>
                <w:sz w:val="22"/>
                <w:szCs w:val="22"/>
              </w:rPr>
              <w:t>B</w:t>
            </w:r>
            <w:r>
              <w:rPr>
                <w:b/>
                <w:sz w:val="22"/>
                <w:szCs w:val="22"/>
              </w:rPr>
              <w:t>:   Application Checklist and Leader Qualifications and Certification.</w:t>
            </w:r>
          </w:p>
          <w:p w:rsidR="00E331E0" w:rsidRDefault="00E331E0" w:rsidP="001128F1">
            <w:pPr>
              <w:spacing w:line="220" w:lineRule="atLeast"/>
              <w:ind w:left="1530"/>
              <w:rPr>
                <w:i/>
                <w:sz w:val="18"/>
                <w:szCs w:val="18"/>
              </w:rPr>
            </w:pPr>
            <w:r w:rsidRPr="00717BF9">
              <w:rPr>
                <w:i/>
                <w:sz w:val="18"/>
                <w:szCs w:val="18"/>
              </w:rPr>
              <w:t>Please include all items with your application.  Please do not send incomplete applications</w:t>
            </w:r>
          </w:p>
          <w:p w:rsidR="00E331E0" w:rsidRDefault="00E331E0" w:rsidP="001128F1">
            <w:pPr>
              <w:spacing w:line="220" w:lineRule="atLeast"/>
              <w:ind w:left="1530"/>
              <w:rPr>
                <w:i/>
                <w:sz w:val="18"/>
                <w:szCs w:val="18"/>
              </w:rPr>
            </w:pPr>
          </w:p>
          <w:p w:rsidR="00E331E0" w:rsidRDefault="00E331E0" w:rsidP="001128F1">
            <w:pPr>
              <w:spacing w:line="220" w:lineRule="atLeast"/>
              <w:rPr>
                <w:sz w:val="22"/>
                <w:szCs w:val="22"/>
              </w:rPr>
            </w:pPr>
            <w:r>
              <w:rPr>
                <w:sz w:val="22"/>
                <w:szCs w:val="22"/>
              </w:rPr>
              <w:t>____    Complete Application and Checklist (this form)</w:t>
            </w:r>
          </w:p>
          <w:p w:rsidR="00E331E0" w:rsidRDefault="00E331E0" w:rsidP="001128F1">
            <w:pPr>
              <w:spacing w:line="220" w:lineRule="atLeast"/>
              <w:rPr>
                <w:sz w:val="22"/>
                <w:szCs w:val="22"/>
              </w:rPr>
            </w:pPr>
          </w:p>
          <w:p w:rsidR="00E331E0" w:rsidRDefault="00E331E0" w:rsidP="001128F1">
            <w:pPr>
              <w:spacing w:line="220" w:lineRule="atLeast"/>
              <w:rPr>
                <w:sz w:val="22"/>
                <w:szCs w:val="22"/>
              </w:rPr>
            </w:pPr>
            <w:r>
              <w:rPr>
                <w:sz w:val="22"/>
                <w:szCs w:val="22"/>
              </w:rPr>
              <w:t>____</w:t>
            </w:r>
            <w:r w:rsidRPr="003F5DD5">
              <w:rPr>
                <w:sz w:val="22"/>
                <w:szCs w:val="22"/>
              </w:rPr>
              <w:t xml:space="preserve"> </w:t>
            </w:r>
            <w:r>
              <w:rPr>
                <w:sz w:val="22"/>
                <w:szCs w:val="22"/>
              </w:rPr>
              <w:t xml:space="preserve">   </w:t>
            </w:r>
            <w:r w:rsidRPr="003F5DD5">
              <w:rPr>
                <w:sz w:val="22"/>
                <w:szCs w:val="22"/>
              </w:rPr>
              <w:t xml:space="preserve">Operating Plan    </w:t>
            </w:r>
          </w:p>
          <w:p w:rsidR="00E331E0" w:rsidRDefault="00E331E0" w:rsidP="001128F1">
            <w:pPr>
              <w:spacing w:line="220" w:lineRule="atLeast"/>
              <w:rPr>
                <w:sz w:val="22"/>
                <w:szCs w:val="22"/>
              </w:rPr>
            </w:pPr>
          </w:p>
          <w:p w:rsidR="00E331E0" w:rsidRDefault="00E331E0" w:rsidP="001128F1">
            <w:pPr>
              <w:spacing w:line="220" w:lineRule="atLeast"/>
              <w:rPr>
                <w:sz w:val="22"/>
                <w:szCs w:val="22"/>
              </w:rPr>
            </w:pPr>
            <w:r>
              <w:rPr>
                <w:sz w:val="22"/>
                <w:szCs w:val="22"/>
              </w:rPr>
              <w:t>____</w:t>
            </w:r>
            <w:r w:rsidRPr="003F5DD5">
              <w:rPr>
                <w:sz w:val="22"/>
                <w:szCs w:val="22"/>
              </w:rPr>
              <w:t xml:space="preserve">    Promotional Literature/trip itinerary/fee rates </w:t>
            </w:r>
            <w:r>
              <w:rPr>
                <w:sz w:val="22"/>
                <w:szCs w:val="22"/>
              </w:rPr>
              <w:t>(website link will be accepted to meet this requirement)</w:t>
            </w:r>
            <w:r w:rsidRPr="003F5DD5">
              <w:rPr>
                <w:sz w:val="22"/>
                <w:szCs w:val="22"/>
              </w:rPr>
              <w:t xml:space="preserve"> </w:t>
            </w:r>
          </w:p>
          <w:p w:rsidR="00E331E0" w:rsidRDefault="00E331E0" w:rsidP="001128F1">
            <w:pPr>
              <w:spacing w:line="220" w:lineRule="atLeast"/>
              <w:rPr>
                <w:sz w:val="22"/>
                <w:szCs w:val="22"/>
              </w:rPr>
            </w:pPr>
          </w:p>
          <w:p w:rsidR="00E331E0" w:rsidRDefault="00E331E0" w:rsidP="001128F1">
            <w:pPr>
              <w:spacing w:line="220" w:lineRule="atLeast"/>
              <w:rPr>
                <w:sz w:val="22"/>
                <w:szCs w:val="22"/>
              </w:rPr>
            </w:pPr>
            <w:r>
              <w:rPr>
                <w:sz w:val="22"/>
                <w:szCs w:val="22"/>
              </w:rPr>
              <w:t>____</w:t>
            </w:r>
            <w:r w:rsidRPr="003F5DD5">
              <w:rPr>
                <w:sz w:val="22"/>
                <w:szCs w:val="22"/>
              </w:rPr>
              <w:t xml:space="preserve">   </w:t>
            </w:r>
            <w:r>
              <w:rPr>
                <w:sz w:val="22"/>
                <w:szCs w:val="22"/>
              </w:rPr>
              <w:t xml:space="preserve"> </w:t>
            </w:r>
            <w:r w:rsidRPr="003F5DD5">
              <w:rPr>
                <w:sz w:val="22"/>
                <w:szCs w:val="22"/>
              </w:rPr>
              <w:t xml:space="preserve">Instructor Certifications   </w:t>
            </w:r>
          </w:p>
          <w:p w:rsidR="00E331E0" w:rsidRDefault="00E331E0" w:rsidP="001128F1">
            <w:pPr>
              <w:spacing w:line="220" w:lineRule="atLeast"/>
              <w:rPr>
                <w:sz w:val="22"/>
                <w:szCs w:val="22"/>
              </w:rPr>
            </w:pPr>
          </w:p>
          <w:p w:rsidR="00E331E0" w:rsidRDefault="00E331E0" w:rsidP="001128F1">
            <w:pPr>
              <w:spacing w:line="220" w:lineRule="atLeast"/>
              <w:rPr>
                <w:sz w:val="22"/>
                <w:szCs w:val="22"/>
              </w:rPr>
            </w:pPr>
            <w:r>
              <w:rPr>
                <w:sz w:val="22"/>
                <w:szCs w:val="22"/>
              </w:rPr>
              <w:t>____</w:t>
            </w:r>
            <w:r w:rsidRPr="003F5DD5">
              <w:rPr>
                <w:sz w:val="22"/>
                <w:szCs w:val="22"/>
              </w:rPr>
              <w:t xml:space="preserve">    Accreditation or Certification</w:t>
            </w:r>
            <w:r>
              <w:rPr>
                <w:sz w:val="22"/>
                <w:szCs w:val="22"/>
              </w:rPr>
              <w:t>, if applicable (for rock climbing guides/class instructors)</w:t>
            </w:r>
            <w:r w:rsidRPr="003F5DD5">
              <w:rPr>
                <w:sz w:val="22"/>
                <w:szCs w:val="22"/>
              </w:rPr>
              <w:t xml:space="preserve">     </w:t>
            </w:r>
          </w:p>
          <w:p w:rsidR="00E331E0" w:rsidRDefault="00E331E0" w:rsidP="001128F1">
            <w:pPr>
              <w:spacing w:line="220" w:lineRule="atLeast"/>
              <w:rPr>
                <w:sz w:val="22"/>
                <w:szCs w:val="22"/>
              </w:rPr>
            </w:pPr>
          </w:p>
          <w:p w:rsidR="00E331E0" w:rsidRDefault="00E331E0" w:rsidP="001128F1">
            <w:pPr>
              <w:spacing w:line="220" w:lineRule="atLeast"/>
              <w:rPr>
                <w:sz w:val="22"/>
                <w:szCs w:val="22"/>
              </w:rPr>
            </w:pPr>
            <w:r>
              <w:rPr>
                <w:sz w:val="22"/>
                <w:szCs w:val="22"/>
              </w:rPr>
              <w:t>____    Emergency Plan</w:t>
            </w:r>
          </w:p>
          <w:p w:rsidR="00E331E0" w:rsidRDefault="00E331E0" w:rsidP="001128F1">
            <w:pPr>
              <w:spacing w:line="220" w:lineRule="atLeast"/>
              <w:rPr>
                <w:sz w:val="22"/>
                <w:szCs w:val="22"/>
              </w:rPr>
            </w:pPr>
          </w:p>
          <w:p w:rsidR="00E331E0" w:rsidRDefault="00E331E0" w:rsidP="001128F1">
            <w:pPr>
              <w:spacing w:line="220" w:lineRule="atLeast"/>
              <w:rPr>
                <w:sz w:val="22"/>
                <w:szCs w:val="22"/>
              </w:rPr>
            </w:pPr>
          </w:p>
          <w:p w:rsidR="00D5684C" w:rsidRDefault="00D5684C" w:rsidP="001128F1">
            <w:pPr>
              <w:rPr>
                <w:b/>
                <w:sz w:val="22"/>
                <w:szCs w:val="22"/>
              </w:rPr>
            </w:pPr>
          </w:p>
          <w:p w:rsidR="00D5684C" w:rsidRDefault="00D5684C" w:rsidP="001128F1">
            <w:pPr>
              <w:rPr>
                <w:b/>
                <w:sz w:val="22"/>
                <w:szCs w:val="22"/>
              </w:rPr>
            </w:pPr>
          </w:p>
          <w:p w:rsidR="00D5684C" w:rsidRDefault="00D5684C" w:rsidP="001128F1">
            <w:pPr>
              <w:rPr>
                <w:b/>
                <w:sz w:val="22"/>
                <w:szCs w:val="22"/>
              </w:rPr>
            </w:pPr>
          </w:p>
          <w:p w:rsidR="00E331E0" w:rsidRDefault="00E331E0" w:rsidP="001128F1">
            <w:pPr>
              <w:rPr>
                <w:sz w:val="22"/>
                <w:szCs w:val="22"/>
              </w:rPr>
            </w:pPr>
            <w:r>
              <w:rPr>
                <w:b/>
                <w:sz w:val="22"/>
                <w:szCs w:val="22"/>
              </w:rPr>
              <w:t xml:space="preserve">Leader/Guides </w:t>
            </w:r>
            <w:r w:rsidRPr="00986C39">
              <w:rPr>
                <w:b/>
                <w:sz w:val="22"/>
                <w:szCs w:val="22"/>
              </w:rPr>
              <w:t>Qualifications and Certification:</w:t>
            </w:r>
            <w:r>
              <w:rPr>
                <w:b/>
                <w:sz w:val="22"/>
                <w:szCs w:val="22"/>
              </w:rPr>
              <w:t xml:space="preserve">  </w:t>
            </w:r>
            <w:r w:rsidRPr="00986C39">
              <w:rPr>
                <w:sz w:val="22"/>
                <w:szCs w:val="22"/>
              </w:rPr>
              <w:t>The permittee shall guarantee the competency of the leaders</w:t>
            </w:r>
            <w:r>
              <w:rPr>
                <w:sz w:val="22"/>
                <w:szCs w:val="22"/>
              </w:rPr>
              <w:t>/guides</w:t>
            </w:r>
            <w:r w:rsidRPr="00986C39">
              <w:rPr>
                <w:sz w:val="22"/>
                <w:szCs w:val="22"/>
              </w:rPr>
              <w:t xml:space="preserve"> of their trips, both as to ability and knowledge in the activity they are permitted to conduct.  Minimum qualifications for backpacking, hiking, scrambling and rock climbing must include:</w:t>
            </w:r>
          </w:p>
          <w:p w:rsidR="00E331E0" w:rsidRPr="00986C39" w:rsidRDefault="00E331E0" w:rsidP="001128F1">
            <w:pPr>
              <w:rPr>
                <w:sz w:val="22"/>
                <w:szCs w:val="22"/>
              </w:rPr>
            </w:pPr>
          </w:p>
          <w:p w:rsidR="00E331E0" w:rsidRPr="00986C39" w:rsidRDefault="00E331E0" w:rsidP="001128F1">
            <w:pPr>
              <w:rPr>
                <w:sz w:val="22"/>
                <w:szCs w:val="22"/>
              </w:rPr>
            </w:pPr>
            <w:r w:rsidRPr="00986C39">
              <w:rPr>
                <w:sz w:val="22"/>
                <w:szCs w:val="22"/>
              </w:rPr>
              <w:tab/>
              <w:t>(a)  Current Standard First Aid or equivalent</w:t>
            </w:r>
          </w:p>
          <w:p w:rsidR="00E331E0" w:rsidRDefault="00E331E0" w:rsidP="001128F1">
            <w:pPr>
              <w:rPr>
                <w:sz w:val="22"/>
                <w:szCs w:val="22"/>
              </w:rPr>
            </w:pPr>
            <w:r w:rsidRPr="00986C39">
              <w:rPr>
                <w:sz w:val="22"/>
                <w:szCs w:val="22"/>
              </w:rPr>
              <w:tab/>
              <w:t xml:space="preserve">(b)  Current Standard CPR </w:t>
            </w:r>
          </w:p>
          <w:p w:rsidR="00E331E0" w:rsidRPr="00986C39" w:rsidRDefault="00E331E0" w:rsidP="001128F1">
            <w:pPr>
              <w:rPr>
                <w:sz w:val="22"/>
                <w:szCs w:val="22"/>
              </w:rPr>
            </w:pPr>
            <w:r>
              <w:rPr>
                <w:sz w:val="22"/>
                <w:szCs w:val="22"/>
              </w:rPr>
              <w:t xml:space="preserve">             (c)  All other required training completion certificates </w:t>
            </w:r>
          </w:p>
          <w:p w:rsidR="00E331E0" w:rsidRPr="00986C39" w:rsidRDefault="00E331E0" w:rsidP="001128F1">
            <w:pPr>
              <w:rPr>
                <w:sz w:val="22"/>
                <w:szCs w:val="22"/>
              </w:rPr>
            </w:pPr>
            <w:r w:rsidRPr="00986C39">
              <w:rPr>
                <w:sz w:val="22"/>
                <w:szCs w:val="22"/>
              </w:rPr>
              <w:tab/>
              <w:t>(d)  Knowledge of the use of minimum impact practices pertaining to desert ecosystems</w:t>
            </w:r>
          </w:p>
          <w:p w:rsidR="00E331E0" w:rsidRPr="00986C39" w:rsidRDefault="00E331E0" w:rsidP="001128F1">
            <w:pPr>
              <w:rPr>
                <w:sz w:val="22"/>
                <w:szCs w:val="22"/>
              </w:rPr>
            </w:pPr>
            <w:r w:rsidRPr="00986C39">
              <w:rPr>
                <w:sz w:val="22"/>
                <w:szCs w:val="22"/>
              </w:rPr>
              <w:tab/>
              <w:t>(e)  Knowledge of all applicable National Park Service rules and regulations.</w:t>
            </w:r>
          </w:p>
          <w:p w:rsidR="00E331E0" w:rsidRPr="00986C39" w:rsidRDefault="00E331E0" w:rsidP="001128F1">
            <w:pPr>
              <w:rPr>
                <w:sz w:val="22"/>
                <w:szCs w:val="22"/>
              </w:rPr>
            </w:pPr>
          </w:p>
          <w:p w:rsidR="00E331E0" w:rsidRPr="003F5DD5" w:rsidRDefault="00E331E0" w:rsidP="001128F1">
            <w:pPr>
              <w:rPr>
                <w:b/>
                <w:sz w:val="22"/>
                <w:szCs w:val="22"/>
              </w:rPr>
            </w:pPr>
            <w:r>
              <w:rPr>
                <w:sz w:val="22"/>
                <w:szCs w:val="22"/>
              </w:rPr>
              <w:t>When you completed Attachment F of this application, c</w:t>
            </w:r>
            <w:r w:rsidRPr="00986C39">
              <w:rPr>
                <w:sz w:val="22"/>
                <w:szCs w:val="22"/>
              </w:rPr>
              <w:t>opies of the</w:t>
            </w:r>
            <w:r>
              <w:rPr>
                <w:sz w:val="22"/>
                <w:szCs w:val="22"/>
              </w:rPr>
              <w:t xml:space="preserve"> First Aid and CPR cards for</w:t>
            </w:r>
            <w:r w:rsidRPr="00986C39">
              <w:rPr>
                <w:sz w:val="22"/>
                <w:szCs w:val="22"/>
              </w:rPr>
              <w:t xml:space="preserve"> </w:t>
            </w:r>
            <w:r>
              <w:rPr>
                <w:sz w:val="22"/>
                <w:szCs w:val="22"/>
              </w:rPr>
              <w:t>guides/</w:t>
            </w:r>
            <w:r w:rsidRPr="00986C39">
              <w:rPr>
                <w:sz w:val="22"/>
                <w:szCs w:val="22"/>
              </w:rPr>
              <w:t>leaders</w:t>
            </w:r>
            <w:r>
              <w:rPr>
                <w:sz w:val="22"/>
                <w:szCs w:val="22"/>
              </w:rPr>
              <w:t xml:space="preserve"> </w:t>
            </w:r>
            <w:r w:rsidRPr="00986C39">
              <w:rPr>
                <w:sz w:val="22"/>
                <w:szCs w:val="22"/>
              </w:rPr>
              <w:t>must be</w:t>
            </w:r>
            <w:r>
              <w:rPr>
                <w:sz w:val="22"/>
                <w:szCs w:val="22"/>
              </w:rPr>
              <w:t xml:space="preserve"> submitted accordingly along with your application. </w:t>
            </w:r>
          </w:p>
        </w:tc>
      </w:tr>
    </w:tbl>
    <w:p w:rsidR="00E331E0" w:rsidRDefault="00E331E0" w:rsidP="00E331E0">
      <w:pPr>
        <w:tabs>
          <w:tab w:val="left" w:pos="450"/>
        </w:tabs>
        <w:spacing w:line="220" w:lineRule="atLeast"/>
        <w:ind w:right="-162"/>
        <w:rPr>
          <w:b/>
        </w:rPr>
      </w:pPr>
    </w:p>
    <w:p w:rsidR="00D5684C" w:rsidRDefault="00D5684C" w:rsidP="00E331E0">
      <w:pPr>
        <w:tabs>
          <w:tab w:val="left" w:pos="450"/>
        </w:tabs>
        <w:spacing w:line="220" w:lineRule="atLeast"/>
        <w:ind w:right="-162"/>
        <w:rPr>
          <w:b/>
        </w:rPr>
      </w:pPr>
    </w:p>
    <w:p w:rsidR="00E331E0" w:rsidRDefault="00E331E0" w:rsidP="00E331E0">
      <w:pPr>
        <w:tabs>
          <w:tab w:val="left" w:pos="450"/>
        </w:tabs>
        <w:spacing w:line="220" w:lineRule="atLeast"/>
        <w:ind w:right="-162"/>
        <w:rPr>
          <w:sz w:val="22"/>
          <w:szCs w:val="22"/>
        </w:rPr>
      </w:pPr>
      <w:r w:rsidRPr="002D5AD4">
        <w:rPr>
          <w:b/>
        </w:rPr>
        <w:t xml:space="preserve">Attachment </w:t>
      </w:r>
      <w:r w:rsidR="00D5684C">
        <w:rPr>
          <w:b/>
        </w:rPr>
        <w:t>C</w:t>
      </w:r>
      <w:r w:rsidRPr="002D5AD4">
        <w:rPr>
          <w:b/>
        </w:rPr>
        <w:t xml:space="preserve">:  Requirement of </w:t>
      </w:r>
      <w:r>
        <w:rPr>
          <w:b/>
        </w:rPr>
        <w:t xml:space="preserve">General Liability </w:t>
      </w:r>
      <w:r w:rsidRPr="002D5AD4">
        <w:rPr>
          <w:b/>
        </w:rPr>
        <w:t>Insurance Policy Certificate:</w:t>
      </w:r>
      <w:r>
        <w:rPr>
          <w:sz w:val="22"/>
          <w:szCs w:val="22"/>
        </w:rPr>
        <w:t xml:space="preserve"> </w:t>
      </w:r>
      <w:r w:rsidRPr="003F5DD5">
        <w:rPr>
          <w:sz w:val="22"/>
          <w:szCs w:val="22"/>
        </w:rPr>
        <w:t xml:space="preserve"> </w:t>
      </w:r>
    </w:p>
    <w:p w:rsidR="00E331E0" w:rsidRDefault="00E331E0" w:rsidP="00E331E0">
      <w:pPr>
        <w:tabs>
          <w:tab w:val="left" w:pos="450"/>
        </w:tabs>
        <w:spacing w:line="220" w:lineRule="atLeast"/>
        <w:ind w:right="-162"/>
        <w:rPr>
          <w:sz w:val="22"/>
          <w:szCs w:val="22"/>
        </w:rPr>
      </w:pPr>
    </w:p>
    <w:p w:rsidR="00E331E0" w:rsidRPr="003F5DD5" w:rsidRDefault="00E331E0" w:rsidP="00E331E0">
      <w:pPr>
        <w:tabs>
          <w:tab w:val="left" w:pos="450"/>
        </w:tabs>
        <w:spacing w:line="220" w:lineRule="atLeast"/>
        <w:ind w:right="-162"/>
        <w:rPr>
          <w:sz w:val="22"/>
          <w:szCs w:val="22"/>
        </w:rPr>
      </w:pPr>
      <w:r w:rsidRPr="003F5DD5">
        <w:rPr>
          <w:sz w:val="22"/>
          <w:szCs w:val="22"/>
        </w:rPr>
        <w:t xml:space="preserve">Applicants obtaining an CUA will be responsible for knowing and abiding by those items listed in the Policy for Commercial Use Authorization Holders, the General Guidelines (5.2 Special Park Use Guideline of July 15, 2004), and the Reservation policy for CUA/RSU campground use.    </w:t>
      </w:r>
    </w:p>
    <w:p w:rsidR="00E331E0" w:rsidRPr="003F5DD5" w:rsidRDefault="00E331E0" w:rsidP="00E331E0">
      <w:pPr>
        <w:tabs>
          <w:tab w:val="left" w:pos="450"/>
        </w:tabs>
        <w:spacing w:line="220" w:lineRule="atLeast"/>
        <w:ind w:right="-162"/>
        <w:rPr>
          <w:sz w:val="22"/>
          <w:szCs w:val="22"/>
        </w:rPr>
      </w:pPr>
    </w:p>
    <w:tbl>
      <w:tblPr>
        <w:tblW w:w="0" w:type="auto"/>
        <w:tblBorders>
          <w:insideV w:val="single" w:sz="4" w:space="0" w:color="auto"/>
        </w:tblBorders>
        <w:tblLayout w:type="fixed"/>
        <w:tblLook w:val="0000" w:firstRow="0" w:lastRow="0" w:firstColumn="0" w:lastColumn="0" w:noHBand="0" w:noVBand="0"/>
      </w:tblPr>
      <w:tblGrid>
        <w:gridCol w:w="9864"/>
      </w:tblGrid>
      <w:tr w:rsidR="00E331E0" w:rsidRPr="003F5DD5" w:rsidTr="001128F1">
        <w:tc>
          <w:tcPr>
            <w:tcW w:w="9864" w:type="dxa"/>
          </w:tcPr>
          <w:p w:rsidR="00E331E0" w:rsidRDefault="00E331E0" w:rsidP="001128F1">
            <w:pPr>
              <w:spacing w:line="220" w:lineRule="atLeast"/>
              <w:rPr>
                <w:sz w:val="22"/>
                <w:szCs w:val="22"/>
              </w:rPr>
            </w:pPr>
            <w:r>
              <w:rPr>
                <w:sz w:val="22"/>
                <w:szCs w:val="22"/>
              </w:rPr>
              <w:t xml:space="preserve">Requirement of Certificates must specify that the insurance company shall have no right of subrogation against the United States of America.  The additional named insured endorsement (RCL-99-13).  On the face of the insurance policy, it shall be read as the following: </w:t>
            </w:r>
          </w:p>
          <w:p w:rsidR="00E331E0" w:rsidRDefault="00E331E0" w:rsidP="001128F1">
            <w:pPr>
              <w:spacing w:line="220" w:lineRule="atLeast"/>
              <w:rPr>
                <w:sz w:val="22"/>
                <w:szCs w:val="22"/>
              </w:rPr>
            </w:pPr>
          </w:p>
          <w:p w:rsidR="00E331E0" w:rsidRPr="002D5AD4" w:rsidRDefault="00E331E0" w:rsidP="001128F1">
            <w:pPr>
              <w:spacing w:line="220" w:lineRule="atLeast"/>
              <w:jc w:val="center"/>
              <w:rPr>
                <w:b/>
                <w:sz w:val="22"/>
                <w:szCs w:val="22"/>
              </w:rPr>
            </w:pPr>
            <w:r w:rsidRPr="002D5AD4">
              <w:rPr>
                <w:b/>
                <w:sz w:val="22"/>
                <w:szCs w:val="22"/>
              </w:rPr>
              <w:t>United States Of America</w:t>
            </w:r>
          </w:p>
          <w:p w:rsidR="00E331E0" w:rsidRPr="002D5AD4" w:rsidRDefault="00E331E0" w:rsidP="001128F1">
            <w:pPr>
              <w:spacing w:line="220" w:lineRule="atLeast"/>
              <w:jc w:val="center"/>
              <w:rPr>
                <w:b/>
                <w:sz w:val="22"/>
                <w:szCs w:val="22"/>
              </w:rPr>
            </w:pPr>
            <w:r w:rsidRPr="002D5AD4">
              <w:rPr>
                <w:b/>
                <w:sz w:val="22"/>
                <w:szCs w:val="22"/>
              </w:rPr>
              <w:t>Joshua Tree National Park</w:t>
            </w:r>
          </w:p>
          <w:p w:rsidR="00E331E0" w:rsidRPr="002D5AD4" w:rsidRDefault="00E331E0" w:rsidP="001128F1">
            <w:pPr>
              <w:spacing w:line="220" w:lineRule="atLeast"/>
              <w:jc w:val="center"/>
              <w:rPr>
                <w:b/>
                <w:sz w:val="22"/>
                <w:szCs w:val="22"/>
              </w:rPr>
            </w:pPr>
            <w:r w:rsidRPr="002D5AD4">
              <w:rPr>
                <w:b/>
                <w:sz w:val="22"/>
                <w:szCs w:val="22"/>
              </w:rPr>
              <w:t>74485 National Park Drive</w:t>
            </w:r>
          </w:p>
          <w:p w:rsidR="00E331E0" w:rsidRDefault="00E331E0" w:rsidP="001128F1">
            <w:pPr>
              <w:spacing w:line="220" w:lineRule="atLeast"/>
              <w:jc w:val="center"/>
              <w:rPr>
                <w:b/>
                <w:sz w:val="22"/>
                <w:szCs w:val="22"/>
              </w:rPr>
            </w:pPr>
            <w:proofErr w:type="spellStart"/>
            <w:r w:rsidRPr="002D5AD4">
              <w:rPr>
                <w:b/>
                <w:sz w:val="22"/>
                <w:szCs w:val="22"/>
              </w:rPr>
              <w:t>Twentynine</w:t>
            </w:r>
            <w:proofErr w:type="spellEnd"/>
            <w:r w:rsidRPr="002D5AD4">
              <w:rPr>
                <w:b/>
                <w:sz w:val="22"/>
                <w:szCs w:val="22"/>
              </w:rPr>
              <w:t xml:space="preserve"> Palms, CA 92277-3597</w:t>
            </w:r>
          </w:p>
          <w:p w:rsidR="00D5684C" w:rsidRPr="002D5AD4" w:rsidRDefault="00D5684C" w:rsidP="001128F1">
            <w:pPr>
              <w:spacing w:line="220" w:lineRule="atLeast"/>
              <w:jc w:val="center"/>
              <w:rPr>
                <w:b/>
                <w:sz w:val="22"/>
                <w:szCs w:val="22"/>
              </w:rPr>
            </w:pPr>
          </w:p>
          <w:p w:rsidR="00E331E0" w:rsidRDefault="00E331E0" w:rsidP="001128F1">
            <w:pPr>
              <w:spacing w:line="220" w:lineRule="atLeast"/>
              <w:rPr>
                <w:sz w:val="22"/>
                <w:szCs w:val="22"/>
              </w:rPr>
            </w:pPr>
          </w:p>
          <w:p w:rsidR="00E331E0" w:rsidRPr="00C56F48" w:rsidRDefault="00E331E0" w:rsidP="001128F1">
            <w:pPr>
              <w:spacing w:line="220" w:lineRule="atLeast"/>
              <w:rPr>
                <w:b/>
                <w:sz w:val="22"/>
                <w:szCs w:val="22"/>
              </w:rPr>
            </w:pPr>
            <w:r>
              <w:rPr>
                <w:b/>
                <w:sz w:val="22"/>
                <w:szCs w:val="22"/>
              </w:rPr>
              <w:t xml:space="preserve">Attachment </w:t>
            </w:r>
            <w:r w:rsidR="00D5684C">
              <w:rPr>
                <w:b/>
                <w:sz w:val="22"/>
                <w:szCs w:val="22"/>
              </w:rPr>
              <w:t>D</w:t>
            </w:r>
            <w:r w:rsidRPr="002D5AD4">
              <w:rPr>
                <w:b/>
                <w:sz w:val="22"/>
                <w:szCs w:val="22"/>
              </w:rPr>
              <w:t xml:space="preserve">:  </w:t>
            </w:r>
            <w:r w:rsidRPr="00233AD7">
              <w:t>Details and Description of Park Portion of the Tour:  (Please include lodging locations and dates, and dates visiting specific parts of the park.  Use an additional page if necessary.)</w:t>
            </w:r>
          </w:p>
          <w:p w:rsidR="00E331E0" w:rsidRPr="00233AD7" w:rsidRDefault="00E331E0" w:rsidP="001128F1">
            <w:pPr>
              <w:tabs>
                <w:tab w:val="left" w:pos="-720"/>
              </w:tabs>
              <w:suppressAutoHyphens/>
            </w:pPr>
            <w:r w:rsidRPr="00233AD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E331E0" w:rsidRPr="00233AD7" w:rsidRDefault="00E331E0" w:rsidP="001128F1">
            <w:pPr>
              <w:tabs>
                <w:tab w:val="left" w:pos="-720"/>
              </w:tabs>
              <w:suppressAutoHyphens/>
            </w:pPr>
            <w:r w:rsidRPr="00233AD7">
              <w:t>____________________________________________________________________________________________________________________________________________________</w:t>
            </w:r>
            <w:r>
              <w:t>____________</w:t>
            </w:r>
          </w:p>
          <w:p w:rsidR="00E331E0" w:rsidRPr="00233AD7" w:rsidRDefault="00E331E0" w:rsidP="001128F1">
            <w:pPr>
              <w:tabs>
                <w:tab w:val="left" w:pos="-720"/>
              </w:tabs>
              <w:suppressAutoHyphens/>
            </w:pPr>
            <w:r w:rsidRPr="00233AD7">
              <w:t>________________________________________________________________________________________________________________________________________________________________________________________________________________</w:t>
            </w:r>
            <w:r w:rsidR="008D70D4">
              <w:t>______________________________</w:t>
            </w:r>
            <w:r w:rsidRPr="00233AD7">
              <w:t>______________________________________________________</w:t>
            </w:r>
            <w:r>
              <w:t>________________________</w:t>
            </w:r>
          </w:p>
          <w:p w:rsidR="00E331E0" w:rsidRDefault="00E331E0" w:rsidP="001128F1">
            <w:pPr>
              <w:spacing w:line="220" w:lineRule="atLeast"/>
            </w:pPr>
            <w:r w:rsidRPr="00233AD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AEA" w:rsidRDefault="00705AEA" w:rsidP="001128F1">
            <w:pPr>
              <w:spacing w:line="220" w:lineRule="atLeast"/>
              <w:rPr>
                <w:b/>
              </w:rPr>
            </w:pPr>
          </w:p>
          <w:p w:rsidR="00E331E0" w:rsidRDefault="00E331E0" w:rsidP="001128F1">
            <w:pPr>
              <w:spacing w:line="220" w:lineRule="atLeast"/>
              <w:rPr>
                <w:sz w:val="22"/>
                <w:szCs w:val="22"/>
              </w:rPr>
            </w:pPr>
            <w:r>
              <w:rPr>
                <w:b/>
              </w:rPr>
              <w:t xml:space="preserve">Attachment </w:t>
            </w:r>
            <w:r w:rsidR="00D5684C">
              <w:rPr>
                <w:b/>
              </w:rPr>
              <w:t>E</w:t>
            </w:r>
            <w:r>
              <w:rPr>
                <w:b/>
              </w:rPr>
              <w:t xml:space="preserve">: </w:t>
            </w:r>
            <w:r w:rsidRPr="00233AD7">
              <w:rPr>
                <w:b/>
              </w:rPr>
              <w:t>Guide Information</w:t>
            </w:r>
            <w:r w:rsidRPr="002D5AD4">
              <w:rPr>
                <w:b/>
                <w:sz w:val="22"/>
                <w:szCs w:val="22"/>
              </w:rPr>
              <w:t xml:space="preserve"> </w:t>
            </w:r>
          </w:p>
          <w:p w:rsidR="00E331E0" w:rsidRPr="00233AD7" w:rsidRDefault="00E331E0" w:rsidP="001128F1">
            <w:pPr>
              <w:tabs>
                <w:tab w:val="left" w:pos="-720"/>
              </w:tabs>
              <w:suppressAutoHyphens/>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2974"/>
              <w:gridCol w:w="3137"/>
            </w:tblGrid>
            <w:tr w:rsidR="00E331E0" w:rsidRPr="00233AD7" w:rsidTr="001128F1">
              <w:trPr>
                <w:cantSplit/>
                <w:trHeight w:val="533"/>
              </w:trPr>
              <w:tc>
                <w:tcPr>
                  <w:tcW w:w="3636" w:type="dxa"/>
                  <w:shd w:val="clear" w:color="auto" w:fill="auto"/>
                </w:tcPr>
                <w:p w:rsidR="00E331E0" w:rsidRPr="00233AD7" w:rsidRDefault="00E331E0" w:rsidP="001128F1">
                  <w:pPr>
                    <w:tabs>
                      <w:tab w:val="left" w:pos="-720"/>
                    </w:tabs>
                    <w:suppressAutoHyphens/>
                    <w:jc w:val="center"/>
                    <w:rPr>
                      <w:b/>
                    </w:rPr>
                  </w:pPr>
                  <w:r w:rsidRPr="00233AD7">
                    <w:rPr>
                      <w:b/>
                    </w:rPr>
                    <w:t>Name of Tour Leader/Guides</w:t>
                  </w:r>
                </w:p>
              </w:tc>
              <w:tc>
                <w:tcPr>
                  <w:tcW w:w="2974" w:type="dxa"/>
                  <w:shd w:val="clear" w:color="auto" w:fill="auto"/>
                </w:tcPr>
                <w:p w:rsidR="00E331E0" w:rsidRPr="00233AD7" w:rsidRDefault="00E331E0" w:rsidP="001128F1">
                  <w:pPr>
                    <w:tabs>
                      <w:tab w:val="left" w:pos="-720"/>
                    </w:tabs>
                    <w:suppressAutoHyphens/>
                    <w:jc w:val="center"/>
                    <w:rPr>
                      <w:b/>
                    </w:rPr>
                  </w:pPr>
                  <w:r w:rsidRPr="00233AD7">
                    <w:rPr>
                      <w:b/>
                    </w:rPr>
                    <w:t>Expiration Date of CPR Certification*</w:t>
                  </w:r>
                </w:p>
              </w:tc>
              <w:tc>
                <w:tcPr>
                  <w:tcW w:w="3137" w:type="dxa"/>
                  <w:shd w:val="clear" w:color="auto" w:fill="auto"/>
                </w:tcPr>
                <w:p w:rsidR="00E331E0" w:rsidRPr="00233AD7" w:rsidRDefault="00E331E0" w:rsidP="001128F1">
                  <w:pPr>
                    <w:tabs>
                      <w:tab w:val="left" w:pos="-720"/>
                    </w:tabs>
                    <w:suppressAutoHyphens/>
                    <w:jc w:val="center"/>
                    <w:rPr>
                      <w:b/>
                    </w:rPr>
                  </w:pPr>
                  <w:r w:rsidRPr="00233AD7">
                    <w:rPr>
                      <w:b/>
                    </w:rPr>
                    <w:t>Expiration Date of First Aid Certification*</w:t>
                  </w:r>
                </w:p>
              </w:tc>
            </w:tr>
            <w:tr w:rsidR="00E331E0" w:rsidRPr="00233AD7" w:rsidTr="001128F1">
              <w:trPr>
                <w:cantSplit/>
                <w:trHeight w:val="533"/>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r w:rsidR="00E331E0" w:rsidRPr="00233AD7" w:rsidTr="001128F1">
              <w:trPr>
                <w:cantSplit/>
                <w:trHeight w:val="534"/>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r w:rsidR="00E331E0" w:rsidRPr="00233AD7" w:rsidTr="001128F1">
              <w:trPr>
                <w:cantSplit/>
                <w:trHeight w:val="533"/>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r w:rsidR="00E331E0" w:rsidRPr="00233AD7" w:rsidTr="001128F1">
              <w:trPr>
                <w:cantSplit/>
                <w:trHeight w:val="533"/>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r w:rsidR="00E331E0" w:rsidRPr="00233AD7" w:rsidTr="001128F1">
              <w:trPr>
                <w:cantSplit/>
                <w:trHeight w:val="534"/>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r w:rsidR="00E331E0" w:rsidRPr="00233AD7" w:rsidTr="001128F1">
              <w:trPr>
                <w:cantSplit/>
                <w:trHeight w:val="533"/>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r w:rsidR="00E331E0" w:rsidRPr="00233AD7" w:rsidTr="001128F1">
              <w:trPr>
                <w:cantSplit/>
                <w:trHeight w:val="534"/>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r w:rsidR="00E331E0" w:rsidRPr="00233AD7" w:rsidTr="001128F1">
              <w:trPr>
                <w:cantSplit/>
                <w:trHeight w:val="533"/>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r w:rsidR="00E331E0" w:rsidRPr="00233AD7" w:rsidTr="001128F1">
              <w:trPr>
                <w:cantSplit/>
                <w:trHeight w:val="533"/>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r w:rsidR="00E331E0" w:rsidRPr="00233AD7" w:rsidTr="001128F1">
              <w:trPr>
                <w:cantSplit/>
                <w:trHeight w:val="534"/>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r w:rsidR="00E331E0" w:rsidRPr="00233AD7" w:rsidTr="001128F1">
              <w:trPr>
                <w:cantSplit/>
                <w:trHeight w:val="533"/>
              </w:trPr>
              <w:tc>
                <w:tcPr>
                  <w:tcW w:w="3631" w:type="dxa"/>
                  <w:shd w:val="clear" w:color="auto" w:fill="auto"/>
                </w:tcPr>
                <w:p w:rsidR="00E331E0" w:rsidRPr="00233AD7" w:rsidRDefault="00E331E0" w:rsidP="001128F1">
                  <w:pPr>
                    <w:tabs>
                      <w:tab w:val="left" w:pos="-720"/>
                    </w:tabs>
                    <w:suppressAutoHyphens/>
                    <w:jc w:val="center"/>
                  </w:pPr>
                </w:p>
              </w:tc>
              <w:tc>
                <w:tcPr>
                  <w:tcW w:w="2974" w:type="dxa"/>
                  <w:shd w:val="clear" w:color="auto" w:fill="auto"/>
                </w:tcPr>
                <w:p w:rsidR="00E331E0" w:rsidRPr="00233AD7" w:rsidRDefault="00E331E0" w:rsidP="001128F1">
                  <w:pPr>
                    <w:tabs>
                      <w:tab w:val="left" w:pos="-720"/>
                    </w:tabs>
                    <w:suppressAutoHyphens/>
                    <w:jc w:val="center"/>
                  </w:pPr>
                </w:p>
              </w:tc>
              <w:tc>
                <w:tcPr>
                  <w:tcW w:w="3137" w:type="dxa"/>
                  <w:shd w:val="clear" w:color="auto" w:fill="auto"/>
                </w:tcPr>
                <w:p w:rsidR="00E331E0" w:rsidRPr="00233AD7" w:rsidRDefault="00E331E0" w:rsidP="001128F1">
                  <w:pPr>
                    <w:tabs>
                      <w:tab w:val="left" w:pos="-720"/>
                    </w:tabs>
                    <w:suppressAutoHyphens/>
                    <w:jc w:val="center"/>
                  </w:pPr>
                </w:p>
              </w:tc>
            </w:tr>
          </w:tbl>
          <w:p w:rsidR="00E331E0" w:rsidRPr="00233AD7" w:rsidRDefault="00E331E0" w:rsidP="001128F1">
            <w:pPr>
              <w:tabs>
                <w:tab w:val="left" w:pos="-720"/>
              </w:tabs>
              <w:suppressAutoHyphens/>
              <w:jc w:val="center"/>
            </w:pPr>
          </w:p>
          <w:p w:rsidR="00E331E0" w:rsidRPr="00233AD7" w:rsidRDefault="00E331E0" w:rsidP="001128F1">
            <w:pPr>
              <w:widowControl w:val="0"/>
              <w:tabs>
                <w:tab w:val="left" w:pos="-720"/>
              </w:tabs>
              <w:suppressAutoHyphens/>
              <w:ind w:left="360"/>
            </w:pPr>
            <w:r>
              <w:t>*</w:t>
            </w:r>
            <w:r w:rsidRPr="00233AD7">
              <w:t>Tour leaders/guides shall possess current American Red Cross Standard First Aid and CPR certification, or an equivalent or higher level of certification.  In order to be considered “equivalent”</w:t>
            </w:r>
            <w:r>
              <w:t xml:space="preserve"> </w:t>
            </w:r>
            <w:r w:rsidRPr="00233AD7">
              <w:t>the course must include classroom/hands-on instruction and must be accredited.</w:t>
            </w:r>
          </w:p>
          <w:p w:rsidR="00E331E0" w:rsidRDefault="00E331E0" w:rsidP="001128F1">
            <w:pPr>
              <w:spacing w:line="220" w:lineRule="atLeast"/>
            </w:pPr>
          </w:p>
          <w:p w:rsidR="00E331E0" w:rsidRPr="003F5DD5" w:rsidRDefault="00E331E0" w:rsidP="00D5684C">
            <w:pPr>
              <w:spacing w:line="220" w:lineRule="atLeast"/>
              <w:rPr>
                <w:sz w:val="22"/>
                <w:szCs w:val="22"/>
              </w:rPr>
            </w:pPr>
            <w:r>
              <w:rPr>
                <w:b/>
                <w:sz w:val="22"/>
                <w:szCs w:val="22"/>
              </w:rPr>
              <w:t xml:space="preserve">Attachment </w:t>
            </w:r>
            <w:r w:rsidR="00D5684C">
              <w:rPr>
                <w:b/>
                <w:sz w:val="22"/>
                <w:szCs w:val="22"/>
              </w:rPr>
              <w:t>F</w:t>
            </w:r>
            <w:r>
              <w:rPr>
                <w:b/>
                <w:sz w:val="22"/>
                <w:szCs w:val="22"/>
              </w:rPr>
              <w:t xml:space="preserve">: </w:t>
            </w:r>
            <w:r w:rsidRPr="002D5AD4">
              <w:rPr>
                <w:b/>
                <w:sz w:val="22"/>
                <w:szCs w:val="22"/>
              </w:rPr>
              <w:t>Monthly Report and Trip Itinerary Notification</w:t>
            </w:r>
          </w:p>
        </w:tc>
      </w:tr>
      <w:tr w:rsidR="00E331E0" w:rsidRPr="003F5DD5" w:rsidTr="001128F1">
        <w:tc>
          <w:tcPr>
            <w:tcW w:w="9864" w:type="dxa"/>
          </w:tcPr>
          <w:p w:rsidR="00E331E0" w:rsidRDefault="00E331E0" w:rsidP="001128F1">
            <w:pPr>
              <w:spacing w:line="220" w:lineRule="atLeast"/>
              <w:rPr>
                <w:sz w:val="22"/>
                <w:szCs w:val="22"/>
              </w:rPr>
            </w:pPr>
          </w:p>
          <w:p w:rsidR="0091009F" w:rsidRDefault="00E331E0" w:rsidP="0091009F">
            <w:pPr>
              <w:spacing w:line="220" w:lineRule="atLeast"/>
              <w:rPr>
                <w:sz w:val="22"/>
                <w:szCs w:val="22"/>
              </w:rPr>
            </w:pPr>
            <w:r w:rsidRPr="003F5DD5">
              <w:rPr>
                <w:sz w:val="22"/>
                <w:szCs w:val="22"/>
              </w:rPr>
              <w:t>The Joshua Tree National Park Monthly Use Rep</w:t>
            </w:r>
            <w:r>
              <w:rPr>
                <w:sz w:val="22"/>
                <w:szCs w:val="22"/>
              </w:rPr>
              <w:t>ort (form 10-660A) will be required of all Permit holders by quarterly following activity in the park via fax or email.</w:t>
            </w:r>
          </w:p>
          <w:p w:rsidR="0091009F" w:rsidRDefault="0091009F" w:rsidP="0091009F">
            <w:pPr>
              <w:spacing w:line="220" w:lineRule="atLeast"/>
              <w:rPr>
                <w:sz w:val="22"/>
                <w:szCs w:val="22"/>
              </w:rPr>
            </w:pPr>
          </w:p>
          <w:p w:rsidR="0091009F" w:rsidRPr="003F5DD5" w:rsidRDefault="0091009F" w:rsidP="0091009F">
            <w:pPr>
              <w:spacing w:line="220" w:lineRule="atLeast"/>
              <w:rPr>
                <w:sz w:val="22"/>
                <w:szCs w:val="22"/>
              </w:rPr>
            </w:pPr>
            <w:r>
              <w:rPr>
                <w:sz w:val="22"/>
                <w:szCs w:val="22"/>
              </w:rPr>
              <w:t xml:space="preserve"> Application packages can</w:t>
            </w:r>
            <w:r w:rsidRPr="003F5DD5">
              <w:rPr>
                <w:sz w:val="22"/>
                <w:szCs w:val="22"/>
              </w:rPr>
              <w:t xml:space="preserve"> be sent to the following address:      </w:t>
            </w:r>
          </w:p>
          <w:p w:rsidR="0091009F" w:rsidRPr="003F5DD5" w:rsidRDefault="0091009F" w:rsidP="0091009F">
            <w:pPr>
              <w:spacing w:line="220" w:lineRule="atLeast"/>
              <w:rPr>
                <w:sz w:val="22"/>
                <w:szCs w:val="22"/>
              </w:rPr>
            </w:pPr>
            <w:r w:rsidRPr="003F5DD5">
              <w:rPr>
                <w:sz w:val="22"/>
                <w:szCs w:val="22"/>
              </w:rPr>
              <w:t xml:space="preserve">      Joshua Tree National Park</w:t>
            </w:r>
          </w:p>
          <w:p w:rsidR="0091009F" w:rsidRPr="003F5DD5" w:rsidRDefault="0091009F" w:rsidP="0091009F">
            <w:pPr>
              <w:spacing w:line="220" w:lineRule="atLeast"/>
              <w:rPr>
                <w:sz w:val="22"/>
                <w:szCs w:val="22"/>
              </w:rPr>
            </w:pPr>
            <w:r w:rsidRPr="003F5DD5">
              <w:rPr>
                <w:sz w:val="22"/>
                <w:szCs w:val="22"/>
              </w:rPr>
              <w:t xml:space="preserve">      Attn. Special Use Permit</w:t>
            </w:r>
          </w:p>
          <w:p w:rsidR="0091009F" w:rsidRPr="003F5DD5" w:rsidRDefault="0091009F" w:rsidP="0091009F">
            <w:pPr>
              <w:spacing w:line="220" w:lineRule="atLeast"/>
              <w:rPr>
                <w:sz w:val="22"/>
                <w:szCs w:val="22"/>
              </w:rPr>
            </w:pPr>
            <w:r w:rsidRPr="003F5DD5">
              <w:rPr>
                <w:sz w:val="22"/>
                <w:szCs w:val="22"/>
              </w:rPr>
              <w:t xml:space="preserve">      74485 National Park Drive</w:t>
            </w:r>
          </w:p>
          <w:p w:rsidR="00E331E0" w:rsidRDefault="0091009F" w:rsidP="0091009F">
            <w:pPr>
              <w:spacing w:line="220" w:lineRule="atLeast"/>
              <w:rPr>
                <w:sz w:val="22"/>
                <w:szCs w:val="22"/>
              </w:rPr>
            </w:pPr>
            <w:r w:rsidRPr="003F5DD5">
              <w:rPr>
                <w:sz w:val="22"/>
                <w:szCs w:val="22"/>
              </w:rPr>
              <w:t xml:space="preserve">     </w:t>
            </w:r>
            <w:proofErr w:type="spellStart"/>
            <w:r w:rsidRPr="003F5DD5">
              <w:rPr>
                <w:sz w:val="22"/>
                <w:szCs w:val="22"/>
              </w:rPr>
              <w:t>Twentynine</w:t>
            </w:r>
            <w:proofErr w:type="spellEnd"/>
            <w:r w:rsidRPr="003F5DD5">
              <w:rPr>
                <w:sz w:val="22"/>
                <w:szCs w:val="22"/>
              </w:rPr>
              <w:t xml:space="preserve"> Palms, CA 92277  </w:t>
            </w:r>
          </w:p>
          <w:p w:rsidR="00705AEA" w:rsidRDefault="00705AEA" w:rsidP="0091009F">
            <w:pPr>
              <w:spacing w:line="220" w:lineRule="atLeast"/>
              <w:rPr>
                <w:sz w:val="22"/>
                <w:szCs w:val="22"/>
              </w:rPr>
            </w:pPr>
          </w:p>
        </w:tc>
      </w:tr>
      <w:tr w:rsidR="00E331E0" w:rsidRPr="003F5DD5" w:rsidTr="001128F1">
        <w:tc>
          <w:tcPr>
            <w:tcW w:w="9864" w:type="dxa"/>
          </w:tcPr>
          <w:p w:rsidR="0091009F" w:rsidRPr="003F5DD5" w:rsidRDefault="0091009F" w:rsidP="0091009F">
            <w:pPr>
              <w:spacing w:line="220" w:lineRule="atLeast"/>
              <w:rPr>
                <w:sz w:val="22"/>
                <w:szCs w:val="22"/>
              </w:rPr>
            </w:pPr>
            <w:r w:rsidRPr="003F5DD5">
              <w:rPr>
                <w:sz w:val="22"/>
                <w:szCs w:val="22"/>
              </w:rPr>
              <w:t xml:space="preserve">Or email: </w:t>
            </w:r>
            <w:r>
              <w:rPr>
                <w:sz w:val="22"/>
                <w:szCs w:val="22"/>
              </w:rPr>
              <w:t>Jeannie_Wilson</w:t>
            </w:r>
            <w:r w:rsidRPr="003F5DD5">
              <w:rPr>
                <w:sz w:val="22"/>
                <w:szCs w:val="22"/>
              </w:rPr>
              <w:t>@nps.gov</w:t>
            </w:r>
          </w:p>
          <w:p w:rsidR="0091009F" w:rsidRPr="003F5DD5" w:rsidRDefault="0091009F" w:rsidP="0091009F">
            <w:pPr>
              <w:spacing w:line="220" w:lineRule="atLeast"/>
              <w:rPr>
                <w:sz w:val="22"/>
                <w:szCs w:val="22"/>
              </w:rPr>
            </w:pPr>
          </w:p>
          <w:p w:rsidR="00E331E0" w:rsidRDefault="0091009F" w:rsidP="00705AEA">
            <w:pPr>
              <w:tabs>
                <w:tab w:val="left" w:pos="450"/>
              </w:tabs>
              <w:spacing w:line="220" w:lineRule="atLeast"/>
              <w:ind w:right="-162"/>
              <w:rPr>
                <w:sz w:val="22"/>
                <w:szCs w:val="22"/>
              </w:rPr>
            </w:pPr>
            <w:r w:rsidRPr="003F5DD5">
              <w:rPr>
                <w:b/>
                <w:sz w:val="16"/>
                <w:szCs w:val="16"/>
              </w:rPr>
              <w:t>Note: Itineraries and Monthly Use Reports can be accepted via email or fax at: 760-367-5586.  Questions pertaining to the CUA permitting process may be</w:t>
            </w:r>
            <w:r w:rsidR="00705AEA">
              <w:rPr>
                <w:b/>
                <w:sz w:val="16"/>
                <w:szCs w:val="16"/>
              </w:rPr>
              <w:t xml:space="preserve"> directed to the </w:t>
            </w:r>
            <w:r w:rsidRPr="003F5DD5">
              <w:rPr>
                <w:b/>
                <w:sz w:val="16"/>
                <w:szCs w:val="16"/>
              </w:rPr>
              <w:t>Special Park Use Office at</w:t>
            </w:r>
            <w:r w:rsidRPr="003F5DD5">
              <w:rPr>
                <w:b/>
                <w:sz w:val="22"/>
                <w:szCs w:val="22"/>
              </w:rPr>
              <w:t xml:space="preserve"> </w:t>
            </w:r>
            <w:r w:rsidRPr="003F5DD5">
              <w:rPr>
                <w:b/>
                <w:sz w:val="16"/>
                <w:szCs w:val="16"/>
              </w:rPr>
              <w:t>(760) 367-55</w:t>
            </w:r>
            <w:r>
              <w:rPr>
                <w:b/>
                <w:sz w:val="16"/>
                <w:szCs w:val="16"/>
              </w:rPr>
              <w:t>18</w:t>
            </w:r>
            <w:r w:rsidRPr="003F5DD5">
              <w:rPr>
                <w:b/>
                <w:sz w:val="16"/>
                <w:szCs w:val="16"/>
              </w:rPr>
              <w:t>.</w:t>
            </w:r>
            <w:r w:rsidRPr="003F5DD5">
              <w:rPr>
                <w:sz w:val="22"/>
                <w:szCs w:val="22"/>
              </w:rPr>
              <w:t xml:space="preserve">  </w:t>
            </w:r>
          </w:p>
        </w:tc>
      </w:tr>
      <w:tr w:rsidR="00E331E0" w:rsidRPr="003F5DD5" w:rsidTr="001128F1">
        <w:tc>
          <w:tcPr>
            <w:tcW w:w="9864" w:type="dxa"/>
          </w:tcPr>
          <w:p w:rsidR="00E331E0" w:rsidRDefault="00E331E0" w:rsidP="001128F1">
            <w:pPr>
              <w:spacing w:line="220" w:lineRule="atLeast"/>
              <w:rPr>
                <w:sz w:val="22"/>
                <w:szCs w:val="22"/>
              </w:rPr>
            </w:pPr>
          </w:p>
        </w:tc>
      </w:tr>
      <w:tr w:rsidR="00E331E0" w:rsidRPr="003F5DD5" w:rsidTr="001128F1">
        <w:tc>
          <w:tcPr>
            <w:tcW w:w="9864" w:type="dxa"/>
          </w:tcPr>
          <w:p w:rsidR="00E331E0" w:rsidRPr="003F5DD5" w:rsidRDefault="00E331E0" w:rsidP="001128F1">
            <w:pPr>
              <w:spacing w:line="220" w:lineRule="atLeast"/>
              <w:rPr>
                <w:sz w:val="22"/>
                <w:szCs w:val="22"/>
              </w:rPr>
            </w:pPr>
          </w:p>
        </w:tc>
      </w:tr>
    </w:tbl>
    <w:p w:rsidR="00A448FA" w:rsidRPr="00C708F0" w:rsidRDefault="00A448FA" w:rsidP="00335E88">
      <w:pPr>
        <w:tabs>
          <w:tab w:val="left" w:pos="6480"/>
        </w:tabs>
        <w:ind w:left="720" w:hanging="720"/>
        <w:rPr>
          <w:rFonts w:ascii="Arial" w:hAnsi="Arial" w:cs="Arial"/>
          <w:sz w:val="18"/>
          <w:szCs w:val="18"/>
        </w:rPr>
      </w:pPr>
    </w:p>
    <w:sectPr w:rsidR="00A448FA" w:rsidRPr="00C708F0" w:rsidSect="005F3F7E">
      <w:headerReference w:type="default" r:id="rId41"/>
      <w:footerReference w:type="even" r:id="rId42"/>
      <w:footerReference w:type="default" r:id="rId43"/>
      <w:headerReference w:type="first" r:id="rId44"/>
      <w:footerReference w:type="first" r:id="rId45"/>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93" w:rsidRDefault="00587193">
      <w:r>
        <w:separator/>
      </w:r>
    </w:p>
  </w:endnote>
  <w:endnote w:type="continuationSeparator" w:id="0">
    <w:p w:rsidR="00587193" w:rsidRDefault="0058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79673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74942672"/>
          <w:docPartObj>
            <w:docPartGallery w:val="Page Numbers (Top of Page)"/>
            <w:docPartUnique/>
          </w:docPartObj>
        </w:sdtPr>
        <w:sdtEndPr/>
        <w:sdtContent>
          <w:p w:rsidR="00587193" w:rsidRPr="007F32E2" w:rsidRDefault="00587193" w:rsidP="007F32E2">
            <w:pPr>
              <w:pStyle w:val="Head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44538B">
              <w:rPr>
                <w:rFonts w:ascii="Arial" w:hAnsi="Arial" w:cs="Arial"/>
                <w:b/>
                <w:bCs/>
                <w:noProof/>
                <w:sz w:val="16"/>
                <w:szCs w:val="16"/>
              </w:rPr>
              <w:t>viii</w:t>
            </w:r>
            <w:r w:rsidRPr="007F32E2">
              <w:rPr>
                <w:rFonts w:ascii="Arial" w:hAnsi="Arial" w:cs="Arial"/>
                <w:b/>
                <w:bCs/>
                <w:sz w:val="16"/>
                <w:szCs w:val="16"/>
              </w:rPr>
              <w:fldChar w:fldCharType="end"/>
            </w:r>
            <w:proofErr w:type="spellStart"/>
            <w:r>
              <w:rPr>
                <w:rFonts w:ascii="Arial" w:hAnsi="Arial" w:cs="Arial"/>
                <w:b/>
                <w:bCs/>
                <w:sz w:val="16"/>
                <w:szCs w:val="16"/>
              </w:rPr>
              <w:t>ii</w:t>
            </w:r>
            <w:proofErr w:type="spellEnd"/>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44538B">
              <w:rPr>
                <w:rFonts w:ascii="Arial" w:hAnsi="Arial" w:cs="Arial"/>
                <w:b/>
                <w:bCs/>
                <w:noProof/>
                <w:sz w:val="16"/>
                <w:szCs w:val="16"/>
              </w:rPr>
              <w:t>viii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92117376"/>
      <w:docPartObj>
        <w:docPartGallery w:val="Page Numbers (Bottom of Page)"/>
        <w:docPartUnique/>
      </w:docPartObj>
    </w:sdtPr>
    <w:sdtEndPr/>
    <w:sdtContent>
      <w:sdt>
        <w:sdtPr>
          <w:rPr>
            <w:rFonts w:ascii="Arial" w:hAnsi="Arial" w:cs="Arial"/>
            <w:sz w:val="16"/>
            <w:szCs w:val="16"/>
          </w:rPr>
          <w:id w:val="1058360823"/>
          <w:docPartObj>
            <w:docPartGallery w:val="Page Numbers (Top of Page)"/>
            <w:docPartUnique/>
          </w:docPartObj>
        </w:sdtPr>
        <w:sdtEndPr/>
        <w:sdtContent>
          <w:p w:rsidR="00587193" w:rsidRPr="00D77D70" w:rsidRDefault="00587193" w:rsidP="00D77D70">
            <w:pPr>
              <w:pStyle w:val="Head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4538B">
              <w:rPr>
                <w:rFonts w:ascii="Arial" w:hAnsi="Arial" w:cs="Arial"/>
                <w:b/>
                <w:bCs/>
                <w:noProof/>
                <w:sz w:val="16"/>
                <w:szCs w:val="16"/>
              </w:rPr>
              <w:t>vii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4538B">
              <w:rPr>
                <w:rFonts w:ascii="Arial" w:hAnsi="Arial" w:cs="Arial"/>
                <w:b/>
                <w:bCs/>
                <w:noProof/>
                <w:sz w:val="16"/>
                <w:szCs w:val="16"/>
              </w:rPr>
              <w:t>viii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37274607"/>
      <w:docPartObj>
        <w:docPartGallery w:val="Page Numbers (Bottom of Page)"/>
        <w:docPartUnique/>
      </w:docPartObj>
    </w:sdtPr>
    <w:sdtEndPr/>
    <w:sdtContent>
      <w:sdt>
        <w:sdtPr>
          <w:rPr>
            <w:rFonts w:ascii="Arial" w:hAnsi="Arial" w:cs="Arial"/>
            <w:sz w:val="16"/>
            <w:szCs w:val="16"/>
          </w:rPr>
          <w:id w:val="-1903824353"/>
          <w:docPartObj>
            <w:docPartGallery w:val="Page Numbers (Top of Page)"/>
            <w:docPartUnique/>
          </w:docPartObj>
        </w:sdtPr>
        <w:sdtEndPr/>
        <w:sdtContent>
          <w:p w:rsidR="00587193" w:rsidRDefault="00587193" w:rsidP="005F3F7E">
            <w:pPr>
              <w:pStyle w:val="Head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EF6BDA">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EF6BDA">
              <w:rPr>
                <w:rFonts w:ascii="Arial" w:hAnsi="Arial" w:cs="Arial"/>
                <w:b/>
                <w:bCs/>
                <w:noProof/>
                <w:sz w:val="16"/>
                <w:szCs w:val="16"/>
              </w:rPr>
              <w:t>viii</w:t>
            </w:r>
            <w:r>
              <w:rPr>
                <w:rFonts w:ascii="Arial" w:hAnsi="Arial" w:cs="Arial"/>
                <w:b/>
                <w:bCs/>
                <w:sz w:val="16"/>
                <w:szCs w:val="16"/>
              </w:rPr>
              <w:fldChar w:fldCharType="end"/>
            </w:r>
          </w:p>
          <w:p w:rsidR="00587193" w:rsidRPr="001B2B3F" w:rsidRDefault="00587193" w:rsidP="005F3F7E">
            <w:pPr>
              <w:pStyle w:val="Head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587193" w:rsidRPr="007C4C23" w:rsidRDefault="00587193"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44538B">
              <w:rPr>
                <w:rFonts w:ascii="Arial" w:hAnsi="Arial" w:cs="Arial"/>
                <w:b/>
                <w:bCs/>
                <w:noProof/>
                <w:sz w:val="16"/>
                <w:szCs w:val="16"/>
              </w:rPr>
              <w:t>6</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44538B">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587193" w:rsidRPr="00D77D70" w:rsidRDefault="00587193"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4538B">
              <w:rPr>
                <w:rFonts w:ascii="Arial" w:hAnsi="Arial" w:cs="Arial"/>
                <w:b/>
                <w:bCs/>
                <w:noProof/>
                <w:sz w:val="16"/>
                <w:szCs w:val="16"/>
              </w:rPr>
              <w:t>5</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4538B">
              <w:rPr>
                <w:rFonts w:ascii="Arial" w:hAnsi="Arial" w:cs="Arial"/>
                <w:b/>
                <w:bCs/>
                <w:noProof/>
                <w:sz w:val="16"/>
                <w:szCs w:val="16"/>
              </w:rPr>
              <w:t>6</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587193" w:rsidRDefault="00587193"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EF6BDA">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EF6BDA">
              <w:rPr>
                <w:rFonts w:ascii="Arial" w:hAnsi="Arial" w:cs="Arial"/>
                <w:b/>
                <w:bCs/>
                <w:noProof/>
                <w:sz w:val="16"/>
                <w:szCs w:val="16"/>
              </w:rPr>
              <w:t>6</w:t>
            </w:r>
            <w:r>
              <w:rPr>
                <w:rFonts w:ascii="Arial" w:hAnsi="Arial" w:cs="Arial"/>
                <w:b/>
                <w:bCs/>
                <w:sz w:val="16"/>
                <w:szCs w:val="16"/>
              </w:rPr>
              <w:fldChar w:fldCharType="end"/>
            </w:r>
          </w:p>
          <w:p w:rsidR="00587193" w:rsidRPr="001B2B3F" w:rsidRDefault="00587193"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93" w:rsidRDefault="00587193">
      <w:r>
        <w:separator/>
      </w:r>
    </w:p>
  </w:footnote>
  <w:footnote w:type="continuationSeparator" w:id="0">
    <w:p w:rsidR="00587193" w:rsidRDefault="0058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93" w:rsidRPr="00756350" w:rsidRDefault="00587193" w:rsidP="00725C56">
    <w:pPr>
      <w:pStyle w:val="NoSpacing"/>
      <w:tabs>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587193" w:rsidRDefault="00587193" w:rsidP="00725C56">
    <w:pPr>
      <w:pStyle w:val="NoSpacing"/>
      <w:tabs>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587193" w:rsidRDefault="00587193" w:rsidP="00725C56">
    <w:pPr>
      <w:pStyle w:val="NoSpacing"/>
      <w:tabs>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93" w:rsidRPr="00756350" w:rsidRDefault="00587193" w:rsidP="00725C56">
    <w:pPr>
      <w:pStyle w:val="NoSpacing"/>
      <w:tabs>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587193" w:rsidRDefault="00587193" w:rsidP="00725C56">
    <w:pPr>
      <w:pStyle w:val="NoSpacing"/>
      <w:tabs>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587193" w:rsidRDefault="00587193">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93" w:rsidRPr="00756350" w:rsidRDefault="00587193" w:rsidP="00725C56">
    <w:pPr>
      <w:pStyle w:val="NoSpacing"/>
      <w:tabs>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587193" w:rsidRDefault="00587193" w:rsidP="00725C56">
    <w:pPr>
      <w:pStyle w:val="NoSpacing"/>
      <w:tabs>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587193" w:rsidRPr="00F43876" w:rsidRDefault="00587193" w:rsidP="00F43876">
    <w:pPr>
      <w:pStyle w:val="Heading1"/>
      <w:rPr>
        <w:rFonts w:ascii="Arial" w:hAnsi="Arial" w:cs="Arial"/>
        <w:b/>
      </w:rPr>
    </w:pPr>
    <w:r w:rsidRPr="00F43876">
      <w:rPr>
        <w:rFonts w:ascii="Arial" w:hAnsi="Arial" w:cs="Arial"/>
        <w:b/>
      </w:rPr>
      <w:drawing>
        <wp:anchor distT="0" distB="0" distL="114300" distR="114300" simplePos="0" relativeHeight="251727872" behindDoc="1" locked="0" layoutInCell="1" allowOverlap="1" wp14:anchorId="66720D29" wp14:editId="406FDDDF">
          <wp:simplePos x="0" y="0"/>
          <wp:positionH relativeFrom="column">
            <wp:posOffset>6324600</wp:posOffset>
          </wp:positionH>
          <wp:positionV relativeFrom="paragraph">
            <wp:posOffset>57150</wp:posOffset>
          </wp:positionV>
          <wp:extent cx="530225" cy="685800"/>
          <wp:effectExtent l="0" t="0" r="3175" b="0"/>
          <wp:wrapNone/>
          <wp:docPr id="4" name="Picture 4"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56192" behindDoc="1" locked="0" layoutInCell="1" allowOverlap="1" wp14:anchorId="1E9F9725" wp14:editId="6B7625D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5" name="Picture 5"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587193" w:rsidRPr="00BB3473" w:rsidRDefault="00587193" w:rsidP="00725C56">
    <w:pPr>
      <w:tabs>
        <w:tab w:val="center" w:pos="5400"/>
      </w:tabs>
      <w:jc w:val="center"/>
      <w:rPr>
        <w:rFonts w:ascii="Arial" w:hAnsi="Arial" w:cs="Arial"/>
        <w:b/>
        <w:smallCaps/>
        <w:sz w:val="20"/>
        <w:szCs w:val="20"/>
      </w:rPr>
    </w:pPr>
  </w:p>
  <w:p w:rsidR="00587193" w:rsidRPr="00BA256B" w:rsidRDefault="00587193" w:rsidP="00E91CF1">
    <w:pPr>
      <w:tabs>
        <w:tab w:val="left" w:pos="720"/>
        <w:tab w:val="center" w:pos="5400"/>
      </w:tabs>
      <w:rPr>
        <w:rFonts w:ascii="Arial" w:hAnsi="Arial" w:cs="Arial"/>
        <w:b/>
        <w:sz w:val="18"/>
        <w:szCs w:val="18"/>
      </w:rPr>
    </w:pPr>
    <w:r>
      <w:rPr>
        <w:rFonts w:ascii="Arial" w:hAnsi="Arial" w:cs="Arial"/>
        <w:b/>
        <w:sz w:val="18"/>
        <w:szCs w:val="18"/>
      </w:rPr>
      <w:tab/>
    </w:r>
    <w:r w:rsidRPr="00BA256B">
      <w:rPr>
        <w:rFonts w:ascii="Arial" w:hAnsi="Arial" w:cs="Arial"/>
        <w:b/>
        <w:sz w:val="18"/>
        <w:szCs w:val="18"/>
      </w:rPr>
      <w:t>Joshua Tree National Park</w:t>
    </w:r>
  </w:p>
  <w:p w:rsidR="00587193" w:rsidRPr="00BA256B" w:rsidRDefault="00587193" w:rsidP="00E91CF1">
    <w:pPr>
      <w:tabs>
        <w:tab w:val="left" w:pos="720"/>
        <w:tab w:val="center" w:pos="5400"/>
      </w:tabs>
      <w:rPr>
        <w:rFonts w:ascii="Arial" w:hAnsi="Arial" w:cs="Arial"/>
        <w:sz w:val="18"/>
        <w:szCs w:val="18"/>
      </w:rPr>
    </w:pPr>
    <w:r>
      <w:rPr>
        <w:rFonts w:ascii="Arial" w:hAnsi="Arial" w:cs="Arial"/>
        <w:sz w:val="18"/>
        <w:szCs w:val="18"/>
      </w:rPr>
      <w:tab/>
    </w:r>
    <w:r w:rsidRPr="00BA256B">
      <w:rPr>
        <w:rFonts w:ascii="Arial" w:hAnsi="Arial" w:cs="Arial"/>
        <w:sz w:val="18"/>
        <w:szCs w:val="18"/>
      </w:rPr>
      <w:t>74485 National Park Drive</w:t>
    </w:r>
  </w:p>
  <w:p w:rsidR="00587193" w:rsidRPr="00BA256B" w:rsidRDefault="00587193" w:rsidP="00E91CF1">
    <w:pPr>
      <w:tabs>
        <w:tab w:val="left" w:pos="720"/>
        <w:tab w:val="center" w:pos="5400"/>
      </w:tabs>
      <w:rPr>
        <w:rFonts w:ascii="Arial" w:hAnsi="Arial" w:cs="Arial"/>
        <w:sz w:val="18"/>
        <w:szCs w:val="18"/>
      </w:rPr>
    </w:pPr>
    <w:r>
      <w:rPr>
        <w:rFonts w:ascii="Arial" w:hAnsi="Arial" w:cs="Arial"/>
        <w:sz w:val="18"/>
        <w:szCs w:val="18"/>
      </w:rPr>
      <w:tab/>
    </w:r>
    <w:proofErr w:type="spellStart"/>
    <w:r w:rsidRPr="00BA256B">
      <w:rPr>
        <w:rFonts w:ascii="Arial" w:hAnsi="Arial" w:cs="Arial"/>
        <w:sz w:val="18"/>
        <w:szCs w:val="18"/>
      </w:rPr>
      <w:t>Twentynine</w:t>
    </w:r>
    <w:proofErr w:type="spellEnd"/>
    <w:r w:rsidRPr="00BA256B">
      <w:rPr>
        <w:rFonts w:ascii="Arial" w:hAnsi="Arial" w:cs="Arial"/>
        <w:sz w:val="18"/>
        <w:szCs w:val="18"/>
      </w:rPr>
      <w:t xml:space="preserve"> Palms, CA 92277</w:t>
    </w:r>
  </w:p>
  <w:p w:rsidR="00587193" w:rsidRPr="00BA256B" w:rsidRDefault="00587193" w:rsidP="00E91CF1">
    <w:pPr>
      <w:tabs>
        <w:tab w:val="left" w:pos="720"/>
        <w:tab w:val="center" w:pos="5400"/>
      </w:tabs>
      <w:rPr>
        <w:rFonts w:ascii="Arial" w:hAnsi="Arial" w:cs="Arial"/>
        <w:sz w:val="18"/>
        <w:szCs w:val="18"/>
      </w:rPr>
    </w:pPr>
    <w:r>
      <w:rPr>
        <w:rFonts w:ascii="Arial" w:hAnsi="Arial" w:cs="Arial"/>
        <w:sz w:val="18"/>
        <w:szCs w:val="18"/>
      </w:rPr>
      <w:tab/>
    </w:r>
    <w:r w:rsidRPr="00BA256B">
      <w:rPr>
        <w:rFonts w:ascii="Arial" w:hAnsi="Arial" w:cs="Arial"/>
        <w:sz w:val="18"/>
        <w:szCs w:val="18"/>
      </w:rPr>
      <w:t>Jeannie Wilson, CUA Coordinator</w:t>
    </w:r>
  </w:p>
  <w:p w:rsidR="00587193" w:rsidRDefault="0044538B" w:rsidP="00E91CF1">
    <w:pPr>
      <w:tabs>
        <w:tab w:val="left" w:pos="720"/>
        <w:tab w:val="center" w:pos="5400"/>
      </w:tabs>
      <w:jc w:val="center"/>
      <w:rPr>
        <w:rFonts w:ascii="Arial" w:hAnsi="Arial" w:cs="Arial"/>
        <w:sz w:val="18"/>
        <w:szCs w:val="18"/>
      </w:rPr>
    </w:pPr>
    <w:hyperlink r:id="rId3" w:history="1">
      <w:r w:rsidR="00587193" w:rsidRPr="008A0419">
        <w:rPr>
          <w:rStyle w:val="Hyperlink"/>
          <w:rFonts w:ascii="Arial" w:hAnsi="Arial" w:cs="Arial"/>
          <w:sz w:val="18"/>
          <w:szCs w:val="18"/>
        </w:rPr>
        <w:t>Jeannie_Wilson@nps.gov</w:t>
      </w:r>
    </w:hyperlink>
  </w:p>
  <w:p w:rsidR="00587193" w:rsidRPr="004D343B" w:rsidRDefault="00587193" w:rsidP="00E91CF1">
    <w:pPr>
      <w:tabs>
        <w:tab w:val="left" w:pos="720"/>
        <w:tab w:val="center" w:pos="5400"/>
      </w:tabs>
      <w:jc w:val="center"/>
      <w:rPr>
        <w:rFonts w:ascii="Arial" w:hAnsi="Arial" w:cs="Arial"/>
        <w:sz w:val="18"/>
        <w:szCs w:val="18"/>
      </w:rPr>
    </w:pPr>
    <w:r>
      <w:rPr>
        <w:rFonts w:ascii="Arial" w:hAnsi="Arial" w:cs="Arial"/>
        <w:sz w:val="18"/>
        <w:szCs w:val="18"/>
      </w:rPr>
      <w:t>(760) 367-5518 Office (760) 367-5586 Fax</w:t>
    </w:r>
  </w:p>
  <w:p w:rsidR="00587193" w:rsidRDefault="00587193" w:rsidP="00E91CF1">
    <w:pPr>
      <w:pStyle w:val="NoSpacing"/>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93" w:rsidRPr="00D9002E" w:rsidRDefault="00587193"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587193" w:rsidRPr="00D9002E" w:rsidRDefault="00587193"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587193" w:rsidRPr="00D9002E" w:rsidRDefault="00587193" w:rsidP="001B2B3F">
    <w:pPr>
      <w:pStyle w:val="Header"/>
      <w:rPr>
        <w:sz w:val="16"/>
        <w:szCs w:val="16"/>
      </w:rPr>
    </w:pPr>
  </w:p>
  <w:p w:rsidR="00587193" w:rsidRPr="00D9002E" w:rsidRDefault="00587193" w:rsidP="001B2B3F">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93" w:rsidRPr="00756350" w:rsidRDefault="00587193"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587193" w:rsidRDefault="00587193"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587193" w:rsidRPr="00F43876" w:rsidRDefault="00587193" w:rsidP="00F43876">
    <w:pPr>
      <w:pStyle w:val="Heading2"/>
    </w:pPr>
    <w:r w:rsidRPr="00BB3473">
      <w:rPr>
        <w:noProof/>
      </w:rPr>
      <w:drawing>
        <wp:anchor distT="0" distB="0" distL="114300" distR="114300" simplePos="0" relativeHeight="251678720" behindDoc="1" locked="0" layoutInCell="1" allowOverlap="1" wp14:anchorId="551721D0" wp14:editId="737918E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07BC544C" wp14:editId="5EFA921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587193" w:rsidRPr="00F43876" w:rsidRDefault="00587193" w:rsidP="00F43876">
    <w:pPr>
      <w:pStyle w:val="Heading2"/>
    </w:pPr>
    <w:r w:rsidRPr="00F43876">
      <w:t xml:space="preserve">COMMERCIAL USE AUTHORIZATION APPLICATION </w:t>
    </w:r>
  </w:p>
  <w:p w:rsidR="00587193" w:rsidRPr="00BB3473" w:rsidRDefault="00587193" w:rsidP="00BB3473">
    <w:pPr>
      <w:tabs>
        <w:tab w:val="center" w:pos="5400"/>
      </w:tabs>
      <w:jc w:val="center"/>
      <w:rPr>
        <w:rFonts w:ascii="Arial" w:hAnsi="Arial" w:cs="Arial"/>
        <w:b/>
        <w:smallCaps/>
        <w:sz w:val="20"/>
        <w:szCs w:val="20"/>
      </w:rPr>
    </w:pPr>
  </w:p>
  <w:p w:rsidR="00587193" w:rsidRPr="00185C76" w:rsidRDefault="00587193" w:rsidP="000E03B8">
    <w:pPr>
      <w:tabs>
        <w:tab w:val="left" w:pos="720"/>
        <w:tab w:val="center" w:pos="5400"/>
      </w:tabs>
      <w:jc w:val="center"/>
      <w:rPr>
        <w:rFonts w:ascii="Arial" w:hAnsi="Arial" w:cs="Arial"/>
        <w:b/>
        <w:sz w:val="18"/>
        <w:szCs w:val="18"/>
      </w:rPr>
    </w:pPr>
    <w:r w:rsidRPr="00185C76">
      <w:rPr>
        <w:rFonts w:ascii="Arial" w:hAnsi="Arial" w:cs="Arial"/>
        <w:b/>
        <w:sz w:val="18"/>
        <w:szCs w:val="18"/>
      </w:rPr>
      <w:t xml:space="preserve">Joshua Tree National Park </w:t>
    </w:r>
  </w:p>
  <w:p w:rsidR="00587193" w:rsidRPr="00185C76" w:rsidRDefault="00587193" w:rsidP="007244B7">
    <w:pPr>
      <w:tabs>
        <w:tab w:val="left" w:pos="720"/>
        <w:tab w:val="center" w:pos="5400"/>
      </w:tabs>
      <w:jc w:val="center"/>
      <w:rPr>
        <w:rFonts w:ascii="Arial" w:hAnsi="Arial" w:cs="Arial"/>
        <w:sz w:val="18"/>
        <w:szCs w:val="18"/>
      </w:rPr>
    </w:pPr>
    <w:r w:rsidRPr="00185C76">
      <w:rPr>
        <w:rFonts w:ascii="Arial" w:hAnsi="Arial" w:cs="Arial"/>
        <w:sz w:val="18"/>
        <w:szCs w:val="18"/>
      </w:rPr>
      <w:t>74485 National Park Drive</w:t>
    </w:r>
  </w:p>
  <w:p w:rsidR="00587193" w:rsidRPr="00185C76" w:rsidRDefault="00587193">
    <w:pPr>
      <w:tabs>
        <w:tab w:val="left" w:pos="720"/>
        <w:tab w:val="center" w:pos="5400"/>
      </w:tabs>
      <w:jc w:val="center"/>
      <w:rPr>
        <w:rFonts w:ascii="Arial" w:hAnsi="Arial" w:cs="Arial"/>
        <w:sz w:val="18"/>
        <w:szCs w:val="18"/>
      </w:rPr>
    </w:pPr>
    <w:proofErr w:type="spellStart"/>
    <w:r w:rsidRPr="00185C76">
      <w:rPr>
        <w:rFonts w:ascii="Arial" w:hAnsi="Arial" w:cs="Arial"/>
        <w:sz w:val="18"/>
        <w:szCs w:val="18"/>
      </w:rPr>
      <w:t>Twentynine</w:t>
    </w:r>
    <w:proofErr w:type="spellEnd"/>
    <w:r w:rsidRPr="00185C76">
      <w:rPr>
        <w:rFonts w:ascii="Arial" w:hAnsi="Arial" w:cs="Arial"/>
        <w:sz w:val="18"/>
        <w:szCs w:val="18"/>
      </w:rPr>
      <w:t xml:space="preserve"> Palms CA 92277</w:t>
    </w:r>
  </w:p>
  <w:p w:rsidR="00587193" w:rsidRPr="00185C76" w:rsidRDefault="00587193">
    <w:pPr>
      <w:tabs>
        <w:tab w:val="left" w:pos="720"/>
        <w:tab w:val="center" w:pos="5400"/>
      </w:tabs>
      <w:jc w:val="center"/>
      <w:rPr>
        <w:rFonts w:ascii="Arial" w:hAnsi="Arial" w:cs="Arial"/>
        <w:sz w:val="18"/>
        <w:szCs w:val="18"/>
      </w:rPr>
    </w:pPr>
    <w:r w:rsidRPr="00185C76">
      <w:rPr>
        <w:rFonts w:ascii="Arial" w:hAnsi="Arial" w:cs="Arial"/>
        <w:sz w:val="18"/>
        <w:szCs w:val="18"/>
      </w:rPr>
      <w:t>Jeannie Wilson, CUA Coordinator</w:t>
    </w:r>
  </w:p>
  <w:p w:rsidR="00587193" w:rsidRPr="004D343B" w:rsidRDefault="00587193">
    <w:pPr>
      <w:tabs>
        <w:tab w:val="left" w:pos="720"/>
        <w:tab w:val="center" w:pos="5400"/>
      </w:tabs>
      <w:jc w:val="center"/>
      <w:rPr>
        <w:rFonts w:ascii="Arial" w:hAnsi="Arial" w:cs="Arial"/>
        <w:sz w:val="18"/>
        <w:szCs w:val="18"/>
      </w:rPr>
    </w:pPr>
    <w:r w:rsidRPr="00185C76">
      <w:rPr>
        <w:rFonts w:ascii="Arial" w:hAnsi="Arial" w:cs="Arial"/>
        <w:sz w:val="18"/>
        <w:szCs w:val="18"/>
      </w:rPr>
      <w:t>Phone Number:  760-367-5518</w:t>
    </w:r>
  </w:p>
  <w:p w:rsidR="00587193" w:rsidRPr="004D343B" w:rsidRDefault="00587193"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8DD"/>
    <w:multiLevelType w:val="hybridMultilevel"/>
    <w:tmpl w:val="7416DC8C"/>
    <w:lvl w:ilvl="0" w:tplc="2D7AF2B0">
      <w:start w:val="1"/>
      <w:numFmt w:val="decimal"/>
      <w:lvlText w:val="(%1)"/>
      <w:lvlJc w:val="left"/>
      <w:pPr>
        <w:tabs>
          <w:tab w:val="num" w:pos="666"/>
        </w:tabs>
        <w:ind w:left="102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5B8B"/>
    <w:multiLevelType w:val="hybridMultilevel"/>
    <w:tmpl w:val="4406E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96FBE"/>
    <w:multiLevelType w:val="hybridMultilevel"/>
    <w:tmpl w:val="1E700FA6"/>
    <w:lvl w:ilvl="0" w:tplc="5412C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1D5A0E"/>
    <w:multiLevelType w:val="hybridMultilevel"/>
    <w:tmpl w:val="B5784FE2"/>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8"/>
  </w:num>
  <w:num w:numId="4">
    <w:abstractNumId w:val="17"/>
  </w:num>
  <w:num w:numId="5">
    <w:abstractNumId w:val="4"/>
  </w:num>
  <w:num w:numId="6">
    <w:abstractNumId w:val="3"/>
  </w:num>
  <w:num w:numId="7">
    <w:abstractNumId w:val="10"/>
  </w:num>
  <w:num w:numId="8">
    <w:abstractNumId w:val="7"/>
  </w:num>
  <w:num w:numId="9">
    <w:abstractNumId w:val="12"/>
  </w:num>
  <w:num w:numId="10">
    <w:abstractNumId w:val="13"/>
  </w:num>
  <w:num w:numId="11">
    <w:abstractNumId w:val="15"/>
  </w:num>
  <w:num w:numId="12">
    <w:abstractNumId w:val="9"/>
  </w:num>
  <w:num w:numId="13">
    <w:abstractNumId w:val="5"/>
  </w:num>
  <w:num w:numId="14">
    <w:abstractNumId w:val="2"/>
  </w:num>
  <w:num w:numId="15">
    <w:abstractNumId w:val="16"/>
  </w:num>
  <w:num w:numId="16">
    <w:abstractNumId w:val="1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867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459A"/>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E0107"/>
    <w:rsid w:val="000E03B8"/>
    <w:rsid w:val="000E11E7"/>
    <w:rsid w:val="000E137A"/>
    <w:rsid w:val="000E1EA0"/>
    <w:rsid w:val="000E2B7C"/>
    <w:rsid w:val="000F2E95"/>
    <w:rsid w:val="000F30AA"/>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85C76"/>
    <w:rsid w:val="001A10CF"/>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3B4"/>
    <w:rsid w:val="002578BD"/>
    <w:rsid w:val="002579A9"/>
    <w:rsid w:val="00265F8F"/>
    <w:rsid w:val="00271D08"/>
    <w:rsid w:val="00272194"/>
    <w:rsid w:val="00283188"/>
    <w:rsid w:val="00284362"/>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0295B"/>
    <w:rsid w:val="0030349D"/>
    <w:rsid w:val="00303CDC"/>
    <w:rsid w:val="00307B2C"/>
    <w:rsid w:val="00333B19"/>
    <w:rsid w:val="00335E88"/>
    <w:rsid w:val="003408E2"/>
    <w:rsid w:val="00341036"/>
    <w:rsid w:val="0034173F"/>
    <w:rsid w:val="00355CE3"/>
    <w:rsid w:val="003604CE"/>
    <w:rsid w:val="00362579"/>
    <w:rsid w:val="003733F2"/>
    <w:rsid w:val="00374096"/>
    <w:rsid w:val="003741F8"/>
    <w:rsid w:val="00374E27"/>
    <w:rsid w:val="00390524"/>
    <w:rsid w:val="003949BF"/>
    <w:rsid w:val="003B0C1E"/>
    <w:rsid w:val="003B1352"/>
    <w:rsid w:val="003B4D4A"/>
    <w:rsid w:val="003B7834"/>
    <w:rsid w:val="003C1119"/>
    <w:rsid w:val="003C4DA2"/>
    <w:rsid w:val="003D0427"/>
    <w:rsid w:val="003D13A3"/>
    <w:rsid w:val="003E61E1"/>
    <w:rsid w:val="003F540E"/>
    <w:rsid w:val="00412C80"/>
    <w:rsid w:val="0042588D"/>
    <w:rsid w:val="00427390"/>
    <w:rsid w:val="00430789"/>
    <w:rsid w:val="0043157C"/>
    <w:rsid w:val="004332E0"/>
    <w:rsid w:val="00434180"/>
    <w:rsid w:val="0044538B"/>
    <w:rsid w:val="00447A38"/>
    <w:rsid w:val="00450346"/>
    <w:rsid w:val="004518F6"/>
    <w:rsid w:val="00457F04"/>
    <w:rsid w:val="00465B6B"/>
    <w:rsid w:val="00470F66"/>
    <w:rsid w:val="004776BA"/>
    <w:rsid w:val="00490935"/>
    <w:rsid w:val="00493596"/>
    <w:rsid w:val="0049619A"/>
    <w:rsid w:val="004963C0"/>
    <w:rsid w:val="00496E90"/>
    <w:rsid w:val="004A4036"/>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9B9"/>
    <w:rsid w:val="00556EC8"/>
    <w:rsid w:val="00562A4E"/>
    <w:rsid w:val="00565561"/>
    <w:rsid w:val="005742DF"/>
    <w:rsid w:val="00587193"/>
    <w:rsid w:val="00591B69"/>
    <w:rsid w:val="00592C8E"/>
    <w:rsid w:val="005A3DAD"/>
    <w:rsid w:val="005B0858"/>
    <w:rsid w:val="005B39D7"/>
    <w:rsid w:val="005B7637"/>
    <w:rsid w:val="005C4C28"/>
    <w:rsid w:val="005C6EF4"/>
    <w:rsid w:val="005E2465"/>
    <w:rsid w:val="005F2E5B"/>
    <w:rsid w:val="005F3F7E"/>
    <w:rsid w:val="00600F99"/>
    <w:rsid w:val="006034F9"/>
    <w:rsid w:val="006113FA"/>
    <w:rsid w:val="0061349E"/>
    <w:rsid w:val="006142C3"/>
    <w:rsid w:val="00615B22"/>
    <w:rsid w:val="0061761F"/>
    <w:rsid w:val="00623451"/>
    <w:rsid w:val="00630B5F"/>
    <w:rsid w:val="00631420"/>
    <w:rsid w:val="006322A9"/>
    <w:rsid w:val="00636B51"/>
    <w:rsid w:val="0064115C"/>
    <w:rsid w:val="00643E17"/>
    <w:rsid w:val="006501F0"/>
    <w:rsid w:val="00651F27"/>
    <w:rsid w:val="00654A19"/>
    <w:rsid w:val="00663BF4"/>
    <w:rsid w:val="00685440"/>
    <w:rsid w:val="006907EC"/>
    <w:rsid w:val="00695DC6"/>
    <w:rsid w:val="006A39F1"/>
    <w:rsid w:val="006A7F20"/>
    <w:rsid w:val="006B3C61"/>
    <w:rsid w:val="006C0FA5"/>
    <w:rsid w:val="006C2968"/>
    <w:rsid w:val="006C3A4F"/>
    <w:rsid w:val="006D1127"/>
    <w:rsid w:val="006D3D53"/>
    <w:rsid w:val="006D3E55"/>
    <w:rsid w:val="006D7D92"/>
    <w:rsid w:val="006E05E6"/>
    <w:rsid w:val="006E2317"/>
    <w:rsid w:val="006E23B3"/>
    <w:rsid w:val="006E3198"/>
    <w:rsid w:val="006F1BE7"/>
    <w:rsid w:val="006F606C"/>
    <w:rsid w:val="00705AEA"/>
    <w:rsid w:val="007129C2"/>
    <w:rsid w:val="00723539"/>
    <w:rsid w:val="007244B7"/>
    <w:rsid w:val="00725C56"/>
    <w:rsid w:val="007327F0"/>
    <w:rsid w:val="00735088"/>
    <w:rsid w:val="00735FA0"/>
    <w:rsid w:val="0073699D"/>
    <w:rsid w:val="00737144"/>
    <w:rsid w:val="007411B1"/>
    <w:rsid w:val="00743B2B"/>
    <w:rsid w:val="007457EF"/>
    <w:rsid w:val="00745EC8"/>
    <w:rsid w:val="00750090"/>
    <w:rsid w:val="00751A67"/>
    <w:rsid w:val="00751DB7"/>
    <w:rsid w:val="00761513"/>
    <w:rsid w:val="00763ECB"/>
    <w:rsid w:val="00780E4D"/>
    <w:rsid w:val="00780E7D"/>
    <w:rsid w:val="0078297F"/>
    <w:rsid w:val="00785A34"/>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45F3C"/>
    <w:rsid w:val="00855444"/>
    <w:rsid w:val="0085634C"/>
    <w:rsid w:val="008655E4"/>
    <w:rsid w:val="00885A59"/>
    <w:rsid w:val="00885E91"/>
    <w:rsid w:val="008945DE"/>
    <w:rsid w:val="008A652D"/>
    <w:rsid w:val="008B58D4"/>
    <w:rsid w:val="008B5F4E"/>
    <w:rsid w:val="008B6732"/>
    <w:rsid w:val="008B7A85"/>
    <w:rsid w:val="008B7F4F"/>
    <w:rsid w:val="008C1287"/>
    <w:rsid w:val="008C1364"/>
    <w:rsid w:val="008C468A"/>
    <w:rsid w:val="008C4A1D"/>
    <w:rsid w:val="008D01E6"/>
    <w:rsid w:val="008D07A7"/>
    <w:rsid w:val="008D70D4"/>
    <w:rsid w:val="008E0A79"/>
    <w:rsid w:val="008E3A07"/>
    <w:rsid w:val="008F02A7"/>
    <w:rsid w:val="008F3D4C"/>
    <w:rsid w:val="008F58EE"/>
    <w:rsid w:val="00903520"/>
    <w:rsid w:val="00905D3E"/>
    <w:rsid w:val="0091009F"/>
    <w:rsid w:val="0091061F"/>
    <w:rsid w:val="00925D89"/>
    <w:rsid w:val="0093140B"/>
    <w:rsid w:val="009359D3"/>
    <w:rsid w:val="009409C8"/>
    <w:rsid w:val="00941924"/>
    <w:rsid w:val="00945F3B"/>
    <w:rsid w:val="00952AB1"/>
    <w:rsid w:val="00955D76"/>
    <w:rsid w:val="0096299E"/>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48FA"/>
    <w:rsid w:val="00A452FC"/>
    <w:rsid w:val="00A45AF4"/>
    <w:rsid w:val="00A45FDA"/>
    <w:rsid w:val="00A511B2"/>
    <w:rsid w:val="00A52841"/>
    <w:rsid w:val="00A64F95"/>
    <w:rsid w:val="00A666AB"/>
    <w:rsid w:val="00A70B8A"/>
    <w:rsid w:val="00A7177F"/>
    <w:rsid w:val="00A8272C"/>
    <w:rsid w:val="00A854BA"/>
    <w:rsid w:val="00A865BC"/>
    <w:rsid w:val="00A87151"/>
    <w:rsid w:val="00AA1FEB"/>
    <w:rsid w:val="00AA419B"/>
    <w:rsid w:val="00AA42A0"/>
    <w:rsid w:val="00AD0953"/>
    <w:rsid w:val="00AD21C4"/>
    <w:rsid w:val="00AE60D6"/>
    <w:rsid w:val="00AF0982"/>
    <w:rsid w:val="00AF0B6B"/>
    <w:rsid w:val="00AF1AD3"/>
    <w:rsid w:val="00B03EB8"/>
    <w:rsid w:val="00B05AB1"/>
    <w:rsid w:val="00B10AE2"/>
    <w:rsid w:val="00B127DF"/>
    <w:rsid w:val="00B133E4"/>
    <w:rsid w:val="00B13FB6"/>
    <w:rsid w:val="00B14CE9"/>
    <w:rsid w:val="00B224B1"/>
    <w:rsid w:val="00B22D8A"/>
    <w:rsid w:val="00B23D48"/>
    <w:rsid w:val="00B33BFB"/>
    <w:rsid w:val="00B35F37"/>
    <w:rsid w:val="00B37354"/>
    <w:rsid w:val="00B41D9A"/>
    <w:rsid w:val="00B504E8"/>
    <w:rsid w:val="00B6059D"/>
    <w:rsid w:val="00B61C71"/>
    <w:rsid w:val="00B638E8"/>
    <w:rsid w:val="00B64BD0"/>
    <w:rsid w:val="00B743D9"/>
    <w:rsid w:val="00B867E1"/>
    <w:rsid w:val="00BA256B"/>
    <w:rsid w:val="00BB0B44"/>
    <w:rsid w:val="00BB3473"/>
    <w:rsid w:val="00BB5603"/>
    <w:rsid w:val="00BC0FD1"/>
    <w:rsid w:val="00BC2ADE"/>
    <w:rsid w:val="00BD3F46"/>
    <w:rsid w:val="00BE42DE"/>
    <w:rsid w:val="00BF0603"/>
    <w:rsid w:val="00BF06E9"/>
    <w:rsid w:val="00BF4E2E"/>
    <w:rsid w:val="00C059F1"/>
    <w:rsid w:val="00C06D09"/>
    <w:rsid w:val="00C20959"/>
    <w:rsid w:val="00C20A6D"/>
    <w:rsid w:val="00C2741A"/>
    <w:rsid w:val="00C334DB"/>
    <w:rsid w:val="00C36BAF"/>
    <w:rsid w:val="00C36EE5"/>
    <w:rsid w:val="00C407C2"/>
    <w:rsid w:val="00C46907"/>
    <w:rsid w:val="00C4786E"/>
    <w:rsid w:val="00C5172E"/>
    <w:rsid w:val="00C5243C"/>
    <w:rsid w:val="00C525D2"/>
    <w:rsid w:val="00C5422A"/>
    <w:rsid w:val="00C56B22"/>
    <w:rsid w:val="00C623A4"/>
    <w:rsid w:val="00C645DD"/>
    <w:rsid w:val="00C701A0"/>
    <w:rsid w:val="00C708F0"/>
    <w:rsid w:val="00C80883"/>
    <w:rsid w:val="00C81CA4"/>
    <w:rsid w:val="00C872E1"/>
    <w:rsid w:val="00C87764"/>
    <w:rsid w:val="00C93627"/>
    <w:rsid w:val="00C97CB6"/>
    <w:rsid w:val="00CA2D49"/>
    <w:rsid w:val="00CC0DC1"/>
    <w:rsid w:val="00CC145B"/>
    <w:rsid w:val="00CC1F3B"/>
    <w:rsid w:val="00CC5B8A"/>
    <w:rsid w:val="00CC6BA8"/>
    <w:rsid w:val="00CD02E0"/>
    <w:rsid w:val="00CD5B7F"/>
    <w:rsid w:val="00CD7C6F"/>
    <w:rsid w:val="00CE2C6E"/>
    <w:rsid w:val="00CF4511"/>
    <w:rsid w:val="00CF74A6"/>
    <w:rsid w:val="00D00BBB"/>
    <w:rsid w:val="00D07D81"/>
    <w:rsid w:val="00D106BF"/>
    <w:rsid w:val="00D12FEE"/>
    <w:rsid w:val="00D17EC2"/>
    <w:rsid w:val="00D22079"/>
    <w:rsid w:val="00D230D9"/>
    <w:rsid w:val="00D33650"/>
    <w:rsid w:val="00D36360"/>
    <w:rsid w:val="00D36446"/>
    <w:rsid w:val="00D41FDD"/>
    <w:rsid w:val="00D43D1B"/>
    <w:rsid w:val="00D44F72"/>
    <w:rsid w:val="00D55B3E"/>
    <w:rsid w:val="00D5684C"/>
    <w:rsid w:val="00D576BC"/>
    <w:rsid w:val="00D60958"/>
    <w:rsid w:val="00D609A1"/>
    <w:rsid w:val="00D62F9E"/>
    <w:rsid w:val="00D63F36"/>
    <w:rsid w:val="00D67B39"/>
    <w:rsid w:val="00D75DDC"/>
    <w:rsid w:val="00D77D70"/>
    <w:rsid w:val="00D808D8"/>
    <w:rsid w:val="00D83D3E"/>
    <w:rsid w:val="00D9002E"/>
    <w:rsid w:val="00D93917"/>
    <w:rsid w:val="00D939B9"/>
    <w:rsid w:val="00D9512A"/>
    <w:rsid w:val="00D96743"/>
    <w:rsid w:val="00DA3704"/>
    <w:rsid w:val="00DA694C"/>
    <w:rsid w:val="00DB600C"/>
    <w:rsid w:val="00DC21EA"/>
    <w:rsid w:val="00DC4420"/>
    <w:rsid w:val="00DD46AD"/>
    <w:rsid w:val="00DE0A10"/>
    <w:rsid w:val="00DE2126"/>
    <w:rsid w:val="00DE323D"/>
    <w:rsid w:val="00DE5639"/>
    <w:rsid w:val="00DF304E"/>
    <w:rsid w:val="00E02EDA"/>
    <w:rsid w:val="00E031CE"/>
    <w:rsid w:val="00E06ECD"/>
    <w:rsid w:val="00E11ACB"/>
    <w:rsid w:val="00E24B9D"/>
    <w:rsid w:val="00E2526E"/>
    <w:rsid w:val="00E278FD"/>
    <w:rsid w:val="00E31599"/>
    <w:rsid w:val="00E331E0"/>
    <w:rsid w:val="00E3689C"/>
    <w:rsid w:val="00E53F98"/>
    <w:rsid w:val="00E54A12"/>
    <w:rsid w:val="00E54BD8"/>
    <w:rsid w:val="00E575D2"/>
    <w:rsid w:val="00E71160"/>
    <w:rsid w:val="00E71299"/>
    <w:rsid w:val="00E7411C"/>
    <w:rsid w:val="00E8035C"/>
    <w:rsid w:val="00E8360D"/>
    <w:rsid w:val="00E86926"/>
    <w:rsid w:val="00E91CF1"/>
    <w:rsid w:val="00E95580"/>
    <w:rsid w:val="00EA2330"/>
    <w:rsid w:val="00EA6C4A"/>
    <w:rsid w:val="00EC23B8"/>
    <w:rsid w:val="00ED0C45"/>
    <w:rsid w:val="00ED30EC"/>
    <w:rsid w:val="00ED4489"/>
    <w:rsid w:val="00ED757D"/>
    <w:rsid w:val="00EF444A"/>
    <w:rsid w:val="00EF6BDA"/>
    <w:rsid w:val="00F02F9D"/>
    <w:rsid w:val="00F07B07"/>
    <w:rsid w:val="00F12B02"/>
    <w:rsid w:val="00F166ED"/>
    <w:rsid w:val="00F21E2A"/>
    <w:rsid w:val="00F231B0"/>
    <w:rsid w:val="00F35318"/>
    <w:rsid w:val="00F42410"/>
    <w:rsid w:val="00F43876"/>
    <w:rsid w:val="00F557DF"/>
    <w:rsid w:val="00F70C10"/>
    <w:rsid w:val="00F7109F"/>
    <w:rsid w:val="00F73623"/>
    <w:rsid w:val="00F74076"/>
    <w:rsid w:val="00F8012B"/>
    <w:rsid w:val="00F81BF5"/>
    <w:rsid w:val="00F86B91"/>
    <w:rsid w:val="00F87C7E"/>
    <w:rsid w:val="00F90C54"/>
    <w:rsid w:val="00F92FE6"/>
    <w:rsid w:val="00F94168"/>
    <w:rsid w:val="00F970FA"/>
    <w:rsid w:val="00FA19C2"/>
    <w:rsid w:val="00FA1F66"/>
    <w:rsid w:val="00FA21A0"/>
    <w:rsid w:val="00FA34BC"/>
    <w:rsid w:val="00FA3933"/>
    <w:rsid w:val="00FA7CBF"/>
    <w:rsid w:val="00FC317C"/>
    <w:rsid w:val="00FC422E"/>
    <w:rsid w:val="00FD322D"/>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o:shapedefaults>
    <o:shapelayout v:ext="edit">
      <o:idmap v:ext="edit" data="1"/>
    </o:shapelayout>
  </w:shapeDefaults>
  <w:decimalSymbol w:val="."/>
  <w:listSeparator w:val=","/>
  <w14:docId w14:val="62A9CF21"/>
  <w15:docId w15:val="{99CDEC95-6359-4A96-9FA8-AE7FE9AA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uiPriority w:val="5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paragraph" w:customStyle="1" w:styleId="Default">
    <w:name w:val="Default"/>
    <w:rsid w:val="00B05AB1"/>
    <w:pPr>
      <w:autoSpaceDE w:val="0"/>
      <w:autoSpaceDN w:val="0"/>
      <w:adjustRightInd w:val="0"/>
    </w:pPr>
    <w:rPr>
      <w:color w:val="000000"/>
      <w:sz w:val="24"/>
      <w:szCs w:val="24"/>
    </w:rPr>
  </w:style>
  <w:style w:type="paragraph" w:styleId="NoSpacing">
    <w:name w:val="No Spacing"/>
    <w:uiPriority w:val="1"/>
    <w:qFormat/>
    <w:rsid w:val="005569B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oter" Target="footer2.xml"/><Relationship Id="rId39" Type="http://schemas.openxmlformats.org/officeDocument/2006/relationships/control" Target="activeX/activeX23.xml"/><Relationship Id="rId3" Type="http://schemas.openxmlformats.org/officeDocument/2006/relationships/styles" Target="styles.xml"/><Relationship Id="rId21" Type="http://schemas.openxmlformats.org/officeDocument/2006/relationships/hyperlink" Target="http://www.irs.gov/Businesses/Small-Businesses-&amp;-Self-Employed/How-to-Apply-for-an-EIN" TargetMode="External"/><Relationship Id="rId34" Type="http://schemas.openxmlformats.org/officeDocument/2006/relationships/control" Target="activeX/activeX18.xm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1.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13.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eader" Target="header2.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15.xm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https://federalregister.gov/a/2014-23533" TargetMode="External"/><Relationship Id="rId27" Type="http://schemas.openxmlformats.org/officeDocument/2006/relationships/header" Target="header3.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footer" Target="footer5.xml"/></Relationships>
</file>

<file path=word/_rels/header3.xml.rels><?xml version="1.0" encoding="UTF-8" standalone="yes"?>
<Relationships xmlns="http://schemas.openxmlformats.org/package/2006/relationships"><Relationship Id="rId3" Type="http://schemas.openxmlformats.org/officeDocument/2006/relationships/hyperlink" Target="mailto:Jeannie_Wilson@nps.gov" TargetMode="External"/><Relationship Id="rId2" Type="http://schemas.openxmlformats.org/officeDocument/2006/relationships/image" Target="media/image3.jp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10F2-C031-4ED1-8EAA-2C1810FB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6525</TotalTime>
  <Pages>14</Pages>
  <Words>6501</Words>
  <Characters>40228</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Wilson, Jean M</cp:lastModifiedBy>
  <cp:revision>27</cp:revision>
  <cp:lastPrinted>2016-04-19T17:13:00Z</cp:lastPrinted>
  <dcterms:created xsi:type="dcterms:W3CDTF">2018-06-26T20:31:00Z</dcterms:created>
  <dcterms:modified xsi:type="dcterms:W3CDTF">2018-08-02T14:43:00Z</dcterms:modified>
</cp:coreProperties>
</file>