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516"/>
        <w:gridCol w:w="3312"/>
        <w:gridCol w:w="1364"/>
      </w:tblGrid>
      <w:tr w:rsidR="00EA7CFC" w:rsidRPr="00CB240B" w:rsidTr="00EA7CFC">
        <w:trPr>
          <w:trHeight w:val="1755"/>
          <w:tblHeader/>
        </w:trPr>
        <w:tc>
          <w:tcPr>
            <w:tcW w:w="6516" w:type="dxa"/>
            <w:shd w:val="clear" w:color="auto" w:fill="000000"/>
          </w:tcPr>
          <w:p w:rsidR="00EA7CFC" w:rsidRPr="00CB240B" w:rsidRDefault="00EA7CFC" w:rsidP="00ED1017">
            <w:pPr>
              <w:widowControl w:val="0"/>
              <w:spacing w:line="580" w:lineRule="exact"/>
              <w:rPr>
                <w:rFonts w:ascii="Frutiger 45 Light" w:eastAsia="Times" w:hAnsi="Frutiger 45 Light" w:cs="Times New Roman"/>
                <w:b/>
                <w:noProof/>
                <w:color w:val="FFFFFF"/>
                <w:sz w:val="58"/>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58"/>
                    <w:szCs w:val="20"/>
                  </w:rPr>
                  <w:t>Indiana</w:t>
                </w:r>
              </w:smartTag>
            </w:smartTag>
            <w:r w:rsidRPr="00CB240B">
              <w:rPr>
                <w:rFonts w:ascii="Frutiger 45 Light" w:eastAsia="Times" w:hAnsi="Frutiger 45 Light" w:cs="Times New Roman"/>
                <w:b/>
                <w:noProof/>
                <w:color w:val="FFFFFF"/>
                <w:sz w:val="58"/>
                <w:szCs w:val="20"/>
              </w:rPr>
              <w:t xml:space="preserve"> Dunes</w:t>
            </w:r>
          </w:p>
          <w:p w:rsidR="00EA7CFC" w:rsidRPr="00CB240B" w:rsidRDefault="00EA7CFC" w:rsidP="00ED1017">
            <w:pPr>
              <w:widowControl w:val="0"/>
              <w:spacing w:line="580" w:lineRule="exact"/>
              <w:rPr>
                <w:rFonts w:ascii="Frutiger 45 Light" w:eastAsia="Times" w:hAnsi="Frutiger 45 Light" w:cs="Times New Roman"/>
                <w:b/>
                <w:noProof/>
                <w:color w:val="FFFFFF"/>
                <w:sz w:val="58"/>
                <w:szCs w:val="20"/>
              </w:rPr>
            </w:pPr>
            <w:r w:rsidRPr="00CB240B">
              <w:rPr>
                <w:rFonts w:ascii="Frutiger 45 Light" w:eastAsia="Times" w:hAnsi="Frutiger 45 Light" w:cs="Times New Roman"/>
                <w:b/>
                <w:noProof/>
                <w:color w:val="FFFFFF"/>
                <w:sz w:val="58"/>
                <w:szCs w:val="20"/>
              </w:rPr>
              <w:t>Education</w:t>
            </w:r>
          </w:p>
          <w:p w:rsidR="00EA7CFC" w:rsidRPr="00CB240B" w:rsidRDefault="00EA7CFC" w:rsidP="00ED1017">
            <w:pPr>
              <w:keepNext/>
              <w:keepLines/>
              <w:spacing w:after="120"/>
              <w:outlineLvl w:val="0"/>
              <w:rPr>
                <w:rFonts w:ascii="NPSRawlinsonOT" w:eastAsia="Times New Roman" w:hAnsi="NPSRawlinsonOT" w:cs="Times New Roman"/>
                <w:bCs/>
                <w:color w:val="FFFFFF"/>
                <w:sz w:val="32"/>
                <w:szCs w:val="28"/>
              </w:rPr>
            </w:pPr>
          </w:p>
        </w:tc>
        <w:tc>
          <w:tcPr>
            <w:tcW w:w="3312" w:type="dxa"/>
            <w:shd w:val="clear" w:color="auto" w:fill="000000"/>
          </w:tcPr>
          <w:p w:rsidR="00EA7CFC" w:rsidRPr="00CB240B" w:rsidRDefault="00EA7CFC" w:rsidP="00ED1017">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National Park Service</w:t>
            </w:r>
          </w:p>
          <w:p w:rsidR="00EA7CFC" w:rsidRPr="00CB240B" w:rsidRDefault="00EA7CFC" w:rsidP="00ED1017">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U.S. Department of the Interior</w:t>
            </w:r>
          </w:p>
          <w:p w:rsidR="00EA7CFC" w:rsidRPr="00CB240B" w:rsidRDefault="00EA7CFC" w:rsidP="00ED1017">
            <w:pPr>
              <w:rPr>
                <w:rFonts w:ascii="Frutiger LT Std 55 Roman" w:eastAsia="Calibri" w:hAnsi="Frutiger LT Std 55 Roman" w:cs="Times New Roman"/>
                <w:color w:val="FFFFFF"/>
                <w:sz w:val="16"/>
                <w:szCs w:val="16"/>
              </w:rPr>
            </w:pPr>
          </w:p>
          <w:p w:rsidR="00EA7CFC" w:rsidRPr="00CB240B" w:rsidRDefault="00EA7CFC" w:rsidP="00ED1017">
            <w:pPr>
              <w:spacing w:line="200" w:lineRule="exact"/>
              <w:rPr>
                <w:rFonts w:ascii="Frutiger 45 Light" w:eastAsia="Times" w:hAnsi="Frutiger 45 Light" w:cs="Times New Roman"/>
                <w:b/>
                <w:noProof/>
                <w:color w:val="FFFFFF"/>
                <w:sz w:val="16"/>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16"/>
                    <w:szCs w:val="20"/>
                  </w:rPr>
                  <w:t>Indiana</w:t>
                </w:r>
              </w:smartTag>
            </w:smartTag>
            <w:r w:rsidRPr="00CB240B">
              <w:rPr>
                <w:rFonts w:ascii="Frutiger 45 Light" w:eastAsia="Times" w:hAnsi="Frutiger 45 Light" w:cs="Times New Roman"/>
                <w:b/>
                <w:noProof/>
                <w:color w:val="FFFFFF"/>
                <w:sz w:val="16"/>
                <w:szCs w:val="20"/>
              </w:rPr>
              <w:t xml:space="preserve"> Dunes National Lakeshore</w:t>
            </w:r>
          </w:p>
          <w:p w:rsidR="00EA7CFC" w:rsidRPr="00CB240B" w:rsidRDefault="00EA7CFC" w:rsidP="00ED1017">
            <w:pPr>
              <w:spacing w:line="200" w:lineRule="exact"/>
              <w:rPr>
                <w:rFonts w:ascii="Frutiger 45 Light" w:eastAsia="Times" w:hAnsi="Frutiger 45 Light" w:cs="Times New Roman"/>
                <w:b/>
                <w:noProof/>
                <w:color w:val="FFFFFF"/>
                <w:sz w:val="16"/>
                <w:szCs w:val="20"/>
              </w:rPr>
            </w:pPr>
            <w:r w:rsidRPr="00CB240B">
              <w:rPr>
                <w:rFonts w:ascii="Frutiger 45 Light" w:eastAsia="Times" w:hAnsi="Frutiger 45 Light" w:cs="Times New Roman"/>
                <w:b/>
                <w:noProof/>
                <w:color w:val="FFFFFF"/>
                <w:sz w:val="16"/>
                <w:szCs w:val="20"/>
              </w:rPr>
              <w:t>Education Department</w:t>
            </w:r>
          </w:p>
          <w:p w:rsidR="00EA7CFC" w:rsidRPr="00CB240B" w:rsidRDefault="00EA7CFC" w:rsidP="00ED1017">
            <w:pPr>
              <w:rPr>
                <w:rFonts w:ascii="Frutiger LT Std 55 Roman" w:eastAsia="Calibri" w:hAnsi="Frutiger LT Std 55 Roman" w:cs="Times New Roman"/>
                <w:color w:val="FFFFFF"/>
                <w:sz w:val="16"/>
                <w:szCs w:val="16"/>
              </w:rPr>
            </w:pPr>
          </w:p>
        </w:tc>
        <w:tc>
          <w:tcPr>
            <w:tcW w:w="1364" w:type="dxa"/>
            <w:shd w:val="clear" w:color="auto" w:fill="000000"/>
            <w:tcMar>
              <w:bottom w:w="130" w:type="dxa"/>
              <w:right w:w="173" w:type="dxa"/>
            </w:tcMar>
          </w:tcPr>
          <w:p w:rsidR="00EA7CFC" w:rsidRPr="00CB240B" w:rsidRDefault="00EA7CFC" w:rsidP="00ED1017">
            <w:pPr>
              <w:jc w:val="right"/>
              <w:rPr>
                <w:rFonts w:ascii="Frutiger LT Std 55 Roman" w:eastAsia="Calibri" w:hAnsi="Frutiger LT Std 55 Roman" w:cs="Times New Roman"/>
                <w:color w:val="000000"/>
                <w:sz w:val="20"/>
              </w:rPr>
            </w:pPr>
            <w:r w:rsidRPr="00CB240B">
              <w:rPr>
                <w:rFonts w:ascii="Frutiger LT Std 55 Roman" w:eastAsia="Calibri" w:hAnsi="Frutiger LT Std 55 Roman" w:cs="Times New Roman"/>
                <w:noProof/>
                <w:color w:val="000000"/>
                <w:sz w:val="20"/>
              </w:rPr>
              <w:drawing>
                <wp:inline distT="0" distB="0" distL="0" distR="0" wp14:anchorId="3542F560" wp14:editId="64CC456E">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5">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EA7CFC" w:rsidRPr="00CB240B" w:rsidRDefault="00EA7CFC" w:rsidP="00EA7CFC">
      <w:pPr>
        <w:widowControl w:val="0"/>
        <w:spacing w:after="0" w:line="240" w:lineRule="auto"/>
        <w:rPr>
          <w:rFonts w:ascii="Times New Roman" w:eastAsia="Times" w:hAnsi="Times New Roman" w:cs="Times New Roman"/>
          <w:b/>
          <w:noProof/>
          <w:sz w:val="48"/>
          <w:szCs w:val="48"/>
        </w:rPr>
      </w:pPr>
      <w:r>
        <w:rPr>
          <w:rFonts w:ascii="Times New Roman" w:eastAsia="Times" w:hAnsi="Times New Roman" w:cs="Times New Roman"/>
          <w:b/>
          <w:noProof/>
          <w:sz w:val="48"/>
          <w:szCs w:val="48"/>
        </w:rPr>
        <w:t xml:space="preserve">Pinhook Bog </w:t>
      </w:r>
      <w:r w:rsidRPr="00CB240B">
        <w:rPr>
          <w:rFonts w:ascii="Times New Roman" w:eastAsia="Times" w:hAnsi="Times New Roman" w:cs="Times New Roman"/>
          <w:b/>
          <w:noProof/>
          <w:sz w:val="48"/>
          <w:szCs w:val="48"/>
        </w:rPr>
        <w:t xml:space="preserve"> </w:t>
      </w:r>
    </w:p>
    <w:p w:rsidR="00EA7CFC" w:rsidRPr="00CB240B" w:rsidRDefault="00EA7CFC" w:rsidP="00EA7CF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EA7CFC" w:rsidRPr="00CB240B" w:rsidSect="00E125EF">
          <w:pgSz w:w="12240" w:h="15840" w:code="1"/>
          <w:pgMar w:top="576" w:right="576" w:bottom="576" w:left="576" w:header="720" w:footer="288" w:gutter="0"/>
          <w:cols w:space="432"/>
          <w:docGrid w:linePitch="360"/>
        </w:sectPr>
      </w:pPr>
    </w:p>
    <w:p w:rsidR="00EA7CFC" w:rsidRPr="00CB240B" w:rsidRDefault="00EA7CFC" w:rsidP="00EA7CF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EA7CFC" w:rsidRPr="00CB240B" w:rsidRDefault="00EA7CFC" w:rsidP="00EA7CF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Summary:  </w:t>
      </w:r>
    </w:p>
    <w:p w:rsidR="001153D2" w:rsidRDefault="002F7A1C" w:rsidP="001153D2">
      <w:pPr>
        <w:widowControl w:val="0"/>
        <w:spacing w:after="0" w:line="240" w:lineRule="auto"/>
        <w:rPr>
          <w:rFonts w:ascii="Times New Roman" w:eastAsia="Times" w:hAnsi="Times New Roman" w:cs="Times New Roman"/>
          <w:noProof/>
          <w:color w:val="000000"/>
          <w:spacing w:val="26"/>
          <w:sz w:val="28"/>
          <w:szCs w:val="28"/>
        </w:rPr>
      </w:pPr>
      <w:r w:rsidRPr="002F7A1C">
        <w:rPr>
          <w:rFonts w:ascii="Times New Roman" w:eastAsia="Times" w:hAnsi="Times New Roman" w:cs="Times New Roman"/>
          <w:noProof/>
          <w:color w:val="000000"/>
          <w:spacing w:val="26"/>
          <w:sz w:val="28"/>
          <w:szCs w:val="28"/>
        </w:rPr>
        <w:t xml:space="preserve">Indiana’s true quaking bog is a special geologic feature of this region which preserves a large variety of plants with extraordinary adaptations for survival.  Hike into a strange and unique world of the bog. See insect eating plants and tamarack trees; walk on a boardwalk that is placed upon a floating mat of sphagnum moss. This hike will help you understand and appreciate the diversity of </w:t>
      </w:r>
      <w:r>
        <w:rPr>
          <w:rFonts w:ascii="Times New Roman" w:eastAsia="Times" w:hAnsi="Times New Roman" w:cs="Times New Roman"/>
          <w:noProof/>
          <w:color w:val="000000"/>
          <w:spacing w:val="26"/>
          <w:sz w:val="28"/>
          <w:szCs w:val="28"/>
        </w:rPr>
        <w:t>ecosystems in Northwest Indiana.</w:t>
      </w:r>
    </w:p>
    <w:p w:rsidR="00EA7CFC" w:rsidRPr="00CB240B" w:rsidRDefault="002F7A1C" w:rsidP="001153D2">
      <w:pPr>
        <w:widowControl w:val="0"/>
        <w:spacing w:after="0" w:line="240" w:lineRule="auto"/>
        <w:rPr>
          <w:rFonts w:ascii="Times New Roman" w:eastAsia="Times" w:hAnsi="Times New Roman" w:cs="Times New Roman"/>
          <w:bCs/>
          <w:noProof/>
          <w:color w:val="000000"/>
          <w:spacing w:val="26"/>
          <w:sz w:val="28"/>
          <w:szCs w:val="20"/>
        </w:rPr>
      </w:pPr>
      <w:r w:rsidRPr="00CB240B">
        <w:rPr>
          <w:rFonts w:ascii="Times New Roman" w:eastAsia="Times" w:hAnsi="Times New Roman" w:cs="Times New Roman"/>
          <w:bCs/>
          <w:noProof/>
          <w:color w:val="000000"/>
          <w:spacing w:val="26"/>
          <w:sz w:val="28"/>
          <w:szCs w:val="20"/>
        </w:rPr>
        <w:t xml:space="preserve"> </w:t>
      </w:r>
    </w:p>
    <w:p w:rsidR="00EA7CFC" w:rsidRPr="00CB240B" w:rsidRDefault="00EA7CFC" w:rsidP="00EA7CF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Objectives: </w:t>
      </w:r>
      <w:r w:rsidRPr="00CB240B">
        <w:rPr>
          <w:rFonts w:ascii="NPSRawlinsonOT" w:eastAsia="Times New Roman" w:hAnsi="NPSRawlinsonOT" w:cs="Times New Roman"/>
          <w:color w:val="000000"/>
          <w:sz w:val="27"/>
          <w:szCs w:val="26"/>
        </w:rPr>
        <w:t>students will be able to</w:t>
      </w:r>
      <w:r w:rsidRPr="00CB240B">
        <w:rPr>
          <w:rFonts w:ascii="NPSRawlinsonOT" w:eastAsia="Times New Roman" w:hAnsi="NPSRawlinsonOT" w:cs="Times New Roman"/>
          <w:b/>
          <w:color w:val="000000"/>
          <w:sz w:val="27"/>
          <w:szCs w:val="26"/>
        </w:rPr>
        <w:t xml:space="preserve"> </w:t>
      </w:r>
    </w:p>
    <w:p w:rsidR="00AA7D83" w:rsidRPr="00AA7D83" w:rsidRDefault="00AA7D83" w:rsidP="00AA7D83">
      <w:pPr>
        <w:spacing w:after="40" w:line="264" w:lineRule="auto"/>
        <w:rPr>
          <w:rFonts w:ascii="Times New Roman" w:eastAsia="Times" w:hAnsi="Times New Roman" w:cs="Times New Roman"/>
          <w:bCs/>
          <w:noProof/>
          <w:color w:val="000000"/>
          <w:spacing w:val="26"/>
          <w:sz w:val="28"/>
          <w:szCs w:val="20"/>
        </w:rPr>
      </w:pPr>
      <w:r w:rsidRPr="00AA7D83">
        <w:rPr>
          <w:rFonts w:ascii="Times New Roman" w:eastAsia="Times" w:hAnsi="Times New Roman" w:cs="Times New Roman"/>
          <w:bCs/>
          <w:noProof/>
          <w:color w:val="000000"/>
          <w:spacing w:val="26"/>
          <w:sz w:val="28"/>
          <w:szCs w:val="20"/>
        </w:rPr>
        <w:t>At the end of this program, participants will be able to:</w:t>
      </w:r>
    </w:p>
    <w:p w:rsidR="00AA7D83" w:rsidRDefault="00AA7D83" w:rsidP="00AA7D83">
      <w:pPr>
        <w:pStyle w:val="ListParagraph"/>
        <w:numPr>
          <w:ilvl w:val="0"/>
          <w:numId w:val="2"/>
        </w:numPr>
        <w:spacing w:after="40" w:line="264" w:lineRule="auto"/>
        <w:rPr>
          <w:rFonts w:ascii="Times New Roman" w:eastAsia="Times" w:hAnsi="Times New Roman" w:cs="Times New Roman"/>
          <w:bCs/>
          <w:noProof/>
          <w:color w:val="000000"/>
          <w:spacing w:val="26"/>
          <w:sz w:val="28"/>
          <w:szCs w:val="20"/>
        </w:rPr>
      </w:pPr>
      <w:r w:rsidRPr="00AA7D83">
        <w:rPr>
          <w:rFonts w:ascii="Times New Roman" w:eastAsia="Times" w:hAnsi="Times New Roman" w:cs="Times New Roman"/>
          <w:bCs/>
          <w:noProof/>
          <w:color w:val="000000"/>
          <w:spacing w:val="26"/>
          <w:sz w:val="28"/>
          <w:szCs w:val="20"/>
        </w:rPr>
        <w:t>Describe how the bog was formed.</w:t>
      </w:r>
    </w:p>
    <w:p w:rsidR="00AA7D83" w:rsidRPr="00AA7D83" w:rsidRDefault="00AA7D83" w:rsidP="00AA7D83">
      <w:pPr>
        <w:pStyle w:val="ListParagraph"/>
        <w:spacing w:after="40" w:line="264" w:lineRule="auto"/>
        <w:rPr>
          <w:rFonts w:ascii="Times New Roman" w:eastAsia="Times" w:hAnsi="Times New Roman" w:cs="Times New Roman"/>
          <w:bCs/>
          <w:noProof/>
          <w:color w:val="000000"/>
          <w:spacing w:val="26"/>
          <w:sz w:val="28"/>
          <w:szCs w:val="20"/>
        </w:rPr>
      </w:pPr>
    </w:p>
    <w:p w:rsidR="00AA7D83" w:rsidRDefault="00AA7D83" w:rsidP="00AA7D83">
      <w:pPr>
        <w:pStyle w:val="ListParagraph"/>
        <w:numPr>
          <w:ilvl w:val="0"/>
          <w:numId w:val="2"/>
        </w:numPr>
        <w:spacing w:after="40" w:line="264" w:lineRule="auto"/>
        <w:rPr>
          <w:rFonts w:ascii="Times New Roman" w:eastAsia="Times" w:hAnsi="Times New Roman" w:cs="Times New Roman"/>
          <w:bCs/>
          <w:noProof/>
          <w:color w:val="000000"/>
          <w:spacing w:val="26"/>
          <w:sz w:val="28"/>
          <w:szCs w:val="20"/>
        </w:rPr>
      </w:pPr>
      <w:r w:rsidRPr="00AA7D83">
        <w:rPr>
          <w:rFonts w:ascii="Times New Roman" w:eastAsia="Times" w:hAnsi="Times New Roman" w:cs="Times New Roman"/>
          <w:bCs/>
          <w:noProof/>
          <w:color w:val="000000"/>
          <w:spacing w:val="26"/>
          <w:sz w:val="28"/>
          <w:szCs w:val="20"/>
        </w:rPr>
        <w:t>Describe what conditions are necessary for the bog’s continued existence.</w:t>
      </w:r>
    </w:p>
    <w:p w:rsidR="00AA7D83" w:rsidRPr="00AA7D83" w:rsidRDefault="00AA7D83" w:rsidP="00AA7D83">
      <w:pPr>
        <w:pStyle w:val="ListParagraph"/>
        <w:rPr>
          <w:rFonts w:ascii="Times New Roman" w:eastAsia="Times" w:hAnsi="Times New Roman" w:cs="Times New Roman"/>
          <w:bCs/>
          <w:noProof/>
          <w:color w:val="000000"/>
          <w:spacing w:val="26"/>
          <w:sz w:val="28"/>
          <w:szCs w:val="20"/>
        </w:rPr>
      </w:pPr>
    </w:p>
    <w:p w:rsidR="00AA7D83" w:rsidRPr="00AA7D83" w:rsidRDefault="00AA7D83" w:rsidP="00AA7D83">
      <w:pPr>
        <w:pStyle w:val="ListParagraph"/>
        <w:spacing w:after="40" w:line="264" w:lineRule="auto"/>
        <w:rPr>
          <w:rFonts w:ascii="Times New Roman" w:eastAsia="Times" w:hAnsi="Times New Roman" w:cs="Times New Roman"/>
          <w:bCs/>
          <w:noProof/>
          <w:color w:val="000000"/>
          <w:spacing w:val="26"/>
          <w:sz w:val="28"/>
          <w:szCs w:val="20"/>
        </w:rPr>
      </w:pPr>
    </w:p>
    <w:p w:rsidR="00AA7D83" w:rsidRDefault="00AA7D83" w:rsidP="00AA7D83">
      <w:pPr>
        <w:pStyle w:val="ListParagraph"/>
        <w:numPr>
          <w:ilvl w:val="0"/>
          <w:numId w:val="2"/>
        </w:numPr>
        <w:spacing w:after="40" w:line="264" w:lineRule="auto"/>
        <w:rPr>
          <w:rFonts w:ascii="Times New Roman" w:eastAsia="Times" w:hAnsi="Times New Roman" w:cs="Times New Roman"/>
          <w:bCs/>
          <w:noProof/>
          <w:color w:val="000000"/>
          <w:spacing w:val="26"/>
          <w:sz w:val="28"/>
          <w:szCs w:val="20"/>
        </w:rPr>
      </w:pPr>
      <w:r w:rsidRPr="00AA7D83">
        <w:rPr>
          <w:rFonts w:ascii="Times New Roman" w:eastAsia="Times" w:hAnsi="Times New Roman" w:cs="Times New Roman"/>
          <w:bCs/>
          <w:noProof/>
          <w:color w:val="000000"/>
          <w:spacing w:val="26"/>
          <w:sz w:val="28"/>
          <w:szCs w:val="20"/>
        </w:rPr>
        <w:t>List three bog plants and explain an adaptation of each one.</w:t>
      </w:r>
    </w:p>
    <w:p w:rsidR="00AA7D83" w:rsidRPr="00AA7D83" w:rsidRDefault="00AA7D83" w:rsidP="00AA7D83">
      <w:pPr>
        <w:pStyle w:val="ListParagraph"/>
        <w:spacing w:after="40" w:line="264" w:lineRule="auto"/>
        <w:rPr>
          <w:rFonts w:ascii="Times New Roman" w:eastAsia="Times" w:hAnsi="Times New Roman" w:cs="Times New Roman"/>
          <w:bCs/>
          <w:noProof/>
          <w:color w:val="000000"/>
          <w:spacing w:val="26"/>
          <w:sz w:val="28"/>
          <w:szCs w:val="20"/>
        </w:rPr>
      </w:pPr>
    </w:p>
    <w:p w:rsidR="00AA7D83" w:rsidRPr="00AA7D83" w:rsidRDefault="00AA7D83" w:rsidP="00AA7D83">
      <w:pPr>
        <w:pStyle w:val="ListParagraph"/>
        <w:numPr>
          <w:ilvl w:val="0"/>
          <w:numId w:val="2"/>
        </w:numPr>
        <w:spacing w:after="40" w:line="264" w:lineRule="auto"/>
        <w:rPr>
          <w:rFonts w:ascii="Times New Roman" w:eastAsia="Times" w:hAnsi="Times New Roman" w:cs="Times New Roman"/>
          <w:bCs/>
          <w:noProof/>
          <w:color w:val="000000"/>
          <w:spacing w:val="26"/>
          <w:sz w:val="28"/>
          <w:szCs w:val="20"/>
        </w:rPr>
      </w:pPr>
      <w:r w:rsidRPr="00AA7D83">
        <w:rPr>
          <w:rFonts w:ascii="Times New Roman" w:eastAsia="Times" w:hAnsi="Times New Roman" w:cs="Times New Roman"/>
          <w:bCs/>
          <w:noProof/>
          <w:color w:val="000000"/>
          <w:spacing w:val="26"/>
          <w:sz w:val="28"/>
          <w:szCs w:val="20"/>
        </w:rPr>
        <w:t>State the importance of preserving natural habitats such as Pinhook Bog.</w:t>
      </w:r>
    </w:p>
    <w:p w:rsidR="00EA7CFC" w:rsidRPr="00CB240B" w:rsidRDefault="00EA7CFC" w:rsidP="00EA7CFC">
      <w:pPr>
        <w:spacing w:after="40" w:line="264" w:lineRule="auto"/>
        <w:rPr>
          <w:rFonts w:ascii="Frutiger LT Std 55 Roman" w:eastAsia="Calibri" w:hAnsi="Frutiger LT Std 55 Roman" w:cs="Times New Roman"/>
          <w:color w:val="000000"/>
          <w:sz w:val="19"/>
          <w:szCs w:val="20"/>
        </w:rPr>
      </w:pPr>
      <w:r w:rsidRPr="00CB240B">
        <w:rPr>
          <w:rFonts w:ascii="Frutiger LT Std 55 Roman" w:eastAsia="Calibri" w:hAnsi="Frutiger LT Std 55 Roman" w:cs="Times New Roman"/>
          <w:color w:val="000000"/>
          <w:sz w:val="19"/>
          <w:szCs w:val="20"/>
        </w:rPr>
        <w:t xml:space="preserve"> </w:t>
      </w:r>
      <w:r w:rsidR="002F7A1C">
        <w:rPr>
          <w:rFonts w:ascii="Frutiger LT Std 55 Roman" w:eastAsia="Calibri" w:hAnsi="Frutiger LT Std 55 Roman" w:cs="Times New Roman"/>
          <w:noProof/>
          <w:color w:val="000000"/>
          <w:sz w:val="19"/>
          <w:szCs w:val="20"/>
        </w:rPr>
        <w:drawing>
          <wp:inline distT="0" distB="0" distL="0" distR="0" wp14:anchorId="57C01AE4">
            <wp:extent cx="2038350" cy="2443992"/>
            <wp:effectExtent l="0" t="0" r="0" b="0"/>
            <wp:docPr id="1" name="Picture 1" descr="black and white drawing of a pine tree with an additional hand drawn up close picture of a pine branch with needles and a pine cone " title="Pinhook Bo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6379" cy="2453619"/>
                    </a:xfrm>
                    <a:prstGeom prst="rect">
                      <a:avLst/>
                    </a:prstGeom>
                    <a:noFill/>
                  </pic:spPr>
                </pic:pic>
              </a:graphicData>
            </a:graphic>
          </wp:inline>
        </w:drawing>
      </w:r>
      <w:r w:rsidRPr="00CB240B">
        <w:rPr>
          <w:rFonts w:ascii="Frutiger LT Std 55 Roman" w:eastAsia="Calibri" w:hAnsi="Frutiger LT Std 55 Roman" w:cs="Times New Roman"/>
          <w:color w:val="000000"/>
          <w:sz w:val="19"/>
          <w:szCs w:val="20"/>
        </w:rPr>
        <w:t xml:space="preserve"> </w:t>
      </w:r>
    </w:p>
    <w:p w:rsidR="00EA7CFC" w:rsidRPr="00CB240B" w:rsidRDefault="00EA7CFC" w:rsidP="00EA7CFC">
      <w:pPr>
        <w:spacing w:after="40" w:line="264" w:lineRule="auto"/>
        <w:rPr>
          <w:rFonts w:ascii="Frutiger LT Std 55 Roman" w:eastAsia="Calibri" w:hAnsi="Frutiger LT Std 55 Roman" w:cs="Times New Roman"/>
          <w:color w:val="000000"/>
          <w:sz w:val="19"/>
          <w:szCs w:val="20"/>
        </w:rPr>
      </w:pPr>
    </w:p>
    <w:p w:rsidR="00EA7CFC" w:rsidRPr="00CB240B" w:rsidRDefault="00EA7CFC" w:rsidP="00EA7CF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What to expect on during your trip:</w:t>
      </w:r>
    </w:p>
    <w:p w:rsidR="002F7A1C" w:rsidRDefault="002F7A1C" w:rsidP="002F7A1C">
      <w:pPr>
        <w:widowControl w:val="0"/>
        <w:spacing w:after="0" w:line="240" w:lineRule="auto"/>
        <w:rPr>
          <w:rFonts w:ascii="Times New Roman" w:eastAsia="Times" w:hAnsi="Times New Roman" w:cs="Times New Roman"/>
          <w:noProof/>
          <w:color w:val="000000"/>
          <w:spacing w:val="26"/>
          <w:sz w:val="28"/>
          <w:szCs w:val="28"/>
        </w:rPr>
      </w:pPr>
      <w:r>
        <w:rPr>
          <w:rFonts w:ascii="Times New Roman" w:eastAsia="Times" w:hAnsi="Times New Roman" w:cs="Times New Roman"/>
          <w:noProof/>
          <w:color w:val="000000"/>
          <w:spacing w:val="26"/>
          <w:sz w:val="28"/>
          <w:szCs w:val="28"/>
        </w:rPr>
        <w:t>1</w:t>
      </w:r>
      <w:r w:rsidRPr="002F7A1C">
        <w:rPr>
          <w:rFonts w:ascii="Times New Roman" w:eastAsia="Times" w:hAnsi="Times New Roman" w:cs="Times New Roman"/>
          <w:noProof/>
          <w:color w:val="000000"/>
          <w:spacing w:val="26"/>
          <w:sz w:val="28"/>
          <w:szCs w:val="28"/>
        </w:rPr>
        <w:t>. Group arrives at the Dorothy Buell Memorial Visitor Center and follows the</w:t>
      </w:r>
      <w:r w:rsidR="001153D2">
        <w:rPr>
          <w:rFonts w:ascii="Times New Roman" w:eastAsia="Times" w:hAnsi="Times New Roman" w:cs="Times New Roman"/>
          <w:noProof/>
          <w:color w:val="000000"/>
          <w:spacing w:val="26"/>
          <w:sz w:val="28"/>
          <w:szCs w:val="28"/>
        </w:rPr>
        <w:t xml:space="preserve"> </w:t>
      </w:r>
      <w:r w:rsidRPr="002F7A1C">
        <w:rPr>
          <w:rFonts w:ascii="Times New Roman" w:eastAsia="Times" w:hAnsi="Times New Roman" w:cs="Times New Roman"/>
          <w:noProof/>
          <w:color w:val="000000"/>
          <w:spacing w:val="26"/>
          <w:sz w:val="28"/>
          <w:szCs w:val="28"/>
        </w:rPr>
        <w:t xml:space="preserve">ranger to Pinhook Bog or meets the ranger at the bog.  Please specify </w:t>
      </w:r>
      <w:r w:rsidRPr="002F7A1C">
        <w:rPr>
          <w:rFonts w:ascii="Times New Roman" w:eastAsia="Times" w:hAnsi="Times New Roman" w:cs="Times New Roman"/>
          <w:noProof/>
          <w:color w:val="000000"/>
          <w:spacing w:val="26"/>
          <w:sz w:val="28"/>
          <w:szCs w:val="28"/>
        </w:rPr>
        <w:tab/>
        <w:t>when you schedule your program.</w:t>
      </w:r>
    </w:p>
    <w:p w:rsidR="002F7A1C" w:rsidRPr="002F7A1C" w:rsidRDefault="002F7A1C" w:rsidP="002F7A1C">
      <w:pPr>
        <w:widowControl w:val="0"/>
        <w:spacing w:after="0" w:line="240" w:lineRule="auto"/>
        <w:rPr>
          <w:rFonts w:ascii="Times New Roman" w:eastAsia="Times" w:hAnsi="Times New Roman" w:cs="Times New Roman"/>
          <w:noProof/>
          <w:color w:val="000000"/>
          <w:spacing w:val="26"/>
          <w:sz w:val="28"/>
          <w:szCs w:val="28"/>
        </w:rPr>
      </w:pPr>
    </w:p>
    <w:p w:rsidR="002F7A1C" w:rsidRDefault="002F7A1C" w:rsidP="002F7A1C">
      <w:pPr>
        <w:widowControl w:val="0"/>
        <w:spacing w:after="0" w:line="240" w:lineRule="auto"/>
        <w:rPr>
          <w:rFonts w:ascii="Times New Roman" w:eastAsia="Times" w:hAnsi="Times New Roman" w:cs="Times New Roman"/>
          <w:noProof/>
          <w:color w:val="000000"/>
          <w:spacing w:val="26"/>
          <w:sz w:val="28"/>
          <w:szCs w:val="28"/>
        </w:rPr>
      </w:pPr>
      <w:r w:rsidRPr="002F7A1C">
        <w:rPr>
          <w:rFonts w:ascii="Times New Roman" w:eastAsia="Times" w:hAnsi="Times New Roman" w:cs="Times New Roman"/>
          <w:noProof/>
          <w:color w:val="000000"/>
          <w:spacing w:val="26"/>
          <w:sz w:val="28"/>
          <w:szCs w:val="28"/>
        </w:rPr>
        <w:t xml:space="preserve">2.After the group is safely in the bog parking lot, a brief introduction is </w:t>
      </w:r>
      <w:r w:rsidRPr="002F7A1C">
        <w:rPr>
          <w:rFonts w:ascii="Times New Roman" w:eastAsia="Times" w:hAnsi="Times New Roman" w:cs="Times New Roman"/>
          <w:noProof/>
          <w:color w:val="000000"/>
          <w:spacing w:val="26"/>
          <w:sz w:val="28"/>
          <w:szCs w:val="28"/>
        </w:rPr>
        <w:tab/>
        <w:t xml:space="preserve">given, </w:t>
      </w:r>
      <w:r w:rsidRPr="002F7A1C">
        <w:rPr>
          <w:rFonts w:ascii="Times New Roman" w:eastAsia="Times" w:hAnsi="Times New Roman" w:cs="Times New Roman"/>
          <w:noProof/>
          <w:color w:val="000000"/>
          <w:spacing w:val="26"/>
          <w:sz w:val="28"/>
          <w:szCs w:val="28"/>
        </w:rPr>
        <w:tab/>
        <w:t>and the tour begins.</w:t>
      </w:r>
    </w:p>
    <w:p w:rsidR="002F7A1C" w:rsidRPr="002F7A1C" w:rsidRDefault="002F7A1C" w:rsidP="002F7A1C">
      <w:pPr>
        <w:widowControl w:val="0"/>
        <w:spacing w:after="0" w:line="240" w:lineRule="auto"/>
        <w:rPr>
          <w:rFonts w:ascii="Times New Roman" w:eastAsia="Times" w:hAnsi="Times New Roman" w:cs="Times New Roman"/>
          <w:noProof/>
          <w:color w:val="000000"/>
          <w:spacing w:val="26"/>
          <w:sz w:val="28"/>
          <w:szCs w:val="28"/>
        </w:rPr>
      </w:pPr>
    </w:p>
    <w:p w:rsidR="002F7A1C" w:rsidRPr="002F7A1C" w:rsidRDefault="002F7A1C" w:rsidP="002F7A1C">
      <w:pPr>
        <w:widowControl w:val="0"/>
        <w:spacing w:after="0" w:line="240" w:lineRule="auto"/>
        <w:rPr>
          <w:rFonts w:ascii="Times New Roman" w:eastAsia="Times" w:hAnsi="Times New Roman" w:cs="Times New Roman"/>
          <w:noProof/>
          <w:color w:val="000000"/>
          <w:spacing w:val="26"/>
          <w:sz w:val="28"/>
          <w:szCs w:val="28"/>
        </w:rPr>
      </w:pPr>
      <w:r w:rsidRPr="002F7A1C">
        <w:rPr>
          <w:rFonts w:ascii="Times New Roman" w:eastAsia="Times" w:hAnsi="Times New Roman" w:cs="Times New Roman"/>
          <w:noProof/>
          <w:color w:val="000000"/>
          <w:spacing w:val="26"/>
          <w:sz w:val="28"/>
          <w:szCs w:val="28"/>
        </w:rPr>
        <w:t>3. The program (hike portion) is about an 1 hour in length.   The bog trail is very short, only about ¼ of a mile in length.  But there are many things to see along the way.  Students will be engaged in exploration activities to learn about the special features of the bog.</w:t>
      </w:r>
    </w:p>
    <w:p w:rsidR="00EA7CFC" w:rsidRPr="00CB240B" w:rsidRDefault="00EA7CFC" w:rsidP="00EA7CF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EA7CFC" w:rsidRPr="00CB240B" w:rsidRDefault="00EA7CFC" w:rsidP="00EA7CF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 Setting: </w:t>
      </w:r>
    </w:p>
    <w:p w:rsidR="00EA7CFC" w:rsidRPr="00CB240B" w:rsidRDefault="00AA7D83" w:rsidP="00EA7CFC">
      <w:pPr>
        <w:widowControl w:val="0"/>
        <w:spacing w:after="0" w:line="240" w:lineRule="auto"/>
        <w:rPr>
          <w:rFonts w:ascii="Times New Roman" w:eastAsia="Times" w:hAnsi="Times New Roman" w:cs="Times New Roman"/>
          <w:bCs/>
          <w:noProof/>
          <w:color w:val="000000"/>
          <w:spacing w:val="26"/>
          <w:sz w:val="28"/>
          <w:szCs w:val="20"/>
        </w:rPr>
      </w:pPr>
      <w:r w:rsidRPr="00AA7D83">
        <w:rPr>
          <w:rFonts w:ascii="Times New Roman" w:eastAsia="Times" w:hAnsi="Times New Roman" w:cs="Times New Roman"/>
          <w:bCs/>
          <w:noProof/>
          <w:color w:val="000000"/>
          <w:spacing w:val="26"/>
          <w:sz w:val="28"/>
          <w:szCs w:val="20"/>
        </w:rPr>
        <w:t>Pinhook Bog</w:t>
      </w:r>
    </w:p>
    <w:p w:rsidR="00EA7CFC" w:rsidRPr="00CB240B" w:rsidRDefault="00EA7CFC" w:rsidP="00EA7CF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Grade: </w:t>
      </w:r>
    </w:p>
    <w:p w:rsidR="00EA7CFC" w:rsidRPr="00CB240B" w:rsidRDefault="00AA7D83" w:rsidP="00EA7CFC">
      <w:pPr>
        <w:spacing w:after="240" w:line="264" w:lineRule="auto"/>
        <w:rPr>
          <w:rFonts w:ascii="Frutiger LT Std 55 Roman" w:eastAsia="Calibri" w:hAnsi="Frutiger LT Std 55 Roman" w:cs="Times New Roman"/>
          <w:color w:val="000000"/>
          <w:sz w:val="19"/>
          <w:szCs w:val="20"/>
        </w:rPr>
      </w:pPr>
      <w:r>
        <w:rPr>
          <w:rFonts w:ascii="Times New Roman" w:hAnsi="Times New Roman"/>
          <w:bCs/>
          <w:sz w:val="28"/>
        </w:rPr>
        <w:t>6</w:t>
      </w:r>
      <w:r w:rsidR="00EA7CFC" w:rsidRPr="00CB240B">
        <w:rPr>
          <w:rFonts w:ascii="Times New Roman" w:hAnsi="Times New Roman"/>
          <w:bCs/>
          <w:sz w:val="28"/>
          <w:vertAlign w:val="superscript"/>
        </w:rPr>
        <w:t>th</w:t>
      </w:r>
      <w:r w:rsidR="00EA7CFC" w:rsidRPr="00CB240B">
        <w:rPr>
          <w:rFonts w:ascii="Times New Roman" w:hAnsi="Times New Roman"/>
          <w:bCs/>
          <w:sz w:val="28"/>
        </w:rPr>
        <w:t xml:space="preserve"> – 12</w:t>
      </w:r>
      <w:r w:rsidR="00EA7CFC" w:rsidRPr="00CB240B">
        <w:rPr>
          <w:rFonts w:ascii="Times New Roman" w:hAnsi="Times New Roman"/>
          <w:bCs/>
          <w:sz w:val="28"/>
          <w:vertAlign w:val="superscript"/>
        </w:rPr>
        <w:t>th</w:t>
      </w:r>
      <w:r w:rsidR="00EA7CFC" w:rsidRPr="00CB240B">
        <w:rPr>
          <w:rFonts w:ascii="Times New Roman" w:hAnsi="Times New Roman"/>
          <w:bCs/>
          <w:sz w:val="28"/>
        </w:rPr>
        <w:t xml:space="preserve"> grade.</w:t>
      </w:r>
    </w:p>
    <w:p w:rsidR="00EA7CFC" w:rsidRPr="00CB240B" w:rsidRDefault="00EA7CFC" w:rsidP="00EA7CF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Ratio of students to ranger: </w:t>
      </w:r>
    </w:p>
    <w:p w:rsidR="00EA7CFC" w:rsidRPr="00CB240B" w:rsidRDefault="00AA7D83" w:rsidP="00EA7CFC">
      <w:pPr>
        <w:widowControl w:val="0"/>
        <w:spacing w:after="0" w:line="240" w:lineRule="auto"/>
        <w:rPr>
          <w:rFonts w:ascii="Times New Roman" w:eastAsia="Times" w:hAnsi="Times New Roman" w:cs="Times New Roman"/>
          <w:bCs/>
          <w:noProof/>
          <w:color w:val="000000"/>
          <w:spacing w:val="26"/>
          <w:sz w:val="28"/>
          <w:szCs w:val="20"/>
        </w:rPr>
      </w:pPr>
      <w:r>
        <w:rPr>
          <w:rFonts w:ascii="Times New Roman" w:eastAsia="Times" w:hAnsi="Times New Roman" w:cs="Times New Roman"/>
          <w:bCs/>
          <w:noProof/>
          <w:color w:val="000000"/>
          <w:spacing w:val="26"/>
          <w:sz w:val="28"/>
          <w:szCs w:val="20"/>
        </w:rPr>
        <w:t xml:space="preserve"> </w:t>
      </w:r>
      <w:r w:rsidRPr="00AA7D83">
        <w:rPr>
          <w:rFonts w:ascii="Times New Roman" w:eastAsia="Times" w:hAnsi="Times New Roman" w:cs="Times New Roman"/>
          <w:bCs/>
          <w:noProof/>
          <w:color w:val="000000"/>
          <w:spacing w:val="26"/>
          <w:sz w:val="28"/>
          <w:szCs w:val="20"/>
        </w:rPr>
        <w:t>Ratio of students to ranger:  15 per ranger is ideal; due to staffing limitations, we will try to accommodate more with the teacher’s help.</w:t>
      </w:r>
    </w:p>
    <w:p w:rsidR="00EA7CFC" w:rsidRPr="00CB240B" w:rsidRDefault="00EA7CFC" w:rsidP="00EA7CFC">
      <w:pPr>
        <w:rPr>
          <w:rFonts w:ascii="NPSRawlinsonOT" w:eastAsia="Times New Roman" w:hAnsi="NPSRawlinsonOT" w:cs="Times New Roman"/>
          <w:b/>
          <w:color w:val="000000"/>
          <w:sz w:val="27"/>
          <w:szCs w:val="26"/>
        </w:rPr>
        <w:sectPr w:rsidR="00EA7CFC" w:rsidRPr="00CB240B" w:rsidSect="00624DC2">
          <w:type w:val="continuous"/>
          <w:pgSz w:w="12240" w:h="15840" w:code="1"/>
          <w:pgMar w:top="576" w:right="576" w:bottom="576" w:left="576" w:header="720" w:footer="288" w:gutter="0"/>
          <w:cols w:num="2" w:space="432"/>
          <w:docGrid w:linePitch="360"/>
        </w:sectPr>
      </w:pPr>
    </w:p>
    <w:p w:rsidR="00EA7CFC" w:rsidRPr="00CB240B" w:rsidRDefault="00EA7CFC" w:rsidP="00EA7CFC">
      <w:pPr>
        <w:rPr>
          <w:rFonts w:ascii="Times New Roman" w:eastAsia="Times" w:hAnsi="Times New Roman" w:cs="Times New Roman"/>
          <w:bCs/>
          <w:noProof/>
          <w:color w:val="000000"/>
          <w:spacing w:val="26"/>
          <w:sz w:val="28"/>
          <w:szCs w:val="20"/>
        </w:rPr>
      </w:pPr>
      <w:r w:rsidRPr="00CB240B">
        <w:rPr>
          <w:rFonts w:ascii="NPSRawlinsonOT" w:eastAsia="Times New Roman" w:hAnsi="NPSRawlinsonOT" w:cs="Times New Roman"/>
          <w:b/>
          <w:color w:val="000000"/>
          <w:sz w:val="27"/>
          <w:szCs w:val="26"/>
        </w:rPr>
        <w:t xml:space="preserve">Safety Issues: </w:t>
      </w:r>
    </w:p>
    <w:p w:rsidR="001A0E7E" w:rsidRDefault="001A0E7E" w:rsidP="001A0E7E">
      <w:pPr>
        <w:widowControl w:val="0"/>
        <w:spacing w:after="0" w:line="240" w:lineRule="auto"/>
        <w:rPr>
          <w:rFonts w:ascii="Times New Roman" w:eastAsia="Times" w:hAnsi="Times New Roman" w:cs="Times New Roman"/>
          <w:noProof/>
          <w:color w:val="000000"/>
          <w:spacing w:val="26"/>
          <w:sz w:val="28"/>
          <w:szCs w:val="28"/>
        </w:rPr>
      </w:pPr>
      <w:r w:rsidRPr="001A0E7E">
        <w:rPr>
          <w:rFonts w:ascii="Times New Roman" w:eastAsia="Times" w:hAnsi="Times New Roman" w:cs="Times New Roman"/>
          <w:noProof/>
          <w:color w:val="000000"/>
          <w:spacing w:val="26"/>
          <w:sz w:val="28"/>
          <w:szCs w:val="28"/>
        </w:rPr>
        <w:t xml:space="preserve">The trail is a plastic boardwalk which is floating. Boots and sneakers that can get wet and dirty are the recommended footwear. </w:t>
      </w:r>
      <w:r w:rsidRPr="001A0E7E">
        <w:rPr>
          <w:rFonts w:ascii="Times New Roman" w:eastAsia="Times" w:hAnsi="Times New Roman" w:cs="Times New Roman"/>
          <w:noProof/>
          <w:color w:val="000000"/>
          <w:spacing w:val="26"/>
          <w:sz w:val="28"/>
          <w:szCs w:val="28"/>
        </w:rPr>
        <w:tab/>
      </w:r>
      <w:r w:rsidRPr="001A0E7E">
        <w:rPr>
          <w:rFonts w:ascii="Times New Roman" w:eastAsia="Times" w:hAnsi="Times New Roman" w:cs="Times New Roman"/>
          <w:noProof/>
          <w:color w:val="000000"/>
          <w:spacing w:val="26"/>
          <w:sz w:val="28"/>
          <w:szCs w:val="28"/>
        </w:rPr>
        <w:tab/>
        <w:t>Poison sumac, a tree which can cause an itchy rash upon skin contact, grows in the bog along the trail.  Participants will be shown this tree and cautioned to avoid it.</w:t>
      </w:r>
    </w:p>
    <w:p w:rsidR="001153D2" w:rsidRPr="001A0E7E" w:rsidRDefault="001153D2" w:rsidP="001A0E7E">
      <w:pPr>
        <w:widowControl w:val="0"/>
        <w:spacing w:after="0" w:line="240" w:lineRule="auto"/>
        <w:rPr>
          <w:rFonts w:ascii="Times New Roman" w:eastAsia="Times" w:hAnsi="Times New Roman" w:cs="Times New Roman"/>
          <w:noProof/>
          <w:color w:val="000000"/>
          <w:spacing w:val="26"/>
          <w:sz w:val="28"/>
          <w:szCs w:val="28"/>
        </w:rPr>
      </w:pPr>
    </w:p>
    <w:p w:rsidR="00EA7CFC" w:rsidRPr="00CB240B" w:rsidRDefault="00EA7CFC" w:rsidP="00EA7CF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Background Information:  </w:t>
      </w:r>
    </w:p>
    <w:p w:rsidR="001153D2" w:rsidRPr="001153D2" w:rsidRDefault="001153D2" w:rsidP="001153D2">
      <w:pPr>
        <w:pStyle w:val="EXPERIENCEYOURAMERICA"/>
        <w:rPr>
          <w:rFonts w:ascii="Times New Roman" w:hAnsi="Times New Roman"/>
          <w:b w:val="0"/>
          <w:sz w:val="24"/>
          <w:szCs w:val="24"/>
        </w:rPr>
      </w:pPr>
      <w:r w:rsidRPr="001153D2">
        <w:rPr>
          <w:rFonts w:ascii="Times New Roman" w:hAnsi="Times New Roman"/>
          <w:b w:val="0"/>
          <w:sz w:val="24"/>
          <w:szCs w:val="24"/>
        </w:rPr>
        <w:t>What is a bog? - Doug Wilcox, who did extensive research at Pinhook Bog, believes it is the only true bog in Indiana.  It derives its water from rain and the surrounding small watershed.  The impermeable clay layer in the bottom of Pinhook prevents groundwater containing dissolved calcium-bicarbonate from entering the bog and neutralizing the mineral poor, acidic water.</w:t>
      </w:r>
    </w:p>
    <w:p w:rsidR="001153D2" w:rsidRPr="001153D2" w:rsidRDefault="001153D2" w:rsidP="001153D2">
      <w:pPr>
        <w:widowControl w:val="0"/>
        <w:spacing w:after="0" w:line="240" w:lineRule="auto"/>
        <w:rPr>
          <w:rFonts w:ascii="Times New Roman" w:eastAsia="Times" w:hAnsi="Times New Roman" w:cs="Times New Roman"/>
          <w:noProof/>
          <w:color w:val="000000"/>
          <w:spacing w:val="26"/>
          <w:sz w:val="24"/>
          <w:szCs w:val="24"/>
        </w:rPr>
      </w:pPr>
    </w:p>
    <w:p w:rsidR="001153D2" w:rsidRPr="001153D2" w:rsidRDefault="001153D2" w:rsidP="001153D2">
      <w:pPr>
        <w:widowControl w:val="0"/>
        <w:spacing w:after="0" w:line="240" w:lineRule="auto"/>
        <w:rPr>
          <w:rFonts w:ascii="Times New Roman" w:eastAsia="Times" w:hAnsi="Times New Roman" w:cs="Times New Roman"/>
          <w:noProof/>
          <w:color w:val="000000"/>
          <w:spacing w:val="26"/>
          <w:sz w:val="24"/>
          <w:szCs w:val="24"/>
        </w:rPr>
      </w:pPr>
      <w:r w:rsidRPr="001153D2">
        <w:rPr>
          <w:rFonts w:ascii="Times New Roman" w:eastAsia="Times" w:hAnsi="Times New Roman" w:cs="Times New Roman"/>
          <w:noProof/>
          <w:color w:val="000000"/>
          <w:spacing w:val="26"/>
          <w:sz w:val="24"/>
          <w:szCs w:val="24"/>
        </w:rPr>
        <w:t xml:space="preserve">Sphagnum moss plays a central role in developing the acidic water by releasing acid ions.  The poorly oxygenated, acidic water is probably the single most important factor in allowing peat to form.  This process limits the vegetation to the distinctive species that grow in the bog. (Wilcox, memo)  Pinhook's unique environment is the home of 27 rare plants that are on the State of </w:t>
      </w:r>
      <w:smartTag w:uri="urn:schemas-microsoft-com:office:smarttags" w:element="State">
        <w:smartTag w:uri="urn:schemas-microsoft-com:office:smarttags" w:element="place">
          <w:r w:rsidRPr="001153D2">
            <w:rPr>
              <w:rFonts w:ascii="Times New Roman" w:eastAsia="Times" w:hAnsi="Times New Roman" w:cs="Times New Roman"/>
              <w:noProof/>
              <w:color w:val="000000"/>
              <w:spacing w:val="26"/>
              <w:sz w:val="24"/>
              <w:szCs w:val="24"/>
            </w:rPr>
            <w:t>Indiana</w:t>
          </w:r>
        </w:smartTag>
      </w:smartTag>
      <w:r w:rsidRPr="001153D2">
        <w:rPr>
          <w:rFonts w:ascii="Times New Roman" w:eastAsia="Times" w:hAnsi="Times New Roman" w:cs="Times New Roman"/>
          <w:noProof/>
          <w:color w:val="000000"/>
          <w:spacing w:val="26"/>
          <w:sz w:val="24"/>
          <w:szCs w:val="24"/>
        </w:rPr>
        <w:t xml:space="preserve"> endangered, threatened, rare, or watch lists. (Stewart, Pavlovic. 1993).  Most of these plants are not acid loving; rather they are limited to growing in bogs because of their inability to compete successfully against other species in other environments. (Wilcox, 1982)</w:t>
      </w:r>
    </w:p>
    <w:p w:rsidR="001153D2" w:rsidRPr="001153D2" w:rsidRDefault="001153D2" w:rsidP="001153D2">
      <w:pPr>
        <w:widowControl w:val="0"/>
        <w:spacing w:after="0" w:line="240" w:lineRule="auto"/>
        <w:rPr>
          <w:rFonts w:ascii="Times New Roman" w:eastAsia="Times" w:hAnsi="Times New Roman" w:cs="Times New Roman"/>
          <w:noProof/>
          <w:color w:val="000000"/>
          <w:spacing w:val="26"/>
          <w:sz w:val="24"/>
          <w:szCs w:val="24"/>
        </w:rPr>
      </w:pPr>
    </w:p>
    <w:p w:rsidR="001153D2" w:rsidRPr="001153D2" w:rsidRDefault="001153D2" w:rsidP="001153D2">
      <w:pPr>
        <w:widowControl w:val="0"/>
        <w:spacing w:after="0" w:line="240" w:lineRule="auto"/>
        <w:rPr>
          <w:rFonts w:ascii="Times New Roman" w:eastAsia="Times" w:hAnsi="Times New Roman" w:cs="Times New Roman"/>
          <w:noProof/>
          <w:color w:val="000000"/>
          <w:spacing w:val="26"/>
          <w:sz w:val="24"/>
          <w:szCs w:val="24"/>
        </w:rPr>
      </w:pPr>
    </w:p>
    <w:p w:rsidR="001153D2" w:rsidRPr="001153D2" w:rsidRDefault="001153D2" w:rsidP="001153D2">
      <w:pPr>
        <w:widowControl w:val="0"/>
        <w:spacing w:after="0" w:line="240" w:lineRule="auto"/>
        <w:rPr>
          <w:rFonts w:ascii="Times New Roman" w:eastAsia="Times" w:hAnsi="Times New Roman" w:cs="Times New Roman"/>
          <w:noProof/>
          <w:color w:val="000000"/>
          <w:spacing w:val="26"/>
          <w:sz w:val="24"/>
          <w:szCs w:val="24"/>
        </w:rPr>
      </w:pPr>
      <w:r w:rsidRPr="001153D2">
        <w:rPr>
          <w:rFonts w:ascii="Times New Roman" w:eastAsia="Times" w:hAnsi="Times New Roman" w:cs="Times New Roman"/>
          <w:noProof/>
          <w:color w:val="000000"/>
          <w:spacing w:val="26"/>
          <w:sz w:val="24"/>
          <w:szCs w:val="24"/>
        </w:rPr>
        <w:t>How did Pinhook bog form?  When the Wisconsin Glacial ice sheet retreated from this area 14,000-15,000 years ago, numerous large ice blocks were buried by the rock debris carried by the glacier..  When the ice blocks melted, they gave rise to several groups of kettle-hole lakes.  The ice block that formed Pinhook Bog was grounded in glacial till of sand and clay.  This clay layer isolated the kettle-hole lake from the groundwater.</w:t>
      </w:r>
    </w:p>
    <w:p w:rsidR="001153D2" w:rsidRPr="001153D2" w:rsidRDefault="001153D2" w:rsidP="001153D2">
      <w:pPr>
        <w:widowControl w:val="0"/>
        <w:spacing w:after="0" w:line="240" w:lineRule="auto"/>
        <w:rPr>
          <w:rFonts w:ascii="Times New Roman" w:eastAsia="Times" w:hAnsi="Times New Roman" w:cs="Times New Roman"/>
          <w:noProof/>
          <w:color w:val="000000"/>
          <w:spacing w:val="26"/>
          <w:sz w:val="24"/>
          <w:szCs w:val="24"/>
        </w:rPr>
      </w:pPr>
    </w:p>
    <w:p w:rsidR="001153D2" w:rsidRDefault="001153D2" w:rsidP="001153D2">
      <w:pPr>
        <w:widowControl w:val="0"/>
        <w:spacing w:after="0" w:line="240" w:lineRule="auto"/>
        <w:rPr>
          <w:rFonts w:ascii="Times New Roman" w:eastAsia="Times" w:hAnsi="Times New Roman" w:cs="Times New Roman"/>
          <w:noProof/>
          <w:color w:val="000000"/>
          <w:spacing w:val="26"/>
          <w:sz w:val="24"/>
          <w:szCs w:val="24"/>
        </w:rPr>
      </w:pPr>
      <w:r w:rsidRPr="001153D2">
        <w:rPr>
          <w:rFonts w:ascii="Times New Roman" w:eastAsia="Times" w:hAnsi="Times New Roman" w:cs="Times New Roman"/>
          <w:noProof/>
          <w:color w:val="000000"/>
          <w:spacing w:val="26"/>
          <w:sz w:val="24"/>
          <w:szCs w:val="24"/>
        </w:rPr>
        <w:t>About 4,200 years ago, submerged and floating plants colonized the water just below the surface.  (Wilcox, Simonin)  The submerged plants limited the wave action allowing reeds and grasses to grow in the shallows.  Sphagnum moss filled the open areas between the plants and formed a mat.  Utilizing logs and other solid objects, the mat thickened as it extended over the open water.  The thickened mat supported herbaceous plants and eventually trees and shrubs.</w:t>
      </w:r>
    </w:p>
    <w:p w:rsidR="001153D2" w:rsidRDefault="001153D2" w:rsidP="001153D2">
      <w:pPr>
        <w:widowControl w:val="0"/>
        <w:spacing w:after="0" w:line="240" w:lineRule="auto"/>
        <w:rPr>
          <w:rFonts w:ascii="Times New Roman" w:eastAsia="Times" w:hAnsi="Times New Roman" w:cs="Times New Roman"/>
          <w:noProof/>
          <w:color w:val="000000"/>
          <w:spacing w:val="26"/>
          <w:sz w:val="24"/>
          <w:szCs w:val="24"/>
        </w:rPr>
      </w:pPr>
      <w:r w:rsidRPr="001153D2">
        <w:rPr>
          <w:rFonts w:ascii="Times New Roman" w:eastAsia="Times" w:hAnsi="Times New Roman" w:cs="Times New Roman"/>
          <w:noProof/>
          <w:color w:val="000000"/>
          <w:spacing w:val="26"/>
          <w:sz w:val="24"/>
          <w:szCs w:val="24"/>
        </w:rPr>
        <w:t xml:space="preserve"> The dead plant material sloughed from the bottom of the mat cannot decompose in the low oxygen and mineral poor, acidic water.  This material transforms into peat at the bottom of the lake.  The peat deposits became thick enough to ground the older portions of the mat to the bottom of the shallow portions of the lake.  The floating mat continued to grow across the surface of the lake until the open water area was eliminated.  The lake water is trapped under the mat. (Wilcox, 1982)</w:t>
      </w:r>
    </w:p>
    <w:p w:rsidR="00EA7CFC" w:rsidRPr="00CB240B" w:rsidRDefault="001153D2" w:rsidP="001153D2">
      <w:pPr>
        <w:widowControl w:val="0"/>
        <w:spacing w:after="0" w:line="240" w:lineRule="auto"/>
        <w:rPr>
          <w:rFonts w:ascii="Times New Roman" w:eastAsia="Calibri" w:hAnsi="Times New Roman" w:cs="Times New Roman"/>
          <w:bCs/>
          <w:color w:val="000000"/>
          <w:sz w:val="28"/>
          <w:szCs w:val="28"/>
        </w:rPr>
      </w:pPr>
      <w:r w:rsidRPr="00CB240B">
        <w:rPr>
          <w:rFonts w:ascii="Times New Roman" w:eastAsia="Calibri" w:hAnsi="Times New Roman" w:cs="Times New Roman"/>
          <w:bCs/>
          <w:color w:val="000000"/>
          <w:sz w:val="28"/>
          <w:szCs w:val="28"/>
        </w:rPr>
        <w:t xml:space="preserve"> </w:t>
      </w:r>
    </w:p>
    <w:p w:rsidR="00EA7CFC" w:rsidRPr="00CB240B" w:rsidRDefault="00EA7CFC" w:rsidP="00EA7CF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lastRenderedPageBreak/>
        <w:t xml:space="preserve">Prerequisite Classroom Activities:  </w:t>
      </w:r>
    </w:p>
    <w:p w:rsidR="00C2303A" w:rsidRDefault="001153D2" w:rsidP="00C2303A">
      <w:pPr>
        <w:widowControl w:val="0"/>
        <w:spacing w:after="0" w:line="240" w:lineRule="auto"/>
        <w:rPr>
          <w:rFonts w:ascii="Times New Roman" w:eastAsia="Times" w:hAnsi="Times New Roman" w:cs="Times New Roman"/>
          <w:noProof/>
          <w:color w:val="000000"/>
          <w:spacing w:val="26"/>
          <w:sz w:val="24"/>
          <w:szCs w:val="20"/>
        </w:rPr>
      </w:pPr>
      <w:r w:rsidRPr="001153D2">
        <w:rPr>
          <w:rFonts w:ascii="Times New Roman" w:eastAsia="Times" w:hAnsi="Times New Roman" w:cs="Times New Roman"/>
          <w:noProof/>
          <w:color w:val="000000"/>
          <w:spacing w:val="26"/>
          <w:sz w:val="24"/>
          <w:szCs w:val="20"/>
        </w:rPr>
        <w:t>Prior to your visit to Indiana Dunes National Lakeshore, please take a moment to read through the information listed below.  We suggest that you do one or more of the described activities with your class in order to prepare them for the lessons and experiences they will have during their field trip.</w:t>
      </w:r>
    </w:p>
    <w:p w:rsidR="00C2303A" w:rsidRPr="001153D2" w:rsidRDefault="00C2303A" w:rsidP="00C2303A">
      <w:pPr>
        <w:widowControl w:val="0"/>
        <w:spacing w:after="0" w:line="240" w:lineRule="auto"/>
        <w:rPr>
          <w:rFonts w:ascii="Times New Roman" w:eastAsia="Times" w:hAnsi="Times New Roman" w:cs="Times New Roman"/>
          <w:noProof/>
          <w:color w:val="000000"/>
          <w:spacing w:val="26"/>
          <w:sz w:val="24"/>
          <w:szCs w:val="20"/>
        </w:rPr>
      </w:pPr>
    </w:p>
    <w:p w:rsidR="00C2303A" w:rsidRDefault="00C2303A" w:rsidP="001153D2">
      <w:pPr>
        <w:widowControl w:val="0"/>
        <w:spacing w:after="0" w:line="240" w:lineRule="auto"/>
        <w:rPr>
          <w:rFonts w:ascii="Times New Roman" w:eastAsia="Times" w:hAnsi="Times New Roman" w:cs="Times New Roman"/>
          <w:noProof/>
          <w:color w:val="000000"/>
          <w:spacing w:val="26"/>
          <w:sz w:val="24"/>
          <w:szCs w:val="20"/>
        </w:rPr>
      </w:pPr>
      <w:r w:rsidRPr="001153D2">
        <w:rPr>
          <w:rFonts w:ascii="Times New Roman" w:eastAsia="Times" w:hAnsi="Times New Roman" w:cs="Times New Roman"/>
          <w:noProof/>
          <w:color w:val="000000"/>
          <w:spacing w:val="26"/>
          <w:sz w:val="24"/>
          <w:szCs w:val="20"/>
        </w:rPr>
        <w:t xml:space="preserve"> </w:t>
      </w:r>
      <w:r w:rsidR="001153D2" w:rsidRPr="001153D2">
        <w:rPr>
          <w:rFonts w:ascii="Times New Roman" w:eastAsia="Times" w:hAnsi="Times New Roman" w:cs="Times New Roman"/>
          <w:noProof/>
          <w:color w:val="000000"/>
          <w:spacing w:val="26"/>
          <w:sz w:val="24"/>
          <w:szCs w:val="20"/>
        </w:rPr>
        <w:t>A list of vocabulary words and plants to research has been provided to prepare students for their visit to the bog.  If there is a special topic or area that you want the ranger to cover during the presentation, please contact the park’s scheduling office, and every effort will be made to accommodate your request.</w:t>
      </w:r>
      <w:r>
        <w:rPr>
          <w:rFonts w:ascii="Times New Roman" w:eastAsia="Times" w:hAnsi="Times New Roman" w:cs="Times New Roman"/>
          <w:noProof/>
          <w:color w:val="000000"/>
          <w:spacing w:val="26"/>
          <w:sz w:val="24"/>
          <w:szCs w:val="20"/>
        </w:rPr>
        <w:t xml:space="preserve"> </w:t>
      </w:r>
    </w:p>
    <w:p w:rsidR="001153D2" w:rsidRPr="001153D2" w:rsidRDefault="00C2303A" w:rsidP="001153D2">
      <w:pPr>
        <w:widowControl w:val="0"/>
        <w:spacing w:after="0" w:line="240" w:lineRule="auto"/>
        <w:rPr>
          <w:rFonts w:ascii="Times New Roman" w:eastAsia="Times" w:hAnsi="Times New Roman" w:cs="Times New Roman"/>
          <w:noProof/>
          <w:color w:val="000000"/>
          <w:spacing w:val="26"/>
          <w:sz w:val="24"/>
          <w:szCs w:val="20"/>
        </w:rPr>
      </w:pPr>
      <w:r w:rsidRPr="001153D2">
        <w:rPr>
          <w:rFonts w:ascii="Times New Roman" w:eastAsia="Times" w:hAnsi="Times New Roman" w:cs="Times New Roman"/>
          <w:noProof/>
          <w:color w:val="000000"/>
          <w:spacing w:val="26"/>
          <w:sz w:val="24"/>
          <w:szCs w:val="20"/>
        </w:rPr>
        <w:t xml:space="preserve"> </w:t>
      </w:r>
      <w:r w:rsidR="001153D2" w:rsidRPr="001153D2">
        <w:rPr>
          <w:rFonts w:ascii="Times New Roman" w:eastAsia="Times" w:hAnsi="Times New Roman" w:cs="Times New Roman"/>
          <w:noProof/>
          <w:color w:val="000000"/>
          <w:spacing w:val="26"/>
          <w:sz w:val="24"/>
          <w:szCs w:val="20"/>
        </w:rPr>
        <w:t>SCIENCE ACTIVITY:</w:t>
      </w:r>
    </w:p>
    <w:p w:rsidR="001153D2" w:rsidRPr="001153D2" w:rsidRDefault="001153D2" w:rsidP="001153D2">
      <w:pPr>
        <w:widowControl w:val="0"/>
        <w:spacing w:after="0" w:line="240" w:lineRule="auto"/>
        <w:rPr>
          <w:rFonts w:ascii="Times New Roman" w:eastAsia="Times" w:hAnsi="Times New Roman" w:cs="Times New Roman"/>
          <w:noProof/>
          <w:color w:val="000000"/>
          <w:spacing w:val="26"/>
          <w:sz w:val="24"/>
          <w:szCs w:val="20"/>
        </w:rPr>
      </w:pPr>
    </w:p>
    <w:p w:rsidR="001153D2" w:rsidRPr="001153D2" w:rsidRDefault="001153D2" w:rsidP="001153D2">
      <w:pPr>
        <w:widowControl w:val="0"/>
        <w:spacing w:after="0" w:line="240" w:lineRule="auto"/>
        <w:rPr>
          <w:rFonts w:ascii="Times New Roman" w:eastAsia="Times" w:hAnsi="Times New Roman" w:cs="Times New Roman"/>
          <w:noProof/>
          <w:color w:val="000000"/>
          <w:spacing w:val="26"/>
          <w:sz w:val="24"/>
          <w:szCs w:val="20"/>
        </w:rPr>
      </w:pPr>
      <w:r w:rsidRPr="001153D2">
        <w:rPr>
          <w:rFonts w:ascii="Times New Roman" w:eastAsia="Times" w:hAnsi="Times New Roman" w:cs="Times New Roman"/>
          <w:noProof/>
          <w:color w:val="000000"/>
          <w:spacing w:val="26"/>
          <w:sz w:val="24"/>
          <w:szCs w:val="20"/>
        </w:rPr>
        <w:t>Materials:  Small potted plants, orange juice, paper for recording observations, aquariums, aquarium filter system and litmus paper.</w:t>
      </w:r>
    </w:p>
    <w:p w:rsidR="001153D2" w:rsidRPr="001153D2" w:rsidRDefault="001153D2" w:rsidP="001153D2">
      <w:pPr>
        <w:widowControl w:val="0"/>
        <w:spacing w:after="0" w:line="240" w:lineRule="auto"/>
        <w:rPr>
          <w:rFonts w:ascii="Times New Roman" w:eastAsia="Times" w:hAnsi="Times New Roman" w:cs="Times New Roman"/>
          <w:noProof/>
          <w:color w:val="000000"/>
          <w:spacing w:val="26"/>
          <w:sz w:val="24"/>
          <w:szCs w:val="20"/>
        </w:rPr>
      </w:pPr>
    </w:p>
    <w:p w:rsidR="001153D2" w:rsidRPr="001153D2" w:rsidRDefault="001153D2" w:rsidP="001153D2">
      <w:pPr>
        <w:widowControl w:val="0"/>
        <w:spacing w:after="0" w:line="240" w:lineRule="auto"/>
        <w:rPr>
          <w:rFonts w:ascii="Times New Roman" w:eastAsia="Times" w:hAnsi="Times New Roman" w:cs="Times New Roman"/>
          <w:noProof/>
          <w:color w:val="000000"/>
          <w:spacing w:val="26"/>
          <w:sz w:val="24"/>
          <w:szCs w:val="20"/>
        </w:rPr>
      </w:pPr>
      <w:r w:rsidRPr="001153D2">
        <w:rPr>
          <w:rFonts w:ascii="Times New Roman" w:eastAsia="Times" w:hAnsi="Times New Roman" w:cs="Times New Roman"/>
          <w:noProof/>
          <w:color w:val="000000"/>
          <w:spacing w:val="26"/>
          <w:sz w:val="24"/>
          <w:szCs w:val="20"/>
        </w:rPr>
        <w:t>Experiment with the pH scale, testing common items with litmus paper. Some examples of items to test would be tap water, vinegar, ammonia, lemon juice or a water and baking soda solution.  Have students read their results.  Compare the results of their tests to the pH scale provided and discuss the types of environments that are healthy for certain organisms.</w:t>
      </w:r>
    </w:p>
    <w:p w:rsidR="001153D2" w:rsidRPr="001153D2" w:rsidRDefault="001153D2" w:rsidP="001153D2">
      <w:pPr>
        <w:widowControl w:val="0"/>
        <w:spacing w:after="0" w:line="240" w:lineRule="auto"/>
        <w:rPr>
          <w:rFonts w:ascii="Times New Roman" w:eastAsia="Times" w:hAnsi="Times New Roman" w:cs="Times New Roman"/>
          <w:noProof/>
          <w:color w:val="000000"/>
          <w:spacing w:val="26"/>
          <w:sz w:val="24"/>
          <w:szCs w:val="20"/>
        </w:rPr>
      </w:pPr>
    </w:p>
    <w:p w:rsidR="001153D2" w:rsidRPr="001153D2" w:rsidRDefault="001153D2" w:rsidP="001153D2">
      <w:pPr>
        <w:widowControl w:val="0"/>
        <w:spacing w:after="0" w:line="240" w:lineRule="auto"/>
        <w:rPr>
          <w:rFonts w:ascii="Times New Roman" w:eastAsia="Times" w:hAnsi="Times New Roman" w:cs="Times New Roman"/>
          <w:noProof/>
          <w:color w:val="000000"/>
          <w:spacing w:val="26"/>
          <w:sz w:val="24"/>
          <w:szCs w:val="20"/>
        </w:rPr>
      </w:pPr>
      <w:r w:rsidRPr="001153D2">
        <w:rPr>
          <w:rFonts w:ascii="Times New Roman" w:eastAsia="Times" w:hAnsi="Times New Roman" w:cs="Times New Roman"/>
          <w:noProof/>
          <w:color w:val="000000"/>
          <w:spacing w:val="26"/>
          <w:sz w:val="24"/>
          <w:szCs w:val="20"/>
        </w:rPr>
        <w:t>Take some small living plants and water them for a few weeks with orange juice to simulate the pH of the bog water. Keep a few plants which are only given water as the control group.</w:t>
      </w:r>
    </w:p>
    <w:p w:rsidR="001153D2" w:rsidRPr="001153D2" w:rsidRDefault="001153D2" w:rsidP="001153D2">
      <w:pPr>
        <w:widowControl w:val="0"/>
        <w:spacing w:after="0" w:line="240" w:lineRule="auto"/>
        <w:rPr>
          <w:rFonts w:ascii="Times New Roman" w:eastAsia="Times" w:hAnsi="Times New Roman" w:cs="Times New Roman"/>
          <w:noProof/>
          <w:color w:val="000000"/>
          <w:spacing w:val="26"/>
          <w:sz w:val="24"/>
          <w:szCs w:val="20"/>
        </w:rPr>
      </w:pPr>
    </w:p>
    <w:p w:rsidR="001153D2" w:rsidRPr="001153D2" w:rsidRDefault="001153D2" w:rsidP="001153D2">
      <w:pPr>
        <w:widowControl w:val="0"/>
        <w:spacing w:after="0" w:line="240" w:lineRule="auto"/>
        <w:rPr>
          <w:rFonts w:ascii="Times New Roman" w:eastAsia="Times" w:hAnsi="Times New Roman" w:cs="Times New Roman"/>
          <w:noProof/>
          <w:color w:val="000000"/>
          <w:spacing w:val="26"/>
          <w:sz w:val="24"/>
          <w:szCs w:val="20"/>
        </w:rPr>
      </w:pPr>
      <w:r w:rsidRPr="001153D2">
        <w:rPr>
          <w:rFonts w:ascii="Times New Roman" w:eastAsia="Times" w:hAnsi="Times New Roman" w:cs="Times New Roman"/>
          <w:noProof/>
          <w:color w:val="000000"/>
          <w:spacing w:val="26"/>
          <w:sz w:val="24"/>
          <w:szCs w:val="20"/>
        </w:rPr>
        <w:t>Have the students keep a record of the plants’ growth, measuring size, observing general appearance, etc.  Again use the pH scale included in this packet to discuss the effects of low pH on plant life.</w:t>
      </w:r>
    </w:p>
    <w:p w:rsidR="001153D2" w:rsidRPr="001153D2" w:rsidRDefault="001153D2" w:rsidP="001153D2">
      <w:pPr>
        <w:widowControl w:val="0"/>
        <w:spacing w:after="0" w:line="240" w:lineRule="auto"/>
        <w:rPr>
          <w:rFonts w:ascii="Times New Roman" w:eastAsia="Times" w:hAnsi="Times New Roman" w:cs="Times New Roman"/>
          <w:noProof/>
          <w:color w:val="000000"/>
          <w:spacing w:val="26"/>
          <w:sz w:val="24"/>
          <w:szCs w:val="20"/>
        </w:rPr>
      </w:pPr>
    </w:p>
    <w:p w:rsidR="001153D2" w:rsidRDefault="001153D2" w:rsidP="001153D2">
      <w:pPr>
        <w:widowControl w:val="0"/>
        <w:spacing w:after="0" w:line="240" w:lineRule="auto"/>
        <w:rPr>
          <w:rFonts w:ascii="Times New Roman" w:eastAsia="Times" w:hAnsi="Times New Roman" w:cs="Times New Roman"/>
          <w:noProof/>
          <w:color w:val="000000"/>
          <w:spacing w:val="26"/>
          <w:sz w:val="24"/>
          <w:szCs w:val="20"/>
        </w:rPr>
      </w:pPr>
      <w:r w:rsidRPr="001153D2">
        <w:rPr>
          <w:rFonts w:ascii="Times New Roman" w:eastAsia="Times" w:hAnsi="Times New Roman" w:cs="Times New Roman"/>
          <w:noProof/>
          <w:color w:val="000000"/>
          <w:spacing w:val="26"/>
          <w:sz w:val="24"/>
          <w:szCs w:val="20"/>
        </w:rPr>
        <w:drawing>
          <wp:inline distT="0" distB="0" distL="0" distR="0">
            <wp:extent cx="3771900" cy="3162300"/>
            <wp:effectExtent l="0" t="0" r="0" b="0"/>
            <wp:docPr id="6" name="Picture 6" descr="phscale" title="Pinhook Bo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sca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3162300"/>
                    </a:xfrm>
                    <a:prstGeom prst="rect">
                      <a:avLst/>
                    </a:prstGeom>
                    <a:noFill/>
                    <a:ln>
                      <a:noFill/>
                    </a:ln>
                  </pic:spPr>
                </pic:pic>
              </a:graphicData>
            </a:graphic>
          </wp:inline>
        </w:drawing>
      </w:r>
    </w:p>
    <w:p w:rsidR="00C2303A" w:rsidRPr="001153D2" w:rsidRDefault="00C2303A" w:rsidP="001153D2">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Plants common to Pinhook Bog to Research:</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Pitcher plant (Sarracenia purpurea)</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Bladderwort (Utricularia geminiscapa)</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lastRenderedPageBreak/>
        <w:t>Round-leaved sundew (Drosera rotundifolia)</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Rusty cotton grass (Eriophorum virginicum)</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Orange fringed orchid (Habenaria ciliaris)</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White pine (Pinus strobus)</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Pink lady’s slipper (Cypripedium acaule)</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Poison sumac (Rhus vernix)</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Mountain holly (Nemopanthus mucronata)</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Downy highbush blueberry (Vaccinium atrococcum)</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Large cranberry (Vaccinium macrocarpon)</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Small cranberry (Vaccinium oxycoccos)</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Tamarack (Larix laricina</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Buttonbush (Cephalanthus occidentalis)</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 xml:space="preserve">Sphagnum moss (Sphagnum) over 14 of 28 species in </w:t>
      </w:r>
      <w:smartTag w:uri="urn:schemas-microsoft-com:office:smarttags" w:element="State">
        <w:smartTag w:uri="urn:schemas-microsoft-com:office:smarttags" w:element="place">
          <w:r w:rsidRPr="009A2108">
            <w:rPr>
              <w:rFonts w:ascii="Times New Roman" w:eastAsia="Times" w:hAnsi="Times New Roman" w:cs="Times New Roman"/>
              <w:noProof/>
              <w:color w:val="000000"/>
              <w:spacing w:val="26"/>
              <w:sz w:val="24"/>
              <w:szCs w:val="20"/>
            </w:rPr>
            <w:t>Indiana</w:t>
          </w:r>
        </w:smartTag>
      </w:smartTag>
      <w:r w:rsidRPr="009A2108">
        <w:rPr>
          <w:rFonts w:ascii="Times New Roman" w:eastAsia="Times" w:hAnsi="Times New Roman" w:cs="Times New Roman"/>
          <w:noProof/>
          <w:color w:val="000000"/>
          <w:spacing w:val="26"/>
          <w:sz w:val="24"/>
          <w:szCs w:val="20"/>
        </w:rPr>
        <w:t xml:space="preserve"> are in the bog.  3 of the 28 are only found in Pinhook.</w:t>
      </w:r>
    </w:p>
    <w:p w:rsidR="001153D2" w:rsidRPr="001153D2" w:rsidRDefault="001153D2" w:rsidP="001153D2">
      <w:pPr>
        <w:widowControl w:val="0"/>
        <w:spacing w:after="0" w:line="240" w:lineRule="auto"/>
        <w:rPr>
          <w:rFonts w:ascii="Times New Roman" w:eastAsia="Times" w:hAnsi="Times New Roman" w:cs="Times New Roman"/>
          <w:noProof/>
          <w:color w:val="000000"/>
          <w:spacing w:val="26"/>
          <w:sz w:val="24"/>
          <w:szCs w:val="20"/>
        </w:rPr>
      </w:pPr>
    </w:p>
    <w:p w:rsidR="001153D2" w:rsidRPr="001153D2" w:rsidRDefault="001153D2" w:rsidP="001153D2">
      <w:pPr>
        <w:widowControl w:val="0"/>
        <w:spacing w:after="0" w:line="240" w:lineRule="auto"/>
        <w:rPr>
          <w:rFonts w:ascii="Times New Roman" w:eastAsia="Times" w:hAnsi="Times New Roman" w:cs="Times New Roman"/>
          <w:noProof/>
          <w:color w:val="000000"/>
          <w:spacing w:val="26"/>
          <w:sz w:val="24"/>
          <w:szCs w:val="20"/>
        </w:rPr>
      </w:pPr>
    </w:p>
    <w:p w:rsidR="00EA7CFC" w:rsidRPr="00CB240B" w:rsidRDefault="00EA7CFC" w:rsidP="00EA7CFC">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CB240B">
        <w:rPr>
          <w:rFonts w:ascii="NPSRawlinsonOT" w:eastAsia="Times New Roman" w:hAnsi="NPSRawlinsonOT" w:cs="Times New Roman"/>
          <w:b/>
          <w:color w:val="000000"/>
          <w:sz w:val="27"/>
          <w:szCs w:val="26"/>
        </w:rPr>
        <w:t>Vocabulary:</w:t>
      </w:r>
      <w:r w:rsidRPr="00CB240B">
        <w:rPr>
          <w:rFonts w:ascii="Frutiger LT Std 55 Roman" w:eastAsia="Calibri" w:hAnsi="Frutiger LT Std 55 Roman" w:cs="Times New Roman"/>
          <w:bCs/>
          <w:color w:val="000000"/>
          <w:sz w:val="19"/>
          <w:szCs w:val="20"/>
        </w:rPr>
        <w:t xml:space="preserve"> </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u w:val="single"/>
        </w:rPr>
        <w:t>glacier</w:t>
      </w:r>
      <w:r w:rsidRPr="009A2108">
        <w:rPr>
          <w:rFonts w:ascii="Times New Roman" w:eastAsia="Times" w:hAnsi="Times New Roman" w:cs="Times New Roman"/>
          <w:noProof/>
          <w:color w:val="000000"/>
          <w:spacing w:val="26"/>
          <w:sz w:val="24"/>
          <w:szCs w:val="20"/>
        </w:rPr>
        <w:t xml:space="preserve"> – a large body of ice moving slowly down a slope or valley or spreading outward on a land surface.  Usually carrying, pushing, or depositing loose rock and other debris and eroding land forms along the way.  The perennial snowfield, on which falling snow is converted to a granular icy mass through the pressure of successive snowfalls and through the freezing of seasonal meltwater becomes solid ice,  and flows plastically downward to form the body of the glacier.  This grows or shrinks according to whether snowfall exceeds the rate of melting or not.</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u w:val="single"/>
        </w:rPr>
        <w:t>kettle lake</w:t>
      </w:r>
      <w:r w:rsidRPr="009A2108">
        <w:rPr>
          <w:rFonts w:ascii="Times New Roman" w:eastAsia="Times" w:hAnsi="Times New Roman" w:cs="Times New Roman"/>
          <w:noProof/>
          <w:color w:val="000000"/>
          <w:spacing w:val="26"/>
          <w:sz w:val="24"/>
          <w:szCs w:val="20"/>
        </w:rPr>
        <w:t xml:space="preserve"> – a steep-sided lake without surface drainage especially in a deposit of glacial drift.</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u w:val="single"/>
        </w:rPr>
        <w:t>adaptation</w:t>
      </w:r>
      <w:r w:rsidRPr="009A2108">
        <w:rPr>
          <w:rFonts w:ascii="Times New Roman" w:eastAsia="Times" w:hAnsi="Times New Roman" w:cs="Times New Roman"/>
          <w:noProof/>
          <w:color w:val="000000"/>
          <w:spacing w:val="26"/>
          <w:sz w:val="24"/>
          <w:szCs w:val="20"/>
        </w:rPr>
        <w:t xml:space="preserve"> – something that a plant or animal has or does that enables it to survive.</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u w:val="single"/>
        </w:rPr>
        <w:t>carnivorous plant</w:t>
      </w:r>
      <w:r w:rsidRPr="009A2108">
        <w:rPr>
          <w:rFonts w:ascii="Times New Roman" w:eastAsia="Times" w:hAnsi="Times New Roman" w:cs="Times New Roman"/>
          <w:noProof/>
          <w:color w:val="000000"/>
          <w:spacing w:val="26"/>
          <w:sz w:val="24"/>
          <w:szCs w:val="20"/>
        </w:rPr>
        <w:t xml:space="preserve"> – subsisting on nutrients obtained from the breakdown of animal protoplasm.</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u w:val="single"/>
        </w:rPr>
        <w:t>decompose</w:t>
      </w:r>
      <w:r w:rsidRPr="009A2108">
        <w:rPr>
          <w:rFonts w:ascii="Times New Roman" w:eastAsia="Times" w:hAnsi="Times New Roman" w:cs="Times New Roman"/>
          <w:noProof/>
          <w:color w:val="000000"/>
          <w:spacing w:val="26"/>
          <w:sz w:val="24"/>
          <w:szCs w:val="20"/>
        </w:rPr>
        <w:t xml:space="preserve"> – to cause chemical disintegration of organic matter</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u w:val="single"/>
        </w:rPr>
        <w:t>pH</w:t>
      </w:r>
      <w:r w:rsidRPr="009A2108">
        <w:rPr>
          <w:rFonts w:ascii="Times New Roman" w:eastAsia="Times" w:hAnsi="Times New Roman" w:cs="Times New Roman"/>
          <w:noProof/>
          <w:color w:val="000000"/>
          <w:spacing w:val="26"/>
          <w:sz w:val="24"/>
          <w:szCs w:val="20"/>
        </w:rPr>
        <w:t xml:space="preserve"> – used in convenience in expressing both acidity and alkalinity usually on a scale of 0 to 14 on which 7 represents the value for pure water at neutrality.  Values less than 7 represent increasing hydrogen-ion concentration and increasing acidity.  Values greater than 7 represent decreasing hydrogen-ion concentration and increasing alkalinity.</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EA7CFC" w:rsidRPr="009A2108" w:rsidRDefault="009A2108" w:rsidP="009A2108">
      <w:pPr>
        <w:rPr>
          <w:rFonts w:ascii="Times New Roman" w:eastAsia="Times" w:hAnsi="Times New Roman" w:cs="Times New Roman"/>
          <w:sz w:val="26"/>
          <w:szCs w:val="26"/>
        </w:rPr>
      </w:pPr>
      <w:proofErr w:type="gramStart"/>
      <w:r w:rsidRPr="009A2108">
        <w:rPr>
          <w:rFonts w:ascii="Times New Roman" w:eastAsia="Times" w:hAnsi="Times New Roman" w:cs="Times New Roman"/>
          <w:sz w:val="24"/>
          <w:szCs w:val="20"/>
        </w:rPr>
        <w:t>bog</w:t>
      </w:r>
      <w:proofErr w:type="gramEnd"/>
      <w:r w:rsidRPr="009A2108">
        <w:rPr>
          <w:rFonts w:ascii="Times New Roman" w:eastAsia="Times" w:hAnsi="Times New Roman" w:cs="Times New Roman"/>
          <w:sz w:val="24"/>
          <w:szCs w:val="20"/>
        </w:rPr>
        <w:t xml:space="preserve"> (see “What Is A Bog” above)</w:t>
      </w:r>
      <w:r w:rsidR="00EA7CFC" w:rsidRPr="009A2108">
        <w:rPr>
          <w:rFonts w:ascii="Times New Roman" w:eastAsia="Times" w:hAnsi="Times New Roman" w:cs="Times New Roman"/>
          <w:sz w:val="26"/>
          <w:szCs w:val="26"/>
        </w:rPr>
        <w:br w:type="page"/>
      </w:r>
    </w:p>
    <w:p w:rsidR="00EA7CFC" w:rsidRPr="00CB240B" w:rsidRDefault="00EA7CFC" w:rsidP="00EA7CF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EA7CFC" w:rsidRPr="00CB240B" w:rsidSect="00222D2F">
          <w:type w:val="continuous"/>
          <w:pgSz w:w="12240" w:h="15840" w:code="1"/>
          <w:pgMar w:top="576" w:right="576" w:bottom="576" w:left="576" w:header="720" w:footer="288" w:gutter="0"/>
          <w:cols w:space="432"/>
          <w:docGrid w:linePitch="360"/>
        </w:sectPr>
      </w:pPr>
    </w:p>
    <w:p w:rsidR="00EA7CFC" w:rsidRPr="00CB240B" w:rsidRDefault="00EA7CFC" w:rsidP="00EA7CF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lastRenderedPageBreak/>
        <w:t>Illinois</w:t>
      </w:r>
      <w:r w:rsidRPr="00CB240B">
        <w:rPr>
          <w:rFonts w:ascii="NPSRawlinsonOT" w:eastAsia="Times New Roman" w:hAnsi="NPSRawlinsonOT" w:cs="Times New Roman"/>
          <w:b/>
          <w:color w:val="000000"/>
          <w:sz w:val="27"/>
          <w:szCs w:val="26"/>
        </w:rPr>
        <w:t xml:space="preserve"> Content Standards:  </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4"/>
        </w:rPr>
      </w:pPr>
      <w:r w:rsidRPr="009A2108">
        <w:rPr>
          <w:rFonts w:ascii="Times New Roman" w:eastAsia="Times" w:hAnsi="Times New Roman" w:cs="Times New Roman"/>
          <w:noProof/>
          <w:color w:val="000000"/>
          <w:spacing w:val="26"/>
          <w:sz w:val="24"/>
          <w:szCs w:val="24"/>
        </w:rPr>
        <w:t xml:space="preserve">The Pinhook Bog  program can assist teachers in meeting the following </w:t>
      </w:r>
      <w:smartTag w:uri="urn:schemas-microsoft-com:office:smarttags" w:element="place">
        <w:smartTag w:uri="urn:schemas-microsoft-com:office:smarttags" w:element="State">
          <w:r w:rsidRPr="009A2108">
            <w:rPr>
              <w:rFonts w:ascii="Times New Roman" w:eastAsia="Times" w:hAnsi="Times New Roman" w:cs="Times New Roman"/>
              <w:noProof/>
              <w:color w:val="000000"/>
              <w:spacing w:val="26"/>
              <w:sz w:val="24"/>
              <w:szCs w:val="24"/>
            </w:rPr>
            <w:t>Illinois</w:t>
          </w:r>
        </w:smartTag>
      </w:smartTag>
      <w:r w:rsidRPr="009A2108">
        <w:rPr>
          <w:rFonts w:ascii="Times New Roman" w:eastAsia="Times" w:hAnsi="Times New Roman" w:cs="Times New Roman"/>
          <w:noProof/>
          <w:color w:val="000000"/>
          <w:spacing w:val="26"/>
          <w:sz w:val="24"/>
          <w:szCs w:val="24"/>
        </w:rPr>
        <w:t xml:space="preserve"> standards in science.  For more questions on the program and how it can help supplement your classroom curriculum, please contact the park’s education specialist at 219-926-7561, ext. 245.</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State Goal 11:  Understand the processes of scientific inquiry and technological design to investigate questions, conduct experiments and solve problems.</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Know and apply the concepts, principals and processes of scientific inquiry.</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11.A.2b  Collect data for investigations using scientific process skills including observing, estimating and measuring.</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State Goal 12:  Understand the fundamental concepts, principals and interconnections of the life, physical and earth/space sciences.</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Know and apply concepts that explain how living things function, adapt and</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change.</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12.A.2a  Describe simple life cycles of plants and animals and the similarities and differences in their offspring.</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12.A.3c  Compare and contrast how different forms and structures reflect different functions (e.g., similarities and differences among animals that fly, walk or swim; structures of plant cells and animal cells)</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ab/>
      </w:r>
    </w:p>
    <w:p w:rsidR="009A2108" w:rsidRPr="009A2108" w:rsidRDefault="009A2108" w:rsidP="00C2303A">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Know and apply concepts that describe how living things interact with each other</w:t>
      </w:r>
      <w:r w:rsidR="00C2303A">
        <w:rPr>
          <w:rFonts w:ascii="Times New Roman" w:eastAsia="Times" w:hAnsi="Times New Roman" w:cs="Times New Roman"/>
          <w:noProof/>
          <w:color w:val="000000"/>
          <w:spacing w:val="26"/>
          <w:sz w:val="24"/>
          <w:szCs w:val="20"/>
        </w:rPr>
        <w:t xml:space="preserve"> </w:t>
      </w:r>
      <w:r w:rsidRPr="009A2108">
        <w:rPr>
          <w:rFonts w:ascii="Times New Roman" w:eastAsia="Times" w:hAnsi="Times New Roman" w:cs="Times New Roman"/>
          <w:noProof/>
          <w:color w:val="000000"/>
          <w:spacing w:val="26"/>
          <w:sz w:val="24"/>
          <w:szCs w:val="20"/>
        </w:rPr>
        <w:t>and with their environment</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C2303A">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12.B.2a  Describe relationships among various organisms in their environments (e.g., predator/prey, parasite/host, food chains and food webs).</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C2303A" w:rsidRPr="009A2108" w:rsidRDefault="009A2108" w:rsidP="00C2303A">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12.B.2b  Identify physical features of plants and animals that help them live in</w:t>
      </w:r>
    </w:p>
    <w:p w:rsidR="009A2108" w:rsidRPr="009A2108" w:rsidRDefault="009A2108" w:rsidP="00C2303A">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different environments (e.g., specialized teeth for eating certain foods, thorns for</w:t>
      </w:r>
      <w:r w:rsidR="00C2303A">
        <w:rPr>
          <w:rFonts w:ascii="Times New Roman" w:eastAsia="Times" w:hAnsi="Times New Roman" w:cs="Times New Roman"/>
          <w:noProof/>
          <w:color w:val="000000"/>
          <w:spacing w:val="26"/>
          <w:sz w:val="24"/>
          <w:szCs w:val="20"/>
        </w:rPr>
        <w:t xml:space="preserve"> </w:t>
      </w:r>
      <w:r w:rsidRPr="009A2108">
        <w:rPr>
          <w:rFonts w:ascii="Times New Roman" w:eastAsia="Times" w:hAnsi="Times New Roman" w:cs="Times New Roman"/>
          <w:noProof/>
          <w:color w:val="000000"/>
          <w:spacing w:val="26"/>
          <w:sz w:val="24"/>
          <w:szCs w:val="20"/>
        </w:rPr>
        <w:t>protection, insulation for cold temperature).</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C2303A">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12.B.3a  Identify and classify biotic and abiotic factors in an environment that</w:t>
      </w:r>
      <w:r w:rsidR="00C2303A">
        <w:rPr>
          <w:rFonts w:ascii="Times New Roman" w:eastAsia="Times" w:hAnsi="Times New Roman" w:cs="Times New Roman"/>
          <w:noProof/>
          <w:color w:val="000000"/>
          <w:spacing w:val="26"/>
          <w:sz w:val="24"/>
          <w:szCs w:val="20"/>
        </w:rPr>
        <w:t xml:space="preserve"> </w:t>
      </w:r>
      <w:r w:rsidRPr="009A2108">
        <w:rPr>
          <w:rFonts w:ascii="Times New Roman" w:eastAsia="Times" w:hAnsi="Times New Roman" w:cs="Times New Roman"/>
          <w:noProof/>
          <w:color w:val="000000"/>
          <w:spacing w:val="26"/>
          <w:sz w:val="24"/>
          <w:szCs w:val="20"/>
        </w:rPr>
        <w:t>affect population density, habitat and placement of organisms in an energy</w:t>
      </w:r>
      <w:r w:rsidR="00C2303A">
        <w:rPr>
          <w:rFonts w:ascii="Times New Roman" w:eastAsia="Times" w:hAnsi="Times New Roman" w:cs="Times New Roman"/>
          <w:noProof/>
          <w:color w:val="000000"/>
          <w:spacing w:val="26"/>
          <w:sz w:val="24"/>
          <w:szCs w:val="20"/>
        </w:rPr>
        <w:t xml:space="preserve"> </w:t>
      </w:r>
      <w:r w:rsidRPr="009A2108">
        <w:rPr>
          <w:rFonts w:ascii="Times New Roman" w:eastAsia="Times" w:hAnsi="Times New Roman" w:cs="Times New Roman"/>
          <w:noProof/>
          <w:color w:val="000000"/>
          <w:spacing w:val="26"/>
          <w:sz w:val="24"/>
          <w:szCs w:val="20"/>
        </w:rPr>
        <w:t>pyramid.</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C2303A">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12.B.3b  Compare and assess features of organisms for their adaptive, competitive</w:t>
      </w:r>
      <w:r w:rsidR="00C2303A">
        <w:rPr>
          <w:rFonts w:ascii="Times New Roman" w:eastAsia="Times" w:hAnsi="Times New Roman" w:cs="Times New Roman"/>
          <w:noProof/>
          <w:color w:val="000000"/>
          <w:spacing w:val="26"/>
          <w:sz w:val="24"/>
          <w:szCs w:val="20"/>
        </w:rPr>
        <w:t xml:space="preserve"> </w:t>
      </w:r>
      <w:r w:rsidRPr="009A2108">
        <w:rPr>
          <w:rFonts w:ascii="Times New Roman" w:eastAsia="Times" w:hAnsi="Times New Roman" w:cs="Times New Roman"/>
          <w:noProof/>
          <w:color w:val="000000"/>
          <w:spacing w:val="26"/>
          <w:sz w:val="24"/>
          <w:szCs w:val="20"/>
        </w:rPr>
        <w:t xml:space="preserve">and survival potential (e.g., appendages, reproductive rates, </w:t>
      </w:r>
      <w:r w:rsidRPr="009A2108">
        <w:rPr>
          <w:rFonts w:ascii="Times New Roman" w:eastAsia="Times" w:hAnsi="Times New Roman" w:cs="Times New Roman"/>
          <w:noProof/>
          <w:color w:val="000000"/>
          <w:spacing w:val="26"/>
          <w:sz w:val="24"/>
          <w:szCs w:val="20"/>
        </w:rPr>
        <w:lastRenderedPageBreak/>
        <w:t>camouflage, defensive</w:t>
      </w:r>
      <w:r w:rsidR="00C2303A">
        <w:rPr>
          <w:rFonts w:ascii="Times New Roman" w:eastAsia="Times" w:hAnsi="Times New Roman" w:cs="Times New Roman"/>
          <w:noProof/>
          <w:color w:val="000000"/>
          <w:spacing w:val="26"/>
          <w:sz w:val="24"/>
          <w:szCs w:val="20"/>
        </w:rPr>
        <w:t xml:space="preserve"> </w:t>
      </w:r>
      <w:r w:rsidRPr="009A2108">
        <w:rPr>
          <w:rFonts w:ascii="Times New Roman" w:eastAsia="Times" w:hAnsi="Times New Roman" w:cs="Times New Roman"/>
          <w:noProof/>
          <w:color w:val="000000"/>
          <w:spacing w:val="26"/>
          <w:sz w:val="24"/>
          <w:szCs w:val="20"/>
        </w:rPr>
        <w:t>structures).</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C2303A" w:rsidRDefault="009A2108" w:rsidP="00C2303A">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12.B.4a  Compare physical, ecological and behavioral factors that influence</w:t>
      </w:r>
      <w:r w:rsidR="00C2303A">
        <w:rPr>
          <w:rFonts w:ascii="Times New Roman" w:eastAsia="Times" w:hAnsi="Times New Roman" w:cs="Times New Roman"/>
          <w:noProof/>
          <w:color w:val="000000"/>
          <w:spacing w:val="26"/>
          <w:sz w:val="24"/>
          <w:szCs w:val="20"/>
        </w:rPr>
        <w:t xml:space="preserve"> </w:t>
      </w:r>
      <w:r w:rsidRPr="009A2108">
        <w:rPr>
          <w:rFonts w:ascii="Times New Roman" w:eastAsia="Times" w:hAnsi="Times New Roman" w:cs="Times New Roman"/>
          <w:noProof/>
          <w:color w:val="000000"/>
          <w:spacing w:val="26"/>
          <w:sz w:val="24"/>
          <w:szCs w:val="20"/>
        </w:rPr>
        <w:t>interactions and interdependence of organisms.</w:t>
      </w:r>
    </w:p>
    <w:p w:rsidR="009A2108" w:rsidRPr="009A2108" w:rsidRDefault="00C2303A"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 xml:space="preserve"> </w:t>
      </w:r>
    </w:p>
    <w:p w:rsidR="009A2108" w:rsidRPr="009A2108" w:rsidRDefault="009A2108" w:rsidP="00C2303A">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12.B.5a  Analyze and explain biodiversity issues and the causes and effects of</w:t>
      </w:r>
      <w:r w:rsidR="00C2303A">
        <w:rPr>
          <w:rFonts w:ascii="Times New Roman" w:eastAsia="Times" w:hAnsi="Times New Roman" w:cs="Times New Roman"/>
          <w:noProof/>
          <w:color w:val="000000"/>
          <w:spacing w:val="26"/>
          <w:sz w:val="24"/>
          <w:szCs w:val="20"/>
        </w:rPr>
        <w:t xml:space="preserve"> </w:t>
      </w:r>
      <w:r w:rsidRPr="009A2108">
        <w:rPr>
          <w:rFonts w:ascii="Times New Roman" w:eastAsia="Times" w:hAnsi="Times New Roman" w:cs="Times New Roman"/>
          <w:noProof/>
          <w:color w:val="000000"/>
          <w:spacing w:val="26"/>
          <w:sz w:val="24"/>
          <w:szCs w:val="20"/>
        </w:rPr>
        <w:t>extinction.</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C2303A" w:rsidRPr="009A2108" w:rsidRDefault="009A2108" w:rsidP="00C2303A">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Know and apply concepts that describe the features and processes of the Earth and</w:t>
      </w:r>
      <w:r w:rsidR="00C2303A">
        <w:rPr>
          <w:rFonts w:ascii="Times New Roman" w:eastAsia="Times" w:hAnsi="Times New Roman" w:cs="Times New Roman"/>
          <w:noProof/>
          <w:color w:val="000000"/>
          <w:spacing w:val="26"/>
          <w:sz w:val="24"/>
          <w:szCs w:val="20"/>
        </w:rPr>
        <w:t xml:space="preserve"> </w:t>
      </w:r>
      <w:r w:rsidRPr="009A2108">
        <w:rPr>
          <w:rFonts w:ascii="Times New Roman" w:eastAsia="Times" w:hAnsi="Times New Roman" w:cs="Times New Roman"/>
          <w:noProof/>
          <w:color w:val="000000"/>
          <w:spacing w:val="26"/>
          <w:sz w:val="24"/>
          <w:szCs w:val="20"/>
        </w:rPr>
        <w:t>its resources.</w:t>
      </w:r>
    </w:p>
    <w:p w:rsidR="00C2303A" w:rsidRPr="009A2108" w:rsidRDefault="009A2108" w:rsidP="00C2303A">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 xml:space="preserve"> 12.E.2a  Identify and explain natural cycles of the Earth’s land, water and</w:t>
      </w:r>
      <w:r w:rsidR="00C2303A">
        <w:rPr>
          <w:rFonts w:ascii="Times New Roman" w:eastAsia="Times" w:hAnsi="Times New Roman" w:cs="Times New Roman"/>
          <w:noProof/>
          <w:color w:val="000000"/>
          <w:spacing w:val="26"/>
          <w:sz w:val="24"/>
          <w:szCs w:val="20"/>
        </w:rPr>
        <w:t xml:space="preserve"> </w:t>
      </w:r>
      <w:r w:rsidRPr="009A2108">
        <w:rPr>
          <w:rFonts w:ascii="Times New Roman" w:eastAsia="Times" w:hAnsi="Times New Roman" w:cs="Times New Roman"/>
          <w:noProof/>
          <w:color w:val="000000"/>
          <w:spacing w:val="26"/>
          <w:sz w:val="24"/>
          <w:szCs w:val="20"/>
        </w:rPr>
        <w:t>atmospheric systems (e.g., rock cycle, water cycle, weather patterns)</w:t>
      </w:r>
    </w:p>
    <w:p w:rsidR="00C2303A" w:rsidRPr="009A2108" w:rsidRDefault="009A2108" w:rsidP="00C2303A">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 xml:space="preserve"> 12.E.2b  Describe and explain short-term and long-term interactions of the Earth’s</w:t>
      </w:r>
    </w:p>
    <w:p w:rsidR="00C2303A" w:rsidRPr="009A2108" w:rsidRDefault="009A2108" w:rsidP="00C2303A">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components (e.g., earthquakes, types of erosion).</w:t>
      </w:r>
    </w:p>
    <w:p w:rsidR="009A2108" w:rsidRPr="009A2108" w:rsidRDefault="009A2108" w:rsidP="00C2303A">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 xml:space="preserve"> 12.E.5  Analyze the processes involved in naturally occurring short-term and long</w:t>
      </w:r>
      <w:r w:rsidR="00C2303A">
        <w:rPr>
          <w:rFonts w:ascii="Times New Roman" w:eastAsia="Times" w:hAnsi="Times New Roman" w:cs="Times New Roman"/>
          <w:noProof/>
          <w:color w:val="000000"/>
          <w:spacing w:val="26"/>
          <w:sz w:val="24"/>
          <w:szCs w:val="20"/>
        </w:rPr>
        <w:t xml:space="preserve">= </w:t>
      </w:r>
      <w:r w:rsidRPr="009A2108">
        <w:rPr>
          <w:rFonts w:ascii="Times New Roman" w:eastAsia="Times" w:hAnsi="Times New Roman" w:cs="Times New Roman"/>
          <w:noProof/>
          <w:color w:val="000000"/>
          <w:spacing w:val="26"/>
          <w:sz w:val="24"/>
          <w:szCs w:val="20"/>
        </w:rPr>
        <w:t>-term Earth events (e.g., floods, ice ages, temperature, sea-level fluctuations).</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State Goal 13:  Understand the relationships among science, technology and society in</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historical and contemporary contexts.</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Know and apply the accepted practices of science.</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13.A2c  Explain why keeping accurate and detailed records are important.</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13.A.3c  Explain what is similar and different about observational investigations.</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Know and apply concepts that describe the interaction between science, technology</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and society.</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C2303A">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13.B.2a  Explain how technology is used in science for a variety of purposes (e.g., sample collection, storage and treatment; measurement; data collection, storage</w:t>
      </w:r>
      <w:r w:rsidR="00C2303A">
        <w:rPr>
          <w:rFonts w:ascii="Times New Roman" w:eastAsia="Times" w:hAnsi="Times New Roman" w:cs="Times New Roman"/>
          <w:noProof/>
          <w:color w:val="000000"/>
          <w:spacing w:val="26"/>
          <w:sz w:val="24"/>
          <w:szCs w:val="20"/>
        </w:rPr>
        <w:t xml:space="preserve"> </w:t>
      </w:r>
      <w:r w:rsidRPr="009A2108">
        <w:rPr>
          <w:rFonts w:ascii="Times New Roman" w:eastAsia="Times" w:hAnsi="Times New Roman" w:cs="Times New Roman"/>
          <w:noProof/>
          <w:color w:val="000000"/>
          <w:spacing w:val="26"/>
          <w:sz w:val="24"/>
          <w:szCs w:val="20"/>
        </w:rPr>
        <w:t>and retrieval; communication of information).</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C2303A">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13.B.2e  Identify and explain ways that technology changes ecosystems (e.g., dams</w:t>
      </w:r>
      <w:r w:rsidR="00C2303A">
        <w:rPr>
          <w:rFonts w:ascii="Times New Roman" w:eastAsia="Times" w:hAnsi="Times New Roman" w:cs="Times New Roman"/>
          <w:noProof/>
          <w:color w:val="000000"/>
          <w:spacing w:val="26"/>
          <w:sz w:val="24"/>
          <w:szCs w:val="20"/>
        </w:rPr>
        <w:t xml:space="preserve"> </w:t>
      </w:r>
      <w:r w:rsidRPr="009A2108">
        <w:rPr>
          <w:rFonts w:ascii="Times New Roman" w:eastAsia="Times" w:hAnsi="Times New Roman" w:cs="Times New Roman"/>
          <w:noProof/>
          <w:color w:val="000000"/>
          <w:spacing w:val="26"/>
          <w:sz w:val="24"/>
          <w:szCs w:val="20"/>
        </w:rPr>
        <w:t>highways, buildings, communication networks, power plants).</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C2303A">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13.B.2f  Analyze how specific personal and societal choices that humans make</w:t>
      </w:r>
      <w:r w:rsidR="00C2303A">
        <w:rPr>
          <w:rFonts w:ascii="Times New Roman" w:eastAsia="Times" w:hAnsi="Times New Roman" w:cs="Times New Roman"/>
          <w:noProof/>
          <w:color w:val="000000"/>
          <w:spacing w:val="26"/>
          <w:sz w:val="24"/>
          <w:szCs w:val="20"/>
        </w:rPr>
        <w:t xml:space="preserve"> </w:t>
      </w:r>
      <w:r w:rsidRPr="009A2108">
        <w:rPr>
          <w:rFonts w:ascii="Times New Roman" w:eastAsia="Times" w:hAnsi="Times New Roman" w:cs="Times New Roman"/>
          <w:noProof/>
          <w:color w:val="000000"/>
          <w:spacing w:val="26"/>
          <w:sz w:val="24"/>
          <w:szCs w:val="20"/>
        </w:rPr>
        <w:t>affect local, regional and global ecosystems (e.g., lawn and garden care, mass</w:t>
      </w:r>
      <w:r w:rsidR="00C2303A">
        <w:rPr>
          <w:rFonts w:ascii="Times New Roman" w:eastAsia="Times" w:hAnsi="Times New Roman" w:cs="Times New Roman"/>
          <w:noProof/>
          <w:color w:val="000000"/>
          <w:spacing w:val="26"/>
          <w:sz w:val="24"/>
          <w:szCs w:val="20"/>
        </w:rPr>
        <w:t xml:space="preserve"> </w:t>
      </w:r>
      <w:r w:rsidRPr="009A2108">
        <w:rPr>
          <w:rFonts w:ascii="Times New Roman" w:eastAsia="Times" w:hAnsi="Times New Roman" w:cs="Times New Roman"/>
          <w:noProof/>
          <w:color w:val="000000"/>
          <w:spacing w:val="26"/>
          <w:sz w:val="24"/>
          <w:szCs w:val="20"/>
        </w:rPr>
        <w:t>transit).</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C2303A">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 xml:space="preserve">13.B.3c  Describe how occupations use scientific and technological </w:t>
      </w:r>
      <w:r w:rsidRPr="009A2108">
        <w:rPr>
          <w:rFonts w:ascii="Times New Roman" w:eastAsia="Times" w:hAnsi="Times New Roman" w:cs="Times New Roman"/>
          <w:noProof/>
          <w:color w:val="000000"/>
          <w:spacing w:val="26"/>
          <w:sz w:val="24"/>
          <w:szCs w:val="20"/>
        </w:rPr>
        <w:lastRenderedPageBreak/>
        <w:t>knowledge and</w:t>
      </w:r>
      <w:r w:rsidR="00C2303A">
        <w:rPr>
          <w:rFonts w:ascii="Times New Roman" w:eastAsia="Times" w:hAnsi="Times New Roman" w:cs="Times New Roman"/>
          <w:noProof/>
          <w:color w:val="000000"/>
          <w:spacing w:val="26"/>
          <w:sz w:val="24"/>
          <w:szCs w:val="20"/>
        </w:rPr>
        <w:t xml:space="preserve"> </w:t>
      </w:r>
      <w:r w:rsidRPr="009A2108">
        <w:rPr>
          <w:rFonts w:ascii="Times New Roman" w:eastAsia="Times" w:hAnsi="Times New Roman" w:cs="Times New Roman"/>
          <w:noProof/>
          <w:color w:val="000000"/>
          <w:spacing w:val="26"/>
          <w:sz w:val="24"/>
          <w:szCs w:val="20"/>
        </w:rPr>
        <w:t>skills.</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9A2108" w:rsidRPr="009A2108" w:rsidRDefault="009A2108" w:rsidP="00C2303A">
      <w:pPr>
        <w:widowControl w:val="0"/>
        <w:spacing w:after="0" w:line="240" w:lineRule="auto"/>
        <w:rPr>
          <w:rFonts w:ascii="Times New Roman" w:eastAsia="Times" w:hAnsi="Times New Roman" w:cs="Times New Roman"/>
          <w:noProof/>
          <w:color w:val="000000"/>
          <w:spacing w:val="26"/>
          <w:sz w:val="24"/>
          <w:szCs w:val="20"/>
        </w:rPr>
      </w:pPr>
      <w:r w:rsidRPr="009A2108">
        <w:rPr>
          <w:rFonts w:ascii="Times New Roman" w:eastAsia="Times" w:hAnsi="Times New Roman" w:cs="Times New Roman"/>
          <w:noProof/>
          <w:color w:val="000000"/>
          <w:spacing w:val="26"/>
          <w:sz w:val="24"/>
          <w:szCs w:val="20"/>
        </w:rPr>
        <w:t>13.B.3d  Analyze the interaction of resource acquisition, technological development</w:t>
      </w:r>
      <w:r w:rsidR="00C2303A">
        <w:rPr>
          <w:rFonts w:ascii="Times New Roman" w:eastAsia="Times" w:hAnsi="Times New Roman" w:cs="Times New Roman"/>
          <w:noProof/>
          <w:color w:val="000000"/>
          <w:spacing w:val="26"/>
          <w:sz w:val="24"/>
          <w:szCs w:val="20"/>
        </w:rPr>
        <w:t xml:space="preserve"> </w:t>
      </w:r>
      <w:r w:rsidRPr="009A2108">
        <w:rPr>
          <w:rFonts w:ascii="Times New Roman" w:eastAsia="Times" w:hAnsi="Times New Roman" w:cs="Times New Roman"/>
          <w:noProof/>
          <w:color w:val="000000"/>
          <w:spacing w:val="26"/>
          <w:sz w:val="24"/>
          <w:szCs w:val="20"/>
        </w:rPr>
        <w:t>and ecosystem impact (e.g., diamond, coal or gold mining; deforestation).</w:t>
      </w:r>
    </w:p>
    <w:p w:rsidR="009A2108" w:rsidRPr="009A2108" w:rsidRDefault="009A2108" w:rsidP="009A2108">
      <w:pPr>
        <w:widowControl w:val="0"/>
        <w:spacing w:after="0" w:line="240" w:lineRule="auto"/>
        <w:rPr>
          <w:rFonts w:ascii="Times New Roman" w:eastAsia="Times" w:hAnsi="Times New Roman" w:cs="Times New Roman"/>
          <w:noProof/>
          <w:color w:val="000000"/>
          <w:spacing w:val="26"/>
          <w:sz w:val="24"/>
          <w:szCs w:val="20"/>
        </w:rPr>
      </w:pPr>
    </w:p>
    <w:p w:rsidR="00EA7CFC" w:rsidRPr="00CB240B" w:rsidRDefault="009A2108" w:rsidP="00C2303A">
      <w:pPr>
        <w:widowControl w:val="0"/>
        <w:spacing w:after="0" w:line="240" w:lineRule="auto"/>
        <w:rPr>
          <w:rFonts w:ascii="Times New Roman" w:hAnsi="Times New Roman"/>
          <w:sz w:val="26"/>
          <w:szCs w:val="36"/>
        </w:rPr>
      </w:pPr>
      <w:r w:rsidRPr="009A2108">
        <w:rPr>
          <w:rFonts w:ascii="Times New Roman" w:eastAsia="Times" w:hAnsi="Times New Roman" w:cs="Times New Roman"/>
          <w:noProof/>
          <w:color w:val="000000"/>
          <w:spacing w:val="26"/>
          <w:sz w:val="24"/>
          <w:szCs w:val="20"/>
        </w:rPr>
        <w:t>13.B.3e  Identify advantages and disadvantages of natural resource conservation</w:t>
      </w:r>
      <w:r w:rsidR="00C2303A">
        <w:rPr>
          <w:rFonts w:ascii="Times New Roman" w:eastAsia="Times" w:hAnsi="Times New Roman" w:cs="Times New Roman"/>
          <w:noProof/>
          <w:color w:val="000000"/>
          <w:spacing w:val="26"/>
          <w:sz w:val="24"/>
          <w:szCs w:val="20"/>
        </w:rPr>
        <w:t xml:space="preserve"> </w:t>
      </w:r>
      <w:r w:rsidRPr="00C2303A">
        <w:rPr>
          <w:rFonts w:ascii="Times New Roman" w:eastAsia="Times" w:hAnsi="Times New Roman" w:cs="Times New Roman"/>
          <w:sz w:val="24"/>
          <w:szCs w:val="20"/>
        </w:rPr>
        <w:t>and management programs).</w:t>
      </w:r>
    </w:p>
    <w:p w:rsidR="00EA7CFC" w:rsidRPr="00CB240B" w:rsidRDefault="00EA7CFC" w:rsidP="00EA7CFC">
      <w:pPr>
        <w:widowControl w:val="0"/>
        <w:spacing w:after="0" w:line="240" w:lineRule="auto"/>
        <w:jc w:val="center"/>
        <w:rPr>
          <w:rFonts w:ascii="Times New Roman" w:eastAsia="Times" w:hAnsi="Times New Roman" w:cs="Times New Roman"/>
          <w:b/>
          <w:sz w:val="26"/>
          <w:szCs w:val="24"/>
        </w:rPr>
      </w:pPr>
    </w:p>
    <w:p w:rsidR="00EA7CFC" w:rsidRPr="00CB240B" w:rsidRDefault="00EA7CFC" w:rsidP="00EA7CF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Extension or Follow-up Activity</w:t>
      </w:r>
    </w:p>
    <w:p w:rsidR="00EA7CFC" w:rsidRPr="00CB240B" w:rsidRDefault="00EA7CFC" w:rsidP="00EA7CFC">
      <w:pPr>
        <w:rPr>
          <w:rFonts w:ascii="Times New Roman" w:hAnsi="Times New Roman"/>
          <w:sz w:val="24"/>
        </w:rPr>
      </w:pPr>
      <w:r w:rsidRPr="00CB240B">
        <w:rPr>
          <w:rFonts w:ascii="Frutiger LT Std 55 Roman" w:hAnsi="Frutiger LT Std 55 Roman"/>
          <w:sz w:val="19"/>
          <w:szCs w:val="20"/>
        </w:rPr>
        <w:t xml:space="preserve"> </w:t>
      </w:r>
      <w:r w:rsidRPr="00CB240B">
        <w:rPr>
          <w:rFonts w:ascii="Times New Roman" w:hAnsi="Times New Roman"/>
          <w:sz w:val="24"/>
        </w:rPr>
        <w:t xml:space="preserve">Class reflection paper or writing sample:  </w:t>
      </w:r>
    </w:p>
    <w:p w:rsidR="00EA7CFC" w:rsidRPr="00CB240B" w:rsidRDefault="00EA7CFC" w:rsidP="00EA7CFC">
      <w:pPr>
        <w:rPr>
          <w:rFonts w:ascii="Times New Roman" w:hAnsi="Times New Roman"/>
          <w:sz w:val="24"/>
        </w:rPr>
      </w:pPr>
      <w:r w:rsidRPr="00CB240B">
        <w:rPr>
          <w:rFonts w:ascii="Times New Roman" w:hAnsi="Times New Roman"/>
          <w:sz w:val="24"/>
        </w:rPr>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EA7CFC" w:rsidRPr="00CB240B" w:rsidRDefault="00EA7CFC" w:rsidP="00EA7CFC">
      <w:pPr>
        <w:rPr>
          <w:rFonts w:ascii="Times New Roman" w:hAnsi="Times New Roman"/>
          <w:sz w:val="24"/>
        </w:rPr>
      </w:pPr>
      <w:r w:rsidRPr="00CB240B">
        <w:rPr>
          <w:rFonts w:ascii="Times New Roman" w:hAnsi="Times New Roman"/>
          <w:sz w:val="24"/>
        </w:rPr>
        <w:t>Indiana Dunes National Lakeshore</w:t>
      </w:r>
    </w:p>
    <w:p w:rsidR="00EA7CFC" w:rsidRPr="00CB240B" w:rsidRDefault="00EA7CFC" w:rsidP="00EA7CFC">
      <w:pPr>
        <w:rPr>
          <w:rFonts w:ascii="Times New Roman" w:hAnsi="Times New Roman"/>
          <w:sz w:val="24"/>
        </w:rPr>
      </w:pPr>
      <w:r w:rsidRPr="00CB240B">
        <w:rPr>
          <w:rFonts w:ascii="Times New Roman" w:hAnsi="Times New Roman"/>
          <w:sz w:val="24"/>
        </w:rPr>
        <w:t>1100 N. Mineral Springs Road</w:t>
      </w:r>
    </w:p>
    <w:p w:rsidR="00EA7CFC" w:rsidRPr="00CB240B" w:rsidRDefault="00EA7CFC" w:rsidP="00EA7CFC">
      <w:pPr>
        <w:rPr>
          <w:rFonts w:ascii="Times New Roman" w:hAnsi="Times New Roman"/>
          <w:sz w:val="24"/>
        </w:rPr>
      </w:pPr>
      <w:r w:rsidRPr="00CB240B">
        <w:rPr>
          <w:rFonts w:ascii="Times New Roman" w:hAnsi="Times New Roman"/>
          <w:sz w:val="24"/>
        </w:rPr>
        <w:t>Porter, IN  46304</w:t>
      </w:r>
    </w:p>
    <w:p w:rsidR="00EA7CFC" w:rsidRPr="00CB240B" w:rsidRDefault="00EA7CFC" w:rsidP="00EA7CFC">
      <w:pPr>
        <w:rPr>
          <w:rFonts w:ascii="Times New Roman" w:hAnsi="Times New Roman"/>
          <w:sz w:val="24"/>
        </w:rPr>
      </w:pPr>
      <w:r w:rsidRPr="00CB240B">
        <w:rPr>
          <w:rFonts w:ascii="Times New Roman" w:hAnsi="Times New Roman"/>
          <w:sz w:val="24"/>
        </w:rPr>
        <w:t>Attn:  Your ranger’s name or just Education Department</w:t>
      </w:r>
    </w:p>
    <w:p w:rsidR="00EA7CFC" w:rsidRPr="00CB240B" w:rsidRDefault="00EA7CFC" w:rsidP="00EA7CFC">
      <w:pPr>
        <w:rPr>
          <w:rFonts w:ascii="Times New Roman" w:hAnsi="Times New Roman"/>
          <w:sz w:val="24"/>
        </w:rPr>
      </w:pPr>
    </w:p>
    <w:p w:rsidR="00EA7CFC" w:rsidRPr="00CB240B" w:rsidRDefault="00EA7CFC" w:rsidP="00EA7CFC">
      <w:pPr>
        <w:rPr>
          <w:rFonts w:ascii="Times New Roman" w:hAnsi="Times New Roman"/>
          <w:sz w:val="24"/>
        </w:rPr>
      </w:pPr>
      <w:r w:rsidRPr="00CB240B">
        <w:rPr>
          <w:rFonts w:ascii="Times New Roman" w:hAnsi="Times New Roman"/>
          <w:sz w:val="24"/>
        </w:rPr>
        <w:t>If you are using this essay as a class assignment for a grade, we would like to suggest that each essay contain the following elements.  Use the rubric below to score them.</w:t>
      </w:r>
    </w:p>
    <w:p w:rsidR="00EA7CFC" w:rsidRPr="00CB240B" w:rsidRDefault="00EA7CFC" w:rsidP="00EA7CFC">
      <w:pPr>
        <w:rPr>
          <w:rFonts w:ascii="Times New Roman" w:hAnsi="Times New Roman"/>
          <w:sz w:val="24"/>
        </w:rPr>
      </w:pPr>
      <w:r w:rsidRPr="00CB240B">
        <w:rPr>
          <w:rFonts w:ascii="Times New Roman" w:hAnsi="Times New Roman"/>
          <w:sz w:val="24"/>
        </w:rPr>
        <w:t xml:space="preserve">* The name of the park and the location of their field trip—for example: Douglas </w:t>
      </w:r>
      <w:r w:rsidRPr="00CB240B">
        <w:rPr>
          <w:rFonts w:ascii="Times New Roman" w:hAnsi="Times New Roman"/>
          <w:sz w:val="24"/>
        </w:rPr>
        <w:tab/>
        <w:t>Center, Indiana Dunes National Lakeshore</w:t>
      </w:r>
    </w:p>
    <w:p w:rsidR="00EA7CFC" w:rsidRPr="00CB240B" w:rsidRDefault="00EA7CFC" w:rsidP="00EA7CFC">
      <w:pPr>
        <w:rPr>
          <w:rFonts w:ascii="Times New Roman" w:hAnsi="Times New Roman"/>
          <w:sz w:val="24"/>
        </w:rPr>
      </w:pPr>
      <w:r w:rsidRPr="00CB240B">
        <w:rPr>
          <w:rFonts w:ascii="Times New Roman" w:hAnsi="Times New Roman"/>
          <w:sz w:val="24"/>
        </w:rPr>
        <w:t>* Three facts they learned on the field trip about the habitats of the dunes.</w:t>
      </w:r>
    </w:p>
    <w:p w:rsidR="00EA7CFC" w:rsidRPr="00CB240B" w:rsidRDefault="00EA7CFC" w:rsidP="00EA7CFC">
      <w:pPr>
        <w:rPr>
          <w:rFonts w:ascii="Times New Roman" w:hAnsi="Times New Roman"/>
          <w:sz w:val="24"/>
        </w:rPr>
      </w:pPr>
      <w:r w:rsidRPr="00CB240B">
        <w:rPr>
          <w:rFonts w:ascii="Times New Roman" w:hAnsi="Times New Roman"/>
          <w:sz w:val="24"/>
        </w:rPr>
        <w:t>* A brief explanation of why Indiana Dunes is unique and therefore a national park.</w:t>
      </w:r>
    </w:p>
    <w:p w:rsidR="00EA7CFC" w:rsidRPr="00CB240B" w:rsidRDefault="00EA7CFC" w:rsidP="00EA7CFC">
      <w:pPr>
        <w:rPr>
          <w:rFonts w:ascii="Times New Roman" w:hAnsi="Times New Roman"/>
          <w:sz w:val="24"/>
        </w:rPr>
      </w:pPr>
      <w:r w:rsidRPr="00CB240B">
        <w:rPr>
          <w:rFonts w:ascii="Times New Roman" w:hAnsi="Times New Roman"/>
          <w:sz w:val="24"/>
        </w:rPr>
        <w:t>* At least two things the student can do to help take care of his or her national park.</w:t>
      </w:r>
    </w:p>
    <w:p w:rsidR="00EA7CFC" w:rsidRPr="00CB240B" w:rsidRDefault="00EA7CFC" w:rsidP="00EA7CFC">
      <w:pPr>
        <w:rPr>
          <w:rFonts w:ascii="Times New Roman" w:hAnsi="Times New Roman"/>
          <w:sz w:val="24"/>
        </w:rPr>
      </w:pPr>
      <w:r w:rsidRPr="00CB240B">
        <w:rPr>
          <w:rFonts w:ascii="Times New Roman" w:hAnsi="Times New Roman"/>
          <w:sz w:val="24"/>
        </w:rPr>
        <w:t xml:space="preserve">* Fill in the blank of this statement and provide an explanation: </w:t>
      </w:r>
    </w:p>
    <w:p w:rsidR="00EA7CFC" w:rsidRPr="00CB240B" w:rsidRDefault="00EA7CFC" w:rsidP="00EA7CFC">
      <w:pPr>
        <w:rPr>
          <w:rFonts w:ascii="Times New Roman" w:hAnsi="Times New Roman"/>
          <w:sz w:val="24"/>
        </w:rPr>
      </w:pPr>
      <w:r w:rsidRPr="00CB240B">
        <w:rPr>
          <w:rFonts w:ascii="Times New Roman" w:hAnsi="Times New Roman"/>
          <w:sz w:val="24"/>
        </w:rPr>
        <w:t>I would like to learn more about __________ at Indiana Dunes.</w:t>
      </w:r>
    </w:p>
    <w:p w:rsidR="00EA7CFC" w:rsidRPr="00CB240B" w:rsidRDefault="00EA7CFC" w:rsidP="00EA7CFC">
      <w:pPr>
        <w:rPr>
          <w:rFonts w:ascii="Times New Roman" w:hAnsi="Times New Roman"/>
          <w:sz w:val="24"/>
        </w:rPr>
      </w:pPr>
    </w:p>
    <w:p w:rsidR="00EA7CFC" w:rsidRPr="00CB240B" w:rsidRDefault="00EA7CFC" w:rsidP="00EA7CFC">
      <w:pPr>
        <w:rPr>
          <w:rFonts w:ascii="Times New Roman" w:hAnsi="Times New Roman"/>
          <w:sz w:val="24"/>
        </w:rPr>
      </w:pPr>
      <w:r w:rsidRPr="00CB240B">
        <w:rPr>
          <w:rFonts w:ascii="Times New Roman" w:hAnsi="Times New Roman"/>
          <w:sz w:val="24"/>
        </w:rPr>
        <w:t>*** For advanced groups, add the following element:</w:t>
      </w:r>
    </w:p>
    <w:p w:rsidR="00EA7CFC" w:rsidRPr="00CB240B" w:rsidRDefault="00EA7CFC" w:rsidP="00EA7CFC">
      <w:pPr>
        <w:rPr>
          <w:rFonts w:ascii="Times New Roman" w:hAnsi="Times New Roman"/>
          <w:sz w:val="24"/>
        </w:rPr>
      </w:pPr>
      <w:r w:rsidRPr="00CB240B">
        <w:rPr>
          <w:rFonts w:ascii="Times New Roman" w:hAnsi="Times New Roman"/>
          <w:sz w:val="24"/>
        </w:rPr>
        <w:t>Tell the park rangers if you would like to bring your families and friends to the dunes and if so what would you do here and where would you go.</w:t>
      </w:r>
    </w:p>
    <w:p w:rsidR="00AB29BD" w:rsidRDefault="00EA7CFC">
      <w:pPr>
        <w:rPr>
          <w:rFonts w:ascii="Times New Roman" w:hAnsi="Times New Roman"/>
          <w:b/>
          <w:bCs/>
          <w:sz w:val="32"/>
          <w:szCs w:val="32"/>
        </w:rPr>
      </w:pPr>
      <w:r w:rsidRPr="00CB240B">
        <w:rPr>
          <w:rFonts w:ascii="Times New Roman" w:hAnsi="Times New Roman"/>
          <w:b/>
          <w:bCs/>
          <w:sz w:val="32"/>
          <w:szCs w:val="32"/>
        </w:rPr>
        <w:t>Assessment:</w:t>
      </w:r>
    </w:p>
    <w:p w:rsidR="00BB08D5" w:rsidRPr="00BB08D5" w:rsidRDefault="00BB08D5" w:rsidP="00BB08D5">
      <w:pPr>
        <w:spacing w:line="256" w:lineRule="auto"/>
        <w:rPr>
          <w:rFonts w:ascii="Times New Roman" w:eastAsia="Calibri" w:hAnsi="Times New Roman" w:cs="Times New Roman"/>
          <w:b/>
          <w:bCs/>
          <w:sz w:val="24"/>
        </w:rPr>
      </w:pPr>
      <w:r w:rsidRPr="00BB08D5">
        <w:rPr>
          <w:rFonts w:ascii="Times New Roman" w:eastAsia="Calibri" w:hAnsi="Times New Roman" w:cs="Times New Roman"/>
          <w:b/>
          <w:bCs/>
          <w:sz w:val="24"/>
        </w:rPr>
        <w:lastRenderedPageBreak/>
        <w:t>Grading for Class reflection writing assignment:</w:t>
      </w:r>
    </w:p>
    <w:p w:rsidR="00BB08D5" w:rsidRPr="00BB08D5" w:rsidRDefault="00BB08D5" w:rsidP="00BB08D5">
      <w:pPr>
        <w:numPr>
          <w:ilvl w:val="0"/>
          <w:numId w:val="3"/>
        </w:numPr>
        <w:spacing w:line="252" w:lineRule="auto"/>
        <w:contextualSpacing/>
        <w:rPr>
          <w:rFonts w:ascii="Times New Roman" w:eastAsia="Times" w:hAnsi="Times New Roman" w:cs="Times New Roman"/>
          <w:sz w:val="26"/>
          <w:szCs w:val="26"/>
        </w:rPr>
      </w:pPr>
      <w:r w:rsidRPr="00BB08D5">
        <w:rPr>
          <w:rFonts w:ascii="Times New Roman" w:eastAsia="Calibri" w:hAnsi="Times New Roman" w:cs="Times New Roman"/>
          <w:b/>
          <w:bCs/>
          <w:sz w:val="24"/>
        </w:rPr>
        <w:t xml:space="preserve"> </w:t>
      </w:r>
      <w:r w:rsidRPr="00BB08D5">
        <w:rPr>
          <w:rFonts w:ascii="Times New Roman" w:eastAsia="Times New Roman" w:hAnsi="Times New Roman" w:cs="Times New Roman"/>
          <w:b/>
          <w:sz w:val="28"/>
          <w:szCs w:val="32"/>
          <w:u w:val="single"/>
        </w:rPr>
        <w:t>Writing and organization</w:t>
      </w:r>
      <w:r w:rsidRPr="00BB08D5">
        <w:rPr>
          <w:rFonts w:ascii="Times New Roman" w:eastAsia="Times" w:hAnsi="Times New Roman" w:cs="Times New Roman"/>
          <w:sz w:val="26"/>
          <w:szCs w:val="26"/>
        </w:rPr>
        <w:t xml:space="preserve">- </w:t>
      </w:r>
      <w:r w:rsidRPr="00BB08D5">
        <w:rPr>
          <w:rFonts w:ascii="Times New Roman" w:eastAsia="Times" w:hAnsi="Times New Roman" w:cs="Times New Roman"/>
          <w:b/>
          <w:i/>
          <w:sz w:val="26"/>
          <w:szCs w:val="26"/>
          <w:u w:val="single"/>
        </w:rPr>
        <w:t>4 points</w:t>
      </w:r>
      <w:r w:rsidRPr="00BB08D5">
        <w:rPr>
          <w:rFonts w:ascii="Times New Roman" w:eastAsia="Times" w:hAnsi="Times New Roman" w:cs="Times New Roman"/>
          <w:sz w:val="26"/>
          <w:szCs w:val="26"/>
        </w:rPr>
        <w:t xml:space="preserve"> </w:t>
      </w:r>
      <w:r w:rsidRPr="00BB08D5">
        <w:rPr>
          <w:rFonts w:ascii="Times New Roman" w:eastAsia="Calibri" w:hAnsi="Times New Roman" w:cs="Times New Roman"/>
          <w:sz w:val="24"/>
        </w:rPr>
        <w:t xml:space="preserve">the writing sample is very well written and organized by the elements provided.  It has a strong introduction, middle and conclusion.  </w:t>
      </w:r>
      <w:r w:rsidRPr="00BB08D5">
        <w:rPr>
          <w:rFonts w:ascii="Times New Roman" w:eastAsia="Calibri" w:hAnsi="Times New Roman" w:cs="Times New Roman"/>
          <w:b/>
          <w:i/>
          <w:sz w:val="24"/>
          <w:u w:val="single"/>
        </w:rPr>
        <w:t>3 points</w:t>
      </w:r>
      <w:r w:rsidRPr="00BB08D5">
        <w:rPr>
          <w:rFonts w:ascii="Times New Roman" w:eastAsia="Calibri" w:hAnsi="Times New Roman" w:cs="Times New Roman"/>
          <w:sz w:val="24"/>
        </w:rPr>
        <w:t xml:space="preserve"> the writing sample is well written and organized by the elements provided.  It includes an introduction, middle and conclusion. </w:t>
      </w:r>
      <w:r w:rsidRPr="00BB08D5">
        <w:rPr>
          <w:rFonts w:ascii="Times New Roman" w:eastAsia="Calibri" w:hAnsi="Times New Roman" w:cs="Times New Roman"/>
          <w:b/>
          <w:i/>
          <w:sz w:val="24"/>
          <w:u w:val="single"/>
        </w:rPr>
        <w:t>2 points</w:t>
      </w:r>
      <w:r w:rsidRPr="00BB08D5">
        <w:rPr>
          <w:rFonts w:ascii="Times New Roman" w:eastAsia="Calibri" w:hAnsi="Times New Roman" w:cs="Times New Roman"/>
          <w:b/>
          <w:sz w:val="24"/>
        </w:rPr>
        <w:t xml:space="preserve"> </w:t>
      </w:r>
      <w:r w:rsidRPr="00BB08D5">
        <w:rPr>
          <w:rFonts w:ascii="Times New Roman" w:eastAsia="Calibri" w:hAnsi="Times New Roman" w:cs="Times New Roman"/>
          <w:sz w:val="24"/>
        </w:rPr>
        <w:t xml:space="preserve">the writing sample is choppy and is not well organized. It lacks an introduction or conclusion. </w:t>
      </w:r>
      <w:r w:rsidRPr="00BB08D5">
        <w:rPr>
          <w:rFonts w:ascii="Times New Roman" w:eastAsia="Calibri" w:hAnsi="Times New Roman" w:cs="Times New Roman"/>
          <w:b/>
          <w:i/>
          <w:sz w:val="24"/>
          <w:u w:val="single"/>
        </w:rPr>
        <w:t>1 point</w:t>
      </w:r>
      <w:r w:rsidRPr="00BB08D5">
        <w:rPr>
          <w:rFonts w:ascii="Times New Roman" w:eastAsia="Calibri" w:hAnsi="Times New Roman" w:cs="Times New Roman"/>
          <w:i/>
          <w:sz w:val="24"/>
          <w:u w:val="single"/>
        </w:rPr>
        <w:t xml:space="preserve"> </w:t>
      </w:r>
      <w:r w:rsidRPr="00BB08D5">
        <w:rPr>
          <w:rFonts w:ascii="Times New Roman" w:eastAsia="Calibri" w:hAnsi="Times New Roman" w:cs="Times New Roman"/>
          <w:sz w:val="24"/>
        </w:rPr>
        <w:t>the writing sample is very short and unorganized.</w:t>
      </w:r>
    </w:p>
    <w:p w:rsidR="00BB08D5" w:rsidRPr="00BB08D5" w:rsidRDefault="00BB08D5" w:rsidP="00BB08D5">
      <w:pPr>
        <w:spacing w:line="252" w:lineRule="auto"/>
        <w:ind w:left="360"/>
        <w:contextualSpacing/>
        <w:rPr>
          <w:rFonts w:ascii="Times New Roman" w:eastAsia="Times" w:hAnsi="Times New Roman" w:cs="Times New Roman"/>
          <w:sz w:val="26"/>
          <w:szCs w:val="26"/>
        </w:rPr>
      </w:pPr>
    </w:p>
    <w:p w:rsidR="00BB08D5" w:rsidRPr="00BB08D5" w:rsidRDefault="00BB08D5" w:rsidP="00BB08D5">
      <w:pPr>
        <w:numPr>
          <w:ilvl w:val="0"/>
          <w:numId w:val="3"/>
        </w:numPr>
        <w:spacing w:line="252" w:lineRule="auto"/>
        <w:contextualSpacing/>
        <w:rPr>
          <w:rFonts w:ascii="Times New Roman" w:eastAsia="Times" w:hAnsi="Times New Roman" w:cs="Times New Roman"/>
          <w:b/>
          <w:sz w:val="26"/>
          <w:szCs w:val="26"/>
          <w:u w:val="single"/>
        </w:rPr>
      </w:pPr>
      <w:r w:rsidRPr="00BB08D5">
        <w:rPr>
          <w:rFonts w:ascii="Times New Roman" w:eastAsia="Times New Roman" w:hAnsi="Times New Roman" w:cs="Times New Roman"/>
          <w:b/>
          <w:sz w:val="28"/>
          <w:szCs w:val="32"/>
          <w:u w:val="single"/>
        </w:rPr>
        <w:t xml:space="preserve"> Grammar &amp; Spelling-</w:t>
      </w:r>
      <w:r w:rsidRPr="00BB08D5">
        <w:rPr>
          <w:rFonts w:ascii="Times New Roman" w:eastAsia="Calibri" w:hAnsi="Times New Roman" w:cs="Times New Roman"/>
          <w:sz w:val="26"/>
          <w:szCs w:val="26"/>
        </w:rPr>
        <w:t xml:space="preserve"> </w:t>
      </w:r>
      <w:r w:rsidRPr="00BB08D5">
        <w:rPr>
          <w:rFonts w:ascii="Times New Roman" w:eastAsia="Calibri" w:hAnsi="Times New Roman" w:cs="Times New Roman"/>
          <w:b/>
          <w:i/>
          <w:sz w:val="26"/>
          <w:szCs w:val="26"/>
          <w:u w:val="single"/>
        </w:rPr>
        <w:t>4 points</w:t>
      </w:r>
      <w:r w:rsidRPr="00BB08D5">
        <w:rPr>
          <w:rFonts w:ascii="Times New Roman" w:eastAsia="Calibri" w:hAnsi="Times New Roman" w:cs="Times New Roman"/>
          <w:sz w:val="26"/>
          <w:szCs w:val="26"/>
        </w:rPr>
        <w:t xml:space="preserve"> Mistakes in spelling and grammar are minor or non-existent. </w:t>
      </w:r>
      <w:r w:rsidRPr="00BB08D5">
        <w:rPr>
          <w:rFonts w:ascii="Times New Roman" w:eastAsia="Calibri" w:hAnsi="Times New Roman" w:cs="Times New Roman"/>
          <w:b/>
          <w:i/>
          <w:sz w:val="26"/>
          <w:szCs w:val="26"/>
          <w:u w:val="single"/>
        </w:rPr>
        <w:t>3 points</w:t>
      </w:r>
      <w:r w:rsidRPr="00BB08D5">
        <w:rPr>
          <w:rFonts w:ascii="Times New Roman" w:eastAsia="Calibri" w:hAnsi="Times New Roman" w:cs="Times New Roman"/>
          <w:sz w:val="26"/>
          <w:szCs w:val="26"/>
        </w:rPr>
        <w:t xml:space="preserve"> Mistakes in spelling and grammar are minimal—about 4-5. </w:t>
      </w:r>
      <w:r w:rsidRPr="00BB08D5">
        <w:rPr>
          <w:rFonts w:ascii="Times New Roman" w:eastAsia="Calibri" w:hAnsi="Times New Roman" w:cs="Times New Roman"/>
          <w:b/>
          <w:i/>
          <w:sz w:val="26"/>
          <w:szCs w:val="26"/>
          <w:u w:val="single"/>
        </w:rPr>
        <w:t>2 points</w:t>
      </w:r>
      <w:r w:rsidRPr="00BB08D5">
        <w:rPr>
          <w:rFonts w:ascii="Times New Roman" w:eastAsia="Calibri" w:hAnsi="Times New Roman" w:cs="Times New Roman"/>
          <w:sz w:val="26"/>
          <w:szCs w:val="26"/>
        </w:rPr>
        <w:t xml:space="preserve"> </w:t>
      </w:r>
      <w:r w:rsidRPr="00BB08D5">
        <w:rPr>
          <w:rFonts w:ascii="Times New Roman" w:eastAsia="Calibri" w:hAnsi="Times New Roman" w:cs="Times New Roman"/>
          <w:sz w:val="24"/>
        </w:rPr>
        <w:t xml:space="preserve">mistakes in spelling and grammar are numerous—5-10. </w:t>
      </w:r>
      <w:r w:rsidRPr="00BB08D5">
        <w:rPr>
          <w:rFonts w:ascii="Times New Roman" w:eastAsia="Calibri" w:hAnsi="Times New Roman" w:cs="Times New Roman"/>
          <w:b/>
          <w:i/>
          <w:sz w:val="24"/>
          <w:u w:val="single"/>
        </w:rPr>
        <w:t>1 point</w:t>
      </w:r>
      <w:r w:rsidRPr="00BB08D5">
        <w:rPr>
          <w:rFonts w:ascii="Times New Roman" w:eastAsia="Calibri" w:hAnsi="Times New Roman" w:cs="Times New Roman"/>
          <w:sz w:val="24"/>
        </w:rPr>
        <w:t xml:space="preserve"> mistakes in spelling and grammar are more than 10</w:t>
      </w:r>
      <w:r w:rsidRPr="00BB08D5">
        <w:rPr>
          <w:rFonts w:ascii="Times New Roman" w:eastAsia="Calibri" w:hAnsi="Times New Roman" w:cs="Times New Roman"/>
          <w:sz w:val="26"/>
          <w:szCs w:val="26"/>
        </w:rPr>
        <w:t>.</w:t>
      </w:r>
    </w:p>
    <w:p w:rsidR="00BB08D5" w:rsidRPr="00BB08D5" w:rsidRDefault="00BB08D5" w:rsidP="00BB08D5">
      <w:pPr>
        <w:spacing w:line="252" w:lineRule="auto"/>
        <w:ind w:left="720"/>
        <w:contextualSpacing/>
        <w:rPr>
          <w:rFonts w:ascii="Times New Roman" w:eastAsia="Times" w:hAnsi="Times New Roman" w:cs="Times New Roman"/>
          <w:b/>
          <w:sz w:val="26"/>
          <w:szCs w:val="26"/>
          <w:u w:val="single"/>
        </w:rPr>
      </w:pPr>
    </w:p>
    <w:p w:rsidR="00BB08D5" w:rsidRPr="00BB08D5" w:rsidRDefault="00BB08D5" w:rsidP="00BB08D5">
      <w:pPr>
        <w:spacing w:line="252" w:lineRule="auto"/>
        <w:ind w:left="360"/>
        <w:contextualSpacing/>
        <w:rPr>
          <w:rFonts w:ascii="Times New Roman" w:eastAsia="Times" w:hAnsi="Times New Roman" w:cs="Times New Roman"/>
          <w:b/>
          <w:sz w:val="26"/>
          <w:szCs w:val="26"/>
          <w:u w:val="single"/>
        </w:rPr>
      </w:pPr>
    </w:p>
    <w:p w:rsidR="00BB08D5" w:rsidRPr="00BB08D5" w:rsidRDefault="00BB08D5" w:rsidP="00BB08D5">
      <w:pPr>
        <w:numPr>
          <w:ilvl w:val="0"/>
          <w:numId w:val="3"/>
        </w:numPr>
        <w:spacing w:line="252" w:lineRule="auto"/>
        <w:contextualSpacing/>
        <w:rPr>
          <w:rFonts w:ascii="Times New Roman" w:eastAsia="Times" w:hAnsi="Times New Roman" w:cs="Times New Roman"/>
          <w:sz w:val="26"/>
          <w:szCs w:val="26"/>
        </w:rPr>
      </w:pPr>
      <w:r w:rsidRPr="00BB08D5">
        <w:rPr>
          <w:rFonts w:ascii="Times New Roman" w:eastAsia="Times" w:hAnsi="Times New Roman" w:cs="Times New Roman"/>
          <w:b/>
          <w:sz w:val="26"/>
          <w:szCs w:val="26"/>
          <w:u w:val="single"/>
        </w:rPr>
        <w:t>Facts and content</w:t>
      </w:r>
      <w:r w:rsidRPr="00BB08D5">
        <w:rPr>
          <w:rFonts w:ascii="Times New Roman" w:eastAsia="Times" w:hAnsi="Times New Roman" w:cs="Times New Roman"/>
          <w:sz w:val="26"/>
          <w:szCs w:val="26"/>
        </w:rPr>
        <w:t xml:space="preserve">- </w:t>
      </w:r>
      <w:r w:rsidRPr="00BB08D5">
        <w:rPr>
          <w:rFonts w:ascii="Times New Roman" w:eastAsia="Times" w:hAnsi="Times New Roman" w:cs="Times New Roman"/>
          <w:b/>
          <w:i/>
          <w:sz w:val="26"/>
          <w:szCs w:val="26"/>
          <w:u w:val="single"/>
        </w:rPr>
        <w:t>4 points</w:t>
      </w:r>
      <w:r w:rsidRPr="00BB08D5">
        <w:rPr>
          <w:rFonts w:ascii="Times New Roman" w:eastAsia="Times" w:hAnsi="Times New Roman" w:cs="Times New Roman"/>
          <w:sz w:val="26"/>
          <w:szCs w:val="26"/>
        </w:rPr>
        <w:t xml:space="preserve"> the writing sample demonstrates the student’s learning on the dunes program and includes three or more facts provided by the park staff.  </w:t>
      </w:r>
      <w:r w:rsidRPr="00BB08D5">
        <w:rPr>
          <w:rFonts w:ascii="Times New Roman" w:eastAsia="Times" w:hAnsi="Times New Roman" w:cs="Times New Roman"/>
          <w:b/>
          <w:i/>
          <w:sz w:val="26"/>
          <w:szCs w:val="26"/>
          <w:u w:val="single"/>
        </w:rPr>
        <w:t>3 points</w:t>
      </w:r>
      <w:r w:rsidRPr="00BB08D5">
        <w:rPr>
          <w:rFonts w:ascii="Times New Roman" w:eastAsia="Times" w:hAnsi="Times New Roman" w:cs="Times New Roman"/>
          <w:sz w:val="26"/>
          <w:szCs w:val="26"/>
        </w:rPr>
        <w:t xml:space="preserve"> the writing sample demonstrates the student’s learning and includes only two facts provided by the park staff. </w:t>
      </w:r>
      <w:r w:rsidRPr="00BB08D5">
        <w:rPr>
          <w:rFonts w:ascii="Times New Roman" w:eastAsia="Times" w:hAnsi="Times New Roman" w:cs="Times New Roman"/>
          <w:b/>
          <w:i/>
          <w:sz w:val="26"/>
          <w:szCs w:val="26"/>
          <w:u w:val="single"/>
        </w:rPr>
        <w:t>2 points</w:t>
      </w:r>
      <w:r w:rsidRPr="00BB08D5">
        <w:rPr>
          <w:rFonts w:ascii="Times New Roman" w:eastAsia="Times" w:hAnsi="Times New Roman" w:cs="Times New Roman"/>
          <w:sz w:val="26"/>
          <w:szCs w:val="26"/>
        </w:rPr>
        <w:t xml:space="preserve"> the writing sample does not demonstrate much learning and only includes one fact provided by the park staff.</w:t>
      </w:r>
      <w:r w:rsidRPr="00BB08D5">
        <w:rPr>
          <w:rFonts w:ascii="Times New Roman" w:eastAsia="Times" w:hAnsi="Times New Roman" w:cs="Times New Roman"/>
          <w:b/>
          <w:i/>
          <w:sz w:val="26"/>
          <w:szCs w:val="26"/>
          <w:u w:val="single"/>
        </w:rPr>
        <w:t>1 point</w:t>
      </w:r>
      <w:r w:rsidRPr="00BB08D5">
        <w:rPr>
          <w:rFonts w:ascii="Times New Roman" w:eastAsia="Times" w:hAnsi="Times New Roman" w:cs="Times New Roman"/>
          <w:sz w:val="26"/>
          <w:szCs w:val="26"/>
        </w:rPr>
        <w:t xml:space="preserve"> the writing sample does not demonstrate any learning and does not include any facts provided by the park staff.</w:t>
      </w:r>
    </w:p>
    <w:p w:rsidR="00BB08D5" w:rsidRPr="00BB08D5" w:rsidRDefault="00BB08D5" w:rsidP="00BB08D5">
      <w:pPr>
        <w:spacing w:line="252" w:lineRule="auto"/>
        <w:ind w:left="360"/>
        <w:contextualSpacing/>
        <w:rPr>
          <w:rFonts w:ascii="Times New Roman" w:eastAsia="Times" w:hAnsi="Times New Roman" w:cs="Times New Roman"/>
          <w:sz w:val="26"/>
          <w:szCs w:val="26"/>
        </w:rPr>
      </w:pPr>
    </w:p>
    <w:p w:rsidR="00BB08D5" w:rsidRPr="00BB08D5" w:rsidRDefault="00BB08D5" w:rsidP="00BB08D5">
      <w:pPr>
        <w:numPr>
          <w:ilvl w:val="0"/>
          <w:numId w:val="3"/>
        </w:numPr>
        <w:spacing w:line="252" w:lineRule="auto"/>
        <w:contextualSpacing/>
        <w:rPr>
          <w:rFonts w:ascii="Times New Roman" w:eastAsia="Times" w:hAnsi="Times New Roman" w:cs="Times New Roman"/>
          <w:b/>
          <w:sz w:val="26"/>
          <w:szCs w:val="26"/>
          <w:u w:val="single"/>
        </w:rPr>
      </w:pPr>
      <w:r w:rsidRPr="00BB08D5">
        <w:rPr>
          <w:rFonts w:ascii="Times New Roman" w:eastAsia="Times" w:hAnsi="Times New Roman" w:cs="Times New Roman"/>
          <w:sz w:val="26"/>
          <w:szCs w:val="26"/>
        </w:rPr>
        <w:t xml:space="preserve"> </w:t>
      </w:r>
      <w:r w:rsidRPr="00BB08D5">
        <w:rPr>
          <w:rFonts w:ascii="Times New Roman" w:eastAsia="Times" w:hAnsi="Times New Roman" w:cs="Times New Roman"/>
          <w:b/>
          <w:sz w:val="26"/>
          <w:szCs w:val="26"/>
          <w:u w:val="single"/>
        </w:rPr>
        <w:t>National Park Service theme</w:t>
      </w:r>
      <w:r w:rsidRPr="00BB08D5">
        <w:rPr>
          <w:rFonts w:ascii="Times New Roman" w:eastAsia="Times" w:hAnsi="Times New Roman" w:cs="Times New Roman"/>
          <w:sz w:val="26"/>
          <w:szCs w:val="26"/>
        </w:rPr>
        <w:t xml:space="preserve"> - </w:t>
      </w:r>
      <w:r w:rsidRPr="00BB08D5">
        <w:rPr>
          <w:rFonts w:ascii="Times New Roman" w:eastAsia="Times" w:hAnsi="Times New Roman" w:cs="Times New Roman"/>
          <w:b/>
          <w:i/>
          <w:sz w:val="26"/>
          <w:szCs w:val="26"/>
          <w:u w:val="single"/>
        </w:rPr>
        <w:t>4 points</w:t>
      </w:r>
      <w:r w:rsidRPr="00BB08D5">
        <w:rPr>
          <w:rFonts w:ascii="Times New Roman" w:eastAsia="Calibri" w:hAnsi="Times New Roman" w:cs="Times New Roman"/>
          <w:sz w:val="24"/>
        </w:rPr>
        <w:t xml:space="preserve"> </w:t>
      </w:r>
      <w:r w:rsidRPr="00BB08D5">
        <w:rPr>
          <w:rFonts w:ascii="Times New Roman" w:eastAsia="Times" w:hAnsi="Times New Roman" w:cs="Times New Roman"/>
          <w:sz w:val="26"/>
          <w:szCs w:val="26"/>
        </w:rPr>
        <w:t>the writing sample clearly demonstrates the student’s understanding of the role of the NPS in preserving the dunes by explaining why Indiana Dunes is such a unique treasure.</w:t>
      </w:r>
      <w:r w:rsidRPr="00BB08D5">
        <w:rPr>
          <w:rFonts w:ascii="Times New Roman" w:eastAsia="Times" w:hAnsi="Times New Roman" w:cs="Times New Roman"/>
          <w:b/>
          <w:i/>
          <w:sz w:val="26"/>
          <w:szCs w:val="26"/>
          <w:u w:val="single"/>
        </w:rPr>
        <w:t>3 points</w:t>
      </w:r>
      <w:r w:rsidRPr="00BB08D5">
        <w:rPr>
          <w:rFonts w:ascii="Times New Roman" w:eastAsia="Times" w:hAnsi="Times New Roman" w:cs="Times New Roman"/>
          <w:sz w:val="26"/>
          <w:szCs w:val="26"/>
        </w:rPr>
        <w:t xml:space="preserve"> the writing sample mentions the NPS and its role in preserving the Indiana Dunes. </w:t>
      </w:r>
      <w:r w:rsidRPr="00BB08D5">
        <w:rPr>
          <w:rFonts w:ascii="Times New Roman" w:eastAsia="Times" w:hAnsi="Times New Roman" w:cs="Times New Roman"/>
          <w:b/>
          <w:i/>
          <w:sz w:val="26"/>
          <w:szCs w:val="26"/>
          <w:u w:val="single"/>
        </w:rPr>
        <w:t>2 points</w:t>
      </w:r>
      <w:r w:rsidRPr="00BB08D5">
        <w:rPr>
          <w:rFonts w:ascii="Times New Roman" w:eastAsia="Times" w:hAnsi="Times New Roman" w:cs="Times New Roman"/>
          <w:sz w:val="26"/>
          <w:szCs w:val="26"/>
        </w:rPr>
        <w:t xml:space="preserve"> the writing sample mentions the NPS and Indiana Dunes. </w:t>
      </w:r>
      <w:r w:rsidRPr="00BB08D5">
        <w:rPr>
          <w:rFonts w:ascii="Times New Roman" w:eastAsia="Times" w:hAnsi="Times New Roman" w:cs="Times New Roman"/>
          <w:b/>
          <w:i/>
          <w:sz w:val="26"/>
          <w:szCs w:val="26"/>
          <w:u w:val="single"/>
        </w:rPr>
        <w:t xml:space="preserve">1 point </w:t>
      </w:r>
      <w:r w:rsidRPr="00BB08D5">
        <w:rPr>
          <w:rFonts w:ascii="Times New Roman" w:eastAsia="Times" w:hAnsi="Times New Roman" w:cs="Times New Roman"/>
          <w:sz w:val="26"/>
          <w:szCs w:val="26"/>
        </w:rPr>
        <w:t>the writing sample does not mention anything about the NPS or its role at Indiana Dunes.</w:t>
      </w:r>
      <w:r w:rsidRPr="00BB08D5">
        <w:rPr>
          <w:rFonts w:ascii="Times New Roman" w:eastAsia="Times" w:hAnsi="Times New Roman" w:cs="Times New Roman"/>
          <w:b/>
          <w:sz w:val="26"/>
          <w:szCs w:val="26"/>
          <w:u w:val="single"/>
        </w:rPr>
        <w:t xml:space="preserve"> </w:t>
      </w:r>
    </w:p>
    <w:p w:rsidR="00BB08D5" w:rsidRPr="00BB08D5" w:rsidRDefault="00BB08D5" w:rsidP="00BB08D5">
      <w:pPr>
        <w:spacing w:line="252" w:lineRule="auto"/>
        <w:ind w:left="720"/>
        <w:contextualSpacing/>
        <w:rPr>
          <w:rFonts w:ascii="Times New Roman" w:eastAsia="Times" w:hAnsi="Times New Roman" w:cs="Times New Roman"/>
          <w:b/>
          <w:sz w:val="26"/>
          <w:szCs w:val="26"/>
          <w:u w:val="single"/>
        </w:rPr>
      </w:pPr>
    </w:p>
    <w:p w:rsidR="00BB08D5" w:rsidRPr="00BB08D5" w:rsidRDefault="00BB08D5" w:rsidP="00BB08D5">
      <w:pPr>
        <w:numPr>
          <w:ilvl w:val="0"/>
          <w:numId w:val="3"/>
        </w:numPr>
        <w:spacing w:line="252" w:lineRule="auto"/>
        <w:contextualSpacing/>
        <w:rPr>
          <w:rFonts w:ascii="Times New Roman" w:eastAsia="Times" w:hAnsi="Times New Roman" w:cs="Times New Roman"/>
          <w:b/>
          <w:sz w:val="26"/>
          <w:szCs w:val="26"/>
          <w:u w:val="single"/>
        </w:rPr>
      </w:pPr>
      <w:r w:rsidRPr="00BB08D5">
        <w:rPr>
          <w:rFonts w:ascii="Times New Roman" w:eastAsia="Times" w:hAnsi="Times New Roman" w:cs="Times New Roman"/>
          <w:b/>
          <w:sz w:val="26"/>
          <w:szCs w:val="26"/>
          <w:u w:val="single"/>
        </w:rPr>
        <w:t>Stewardship-</w:t>
      </w:r>
      <w:r w:rsidRPr="00BB08D5">
        <w:rPr>
          <w:rFonts w:ascii="Times New Roman" w:eastAsia="Times" w:hAnsi="Times New Roman" w:cs="Times New Roman"/>
          <w:sz w:val="26"/>
          <w:szCs w:val="26"/>
        </w:rPr>
        <w:t xml:space="preserve"> </w:t>
      </w:r>
      <w:r w:rsidRPr="00BB08D5">
        <w:rPr>
          <w:rFonts w:ascii="Times New Roman" w:eastAsia="Times" w:hAnsi="Times New Roman" w:cs="Times New Roman"/>
          <w:b/>
          <w:i/>
          <w:sz w:val="26"/>
          <w:szCs w:val="26"/>
          <w:u w:val="single"/>
        </w:rPr>
        <w:t>4 points</w:t>
      </w:r>
      <w:r w:rsidRPr="00BB08D5">
        <w:rPr>
          <w:rFonts w:ascii="Times New Roman" w:eastAsia="Times" w:hAnsi="Times New Roman" w:cs="Times New Roman"/>
          <w:sz w:val="26"/>
          <w:szCs w:val="26"/>
        </w:rPr>
        <w:t xml:space="preserve"> the writing sample lists three things the student can do to assist in taking care of the Indiana Dunes. </w:t>
      </w:r>
      <w:r w:rsidRPr="00BB08D5">
        <w:rPr>
          <w:rFonts w:ascii="Times New Roman" w:eastAsia="Times" w:hAnsi="Times New Roman" w:cs="Times New Roman"/>
          <w:b/>
          <w:i/>
          <w:sz w:val="26"/>
          <w:szCs w:val="26"/>
          <w:u w:val="single"/>
        </w:rPr>
        <w:t>3 points</w:t>
      </w:r>
      <w:r w:rsidRPr="00BB08D5">
        <w:rPr>
          <w:rFonts w:ascii="Times New Roman" w:eastAsia="Times" w:hAnsi="Times New Roman" w:cs="Times New Roman"/>
          <w:sz w:val="26"/>
          <w:szCs w:val="26"/>
        </w:rPr>
        <w:t xml:space="preserve"> the writing sample lists two things the student can do to assist in taking care of the Indiana Dunes. </w:t>
      </w:r>
      <w:r w:rsidRPr="00BB08D5">
        <w:rPr>
          <w:rFonts w:ascii="Times New Roman" w:eastAsia="Times" w:hAnsi="Times New Roman" w:cs="Times New Roman"/>
          <w:b/>
          <w:i/>
          <w:sz w:val="26"/>
          <w:szCs w:val="26"/>
          <w:u w:val="single"/>
        </w:rPr>
        <w:t>2 points</w:t>
      </w:r>
      <w:r w:rsidRPr="00BB08D5">
        <w:rPr>
          <w:rFonts w:ascii="Times New Roman" w:eastAsia="Times" w:hAnsi="Times New Roman" w:cs="Times New Roman"/>
          <w:sz w:val="26"/>
          <w:szCs w:val="26"/>
        </w:rPr>
        <w:t xml:space="preserve"> the writing sample lists one thing the student can do to assist in taking care of the Indiana Dunes. </w:t>
      </w:r>
      <w:r w:rsidRPr="00BB08D5">
        <w:rPr>
          <w:rFonts w:ascii="Times New Roman" w:eastAsia="Times" w:hAnsi="Times New Roman" w:cs="Times New Roman"/>
          <w:b/>
          <w:i/>
          <w:sz w:val="26"/>
          <w:szCs w:val="26"/>
          <w:u w:val="single"/>
        </w:rPr>
        <w:t>1 point</w:t>
      </w:r>
      <w:r w:rsidRPr="00BB08D5">
        <w:rPr>
          <w:rFonts w:ascii="Times New Roman" w:eastAsia="Calibri" w:hAnsi="Times New Roman" w:cs="Times New Roman"/>
          <w:sz w:val="24"/>
        </w:rPr>
        <w:t xml:space="preserve"> </w:t>
      </w:r>
      <w:r w:rsidRPr="00BB08D5">
        <w:rPr>
          <w:rFonts w:ascii="Times New Roman" w:eastAsia="Times" w:hAnsi="Times New Roman" w:cs="Times New Roman"/>
          <w:sz w:val="26"/>
          <w:szCs w:val="26"/>
        </w:rPr>
        <w:t>the writing sample does not list anything about what the student can do to</w:t>
      </w:r>
      <w:r w:rsidR="004764C7">
        <w:rPr>
          <w:rFonts w:ascii="Times New Roman" w:eastAsia="Times" w:hAnsi="Times New Roman" w:cs="Times New Roman"/>
          <w:sz w:val="26"/>
          <w:szCs w:val="26"/>
        </w:rPr>
        <w:t xml:space="preserve"> take care of the Indiana Dunes.</w:t>
      </w:r>
      <w:bookmarkStart w:id="0" w:name="_GoBack"/>
      <w:bookmarkEnd w:id="0"/>
      <w:r w:rsidRPr="00BB08D5">
        <w:rPr>
          <w:rFonts w:ascii="Times New Roman" w:eastAsia="Times" w:hAnsi="Times New Roman" w:cs="Times New Roman"/>
          <w:b/>
          <w:sz w:val="26"/>
          <w:szCs w:val="26"/>
          <w:u w:val="single"/>
        </w:rPr>
        <w:t xml:space="preserve"> </w:t>
      </w:r>
    </w:p>
    <w:p w:rsidR="00BB08D5" w:rsidRPr="00BB08D5" w:rsidRDefault="00BB08D5">
      <w:pPr>
        <w:rPr>
          <w:rFonts w:ascii="Times New Roman" w:hAnsi="Times New Roman"/>
          <w:b/>
          <w:bCs/>
          <w:sz w:val="32"/>
          <w:szCs w:val="32"/>
        </w:rPr>
      </w:pPr>
    </w:p>
    <w:sectPr w:rsidR="00BB08D5" w:rsidRPr="00BB0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65D57"/>
    <w:multiLevelType w:val="hybridMultilevel"/>
    <w:tmpl w:val="A6881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47E54"/>
    <w:multiLevelType w:val="multilevel"/>
    <w:tmpl w:val="D9007E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5024B47"/>
    <w:multiLevelType w:val="hybridMultilevel"/>
    <w:tmpl w:val="1A406186"/>
    <w:lvl w:ilvl="0" w:tplc="D7F8F8E6">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FC"/>
    <w:rsid w:val="001153D2"/>
    <w:rsid w:val="001A0E7E"/>
    <w:rsid w:val="002F7A1C"/>
    <w:rsid w:val="004764C7"/>
    <w:rsid w:val="00901E70"/>
    <w:rsid w:val="009A2108"/>
    <w:rsid w:val="00A05CA4"/>
    <w:rsid w:val="00AA7D83"/>
    <w:rsid w:val="00AB29BD"/>
    <w:rsid w:val="00BB08D5"/>
    <w:rsid w:val="00C2303A"/>
    <w:rsid w:val="00EA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83CDD29"/>
  <w15:chartTrackingRefBased/>
  <w15:docId w15:val="{A332BF09-ABA9-42E7-BB32-AE03DCDE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A7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ENCEYOURAMERICA">
    <w:name w:val="EXPERIENCE YOUR AMERICA"/>
    <w:link w:val="EXPERIENCEYOURAMERICAChar"/>
    <w:rsid w:val="00EA7CFC"/>
    <w:pPr>
      <w:widowControl w:val="0"/>
      <w:spacing w:after="0" w:line="240" w:lineRule="auto"/>
    </w:pPr>
    <w:rPr>
      <w:rFonts w:ascii="Frutiger 45 Light" w:eastAsia="Times" w:hAnsi="Frutiger 45 Light" w:cs="Times New Roman"/>
      <w:b/>
      <w:noProof/>
      <w:color w:val="000000"/>
      <w:spacing w:val="26"/>
      <w:sz w:val="16"/>
      <w:szCs w:val="20"/>
    </w:rPr>
  </w:style>
  <w:style w:type="character" w:customStyle="1" w:styleId="EXPERIENCEYOURAMERICAChar">
    <w:name w:val="EXPERIENCE YOUR AMERICA Char"/>
    <w:link w:val="EXPERIENCEYOURAMERICA"/>
    <w:rsid w:val="00EA7CFC"/>
    <w:rPr>
      <w:rFonts w:ascii="Frutiger 45 Light" w:eastAsia="Times" w:hAnsi="Frutiger 45 Light" w:cs="Times New Roman"/>
      <w:b/>
      <w:noProof/>
      <w:color w:val="000000"/>
      <w:spacing w:val="26"/>
      <w:sz w:val="16"/>
      <w:szCs w:val="20"/>
    </w:rPr>
  </w:style>
  <w:style w:type="table" w:styleId="TableGrid">
    <w:name w:val="Table Grid"/>
    <w:basedOn w:val="TableNormal"/>
    <w:uiPriority w:val="39"/>
    <w:rsid w:val="00EA7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6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2369</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3</cp:revision>
  <dcterms:created xsi:type="dcterms:W3CDTF">2018-01-17T16:07:00Z</dcterms:created>
  <dcterms:modified xsi:type="dcterms:W3CDTF">2018-01-23T19:16:00Z</dcterms:modified>
</cp:coreProperties>
</file>