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918" w:type="dxa"/>
        <w:tblLayout w:type="fixed"/>
        <w:tblLook w:val="0000" w:firstRow="0" w:lastRow="0" w:firstColumn="0" w:lastColumn="0" w:noHBand="0" w:noVBand="0"/>
      </w:tblPr>
      <w:tblGrid>
        <w:gridCol w:w="3448"/>
        <w:gridCol w:w="2210"/>
        <w:gridCol w:w="265"/>
        <w:gridCol w:w="2387"/>
      </w:tblGrid>
      <w:tr w:rsidR="00622246" w:rsidTr="00CC50D7">
        <w:trPr>
          <w:trHeight w:val="1156"/>
        </w:trPr>
        <w:tc>
          <w:tcPr>
            <w:tcW w:w="3448" w:type="dxa"/>
          </w:tcPr>
          <w:p w:rsidR="00622246" w:rsidRDefault="00622246">
            <w:pPr>
              <w:pStyle w:val="NPSDOI"/>
            </w:pPr>
            <w:r>
              <w:t>National Park Service</w:t>
            </w:r>
          </w:p>
          <w:p w:rsidR="00622246" w:rsidRDefault="00622246">
            <w:pPr>
              <w:pStyle w:val="NPSDOI"/>
            </w:pPr>
            <w:smartTag w:uri="urn:schemas-microsoft-com:office:smarttags" w:element="country-region">
              <w:smartTag w:uri="urn:schemas-microsoft-com:office:smarttags" w:element="place">
                <w:r>
                  <w:t>U.S.</w:t>
                </w:r>
              </w:smartTag>
            </w:smartTag>
            <w:r>
              <w:t xml:space="preserve"> Department of the Interior</w:t>
            </w:r>
          </w:p>
        </w:tc>
        <w:tc>
          <w:tcPr>
            <w:tcW w:w="2210" w:type="dxa"/>
          </w:tcPr>
          <w:p w:rsidR="00FB7885" w:rsidRDefault="00FB7885">
            <w:pPr>
              <w:pStyle w:val="Sitenameandaddress"/>
              <w:rPr>
                <w:rFonts w:ascii="Frutiger 45 Light" w:hAnsi="Frutiger 45 Light"/>
              </w:rPr>
            </w:pPr>
            <w:r>
              <w:rPr>
                <w:rFonts w:ascii="Frutiger 45 Light" w:hAnsi="Frutiger 45 Light"/>
              </w:rPr>
              <w:t>Thomas Edison</w:t>
            </w:r>
          </w:p>
          <w:p w:rsidR="00622246" w:rsidRDefault="00622246" w:rsidP="00CC50D7">
            <w:pPr>
              <w:pStyle w:val="Sitenameandaddress"/>
            </w:pPr>
            <w:r>
              <w:rPr>
                <w:rFonts w:ascii="Frutiger 45 Light" w:hAnsi="Frutiger 45 Light"/>
              </w:rPr>
              <w:t xml:space="preserve"> National </w:t>
            </w:r>
            <w:r w:rsidR="00FB7885">
              <w:rPr>
                <w:rFonts w:ascii="Frutiger 45 Light" w:hAnsi="Frutiger 45 Light"/>
              </w:rPr>
              <w:t>Historical</w:t>
            </w:r>
            <w:r>
              <w:rPr>
                <w:rFonts w:ascii="Frutiger 45 Light" w:hAnsi="Frutiger 45 Light"/>
              </w:rPr>
              <w:t xml:space="preserve"> Park </w:t>
            </w:r>
          </w:p>
        </w:tc>
        <w:tc>
          <w:tcPr>
            <w:tcW w:w="265" w:type="dxa"/>
          </w:tcPr>
          <w:p w:rsidR="00622246" w:rsidRDefault="00622246">
            <w:pPr>
              <w:spacing w:line="210" w:lineRule="exact"/>
              <w:ind w:left="-101"/>
              <w:rPr>
                <w:rFonts w:ascii="Frutiger 45 Light" w:hAnsi="Frutiger 45 Light"/>
                <w:vanish/>
              </w:rPr>
            </w:pPr>
          </w:p>
        </w:tc>
        <w:tc>
          <w:tcPr>
            <w:tcW w:w="2387" w:type="dxa"/>
          </w:tcPr>
          <w:p w:rsidR="00593059" w:rsidRDefault="00FB7885">
            <w:pPr>
              <w:pStyle w:val="Sitenameandaddress"/>
              <w:rPr>
                <w:rFonts w:ascii="Frutiger 45 Light" w:hAnsi="Frutiger 45 Light"/>
              </w:rPr>
            </w:pPr>
            <w:r>
              <w:rPr>
                <w:rFonts w:ascii="Frutiger 45 Light" w:hAnsi="Frutiger 45 Light"/>
              </w:rPr>
              <w:t>211 Main Street</w:t>
            </w:r>
          </w:p>
          <w:p w:rsidR="00622246" w:rsidRDefault="00FB7885">
            <w:pPr>
              <w:pStyle w:val="Sitenameandaddress"/>
              <w:rPr>
                <w:rFonts w:ascii="Frutiger 45 Light" w:hAnsi="Frutiger 45 Light"/>
              </w:rPr>
            </w:pPr>
            <w:r>
              <w:rPr>
                <w:rFonts w:ascii="Frutiger 45 Light" w:hAnsi="Frutiger 45 Light"/>
              </w:rPr>
              <w:t>West Orange</w:t>
            </w:r>
            <w:r w:rsidR="00622246">
              <w:rPr>
                <w:rFonts w:ascii="Frutiger 45 Light" w:hAnsi="Frutiger 45 Light"/>
              </w:rPr>
              <w:t xml:space="preserve">, </w:t>
            </w:r>
            <w:r>
              <w:rPr>
                <w:rFonts w:ascii="Frutiger 45 Light" w:hAnsi="Frutiger 45 Light"/>
              </w:rPr>
              <w:t>NJ</w:t>
            </w:r>
            <w:r w:rsidR="00622246">
              <w:rPr>
                <w:rFonts w:ascii="Frutiger 45 Light" w:hAnsi="Frutiger 45 Light"/>
              </w:rPr>
              <w:t xml:space="preserve"> </w:t>
            </w:r>
            <w:r>
              <w:rPr>
                <w:rFonts w:ascii="Frutiger 45 Light" w:hAnsi="Frutiger 45 Light"/>
              </w:rPr>
              <w:t>07052</w:t>
            </w:r>
          </w:p>
          <w:p w:rsidR="00622246" w:rsidRDefault="00622246">
            <w:pPr>
              <w:pStyle w:val="Sitenameandaddress"/>
              <w:rPr>
                <w:rFonts w:ascii="Frutiger 45 Light" w:hAnsi="Frutiger 45 Light"/>
                <w:spacing w:val="2"/>
              </w:rPr>
            </w:pPr>
          </w:p>
          <w:p w:rsidR="00622246" w:rsidRDefault="00FB7885">
            <w:pPr>
              <w:pStyle w:val="Sitenameandaddress"/>
              <w:rPr>
                <w:rFonts w:ascii="Frutiger 45 Light" w:hAnsi="Frutiger 45 Light"/>
              </w:rPr>
            </w:pPr>
            <w:r>
              <w:rPr>
                <w:rFonts w:ascii="Frutiger 45 Light" w:hAnsi="Frutiger 45 Light"/>
              </w:rPr>
              <w:t xml:space="preserve">973 736-0550 </w:t>
            </w:r>
            <w:r w:rsidR="00622246">
              <w:rPr>
                <w:rFonts w:ascii="Frutiger 45 Light" w:hAnsi="Frutiger 45 Light"/>
              </w:rPr>
              <w:t>phone</w:t>
            </w:r>
          </w:p>
          <w:p w:rsidR="00622246" w:rsidRDefault="00FB7885" w:rsidP="00FB7885">
            <w:pPr>
              <w:pStyle w:val="Sitenameandaddress"/>
              <w:rPr>
                <w:rFonts w:ascii="Frutiger 45 Light" w:hAnsi="Frutiger 45 Light"/>
              </w:rPr>
            </w:pPr>
            <w:r>
              <w:rPr>
                <w:rFonts w:ascii="Frutiger 45 Light" w:hAnsi="Frutiger 45 Light"/>
              </w:rPr>
              <w:t>973 736-6567</w:t>
            </w:r>
            <w:r w:rsidR="00622246">
              <w:rPr>
                <w:rFonts w:ascii="Frutiger 45 Light" w:hAnsi="Frutiger 45 Light"/>
              </w:rPr>
              <w:t xml:space="preserve"> fax</w:t>
            </w:r>
          </w:p>
        </w:tc>
      </w:tr>
    </w:tbl>
    <w:p w:rsidR="00622246" w:rsidRDefault="00460D35">
      <w:pPr>
        <w:pStyle w:val="Header"/>
        <w:tabs>
          <w:tab w:val="clear" w:pos="4320"/>
          <w:tab w:val="clear" w:pos="8640"/>
        </w:tabs>
        <w:spacing w:line="100" w:lineRule="exact"/>
        <w:rPr>
          <w:rFonts w:ascii="Frutiger 45 Light" w:hAnsi="Frutiger 45 Light"/>
          <w:sz w:val="11"/>
        </w:rPr>
      </w:pPr>
      <w:r>
        <w:rPr>
          <w:rFonts w:ascii="Frutiger 45 Light" w:hAnsi="Frutiger 45 Light"/>
          <w:noProof/>
          <w:sz w:val="11"/>
        </w:rPr>
        <mc:AlternateContent>
          <mc:Choice Requires="wps">
            <w:drawing>
              <wp:anchor distT="4294967295" distB="4294967295" distL="114300" distR="114300" simplePos="0" relativeHeight="251657216" behindDoc="0" locked="0" layoutInCell="0" allowOverlap="0">
                <wp:simplePos x="0" y="0"/>
                <wp:positionH relativeFrom="column">
                  <wp:posOffset>-8890</wp:posOffset>
                </wp:positionH>
                <wp:positionV relativeFrom="paragraph">
                  <wp:posOffset>40004</wp:posOffset>
                </wp:positionV>
                <wp:extent cx="5943600" cy="0"/>
                <wp:effectExtent l="0" t="0" r="19050" b="19050"/>
                <wp:wrapSquare wrapText="bothSides"/>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3.15pt" to="467.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krEQIAACg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" o:allowincell="f" o:allowoverlap="f" strokeweight=".25pt">
                <w10:wrap type="square"/>
              </v:line>
            </w:pict>
          </mc:Fallback>
        </mc:AlternateContent>
      </w:r>
      <w:r w:rsidR="00B00F63">
        <w:rPr>
          <w:rFonts w:ascii="Frutiger 45 Light" w:hAnsi="Frutiger 45 Light"/>
          <w:noProof/>
          <w:sz w:val="11"/>
        </w:rPr>
        <w:drawing>
          <wp:anchor distT="0" distB="0" distL="114300" distR="114300" simplePos="0" relativeHeight="251658240" behindDoc="1" locked="1" layoutInCell="0" allowOverlap="1">
            <wp:simplePos x="0" y="0"/>
            <wp:positionH relativeFrom="column">
              <wp:posOffset>16510</wp:posOffset>
            </wp:positionH>
            <wp:positionV relativeFrom="page">
              <wp:posOffset>586105</wp:posOffset>
            </wp:positionV>
            <wp:extent cx="511810" cy="658495"/>
            <wp:effectExtent l="19050" t="0" r="2540" b="0"/>
            <wp:wrapNone/>
            <wp:docPr id="3" name="Picture 3" descr="AH_small_BW_a_b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H_small_BW_a_bm"/>
                    <pic:cNvPicPr>
                      <a:picLocks noChangeArrowheads="1"/>
                    </pic:cNvPicPr>
                  </pic:nvPicPr>
                  <pic:blipFill>
                    <a:blip r:embed="rId8" cstate="print"/>
                    <a:srcRect/>
                    <a:stretch>
                      <a:fillRect/>
                    </a:stretch>
                  </pic:blipFill>
                  <pic:spPr bwMode="auto">
                    <a:xfrm>
                      <a:off x="0" y="0"/>
                      <a:ext cx="511810" cy="658495"/>
                    </a:xfrm>
                    <a:prstGeom prst="rect">
                      <a:avLst/>
                    </a:prstGeom>
                    <a:noFill/>
                    <a:ln w="9525">
                      <a:noFill/>
                      <a:miter lim="800000"/>
                      <a:headEnd/>
                      <a:tailEnd/>
                    </a:ln>
                  </pic:spPr>
                </pic:pic>
              </a:graphicData>
            </a:graphic>
          </wp:anchor>
        </w:drawing>
      </w:r>
    </w:p>
    <w:p w:rsidR="00622246" w:rsidRPr="00CD2A40" w:rsidRDefault="00FB7885" w:rsidP="00CD2A40">
      <w:pPr>
        <w:rPr>
          <w:rFonts w:ascii="Arial" w:hAnsi="Arial" w:cs="Arial"/>
          <w:sz w:val="36"/>
        </w:rPr>
      </w:pPr>
      <w:r w:rsidRPr="00CD2A40">
        <w:rPr>
          <w:rFonts w:ascii="Arial" w:hAnsi="Arial" w:cs="Arial"/>
          <w:b/>
          <w:color w:val="000000"/>
          <w:sz w:val="36"/>
        </w:rPr>
        <w:t>Thomas Edison NHP</w:t>
      </w:r>
      <w:r w:rsidR="00622246" w:rsidRPr="00CD2A40">
        <w:rPr>
          <w:rFonts w:ascii="Arial" w:hAnsi="Arial" w:cs="Arial"/>
          <w:b/>
          <w:color w:val="000000"/>
          <w:sz w:val="36"/>
        </w:rPr>
        <w:t xml:space="preserve"> </w:t>
      </w:r>
      <w:r w:rsidR="00622246" w:rsidRPr="00CD2A40">
        <w:rPr>
          <w:rFonts w:ascii="Arial" w:hAnsi="Arial" w:cs="Arial"/>
          <w:sz w:val="36"/>
        </w:rPr>
        <w:t>News Release</w:t>
      </w:r>
    </w:p>
    <w:tbl>
      <w:tblPr>
        <w:tblW w:w="0" w:type="auto"/>
        <w:tblLayout w:type="fixed"/>
        <w:tblLook w:val="0000" w:firstRow="0" w:lastRow="0" w:firstColumn="0" w:lastColumn="0" w:noHBand="0" w:noVBand="0"/>
      </w:tblPr>
      <w:tblGrid>
        <w:gridCol w:w="9651"/>
      </w:tblGrid>
      <w:tr w:rsidR="00622246">
        <w:trPr>
          <w:trHeight w:val="158"/>
        </w:trPr>
        <w:tc>
          <w:tcPr>
            <w:tcW w:w="9651" w:type="dxa"/>
          </w:tcPr>
          <w:p w:rsidR="00622246" w:rsidRPr="00C57891" w:rsidRDefault="00622246" w:rsidP="00CD2A40">
            <w:pPr>
              <w:pStyle w:val="BodyText"/>
              <w:rPr>
                <w:sz w:val="16"/>
                <w:szCs w:val="16"/>
              </w:rPr>
            </w:pPr>
          </w:p>
        </w:tc>
      </w:tr>
    </w:tbl>
    <w:p w:rsidR="003A6E33" w:rsidRPr="003A6E33" w:rsidRDefault="003A6E33" w:rsidP="003A6E33">
      <w:pPr>
        <w:rPr>
          <w:rFonts w:ascii="Arial" w:hAnsi="Arial" w:cs="Arial"/>
          <w:color w:val="000000"/>
          <w:sz w:val="20"/>
          <w:szCs w:val="20"/>
        </w:rPr>
      </w:pPr>
      <w:r w:rsidRPr="003A6E33">
        <w:rPr>
          <w:rFonts w:ascii="Arial" w:hAnsi="Arial" w:cs="Arial"/>
          <w:color w:val="000000"/>
          <w:sz w:val="20"/>
          <w:szCs w:val="20"/>
        </w:rPr>
        <w:t>For Immediate Release</w:t>
      </w:r>
    </w:p>
    <w:p w:rsidR="003A6E33" w:rsidRPr="003A6E33" w:rsidRDefault="003A6E33" w:rsidP="003A6E33">
      <w:pPr>
        <w:rPr>
          <w:rFonts w:ascii="Arial" w:hAnsi="Arial" w:cs="Arial"/>
          <w:color w:val="000000"/>
          <w:sz w:val="20"/>
          <w:szCs w:val="20"/>
        </w:rPr>
      </w:pPr>
      <w:r w:rsidRPr="003A6E33">
        <w:rPr>
          <w:rFonts w:ascii="Arial" w:hAnsi="Arial" w:cs="Arial"/>
          <w:color w:val="000000"/>
          <w:sz w:val="20"/>
          <w:szCs w:val="20"/>
        </w:rPr>
        <w:t>Contact: Theresa Jung</w:t>
      </w:r>
    </w:p>
    <w:p w:rsidR="003A6E33" w:rsidRDefault="003A6E33" w:rsidP="003A6E33">
      <w:pPr>
        <w:rPr>
          <w:rFonts w:ascii="Arial" w:hAnsi="Arial" w:cs="Arial"/>
          <w:color w:val="000000"/>
          <w:sz w:val="20"/>
          <w:szCs w:val="20"/>
        </w:rPr>
      </w:pPr>
      <w:r w:rsidRPr="003A6E33">
        <w:rPr>
          <w:rFonts w:ascii="Arial" w:hAnsi="Arial" w:cs="Arial"/>
          <w:color w:val="000000"/>
          <w:sz w:val="20"/>
          <w:szCs w:val="20"/>
        </w:rPr>
        <w:t>Phone: 973 736-0550 x50</w:t>
      </w:r>
    </w:p>
    <w:p w:rsidR="003A6E33" w:rsidRPr="003A6E33" w:rsidRDefault="003A6E33" w:rsidP="003A6E33">
      <w:pPr>
        <w:rPr>
          <w:rFonts w:ascii="NPSRawlinson" w:hAnsi="NPSRawlinson"/>
          <w:color w:val="000000"/>
          <w:sz w:val="16"/>
          <w:szCs w:val="16"/>
        </w:rPr>
      </w:pPr>
    </w:p>
    <w:p w:rsidR="00BF305A" w:rsidRDefault="008047FA" w:rsidP="003A6E33">
      <w:pPr>
        <w:jc w:val="center"/>
        <w:rPr>
          <w:rFonts w:ascii="Arial" w:hAnsi="Arial" w:cs="Arial"/>
          <w:b/>
          <w:color w:val="000000"/>
        </w:rPr>
      </w:pPr>
      <w:r>
        <w:rPr>
          <w:rFonts w:ascii="Arial" w:hAnsi="Arial" w:cs="Arial"/>
          <w:b/>
          <w:color w:val="000000"/>
        </w:rPr>
        <w:t>THE INCANDESCENT BULB</w:t>
      </w:r>
    </w:p>
    <w:p w:rsidR="008047FA" w:rsidRDefault="008047FA" w:rsidP="003A6E33">
      <w:pPr>
        <w:jc w:val="center"/>
        <w:rPr>
          <w:rFonts w:ascii="Arial" w:hAnsi="Arial" w:cs="Arial"/>
          <w:b/>
          <w:color w:val="000000"/>
        </w:rPr>
      </w:pPr>
      <w:r>
        <w:rPr>
          <w:rFonts w:ascii="Arial" w:hAnsi="Arial" w:cs="Arial"/>
          <w:b/>
          <w:color w:val="000000"/>
        </w:rPr>
        <w:t>From the 1880s to the 1920s</w:t>
      </w:r>
    </w:p>
    <w:p w:rsidR="008047FA" w:rsidRDefault="008047FA" w:rsidP="003A6E33">
      <w:pPr>
        <w:jc w:val="center"/>
        <w:rPr>
          <w:rFonts w:ascii="Arial" w:hAnsi="Arial" w:cs="Arial"/>
          <w:b/>
          <w:color w:val="000000"/>
        </w:rPr>
      </w:pPr>
      <w:r>
        <w:rPr>
          <w:rFonts w:ascii="Arial" w:hAnsi="Arial" w:cs="Arial"/>
          <w:b/>
          <w:color w:val="000000"/>
        </w:rPr>
        <w:t xml:space="preserve">Mr. Robert </w:t>
      </w:r>
      <w:proofErr w:type="spellStart"/>
      <w:r>
        <w:rPr>
          <w:rFonts w:ascii="Arial" w:hAnsi="Arial" w:cs="Arial"/>
          <w:b/>
          <w:color w:val="000000"/>
        </w:rPr>
        <w:t>Rosenzweig</w:t>
      </w:r>
      <w:proofErr w:type="spellEnd"/>
      <w:r>
        <w:rPr>
          <w:rFonts w:ascii="Arial" w:hAnsi="Arial" w:cs="Arial"/>
          <w:b/>
          <w:color w:val="000000"/>
        </w:rPr>
        <w:t xml:space="preserve">, </w:t>
      </w:r>
      <w:proofErr w:type="spellStart"/>
      <w:r>
        <w:rPr>
          <w:rFonts w:ascii="Arial" w:hAnsi="Arial" w:cs="Arial"/>
          <w:b/>
          <w:color w:val="000000"/>
        </w:rPr>
        <w:t>Aamsco</w:t>
      </w:r>
      <w:proofErr w:type="spellEnd"/>
      <w:r>
        <w:rPr>
          <w:rFonts w:ascii="Arial" w:hAnsi="Arial" w:cs="Arial"/>
          <w:b/>
          <w:color w:val="000000"/>
        </w:rPr>
        <w:t xml:space="preserve"> Lighting Company</w:t>
      </w:r>
    </w:p>
    <w:p w:rsidR="003A6E33" w:rsidRPr="003A6E33" w:rsidRDefault="003A6E33" w:rsidP="003A6E33">
      <w:pPr>
        <w:rPr>
          <w:rFonts w:ascii="NPSRawlinson" w:hAnsi="NPSRawlinson"/>
          <w:color w:val="000000"/>
          <w:sz w:val="16"/>
          <w:szCs w:val="16"/>
        </w:rPr>
      </w:pPr>
    </w:p>
    <w:p w:rsidR="00A14E4A" w:rsidRDefault="003A6E33" w:rsidP="00C04444">
      <w:pPr>
        <w:spacing w:line="360" w:lineRule="auto"/>
        <w:jc w:val="both"/>
        <w:rPr>
          <w:rFonts w:ascii="Arial" w:hAnsi="Arial" w:cs="Arial"/>
          <w:color w:val="000000"/>
          <w:sz w:val="22"/>
          <w:szCs w:val="22"/>
        </w:rPr>
      </w:pPr>
      <w:proofErr w:type="gramStart"/>
      <w:r w:rsidRPr="003A6E33">
        <w:rPr>
          <w:rFonts w:ascii="Arial" w:hAnsi="Arial" w:cs="Arial"/>
          <w:color w:val="000000"/>
          <w:sz w:val="22"/>
          <w:szCs w:val="22"/>
        </w:rPr>
        <w:t xml:space="preserve">WEST ORANGE, NJ </w:t>
      </w:r>
      <w:r w:rsidR="008D5A53">
        <w:rPr>
          <w:rFonts w:ascii="Arial" w:hAnsi="Arial" w:cs="Arial"/>
          <w:color w:val="000000"/>
          <w:sz w:val="22"/>
          <w:szCs w:val="22"/>
        </w:rPr>
        <w:t>–</w:t>
      </w:r>
      <w:r w:rsidRPr="003A6E33">
        <w:rPr>
          <w:rFonts w:ascii="Arial" w:hAnsi="Arial" w:cs="Arial"/>
          <w:color w:val="000000"/>
          <w:sz w:val="22"/>
          <w:szCs w:val="22"/>
        </w:rPr>
        <w:t xml:space="preserve"> </w:t>
      </w:r>
      <w:r w:rsidR="008047FA">
        <w:rPr>
          <w:rFonts w:ascii="Arial" w:hAnsi="Arial" w:cs="Arial"/>
          <w:color w:val="000000"/>
          <w:sz w:val="22"/>
          <w:szCs w:val="22"/>
        </w:rPr>
        <w:t>On Thursday, January 1</w:t>
      </w:r>
      <w:r w:rsidR="00A2714C">
        <w:rPr>
          <w:rFonts w:ascii="Arial" w:hAnsi="Arial" w:cs="Arial"/>
          <w:color w:val="000000"/>
          <w:sz w:val="22"/>
          <w:szCs w:val="22"/>
        </w:rPr>
        <w:t xml:space="preserve">6, </w:t>
      </w:r>
      <w:r w:rsidR="008047FA">
        <w:rPr>
          <w:rFonts w:ascii="Arial" w:hAnsi="Arial" w:cs="Arial"/>
          <w:color w:val="000000"/>
          <w:sz w:val="22"/>
          <w:szCs w:val="22"/>
        </w:rPr>
        <w:t xml:space="preserve">2014 at 6:00 p.m., </w:t>
      </w:r>
      <w:r w:rsidR="008047FA" w:rsidRPr="008047FA">
        <w:rPr>
          <w:rFonts w:ascii="Arial" w:hAnsi="Arial" w:cs="Arial"/>
          <w:color w:val="000000"/>
          <w:sz w:val="22"/>
          <w:szCs w:val="22"/>
        </w:rPr>
        <w:t>Mr.</w:t>
      </w:r>
      <w:proofErr w:type="gramEnd"/>
      <w:r w:rsidR="008047FA" w:rsidRPr="008047FA">
        <w:rPr>
          <w:rFonts w:ascii="Arial" w:hAnsi="Arial" w:cs="Arial"/>
          <w:color w:val="000000"/>
          <w:sz w:val="22"/>
          <w:szCs w:val="22"/>
        </w:rPr>
        <w:t xml:space="preserve">  Robert </w:t>
      </w:r>
      <w:proofErr w:type="spellStart"/>
      <w:r w:rsidR="008047FA" w:rsidRPr="008047FA">
        <w:rPr>
          <w:rFonts w:ascii="Arial" w:hAnsi="Arial" w:cs="Arial"/>
          <w:color w:val="000000"/>
          <w:sz w:val="22"/>
          <w:szCs w:val="22"/>
        </w:rPr>
        <w:t>Rosenzweig</w:t>
      </w:r>
      <w:proofErr w:type="spellEnd"/>
      <w:r w:rsidR="008047FA" w:rsidRPr="008047FA">
        <w:rPr>
          <w:rFonts w:ascii="Arial" w:hAnsi="Arial" w:cs="Arial"/>
          <w:color w:val="000000"/>
          <w:sz w:val="22"/>
          <w:szCs w:val="22"/>
        </w:rPr>
        <w:t xml:space="preserve">, President of </w:t>
      </w:r>
      <w:proofErr w:type="spellStart"/>
      <w:r w:rsidR="008047FA" w:rsidRPr="008047FA">
        <w:rPr>
          <w:rFonts w:ascii="Arial" w:hAnsi="Arial" w:cs="Arial"/>
          <w:color w:val="000000"/>
          <w:sz w:val="22"/>
          <w:szCs w:val="22"/>
        </w:rPr>
        <w:t>Aamsco</w:t>
      </w:r>
      <w:proofErr w:type="spellEnd"/>
      <w:r w:rsidR="008047FA" w:rsidRPr="008047FA">
        <w:rPr>
          <w:rFonts w:ascii="Arial" w:hAnsi="Arial" w:cs="Arial"/>
          <w:color w:val="000000"/>
          <w:sz w:val="22"/>
          <w:szCs w:val="22"/>
        </w:rPr>
        <w:t xml:space="preserve"> Lighting Company and the </w:t>
      </w:r>
      <w:proofErr w:type="spellStart"/>
      <w:r w:rsidR="008047FA" w:rsidRPr="008047FA">
        <w:rPr>
          <w:rFonts w:ascii="Arial" w:hAnsi="Arial" w:cs="Arial"/>
          <w:color w:val="000000"/>
          <w:sz w:val="22"/>
          <w:szCs w:val="22"/>
        </w:rPr>
        <w:t>Ferrowatt</w:t>
      </w:r>
      <w:proofErr w:type="spellEnd"/>
      <w:r w:rsidR="008047FA" w:rsidRPr="008047FA">
        <w:rPr>
          <w:rFonts w:ascii="Arial" w:hAnsi="Arial" w:cs="Arial"/>
          <w:color w:val="000000"/>
          <w:sz w:val="22"/>
          <w:szCs w:val="22"/>
        </w:rPr>
        <w:t xml:space="preserve"> brand of antique reproduction bulbs</w:t>
      </w:r>
      <w:r w:rsidR="006F6FBD">
        <w:rPr>
          <w:rFonts w:ascii="Arial" w:hAnsi="Arial" w:cs="Arial"/>
          <w:color w:val="000000"/>
          <w:sz w:val="22"/>
          <w:szCs w:val="22"/>
        </w:rPr>
        <w:t>,</w:t>
      </w:r>
      <w:r w:rsidR="008047FA" w:rsidRPr="008047FA">
        <w:rPr>
          <w:rFonts w:ascii="Arial" w:hAnsi="Arial" w:cs="Arial"/>
          <w:color w:val="000000"/>
          <w:sz w:val="22"/>
          <w:szCs w:val="22"/>
        </w:rPr>
        <w:t xml:space="preserve"> will </w:t>
      </w:r>
      <w:r w:rsidR="008047FA">
        <w:rPr>
          <w:rFonts w:ascii="Arial" w:hAnsi="Arial" w:cs="Arial"/>
          <w:color w:val="000000"/>
          <w:sz w:val="22"/>
          <w:szCs w:val="22"/>
        </w:rPr>
        <w:t>speak</w:t>
      </w:r>
      <w:r w:rsidR="008047FA" w:rsidRPr="008047FA">
        <w:rPr>
          <w:rFonts w:ascii="Arial" w:hAnsi="Arial" w:cs="Arial"/>
          <w:color w:val="000000"/>
          <w:sz w:val="22"/>
          <w:szCs w:val="22"/>
        </w:rPr>
        <w:t xml:space="preserve"> on the technical and business history of the incandescent bulb from the 1880s</w:t>
      </w:r>
      <w:r w:rsidR="008047FA">
        <w:rPr>
          <w:rFonts w:ascii="Arial" w:hAnsi="Arial" w:cs="Arial"/>
          <w:color w:val="000000"/>
          <w:sz w:val="22"/>
          <w:szCs w:val="22"/>
        </w:rPr>
        <w:t xml:space="preserve"> to the 1920s</w:t>
      </w:r>
      <w:r w:rsidR="008047FA" w:rsidRPr="008047FA">
        <w:rPr>
          <w:rFonts w:ascii="Arial" w:hAnsi="Arial" w:cs="Arial"/>
          <w:color w:val="000000"/>
          <w:sz w:val="22"/>
          <w:szCs w:val="22"/>
        </w:rPr>
        <w:t>.</w:t>
      </w:r>
      <w:r w:rsidR="008047FA">
        <w:rPr>
          <w:rFonts w:ascii="Arial" w:hAnsi="Arial" w:cs="Arial"/>
          <w:color w:val="000000"/>
          <w:sz w:val="22"/>
          <w:szCs w:val="22"/>
        </w:rPr>
        <w:t xml:space="preserve"> </w:t>
      </w:r>
      <w:r w:rsidR="0029264F" w:rsidRPr="0029264F">
        <w:rPr>
          <w:rFonts w:ascii="Arial" w:hAnsi="Arial" w:cs="Arial"/>
          <w:color w:val="000000"/>
          <w:sz w:val="22"/>
          <w:szCs w:val="22"/>
        </w:rPr>
        <w:t>His presentation will also feature a display of historic advertising and period light bulbs</w:t>
      </w:r>
      <w:r w:rsidR="0029264F">
        <w:rPr>
          <w:rFonts w:ascii="Arial" w:hAnsi="Arial" w:cs="Arial"/>
          <w:color w:val="000000"/>
          <w:sz w:val="22"/>
          <w:szCs w:val="22"/>
        </w:rPr>
        <w:t>.</w:t>
      </w:r>
      <w:r w:rsidR="0029264F" w:rsidRPr="0029264F">
        <w:rPr>
          <w:rFonts w:ascii="Arial" w:hAnsi="Arial" w:cs="Arial"/>
          <w:color w:val="000000"/>
          <w:sz w:val="22"/>
          <w:szCs w:val="22"/>
        </w:rPr>
        <w:t xml:space="preserve"> </w:t>
      </w:r>
      <w:r w:rsidR="008047FA">
        <w:rPr>
          <w:rFonts w:ascii="Arial" w:hAnsi="Arial" w:cs="Arial"/>
          <w:color w:val="000000"/>
          <w:sz w:val="22"/>
          <w:szCs w:val="22"/>
        </w:rPr>
        <w:t xml:space="preserve">The program will be held at the Thomas Edison National Historical Park Laboratory Complex at 211 Main Street. </w:t>
      </w:r>
      <w:r w:rsidR="008047FA" w:rsidRPr="008047FA">
        <w:rPr>
          <w:rFonts w:ascii="Arial" w:hAnsi="Arial" w:cs="Arial"/>
          <w:color w:val="000000"/>
          <w:sz w:val="22"/>
          <w:szCs w:val="22"/>
        </w:rPr>
        <w:t>Seating is limited and reservations are recommended. Reservations can be made by calling 973-736-0550 ext.</w:t>
      </w:r>
      <w:r w:rsidR="00A2714C">
        <w:rPr>
          <w:rFonts w:ascii="Arial" w:hAnsi="Arial" w:cs="Arial"/>
          <w:color w:val="000000"/>
          <w:sz w:val="22"/>
          <w:szCs w:val="22"/>
        </w:rPr>
        <w:t xml:space="preserve"> </w:t>
      </w:r>
      <w:r w:rsidR="008047FA" w:rsidRPr="008047FA">
        <w:rPr>
          <w:rFonts w:ascii="Arial" w:hAnsi="Arial" w:cs="Arial"/>
          <w:color w:val="000000"/>
          <w:sz w:val="22"/>
          <w:szCs w:val="22"/>
        </w:rPr>
        <w:t xml:space="preserve">89. There is no fee for the program. </w:t>
      </w:r>
    </w:p>
    <w:p w:rsidR="0029264F" w:rsidRDefault="0029264F" w:rsidP="0029264F">
      <w:pPr>
        <w:jc w:val="both"/>
        <w:rPr>
          <w:rFonts w:ascii="Arial" w:hAnsi="Arial" w:cs="Arial"/>
          <w:color w:val="000000"/>
          <w:sz w:val="22"/>
          <w:szCs w:val="22"/>
        </w:rPr>
      </w:pPr>
    </w:p>
    <w:p w:rsidR="0029264F" w:rsidRPr="0029264F" w:rsidRDefault="0029264F" w:rsidP="0029264F">
      <w:pPr>
        <w:jc w:val="both"/>
        <w:rPr>
          <w:rFonts w:ascii="Arial" w:hAnsi="Arial" w:cs="Arial"/>
          <w:color w:val="000000"/>
          <w:sz w:val="22"/>
          <w:szCs w:val="22"/>
        </w:rPr>
      </w:pPr>
      <w:r w:rsidRPr="0029264F">
        <w:rPr>
          <w:rFonts w:ascii="Arial" w:hAnsi="Arial" w:cs="Arial"/>
          <w:color w:val="000000"/>
          <w:sz w:val="22"/>
          <w:szCs w:val="22"/>
        </w:rPr>
        <w:t xml:space="preserve">Mr. </w:t>
      </w:r>
      <w:proofErr w:type="spellStart"/>
      <w:r w:rsidRPr="0029264F">
        <w:rPr>
          <w:rFonts w:ascii="Arial" w:hAnsi="Arial" w:cs="Arial"/>
          <w:color w:val="000000"/>
          <w:sz w:val="22"/>
          <w:szCs w:val="22"/>
        </w:rPr>
        <w:t>Rosenzweig’s</w:t>
      </w:r>
      <w:proofErr w:type="spellEnd"/>
      <w:r w:rsidRPr="0029264F">
        <w:rPr>
          <w:rFonts w:ascii="Arial" w:hAnsi="Arial" w:cs="Arial"/>
          <w:color w:val="000000"/>
          <w:sz w:val="22"/>
          <w:szCs w:val="22"/>
        </w:rPr>
        <w:t xml:space="preserve"> family owned the </w:t>
      </w:r>
      <w:proofErr w:type="spellStart"/>
      <w:r w:rsidRPr="0029264F">
        <w:rPr>
          <w:rFonts w:ascii="Arial" w:hAnsi="Arial" w:cs="Arial"/>
          <w:color w:val="000000"/>
          <w:sz w:val="22"/>
          <w:szCs w:val="22"/>
        </w:rPr>
        <w:t>Ferrowatt</w:t>
      </w:r>
      <w:proofErr w:type="spellEnd"/>
      <w:r w:rsidRPr="0029264F">
        <w:rPr>
          <w:rFonts w:ascii="Arial" w:hAnsi="Arial" w:cs="Arial"/>
          <w:color w:val="000000"/>
          <w:sz w:val="22"/>
          <w:szCs w:val="22"/>
        </w:rPr>
        <w:t xml:space="preserve"> Company in Austria beginning in the late 19th</w:t>
      </w:r>
      <w:bookmarkStart w:id="0" w:name="_GoBack"/>
      <w:bookmarkEnd w:id="0"/>
      <w:r w:rsidRPr="0029264F">
        <w:rPr>
          <w:rFonts w:ascii="Arial" w:hAnsi="Arial" w:cs="Arial"/>
          <w:color w:val="000000"/>
          <w:sz w:val="22"/>
          <w:szCs w:val="22"/>
        </w:rPr>
        <w:t xml:space="preserve"> century; it was one of the largest bulb producers in Europe.  The Nazi regime forced the Jewish owners to sell the company to the German company </w:t>
      </w:r>
      <w:proofErr w:type="spellStart"/>
      <w:r w:rsidRPr="0029264F">
        <w:rPr>
          <w:rFonts w:ascii="Arial" w:hAnsi="Arial" w:cs="Arial"/>
          <w:color w:val="000000"/>
          <w:sz w:val="22"/>
          <w:szCs w:val="22"/>
        </w:rPr>
        <w:t>Osram</w:t>
      </w:r>
      <w:proofErr w:type="spellEnd"/>
      <w:r w:rsidRPr="0029264F">
        <w:rPr>
          <w:rFonts w:ascii="Arial" w:hAnsi="Arial" w:cs="Arial"/>
          <w:color w:val="000000"/>
          <w:sz w:val="22"/>
          <w:szCs w:val="22"/>
        </w:rPr>
        <w:t xml:space="preserve">/Siemens, and the family largely perished in the Holocaust.  Mr. </w:t>
      </w:r>
      <w:proofErr w:type="spellStart"/>
      <w:r w:rsidRPr="0029264F">
        <w:rPr>
          <w:rFonts w:ascii="Arial" w:hAnsi="Arial" w:cs="Arial"/>
          <w:color w:val="000000"/>
          <w:sz w:val="22"/>
          <w:szCs w:val="22"/>
        </w:rPr>
        <w:t>Rosenzweig</w:t>
      </w:r>
      <w:proofErr w:type="spellEnd"/>
      <w:r w:rsidRPr="0029264F">
        <w:rPr>
          <w:rFonts w:ascii="Arial" w:hAnsi="Arial" w:cs="Arial"/>
          <w:color w:val="000000"/>
          <w:sz w:val="22"/>
          <w:szCs w:val="22"/>
        </w:rPr>
        <w:t xml:space="preserve"> researched the company history in the 1990s and was able to trademark the name FERROWATT in order to resume manufacturing a range of reproduction antique bulbs worldwide.</w:t>
      </w:r>
    </w:p>
    <w:p w:rsidR="0029264F" w:rsidRPr="0029264F" w:rsidRDefault="0029264F" w:rsidP="0029264F">
      <w:pPr>
        <w:jc w:val="both"/>
        <w:rPr>
          <w:rFonts w:ascii="Arial" w:hAnsi="Arial" w:cs="Arial"/>
          <w:color w:val="000000"/>
          <w:sz w:val="22"/>
          <w:szCs w:val="22"/>
        </w:rPr>
      </w:pPr>
    </w:p>
    <w:p w:rsidR="00A2714C" w:rsidRDefault="0029264F" w:rsidP="0029264F">
      <w:pPr>
        <w:jc w:val="both"/>
        <w:rPr>
          <w:rFonts w:ascii="Arial" w:hAnsi="Arial" w:cs="Arial"/>
          <w:color w:val="000000"/>
          <w:sz w:val="22"/>
          <w:szCs w:val="22"/>
        </w:rPr>
      </w:pPr>
      <w:r w:rsidRPr="0029264F">
        <w:rPr>
          <w:rFonts w:ascii="Arial" w:hAnsi="Arial" w:cs="Arial"/>
          <w:color w:val="000000"/>
          <w:sz w:val="22"/>
          <w:szCs w:val="22"/>
        </w:rPr>
        <w:t xml:space="preserve">He will show that the New Jersey/New York area was a center of innovative bulb production from the 1880s to the 1920s, quite apart from General Electric and its Edison Mazda bulbs.  He will shine a light, so to speak, on the fascinating array of companies, players, and lawsuits of the early bulb industry.  Mr. </w:t>
      </w:r>
      <w:proofErr w:type="spellStart"/>
      <w:r w:rsidRPr="0029264F">
        <w:rPr>
          <w:rFonts w:ascii="Arial" w:hAnsi="Arial" w:cs="Arial"/>
          <w:color w:val="000000"/>
          <w:sz w:val="22"/>
          <w:szCs w:val="22"/>
        </w:rPr>
        <w:t>Rosenzweig</w:t>
      </w:r>
      <w:proofErr w:type="spellEnd"/>
      <w:r w:rsidRPr="0029264F">
        <w:rPr>
          <w:rFonts w:ascii="Arial" w:hAnsi="Arial" w:cs="Arial"/>
          <w:color w:val="000000"/>
          <w:sz w:val="22"/>
          <w:szCs w:val="22"/>
        </w:rPr>
        <w:t xml:space="preserve"> will bring his personal perspective as an insider to this little known part of our industrial history.</w:t>
      </w:r>
    </w:p>
    <w:p w:rsidR="0029264F" w:rsidRDefault="0029264F" w:rsidP="0029264F">
      <w:pPr>
        <w:jc w:val="both"/>
        <w:rPr>
          <w:rFonts w:ascii="Arial" w:hAnsi="Arial" w:cs="Arial"/>
          <w:color w:val="000000"/>
          <w:sz w:val="22"/>
          <w:szCs w:val="22"/>
        </w:rPr>
      </w:pPr>
    </w:p>
    <w:p w:rsidR="0059503A" w:rsidRDefault="00A2714C" w:rsidP="00B92F91">
      <w:pPr>
        <w:jc w:val="both"/>
        <w:rPr>
          <w:rFonts w:ascii="Arial" w:hAnsi="Arial" w:cs="Arial"/>
          <w:i/>
          <w:color w:val="000000"/>
          <w:sz w:val="20"/>
          <w:szCs w:val="20"/>
        </w:rPr>
      </w:pPr>
      <w:r w:rsidRPr="0029264F">
        <w:rPr>
          <w:rFonts w:ascii="Arial" w:hAnsi="Arial" w:cs="Arial"/>
          <w:i/>
          <w:color w:val="000000"/>
          <w:sz w:val="20"/>
          <w:szCs w:val="20"/>
        </w:rPr>
        <w:t xml:space="preserve">During the month of January, the Year of Innovation Series at Thomas Edison National Historical Park looks at the early experiments in electrical lighting as well as new lighting technology. </w:t>
      </w:r>
      <w:r w:rsidR="00BF305A" w:rsidRPr="0029264F">
        <w:rPr>
          <w:rFonts w:ascii="Arial" w:hAnsi="Arial" w:cs="Arial"/>
          <w:i/>
          <w:color w:val="000000"/>
          <w:sz w:val="20"/>
          <w:szCs w:val="20"/>
        </w:rPr>
        <w:t xml:space="preserve">Edison did more than invent a practical incandescent electric lamp; he introduced an entire system of electric lighting. From his first central stations in London and New York’s Pearl Street to his display at the 1889 Paris Exposition, Edison’s companies pioneered the electric utility industry. </w:t>
      </w:r>
      <w:r w:rsidR="00A14E4A" w:rsidRPr="0029264F">
        <w:rPr>
          <w:rFonts w:ascii="Arial" w:hAnsi="Arial" w:cs="Arial"/>
          <w:i/>
          <w:color w:val="000000"/>
          <w:sz w:val="20"/>
          <w:szCs w:val="20"/>
        </w:rPr>
        <w:t>THE YEAR OF INNOVATION celebrat</w:t>
      </w:r>
      <w:r w:rsidR="00BF305A" w:rsidRPr="0029264F">
        <w:rPr>
          <w:rFonts w:ascii="Arial" w:hAnsi="Arial" w:cs="Arial"/>
          <w:i/>
          <w:color w:val="000000"/>
          <w:sz w:val="20"/>
          <w:szCs w:val="20"/>
        </w:rPr>
        <w:t>es</w:t>
      </w:r>
      <w:r w:rsidR="00A14E4A" w:rsidRPr="0029264F">
        <w:rPr>
          <w:rFonts w:ascii="Arial" w:hAnsi="Arial" w:cs="Arial"/>
          <w:i/>
          <w:color w:val="000000"/>
          <w:sz w:val="20"/>
          <w:szCs w:val="20"/>
        </w:rPr>
        <w:t xml:space="preserve"> the New Jersey 350th Anniversary in 2014. Since 1664 New Jersey has provided a welcome home for inventors and entrepreneurs like Thomas Edison and there is no better place to learn about the history of innovation than Thomas Edison National Historical Park in West Orange. Special programs each month will explore the themes in EDISON AND THE RISE OF INNOVATION a </w:t>
      </w:r>
      <w:r w:rsidR="00BF305A" w:rsidRPr="0029264F">
        <w:rPr>
          <w:rFonts w:ascii="Arial" w:hAnsi="Arial" w:cs="Arial"/>
          <w:i/>
          <w:color w:val="000000"/>
          <w:sz w:val="20"/>
          <w:szCs w:val="20"/>
        </w:rPr>
        <w:t>recent</w:t>
      </w:r>
      <w:r w:rsidR="00A14E4A" w:rsidRPr="0029264F">
        <w:rPr>
          <w:rFonts w:ascii="Arial" w:hAnsi="Arial" w:cs="Arial"/>
          <w:i/>
          <w:color w:val="000000"/>
          <w:sz w:val="20"/>
          <w:szCs w:val="20"/>
        </w:rPr>
        <w:t xml:space="preserve"> book written by National Park Service archivist Leonard DeGraaf and published by Sterling Signature in October 2013. Another famous innovator – Bill Gates – has written the foreword to this fresh look at Thomas Edison. New programs for all ages will be offered monthly. For more information and updates about THE YEAR OF INNOVATION - First Friday, Second Saturday and Third Thursday events, please visit www.nps.gov/edis monthly. Follow us on Twitter and Facebook.</w:t>
      </w:r>
    </w:p>
    <w:p w:rsidR="00BF305A" w:rsidRPr="0029264F" w:rsidRDefault="0029264F" w:rsidP="0029264F">
      <w:pPr>
        <w:jc w:val="center"/>
        <w:rPr>
          <w:rFonts w:ascii="Arial" w:hAnsi="Arial" w:cs="Arial"/>
          <w:color w:val="000000"/>
          <w:sz w:val="20"/>
          <w:szCs w:val="20"/>
        </w:rPr>
      </w:pPr>
      <w:r w:rsidRPr="0029264F">
        <w:rPr>
          <w:rFonts w:ascii="Arial" w:hAnsi="Arial" w:cs="Arial"/>
          <w:color w:val="000000"/>
          <w:sz w:val="20"/>
          <w:szCs w:val="20"/>
        </w:rPr>
        <w:t>-NPS-</w:t>
      </w:r>
    </w:p>
    <w:sectPr w:rsidR="00BF305A" w:rsidRPr="0029264F" w:rsidSect="00CC50D7">
      <w:headerReference w:type="default" r:id="rId9"/>
      <w:footerReference w:type="default" r:id="rId10"/>
      <w:pgSz w:w="12240" w:h="15840" w:code="1"/>
      <w:pgMar w:top="810" w:right="1440" w:bottom="540" w:left="1440" w:header="432" w:footer="66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E7F" w:rsidRDefault="009B7E7F">
      <w:r>
        <w:separator/>
      </w:r>
    </w:p>
  </w:endnote>
  <w:endnote w:type="continuationSeparator" w:id="0">
    <w:p w:rsidR="009B7E7F" w:rsidRDefault="009B7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embedRegular r:id="rId1" w:fontKey="{3EAF21B8-D93A-450E-B189-565EC1DC4D02}"/>
    <w:embedBold r:id="rId2" w:fontKey="{8C3C5F2F-E139-4BEE-954F-F34B01031F83}"/>
    <w:embedItalic r:id="rId3" w:fontKey="{C8EC8A32-59F3-4381-A1E9-43C8C3C5E40C}"/>
  </w:font>
  <w:font w:name="Calibri">
    <w:panose1 w:val="020F0502020204030204"/>
    <w:charset w:val="00"/>
    <w:family w:val="swiss"/>
    <w:pitch w:val="variable"/>
    <w:sig w:usb0="E10002FF" w:usb1="4000ACFF" w:usb2="00000009" w:usb3="00000000" w:csb0="0000019F" w:csb1="00000000"/>
    <w:embedRegular r:id="rId4" w:fontKey="{579E1CE7-C5EF-4E04-939B-67BC0CF708F6}"/>
  </w:font>
  <w:font w:name="Courier New">
    <w:panose1 w:val="02070309020205020404"/>
    <w:charset w:val="00"/>
    <w:family w:val="modern"/>
    <w:pitch w:val="fixed"/>
    <w:sig w:usb0="E0002AFF" w:usb1="C0007843" w:usb2="00000009" w:usb3="00000000" w:csb0="000001FF" w:csb1="00000000"/>
    <w:embedRegular r:id="rId5" w:fontKey="{DFB7C626-5559-435E-B830-BF170F99FD35}"/>
  </w:font>
  <w:font w:name="Times New Roman">
    <w:panose1 w:val="02020603050405020304"/>
    <w:charset w:val="00"/>
    <w:family w:val="roman"/>
    <w:pitch w:val="variable"/>
    <w:sig w:usb0="E0002AFF" w:usb1="C0007841" w:usb2="00000009" w:usb3="00000000" w:csb0="000001FF" w:csb1="00000000"/>
    <w:embedRegular r:id="rId6" w:fontKey="{F7A6698F-3964-445A-8BE8-EB8EAA4DEDE1}"/>
    <w:embedBold r:id="rId7" w:fontKey="{67032C3A-65D7-4DC4-A04F-DD46DF7217B5}"/>
    <w:embedItalic r:id="rId8" w:fontKey="{7AFED802-0EC9-4BF5-8CB9-9EA2846EC906}"/>
  </w:font>
  <w:font w:name="Wingdings">
    <w:panose1 w:val="05000000000000000000"/>
    <w:charset w:val="02"/>
    <w:family w:val="auto"/>
    <w:pitch w:val="variable"/>
    <w:sig w:usb0="00000000" w:usb1="10000000" w:usb2="00000000" w:usb3="00000000" w:csb0="80000000" w:csb1="00000000"/>
    <w:embedRegular r:id="rId9" w:fontKey="{D4F81AB7-7871-417E-8458-B5D09ECEC5FB}"/>
  </w:font>
  <w:font w:name="Symbol">
    <w:panose1 w:val="05050102010706020507"/>
    <w:charset w:val="02"/>
    <w:family w:val="roman"/>
    <w:pitch w:val="variable"/>
    <w:sig w:usb0="00000000" w:usb1="10000000" w:usb2="00000000" w:usb3="00000000" w:csb0="80000000" w:csb1="00000000"/>
    <w:embedRegular r:id="rId10" w:fontKey="{ACE9422E-7868-499B-B658-D04B342DBAA7}"/>
  </w:font>
  <w:font w:name="Frutiger 45 Light">
    <w:panose1 w:val="00000000000000000000"/>
    <w:charset w:val="00"/>
    <w:family w:val="swiss"/>
    <w:notTrueType/>
    <w:pitch w:val="variable"/>
    <w:sig w:usb0="00000003" w:usb1="00000000" w:usb2="00000000" w:usb3="00000000" w:csb0="00000001" w:csb1="00000000"/>
  </w:font>
  <w:font w:name="NPSRawlinson">
    <w:panose1 w:val="00000000000000000000"/>
    <w:charset w:val="00"/>
    <w:family w:val="roman"/>
    <w:notTrueType/>
    <w:pitch w:val="variable"/>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1" w:fontKey="{AD379FAA-96C9-4F06-BAA9-3526383FEC19}"/>
  </w:font>
  <w:font w:name="Cambria">
    <w:panose1 w:val="02040503050406030204"/>
    <w:charset w:val="00"/>
    <w:family w:val="roman"/>
    <w:pitch w:val="variable"/>
    <w:sig w:usb0="E00002FF" w:usb1="400004FF" w:usb2="00000000" w:usb3="00000000" w:csb0="0000019F" w:csb1="00000000"/>
    <w:embedRegular r:id="rId12" w:fontKey="{4918C1AC-4C1A-40C9-9193-674D8E4F1A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EA" w:rsidRDefault="00713CEA">
    <w:pPr>
      <w:pStyle w:val="Heading1"/>
    </w:pPr>
  </w:p>
  <w:p w:rsidR="00713CEA" w:rsidRDefault="00460D35">
    <w:pPr>
      <w:pStyle w:val="Heading1"/>
      <w:spacing w:line="200" w:lineRule="exact"/>
    </w:pPr>
    <w:r>
      <w:rPr>
        <w:noProof/>
        <w:sz w:val="20"/>
      </w:rPr>
      <mc:AlternateContent>
        <mc:Choice Requires="wps">
          <w:drawing>
            <wp:anchor distT="4294967295" distB="4294967295" distL="114300" distR="114300" simplePos="0" relativeHeight="251658240" behindDoc="0" locked="1" layoutInCell="0" allowOverlap="0" wp14:anchorId="391F4FCC" wp14:editId="01450B06">
              <wp:simplePos x="0" y="0"/>
              <wp:positionH relativeFrom="column">
                <wp:posOffset>-635</wp:posOffset>
              </wp:positionH>
              <wp:positionV relativeFrom="page">
                <wp:posOffset>9326879</wp:posOffset>
              </wp:positionV>
              <wp:extent cx="5943600" cy="0"/>
              <wp:effectExtent l="0" t="0" r="19050" b="19050"/>
              <wp:wrapSquare wrapText="bothSides"/>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5pt,734.4pt" to="467.95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l/EAIAACg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" o:allowincell="f" o:allowoverlap="f" strokeweight=".25pt">
              <w10:wrap type="square" anchory="page"/>
              <w10:anchorlock/>
            </v:line>
          </w:pict>
        </mc:Fallback>
      </mc:AlternateContent>
    </w:r>
    <w:r w:rsidR="00713CEA">
      <w:t>Experience Your America</w:t>
    </w:r>
    <w:r w:rsidR="00713CEA">
      <w:rPr>
        <w:b w:val="0"/>
        <w:vertAlign w:val="superscript"/>
      </w:rPr>
      <w:t>TM</w:t>
    </w:r>
  </w:p>
  <w:p w:rsidR="00713CEA" w:rsidRDefault="00713CEA">
    <w:pPr>
      <w:pStyle w:val="Footer"/>
      <w:spacing w:line="260" w:lineRule="exact"/>
      <w:rPr>
        <w:rFonts w:ascii="Frutiger 45 Light" w:hAnsi="Frutiger 45 Light"/>
      </w:rPr>
    </w:pPr>
    <w:r>
      <w:rPr>
        <w:rFonts w:ascii="Frutiger 45 Light" w:hAnsi="Frutiger 45 Light"/>
        <w:sz w:val="17"/>
      </w:rPr>
      <w:t>The National Park Service cares for special places saved by the American people so that all may experience our heritage.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E7F" w:rsidRDefault="009B7E7F">
      <w:r>
        <w:separator/>
      </w:r>
    </w:p>
  </w:footnote>
  <w:footnote w:type="continuationSeparator" w:id="0">
    <w:p w:rsidR="009B7E7F" w:rsidRDefault="009B7E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EA" w:rsidRDefault="00460D35">
    <w:pPr>
      <w:pStyle w:val="Header"/>
    </w:pPr>
    <w:r>
      <w:rPr>
        <w:noProof/>
        <w:sz w:val="20"/>
      </w:rPr>
      <mc:AlternateContent>
        <mc:Choice Requires="wps">
          <w:drawing>
            <wp:anchor distT="4294967295" distB="4294967295" distL="114300" distR="114300" simplePos="0" relativeHeight="251657216" behindDoc="0" locked="1" layoutInCell="0" allowOverlap="1" wp14:anchorId="06D55B49" wp14:editId="421BA1E9">
              <wp:simplePos x="0" y="0"/>
              <wp:positionH relativeFrom="column">
                <wp:posOffset>-635</wp:posOffset>
              </wp:positionH>
              <wp:positionV relativeFrom="page">
                <wp:posOffset>450214</wp:posOffset>
              </wp:positionV>
              <wp:extent cx="5943600" cy="0"/>
              <wp:effectExtent l="0" t="95250" r="0" b="95250"/>
              <wp:wrapSquare wrapText="bothSides"/>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5pt,35.45pt" to="467.9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" o:allowincell="f" strokeweight="15pt">
              <w10:wrap type="square"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43068C"/>
    <w:multiLevelType w:val="hybridMultilevel"/>
    <w:tmpl w:val="A7CE1A4A"/>
    <w:lvl w:ilvl="0" w:tplc="8606204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33D2E5A"/>
    <w:multiLevelType w:val="hybridMultilevel"/>
    <w:tmpl w:val="2EE0C18C"/>
    <w:lvl w:ilvl="0" w:tplc="1166B4A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054"/>
    <w:rsid w:val="00000C9E"/>
    <w:rsid w:val="00003BD7"/>
    <w:rsid w:val="0002231B"/>
    <w:rsid w:val="0003257F"/>
    <w:rsid w:val="00036AE2"/>
    <w:rsid w:val="000836BB"/>
    <w:rsid w:val="000B0BD7"/>
    <w:rsid w:val="00101FCE"/>
    <w:rsid w:val="00104E32"/>
    <w:rsid w:val="0014062E"/>
    <w:rsid w:val="0014110D"/>
    <w:rsid w:val="001D3305"/>
    <w:rsid w:val="00212861"/>
    <w:rsid w:val="00213C8A"/>
    <w:rsid w:val="002525F0"/>
    <w:rsid w:val="00274D79"/>
    <w:rsid w:val="0028029A"/>
    <w:rsid w:val="00281178"/>
    <w:rsid w:val="0029264F"/>
    <w:rsid w:val="002B77B3"/>
    <w:rsid w:val="002D65F7"/>
    <w:rsid w:val="0030623A"/>
    <w:rsid w:val="00332C59"/>
    <w:rsid w:val="003532FF"/>
    <w:rsid w:val="00357821"/>
    <w:rsid w:val="003851B9"/>
    <w:rsid w:val="003A6E33"/>
    <w:rsid w:val="003B1BD7"/>
    <w:rsid w:val="003D62F7"/>
    <w:rsid w:val="003E5054"/>
    <w:rsid w:val="004008CE"/>
    <w:rsid w:val="00422C02"/>
    <w:rsid w:val="00434E5A"/>
    <w:rsid w:val="00435828"/>
    <w:rsid w:val="00451B30"/>
    <w:rsid w:val="00453EFB"/>
    <w:rsid w:val="00456F42"/>
    <w:rsid w:val="00460D35"/>
    <w:rsid w:val="004638ED"/>
    <w:rsid w:val="00465949"/>
    <w:rsid w:val="004A2019"/>
    <w:rsid w:val="004B0310"/>
    <w:rsid w:val="004C03E5"/>
    <w:rsid w:val="004C6092"/>
    <w:rsid w:val="004E3B04"/>
    <w:rsid w:val="00542A3A"/>
    <w:rsid w:val="00583398"/>
    <w:rsid w:val="005915C3"/>
    <w:rsid w:val="005924B7"/>
    <w:rsid w:val="00593059"/>
    <w:rsid w:val="00593592"/>
    <w:rsid w:val="0059503A"/>
    <w:rsid w:val="005B34D9"/>
    <w:rsid w:val="005C6412"/>
    <w:rsid w:val="005D0F24"/>
    <w:rsid w:val="00622246"/>
    <w:rsid w:val="00630CD7"/>
    <w:rsid w:val="00634226"/>
    <w:rsid w:val="00651D21"/>
    <w:rsid w:val="00652B20"/>
    <w:rsid w:val="00663AD7"/>
    <w:rsid w:val="00677FC4"/>
    <w:rsid w:val="006A51C9"/>
    <w:rsid w:val="006C19F4"/>
    <w:rsid w:val="006C1C92"/>
    <w:rsid w:val="006C2D1A"/>
    <w:rsid w:val="006C3624"/>
    <w:rsid w:val="006D31DD"/>
    <w:rsid w:val="006F6FBD"/>
    <w:rsid w:val="00701634"/>
    <w:rsid w:val="00713CEA"/>
    <w:rsid w:val="00720315"/>
    <w:rsid w:val="007217C6"/>
    <w:rsid w:val="007364D0"/>
    <w:rsid w:val="00753E92"/>
    <w:rsid w:val="00774E04"/>
    <w:rsid w:val="00786CE9"/>
    <w:rsid w:val="00787AF0"/>
    <w:rsid w:val="007B66EE"/>
    <w:rsid w:val="007C68CD"/>
    <w:rsid w:val="007C748A"/>
    <w:rsid w:val="008047FA"/>
    <w:rsid w:val="00867883"/>
    <w:rsid w:val="008D3D31"/>
    <w:rsid w:val="008D5A53"/>
    <w:rsid w:val="008F76CE"/>
    <w:rsid w:val="0091051F"/>
    <w:rsid w:val="00935F63"/>
    <w:rsid w:val="009430E6"/>
    <w:rsid w:val="00960390"/>
    <w:rsid w:val="00971BCC"/>
    <w:rsid w:val="00982DA5"/>
    <w:rsid w:val="009A5689"/>
    <w:rsid w:val="009B197C"/>
    <w:rsid w:val="009B5FF6"/>
    <w:rsid w:val="009B7E7F"/>
    <w:rsid w:val="009C2EB4"/>
    <w:rsid w:val="009D64EE"/>
    <w:rsid w:val="009E0BA1"/>
    <w:rsid w:val="009E14BC"/>
    <w:rsid w:val="00A14D97"/>
    <w:rsid w:val="00A14E4A"/>
    <w:rsid w:val="00A2714C"/>
    <w:rsid w:val="00A35488"/>
    <w:rsid w:val="00A40493"/>
    <w:rsid w:val="00A4508D"/>
    <w:rsid w:val="00A4629D"/>
    <w:rsid w:val="00A52CA9"/>
    <w:rsid w:val="00A64095"/>
    <w:rsid w:val="00A76232"/>
    <w:rsid w:val="00A80813"/>
    <w:rsid w:val="00AA2D7D"/>
    <w:rsid w:val="00AC1EBE"/>
    <w:rsid w:val="00AD1469"/>
    <w:rsid w:val="00AE6B22"/>
    <w:rsid w:val="00B00F63"/>
    <w:rsid w:val="00B0163F"/>
    <w:rsid w:val="00B15B69"/>
    <w:rsid w:val="00B17CE3"/>
    <w:rsid w:val="00B23170"/>
    <w:rsid w:val="00B50AAF"/>
    <w:rsid w:val="00B632B9"/>
    <w:rsid w:val="00B75407"/>
    <w:rsid w:val="00B77B37"/>
    <w:rsid w:val="00B92F91"/>
    <w:rsid w:val="00BC589B"/>
    <w:rsid w:val="00BE71AE"/>
    <w:rsid w:val="00BF16E6"/>
    <w:rsid w:val="00BF305A"/>
    <w:rsid w:val="00C04444"/>
    <w:rsid w:val="00C06DB5"/>
    <w:rsid w:val="00C1510A"/>
    <w:rsid w:val="00C321EA"/>
    <w:rsid w:val="00C57891"/>
    <w:rsid w:val="00C672D3"/>
    <w:rsid w:val="00CA4103"/>
    <w:rsid w:val="00CB19CF"/>
    <w:rsid w:val="00CC14BC"/>
    <w:rsid w:val="00CC50D7"/>
    <w:rsid w:val="00CD2A40"/>
    <w:rsid w:val="00CD4421"/>
    <w:rsid w:val="00CE438B"/>
    <w:rsid w:val="00CF10F1"/>
    <w:rsid w:val="00CF1B19"/>
    <w:rsid w:val="00CF2275"/>
    <w:rsid w:val="00D16150"/>
    <w:rsid w:val="00D16E74"/>
    <w:rsid w:val="00DA1179"/>
    <w:rsid w:val="00DA3B37"/>
    <w:rsid w:val="00EA1404"/>
    <w:rsid w:val="00EA5865"/>
    <w:rsid w:val="00F0597A"/>
    <w:rsid w:val="00F20B8C"/>
    <w:rsid w:val="00F23676"/>
    <w:rsid w:val="00F26901"/>
    <w:rsid w:val="00F3324D"/>
    <w:rsid w:val="00F61B08"/>
    <w:rsid w:val="00F840CD"/>
    <w:rsid w:val="00F946D3"/>
    <w:rsid w:val="00FB7885"/>
    <w:rsid w:val="00FF3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305"/>
    <w:rPr>
      <w:sz w:val="24"/>
      <w:szCs w:val="24"/>
    </w:rPr>
  </w:style>
  <w:style w:type="paragraph" w:styleId="Heading1">
    <w:name w:val="heading 1"/>
    <w:basedOn w:val="Normal"/>
    <w:next w:val="Normal"/>
    <w:qFormat/>
    <w:rsid w:val="001D3305"/>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rsid w:val="001D3305"/>
    <w:pPr>
      <w:keepNext/>
      <w:spacing w:line="240" w:lineRule="exact"/>
      <w:outlineLvl w:val="1"/>
    </w:pPr>
    <w:rPr>
      <w:rFonts w:ascii="NPSRawlinson" w:hAnsi="NPSRawlinson"/>
      <w:b/>
      <w:sz w:val="17"/>
    </w:rPr>
  </w:style>
  <w:style w:type="paragraph" w:styleId="Heading3">
    <w:name w:val="heading 3"/>
    <w:basedOn w:val="Normal"/>
    <w:next w:val="Normal"/>
    <w:qFormat/>
    <w:rsid w:val="001D3305"/>
    <w:pPr>
      <w:keepNext/>
      <w:spacing w:line="240" w:lineRule="exact"/>
      <w:outlineLvl w:val="2"/>
    </w:pPr>
    <w:rPr>
      <w:rFonts w:ascii="NPSRawlinson" w:hAnsi="NPSRawlinson"/>
      <w:b/>
      <w:color w:val="000000"/>
      <w:sz w:val="28"/>
    </w:rPr>
  </w:style>
  <w:style w:type="paragraph" w:styleId="Heading4">
    <w:name w:val="heading 4"/>
    <w:basedOn w:val="Normal"/>
    <w:next w:val="Normal"/>
    <w:qFormat/>
    <w:rsid w:val="001D3305"/>
    <w:pPr>
      <w:keepNext/>
      <w:outlineLvl w:val="3"/>
    </w:pPr>
    <w:rPr>
      <w:b/>
    </w:rPr>
  </w:style>
  <w:style w:type="paragraph" w:styleId="Heading5">
    <w:name w:val="heading 5"/>
    <w:basedOn w:val="Normal"/>
    <w:next w:val="Normal"/>
    <w:qFormat/>
    <w:rsid w:val="001D330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outlineLvl w:val="4"/>
    </w:pPr>
    <w:rPr>
      <w:b/>
      <w:snapToGrid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3305"/>
    <w:pPr>
      <w:tabs>
        <w:tab w:val="center" w:pos="4320"/>
        <w:tab w:val="right" w:pos="8640"/>
      </w:tabs>
    </w:pPr>
  </w:style>
  <w:style w:type="paragraph" w:styleId="Footer">
    <w:name w:val="footer"/>
    <w:basedOn w:val="Normal"/>
    <w:rsid w:val="001D3305"/>
    <w:pPr>
      <w:tabs>
        <w:tab w:val="center" w:pos="4320"/>
        <w:tab w:val="right" w:pos="8640"/>
      </w:tabs>
    </w:pPr>
  </w:style>
  <w:style w:type="paragraph" w:customStyle="1" w:styleId="NPSDOI">
    <w:name w:val="NPS/DOI"/>
    <w:rsid w:val="001D3305"/>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rsid w:val="001D3305"/>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rsid w:val="001D3305"/>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autoRedefine/>
    <w:rsid w:val="001D3305"/>
    <w:pPr>
      <w:jc w:val="center"/>
    </w:pPr>
    <w:rPr>
      <w:rFonts w:ascii="NPSRawlinson" w:hAnsi="NPSRawlinson" w:cs="Arial"/>
      <w:color w:val="000000"/>
      <w:sz w:val="22"/>
    </w:rPr>
  </w:style>
  <w:style w:type="character" w:styleId="CommentReference">
    <w:name w:val="annotation reference"/>
    <w:basedOn w:val="DefaultParagraphFont"/>
    <w:semiHidden/>
    <w:rsid w:val="001D3305"/>
    <w:rPr>
      <w:sz w:val="16"/>
      <w:szCs w:val="16"/>
    </w:rPr>
  </w:style>
  <w:style w:type="paragraph" w:styleId="CommentText">
    <w:name w:val="annotation text"/>
    <w:basedOn w:val="Normal"/>
    <w:semiHidden/>
    <w:rsid w:val="001D3305"/>
    <w:rPr>
      <w:sz w:val="20"/>
      <w:szCs w:val="20"/>
    </w:rPr>
  </w:style>
  <w:style w:type="paragraph" w:styleId="BodyText2">
    <w:name w:val="Body Text 2"/>
    <w:basedOn w:val="Normal"/>
    <w:rsid w:val="001D3305"/>
    <w:pPr>
      <w:spacing w:line="240" w:lineRule="exact"/>
    </w:pPr>
    <w:rPr>
      <w:rFonts w:ascii="NPSRawlinson" w:hAnsi="NPSRawlinson"/>
      <w:b/>
      <w:sz w:val="17"/>
    </w:rPr>
  </w:style>
  <w:style w:type="paragraph" w:styleId="BodyText3">
    <w:name w:val="Body Text 3"/>
    <w:basedOn w:val="Normal"/>
    <w:rsid w:val="001D33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jc w:val="both"/>
    </w:pPr>
    <w:rPr>
      <w:snapToGrid w:val="0"/>
    </w:rPr>
  </w:style>
  <w:style w:type="character" w:styleId="Hyperlink">
    <w:name w:val="Hyperlink"/>
    <w:basedOn w:val="DefaultParagraphFont"/>
    <w:rsid w:val="001D3305"/>
    <w:rPr>
      <w:color w:val="0000FF"/>
      <w:u w:val="single"/>
    </w:rPr>
  </w:style>
  <w:style w:type="paragraph" w:styleId="DocumentMap">
    <w:name w:val="Document Map"/>
    <w:basedOn w:val="Normal"/>
    <w:semiHidden/>
    <w:rsid w:val="00434E5A"/>
    <w:pPr>
      <w:shd w:val="clear" w:color="auto" w:fill="000080"/>
    </w:pPr>
    <w:rPr>
      <w:rFonts w:ascii="Tahoma" w:hAnsi="Tahoma" w:cs="Tahoma"/>
    </w:rPr>
  </w:style>
  <w:style w:type="paragraph" w:styleId="BalloonText">
    <w:name w:val="Balloon Text"/>
    <w:basedOn w:val="Normal"/>
    <w:semiHidden/>
    <w:rsid w:val="003D62F7"/>
    <w:rPr>
      <w:rFonts w:ascii="Tahoma" w:hAnsi="Tahoma" w:cs="Tahoma"/>
      <w:sz w:val="16"/>
      <w:szCs w:val="16"/>
    </w:rPr>
  </w:style>
  <w:style w:type="character" w:customStyle="1" w:styleId="bodytext1">
    <w:name w:val="bodytext1"/>
    <w:basedOn w:val="DefaultParagraphFont"/>
    <w:rsid w:val="008F76CE"/>
    <w:rPr>
      <w:rFonts w:ascii="Arial" w:hAnsi="Arial" w:cs="Arial" w:hint="default"/>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305"/>
    <w:rPr>
      <w:sz w:val="24"/>
      <w:szCs w:val="24"/>
    </w:rPr>
  </w:style>
  <w:style w:type="paragraph" w:styleId="Heading1">
    <w:name w:val="heading 1"/>
    <w:basedOn w:val="Normal"/>
    <w:next w:val="Normal"/>
    <w:qFormat/>
    <w:rsid w:val="001D3305"/>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rsid w:val="001D3305"/>
    <w:pPr>
      <w:keepNext/>
      <w:spacing w:line="240" w:lineRule="exact"/>
      <w:outlineLvl w:val="1"/>
    </w:pPr>
    <w:rPr>
      <w:rFonts w:ascii="NPSRawlinson" w:hAnsi="NPSRawlinson"/>
      <w:b/>
      <w:sz w:val="17"/>
    </w:rPr>
  </w:style>
  <w:style w:type="paragraph" w:styleId="Heading3">
    <w:name w:val="heading 3"/>
    <w:basedOn w:val="Normal"/>
    <w:next w:val="Normal"/>
    <w:qFormat/>
    <w:rsid w:val="001D3305"/>
    <w:pPr>
      <w:keepNext/>
      <w:spacing w:line="240" w:lineRule="exact"/>
      <w:outlineLvl w:val="2"/>
    </w:pPr>
    <w:rPr>
      <w:rFonts w:ascii="NPSRawlinson" w:hAnsi="NPSRawlinson"/>
      <w:b/>
      <w:color w:val="000000"/>
      <w:sz w:val="28"/>
    </w:rPr>
  </w:style>
  <w:style w:type="paragraph" w:styleId="Heading4">
    <w:name w:val="heading 4"/>
    <w:basedOn w:val="Normal"/>
    <w:next w:val="Normal"/>
    <w:qFormat/>
    <w:rsid w:val="001D3305"/>
    <w:pPr>
      <w:keepNext/>
      <w:outlineLvl w:val="3"/>
    </w:pPr>
    <w:rPr>
      <w:b/>
    </w:rPr>
  </w:style>
  <w:style w:type="paragraph" w:styleId="Heading5">
    <w:name w:val="heading 5"/>
    <w:basedOn w:val="Normal"/>
    <w:next w:val="Normal"/>
    <w:qFormat/>
    <w:rsid w:val="001D330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outlineLvl w:val="4"/>
    </w:pPr>
    <w:rPr>
      <w:b/>
      <w:snapToGrid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3305"/>
    <w:pPr>
      <w:tabs>
        <w:tab w:val="center" w:pos="4320"/>
        <w:tab w:val="right" w:pos="8640"/>
      </w:tabs>
    </w:pPr>
  </w:style>
  <w:style w:type="paragraph" w:styleId="Footer">
    <w:name w:val="footer"/>
    <w:basedOn w:val="Normal"/>
    <w:rsid w:val="001D3305"/>
    <w:pPr>
      <w:tabs>
        <w:tab w:val="center" w:pos="4320"/>
        <w:tab w:val="right" w:pos="8640"/>
      </w:tabs>
    </w:pPr>
  </w:style>
  <w:style w:type="paragraph" w:customStyle="1" w:styleId="NPSDOI">
    <w:name w:val="NPS/DOI"/>
    <w:rsid w:val="001D3305"/>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rsid w:val="001D3305"/>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rsid w:val="001D3305"/>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autoRedefine/>
    <w:rsid w:val="001D3305"/>
    <w:pPr>
      <w:jc w:val="center"/>
    </w:pPr>
    <w:rPr>
      <w:rFonts w:ascii="NPSRawlinson" w:hAnsi="NPSRawlinson" w:cs="Arial"/>
      <w:color w:val="000000"/>
      <w:sz w:val="22"/>
    </w:rPr>
  </w:style>
  <w:style w:type="character" w:styleId="CommentReference">
    <w:name w:val="annotation reference"/>
    <w:basedOn w:val="DefaultParagraphFont"/>
    <w:semiHidden/>
    <w:rsid w:val="001D3305"/>
    <w:rPr>
      <w:sz w:val="16"/>
      <w:szCs w:val="16"/>
    </w:rPr>
  </w:style>
  <w:style w:type="paragraph" w:styleId="CommentText">
    <w:name w:val="annotation text"/>
    <w:basedOn w:val="Normal"/>
    <w:semiHidden/>
    <w:rsid w:val="001D3305"/>
    <w:rPr>
      <w:sz w:val="20"/>
      <w:szCs w:val="20"/>
    </w:rPr>
  </w:style>
  <w:style w:type="paragraph" w:styleId="BodyText2">
    <w:name w:val="Body Text 2"/>
    <w:basedOn w:val="Normal"/>
    <w:rsid w:val="001D3305"/>
    <w:pPr>
      <w:spacing w:line="240" w:lineRule="exact"/>
    </w:pPr>
    <w:rPr>
      <w:rFonts w:ascii="NPSRawlinson" w:hAnsi="NPSRawlinson"/>
      <w:b/>
      <w:sz w:val="17"/>
    </w:rPr>
  </w:style>
  <w:style w:type="paragraph" w:styleId="BodyText3">
    <w:name w:val="Body Text 3"/>
    <w:basedOn w:val="Normal"/>
    <w:rsid w:val="001D33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jc w:val="both"/>
    </w:pPr>
    <w:rPr>
      <w:snapToGrid w:val="0"/>
    </w:rPr>
  </w:style>
  <w:style w:type="character" w:styleId="Hyperlink">
    <w:name w:val="Hyperlink"/>
    <w:basedOn w:val="DefaultParagraphFont"/>
    <w:rsid w:val="001D3305"/>
    <w:rPr>
      <w:color w:val="0000FF"/>
      <w:u w:val="single"/>
    </w:rPr>
  </w:style>
  <w:style w:type="paragraph" w:styleId="DocumentMap">
    <w:name w:val="Document Map"/>
    <w:basedOn w:val="Normal"/>
    <w:semiHidden/>
    <w:rsid w:val="00434E5A"/>
    <w:pPr>
      <w:shd w:val="clear" w:color="auto" w:fill="000080"/>
    </w:pPr>
    <w:rPr>
      <w:rFonts w:ascii="Tahoma" w:hAnsi="Tahoma" w:cs="Tahoma"/>
    </w:rPr>
  </w:style>
  <w:style w:type="paragraph" w:styleId="BalloonText">
    <w:name w:val="Balloon Text"/>
    <w:basedOn w:val="Normal"/>
    <w:semiHidden/>
    <w:rsid w:val="003D62F7"/>
    <w:rPr>
      <w:rFonts w:ascii="Tahoma" w:hAnsi="Tahoma" w:cs="Tahoma"/>
      <w:sz w:val="16"/>
      <w:szCs w:val="16"/>
    </w:rPr>
  </w:style>
  <w:style w:type="character" w:customStyle="1" w:styleId="bodytext1">
    <w:name w:val="bodytext1"/>
    <w:basedOn w:val="DefaultParagraphFont"/>
    <w:rsid w:val="008F76CE"/>
    <w:rPr>
      <w:rFonts w:ascii="Arial" w:hAnsi="Arial" w:cs="Arial" w:hint="default"/>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549331">
      <w:bodyDiv w:val="1"/>
      <w:marLeft w:val="0"/>
      <w:marRight w:val="0"/>
      <w:marTop w:val="0"/>
      <w:marBottom w:val="0"/>
      <w:divBdr>
        <w:top w:val="none" w:sz="0" w:space="0" w:color="auto"/>
        <w:left w:val="none" w:sz="0" w:space="0" w:color="auto"/>
        <w:bottom w:val="none" w:sz="0" w:space="0" w:color="auto"/>
        <w:right w:val="none" w:sz="0" w:space="0" w:color="auto"/>
      </w:divBdr>
      <w:divsChild>
        <w:div w:id="2070223610">
          <w:marLeft w:val="0"/>
          <w:marRight w:val="0"/>
          <w:marTop w:val="0"/>
          <w:marBottom w:val="0"/>
          <w:divBdr>
            <w:top w:val="none" w:sz="0" w:space="0" w:color="auto"/>
            <w:left w:val="none" w:sz="0" w:space="0" w:color="auto"/>
            <w:bottom w:val="none" w:sz="0" w:space="0" w:color="auto"/>
            <w:right w:val="none" w:sz="0" w:space="0" w:color="auto"/>
          </w:divBdr>
          <w:divsChild>
            <w:div w:id="706758370">
              <w:marLeft w:val="0"/>
              <w:marRight w:val="0"/>
              <w:marTop w:val="0"/>
              <w:marBottom w:val="0"/>
              <w:divBdr>
                <w:top w:val="none" w:sz="0" w:space="0" w:color="auto"/>
                <w:left w:val="none" w:sz="0" w:space="0" w:color="auto"/>
                <w:bottom w:val="none" w:sz="0" w:space="0" w:color="auto"/>
                <w:right w:val="none" w:sz="0" w:space="0" w:color="auto"/>
              </w:divBdr>
              <w:divsChild>
                <w:div w:id="2013801953">
                  <w:marLeft w:val="0"/>
                  <w:marRight w:val="0"/>
                  <w:marTop w:val="0"/>
                  <w:marBottom w:val="0"/>
                  <w:divBdr>
                    <w:top w:val="none" w:sz="0" w:space="0" w:color="auto"/>
                    <w:left w:val="none" w:sz="0" w:space="0" w:color="auto"/>
                    <w:bottom w:val="none" w:sz="0" w:space="0" w:color="auto"/>
                    <w:right w:val="none" w:sz="0" w:space="0" w:color="auto"/>
                  </w:divBdr>
                  <w:divsChild>
                    <w:div w:id="1248078123">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 w:id="216863294">
      <w:bodyDiv w:val="1"/>
      <w:marLeft w:val="0"/>
      <w:marRight w:val="0"/>
      <w:marTop w:val="0"/>
      <w:marBottom w:val="0"/>
      <w:divBdr>
        <w:top w:val="none" w:sz="0" w:space="0" w:color="auto"/>
        <w:left w:val="none" w:sz="0" w:space="0" w:color="auto"/>
        <w:bottom w:val="none" w:sz="0" w:space="0" w:color="auto"/>
        <w:right w:val="none" w:sz="0" w:space="0" w:color="auto"/>
      </w:divBdr>
      <w:divsChild>
        <w:div w:id="722098256">
          <w:marLeft w:val="0"/>
          <w:marRight w:val="0"/>
          <w:marTop w:val="0"/>
          <w:marBottom w:val="0"/>
          <w:divBdr>
            <w:top w:val="none" w:sz="0" w:space="0" w:color="auto"/>
            <w:left w:val="none" w:sz="0" w:space="0" w:color="auto"/>
            <w:bottom w:val="none" w:sz="0" w:space="0" w:color="auto"/>
            <w:right w:val="none" w:sz="0" w:space="0" w:color="auto"/>
          </w:divBdr>
          <w:divsChild>
            <w:div w:id="778063101">
              <w:marLeft w:val="0"/>
              <w:marRight w:val="0"/>
              <w:marTop w:val="0"/>
              <w:marBottom w:val="0"/>
              <w:divBdr>
                <w:top w:val="none" w:sz="0" w:space="0" w:color="auto"/>
                <w:left w:val="none" w:sz="0" w:space="0" w:color="auto"/>
                <w:bottom w:val="none" w:sz="0" w:space="0" w:color="auto"/>
                <w:right w:val="none" w:sz="0" w:space="0" w:color="auto"/>
              </w:divBdr>
              <w:divsChild>
                <w:div w:id="1743797083">
                  <w:marLeft w:val="0"/>
                  <w:marRight w:val="0"/>
                  <w:marTop w:val="0"/>
                  <w:marBottom w:val="0"/>
                  <w:divBdr>
                    <w:top w:val="none" w:sz="0" w:space="0" w:color="auto"/>
                    <w:left w:val="none" w:sz="0" w:space="0" w:color="auto"/>
                    <w:bottom w:val="none" w:sz="0" w:space="0" w:color="auto"/>
                    <w:right w:val="none" w:sz="0" w:space="0" w:color="auto"/>
                  </w:divBdr>
                  <w:divsChild>
                    <w:div w:id="51122640">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 w:id="288048738">
      <w:bodyDiv w:val="1"/>
      <w:marLeft w:val="0"/>
      <w:marRight w:val="0"/>
      <w:marTop w:val="0"/>
      <w:marBottom w:val="0"/>
      <w:divBdr>
        <w:top w:val="none" w:sz="0" w:space="0" w:color="auto"/>
        <w:left w:val="none" w:sz="0" w:space="0" w:color="auto"/>
        <w:bottom w:val="none" w:sz="0" w:space="0" w:color="auto"/>
        <w:right w:val="none" w:sz="0" w:space="0" w:color="auto"/>
      </w:divBdr>
    </w:div>
    <w:div w:id="1500732085">
      <w:bodyDiv w:val="1"/>
      <w:marLeft w:val="0"/>
      <w:marRight w:val="0"/>
      <w:marTop w:val="0"/>
      <w:marBottom w:val="0"/>
      <w:divBdr>
        <w:top w:val="none" w:sz="0" w:space="0" w:color="auto"/>
        <w:left w:val="none" w:sz="0" w:space="0" w:color="auto"/>
        <w:bottom w:val="none" w:sz="0" w:space="0" w:color="auto"/>
        <w:right w:val="none" w:sz="0" w:space="0" w:color="auto"/>
      </w:divBdr>
      <w:divsChild>
        <w:div w:id="1074397526">
          <w:marLeft w:val="0"/>
          <w:marRight w:val="0"/>
          <w:marTop w:val="0"/>
          <w:marBottom w:val="0"/>
          <w:divBdr>
            <w:top w:val="none" w:sz="0" w:space="0" w:color="auto"/>
            <w:left w:val="none" w:sz="0" w:space="0" w:color="auto"/>
            <w:bottom w:val="none" w:sz="0" w:space="0" w:color="auto"/>
            <w:right w:val="none" w:sz="0" w:space="0" w:color="auto"/>
          </w:divBdr>
          <w:divsChild>
            <w:div w:id="1627538488">
              <w:marLeft w:val="0"/>
              <w:marRight w:val="0"/>
              <w:marTop w:val="0"/>
              <w:marBottom w:val="0"/>
              <w:divBdr>
                <w:top w:val="none" w:sz="0" w:space="0" w:color="auto"/>
                <w:left w:val="none" w:sz="0" w:space="0" w:color="auto"/>
                <w:bottom w:val="none" w:sz="0" w:space="0" w:color="auto"/>
                <w:right w:val="none" w:sz="0" w:space="0" w:color="auto"/>
              </w:divBdr>
              <w:divsChild>
                <w:div w:id="1639455608">
                  <w:marLeft w:val="0"/>
                  <w:marRight w:val="0"/>
                  <w:marTop w:val="0"/>
                  <w:marBottom w:val="0"/>
                  <w:divBdr>
                    <w:top w:val="none" w:sz="0" w:space="0" w:color="auto"/>
                    <w:left w:val="none" w:sz="0" w:space="0" w:color="auto"/>
                    <w:bottom w:val="none" w:sz="0" w:space="0" w:color="auto"/>
                    <w:right w:val="none" w:sz="0" w:space="0" w:color="auto"/>
                  </w:divBdr>
                  <w:divsChild>
                    <w:div w:id="145631057">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 w:id="1803886079">
      <w:bodyDiv w:val="1"/>
      <w:marLeft w:val="0"/>
      <w:marRight w:val="0"/>
      <w:marTop w:val="0"/>
      <w:marBottom w:val="0"/>
      <w:divBdr>
        <w:top w:val="none" w:sz="0" w:space="0" w:color="auto"/>
        <w:left w:val="none" w:sz="0" w:space="0" w:color="auto"/>
        <w:bottom w:val="none" w:sz="0" w:space="0" w:color="auto"/>
        <w:right w:val="none" w:sz="0" w:space="0" w:color="auto"/>
      </w:divBdr>
      <w:divsChild>
        <w:div w:id="2071924469">
          <w:marLeft w:val="0"/>
          <w:marRight w:val="0"/>
          <w:marTop w:val="0"/>
          <w:marBottom w:val="0"/>
          <w:divBdr>
            <w:top w:val="none" w:sz="0" w:space="0" w:color="auto"/>
            <w:left w:val="none" w:sz="0" w:space="0" w:color="auto"/>
            <w:bottom w:val="none" w:sz="0" w:space="0" w:color="auto"/>
            <w:right w:val="none" w:sz="0" w:space="0" w:color="auto"/>
          </w:divBdr>
          <w:divsChild>
            <w:div w:id="1293247785">
              <w:marLeft w:val="0"/>
              <w:marRight w:val="0"/>
              <w:marTop w:val="0"/>
              <w:marBottom w:val="0"/>
              <w:divBdr>
                <w:top w:val="none" w:sz="0" w:space="0" w:color="auto"/>
                <w:left w:val="none" w:sz="0" w:space="0" w:color="auto"/>
                <w:bottom w:val="none" w:sz="0" w:space="0" w:color="auto"/>
                <w:right w:val="none" w:sz="0" w:space="0" w:color="auto"/>
              </w:divBdr>
              <w:divsChild>
                <w:div w:id="34231801">
                  <w:marLeft w:val="0"/>
                  <w:marRight w:val="0"/>
                  <w:marTop w:val="0"/>
                  <w:marBottom w:val="0"/>
                  <w:divBdr>
                    <w:top w:val="none" w:sz="0" w:space="0" w:color="auto"/>
                    <w:left w:val="none" w:sz="0" w:space="0" w:color="auto"/>
                    <w:bottom w:val="none" w:sz="0" w:space="0" w:color="auto"/>
                    <w:right w:val="none" w:sz="0" w:space="0" w:color="auto"/>
                  </w:divBdr>
                  <w:divsChild>
                    <w:div w:id="900359852">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F:\Graphic_Identity\files\form\OfficeNR_p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OfficeNR_pc.dot</Template>
  <TotalTime>14</TotalTime>
  <Pages>1</Pages>
  <Words>490</Words>
  <Characters>2793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National Park Service</vt:lpstr>
    </vt:vector>
  </TitlesOfParts>
  <Company>Dennis Konetzka</Company>
  <LinksUpToDate>false</LinksUpToDate>
  <CharactersWithSpaces>3277</CharactersWithSpaces>
  <SharedDoc>false</SharedDoc>
  <HLinks>
    <vt:vector size="6" baseType="variant">
      <vt:variant>
        <vt:i4>2818090</vt:i4>
      </vt:variant>
      <vt:variant>
        <vt:i4>0</vt:i4>
      </vt:variant>
      <vt:variant>
        <vt:i4>0</vt:i4>
      </vt:variant>
      <vt:variant>
        <vt:i4>5</vt:i4>
      </vt:variant>
      <vt:variant>
        <vt:lpwstr>http://www.nps.gov/edis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Park Service</dc:title>
  <dc:creator>David T. Gilbert</dc:creator>
  <cp:lastModifiedBy>Jung, Theresa</cp:lastModifiedBy>
  <cp:revision>8</cp:revision>
  <cp:lastPrinted>2014-01-09T15:43:00Z</cp:lastPrinted>
  <dcterms:created xsi:type="dcterms:W3CDTF">2014-01-08T22:05:00Z</dcterms:created>
  <dcterms:modified xsi:type="dcterms:W3CDTF">2014-01-09T20:35:00Z</dcterms:modified>
</cp:coreProperties>
</file>