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2BAFE" w14:textId="32282A4B" w:rsidR="00014347" w:rsidRPr="002A443C" w:rsidRDefault="007400E1" w:rsidP="002A443C">
      <w:pPr>
        <w:pStyle w:val="Header"/>
      </w:pPr>
      <w:r w:rsidRPr="002A443C">
        <w:t>NPS DSC Division 1 Specifications</w:t>
      </w:r>
      <w:r w:rsidR="006D3C89" w:rsidRPr="002A443C">
        <w:br/>
        <w:t>Instructions &amp; Table of Contents</w:t>
      </w:r>
    </w:p>
    <w:p w14:paraId="1AAC7EE3" w14:textId="01739357" w:rsidR="00014347" w:rsidRPr="002A443C" w:rsidRDefault="007400E1" w:rsidP="00F17A24">
      <w:pPr>
        <w:pStyle w:val="NPSDSCdate"/>
      </w:pPr>
      <w:r w:rsidRPr="002A443C">
        <w:t xml:space="preserve">National Park Service (NPS) - Denver Service Center (DSC) | </w:t>
      </w:r>
      <w:r w:rsidR="0012092A">
        <w:t>1</w:t>
      </w:r>
      <w:r w:rsidR="00272941">
        <w:t>-28-22</w:t>
      </w:r>
    </w:p>
    <w:p w14:paraId="091C0CFA" w14:textId="66B76F08" w:rsidR="0003464E" w:rsidRPr="00272941" w:rsidRDefault="0003464E" w:rsidP="00272941">
      <w:pPr>
        <w:pStyle w:val="Heading1"/>
      </w:pPr>
      <w:r w:rsidRPr="00272941">
        <w:t>Instructions</w:t>
      </w:r>
    </w:p>
    <w:p w14:paraId="36EC3876" w14:textId="75C9E42E" w:rsidR="00F17A24" w:rsidRDefault="007400E1" w:rsidP="003F7367">
      <w:pPr>
        <w:pStyle w:val="ListParagraph"/>
        <w:numPr>
          <w:ilvl w:val="0"/>
          <w:numId w:val="4"/>
        </w:numPr>
      </w:pPr>
      <w:r>
        <w:t xml:space="preserve">For each project, create a </w:t>
      </w:r>
      <w:r w:rsidRPr="00F17A24">
        <w:rPr>
          <w:b/>
        </w:rPr>
        <w:t>unique</w:t>
      </w:r>
      <w:r>
        <w:t xml:space="preserve"> set of Division 1 Specifications.</w:t>
      </w:r>
    </w:p>
    <w:p w14:paraId="4D6D473F" w14:textId="54202E8C" w:rsidR="00F17A24" w:rsidRDefault="007400E1" w:rsidP="003F7367">
      <w:pPr>
        <w:pStyle w:val="ListParagraph"/>
        <w:numPr>
          <w:ilvl w:val="0"/>
          <w:numId w:val="4"/>
        </w:numPr>
      </w:pPr>
      <w:r>
        <w:t xml:space="preserve">Download latest version of </w:t>
      </w:r>
      <w:hyperlink r:id="rId7" w:history="1">
        <w:r w:rsidRPr="00D80852">
          <w:rPr>
            <w:rStyle w:val="Hyperlink"/>
          </w:rPr>
          <w:t>NPS DSC Division 1 Specifications</w:t>
        </w:r>
      </w:hyperlink>
      <w:r>
        <w:t>.</w:t>
      </w:r>
    </w:p>
    <w:p w14:paraId="3C1C7F5B" w14:textId="26FD5767" w:rsidR="00F17A24" w:rsidRDefault="007400E1" w:rsidP="004E66EF">
      <w:pPr>
        <w:pStyle w:val="ListParagraph"/>
        <w:numPr>
          <w:ilvl w:val="0"/>
          <w:numId w:val="4"/>
        </w:numPr>
        <w:tabs>
          <w:tab w:val="left" w:pos="5940"/>
          <w:tab w:val="left" w:pos="6480"/>
        </w:tabs>
      </w:pPr>
      <w:r>
        <w:t>Display hidden blue notes by clicking</w:t>
      </w:r>
      <w:r w:rsidR="00B67D83">
        <w:t xml:space="preserve"> </w:t>
      </w:r>
      <w:r w:rsidR="00BB2EFA">
        <w:t>Microsoft Word's</w:t>
      </w:r>
      <w:r>
        <w:t xml:space="preserve"> </w:t>
      </w:r>
      <w:r w:rsidRPr="00F17A24">
        <w:rPr>
          <w:b/>
        </w:rPr>
        <w:t>Show/Hide</w:t>
      </w:r>
      <w:r>
        <w:t xml:space="preserve"> </w:t>
      </w:r>
      <w:r w:rsidR="004E66EF">
        <w:t xml:space="preserve">icon: </w:t>
      </w:r>
      <w:r w:rsidR="008C5273">
        <w:rPr>
          <w:noProof/>
        </w:rPr>
        <w:drawing>
          <wp:inline distT="0" distB="0" distL="0" distR="0" wp14:anchorId="4B1F5072" wp14:editId="5581B6E2">
            <wp:extent cx="114300" cy="133350"/>
            <wp:effectExtent l="0" t="0" r="0" b="0"/>
            <wp:docPr id="5" name="Picture 5" descr="Microsoft Word's Show/Hide icon located in the Home ribbon &gt; Paragraph sectio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Microsoft Word's Show/Hide icon located in the Home ribbon &gt; Paragraph section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2EFA">
        <w:t xml:space="preserve"> </w:t>
      </w:r>
      <w:r>
        <w:t>(</w:t>
      </w:r>
      <w:r w:rsidRPr="00F17A24">
        <w:rPr>
          <w:b/>
        </w:rPr>
        <w:t>Home</w:t>
      </w:r>
      <w:r>
        <w:t xml:space="preserve"> ribbon &gt; </w:t>
      </w:r>
      <w:r w:rsidRPr="00F17A24">
        <w:rPr>
          <w:b/>
        </w:rPr>
        <w:t>Paragraph</w:t>
      </w:r>
      <w:r>
        <w:t xml:space="preserve"> group).</w:t>
      </w:r>
    </w:p>
    <w:p w14:paraId="36D115D5" w14:textId="01720004" w:rsidR="000B7877" w:rsidRPr="000B7877" w:rsidRDefault="000B7877" w:rsidP="00EB0957">
      <w:pPr>
        <w:pStyle w:val="ListParagraph"/>
        <w:numPr>
          <w:ilvl w:val="0"/>
          <w:numId w:val="4"/>
        </w:numPr>
        <w:tabs>
          <w:tab w:val="left" w:pos="2520"/>
          <w:tab w:val="left" w:pos="5580"/>
        </w:tabs>
      </w:pPr>
      <w:r w:rsidRPr="000B7877">
        <w:rPr>
          <w:rFonts w:cs="Arial"/>
        </w:rPr>
        <w:t xml:space="preserve">Federal Acquisition Regulation - FAR 2.101 states, </w:t>
      </w:r>
      <w:r w:rsidR="00EC3010">
        <w:rPr>
          <w:rFonts w:cs="Arial"/>
        </w:rPr>
        <w:t>"</w:t>
      </w:r>
      <w:r w:rsidRPr="000B7877">
        <w:rPr>
          <w:rStyle w:val="Emphasis"/>
          <w:rFonts w:cs="Arial"/>
          <w:bdr w:val="none" w:sz="0" w:space="0" w:color="auto" w:frame="1"/>
          <w:shd w:val="clear" w:color="auto" w:fill="FFFFFF"/>
        </w:rPr>
        <w:t>Day</w:t>
      </w:r>
      <w:r w:rsidRPr="000B7877">
        <w:rPr>
          <w:rFonts w:cs="Arial"/>
          <w:shd w:val="clear" w:color="auto" w:fill="FFFFFF"/>
        </w:rPr>
        <w:t> means, unless otherwise specified, a calendar day." Please work with the team and be mindful of intended work weeks (4,5,6, or 7). Consider 7 day increments for a week so notices and such would require 7, 14, 21 etc. days notice.</w:t>
      </w:r>
    </w:p>
    <w:p w14:paraId="7436499D" w14:textId="5F37C654" w:rsidR="00FA1F07" w:rsidRDefault="007400E1" w:rsidP="00EB0957">
      <w:pPr>
        <w:pStyle w:val="ListParagraph"/>
        <w:numPr>
          <w:ilvl w:val="0"/>
          <w:numId w:val="4"/>
        </w:numPr>
        <w:tabs>
          <w:tab w:val="left" w:pos="2520"/>
          <w:tab w:val="left" w:pos="5580"/>
        </w:tabs>
      </w:pPr>
      <w:r>
        <w:t>Format edits</w:t>
      </w:r>
      <w:r w:rsidR="00272941">
        <w:t xml:space="preserve"> for final approval</w:t>
      </w:r>
      <w:r w:rsidR="00FA1F07">
        <w:t>:</w:t>
      </w:r>
    </w:p>
    <w:p w14:paraId="3C0FF8CA" w14:textId="77777777" w:rsidR="00FA1F07" w:rsidRDefault="007400E1" w:rsidP="00FA1F07">
      <w:pPr>
        <w:pStyle w:val="ListParagraph"/>
        <w:numPr>
          <w:ilvl w:val="1"/>
          <w:numId w:val="4"/>
        </w:numPr>
        <w:tabs>
          <w:tab w:val="left" w:pos="2520"/>
          <w:tab w:val="left" w:pos="5580"/>
        </w:tabs>
      </w:pPr>
      <w:r>
        <w:t>Use strikethrough for deletes.</w:t>
      </w:r>
    </w:p>
    <w:p w14:paraId="08282462" w14:textId="6F251567" w:rsidR="00603E85" w:rsidRDefault="00272941" w:rsidP="00FA1F07">
      <w:pPr>
        <w:pStyle w:val="ListParagraph"/>
        <w:numPr>
          <w:ilvl w:val="1"/>
          <w:numId w:val="4"/>
        </w:numPr>
        <w:tabs>
          <w:tab w:val="left" w:pos="2520"/>
          <w:tab w:val="left" w:pos="5580"/>
        </w:tabs>
      </w:pPr>
      <w:r>
        <w:t>Use yellow highlight for additions</w:t>
      </w:r>
      <w:r w:rsidR="007400E1">
        <w:t>.</w:t>
      </w:r>
    </w:p>
    <w:p w14:paraId="7CB30DB2" w14:textId="42625DEF" w:rsidR="00272941" w:rsidRDefault="00D80805" w:rsidP="00272941">
      <w:pPr>
        <w:pStyle w:val="ListParagraph"/>
        <w:numPr>
          <w:ilvl w:val="0"/>
          <w:numId w:val="4"/>
        </w:numPr>
        <w:tabs>
          <w:tab w:val="left" w:pos="2520"/>
          <w:tab w:val="left" w:pos="5580"/>
        </w:tabs>
      </w:pPr>
      <w:r>
        <w:t>Format edi</w:t>
      </w:r>
      <w:r w:rsidR="00272941">
        <w:t>t</w:t>
      </w:r>
      <w:r>
        <w:t xml:space="preserve">s </w:t>
      </w:r>
      <w:r w:rsidR="00272941">
        <w:t>after</w:t>
      </w:r>
      <w:r>
        <w:t xml:space="preserve"> final</w:t>
      </w:r>
      <w:r w:rsidR="00272941">
        <w:t xml:space="preserve"> approval for Final Construction Documents (CD):</w:t>
      </w:r>
    </w:p>
    <w:p w14:paraId="048821B6" w14:textId="16939D74" w:rsidR="00272941" w:rsidRDefault="00272941" w:rsidP="00272941">
      <w:pPr>
        <w:pStyle w:val="ListParagraph"/>
        <w:numPr>
          <w:ilvl w:val="1"/>
          <w:numId w:val="4"/>
        </w:numPr>
        <w:tabs>
          <w:tab w:val="left" w:pos="2520"/>
          <w:tab w:val="left" w:pos="5580"/>
        </w:tabs>
      </w:pPr>
      <w:r>
        <w:t>Remove strikethrough and yellow highlights.</w:t>
      </w:r>
    </w:p>
    <w:p w14:paraId="36D7EE92" w14:textId="351D54D5" w:rsidR="0003464E" w:rsidRPr="00DA2F8D" w:rsidRDefault="0003464E" w:rsidP="00272941">
      <w:pPr>
        <w:pStyle w:val="Heading1"/>
      </w:pPr>
      <w:r w:rsidRPr="00DA2F8D">
        <w:t>Table of Contents</w:t>
      </w:r>
      <w:r w:rsidR="009D6A09" w:rsidRPr="00DA2F8D">
        <w:t xml:space="preserve"> (TOC)</w:t>
      </w:r>
    </w:p>
    <w:p w14:paraId="0EF0BACD" w14:textId="1CC9BAEA" w:rsidR="003F7367" w:rsidRPr="003F7367" w:rsidRDefault="003F7367" w:rsidP="003C2E3A">
      <w:pPr>
        <w:tabs>
          <w:tab w:val="left" w:pos="1260"/>
        </w:tabs>
      </w:pPr>
      <w:r w:rsidRPr="003F7367">
        <w:t>01 11 00</w:t>
      </w:r>
      <w:r w:rsidR="00F82BF2">
        <w:tab/>
      </w:r>
      <w:r w:rsidRPr="003F7367">
        <w:t>Summary of Work</w:t>
      </w:r>
    </w:p>
    <w:p w14:paraId="443AF149" w14:textId="77777777" w:rsidR="003F7367" w:rsidRPr="003F7367" w:rsidRDefault="003F7367" w:rsidP="003C2E3A">
      <w:pPr>
        <w:tabs>
          <w:tab w:val="left" w:pos="1260"/>
        </w:tabs>
      </w:pPr>
      <w:r w:rsidRPr="003F7367">
        <w:t>01 26 01</w:t>
      </w:r>
      <w:r w:rsidRPr="003F7367">
        <w:tab/>
        <w:t>Contract Modification Procedures</w:t>
      </w:r>
    </w:p>
    <w:p w14:paraId="24475ACF" w14:textId="77777777" w:rsidR="003F7367" w:rsidRPr="003F7367" w:rsidRDefault="003F7367" w:rsidP="003C2E3A">
      <w:pPr>
        <w:tabs>
          <w:tab w:val="left" w:pos="1260"/>
        </w:tabs>
      </w:pPr>
      <w:r w:rsidRPr="003F7367">
        <w:t>01 27 00</w:t>
      </w:r>
      <w:r w:rsidRPr="003F7367">
        <w:tab/>
        <w:t>Definition of Contract Line Items</w:t>
      </w:r>
    </w:p>
    <w:p w14:paraId="60737025" w14:textId="77777777" w:rsidR="003F7367" w:rsidRPr="003F7367" w:rsidRDefault="003F7367" w:rsidP="003C2E3A">
      <w:pPr>
        <w:tabs>
          <w:tab w:val="left" w:pos="1260"/>
        </w:tabs>
      </w:pPr>
      <w:r w:rsidRPr="003F7367">
        <w:t>01 31 00</w:t>
      </w:r>
      <w:r w:rsidRPr="003F7367">
        <w:tab/>
        <w:t>Project Management and Coordination</w:t>
      </w:r>
    </w:p>
    <w:p w14:paraId="47A21714" w14:textId="77777777" w:rsidR="003F7367" w:rsidRPr="003F7367" w:rsidRDefault="003F7367" w:rsidP="003C2E3A">
      <w:pPr>
        <w:tabs>
          <w:tab w:val="left" w:pos="1260"/>
        </w:tabs>
      </w:pPr>
      <w:r w:rsidRPr="003F7367">
        <w:t>01 32 16</w:t>
      </w:r>
      <w:r w:rsidRPr="003F7367">
        <w:tab/>
        <w:t>Construction Schedule</w:t>
      </w:r>
    </w:p>
    <w:p w14:paraId="305C39BA" w14:textId="77777777" w:rsidR="003F7367" w:rsidRPr="003F7367" w:rsidRDefault="003F7367" w:rsidP="003C2E3A">
      <w:pPr>
        <w:tabs>
          <w:tab w:val="left" w:pos="1260"/>
        </w:tabs>
      </w:pPr>
      <w:r w:rsidRPr="003F7367">
        <w:t>01 32 33</w:t>
      </w:r>
      <w:r w:rsidRPr="003F7367">
        <w:tab/>
        <w:t>Photographic Documentation</w:t>
      </w:r>
    </w:p>
    <w:p w14:paraId="5D1F57C8" w14:textId="77777777" w:rsidR="003F7367" w:rsidRPr="003F7367" w:rsidRDefault="003F7367" w:rsidP="003C2E3A">
      <w:pPr>
        <w:tabs>
          <w:tab w:val="left" w:pos="1260"/>
        </w:tabs>
      </w:pPr>
      <w:r w:rsidRPr="003F7367">
        <w:t>01 33 23</w:t>
      </w:r>
      <w:r w:rsidRPr="003F7367">
        <w:tab/>
        <w:t>Submittal Procedures</w:t>
      </w:r>
    </w:p>
    <w:p w14:paraId="16776AE0" w14:textId="77777777" w:rsidR="003F7367" w:rsidRPr="003F7367" w:rsidRDefault="003F7367" w:rsidP="003C2E3A">
      <w:pPr>
        <w:tabs>
          <w:tab w:val="left" w:pos="1260"/>
        </w:tabs>
      </w:pPr>
      <w:r w:rsidRPr="003F7367">
        <w:t>01 35 13.22</w:t>
      </w:r>
      <w:r w:rsidRPr="003F7367">
        <w:tab/>
        <w:t>Archeological Protection</w:t>
      </w:r>
    </w:p>
    <w:p w14:paraId="7E4BD755" w14:textId="77777777" w:rsidR="003F7367" w:rsidRPr="003F7367" w:rsidRDefault="003F7367" w:rsidP="003C2E3A">
      <w:pPr>
        <w:tabs>
          <w:tab w:val="left" w:pos="1260"/>
        </w:tabs>
      </w:pPr>
      <w:r w:rsidRPr="003F7367">
        <w:t>01 35 23</w:t>
      </w:r>
      <w:r w:rsidRPr="003F7367">
        <w:tab/>
        <w:t>Safety Requirements</w:t>
      </w:r>
    </w:p>
    <w:p w14:paraId="3E90CE6A" w14:textId="77777777" w:rsidR="003F7367" w:rsidRPr="003F7367" w:rsidRDefault="003F7367" w:rsidP="003C2E3A">
      <w:pPr>
        <w:tabs>
          <w:tab w:val="left" w:pos="1260"/>
        </w:tabs>
      </w:pPr>
      <w:r w:rsidRPr="003F7367">
        <w:t>01 35 25</w:t>
      </w:r>
      <w:r w:rsidRPr="003F7367">
        <w:tab/>
        <w:t>Explosives</w:t>
      </w:r>
    </w:p>
    <w:p w14:paraId="544BA022" w14:textId="77777777" w:rsidR="003F7367" w:rsidRPr="003F7367" w:rsidRDefault="003F7367" w:rsidP="003C2E3A">
      <w:pPr>
        <w:tabs>
          <w:tab w:val="left" w:pos="1260"/>
        </w:tabs>
      </w:pPr>
      <w:r w:rsidRPr="003F7367">
        <w:t>01 35 91</w:t>
      </w:r>
      <w:r w:rsidRPr="003F7367">
        <w:tab/>
        <w:t>Historic Preservation Treatment Procedures</w:t>
      </w:r>
    </w:p>
    <w:p w14:paraId="744B1A34" w14:textId="77777777" w:rsidR="003F7367" w:rsidRPr="003F7367" w:rsidRDefault="003F7367" w:rsidP="003C2E3A">
      <w:pPr>
        <w:tabs>
          <w:tab w:val="left" w:pos="1260"/>
        </w:tabs>
      </w:pPr>
      <w:r w:rsidRPr="003F7367">
        <w:t>01 40 00</w:t>
      </w:r>
      <w:r w:rsidRPr="003F7367">
        <w:tab/>
        <w:t>Quality Requirements</w:t>
      </w:r>
    </w:p>
    <w:p w14:paraId="003945A4" w14:textId="77777777" w:rsidR="003F7367" w:rsidRPr="003F7367" w:rsidRDefault="003F7367" w:rsidP="003C2E3A">
      <w:pPr>
        <w:tabs>
          <w:tab w:val="left" w:pos="1260"/>
        </w:tabs>
      </w:pPr>
      <w:r w:rsidRPr="003F7367">
        <w:t>01 42 00</w:t>
      </w:r>
      <w:r w:rsidRPr="003F7367">
        <w:tab/>
        <w:t>Reference Standards</w:t>
      </w:r>
    </w:p>
    <w:p w14:paraId="303144B9" w14:textId="77777777" w:rsidR="003F7367" w:rsidRPr="003F7367" w:rsidRDefault="003F7367" w:rsidP="003C2E3A">
      <w:pPr>
        <w:tabs>
          <w:tab w:val="left" w:pos="1260"/>
        </w:tabs>
      </w:pPr>
      <w:r w:rsidRPr="003F7367">
        <w:t>01 50 00</w:t>
      </w:r>
      <w:r w:rsidRPr="003F7367">
        <w:tab/>
        <w:t>Temporary Facilities and Controls</w:t>
      </w:r>
    </w:p>
    <w:p w14:paraId="6D26441F" w14:textId="77777777" w:rsidR="003F7367" w:rsidRPr="003F7367" w:rsidRDefault="003F7367" w:rsidP="003C2E3A">
      <w:pPr>
        <w:tabs>
          <w:tab w:val="left" w:pos="1260"/>
        </w:tabs>
      </w:pPr>
      <w:r w:rsidRPr="003F7367">
        <w:t>01 57 19.11</w:t>
      </w:r>
      <w:r w:rsidRPr="003F7367">
        <w:tab/>
        <w:t>Indoor Air Quality (IAQ) Management</w:t>
      </w:r>
    </w:p>
    <w:p w14:paraId="70105C75" w14:textId="77777777" w:rsidR="003F7367" w:rsidRPr="003F7367" w:rsidRDefault="003F7367" w:rsidP="003C2E3A">
      <w:pPr>
        <w:tabs>
          <w:tab w:val="left" w:pos="1260"/>
        </w:tabs>
      </w:pPr>
      <w:r w:rsidRPr="003F7367">
        <w:t xml:space="preserve">01 57 19.12 </w:t>
      </w:r>
      <w:r w:rsidRPr="003F7367">
        <w:tab/>
        <w:t>Noise and Acoustics Management</w:t>
      </w:r>
    </w:p>
    <w:p w14:paraId="3EB7F6CE" w14:textId="77777777" w:rsidR="003F7367" w:rsidRPr="003F7367" w:rsidRDefault="003F7367" w:rsidP="003C2E3A">
      <w:pPr>
        <w:tabs>
          <w:tab w:val="left" w:pos="1260"/>
        </w:tabs>
      </w:pPr>
      <w:r w:rsidRPr="003F7367">
        <w:t>01 57 23</w:t>
      </w:r>
      <w:r w:rsidRPr="003F7367">
        <w:tab/>
        <w:t>Temporary Storm Water Pollution Prevention (SWPP), Under-an-Acre Pollution Prevention (UPP)</w:t>
      </w:r>
    </w:p>
    <w:p w14:paraId="328411E1" w14:textId="77777777" w:rsidR="003F7367" w:rsidRPr="003F7367" w:rsidRDefault="003F7367" w:rsidP="003C2E3A">
      <w:pPr>
        <w:tabs>
          <w:tab w:val="left" w:pos="1260"/>
        </w:tabs>
      </w:pPr>
      <w:r w:rsidRPr="003F7367">
        <w:t>01 67 00</w:t>
      </w:r>
      <w:r w:rsidRPr="003F7367">
        <w:tab/>
        <w:t>Product Requirements</w:t>
      </w:r>
    </w:p>
    <w:p w14:paraId="0FAEC4CD" w14:textId="77777777" w:rsidR="003F7367" w:rsidRPr="003F7367" w:rsidRDefault="003F7367" w:rsidP="003C2E3A">
      <w:pPr>
        <w:tabs>
          <w:tab w:val="left" w:pos="1260"/>
        </w:tabs>
      </w:pPr>
      <w:r w:rsidRPr="003F7367">
        <w:t>01 73 29</w:t>
      </w:r>
      <w:r w:rsidRPr="003F7367">
        <w:tab/>
        <w:t>Cutting and Patching</w:t>
      </w:r>
    </w:p>
    <w:p w14:paraId="3EC09AB4" w14:textId="77777777" w:rsidR="003F7367" w:rsidRPr="003F7367" w:rsidRDefault="003F7367" w:rsidP="003C2E3A">
      <w:pPr>
        <w:tabs>
          <w:tab w:val="left" w:pos="1260"/>
        </w:tabs>
      </w:pPr>
      <w:r w:rsidRPr="003F7367">
        <w:t>01 73 40</w:t>
      </w:r>
      <w:r w:rsidRPr="003F7367">
        <w:tab/>
        <w:t>Execution</w:t>
      </w:r>
    </w:p>
    <w:p w14:paraId="7DFBC800" w14:textId="77777777" w:rsidR="003F7367" w:rsidRPr="003F7367" w:rsidRDefault="003F7367" w:rsidP="003C2E3A">
      <w:pPr>
        <w:tabs>
          <w:tab w:val="left" w:pos="1260"/>
        </w:tabs>
      </w:pPr>
      <w:r w:rsidRPr="003F7367">
        <w:t>01 74 19</w:t>
      </w:r>
      <w:r w:rsidRPr="003F7367">
        <w:tab/>
        <w:t>Construction Waste Management and Disposal</w:t>
      </w:r>
    </w:p>
    <w:p w14:paraId="3F349552" w14:textId="77777777" w:rsidR="003F7367" w:rsidRPr="003F7367" w:rsidRDefault="003F7367" w:rsidP="003C2E3A">
      <w:pPr>
        <w:tabs>
          <w:tab w:val="left" w:pos="1260"/>
        </w:tabs>
      </w:pPr>
      <w:r w:rsidRPr="003F7367">
        <w:t>01 77 00</w:t>
      </w:r>
      <w:r w:rsidRPr="003F7367">
        <w:tab/>
        <w:t>Closeout Procedures</w:t>
      </w:r>
    </w:p>
    <w:p w14:paraId="5F51453A" w14:textId="77777777" w:rsidR="003F7367" w:rsidRPr="003F7367" w:rsidRDefault="003F7367" w:rsidP="003C2E3A">
      <w:pPr>
        <w:tabs>
          <w:tab w:val="left" w:pos="1260"/>
        </w:tabs>
      </w:pPr>
      <w:r w:rsidRPr="003F7367">
        <w:t>01 78 23</w:t>
      </w:r>
      <w:r w:rsidRPr="003F7367">
        <w:tab/>
        <w:t>Operation and Maintenance (O&amp;M) Data</w:t>
      </w:r>
    </w:p>
    <w:p w14:paraId="4BD9A520" w14:textId="77777777" w:rsidR="003F7367" w:rsidRPr="003F7367" w:rsidRDefault="003F7367" w:rsidP="003C2E3A">
      <w:pPr>
        <w:tabs>
          <w:tab w:val="left" w:pos="1260"/>
        </w:tabs>
      </w:pPr>
      <w:r w:rsidRPr="003F7367">
        <w:t>01 79 00</w:t>
      </w:r>
      <w:r w:rsidRPr="003F7367">
        <w:tab/>
        <w:t>Demonstration &amp; Training</w:t>
      </w:r>
    </w:p>
    <w:p w14:paraId="77A09B68" w14:textId="07F0890E" w:rsidR="003F7367" w:rsidRPr="003F7367" w:rsidRDefault="003F7367" w:rsidP="003C2E3A">
      <w:pPr>
        <w:tabs>
          <w:tab w:val="left" w:pos="1260"/>
        </w:tabs>
      </w:pPr>
      <w:r w:rsidRPr="003F7367">
        <w:t>01 81 13</w:t>
      </w:r>
      <w:r w:rsidRPr="003F7367">
        <w:tab/>
        <w:t>Sustainable Design Requirements-LEED™ (Leadership in Energy &amp; Environmental Design)</w:t>
      </w:r>
    </w:p>
    <w:p w14:paraId="6776DC5D" w14:textId="31134653" w:rsidR="003F7367" w:rsidRPr="003F7367" w:rsidRDefault="003F7367" w:rsidP="0020073E">
      <w:pPr>
        <w:tabs>
          <w:tab w:val="left" w:pos="2610"/>
        </w:tabs>
        <w:ind w:left="1260"/>
      </w:pPr>
      <w:r w:rsidRPr="003F7367">
        <w:t>01 81 13</w:t>
      </w:r>
      <w:r w:rsidRPr="003F7367">
        <w:tab/>
        <w:t>Non-LEED Projects</w:t>
      </w:r>
    </w:p>
    <w:p w14:paraId="55F0D817" w14:textId="7DF5EE20" w:rsidR="003F7367" w:rsidRPr="003F7367" w:rsidRDefault="003F7367" w:rsidP="0020073E">
      <w:pPr>
        <w:tabs>
          <w:tab w:val="left" w:pos="2610"/>
        </w:tabs>
        <w:ind w:left="1260"/>
      </w:pPr>
      <w:r w:rsidRPr="003F7367">
        <w:t>01 81 13.19</w:t>
      </w:r>
      <w:r w:rsidRPr="003F7367">
        <w:tab/>
        <w:t>LEED for Core &amp; Shell (CS) Development</w:t>
      </w:r>
    </w:p>
    <w:p w14:paraId="139ED14F" w14:textId="5EBD4A98" w:rsidR="003F7367" w:rsidRPr="003F7367" w:rsidRDefault="003F7367" w:rsidP="0020073E">
      <w:pPr>
        <w:tabs>
          <w:tab w:val="left" w:pos="2610"/>
        </w:tabs>
        <w:ind w:left="1260"/>
      </w:pPr>
      <w:r w:rsidRPr="003F7367">
        <w:t>01 81 13.16</w:t>
      </w:r>
      <w:r w:rsidRPr="003F7367">
        <w:tab/>
        <w:t>LEED for Commercial Interiors (CI)</w:t>
      </w:r>
    </w:p>
    <w:p w14:paraId="4ED08D34" w14:textId="1EE3848F" w:rsidR="003F7367" w:rsidRPr="003F7367" w:rsidRDefault="003F7367" w:rsidP="0020073E">
      <w:pPr>
        <w:tabs>
          <w:tab w:val="left" w:pos="2610"/>
        </w:tabs>
        <w:ind w:left="1260"/>
      </w:pPr>
      <w:r w:rsidRPr="003F7367">
        <w:t>01 81 13.13</w:t>
      </w:r>
      <w:r w:rsidRPr="003F7367">
        <w:tab/>
        <w:t>LEED for New Construction (NC) and Major Renovations</w:t>
      </w:r>
    </w:p>
    <w:p w14:paraId="31C5E500" w14:textId="77777777" w:rsidR="003F7367" w:rsidRPr="003F7367" w:rsidRDefault="003F7367" w:rsidP="003C2E3A">
      <w:pPr>
        <w:tabs>
          <w:tab w:val="left" w:pos="1260"/>
        </w:tabs>
      </w:pPr>
      <w:r w:rsidRPr="003F7367">
        <w:t>01 91 14</w:t>
      </w:r>
      <w:r w:rsidRPr="003F7367">
        <w:tab/>
        <w:t>Total Building Commissioning</w:t>
      </w:r>
    </w:p>
    <w:p w14:paraId="5D15D317" w14:textId="77777777" w:rsidR="003F7367" w:rsidRPr="00DD7226" w:rsidRDefault="003F7367" w:rsidP="00272941">
      <w:pPr>
        <w:pStyle w:val="Heading1"/>
      </w:pPr>
      <w:r w:rsidRPr="00DD7226">
        <w:t xml:space="preserve">Supporting </w:t>
      </w:r>
      <w:r w:rsidRPr="00272941">
        <w:t>Documents</w:t>
      </w:r>
    </w:p>
    <w:p w14:paraId="29500BEC" w14:textId="3AB40D90" w:rsidR="003F7367" w:rsidRPr="003F7367" w:rsidRDefault="003F7367" w:rsidP="003F7367">
      <w:r w:rsidRPr="003F7367">
        <w:t>Submittal List</w:t>
      </w:r>
      <w:r w:rsidR="00DD7226">
        <w:t xml:space="preserve"> Template</w:t>
      </w:r>
      <w:r w:rsidRPr="003F7367">
        <w:t xml:space="preserve"> (01 33 23)</w:t>
      </w:r>
    </w:p>
    <w:p w14:paraId="0ACA5377" w14:textId="287915C5" w:rsidR="003F7367" w:rsidRDefault="003F7367" w:rsidP="003F7367">
      <w:r w:rsidRPr="003F7367">
        <w:t>Closeout and Operation &amp; Maintenance (O&amp;M) Requirements</w:t>
      </w:r>
      <w:r w:rsidR="00DD7226">
        <w:t xml:space="preserve"> Template &amp; Sample</w:t>
      </w:r>
      <w:r w:rsidRPr="003F7367">
        <w:t xml:space="preserve"> (01 77 00, 01 78 23, 01 79 00)</w:t>
      </w:r>
    </w:p>
    <w:p w14:paraId="0A044466" w14:textId="249B80B7" w:rsidR="0012092A" w:rsidRPr="003F7367" w:rsidRDefault="0012092A" w:rsidP="003F7367">
      <w:r>
        <w:t>Project Waste Management Plan Worksheet</w:t>
      </w:r>
      <w:r w:rsidR="00DD7226">
        <w:t xml:space="preserve"> Sample</w:t>
      </w:r>
      <w:r>
        <w:t xml:space="preserve"> (01 74 19)</w:t>
      </w:r>
    </w:p>
    <w:sectPr w:rsidR="0012092A" w:rsidRPr="003F7367" w:rsidSect="00B47C65">
      <w:footerReference w:type="default" r:id="rId9"/>
      <w:endnotePr>
        <w:numFmt w:val="decimal"/>
      </w:endnotePr>
      <w:pgSz w:w="12240" w:h="15840" w:code="1"/>
      <w:pgMar w:top="720" w:right="720" w:bottom="720" w:left="720" w:header="720" w:footer="504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468D0" w14:textId="77777777" w:rsidR="007C0923" w:rsidRDefault="007C0923">
      <w:pPr>
        <w:spacing w:line="20" w:lineRule="exact"/>
      </w:pPr>
    </w:p>
  </w:endnote>
  <w:endnote w:type="continuationSeparator" w:id="0">
    <w:p w14:paraId="1A2C621D" w14:textId="77777777" w:rsidR="007C0923" w:rsidRDefault="007C0923">
      <w:r>
        <w:t xml:space="preserve"> </w:t>
      </w:r>
    </w:p>
  </w:endnote>
  <w:endnote w:type="continuationNotice" w:id="1">
    <w:p w14:paraId="68506637" w14:textId="77777777" w:rsidR="007C0923" w:rsidRDefault="007C0923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E1428" w14:textId="01CB2CEC" w:rsidR="00014347" w:rsidRPr="0020073E" w:rsidRDefault="007400E1" w:rsidP="0020073E">
    <w:pPr>
      <w:tabs>
        <w:tab w:val="right" w:pos="10080"/>
      </w:tabs>
      <w:suppressAutoHyphens/>
      <w:jc w:val="both"/>
      <w:rPr>
        <w:rFonts w:cs="Arial"/>
        <w:color w:val="404040" w:themeColor="text1" w:themeTint="BF"/>
        <w:sz w:val="16"/>
        <w:szCs w:val="16"/>
      </w:rPr>
    </w:pPr>
    <w:r w:rsidRPr="0020073E">
      <w:rPr>
        <w:rFonts w:cs="Arial"/>
        <w:color w:val="404040" w:themeColor="text1" w:themeTint="BF"/>
        <w:sz w:val="16"/>
        <w:szCs w:val="16"/>
      </w:rPr>
      <w:t>Instructions</w:t>
    </w:r>
    <w:r w:rsidR="006D3C89" w:rsidRPr="0020073E">
      <w:rPr>
        <w:rFonts w:cs="Arial"/>
        <w:color w:val="404040" w:themeColor="text1" w:themeTint="BF"/>
        <w:sz w:val="16"/>
        <w:szCs w:val="16"/>
      </w:rPr>
      <w:t xml:space="preserve"> &amp; Table of Contents (TOC) </w:t>
    </w:r>
    <w:r w:rsidRPr="0020073E">
      <w:rPr>
        <w:rFonts w:cs="Arial"/>
        <w:color w:val="404040" w:themeColor="text1" w:themeTint="BF"/>
        <w:sz w:val="16"/>
        <w:szCs w:val="16"/>
      </w:rPr>
      <w:t xml:space="preserve"> |</w:t>
    </w:r>
    <w:r w:rsidR="006D3C89" w:rsidRPr="0020073E">
      <w:rPr>
        <w:rFonts w:cs="Arial"/>
        <w:color w:val="404040" w:themeColor="text1" w:themeTint="BF"/>
        <w:sz w:val="16"/>
        <w:szCs w:val="16"/>
      </w:rPr>
      <w:t xml:space="preserve"> </w:t>
    </w:r>
    <w:r w:rsidRPr="0020073E">
      <w:rPr>
        <w:rFonts w:cs="Arial"/>
        <w:color w:val="404040" w:themeColor="text1" w:themeTint="BF"/>
        <w:sz w:val="16"/>
        <w:szCs w:val="16"/>
      </w:rPr>
      <w:t xml:space="preserve"> NPS DSC Division 1 Specifications</w:t>
    </w:r>
    <w:r w:rsidR="00445FC0">
      <w:rPr>
        <w:rFonts w:cs="Arial"/>
        <w:color w:val="404040" w:themeColor="text1" w:themeTint="BF"/>
        <w:sz w:val="16"/>
        <w:szCs w:val="16"/>
      </w:rPr>
      <w:t xml:space="preserve">  |  </w:t>
    </w:r>
    <w:r w:rsidR="00272941">
      <w:rPr>
        <w:rFonts w:cs="Arial"/>
        <w:color w:val="404040" w:themeColor="text1" w:themeTint="BF"/>
        <w:sz w:val="16"/>
        <w:szCs w:val="16"/>
      </w:rPr>
      <w:t>012822</w:t>
    </w:r>
    <w:r w:rsidRPr="0020073E">
      <w:rPr>
        <w:rFonts w:cs="Arial"/>
        <w:color w:val="404040" w:themeColor="text1" w:themeTint="BF"/>
        <w:sz w:val="16"/>
        <w:szCs w:val="16"/>
      </w:rPr>
      <w:tab/>
    </w:r>
    <w:r w:rsidR="00EC64F2" w:rsidRPr="0020073E">
      <w:rPr>
        <w:rFonts w:cs="Arial"/>
        <w:color w:val="404040" w:themeColor="text1" w:themeTint="BF"/>
        <w:sz w:val="16"/>
        <w:szCs w:val="16"/>
      </w:rPr>
      <w:t xml:space="preserve">page </w:t>
    </w:r>
    <w:r w:rsidR="00EC64F2" w:rsidRPr="0020073E">
      <w:rPr>
        <w:rFonts w:cs="Arial"/>
        <w:color w:val="404040" w:themeColor="text1" w:themeTint="BF"/>
        <w:sz w:val="16"/>
        <w:szCs w:val="16"/>
      </w:rPr>
      <w:fldChar w:fldCharType="begin"/>
    </w:r>
    <w:r w:rsidR="00EC64F2" w:rsidRPr="0020073E">
      <w:rPr>
        <w:rFonts w:cs="Arial"/>
        <w:color w:val="404040" w:themeColor="text1" w:themeTint="BF"/>
        <w:sz w:val="16"/>
        <w:szCs w:val="16"/>
      </w:rPr>
      <w:instrText xml:space="preserve"> PAGE  \* Arabic  \* MERGEFORMAT </w:instrText>
    </w:r>
    <w:r w:rsidR="00EC64F2" w:rsidRPr="0020073E">
      <w:rPr>
        <w:rFonts w:cs="Arial"/>
        <w:color w:val="404040" w:themeColor="text1" w:themeTint="BF"/>
        <w:sz w:val="16"/>
        <w:szCs w:val="16"/>
      </w:rPr>
      <w:fldChar w:fldCharType="separate"/>
    </w:r>
    <w:r w:rsidR="00EC64F2" w:rsidRPr="0020073E">
      <w:rPr>
        <w:rFonts w:cs="Arial"/>
        <w:noProof/>
        <w:color w:val="404040" w:themeColor="text1" w:themeTint="BF"/>
        <w:sz w:val="16"/>
        <w:szCs w:val="16"/>
      </w:rPr>
      <w:t>1</w:t>
    </w:r>
    <w:r w:rsidR="00EC64F2" w:rsidRPr="0020073E">
      <w:rPr>
        <w:rFonts w:cs="Arial"/>
        <w:color w:val="404040" w:themeColor="text1" w:themeTint="BF"/>
        <w:sz w:val="16"/>
        <w:szCs w:val="16"/>
      </w:rPr>
      <w:fldChar w:fldCharType="end"/>
    </w:r>
    <w:r w:rsidR="00EC64F2" w:rsidRPr="0020073E">
      <w:rPr>
        <w:rFonts w:cs="Arial"/>
        <w:color w:val="404040" w:themeColor="text1" w:themeTint="BF"/>
        <w:sz w:val="16"/>
        <w:szCs w:val="16"/>
      </w:rPr>
      <w:t xml:space="preserve"> of </w:t>
    </w:r>
    <w:r w:rsidR="00EC64F2" w:rsidRPr="0020073E">
      <w:rPr>
        <w:rFonts w:cs="Arial"/>
        <w:color w:val="404040" w:themeColor="text1" w:themeTint="BF"/>
        <w:sz w:val="16"/>
        <w:szCs w:val="16"/>
      </w:rPr>
      <w:fldChar w:fldCharType="begin"/>
    </w:r>
    <w:r w:rsidR="00EC64F2" w:rsidRPr="0020073E">
      <w:rPr>
        <w:rFonts w:cs="Arial"/>
        <w:color w:val="404040" w:themeColor="text1" w:themeTint="BF"/>
        <w:sz w:val="16"/>
        <w:szCs w:val="16"/>
      </w:rPr>
      <w:instrText xml:space="preserve"> NUMPAGES  \* Arabic  \* MERGEFORMAT </w:instrText>
    </w:r>
    <w:r w:rsidR="00EC64F2" w:rsidRPr="0020073E">
      <w:rPr>
        <w:rFonts w:cs="Arial"/>
        <w:color w:val="404040" w:themeColor="text1" w:themeTint="BF"/>
        <w:sz w:val="16"/>
        <w:szCs w:val="16"/>
      </w:rPr>
      <w:fldChar w:fldCharType="separate"/>
    </w:r>
    <w:r w:rsidR="00EC64F2" w:rsidRPr="0020073E">
      <w:rPr>
        <w:rFonts w:cs="Arial"/>
        <w:noProof/>
        <w:color w:val="404040" w:themeColor="text1" w:themeTint="BF"/>
        <w:sz w:val="16"/>
        <w:szCs w:val="16"/>
      </w:rPr>
      <w:t>2</w:t>
    </w:r>
    <w:r w:rsidR="00EC64F2" w:rsidRPr="0020073E">
      <w:rPr>
        <w:rFonts w:cs="Arial"/>
        <w:color w:val="404040" w:themeColor="text1" w:themeTint="BF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7866C" w14:textId="77777777" w:rsidR="007C0923" w:rsidRDefault="007C0923">
      <w:r>
        <w:separator/>
      </w:r>
    </w:p>
  </w:footnote>
  <w:footnote w:type="continuationSeparator" w:id="0">
    <w:p w14:paraId="5B5BA2EE" w14:textId="77777777" w:rsidR="007C0923" w:rsidRDefault="007C09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A130D"/>
    <w:multiLevelType w:val="hybridMultilevel"/>
    <w:tmpl w:val="6C20A5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604D68"/>
    <w:multiLevelType w:val="hybridMultilevel"/>
    <w:tmpl w:val="915E6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B807E5"/>
    <w:multiLevelType w:val="hybridMultilevel"/>
    <w:tmpl w:val="6C20A5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3F3D2E"/>
    <w:multiLevelType w:val="hybridMultilevel"/>
    <w:tmpl w:val="97E835B4"/>
    <w:lvl w:ilvl="0" w:tplc="C8ECC43A">
      <w:start w:val="1570"/>
      <w:numFmt w:val="decimalZero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347"/>
    <w:rsid w:val="00014347"/>
    <w:rsid w:val="000165CE"/>
    <w:rsid w:val="0003464E"/>
    <w:rsid w:val="00067180"/>
    <w:rsid w:val="000B7877"/>
    <w:rsid w:val="000E0488"/>
    <w:rsid w:val="0010357D"/>
    <w:rsid w:val="0012092A"/>
    <w:rsid w:val="00184011"/>
    <w:rsid w:val="001C453E"/>
    <w:rsid w:val="001D4A68"/>
    <w:rsid w:val="0020073E"/>
    <w:rsid w:val="00250863"/>
    <w:rsid w:val="00272941"/>
    <w:rsid w:val="002A443C"/>
    <w:rsid w:val="003B2340"/>
    <w:rsid w:val="003C1582"/>
    <w:rsid w:val="003C2E3A"/>
    <w:rsid w:val="003E3612"/>
    <w:rsid w:val="003F7367"/>
    <w:rsid w:val="00445FC0"/>
    <w:rsid w:val="004728AD"/>
    <w:rsid w:val="004A6B36"/>
    <w:rsid w:val="004E66EF"/>
    <w:rsid w:val="005357B0"/>
    <w:rsid w:val="00586D0D"/>
    <w:rsid w:val="00603E85"/>
    <w:rsid w:val="00612ABD"/>
    <w:rsid w:val="00635499"/>
    <w:rsid w:val="006D3C89"/>
    <w:rsid w:val="00736B9A"/>
    <w:rsid w:val="007400E1"/>
    <w:rsid w:val="007B3514"/>
    <w:rsid w:val="007C0923"/>
    <w:rsid w:val="007E489D"/>
    <w:rsid w:val="008A2C9B"/>
    <w:rsid w:val="008C5273"/>
    <w:rsid w:val="009D483C"/>
    <w:rsid w:val="009D6A09"/>
    <w:rsid w:val="00A84544"/>
    <w:rsid w:val="00B47C65"/>
    <w:rsid w:val="00B50E00"/>
    <w:rsid w:val="00B67D83"/>
    <w:rsid w:val="00B866AC"/>
    <w:rsid w:val="00BB2EFA"/>
    <w:rsid w:val="00D80805"/>
    <w:rsid w:val="00D80852"/>
    <w:rsid w:val="00DA2F8D"/>
    <w:rsid w:val="00DD7226"/>
    <w:rsid w:val="00E16C63"/>
    <w:rsid w:val="00EA4CF5"/>
    <w:rsid w:val="00EB0957"/>
    <w:rsid w:val="00EC3010"/>
    <w:rsid w:val="00EC64F2"/>
    <w:rsid w:val="00F17A24"/>
    <w:rsid w:val="00F341C8"/>
    <w:rsid w:val="00F504C3"/>
    <w:rsid w:val="00F82BF2"/>
    <w:rsid w:val="00FA1F07"/>
    <w:rsid w:val="00FC04EE"/>
    <w:rsid w:val="00FE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C2E454"/>
  <w15:docId w15:val="{986DE2AB-27BE-4169-B90D-2F2B87F12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7A24"/>
    <w:pPr>
      <w:spacing w:line="288" w:lineRule="auto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4544"/>
    <w:pPr>
      <w:keepNext/>
      <w:keepLines/>
      <w:suppressLineNumbers/>
      <w:tabs>
        <w:tab w:val="right" w:leader="dot" w:pos="9180"/>
      </w:tabs>
      <w:suppressAutoHyphens/>
      <w:spacing w:before="40"/>
      <w:outlineLvl w:val="0"/>
    </w:pPr>
    <w:rPr>
      <w:rFonts w:cs="Arial"/>
      <w:b/>
      <w:bCs/>
      <w:spacing w:val="-2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ListParagraph">
    <w:name w:val="List Paragraph"/>
    <w:basedOn w:val="Normal"/>
    <w:uiPriority w:val="34"/>
    <w:qFormat/>
    <w:rsid w:val="00F17A24"/>
    <w:pPr>
      <w:ind w:left="720"/>
      <w:contextualSpacing/>
    </w:pPr>
  </w:style>
  <w:style w:type="paragraph" w:customStyle="1" w:styleId="NPSDSCdate">
    <w:name w:val="NPS DSC date"/>
    <w:basedOn w:val="Normal"/>
    <w:qFormat/>
    <w:rsid w:val="00F82BF2"/>
    <w:pPr>
      <w:jc w:val="center"/>
    </w:pPr>
    <w:rPr>
      <w:color w:val="404040" w:themeColor="text1" w:themeTint="BF"/>
      <w:sz w:val="16"/>
    </w:rPr>
  </w:style>
  <w:style w:type="paragraph" w:styleId="Footer">
    <w:name w:val="footer"/>
    <w:basedOn w:val="Normal"/>
    <w:link w:val="FooterChar"/>
    <w:uiPriority w:val="99"/>
    <w:unhideWhenUsed/>
    <w:rsid w:val="00F82BF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BF2"/>
    <w:rPr>
      <w:rFonts w:ascii="Arial" w:hAnsi="Arial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Header">
    <w:name w:val="header"/>
    <w:basedOn w:val="Normal"/>
    <w:rsid w:val="00F17A24"/>
    <w:pPr>
      <w:keepNext/>
      <w:keepLines/>
      <w:suppressLineNumbers/>
      <w:tabs>
        <w:tab w:val="right" w:leader="dot" w:pos="8352"/>
      </w:tabs>
      <w:suppressAutoHyphens/>
      <w:spacing w:line="240" w:lineRule="auto"/>
      <w:jc w:val="center"/>
    </w:pPr>
    <w:rPr>
      <w:rFonts w:cs="Arial"/>
      <w:color w:val="404040" w:themeColor="text1" w:themeTint="BF"/>
      <w:spacing w:val="-2"/>
      <w:sz w:val="36"/>
      <w:szCs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603E8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D3C89"/>
    <w:rPr>
      <w:color w:val="800080" w:themeColor="followedHyperlink"/>
      <w:u w:val="single"/>
    </w:rPr>
  </w:style>
  <w:style w:type="character" w:styleId="Hyperlink">
    <w:name w:val="Hyperlink"/>
    <w:basedOn w:val="DefaultParagraphFont"/>
    <w:unhideWhenUsed/>
    <w:rsid w:val="00D80852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0B787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nps.gov/dscw/loader.cfm?csModule=security/getfile&amp;PageID=2358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&amp; TOC - Division 1 Specifications</vt:lpstr>
    </vt:vector>
  </TitlesOfParts>
  <Company>National Park Service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&amp; TOC - Division 1 Specifications</dc:title>
  <dc:creator>National Park Service (NPS) - Denver Service Center (DSC)</dc:creator>
  <cp:keywords>DSC Division 1 Specifications Instructions &amp; Table of Contents (TOC)</cp:keywords>
  <dc:description/>
  <cp:lastModifiedBy>Lau, Elaine</cp:lastModifiedBy>
  <cp:revision>6</cp:revision>
  <cp:lastPrinted>2007-10-17T17:37:00Z</cp:lastPrinted>
  <dcterms:created xsi:type="dcterms:W3CDTF">2021-10-12T22:39:00Z</dcterms:created>
  <dcterms:modified xsi:type="dcterms:W3CDTF">2022-01-28T17:14:00Z</dcterms:modified>
</cp:coreProperties>
</file>