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60033F" w14:textId="77777777" w:rsidR="00A1792B" w:rsidRPr="00AD4579" w:rsidRDefault="00A1792B" w:rsidP="00A1792B">
      <w:pPr>
        <w:spacing w:after="0" w:line="24" w:lineRule="atLeast"/>
        <w:jc w:val="center"/>
        <w:rPr>
          <w:rFonts w:ascii="Arial" w:hAnsi="Arial" w:cs="Arial"/>
          <w:color w:val="404040" w:themeColor="text1" w:themeTint="BF"/>
          <w:sz w:val="40"/>
          <w:szCs w:val="40"/>
        </w:rPr>
      </w:pPr>
      <w:r>
        <w:rPr>
          <w:rFonts w:ascii="Arial" w:hAnsi="Arial" w:cs="Arial"/>
          <w:color w:val="404040" w:themeColor="text1" w:themeTint="BF"/>
          <w:sz w:val="40"/>
          <w:szCs w:val="40"/>
        </w:rPr>
        <w:t>Integrated Design Narrative</w:t>
      </w:r>
    </w:p>
    <w:p w14:paraId="41693DD6" w14:textId="0E43B4C3" w:rsidR="00A1792B" w:rsidRPr="00AD4579" w:rsidRDefault="00A1792B" w:rsidP="00A1792B">
      <w:pPr>
        <w:spacing w:before="40" w:after="520" w:line="24" w:lineRule="atLeast"/>
        <w:jc w:val="center"/>
        <w:rPr>
          <w:rFonts w:ascii="Arial" w:hAnsi="Arial" w:cs="Arial"/>
          <w:color w:val="404040" w:themeColor="text1" w:themeTint="BF"/>
          <w:sz w:val="16"/>
          <w:szCs w:val="16"/>
        </w:rPr>
      </w:pPr>
      <w:r w:rsidRPr="00AD4579">
        <w:rPr>
          <w:rFonts w:ascii="Arial" w:hAnsi="Arial" w:cs="Arial"/>
          <w:color w:val="404040" w:themeColor="text1" w:themeTint="BF"/>
          <w:sz w:val="16"/>
          <w:szCs w:val="16"/>
        </w:rPr>
        <w:t xml:space="preserve">National Park Service (NPS) - Denver Service Center (DSC) | </w:t>
      </w:r>
      <w:r w:rsidR="009B7E1F">
        <w:rPr>
          <w:rFonts w:ascii="Arial" w:hAnsi="Arial" w:cs="Arial"/>
          <w:color w:val="404040" w:themeColor="text1" w:themeTint="BF"/>
          <w:sz w:val="16"/>
          <w:szCs w:val="16"/>
        </w:rPr>
        <w:t>5-</w:t>
      </w:r>
      <w:r w:rsidR="005E4110">
        <w:rPr>
          <w:rFonts w:ascii="Arial" w:hAnsi="Arial" w:cs="Arial"/>
          <w:color w:val="404040" w:themeColor="text1" w:themeTint="BF"/>
          <w:sz w:val="16"/>
          <w:szCs w:val="16"/>
        </w:rPr>
        <w:t>22</w:t>
      </w:r>
      <w:r w:rsidR="009B7E1F">
        <w:rPr>
          <w:rFonts w:ascii="Arial" w:hAnsi="Arial" w:cs="Arial"/>
          <w:color w:val="404040" w:themeColor="text1" w:themeTint="BF"/>
          <w:sz w:val="16"/>
          <w:szCs w:val="16"/>
        </w:rPr>
        <w:t>-23</w:t>
      </w:r>
    </w:p>
    <w:tbl>
      <w:tblPr>
        <w:tblStyle w:val="TableGrid"/>
        <w:tblW w:w="0" w:type="auto"/>
        <w:tblBorders>
          <w:top w:val="single" w:sz="2" w:space="0" w:color="A6A6A6" w:themeColor="background1" w:themeShade="A6"/>
          <w:left w:val="single" w:sz="2" w:space="0" w:color="A6A6A6" w:themeColor="background1" w:themeShade="A6"/>
          <w:bottom w:val="single" w:sz="2" w:space="0" w:color="A6A6A6" w:themeColor="background1" w:themeShade="A6"/>
          <w:right w:val="single" w:sz="2" w:space="0" w:color="A6A6A6" w:themeColor="background1" w:themeShade="A6"/>
          <w:insideH w:val="single" w:sz="2" w:space="0" w:color="A6A6A6" w:themeColor="background1" w:themeShade="A6"/>
          <w:insideV w:val="single" w:sz="2" w:space="0" w:color="A6A6A6" w:themeColor="background1" w:themeShade="A6"/>
        </w:tblBorders>
        <w:tblLook w:val="04A0" w:firstRow="1" w:lastRow="0" w:firstColumn="1" w:lastColumn="0" w:noHBand="0" w:noVBand="1"/>
        <w:tblCaption w:val="Park Acronym &amp; Name, Project Title, Contract Number"/>
      </w:tblPr>
      <w:tblGrid>
        <w:gridCol w:w="3510"/>
        <w:gridCol w:w="7280"/>
      </w:tblGrid>
      <w:tr w:rsidR="00A1792B" w:rsidRPr="00963913" w14:paraId="0A196343" w14:textId="77777777" w:rsidTr="00DB3BF0">
        <w:tc>
          <w:tcPr>
            <w:tcW w:w="3510" w:type="dxa"/>
            <w:tcBorders>
              <w:top w:val="nil"/>
              <w:left w:val="nil"/>
              <w:bottom w:val="nil"/>
            </w:tcBorders>
            <w:vAlign w:val="center"/>
          </w:tcPr>
          <w:p w14:paraId="7D760C30" w14:textId="256A0FF7" w:rsidR="00A1792B" w:rsidRPr="00DB3BF0" w:rsidRDefault="00A1792B" w:rsidP="00DB3BF0">
            <w:pPr>
              <w:spacing w:after="0" w:line="24" w:lineRule="atLeast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B3BF0">
              <w:rPr>
                <w:rFonts w:ascii="Arial" w:hAnsi="Arial" w:cs="Arial"/>
                <w:color w:val="000000" w:themeColor="text1"/>
                <w:sz w:val="20"/>
                <w:szCs w:val="20"/>
              </w:rPr>
              <w:t>Lead Design Firm:</w:t>
            </w:r>
          </w:p>
        </w:tc>
        <w:tc>
          <w:tcPr>
            <w:tcW w:w="7280" w:type="dxa"/>
            <w:vAlign w:val="center"/>
          </w:tcPr>
          <w:p w14:paraId="34BE7849" w14:textId="77777777" w:rsidR="00A1792B" w:rsidRPr="00DB3BF0" w:rsidRDefault="00A1792B" w:rsidP="00DB3BF0">
            <w:pPr>
              <w:spacing w:after="0" w:line="24" w:lineRule="atLeas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A1792B" w:rsidRPr="00963913" w14:paraId="66EBC9D4" w14:textId="77777777" w:rsidTr="00DB3BF0">
        <w:tc>
          <w:tcPr>
            <w:tcW w:w="3510" w:type="dxa"/>
            <w:tcBorders>
              <w:top w:val="nil"/>
              <w:left w:val="nil"/>
              <w:bottom w:val="nil"/>
            </w:tcBorders>
            <w:vAlign w:val="center"/>
          </w:tcPr>
          <w:p w14:paraId="0B01B38C" w14:textId="308B5F94" w:rsidR="00A1792B" w:rsidRPr="00DB3BF0" w:rsidRDefault="00A1792B" w:rsidP="00DB3BF0">
            <w:pPr>
              <w:spacing w:after="0" w:line="24" w:lineRule="atLeast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B3BF0">
              <w:rPr>
                <w:rFonts w:ascii="Arial" w:hAnsi="Arial" w:cs="Arial"/>
                <w:color w:val="000000" w:themeColor="text1"/>
                <w:sz w:val="20"/>
                <w:szCs w:val="20"/>
              </w:rPr>
              <w:t>Landscape Architecture Design Firm:</w:t>
            </w:r>
          </w:p>
        </w:tc>
        <w:tc>
          <w:tcPr>
            <w:tcW w:w="7280" w:type="dxa"/>
            <w:vAlign w:val="center"/>
          </w:tcPr>
          <w:p w14:paraId="5B51A9CB" w14:textId="77777777" w:rsidR="00A1792B" w:rsidRPr="00DB3BF0" w:rsidRDefault="00A1792B" w:rsidP="00DB3BF0">
            <w:pPr>
              <w:spacing w:after="0" w:line="24" w:lineRule="atLeas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A1792B" w:rsidRPr="00963913" w14:paraId="76FD653B" w14:textId="77777777" w:rsidTr="00DB3BF0">
        <w:tc>
          <w:tcPr>
            <w:tcW w:w="3510" w:type="dxa"/>
            <w:tcBorders>
              <w:top w:val="nil"/>
              <w:left w:val="nil"/>
              <w:bottom w:val="nil"/>
            </w:tcBorders>
            <w:vAlign w:val="center"/>
          </w:tcPr>
          <w:p w14:paraId="7EAAB83B" w14:textId="0A3BA467" w:rsidR="00A1792B" w:rsidRPr="00DB3BF0" w:rsidRDefault="00A1792B" w:rsidP="00DB3BF0">
            <w:pPr>
              <w:spacing w:after="0" w:line="24" w:lineRule="atLeast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B3BF0">
              <w:rPr>
                <w:rFonts w:ascii="Arial" w:hAnsi="Arial" w:cs="Arial"/>
                <w:color w:val="000000" w:themeColor="text1"/>
                <w:sz w:val="20"/>
                <w:szCs w:val="20"/>
              </w:rPr>
              <w:t>C</w:t>
            </w:r>
            <w:r w:rsidR="00C80714" w:rsidRPr="00DB3BF0">
              <w:rPr>
                <w:rFonts w:ascii="Arial" w:hAnsi="Arial" w:cs="Arial"/>
                <w:color w:val="000000" w:themeColor="text1"/>
                <w:sz w:val="20"/>
                <w:szCs w:val="20"/>
              </w:rPr>
              <w:t>ivil Design Firm</w:t>
            </w:r>
            <w:r w:rsidRPr="00DB3BF0">
              <w:rPr>
                <w:rFonts w:ascii="Arial" w:hAnsi="Arial" w:cs="Arial"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7280" w:type="dxa"/>
            <w:vAlign w:val="center"/>
          </w:tcPr>
          <w:p w14:paraId="766AB70D" w14:textId="77777777" w:rsidR="00A1792B" w:rsidRPr="00DB3BF0" w:rsidRDefault="00A1792B" w:rsidP="00DB3BF0">
            <w:pPr>
              <w:spacing w:after="0" w:line="24" w:lineRule="atLeas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C80714" w:rsidRPr="00963913" w14:paraId="142A7871" w14:textId="77777777" w:rsidTr="00DB3BF0">
        <w:tc>
          <w:tcPr>
            <w:tcW w:w="3510" w:type="dxa"/>
            <w:tcBorders>
              <w:top w:val="nil"/>
              <w:left w:val="nil"/>
              <w:bottom w:val="nil"/>
            </w:tcBorders>
            <w:vAlign w:val="center"/>
          </w:tcPr>
          <w:p w14:paraId="72020A4E" w14:textId="0A999352" w:rsidR="00C80714" w:rsidRPr="00DB3BF0" w:rsidRDefault="00C80714" w:rsidP="00DB3BF0">
            <w:pPr>
              <w:spacing w:after="0" w:line="24" w:lineRule="atLeast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B3BF0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Structural Design Firm: </w:t>
            </w:r>
          </w:p>
        </w:tc>
        <w:tc>
          <w:tcPr>
            <w:tcW w:w="7280" w:type="dxa"/>
            <w:vAlign w:val="center"/>
          </w:tcPr>
          <w:p w14:paraId="53523790" w14:textId="77777777" w:rsidR="00C80714" w:rsidRPr="00DB3BF0" w:rsidRDefault="00C80714" w:rsidP="00DB3BF0">
            <w:pPr>
              <w:spacing w:after="0" w:line="24" w:lineRule="atLeas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9E39AC" w:rsidRPr="00963913" w14:paraId="5F3FFDAC" w14:textId="77777777" w:rsidTr="00DB3BF0">
        <w:tc>
          <w:tcPr>
            <w:tcW w:w="3510" w:type="dxa"/>
            <w:tcBorders>
              <w:top w:val="nil"/>
              <w:left w:val="nil"/>
              <w:bottom w:val="nil"/>
            </w:tcBorders>
            <w:vAlign w:val="center"/>
          </w:tcPr>
          <w:p w14:paraId="567A8F14" w14:textId="38E1E86E" w:rsidR="009E39AC" w:rsidRPr="00DB3BF0" w:rsidRDefault="009E39AC" w:rsidP="00DB3BF0">
            <w:pPr>
              <w:spacing w:after="0" w:line="24" w:lineRule="atLeast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B3BF0">
              <w:rPr>
                <w:rFonts w:ascii="Arial" w:hAnsi="Arial" w:cs="Arial"/>
                <w:color w:val="000000" w:themeColor="text1"/>
                <w:sz w:val="20"/>
                <w:szCs w:val="20"/>
              </w:rPr>
              <w:t>Architectural Design Firm:</w:t>
            </w:r>
          </w:p>
        </w:tc>
        <w:tc>
          <w:tcPr>
            <w:tcW w:w="7280" w:type="dxa"/>
            <w:vAlign w:val="center"/>
          </w:tcPr>
          <w:p w14:paraId="36CFDC37" w14:textId="77777777" w:rsidR="009E39AC" w:rsidRPr="00DB3BF0" w:rsidRDefault="009E39AC" w:rsidP="00DB3BF0">
            <w:pPr>
              <w:spacing w:after="0" w:line="24" w:lineRule="atLeas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9E39AC" w:rsidRPr="00963913" w14:paraId="7CD8603F" w14:textId="77777777" w:rsidTr="00DB3BF0">
        <w:tc>
          <w:tcPr>
            <w:tcW w:w="3510" w:type="dxa"/>
            <w:tcBorders>
              <w:top w:val="nil"/>
              <w:left w:val="nil"/>
              <w:bottom w:val="nil"/>
            </w:tcBorders>
            <w:vAlign w:val="center"/>
          </w:tcPr>
          <w:p w14:paraId="489535C7" w14:textId="018FC731" w:rsidR="009E39AC" w:rsidRPr="00DB3BF0" w:rsidRDefault="009E39AC" w:rsidP="00DB3BF0">
            <w:pPr>
              <w:spacing w:after="0" w:line="24" w:lineRule="atLeast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B3BF0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Mechanical Design Firm: </w:t>
            </w:r>
          </w:p>
        </w:tc>
        <w:tc>
          <w:tcPr>
            <w:tcW w:w="7280" w:type="dxa"/>
            <w:vAlign w:val="center"/>
          </w:tcPr>
          <w:p w14:paraId="1F3CDC33" w14:textId="77777777" w:rsidR="009E39AC" w:rsidRPr="00DB3BF0" w:rsidRDefault="009E39AC" w:rsidP="00DB3BF0">
            <w:pPr>
              <w:spacing w:after="0" w:line="24" w:lineRule="atLeas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9E39AC" w:rsidRPr="00963913" w14:paraId="0EA39604" w14:textId="77777777" w:rsidTr="00DB3BF0">
        <w:tc>
          <w:tcPr>
            <w:tcW w:w="3510" w:type="dxa"/>
            <w:tcBorders>
              <w:top w:val="nil"/>
              <w:left w:val="nil"/>
              <w:bottom w:val="nil"/>
            </w:tcBorders>
            <w:vAlign w:val="center"/>
          </w:tcPr>
          <w:p w14:paraId="4D6386F5" w14:textId="5407CF85" w:rsidR="009E39AC" w:rsidRPr="00DB3BF0" w:rsidRDefault="009E39AC" w:rsidP="00DB3BF0">
            <w:pPr>
              <w:spacing w:after="0" w:line="24" w:lineRule="atLeast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B3BF0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Electrical Design Firm: </w:t>
            </w:r>
          </w:p>
        </w:tc>
        <w:tc>
          <w:tcPr>
            <w:tcW w:w="7280" w:type="dxa"/>
            <w:vAlign w:val="center"/>
          </w:tcPr>
          <w:p w14:paraId="7E3D3EEA" w14:textId="77777777" w:rsidR="009E39AC" w:rsidRPr="00DB3BF0" w:rsidRDefault="009E39AC" w:rsidP="00DB3BF0">
            <w:pPr>
              <w:spacing w:after="0" w:line="24" w:lineRule="atLeas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9E39AC" w:rsidRPr="00963913" w14:paraId="7A6E566D" w14:textId="77777777" w:rsidTr="00DB3BF0">
        <w:tc>
          <w:tcPr>
            <w:tcW w:w="3510" w:type="dxa"/>
            <w:tcBorders>
              <w:top w:val="nil"/>
              <w:left w:val="nil"/>
              <w:bottom w:val="nil"/>
            </w:tcBorders>
            <w:vAlign w:val="center"/>
          </w:tcPr>
          <w:p w14:paraId="19A34ABE" w14:textId="028C8A5F" w:rsidR="009E39AC" w:rsidRPr="00DB3BF0" w:rsidRDefault="009E39AC" w:rsidP="00DB3BF0">
            <w:pPr>
              <w:spacing w:after="0" w:line="24" w:lineRule="atLeast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B3BF0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Commissioning Authority: </w:t>
            </w:r>
          </w:p>
        </w:tc>
        <w:tc>
          <w:tcPr>
            <w:tcW w:w="7280" w:type="dxa"/>
            <w:vAlign w:val="center"/>
          </w:tcPr>
          <w:p w14:paraId="28770E5A" w14:textId="77777777" w:rsidR="009E39AC" w:rsidRPr="00DB3BF0" w:rsidRDefault="009E39AC" w:rsidP="00DB3BF0">
            <w:pPr>
              <w:spacing w:after="0" w:line="24" w:lineRule="atLeas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9E39AC" w:rsidRPr="00963913" w14:paraId="3E4D87DF" w14:textId="77777777" w:rsidTr="00DB3BF0">
        <w:tc>
          <w:tcPr>
            <w:tcW w:w="3510" w:type="dxa"/>
            <w:tcBorders>
              <w:top w:val="nil"/>
              <w:left w:val="nil"/>
              <w:bottom w:val="nil"/>
            </w:tcBorders>
            <w:vAlign w:val="center"/>
          </w:tcPr>
          <w:p w14:paraId="403DF677" w14:textId="1A702FFD" w:rsidR="009E39AC" w:rsidRPr="00DB3BF0" w:rsidRDefault="009E39AC" w:rsidP="00DB3BF0">
            <w:pPr>
              <w:spacing w:after="0" w:line="24" w:lineRule="atLeast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B3BF0">
              <w:rPr>
                <w:rFonts w:ascii="Arial" w:hAnsi="Arial" w:cs="Arial"/>
                <w:color w:val="000000" w:themeColor="text1"/>
                <w:sz w:val="20"/>
                <w:szCs w:val="20"/>
              </w:rPr>
              <w:t>Construction Manager:</w:t>
            </w:r>
          </w:p>
        </w:tc>
        <w:tc>
          <w:tcPr>
            <w:tcW w:w="7280" w:type="dxa"/>
            <w:vAlign w:val="center"/>
          </w:tcPr>
          <w:p w14:paraId="2425196F" w14:textId="77777777" w:rsidR="009E39AC" w:rsidRPr="00DB3BF0" w:rsidRDefault="009E39AC" w:rsidP="00DB3BF0">
            <w:pPr>
              <w:spacing w:after="0" w:line="24" w:lineRule="atLeas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9E39AC" w:rsidRPr="00963913" w14:paraId="1637601E" w14:textId="77777777" w:rsidTr="00DB3BF0">
        <w:tc>
          <w:tcPr>
            <w:tcW w:w="3510" w:type="dxa"/>
            <w:tcBorders>
              <w:top w:val="nil"/>
              <w:left w:val="nil"/>
              <w:bottom w:val="nil"/>
            </w:tcBorders>
            <w:vAlign w:val="center"/>
          </w:tcPr>
          <w:p w14:paraId="484D2877" w14:textId="36D72A21" w:rsidR="009E39AC" w:rsidRPr="00DB3BF0" w:rsidRDefault="009E39AC" w:rsidP="00DB3BF0">
            <w:pPr>
              <w:spacing w:after="0" w:line="24" w:lineRule="atLeast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B3BF0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Other Design Firms: </w:t>
            </w:r>
          </w:p>
        </w:tc>
        <w:tc>
          <w:tcPr>
            <w:tcW w:w="7280" w:type="dxa"/>
            <w:vAlign w:val="center"/>
          </w:tcPr>
          <w:p w14:paraId="5316368B" w14:textId="77777777" w:rsidR="009E39AC" w:rsidRPr="00DB3BF0" w:rsidRDefault="009E39AC" w:rsidP="00DB3BF0">
            <w:pPr>
              <w:spacing w:after="0" w:line="24" w:lineRule="atLeas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14:paraId="7901890E" w14:textId="65BCC1C6" w:rsidR="007E0374" w:rsidRPr="00DB3BF0" w:rsidRDefault="005C1269" w:rsidP="00BC4012">
      <w:pPr>
        <w:spacing w:before="400" w:after="0" w:line="24" w:lineRule="atLeast"/>
        <w:rPr>
          <w:rFonts w:ascii="Arial" w:hAnsi="Arial" w:cs="Arial"/>
          <w:i/>
          <w:iCs/>
          <w:color w:val="C00000"/>
        </w:rPr>
      </w:pPr>
      <w:r w:rsidRPr="00DB3BF0">
        <w:rPr>
          <w:rFonts w:ascii="Arial" w:hAnsi="Arial" w:cs="Arial"/>
          <w:i/>
          <w:iCs/>
          <w:color w:val="C00000"/>
        </w:rPr>
        <w:t>Delete red italic text from completed template.</w:t>
      </w:r>
    </w:p>
    <w:p w14:paraId="40202A7A" w14:textId="7A506361" w:rsidR="00BC4012" w:rsidRPr="00BC4012" w:rsidRDefault="009E39AC" w:rsidP="00BC4012">
      <w:pPr>
        <w:spacing w:before="400" w:after="0" w:line="24" w:lineRule="atLeast"/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t>Opportunities for Integration</w:t>
      </w:r>
      <w:r w:rsidR="00A1792B" w:rsidRPr="00AD4579">
        <w:rPr>
          <w:rFonts w:ascii="Arial" w:hAnsi="Arial" w:cs="Arial"/>
          <w:b/>
          <w:bCs/>
          <w:color w:val="000000" w:themeColor="text1"/>
        </w:rPr>
        <w:t>:</w:t>
      </w:r>
      <w:r w:rsidR="00BC4012" w:rsidRPr="00BC4012">
        <w:rPr>
          <w:rFonts w:ascii="Arial" w:hAnsi="Arial" w:cs="Arial"/>
          <w:i/>
          <w:iCs/>
          <w:color w:val="C00000"/>
        </w:rPr>
        <w:t xml:space="preserve"> </w:t>
      </w:r>
    </w:p>
    <w:tbl>
      <w:tblPr>
        <w:tblStyle w:val="TableGrid"/>
        <w:tblW w:w="10797" w:type="dxa"/>
        <w:tblBorders>
          <w:top w:val="single" w:sz="2" w:space="0" w:color="A6A6A6" w:themeColor="background1" w:themeShade="A6"/>
          <w:left w:val="single" w:sz="2" w:space="0" w:color="A6A6A6" w:themeColor="background1" w:themeShade="A6"/>
          <w:bottom w:val="single" w:sz="2" w:space="0" w:color="A6A6A6" w:themeColor="background1" w:themeShade="A6"/>
          <w:right w:val="single" w:sz="2" w:space="0" w:color="A6A6A6" w:themeColor="background1" w:themeShade="A6"/>
          <w:insideH w:val="single" w:sz="2" w:space="0" w:color="A6A6A6" w:themeColor="background1" w:themeShade="A6"/>
          <w:insideV w:val="single" w:sz="2" w:space="0" w:color="A6A6A6" w:themeColor="background1" w:themeShade="A6"/>
        </w:tblBorders>
        <w:tblLook w:val="04A0" w:firstRow="1" w:lastRow="0" w:firstColumn="1" w:lastColumn="0" w:noHBand="0" w:noVBand="1"/>
        <w:tblCaption w:val="Opportunities for Integration"/>
      </w:tblPr>
      <w:tblGrid>
        <w:gridCol w:w="10797"/>
      </w:tblGrid>
      <w:tr w:rsidR="00A1792B" w:rsidRPr="00AD4579" w14:paraId="4D0D7B8B" w14:textId="77777777" w:rsidTr="00265945">
        <w:tc>
          <w:tcPr>
            <w:tcW w:w="10797" w:type="dxa"/>
            <w:vAlign w:val="center"/>
          </w:tcPr>
          <w:p w14:paraId="09E5B997" w14:textId="77777777" w:rsidR="00A1792B" w:rsidRPr="00AD4579" w:rsidRDefault="00A1792B" w:rsidP="00A1792B">
            <w:pPr>
              <w:spacing w:after="0" w:line="24" w:lineRule="atLeast"/>
              <w:rPr>
                <w:rFonts w:ascii="Arial" w:hAnsi="Arial" w:cs="Arial"/>
                <w:color w:val="000000" w:themeColor="text1"/>
              </w:rPr>
            </w:pPr>
          </w:p>
        </w:tc>
      </w:tr>
    </w:tbl>
    <w:p w14:paraId="5A27AA50" w14:textId="787B6E25" w:rsidR="00BC4012" w:rsidRPr="00963913" w:rsidRDefault="00BC4012" w:rsidP="00BC4012">
      <w:pPr>
        <w:spacing w:after="0" w:line="24" w:lineRule="atLeast"/>
        <w:rPr>
          <w:rFonts w:ascii="Arial" w:hAnsi="Arial" w:cs="Arial"/>
          <w:i/>
          <w:iCs/>
          <w:color w:val="C00000"/>
          <w:sz w:val="20"/>
          <w:szCs w:val="20"/>
        </w:rPr>
      </w:pPr>
      <w:r w:rsidRPr="00963913">
        <w:rPr>
          <w:rFonts w:ascii="Arial" w:hAnsi="Arial" w:cs="Arial"/>
          <w:i/>
          <w:iCs/>
          <w:color w:val="C00000"/>
          <w:sz w:val="20"/>
          <w:szCs w:val="20"/>
        </w:rPr>
        <w:t>EXAMPLE</w:t>
      </w:r>
    </w:p>
    <w:p w14:paraId="6A3DFC73" w14:textId="2F3DEDE5" w:rsidR="00BC4012" w:rsidRPr="00963913" w:rsidRDefault="00BC4012" w:rsidP="00BC4012">
      <w:pPr>
        <w:pStyle w:val="ListParagraph"/>
        <w:numPr>
          <w:ilvl w:val="0"/>
          <w:numId w:val="6"/>
        </w:numPr>
        <w:spacing w:line="24" w:lineRule="atLeast"/>
        <w:rPr>
          <w:rFonts w:ascii="Arial" w:hAnsi="Arial" w:cs="Arial"/>
          <w:i/>
          <w:iCs/>
          <w:color w:val="C00000"/>
        </w:rPr>
      </w:pPr>
      <w:r w:rsidRPr="00963913">
        <w:rPr>
          <w:rFonts w:ascii="Arial" w:hAnsi="Arial" w:cs="Arial"/>
          <w:i/>
          <w:iCs/>
          <w:color w:val="C00000"/>
        </w:rPr>
        <w:t>Building orientation:</w:t>
      </w:r>
    </w:p>
    <w:p w14:paraId="5EF05EDD" w14:textId="77777777" w:rsidR="00963913" w:rsidRPr="00963913" w:rsidRDefault="00BC4012" w:rsidP="00963913">
      <w:pPr>
        <w:pStyle w:val="ListParagraph"/>
        <w:numPr>
          <w:ilvl w:val="0"/>
          <w:numId w:val="6"/>
        </w:numPr>
        <w:spacing w:line="24" w:lineRule="atLeast"/>
        <w:rPr>
          <w:rFonts w:ascii="Arial" w:hAnsi="Arial" w:cs="Arial"/>
          <w:i/>
          <w:iCs/>
          <w:color w:val="C00000"/>
        </w:rPr>
      </w:pPr>
      <w:r w:rsidRPr="00963913">
        <w:rPr>
          <w:rFonts w:ascii="Arial" w:hAnsi="Arial" w:cs="Arial"/>
          <w:i/>
          <w:iCs/>
          <w:color w:val="C00000"/>
        </w:rPr>
        <w:t>Building siting:</w:t>
      </w:r>
    </w:p>
    <w:p w14:paraId="5B71CD33" w14:textId="2A77FB18" w:rsidR="00963913" w:rsidRPr="00963913" w:rsidRDefault="00963913" w:rsidP="00963913">
      <w:pPr>
        <w:pStyle w:val="ListParagraph"/>
        <w:numPr>
          <w:ilvl w:val="0"/>
          <w:numId w:val="6"/>
        </w:numPr>
        <w:spacing w:line="24" w:lineRule="atLeast"/>
        <w:rPr>
          <w:rFonts w:ascii="Arial" w:hAnsi="Arial" w:cs="Arial"/>
          <w:i/>
          <w:iCs/>
          <w:color w:val="C00000"/>
        </w:rPr>
      </w:pPr>
      <w:r w:rsidRPr="00963913">
        <w:rPr>
          <w:rFonts w:ascii="Arial" w:hAnsi="Arial" w:cs="Arial"/>
          <w:i/>
          <w:iCs/>
          <w:color w:val="C00000"/>
        </w:rPr>
        <w:t>Local manufacturer of Polyisocyanurate stress</w:t>
      </w:r>
      <w:r w:rsidR="00E4341D">
        <w:rPr>
          <w:rFonts w:ascii="Arial" w:hAnsi="Arial" w:cs="Arial"/>
          <w:i/>
          <w:iCs/>
          <w:color w:val="C00000"/>
        </w:rPr>
        <w:t xml:space="preserve"> s</w:t>
      </w:r>
      <w:r w:rsidRPr="00963913">
        <w:rPr>
          <w:rFonts w:ascii="Arial" w:hAnsi="Arial" w:cs="Arial"/>
          <w:i/>
          <w:iCs/>
          <w:color w:val="C00000"/>
        </w:rPr>
        <w:t>kin panels can qualify for local materials.</w:t>
      </w:r>
    </w:p>
    <w:p w14:paraId="16C3C288" w14:textId="41C247C6" w:rsidR="00963913" w:rsidRPr="00963913" w:rsidRDefault="00963913" w:rsidP="00963913">
      <w:pPr>
        <w:pStyle w:val="ListParagraph"/>
        <w:numPr>
          <w:ilvl w:val="0"/>
          <w:numId w:val="6"/>
        </w:numPr>
        <w:spacing w:line="24" w:lineRule="atLeast"/>
        <w:rPr>
          <w:rFonts w:ascii="Arial" w:hAnsi="Arial" w:cs="Arial"/>
          <w:i/>
          <w:iCs/>
          <w:color w:val="C00000"/>
        </w:rPr>
      </w:pPr>
      <w:r w:rsidRPr="00963913">
        <w:rPr>
          <w:rFonts w:ascii="Arial" w:hAnsi="Arial" w:cs="Arial"/>
          <w:i/>
          <w:iCs/>
          <w:color w:val="C00000"/>
        </w:rPr>
        <w:t>Integrate roof with PV</w:t>
      </w:r>
      <w:r>
        <w:rPr>
          <w:rFonts w:ascii="Arial" w:hAnsi="Arial" w:cs="Arial"/>
          <w:i/>
          <w:iCs/>
          <w:color w:val="C00000"/>
        </w:rPr>
        <w:t xml:space="preserve"> </w:t>
      </w:r>
      <w:r w:rsidRPr="00963913">
        <w:rPr>
          <w:rFonts w:ascii="Arial" w:hAnsi="Arial" w:cs="Arial"/>
          <w:i/>
          <w:iCs/>
          <w:color w:val="C00000"/>
        </w:rPr>
        <w:t>(</w:t>
      </w:r>
      <w:r w:rsidRPr="00963913">
        <w:rPr>
          <w:rStyle w:val="hgkelc"/>
          <w:rFonts w:ascii="Arial" w:hAnsi="Arial" w:cs="Arial"/>
          <w:i/>
          <w:iCs/>
          <w:color w:val="C00000"/>
          <w:lang w:val="en"/>
        </w:rPr>
        <w:t>photovoltaic)</w:t>
      </w:r>
      <w:r w:rsidRPr="00963913">
        <w:rPr>
          <w:rFonts w:ascii="Arial" w:hAnsi="Arial" w:cs="Arial"/>
          <w:i/>
          <w:iCs/>
          <w:color w:val="C00000"/>
        </w:rPr>
        <w:t xml:space="preserve"> requirements by using standing seam and integral panels.</w:t>
      </w:r>
    </w:p>
    <w:p w14:paraId="03BFF179" w14:textId="18D3F752" w:rsidR="00963913" w:rsidRPr="00963913" w:rsidRDefault="00963913" w:rsidP="00963913">
      <w:pPr>
        <w:pStyle w:val="ListParagraph"/>
        <w:numPr>
          <w:ilvl w:val="0"/>
          <w:numId w:val="6"/>
        </w:numPr>
        <w:spacing w:line="24" w:lineRule="atLeast"/>
        <w:rPr>
          <w:rFonts w:ascii="Arial" w:hAnsi="Arial" w:cs="Arial"/>
          <w:i/>
          <w:iCs/>
          <w:color w:val="C00000"/>
        </w:rPr>
      </w:pPr>
      <w:r w:rsidRPr="00963913">
        <w:rPr>
          <w:rFonts w:ascii="Arial" w:hAnsi="Arial" w:cs="Arial"/>
          <w:i/>
          <w:iCs/>
          <w:color w:val="C00000"/>
        </w:rPr>
        <w:t>Deciduous trees planting on south side to improve energy performance of building.</w:t>
      </w:r>
      <w:r w:rsidRPr="00963913">
        <w:rPr>
          <w:rFonts w:ascii="Arial" w:hAnsi="Arial" w:cs="Arial"/>
          <w:b/>
          <w:bCs/>
          <w:i/>
          <w:iCs/>
          <w:color w:val="C00000"/>
        </w:rPr>
        <w:t xml:space="preserve"> </w:t>
      </w:r>
    </w:p>
    <w:p w14:paraId="3EB44A0E" w14:textId="5A016D03" w:rsidR="00B4616C" w:rsidRPr="00AD4579" w:rsidRDefault="00B4616C" w:rsidP="00963913">
      <w:pPr>
        <w:spacing w:before="400" w:after="0" w:line="24" w:lineRule="atLeast"/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t>Tradeoffs Discussed and Made</w:t>
      </w:r>
      <w:r w:rsidRPr="00AD4579">
        <w:rPr>
          <w:rFonts w:ascii="Arial" w:hAnsi="Arial" w:cs="Arial"/>
          <w:b/>
          <w:bCs/>
          <w:color w:val="000000" w:themeColor="text1"/>
        </w:rPr>
        <w:t>:</w:t>
      </w:r>
    </w:p>
    <w:tbl>
      <w:tblPr>
        <w:tblStyle w:val="TableGrid"/>
        <w:tblW w:w="10797" w:type="dxa"/>
        <w:tblBorders>
          <w:top w:val="single" w:sz="2" w:space="0" w:color="A6A6A6" w:themeColor="background1" w:themeShade="A6"/>
          <w:left w:val="single" w:sz="2" w:space="0" w:color="A6A6A6" w:themeColor="background1" w:themeShade="A6"/>
          <w:bottom w:val="single" w:sz="2" w:space="0" w:color="A6A6A6" w:themeColor="background1" w:themeShade="A6"/>
          <w:right w:val="single" w:sz="2" w:space="0" w:color="A6A6A6" w:themeColor="background1" w:themeShade="A6"/>
          <w:insideH w:val="single" w:sz="2" w:space="0" w:color="A6A6A6" w:themeColor="background1" w:themeShade="A6"/>
          <w:insideV w:val="single" w:sz="2" w:space="0" w:color="A6A6A6" w:themeColor="background1" w:themeShade="A6"/>
        </w:tblBorders>
        <w:tblLook w:val="04A0" w:firstRow="1" w:lastRow="0" w:firstColumn="1" w:lastColumn="0" w:noHBand="0" w:noVBand="1"/>
        <w:tblCaption w:val="Tradeoffs Discussed and Made"/>
      </w:tblPr>
      <w:tblGrid>
        <w:gridCol w:w="10797"/>
      </w:tblGrid>
      <w:tr w:rsidR="00B4616C" w:rsidRPr="00AD4579" w14:paraId="308CDE5F" w14:textId="77777777" w:rsidTr="00265945">
        <w:tc>
          <w:tcPr>
            <w:tcW w:w="10797" w:type="dxa"/>
            <w:vAlign w:val="center"/>
          </w:tcPr>
          <w:p w14:paraId="2589BFB9" w14:textId="77777777" w:rsidR="00B4616C" w:rsidRPr="00AD4579" w:rsidRDefault="00B4616C" w:rsidP="00265945">
            <w:pPr>
              <w:spacing w:after="0" w:line="24" w:lineRule="atLeast"/>
              <w:rPr>
                <w:rFonts w:ascii="Arial" w:hAnsi="Arial" w:cs="Arial"/>
                <w:color w:val="000000" w:themeColor="text1"/>
              </w:rPr>
            </w:pPr>
          </w:p>
        </w:tc>
      </w:tr>
    </w:tbl>
    <w:p w14:paraId="39F31D35" w14:textId="323D7222" w:rsidR="00B4616C" w:rsidRDefault="00963913" w:rsidP="00A1792B">
      <w:pPr>
        <w:spacing w:after="0" w:line="24" w:lineRule="atLeast"/>
        <w:rPr>
          <w:rFonts w:ascii="Arial" w:hAnsi="Arial" w:cs="Arial"/>
          <w:bCs/>
          <w:i/>
          <w:iCs/>
          <w:color w:val="C00000"/>
          <w:sz w:val="20"/>
          <w:szCs w:val="20"/>
        </w:rPr>
      </w:pPr>
      <w:r w:rsidRPr="00963913">
        <w:rPr>
          <w:rFonts w:ascii="Arial" w:hAnsi="Arial" w:cs="Arial"/>
          <w:bCs/>
          <w:i/>
          <w:iCs/>
          <w:color w:val="C00000"/>
          <w:sz w:val="20"/>
          <w:szCs w:val="20"/>
        </w:rPr>
        <w:t>EXAMPLE</w:t>
      </w:r>
    </w:p>
    <w:p w14:paraId="137E03BD" w14:textId="54397B38" w:rsidR="00963913" w:rsidRPr="00963913" w:rsidRDefault="00963913" w:rsidP="00963913">
      <w:pPr>
        <w:pStyle w:val="ListParagraph"/>
        <w:numPr>
          <w:ilvl w:val="0"/>
          <w:numId w:val="7"/>
        </w:numPr>
        <w:spacing w:line="24" w:lineRule="atLeast"/>
        <w:rPr>
          <w:rFonts w:ascii="Arial" w:hAnsi="Arial" w:cs="Arial"/>
          <w:bCs/>
          <w:i/>
          <w:iCs/>
          <w:color w:val="C00000"/>
        </w:rPr>
      </w:pPr>
      <w:r w:rsidRPr="00963913">
        <w:rPr>
          <w:rFonts w:ascii="Arial" w:hAnsi="Arial" w:cs="Arial"/>
          <w:bCs/>
          <w:i/>
          <w:iCs/>
          <w:color w:val="C00000"/>
        </w:rPr>
        <w:t>Building was oriented with its long access east-west.</w:t>
      </w:r>
      <w:r>
        <w:rPr>
          <w:rFonts w:ascii="Arial" w:hAnsi="Arial" w:cs="Arial"/>
          <w:bCs/>
          <w:i/>
          <w:iCs/>
          <w:color w:val="C00000"/>
        </w:rPr>
        <w:t xml:space="preserve"> </w:t>
      </w:r>
      <w:r w:rsidRPr="00963913">
        <w:rPr>
          <w:rFonts w:ascii="Arial" w:hAnsi="Arial" w:cs="Arial"/>
          <w:bCs/>
          <w:i/>
          <w:iCs/>
          <w:color w:val="C00000"/>
        </w:rPr>
        <w:t>This required a longer driveway and some regrading on the east side but will result in better energy performance and more comfortable workspaces.</w:t>
      </w:r>
    </w:p>
    <w:p w14:paraId="646231AA" w14:textId="56221D01" w:rsidR="00963913" w:rsidRPr="00963913" w:rsidRDefault="00963913" w:rsidP="00963913">
      <w:pPr>
        <w:pStyle w:val="ListParagraph"/>
        <w:numPr>
          <w:ilvl w:val="0"/>
          <w:numId w:val="7"/>
        </w:numPr>
        <w:spacing w:line="24" w:lineRule="atLeast"/>
        <w:rPr>
          <w:rFonts w:ascii="Arial" w:hAnsi="Arial" w:cs="Arial"/>
          <w:bCs/>
          <w:i/>
          <w:iCs/>
          <w:color w:val="C00000"/>
        </w:rPr>
      </w:pPr>
      <w:r w:rsidRPr="00963913">
        <w:rPr>
          <w:rFonts w:ascii="Arial" w:hAnsi="Arial" w:cs="Arial"/>
          <w:bCs/>
          <w:i/>
          <w:iCs/>
          <w:color w:val="C00000"/>
        </w:rPr>
        <w:t>Building site was moved 20 yards to the west to permit better daylighting opportunities out of the shadow of the neighboring hill.</w:t>
      </w:r>
      <w:r w:rsidR="007E0374">
        <w:rPr>
          <w:rFonts w:ascii="Arial" w:hAnsi="Arial" w:cs="Arial"/>
          <w:bCs/>
          <w:i/>
          <w:iCs/>
          <w:color w:val="C00000"/>
        </w:rPr>
        <w:t xml:space="preserve"> </w:t>
      </w:r>
      <w:r w:rsidRPr="00963913">
        <w:rPr>
          <w:rFonts w:ascii="Arial" w:hAnsi="Arial" w:cs="Arial"/>
          <w:bCs/>
          <w:i/>
          <w:iCs/>
          <w:color w:val="C00000"/>
        </w:rPr>
        <w:t>This also allows the construction of a bioswale on the east side.</w:t>
      </w:r>
    </w:p>
    <w:p w14:paraId="261835F4" w14:textId="501F0024" w:rsidR="00963913" w:rsidRPr="00963913" w:rsidRDefault="00963913" w:rsidP="00963913">
      <w:pPr>
        <w:pStyle w:val="ListParagraph"/>
        <w:numPr>
          <w:ilvl w:val="0"/>
          <w:numId w:val="7"/>
        </w:numPr>
        <w:spacing w:line="24" w:lineRule="atLeast"/>
        <w:rPr>
          <w:rFonts w:ascii="Arial" w:hAnsi="Arial" w:cs="Arial"/>
          <w:bCs/>
          <w:i/>
          <w:iCs/>
          <w:color w:val="C00000"/>
        </w:rPr>
      </w:pPr>
      <w:r w:rsidRPr="00963913">
        <w:rPr>
          <w:rFonts w:ascii="Arial" w:hAnsi="Arial" w:cs="Arial"/>
          <w:bCs/>
          <w:i/>
          <w:iCs/>
          <w:color w:val="C00000"/>
        </w:rPr>
        <w:t>Roof design load will be adjusted to accommodate a thermosiphon type solar water heater.</w:t>
      </w:r>
    </w:p>
    <w:p w14:paraId="09DA9A66" w14:textId="7041DBB7" w:rsidR="00963913" w:rsidRPr="00963913" w:rsidRDefault="00963913" w:rsidP="00963913">
      <w:pPr>
        <w:pStyle w:val="ListParagraph"/>
        <w:numPr>
          <w:ilvl w:val="0"/>
          <w:numId w:val="7"/>
        </w:numPr>
        <w:spacing w:line="24" w:lineRule="atLeast"/>
        <w:rPr>
          <w:rFonts w:ascii="Arial" w:hAnsi="Arial" w:cs="Arial"/>
          <w:bCs/>
          <w:i/>
          <w:iCs/>
          <w:color w:val="C00000"/>
        </w:rPr>
      </w:pPr>
      <w:r w:rsidRPr="00963913">
        <w:rPr>
          <w:rFonts w:ascii="Arial" w:hAnsi="Arial" w:cs="Arial"/>
          <w:bCs/>
          <w:i/>
          <w:iCs/>
          <w:color w:val="C00000"/>
        </w:rPr>
        <w:t>Continuous insulation will be placed around the outside of the stud walls rather than just insulating between studs.</w:t>
      </w:r>
    </w:p>
    <w:p w14:paraId="2261FCD8" w14:textId="1D795A65" w:rsidR="00963913" w:rsidRPr="00963913" w:rsidRDefault="00963913" w:rsidP="00963913">
      <w:pPr>
        <w:pStyle w:val="ListParagraph"/>
        <w:numPr>
          <w:ilvl w:val="0"/>
          <w:numId w:val="7"/>
        </w:numPr>
        <w:spacing w:line="24" w:lineRule="atLeast"/>
        <w:rPr>
          <w:rFonts w:ascii="Arial" w:hAnsi="Arial" w:cs="Arial"/>
          <w:bCs/>
          <w:i/>
          <w:iCs/>
          <w:color w:val="C00000"/>
        </w:rPr>
      </w:pPr>
      <w:r w:rsidRPr="00963913">
        <w:rPr>
          <w:rFonts w:ascii="Arial" w:hAnsi="Arial" w:cs="Arial"/>
          <w:bCs/>
          <w:i/>
          <w:iCs/>
          <w:color w:val="C00000"/>
        </w:rPr>
        <w:t>Light colored roof will be explored in concert with lowering the roof pitch.</w:t>
      </w:r>
    </w:p>
    <w:p w14:paraId="64EECED6" w14:textId="7C56959F" w:rsidR="00963913" w:rsidRPr="00963913" w:rsidRDefault="00963913" w:rsidP="00963913">
      <w:pPr>
        <w:pStyle w:val="ListParagraph"/>
        <w:numPr>
          <w:ilvl w:val="0"/>
          <w:numId w:val="7"/>
        </w:numPr>
        <w:spacing w:line="24" w:lineRule="atLeast"/>
        <w:rPr>
          <w:rFonts w:ascii="Arial" w:hAnsi="Arial" w:cs="Arial"/>
          <w:bCs/>
          <w:i/>
          <w:iCs/>
          <w:color w:val="C00000"/>
        </w:rPr>
      </w:pPr>
      <w:r w:rsidRPr="00963913">
        <w:rPr>
          <w:rFonts w:ascii="Arial" w:hAnsi="Arial" w:cs="Arial"/>
          <w:bCs/>
          <w:i/>
          <w:iCs/>
          <w:color w:val="C00000"/>
        </w:rPr>
        <w:t>Aspect ratio of building will be modified to ensure all occupied spaces have access to outside views.</w:t>
      </w:r>
    </w:p>
    <w:p w14:paraId="55D9EE16" w14:textId="77777777" w:rsidR="00B4616C" w:rsidRPr="0024226F" w:rsidRDefault="00E0539A" w:rsidP="00963913">
      <w:pPr>
        <w:spacing w:before="400" w:after="0" w:line="24" w:lineRule="atLeast"/>
        <w:rPr>
          <w:rFonts w:ascii="Arial" w:hAnsi="Arial" w:cs="Arial"/>
          <w:b/>
        </w:rPr>
      </w:pPr>
      <w:r w:rsidRPr="0024226F">
        <w:rPr>
          <w:rFonts w:ascii="Arial" w:hAnsi="Arial" w:cs="Arial"/>
          <w:b/>
        </w:rPr>
        <w:t>Energy Analysis Results</w:t>
      </w:r>
    </w:p>
    <w:p w14:paraId="41A8FC42" w14:textId="5A88F314" w:rsidR="0024226F" w:rsidRPr="0024226F" w:rsidRDefault="00FA7A4F" w:rsidP="00A1792B">
      <w:pPr>
        <w:spacing w:after="0" w:line="24" w:lineRule="atLeast"/>
        <w:rPr>
          <w:rFonts w:ascii="Arial" w:hAnsi="Arial" w:cs="Arial"/>
        </w:rPr>
      </w:pPr>
      <w:r w:rsidRPr="0024226F">
        <w:rPr>
          <w:rFonts w:ascii="Arial" w:hAnsi="Arial" w:cs="Arial"/>
        </w:rPr>
        <w:t xml:space="preserve">Submit energy analyses (using software </w:t>
      </w:r>
      <w:r w:rsidR="008351F3">
        <w:rPr>
          <w:rFonts w:ascii="Arial" w:hAnsi="Arial" w:cs="Arial"/>
        </w:rPr>
        <w:t>which</w:t>
      </w:r>
      <w:r w:rsidRPr="0024226F">
        <w:rPr>
          <w:rFonts w:ascii="Arial" w:hAnsi="Arial" w:cs="Arial"/>
        </w:rPr>
        <w:t xml:space="preserve"> incorporates DOE-2 load estimation code) for at least three prospective options of the constructed project</w:t>
      </w:r>
      <w:r w:rsidR="0024226F" w:rsidRPr="0024226F">
        <w:rPr>
          <w:rFonts w:ascii="Arial" w:hAnsi="Arial" w:cs="Arial"/>
        </w:rPr>
        <w:t xml:space="preserve"> which may include:</w:t>
      </w:r>
    </w:p>
    <w:p w14:paraId="274BA6FB" w14:textId="77777777" w:rsidR="0024226F" w:rsidRDefault="00FA7A4F" w:rsidP="0024226F">
      <w:pPr>
        <w:pStyle w:val="ListParagraph"/>
        <w:numPr>
          <w:ilvl w:val="0"/>
          <w:numId w:val="4"/>
        </w:numPr>
        <w:spacing w:line="24" w:lineRule="atLeast"/>
        <w:rPr>
          <w:rFonts w:ascii="Arial" w:hAnsi="Arial" w:cs="Arial"/>
          <w:sz w:val="22"/>
          <w:szCs w:val="22"/>
        </w:rPr>
      </w:pPr>
      <w:r w:rsidRPr="0024226F">
        <w:rPr>
          <w:rFonts w:ascii="Arial" w:hAnsi="Arial" w:cs="Arial"/>
          <w:sz w:val="22"/>
          <w:szCs w:val="22"/>
        </w:rPr>
        <w:t>Building aspect ratio</w:t>
      </w:r>
    </w:p>
    <w:p w14:paraId="02D379A9" w14:textId="77777777" w:rsidR="0024226F" w:rsidRDefault="00FA7A4F" w:rsidP="0024226F">
      <w:pPr>
        <w:pStyle w:val="ListParagraph"/>
        <w:numPr>
          <w:ilvl w:val="0"/>
          <w:numId w:val="4"/>
        </w:numPr>
        <w:spacing w:line="24" w:lineRule="atLeast"/>
        <w:rPr>
          <w:rFonts w:ascii="Arial" w:hAnsi="Arial" w:cs="Arial"/>
          <w:sz w:val="22"/>
          <w:szCs w:val="22"/>
        </w:rPr>
      </w:pPr>
      <w:r w:rsidRPr="0024226F">
        <w:rPr>
          <w:rFonts w:ascii="Arial" w:hAnsi="Arial" w:cs="Arial"/>
          <w:sz w:val="22"/>
          <w:szCs w:val="22"/>
        </w:rPr>
        <w:t>Building siting</w:t>
      </w:r>
    </w:p>
    <w:p w14:paraId="1AA8A5B4" w14:textId="77777777" w:rsidR="0024226F" w:rsidRDefault="00FA7A4F" w:rsidP="0024226F">
      <w:pPr>
        <w:pStyle w:val="ListParagraph"/>
        <w:numPr>
          <w:ilvl w:val="0"/>
          <w:numId w:val="4"/>
        </w:numPr>
        <w:spacing w:line="24" w:lineRule="atLeast"/>
        <w:rPr>
          <w:rFonts w:ascii="Arial" w:hAnsi="Arial" w:cs="Arial"/>
          <w:sz w:val="22"/>
          <w:szCs w:val="22"/>
        </w:rPr>
      </w:pPr>
      <w:r w:rsidRPr="0024226F">
        <w:rPr>
          <w:rFonts w:ascii="Arial" w:hAnsi="Arial" w:cs="Arial"/>
          <w:sz w:val="22"/>
          <w:szCs w:val="22"/>
        </w:rPr>
        <w:t>Building orientation, and/or</w:t>
      </w:r>
    </w:p>
    <w:p w14:paraId="2D3AA38B" w14:textId="52E9A8A8" w:rsidR="009F7943" w:rsidRPr="0024226F" w:rsidRDefault="00FA7A4F" w:rsidP="0024226F">
      <w:pPr>
        <w:pStyle w:val="ListParagraph"/>
        <w:numPr>
          <w:ilvl w:val="0"/>
          <w:numId w:val="4"/>
        </w:numPr>
        <w:spacing w:line="24" w:lineRule="atLeast"/>
        <w:rPr>
          <w:rFonts w:ascii="Arial" w:hAnsi="Arial" w:cs="Arial"/>
          <w:sz w:val="22"/>
          <w:szCs w:val="22"/>
        </w:rPr>
      </w:pPr>
      <w:r w:rsidRPr="0024226F">
        <w:rPr>
          <w:rFonts w:ascii="Arial" w:hAnsi="Arial" w:cs="Arial"/>
          <w:sz w:val="22"/>
          <w:szCs w:val="22"/>
        </w:rPr>
        <w:t>Mechanical systems</w:t>
      </w:r>
    </w:p>
    <w:p w14:paraId="3DA0CC16" w14:textId="77777777" w:rsidR="00E92FE1" w:rsidRPr="00B4616C" w:rsidRDefault="00E92FE1" w:rsidP="00A1792B">
      <w:pPr>
        <w:spacing w:after="0" w:line="24" w:lineRule="atLeast"/>
        <w:rPr>
          <w:rFonts w:ascii="Arial" w:hAnsi="Arial" w:cs="Arial"/>
          <w:b/>
        </w:rPr>
      </w:pPr>
    </w:p>
    <w:p w14:paraId="5FF00292" w14:textId="77777777" w:rsidR="00B4616C" w:rsidRDefault="00E0539A" w:rsidP="00A1792B">
      <w:pPr>
        <w:spacing w:after="0" w:line="24" w:lineRule="atLeast"/>
        <w:rPr>
          <w:rFonts w:ascii="Arial" w:hAnsi="Arial" w:cs="Arial"/>
          <w:b/>
        </w:rPr>
      </w:pPr>
      <w:r w:rsidRPr="00B4616C">
        <w:rPr>
          <w:rFonts w:ascii="Arial" w:hAnsi="Arial" w:cs="Arial"/>
          <w:b/>
        </w:rPr>
        <w:t>Base Case Annual Energy and Water Utilization</w:t>
      </w:r>
    </w:p>
    <w:p w14:paraId="73E951F2" w14:textId="325D931A" w:rsidR="009A3A90" w:rsidRDefault="009A3A90" w:rsidP="00A1792B">
      <w:pPr>
        <w:spacing w:after="0" w:line="24" w:lineRule="atLeast"/>
        <w:rPr>
          <w:rFonts w:ascii="Arial" w:hAnsi="Arial" w:cs="Arial"/>
        </w:rPr>
      </w:pPr>
      <w:r w:rsidRPr="00B4616C">
        <w:rPr>
          <w:rFonts w:ascii="Arial" w:hAnsi="Arial" w:cs="Arial"/>
        </w:rPr>
        <w:t xml:space="preserve">Establish a code compliant base case mathematical model for the project. Provide enough information in the model to estimate annual energy and water usage. </w:t>
      </w:r>
      <w:r w:rsidR="0024226F">
        <w:rPr>
          <w:rFonts w:ascii="Arial" w:hAnsi="Arial" w:cs="Arial"/>
        </w:rPr>
        <w:t>T</w:t>
      </w:r>
      <w:r w:rsidRPr="00B4616C">
        <w:rPr>
          <w:rFonts w:ascii="Arial" w:hAnsi="Arial" w:cs="Arial"/>
        </w:rPr>
        <w:t>his will be used for comparison to show compliance with standards requiring improvement over a base design.</w:t>
      </w:r>
    </w:p>
    <w:p w14:paraId="4AE10A30" w14:textId="3650A0B1" w:rsidR="008351F3" w:rsidRPr="008351F3" w:rsidRDefault="008351F3" w:rsidP="008351F3">
      <w:pPr>
        <w:rPr>
          <w:rFonts w:ascii="Arial" w:hAnsi="Arial" w:cs="Arial"/>
        </w:rPr>
      </w:pPr>
    </w:p>
    <w:p w14:paraId="4E316431" w14:textId="57DD86FD" w:rsidR="008351F3" w:rsidRPr="008351F3" w:rsidRDefault="008351F3" w:rsidP="008351F3">
      <w:pPr>
        <w:tabs>
          <w:tab w:val="left" w:pos="312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sectPr w:rsidR="008351F3" w:rsidRPr="008351F3" w:rsidSect="00A1792B"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F4E11D" w14:textId="77777777" w:rsidR="005D7ADB" w:rsidRDefault="005D7ADB" w:rsidP="00A1792B">
      <w:pPr>
        <w:spacing w:after="0" w:line="240" w:lineRule="auto"/>
      </w:pPr>
      <w:r>
        <w:separator/>
      </w:r>
    </w:p>
  </w:endnote>
  <w:endnote w:type="continuationSeparator" w:id="0">
    <w:p w14:paraId="5D6F61C8" w14:textId="77777777" w:rsidR="005D7ADB" w:rsidRDefault="005D7ADB" w:rsidP="00A179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71813E" w14:textId="2D6B41A7" w:rsidR="00A1792B" w:rsidRPr="00A1792B" w:rsidRDefault="00A1792B" w:rsidP="009B7E1F">
    <w:pPr>
      <w:pStyle w:val="Footer"/>
      <w:tabs>
        <w:tab w:val="clear" w:pos="9360"/>
        <w:tab w:val="right" w:pos="10800"/>
      </w:tabs>
      <w:spacing w:before="200"/>
      <w:rPr>
        <w:rFonts w:ascii="Arial" w:hAnsi="Arial" w:cs="Arial"/>
        <w:color w:val="404040" w:themeColor="text1" w:themeTint="BF"/>
        <w:sz w:val="16"/>
        <w:szCs w:val="16"/>
      </w:rPr>
    </w:pPr>
    <w:bookmarkStart w:id="0" w:name="_Hlk132377943"/>
    <w:r>
      <w:rPr>
        <w:rFonts w:ascii="Arial" w:hAnsi="Arial" w:cs="Arial"/>
        <w:color w:val="404040" w:themeColor="text1" w:themeTint="BF"/>
        <w:sz w:val="16"/>
        <w:szCs w:val="16"/>
      </w:rPr>
      <w:t xml:space="preserve">NPS DSC Integrated Design Narrative | </w:t>
    </w:r>
    <w:r w:rsidR="009B7E1F">
      <w:rPr>
        <w:rFonts w:ascii="Arial" w:hAnsi="Arial" w:cs="Arial"/>
        <w:color w:val="404040" w:themeColor="text1" w:themeTint="BF"/>
        <w:sz w:val="16"/>
        <w:szCs w:val="16"/>
      </w:rPr>
      <w:t>5-</w:t>
    </w:r>
    <w:r w:rsidR="005E4110">
      <w:rPr>
        <w:rFonts w:ascii="Arial" w:hAnsi="Arial" w:cs="Arial"/>
        <w:color w:val="404040" w:themeColor="text1" w:themeTint="BF"/>
        <w:sz w:val="16"/>
        <w:szCs w:val="16"/>
      </w:rPr>
      <w:t>22</w:t>
    </w:r>
    <w:r w:rsidR="009B7E1F">
      <w:rPr>
        <w:rFonts w:ascii="Arial" w:hAnsi="Arial" w:cs="Arial"/>
        <w:color w:val="404040" w:themeColor="text1" w:themeTint="BF"/>
        <w:sz w:val="16"/>
        <w:szCs w:val="16"/>
      </w:rPr>
      <w:t>-23</w:t>
    </w:r>
    <w:r>
      <w:rPr>
        <w:rFonts w:ascii="Arial" w:hAnsi="Arial" w:cs="Arial"/>
        <w:color w:val="404040" w:themeColor="text1" w:themeTint="BF"/>
        <w:sz w:val="16"/>
        <w:szCs w:val="16"/>
      </w:rPr>
      <w:tab/>
    </w:r>
    <w:bookmarkEnd w:id="0"/>
    <w:r>
      <w:rPr>
        <w:rFonts w:ascii="Arial" w:hAnsi="Arial" w:cs="Arial"/>
        <w:color w:val="404040" w:themeColor="text1" w:themeTint="BF"/>
        <w:sz w:val="16"/>
        <w:szCs w:val="16"/>
      </w:rPr>
      <w:tab/>
    </w:r>
    <w:r w:rsidRPr="00087348">
      <w:rPr>
        <w:rFonts w:ascii="Arial" w:hAnsi="Arial" w:cs="Arial"/>
        <w:color w:val="404040" w:themeColor="text1" w:themeTint="BF"/>
        <w:sz w:val="16"/>
        <w:szCs w:val="16"/>
      </w:rPr>
      <w:t xml:space="preserve">page </w:t>
    </w:r>
    <w:r w:rsidRPr="00087348">
      <w:rPr>
        <w:rFonts w:ascii="Arial" w:hAnsi="Arial" w:cs="Arial"/>
        <w:color w:val="404040" w:themeColor="text1" w:themeTint="BF"/>
        <w:sz w:val="16"/>
        <w:szCs w:val="16"/>
      </w:rPr>
      <w:fldChar w:fldCharType="begin"/>
    </w:r>
    <w:r w:rsidRPr="00087348">
      <w:rPr>
        <w:rFonts w:ascii="Arial" w:hAnsi="Arial" w:cs="Arial"/>
        <w:color w:val="404040" w:themeColor="text1" w:themeTint="BF"/>
        <w:sz w:val="16"/>
        <w:szCs w:val="16"/>
      </w:rPr>
      <w:instrText xml:space="preserve"> PAGE  \* Arabic  \* MERGEFORMAT </w:instrText>
    </w:r>
    <w:r w:rsidRPr="00087348">
      <w:rPr>
        <w:rFonts w:ascii="Arial" w:hAnsi="Arial" w:cs="Arial"/>
        <w:color w:val="404040" w:themeColor="text1" w:themeTint="BF"/>
        <w:sz w:val="16"/>
        <w:szCs w:val="16"/>
      </w:rPr>
      <w:fldChar w:fldCharType="separate"/>
    </w:r>
    <w:r>
      <w:rPr>
        <w:rFonts w:ascii="Arial" w:hAnsi="Arial" w:cs="Arial"/>
        <w:color w:val="404040" w:themeColor="text1" w:themeTint="BF"/>
        <w:sz w:val="16"/>
        <w:szCs w:val="16"/>
      </w:rPr>
      <w:t>1</w:t>
    </w:r>
    <w:r w:rsidRPr="00087348">
      <w:rPr>
        <w:rFonts w:ascii="Arial" w:hAnsi="Arial" w:cs="Arial"/>
        <w:color w:val="404040" w:themeColor="text1" w:themeTint="BF"/>
        <w:sz w:val="16"/>
        <w:szCs w:val="16"/>
      </w:rPr>
      <w:fldChar w:fldCharType="end"/>
    </w:r>
    <w:r w:rsidRPr="00087348">
      <w:rPr>
        <w:rFonts w:ascii="Arial" w:hAnsi="Arial" w:cs="Arial"/>
        <w:color w:val="404040" w:themeColor="text1" w:themeTint="BF"/>
        <w:sz w:val="16"/>
        <w:szCs w:val="16"/>
      </w:rPr>
      <w:t xml:space="preserve"> of </w:t>
    </w:r>
    <w:r w:rsidRPr="00087348">
      <w:rPr>
        <w:rFonts w:ascii="Arial" w:hAnsi="Arial" w:cs="Arial"/>
        <w:color w:val="404040" w:themeColor="text1" w:themeTint="BF"/>
        <w:sz w:val="16"/>
        <w:szCs w:val="16"/>
      </w:rPr>
      <w:fldChar w:fldCharType="begin"/>
    </w:r>
    <w:r w:rsidRPr="00087348">
      <w:rPr>
        <w:rFonts w:ascii="Arial" w:hAnsi="Arial" w:cs="Arial"/>
        <w:color w:val="404040" w:themeColor="text1" w:themeTint="BF"/>
        <w:sz w:val="16"/>
        <w:szCs w:val="16"/>
      </w:rPr>
      <w:instrText xml:space="preserve"> NUMPAGES  \* Arabic  \* MERGEFORMAT </w:instrText>
    </w:r>
    <w:r w:rsidRPr="00087348">
      <w:rPr>
        <w:rFonts w:ascii="Arial" w:hAnsi="Arial" w:cs="Arial"/>
        <w:color w:val="404040" w:themeColor="text1" w:themeTint="BF"/>
        <w:sz w:val="16"/>
        <w:szCs w:val="16"/>
      </w:rPr>
      <w:fldChar w:fldCharType="separate"/>
    </w:r>
    <w:r>
      <w:rPr>
        <w:rFonts w:ascii="Arial" w:hAnsi="Arial" w:cs="Arial"/>
        <w:color w:val="404040" w:themeColor="text1" w:themeTint="BF"/>
        <w:sz w:val="16"/>
        <w:szCs w:val="16"/>
      </w:rPr>
      <w:t>1</w:t>
    </w:r>
    <w:r w:rsidRPr="00087348">
      <w:rPr>
        <w:rFonts w:ascii="Arial" w:hAnsi="Arial" w:cs="Arial"/>
        <w:color w:val="404040" w:themeColor="text1" w:themeTint="BF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14B4D6" w14:textId="77777777" w:rsidR="005D7ADB" w:rsidRDefault="005D7ADB" w:rsidP="00A1792B">
      <w:pPr>
        <w:spacing w:after="0" w:line="240" w:lineRule="auto"/>
      </w:pPr>
      <w:r>
        <w:separator/>
      </w:r>
    </w:p>
  </w:footnote>
  <w:footnote w:type="continuationSeparator" w:id="0">
    <w:p w14:paraId="299280D3" w14:textId="77777777" w:rsidR="005D7ADB" w:rsidRDefault="005D7ADB" w:rsidP="00A179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87451F"/>
    <w:multiLevelType w:val="hybridMultilevel"/>
    <w:tmpl w:val="0F1E2F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4555A2"/>
    <w:multiLevelType w:val="hybridMultilevel"/>
    <w:tmpl w:val="FB6E51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4F25C4"/>
    <w:multiLevelType w:val="hybridMultilevel"/>
    <w:tmpl w:val="06C633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554AE3"/>
    <w:multiLevelType w:val="hybridMultilevel"/>
    <w:tmpl w:val="3D3821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2C54B5"/>
    <w:multiLevelType w:val="hybridMultilevel"/>
    <w:tmpl w:val="B71C449A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5" w15:restartNumberingAfterBreak="0">
    <w:nsid w:val="5F057CCC"/>
    <w:multiLevelType w:val="hybridMultilevel"/>
    <w:tmpl w:val="DC16C8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A413A5"/>
    <w:multiLevelType w:val="hybridMultilevel"/>
    <w:tmpl w:val="CD4EC7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5632340">
    <w:abstractNumId w:val="3"/>
  </w:num>
  <w:num w:numId="2" w16cid:durableId="2035954435">
    <w:abstractNumId w:val="6"/>
  </w:num>
  <w:num w:numId="3" w16cid:durableId="892231749">
    <w:abstractNumId w:val="0"/>
  </w:num>
  <w:num w:numId="4" w16cid:durableId="1187790063">
    <w:abstractNumId w:val="4"/>
  </w:num>
  <w:num w:numId="5" w16cid:durableId="2012561954">
    <w:abstractNumId w:val="5"/>
  </w:num>
  <w:num w:numId="6" w16cid:durableId="85731595">
    <w:abstractNumId w:val="1"/>
  </w:num>
  <w:num w:numId="7" w16cid:durableId="15965531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A90"/>
    <w:rsid w:val="000A5912"/>
    <w:rsid w:val="001F6ABF"/>
    <w:rsid w:val="0024226F"/>
    <w:rsid w:val="00255694"/>
    <w:rsid w:val="00360421"/>
    <w:rsid w:val="003D2B92"/>
    <w:rsid w:val="004572C1"/>
    <w:rsid w:val="004E44C1"/>
    <w:rsid w:val="0058704C"/>
    <w:rsid w:val="005B53DD"/>
    <w:rsid w:val="005C1269"/>
    <w:rsid w:val="005D7ADB"/>
    <w:rsid w:val="005E4110"/>
    <w:rsid w:val="0068430A"/>
    <w:rsid w:val="00684359"/>
    <w:rsid w:val="007007BA"/>
    <w:rsid w:val="00721317"/>
    <w:rsid w:val="007E0374"/>
    <w:rsid w:val="00825F5F"/>
    <w:rsid w:val="008351F3"/>
    <w:rsid w:val="00837E92"/>
    <w:rsid w:val="00857E4B"/>
    <w:rsid w:val="00892858"/>
    <w:rsid w:val="00963913"/>
    <w:rsid w:val="009A3A90"/>
    <w:rsid w:val="009B7E1F"/>
    <w:rsid w:val="009E39AC"/>
    <w:rsid w:val="009F7943"/>
    <w:rsid w:val="00A1792B"/>
    <w:rsid w:val="00A44419"/>
    <w:rsid w:val="00A7701B"/>
    <w:rsid w:val="00A846F7"/>
    <w:rsid w:val="00A974A1"/>
    <w:rsid w:val="00AE5DCE"/>
    <w:rsid w:val="00AF1B1E"/>
    <w:rsid w:val="00AF716B"/>
    <w:rsid w:val="00B447EB"/>
    <w:rsid w:val="00B4616C"/>
    <w:rsid w:val="00BA40CD"/>
    <w:rsid w:val="00BC4012"/>
    <w:rsid w:val="00C0455E"/>
    <w:rsid w:val="00C80714"/>
    <w:rsid w:val="00C94D16"/>
    <w:rsid w:val="00CA5716"/>
    <w:rsid w:val="00CD3009"/>
    <w:rsid w:val="00D52120"/>
    <w:rsid w:val="00DB3BF0"/>
    <w:rsid w:val="00DE4498"/>
    <w:rsid w:val="00E0539A"/>
    <w:rsid w:val="00E41A91"/>
    <w:rsid w:val="00E41F2D"/>
    <w:rsid w:val="00E4341D"/>
    <w:rsid w:val="00E92FE1"/>
    <w:rsid w:val="00ED5288"/>
    <w:rsid w:val="00FA7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915A4C"/>
  <w15:chartTrackingRefBased/>
  <w15:docId w15:val="{126E44A8-1F1D-40EC-A0AF-46D74D383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4359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3A90"/>
    <w:pPr>
      <w:spacing w:after="0" w:line="240" w:lineRule="auto"/>
      <w:ind w:left="720"/>
    </w:pPr>
    <w:rPr>
      <w:rFonts w:ascii="Times New Roman" w:eastAsia="Times New Roman" w:hAnsi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179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792B"/>
    <w:rPr>
      <w:sz w:val="22"/>
      <w:szCs w:val="22"/>
    </w:rPr>
  </w:style>
  <w:style w:type="paragraph" w:styleId="Footer">
    <w:name w:val="footer"/>
    <w:basedOn w:val="Normal"/>
    <w:link w:val="FooterChar"/>
    <w:unhideWhenUsed/>
    <w:rsid w:val="00A179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A1792B"/>
    <w:rPr>
      <w:sz w:val="22"/>
      <w:szCs w:val="22"/>
    </w:rPr>
  </w:style>
  <w:style w:type="table" w:styleId="TableGrid">
    <w:name w:val="Table Grid"/>
    <w:basedOn w:val="TableNormal"/>
    <w:rsid w:val="00A1792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gkelc">
    <w:name w:val="hgkelc"/>
    <w:basedOn w:val="DefaultParagraphFont"/>
    <w:rsid w:val="009639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6166</TotalTime>
  <Pages>1</Pages>
  <Words>324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Integrated Design Narrative Template</vt:lpstr>
    </vt:vector>
  </TitlesOfParts>
  <Company>National Park Service (NPS) - Denver Service Center (DSC)</Company>
  <LinksUpToDate>false</LinksUpToDate>
  <CharactersWithSpaces>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Integrated Design Narrative Template</dc:title>
  <dc:subject/>
  <dc:creator>National Park Service (NPS)</dc:creator>
  <cp:keywords>Integrated Design Narrative Template</cp:keywords>
  <dc:description/>
  <cp:lastModifiedBy>Lau, Elaine</cp:lastModifiedBy>
  <cp:revision>8</cp:revision>
  <dcterms:created xsi:type="dcterms:W3CDTF">2023-04-14T21:17:00Z</dcterms:created>
  <dcterms:modified xsi:type="dcterms:W3CDTF">2023-05-22T20:48:00Z</dcterms:modified>
</cp:coreProperties>
</file>