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3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613"/>
        <w:gridCol w:w="7117"/>
      </w:tblGrid>
      <w:tr w:rsidR="00305B7B" w14:paraId="53A30BED" w14:textId="77777777">
        <w:tc>
          <w:tcPr>
            <w:tcW w:w="1613" w:type="dxa"/>
            <w:shd w:val="clear" w:color="auto" w:fill="auto"/>
          </w:tcPr>
          <w:p w14:paraId="53A30BE5" w14:textId="77777777" w:rsidR="00305B7B" w:rsidRDefault="0018500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 wp14:anchorId="53A30C0E" wp14:editId="71F9D5BC">
                  <wp:extent cx="952119" cy="952119"/>
                  <wp:effectExtent l="0" t="0" r="635" b="635"/>
                  <wp:docPr id="1" name="Picture 3" descr="United States (U.S.) Department of the Interior (DOI) Seal with a bison standing in front distanced mountains and the sun and surround by text U.S. Department of the Interior and March 3, 184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United States (U.S.) Department of the Interior (DOI) Seal with a bison standing in front distanced mountains and the sun and surround by text U.S. Department of the Interior and March 3, 1849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951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  <w:shd w:val="clear" w:color="auto" w:fill="auto"/>
          </w:tcPr>
          <w:p w14:paraId="53A30BE6" w14:textId="77777777" w:rsidR="00305B7B" w:rsidRDefault="0018500C">
            <w:pPr>
              <w:spacing w:after="100" w:afterAutospacing="1" w:line="360" w:lineRule="exact"/>
              <w:jc w:val="center"/>
              <w:rPr>
                <w:rFonts w:eastAsia="Calibri"/>
                <w:b/>
                <w:bCs/>
                <w:color w:val="000080"/>
                <w:sz w:val="33"/>
                <w:szCs w:val="33"/>
              </w:rPr>
            </w:pPr>
            <w:r>
              <w:rPr>
                <w:rFonts w:eastAsia="Calibri"/>
                <w:b/>
                <w:bCs/>
                <w:color w:val="000080"/>
                <w:sz w:val="33"/>
                <w:szCs w:val="33"/>
              </w:rPr>
              <w:t>United States Department of the Interior</w:t>
            </w:r>
          </w:p>
          <w:p w14:paraId="53A30BE7" w14:textId="77777777" w:rsidR="00305B7B" w:rsidRDefault="0018500C">
            <w:pPr>
              <w:tabs>
                <w:tab w:val="num" w:pos="2077"/>
              </w:tabs>
              <w:jc w:val="center"/>
              <w:rPr>
                <w:rFonts w:eastAsia="Calibri"/>
                <w:b/>
                <w:color w:val="000080"/>
                <w:sz w:val="19"/>
                <w:szCs w:val="19"/>
              </w:rPr>
            </w:pPr>
            <w:r>
              <w:rPr>
                <w:rFonts w:eastAsia="Calibri"/>
                <w:b/>
                <w:color w:val="000080"/>
                <w:sz w:val="19"/>
                <w:szCs w:val="19"/>
              </w:rPr>
              <w:t>NATIONAL PARK SERVICE (NPS)</w:t>
            </w:r>
          </w:p>
          <w:p w14:paraId="53A30BE8" w14:textId="77777777" w:rsidR="00305B7B" w:rsidRDefault="0018500C">
            <w:pPr>
              <w:tabs>
                <w:tab w:val="num" w:pos="0"/>
                <w:tab w:val="num" w:pos="817"/>
              </w:tabs>
              <w:ind w:right="-18"/>
              <w:jc w:val="center"/>
              <w:rPr>
                <w:rFonts w:eastAsia="Calibri"/>
                <w:b/>
                <w:color w:val="000080"/>
                <w:sz w:val="19"/>
                <w:szCs w:val="19"/>
              </w:rPr>
            </w:pPr>
            <w:r>
              <w:rPr>
                <w:rFonts w:eastAsia="Calibri"/>
                <w:b/>
                <w:color w:val="000080"/>
                <w:sz w:val="19"/>
                <w:szCs w:val="19"/>
              </w:rPr>
              <w:t>DENVER SERVICE CENTER (DSC) - CONTRACTING SERVICES (CS)</w:t>
            </w:r>
          </w:p>
          <w:p w14:paraId="53A30BE9" w14:textId="77777777" w:rsidR="00305B7B" w:rsidRDefault="0018500C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000080"/>
                <w:sz w:val="17"/>
                <w:szCs w:val="17"/>
              </w:rPr>
            </w:pPr>
            <w:r>
              <w:rPr>
                <w:rFonts w:eastAsia="Calibri"/>
                <w:b/>
                <w:color w:val="000080"/>
                <w:sz w:val="17"/>
                <w:szCs w:val="17"/>
              </w:rPr>
              <w:t>12795 WEST ALAMEDA PARKWAY</w:t>
            </w:r>
          </w:p>
          <w:p w14:paraId="53A30BEA" w14:textId="77777777" w:rsidR="00305B7B" w:rsidRDefault="0018500C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80"/>
                <w:sz w:val="17"/>
                <w:szCs w:val="17"/>
              </w:rPr>
            </w:pPr>
            <w:r>
              <w:rPr>
                <w:rFonts w:eastAsia="Calibri"/>
                <w:b/>
                <w:color w:val="000080"/>
                <w:sz w:val="17"/>
                <w:szCs w:val="17"/>
              </w:rPr>
              <w:t>POST OFFICE (P.O.) BOX 25287</w:t>
            </w:r>
          </w:p>
          <w:p w14:paraId="53A30BEB" w14:textId="77777777" w:rsidR="00305B7B" w:rsidRDefault="0018500C">
            <w:pPr>
              <w:pStyle w:val="Header"/>
              <w:tabs>
                <w:tab w:val="clear" w:pos="4320"/>
              </w:tabs>
              <w:jc w:val="center"/>
              <w:rPr>
                <w:rFonts w:eastAsia="Calibri"/>
                <w:b/>
                <w:color w:val="000080"/>
                <w:sz w:val="17"/>
                <w:szCs w:val="17"/>
              </w:rPr>
            </w:pPr>
            <w:r>
              <w:rPr>
                <w:rFonts w:eastAsia="Calibri"/>
                <w:b/>
                <w:color w:val="000080"/>
                <w:sz w:val="17"/>
                <w:szCs w:val="17"/>
              </w:rPr>
              <w:t>DENVER, COLORADO 80225-0287</w:t>
            </w:r>
          </w:p>
          <w:p w14:paraId="53A30BEC" w14:textId="77777777" w:rsidR="00305B7B" w:rsidRDefault="00305B7B">
            <w:pPr>
              <w:pStyle w:val="Header"/>
              <w:tabs>
                <w:tab w:val="num" w:pos="2077"/>
              </w:tabs>
              <w:rPr>
                <w:rFonts w:ascii="Calibri" w:eastAsia="Calibri" w:hAnsi="Calibri"/>
                <w:szCs w:val="22"/>
              </w:rPr>
            </w:pPr>
          </w:p>
        </w:tc>
      </w:tr>
    </w:tbl>
    <w:p w14:paraId="53A30BEE" w14:textId="77777777" w:rsidR="00305B7B" w:rsidRPr="001337B1" w:rsidRDefault="0018500C">
      <w:pPr>
        <w:pStyle w:val="BodyText"/>
        <w:spacing w:before="92"/>
        <w:ind w:right="20"/>
        <w:rPr>
          <w:color w:val="C00000"/>
        </w:rPr>
      </w:pPr>
      <w:r w:rsidRPr="001337B1">
        <w:rPr>
          <w:color w:val="C00000"/>
        </w:rPr>
        <w:t>Company</w:t>
      </w:r>
    </w:p>
    <w:p w14:paraId="53A30BEF" w14:textId="77777777" w:rsidR="00305B7B" w:rsidRPr="001337B1" w:rsidRDefault="0018500C">
      <w:pPr>
        <w:pStyle w:val="BodyText"/>
        <w:ind w:right="14"/>
        <w:rPr>
          <w:color w:val="C00000"/>
        </w:rPr>
      </w:pPr>
      <w:r w:rsidRPr="001337B1">
        <w:rPr>
          <w:color w:val="C00000"/>
        </w:rPr>
        <w:t>Address</w:t>
      </w:r>
    </w:p>
    <w:p w14:paraId="53A30BF0" w14:textId="77777777" w:rsidR="00305B7B" w:rsidRPr="001337B1" w:rsidRDefault="0018500C">
      <w:pPr>
        <w:pStyle w:val="BodyText"/>
        <w:ind w:right="20"/>
        <w:rPr>
          <w:color w:val="C00000"/>
        </w:rPr>
      </w:pPr>
      <w:r w:rsidRPr="001337B1">
        <w:rPr>
          <w:color w:val="C00000"/>
        </w:rPr>
        <w:t>City, State Zip</w:t>
      </w:r>
    </w:p>
    <w:p w14:paraId="53A30BF1" w14:textId="77777777" w:rsidR="00305B7B" w:rsidRDefault="00305B7B">
      <w:pPr>
        <w:pStyle w:val="BodyText"/>
        <w:spacing w:before="1"/>
      </w:pPr>
    </w:p>
    <w:p w14:paraId="53A30BF2" w14:textId="77777777" w:rsidR="00305B7B" w:rsidRDefault="0018500C">
      <w:pPr>
        <w:pStyle w:val="BodyText"/>
      </w:pPr>
      <w:r>
        <w:t>Dear</w:t>
      </w:r>
      <w:r>
        <w:rPr>
          <w:spacing w:val="-1"/>
        </w:rPr>
        <w:t xml:space="preserve"> </w:t>
      </w:r>
      <w:r>
        <w:t>Mr.</w:t>
      </w:r>
      <w:r w:rsidRPr="001337B1">
        <w:rPr>
          <w:color w:val="C00000"/>
        </w:rPr>
        <w:t xml:space="preserve"> ____________________</w:t>
      </w:r>
      <w:r>
        <w:t>:</w:t>
      </w:r>
    </w:p>
    <w:p w14:paraId="53A30BF3" w14:textId="77777777" w:rsidR="00305B7B" w:rsidRDefault="0018500C">
      <w:pPr>
        <w:pStyle w:val="BodyText"/>
        <w:spacing w:before="121" w:line="352" w:lineRule="auto"/>
        <w:ind w:left="1080" w:hanging="1080"/>
        <w:rPr>
          <w:color w:val="FF0000"/>
        </w:rPr>
      </w:pPr>
      <w:r>
        <w:t>Reference:</w:t>
      </w:r>
      <w:r>
        <w:tab/>
      </w:r>
      <w:r w:rsidRPr="001337B1">
        <w:rPr>
          <w:color w:val="C00000"/>
        </w:rPr>
        <w:t>Park</w:t>
      </w:r>
      <w:r>
        <w:t xml:space="preserve">, </w:t>
      </w:r>
      <w:r w:rsidRPr="001337B1">
        <w:rPr>
          <w:color w:val="C00000"/>
        </w:rPr>
        <w:t>State</w:t>
      </w:r>
      <w:r>
        <w:t xml:space="preserve">, Contract Number </w:t>
      </w:r>
      <w:r w:rsidRPr="001337B1">
        <w:rPr>
          <w:color w:val="C00000"/>
        </w:rPr>
        <w:t>1402018XXXX</w:t>
      </w:r>
      <w:r w:rsidRPr="007F4A7A">
        <w:t>,</w:t>
      </w:r>
      <w:r w:rsidRPr="001337B1">
        <w:rPr>
          <w:color w:val="C00000"/>
        </w:rPr>
        <w:t xml:space="preserve"> Project Title</w:t>
      </w:r>
    </w:p>
    <w:p w14:paraId="53A30BF4" w14:textId="77777777" w:rsidR="00305B7B" w:rsidRDefault="0018500C">
      <w:pPr>
        <w:pStyle w:val="BodyText"/>
        <w:spacing w:before="121" w:line="352" w:lineRule="auto"/>
        <w:ind w:left="1080" w:right="3172" w:hanging="1080"/>
      </w:pPr>
      <w:r>
        <w:t>Subject:</w:t>
      </w:r>
      <w:r>
        <w:tab/>
        <w:t>Contracting Officer's</w:t>
      </w:r>
      <w:r>
        <w:rPr>
          <w:spacing w:val="-4"/>
        </w:rPr>
        <w:t xml:space="preserve"> </w:t>
      </w:r>
      <w:r>
        <w:t>Directive (COD)</w:t>
      </w:r>
    </w:p>
    <w:p w14:paraId="53A30BF5" w14:textId="3A317A2A" w:rsidR="00305B7B" w:rsidRDefault="0018500C">
      <w:pPr>
        <w:pStyle w:val="BodyText"/>
        <w:spacing w:before="136"/>
        <w:ind w:right="121"/>
      </w:pPr>
      <w:r>
        <w:t>Pursuant to Clause</w:t>
      </w:r>
      <w:r w:rsidRPr="001337B1">
        <w:rPr>
          <w:color w:val="C00000"/>
        </w:rPr>
        <w:t>_____, Changes,</w:t>
      </w:r>
      <w:r>
        <w:rPr>
          <w:color w:val="FF0000"/>
        </w:rPr>
        <w:t xml:space="preserve"> </w:t>
      </w:r>
      <w:r>
        <w:t>of the referenced contra</w:t>
      </w:r>
      <w:r w:rsidR="0080147C">
        <w:t>c</w:t>
      </w:r>
      <w:r>
        <w:t>t, you are hereby directed to proceed with the following work:</w:t>
      </w:r>
    </w:p>
    <w:p w14:paraId="53A30BF6" w14:textId="77777777" w:rsidR="00305B7B" w:rsidRDefault="00305B7B">
      <w:pPr>
        <w:pStyle w:val="BodyText"/>
        <w:spacing w:before="10"/>
        <w:rPr>
          <w:sz w:val="21"/>
        </w:rPr>
      </w:pPr>
    </w:p>
    <w:p w14:paraId="53A30BF7" w14:textId="77777777" w:rsidR="00305B7B" w:rsidRPr="001337B1" w:rsidRDefault="0018500C">
      <w:pPr>
        <w:pStyle w:val="BodyText"/>
        <w:rPr>
          <w:color w:val="C00000"/>
        </w:rPr>
      </w:pPr>
      <w:r w:rsidRPr="001337B1">
        <w:rPr>
          <w:color w:val="C00000"/>
        </w:rPr>
        <w:t>XXXXXX</w:t>
      </w:r>
    </w:p>
    <w:p w14:paraId="53A30BF8" w14:textId="77777777" w:rsidR="00305B7B" w:rsidRDefault="00305B7B">
      <w:pPr>
        <w:pStyle w:val="BodyText"/>
        <w:spacing w:before="1"/>
      </w:pPr>
    </w:p>
    <w:p w14:paraId="53A30BF9" w14:textId="77777777" w:rsidR="00305B7B" w:rsidRDefault="0018500C">
      <w:pPr>
        <w:pStyle w:val="BodyText"/>
        <w:ind w:right="191"/>
      </w:pPr>
      <w:r>
        <w:t>Commence this work as soon as possible to not further impact your schedule and allow continuation of other work in these areas.</w:t>
      </w:r>
    </w:p>
    <w:p w14:paraId="53A30BFA" w14:textId="77777777" w:rsidR="00305B7B" w:rsidRDefault="00305B7B">
      <w:pPr>
        <w:pStyle w:val="BodyText"/>
        <w:ind w:right="191"/>
      </w:pPr>
    </w:p>
    <w:p w14:paraId="22227574" w14:textId="77777777" w:rsidR="0018500C" w:rsidRDefault="0018500C">
      <w:pPr>
        <w:ind w:right="157"/>
      </w:pPr>
      <w:r>
        <w:t xml:space="preserve">This directive provides written directions to the Contractor from the Contracting Officer (CO) and continues the progress of work without interruption. </w:t>
      </w:r>
      <w:r>
        <w:rPr>
          <w:b/>
        </w:rPr>
        <w:t xml:space="preserve">A definitizing contract modification to incorporate this work will be issued within 30 days from date of this directive. </w:t>
      </w:r>
      <w:r>
        <w:t xml:space="preserve">Modification will be issued bilaterally to indicate a negotiated price and time, or unilaterally based on Government’s best estimate. </w:t>
      </w:r>
    </w:p>
    <w:p w14:paraId="7792FB0E" w14:textId="77777777" w:rsidR="0018500C" w:rsidRDefault="0018500C">
      <w:pPr>
        <w:ind w:right="157"/>
      </w:pPr>
    </w:p>
    <w:p w14:paraId="46A0F4C5" w14:textId="027A1868" w:rsidR="0018500C" w:rsidRDefault="0018500C">
      <w:pPr>
        <w:ind w:right="157"/>
        <w:rPr>
          <w:lang w:val="en"/>
        </w:rPr>
      </w:pPr>
      <w:r>
        <w:t xml:space="preserve">Cost of work of this directive shall not exceed </w:t>
      </w:r>
      <w:r w:rsidR="00321361">
        <w:t xml:space="preserve">the ceiling price of </w:t>
      </w:r>
      <w:r>
        <w:t>$</w:t>
      </w:r>
      <w:r w:rsidRPr="001337B1">
        <w:rPr>
          <w:color w:val="C00000"/>
        </w:rPr>
        <w:t>xxxxx</w:t>
      </w:r>
      <w:r>
        <w:t>.</w:t>
      </w:r>
      <w:r w:rsidR="00321361">
        <w:t xml:space="preserve"> </w:t>
      </w:r>
      <w:r w:rsidR="00321361" w:rsidRPr="00321361">
        <w:rPr>
          <w:lang w:val="en"/>
        </w:rPr>
        <w:t>If at any time the Contractor has reason to believe that the cost of this change will exceed </w:t>
      </w:r>
      <w:r w:rsidR="005C3DA1" w:rsidRPr="001337B1">
        <w:rPr>
          <w:b/>
          <w:bCs/>
          <w:lang w:val="en"/>
        </w:rPr>
        <w:t>80</w:t>
      </w:r>
      <w:r w:rsidR="00321361" w:rsidRPr="001337B1">
        <w:rPr>
          <w:b/>
          <w:bCs/>
          <w:lang w:val="en"/>
        </w:rPr>
        <w:t xml:space="preserve"> percent</w:t>
      </w:r>
      <w:r w:rsidR="00321361" w:rsidRPr="001337B1">
        <w:rPr>
          <w:lang w:val="en"/>
        </w:rPr>
        <w:t> </w:t>
      </w:r>
      <w:r w:rsidR="00321361" w:rsidRPr="00321361">
        <w:rPr>
          <w:lang w:val="en"/>
        </w:rPr>
        <w:t xml:space="preserve">of the </w:t>
      </w:r>
      <w:r w:rsidR="00321361">
        <w:rPr>
          <w:lang w:val="en"/>
        </w:rPr>
        <w:t>ceiling price</w:t>
      </w:r>
      <w:r w:rsidR="00321361" w:rsidRPr="00321361">
        <w:rPr>
          <w:lang w:val="en"/>
        </w:rPr>
        <w:t xml:space="preserve"> contained in this Directive, the Contractor shall notify the Contracting Officer giving a revised estimate of the total price to the Government for performing this contract with support</w:t>
      </w:r>
      <w:r>
        <w:rPr>
          <w:lang w:val="en"/>
        </w:rPr>
        <w:t>ing reasons and documentation.</w:t>
      </w:r>
    </w:p>
    <w:p w14:paraId="1A4665A0" w14:textId="77777777" w:rsidR="0018500C" w:rsidRDefault="0018500C">
      <w:pPr>
        <w:ind w:right="157"/>
        <w:rPr>
          <w:lang w:val="en"/>
        </w:rPr>
      </w:pPr>
    </w:p>
    <w:p w14:paraId="53A30BFB" w14:textId="19B56C8A" w:rsidR="00305B7B" w:rsidRDefault="00321361">
      <w:pPr>
        <w:ind w:right="157"/>
        <w:rPr>
          <w:i/>
          <w:color w:val="FF0000"/>
        </w:rPr>
      </w:pPr>
      <w:r w:rsidRPr="00321361">
        <w:rPr>
          <w:lang w:val="en"/>
        </w:rPr>
        <w:t>A price proposal for this change is due within _____ days of this Directive</w:t>
      </w:r>
      <w:r w:rsidR="0018500C">
        <w:rPr>
          <w:lang w:val="en"/>
        </w:rPr>
        <w:t>.</w:t>
      </w:r>
    </w:p>
    <w:p w14:paraId="53A30BFC" w14:textId="77777777" w:rsidR="00305B7B" w:rsidRDefault="00305B7B">
      <w:pPr>
        <w:ind w:right="157"/>
        <w:rPr>
          <w:i/>
          <w:color w:val="FF0000"/>
        </w:rPr>
      </w:pPr>
    </w:p>
    <w:p w14:paraId="53A30BFD" w14:textId="77777777" w:rsidR="00305B7B" w:rsidRDefault="0018500C">
      <w:pPr>
        <w:ind w:right="157"/>
        <w:rPr>
          <w:i/>
          <w:color w:val="FF0000"/>
        </w:rPr>
      </w:pPr>
      <w:r w:rsidRPr="001337B1">
        <w:rPr>
          <w:i/>
          <w:color w:val="C00000"/>
        </w:rPr>
        <w:t>If ceiling amount of COD is an estimated quantity or not-to-exceed dollar amount, include statement in COD addressing how directed work will be measured or monitored. COD shall state emphatically that Contractor shall not perform work exceeding ceiling amount.</w:t>
      </w:r>
    </w:p>
    <w:p w14:paraId="53A30BFE" w14:textId="77777777" w:rsidR="00305B7B" w:rsidRDefault="00305B7B">
      <w:pPr>
        <w:ind w:right="157"/>
        <w:rPr>
          <w:i/>
          <w:color w:val="FF0000"/>
        </w:rPr>
      </w:pPr>
    </w:p>
    <w:p w14:paraId="53A30BFF" w14:textId="77777777" w:rsidR="00305B7B" w:rsidRDefault="0018500C">
      <w:pPr>
        <w:pStyle w:val="BodyText"/>
        <w:ind w:right="191"/>
      </w:pPr>
      <w:r w:rsidRPr="001337B1">
        <w:rPr>
          <w:i/>
          <w:color w:val="C00000"/>
        </w:rPr>
        <w:t>If COD is based on Government estimate, Contractor shall submit a price proposal for work no later than 10 days of receiving the COD.</w:t>
      </w:r>
    </w:p>
    <w:p w14:paraId="53A30C00" w14:textId="77777777" w:rsidR="00305B7B" w:rsidRDefault="00305B7B">
      <w:pPr>
        <w:pStyle w:val="BodyText"/>
        <w:ind w:right="191"/>
      </w:pPr>
    </w:p>
    <w:p w14:paraId="53A30C01" w14:textId="77777777" w:rsidR="00305B7B" w:rsidRDefault="0018500C">
      <w:pPr>
        <w:ind w:right="173"/>
      </w:pPr>
      <w:r>
        <w:t xml:space="preserve">This letter provides authorization and direction to proceed with additional work described and stop work on removed items. </w:t>
      </w:r>
      <w:r>
        <w:rPr>
          <w:b/>
        </w:rPr>
        <w:t xml:space="preserve">Note that no payment for work included in this directive shall be made prior to definitization through formal modification. </w:t>
      </w:r>
      <w:r>
        <w:t xml:space="preserve">Should you have any questions, please contact </w:t>
      </w:r>
      <w:r w:rsidRPr="001337B1">
        <w:rPr>
          <w:color w:val="C00000"/>
        </w:rPr>
        <w:t>Name</w:t>
      </w:r>
      <w:r>
        <w:rPr>
          <w:color w:val="FF0000"/>
        </w:rPr>
        <w:t xml:space="preserve"> </w:t>
      </w:r>
      <w:r>
        <w:t>at (</w:t>
      </w:r>
      <w:r w:rsidRPr="001337B1">
        <w:rPr>
          <w:color w:val="C00000"/>
        </w:rPr>
        <w:t>xxx) xxx-xxxx</w:t>
      </w:r>
      <w:r>
        <w:t>.</w:t>
      </w:r>
    </w:p>
    <w:p w14:paraId="53A30C02" w14:textId="77777777" w:rsidR="00305B7B" w:rsidRDefault="00305B7B">
      <w:pPr>
        <w:pStyle w:val="BodyText"/>
      </w:pPr>
    </w:p>
    <w:p w14:paraId="53A30C03" w14:textId="77777777" w:rsidR="00305B7B" w:rsidRDefault="0018500C">
      <w:pPr>
        <w:pStyle w:val="BodyText"/>
        <w:spacing w:before="1"/>
      </w:pPr>
      <w:r>
        <w:t>Sincerely,</w:t>
      </w:r>
    </w:p>
    <w:p w14:paraId="53A30C04" w14:textId="77777777" w:rsidR="00305B7B" w:rsidRDefault="00305B7B">
      <w:pPr>
        <w:pStyle w:val="BodyText"/>
        <w:rPr>
          <w:sz w:val="24"/>
        </w:rPr>
      </w:pPr>
    </w:p>
    <w:p w14:paraId="53A30C05" w14:textId="77777777" w:rsidR="00305B7B" w:rsidRDefault="00305B7B">
      <w:pPr>
        <w:pStyle w:val="BodyText"/>
        <w:spacing w:before="10"/>
        <w:rPr>
          <w:sz w:val="19"/>
        </w:rPr>
      </w:pPr>
    </w:p>
    <w:p w14:paraId="53A30C06" w14:textId="77777777" w:rsidR="00305B7B" w:rsidRDefault="0018500C">
      <w:pPr>
        <w:pStyle w:val="BodyText"/>
        <w:spacing w:before="1"/>
        <w:ind w:right="5600"/>
        <w:rPr>
          <w:color w:val="FF0000"/>
        </w:rPr>
      </w:pPr>
      <w:r w:rsidRPr="001337B1">
        <w:rPr>
          <w:color w:val="C00000"/>
        </w:rPr>
        <w:t>CO Name</w:t>
      </w:r>
      <w:r>
        <w:rPr>
          <w:color w:val="FF0000"/>
        </w:rPr>
        <w:t xml:space="preserve"> </w:t>
      </w:r>
    </w:p>
    <w:p w14:paraId="53A30C07" w14:textId="77777777" w:rsidR="00305B7B" w:rsidRDefault="0018500C">
      <w:pPr>
        <w:pStyle w:val="BodyText"/>
        <w:spacing w:before="1"/>
        <w:ind w:right="5600"/>
      </w:pPr>
      <w:r>
        <w:t>Contracting Officer (CO)</w:t>
      </w:r>
    </w:p>
    <w:p w14:paraId="53A30C08" w14:textId="77777777" w:rsidR="00305B7B" w:rsidRDefault="00305B7B">
      <w:pPr>
        <w:pStyle w:val="BodyText"/>
        <w:spacing w:before="10"/>
        <w:rPr>
          <w:sz w:val="21"/>
        </w:rPr>
      </w:pPr>
    </w:p>
    <w:p w14:paraId="53A30C09" w14:textId="77777777" w:rsidR="00305B7B" w:rsidRDefault="0018500C">
      <w:pPr>
        <w:pStyle w:val="BodyText"/>
      </w:pPr>
      <w:r>
        <w:t>carbon copy (cc):</w:t>
      </w:r>
    </w:p>
    <w:p w14:paraId="53A30C0A" w14:textId="77777777" w:rsidR="00305B7B" w:rsidRDefault="0018500C">
      <w:pPr>
        <w:pStyle w:val="BodyText"/>
        <w:spacing w:before="2"/>
        <w:ind w:right="20"/>
      </w:pPr>
      <w:r>
        <w:t>DSC-CS</w:t>
      </w:r>
      <w:r>
        <w:rPr>
          <w:spacing w:val="-6"/>
        </w:rPr>
        <w:t xml:space="preserve"> </w:t>
      </w:r>
      <w:r>
        <w:t xml:space="preserve">BC (Branch Chief): </w:t>
      </w:r>
      <w:r w:rsidRPr="001337B1">
        <w:rPr>
          <w:color w:val="C00000"/>
        </w:rPr>
        <w:t>____________________</w:t>
      </w:r>
    </w:p>
    <w:p w14:paraId="53A30C0B" w14:textId="77777777" w:rsidR="00305B7B" w:rsidRDefault="0018500C">
      <w:pPr>
        <w:pStyle w:val="BodyText"/>
        <w:spacing w:before="2"/>
        <w:ind w:right="20"/>
      </w:pPr>
      <w:r>
        <w:t xml:space="preserve">DSC-PM (Project Manager): </w:t>
      </w:r>
      <w:r w:rsidRPr="001337B1">
        <w:rPr>
          <w:color w:val="C00000"/>
        </w:rPr>
        <w:t>____________________</w:t>
      </w:r>
    </w:p>
    <w:p w14:paraId="53A30C0C" w14:textId="77777777" w:rsidR="00305B7B" w:rsidRDefault="0018500C">
      <w:pPr>
        <w:pStyle w:val="BodyText"/>
        <w:spacing w:before="2"/>
        <w:ind w:right="20"/>
      </w:pPr>
      <w:r>
        <w:t xml:space="preserve">DSC-COR (Contracting Officer Representative): </w:t>
      </w:r>
      <w:r w:rsidRPr="001337B1">
        <w:rPr>
          <w:color w:val="C00000"/>
        </w:rPr>
        <w:t>____________________</w:t>
      </w:r>
    </w:p>
    <w:p w14:paraId="53A30C0D" w14:textId="77777777" w:rsidR="00305B7B" w:rsidRDefault="0018500C">
      <w:pPr>
        <w:pStyle w:val="BodyText"/>
        <w:spacing w:before="2"/>
        <w:ind w:right="20"/>
      </w:pPr>
      <w:r>
        <w:t xml:space="preserve">DSC-CS (Contracting Specialist): </w:t>
      </w:r>
      <w:r w:rsidRPr="001337B1">
        <w:rPr>
          <w:color w:val="C00000"/>
        </w:rPr>
        <w:t>__________________</w:t>
      </w:r>
    </w:p>
    <w:sectPr w:rsidR="00305B7B">
      <w:pgSz w:w="12240" w:h="15840"/>
      <w:pgMar w:top="108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67D4D"/>
    <w:multiLevelType w:val="hybridMultilevel"/>
    <w:tmpl w:val="75F836D0"/>
    <w:lvl w:ilvl="0" w:tplc="249032CE">
      <w:start w:val="1"/>
      <w:numFmt w:val="decimal"/>
      <w:lvlText w:val="%1."/>
      <w:lvlJc w:val="left"/>
      <w:pPr>
        <w:ind w:left="440" w:hanging="2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8DA95E8">
      <w:start w:val="1"/>
      <w:numFmt w:val="decimal"/>
      <w:lvlText w:val="%2)"/>
      <w:lvlJc w:val="left"/>
      <w:pPr>
        <w:ind w:left="1091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1843668">
      <w:start w:val="1"/>
      <w:numFmt w:val="lowerLetter"/>
      <w:lvlText w:val="%3)"/>
      <w:lvlJc w:val="left"/>
      <w:pPr>
        <w:ind w:left="176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C332C912">
      <w:numFmt w:val="bullet"/>
      <w:lvlText w:val="•"/>
      <w:lvlJc w:val="left"/>
      <w:pPr>
        <w:ind w:left="2735" w:hanging="228"/>
      </w:pPr>
      <w:rPr>
        <w:rFonts w:hint="default"/>
      </w:rPr>
    </w:lvl>
    <w:lvl w:ilvl="4" w:tplc="3BD01DCA">
      <w:numFmt w:val="bullet"/>
      <w:lvlText w:val="•"/>
      <w:lvlJc w:val="left"/>
      <w:pPr>
        <w:ind w:left="3710" w:hanging="228"/>
      </w:pPr>
      <w:rPr>
        <w:rFonts w:hint="default"/>
      </w:rPr>
    </w:lvl>
    <w:lvl w:ilvl="5" w:tplc="39B41594">
      <w:numFmt w:val="bullet"/>
      <w:lvlText w:val="•"/>
      <w:lvlJc w:val="left"/>
      <w:pPr>
        <w:ind w:left="4685" w:hanging="228"/>
      </w:pPr>
      <w:rPr>
        <w:rFonts w:hint="default"/>
      </w:rPr>
    </w:lvl>
    <w:lvl w:ilvl="6" w:tplc="4A2E2CC2">
      <w:numFmt w:val="bullet"/>
      <w:lvlText w:val="•"/>
      <w:lvlJc w:val="left"/>
      <w:pPr>
        <w:ind w:left="5660" w:hanging="228"/>
      </w:pPr>
      <w:rPr>
        <w:rFonts w:hint="default"/>
      </w:rPr>
    </w:lvl>
    <w:lvl w:ilvl="7" w:tplc="9B2C6862">
      <w:numFmt w:val="bullet"/>
      <w:lvlText w:val="•"/>
      <w:lvlJc w:val="left"/>
      <w:pPr>
        <w:ind w:left="6635" w:hanging="228"/>
      </w:pPr>
      <w:rPr>
        <w:rFonts w:hint="default"/>
      </w:rPr>
    </w:lvl>
    <w:lvl w:ilvl="8" w:tplc="162E485A">
      <w:numFmt w:val="bullet"/>
      <w:lvlText w:val="•"/>
      <w:lvlJc w:val="left"/>
      <w:pPr>
        <w:ind w:left="7610" w:hanging="228"/>
      </w:pPr>
      <w:rPr>
        <w:rFonts w:hint="default"/>
      </w:rPr>
    </w:lvl>
  </w:abstractNum>
  <w:abstractNum w:abstractNumId="1" w15:restartNumberingAfterBreak="0">
    <w:nsid w:val="7E7818CE"/>
    <w:multiLevelType w:val="hybridMultilevel"/>
    <w:tmpl w:val="9AFAF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184366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7B"/>
    <w:rsid w:val="001337B1"/>
    <w:rsid w:val="0018500C"/>
    <w:rsid w:val="00271F6D"/>
    <w:rsid w:val="00305B7B"/>
    <w:rsid w:val="00321361"/>
    <w:rsid w:val="005C3DA1"/>
    <w:rsid w:val="007F4A7A"/>
    <w:rsid w:val="0080147C"/>
    <w:rsid w:val="00867304"/>
    <w:rsid w:val="00F3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0BE5"/>
  <w15:docId w15:val="{4B43BAE2-AAC7-4085-A54A-D271F128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57"/>
      <w:ind w:left="2168" w:right="1864"/>
      <w:jc w:val="center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link w:val="Heading2Char"/>
    <w:uiPriority w:val="1"/>
    <w:qFormat/>
    <w:pPr>
      <w:spacing w:before="78"/>
      <w:ind w:left="100" w:hanging="276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spacing w:before="118"/>
      <w:ind w:left="716" w:hanging="276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320"/>
        <w:tab w:val="right" w:pos="8640"/>
      </w:tabs>
      <w:autoSpaceDE/>
      <w:autoSpaceDN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FF5B2D59164E852E325E545D8802" ma:contentTypeVersion="9" ma:contentTypeDescription="Create a new document." ma:contentTypeScope="" ma:versionID="f3bd297011e930659c4c0da518e17ed8">
  <xsd:schema xmlns:xsd="http://www.w3.org/2001/XMLSchema" xmlns:xs="http://www.w3.org/2001/XMLSchema" xmlns:p="http://schemas.microsoft.com/office/2006/metadata/properties" xmlns:ns1="ba141d82-1db6-431e-8099-e726d5efd220" xmlns:ns3="962c508e-590a-404a-80ff-4b9e375526bf" targetNamespace="http://schemas.microsoft.com/office/2006/metadata/properties" ma:root="true" ma:fieldsID="10f7316bf1a031efcf676217cab5ccde" ns1:_="" ns3:_="">
    <xsd:import namespace="ba141d82-1db6-431e-8099-e726d5efd220"/>
    <xsd:import namespace="962c508e-590a-404a-80ff-4b9e375526bf"/>
    <xsd:element name="properties">
      <xsd:complexType>
        <xsd:sequence>
          <xsd:element name="documentManagement">
            <xsd:complexType>
              <xsd:all>
                <xsd:element ref="ns1:Acquisition" minOccurs="0"/>
                <xsd:element ref="ns1:Business_x0020_Process" minOccurs="0"/>
                <xsd:element ref="ns1:Document" minOccurs="0"/>
                <xsd:element ref="ns1:Set_x002d_Aside" minOccurs="0"/>
                <xsd:element ref="ns1:URL" minOccurs="0"/>
                <xsd:element ref="ns1:MediaServiceMetadata" minOccurs="0"/>
                <xsd:element ref="ns1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41d82-1db6-431e-8099-e726d5efd220" elementFormDefault="qualified">
    <xsd:import namespace="http://schemas.microsoft.com/office/2006/documentManagement/types"/>
    <xsd:import namespace="http://schemas.microsoft.com/office/infopath/2007/PartnerControls"/>
    <xsd:element name="Acquisition" ma:index="0" nillable="true" ma:displayName="Acquisition" ma:default="A/E, including CM" ma:internalName="Acquisi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/E, including CM"/>
                    <xsd:enumeration value="Services, excluding CM"/>
                    <xsd:enumeration value="Construction"/>
                    <xsd:enumeration value="Supplies"/>
                  </xsd:restriction>
                </xsd:simpleType>
              </xsd:element>
            </xsd:sequence>
          </xsd:extension>
        </xsd:complexContent>
      </xsd:complexType>
    </xsd:element>
    <xsd:element name="Business_x0020_Process" ma:index="1" nillable="true" ma:displayName="Business Process" ma:default="eFile" ma:internalName="Business_x0020_Pro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File"/>
                    <xsd:enumeration value="FBMS &amp; Other Systems"/>
                    <xsd:enumeration value="Acquisition Planning"/>
                    <xsd:enumeration value="Solicitation"/>
                    <xsd:enumeration value="Award Decision"/>
                    <xsd:enumeration value="Award"/>
                    <xsd:enumeration value="Post-Award"/>
                    <xsd:enumeration value="Modifications"/>
                    <xsd:enumeration value="Interagency Agreements"/>
                  </xsd:restriction>
                </xsd:simpleType>
              </xsd:element>
            </xsd:sequence>
          </xsd:extension>
        </xsd:complexContent>
      </xsd:complexType>
    </xsd:element>
    <xsd:element name="Document" ma:index="2" nillable="true" ma:displayName="Document" ma:default="DSC SOP" ma:format="Dropdown" ma:internalName="Document">
      <xsd:simpleType>
        <xsd:restriction base="dms:Choice">
          <xsd:enumeration value="Federal Acquisition Regulations"/>
          <xsd:enumeration value="DSC Guidance &amp; Process"/>
          <xsd:enumeration value="DSC SOP"/>
          <xsd:enumeration value="DOI Policy"/>
          <xsd:enumeration value="NPS Policy"/>
          <xsd:enumeration value="Other"/>
        </xsd:restriction>
      </xsd:simpleType>
    </xsd:element>
    <xsd:element name="Set_x002d_Aside" ma:index="3" nillable="true" ma:displayName="Set-Aside" ma:default="Sole Source 8(a)" ma:internalName="Set_x002d_Asi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le Source 8(a)"/>
                    <xsd:enumeration value="Competitive Small Business"/>
                    <xsd:enumeration value="Competitive Socio-Economic"/>
                    <xsd:enumeration value="Competitive Full and Open"/>
                  </xsd:restriction>
                </xsd:simpleType>
              </xsd:element>
            </xsd:sequence>
          </xsd:extension>
        </xsd:complexContent>
      </xsd:complexType>
    </xsd:element>
    <xsd:element name="URL" ma:index="4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c508e-590a-404a-80ff-4b9e37552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 xmlns="ba141d82-1db6-431e-8099-e726d5efd220">DSC SOP</Document>
    <Set_x002d_Aside xmlns="ba141d82-1db6-431e-8099-e726d5efd220">
      <Value>Sole Source 8(a)</Value>
      <Value>Competitive Small Business</Value>
      <Value>Competitive Socio-Economic</Value>
      <Value>Competitive Full and Open</Value>
    </Set_x002d_Aside>
    <Business_x0020_Process xmlns="ba141d82-1db6-431e-8099-e726d5efd220">
      <Value>Post-Award</Value>
    </Business_x0020_Process>
    <Acquisition xmlns="ba141d82-1db6-431e-8099-e726d5efd220">
      <Value>A/E, including CM</Value>
      <Value>Services, excluding CM</Value>
      <Value>Construction</Value>
      <Value>Supplies</Value>
    </Acquisition>
    <URL xmlns="ba141d82-1db6-431e-8099-e726d5efd220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723121A7-047D-4D86-8131-B2C467D80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0497A-34ED-404D-B3A9-17F704A03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41d82-1db6-431e-8099-e726d5efd220"/>
    <ds:schemaRef ds:uri="962c508e-590a-404a-80ff-4b9e37552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45E60-7E94-4A39-A34A-96C3434B88E6}">
  <ds:schemaRefs>
    <ds:schemaRef ds:uri="http://schemas.microsoft.com/office/2006/metadata/properties"/>
    <ds:schemaRef ds:uri="http://schemas.microsoft.com/office/infopath/2007/PartnerControls"/>
    <ds:schemaRef ds:uri="ba141d82-1db6-431e-8099-e726d5efd2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 Letter Template</vt:lpstr>
    </vt:vector>
  </TitlesOfParts>
  <Company>National Park Service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 Letter Template</dc:title>
  <dc:creator>National Park Service (NPS) - Denver Service Center (DSC)</dc:creator>
  <cp:keywords>Contracting Officer's Directive (COD) Letter template</cp:keywords>
  <dc:description/>
  <cp:lastModifiedBy>Lau, Elaine</cp:lastModifiedBy>
  <cp:revision>6</cp:revision>
  <dcterms:created xsi:type="dcterms:W3CDTF">2021-11-22T22:58:00Z</dcterms:created>
  <dcterms:modified xsi:type="dcterms:W3CDTF">2021-11-24T20:05:00Z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0x010100EA32FF5B2D59164E852E325E545D8802</vt:lpwstr>
  </property>
  <property fmtid="{D5CDD505-2E9C-101B-9397-08002B2CF9AE}" pid="3" name="URL">
    <vt:lpwstr/>
  </property>
  <property fmtid="{D5CDD505-2E9C-101B-9397-08002B2CF9AE}" pid="4" name="Order">
    <vt:r8>12200</vt:r8>
  </property>
</Properties>
</file>