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556EF" w14:textId="4F14D57B" w:rsidR="00D35C70" w:rsidRDefault="00D35C70" w:rsidP="006618C0">
      <w:pPr>
        <w:jc w:val="both"/>
        <w:rPr>
          <w:rFonts w:ascii="Arial" w:hAnsi="Arial" w:cs="Arial"/>
          <w:sz w:val="18"/>
          <w:szCs w:val="18"/>
        </w:rPr>
      </w:pPr>
    </w:p>
    <w:p w14:paraId="7F70D856" w14:textId="77777777" w:rsidR="00D35C70" w:rsidRPr="00D35C70" w:rsidRDefault="00D35C70" w:rsidP="00D35C70">
      <w:pPr>
        <w:jc w:val="both"/>
        <w:rPr>
          <w:rFonts w:ascii="Arial" w:hAnsi="Arial" w:cs="Arial"/>
          <w:sz w:val="19"/>
          <w:szCs w:val="19"/>
        </w:rPr>
      </w:pPr>
      <w:r w:rsidRPr="00D35C70">
        <w:rPr>
          <w:rFonts w:ascii="Arial" w:hAnsi="Arial" w:cs="Arial"/>
          <w:sz w:val="19"/>
          <w:szCs w:val="19"/>
        </w:rPr>
        <w:t xml:space="preserve">This application form is for an event with less than 100 attendees. Please supply the information requested below.  </w:t>
      </w:r>
      <w:r w:rsidRPr="00D35C70">
        <w:rPr>
          <w:rFonts w:ascii="Arial" w:hAnsi="Arial" w:cs="Arial"/>
          <w:b/>
          <w:sz w:val="19"/>
          <w:szCs w:val="19"/>
        </w:rPr>
        <w:t>Attach additional sheets, if necessary, to provide required information.</w:t>
      </w:r>
      <w:r w:rsidRPr="00D35C70">
        <w:rPr>
          <w:rFonts w:ascii="Arial" w:hAnsi="Arial" w:cs="Arial"/>
          <w:sz w:val="19"/>
          <w:szCs w:val="19"/>
        </w:rPr>
        <w:t xml:space="preserve">  A nonrefundable processing fee of </w:t>
      </w:r>
      <w:r w:rsidRPr="00D35C70">
        <w:rPr>
          <w:rFonts w:ascii="Arial" w:hAnsi="Arial" w:cs="Arial"/>
          <w:b/>
          <w:bCs/>
          <w:sz w:val="19"/>
          <w:szCs w:val="19"/>
        </w:rPr>
        <w:t>$50.00</w:t>
      </w:r>
      <w:r w:rsidRPr="00D35C70">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D4EB489" w14:textId="77777777" w:rsidR="00D35C70" w:rsidRPr="00623A91" w:rsidRDefault="00D35C70" w:rsidP="006618C0">
      <w:pPr>
        <w:jc w:val="both"/>
        <w:rPr>
          <w:rFonts w:ascii="Arial" w:hAnsi="Arial" w:cs="Arial"/>
          <w:sz w:val="18"/>
          <w:szCs w:val="18"/>
        </w:rPr>
      </w:pP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lastRenderedPageBreak/>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9B4468">
        <w:rPr>
          <w:rFonts w:ascii="Arial" w:hAnsi="Arial" w:cs="Arial"/>
        </w:rPr>
      </w:r>
      <w:r w:rsidR="009B4468">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9B4468">
        <w:rPr>
          <w:rFonts w:ascii="Arial" w:hAnsi="Arial" w:cs="Arial"/>
        </w:rPr>
      </w:r>
      <w:r w:rsidR="009B4468">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B4468">
        <w:rPr>
          <w:rFonts w:ascii="Arial" w:hAnsi="Arial" w:cs="Arial"/>
        </w:rPr>
      </w:r>
      <w:r w:rsidR="009B4468">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B4468">
        <w:rPr>
          <w:rFonts w:ascii="Arial" w:hAnsi="Arial" w:cs="Arial"/>
        </w:rPr>
      </w:r>
      <w:r w:rsidR="009B44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32F13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2400E8FB" w14:textId="51F6B62E" w:rsidR="00D35C70" w:rsidRDefault="00D35C70" w:rsidP="00896E03">
      <w:pPr>
        <w:spacing w:after="80"/>
        <w:contextualSpacing/>
        <w:rPr>
          <w:rFonts w:ascii="Arial" w:hAnsi="Arial" w:cs="Arial"/>
          <w:sz w:val="18"/>
          <w:szCs w:val="18"/>
        </w:rPr>
      </w:pPr>
    </w:p>
    <w:p w14:paraId="298895CA" w14:textId="77777777" w:rsidR="00D35C70" w:rsidRPr="00D35C70" w:rsidRDefault="00D35C70" w:rsidP="00D35C70">
      <w:pPr>
        <w:spacing w:after="80"/>
        <w:rPr>
          <w:rFonts w:ascii="Arial" w:hAnsi="Arial" w:cs="Arial"/>
          <w:b/>
          <w:bCs/>
          <w:sz w:val="18"/>
          <w:szCs w:val="18"/>
        </w:rPr>
      </w:pPr>
      <w:r w:rsidRPr="00D35C70">
        <w:rPr>
          <w:rFonts w:ascii="Arial" w:hAnsi="Arial" w:cs="Arial"/>
          <w:b/>
          <w:bCs/>
          <w:sz w:val="18"/>
          <w:szCs w:val="18"/>
        </w:rPr>
        <w:t xml:space="preserve">This is an application </w:t>
      </w:r>
      <w:r w:rsidRPr="00D35C70">
        <w:rPr>
          <w:rFonts w:ascii="Arial" w:hAnsi="Arial" w:cs="Arial"/>
          <w:b/>
          <w:bCs/>
          <w:i/>
          <w:sz w:val="18"/>
          <w:szCs w:val="18"/>
        </w:rPr>
        <w:t>only</w:t>
      </w:r>
      <w:r w:rsidRPr="00D35C70">
        <w:rPr>
          <w:rFonts w:ascii="Arial" w:hAnsi="Arial" w:cs="Arial"/>
          <w:b/>
          <w:bCs/>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credit card payment, cashier’s check, money order or personal check made payable to the </w:t>
      </w:r>
      <w:r w:rsidRPr="00D35C70">
        <w:rPr>
          <w:rFonts w:ascii="Arial" w:hAnsi="Arial" w:cs="Arial"/>
          <w:b/>
          <w:bCs/>
          <w:sz w:val="18"/>
          <w:szCs w:val="18"/>
          <w:u w:val="single"/>
        </w:rPr>
        <w:t>National Park Service</w:t>
      </w:r>
      <w:r w:rsidRPr="00D35C70">
        <w:rPr>
          <w:rFonts w:ascii="Arial" w:hAnsi="Arial" w:cs="Arial"/>
          <w:b/>
          <w:bCs/>
          <w:sz w:val="18"/>
          <w:szCs w:val="18"/>
        </w:rPr>
        <w:t xml:space="preserve"> to the Special Park Use Coordinator at the park address found on the first page of this application.  The application can also be emailed to CHAT_PERMITS@NPS.GOV.  To make a payment by credit card call 678-538-1200. </w:t>
      </w:r>
    </w:p>
    <w:p w14:paraId="0937BD14" w14:textId="77777777" w:rsidR="00D35C70" w:rsidRPr="00623A91" w:rsidRDefault="00D35C70" w:rsidP="00896E03">
      <w:pPr>
        <w:spacing w:after="80"/>
        <w:contextualSpacing/>
        <w:rPr>
          <w:rFonts w:ascii="Arial" w:hAnsi="Arial" w:cs="Arial"/>
          <w:sz w:val="18"/>
          <w:szCs w:val="18"/>
        </w:rPr>
      </w:pP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lastRenderedPageBreak/>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FF34" w14:textId="77777777" w:rsidR="009B4468" w:rsidRDefault="009B4468">
      <w:pPr>
        <w:spacing w:line="20" w:lineRule="exact"/>
        <w:rPr>
          <w:sz w:val="24"/>
        </w:rPr>
      </w:pPr>
    </w:p>
  </w:endnote>
  <w:endnote w:type="continuationSeparator" w:id="0">
    <w:p w14:paraId="3DEE1495" w14:textId="77777777" w:rsidR="009B4468" w:rsidRDefault="009B4468">
      <w:r>
        <w:rPr>
          <w:sz w:val="24"/>
        </w:rPr>
        <w:t xml:space="preserve"> </w:t>
      </w:r>
    </w:p>
  </w:endnote>
  <w:endnote w:type="continuationNotice" w:id="1">
    <w:p w14:paraId="7FE32E10" w14:textId="77777777" w:rsidR="009B4468" w:rsidRDefault="009B44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C51B" w14:textId="77777777" w:rsidR="009B4468" w:rsidRDefault="009B4468">
      <w:r>
        <w:rPr>
          <w:sz w:val="24"/>
        </w:rPr>
        <w:separator/>
      </w:r>
    </w:p>
  </w:footnote>
  <w:footnote w:type="continuationSeparator" w:id="0">
    <w:p w14:paraId="6AD06028" w14:textId="77777777" w:rsidR="009B4468" w:rsidRDefault="009B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7B39DEE" w14:textId="77777777" w:rsidR="00D35C70" w:rsidRPr="003A4758" w:rsidRDefault="00D35C70" w:rsidP="00D35C7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Chattahoochee National Recreation Area</w:t>
          </w:r>
        </w:p>
        <w:p w14:paraId="60BE5F5E" w14:textId="77777777" w:rsidR="00D35C70" w:rsidRPr="003A4758" w:rsidRDefault="00D35C70" w:rsidP="00D35C7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1978 Island Ford Parkway</w:t>
          </w:r>
        </w:p>
        <w:p w14:paraId="025D83ED" w14:textId="77777777" w:rsidR="00D35C70" w:rsidRDefault="00D35C70" w:rsidP="00D35C7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Sandy Springs, GA, 30350</w:t>
          </w:r>
        </w:p>
        <w:p w14:paraId="589AC85A" w14:textId="77777777" w:rsidR="00D35C70" w:rsidRDefault="00D35C70" w:rsidP="00D35C7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Phone: 678-538-1280 </w:t>
          </w:r>
        </w:p>
        <w:p w14:paraId="2D97FFF9" w14:textId="49768E63" w:rsidR="00111BD8" w:rsidRPr="002615D8" w:rsidRDefault="00D35C70" w:rsidP="00D35C7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Email: Chat_Permits@nps.gov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468"/>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35C70"/>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Ouellette, Frank</cp:lastModifiedBy>
  <cp:revision>11</cp:revision>
  <cp:lastPrinted>2015-06-04T18:12:00Z</cp:lastPrinted>
  <dcterms:created xsi:type="dcterms:W3CDTF">2021-08-30T22:24:00Z</dcterms:created>
  <dcterms:modified xsi:type="dcterms:W3CDTF">2021-11-09T15:53:00Z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