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780971">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5A9CE"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In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JPSmN66AkErtbKiOntWL2Wr63SGlq5aoA48cXy8G8rKQkbxJCRtn4IZ9/1kziCFHr2Oj&#10;zo3tAiS0AJ2jHpe7HvzsEYXDp0U+naXAiw6+hBRDorHOf+K6Q8EosQTSEZicts4HIqQYQsI9Sm+E&#10;lFFuqVBf4mn24SkmOC0FC84Q5uxhX0mLTiQMTPxiVeB5DLP6qFgEazlh65vtiZBXGy6XKuBBKUDn&#10;Zl0n4sciXazn63k+yiez9ShP63r0cVPlo9kGKNXTuqrq7GegluVFKxjjKrAbpjPL/0792zu5ztV9&#10;Pu9tSN6ix34B2eEfSUctg3zXQdhrdtnZQWMYyBh8ezxh4h/3YD8+8dUvAA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DiMCJxICAAAq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S+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nGAkaActemCjQbdyRGFsyzP0OgWv+x78zAj70GaXqu7vZPlNIyHXDRU7dqOUHBpGK6AX2Jv+k6sT&#10;jrYg2+GjrCAO3RvpgMZadbZ2UA0E6NCmx1NrLJcSNhdJ9G5J4KiEs3CRkNj1zqfpfLtX2rxnskPW&#10;yLCC1jt0erjTxrKh6exigwlZ8LZ17W/Fsw1wnHYgNly1Z5aF6+bPhCSbeBNHXhQuN15E8ty7KdaR&#10;tyyCy0X+Ll+v8+CXjRtEacOrigkbZlZWEP1Z544anzRx0paWLa8snKWk1W67bhU6UFB24T5Xczg5&#10;u/nPabgiQC4vUgrCiNyGiVcs40svKqKFl1yS2CNBcpssSZREefE8pTsu2L+nhAYQ3SJcTGI6k36R&#10;G3Hf69xo2nEDs6PlXYbjkxNNrQQ3onKtNZS3k/2kFJb+uRTQ7rnRTrBWo5NazbgdAcWqeCurR5Cu&#10;kqAsECEMPDAaqX5gNMDwyLD+vqeKYdR+ECB/O2lmQ83GdjaoKOFqhg1Gk7k200Ta94rvGkCeHpiQ&#10;N/BEau7Ue2ZxfFgwEFwSx+FlJ87Tf+d1HrGr3wA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Kq1hL6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032374">
                        <w:rPr>
                          <w:color w:val="FF0000"/>
                        </w:rPr>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hprwIAALEFAAAOAAAAZHJzL2Uyb0RvYy54bWysVFtvmzAUfp+0/2D5nXIZSQMKqdoQpknd&#10;RWr3AxxjgjWwme0Eumn/fccmJG36Mm3jwTrYx9+5fJ/P8mZoG3RgSnMpMhxeBRgxQWXJxS7DXx8L&#10;b4GRNkSUpJGCZfiJaXyzevtm2Xcpi2Qtm5IpBCBCp32X4dqYLvV9TWvWEn0lOybgsJKqJQZ+1c4v&#10;FekBvW38KAjmfi9V2SlJmdawm4+HeOXwq4pR87mqNDOoyTDkZtyq3Lq1q79aknSnSFdzekyD/EUW&#10;LeECgp6gcmII2iv+CqrlVEktK3NFZevLquKUuRqgmjC4qOahJh1ztUBzdHdqk/5/sPTT4YtCvMww&#10;ECVICxQ9ssGgOzmgeWzb03c6Ba+HDvzMAPtAsytVd/eSftNIyHVNxI7dKiX7mpES0gvtTf/Z1RFH&#10;W5Bt/1GWEIfsjXRAQ6Va2zvoBgJ0oOnpRI3NhdqQcRIkCziicJbMgzBy3PkknW53Spv3TLbIGhlW&#10;QL1DJ4d7bWw2JJ1cbDAhC940jv5GvNgAx3EHYsNVe2azcGz+hCw2i80i9uJovvHiIM+922Ide/Mi&#10;vJ7l7/L1Og9/2bhhnNa8LJmwYSZlhfGfMXfU+KiJk7a0bHhp4WxKWu2260ahAwFlF+5zPYeTs5v/&#10;Mg3XBKjloqQwioO7KPGK+eLai4t45iXXwcILwuQOOh0ncV68LOmeC/bvJaEemJxFs1FM56Qvagvc&#10;97o2krbcwOxoeAviPTmR1EpwI0pHrSG8Ge1nrbDpn1sBdE9EO8FajY5qNcN2cE/DqdmKeSvLJ1Cw&#10;kiAw0CLMPTBqqX5g1MMMybD+vieKYdR8EPAK7MCZDDUZ28kggsLVDBuMRnNtxsG07xTf1YA8vjMh&#10;b+GlVNyJ+JzF8X3BXHC1HGeYHTzP/53XedKufgMAAP//AwBQSwMEFAAGAAgAAAAhAMl62fDgAAAA&#10;CwEAAA8AAABkcnMvZG93bnJldi54bWxMj8FOwzAQRO9I/IO1SNyo3QBtk2ZTVQhOSIg0HHp0Yjex&#10;Gq9D7Lbh73FPcFzt08ybfDPZnp316I0jhPlMANPUOGWoRfiq3h5WwHyQpGTvSCP8aA+b4vYml5ly&#10;Fyr1eRdaFkPIZxKhC2HIOPdNp630Mzdoir+DG60M8RxbrkZ5ieG254kQC26lodjQyUG/dLo57k4W&#10;Ybun8tV8f9Sf5aE0VZUKel8cEe/vpu0aWNBT+IPhqh/VoYhOtTuR8qxHWD0+JxFFSMUS2BUQSxHX&#10;1QjJ0zwFXuT8/4biFwAA//8DAFBLAQItABQABgAIAAAAIQC2gziS/gAAAOEBAAATAAAAAAAAAAAA&#10;AAAAAAAAAABbQ29udGVudF9UeXBlc10ueG1sUEsBAi0AFAAGAAgAAAAhADj9If/WAAAAlAEAAAsA&#10;AAAAAAAAAAAAAAAALwEAAF9yZWxzLy5yZWxzUEsBAi0AFAAGAAgAAAAhABAXeGmvAgAAsQUAAA4A&#10;AAAAAAAAAAAAAAAALgIAAGRycy9lMm9Eb2MueG1sUEsBAi0AFAAGAAgAAAAhAMl62fDgAAAACwEA&#10;AA8AAAAAAAAAAAAAAAAACQUAAGRycy9kb3ducmV2LnhtbFBLBQYAAAAABAAEAPMAAAAWBgAAAAA=&#10;" o:allowincell="f" filled="f" stroked="f">
                <v:textbox inset="0,0,0,0">
                  <w:txbxContent>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7611 S. Atlantic Ave.</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New Smyrna Beach, FL 32169</w:t>
                      </w:r>
                    </w:p>
                    <w:p w:rsidR="000E3825" w:rsidRPr="00F30ED7" w:rsidRDefault="000E3825" w:rsidP="000E3825">
                      <w:pPr>
                        <w:ind w:right="-450"/>
                        <w:rPr>
                          <w:rFonts w:ascii="Helvetica" w:eastAsia="Times New Roman" w:hAnsi="Helvetica"/>
                          <w:sz w:val="16"/>
                          <w:szCs w:val="16"/>
                        </w:rPr>
                      </w:pPr>
                      <w:r w:rsidRPr="00F30ED7">
                        <w:rPr>
                          <w:rFonts w:ascii="Helvetica" w:eastAsia="Times New Roman" w:hAnsi="Helvetica"/>
                          <w:sz w:val="16"/>
                          <w:szCs w:val="16"/>
                        </w:rPr>
                        <w:t>386-428-3384 phone</w:t>
                      </w:r>
                    </w:p>
                    <w:p w:rsidR="000E3825" w:rsidRPr="00F30ED7" w:rsidRDefault="000E3825" w:rsidP="000E3825">
                      <w:pPr>
                        <w:pStyle w:val="sitenameandaddress"/>
                        <w:rPr>
                          <w:sz w:val="16"/>
                          <w:szCs w:val="16"/>
                        </w:rPr>
                      </w:pPr>
                      <w:r w:rsidRPr="00F30ED7">
                        <w:rPr>
                          <w:rFonts w:ascii="Helvetica" w:eastAsia="Times New Roman" w:hAnsi="Helvetica"/>
                          <w:sz w:val="16"/>
                          <w:szCs w:val="16"/>
                        </w:rPr>
                        <w:t>386-426-7973 fax</w:t>
                      </w:r>
                      <w:r w:rsidRPr="00F30ED7">
                        <w:rPr>
                          <w:sz w:val="16"/>
                          <w:szCs w:val="16"/>
                        </w:rPr>
                        <w:t xml:space="preserve"> www.nps.gov</w:t>
                      </w:r>
                    </w:p>
                    <w:p w:rsidR="00B76A7A" w:rsidRPr="00F30ED7" w:rsidRDefault="00B76A7A" w:rsidP="00F30ED7">
                      <w:pPr>
                        <w:pStyle w:val="sitenameandaddress"/>
                        <w:rPr>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E6E4D"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SedwIAAP0EAAAOAAAAZHJzL2Uyb0RvYy54bWysVNtu2zAMfR+wfxD0ntpOnYuNOkUvyzCg&#10;24p1+wBFkmNhsuRJSpx22L+PopM03V6KYXlQRJM6OjwkdXG5azXZSueVNRXNzlJKpOFWKLOu6Lev&#10;y9GcEh+YEUxbIyv6KD29XLx9c9F3pRzbxmohHQEQ48u+q2gTQlcmieeNbJk/s5004Kyta1kA060T&#10;4VgP6K1Oxmk6TXrrROcsl97D19vBSReIX9eSh8917WUguqLALeDqcF3FNVlcsHLtWNcovqfB/oFF&#10;y5SBS49QtywwsnHqL6hWcWe9rcMZt21i61pxiTlANln6RzYPDesk5gLi+O4ok/9/sPzT9t4RJSo6&#10;o8SwFkr0BURjZq0lyVIUqO98CXEP3b2LKfruzvLvnhh700CcvHLO9o1kAmhlUdDkxYFoeDhKVv1H&#10;KwCfbYJFrXa1ayMgqEB2WJLHY0nkLhAOHydFfj4FGoSDL5udFwVSSlh5ON05H95L25K4qagD9ojO&#10;tnc+RDasPIQge6uVWCqt0XDr1Y12ZMtie+APE4AkT8O0icHGxmMD4vAFSMId0RfpYrl/Ftk4T6/H&#10;xWg5nc9G+TKfjIpZOh+lWXFdTNO8yG+XvyLBLC8bJYQ0d8rIQ+tl+etKux+CoWmw+Uhf0WIynmDu&#10;L9j71yXZqgCTqFVb0flRCVbGwr4zAuckMKWHffKSPqoMGhz+URVsg1j5OIy+XFnxCF3gLBQJ6glv&#10;Bmwa654o6WH+Kup/bJiTlOgPBjqpyPI8Diwa+WQ2BsOdelanHmY4QFU0UDJsb8Iw5JvOqXUDN2Uo&#10;jLFX0H21wsZ4ZrXvWZgxzGD/HsQhPrUx6vnVWvwG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FLkpJ5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780971">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5f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I5NefpOJWD10IGdHuAe2mxTVd29KL4rxMW6JnxHb6UUfU1JCeH55qX74umI&#10;owzItv8kSvBD9lpYoKGSrakdVAMBOrTp6dQaE0thXEbx4joCVQG660Xg+7Z3Lkmm151U+gMVLTJC&#10;iiW03qKTw73SJhqSTCbGGRc5axrb/oa/ugDD8QZ8w1OjM1HYbj7HXryJNlHohMF844Reljm3+Tp0&#10;5rm/mGXX2Xqd+b+MXz9MalaWlBs3E7P88M86d+T4yIkTt5RoWGngTEhK7rbrRqIDAWbn9rM1B83Z&#10;zH0dhi0C5HKRkh+E3l0QO/k8WjhhHs6ceOFFjufHd/HcC+Mwy1+ndM84/feUUJ/ieBbMRjKdg77I&#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Mnm7l+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r>
                        <w:t>U.S. Department of the Interior</w:t>
                      </w:r>
                    </w:p>
                  </w:txbxContent>
                </v:textbox>
                <w10:wrap anchorx="page" anchory="page"/>
              </v:shape>
            </w:pict>
          </mc:Fallback>
        </mc:AlternateContent>
      </w:r>
    </w:p>
    <w:p w:rsidR="00771C16" w:rsidRPr="007E0027" w:rsidRDefault="00771C16"/>
    <w:p w:rsidR="00771C16" w:rsidRDefault="00771C16"/>
    <w:p w:rsidR="00771C16" w:rsidRDefault="00780971">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681990"/>
                <wp:effectExtent l="0" t="0" r="0" b="3810"/>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3.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aswIAALEFAAAOAAAAZHJzL2Uyb0RvYy54bWysVNuOmzAQfa/Uf7D8zgIpYQEtWe2GUFXa&#10;XqTdfoBjTLAKNrWdwLbqv3dsQrKXl6otD9Zgj4/PzJyZq+uxa9GBKc2lyHF4EWDEBJUVF7scf30o&#10;vQQjbYioSCsFy/Ej0/h69fbN1dBnbCEb2VZMIQAROhv6HDfG9Jnva9qwjugL2TMBh7VUHTHwq3Z+&#10;pcgA6F3rL4Ig9gepql5JyrSG3WI6xCuHX9eMms91rZlBbY6Bm3GrcuvWrv7qimQ7RfqG0yMN8hcs&#10;OsIFPHqCKoghaK/4K6iOUyW1rM0FlZ0v65pT5mKAaMLgRTT3DemZiwWSo/tTmvT/g6WfDl8U4lWO&#10;lxgJ0kGJHtho0K0cUfLOpmfodQZe9z34mRH2ocwuVN3fSfpNIyHXDRE7dqOUHBpGKqAX2pv+k6sT&#10;jrYg2+GjrOAdsjfSAY216mzuIBsI0KFMj6fSWC4UNpdJHMYJcKRwFidhmrra+SSbb/dKm/dMdsga&#10;OVZQeodODnfaWDYkm13sY0KWvG1d+VvxbAMcpx14G67aM8vCVfNnGqSbZJNEXrSIN14UFIV3U64j&#10;Ly7Dy2Xxrlivi/CXfTeMsoZXFRP2mVlZYfRnlTtqfNLESVtatryycJaSVrvtulXoQEDZpftczuHk&#10;7OY/p+GSALG8CClcRMHtIvXKOLn0ojJaeullkHhBmN6mcRClUVE+D+mOC/bvIaEhx+lysZzEdCb9&#10;IrbAfa9jI1nHDcyOlnc5Tk5OJLMS3IjKldYQ3k72k1RY+udUQLnnQjvBWo1OajXjdnStceqDrawe&#10;QcFKgsBApjD3wGik+oHRADMkx/r7niiGUftBQBfYgTMbaja2s0EEhas5NhhN5tpMg2nfK75rAHnq&#10;MyFvoFNq7kRsW2picewvmAsuluMMs4Pn6b/zOk/a1W8AAAD//wMAUEsDBBQABgAIAAAAIQCfaFAN&#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UUKvCz49YjyDwAA//8DAFBLAQItABQABgAIAAAAIQC2gziS/gAAAOEBAAATAAAAAAAA&#10;AAAAAAAAAAAAAABbQ29udGVudF9UeXBlc10ueG1sUEsBAi0AFAAGAAgAAAAhADj9If/WAAAAlAEA&#10;AAsAAAAAAAAAAAAAAAAALwEAAF9yZWxzLy5yZWxzUEsBAi0AFAAGAAgAAAAhAD5PQBqzAgAAsQUA&#10;AA4AAAAAAAAAAAAAAAAALgIAAGRycy9lMm9Eb2MueG1sUEsBAi0AFAAGAAgAAAAhAJ9oUA3fAAAA&#10;DAEAAA8AAAAAAAAAAAAAAAAADQUAAGRycy9kb3ducmV2LnhtbFBLBQYAAAAABAAEAPMAAAAZBgAA&#10;AAA=&#10;" o:allowincell="f" filled="f" stroked="f">
                <v:textbox inset="0,0,0,0">
                  <w:txbxContent>
                    <w:p w:rsidR="00B76A7A" w:rsidRDefault="00B76A7A" w:rsidP="00204D98">
                      <w:pPr>
                        <w:pStyle w:val="Headline"/>
                        <w:spacing w:line="320" w:lineRule="atLeast"/>
                        <w:rPr>
                          <w:sz w:val="21"/>
                          <w:szCs w:val="21"/>
                        </w:rPr>
                      </w:pPr>
                      <w:r w:rsidRPr="004D2CE2">
                        <w:rPr>
                          <w:sz w:val="21"/>
                          <w:szCs w:val="21"/>
                        </w:rPr>
                        <w:t xml:space="preserve">Release Date: </w:t>
                      </w:r>
                      <w:r w:rsidR="003C01F2">
                        <w:rPr>
                          <w:sz w:val="21"/>
                          <w:szCs w:val="21"/>
                        </w:rPr>
                        <w:t xml:space="preserve"> </w:t>
                      </w:r>
                      <w:r w:rsidR="00A171C6">
                        <w:rPr>
                          <w:sz w:val="21"/>
                          <w:szCs w:val="21"/>
                        </w:rPr>
                        <w:t>Immediately</w:t>
                      </w:r>
                      <w:bookmarkStart w:id="1" w:name="_GoBack"/>
                      <w:bookmarkEnd w:id="1"/>
                    </w:p>
                    <w:p w:rsidR="00B76A7A" w:rsidRPr="00B76A7A" w:rsidRDefault="00B76A7A" w:rsidP="00D05345">
                      <w:pPr>
                        <w:pStyle w:val="Headline"/>
                        <w:spacing w:line="320" w:lineRule="atLeast"/>
                        <w:rPr>
                          <w:b w:val="0"/>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3C01F2">
                        <w:rPr>
                          <w:sz w:val="21"/>
                          <w:szCs w:val="21"/>
                        </w:rPr>
                        <w:t>Laura Henning</w:t>
                      </w:r>
                      <w:r w:rsidR="00A171C6">
                        <w:rPr>
                          <w:sz w:val="21"/>
                          <w:szCs w:val="21"/>
                        </w:rPr>
                        <w:t xml:space="preserve"> – </w:t>
                      </w:r>
                      <w:r w:rsidR="00780971">
                        <w:rPr>
                          <w:sz w:val="21"/>
                          <w:szCs w:val="21"/>
                        </w:rPr>
                        <w:t>321-267-1110 Ext. 25</w:t>
                      </w:r>
                    </w:p>
                    <w:p w:rsidR="00B76A7A" w:rsidRDefault="00B76A7A" w:rsidP="004E2814">
                      <w:pPr>
                        <w:pStyle w:val="Headline"/>
                        <w:spacing w:line="320" w:lineRule="atLeast"/>
                        <w:rPr>
                          <w:b w:val="0"/>
                        </w:rPr>
                      </w:pPr>
                    </w:p>
                    <w:p w:rsidR="00AC443D" w:rsidRDefault="00AC443D" w:rsidP="004E2814">
                      <w:pPr>
                        <w:pStyle w:val="Headline"/>
                        <w:spacing w:line="320" w:lineRule="atLeast"/>
                        <w:rPr>
                          <w:b w:val="0"/>
                        </w:rPr>
                      </w:pP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746F40" w:rsidRDefault="00746F40">
      <w:pPr>
        <w:rPr>
          <w:rFonts w:ascii="NPSRawlinsonOTOld" w:hAnsi="NPSRawlinsonOTOld"/>
          <w:sz w:val="21"/>
          <w:szCs w:val="21"/>
        </w:rPr>
      </w:pPr>
    </w:p>
    <w:p w:rsidR="006940A1" w:rsidRPr="006940A1" w:rsidRDefault="006940A1" w:rsidP="006940A1">
      <w:pPr>
        <w:widowControl w:val="0"/>
        <w:overflowPunct w:val="0"/>
        <w:autoSpaceDE w:val="0"/>
        <w:autoSpaceDN w:val="0"/>
        <w:adjustRightInd w:val="0"/>
        <w:rPr>
          <w:rFonts w:ascii="Times New Roman" w:eastAsia="Times New Roman" w:hAnsi="Times New Roman"/>
          <w:b/>
          <w:bCs/>
          <w:color w:val="000000"/>
          <w:szCs w:val="24"/>
        </w:rPr>
      </w:pPr>
    </w:p>
    <w:p w:rsidR="0024128B" w:rsidRPr="0024128B" w:rsidRDefault="0024128B" w:rsidP="0024128B">
      <w:pPr>
        <w:widowControl w:val="0"/>
        <w:overflowPunct w:val="0"/>
        <w:adjustRightInd w:val="0"/>
        <w:jc w:val="center"/>
        <w:rPr>
          <w:rFonts w:ascii="Times New Roman" w:eastAsia="Times New Roman" w:hAnsi="Times New Roman"/>
          <w:b/>
          <w:bCs/>
          <w:kern w:val="28"/>
          <w:szCs w:val="24"/>
        </w:rPr>
      </w:pPr>
      <w:r w:rsidRPr="0024128B">
        <w:rPr>
          <w:rFonts w:ascii="Times New Roman" w:eastAsia="Times New Roman" w:hAnsi="Times New Roman"/>
          <w:b/>
          <w:bCs/>
          <w:kern w:val="28"/>
          <w:szCs w:val="24"/>
        </w:rPr>
        <w:t>APOLLO DISTRICT INTERPRETIVE</w:t>
      </w:r>
    </w:p>
    <w:p w:rsidR="0024128B" w:rsidRPr="0024128B" w:rsidRDefault="0024128B" w:rsidP="0024128B">
      <w:pPr>
        <w:widowControl w:val="0"/>
        <w:overflowPunct w:val="0"/>
        <w:adjustRightInd w:val="0"/>
        <w:jc w:val="center"/>
        <w:rPr>
          <w:rFonts w:ascii="Times New Roman" w:eastAsia="Times New Roman" w:hAnsi="Times New Roman"/>
          <w:b/>
          <w:bCs/>
          <w:kern w:val="28"/>
          <w:szCs w:val="24"/>
        </w:rPr>
      </w:pPr>
      <w:r w:rsidRPr="0024128B">
        <w:rPr>
          <w:rFonts w:ascii="Times New Roman" w:eastAsia="Times New Roman" w:hAnsi="Times New Roman"/>
          <w:b/>
          <w:bCs/>
          <w:kern w:val="28"/>
          <w:szCs w:val="24"/>
        </w:rPr>
        <w:t>PROGRAMS</w:t>
      </w:r>
    </w:p>
    <w:p w:rsidR="0024128B" w:rsidRPr="0024128B" w:rsidRDefault="0024128B" w:rsidP="0024128B">
      <w:pPr>
        <w:widowControl w:val="0"/>
        <w:overflowPunct w:val="0"/>
        <w:adjustRightInd w:val="0"/>
        <w:jc w:val="center"/>
        <w:rPr>
          <w:rFonts w:ascii="Times New Roman" w:eastAsia="Times New Roman" w:hAnsi="Times New Roman"/>
          <w:b/>
          <w:bCs/>
          <w:kern w:val="28"/>
          <w:szCs w:val="24"/>
        </w:rPr>
      </w:pPr>
      <w:r w:rsidRPr="0024128B">
        <w:rPr>
          <w:rFonts w:ascii="Times New Roman" w:eastAsia="Times New Roman" w:hAnsi="Times New Roman"/>
          <w:b/>
          <w:bCs/>
          <w:kern w:val="28"/>
          <w:szCs w:val="24"/>
        </w:rPr>
        <w:t>March 2019</w:t>
      </w:r>
    </w:p>
    <w:p w:rsidR="0024128B" w:rsidRPr="0024128B" w:rsidRDefault="0024128B" w:rsidP="0024128B">
      <w:pPr>
        <w:widowControl w:val="0"/>
        <w:overflowPunct w:val="0"/>
        <w:adjustRightInd w:val="0"/>
        <w:rPr>
          <w:rFonts w:ascii="Times New Roman" w:eastAsia="Times New Roman" w:hAnsi="Times New Roman"/>
          <w:b/>
          <w:bCs/>
          <w:kern w:val="28"/>
          <w:sz w:val="28"/>
          <w:szCs w:val="28"/>
        </w:rPr>
      </w:pPr>
    </w:p>
    <w:p w:rsidR="0024128B" w:rsidRPr="0024128B" w:rsidRDefault="0024128B" w:rsidP="0024128B">
      <w:pPr>
        <w:widowControl w:val="0"/>
        <w:overflowPunct w:val="0"/>
        <w:autoSpaceDE w:val="0"/>
        <w:autoSpaceDN w:val="0"/>
        <w:adjustRightInd w:val="0"/>
        <w:ind w:left="-720" w:right="-90"/>
        <w:rPr>
          <w:rFonts w:ascii="Times New Roman" w:eastAsia="Times New Roman" w:hAnsi="Times New Roman"/>
          <w:kern w:val="28"/>
          <w:szCs w:val="24"/>
        </w:rPr>
      </w:pPr>
      <w:r w:rsidRPr="0024128B">
        <w:rPr>
          <w:rFonts w:ascii="Times New Roman" w:eastAsia="Times New Roman" w:hAnsi="Times New Roman"/>
          <w:b/>
          <w:bCs/>
          <w:kern w:val="28"/>
          <w:szCs w:val="24"/>
        </w:rPr>
        <w:t xml:space="preserve">PLEASE NOTE: </w:t>
      </w:r>
      <w:r w:rsidRPr="0024128B">
        <w:rPr>
          <w:rFonts w:ascii="Times New Roman" w:eastAsia="Times New Roman" w:hAnsi="Times New Roman"/>
          <w:b/>
          <w:bCs/>
          <w:i/>
          <w:iCs/>
          <w:kern w:val="28"/>
          <w:szCs w:val="24"/>
        </w:rPr>
        <w:t>all programs are subject to cancellation and/or rescheduling</w:t>
      </w:r>
      <w:r w:rsidRPr="0024128B">
        <w:rPr>
          <w:rFonts w:ascii="Times New Roman" w:eastAsia="Times New Roman" w:hAnsi="Times New Roman"/>
          <w:bCs/>
          <w:iCs/>
          <w:kern w:val="28"/>
          <w:szCs w:val="24"/>
        </w:rPr>
        <w:t xml:space="preserve"> due to</w:t>
      </w:r>
      <w:r w:rsidRPr="0024128B">
        <w:rPr>
          <w:rFonts w:ascii="Times New Roman" w:eastAsia="Times New Roman" w:hAnsi="Times New Roman"/>
          <w:b/>
          <w:bCs/>
          <w:i/>
          <w:iCs/>
          <w:kern w:val="28"/>
          <w:szCs w:val="24"/>
        </w:rPr>
        <w:t xml:space="preserve"> </w:t>
      </w:r>
      <w:r w:rsidRPr="0024128B">
        <w:rPr>
          <w:rFonts w:ascii="Times New Roman" w:eastAsia="Times New Roman" w:hAnsi="Times New Roman"/>
          <w:kern w:val="28"/>
          <w:szCs w:val="24"/>
        </w:rPr>
        <w:t>staff limitations, weather conditions, or other factors</w:t>
      </w:r>
      <w:r w:rsidRPr="0024128B">
        <w:rPr>
          <w:rFonts w:ascii="Times New Roman" w:eastAsia="Times New Roman" w:hAnsi="Times New Roman"/>
          <w:b/>
          <w:bCs/>
          <w:i/>
          <w:iCs/>
          <w:kern w:val="28"/>
          <w:szCs w:val="24"/>
        </w:rPr>
        <w:t>.</w:t>
      </w:r>
      <w:r w:rsidRPr="0024128B">
        <w:rPr>
          <w:rFonts w:ascii="Times New Roman" w:eastAsia="Times New Roman" w:hAnsi="Times New Roman"/>
          <w:kern w:val="28"/>
          <w:szCs w:val="24"/>
        </w:rPr>
        <w:t xml:space="preserve"> Some programs require reservations, a minimum age, or a cost-recovery fee.  Call 386-428-3384 ext. 0 for program information during operating hours (</w:t>
      </w:r>
      <w:smartTag w:uri="urn:schemas-microsoft-com:office:smarttags" w:element="time">
        <w:smartTagPr>
          <w:attr w:name="Hour" w:val="9"/>
          <w:attr w:name="Minute" w:val="0"/>
        </w:smartTagPr>
        <w:r w:rsidRPr="0024128B">
          <w:rPr>
            <w:rFonts w:ascii="Times New Roman" w:eastAsia="Times New Roman" w:hAnsi="Times New Roman"/>
            <w:kern w:val="28"/>
            <w:szCs w:val="24"/>
          </w:rPr>
          <w:t>9:00 a.m. to 5:00 p.m.</w:t>
        </w:r>
      </w:smartTag>
      <w:r w:rsidRPr="0024128B">
        <w:rPr>
          <w:rFonts w:ascii="Times New Roman" w:eastAsia="Times New Roman" w:hAnsi="Times New Roman"/>
          <w:kern w:val="28"/>
          <w:szCs w:val="24"/>
        </w:rPr>
        <w:t xml:space="preserve">), </w:t>
      </w:r>
      <w:hyperlink r:id="rId9" w:history="1">
        <w:r w:rsidRPr="0024128B">
          <w:rPr>
            <w:rFonts w:ascii="Times New Roman" w:eastAsia="Times New Roman" w:hAnsi="Times New Roman"/>
            <w:kern w:val="28"/>
            <w:szCs w:val="24"/>
          </w:rPr>
          <w:t>www.nps.gov/cana</w:t>
        </w:r>
      </w:hyperlink>
      <w:r w:rsidRPr="0024128B">
        <w:rPr>
          <w:rFonts w:ascii="Times New Roman" w:eastAsia="Times New Roman" w:hAnsi="Times New Roman"/>
          <w:kern w:val="28"/>
          <w:szCs w:val="24"/>
        </w:rPr>
        <w:t>.  Entrance fees apply to all interpretive program participants.  All programs meet the requirements for the Canaveral National Seashore Junior Ranger program.</w:t>
      </w:r>
    </w:p>
    <w:p w:rsidR="0024128B" w:rsidRPr="0024128B" w:rsidRDefault="0024128B" w:rsidP="0024128B">
      <w:pPr>
        <w:widowControl w:val="0"/>
        <w:overflowPunct w:val="0"/>
        <w:autoSpaceDE w:val="0"/>
        <w:autoSpaceDN w:val="0"/>
        <w:adjustRightInd w:val="0"/>
        <w:ind w:left="-720" w:right="-90"/>
        <w:rPr>
          <w:rFonts w:ascii="Times New Roman" w:eastAsia="Times New Roman" w:hAnsi="Times New Roman"/>
          <w:b/>
          <w:bCs/>
          <w:kern w:val="28"/>
          <w:szCs w:val="24"/>
        </w:rPr>
      </w:pPr>
    </w:p>
    <w:p w:rsidR="0024128B" w:rsidRPr="0024128B" w:rsidRDefault="0024128B" w:rsidP="0024128B">
      <w:pPr>
        <w:widowControl w:val="0"/>
        <w:overflowPunct w:val="0"/>
        <w:adjustRightInd w:val="0"/>
        <w:ind w:left="-720"/>
        <w:rPr>
          <w:rFonts w:ascii="Times New Roman" w:eastAsia="Times New Roman" w:hAnsi="Times New Roman"/>
          <w:color w:val="000000"/>
          <w:kern w:val="28"/>
          <w:szCs w:val="24"/>
        </w:rPr>
      </w:pPr>
      <w:r w:rsidRPr="0024128B">
        <w:rPr>
          <w:rFonts w:ascii="Times New Roman" w:eastAsia="Times New Roman" w:hAnsi="Times New Roman"/>
          <w:b/>
          <w:color w:val="000000"/>
          <w:kern w:val="28"/>
          <w:szCs w:val="24"/>
        </w:rPr>
        <w:t>FRIDAY, SATURDAY AND SUNDAY , 8</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9</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10</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15</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16</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17</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22</w:t>
      </w:r>
      <w:r w:rsidRPr="0024128B">
        <w:rPr>
          <w:rFonts w:ascii="Times New Roman" w:eastAsia="Times New Roman" w:hAnsi="Times New Roman"/>
          <w:b/>
          <w:color w:val="000000"/>
          <w:kern w:val="28"/>
          <w:szCs w:val="24"/>
          <w:vertAlign w:val="superscript"/>
        </w:rPr>
        <w:t>RD</w:t>
      </w:r>
      <w:r w:rsidRPr="0024128B">
        <w:rPr>
          <w:rFonts w:ascii="Times New Roman" w:eastAsia="Times New Roman" w:hAnsi="Times New Roman"/>
          <w:b/>
          <w:color w:val="000000"/>
          <w:kern w:val="28"/>
          <w:szCs w:val="24"/>
        </w:rPr>
        <w:t>, 23</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xml:space="preserve"> AND 24</w:t>
      </w:r>
      <w:r w:rsidRPr="0024128B">
        <w:rPr>
          <w:rFonts w:ascii="Times New Roman" w:eastAsia="Times New Roman" w:hAnsi="Times New Roman"/>
          <w:b/>
          <w:color w:val="000000"/>
          <w:kern w:val="28"/>
          <w:szCs w:val="24"/>
          <w:vertAlign w:val="superscript"/>
        </w:rPr>
        <w:t xml:space="preserve">TH </w:t>
      </w:r>
      <w:r w:rsidRPr="0024128B">
        <w:rPr>
          <w:rFonts w:ascii="Times New Roman" w:eastAsia="Times New Roman" w:hAnsi="Times New Roman"/>
          <w:b/>
          <w:color w:val="000000"/>
          <w:kern w:val="28"/>
          <w:szCs w:val="24"/>
        </w:rPr>
        <w:t xml:space="preserve"> – “WALKING THE WRACK” </w:t>
      </w:r>
      <w:r w:rsidRPr="0024128B">
        <w:rPr>
          <w:rFonts w:ascii="Times New Roman" w:eastAsia="Times New Roman" w:hAnsi="Times New Roman"/>
          <w:color w:val="000000"/>
          <w:kern w:val="28"/>
          <w:szCs w:val="24"/>
        </w:rPr>
        <w:t>– Canaveral National Seashore and Stetson University present an exhibit by Stetson University artists Terri Witek and Matthew Roberts who spent 8 months walking the wrack on Canaveral National Seashore.  They covered 24 miles of shoreline and an ever-changing wrack line.  Roberts translated their experiences via video and still photography; Witek used text and voice.  Their collaborative show combines image, text and sound in a site-specific installation at Canaveral’s historic Shultz-Leeper house (formerly owned by artist Doris Leeper).  The exhibit will open be open from 12:00 PM to 4:00 PM every Friday, Saturday and Sunday in March.(4 hours)</w:t>
      </w:r>
    </w:p>
    <w:p w:rsidR="0024128B" w:rsidRPr="0024128B" w:rsidRDefault="0024128B" w:rsidP="0024128B">
      <w:pPr>
        <w:widowControl w:val="0"/>
        <w:overflowPunct w:val="0"/>
        <w:adjustRightInd w:val="0"/>
        <w:ind w:left="-720"/>
        <w:rPr>
          <w:rFonts w:ascii="Times New Roman" w:eastAsia="Times New Roman" w:hAnsi="Times New Roman"/>
          <w:b/>
          <w:color w:val="000000"/>
          <w:kern w:val="28"/>
          <w:szCs w:val="24"/>
        </w:rPr>
      </w:pPr>
    </w:p>
    <w:p w:rsidR="0024128B" w:rsidRPr="0024128B" w:rsidRDefault="0024128B" w:rsidP="0024128B">
      <w:pPr>
        <w:widowControl w:val="0"/>
        <w:overflowPunct w:val="0"/>
        <w:adjustRightInd w:val="0"/>
        <w:ind w:left="-720"/>
        <w:rPr>
          <w:rFonts w:ascii="Times New Roman" w:eastAsia="Times New Roman" w:hAnsi="Times New Roman"/>
          <w:b/>
          <w:color w:val="000000"/>
          <w:kern w:val="28"/>
          <w:szCs w:val="24"/>
        </w:rPr>
      </w:pPr>
      <w:r w:rsidRPr="0024128B">
        <w:rPr>
          <w:rFonts w:ascii="Times New Roman" w:eastAsia="Times New Roman" w:hAnsi="Times New Roman"/>
          <w:b/>
          <w:color w:val="000000"/>
          <w:kern w:val="28"/>
          <w:szCs w:val="24"/>
        </w:rPr>
        <w:t>SATURDAY 9</w:t>
      </w:r>
      <w:r w:rsidRPr="0024128B">
        <w:rPr>
          <w:rFonts w:ascii="Times New Roman" w:eastAsia="Times New Roman" w:hAnsi="Times New Roman"/>
          <w:b/>
          <w:color w:val="000000"/>
          <w:kern w:val="28"/>
          <w:szCs w:val="24"/>
          <w:vertAlign w:val="superscript"/>
        </w:rPr>
        <w:t>TH</w:t>
      </w:r>
      <w:r w:rsidRPr="0024128B">
        <w:rPr>
          <w:rFonts w:ascii="Times New Roman" w:eastAsia="Times New Roman" w:hAnsi="Times New Roman"/>
          <w:b/>
          <w:color w:val="000000"/>
          <w:kern w:val="28"/>
          <w:szCs w:val="24"/>
        </w:rPr>
        <w:t xml:space="preserve"> AND 23</w:t>
      </w:r>
      <w:r w:rsidRPr="0024128B">
        <w:rPr>
          <w:rFonts w:ascii="Times New Roman" w:eastAsia="Times New Roman" w:hAnsi="Times New Roman"/>
          <w:b/>
          <w:color w:val="000000"/>
          <w:kern w:val="28"/>
          <w:szCs w:val="24"/>
          <w:vertAlign w:val="superscript"/>
        </w:rPr>
        <w:t>RD</w:t>
      </w:r>
      <w:r w:rsidRPr="0024128B">
        <w:rPr>
          <w:rFonts w:ascii="Times New Roman" w:eastAsia="Times New Roman" w:hAnsi="Times New Roman"/>
          <w:b/>
          <w:color w:val="000000"/>
          <w:kern w:val="28"/>
          <w:szCs w:val="24"/>
        </w:rPr>
        <w:t xml:space="preserve"> – 2:00 PM – </w:t>
      </w:r>
      <w:r w:rsidRPr="0024128B">
        <w:rPr>
          <w:rFonts w:ascii="Times New Roman" w:eastAsia="Times New Roman" w:hAnsi="Times New Roman"/>
          <w:b/>
          <w:kern w:val="28"/>
          <w:szCs w:val="24"/>
        </w:rPr>
        <w:t xml:space="preserve">“ALL ABOUT SEA TURTLES”  </w:t>
      </w:r>
      <w:r w:rsidRPr="0024128B">
        <w:rPr>
          <w:rFonts w:ascii="Times New Roman" w:eastAsia="Times New Roman" w:hAnsi="Times New Roman"/>
          <w:kern w:val="28"/>
          <w:szCs w:val="24"/>
        </w:rPr>
        <w:t>Come learn about the four species of sea turtles that use your national seashore to dig their nests and lay their eggs.  Meet at the Visitor Center at 2:00 p.m.  (1 hour)</w:t>
      </w:r>
    </w:p>
    <w:p w:rsidR="0024128B" w:rsidRPr="0024128B" w:rsidRDefault="0024128B" w:rsidP="0024128B">
      <w:pPr>
        <w:widowControl w:val="0"/>
        <w:overflowPunct w:val="0"/>
        <w:adjustRightInd w:val="0"/>
        <w:ind w:left="-720"/>
        <w:rPr>
          <w:rFonts w:ascii="Times New Roman" w:eastAsia="Times New Roman" w:hAnsi="Times New Roman"/>
          <w:color w:val="000000"/>
          <w:kern w:val="28"/>
          <w:szCs w:val="24"/>
        </w:rPr>
      </w:pPr>
    </w:p>
    <w:p w:rsidR="0024128B" w:rsidRPr="0024128B" w:rsidRDefault="0024128B" w:rsidP="005262A3">
      <w:pPr>
        <w:widowControl w:val="0"/>
        <w:overflowPunct w:val="0"/>
        <w:autoSpaceDE w:val="0"/>
        <w:autoSpaceDN w:val="0"/>
        <w:adjustRightInd w:val="0"/>
        <w:ind w:left="-720"/>
        <w:rPr>
          <w:rFonts w:ascii="Times New Roman" w:eastAsia="Times New Roman" w:hAnsi="Times New Roman"/>
          <w:b/>
          <w:bCs/>
          <w:color w:val="000000"/>
          <w:szCs w:val="24"/>
        </w:rPr>
      </w:pPr>
      <w:r w:rsidRPr="0024128B">
        <w:rPr>
          <w:rFonts w:ascii="Times New Roman" w:eastAsia="Times New Roman" w:hAnsi="Times New Roman"/>
          <w:b/>
          <w:bCs/>
          <w:kern w:val="28"/>
          <w:szCs w:val="24"/>
        </w:rPr>
        <w:t>WEDNESDAY</w:t>
      </w:r>
      <w:r w:rsidRPr="0024128B">
        <w:rPr>
          <w:rFonts w:ascii="Times New Roman" w:eastAsia="Times New Roman" w:hAnsi="Times New Roman"/>
          <w:b/>
          <w:kern w:val="28"/>
          <w:szCs w:val="24"/>
        </w:rPr>
        <w:t xml:space="preserve"> 13</w:t>
      </w:r>
      <w:r w:rsidRPr="0024128B">
        <w:rPr>
          <w:rFonts w:ascii="Times New Roman" w:eastAsia="Times New Roman" w:hAnsi="Times New Roman"/>
          <w:b/>
          <w:kern w:val="28"/>
          <w:szCs w:val="24"/>
          <w:vertAlign w:val="superscript"/>
        </w:rPr>
        <w:t>TH</w:t>
      </w:r>
      <w:proofErr w:type="gramStart"/>
      <w:r w:rsidRPr="0024128B">
        <w:rPr>
          <w:rFonts w:ascii="Times New Roman" w:eastAsia="Times New Roman" w:hAnsi="Times New Roman"/>
          <w:b/>
          <w:kern w:val="28"/>
          <w:szCs w:val="24"/>
        </w:rPr>
        <w:t>,  20</w:t>
      </w:r>
      <w:r w:rsidRPr="0024128B">
        <w:rPr>
          <w:rFonts w:ascii="Times New Roman" w:eastAsia="Times New Roman" w:hAnsi="Times New Roman"/>
          <w:b/>
          <w:kern w:val="28"/>
          <w:szCs w:val="24"/>
          <w:vertAlign w:val="superscript"/>
        </w:rPr>
        <w:t>TH</w:t>
      </w:r>
      <w:proofErr w:type="gramEnd"/>
      <w:r w:rsidRPr="0024128B">
        <w:rPr>
          <w:rFonts w:ascii="Times New Roman" w:eastAsia="Times New Roman" w:hAnsi="Times New Roman"/>
          <w:b/>
          <w:kern w:val="28"/>
          <w:szCs w:val="24"/>
        </w:rPr>
        <w:t xml:space="preserve"> AND 27</w:t>
      </w:r>
      <w:r w:rsidRPr="0024128B">
        <w:rPr>
          <w:rFonts w:ascii="Times New Roman" w:eastAsia="Times New Roman" w:hAnsi="Times New Roman"/>
          <w:b/>
          <w:kern w:val="28"/>
          <w:szCs w:val="24"/>
          <w:vertAlign w:val="superscript"/>
        </w:rPr>
        <w:t>TH</w:t>
      </w:r>
      <w:r w:rsidRPr="0024128B">
        <w:rPr>
          <w:rFonts w:ascii="Times New Roman" w:eastAsia="Times New Roman" w:hAnsi="Times New Roman"/>
          <w:b/>
          <w:kern w:val="28"/>
          <w:szCs w:val="24"/>
        </w:rPr>
        <w:t xml:space="preserve"> -- 10:00 AM - </w:t>
      </w:r>
      <w:r w:rsidRPr="0024128B">
        <w:rPr>
          <w:rFonts w:ascii="Times New Roman" w:eastAsia="Times New Roman" w:hAnsi="Times New Roman"/>
          <w:b/>
          <w:bCs/>
          <w:kern w:val="28"/>
          <w:szCs w:val="24"/>
        </w:rPr>
        <w:t xml:space="preserve">“CANOE MOSQUITO LAGOON”  </w:t>
      </w:r>
      <w:r w:rsidR="005262A3" w:rsidRPr="005262A3">
        <w:rPr>
          <w:rFonts w:ascii="Times New Roman" w:eastAsia="Times New Roman" w:hAnsi="Times New Roman"/>
          <w:kern w:val="28"/>
          <w:szCs w:val="24"/>
        </w:rPr>
        <w:t>Reservation will be accepted a week before the canoe date.  Join a guide as you explore this rich and diverse estuary up close.  Some experience is preferred.  You must be at least 8 years old and able to paddle.  You must wear covered shoes (no sandals or flip-flops).  Bring water, sunscreen and a hat.  Dress to get wet.  There is no charge for the program if you bring your own canoe or kayak. Or rent a canoe for $25. Call (386) 428-3384 ext. 0 to reserve your spot.  Meet at the Visitor Information Center at 9:45 a.m.  We will leave promptly at 10:00 a.m.  (2 hours)</w:t>
      </w:r>
    </w:p>
    <w:p w:rsidR="0024128B" w:rsidRDefault="0024128B" w:rsidP="0024128B">
      <w:pPr>
        <w:widowControl w:val="0"/>
        <w:overflowPunct w:val="0"/>
        <w:adjustRightInd w:val="0"/>
        <w:ind w:left="-720"/>
        <w:rPr>
          <w:rFonts w:ascii="Times New Roman" w:eastAsia="Times New Roman" w:hAnsi="Times New Roman"/>
          <w:b/>
          <w:bCs/>
          <w:kern w:val="28"/>
          <w:szCs w:val="24"/>
        </w:rPr>
      </w:pPr>
    </w:p>
    <w:p w:rsidR="0024128B" w:rsidRDefault="0024128B">
      <w:pPr>
        <w:rPr>
          <w:rFonts w:ascii="Times New Roman" w:eastAsia="Times New Roman" w:hAnsi="Times New Roman"/>
          <w:b/>
          <w:bCs/>
          <w:kern w:val="28"/>
          <w:szCs w:val="24"/>
        </w:rPr>
      </w:pPr>
      <w:r>
        <w:rPr>
          <w:rFonts w:ascii="Times New Roman" w:eastAsia="Times New Roman" w:hAnsi="Times New Roman"/>
          <w:b/>
          <w:bCs/>
          <w:kern w:val="28"/>
          <w:szCs w:val="24"/>
        </w:rPr>
        <w:br w:type="page"/>
      </w:r>
    </w:p>
    <w:p w:rsidR="0024128B" w:rsidRPr="0024128B" w:rsidRDefault="0024128B" w:rsidP="0024128B">
      <w:pPr>
        <w:widowControl w:val="0"/>
        <w:overflowPunct w:val="0"/>
        <w:adjustRightInd w:val="0"/>
        <w:ind w:left="-720"/>
        <w:rPr>
          <w:rFonts w:ascii="Times New Roman" w:eastAsia="Times New Roman" w:hAnsi="Times New Roman"/>
          <w:bCs/>
          <w:kern w:val="28"/>
          <w:szCs w:val="24"/>
        </w:rPr>
      </w:pPr>
      <w:r w:rsidRPr="0024128B">
        <w:rPr>
          <w:rFonts w:ascii="Times New Roman" w:eastAsia="Times New Roman" w:hAnsi="Times New Roman"/>
          <w:b/>
          <w:bCs/>
          <w:kern w:val="28"/>
          <w:szCs w:val="24"/>
        </w:rPr>
        <w:lastRenderedPageBreak/>
        <w:t>SATURDAY 16</w:t>
      </w:r>
      <w:r w:rsidRPr="0024128B">
        <w:rPr>
          <w:rFonts w:ascii="Times New Roman" w:eastAsia="Times New Roman" w:hAnsi="Times New Roman"/>
          <w:b/>
          <w:bCs/>
          <w:kern w:val="28"/>
          <w:szCs w:val="24"/>
          <w:vertAlign w:val="superscript"/>
        </w:rPr>
        <w:t>TH</w:t>
      </w:r>
      <w:r w:rsidRPr="0024128B">
        <w:rPr>
          <w:rFonts w:ascii="Times New Roman" w:eastAsia="Times New Roman" w:hAnsi="Times New Roman"/>
          <w:b/>
          <w:bCs/>
          <w:kern w:val="28"/>
          <w:szCs w:val="24"/>
        </w:rPr>
        <w:t xml:space="preserve"> AND 30</w:t>
      </w:r>
      <w:r w:rsidRPr="0024128B">
        <w:rPr>
          <w:rFonts w:ascii="Times New Roman" w:eastAsia="Times New Roman" w:hAnsi="Times New Roman"/>
          <w:b/>
          <w:bCs/>
          <w:kern w:val="28"/>
          <w:szCs w:val="24"/>
          <w:vertAlign w:val="superscript"/>
        </w:rPr>
        <w:t>TH</w:t>
      </w:r>
      <w:r w:rsidRPr="0024128B">
        <w:rPr>
          <w:rFonts w:ascii="Times New Roman" w:eastAsia="Times New Roman" w:hAnsi="Times New Roman"/>
          <w:b/>
          <w:bCs/>
          <w:kern w:val="28"/>
          <w:szCs w:val="24"/>
        </w:rPr>
        <w:t xml:space="preserve"> –</w:t>
      </w:r>
      <w:r w:rsidR="00A81474">
        <w:rPr>
          <w:rFonts w:ascii="Times New Roman" w:eastAsia="Times New Roman" w:hAnsi="Times New Roman"/>
          <w:b/>
          <w:bCs/>
          <w:kern w:val="28"/>
          <w:szCs w:val="24"/>
        </w:rPr>
        <w:t xml:space="preserve"> 2:00 PM </w:t>
      </w:r>
      <w:proofErr w:type="gramStart"/>
      <w:r w:rsidR="00A81474">
        <w:rPr>
          <w:rFonts w:ascii="Times New Roman" w:eastAsia="Times New Roman" w:hAnsi="Times New Roman"/>
          <w:b/>
          <w:bCs/>
          <w:kern w:val="28"/>
          <w:szCs w:val="24"/>
        </w:rPr>
        <w:t xml:space="preserve">- </w:t>
      </w:r>
      <w:bookmarkStart w:id="0" w:name="_GoBack"/>
      <w:bookmarkEnd w:id="0"/>
      <w:r w:rsidRPr="0024128B">
        <w:rPr>
          <w:rFonts w:ascii="Times New Roman" w:eastAsia="Times New Roman" w:hAnsi="Times New Roman"/>
          <w:b/>
          <w:bCs/>
          <w:kern w:val="28"/>
          <w:szCs w:val="24"/>
        </w:rPr>
        <w:t xml:space="preserve"> “</w:t>
      </w:r>
      <w:proofErr w:type="gramEnd"/>
      <w:r w:rsidRPr="0024128B">
        <w:rPr>
          <w:rFonts w:ascii="Times New Roman" w:eastAsia="Times New Roman" w:hAnsi="Times New Roman"/>
          <w:b/>
          <w:bCs/>
          <w:kern w:val="28"/>
          <w:szCs w:val="24"/>
        </w:rPr>
        <w:t xml:space="preserve">BEACH ARTS AND CRAFTS”  </w:t>
      </w:r>
      <w:r w:rsidRPr="0024128B">
        <w:rPr>
          <w:rFonts w:ascii="Times New Roman" w:eastAsia="Times New Roman" w:hAnsi="Times New Roman"/>
          <w:bCs/>
          <w:kern w:val="28"/>
          <w:szCs w:val="24"/>
        </w:rPr>
        <w:t>Create a beautiful ocean-inspired shell necklace or ornament.  All supplies provided.  Meet at the Visitor Center.  (1 hour)</w:t>
      </w:r>
    </w:p>
    <w:p w:rsidR="0024128B" w:rsidRPr="0024128B" w:rsidRDefault="0024128B" w:rsidP="0024128B">
      <w:pPr>
        <w:widowControl w:val="0"/>
        <w:overflowPunct w:val="0"/>
        <w:adjustRightInd w:val="0"/>
        <w:ind w:left="-720"/>
        <w:rPr>
          <w:rFonts w:ascii="Times New Roman" w:eastAsia="Times New Roman" w:hAnsi="Times New Roman"/>
          <w:b/>
          <w:bCs/>
          <w:kern w:val="28"/>
          <w:szCs w:val="24"/>
        </w:rPr>
      </w:pPr>
    </w:p>
    <w:p w:rsidR="0024128B" w:rsidRPr="0024128B" w:rsidRDefault="0024128B" w:rsidP="0024128B">
      <w:pPr>
        <w:widowControl w:val="0"/>
        <w:overflowPunct w:val="0"/>
        <w:adjustRightInd w:val="0"/>
        <w:ind w:left="-720"/>
        <w:rPr>
          <w:rFonts w:ascii="Times New Roman" w:eastAsia="Times New Roman" w:hAnsi="Times New Roman"/>
          <w:kern w:val="28"/>
          <w:szCs w:val="24"/>
        </w:rPr>
      </w:pPr>
      <w:r w:rsidRPr="0024128B">
        <w:rPr>
          <w:rFonts w:ascii="Times New Roman" w:eastAsia="Times New Roman" w:hAnsi="Times New Roman"/>
          <w:b/>
          <w:bCs/>
          <w:kern w:val="28"/>
          <w:szCs w:val="24"/>
        </w:rPr>
        <w:t>WEDNESDAY 20</w:t>
      </w:r>
      <w:r w:rsidRPr="0024128B">
        <w:rPr>
          <w:rFonts w:ascii="Times New Roman" w:eastAsia="Times New Roman" w:hAnsi="Times New Roman"/>
          <w:b/>
          <w:bCs/>
          <w:kern w:val="28"/>
          <w:szCs w:val="24"/>
          <w:vertAlign w:val="superscript"/>
        </w:rPr>
        <w:t>TH</w:t>
      </w:r>
      <w:r w:rsidRPr="0024128B">
        <w:rPr>
          <w:rFonts w:ascii="Times New Roman" w:eastAsia="Times New Roman" w:hAnsi="Times New Roman"/>
          <w:b/>
          <w:bCs/>
          <w:kern w:val="28"/>
          <w:szCs w:val="24"/>
        </w:rPr>
        <w:t xml:space="preserve"> – 11:00 AM -- “BROWN BAG LUNCH PRESENTATION”</w:t>
      </w:r>
      <w:r w:rsidRPr="0024128B">
        <w:rPr>
          <w:rFonts w:ascii="Times New Roman" w:eastAsia="Times New Roman" w:hAnsi="Times New Roman"/>
          <w:kern w:val="28"/>
          <w:szCs w:val="24"/>
        </w:rPr>
        <w:t xml:space="preserve">  Please join us on the third Wednesday of each month for a special presentation by a carefully selected speaker regarding conservation and environmental issues. Please bring a bag lunch to enjoy with the speaker after the program. This month’s program features Emily Jane Murray, Coordinator for the Florida Public Archaeology Network.  Programs will be held at the Apollo Beach Visitor Center. (1 hour)</w:t>
      </w:r>
    </w:p>
    <w:p w:rsidR="0024128B" w:rsidRPr="0024128B" w:rsidRDefault="0024128B" w:rsidP="0024128B">
      <w:pPr>
        <w:widowControl w:val="0"/>
        <w:overflowPunct w:val="0"/>
        <w:adjustRightInd w:val="0"/>
        <w:ind w:left="-720"/>
        <w:rPr>
          <w:rFonts w:ascii="Times New Roman" w:eastAsia="Times New Roman" w:hAnsi="Times New Roman"/>
          <w:kern w:val="28"/>
          <w:szCs w:val="24"/>
        </w:rPr>
      </w:pPr>
    </w:p>
    <w:p w:rsidR="006940A1" w:rsidRPr="006940A1" w:rsidRDefault="006940A1" w:rsidP="006940A1">
      <w:pPr>
        <w:widowControl w:val="0"/>
        <w:overflowPunct w:val="0"/>
        <w:autoSpaceDE w:val="0"/>
        <w:autoSpaceDN w:val="0"/>
        <w:adjustRightInd w:val="0"/>
        <w:rPr>
          <w:rFonts w:ascii="Times New Roman" w:eastAsia="Times New Roman" w:hAnsi="Times New Roman"/>
          <w:b/>
          <w:bCs/>
          <w:color w:val="000000"/>
          <w:szCs w:val="24"/>
        </w:rPr>
      </w:pPr>
    </w:p>
    <w:p w:rsidR="006940A1" w:rsidRPr="006940A1" w:rsidRDefault="006940A1" w:rsidP="006940A1">
      <w:pPr>
        <w:widowControl w:val="0"/>
        <w:overflowPunct w:val="0"/>
        <w:autoSpaceDE w:val="0"/>
        <w:autoSpaceDN w:val="0"/>
        <w:adjustRightInd w:val="0"/>
        <w:rPr>
          <w:rFonts w:ascii="Times New Roman" w:eastAsia="Times New Roman" w:hAnsi="Times New Roman"/>
          <w:color w:val="000000"/>
          <w:sz w:val="22"/>
          <w:szCs w:val="22"/>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746F40" w:rsidRDefault="00746F40">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0F3273" w:rsidRDefault="000F3273">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6940A1" w:rsidRDefault="006940A1">
      <w:pPr>
        <w:rPr>
          <w:rFonts w:ascii="NPSRawlinsonOTOld" w:hAnsi="NPSRawlinsonOTOld"/>
          <w:sz w:val="21"/>
          <w:szCs w:val="21"/>
        </w:rPr>
      </w:pPr>
    </w:p>
    <w:p w:rsidR="00746F40" w:rsidRPr="004D2CE2" w:rsidRDefault="00746F40">
      <w:pPr>
        <w:rPr>
          <w:rFonts w:ascii="NPSRawlinsonOTOld" w:hAnsi="NPSRawlinsonOTOld"/>
          <w:sz w:val="21"/>
          <w:szCs w:val="21"/>
        </w:rPr>
      </w:pPr>
    </w:p>
    <w:p w:rsidR="00780971" w:rsidRDefault="00780971" w:rsidP="009C193F">
      <w:pPr>
        <w:pStyle w:val="Content"/>
        <w:spacing w:line="320" w:lineRule="exact"/>
        <w:rPr>
          <w:i/>
          <w:szCs w:val="21"/>
          <w:lang w:bidi="en-US"/>
        </w:rPr>
      </w:pPr>
    </w:p>
    <w:p w:rsidR="00771C16" w:rsidRPr="004D2CE2" w:rsidRDefault="00771C16">
      <w:pPr>
        <w:rPr>
          <w:rFonts w:ascii="NPSRawlinsonOTOld" w:hAnsi="NPSRawlinsonOTOld"/>
          <w:sz w:val="21"/>
          <w:szCs w:val="21"/>
        </w:rPr>
      </w:pPr>
    </w:p>
    <w:sectPr w:rsidR="00771C16" w:rsidRPr="004D2CE2"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E8F" w:rsidRDefault="005B2E8F">
      <w:r>
        <w:separator/>
      </w:r>
    </w:p>
  </w:endnote>
  <w:endnote w:type="continuationSeparator" w:id="0">
    <w:p w:rsidR="005B2E8F" w:rsidRDefault="005B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Pr="00204D98" w:rsidRDefault="00B76A7A" w:rsidP="00204D98">
    <w:pPr>
      <w:pStyle w:val="EXPERIENCEYOURAMERICA"/>
      <w:jc w:val="center"/>
      <w:rPr>
        <w:rFonts w:ascii="NPSRawlinsonOTOld" w:hAnsi="NPSRawlinsonOTOld"/>
        <w:b w:val="0"/>
      </w:rPr>
    </w:pPr>
  </w:p>
  <w:p w:rsidR="00B76A7A" w:rsidRDefault="00B76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E8F" w:rsidRDefault="005B2E8F">
      <w:r>
        <w:separator/>
      </w:r>
    </w:p>
  </w:footnote>
  <w:footnote w:type="continuationSeparator" w:id="0">
    <w:p w:rsidR="005B2E8F" w:rsidRDefault="005B2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0A80"/>
    <w:rsid w:val="000678E7"/>
    <w:rsid w:val="0007508E"/>
    <w:rsid w:val="00090743"/>
    <w:rsid w:val="000A1516"/>
    <w:rsid w:val="000B26CB"/>
    <w:rsid w:val="000B55B9"/>
    <w:rsid w:val="000C2548"/>
    <w:rsid w:val="000C710E"/>
    <w:rsid w:val="000E3825"/>
    <w:rsid w:val="000F28A5"/>
    <w:rsid w:val="000F3273"/>
    <w:rsid w:val="000F4826"/>
    <w:rsid w:val="00125630"/>
    <w:rsid w:val="00131D96"/>
    <w:rsid w:val="00134885"/>
    <w:rsid w:val="001527A7"/>
    <w:rsid w:val="001724DD"/>
    <w:rsid w:val="001870AA"/>
    <w:rsid w:val="00192004"/>
    <w:rsid w:val="001B630A"/>
    <w:rsid w:val="001B6CC5"/>
    <w:rsid w:val="001E1C01"/>
    <w:rsid w:val="00200B88"/>
    <w:rsid w:val="00204D98"/>
    <w:rsid w:val="002338BC"/>
    <w:rsid w:val="00236BE6"/>
    <w:rsid w:val="0024128B"/>
    <w:rsid w:val="00251692"/>
    <w:rsid w:val="00254743"/>
    <w:rsid w:val="00257C5D"/>
    <w:rsid w:val="00291AE2"/>
    <w:rsid w:val="002A3F6A"/>
    <w:rsid w:val="002B2066"/>
    <w:rsid w:val="002C0812"/>
    <w:rsid w:val="002D008B"/>
    <w:rsid w:val="002D7E48"/>
    <w:rsid w:val="002E66E5"/>
    <w:rsid w:val="00305C4B"/>
    <w:rsid w:val="00311070"/>
    <w:rsid w:val="00335A1B"/>
    <w:rsid w:val="00346631"/>
    <w:rsid w:val="00355B75"/>
    <w:rsid w:val="0036036D"/>
    <w:rsid w:val="00376770"/>
    <w:rsid w:val="00380B99"/>
    <w:rsid w:val="003B0C3B"/>
    <w:rsid w:val="003C01F2"/>
    <w:rsid w:val="003D2E27"/>
    <w:rsid w:val="003D7B10"/>
    <w:rsid w:val="003E0B20"/>
    <w:rsid w:val="003E2784"/>
    <w:rsid w:val="003E5DD2"/>
    <w:rsid w:val="003E6E0F"/>
    <w:rsid w:val="003F31A1"/>
    <w:rsid w:val="004104BA"/>
    <w:rsid w:val="00412476"/>
    <w:rsid w:val="00413204"/>
    <w:rsid w:val="0041384E"/>
    <w:rsid w:val="00414E43"/>
    <w:rsid w:val="0041624F"/>
    <w:rsid w:val="00416B27"/>
    <w:rsid w:val="004362EA"/>
    <w:rsid w:val="004617A0"/>
    <w:rsid w:val="00466091"/>
    <w:rsid w:val="004664BB"/>
    <w:rsid w:val="00485765"/>
    <w:rsid w:val="004A3458"/>
    <w:rsid w:val="004B3219"/>
    <w:rsid w:val="004C53AD"/>
    <w:rsid w:val="004C5BB1"/>
    <w:rsid w:val="004D2CE2"/>
    <w:rsid w:val="004E2814"/>
    <w:rsid w:val="004E657F"/>
    <w:rsid w:val="004F3349"/>
    <w:rsid w:val="005050DB"/>
    <w:rsid w:val="005262A3"/>
    <w:rsid w:val="005307B8"/>
    <w:rsid w:val="00533871"/>
    <w:rsid w:val="00540489"/>
    <w:rsid w:val="00545587"/>
    <w:rsid w:val="00556BB4"/>
    <w:rsid w:val="005608D4"/>
    <w:rsid w:val="00564E6E"/>
    <w:rsid w:val="00566C02"/>
    <w:rsid w:val="005B2E8F"/>
    <w:rsid w:val="005D0C54"/>
    <w:rsid w:val="005E68FE"/>
    <w:rsid w:val="005F6C77"/>
    <w:rsid w:val="00613F96"/>
    <w:rsid w:val="00632168"/>
    <w:rsid w:val="006371CA"/>
    <w:rsid w:val="006419DD"/>
    <w:rsid w:val="00642EC6"/>
    <w:rsid w:val="00644906"/>
    <w:rsid w:val="006616CC"/>
    <w:rsid w:val="006740AA"/>
    <w:rsid w:val="00687290"/>
    <w:rsid w:val="0069083B"/>
    <w:rsid w:val="006940A1"/>
    <w:rsid w:val="006B6870"/>
    <w:rsid w:val="006B753F"/>
    <w:rsid w:val="006D30DE"/>
    <w:rsid w:val="006E610E"/>
    <w:rsid w:val="006F5352"/>
    <w:rsid w:val="00706EE0"/>
    <w:rsid w:val="00710511"/>
    <w:rsid w:val="00714639"/>
    <w:rsid w:val="00746F40"/>
    <w:rsid w:val="00754534"/>
    <w:rsid w:val="00771C16"/>
    <w:rsid w:val="0077650B"/>
    <w:rsid w:val="00780971"/>
    <w:rsid w:val="00785B41"/>
    <w:rsid w:val="007938B4"/>
    <w:rsid w:val="007B075A"/>
    <w:rsid w:val="007D194D"/>
    <w:rsid w:val="007D702E"/>
    <w:rsid w:val="007D74E6"/>
    <w:rsid w:val="007E0027"/>
    <w:rsid w:val="007E351D"/>
    <w:rsid w:val="007F1785"/>
    <w:rsid w:val="007F5633"/>
    <w:rsid w:val="00805E4D"/>
    <w:rsid w:val="008178B2"/>
    <w:rsid w:val="00821654"/>
    <w:rsid w:val="00844278"/>
    <w:rsid w:val="0085224F"/>
    <w:rsid w:val="00861C1E"/>
    <w:rsid w:val="00866A40"/>
    <w:rsid w:val="008726AB"/>
    <w:rsid w:val="00891266"/>
    <w:rsid w:val="008A06E5"/>
    <w:rsid w:val="008E58C3"/>
    <w:rsid w:val="009519A6"/>
    <w:rsid w:val="00960850"/>
    <w:rsid w:val="00961214"/>
    <w:rsid w:val="0099353C"/>
    <w:rsid w:val="009A3096"/>
    <w:rsid w:val="009B6005"/>
    <w:rsid w:val="009B68CF"/>
    <w:rsid w:val="009C193F"/>
    <w:rsid w:val="009C2A7E"/>
    <w:rsid w:val="009D4EC6"/>
    <w:rsid w:val="009E0268"/>
    <w:rsid w:val="009E6894"/>
    <w:rsid w:val="00A1014A"/>
    <w:rsid w:val="00A1091F"/>
    <w:rsid w:val="00A15987"/>
    <w:rsid w:val="00A171C6"/>
    <w:rsid w:val="00A75714"/>
    <w:rsid w:val="00A81474"/>
    <w:rsid w:val="00A81BBA"/>
    <w:rsid w:val="00A82B59"/>
    <w:rsid w:val="00A856C1"/>
    <w:rsid w:val="00AA6352"/>
    <w:rsid w:val="00AB7EBF"/>
    <w:rsid w:val="00AC443D"/>
    <w:rsid w:val="00AD5B0A"/>
    <w:rsid w:val="00AF3462"/>
    <w:rsid w:val="00B15793"/>
    <w:rsid w:val="00B2678D"/>
    <w:rsid w:val="00B33917"/>
    <w:rsid w:val="00B66361"/>
    <w:rsid w:val="00B74C01"/>
    <w:rsid w:val="00B76A7A"/>
    <w:rsid w:val="00B81C84"/>
    <w:rsid w:val="00B86617"/>
    <w:rsid w:val="00B87FF7"/>
    <w:rsid w:val="00BC1092"/>
    <w:rsid w:val="00BD5470"/>
    <w:rsid w:val="00BF0731"/>
    <w:rsid w:val="00BF4347"/>
    <w:rsid w:val="00BF6A90"/>
    <w:rsid w:val="00C07194"/>
    <w:rsid w:val="00C40D85"/>
    <w:rsid w:val="00C45DB9"/>
    <w:rsid w:val="00C612A8"/>
    <w:rsid w:val="00C71E4F"/>
    <w:rsid w:val="00C87973"/>
    <w:rsid w:val="00C9593D"/>
    <w:rsid w:val="00CC00B6"/>
    <w:rsid w:val="00CC45F2"/>
    <w:rsid w:val="00CC4D39"/>
    <w:rsid w:val="00CC6E7A"/>
    <w:rsid w:val="00CD3B4E"/>
    <w:rsid w:val="00CD4334"/>
    <w:rsid w:val="00CD61D9"/>
    <w:rsid w:val="00CE6309"/>
    <w:rsid w:val="00D05345"/>
    <w:rsid w:val="00D414CB"/>
    <w:rsid w:val="00D41669"/>
    <w:rsid w:val="00D50F57"/>
    <w:rsid w:val="00D5253F"/>
    <w:rsid w:val="00D57727"/>
    <w:rsid w:val="00D71E6C"/>
    <w:rsid w:val="00D93442"/>
    <w:rsid w:val="00DC32AA"/>
    <w:rsid w:val="00E04F30"/>
    <w:rsid w:val="00E25A9F"/>
    <w:rsid w:val="00E34367"/>
    <w:rsid w:val="00E56D44"/>
    <w:rsid w:val="00E77D9E"/>
    <w:rsid w:val="00E80D76"/>
    <w:rsid w:val="00E92048"/>
    <w:rsid w:val="00EA2B94"/>
    <w:rsid w:val="00EB0F8E"/>
    <w:rsid w:val="00ED3B3B"/>
    <w:rsid w:val="00F10B76"/>
    <w:rsid w:val="00F1174D"/>
    <w:rsid w:val="00F160FF"/>
    <w:rsid w:val="00F30ED7"/>
    <w:rsid w:val="00F340BE"/>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fillcolor="white">
      <v:fill color="white"/>
    </o:shapedefaults>
    <o:shapelayout v:ext="edit">
      <o:idmap v:ext="edit" data="1"/>
    </o:shapelayout>
  </w:shapeDefaults>
  <w:decimalSymbol w:val="."/>
  <w:listSeparator w:val=","/>
  <w14:docId w14:val="6B098C66"/>
  <w15:docId w15:val="{DA96140F-8D46-47B7-86A6-EA5FE08FF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D6EE-CF8A-410D-A8D5-9D2482F4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2920</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Lord, Ashley</cp:lastModifiedBy>
  <cp:revision>4</cp:revision>
  <cp:lastPrinted>2014-02-27T14:05:00Z</cp:lastPrinted>
  <dcterms:created xsi:type="dcterms:W3CDTF">2019-03-01T12:38:00Z</dcterms:created>
  <dcterms:modified xsi:type="dcterms:W3CDTF">2019-03-08T17:43:00Z</dcterms:modified>
</cp:coreProperties>
</file>