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982" w:rsidRDefault="00283982">
      <w:pPr>
        <w:pStyle w:val="BodyText"/>
        <w:rPr>
          <w:rFonts w:ascii="Times New Roman"/>
        </w:rPr>
      </w:pPr>
      <w:bookmarkStart w:id="0" w:name="_GoBack"/>
      <w:bookmarkEnd w:id="0"/>
    </w:p>
    <w:p w:rsidR="00283982" w:rsidRDefault="00283982">
      <w:pPr>
        <w:pStyle w:val="BodyText"/>
        <w:spacing w:before="3"/>
        <w:rPr>
          <w:rFonts w:ascii="Times New Roman"/>
          <w:sz w:val="21"/>
        </w:rPr>
      </w:pPr>
    </w:p>
    <w:p w:rsidR="00283982" w:rsidRDefault="00F54B44">
      <w:pPr>
        <w:pStyle w:val="BodyText"/>
        <w:spacing w:line="20" w:lineRule="exact"/>
        <w:ind w:left="110"/>
        <w:rPr>
          <w:rFonts w:ascii="Times New Roman"/>
          <w:sz w:val="2"/>
        </w:rPr>
      </w:pPr>
      <w:r>
        <w:rPr>
          <w:rFonts w:ascii="Times New Roman"/>
          <w:sz w:val="2"/>
        </w:rPr>
      </w:r>
      <w:r>
        <w:rPr>
          <w:rFonts w:ascii="Times New Roman"/>
          <w:sz w:val="2"/>
        </w:rPr>
        <w:pict>
          <v:group id="_x0000_s1294" style="width:469pt;height:.5pt;mso-position-horizontal-relative:char;mso-position-vertical-relative:line" coordsize="9380,10">
            <v:line id="_x0000_s1296" style="position:absolute" from="5,5" to="10,5" strokeweight=".48pt"/>
            <v:line id="_x0000_s1295" style="position:absolute" from="10,5" to="9375,5" strokeweight=".48pt"/>
            <w10:anchorlock/>
          </v:group>
        </w:pict>
      </w:r>
    </w:p>
    <w:p w:rsidR="00283982" w:rsidRDefault="00F54B44">
      <w:pPr>
        <w:spacing w:before="30"/>
        <w:ind w:right="114"/>
        <w:jc w:val="right"/>
        <w:rPr>
          <w:b/>
          <w:sz w:val="64"/>
        </w:rPr>
      </w:pPr>
      <w:r>
        <w:rPr>
          <w:b/>
          <w:spacing w:val="-6"/>
          <w:w w:val="95"/>
          <w:sz w:val="64"/>
        </w:rPr>
        <w:t>Canaveral</w:t>
      </w:r>
      <w:r>
        <w:rPr>
          <w:b/>
          <w:spacing w:val="-90"/>
          <w:w w:val="95"/>
          <w:sz w:val="64"/>
        </w:rPr>
        <w:t xml:space="preserve"> </w:t>
      </w:r>
      <w:r>
        <w:rPr>
          <w:b/>
          <w:spacing w:val="-5"/>
          <w:w w:val="95"/>
          <w:sz w:val="64"/>
        </w:rPr>
        <w:t>National</w:t>
      </w:r>
      <w:r>
        <w:rPr>
          <w:b/>
          <w:spacing w:val="-90"/>
          <w:w w:val="95"/>
          <w:sz w:val="64"/>
        </w:rPr>
        <w:t xml:space="preserve"> </w:t>
      </w:r>
      <w:r>
        <w:rPr>
          <w:b/>
          <w:spacing w:val="-3"/>
          <w:w w:val="95"/>
          <w:sz w:val="64"/>
        </w:rPr>
        <w:t>Seashore</w:t>
      </w:r>
    </w:p>
    <w:p w:rsidR="00283982" w:rsidRDefault="00F54B44">
      <w:pPr>
        <w:spacing w:before="94"/>
        <w:ind w:right="118"/>
        <w:jc w:val="right"/>
        <w:rPr>
          <w:sz w:val="44"/>
        </w:rPr>
      </w:pPr>
      <w:r>
        <w:rPr>
          <w:sz w:val="44"/>
        </w:rPr>
        <w:t>Historic Resource Study</w:t>
      </w: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rPr>
          <w:sz w:val="54"/>
        </w:rPr>
      </w:pPr>
    </w:p>
    <w:p w:rsidR="00283982" w:rsidRDefault="00283982">
      <w:pPr>
        <w:pStyle w:val="BodyText"/>
        <w:spacing w:before="11"/>
        <w:rPr>
          <w:sz w:val="67"/>
        </w:rPr>
      </w:pPr>
    </w:p>
    <w:p w:rsidR="00283982" w:rsidRDefault="00F54B44">
      <w:pPr>
        <w:pStyle w:val="BodyText"/>
        <w:spacing w:line="482" w:lineRule="auto"/>
        <w:ind w:left="6922" w:right="116" w:firstLine="999"/>
        <w:jc w:val="right"/>
        <w:rPr>
          <w:rFonts w:ascii="Calibri"/>
        </w:rPr>
      </w:pPr>
      <w:r>
        <w:rPr>
          <w:rFonts w:ascii="Calibri"/>
          <w:w w:val="110"/>
        </w:rPr>
        <w:t>September 2008</w:t>
      </w:r>
      <w:r>
        <w:rPr>
          <w:rFonts w:ascii="Calibri"/>
          <w:w w:val="109"/>
        </w:rPr>
        <w:t xml:space="preserve"> </w:t>
      </w:r>
      <w:r>
        <w:rPr>
          <w:rFonts w:ascii="Calibri"/>
          <w:w w:val="115"/>
        </w:rPr>
        <w:t>written by Susan Parker</w:t>
      </w:r>
      <w:r>
        <w:rPr>
          <w:rFonts w:ascii="Calibri"/>
          <w:w w:val="111"/>
        </w:rPr>
        <w:t xml:space="preserve"> </w:t>
      </w:r>
      <w:r>
        <w:rPr>
          <w:rFonts w:ascii="Calibri"/>
          <w:w w:val="115"/>
        </w:rPr>
        <w:t>edited by Robert W. Blythe</w:t>
      </w:r>
    </w:p>
    <w:p w:rsidR="00283982" w:rsidRDefault="00283982">
      <w:pPr>
        <w:spacing w:line="482" w:lineRule="auto"/>
        <w:jc w:val="right"/>
        <w:rPr>
          <w:rFonts w:ascii="Calibri"/>
        </w:rPr>
        <w:sectPr w:rsidR="00283982">
          <w:type w:val="continuous"/>
          <w:pgSz w:w="12240" w:h="15840"/>
          <w:pgMar w:top="1500" w:right="960" w:bottom="280" w:left="1680" w:header="720" w:footer="720" w:gutter="0"/>
          <w:cols w:space="720"/>
        </w:sectPr>
      </w:pPr>
    </w:p>
    <w:p w:rsidR="00283982" w:rsidRDefault="00283982">
      <w:pPr>
        <w:pStyle w:val="BodyText"/>
        <w:rPr>
          <w:rFonts w:ascii="Calibri"/>
        </w:rPr>
      </w:pPr>
    </w:p>
    <w:p w:rsidR="00283982" w:rsidRDefault="00283982">
      <w:pPr>
        <w:pStyle w:val="BodyText"/>
        <w:rPr>
          <w:rFonts w:ascii="Calibri"/>
        </w:rPr>
      </w:pPr>
    </w:p>
    <w:p w:rsidR="00283982" w:rsidRDefault="00283982">
      <w:pPr>
        <w:pStyle w:val="BodyText"/>
        <w:rPr>
          <w:rFonts w:ascii="Calibri"/>
        </w:rPr>
      </w:pPr>
    </w:p>
    <w:p w:rsidR="00283982" w:rsidRDefault="00283982">
      <w:pPr>
        <w:pStyle w:val="BodyText"/>
        <w:rPr>
          <w:rFonts w:ascii="Calibri"/>
        </w:rPr>
      </w:pPr>
    </w:p>
    <w:p w:rsidR="00283982" w:rsidRDefault="00283982">
      <w:pPr>
        <w:pStyle w:val="BodyText"/>
        <w:spacing w:before="7"/>
        <w:rPr>
          <w:rFonts w:ascii="Calibri"/>
        </w:rPr>
      </w:pPr>
    </w:p>
    <w:p w:rsidR="00283982" w:rsidRDefault="00283982">
      <w:pPr>
        <w:rPr>
          <w:rFonts w:ascii="Calibri"/>
        </w:rPr>
        <w:sectPr w:rsidR="00283982">
          <w:pgSz w:w="12240" w:h="15840"/>
          <w:pgMar w:top="1500" w:right="1720" w:bottom="280" w:left="980" w:header="720" w:footer="720" w:gutter="0"/>
          <w:cols w:space="720"/>
        </w:sectPr>
      </w:pPr>
    </w:p>
    <w:p w:rsidR="00283982" w:rsidRDefault="00283982">
      <w:pPr>
        <w:pStyle w:val="BodyText"/>
        <w:spacing w:before="1"/>
        <w:rPr>
          <w:rFonts w:ascii="Calibri"/>
          <w:sz w:val="13"/>
        </w:rPr>
      </w:pPr>
    </w:p>
    <w:p w:rsidR="00283982" w:rsidRDefault="00F54B44">
      <w:pPr>
        <w:pStyle w:val="BodyText"/>
        <w:ind w:left="102"/>
        <w:rPr>
          <w:rFonts w:ascii="Calibri"/>
        </w:rPr>
      </w:pPr>
      <w:r>
        <w:rPr>
          <w:rFonts w:ascii="Calibri"/>
          <w:noProof/>
        </w:rPr>
        <w:drawing>
          <wp:inline distT="0" distB="0" distL="0" distR="0">
            <wp:extent cx="908414" cy="11887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08414" cy="1188720"/>
                    </a:xfrm>
                    <a:prstGeom prst="rect">
                      <a:avLst/>
                    </a:prstGeom>
                  </pic:spPr>
                </pic:pic>
              </a:graphicData>
            </a:graphic>
          </wp:inline>
        </w:drawing>
      </w:r>
    </w:p>
    <w:p w:rsidR="00283982" w:rsidRDefault="00283982">
      <w:pPr>
        <w:pStyle w:val="BodyText"/>
        <w:spacing w:before="10"/>
        <w:rPr>
          <w:rFonts w:ascii="Calibri"/>
          <w:sz w:val="24"/>
        </w:rPr>
      </w:pPr>
    </w:p>
    <w:p w:rsidR="00283982" w:rsidRDefault="00F54B44">
      <w:pPr>
        <w:spacing w:line="254" w:lineRule="auto"/>
        <w:ind w:left="100" w:right="-8"/>
        <w:rPr>
          <w:rFonts w:ascii="Calibri"/>
          <w:b/>
          <w:sz w:val="20"/>
        </w:rPr>
      </w:pPr>
      <w:r>
        <w:rPr>
          <w:rFonts w:ascii="Calibri"/>
          <w:b/>
          <w:w w:val="125"/>
          <w:sz w:val="20"/>
        </w:rPr>
        <w:t>Cultural Resources Division Southeast Regional Office National Park Service</w:t>
      </w:r>
    </w:p>
    <w:p w:rsidR="00283982" w:rsidRDefault="00F54B44">
      <w:pPr>
        <w:spacing w:before="1" w:line="254" w:lineRule="auto"/>
        <w:ind w:left="100" w:right="-8"/>
        <w:rPr>
          <w:rFonts w:ascii="Calibri"/>
          <w:b/>
          <w:sz w:val="20"/>
        </w:rPr>
      </w:pPr>
      <w:r>
        <w:rPr>
          <w:rFonts w:ascii="Calibri"/>
          <w:b/>
          <w:w w:val="125"/>
          <w:sz w:val="20"/>
        </w:rPr>
        <w:t>100 Alabama Street, SW Atlanta, Georgia  30303</w:t>
      </w:r>
    </w:p>
    <w:p w:rsidR="00283982" w:rsidRDefault="00F54B44">
      <w:pPr>
        <w:spacing w:before="1"/>
        <w:ind w:left="100"/>
        <w:rPr>
          <w:rFonts w:ascii="Calibri"/>
          <w:b/>
          <w:sz w:val="20"/>
        </w:rPr>
      </w:pPr>
      <w:r>
        <w:rPr>
          <w:rFonts w:ascii="Calibri"/>
          <w:b/>
          <w:w w:val="120"/>
          <w:sz w:val="20"/>
        </w:rPr>
        <w:t>404.562.3117</w:t>
      </w:r>
    </w:p>
    <w:p w:rsidR="00283982" w:rsidRDefault="00F54B44">
      <w:pPr>
        <w:spacing w:before="179" w:line="256" w:lineRule="auto"/>
        <w:ind w:left="100" w:right="272"/>
        <w:rPr>
          <w:sz w:val="18"/>
        </w:rPr>
      </w:pPr>
      <w:r>
        <w:rPr>
          <w:sz w:val="18"/>
        </w:rPr>
        <w:t>Canaveral National Seashore 212 S. Washington Street Titusville, FL 32796</w:t>
      </w:r>
    </w:p>
    <w:p w:rsidR="00283982" w:rsidRDefault="00283982">
      <w:pPr>
        <w:pStyle w:val="BodyText"/>
        <w:rPr>
          <w:sz w:val="22"/>
        </w:rPr>
      </w:pPr>
    </w:p>
    <w:p w:rsidR="00283982" w:rsidRDefault="00283982">
      <w:pPr>
        <w:pStyle w:val="BodyText"/>
        <w:rPr>
          <w:sz w:val="22"/>
        </w:rPr>
      </w:pPr>
    </w:p>
    <w:p w:rsidR="00283982" w:rsidRDefault="00F54B44">
      <w:pPr>
        <w:spacing w:before="173"/>
        <w:ind w:left="100"/>
        <w:rPr>
          <w:sz w:val="18"/>
        </w:rPr>
      </w:pPr>
      <w:hyperlink r:id="rId8">
        <w:r>
          <w:rPr>
            <w:sz w:val="18"/>
          </w:rPr>
          <w:t>h</w:t>
        </w:r>
        <w:r>
          <w:rPr>
            <w:sz w:val="18"/>
          </w:rPr>
          <w:t>ttp://www.nps.gov/cana</w:t>
        </w:r>
      </w:hyperlink>
    </w:p>
    <w:p w:rsidR="00283982" w:rsidRDefault="00F54B44">
      <w:pPr>
        <w:spacing w:before="99" w:line="355" w:lineRule="auto"/>
        <w:ind w:left="100" w:right="8"/>
        <w:rPr>
          <w:sz w:val="18"/>
        </w:rPr>
      </w:pPr>
      <w:r>
        <w:br w:type="column"/>
      </w:r>
      <w:r>
        <w:rPr>
          <w:sz w:val="18"/>
        </w:rPr>
        <w:t>This</w:t>
      </w:r>
      <w:r>
        <w:rPr>
          <w:spacing w:val="-16"/>
          <w:sz w:val="18"/>
        </w:rPr>
        <w:t xml:space="preserve"> </w:t>
      </w:r>
      <w:r>
        <w:rPr>
          <w:sz w:val="18"/>
        </w:rPr>
        <w:t>historic</w:t>
      </w:r>
      <w:r>
        <w:rPr>
          <w:spacing w:val="-16"/>
          <w:sz w:val="18"/>
        </w:rPr>
        <w:t xml:space="preserve"> </w:t>
      </w:r>
      <w:r>
        <w:rPr>
          <w:sz w:val="18"/>
        </w:rPr>
        <w:t>resource</w:t>
      </w:r>
      <w:r>
        <w:rPr>
          <w:spacing w:val="-16"/>
          <w:sz w:val="18"/>
        </w:rPr>
        <w:t xml:space="preserve"> </w:t>
      </w:r>
      <w:r>
        <w:rPr>
          <w:sz w:val="18"/>
        </w:rPr>
        <w:t>study</w:t>
      </w:r>
      <w:r>
        <w:rPr>
          <w:spacing w:val="-16"/>
          <w:sz w:val="18"/>
        </w:rPr>
        <w:t xml:space="preserve"> </w:t>
      </w:r>
      <w:r>
        <w:rPr>
          <w:sz w:val="18"/>
        </w:rPr>
        <w:t>exists</w:t>
      </w:r>
      <w:r>
        <w:rPr>
          <w:spacing w:val="-17"/>
          <w:sz w:val="18"/>
        </w:rPr>
        <w:t xml:space="preserve"> </w:t>
      </w:r>
      <w:r>
        <w:rPr>
          <w:sz w:val="18"/>
        </w:rPr>
        <w:t>in</w:t>
      </w:r>
      <w:r>
        <w:rPr>
          <w:spacing w:val="-16"/>
          <w:sz w:val="18"/>
        </w:rPr>
        <w:t xml:space="preserve"> </w:t>
      </w:r>
      <w:r>
        <w:rPr>
          <w:sz w:val="18"/>
        </w:rPr>
        <w:t>two</w:t>
      </w:r>
      <w:r>
        <w:rPr>
          <w:spacing w:val="-17"/>
          <w:sz w:val="18"/>
        </w:rPr>
        <w:t xml:space="preserve"> </w:t>
      </w:r>
      <w:r>
        <w:rPr>
          <w:sz w:val="18"/>
        </w:rPr>
        <w:t>formats.</w:t>
      </w:r>
      <w:r>
        <w:rPr>
          <w:spacing w:val="-16"/>
          <w:sz w:val="18"/>
        </w:rPr>
        <w:t xml:space="preserve"> </w:t>
      </w:r>
      <w:r>
        <w:rPr>
          <w:sz w:val="18"/>
        </w:rPr>
        <w:t>A</w:t>
      </w:r>
      <w:r>
        <w:rPr>
          <w:spacing w:val="-17"/>
          <w:sz w:val="18"/>
        </w:rPr>
        <w:t xml:space="preserve"> </w:t>
      </w:r>
      <w:r>
        <w:rPr>
          <w:sz w:val="18"/>
        </w:rPr>
        <w:t xml:space="preserve">printed </w:t>
      </w:r>
      <w:r>
        <w:rPr>
          <w:spacing w:val="-3"/>
          <w:sz w:val="18"/>
        </w:rPr>
        <w:t xml:space="preserve">version </w:t>
      </w:r>
      <w:r>
        <w:rPr>
          <w:sz w:val="18"/>
        </w:rPr>
        <w:t xml:space="preserve">is available </w:t>
      </w:r>
      <w:r>
        <w:rPr>
          <w:spacing w:val="-4"/>
          <w:sz w:val="18"/>
        </w:rPr>
        <w:t xml:space="preserve">for </w:t>
      </w:r>
      <w:r>
        <w:rPr>
          <w:sz w:val="18"/>
        </w:rPr>
        <w:t xml:space="preserve">study at the Southeast </w:t>
      </w:r>
      <w:r>
        <w:rPr>
          <w:spacing w:val="-3"/>
          <w:sz w:val="18"/>
        </w:rPr>
        <w:t xml:space="preserve">Regional </w:t>
      </w:r>
      <w:r>
        <w:rPr>
          <w:sz w:val="18"/>
        </w:rPr>
        <w:t>Office</w:t>
      </w:r>
      <w:r>
        <w:rPr>
          <w:spacing w:val="-7"/>
          <w:sz w:val="18"/>
        </w:rPr>
        <w:t xml:space="preserve"> </w:t>
      </w:r>
      <w:r>
        <w:rPr>
          <w:sz w:val="18"/>
        </w:rPr>
        <w:t>of</w:t>
      </w:r>
      <w:r>
        <w:rPr>
          <w:spacing w:val="-7"/>
          <w:sz w:val="18"/>
        </w:rPr>
        <w:t xml:space="preserve"> </w:t>
      </w:r>
      <w:r>
        <w:rPr>
          <w:sz w:val="18"/>
        </w:rPr>
        <w:t>the</w:t>
      </w:r>
      <w:r>
        <w:rPr>
          <w:spacing w:val="-7"/>
          <w:sz w:val="18"/>
        </w:rPr>
        <w:t xml:space="preserve"> </w:t>
      </w:r>
      <w:r>
        <w:rPr>
          <w:sz w:val="18"/>
        </w:rPr>
        <w:t>National</w:t>
      </w:r>
      <w:r>
        <w:rPr>
          <w:spacing w:val="-7"/>
          <w:sz w:val="18"/>
        </w:rPr>
        <w:t xml:space="preserve"> </w:t>
      </w:r>
      <w:r>
        <w:rPr>
          <w:spacing w:val="-3"/>
          <w:sz w:val="18"/>
        </w:rPr>
        <w:t>Park</w:t>
      </w:r>
      <w:r>
        <w:rPr>
          <w:spacing w:val="-7"/>
          <w:sz w:val="18"/>
        </w:rPr>
        <w:t xml:space="preserve"> </w:t>
      </w:r>
      <w:r>
        <w:rPr>
          <w:sz w:val="18"/>
        </w:rPr>
        <w:t>Service</w:t>
      </w:r>
      <w:r>
        <w:rPr>
          <w:spacing w:val="-8"/>
          <w:sz w:val="18"/>
        </w:rPr>
        <w:t xml:space="preserve"> </w:t>
      </w:r>
      <w:r>
        <w:rPr>
          <w:sz w:val="18"/>
        </w:rPr>
        <w:t>and</w:t>
      </w:r>
      <w:r>
        <w:rPr>
          <w:spacing w:val="-7"/>
          <w:sz w:val="18"/>
        </w:rPr>
        <w:t xml:space="preserve"> </w:t>
      </w:r>
      <w:r>
        <w:rPr>
          <w:sz w:val="18"/>
        </w:rPr>
        <w:t>at</w:t>
      </w:r>
      <w:r>
        <w:rPr>
          <w:spacing w:val="-7"/>
          <w:sz w:val="18"/>
        </w:rPr>
        <w:t xml:space="preserve"> </w:t>
      </w:r>
      <w:r>
        <w:rPr>
          <w:sz w:val="18"/>
        </w:rPr>
        <w:t>a</w:t>
      </w:r>
      <w:r>
        <w:rPr>
          <w:spacing w:val="-7"/>
          <w:sz w:val="18"/>
        </w:rPr>
        <w:t xml:space="preserve"> </w:t>
      </w:r>
      <w:r>
        <w:rPr>
          <w:sz w:val="18"/>
        </w:rPr>
        <w:t>variety</w:t>
      </w:r>
      <w:r>
        <w:rPr>
          <w:spacing w:val="-7"/>
          <w:sz w:val="18"/>
        </w:rPr>
        <w:t xml:space="preserve"> </w:t>
      </w:r>
      <w:r>
        <w:rPr>
          <w:sz w:val="18"/>
        </w:rPr>
        <w:t>of</w:t>
      </w:r>
      <w:r>
        <w:rPr>
          <w:spacing w:val="-7"/>
          <w:sz w:val="18"/>
        </w:rPr>
        <w:t xml:space="preserve"> </w:t>
      </w:r>
      <w:r>
        <w:rPr>
          <w:sz w:val="18"/>
        </w:rPr>
        <w:t xml:space="preserve">other </w:t>
      </w:r>
      <w:r>
        <w:rPr>
          <w:spacing w:val="-3"/>
          <w:sz w:val="18"/>
        </w:rPr>
        <w:t>repositories</w:t>
      </w:r>
      <w:r>
        <w:rPr>
          <w:spacing w:val="-11"/>
          <w:sz w:val="18"/>
        </w:rPr>
        <w:t xml:space="preserve"> </w:t>
      </w:r>
      <w:r>
        <w:rPr>
          <w:sz w:val="18"/>
        </w:rPr>
        <w:t>around</w:t>
      </w:r>
      <w:r>
        <w:rPr>
          <w:spacing w:val="-11"/>
          <w:sz w:val="18"/>
        </w:rPr>
        <w:t xml:space="preserve"> </w:t>
      </w:r>
      <w:r>
        <w:rPr>
          <w:sz w:val="18"/>
        </w:rPr>
        <w:t>the</w:t>
      </w:r>
      <w:r>
        <w:rPr>
          <w:spacing w:val="-11"/>
          <w:sz w:val="18"/>
        </w:rPr>
        <w:t xml:space="preserve"> </w:t>
      </w:r>
      <w:r>
        <w:rPr>
          <w:spacing w:val="-3"/>
          <w:sz w:val="18"/>
        </w:rPr>
        <w:t>United</w:t>
      </w:r>
      <w:r>
        <w:rPr>
          <w:spacing w:val="-12"/>
          <w:sz w:val="18"/>
        </w:rPr>
        <w:t xml:space="preserve"> </w:t>
      </w:r>
      <w:r>
        <w:rPr>
          <w:sz w:val="18"/>
        </w:rPr>
        <w:t>States.</w:t>
      </w:r>
      <w:r>
        <w:rPr>
          <w:spacing w:val="-11"/>
          <w:sz w:val="18"/>
        </w:rPr>
        <w:t xml:space="preserve"> </w:t>
      </w:r>
      <w:r>
        <w:rPr>
          <w:spacing w:val="-5"/>
          <w:sz w:val="18"/>
        </w:rPr>
        <w:t>For</w:t>
      </w:r>
      <w:r>
        <w:rPr>
          <w:spacing w:val="-11"/>
          <w:sz w:val="18"/>
        </w:rPr>
        <w:t xml:space="preserve"> </w:t>
      </w:r>
      <w:r>
        <w:rPr>
          <w:sz w:val="18"/>
        </w:rPr>
        <w:t>more</w:t>
      </w:r>
      <w:r>
        <w:rPr>
          <w:spacing w:val="-11"/>
          <w:sz w:val="18"/>
        </w:rPr>
        <w:t xml:space="preserve"> </w:t>
      </w:r>
      <w:r>
        <w:rPr>
          <w:sz w:val="18"/>
        </w:rPr>
        <w:t xml:space="preserve">widespread access, this administrative history also exists as a PDF through the web </w:t>
      </w:r>
      <w:r>
        <w:rPr>
          <w:spacing w:val="-3"/>
          <w:sz w:val="18"/>
        </w:rPr>
        <w:t xml:space="preserve">site </w:t>
      </w:r>
      <w:r>
        <w:rPr>
          <w:sz w:val="18"/>
        </w:rPr>
        <w:t xml:space="preserve">of the National </w:t>
      </w:r>
      <w:r>
        <w:rPr>
          <w:spacing w:val="-3"/>
          <w:sz w:val="18"/>
        </w:rPr>
        <w:t xml:space="preserve">Park </w:t>
      </w:r>
      <w:r>
        <w:rPr>
          <w:sz w:val="18"/>
        </w:rPr>
        <w:t>Service. Please visit</w:t>
      </w:r>
      <w:r>
        <w:rPr>
          <w:spacing w:val="-21"/>
          <w:sz w:val="18"/>
        </w:rPr>
        <w:t xml:space="preserve"> </w:t>
      </w:r>
      <w:hyperlink r:id="rId9">
        <w:r>
          <w:rPr>
            <w:spacing w:val="-3"/>
            <w:sz w:val="18"/>
          </w:rPr>
          <w:t>www.nps.gov</w:t>
        </w:r>
      </w:hyperlink>
      <w:r>
        <w:rPr>
          <w:spacing w:val="-21"/>
          <w:sz w:val="18"/>
        </w:rPr>
        <w:t xml:space="preserve"> </w:t>
      </w:r>
      <w:r>
        <w:rPr>
          <w:spacing w:val="-4"/>
          <w:sz w:val="18"/>
        </w:rPr>
        <w:t>for</w:t>
      </w:r>
      <w:r>
        <w:rPr>
          <w:spacing w:val="-21"/>
          <w:sz w:val="18"/>
        </w:rPr>
        <w:t xml:space="preserve"> </w:t>
      </w:r>
      <w:r>
        <w:rPr>
          <w:sz w:val="18"/>
        </w:rPr>
        <w:t>more</w:t>
      </w:r>
      <w:r>
        <w:rPr>
          <w:spacing w:val="-21"/>
          <w:sz w:val="18"/>
        </w:rPr>
        <w:t xml:space="preserve"> </w:t>
      </w:r>
      <w:r>
        <w:rPr>
          <w:sz w:val="18"/>
        </w:rPr>
        <w:t>information.</w:t>
      </w:r>
    </w:p>
    <w:p w:rsidR="00283982" w:rsidRDefault="00283982">
      <w:pPr>
        <w:spacing w:line="355" w:lineRule="auto"/>
        <w:rPr>
          <w:sz w:val="18"/>
        </w:rPr>
        <w:sectPr w:rsidR="00283982">
          <w:type w:val="continuous"/>
          <w:pgSz w:w="12240" w:h="15840"/>
          <w:pgMar w:top="1500" w:right="1720" w:bottom="280" w:left="980" w:header="720" w:footer="720" w:gutter="0"/>
          <w:cols w:num="2" w:space="720" w:equalWidth="0">
            <w:col w:w="2930" w:space="1750"/>
            <w:col w:w="4860"/>
          </w:cols>
        </w:sectPr>
      </w:pPr>
    </w:p>
    <w:p w:rsidR="00283982" w:rsidRDefault="00F54B44">
      <w:pPr>
        <w:spacing w:before="83" w:line="343" w:lineRule="auto"/>
        <w:ind w:left="100" w:right="4665"/>
        <w:rPr>
          <w:rFonts w:ascii="Calibri"/>
          <w:b/>
          <w:sz w:val="32"/>
        </w:rPr>
      </w:pPr>
      <w:r>
        <w:rPr>
          <w:rFonts w:ascii="Calibri"/>
          <w:b/>
          <w:w w:val="125"/>
          <w:sz w:val="32"/>
        </w:rPr>
        <w:lastRenderedPageBreak/>
        <w:t>Canaveral National Seashore Historic Resource Study</w:t>
      </w:r>
    </w:p>
    <w:p w:rsidR="00283982" w:rsidRDefault="00F54B44">
      <w:pPr>
        <w:pStyle w:val="BodyText"/>
        <w:spacing w:before="8"/>
        <w:rPr>
          <w:rFonts w:ascii="Calibri"/>
          <w:b/>
        </w:rPr>
      </w:pPr>
      <w:r>
        <w:rPr>
          <w:noProof/>
        </w:rPr>
        <w:drawing>
          <wp:anchor distT="0" distB="0" distL="0" distR="0" simplePos="0" relativeHeight="1048" behindDoc="0" locked="0" layoutInCell="1" allowOverlap="1">
            <wp:simplePos x="0" y="0"/>
            <wp:positionH relativeFrom="page">
              <wp:posOffset>1143000</wp:posOffset>
            </wp:positionH>
            <wp:positionV relativeFrom="paragraph">
              <wp:posOffset>185207</wp:posOffset>
            </wp:positionV>
            <wp:extent cx="5853394" cy="659482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853394" cy="6594824"/>
                    </a:xfrm>
                    <a:prstGeom prst="rect">
                      <a:avLst/>
                    </a:prstGeom>
                  </pic:spPr>
                </pic:pic>
              </a:graphicData>
            </a:graphic>
          </wp:anchor>
        </w:drawing>
      </w:r>
    </w:p>
    <w:p w:rsidR="00283982" w:rsidRDefault="00283982">
      <w:pPr>
        <w:rPr>
          <w:rFonts w:ascii="Calibri"/>
        </w:rPr>
        <w:sectPr w:rsidR="00283982">
          <w:pgSz w:w="12240" w:h="15840"/>
          <w:pgMar w:top="1280" w:right="980" w:bottom="280" w:left="1700" w:header="720" w:footer="720" w:gutter="0"/>
          <w:cols w:space="720"/>
        </w:sectPr>
      </w:pPr>
    </w:p>
    <w:p w:rsidR="00283982" w:rsidRDefault="00283982">
      <w:pPr>
        <w:pStyle w:val="BodyText"/>
        <w:spacing w:before="4"/>
        <w:rPr>
          <w:rFonts w:ascii="Times New Roman"/>
          <w:sz w:val="17"/>
        </w:rPr>
      </w:pPr>
    </w:p>
    <w:p w:rsidR="00283982" w:rsidRDefault="00283982">
      <w:pPr>
        <w:rPr>
          <w:rFonts w:ascii="Times New Roman"/>
          <w:sz w:val="17"/>
        </w:rPr>
        <w:sectPr w:rsidR="00283982">
          <w:pgSz w:w="12240" w:h="15840"/>
          <w:pgMar w:top="1500" w:right="1720" w:bottom="280" w:left="1720" w:header="720" w:footer="720" w:gutter="0"/>
          <w:cols w:space="720"/>
        </w:sectPr>
      </w:pPr>
    </w:p>
    <w:p w:rsidR="00283982" w:rsidRDefault="00F54B44">
      <w:pPr>
        <w:spacing w:before="81"/>
        <w:ind w:left="100"/>
        <w:rPr>
          <w:b/>
          <w:sz w:val="36"/>
        </w:rPr>
      </w:pPr>
      <w:r>
        <w:rPr>
          <w:b/>
          <w:w w:val="105"/>
          <w:sz w:val="36"/>
        </w:rPr>
        <w:lastRenderedPageBreak/>
        <w:t>Contents</w:t>
      </w:r>
    </w:p>
    <w:p w:rsidR="00283982" w:rsidRDefault="00283982">
      <w:pPr>
        <w:pStyle w:val="BodyText"/>
        <w:rPr>
          <w:b/>
          <w:sz w:val="44"/>
        </w:rPr>
      </w:pPr>
    </w:p>
    <w:p w:rsidR="00283982" w:rsidRDefault="00283982">
      <w:pPr>
        <w:pStyle w:val="BodyText"/>
        <w:spacing w:before="6"/>
        <w:rPr>
          <w:b/>
          <w:sz w:val="44"/>
        </w:rPr>
      </w:pPr>
    </w:p>
    <w:p w:rsidR="00283982" w:rsidRDefault="00F54B44">
      <w:pPr>
        <w:pStyle w:val="BodyText"/>
        <w:tabs>
          <w:tab w:val="left" w:leader="hyphen" w:pos="8530"/>
        </w:tabs>
        <w:ind w:left="100"/>
        <w:rPr>
          <w:rFonts w:ascii="Calibri"/>
        </w:rPr>
      </w:pPr>
      <w:r>
        <w:rPr>
          <w:rFonts w:ascii="Calibri"/>
          <w:w w:val="115"/>
        </w:rPr>
        <w:t>Acknowledgements</w:t>
      </w:r>
      <w:r>
        <w:rPr>
          <w:rFonts w:ascii="Calibri"/>
          <w:w w:val="115"/>
        </w:rPr>
        <w:tab/>
        <w:t>vii</w:t>
      </w:r>
    </w:p>
    <w:p w:rsidR="00283982" w:rsidRDefault="00F54B44">
      <w:pPr>
        <w:tabs>
          <w:tab w:val="left" w:leader="hyphen" w:pos="9326"/>
        </w:tabs>
        <w:spacing w:before="383"/>
        <w:ind w:left="100"/>
        <w:rPr>
          <w:rFonts w:ascii="Calibri"/>
          <w:sz w:val="24"/>
        </w:rPr>
      </w:pPr>
      <w:r>
        <w:rPr>
          <w:rFonts w:ascii="Calibri"/>
          <w:w w:val="110"/>
          <w:sz w:val="24"/>
        </w:rPr>
        <w:t>Chapter</w:t>
      </w:r>
      <w:r>
        <w:rPr>
          <w:rFonts w:ascii="Calibri"/>
          <w:spacing w:val="28"/>
          <w:w w:val="110"/>
          <w:sz w:val="24"/>
        </w:rPr>
        <w:t xml:space="preserve"> </w:t>
      </w:r>
      <w:r>
        <w:rPr>
          <w:rFonts w:ascii="Calibri"/>
          <w:w w:val="110"/>
          <w:sz w:val="24"/>
        </w:rPr>
        <w:t>1:</w:t>
      </w:r>
      <w:r>
        <w:rPr>
          <w:rFonts w:ascii="Calibri"/>
          <w:spacing w:val="28"/>
          <w:w w:val="110"/>
          <w:sz w:val="24"/>
        </w:rPr>
        <w:t xml:space="preserve"> </w:t>
      </w:r>
      <w:r>
        <w:rPr>
          <w:rFonts w:ascii="Calibri"/>
          <w:w w:val="110"/>
          <w:sz w:val="24"/>
        </w:rPr>
        <w:t>Introduction</w:t>
      </w:r>
      <w:r>
        <w:rPr>
          <w:rFonts w:ascii="Calibri"/>
          <w:w w:val="110"/>
          <w:sz w:val="24"/>
        </w:rPr>
        <w:tab/>
        <w:t>1</w:t>
      </w:r>
    </w:p>
    <w:p w:rsidR="00283982" w:rsidRDefault="00F54B44">
      <w:pPr>
        <w:pStyle w:val="BodyText"/>
        <w:tabs>
          <w:tab w:val="left" w:leader="hyphen" w:pos="8627"/>
        </w:tabs>
        <w:spacing w:before="158" w:line="242" w:lineRule="exact"/>
        <w:ind w:left="460"/>
        <w:rPr>
          <w:rFonts w:ascii="Calibri"/>
        </w:rPr>
      </w:pPr>
      <w:r>
        <w:rPr>
          <w:rFonts w:ascii="Calibri"/>
          <w:w w:val="115"/>
        </w:rPr>
        <w:t>Establishment of Canaveral</w:t>
      </w:r>
      <w:r>
        <w:rPr>
          <w:rFonts w:ascii="Calibri"/>
          <w:spacing w:val="-23"/>
          <w:w w:val="115"/>
        </w:rPr>
        <w:t xml:space="preserve"> </w:t>
      </w:r>
      <w:r>
        <w:rPr>
          <w:rFonts w:ascii="Calibri"/>
          <w:w w:val="115"/>
        </w:rPr>
        <w:t>National</w:t>
      </w:r>
      <w:r>
        <w:rPr>
          <w:rFonts w:ascii="Calibri"/>
          <w:spacing w:val="-7"/>
          <w:w w:val="115"/>
        </w:rPr>
        <w:t xml:space="preserve"> </w:t>
      </w:r>
      <w:r>
        <w:rPr>
          <w:rFonts w:ascii="Calibri"/>
          <w:w w:val="115"/>
        </w:rPr>
        <w:t>Seashore</w:t>
      </w:r>
      <w:r>
        <w:rPr>
          <w:rFonts w:ascii="Calibri"/>
          <w:w w:val="115"/>
        </w:rPr>
        <w:tab/>
        <w:t>1</w:t>
      </w:r>
    </w:p>
    <w:p w:rsidR="00283982" w:rsidRDefault="00F54B44">
      <w:pPr>
        <w:pStyle w:val="BodyText"/>
        <w:tabs>
          <w:tab w:val="left" w:leader="hyphen" w:pos="8630"/>
        </w:tabs>
        <w:spacing w:line="240" w:lineRule="exact"/>
        <w:ind w:left="460"/>
        <w:rPr>
          <w:rFonts w:ascii="Calibri"/>
        </w:rPr>
      </w:pPr>
      <w:r>
        <w:rPr>
          <w:rFonts w:ascii="Calibri"/>
          <w:w w:val="115"/>
        </w:rPr>
        <w:t>Physical Environment of</w:t>
      </w:r>
      <w:r>
        <w:rPr>
          <w:rFonts w:ascii="Calibri"/>
          <w:spacing w:val="-25"/>
          <w:w w:val="115"/>
        </w:rPr>
        <w:t xml:space="preserve"> </w:t>
      </w:r>
      <w:r>
        <w:rPr>
          <w:rFonts w:ascii="Calibri"/>
          <w:w w:val="115"/>
        </w:rPr>
        <w:t>the</w:t>
      </w:r>
      <w:r>
        <w:rPr>
          <w:rFonts w:ascii="Calibri"/>
          <w:spacing w:val="-9"/>
          <w:w w:val="115"/>
        </w:rPr>
        <w:t xml:space="preserve"> </w:t>
      </w:r>
      <w:r>
        <w:rPr>
          <w:rFonts w:ascii="Calibri"/>
          <w:w w:val="115"/>
        </w:rPr>
        <w:t>Seashore</w:t>
      </w:r>
      <w:r>
        <w:rPr>
          <w:rFonts w:ascii="Calibri"/>
          <w:w w:val="115"/>
        </w:rPr>
        <w:tab/>
        <w:t>2</w:t>
      </w:r>
    </w:p>
    <w:p w:rsidR="00283982" w:rsidRDefault="00F54B44">
      <w:pPr>
        <w:pStyle w:val="BodyText"/>
        <w:tabs>
          <w:tab w:val="left" w:leader="hyphen" w:pos="8625"/>
        </w:tabs>
        <w:spacing w:line="240" w:lineRule="exact"/>
        <w:ind w:left="460"/>
        <w:rPr>
          <w:rFonts w:ascii="Calibri"/>
        </w:rPr>
      </w:pPr>
      <w:r>
        <w:rPr>
          <w:rFonts w:ascii="Calibri"/>
          <w:w w:val="115"/>
        </w:rPr>
        <w:t>Background History of</w:t>
      </w:r>
      <w:r>
        <w:rPr>
          <w:rFonts w:ascii="Calibri"/>
          <w:spacing w:val="9"/>
          <w:w w:val="115"/>
        </w:rPr>
        <w:t xml:space="preserve"> </w:t>
      </w:r>
      <w:r>
        <w:rPr>
          <w:rFonts w:ascii="Calibri"/>
          <w:w w:val="115"/>
        </w:rPr>
        <w:t>the</w:t>
      </w:r>
      <w:r>
        <w:rPr>
          <w:rFonts w:ascii="Calibri"/>
          <w:spacing w:val="3"/>
          <w:w w:val="115"/>
        </w:rPr>
        <w:t xml:space="preserve"> </w:t>
      </w:r>
      <w:r>
        <w:rPr>
          <w:rFonts w:ascii="Calibri"/>
          <w:w w:val="115"/>
        </w:rPr>
        <w:t>Area</w:t>
      </w:r>
      <w:r>
        <w:rPr>
          <w:rFonts w:ascii="Calibri"/>
          <w:w w:val="115"/>
        </w:rPr>
        <w:tab/>
        <w:t>2</w:t>
      </w:r>
    </w:p>
    <w:p w:rsidR="00283982" w:rsidRDefault="00F54B44">
      <w:pPr>
        <w:pStyle w:val="BodyText"/>
        <w:tabs>
          <w:tab w:val="left" w:leader="hyphen" w:pos="8626"/>
        </w:tabs>
        <w:spacing w:line="240" w:lineRule="exact"/>
        <w:ind w:left="460"/>
        <w:rPr>
          <w:rFonts w:ascii="Calibri"/>
        </w:rPr>
      </w:pPr>
      <w:r>
        <w:rPr>
          <w:rFonts w:ascii="Calibri"/>
          <w:w w:val="110"/>
        </w:rPr>
        <w:t xml:space="preserve">Scope and Purpose of the Historic </w:t>
      </w:r>
      <w:r>
        <w:rPr>
          <w:rFonts w:ascii="Calibri"/>
          <w:spacing w:val="32"/>
          <w:w w:val="110"/>
        </w:rPr>
        <w:t xml:space="preserve"> </w:t>
      </w:r>
      <w:r>
        <w:rPr>
          <w:rFonts w:ascii="Calibri"/>
          <w:w w:val="110"/>
        </w:rPr>
        <w:t>Resource</w:t>
      </w:r>
      <w:r>
        <w:rPr>
          <w:rFonts w:ascii="Calibri"/>
          <w:spacing w:val="15"/>
          <w:w w:val="110"/>
        </w:rPr>
        <w:t xml:space="preserve"> </w:t>
      </w:r>
      <w:r>
        <w:rPr>
          <w:rFonts w:ascii="Calibri"/>
          <w:w w:val="110"/>
        </w:rPr>
        <w:t>Study</w:t>
      </w:r>
      <w:r>
        <w:rPr>
          <w:rFonts w:ascii="Calibri"/>
          <w:w w:val="110"/>
        </w:rPr>
        <w:tab/>
        <w:t>3</w:t>
      </w:r>
    </w:p>
    <w:p w:rsidR="00283982" w:rsidRDefault="00F54B44">
      <w:pPr>
        <w:pStyle w:val="BodyText"/>
        <w:tabs>
          <w:tab w:val="left" w:leader="hyphen" w:pos="8626"/>
        </w:tabs>
        <w:spacing w:line="242" w:lineRule="exact"/>
        <w:ind w:left="460"/>
        <w:rPr>
          <w:rFonts w:ascii="Calibri"/>
        </w:rPr>
      </w:pPr>
      <w:r>
        <w:rPr>
          <w:rFonts w:ascii="Calibri"/>
          <w:w w:val="110"/>
        </w:rPr>
        <w:t>Historical Contexts</w:t>
      </w:r>
      <w:r>
        <w:rPr>
          <w:rFonts w:ascii="Calibri"/>
          <w:spacing w:val="30"/>
          <w:w w:val="110"/>
        </w:rPr>
        <w:t xml:space="preserve"> </w:t>
      </w:r>
      <w:r>
        <w:rPr>
          <w:rFonts w:ascii="Calibri"/>
          <w:w w:val="110"/>
        </w:rPr>
        <w:t>and</w:t>
      </w:r>
      <w:r>
        <w:rPr>
          <w:rFonts w:ascii="Calibri"/>
          <w:spacing w:val="16"/>
          <w:w w:val="110"/>
        </w:rPr>
        <w:t xml:space="preserve"> </w:t>
      </w:r>
      <w:r>
        <w:rPr>
          <w:rFonts w:ascii="Calibri"/>
          <w:w w:val="110"/>
        </w:rPr>
        <w:t>Themes</w:t>
      </w:r>
      <w:r>
        <w:rPr>
          <w:rFonts w:ascii="Calibri"/>
          <w:w w:val="110"/>
        </w:rPr>
        <w:tab/>
        <w:t>4</w:t>
      </w:r>
    </w:p>
    <w:p w:rsidR="00283982" w:rsidRDefault="00F54B44">
      <w:pPr>
        <w:tabs>
          <w:tab w:val="left" w:leader="hyphen" w:pos="9326"/>
        </w:tabs>
        <w:spacing w:before="387" w:line="280" w:lineRule="exact"/>
        <w:ind w:left="100" w:right="117"/>
        <w:rPr>
          <w:rFonts w:ascii="Calibri"/>
          <w:sz w:val="24"/>
        </w:rPr>
      </w:pPr>
      <w:r>
        <w:rPr>
          <w:rFonts w:ascii="Calibri"/>
          <w:w w:val="115"/>
          <w:sz w:val="24"/>
        </w:rPr>
        <w:t>Chapter Two: Climatic Change: Rising Water Levels and Prehistoric Human Occupation,</w:t>
      </w:r>
      <w:r>
        <w:rPr>
          <w:rFonts w:ascii="Calibri"/>
          <w:spacing w:val="-11"/>
          <w:w w:val="115"/>
          <w:sz w:val="24"/>
        </w:rPr>
        <w:t xml:space="preserve"> </w:t>
      </w:r>
      <w:r>
        <w:rPr>
          <w:rFonts w:ascii="Calibri"/>
          <w:w w:val="115"/>
          <w:sz w:val="24"/>
        </w:rPr>
        <w:t>ca.</w:t>
      </w:r>
      <w:r>
        <w:rPr>
          <w:rFonts w:ascii="Calibri"/>
          <w:spacing w:val="-11"/>
          <w:w w:val="115"/>
          <w:sz w:val="24"/>
        </w:rPr>
        <w:t xml:space="preserve"> </w:t>
      </w:r>
      <w:r>
        <w:rPr>
          <w:rFonts w:ascii="Calibri"/>
          <w:w w:val="115"/>
          <w:sz w:val="24"/>
        </w:rPr>
        <w:t>12,000</w:t>
      </w:r>
      <w:r>
        <w:rPr>
          <w:rFonts w:ascii="Calibri"/>
          <w:spacing w:val="-11"/>
          <w:w w:val="115"/>
          <w:sz w:val="24"/>
        </w:rPr>
        <w:t xml:space="preserve"> </w:t>
      </w:r>
      <w:r>
        <w:rPr>
          <w:rFonts w:ascii="Calibri"/>
          <w:w w:val="115"/>
          <w:sz w:val="24"/>
        </w:rPr>
        <w:t>BCE</w:t>
      </w:r>
      <w:r>
        <w:rPr>
          <w:rFonts w:ascii="Calibri"/>
          <w:spacing w:val="-11"/>
          <w:w w:val="115"/>
          <w:sz w:val="24"/>
        </w:rPr>
        <w:t xml:space="preserve"> </w:t>
      </w:r>
      <w:r>
        <w:rPr>
          <w:rFonts w:ascii="Calibri"/>
          <w:w w:val="115"/>
          <w:sz w:val="24"/>
        </w:rPr>
        <w:t>-</w:t>
      </w:r>
      <w:r>
        <w:rPr>
          <w:rFonts w:ascii="Calibri"/>
          <w:spacing w:val="-11"/>
          <w:w w:val="115"/>
          <w:sz w:val="24"/>
        </w:rPr>
        <w:t xml:space="preserve"> </w:t>
      </w:r>
      <w:r>
        <w:rPr>
          <w:rFonts w:ascii="Calibri"/>
          <w:w w:val="115"/>
          <w:sz w:val="24"/>
        </w:rPr>
        <w:t>ca.</w:t>
      </w:r>
      <w:r>
        <w:rPr>
          <w:rFonts w:ascii="Calibri"/>
          <w:spacing w:val="-11"/>
          <w:w w:val="115"/>
          <w:sz w:val="24"/>
        </w:rPr>
        <w:t xml:space="preserve"> </w:t>
      </w:r>
      <w:r>
        <w:rPr>
          <w:rFonts w:ascii="Calibri"/>
          <w:w w:val="115"/>
          <w:sz w:val="24"/>
        </w:rPr>
        <w:t>1500</w:t>
      </w:r>
      <w:r>
        <w:rPr>
          <w:rFonts w:ascii="Calibri"/>
          <w:spacing w:val="-11"/>
          <w:w w:val="115"/>
          <w:sz w:val="24"/>
        </w:rPr>
        <w:t xml:space="preserve"> </w:t>
      </w:r>
      <w:r>
        <w:rPr>
          <w:rFonts w:ascii="Calibri"/>
          <w:w w:val="115"/>
          <w:sz w:val="24"/>
        </w:rPr>
        <w:t>CE</w:t>
      </w:r>
      <w:r>
        <w:rPr>
          <w:rFonts w:ascii="Calibri"/>
          <w:w w:val="115"/>
          <w:sz w:val="24"/>
        </w:rPr>
        <w:tab/>
      </w:r>
      <w:r>
        <w:rPr>
          <w:rFonts w:ascii="Calibri"/>
          <w:w w:val="110"/>
          <w:sz w:val="24"/>
        </w:rPr>
        <w:t>7</w:t>
      </w:r>
    </w:p>
    <w:p w:rsidR="00283982" w:rsidRDefault="00F54B44">
      <w:pPr>
        <w:pStyle w:val="BodyText"/>
        <w:tabs>
          <w:tab w:val="left" w:leader="hyphen" w:pos="8515"/>
        </w:tabs>
        <w:spacing w:before="166"/>
        <w:ind w:left="460"/>
        <w:rPr>
          <w:rFonts w:ascii="Calibri"/>
        </w:rPr>
      </w:pPr>
      <w:r>
        <w:rPr>
          <w:rFonts w:ascii="Calibri"/>
          <w:w w:val="110"/>
        </w:rPr>
        <w:t>Associated</w:t>
      </w:r>
      <w:r>
        <w:rPr>
          <w:rFonts w:ascii="Calibri"/>
          <w:spacing w:val="13"/>
          <w:w w:val="110"/>
        </w:rPr>
        <w:t xml:space="preserve"> </w:t>
      </w:r>
      <w:r>
        <w:rPr>
          <w:rFonts w:ascii="Calibri"/>
          <w:w w:val="110"/>
        </w:rPr>
        <w:t>Properties</w:t>
      </w:r>
      <w:r>
        <w:rPr>
          <w:rFonts w:ascii="Calibri"/>
          <w:w w:val="110"/>
        </w:rPr>
        <w:tab/>
        <w:t>10</w:t>
      </w:r>
    </w:p>
    <w:p w:rsidR="00283982" w:rsidRDefault="00F54B44">
      <w:pPr>
        <w:tabs>
          <w:tab w:val="left" w:leader="hyphen" w:pos="7842"/>
        </w:tabs>
        <w:spacing w:before="7"/>
        <w:ind w:left="820"/>
        <w:rPr>
          <w:rFonts w:ascii="Calibri"/>
          <w:sz w:val="16"/>
        </w:rPr>
      </w:pPr>
      <w:r>
        <w:rPr>
          <w:rFonts w:ascii="Calibri"/>
          <w:w w:val="110"/>
          <w:sz w:val="16"/>
        </w:rPr>
        <w:t>Seminole</w:t>
      </w:r>
      <w:r>
        <w:rPr>
          <w:rFonts w:ascii="Calibri"/>
          <w:spacing w:val="8"/>
          <w:w w:val="110"/>
          <w:sz w:val="16"/>
        </w:rPr>
        <w:t xml:space="preserve"> </w:t>
      </w:r>
      <w:r>
        <w:rPr>
          <w:rFonts w:ascii="Calibri"/>
          <w:w w:val="110"/>
          <w:sz w:val="16"/>
        </w:rPr>
        <w:t>Rest</w:t>
      </w:r>
      <w:r>
        <w:rPr>
          <w:rFonts w:ascii="Calibri"/>
          <w:w w:val="110"/>
          <w:sz w:val="16"/>
        </w:rPr>
        <w:tab/>
        <w:t>10</w:t>
      </w:r>
    </w:p>
    <w:p w:rsidR="00283982" w:rsidRDefault="00F54B44">
      <w:pPr>
        <w:tabs>
          <w:tab w:val="left" w:leader="hyphen" w:pos="7842"/>
        </w:tabs>
        <w:spacing w:before="4"/>
        <w:ind w:left="820"/>
        <w:rPr>
          <w:rFonts w:ascii="Calibri"/>
          <w:sz w:val="16"/>
        </w:rPr>
      </w:pPr>
      <w:r>
        <w:rPr>
          <w:rFonts w:ascii="Calibri"/>
          <w:w w:val="115"/>
          <w:sz w:val="16"/>
        </w:rPr>
        <w:t>Turtle</w:t>
      </w:r>
      <w:r>
        <w:rPr>
          <w:rFonts w:ascii="Calibri"/>
          <w:spacing w:val="-2"/>
          <w:w w:val="115"/>
          <w:sz w:val="16"/>
        </w:rPr>
        <w:t xml:space="preserve"> </w:t>
      </w:r>
      <w:r>
        <w:rPr>
          <w:rFonts w:ascii="Calibri"/>
          <w:w w:val="115"/>
          <w:sz w:val="16"/>
        </w:rPr>
        <w:t>Mound</w:t>
      </w:r>
      <w:r>
        <w:rPr>
          <w:rFonts w:ascii="Calibri"/>
          <w:w w:val="115"/>
          <w:sz w:val="16"/>
        </w:rPr>
        <w:tab/>
      </w:r>
      <w:r>
        <w:rPr>
          <w:rFonts w:ascii="Calibri"/>
          <w:w w:val="115"/>
          <w:sz w:val="16"/>
        </w:rPr>
        <w:t>11</w:t>
      </w:r>
    </w:p>
    <w:p w:rsidR="00283982" w:rsidRDefault="00F54B44">
      <w:pPr>
        <w:tabs>
          <w:tab w:val="left" w:leader="hyphen" w:pos="7841"/>
        </w:tabs>
        <w:spacing w:before="3"/>
        <w:ind w:left="820"/>
        <w:rPr>
          <w:rFonts w:ascii="Calibri"/>
          <w:sz w:val="16"/>
        </w:rPr>
      </w:pPr>
      <w:r>
        <w:rPr>
          <w:rFonts w:ascii="Calibri"/>
          <w:w w:val="110"/>
          <w:sz w:val="16"/>
        </w:rPr>
        <w:t>Castle</w:t>
      </w:r>
      <w:r>
        <w:rPr>
          <w:rFonts w:ascii="Calibri"/>
          <w:spacing w:val="10"/>
          <w:w w:val="110"/>
          <w:sz w:val="16"/>
        </w:rPr>
        <w:t xml:space="preserve"> </w:t>
      </w:r>
      <w:r>
        <w:rPr>
          <w:rFonts w:ascii="Calibri"/>
          <w:w w:val="110"/>
          <w:sz w:val="16"/>
        </w:rPr>
        <w:t>Windy</w:t>
      </w:r>
      <w:r>
        <w:rPr>
          <w:rFonts w:ascii="Calibri"/>
          <w:w w:val="110"/>
          <w:sz w:val="16"/>
        </w:rPr>
        <w:tab/>
        <w:t>11</w:t>
      </w:r>
    </w:p>
    <w:p w:rsidR="00283982" w:rsidRDefault="00F54B44">
      <w:pPr>
        <w:tabs>
          <w:tab w:val="left" w:leader="hyphen" w:pos="7844"/>
        </w:tabs>
        <w:spacing w:before="5"/>
        <w:ind w:left="820"/>
        <w:rPr>
          <w:rFonts w:ascii="Calibri"/>
          <w:sz w:val="16"/>
        </w:rPr>
      </w:pPr>
      <w:r>
        <w:rPr>
          <w:rFonts w:ascii="Calibri"/>
          <w:w w:val="110"/>
          <w:sz w:val="16"/>
        </w:rPr>
        <w:t>Ross Hammock Burial</w:t>
      </w:r>
      <w:r>
        <w:rPr>
          <w:rFonts w:ascii="Calibri"/>
          <w:spacing w:val="34"/>
          <w:w w:val="110"/>
          <w:sz w:val="16"/>
        </w:rPr>
        <w:t xml:space="preserve"> </w:t>
      </w:r>
      <w:r>
        <w:rPr>
          <w:rFonts w:ascii="Calibri"/>
          <w:w w:val="110"/>
          <w:sz w:val="16"/>
        </w:rPr>
        <w:t>Mound</w:t>
      </w:r>
      <w:r>
        <w:rPr>
          <w:rFonts w:ascii="Calibri"/>
          <w:spacing w:val="12"/>
          <w:w w:val="110"/>
          <w:sz w:val="16"/>
        </w:rPr>
        <w:t xml:space="preserve"> </w:t>
      </w:r>
      <w:r>
        <w:rPr>
          <w:rFonts w:ascii="Calibri"/>
          <w:w w:val="110"/>
          <w:sz w:val="16"/>
        </w:rPr>
        <w:t>1</w:t>
      </w:r>
      <w:r>
        <w:rPr>
          <w:rFonts w:ascii="Calibri"/>
          <w:w w:val="110"/>
          <w:sz w:val="16"/>
        </w:rPr>
        <w:tab/>
        <w:t>11</w:t>
      </w:r>
    </w:p>
    <w:p w:rsidR="00283982" w:rsidRDefault="00F54B44">
      <w:pPr>
        <w:tabs>
          <w:tab w:val="left" w:leader="hyphen" w:pos="7844"/>
        </w:tabs>
        <w:spacing w:before="5"/>
        <w:ind w:left="820"/>
        <w:rPr>
          <w:rFonts w:ascii="Calibri"/>
          <w:sz w:val="16"/>
        </w:rPr>
      </w:pPr>
      <w:r>
        <w:rPr>
          <w:rFonts w:ascii="Calibri"/>
          <w:w w:val="110"/>
          <w:sz w:val="16"/>
        </w:rPr>
        <w:t>Ross Hammock Burial</w:t>
      </w:r>
      <w:r>
        <w:rPr>
          <w:rFonts w:ascii="Calibri"/>
          <w:spacing w:val="34"/>
          <w:w w:val="110"/>
          <w:sz w:val="16"/>
        </w:rPr>
        <w:t xml:space="preserve"> </w:t>
      </w:r>
      <w:r>
        <w:rPr>
          <w:rFonts w:ascii="Calibri"/>
          <w:w w:val="110"/>
          <w:sz w:val="16"/>
        </w:rPr>
        <w:t>Mound</w:t>
      </w:r>
      <w:r>
        <w:rPr>
          <w:rFonts w:ascii="Calibri"/>
          <w:spacing w:val="12"/>
          <w:w w:val="110"/>
          <w:sz w:val="16"/>
        </w:rPr>
        <w:t xml:space="preserve"> </w:t>
      </w:r>
      <w:r>
        <w:rPr>
          <w:rFonts w:ascii="Calibri"/>
          <w:w w:val="110"/>
          <w:sz w:val="16"/>
        </w:rPr>
        <w:t>2</w:t>
      </w:r>
      <w:r>
        <w:rPr>
          <w:rFonts w:ascii="Calibri"/>
          <w:w w:val="110"/>
          <w:sz w:val="16"/>
        </w:rPr>
        <w:tab/>
        <w:t>11</w:t>
      </w:r>
    </w:p>
    <w:p w:rsidR="00283982" w:rsidRDefault="00F54B44">
      <w:pPr>
        <w:tabs>
          <w:tab w:val="left" w:leader="hyphen" w:pos="7842"/>
        </w:tabs>
        <w:spacing w:before="3"/>
        <w:ind w:left="820"/>
        <w:rPr>
          <w:rFonts w:ascii="Calibri"/>
          <w:sz w:val="16"/>
        </w:rPr>
      </w:pPr>
      <w:r>
        <w:rPr>
          <w:rFonts w:ascii="Calibri"/>
          <w:w w:val="115"/>
          <w:sz w:val="16"/>
        </w:rPr>
        <w:t>Max Hoeck</w:t>
      </w:r>
      <w:r>
        <w:rPr>
          <w:rFonts w:ascii="Calibri"/>
          <w:spacing w:val="-3"/>
          <w:w w:val="115"/>
          <w:sz w:val="16"/>
        </w:rPr>
        <w:t xml:space="preserve"> </w:t>
      </w:r>
      <w:r>
        <w:rPr>
          <w:rFonts w:ascii="Calibri"/>
          <w:w w:val="115"/>
          <w:sz w:val="16"/>
        </w:rPr>
        <w:t>Burial</w:t>
      </w:r>
      <w:r>
        <w:rPr>
          <w:rFonts w:ascii="Calibri"/>
          <w:spacing w:val="-2"/>
          <w:w w:val="115"/>
          <w:sz w:val="16"/>
        </w:rPr>
        <w:t xml:space="preserve"> </w:t>
      </w:r>
      <w:r>
        <w:rPr>
          <w:rFonts w:ascii="Calibri"/>
          <w:w w:val="115"/>
          <w:sz w:val="16"/>
        </w:rPr>
        <w:t>Mound</w:t>
      </w:r>
      <w:r>
        <w:rPr>
          <w:rFonts w:ascii="Calibri"/>
          <w:w w:val="115"/>
          <w:sz w:val="16"/>
        </w:rPr>
        <w:tab/>
        <w:t>12</w:t>
      </w:r>
    </w:p>
    <w:p w:rsidR="00283982" w:rsidRDefault="00F54B44">
      <w:pPr>
        <w:tabs>
          <w:tab w:val="left" w:leader="hyphen" w:pos="7841"/>
        </w:tabs>
        <w:spacing w:before="4"/>
        <w:ind w:left="820"/>
        <w:rPr>
          <w:rFonts w:ascii="Calibri" w:hAnsi="Calibri"/>
          <w:sz w:val="16"/>
        </w:rPr>
      </w:pPr>
      <w:r>
        <w:rPr>
          <w:rFonts w:ascii="Calibri" w:hAnsi="Calibri"/>
          <w:w w:val="115"/>
          <w:sz w:val="16"/>
        </w:rPr>
        <w:t>Bill’s Hill Burial Mound</w:t>
      </w:r>
      <w:r>
        <w:rPr>
          <w:rFonts w:ascii="Calibri" w:hAnsi="Calibri"/>
          <w:w w:val="115"/>
          <w:sz w:val="16"/>
        </w:rPr>
        <w:tab/>
        <w:t>12</w:t>
      </w:r>
    </w:p>
    <w:p w:rsidR="00283982" w:rsidRDefault="00F54B44">
      <w:pPr>
        <w:tabs>
          <w:tab w:val="left" w:leader="hyphen" w:pos="7841"/>
        </w:tabs>
        <w:spacing w:before="4"/>
        <w:ind w:left="820"/>
        <w:rPr>
          <w:rFonts w:ascii="Calibri"/>
          <w:sz w:val="16"/>
        </w:rPr>
      </w:pPr>
      <w:r>
        <w:rPr>
          <w:rFonts w:ascii="Calibri"/>
          <w:w w:val="115"/>
          <w:sz w:val="16"/>
        </w:rPr>
        <w:t>National</w:t>
      </w:r>
      <w:r>
        <w:rPr>
          <w:rFonts w:ascii="Calibri"/>
          <w:spacing w:val="1"/>
          <w:w w:val="115"/>
          <w:sz w:val="16"/>
        </w:rPr>
        <w:t xml:space="preserve"> </w:t>
      </w:r>
      <w:r>
        <w:rPr>
          <w:rFonts w:ascii="Calibri"/>
          <w:w w:val="115"/>
          <w:sz w:val="16"/>
        </w:rPr>
        <w:t>Register</w:t>
      </w:r>
      <w:r>
        <w:rPr>
          <w:rFonts w:ascii="Calibri"/>
          <w:spacing w:val="1"/>
          <w:w w:val="115"/>
          <w:sz w:val="16"/>
        </w:rPr>
        <w:t xml:space="preserve"> </w:t>
      </w:r>
      <w:r>
        <w:rPr>
          <w:rFonts w:ascii="Calibri"/>
          <w:w w:val="115"/>
          <w:sz w:val="16"/>
        </w:rPr>
        <w:t>Eligibility</w:t>
      </w:r>
      <w:r>
        <w:rPr>
          <w:rFonts w:ascii="Calibri"/>
          <w:w w:val="115"/>
          <w:sz w:val="16"/>
        </w:rPr>
        <w:tab/>
        <w:t>12</w:t>
      </w:r>
    </w:p>
    <w:p w:rsidR="00283982" w:rsidRDefault="00F54B44">
      <w:pPr>
        <w:spacing w:before="380"/>
        <w:ind w:left="100"/>
        <w:rPr>
          <w:rFonts w:ascii="Calibri"/>
          <w:sz w:val="24"/>
        </w:rPr>
      </w:pPr>
      <w:r>
        <w:rPr>
          <w:rFonts w:ascii="Calibri"/>
          <w:w w:val="115"/>
          <w:sz w:val="24"/>
        </w:rPr>
        <w:t>Chapter Three: European Incursions and Euro-American Expansion, 1500-1820 - 13</w:t>
      </w:r>
    </w:p>
    <w:p w:rsidR="00283982" w:rsidRDefault="00283982">
      <w:pPr>
        <w:pStyle w:val="BodyText"/>
        <w:spacing w:before="2" w:after="1"/>
        <w:rPr>
          <w:rFonts w:ascii="Calibri"/>
          <w:sz w:val="13"/>
        </w:rPr>
      </w:pPr>
    </w:p>
    <w:tbl>
      <w:tblPr>
        <w:tblW w:w="0" w:type="auto"/>
        <w:tblInd w:w="4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523"/>
        <w:gridCol w:w="1111"/>
        <w:gridCol w:w="746"/>
      </w:tblGrid>
      <w:tr w:rsidR="00283982">
        <w:trPr>
          <w:trHeight w:hRule="exact" w:val="238"/>
        </w:trPr>
        <w:tc>
          <w:tcPr>
            <w:tcW w:w="6523" w:type="dxa"/>
          </w:tcPr>
          <w:p w:rsidR="00283982" w:rsidRDefault="00F54B44">
            <w:pPr>
              <w:pStyle w:val="TableParagraph"/>
              <w:spacing w:line="240" w:lineRule="exact"/>
              <w:ind w:right="41"/>
              <w:jc w:val="right"/>
              <w:rPr>
                <w:sz w:val="20"/>
              </w:rPr>
            </w:pPr>
            <w:r>
              <w:rPr>
                <w:w w:val="115"/>
                <w:sz w:val="20"/>
              </w:rPr>
              <w:t>Contact-Period Native American Groups in the Seashore Area  -  -  - -</w:t>
            </w:r>
          </w:p>
        </w:tc>
        <w:tc>
          <w:tcPr>
            <w:tcW w:w="1111" w:type="dxa"/>
          </w:tcPr>
          <w:p w:rsidR="00283982" w:rsidRDefault="00F54B44">
            <w:pPr>
              <w:pStyle w:val="TableParagraph"/>
              <w:spacing w:line="240" w:lineRule="exact"/>
              <w:ind w:left="67"/>
              <w:rPr>
                <w:sz w:val="20"/>
              </w:rPr>
            </w:pPr>
            <w:r>
              <w:rPr>
                <w:w w:val="110"/>
                <w:sz w:val="20"/>
              </w:rPr>
              <w:t>-  -  -  -  -   -</w:t>
            </w:r>
          </w:p>
        </w:tc>
        <w:tc>
          <w:tcPr>
            <w:tcW w:w="746" w:type="dxa"/>
          </w:tcPr>
          <w:p w:rsidR="00283982" w:rsidRDefault="00F54B44">
            <w:pPr>
              <w:pStyle w:val="TableParagraph"/>
              <w:spacing w:line="240" w:lineRule="exact"/>
              <w:ind w:left="23"/>
              <w:rPr>
                <w:sz w:val="20"/>
              </w:rPr>
            </w:pPr>
            <w:r>
              <w:rPr>
                <w:w w:val="110"/>
                <w:sz w:val="20"/>
              </w:rPr>
              <w:t>-  -  - 15</w:t>
            </w:r>
          </w:p>
        </w:tc>
      </w:tr>
      <w:tr w:rsidR="00283982">
        <w:trPr>
          <w:trHeight w:hRule="exact" w:val="245"/>
        </w:trPr>
        <w:tc>
          <w:tcPr>
            <w:tcW w:w="6523" w:type="dxa"/>
          </w:tcPr>
          <w:p w:rsidR="00283982" w:rsidRDefault="00F54B44">
            <w:pPr>
              <w:pStyle w:val="TableParagraph"/>
              <w:spacing w:line="242" w:lineRule="exact"/>
              <w:ind w:right="37"/>
              <w:jc w:val="right"/>
              <w:rPr>
                <w:sz w:val="20"/>
              </w:rPr>
            </w:pPr>
            <w:r>
              <w:rPr>
                <w:w w:val="110"/>
                <w:sz w:val="20"/>
              </w:rPr>
              <w:t>Early European Settlement        -  -  -  -  -  -  -  -  -  -  -  -  -  -  -  -  -  -  -  -  -  -</w:t>
            </w:r>
          </w:p>
        </w:tc>
        <w:tc>
          <w:tcPr>
            <w:tcW w:w="1111" w:type="dxa"/>
          </w:tcPr>
          <w:p w:rsidR="00283982" w:rsidRDefault="00F54B44">
            <w:pPr>
              <w:pStyle w:val="TableParagraph"/>
              <w:spacing w:line="242" w:lineRule="exact"/>
              <w:ind w:left="71"/>
              <w:rPr>
                <w:sz w:val="20"/>
              </w:rPr>
            </w:pPr>
            <w:r>
              <w:rPr>
                <w:w w:val="110"/>
                <w:sz w:val="20"/>
              </w:rPr>
              <w:t>-  -  -  -  -  -</w:t>
            </w:r>
          </w:p>
        </w:tc>
        <w:tc>
          <w:tcPr>
            <w:tcW w:w="746" w:type="dxa"/>
          </w:tcPr>
          <w:p w:rsidR="00283982" w:rsidRDefault="00F54B44">
            <w:pPr>
              <w:pStyle w:val="TableParagraph"/>
              <w:spacing w:line="242" w:lineRule="exact"/>
              <w:ind w:left="26"/>
              <w:rPr>
                <w:sz w:val="20"/>
              </w:rPr>
            </w:pPr>
            <w:r>
              <w:rPr>
                <w:w w:val="110"/>
                <w:sz w:val="20"/>
              </w:rPr>
              <w:t>-  -  - 17</w:t>
            </w:r>
          </w:p>
        </w:tc>
      </w:tr>
      <w:tr w:rsidR="00283982">
        <w:trPr>
          <w:trHeight w:hRule="exact" w:val="202"/>
        </w:trPr>
        <w:tc>
          <w:tcPr>
            <w:tcW w:w="6523" w:type="dxa"/>
          </w:tcPr>
          <w:p w:rsidR="00283982" w:rsidRDefault="00F54B44">
            <w:pPr>
              <w:pStyle w:val="TableParagraph"/>
              <w:spacing w:before="4"/>
              <w:ind w:right="48"/>
              <w:jc w:val="right"/>
              <w:rPr>
                <w:sz w:val="16"/>
              </w:rPr>
            </w:pPr>
            <w:r>
              <w:rPr>
                <w:w w:val="115"/>
                <w:sz w:val="16"/>
              </w:rPr>
              <w:t>The French Attempt to Settle in Florida  -  -  -  -  -  -  -  -  -  -  -  -  -  -  -  -  -  -  -  -  -   -</w:t>
            </w:r>
          </w:p>
        </w:tc>
        <w:tc>
          <w:tcPr>
            <w:tcW w:w="1111" w:type="dxa"/>
          </w:tcPr>
          <w:p w:rsidR="00283982" w:rsidRDefault="00F54B44">
            <w:pPr>
              <w:pStyle w:val="TableParagraph"/>
              <w:spacing w:before="4"/>
              <w:ind w:left="38"/>
              <w:rPr>
                <w:sz w:val="16"/>
              </w:rPr>
            </w:pPr>
            <w:r>
              <w:rPr>
                <w:w w:val="110"/>
                <w:sz w:val="16"/>
              </w:rPr>
              <w:t>-  -  -  -  -  -   17</w:t>
            </w:r>
          </w:p>
        </w:tc>
        <w:tc>
          <w:tcPr>
            <w:tcW w:w="746" w:type="dxa"/>
          </w:tcPr>
          <w:p w:rsidR="00283982" w:rsidRDefault="00283982"/>
        </w:tc>
      </w:tr>
      <w:tr w:rsidR="00283982">
        <w:trPr>
          <w:trHeight w:hRule="exact" w:val="200"/>
        </w:trPr>
        <w:tc>
          <w:tcPr>
            <w:tcW w:w="6523" w:type="dxa"/>
          </w:tcPr>
          <w:p w:rsidR="00283982" w:rsidRDefault="00F54B44">
            <w:pPr>
              <w:pStyle w:val="TableParagraph"/>
              <w:spacing w:before="2"/>
              <w:ind w:right="48"/>
              <w:jc w:val="right"/>
              <w:rPr>
                <w:sz w:val="16"/>
              </w:rPr>
            </w:pPr>
            <w:r>
              <w:rPr>
                <w:w w:val="110"/>
                <w:sz w:val="16"/>
              </w:rPr>
              <w:t>Spanish Missions and Native Americans        -  -  -  -  -  -  -  -  -  -  -  -  -  -  -  -  -  -  -  -  -  -</w:t>
            </w:r>
          </w:p>
        </w:tc>
        <w:tc>
          <w:tcPr>
            <w:tcW w:w="1111" w:type="dxa"/>
          </w:tcPr>
          <w:p w:rsidR="00283982" w:rsidRDefault="00F54B44">
            <w:pPr>
              <w:pStyle w:val="TableParagraph"/>
              <w:spacing w:before="2"/>
              <w:ind w:left="38"/>
              <w:rPr>
                <w:sz w:val="16"/>
              </w:rPr>
            </w:pPr>
            <w:r>
              <w:rPr>
                <w:w w:val="110"/>
                <w:sz w:val="16"/>
              </w:rPr>
              <w:t>-  -  -  -  -  -   20</w:t>
            </w:r>
          </w:p>
        </w:tc>
        <w:tc>
          <w:tcPr>
            <w:tcW w:w="746" w:type="dxa"/>
          </w:tcPr>
          <w:p w:rsidR="00283982" w:rsidRDefault="00283982"/>
        </w:tc>
      </w:tr>
      <w:tr w:rsidR="00283982">
        <w:trPr>
          <w:trHeight w:hRule="exact" w:val="195"/>
        </w:trPr>
        <w:tc>
          <w:tcPr>
            <w:tcW w:w="6523" w:type="dxa"/>
          </w:tcPr>
          <w:p w:rsidR="00283982" w:rsidRDefault="00F54B44">
            <w:pPr>
              <w:pStyle w:val="TableParagraph"/>
              <w:spacing w:before="2"/>
              <w:ind w:right="47"/>
              <w:jc w:val="right"/>
              <w:rPr>
                <w:sz w:val="16"/>
              </w:rPr>
            </w:pPr>
            <w:r>
              <w:rPr>
                <w:w w:val="115"/>
                <w:sz w:val="16"/>
              </w:rPr>
              <w:t>Defending Spanish Florida  -  -  -  -  -  -  -  -  -  -  -  -  -  -  -  -  -  -  -  -  -  -  -  -  -  -  -  -   -</w:t>
            </w:r>
          </w:p>
        </w:tc>
        <w:tc>
          <w:tcPr>
            <w:tcW w:w="1111" w:type="dxa"/>
          </w:tcPr>
          <w:p w:rsidR="00283982" w:rsidRDefault="00F54B44">
            <w:pPr>
              <w:pStyle w:val="TableParagraph"/>
              <w:spacing w:before="2"/>
              <w:ind w:left="40"/>
              <w:rPr>
                <w:sz w:val="16"/>
              </w:rPr>
            </w:pPr>
            <w:r>
              <w:rPr>
                <w:w w:val="110"/>
                <w:sz w:val="16"/>
              </w:rPr>
              <w:t>-  -  -  -  -  -   25</w:t>
            </w:r>
          </w:p>
        </w:tc>
        <w:tc>
          <w:tcPr>
            <w:tcW w:w="746" w:type="dxa"/>
          </w:tcPr>
          <w:p w:rsidR="00283982" w:rsidRDefault="00283982"/>
        </w:tc>
      </w:tr>
      <w:tr w:rsidR="00283982">
        <w:trPr>
          <w:trHeight w:hRule="exact" w:val="238"/>
        </w:trPr>
        <w:tc>
          <w:tcPr>
            <w:tcW w:w="6523" w:type="dxa"/>
          </w:tcPr>
          <w:p w:rsidR="00283982" w:rsidRDefault="00F54B44">
            <w:pPr>
              <w:pStyle w:val="TableParagraph"/>
              <w:spacing w:line="240" w:lineRule="exact"/>
              <w:ind w:right="34"/>
              <w:jc w:val="right"/>
              <w:rPr>
                <w:sz w:val="20"/>
              </w:rPr>
            </w:pPr>
            <w:r>
              <w:rPr>
                <w:w w:val="110"/>
                <w:sz w:val="20"/>
              </w:rPr>
              <w:t>The Seminole         -  -  -  -  -  -  -  -  -  -  -  -  -  -  -  -  -  -  -  -  -  -  -  -  -  -  -  -  -</w:t>
            </w:r>
          </w:p>
        </w:tc>
        <w:tc>
          <w:tcPr>
            <w:tcW w:w="1111" w:type="dxa"/>
          </w:tcPr>
          <w:p w:rsidR="00283982" w:rsidRDefault="00F54B44">
            <w:pPr>
              <w:pStyle w:val="TableParagraph"/>
              <w:spacing w:line="240" w:lineRule="exact"/>
              <w:ind w:left="74"/>
              <w:rPr>
                <w:sz w:val="20"/>
              </w:rPr>
            </w:pPr>
            <w:r>
              <w:rPr>
                <w:w w:val="110"/>
                <w:sz w:val="20"/>
              </w:rPr>
              <w:t>-  -  -  -  -   -</w:t>
            </w:r>
          </w:p>
        </w:tc>
        <w:tc>
          <w:tcPr>
            <w:tcW w:w="746" w:type="dxa"/>
          </w:tcPr>
          <w:p w:rsidR="00283982" w:rsidRDefault="00F54B44">
            <w:pPr>
              <w:pStyle w:val="TableParagraph"/>
              <w:spacing w:line="240" w:lineRule="exact"/>
              <w:ind w:left="31"/>
              <w:rPr>
                <w:sz w:val="20"/>
              </w:rPr>
            </w:pPr>
            <w:r>
              <w:rPr>
                <w:w w:val="110"/>
                <w:sz w:val="20"/>
              </w:rPr>
              <w:t>-  -  - 26</w:t>
            </w:r>
          </w:p>
        </w:tc>
      </w:tr>
      <w:tr w:rsidR="00283982">
        <w:trPr>
          <w:trHeight w:hRule="exact" w:val="245"/>
        </w:trPr>
        <w:tc>
          <w:tcPr>
            <w:tcW w:w="6523" w:type="dxa"/>
          </w:tcPr>
          <w:p w:rsidR="00283982" w:rsidRDefault="00F54B44">
            <w:pPr>
              <w:pStyle w:val="TableParagraph"/>
              <w:spacing w:line="242" w:lineRule="exact"/>
              <w:ind w:right="34"/>
              <w:jc w:val="right"/>
              <w:rPr>
                <w:sz w:val="20"/>
              </w:rPr>
            </w:pPr>
            <w:r>
              <w:rPr>
                <w:w w:val="115"/>
                <w:sz w:val="20"/>
              </w:rPr>
              <w:t>British</w:t>
            </w:r>
            <w:r>
              <w:rPr>
                <w:spacing w:val="-8"/>
                <w:w w:val="115"/>
                <w:sz w:val="20"/>
              </w:rPr>
              <w:t xml:space="preserve"> </w:t>
            </w:r>
            <w:r>
              <w:rPr>
                <w:w w:val="115"/>
                <w:sz w:val="20"/>
              </w:rPr>
              <w:t>Florida:</w:t>
            </w:r>
            <w:r>
              <w:rPr>
                <w:spacing w:val="-8"/>
                <w:w w:val="115"/>
                <w:sz w:val="20"/>
              </w:rPr>
              <w:t xml:space="preserve"> </w:t>
            </w:r>
            <w:r>
              <w:rPr>
                <w:w w:val="115"/>
                <w:sz w:val="20"/>
              </w:rPr>
              <w:t>Large</w:t>
            </w:r>
            <w:r>
              <w:rPr>
                <w:spacing w:val="-8"/>
                <w:w w:val="115"/>
                <w:sz w:val="20"/>
              </w:rPr>
              <w:t xml:space="preserve"> </w:t>
            </w:r>
            <w:r>
              <w:rPr>
                <w:w w:val="115"/>
                <w:sz w:val="20"/>
              </w:rPr>
              <w:t>Enterprise</w:t>
            </w:r>
            <w:r>
              <w:rPr>
                <w:spacing w:val="-8"/>
                <w:w w:val="115"/>
                <w:sz w:val="20"/>
              </w:rPr>
              <w:t xml:space="preserve"> </w:t>
            </w:r>
            <w:r>
              <w:rPr>
                <w:w w:val="115"/>
                <w:sz w:val="20"/>
              </w:rPr>
              <w:t>Grants</w:t>
            </w:r>
            <w:r>
              <w:rPr>
                <w:spacing w:val="-8"/>
                <w:w w:val="115"/>
                <w:sz w:val="20"/>
              </w:rPr>
              <w:t xml:space="preserve"> </w:t>
            </w:r>
            <w:r>
              <w:rPr>
                <w:w w:val="115"/>
                <w:sz w:val="20"/>
              </w:rPr>
              <w:t>and</w:t>
            </w:r>
            <w:r>
              <w:rPr>
                <w:spacing w:val="-8"/>
                <w:w w:val="115"/>
                <w:sz w:val="20"/>
              </w:rPr>
              <w:t xml:space="preserve"> </w:t>
            </w:r>
            <w:r>
              <w:rPr>
                <w:w w:val="115"/>
                <w:sz w:val="20"/>
              </w:rPr>
              <w:t>Small</w:t>
            </w:r>
            <w:r>
              <w:rPr>
                <w:spacing w:val="-8"/>
                <w:w w:val="115"/>
                <w:sz w:val="20"/>
              </w:rPr>
              <w:t xml:space="preserve"> </w:t>
            </w:r>
            <w:r>
              <w:rPr>
                <w:w w:val="115"/>
                <w:sz w:val="20"/>
              </w:rPr>
              <w:t>Homestead</w:t>
            </w:r>
            <w:r>
              <w:rPr>
                <w:spacing w:val="-8"/>
                <w:w w:val="115"/>
                <w:sz w:val="20"/>
              </w:rPr>
              <w:t xml:space="preserve"> </w:t>
            </w:r>
            <w:r>
              <w:rPr>
                <w:w w:val="115"/>
                <w:sz w:val="20"/>
              </w:rPr>
              <w:t>Grants</w:t>
            </w:r>
            <w:r>
              <w:rPr>
                <w:spacing w:val="-23"/>
                <w:w w:val="115"/>
                <w:sz w:val="20"/>
              </w:rPr>
              <w:t xml:space="preserve"> </w:t>
            </w:r>
            <w:r>
              <w:rPr>
                <w:w w:val="115"/>
                <w:sz w:val="20"/>
              </w:rPr>
              <w:t>-</w:t>
            </w:r>
          </w:p>
        </w:tc>
        <w:tc>
          <w:tcPr>
            <w:tcW w:w="1111" w:type="dxa"/>
          </w:tcPr>
          <w:p w:rsidR="00283982" w:rsidRDefault="00F54B44">
            <w:pPr>
              <w:pStyle w:val="TableParagraph"/>
              <w:spacing w:line="242" w:lineRule="exact"/>
              <w:ind w:left="74"/>
              <w:rPr>
                <w:sz w:val="20"/>
              </w:rPr>
            </w:pPr>
            <w:r>
              <w:rPr>
                <w:w w:val="110"/>
                <w:sz w:val="20"/>
              </w:rPr>
              <w:t>-  -  -  -  -   -</w:t>
            </w:r>
          </w:p>
        </w:tc>
        <w:tc>
          <w:tcPr>
            <w:tcW w:w="746" w:type="dxa"/>
          </w:tcPr>
          <w:p w:rsidR="00283982" w:rsidRDefault="00F54B44">
            <w:pPr>
              <w:pStyle w:val="TableParagraph"/>
              <w:spacing w:line="242" w:lineRule="exact"/>
              <w:ind w:left="30"/>
              <w:rPr>
                <w:sz w:val="20"/>
              </w:rPr>
            </w:pPr>
            <w:r>
              <w:rPr>
                <w:w w:val="110"/>
                <w:sz w:val="20"/>
              </w:rPr>
              <w:t>-  -  - 27</w:t>
            </w:r>
          </w:p>
        </w:tc>
      </w:tr>
      <w:tr w:rsidR="00283982">
        <w:trPr>
          <w:trHeight w:hRule="exact" w:val="201"/>
        </w:trPr>
        <w:tc>
          <w:tcPr>
            <w:tcW w:w="6523" w:type="dxa"/>
          </w:tcPr>
          <w:p w:rsidR="00283982" w:rsidRDefault="00F54B44">
            <w:pPr>
              <w:pStyle w:val="TableParagraph"/>
              <w:spacing w:before="3"/>
              <w:ind w:right="46"/>
              <w:jc w:val="right"/>
              <w:rPr>
                <w:sz w:val="16"/>
              </w:rPr>
            </w:pPr>
            <w:r>
              <w:rPr>
                <w:w w:val="110"/>
                <w:sz w:val="16"/>
              </w:rPr>
              <w:t>Turnbull’s New Smyrna -  -  -  -  -  -  -  -  -  -  -  -  -  -  -  -  -  -  -  -  -  -  -  -  -  -  -  -  -  -  -</w:t>
            </w:r>
          </w:p>
        </w:tc>
        <w:tc>
          <w:tcPr>
            <w:tcW w:w="1111" w:type="dxa"/>
          </w:tcPr>
          <w:p w:rsidR="00283982" w:rsidRDefault="00F54B44">
            <w:pPr>
              <w:pStyle w:val="TableParagraph"/>
              <w:spacing w:before="3"/>
              <w:ind w:left="41"/>
              <w:rPr>
                <w:sz w:val="16"/>
              </w:rPr>
            </w:pPr>
            <w:r>
              <w:rPr>
                <w:w w:val="110"/>
                <w:sz w:val="16"/>
              </w:rPr>
              <w:t>-  -  -  -  -  -   29</w:t>
            </w:r>
          </w:p>
        </w:tc>
        <w:tc>
          <w:tcPr>
            <w:tcW w:w="746" w:type="dxa"/>
          </w:tcPr>
          <w:p w:rsidR="00283982" w:rsidRDefault="00283982"/>
        </w:tc>
      </w:tr>
      <w:tr w:rsidR="00283982">
        <w:trPr>
          <w:trHeight w:hRule="exact" w:val="200"/>
        </w:trPr>
        <w:tc>
          <w:tcPr>
            <w:tcW w:w="6523" w:type="dxa"/>
          </w:tcPr>
          <w:p w:rsidR="00283982" w:rsidRDefault="00F54B44">
            <w:pPr>
              <w:pStyle w:val="TableParagraph"/>
              <w:spacing w:before="2"/>
              <w:ind w:right="46"/>
              <w:jc w:val="right"/>
              <w:rPr>
                <w:sz w:val="16"/>
              </w:rPr>
            </w:pPr>
            <w:r>
              <w:rPr>
                <w:w w:val="110"/>
                <w:sz w:val="16"/>
              </w:rPr>
              <w:t>Mount Plenty -  -  -  -  -  -  -  -  -  -  -  -  -  -  -  -  -  -  -  -  -  -  -  -  -  -  -  -  -  -  -  -  -  -  -  -</w:t>
            </w:r>
          </w:p>
        </w:tc>
        <w:tc>
          <w:tcPr>
            <w:tcW w:w="1111" w:type="dxa"/>
          </w:tcPr>
          <w:p w:rsidR="00283982" w:rsidRDefault="00F54B44">
            <w:pPr>
              <w:pStyle w:val="TableParagraph"/>
              <w:spacing w:before="2"/>
              <w:ind w:left="41"/>
              <w:rPr>
                <w:sz w:val="16"/>
              </w:rPr>
            </w:pPr>
            <w:r>
              <w:rPr>
                <w:w w:val="110"/>
                <w:sz w:val="16"/>
              </w:rPr>
              <w:t>-  -  -  -  -  -   30</w:t>
            </w:r>
          </w:p>
        </w:tc>
        <w:tc>
          <w:tcPr>
            <w:tcW w:w="746" w:type="dxa"/>
          </w:tcPr>
          <w:p w:rsidR="00283982" w:rsidRDefault="00283982"/>
        </w:tc>
      </w:tr>
      <w:tr w:rsidR="00283982">
        <w:trPr>
          <w:trHeight w:hRule="exact" w:val="200"/>
        </w:trPr>
        <w:tc>
          <w:tcPr>
            <w:tcW w:w="6523" w:type="dxa"/>
          </w:tcPr>
          <w:p w:rsidR="00283982" w:rsidRDefault="00F54B44">
            <w:pPr>
              <w:pStyle w:val="TableParagraph"/>
              <w:spacing w:before="2"/>
              <w:ind w:right="48"/>
              <w:jc w:val="right"/>
              <w:rPr>
                <w:sz w:val="16"/>
              </w:rPr>
            </w:pPr>
            <w:r>
              <w:rPr>
                <w:w w:val="115"/>
                <w:sz w:val="16"/>
              </w:rPr>
              <w:t>William Elliot Plantation  -  -  -  -  -  -  -  -  -  -  -  -  -  -  -  -  -  -  -  -  -  -  -  -  -  -  -  -  -   -</w:t>
            </w:r>
          </w:p>
        </w:tc>
        <w:tc>
          <w:tcPr>
            <w:tcW w:w="1111" w:type="dxa"/>
          </w:tcPr>
          <w:p w:rsidR="00283982" w:rsidRDefault="00F54B44">
            <w:pPr>
              <w:pStyle w:val="TableParagraph"/>
              <w:spacing w:before="2"/>
              <w:ind w:left="39"/>
              <w:rPr>
                <w:sz w:val="16"/>
              </w:rPr>
            </w:pPr>
            <w:r>
              <w:rPr>
                <w:w w:val="110"/>
                <w:sz w:val="16"/>
              </w:rPr>
              <w:t>-  -  -  -  -  -   30</w:t>
            </w:r>
          </w:p>
        </w:tc>
        <w:tc>
          <w:tcPr>
            <w:tcW w:w="746" w:type="dxa"/>
          </w:tcPr>
          <w:p w:rsidR="00283982" w:rsidRDefault="00283982"/>
        </w:tc>
      </w:tr>
      <w:tr w:rsidR="00283982">
        <w:trPr>
          <w:trHeight w:hRule="exact" w:val="438"/>
        </w:trPr>
        <w:tc>
          <w:tcPr>
            <w:tcW w:w="6523" w:type="dxa"/>
          </w:tcPr>
          <w:p w:rsidR="00283982" w:rsidRDefault="00F54B44">
            <w:pPr>
              <w:pStyle w:val="TableParagraph"/>
              <w:spacing w:before="2" w:line="192" w:lineRule="exact"/>
              <w:ind w:left="410"/>
              <w:rPr>
                <w:sz w:val="16"/>
              </w:rPr>
            </w:pPr>
            <w:r>
              <w:rPr>
                <w:w w:val="110"/>
                <w:sz w:val="16"/>
              </w:rPr>
              <w:t>Bartram and Michaux           -  -  -  -  -  -  -  -  -  -  -  -  -  -  -  -  -  -  -  -  -  -  -  -  -  -  -  -  -</w:t>
            </w:r>
            <w:r>
              <w:rPr>
                <w:w w:val="110"/>
                <w:sz w:val="16"/>
              </w:rPr>
              <w:t xml:space="preserve">  -  -</w:t>
            </w:r>
          </w:p>
          <w:p w:rsidR="00283982" w:rsidRDefault="00F54B44">
            <w:pPr>
              <w:pStyle w:val="TableParagraph"/>
              <w:spacing w:line="241" w:lineRule="exact"/>
              <w:ind w:left="50"/>
              <w:rPr>
                <w:sz w:val="20"/>
              </w:rPr>
            </w:pPr>
            <w:r>
              <w:rPr>
                <w:w w:val="115"/>
                <w:sz w:val="20"/>
              </w:rPr>
              <w:t>Land Grants and Disrupted Settlement in the Second Spanish Period -</w:t>
            </w:r>
          </w:p>
        </w:tc>
        <w:tc>
          <w:tcPr>
            <w:tcW w:w="1111" w:type="dxa"/>
          </w:tcPr>
          <w:p w:rsidR="00283982" w:rsidRDefault="00F54B44">
            <w:pPr>
              <w:pStyle w:val="TableParagraph"/>
              <w:spacing w:before="2" w:line="192" w:lineRule="exact"/>
              <w:ind w:left="37"/>
              <w:rPr>
                <w:sz w:val="16"/>
              </w:rPr>
            </w:pPr>
            <w:r>
              <w:rPr>
                <w:w w:val="110"/>
                <w:sz w:val="16"/>
              </w:rPr>
              <w:t>-  -  -  -  -  -   33</w:t>
            </w:r>
          </w:p>
          <w:p w:rsidR="00283982" w:rsidRDefault="00F54B44">
            <w:pPr>
              <w:pStyle w:val="TableParagraph"/>
              <w:spacing w:line="241" w:lineRule="exact"/>
              <w:ind w:left="74"/>
              <w:rPr>
                <w:sz w:val="20"/>
              </w:rPr>
            </w:pPr>
            <w:r>
              <w:rPr>
                <w:w w:val="110"/>
                <w:sz w:val="20"/>
              </w:rPr>
              <w:t>-  -  -  -  -  -</w:t>
            </w:r>
          </w:p>
        </w:tc>
        <w:tc>
          <w:tcPr>
            <w:tcW w:w="746" w:type="dxa"/>
          </w:tcPr>
          <w:p w:rsidR="00283982" w:rsidRDefault="00F54B44">
            <w:pPr>
              <w:pStyle w:val="TableParagraph"/>
              <w:spacing w:before="190"/>
              <w:ind w:left="29"/>
              <w:rPr>
                <w:sz w:val="20"/>
              </w:rPr>
            </w:pPr>
            <w:r>
              <w:rPr>
                <w:w w:val="110"/>
                <w:sz w:val="20"/>
              </w:rPr>
              <w:t>-  -  - 34</w:t>
            </w:r>
          </w:p>
        </w:tc>
      </w:tr>
      <w:tr w:rsidR="00283982">
        <w:trPr>
          <w:trHeight w:hRule="exact" w:val="202"/>
        </w:trPr>
        <w:tc>
          <w:tcPr>
            <w:tcW w:w="6523" w:type="dxa"/>
          </w:tcPr>
          <w:p w:rsidR="00283982" w:rsidRDefault="00F54B44">
            <w:pPr>
              <w:pStyle w:val="TableParagraph"/>
              <w:spacing w:before="4"/>
              <w:ind w:right="49"/>
              <w:jc w:val="right"/>
              <w:rPr>
                <w:sz w:val="16"/>
              </w:rPr>
            </w:pPr>
            <w:r>
              <w:rPr>
                <w:w w:val="110"/>
                <w:sz w:val="16"/>
              </w:rPr>
              <w:t>Spanish Land Grants Around Canaveral          -  -  -  -  -  -  -  -  -  -  -  -  -  -  -  -  -  -  -  -  -  -</w:t>
            </w:r>
          </w:p>
        </w:tc>
        <w:tc>
          <w:tcPr>
            <w:tcW w:w="1111" w:type="dxa"/>
          </w:tcPr>
          <w:p w:rsidR="00283982" w:rsidRDefault="00F54B44">
            <w:pPr>
              <w:pStyle w:val="TableParagraph"/>
              <w:spacing w:before="4"/>
              <w:ind w:left="39"/>
              <w:rPr>
                <w:sz w:val="16"/>
              </w:rPr>
            </w:pPr>
            <w:r>
              <w:rPr>
                <w:w w:val="110"/>
                <w:sz w:val="16"/>
              </w:rPr>
              <w:t>-  -  -  -  -  -   35</w:t>
            </w:r>
          </w:p>
        </w:tc>
        <w:tc>
          <w:tcPr>
            <w:tcW w:w="746" w:type="dxa"/>
          </w:tcPr>
          <w:p w:rsidR="00283982" w:rsidRDefault="00283982"/>
        </w:tc>
      </w:tr>
      <w:tr w:rsidR="00283982">
        <w:trPr>
          <w:trHeight w:hRule="exact" w:val="438"/>
        </w:trPr>
        <w:tc>
          <w:tcPr>
            <w:tcW w:w="6523" w:type="dxa"/>
          </w:tcPr>
          <w:p w:rsidR="00283982" w:rsidRDefault="00F54B44">
            <w:pPr>
              <w:pStyle w:val="TableParagraph"/>
              <w:spacing w:before="2" w:line="192" w:lineRule="exact"/>
              <w:ind w:left="410"/>
              <w:rPr>
                <w:sz w:val="16"/>
              </w:rPr>
            </w:pPr>
            <w:r>
              <w:rPr>
                <w:w w:val="110"/>
                <w:sz w:val="16"/>
              </w:rPr>
              <w:t>The Patriots War -  -  -  -  -  -  -  -  -  -  -  -  -  -  -  -  -  -  -  -  -  -  -  -  -  -  -  -  -  -  -  -  -  -</w:t>
            </w:r>
          </w:p>
          <w:p w:rsidR="00283982" w:rsidRDefault="00F54B44">
            <w:pPr>
              <w:pStyle w:val="TableParagraph"/>
              <w:spacing w:line="241" w:lineRule="exact"/>
              <w:ind w:left="50"/>
              <w:rPr>
                <w:sz w:val="20"/>
              </w:rPr>
            </w:pPr>
            <w:r>
              <w:rPr>
                <w:w w:val="110"/>
                <w:sz w:val="20"/>
              </w:rPr>
              <w:t>Associated Properties  -  -  -  -  -  -  -  -  -  -  -  -  -  -  -  -  -  -  -  -  -  -  -  -  -</w:t>
            </w:r>
          </w:p>
        </w:tc>
        <w:tc>
          <w:tcPr>
            <w:tcW w:w="1111" w:type="dxa"/>
          </w:tcPr>
          <w:p w:rsidR="00283982" w:rsidRDefault="00F54B44">
            <w:pPr>
              <w:pStyle w:val="TableParagraph"/>
              <w:spacing w:before="2" w:line="192" w:lineRule="exact"/>
              <w:ind w:left="40"/>
              <w:rPr>
                <w:sz w:val="16"/>
              </w:rPr>
            </w:pPr>
            <w:r>
              <w:rPr>
                <w:w w:val="110"/>
                <w:sz w:val="16"/>
              </w:rPr>
              <w:t>-  -  -  -  -  -   37</w:t>
            </w:r>
          </w:p>
          <w:p w:rsidR="00283982" w:rsidRDefault="00F54B44">
            <w:pPr>
              <w:pStyle w:val="TableParagraph"/>
              <w:spacing w:line="241" w:lineRule="exact"/>
              <w:ind w:left="70"/>
              <w:rPr>
                <w:sz w:val="20"/>
              </w:rPr>
            </w:pPr>
            <w:r>
              <w:rPr>
                <w:w w:val="110"/>
                <w:sz w:val="20"/>
              </w:rPr>
              <w:t>-  -  -  -  -   -</w:t>
            </w:r>
          </w:p>
        </w:tc>
        <w:tc>
          <w:tcPr>
            <w:tcW w:w="746" w:type="dxa"/>
          </w:tcPr>
          <w:p w:rsidR="00283982" w:rsidRDefault="00F54B44">
            <w:pPr>
              <w:pStyle w:val="TableParagraph"/>
              <w:spacing w:before="191"/>
              <w:ind w:left="26"/>
              <w:rPr>
                <w:sz w:val="20"/>
              </w:rPr>
            </w:pPr>
            <w:r>
              <w:rPr>
                <w:w w:val="110"/>
                <w:sz w:val="20"/>
              </w:rPr>
              <w:t>-  -  - 39</w:t>
            </w:r>
          </w:p>
        </w:tc>
      </w:tr>
      <w:tr w:rsidR="00283982">
        <w:trPr>
          <w:trHeight w:hRule="exact" w:val="201"/>
        </w:trPr>
        <w:tc>
          <w:tcPr>
            <w:tcW w:w="6523" w:type="dxa"/>
          </w:tcPr>
          <w:p w:rsidR="00283982" w:rsidRDefault="00F54B44">
            <w:pPr>
              <w:pStyle w:val="TableParagraph"/>
              <w:spacing w:before="3"/>
              <w:ind w:right="46"/>
              <w:jc w:val="right"/>
              <w:rPr>
                <w:sz w:val="16"/>
              </w:rPr>
            </w:pPr>
            <w:r>
              <w:rPr>
                <w:w w:val="110"/>
                <w:sz w:val="16"/>
              </w:rPr>
              <w:t>Turtle Mound-  -  -  -  -  -  -  -  -  -  -  -  -  -  -  -  -  -  -  -  -  -  -  -  -  -  -  -  -  -  -  -  -  -  -  -</w:t>
            </w:r>
          </w:p>
        </w:tc>
        <w:tc>
          <w:tcPr>
            <w:tcW w:w="1111" w:type="dxa"/>
          </w:tcPr>
          <w:p w:rsidR="00283982" w:rsidRDefault="00F54B44">
            <w:pPr>
              <w:pStyle w:val="TableParagraph"/>
              <w:spacing w:before="3"/>
              <w:ind w:left="40"/>
              <w:rPr>
                <w:sz w:val="16"/>
              </w:rPr>
            </w:pPr>
            <w:r>
              <w:rPr>
                <w:w w:val="110"/>
                <w:sz w:val="16"/>
              </w:rPr>
              <w:t>-  -  -  -  -  -   39</w:t>
            </w:r>
          </w:p>
        </w:tc>
        <w:tc>
          <w:tcPr>
            <w:tcW w:w="746" w:type="dxa"/>
          </w:tcPr>
          <w:p w:rsidR="00283982" w:rsidRDefault="00283982"/>
        </w:tc>
      </w:tr>
      <w:tr w:rsidR="00283982">
        <w:trPr>
          <w:trHeight w:hRule="exact" w:val="200"/>
        </w:trPr>
        <w:tc>
          <w:tcPr>
            <w:tcW w:w="6523" w:type="dxa"/>
          </w:tcPr>
          <w:p w:rsidR="00283982" w:rsidRDefault="00F54B44">
            <w:pPr>
              <w:pStyle w:val="TableParagraph"/>
              <w:spacing w:before="2"/>
              <w:ind w:right="49"/>
              <w:jc w:val="right"/>
              <w:rPr>
                <w:sz w:val="16"/>
              </w:rPr>
            </w:pPr>
            <w:r>
              <w:rPr>
                <w:w w:val="115"/>
                <w:sz w:val="16"/>
              </w:rPr>
              <w:t>Elliott Plantation (Sugar Mill Ruins and Stobbs Farm)   -  -  -  -  -  -  -  -  -  -  -  -  -  - -</w:t>
            </w:r>
          </w:p>
        </w:tc>
        <w:tc>
          <w:tcPr>
            <w:tcW w:w="1111" w:type="dxa"/>
          </w:tcPr>
          <w:p w:rsidR="00283982" w:rsidRDefault="00F54B44">
            <w:pPr>
              <w:pStyle w:val="TableParagraph"/>
              <w:spacing w:before="2"/>
              <w:ind w:left="38"/>
              <w:rPr>
                <w:sz w:val="16"/>
              </w:rPr>
            </w:pPr>
            <w:r>
              <w:rPr>
                <w:w w:val="110"/>
                <w:sz w:val="16"/>
              </w:rPr>
              <w:t>-  -  -  -  -  -   40</w:t>
            </w:r>
          </w:p>
        </w:tc>
        <w:tc>
          <w:tcPr>
            <w:tcW w:w="746" w:type="dxa"/>
          </w:tcPr>
          <w:p w:rsidR="00283982" w:rsidRDefault="00283982"/>
        </w:tc>
      </w:tr>
      <w:tr w:rsidR="00283982">
        <w:trPr>
          <w:trHeight w:hRule="exact" w:val="200"/>
        </w:trPr>
        <w:tc>
          <w:tcPr>
            <w:tcW w:w="6523" w:type="dxa"/>
          </w:tcPr>
          <w:p w:rsidR="00283982" w:rsidRDefault="00F54B44">
            <w:pPr>
              <w:pStyle w:val="TableParagraph"/>
              <w:spacing w:before="2"/>
              <w:ind w:right="44"/>
              <w:jc w:val="right"/>
              <w:rPr>
                <w:sz w:val="16"/>
              </w:rPr>
            </w:pPr>
            <w:r>
              <w:rPr>
                <w:w w:val="110"/>
                <w:sz w:val="16"/>
              </w:rPr>
              <w:t>Kings Road -  -  -  -  -  -  -  -  -  -  -  -  -  -  -  -  -  -  -  -  -  -  -  -  -  -  -  -  -  -  -  -  -  -  -  -  -</w:t>
            </w:r>
          </w:p>
        </w:tc>
        <w:tc>
          <w:tcPr>
            <w:tcW w:w="1111" w:type="dxa"/>
          </w:tcPr>
          <w:p w:rsidR="00283982" w:rsidRDefault="00F54B44">
            <w:pPr>
              <w:pStyle w:val="TableParagraph"/>
              <w:spacing w:before="2"/>
              <w:ind w:left="43"/>
              <w:rPr>
                <w:sz w:val="16"/>
              </w:rPr>
            </w:pPr>
            <w:r>
              <w:rPr>
                <w:w w:val="110"/>
                <w:sz w:val="16"/>
              </w:rPr>
              <w:t xml:space="preserve">-  -  -  -  </w:t>
            </w:r>
            <w:r>
              <w:rPr>
                <w:w w:val="110"/>
                <w:sz w:val="16"/>
              </w:rPr>
              <w:t>-  -   40</w:t>
            </w:r>
          </w:p>
        </w:tc>
        <w:tc>
          <w:tcPr>
            <w:tcW w:w="746" w:type="dxa"/>
          </w:tcPr>
          <w:p w:rsidR="00283982" w:rsidRDefault="00283982"/>
        </w:tc>
      </w:tr>
      <w:tr w:rsidR="00283982">
        <w:trPr>
          <w:trHeight w:hRule="exact" w:val="200"/>
        </w:trPr>
        <w:tc>
          <w:tcPr>
            <w:tcW w:w="6523" w:type="dxa"/>
          </w:tcPr>
          <w:p w:rsidR="00283982" w:rsidRDefault="00F54B44">
            <w:pPr>
              <w:pStyle w:val="TableParagraph"/>
              <w:spacing w:before="2"/>
              <w:ind w:right="50"/>
              <w:jc w:val="right"/>
              <w:rPr>
                <w:sz w:val="16"/>
              </w:rPr>
            </w:pPr>
            <w:r>
              <w:rPr>
                <w:w w:val="110"/>
                <w:sz w:val="16"/>
              </w:rPr>
              <w:t>William Bartram Markers (One and Two)-  -  -  -  -  -  -  -  -  -  -  -  -  -  -  -  -  -  -  -  -  -</w:t>
            </w:r>
          </w:p>
        </w:tc>
        <w:tc>
          <w:tcPr>
            <w:tcW w:w="1111" w:type="dxa"/>
          </w:tcPr>
          <w:p w:rsidR="00283982" w:rsidRDefault="00F54B44">
            <w:pPr>
              <w:pStyle w:val="TableParagraph"/>
              <w:spacing w:before="2"/>
              <w:ind w:left="36"/>
              <w:rPr>
                <w:sz w:val="16"/>
              </w:rPr>
            </w:pPr>
            <w:r>
              <w:rPr>
                <w:w w:val="110"/>
                <w:sz w:val="16"/>
              </w:rPr>
              <w:t>-  -  -  -  -  -   40</w:t>
            </w:r>
          </w:p>
        </w:tc>
        <w:tc>
          <w:tcPr>
            <w:tcW w:w="746" w:type="dxa"/>
          </w:tcPr>
          <w:p w:rsidR="00283982" w:rsidRDefault="00283982"/>
        </w:tc>
      </w:tr>
      <w:tr w:rsidR="00283982">
        <w:trPr>
          <w:trHeight w:hRule="exact" w:val="195"/>
        </w:trPr>
        <w:tc>
          <w:tcPr>
            <w:tcW w:w="6523" w:type="dxa"/>
          </w:tcPr>
          <w:p w:rsidR="00283982" w:rsidRDefault="00F54B44">
            <w:pPr>
              <w:pStyle w:val="TableParagraph"/>
              <w:spacing w:before="2"/>
              <w:ind w:right="49"/>
              <w:jc w:val="right"/>
              <w:rPr>
                <w:sz w:val="16"/>
              </w:rPr>
            </w:pPr>
            <w:r>
              <w:rPr>
                <w:w w:val="115"/>
                <w:sz w:val="16"/>
              </w:rPr>
              <w:t>National Register Eligibility-  -  -  -  -  -  -  -  -  -  -  -  -  -  -  -  -  -  -  -  -  -  -  -  -  -  -  -   -</w:t>
            </w:r>
          </w:p>
        </w:tc>
        <w:tc>
          <w:tcPr>
            <w:tcW w:w="1111" w:type="dxa"/>
          </w:tcPr>
          <w:p w:rsidR="00283982" w:rsidRDefault="00F54B44">
            <w:pPr>
              <w:pStyle w:val="TableParagraph"/>
              <w:spacing w:before="2"/>
              <w:ind w:left="38"/>
              <w:rPr>
                <w:sz w:val="16"/>
              </w:rPr>
            </w:pPr>
            <w:r>
              <w:rPr>
                <w:w w:val="110"/>
                <w:sz w:val="16"/>
              </w:rPr>
              <w:t>-  -  -  -  -  -   40</w:t>
            </w:r>
          </w:p>
        </w:tc>
        <w:tc>
          <w:tcPr>
            <w:tcW w:w="746" w:type="dxa"/>
          </w:tcPr>
          <w:p w:rsidR="00283982" w:rsidRDefault="00283982"/>
        </w:tc>
      </w:tr>
    </w:tbl>
    <w:p w:rsidR="00283982" w:rsidRDefault="00283982">
      <w:pPr>
        <w:pStyle w:val="BodyText"/>
        <w:spacing w:before="7"/>
        <w:rPr>
          <w:rFonts w:ascii="Calibri"/>
          <w:sz w:val="31"/>
        </w:rPr>
      </w:pPr>
    </w:p>
    <w:p w:rsidR="00283982" w:rsidRDefault="00F54B44">
      <w:pPr>
        <w:tabs>
          <w:tab w:val="left" w:leader="hyphen" w:pos="9193"/>
        </w:tabs>
        <w:ind w:left="100"/>
        <w:rPr>
          <w:rFonts w:ascii="Calibri"/>
          <w:sz w:val="24"/>
        </w:rPr>
      </w:pPr>
      <w:r>
        <w:rPr>
          <w:rFonts w:ascii="Calibri"/>
          <w:w w:val="115"/>
          <w:sz w:val="24"/>
        </w:rPr>
        <w:t>Chapter</w:t>
      </w:r>
      <w:r>
        <w:rPr>
          <w:rFonts w:ascii="Calibri"/>
          <w:spacing w:val="-10"/>
          <w:w w:val="115"/>
          <w:sz w:val="24"/>
        </w:rPr>
        <w:t xml:space="preserve"> </w:t>
      </w:r>
      <w:r>
        <w:rPr>
          <w:rFonts w:ascii="Calibri"/>
          <w:w w:val="115"/>
          <w:sz w:val="24"/>
        </w:rPr>
        <w:t>Four:</w:t>
      </w:r>
      <w:r>
        <w:rPr>
          <w:rFonts w:ascii="Calibri"/>
          <w:spacing w:val="-10"/>
          <w:w w:val="115"/>
          <w:sz w:val="24"/>
        </w:rPr>
        <w:t xml:space="preserve"> </w:t>
      </w:r>
      <w:r>
        <w:rPr>
          <w:rFonts w:ascii="Calibri"/>
          <w:w w:val="115"/>
          <w:sz w:val="24"/>
        </w:rPr>
        <w:t>Transportation</w:t>
      </w:r>
      <w:r>
        <w:rPr>
          <w:rFonts w:ascii="Calibri"/>
          <w:spacing w:val="-10"/>
          <w:w w:val="115"/>
          <w:sz w:val="24"/>
        </w:rPr>
        <w:t xml:space="preserve"> </w:t>
      </w:r>
      <w:r>
        <w:rPr>
          <w:rFonts w:ascii="Calibri"/>
          <w:w w:val="115"/>
          <w:sz w:val="24"/>
        </w:rPr>
        <w:t>Networks,</w:t>
      </w:r>
      <w:r>
        <w:rPr>
          <w:rFonts w:ascii="Calibri"/>
          <w:spacing w:val="-10"/>
          <w:w w:val="115"/>
          <w:sz w:val="24"/>
        </w:rPr>
        <w:t xml:space="preserve"> </w:t>
      </w:r>
      <w:r>
        <w:rPr>
          <w:rFonts w:ascii="Calibri"/>
          <w:w w:val="115"/>
          <w:sz w:val="24"/>
        </w:rPr>
        <w:t>1820</w:t>
      </w:r>
      <w:r>
        <w:rPr>
          <w:rFonts w:ascii="Calibri"/>
          <w:spacing w:val="-10"/>
          <w:w w:val="115"/>
          <w:sz w:val="24"/>
        </w:rPr>
        <w:t xml:space="preserve"> </w:t>
      </w:r>
      <w:r>
        <w:rPr>
          <w:rFonts w:ascii="Calibri"/>
          <w:w w:val="115"/>
          <w:sz w:val="24"/>
        </w:rPr>
        <w:t>to</w:t>
      </w:r>
      <w:r>
        <w:rPr>
          <w:rFonts w:ascii="Calibri"/>
          <w:spacing w:val="-10"/>
          <w:w w:val="115"/>
          <w:sz w:val="24"/>
        </w:rPr>
        <w:t xml:space="preserve"> </w:t>
      </w:r>
      <w:r>
        <w:rPr>
          <w:rFonts w:ascii="Calibri"/>
          <w:w w:val="115"/>
          <w:sz w:val="24"/>
        </w:rPr>
        <w:t>1950</w:t>
      </w:r>
      <w:r>
        <w:rPr>
          <w:rFonts w:ascii="Calibri"/>
          <w:w w:val="115"/>
          <w:sz w:val="24"/>
        </w:rPr>
        <w:tab/>
        <w:t>41</w:t>
      </w:r>
    </w:p>
    <w:p w:rsidR="00283982" w:rsidRDefault="00283982">
      <w:pPr>
        <w:rPr>
          <w:rFonts w:ascii="Calibri"/>
          <w:sz w:val="24"/>
        </w:rPr>
        <w:sectPr w:rsidR="00283982">
          <w:footerReference w:type="default" r:id="rId11"/>
          <w:pgSz w:w="12240" w:h="15840"/>
          <w:pgMar w:top="900" w:right="960" w:bottom="1212" w:left="1700" w:header="0" w:footer="746" w:gutter="0"/>
          <w:cols w:space="720"/>
        </w:sectPr>
      </w:pPr>
    </w:p>
    <w:sdt>
      <w:sdtPr>
        <w:rPr>
          <w:sz w:val="24"/>
          <w:szCs w:val="24"/>
        </w:rPr>
        <w:id w:val="-1974515601"/>
        <w:docPartObj>
          <w:docPartGallery w:val="Table of Contents"/>
          <w:docPartUnique/>
        </w:docPartObj>
      </w:sdtPr>
      <w:sdtEndPr/>
      <w:sdtContent>
        <w:p w:rsidR="00283982" w:rsidRDefault="00F54B44">
          <w:pPr>
            <w:pStyle w:val="TOC2"/>
            <w:tabs>
              <w:tab w:val="left" w:leader="hyphen" w:pos="8513"/>
            </w:tabs>
            <w:spacing w:before="158"/>
          </w:pPr>
          <w:hyperlink w:anchor="_TOC_250035" w:history="1">
            <w:r>
              <w:rPr>
                <w:w w:val="110"/>
              </w:rPr>
              <w:t xml:space="preserve">Florida as a United </w:t>
            </w:r>
            <w:r>
              <w:rPr>
                <w:spacing w:val="7"/>
                <w:w w:val="110"/>
              </w:rPr>
              <w:t xml:space="preserve"> </w:t>
            </w:r>
            <w:r>
              <w:rPr>
                <w:w w:val="110"/>
              </w:rPr>
              <w:t>States</w:t>
            </w:r>
            <w:r>
              <w:rPr>
                <w:spacing w:val="13"/>
                <w:w w:val="110"/>
              </w:rPr>
              <w:t xml:space="preserve"> </w:t>
            </w:r>
            <w:r>
              <w:rPr>
                <w:w w:val="110"/>
              </w:rPr>
              <w:t>Territory</w:t>
            </w:r>
            <w:r>
              <w:rPr>
                <w:w w:val="110"/>
              </w:rPr>
              <w:tab/>
              <w:t>41</w:t>
            </w:r>
          </w:hyperlink>
        </w:p>
        <w:p w:rsidR="00283982" w:rsidRDefault="00F54B44">
          <w:pPr>
            <w:pStyle w:val="TOC2"/>
            <w:tabs>
              <w:tab w:val="left" w:leader="hyphen" w:pos="8517"/>
            </w:tabs>
            <w:spacing w:line="240" w:lineRule="exact"/>
          </w:pPr>
          <w:hyperlink w:anchor="_TOC_250034" w:history="1">
            <w:r>
              <w:rPr>
                <w:w w:val="115"/>
              </w:rPr>
              <w:t>The Civil</w:t>
            </w:r>
            <w:r>
              <w:rPr>
                <w:spacing w:val="-1"/>
                <w:w w:val="115"/>
              </w:rPr>
              <w:t xml:space="preserve"> </w:t>
            </w:r>
            <w:r>
              <w:rPr>
                <w:w w:val="115"/>
              </w:rPr>
              <w:t>War</w:t>
            </w:r>
            <w:r>
              <w:rPr>
                <w:w w:val="115"/>
              </w:rPr>
              <w:tab/>
              <w:t>45</w:t>
            </w:r>
          </w:hyperlink>
        </w:p>
        <w:p w:rsidR="00283982" w:rsidRDefault="00F54B44">
          <w:pPr>
            <w:pStyle w:val="TOC2"/>
            <w:tabs>
              <w:tab w:val="left" w:leader="hyphen" w:pos="8516"/>
            </w:tabs>
            <w:spacing w:line="240" w:lineRule="exact"/>
          </w:pPr>
          <w:hyperlink w:anchor="_TOC_250033" w:history="1">
            <w:r>
              <w:rPr>
                <w:w w:val="115"/>
              </w:rPr>
              <w:t>Transportation and</w:t>
            </w:r>
            <w:r>
              <w:rPr>
                <w:spacing w:val="-9"/>
                <w:w w:val="115"/>
              </w:rPr>
              <w:t xml:space="preserve"> </w:t>
            </w:r>
            <w:r>
              <w:rPr>
                <w:w w:val="115"/>
              </w:rPr>
              <w:t>Public</w:t>
            </w:r>
            <w:r>
              <w:rPr>
                <w:spacing w:val="-5"/>
                <w:w w:val="115"/>
              </w:rPr>
              <w:t xml:space="preserve"> </w:t>
            </w:r>
            <w:r>
              <w:rPr>
                <w:w w:val="115"/>
              </w:rPr>
              <w:t>Lands</w:t>
            </w:r>
            <w:r>
              <w:rPr>
                <w:w w:val="115"/>
              </w:rPr>
              <w:tab/>
              <w:t>48</w:t>
            </w:r>
          </w:hyperlink>
        </w:p>
        <w:p w:rsidR="00283982" w:rsidRDefault="00F54B44">
          <w:pPr>
            <w:pStyle w:val="TOC2"/>
            <w:tabs>
              <w:tab w:val="left" w:leader="hyphen" w:pos="8516"/>
            </w:tabs>
          </w:pPr>
          <w:r>
            <w:rPr>
              <w:w w:val="115"/>
            </w:rPr>
            <w:t>U. S.</w:t>
          </w:r>
          <w:r>
            <w:rPr>
              <w:spacing w:val="-8"/>
              <w:w w:val="115"/>
            </w:rPr>
            <w:t xml:space="preserve"> </w:t>
          </w:r>
          <w:r>
            <w:rPr>
              <w:w w:val="115"/>
            </w:rPr>
            <w:t>Life-Saving</w:t>
          </w:r>
          <w:r>
            <w:rPr>
              <w:spacing w:val="-4"/>
              <w:w w:val="115"/>
            </w:rPr>
            <w:t xml:space="preserve"> </w:t>
          </w:r>
          <w:r>
            <w:rPr>
              <w:w w:val="115"/>
            </w:rPr>
            <w:t>Service</w:t>
          </w:r>
          <w:r>
            <w:rPr>
              <w:w w:val="115"/>
            </w:rPr>
            <w:tab/>
            <w:t>50</w:t>
          </w:r>
        </w:p>
        <w:p w:rsidR="00283982" w:rsidRDefault="00F54B44">
          <w:pPr>
            <w:pStyle w:val="TOC3"/>
            <w:tabs>
              <w:tab w:val="left" w:leader="hyphen" w:pos="7841"/>
            </w:tabs>
            <w:spacing w:before="933"/>
          </w:pPr>
          <w:r>
            <w:lastRenderedPageBreak/>
            <w:pict>
              <v:shapetype id="_x0000_t202" coordsize="21600,21600" o:spt="202" path="m,l,21600r21600,l21600,xe">
                <v:stroke joinstyle="miter"/>
                <v:path gradientshapeok="t" o:connecttype="rect"/>
              </v:shapetype>
              <v:shape id="_x0000_s1293" type="#_x0000_t202" style="position:absolute;left:0;text-align:left;margin-left:69.5pt;margin-top:.3pt;width:418.85pt;height:46pt;z-index:1072;mso-position-horizontal-relative:page"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78"/>
                        <w:gridCol w:w="4813"/>
                        <w:gridCol w:w="586"/>
                      </w:tblGrid>
                      <w:tr w:rsidR="00283982">
                        <w:trPr>
                          <w:trHeight w:hRule="exact" w:val="238"/>
                        </w:trPr>
                        <w:tc>
                          <w:tcPr>
                            <w:tcW w:w="2978" w:type="dxa"/>
                          </w:tcPr>
                          <w:p w:rsidR="00283982" w:rsidRDefault="00F54B44">
                            <w:pPr>
                              <w:pStyle w:val="TableParagraph"/>
                              <w:spacing w:line="240" w:lineRule="exact"/>
                              <w:ind w:right="72"/>
                              <w:jc w:val="right"/>
                              <w:rPr>
                                <w:sz w:val="20"/>
                              </w:rPr>
                            </w:pPr>
                            <w:r>
                              <w:rPr>
                                <w:w w:val="115"/>
                                <w:sz w:val="20"/>
                              </w:rPr>
                              <w:t>Water and Rail Lines Converge</w:t>
                            </w:r>
                          </w:p>
                        </w:tc>
                        <w:tc>
                          <w:tcPr>
                            <w:tcW w:w="4813" w:type="dxa"/>
                          </w:tcPr>
                          <w:p w:rsidR="00283982" w:rsidRDefault="00F54B44">
                            <w:pPr>
                              <w:pStyle w:val="TableParagraph"/>
                              <w:spacing w:line="240" w:lineRule="exact"/>
                              <w:ind w:left="73"/>
                              <w:rPr>
                                <w:sz w:val="20"/>
                              </w:rPr>
                            </w:pPr>
                            <w:r>
                              <w:rPr>
                                <w:w w:val="110"/>
                                <w:sz w:val="20"/>
                              </w:rPr>
                              <w:t xml:space="preserve">-  -  -  -  -  -  -  -  -  -  -  -  -  -  -  -  -  -  -  -  -  -  </w:t>
                            </w:r>
                            <w:r>
                              <w:rPr>
                                <w:w w:val="110"/>
                                <w:sz w:val="20"/>
                              </w:rPr>
                              <w:t>-  -  -  -       -</w:t>
                            </w:r>
                          </w:p>
                        </w:tc>
                        <w:tc>
                          <w:tcPr>
                            <w:tcW w:w="586" w:type="dxa"/>
                          </w:tcPr>
                          <w:p w:rsidR="00283982" w:rsidRDefault="00F54B44">
                            <w:pPr>
                              <w:pStyle w:val="TableParagraph"/>
                              <w:spacing w:line="240" w:lineRule="exact"/>
                              <w:ind w:left="53"/>
                              <w:rPr>
                                <w:sz w:val="20"/>
                              </w:rPr>
                            </w:pPr>
                            <w:r>
                              <w:rPr>
                                <w:w w:val="110"/>
                                <w:sz w:val="20"/>
                              </w:rPr>
                              <w:t>-  -53</w:t>
                            </w:r>
                          </w:p>
                        </w:tc>
                      </w:tr>
                      <w:tr w:rsidR="00283982">
                        <w:trPr>
                          <w:trHeight w:hRule="exact" w:val="240"/>
                        </w:trPr>
                        <w:tc>
                          <w:tcPr>
                            <w:tcW w:w="2978" w:type="dxa"/>
                          </w:tcPr>
                          <w:p w:rsidR="00283982" w:rsidRDefault="00F54B44">
                            <w:pPr>
                              <w:pStyle w:val="TableParagraph"/>
                              <w:spacing w:line="242" w:lineRule="exact"/>
                              <w:ind w:right="36"/>
                              <w:jc w:val="right"/>
                              <w:rPr>
                                <w:sz w:val="20"/>
                              </w:rPr>
                            </w:pPr>
                            <w:r>
                              <w:rPr>
                                <w:w w:val="115"/>
                                <w:sz w:val="20"/>
                              </w:rPr>
                              <w:t>Automobiles and Highways  - -</w:t>
                            </w:r>
                          </w:p>
                        </w:tc>
                        <w:tc>
                          <w:tcPr>
                            <w:tcW w:w="4813" w:type="dxa"/>
                          </w:tcPr>
                          <w:p w:rsidR="00283982" w:rsidRDefault="00F54B44">
                            <w:pPr>
                              <w:pStyle w:val="TableParagraph"/>
                              <w:spacing w:line="242" w:lineRule="exact"/>
                              <w:ind w:left="72"/>
                              <w:rPr>
                                <w:sz w:val="20"/>
                              </w:rPr>
                            </w:pPr>
                            <w:r>
                              <w:rPr>
                                <w:w w:val="110"/>
                                <w:sz w:val="20"/>
                              </w:rPr>
                              <w:t>-  -  -  -  -  -  -  -  -  -  -  -  -  -  -  -  -  -  -  -  -  -  -  -  -  -       -</w:t>
                            </w:r>
                          </w:p>
                        </w:tc>
                        <w:tc>
                          <w:tcPr>
                            <w:tcW w:w="586" w:type="dxa"/>
                          </w:tcPr>
                          <w:p w:rsidR="00283982" w:rsidRDefault="00F54B44">
                            <w:pPr>
                              <w:pStyle w:val="TableParagraph"/>
                              <w:spacing w:line="242" w:lineRule="exact"/>
                              <w:ind w:left="57"/>
                              <w:rPr>
                                <w:sz w:val="20"/>
                              </w:rPr>
                            </w:pPr>
                            <w:r>
                              <w:rPr>
                                <w:w w:val="110"/>
                                <w:sz w:val="20"/>
                              </w:rPr>
                              <w:t>-  -54</w:t>
                            </w:r>
                          </w:p>
                        </w:tc>
                      </w:tr>
                      <w:tr w:rsidR="00283982">
                        <w:trPr>
                          <w:trHeight w:hRule="exact" w:val="245"/>
                        </w:trPr>
                        <w:tc>
                          <w:tcPr>
                            <w:tcW w:w="2978" w:type="dxa"/>
                          </w:tcPr>
                          <w:p w:rsidR="00283982" w:rsidRDefault="00F54B44">
                            <w:pPr>
                              <w:pStyle w:val="TableParagraph"/>
                              <w:spacing w:line="242" w:lineRule="exact"/>
                              <w:ind w:right="38"/>
                              <w:jc w:val="right"/>
                              <w:rPr>
                                <w:sz w:val="20"/>
                              </w:rPr>
                            </w:pPr>
                            <w:r>
                              <w:rPr>
                                <w:w w:val="110"/>
                                <w:sz w:val="20"/>
                              </w:rPr>
                              <w:t>Associated Properties   -  -  -  -  -</w:t>
                            </w:r>
                          </w:p>
                        </w:tc>
                        <w:tc>
                          <w:tcPr>
                            <w:tcW w:w="4813" w:type="dxa"/>
                          </w:tcPr>
                          <w:p w:rsidR="00283982" w:rsidRDefault="00F54B44">
                            <w:pPr>
                              <w:pStyle w:val="TableParagraph"/>
                              <w:spacing w:line="242" w:lineRule="exact"/>
                              <w:ind w:left="70"/>
                              <w:rPr>
                                <w:sz w:val="20"/>
                              </w:rPr>
                            </w:pPr>
                            <w:r>
                              <w:rPr>
                                <w:w w:val="110"/>
                                <w:sz w:val="20"/>
                              </w:rPr>
                              <w:t>-  -  -  -  -  -  -  -  -  -  -  -  -  -  -  -  -  -  -  -  -  -  -  -  -  -  -</w:t>
                            </w:r>
                          </w:p>
                        </w:tc>
                        <w:tc>
                          <w:tcPr>
                            <w:tcW w:w="586" w:type="dxa"/>
                          </w:tcPr>
                          <w:p w:rsidR="00283982" w:rsidRDefault="00F54B44">
                            <w:pPr>
                              <w:pStyle w:val="TableParagraph"/>
                              <w:spacing w:line="242" w:lineRule="exact"/>
                              <w:ind w:left="56"/>
                              <w:rPr>
                                <w:sz w:val="20"/>
                              </w:rPr>
                            </w:pPr>
                            <w:r>
                              <w:rPr>
                                <w:w w:val="110"/>
                                <w:sz w:val="20"/>
                              </w:rPr>
                              <w:t>-  -58</w:t>
                            </w:r>
                          </w:p>
                        </w:tc>
                      </w:tr>
                      <w:tr w:rsidR="00283982">
                        <w:trPr>
                          <w:trHeight w:hRule="exact" w:val="196"/>
                        </w:trPr>
                        <w:tc>
                          <w:tcPr>
                            <w:tcW w:w="2978" w:type="dxa"/>
                          </w:tcPr>
                          <w:p w:rsidR="00283982" w:rsidRDefault="00F54B44">
                            <w:pPr>
                              <w:pStyle w:val="TableParagraph"/>
                              <w:spacing w:before="4"/>
                              <w:ind w:right="47"/>
                              <w:jc w:val="right"/>
                              <w:rPr>
                                <w:sz w:val="16"/>
                              </w:rPr>
                            </w:pPr>
                            <w:r>
                              <w:rPr>
                                <w:w w:val="115"/>
                                <w:sz w:val="16"/>
                              </w:rPr>
                              <w:t>Old Haulover Canal -  -  -  -  -  -  - -</w:t>
                            </w:r>
                          </w:p>
                        </w:tc>
                        <w:tc>
                          <w:tcPr>
                            <w:tcW w:w="4813" w:type="dxa"/>
                          </w:tcPr>
                          <w:p w:rsidR="00283982" w:rsidRDefault="00F54B44">
                            <w:pPr>
                              <w:pStyle w:val="TableParagraph"/>
                              <w:spacing w:before="4"/>
                              <w:ind w:left="38"/>
                              <w:rPr>
                                <w:sz w:val="16"/>
                              </w:rPr>
                            </w:pPr>
                            <w:r>
                              <w:rPr>
                                <w:w w:val="110"/>
                                <w:sz w:val="16"/>
                              </w:rPr>
                              <w:t>-  -  -  -  -  -  -  -  -  -  -  -  -  -  -  -  -  -  -  -  -  -  -  -  -  -  -  -  -  -  -  58</w:t>
                            </w:r>
                          </w:p>
                        </w:tc>
                        <w:tc>
                          <w:tcPr>
                            <w:tcW w:w="586" w:type="dxa"/>
                          </w:tcPr>
                          <w:p w:rsidR="00283982" w:rsidRDefault="00283982"/>
                        </w:tc>
                      </w:tr>
                    </w:tbl>
                    <w:p w:rsidR="00283982" w:rsidRDefault="00283982">
                      <w:pPr>
                        <w:pStyle w:val="BodyText"/>
                      </w:pPr>
                    </w:p>
                  </w:txbxContent>
                </v:textbox>
                <w10:wrap anchorx="page"/>
              </v:shape>
            </w:pict>
          </w:r>
          <w:hyperlink w:anchor="_TOC_250032" w:history="1">
            <w:r>
              <w:rPr>
                <w:w w:val="115"/>
              </w:rPr>
              <w:t>New</w:t>
            </w:r>
            <w:r>
              <w:rPr>
                <w:spacing w:val="-1"/>
                <w:w w:val="115"/>
              </w:rPr>
              <w:t xml:space="preserve"> </w:t>
            </w:r>
            <w:r>
              <w:rPr>
                <w:w w:val="115"/>
              </w:rPr>
              <w:t>Haulover</w:t>
            </w:r>
            <w:r>
              <w:rPr>
                <w:spacing w:val="-1"/>
                <w:w w:val="115"/>
              </w:rPr>
              <w:t xml:space="preserve"> </w:t>
            </w:r>
            <w:r>
              <w:rPr>
                <w:w w:val="115"/>
              </w:rPr>
              <w:t>Canal</w:t>
            </w:r>
            <w:r>
              <w:rPr>
                <w:w w:val="115"/>
              </w:rPr>
              <w:tab/>
              <w:t>58</w:t>
            </w:r>
          </w:hyperlink>
        </w:p>
        <w:p w:rsidR="00283982" w:rsidRDefault="00F54B44">
          <w:pPr>
            <w:pStyle w:val="TOC3"/>
            <w:tabs>
              <w:tab w:val="left" w:leader="hyphen" w:pos="7842"/>
            </w:tabs>
          </w:pPr>
          <w:hyperlink w:anchor="_TOC_250031" w:history="1">
            <w:r>
              <w:rPr>
                <w:w w:val="115"/>
              </w:rPr>
              <w:t>Confederate</w:t>
            </w:r>
            <w:r>
              <w:rPr>
                <w:spacing w:val="-4"/>
                <w:w w:val="115"/>
              </w:rPr>
              <w:t xml:space="preserve"> </w:t>
            </w:r>
            <w:r>
              <w:rPr>
                <w:w w:val="115"/>
              </w:rPr>
              <w:t>Salt</w:t>
            </w:r>
            <w:r>
              <w:rPr>
                <w:spacing w:val="-4"/>
                <w:w w:val="115"/>
              </w:rPr>
              <w:t xml:space="preserve"> </w:t>
            </w:r>
            <w:r>
              <w:rPr>
                <w:w w:val="115"/>
              </w:rPr>
              <w:t>Works</w:t>
            </w:r>
            <w:r>
              <w:rPr>
                <w:w w:val="115"/>
              </w:rPr>
              <w:tab/>
              <w:t>58</w:t>
            </w:r>
          </w:hyperlink>
        </w:p>
        <w:p w:rsidR="00283982" w:rsidRDefault="00F54B44">
          <w:pPr>
            <w:pStyle w:val="TOC3"/>
            <w:tabs>
              <w:tab w:val="left" w:leader="hyphen" w:pos="7841"/>
            </w:tabs>
          </w:pPr>
          <w:hyperlink w:anchor="_TOC_250030" w:history="1">
            <w:r>
              <w:rPr>
                <w:w w:val="115"/>
              </w:rPr>
              <w:t>National</w:t>
            </w:r>
            <w:r>
              <w:rPr>
                <w:spacing w:val="1"/>
                <w:w w:val="115"/>
              </w:rPr>
              <w:t xml:space="preserve"> </w:t>
            </w:r>
            <w:r>
              <w:rPr>
                <w:w w:val="115"/>
              </w:rPr>
              <w:t>Register</w:t>
            </w:r>
            <w:r>
              <w:rPr>
                <w:spacing w:val="1"/>
                <w:w w:val="115"/>
              </w:rPr>
              <w:t xml:space="preserve"> </w:t>
            </w:r>
            <w:r>
              <w:rPr>
                <w:w w:val="115"/>
              </w:rPr>
              <w:t>Eligibility</w:t>
            </w:r>
            <w:r>
              <w:rPr>
                <w:w w:val="115"/>
              </w:rPr>
              <w:tab/>
              <w:t>58</w:t>
            </w:r>
          </w:hyperlink>
        </w:p>
        <w:p w:rsidR="00283982" w:rsidRDefault="00F54B44">
          <w:pPr>
            <w:pStyle w:val="TOC1"/>
            <w:tabs>
              <w:tab w:val="left" w:leader="hyphen" w:pos="9193"/>
            </w:tabs>
          </w:pPr>
          <w:hyperlink w:anchor="_TOC_250029" w:history="1">
            <w:r>
              <w:rPr>
                <w:w w:val="115"/>
              </w:rPr>
              <w:t>Chapter Five: Population Growth After Wars, 1845</w:t>
            </w:r>
            <w:r>
              <w:rPr>
                <w:spacing w:val="-40"/>
                <w:w w:val="115"/>
              </w:rPr>
              <w:t xml:space="preserve"> </w:t>
            </w:r>
            <w:r>
              <w:rPr>
                <w:w w:val="115"/>
              </w:rPr>
              <w:t>to</w:t>
            </w:r>
            <w:r>
              <w:rPr>
                <w:spacing w:val="-6"/>
                <w:w w:val="115"/>
              </w:rPr>
              <w:t xml:space="preserve"> </w:t>
            </w:r>
            <w:r>
              <w:rPr>
                <w:w w:val="115"/>
              </w:rPr>
              <w:t>1</w:t>
            </w:r>
            <w:r>
              <w:rPr>
                <w:w w:val="115"/>
              </w:rPr>
              <w:t>950</w:t>
            </w:r>
            <w:r>
              <w:rPr>
                <w:w w:val="115"/>
              </w:rPr>
              <w:tab/>
              <w:t>61</w:t>
            </w:r>
          </w:hyperlink>
        </w:p>
        <w:p w:rsidR="00283982" w:rsidRDefault="00F54B44">
          <w:pPr>
            <w:pStyle w:val="TOC2"/>
            <w:tabs>
              <w:tab w:val="left" w:leader="hyphen" w:pos="8516"/>
            </w:tabs>
            <w:spacing w:before="158"/>
          </w:pPr>
          <w:hyperlink w:anchor="_TOC_250028" w:history="1">
            <w:r>
              <w:rPr>
                <w:w w:val="115"/>
              </w:rPr>
              <w:t>Live</w:t>
            </w:r>
            <w:r>
              <w:rPr>
                <w:spacing w:val="2"/>
                <w:w w:val="115"/>
              </w:rPr>
              <w:t xml:space="preserve"> </w:t>
            </w:r>
            <w:r>
              <w:rPr>
                <w:w w:val="115"/>
              </w:rPr>
              <w:t>Oak</w:t>
            </w:r>
            <w:r>
              <w:rPr>
                <w:spacing w:val="2"/>
                <w:w w:val="115"/>
              </w:rPr>
              <w:t xml:space="preserve"> </w:t>
            </w:r>
            <w:r>
              <w:rPr>
                <w:w w:val="115"/>
              </w:rPr>
              <w:t>Harvesting</w:t>
            </w:r>
            <w:r>
              <w:rPr>
                <w:w w:val="115"/>
              </w:rPr>
              <w:tab/>
              <w:t>61</w:t>
            </w:r>
          </w:hyperlink>
        </w:p>
        <w:p w:rsidR="00283982" w:rsidRDefault="00F54B44">
          <w:pPr>
            <w:pStyle w:val="TOC2"/>
            <w:tabs>
              <w:tab w:val="left" w:leader="hyphen" w:pos="8518"/>
            </w:tabs>
            <w:spacing w:line="240" w:lineRule="exact"/>
          </w:pPr>
          <w:hyperlink w:anchor="_TOC_250027" w:history="1">
            <w:r>
              <w:rPr>
                <w:w w:val="110"/>
              </w:rPr>
              <w:t>Citrus</w:t>
            </w:r>
            <w:r>
              <w:rPr>
                <w:w w:val="110"/>
              </w:rPr>
              <w:tab/>
              <w:t>63</w:t>
            </w:r>
          </w:hyperlink>
        </w:p>
        <w:p w:rsidR="00283982" w:rsidRDefault="00F54B44">
          <w:pPr>
            <w:pStyle w:val="TOC2"/>
            <w:tabs>
              <w:tab w:val="left" w:leader="hyphen" w:pos="8515"/>
            </w:tabs>
            <w:spacing w:before="2" w:line="235" w:lineRule="auto"/>
            <w:ind w:right="840"/>
          </w:pPr>
          <w:r>
            <w:rPr>
              <w:w w:val="115"/>
            </w:rPr>
            <w:t xml:space="preserve">The Postwar Citrus Surge, Other Subtropical Crops, and the People to Grow Them - - </w:t>
          </w:r>
          <w:r>
            <w:rPr>
              <w:spacing w:val="3"/>
              <w:w w:val="115"/>
            </w:rPr>
            <w:t xml:space="preserve">-65 </w:t>
          </w:r>
          <w:r>
            <w:rPr>
              <w:w w:val="115"/>
            </w:rPr>
            <w:t>In-migration</w:t>
          </w:r>
          <w:r>
            <w:rPr>
              <w:spacing w:val="3"/>
              <w:w w:val="115"/>
            </w:rPr>
            <w:t xml:space="preserve"> </w:t>
          </w:r>
          <w:r>
            <w:rPr>
              <w:w w:val="115"/>
            </w:rPr>
            <w:t>and</w:t>
          </w:r>
          <w:r>
            <w:rPr>
              <w:spacing w:val="3"/>
              <w:w w:val="115"/>
            </w:rPr>
            <w:t xml:space="preserve"> </w:t>
          </w:r>
          <w:r>
            <w:rPr>
              <w:w w:val="115"/>
            </w:rPr>
            <w:t>Out-migration</w:t>
          </w:r>
          <w:r>
            <w:rPr>
              <w:w w:val="115"/>
            </w:rPr>
            <w:tab/>
          </w:r>
          <w:r>
            <w:rPr>
              <w:w w:val="110"/>
            </w:rPr>
            <w:t>67</w:t>
          </w:r>
        </w:p>
        <w:p w:rsidR="00283982" w:rsidRDefault="00F54B44">
          <w:pPr>
            <w:pStyle w:val="TOC2"/>
            <w:tabs>
              <w:tab w:val="left" w:leader="hyphen" w:pos="8518"/>
            </w:tabs>
            <w:spacing w:line="239" w:lineRule="exact"/>
          </w:pPr>
          <w:hyperlink w:anchor="_TOC_250026" w:history="1">
            <w:r>
              <w:rPr>
                <w:w w:val="110"/>
              </w:rPr>
              <w:t>El</w:t>
            </w:r>
            <w:r>
              <w:rPr>
                <w:w w:val="110"/>
              </w:rPr>
              <w:t>dora</w:t>
            </w:r>
            <w:r>
              <w:rPr>
                <w:w w:val="110"/>
              </w:rPr>
              <w:tab/>
              <w:t>71</w:t>
            </w:r>
          </w:hyperlink>
        </w:p>
        <w:p w:rsidR="00283982" w:rsidRDefault="00F54B44">
          <w:pPr>
            <w:pStyle w:val="TOC2"/>
            <w:tabs>
              <w:tab w:val="left" w:leader="hyphen" w:pos="8515"/>
            </w:tabs>
            <w:spacing w:line="240" w:lineRule="exact"/>
          </w:pPr>
          <w:hyperlink w:anchor="_TOC_250025" w:history="1">
            <w:r>
              <w:rPr>
                <w:w w:val="110"/>
              </w:rPr>
              <w:t>Seminole</w:t>
            </w:r>
            <w:r>
              <w:rPr>
                <w:spacing w:val="10"/>
                <w:w w:val="110"/>
              </w:rPr>
              <w:t xml:space="preserve"> </w:t>
            </w:r>
            <w:r>
              <w:rPr>
                <w:w w:val="110"/>
              </w:rPr>
              <w:t>Rest</w:t>
            </w:r>
            <w:r>
              <w:rPr>
                <w:w w:val="110"/>
              </w:rPr>
              <w:tab/>
              <w:t>76</w:t>
            </w:r>
          </w:hyperlink>
        </w:p>
        <w:p w:rsidR="00283982" w:rsidRDefault="00F54B44">
          <w:pPr>
            <w:pStyle w:val="TOC2"/>
            <w:tabs>
              <w:tab w:val="left" w:leader="hyphen" w:pos="8514"/>
            </w:tabs>
          </w:pPr>
          <w:hyperlink w:anchor="_TOC_250024" w:history="1">
            <w:r>
              <w:rPr>
                <w:w w:val="110"/>
              </w:rPr>
              <w:t>Associated</w:t>
            </w:r>
            <w:r>
              <w:rPr>
                <w:spacing w:val="12"/>
                <w:w w:val="110"/>
              </w:rPr>
              <w:t xml:space="preserve"> </w:t>
            </w:r>
            <w:r>
              <w:rPr>
                <w:w w:val="110"/>
              </w:rPr>
              <w:t>Properties</w:t>
            </w:r>
            <w:r>
              <w:rPr>
                <w:w w:val="110"/>
              </w:rPr>
              <w:tab/>
              <w:t>78</w:t>
            </w:r>
          </w:hyperlink>
        </w:p>
        <w:p w:rsidR="00283982" w:rsidRDefault="00F54B44">
          <w:pPr>
            <w:pStyle w:val="TOC3"/>
            <w:tabs>
              <w:tab w:val="left" w:leader="hyphen" w:pos="7842"/>
            </w:tabs>
            <w:spacing w:before="6"/>
          </w:pPr>
          <w:hyperlink w:anchor="_TOC_250023" w:history="1">
            <w:r>
              <w:rPr>
                <w:w w:val="110"/>
              </w:rPr>
              <w:t>Eldora</w:t>
            </w:r>
            <w:r>
              <w:rPr>
                <w:w w:val="110"/>
              </w:rPr>
              <w:tab/>
              <w:t>78</w:t>
            </w:r>
          </w:hyperlink>
        </w:p>
        <w:p w:rsidR="00283982" w:rsidRDefault="00F54B44">
          <w:pPr>
            <w:pStyle w:val="TOC3"/>
            <w:tabs>
              <w:tab w:val="left" w:leader="hyphen" w:pos="7843"/>
            </w:tabs>
          </w:pPr>
          <w:hyperlink w:anchor="_TOC_250022" w:history="1">
            <w:r>
              <w:rPr>
                <w:w w:val="110"/>
              </w:rPr>
              <w:t>Seminole Rest (at</w:t>
            </w:r>
            <w:r>
              <w:rPr>
                <w:spacing w:val="30"/>
                <w:w w:val="110"/>
              </w:rPr>
              <w:t xml:space="preserve"> </w:t>
            </w:r>
            <w:r>
              <w:rPr>
                <w:w w:val="110"/>
              </w:rPr>
              <w:t>Snyder’s</w:t>
            </w:r>
            <w:r>
              <w:rPr>
                <w:spacing w:val="10"/>
                <w:w w:val="110"/>
              </w:rPr>
              <w:t xml:space="preserve"> </w:t>
            </w:r>
            <w:r>
              <w:rPr>
                <w:w w:val="110"/>
              </w:rPr>
              <w:t>Mound)</w:t>
            </w:r>
            <w:r>
              <w:rPr>
                <w:w w:val="110"/>
              </w:rPr>
              <w:tab/>
              <w:t>80</w:t>
            </w:r>
          </w:hyperlink>
        </w:p>
        <w:p w:rsidR="00283982" w:rsidRDefault="00F54B44">
          <w:pPr>
            <w:pStyle w:val="TOC3"/>
            <w:tabs>
              <w:tab w:val="left" w:leader="hyphen" w:pos="7843"/>
            </w:tabs>
          </w:pPr>
          <w:hyperlink w:anchor="_TOC_250021" w:history="1">
            <w:r>
              <w:rPr>
                <w:w w:val="110"/>
              </w:rPr>
              <w:t>Registration</w:t>
            </w:r>
            <w:r>
              <w:rPr>
                <w:spacing w:val="28"/>
                <w:w w:val="110"/>
              </w:rPr>
              <w:t xml:space="preserve"> </w:t>
            </w:r>
            <w:r>
              <w:rPr>
                <w:w w:val="110"/>
              </w:rPr>
              <w:t>Requirement/Criteria</w:t>
            </w:r>
            <w:r>
              <w:rPr>
                <w:spacing w:val="29"/>
                <w:w w:val="110"/>
              </w:rPr>
              <w:t xml:space="preserve"> </w:t>
            </w:r>
            <w:r>
              <w:rPr>
                <w:w w:val="110"/>
              </w:rPr>
              <w:t>Considerations/Integrity</w:t>
            </w:r>
            <w:r>
              <w:rPr>
                <w:w w:val="110"/>
              </w:rPr>
              <w:tab/>
              <w:t>81</w:t>
            </w:r>
          </w:hyperlink>
        </w:p>
        <w:p w:rsidR="00283982" w:rsidRDefault="00F54B44">
          <w:pPr>
            <w:pStyle w:val="TOC1"/>
            <w:tabs>
              <w:tab w:val="left" w:leader="hyphen" w:pos="9193"/>
            </w:tabs>
          </w:pPr>
          <w:hyperlink w:anchor="_TOC_250020" w:history="1">
            <w:r>
              <w:rPr>
                <w:w w:val="115"/>
              </w:rPr>
              <w:t>Chapter</w:t>
            </w:r>
            <w:r>
              <w:rPr>
                <w:spacing w:val="-10"/>
                <w:w w:val="115"/>
              </w:rPr>
              <w:t xml:space="preserve"> </w:t>
            </w:r>
            <w:r>
              <w:rPr>
                <w:w w:val="115"/>
              </w:rPr>
              <w:t>Six:</w:t>
            </w:r>
            <w:r>
              <w:rPr>
                <w:spacing w:val="-10"/>
                <w:w w:val="115"/>
              </w:rPr>
              <w:t xml:space="preserve"> </w:t>
            </w:r>
            <w:r>
              <w:rPr>
                <w:w w:val="115"/>
              </w:rPr>
              <w:t>The</w:t>
            </w:r>
            <w:r>
              <w:rPr>
                <w:spacing w:val="-10"/>
                <w:w w:val="115"/>
              </w:rPr>
              <w:t xml:space="preserve"> </w:t>
            </w:r>
            <w:r>
              <w:rPr>
                <w:w w:val="115"/>
              </w:rPr>
              <w:t>Aerospace</w:t>
            </w:r>
            <w:r>
              <w:rPr>
                <w:spacing w:val="-10"/>
                <w:w w:val="115"/>
              </w:rPr>
              <w:t xml:space="preserve"> </w:t>
            </w:r>
            <w:r>
              <w:rPr>
                <w:w w:val="115"/>
              </w:rPr>
              <w:t>Program,</w:t>
            </w:r>
            <w:r>
              <w:rPr>
                <w:spacing w:val="-10"/>
                <w:w w:val="115"/>
              </w:rPr>
              <w:t xml:space="preserve"> </w:t>
            </w:r>
            <w:r>
              <w:rPr>
                <w:w w:val="115"/>
              </w:rPr>
              <w:t>1950</w:t>
            </w:r>
            <w:r>
              <w:rPr>
                <w:spacing w:val="-10"/>
                <w:w w:val="115"/>
              </w:rPr>
              <w:t xml:space="preserve"> </w:t>
            </w:r>
            <w:r>
              <w:rPr>
                <w:w w:val="115"/>
              </w:rPr>
              <w:t>to</w:t>
            </w:r>
            <w:r>
              <w:rPr>
                <w:spacing w:val="-10"/>
                <w:w w:val="115"/>
              </w:rPr>
              <w:t xml:space="preserve"> </w:t>
            </w:r>
            <w:r>
              <w:rPr>
                <w:w w:val="115"/>
              </w:rPr>
              <w:t>1975</w:t>
            </w:r>
            <w:r>
              <w:rPr>
                <w:w w:val="115"/>
              </w:rPr>
              <w:tab/>
              <w:t>83</w:t>
            </w:r>
          </w:hyperlink>
        </w:p>
        <w:p w:rsidR="00283982" w:rsidRDefault="00F54B44">
          <w:pPr>
            <w:pStyle w:val="TOC2"/>
            <w:tabs>
              <w:tab w:val="left" w:leader="hyphen" w:pos="8519"/>
            </w:tabs>
            <w:spacing w:before="158"/>
          </w:pPr>
          <w:hyperlink w:anchor="_TOC_250019" w:history="1">
            <w:r>
              <w:rPr>
                <w:w w:val="115"/>
              </w:rPr>
              <w:t>Land for the U.S.</w:t>
            </w:r>
            <w:r>
              <w:rPr>
                <w:spacing w:val="-8"/>
                <w:w w:val="115"/>
              </w:rPr>
              <w:t xml:space="preserve"> </w:t>
            </w:r>
            <w:r>
              <w:rPr>
                <w:w w:val="115"/>
              </w:rPr>
              <w:t>Space</w:t>
            </w:r>
            <w:r>
              <w:rPr>
                <w:spacing w:val="-2"/>
                <w:w w:val="115"/>
              </w:rPr>
              <w:t xml:space="preserve"> </w:t>
            </w:r>
            <w:r>
              <w:rPr>
                <w:w w:val="115"/>
              </w:rPr>
              <w:t>Program</w:t>
            </w:r>
            <w:r>
              <w:rPr>
                <w:w w:val="115"/>
              </w:rPr>
              <w:tab/>
              <w:t>84</w:t>
            </w:r>
          </w:hyperlink>
        </w:p>
        <w:p w:rsidR="00283982" w:rsidRDefault="00F54B44">
          <w:pPr>
            <w:pStyle w:val="TOC2"/>
            <w:tabs>
              <w:tab w:val="left" w:leader="hyphen" w:pos="8516"/>
            </w:tabs>
            <w:spacing w:line="240" w:lineRule="exact"/>
          </w:pPr>
          <w:hyperlink w:anchor="_TOC_250018" w:history="1">
            <w:r>
              <w:rPr>
                <w:w w:val="115"/>
              </w:rPr>
              <w:t>Canaveral</w:t>
            </w:r>
            <w:r>
              <w:rPr>
                <w:spacing w:val="-7"/>
                <w:w w:val="115"/>
              </w:rPr>
              <w:t xml:space="preserve"> </w:t>
            </w:r>
            <w:r>
              <w:rPr>
                <w:w w:val="115"/>
              </w:rPr>
              <w:t>Nati</w:t>
            </w:r>
            <w:r>
              <w:rPr>
                <w:w w:val="115"/>
              </w:rPr>
              <w:t>onal</w:t>
            </w:r>
            <w:r>
              <w:rPr>
                <w:spacing w:val="-8"/>
                <w:w w:val="115"/>
              </w:rPr>
              <w:t xml:space="preserve"> </w:t>
            </w:r>
            <w:r>
              <w:rPr>
                <w:w w:val="115"/>
              </w:rPr>
              <w:t>Seashore</w:t>
            </w:r>
            <w:r>
              <w:rPr>
                <w:w w:val="115"/>
              </w:rPr>
              <w:tab/>
              <w:t>86</w:t>
            </w:r>
          </w:hyperlink>
        </w:p>
        <w:p w:rsidR="00283982" w:rsidRDefault="00F54B44">
          <w:pPr>
            <w:pStyle w:val="TOC2"/>
            <w:tabs>
              <w:tab w:val="left" w:leader="hyphen" w:pos="8514"/>
            </w:tabs>
          </w:pPr>
          <w:hyperlink w:anchor="_TOC_250017" w:history="1">
            <w:r>
              <w:rPr>
                <w:w w:val="110"/>
              </w:rPr>
              <w:t>Associated</w:t>
            </w:r>
            <w:r>
              <w:rPr>
                <w:spacing w:val="12"/>
                <w:w w:val="110"/>
              </w:rPr>
              <w:t xml:space="preserve"> </w:t>
            </w:r>
            <w:r>
              <w:rPr>
                <w:w w:val="110"/>
              </w:rPr>
              <w:t>Properties</w:t>
            </w:r>
            <w:r>
              <w:rPr>
                <w:w w:val="110"/>
              </w:rPr>
              <w:tab/>
              <w:t>87</w:t>
            </w:r>
          </w:hyperlink>
        </w:p>
        <w:p w:rsidR="00283982" w:rsidRDefault="00F54B44">
          <w:pPr>
            <w:pStyle w:val="TOC1"/>
            <w:tabs>
              <w:tab w:val="left" w:leader="hyphen" w:pos="9193"/>
            </w:tabs>
            <w:spacing w:before="383"/>
          </w:pPr>
          <w:hyperlink w:anchor="_TOC_250016" w:history="1">
            <w:r>
              <w:rPr>
                <w:w w:val="110"/>
              </w:rPr>
              <w:t>Chapter</w:t>
            </w:r>
            <w:r>
              <w:rPr>
                <w:spacing w:val="23"/>
                <w:w w:val="110"/>
              </w:rPr>
              <w:t xml:space="preserve"> </w:t>
            </w:r>
            <w:r>
              <w:rPr>
                <w:w w:val="110"/>
              </w:rPr>
              <w:t>Seven:</w:t>
            </w:r>
            <w:r>
              <w:rPr>
                <w:spacing w:val="23"/>
                <w:w w:val="110"/>
              </w:rPr>
              <w:t xml:space="preserve"> </w:t>
            </w:r>
            <w:r>
              <w:rPr>
                <w:w w:val="110"/>
              </w:rPr>
              <w:t>Recommendations</w:t>
            </w:r>
            <w:r>
              <w:rPr>
                <w:w w:val="110"/>
              </w:rPr>
              <w:tab/>
              <w:t>89</w:t>
            </w:r>
          </w:hyperlink>
        </w:p>
        <w:p w:rsidR="00283982" w:rsidRDefault="00F54B44">
          <w:pPr>
            <w:pStyle w:val="TOC2"/>
            <w:tabs>
              <w:tab w:val="left" w:leader="hyphen" w:pos="8518"/>
            </w:tabs>
            <w:spacing w:before="158" w:line="240" w:lineRule="auto"/>
          </w:pPr>
          <w:hyperlink w:anchor="_TOC_250015" w:history="1">
            <w:r>
              <w:rPr>
                <w:w w:val="110"/>
              </w:rPr>
              <w:t>Historic and</w:t>
            </w:r>
            <w:r>
              <w:rPr>
                <w:spacing w:val="22"/>
                <w:w w:val="110"/>
              </w:rPr>
              <w:t xml:space="preserve"> </w:t>
            </w:r>
            <w:r>
              <w:rPr>
                <w:w w:val="110"/>
              </w:rPr>
              <w:t>Prehistoric</w:t>
            </w:r>
            <w:r>
              <w:rPr>
                <w:spacing w:val="12"/>
                <w:w w:val="110"/>
              </w:rPr>
              <w:t xml:space="preserve"> </w:t>
            </w:r>
            <w:r>
              <w:rPr>
                <w:w w:val="110"/>
              </w:rPr>
              <w:t>Resources</w:t>
            </w:r>
            <w:r>
              <w:rPr>
                <w:w w:val="110"/>
              </w:rPr>
              <w:tab/>
              <w:t>89</w:t>
            </w:r>
          </w:hyperlink>
        </w:p>
        <w:p w:rsidR="00283982" w:rsidRDefault="00F54B44">
          <w:pPr>
            <w:pStyle w:val="TOC3"/>
            <w:tabs>
              <w:tab w:val="left" w:leader="hyphen" w:pos="7842"/>
            </w:tabs>
            <w:spacing w:before="6"/>
          </w:pPr>
          <w:hyperlink w:anchor="_TOC_250014" w:history="1">
            <w:r>
              <w:rPr>
                <w:w w:val="115"/>
              </w:rPr>
              <w:t>Turtle</w:t>
            </w:r>
            <w:r>
              <w:rPr>
                <w:spacing w:val="-2"/>
                <w:w w:val="115"/>
              </w:rPr>
              <w:t xml:space="preserve"> </w:t>
            </w:r>
            <w:r>
              <w:rPr>
                <w:w w:val="115"/>
              </w:rPr>
              <w:t>Mound</w:t>
            </w:r>
            <w:r>
              <w:rPr>
                <w:w w:val="115"/>
              </w:rPr>
              <w:tab/>
              <w:t>89</w:t>
            </w:r>
          </w:hyperlink>
        </w:p>
        <w:p w:rsidR="00283982" w:rsidRDefault="00F54B44">
          <w:pPr>
            <w:pStyle w:val="TOC3"/>
            <w:tabs>
              <w:tab w:val="left" w:leader="hyphen" w:pos="7842"/>
            </w:tabs>
            <w:spacing w:before="3"/>
          </w:pPr>
          <w:hyperlink w:anchor="_TOC_250013" w:history="1">
            <w:r>
              <w:rPr>
                <w:w w:val="115"/>
              </w:rPr>
              <w:t>André Michaux</w:t>
            </w:r>
            <w:r>
              <w:rPr>
                <w:spacing w:val="-9"/>
                <w:w w:val="115"/>
              </w:rPr>
              <w:t xml:space="preserve"> </w:t>
            </w:r>
            <w:r>
              <w:rPr>
                <w:w w:val="115"/>
              </w:rPr>
              <w:t>Historical</w:t>
            </w:r>
            <w:r>
              <w:rPr>
                <w:spacing w:val="-5"/>
                <w:w w:val="115"/>
              </w:rPr>
              <w:t xml:space="preserve"> </w:t>
            </w:r>
            <w:r>
              <w:rPr>
                <w:w w:val="115"/>
              </w:rPr>
              <w:t>Marker</w:t>
            </w:r>
            <w:r>
              <w:rPr>
                <w:w w:val="115"/>
              </w:rPr>
              <w:tab/>
              <w:t>89</w:t>
            </w:r>
          </w:hyperlink>
        </w:p>
        <w:p w:rsidR="00283982" w:rsidRDefault="00F54B44">
          <w:pPr>
            <w:pStyle w:val="TOC3"/>
            <w:tabs>
              <w:tab w:val="left" w:leader="hyphen" w:pos="7842"/>
            </w:tabs>
            <w:spacing w:before="5"/>
          </w:pPr>
          <w:hyperlink w:anchor="_TOC_250012" w:history="1">
            <w:r>
              <w:rPr>
                <w:w w:val="110"/>
              </w:rPr>
              <w:t>Escaped</w:t>
            </w:r>
            <w:r>
              <w:rPr>
                <w:spacing w:val="9"/>
                <w:w w:val="110"/>
              </w:rPr>
              <w:t xml:space="preserve"> </w:t>
            </w:r>
            <w:r>
              <w:rPr>
                <w:w w:val="110"/>
              </w:rPr>
              <w:t>Slave</w:t>
            </w:r>
            <w:r>
              <w:rPr>
                <w:spacing w:val="10"/>
                <w:w w:val="110"/>
              </w:rPr>
              <w:t xml:space="preserve"> </w:t>
            </w:r>
            <w:r>
              <w:rPr>
                <w:w w:val="110"/>
              </w:rPr>
              <w:t>Route</w:t>
            </w:r>
            <w:r>
              <w:rPr>
                <w:w w:val="110"/>
              </w:rPr>
              <w:tab/>
              <w:t>89</w:t>
            </w:r>
          </w:hyperlink>
        </w:p>
        <w:p w:rsidR="00283982" w:rsidRDefault="00F54B44">
          <w:pPr>
            <w:pStyle w:val="TOC3"/>
            <w:tabs>
              <w:tab w:val="left" w:leader="hyphen" w:pos="7842"/>
            </w:tabs>
            <w:spacing w:before="5"/>
          </w:pPr>
          <w:hyperlink w:anchor="_TOC_250011" w:history="1">
            <w:r>
              <w:rPr>
                <w:w w:val="115"/>
              </w:rPr>
              <w:t>Elliott Plantation and Sugar</w:t>
            </w:r>
            <w:r>
              <w:rPr>
                <w:spacing w:val="2"/>
                <w:w w:val="115"/>
              </w:rPr>
              <w:t xml:space="preserve"> </w:t>
            </w:r>
            <w:r>
              <w:rPr>
                <w:w w:val="115"/>
              </w:rPr>
              <w:t>Mill Ruins</w:t>
            </w:r>
            <w:r>
              <w:rPr>
                <w:w w:val="115"/>
              </w:rPr>
              <w:tab/>
              <w:t>89</w:t>
            </w:r>
          </w:hyperlink>
        </w:p>
        <w:p w:rsidR="00283982" w:rsidRDefault="00F54B44">
          <w:pPr>
            <w:pStyle w:val="TOC3"/>
            <w:tabs>
              <w:tab w:val="left" w:leader="hyphen" w:pos="7841"/>
            </w:tabs>
            <w:spacing w:before="3"/>
          </w:pPr>
          <w:hyperlink w:anchor="_TOC_250010" w:history="1">
            <w:r>
              <w:rPr>
                <w:w w:val="115"/>
              </w:rPr>
              <w:t>Kings</w:t>
            </w:r>
            <w:r>
              <w:rPr>
                <w:spacing w:val="5"/>
                <w:w w:val="115"/>
              </w:rPr>
              <w:t xml:space="preserve"> </w:t>
            </w:r>
            <w:r>
              <w:rPr>
                <w:w w:val="115"/>
              </w:rPr>
              <w:t>Road</w:t>
            </w:r>
            <w:r>
              <w:rPr>
                <w:w w:val="115"/>
              </w:rPr>
              <w:tab/>
              <w:t>90</w:t>
            </w:r>
          </w:hyperlink>
        </w:p>
        <w:p w:rsidR="00283982" w:rsidRDefault="00F54B44">
          <w:pPr>
            <w:pStyle w:val="TOC3"/>
            <w:tabs>
              <w:tab w:val="left" w:leader="hyphen" w:pos="7842"/>
            </w:tabs>
          </w:pPr>
          <w:hyperlink w:anchor="_TOC_250009" w:history="1">
            <w:r>
              <w:rPr>
                <w:w w:val="115"/>
              </w:rPr>
              <w:t>Old Haulover Portage</w:t>
            </w:r>
            <w:r>
              <w:rPr>
                <w:spacing w:val="5"/>
                <w:w w:val="115"/>
              </w:rPr>
              <w:t xml:space="preserve"> </w:t>
            </w:r>
            <w:r>
              <w:rPr>
                <w:w w:val="115"/>
              </w:rPr>
              <w:t>and</w:t>
            </w:r>
            <w:r>
              <w:rPr>
                <w:spacing w:val="2"/>
                <w:w w:val="115"/>
              </w:rPr>
              <w:t xml:space="preserve"> </w:t>
            </w:r>
            <w:r>
              <w:rPr>
                <w:w w:val="115"/>
              </w:rPr>
              <w:t>Canal</w:t>
            </w:r>
            <w:r>
              <w:rPr>
                <w:w w:val="115"/>
              </w:rPr>
              <w:tab/>
              <w:t>90</w:t>
            </w:r>
          </w:hyperlink>
        </w:p>
        <w:p w:rsidR="00283982" w:rsidRDefault="00F54B44">
          <w:pPr>
            <w:pStyle w:val="TOC3"/>
            <w:tabs>
              <w:tab w:val="left" w:leader="hyphen" w:pos="7841"/>
            </w:tabs>
          </w:pPr>
          <w:hyperlink w:anchor="_TOC_250008" w:history="1">
            <w:r>
              <w:rPr>
                <w:w w:val="115"/>
              </w:rPr>
              <w:t>New</w:t>
            </w:r>
            <w:r>
              <w:rPr>
                <w:spacing w:val="-1"/>
                <w:w w:val="115"/>
              </w:rPr>
              <w:t xml:space="preserve"> </w:t>
            </w:r>
            <w:r>
              <w:rPr>
                <w:w w:val="115"/>
              </w:rPr>
              <w:t>Haulover</w:t>
            </w:r>
            <w:r>
              <w:rPr>
                <w:spacing w:val="-1"/>
                <w:w w:val="115"/>
              </w:rPr>
              <w:t xml:space="preserve"> </w:t>
            </w:r>
            <w:r>
              <w:rPr>
                <w:w w:val="115"/>
              </w:rPr>
              <w:t>Canal</w:t>
            </w:r>
            <w:r>
              <w:rPr>
                <w:w w:val="115"/>
              </w:rPr>
              <w:tab/>
              <w:t>90</w:t>
            </w:r>
          </w:hyperlink>
        </w:p>
        <w:p w:rsidR="00283982" w:rsidRDefault="00F54B44">
          <w:pPr>
            <w:pStyle w:val="TOC3"/>
            <w:tabs>
              <w:tab w:val="left" w:leader="hyphen" w:pos="7842"/>
            </w:tabs>
            <w:spacing w:before="3"/>
          </w:pPr>
          <w:hyperlink w:anchor="_TOC_250007" w:history="1">
            <w:r>
              <w:rPr>
                <w:w w:val="115"/>
              </w:rPr>
              <w:t>Confederate</w:t>
            </w:r>
            <w:r>
              <w:rPr>
                <w:spacing w:val="-4"/>
                <w:w w:val="115"/>
              </w:rPr>
              <w:t xml:space="preserve"> </w:t>
            </w:r>
            <w:r>
              <w:rPr>
                <w:w w:val="115"/>
              </w:rPr>
              <w:t>Salt</w:t>
            </w:r>
            <w:r>
              <w:rPr>
                <w:spacing w:val="-4"/>
                <w:w w:val="115"/>
              </w:rPr>
              <w:t xml:space="preserve"> </w:t>
            </w:r>
            <w:r>
              <w:rPr>
                <w:w w:val="115"/>
              </w:rPr>
              <w:t>Works</w:t>
            </w:r>
            <w:r>
              <w:rPr>
                <w:w w:val="115"/>
              </w:rPr>
              <w:tab/>
              <w:t>91</w:t>
            </w:r>
          </w:hyperlink>
        </w:p>
        <w:p w:rsidR="00283982" w:rsidRDefault="00F54B44">
          <w:pPr>
            <w:pStyle w:val="TOC3"/>
            <w:tabs>
              <w:tab w:val="left" w:leader="hyphen" w:pos="7842"/>
            </w:tabs>
            <w:spacing w:before="5"/>
          </w:pPr>
          <w:hyperlink w:anchor="_TOC_250006" w:history="1">
            <w:r>
              <w:rPr>
                <w:w w:val="110"/>
              </w:rPr>
              <w:t>Eldora</w:t>
            </w:r>
            <w:r>
              <w:rPr>
                <w:w w:val="110"/>
              </w:rPr>
              <w:tab/>
              <w:t>91</w:t>
            </w:r>
          </w:hyperlink>
        </w:p>
        <w:p w:rsidR="00283982" w:rsidRDefault="00F54B44">
          <w:pPr>
            <w:pStyle w:val="TOC3"/>
            <w:tabs>
              <w:tab w:val="left" w:leader="hyphen" w:pos="7841"/>
            </w:tabs>
            <w:spacing w:before="5" w:line="192" w:lineRule="exact"/>
          </w:pPr>
          <w:hyperlink w:anchor="_TOC_250005" w:history="1">
            <w:r>
              <w:rPr>
                <w:w w:val="110"/>
              </w:rPr>
              <w:t>Seminole</w:t>
            </w:r>
            <w:r>
              <w:rPr>
                <w:spacing w:val="8"/>
                <w:w w:val="110"/>
              </w:rPr>
              <w:t xml:space="preserve"> </w:t>
            </w:r>
            <w:r>
              <w:rPr>
                <w:w w:val="110"/>
              </w:rPr>
              <w:t>Rest</w:t>
            </w:r>
            <w:r>
              <w:rPr>
                <w:w w:val="110"/>
              </w:rPr>
              <w:tab/>
              <w:t>91</w:t>
            </w:r>
          </w:hyperlink>
        </w:p>
        <w:p w:rsidR="00283982" w:rsidRDefault="00F54B44">
          <w:pPr>
            <w:pStyle w:val="TOC2"/>
            <w:tabs>
              <w:tab w:val="left" w:leader="hyphen" w:pos="8519"/>
            </w:tabs>
            <w:spacing w:line="241" w:lineRule="exact"/>
          </w:pPr>
          <w:hyperlink w:anchor="_TOC_250004" w:history="1">
            <w:r>
              <w:rPr>
                <w:w w:val="110"/>
              </w:rPr>
              <w:t>Documentary Sources</w:t>
            </w:r>
            <w:r>
              <w:rPr>
                <w:spacing w:val="30"/>
                <w:w w:val="110"/>
              </w:rPr>
              <w:t xml:space="preserve"> </w:t>
            </w:r>
            <w:r>
              <w:rPr>
                <w:w w:val="110"/>
              </w:rPr>
              <w:t>and</w:t>
            </w:r>
            <w:r>
              <w:rPr>
                <w:spacing w:val="15"/>
                <w:w w:val="110"/>
              </w:rPr>
              <w:t xml:space="preserve"> </w:t>
            </w:r>
            <w:r>
              <w:rPr>
                <w:w w:val="110"/>
              </w:rPr>
              <w:t>Research</w:t>
            </w:r>
            <w:r>
              <w:rPr>
                <w:w w:val="110"/>
              </w:rPr>
              <w:tab/>
              <w:t>92</w:t>
            </w:r>
          </w:hyperlink>
        </w:p>
        <w:p w:rsidR="00283982" w:rsidRDefault="00F54B44">
          <w:pPr>
            <w:pStyle w:val="TOC3"/>
            <w:tabs>
              <w:tab w:val="left" w:leader="hyphen" w:pos="7842"/>
            </w:tabs>
            <w:spacing w:before="6" w:line="247" w:lineRule="auto"/>
            <w:ind w:left="819" w:right="1559"/>
          </w:pPr>
          <w:r>
            <w:rPr>
              <w:w w:val="115"/>
            </w:rPr>
            <w:t>Early Colonial Intercultural and Interracial Relationships and Activities Within the Seashore - 92 Elliott Plantation and Sugar</w:t>
          </w:r>
          <w:r>
            <w:rPr>
              <w:spacing w:val="2"/>
              <w:w w:val="115"/>
            </w:rPr>
            <w:t xml:space="preserve"> </w:t>
          </w:r>
          <w:r>
            <w:rPr>
              <w:w w:val="115"/>
            </w:rPr>
            <w:t>Mill Ruins</w:t>
          </w:r>
          <w:r>
            <w:rPr>
              <w:w w:val="115"/>
            </w:rPr>
            <w:tab/>
          </w:r>
          <w:r>
            <w:rPr>
              <w:w w:val="110"/>
            </w:rPr>
            <w:t>92</w:t>
          </w:r>
        </w:p>
        <w:p w:rsidR="00283982" w:rsidRDefault="00F54B44">
          <w:pPr>
            <w:pStyle w:val="TOC3"/>
            <w:tabs>
              <w:tab w:val="left" w:leader="hyphen" w:pos="7841"/>
            </w:tabs>
            <w:spacing w:before="0" w:line="195" w:lineRule="exact"/>
          </w:pPr>
          <w:hyperlink w:anchor="_TOC_250003" w:history="1">
            <w:r>
              <w:rPr>
                <w:w w:val="115"/>
              </w:rPr>
              <w:t>Kings</w:t>
            </w:r>
            <w:r>
              <w:rPr>
                <w:spacing w:val="5"/>
                <w:w w:val="115"/>
              </w:rPr>
              <w:t xml:space="preserve"> </w:t>
            </w:r>
            <w:r>
              <w:rPr>
                <w:w w:val="115"/>
              </w:rPr>
              <w:t>Road</w:t>
            </w:r>
            <w:r>
              <w:rPr>
                <w:w w:val="115"/>
              </w:rPr>
              <w:tab/>
              <w:t>92</w:t>
            </w:r>
          </w:hyperlink>
        </w:p>
        <w:p w:rsidR="00283982" w:rsidRDefault="00F54B44">
          <w:pPr>
            <w:pStyle w:val="TOC3"/>
            <w:tabs>
              <w:tab w:val="left" w:leader="hyphen" w:pos="7842"/>
            </w:tabs>
          </w:pPr>
          <w:hyperlink w:anchor="_TOC_250002" w:history="1">
            <w:r>
              <w:rPr>
                <w:w w:val="115"/>
              </w:rPr>
              <w:t>Daily Life in the Seashore in Late Nineteenth and Early</w:t>
            </w:r>
            <w:r>
              <w:rPr>
                <w:spacing w:val="-1"/>
                <w:w w:val="115"/>
              </w:rPr>
              <w:t xml:space="preserve"> </w:t>
            </w:r>
            <w:r>
              <w:rPr>
                <w:w w:val="115"/>
              </w:rPr>
              <w:t>Twentieth</w:t>
            </w:r>
            <w:r>
              <w:rPr>
                <w:spacing w:val="-1"/>
                <w:w w:val="115"/>
              </w:rPr>
              <w:t xml:space="preserve"> </w:t>
            </w:r>
            <w:r>
              <w:rPr>
                <w:w w:val="115"/>
              </w:rPr>
              <w:t>Centuries</w:t>
            </w:r>
            <w:r>
              <w:rPr>
                <w:w w:val="115"/>
              </w:rPr>
              <w:tab/>
              <w:t>92</w:t>
            </w:r>
          </w:hyperlink>
        </w:p>
        <w:p w:rsidR="00283982" w:rsidRDefault="00F54B44">
          <w:pPr>
            <w:pStyle w:val="TOC3"/>
            <w:tabs>
              <w:tab w:val="left" w:leader="hyphen" w:pos="7842"/>
            </w:tabs>
            <w:spacing w:before="5"/>
            <w:ind w:left="819"/>
          </w:pPr>
          <w:hyperlink w:anchor="_TOC_250001" w:history="1">
            <w:r>
              <w:rPr>
                <w:w w:val="115"/>
              </w:rPr>
              <w:t>Documents Relating to Live-Oak Harvesting from the 1820s to</w:t>
            </w:r>
            <w:r>
              <w:rPr>
                <w:spacing w:val="-25"/>
                <w:w w:val="115"/>
              </w:rPr>
              <w:t xml:space="preserve"> </w:t>
            </w:r>
            <w:r>
              <w:rPr>
                <w:w w:val="115"/>
              </w:rPr>
              <w:t>the</w:t>
            </w:r>
            <w:r>
              <w:rPr>
                <w:spacing w:val="-3"/>
                <w:w w:val="115"/>
              </w:rPr>
              <w:t xml:space="preserve"> </w:t>
            </w:r>
            <w:r>
              <w:rPr>
                <w:w w:val="115"/>
              </w:rPr>
              <w:t>1850s</w:t>
            </w:r>
            <w:r>
              <w:rPr>
                <w:w w:val="115"/>
              </w:rPr>
              <w:tab/>
              <w:t>92</w:t>
            </w:r>
          </w:hyperlink>
        </w:p>
        <w:p w:rsidR="00283982" w:rsidRDefault="00F54B44">
          <w:pPr>
            <w:pStyle w:val="TOC1"/>
            <w:tabs>
              <w:tab w:val="left" w:leader="hyphen" w:pos="9193"/>
            </w:tabs>
            <w:spacing w:before="381"/>
          </w:pPr>
          <w:hyperlink w:anchor="_TOC_250000" w:history="1">
            <w:r>
              <w:rPr>
                <w:w w:val="115"/>
              </w:rPr>
              <w:t>Bibliography</w:t>
            </w:r>
            <w:r>
              <w:rPr>
                <w:w w:val="115"/>
              </w:rPr>
              <w:tab/>
              <w:t>93</w:t>
            </w:r>
          </w:hyperlink>
        </w:p>
      </w:sdtContent>
    </w:sdt>
    <w:p w:rsidR="00283982" w:rsidRDefault="00283982">
      <w:pPr>
        <w:sectPr w:rsidR="00283982">
          <w:type w:val="continuous"/>
          <w:pgSz w:w="12240" w:h="15840"/>
          <w:pgMar w:top="1020" w:right="960" w:bottom="1212" w:left="1700" w:header="720" w:footer="720" w:gutter="0"/>
          <w:cols w:space="720"/>
        </w:sect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rPr>
          <w:rFonts w:ascii="Calibri"/>
          <w:sz w:val="16"/>
        </w:rPr>
      </w:pPr>
    </w:p>
    <w:p w:rsidR="00283982" w:rsidRDefault="00283982">
      <w:pPr>
        <w:pStyle w:val="BodyText"/>
        <w:spacing w:before="11"/>
        <w:rPr>
          <w:rFonts w:ascii="Calibri"/>
          <w:sz w:val="23"/>
        </w:rPr>
      </w:pPr>
    </w:p>
    <w:p w:rsidR="00283982" w:rsidRDefault="00F54B44">
      <w:pPr>
        <w:spacing w:before="1"/>
        <w:ind w:left="100"/>
        <w:rPr>
          <w:rFonts w:ascii="Calibri"/>
          <w:sz w:val="14"/>
        </w:rPr>
      </w:pPr>
      <w:r>
        <w:rPr>
          <w:rFonts w:ascii="Calibri"/>
          <w:w w:val="115"/>
          <w:sz w:val="14"/>
        </w:rPr>
        <w:t>vi Canaveral National Seashore Historic Resource Study</w:t>
      </w:r>
    </w:p>
    <w:p w:rsidR="00283982" w:rsidRDefault="00283982">
      <w:pPr>
        <w:rPr>
          <w:rFonts w:ascii="Calibri"/>
          <w:sz w:val="14"/>
        </w:rPr>
        <w:sectPr w:rsidR="00283982">
          <w:type w:val="continuous"/>
          <w:pgSz w:w="12240" w:h="15840"/>
          <w:pgMar w:top="1020" w:right="1680" w:bottom="280" w:left="980" w:header="720" w:footer="720" w:gutter="0"/>
          <w:cols w:space="720"/>
        </w:sectPr>
      </w:pPr>
    </w:p>
    <w:p w:rsidR="00283982" w:rsidRDefault="00F54B44">
      <w:pPr>
        <w:spacing w:before="81"/>
        <w:ind w:left="100"/>
        <w:rPr>
          <w:b/>
          <w:sz w:val="36"/>
        </w:rPr>
      </w:pPr>
      <w:r>
        <w:rPr>
          <w:b/>
          <w:sz w:val="36"/>
        </w:rPr>
        <w:lastRenderedPageBreak/>
        <w:t>Acknowledgements</w:t>
      </w:r>
    </w:p>
    <w:p w:rsidR="00283982" w:rsidRDefault="00283982">
      <w:pPr>
        <w:pStyle w:val="BodyText"/>
        <w:rPr>
          <w:b/>
          <w:sz w:val="44"/>
        </w:rPr>
      </w:pPr>
    </w:p>
    <w:p w:rsidR="00283982" w:rsidRDefault="00283982">
      <w:pPr>
        <w:pStyle w:val="BodyText"/>
        <w:spacing w:before="5"/>
        <w:rPr>
          <w:b/>
          <w:sz w:val="44"/>
        </w:rPr>
      </w:pPr>
    </w:p>
    <w:p w:rsidR="00283982" w:rsidRDefault="00F54B44">
      <w:pPr>
        <w:pStyle w:val="BodyText"/>
        <w:spacing w:line="252" w:lineRule="auto"/>
        <w:ind w:left="100" w:right="148"/>
      </w:pPr>
      <w:r>
        <w:t>This</w:t>
      </w:r>
      <w:r>
        <w:rPr>
          <w:spacing w:val="-11"/>
        </w:rPr>
        <w:t xml:space="preserve"> </w:t>
      </w:r>
      <w:r>
        <w:t>study</w:t>
      </w:r>
      <w:r>
        <w:rPr>
          <w:spacing w:val="-11"/>
        </w:rPr>
        <w:t xml:space="preserve"> </w:t>
      </w:r>
      <w:r>
        <w:t>is</w:t>
      </w:r>
      <w:r>
        <w:rPr>
          <w:spacing w:val="-12"/>
        </w:rPr>
        <w:t xml:space="preserve"> </w:t>
      </w:r>
      <w:r>
        <w:t>part</w:t>
      </w:r>
      <w:r>
        <w:rPr>
          <w:spacing w:val="-12"/>
        </w:rPr>
        <w:t xml:space="preserve"> </w:t>
      </w:r>
      <w:r>
        <w:t>of</w:t>
      </w:r>
      <w:r>
        <w:rPr>
          <w:spacing w:val="-11"/>
        </w:rPr>
        <w:t xml:space="preserve"> </w:t>
      </w:r>
      <w:r>
        <w:t>an</w:t>
      </w:r>
      <w:r>
        <w:rPr>
          <w:spacing w:val="-12"/>
        </w:rPr>
        <w:t xml:space="preserve"> </w:t>
      </w:r>
      <w:r>
        <w:t>ongoing</w:t>
      </w:r>
      <w:r>
        <w:rPr>
          <w:spacing w:val="-11"/>
        </w:rPr>
        <w:t xml:space="preserve"> </w:t>
      </w:r>
      <w:r>
        <w:t>effort</w:t>
      </w:r>
      <w:r>
        <w:rPr>
          <w:spacing w:val="-11"/>
        </w:rPr>
        <w:t xml:space="preserve"> </w:t>
      </w:r>
      <w:r>
        <w:t>by</w:t>
      </w:r>
      <w:r>
        <w:rPr>
          <w:spacing w:val="-11"/>
        </w:rPr>
        <w:t xml:space="preserve"> </w:t>
      </w:r>
      <w:r>
        <w:t>the</w:t>
      </w:r>
      <w:r>
        <w:rPr>
          <w:spacing w:val="-12"/>
        </w:rPr>
        <w:t xml:space="preserve"> </w:t>
      </w:r>
      <w:r>
        <w:t>NPS</w:t>
      </w:r>
      <w:r>
        <w:rPr>
          <w:spacing w:val="-11"/>
        </w:rPr>
        <w:t xml:space="preserve"> </w:t>
      </w:r>
      <w:r>
        <w:t>Southeast</w:t>
      </w:r>
      <w:r>
        <w:rPr>
          <w:spacing w:val="-11"/>
        </w:rPr>
        <w:t xml:space="preserve"> </w:t>
      </w:r>
      <w:r>
        <w:t>Regional</w:t>
      </w:r>
      <w:r>
        <w:rPr>
          <w:spacing w:val="-12"/>
        </w:rPr>
        <w:t xml:space="preserve"> </w:t>
      </w:r>
      <w:r>
        <w:t>Office’s</w:t>
      </w:r>
      <w:r>
        <w:rPr>
          <w:spacing w:val="-10"/>
        </w:rPr>
        <w:t xml:space="preserve"> </w:t>
      </w:r>
      <w:r>
        <w:t>Cultural</w:t>
      </w:r>
      <w:r>
        <w:rPr>
          <w:spacing w:val="-12"/>
        </w:rPr>
        <w:t xml:space="preserve"> </w:t>
      </w:r>
      <w:r>
        <w:t>Resources</w:t>
      </w:r>
      <w:r>
        <w:rPr>
          <w:spacing w:val="-11"/>
        </w:rPr>
        <w:t xml:space="preserve"> </w:t>
      </w:r>
      <w:r>
        <w:t>Division to</w:t>
      </w:r>
      <w:r>
        <w:rPr>
          <w:spacing w:val="-11"/>
        </w:rPr>
        <w:t xml:space="preserve"> </w:t>
      </w:r>
      <w:r>
        <w:t>provide</w:t>
      </w:r>
      <w:r>
        <w:rPr>
          <w:spacing w:val="-11"/>
        </w:rPr>
        <w:t xml:space="preserve"> </w:t>
      </w:r>
      <w:r>
        <w:t>baseline</w:t>
      </w:r>
      <w:r>
        <w:rPr>
          <w:spacing w:val="-11"/>
        </w:rPr>
        <w:t xml:space="preserve"> </w:t>
      </w:r>
      <w:r>
        <w:t>historical</w:t>
      </w:r>
      <w:r>
        <w:rPr>
          <w:spacing w:val="-11"/>
        </w:rPr>
        <w:t xml:space="preserve"> </w:t>
      </w:r>
      <w:r>
        <w:t>documentation</w:t>
      </w:r>
      <w:r>
        <w:rPr>
          <w:spacing w:val="-11"/>
        </w:rPr>
        <w:t xml:space="preserve"> </w:t>
      </w:r>
      <w:r>
        <w:rPr>
          <w:spacing w:val="-4"/>
        </w:rPr>
        <w:t>for</w:t>
      </w:r>
      <w:r>
        <w:rPr>
          <w:spacing w:val="-11"/>
        </w:rPr>
        <w:t xml:space="preserve"> </w:t>
      </w:r>
      <w:r>
        <w:t>the</w:t>
      </w:r>
      <w:r>
        <w:rPr>
          <w:spacing w:val="-11"/>
        </w:rPr>
        <w:t xml:space="preserve"> </w:t>
      </w:r>
      <w:r>
        <w:t>region’s</w:t>
      </w:r>
      <w:r>
        <w:rPr>
          <w:spacing w:val="-10"/>
        </w:rPr>
        <w:t xml:space="preserve"> </w:t>
      </w:r>
      <w:r>
        <w:t>parks.</w:t>
      </w:r>
      <w:r>
        <w:rPr>
          <w:spacing w:val="-11"/>
        </w:rPr>
        <w:t xml:space="preserve"> </w:t>
      </w:r>
      <w:r>
        <w:t>Many</w:t>
      </w:r>
      <w:r>
        <w:rPr>
          <w:spacing w:val="-11"/>
        </w:rPr>
        <w:t xml:space="preserve"> </w:t>
      </w:r>
      <w:r>
        <w:t>people</w:t>
      </w:r>
      <w:r>
        <w:rPr>
          <w:spacing w:val="-11"/>
        </w:rPr>
        <w:t xml:space="preserve"> </w:t>
      </w:r>
      <w:r>
        <w:t>contributed</w:t>
      </w:r>
      <w:r>
        <w:rPr>
          <w:spacing w:val="-11"/>
        </w:rPr>
        <w:t xml:space="preserve"> </w:t>
      </w:r>
      <w:r>
        <w:t>to</w:t>
      </w:r>
      <w:r>
        <w:rPr>
          <w:spacing w:val="-11"/>
        </w:rPr>
        <w:t xml:space="preserve"> </w:t>
      </w:r>
      <w:r>
        <w:t>this</w:t>
      </w:r>
      <w:r>
        <w:rPr>
          <w:spacing w:val="-11"/>
        </w:rPr>
        <w:t xml:space="preserve"> </w:t>
      </w:r>
      <w:r>
        <w:rPr>
          <w:spacing w:val="-5"/>
        </w:rPr>
        <w:t xml:space="preserve">study, </w:t>
      </w:r>
      <w:r>
        <w:t xml:space="preserve">but </w:t>
      </w:r>
      <w:r>
        <w:rPr>
          <w:spacing w:val="-3"/>
        </w:rPr>
        <w:t xml:space="preserve">we </w:t>
      </w:r>
      <w:r>
        <w:t xml:space="preserve">wish to especially thank Dr. Daniel </w:t>
      </w:r>
      <w:r>
        <w:rPr>
          <w:spacing w:val="-3"/>
        </w:rPr>
        <w:t xml:space="preserve">Schafer, </w:t>
      </w:r>
      <w:r>
        <w:t>Professor Emeritus and former Chair of the History Department,</w:t>
      </w:r>
      <w:r>
        <w:rPr>
          <w:spacing w:val="-13"/>
        </w:rPr>
        <w:t xml:space="preserve"> </w:t>
      </w:r>
      <w:r>
        <w:rPr>
          <w:spacing w:val="-3"/>
        </w:rPr>
        <w:t>University</w:t>
      </w:r>
      <w:r>
        <w:rPr>
          <w:spacing w:val="-12"/>
        </w:rPr>
        <w:t xml:space="preserve"> </w:t>
      </w:r>
      <w:r>
        <w:t>of</w:t>
      </w:r>
      <w:r>
        <w:rPr>
          <w:spacing w:val="-14"/>
        </w:rPr>
        <w:t xml:space="preserve"> </w:t>
      </w:r>
      <w:r>
        <w:t>North</w:t>
      </w:r>
      <w:r>
        <w:rPr>
          <w:spacing w:val="-12"/>
        </w:rPr>
        <w:t xml:space="preserve"> </w:t>
      </w:r>
      <w:r>
        <w:t>Florida,</w:t>
      </w:r>
      <w:r>
        <w:rPr>
          <w:spacing w:val="-14"/>
        </w:rPr>
        <w:t xml:space="preserve"> </w:t>
      </w:r>
      <w:r>
        <w:t>who</w:t>
      </w:r>
      <w:r>
        <w:rPr>
          <w:spacing w:val="-12"/>
        </w:rPr>
        <w:t xml:space="preserve"> </w:t>
      </w:r>
      <w:r>
        <w:t>graciously</w:t>
      </w:r>
      <w:r>
        <w:rPr>
          <w:spacing w:val="-13"/>
        </w:rPr>
        <w:t xml:space="preserve"> </w:t>
      </w:r>
      <w:r>
        <w:t>provided</w:t>
      </w:r>
      <w:r>
        <w:rPr>
          <w:spacing w:val="-13"/>
        </w:rPr>
        <w:t xml:space="preserve"> </w:t>
      </w:r>
      <w:r>
        <w:t>a</w:t>
      </w:r>
      <w:r>
        <w:rPr>
          <w:spacing w:val="-12"/>
        </w:rPr>
        <w:t xml:space="preserve"> </w:t>
      </w:r>
      <w:r>
        <w:t>summary</w:t>
      </w:r>
      <w:r>
        <w:rPr>
          <w:spacing w:val="-13"/>
        </w:rPr>
        <w:t xml:space="preserve"> </w:t>
      </w:r>
      <w:r>
        <w:t>of</w:t>
      </w:r>
      <w:r>
        <w:rPr>
          <w:spacing w:val="-13"/>
        </w:rPr>
        <w:t xml:space="preserve"> </w:t>
      </w:r>
      <w:r>
        <w:t>his</w:t>
      </w:r>
      <w:r>
        <w:rPr>
          <w:spacing w:val="-14"/>
        </w:rPr>
        <w:t xml:space="preserve"> </w:t>
      </w:r>
      <w:r>
        <w:t>findings</w:t>
      </w:r>
      <w:r>
        <w:rPr>
          <w:spacing w:val="-13"/>
        </w:rPr>
        <w:t xml:space="preserve"> </w:t>
      </w:r>
      <w:r>
        <w:t>on</w:t>
      </w:r>
      <w:r>
        <w:rPr>
          <w:spacing w:val="-14"/>
        </w:rPr>
        <w:t xml:space="preserve"> </w:t>
      </w:r>
      <w:r>
        <w:t>the</w:t>
      </w:r>
      <w:r>
        <w:rPr>
          <w:spacing w:val="-13"/>
        </w:rPr>
        <w:t xml:space="preserve"> </w:t>
      </w:r>
      <w:r>
        <w:t xml:space="preserve">Elliott plantation </w:t>
      </w:r>
      <w:r>
        <w:rPr>
          <w:spacing w:val="-4"/>
        </w:rPr>
        <w:t xml:space="preserve">for </w:t>
      </w:r>
      <w:r>
        <w:t xml:space="preserve">inclusion in this document. </w:t>
      </w:r>
      <w:r>
        <w:rPr>
          <w:spacing w:val="-3"/>
        </w:rPr>
        <w:t xml:space="preserve">Much </w:t>
      </w:r>
      <w:r>
        <w:t>of the information has only recently been uncovered during</w:t>
      </w:r>
      <w:r>
        <w:rPr>
          <w:spacing w:val="-11"/>
        </w:rPr>
        <w:t xml:space="preserve"> </w:t>
      </w:r>
      <w:r>
        <w:t>his</w:t>
      </w:r>
      <w:r>
        <w:rPr>
          <w:spacing w:val="-13"/>
        </w:rPr>
        <w:t xml:space="preserve"> </w:t>
      </w:r>
      <w:r>
        <w:t>research</w:t>
      </w:r>
      <w:r>
        <w:rPr>
          <w:spacing w:val="-12"/>
        </w:rPr>
        <w:t xml:space="preserve"> </w:t>
      </w:r>
      <w:r>
        <w:t>in</w:t>
      </w:r>
      <w:r>
        <w:rPr>
          <w:spacing w:val="-13"/>
        </w:rPr>
        <w:t xml:space="preserve"> </w:t>
      </w:r>
      <w:r>
        <w:t>Great</w:t>
      </w:r>
      <w:r>
        <w:rPr>
          <w:spacing w:val="-13"/>
        </w:rPr>
        <w:t xml:space="preserve"> </w:t>
      </w:r>
      <w:r>
        <w:t>Britain,</w:t>
      </w:r>
      <w:r>
        <w:rPr>
          <w:spacing w:val="-13"/>
        </w:rPr>
        <w:t xml:space="preserve"> </w:t>
      </w:r>
      <w:r>
        <w:t>and</w:t>
      </w:r>
      <w:r>
        <w:rPr>
          <w:spacing w:val="-13"/>
        </w:rPr>
        <w:t xml:space="preserve"> </w:t>
      </w:r>
      <w:r>
        <w:t>his</w:t>
      </w:r>
      <w:r>
        <w:rPr>
          <w:spacing w:val="-13"/>
        </w:rPr>
        <w:t xml:space="preserve"> </w:t>
      </w:r>
      <w:r>
        <w:rPr>
          <w:spacing w:val="-3"/>
        </w:rPr>
        <w:t>work</w:t>
      </w:r>
      <w:r>
        <w:rPr>
          <w:spacing w:val="-13"/>
        </w:rPr>
        <w:t xml:space="preserve"> </w:t>
      </w:r>
      <w:r>
        <w:rPr>
          <w:spacing w:val="-2"/>
        </w:rPr>
        <w:t>played</w:t>
      </w:r>
      <w:r>
        <w:rPr>
          <w:spacing w:val="-13"/>
        </w:rPr>
        <w:t xml:space="preserve"> </w:t>
      </w:r>
      <w:r>
        <w:t>a</w:t>
      </w:r>
      <w:r>
        <w:rPr>
          <w:spacing w:val="-11"/>
        </w:rPr>
        <w:t xml:space="preserve"> </w:t>
      </w:r>
      <w:r>
        <w:t>major</w:t>
      </w:r>
      <w:r>
        <w:rPr>
          <w:spacing w:val="-11"/>
        </w:rPr>
        <w:t xml:space="preserve"> </w:t>
      </w:r>
      <w:r>
        <w:t>role</w:t>
      </w:r>
      <w:r>
        <w:rPr>
          <w:spacing w:val="-12"/>
        </w:rPr>
        <w:t xml:space="preserve"> </w:t>
      </w:r>
      <w:r>
        <w:t>in</w:t>
      </w:r>
      <w:r>
        <w:rPr>
          <w:spacing w:val="-13"/>
        </w:rPr>
        <w:t xml:space="preserve"> </w:t>
      </w:r>
      <w:r>
        <w:t>initiating</w:t>
      </w:r>
      <w:r>
        <w:rPr>
          <w:spacing w:val="-13"/>
        </w:rPr>
        <w:t xml:space="preserve"> </w:t>
      </w:r>
      <w:r>
        <w:t>an</w:t>
      </w:r>
      <w:r>
        <w:rPr>
          <w:spacing w:val="-12"/>
        </w:rPr>
        <w:t xml:space="preserve"> </w:t>
      </w:r>
      <w:r>
        <w:t>archeological</w:t>
      </w:r>
      <w:r>
        <w:rPr>
          <w:spacing w:val="-13"/>
        </w:rPr>
        <w:t xml:space="preserve"> </w:t>
      </w:r>
      <w:r>
        <w:t>investi- gation</w:t>
      </w:r>
      <w:r>
        <w:rPr>
          <w:spacing w:val="-10"/>
        </w:rPr>
        <w:t xml:space="preserve"> </w:t>
      </w:r>
      <w:r>
        <w:t>of</w:t>
      </w:r>
      <w:r>
        <w:rPr>
          <w:spacing w:val="-9"/>
        </w:rPr>
        <w:t xml:space="preserve"> </w:t>
      </w:r>
      <w:r>
        <w:t>the</w:t>
      </w:r>
      <w:r>
        <w:rPr>
          <w:spacing w:val="-9"/>
        </w:rPr>
        <w:t xml:space="preserve"> </w:t>
      </w:r>
      <w:r>
        <w:rPr>
          <w:spacing w:val="-3"/>
        </w:rPr>
        <w:t>site.</w:t>
      </w:r>
      <w:r>
        <w:rPr>
          <w:spacing w:val="-10"/>
        </w:rPr>
        <w:t xml:space="preserve"> </w:t>
      </w:r>
      <w:r>
        <w:t>Information</w:t>
      </w:r>
      <w:r>
        <w:rPr>
          <w:spacing w:val="-9"/>
        </w:rPr>
        <w:t xml:space="preserve"> </w:t>
      </w:r>
      <w:r>
        <w:t>on</w:t>
      </w:r>
      <w:r>
        <w:rPr>
          <w:spacing w:val="-9"/>
        </w:rPr>
        <w:t xml:space="preserve"> </w:t>
      </w:r>
      <w:r>
        <w:t>the</w:t>
      </w:r>
      <w:r>
        <w:rPr>
          <w:spacing w:val="-9"/>
        </w:rPr>
        <w:t xml:space="preserve"> </w:t>
      </w:r>
      <w:r>
        <w:t>Kings</w:t>
      </w:r>
      <w:r>
        <w:rPr>
          <w:spacing w:val="-8"/>
        </w:rPr>
        <w:t xml:space="preserve"> </w:t>
      </w:r>
      <w:r>
        <w:t>Road</w:t>
      </w:r>
      <w:r>
        <w:rPr>
          <w:spacing w:val="-9"/>
        </w:rPr>
        <w:t xml:space="preserve"> </w:t>
      </w:r>
      <w:r>
        <w:t>extension</w:t>
      </w:r>
      <w:r>
        <w:rPr>
          <w:spacing w:val="-9"/>
        </w:rPr>
        <w:t xml:space="preserve"> </w:t>
      </w:r>
      <w:r>
        <w:t>from</w:t>
      </w:r>
      <w:r>
        <w:rPr>
          <w:spacing w:val="-8"/>
        </w:rPr>
        <w:t xml:space="preserve"> </w:t>
      </w:r>
      <w:r>
        <w:t>New</w:t>
      </w:r>
      <w:r>
        <w:rPr>
          <w:spacing w:val="-9"/>
        </w:rPr>
        <w:t xml:space="preserve"> </w:t>
      </w:r>
      <w:r>
        <w:t>Smyrna</w:t>
      </w:r>
      <w:r>
        <w:rPr>
          <w:spacing w:val="-10"/>
        </w:rPr>
        <w:t xml:space="preserve"> </w:t>
      </w:r>
      <w:r>
        <w:t>to</w:t>
      </w:r>
      <w:r>
        <w:rPr>
          <w:spacing w:val="-9"/>
        </w:rPr>
        <w:t xml:space="preserve"> </w:t>
      </w:r>
      <w:r>
        <w:t>the</w:t>
      </w:r>
      <w:r>
        <w:rPr>
          <w:spacing w:val="-10"/>
        </w:rPr>
        <w:t xml:space="preserve"> </w:t>
      </w:r>
      <w:r>
        <w:t>Elliott</w:t>
      </w:r>
      <w:r>
        <w:rPr>
          <w:spacing w:val="-9"/>
        </w:rPr>
        <w:t xml:space="preserve"> </w:t>
      </w:r>
      <w:r>
        <w:t>plantation</w:t>
      </w:r>
      <w:r>
        <w:rPr>
          <w:spacing w:val="-9"/>
        </w:rPr>
        <w:t xml:space="preserve"> </w:t>
      </w:r>
      <w:r>
        <w:t xml:space="preserve">was provided by Dot </w:t>
      </w:r>
      <w:r>
        <w:rPr>
          <w:spacing w:val="-3"/>
        </w:rPr>
        <w:t xml:space="preserve">Moore </w:t>
      </w:r>
      <w:r>
        <w:t xml:space="preserve">of the Florida Anthropological Society and </w:t>
      </w:r>
      <w:r>
        <w:rPr>
          <w:spacing w:val="-3"/>
        </w:rPr>
        <w:t xml:space="preserve">Roz Foster </w:t>
      </w:r>
      <w:r>
        <w:t xml:space="preserve">of the North Brevard Her- </w:t>
      </w:r>
      <w:r>
        <w:rPr>
          <w:spacing w:val="-3"/>
        </w:rPr>
        <w:t>itage</w:t>
      </w:r>
      <w:r>
        <w:rPr>
          <w:spacing w:val="-9"/>
        </w:rPr>
        <w:t xml:space="preserve"> </w:t>
      </w:r>
      <w:r>
        <w:t>Foundation.</w:t>
      </w:r>
      <w:r>
        <w:rPr>
          <w:spacing w:val="-9"/>
        </w:rPr>
        <w:t xml:space="preserve"> </w:t>
      </w:r>
      <w:r>
        <w:rPr>
          <w:spacing w:val="-3"/>
        </w:rPr>
        <w:t>Roz</w:t>
      </w:r>
      <w:r>
        <w:rPr>
          <w:spacing w:val="-8"/>
        </w:rPr>
        <w:t xml:space="preserve"> </w:t>
      </w:r>
      <w:r>
        <w:rPr>
          <w:spacing w:val="-3"/>
        </w:rPr>
        <w:t>Foster</w:t>
      </w:r>
      <w:r>
        <w:rPr>
          <w:spacing w:val="-8"/>
        </w:rPr>
        <w:t xml:space="preserve"> </w:t>
      </w:r>
      <w:r>
        <w:t>also</w:t>
      </w:r>
      <w:r>
        <w:rPr>
          <w:spacing w:val="-8"/>
        </w:rPr>
        <w:t xml:space="preserve"> </w:t>
      </w:r>
      <w:r>
        <w:t>helped</w:t>
      </w:r>
      <w:r>
        <w:rPr>
          <w:spacing w:val="-8"/>
        </w:rPr>
        <w:t xml:space="preserve"> </w:t>
      </w:r>
      <w:r>
        <w:t>document</w:t>
      </w:r>
      <w:r>
        <w:rPr>
          <w:spacing w:val="-8"/>
        </w:rPr>
        <w:t xml:space="preserve"> </w:t>
      </w:r>
      <w:r>
        <w:t>Clifton</w:t>
      </w:r>
      <w:r>
        <w:rPr>
          <w:spacing w:val="-9"/>
        </w:rPr>
        <w:t xml:space="preserve"> </w:t>
      </w:r>
      <w:r>
        <w:t>school,</w:t>
      </w:r>
      <w:r>
        <w:rPr>
          <w:spacing w:val="-9"/>
        </w:rPr>
        <w:t xml:space="preserve"> </w:t>
      </w:r>
      <w:r>
        <w:t>Haulover</w:t>
      </w:r>
      <w:r>
        <w:rPr>
          <w:spacing w:val="-9"/>
        </w:rPr>
        <w:t xml:space="preserve"> </w:t>
      </w:r>
      <w:r>
        <w:t>Canal,</w:t>
      </w:r>
      <w:r>
        <w:rPr>
          <w:spacing w:val="-9"/>
        </w:rPr>
        <w:t xml:space="preserve"> </w:t>
      </w:r>
      <w:r>
        <w:t>and</w:t>
      </w:r>
      <w:r>
        <w:rPr>
          <w:spacing w:val="-8"/>
        </w:rPr>
        <w:t xml:space="preserve"> </w:t>
      </w:r>
      <w:r>
        <w:t>the</w:t>
      </w:r>
      <w:r>
        <w:rPr>
          <w:spacing w:val="-8"/>
        </w:rPr>
        <w:t xml:space="preserve"> </w:t>
      </w:r>
      <w:r>
        <w:t>community</w:t>
      </w:r>
      <w:r>
        <w:rPr>
          <w:spacing w:val="-8"/>
        </w:rPr>
        <w:t xml:space="preserve"> </w:t>
      </w:r>
      <w:r>
        <w:rPr>
          <w:spacing w:val="-3"/>
        </w:rPr>
        <w:t xml:space="preserve">of </w:t>
      </w:r>
      <w:r>
        <w:t>Allenhurst,</w:t>
      </w:r>
      <w:r>
        <w:rPr>
          <w:spacing w:val="-12"/>
        </w:rPr>
        <w:t xml:space="preserve"> </w:t>
      </w:r>
      <w:r>
        <w:t>and</w:t>
      </w:r>
      <w:r>
        <w:rPr>
          <w:spacing w:val="-13"/>
        </w:rPr>
        <w:t xml:space="preserve"> </w:t>
      </w:r>
      <w:r>
        <w:t>she</w:t>
      </w:r>
      <w:r>
        <w:rPr>
          <w:spacing w:val="-11"/>
        </w:rPr>
        <w:t xml:space="preserve"> </w:t>
      </w:r>
      <w:r>
        <w:t>is</w:t>
      </w:r>
      <w:r>
        <w:rPr>
          <w:spacing w:val="-12"/>
        </w:rPr>
        <w:t xml:space="preserve"> </w:t>
      </w:r>
      <w:r>
        <w:t>the</w:t>
      </w:r>
      <w:r>
        <w:rPr>
          <w:spacing w:val="-11"/>
        </w:rPr>
        <w:t xml:space="preserve"> </w:t>
      </w:r>
      <w:r>
        <w:t>source</w:t>
      </w:r>
      <w:r>
        <w:rPr>
          <w:spacing w:val="-12"/>
        </w:rPr>
        <w:t xml:space="preserve"> </w:t>
      </w:r>
      <w:r>
        <w:rPr>
          <w:spacing w:val="-4"/>
        </w:rPr>
        <w:t>for</w:t>
      </w:r>
      <w:r>
        <w:rPr>
          <w:spacing w:val="-12"/>
        </w:rPr>
        <w:t xml:space="preserve"> </w:t>
      </w:r>
      <w:r>
        <w:t>several</w:t>
      </w:r>
      <w:r>
        <w:rPr>
          <w:spacing w:val="-12"/>
        </w:rPr>
        <w:t xml:space="preserve"> </w:t>
      </w:r>
      <w:r>
        <w:t>historic</w:t>
      </w:r>
      <w:r>
        <w:rPr>
          <w:spacing w:val="-13"/>
        </w:rPr>
        <w:t xml:space="preserve"> </w:t>
      </w:r>
      <w:r>
        <w:t>photographs.</w:t>
      </w:r>
      <w:r>
        <w:rPr>
          <w:spacing w:val="-13"/>
        </w:rPr>
        <w:t xml:space="preserve"> </w:t>
      </w:r>
      <w:r>
        <w:rPr>
          <w:spacing w:val="-3"/>
        </w:rPr>
        <w:t>John</w:t>
      </w:r>
      <w:r>
        <w:rPr>
          <w:spacing w:val="-12"/>
        </w:rPr>
        <w:t xml:space="preserve"> </w:t>
      </w:r>
      <w:r>
        <w:t>"Kip"</w:t>
      </w:r>
      <w:r>
        <w:rPr>
          <w:spacing w:val="-13"/>
        </w:rPr>
        <w:t xml:space="preserve"> </w:t>
      </w:r>
      <w:r>
        <w:t>Hulvershorn</w:t>
      </w:r>
      <w:r>
        <w:rPr>
          <w:spacing w:val="-12"/>
        </w:rPr>
        <w:t xml:space="preserve"> </w:t>
      </w:r>
      <w:r>
        <w:t>deserves</w:t>
      </w:r>
      <w:r>
        <w:rPr>
          <w:spacing w:val="-12"/>
        </w:rPr>
        <w:t xml:space="preserve"> </w:t>
      </w:r>
      <w:r>
        <w:t>special mention</w:t>
      </w:r>
      <w:r>
        <w:rPr>
          <w:spacing w:val="-12"/>
        </w:rPr>
        <w:t xml:space="preserve"> </w:t>
      </w:r>
      <w:r>
        <w:rPr>
          <w:spacing w:val="-4"/>
        </w:rPr>
        <w:t>for</w:t>
      </w:r>
      <w:r>
        <w:rPr>
          <w:spacing w:val="-13"/>
        </w:rPr>
        <w:t xml:space="preserve"> </w:t>
      </w:r>
      <w:r>
        <w:t>the</w:t>
      </w:r>
      <w:r>
        <w:rPr>
          <w:spacing w:val="-12"/>
        </w:rPr>
        <w:t xml:space="preserve"> </w:t>
      </w:r>
      <w:r>
        <w:t>task</w:t>
      </w:r>
      <w:r>
        <w:rPr>
          <w:spacing w:val="-12"/>
        </w:rPr>
        <w:t xml:space="preserve"> </w:t>
      </w:r>
      <w:r>
        <w:t>of</w:t>
      </w:r>
      <w:r>
        <w:rPr>
          <w:spacing w:val="-13"/>
        </w:rPr>
        <w:t xml:space="preserve"> </w:t>
      </w:r>
      <w:r>
        <w:t>sifting</w:t>
      </w:r>
      <w:r>
        <w:rPr>
          <w:spacing w:val="-12"/>
        </w:rPr>
        <w:t xml:space="preserve"> </w:t>
      </w:r>
      <w:r>
        <w:t>through</w:t>
      </w:r>
      <w:r>
        <w:rPr>
          <w:spacing w:val="-12"/>
        </w:rPr>
        <w:t xml:space="preserve"> </w:t>
      </w:r>
      <w:r>
        <w:t>many</w:t>
      </w:r>
      <w:r>
        <w:rPr>
          <w:spacing w:val="-12"/>
        </w:rPr>
        <w:t xml:space="preserve"> </w:t>
      </w:r>
      <w:r>
        <w:t>contacts,</w:t>
      </w:r>
      <w:r>
        <w:rPr>
          <w:spacing w:val="-13"/>
        </w:rPr>
        <w:t xml:space="preserve"> </w:t>
      </w:r>
      <w:r>
        <w:t>databases,</w:t>
      </w:r>
      <w:r>
        <w:rPr>
          <w:spacing w:val="-12"/>
        </w:rPr>
        <w:t xml:space="preserve"> </w:t>
      </w:r>
      <w:r>
        <w:t>files,</w:t>
      </w:r>
      <w:r>
        <w:rPr>
          <w:spacing w:val="-13"/>
        </w:rPr>
        <w:t xml:space="preserve"> </w:t>
      </w:r>
      <w:r>
        <w:t>and</w:t>
      </w:r>
      <w:r>
        <w:rPr>
          <w:spacing w:val="-12"/>
        </w:rPr>
        <w:t xml:space="preserve"> </w:t>
      </w:r>
      <w:r>
        <w:t>websites</w:t>
      </w:r>
      <w:r>
        <w:rPr>
          <w:spacing w:val="-12"/>
        </w:rPr>
        <w:t xml:space="preserve"> </w:t>
      </w:r>
      <w:r>
        <w:t>to</w:t>
      </w:r>
      <w:r>
        <w:rPr>
          <w:spacing w:val="-12"/>
        </w:rPr>
        <w:t xml:space="preserve"> </w:t>
      </w:r>
      <w:r>
        <w:t>track</w:t>
      </w:r>
      <w:r>
        <w:rPr>
          <w:spacing w:val="-12"/>
        </w:rPr>
        <w:t xml:space="preserve"> </w:t>
      </w:r>
      <w:r>
        <w:t>down</w:t>
      </w:r>
      <w:r>
        <w:rPr>
          <w:spacing w:val="-13"/>
        </w:rPr>
        <w:t xml:space="preserve"> </w:t>
      </w:r>
      <w:r>
        <w:t>the</w:t>
      </w:r>
      <w:r>
        <w:rPr>
          <w:spacing w:val="-12"/>
        </w:rPr>
        <w:t xml:space="preserve"> </w:t>
      </w:r>
      <w:r>
        <w:t>illus- trations.</w:t>
      </w:r>
      <w:r>
        <w:rPr>
          <w:spacing w:val="-16"/>
        </w:rPr>
        <w:t xml:space="preserve"> </w:t>
      </w:r>
      <w:r>
        <w:t>Gary</w:t>
      </w:r>
      <w:r>
        <w:rPr>
          <w:spacing w:val="-15"/>
        </w:rPr>
        <w:t xml:space="preserve"> </w:t>
      </w:r>
      <w:r>
        <w:t>Luther</w:t>
      </w:r>
      <w:r>
        <w:rPr>
          <w:spacing w:val="-16"/>
        </w:rPr>
        <w:t xml:space="preserve"> </w:t>
      </w:r>
      <w:r>
        <w:t>and</w:t>
      </w:r>
      <w:r>
        <w:rPr>
          <w:spacing w:val="-15"/>
        </w:rPr>
        <w:t xml:space="preserve"> </w:t>
      </w:r>
      <w:r>
        <w:t>Harlan</w:t>
      </w:r>
      <w:r>
        <w:rPr>
          <w:spacing w:val="-15"/>
        </w:rPr>
        <w:t xml:space="preserve"> </w:t>
      </w:r>
      <w:r>
        <w:t>Hutchins</w:t>
      </w:r>
      <w:r>
        <w:rPr>
          <w:spacing w:val="-16"/>
        </w:rPr>
        <w:t xml:space="preserve"> </w:t>
      </w:r>
      <w:r>
        <w:t>of</w:t>
      </w:r>
      <w:r>
        <w:rPr>
          <w:spacing w:val="-15"/>
        </w:rPr>
        <w:t xml:space="preserve"> </w:t>
      </w:r>
      <w:r>
        <w:t>the</w:t>
      </w:r>
      <w:r>
        <w:rPr>
          <w:spacing w:val="-15"/>
        </w:rPr>
        <w:t xml:space="preserve"> </w:t>
      </w:r>
      <w:r>
        <w:t>Southeast</w:t>
      </w:r>
      <w:r>
        <w:rPr>
          <w:spacing w:val="-15"/>
        </w:rPr>
        <w:t xml:space="preserve"> </w:t>
      </w:r>
      <w:r>
        <w:rPr>
          <w:spacing w:val="-4"/>
        </w:rPr>
        <w:t>Volusia</w:t>
      </w:r>
      <w:r>
        <w:rPr>
          <w:spacing w:val="-16"/>
        </w:rPr>
        <w:t xml:space="preserve"> </w:t>
      </w:r>
      <w:r>
        <w:t>Historical</w:t>
      </w:r>
      <w:r>
        <w:rPr>
          <w:spacing w:val="-16"/>
        </w:rPr>
        <w:t xml:space="preserve"> </w:t>
      </w:r>
      <w:r>
        <w:t>Society</w:t>
      </w:r>
      <w:r>
        <w:rPr>
          <w:spacing w:val="-15"/>
        </w:rPr>
        <w:t xml:space="preserve"> </w:t>
      </w:r>
      <w:r>
        <w:t>also</w:t>
      </w:r>
      <w:r>
        <w:rPr>
          <w:spacing w:val="-15"/>
        </w:rPr>
        <w:t xml:space="preserve"> </w:t>
      </w:r>
      <w:r>
        <w:t>supplied</w:t>
      </w:r>
      <w:r>
        <w:rPr>
          <w:spacing w:val="-15"/>
        </w:rPr>
        <w:t xml:space="preserve"> </w:t>
      </w:r>
      <w:r>
        <w:rPr>
          <w:spacing w:val="-3"/>
        </w:rPr>
        <w:t xml:space="preserve">historic </w:t>
      </w:r>
      <w:r>
        <w:t>photos</w:t>
      </w:r>
      <w:r>
        <w:rPr>
          <w:spacing w:val="-11"/>
        </w:rPr>
        <w:t xml:space="preserve"> </w:t>
      </w:r>
      <w:r>
        <w:t>and</w:t>
      </w:r>
      <w:r>
        <w:rPr>
          <w:spacing w:val="-11"/>
        </w:rPr>
        <w:t xml:space="preserve"> </w:t>
      </w:r>
      <w:r>
        <w:t>were</w:t>
      </w:r>
      <w:r>
        <w:rPr>
          <w:spacing w:val="-10"/>
        </w:rPr>
        <w:t xml:space="preserve"> </w:t>
      </w:r>
      <w:r>
        <w:t>indispensable</w:t>
      </w:r>
      <w:r>
        <w:rPr>
          <w:spacing w:val="-10"/>
        </w:rPr>
        <w:t xml:space="preserve"> </w:t>
      </w:r>
      <w:r>
        <w:rPr>
          <w:spacing w:val="-4"/>
        </w:rPr>
        <w:t>for</w:t>
      </w:r>
      <w:r>
        <w:rPr>
          <w:spacing w:val="-11"/>
        </w:rPr>
        <w:t xml:space="preserve"> </w:t>
      </w:r>
      <w:r>
        <w:t>their</w:t>
      </w:r>
      <w:r>
        <w:rPr>
          <w:spacing w:val="-10"/>
        </w:rPr>
        <w:t xml:space="preserve"> </w:t>
      </w:r>
      <w:r>
        <w:t>knowledge</w:t>
      </w:r>
      <w:r>
        <w:rPr>
          <w:spacing w:val="-10"/>
        </w:rPr>
        <w:t xml:space="preserve"> </w:t>
      </w:r>
      <w:r>
        <w:t>of</w:t>
      </w:r>
      <w:r>
        <w:rPr>
          <w:spacing w:val="-11"/>
        </w:rPr>
        <w:t xml:space="preserve"> </w:t>
      </w:r>
      <w:r>
        <w:t>local</w:t>
      </w:r>
      <w:r>
        <w:rPr>
          <w:spacing w:val="-10"/>
        </w:rPr>
        <w:t xml:space="preserve"> </w:t>
      </w:r>
      <w:r>
        <w:rPr>
          <w:spacing w:val="-4"/>
        </w:rPr>
        <w:t>history.</w:t>
      </w:r>
    </w:p>
    <w:p w:rsidR="00283982" w:rsidRDefault="00283982">
      <w:pPr>
        <w:pStyle w:val="BodyText"/>
        <w:spacing w:before="9"/>
      </w:pPr>
    </w:p>
    <w:p w:rsidR="00283982" w:rsidRDefault="00F54B44">
      <w:pPr>
        <w:pStyle w:val="BodyText"/>
        <w:spacing w:before="1" w:line="252" w:lineRule="auto"/>
        <w:ind w:left="100" w:right="148"/>
      </w:pPr>
      <w:r>
        <w:t>Three</w:t>
      </w:r>
      <w:r>
        <w:rPr>
          <w:spacing w:val="-8"/>
        </w:rPr>
        <w:t xml:space="preserve"> </w:t>
      </w:r>
      <w:r>
        <w:t>members</w:t>
      </w:r>
      <w:r>
        <w:rPr>
          <w:spacing w:val="-8"/>
        </w:rPr>
        <w:t xml:space="preserve"> </w:t>
      </w:r>
      <w:r>
        <w:t>of</w:t>
      </w:r>
      <w:r>
        <w:rPr>
          <w:spacing w:val="-9"/>
        </w:rPr>
        <w:t xml:space="preserve"> </w:t>
      </w:r>
      <w:r>
        <w:t>the</w:t>
      </w:r>
      <w:r>
        <w:rPr>
          <w:spacing w:val="-8"/>
        </w:rPr>
        <w:t xml:space="preserve"> </w:t>
      </w:r>
      <w:r>
        <w:t>Seashore’s</w:t>
      </w:r>
      <w:r>
        <w:rPr>
          <w:spacing w:val="-9"/>
        </w:rPr>
        <w:t xml:space="preserve"> </w:t>
      </w:r>
      <w:r>
        <w:t>staff</w:t>
      </w:r>
      <w:r>
        <w:rPr>
          <w:spacing w:val="-9"/>
        </w:rPr>
        <w:t xml:space="preserve"> </w:t>
      </w:r>
      <w:r>
        <w:t>should</w:t>
      </w:r>
      <w:r>
        <w:rPr>
          <w:spacing w:val="-8"/>
        </w:rPr>
        <w:t xml:space="preserve"> </w:t>
      </w:r>
      <w:r>
        <w:t>receive</w:t>
      </w:r>
      <w:r>
        <w:rPr>
          <w:spacing w:val="-8"/>
        </w:rPr>
        <w:t xml:space="preserve"> </w:t>
      </w:r>
      <w:r>
        <w:t>mention.</w:t>
      </w:r>
      <w:r>
        <w:rPr>
          <w:spacing w:val="-8"/>
        </w:rPr>
        <w:t xml:space="preserve"> </w:t>
      </w:r>
      <w:r>
        <w:t>Bruce</w:t>
      </w:r>
      <w:r>
        <w:rPr>
          <w:spacing w:val="-8"/>
        </w:rPr>
        <w:t xml:space="preserve"> </w:t>
      </w:r>
      <w:r>
        <w:t>Rosel</w:t>
      </w:r>
      <w:r>
        <w:rPr>
          <w:spacing w:val="-8"/>
        </w:rPr>
        <w:t xml:space="preserve"> </w:t>
      </w:r>
      <w:r>
        <w:t>provided</w:t>
      </w:r>
      <w:r>
        <w:rPr>
          <w:spacing w:val="-8"/>
        </w:rPr>
        <w:t xml:space="preserve"> </w:t>
      </w:r>
      <w:r>
        <w:t>detailed</w:t>
      </w:r>
      <w:r>
        <w:rPr>
          <w:spacing w:val="-8"/>
        </w:rPr>
        <w:t xml:space="preserve"> </w:t>
      </w:r>
      <w:r>
        <w:t>information on</w:t>
      </w:r>
      <w:r>
        <w:rPr>
          <w:spacing w:val="-9"/>
        </w:rPr>
        <w:t xml:space="preserve"> </w:t>
      </w:r>
      <w:r>
        <w:t>the</w:t>
      </w:r>
      <w:r>
        <w:rPr>
          <w:spacing w:val="-8"/>
        </w:rPr>
        <w:t xml:space="preserve"> </w:t>
      </w:r>
      <w:r>
        <w:t>renovation</w:t>
      </w:r>
      <w:r>
        <w:rPr>
          <w:spacing w:val="-9"/>
        </w:rPr>
        <w:t xml:space="preserve"> </w:t>
      </w:r>
      <w:r>
        <w:t>of</w:t>
      </w:r>
      <w:r>
        <w:rPr>
          <w:spacing w:val="-8"/>
        </w:rPr>
        <w:t xml:space="preserve"> </w:t>
      </w:r>
      <w:r>
        <w:t>the</w:t>
      </w:r>
      <w:r>
        <w:rPr>
          <w:spacing w:val="-8"/>
        </w:rPr>
        <w:t xml:space="preserve"> </w:t>
      </w:r>
      <w:r>
        <w:t>Seminole</w:t>
      </w:r>
      <w:r>
        <w:rPr>
          <w:spacing w:val="-8"/>
        </w:rPr>
        <w:t xml:space="preserve"> </w:t>
      </w:r>
      <w:r>
        <w:t>Rest</w:t>
      </w:r>
      <w:r>
        <w:rPr>
          <w:spacing w:val="-8"/>
        </w:rPr>
        <w:t xml:space="preserve"> </w:t>
      </w:r>
      <w:r>
        <w:t>buildings</w:t>
      </w:r>
      <w:r>
        <w:rPr>
          <w:spacing w:val="-8"/>
        </w:rPr>
        <w:t xml:space="preserve"> </w:t>
      </w:r>
      <w:r>
        <w:t>and</w:t>
      </w:r>
      <w:r>
        <w:rPr>
          <w:spacing w:val="-8"/>
        </w:rPr>
        <w:t xml:space="preserve"> </w:t>
      </w:r>
      <w:r>
        <w:t>Reid</w:t>
      </w:r>
      <w:r>
        <w:rPr>
          <w:spacing w:val="-8"/>
        </w:rPr>
        <w:t xml:space="preserve"> </w:t>
      </w:r>
      <w:r>
        <w:rPr>
          <w:spacing w:val="-3"/>
        </w:rPr>
        <w:t>Miller,</w:t>
      </w:r>
      <w:r>
        <w:rPr>
          <w:spacing w:val="-9"/>
        </w:rPr>
        <w:t xml:space="preserve"> </w:t>
      </w:r>
      <w:r>
        <w:t>a</w:t>
      </w:r>
      <w:r>
        <w:rPr>
          <w:spacing w:val="-8"/>
        </w:rPr>
        <w:t xml:space="preserve"> </w:t>
      </w:r>
      <w:r>
        <w:t>former</w:t>
      </w:r>
      <w:r>
        <w:rPr>
          <w:spacing w:val="-8"/>
        </w:rPr>
        <w:t xml:space="preserve"> </w:t>
      </w:r>
      <w:r>
        <w:t>interpreter</w:t>
      </w:r>
      <w:r>
        <w:rPr>
          <w:spacing w:val="-9"/>
        </w:rPr>
        <w:t xml:space="preserve"> </w:t>
      </w:r>
      <w:r>
        <w:t>at</w:t>
      </w:r>
      <w:r>
        <w:rPr>
          <w:spacing w:val="-8"/>
        </w:rPr>
        <w:t xml:space="preserve"> </w:t>
      </w:r>
      <w:r>
        <w:t>the</w:t>
      </w:r>
      <w:r>
        <w:rPr>
          <w:spacing w:val="-8"/>
        </w:rPr>
        <w:t xml:space="preserve"> </w:t>
      </w:r>
      <w:r>
        <w:t>Seashore</w:t>
      </w:r>
      <w:r>
        <w:rPr>
          <w:spacing w:val="-8"/>
        </w:rPr>
        <w:t xml:space="preserve"> </w:t>
      </w:r>
      <w:r>
        <w:t xml:space="preserve">and now with the </w:t>
      </w:r>
      <w:r>
        <w:rPr>
          <w:spacing w:val="-4"/>
        </w:rPr>
        <w:t xml:space="preserve">U.S. Forest </w:t>
      </w:r>
      <w:r>
        <w:t xml:space="preserve">Service, </w:t>
      </w:r>
      <w:r>
        <w:rPr>
          <w:spacing w:val="-3"/>
        </w:rPr>
        <w:t xml:space="preserve">offered </w:t>
      </w:r>
      <w:r>
        <w:t>many constructive leads, comments, and little-known infor- mation,</w:t>
      </w:r>
      <w:r>
        <w:rPr>
          <w:spacing w:val="-13"/>
        </w:rPr>
        <w:t xml:space="preserve"> </w:t>
      </w:r>
      <w:r>
        <w:t>espe</w:t>
      </w:r>
      <w:r>
        <w:t>cially</w:t>
      </w:r>
      <w:r>
        <w:rPr>
          <w:spacing w:val="-14"/>
        </w:rPr>
        <w:t xml:space="preserve"> </w:t>
      </w:r>
      <w:r>
        <w:t>pertaining</w:t>
      </w:r>
      <w:r>
        <w:rPr>
          <w:spacing w:val="-13"/>
        </w:rPr>
        <w:t xml:space="preserve"> </w:t>
      </w:r>
      <w:r>
        <w:t>to</w:t>
      </w:r>
      <w:r>
        <w:rPr>
          <w:spacing w:val="-14"/>
        </w:rPr>
        <w:t xml:space="preserve"> </w:t>
      </w:r>
      <w:r>
        <w:t>the</w:t>
      </w:r>
      <w:r>
        <w:rPr>
          <w:spacing w:val="-14"/>
        </w:rPr>
        <w:t xml:space="preserve"> </w:t>
      </w:r>
      <w:r>
        <w:t>history</w:t>
      </w:r>
      <w:r>
        <w:rPr>
          <w:spacing w:val="-14"/>
        </w:rPr>
        <w:t xml:space="preserve"> </w:t>
      </w:r>
      <w:r>
        <w:t>of</w:t>
      </w:r>
      <w:r>
        <w:rPr>
          <w:spacing w:val="-14"/>
        </w:rPr>
        <w:t xml:space="preserve"> </w:t>
      </w:r>
      <w:r>
        <w:t>Eldora.</w:t>
      </w:r>
      <w:r>
        <w:rPr>
          <w:spacing w:val="-13"/>
        </w:rPr>
        <w:t xml:space="preserve"> </w:t>
      </w:r>
      <w:r>
        <w:t>Reid</w:t>
      </w:r>
      <w:r>
        <w:rPr>
          <w:spacing w:val="-14"/>
        </w:rPr>
        <w:t xml:space="preserve"> </w:t>
      </w:r>
      <w:r>
        <w:t>also</w:t>
      </w:r>
      <w:r>
        <w:rPr>
          <w:spacing w:val="-14"/>
        </w:rPr>
        <w:t xml:space="preserve"> </w:t>
      </w:r>
      <w:r>
        <w:t>reviewed</w:t>
      </w:r>
      <w:r>
        <w:rPr>
          <w:spacing w:val="-14"/>
        </w:rPr>
        <w:t xml:space="preserve"> </w:t>
      </w:r>
      <w:r>
        <w:t>the</w:t>
      </w:r>
      <w:r>
        <w:rPr>
          <w:spacing w:val="-14"/>
        </w:rPr>
        <w:t xml:space="preserve"> </w:t>
      </w:r>
      <w:r>
        <w:t>initial</w:t>
      </w:r>
      <w:r>
        <w:rPr>
          <w:spacing w:val="-13"/>
        </w:rPr>
        <w:t xml:space="preserve"> </w:t>
      </w:r>
      <w:r>
        <w:t>drafts</w:t>
      </w:r>
      <w:r>
        <w:rPr>
          <w:spacing w:val="-15"/>
        </w:rPr>
        <w:t xml:space="preserve"> </w:t>
      </w:r>
      <w:r>
        <w:t>and</w:t>
      </w:r>
      <w:r>
        <w:rPr>
          <w:spacing w:val="-14"/>
        </w:rPr>
        <w:t xml:space="preserve"> </w:t>
      </w:r>
      <w:r>
        <w:t>at</w:t>
      </w:r>
      <w:r>
        <w:rPr>
          <w:spacing w:val="-14"/>
        </w:rPr>
        <w:t xml:space="preserve"> </w:t>
      </w:r>
      <w:r>
        <w:t>his</w:t>
      </w:r>
      <w:r>
        <w:rPr>
          <w:spacing w:val="-15"/>
        </w:rPr>
        <w:t xml:space="preserve"> </w:t>
      </w:r>
      <w:r>
        <w:t>urging the document was revised to become more specific to the park area. His timely encouragement when the project</w:t>
      </w:r>
      <w:r>
        <w:rPr>
          <w:spacing w:val="-9"/>
        </w:rPr>
        <w:t xml:space="preserve"> </w:t>
      </w:r>
      <w:r>
        <w:t>became</w:t>
      </w:r>
      <w:r>
        <w:rPr>
          <w:spacing w:val="-9"/>
        </w:rPr>
        <w:t xml:space="preserve"> </w:t>
      </w:r>
      <w:r>
        <w:rPr>
          <w:spacing w:val="-3"/>
        </w:rPr>
        <w:t>prolonged</w:t>
      </w:r>
      <w:r>
        <w:rPr>
          <w:spacing w:val="-9"/>
        </w:rPr>
        <w:t xml:space="preserve"> </w:t>
      </w:r>
      <w:r>
        <w:t>was</w:t>
      </w:r>
      <w:r>
        <w:rPr>
          <w:spacing w:val="-9"/>
        </w:rPr>
        <w:t xml:space="preserve"> </w:t>
      </w:r>
      <w:r>
        <w:t>especially</w:t>
      </w:r>
      <w:r>
        <w:rPr>
          <w:spacing w:val="-9"/>
        </w:rPr>
        <w:t xml:space="preserve"> </w:t>
      </w:r>
      <w:r>
        <w:t>helpful.</w:t>
      </w:r>
      <w:r>
        <w:rPr>
          <w:spacing w:val="-11"/>
        </w:rPr>
        <w:t xml:space="preserve"> </w:t>
      </w:r>
      <w:r>
        <w:rPr>
          <w:spacing w:val="-4"/>
        </w:rPr>
        <w:t>Finally,</w:t>
      </w:r>
      <w:r>
        <w:rPr>
          <w:spacing w:val="-10"/>
        </w:rPr>
        <w:t xml:space="preserve"> </w:t>
      </w:r>
      <w:r>
        <w:rPr>
          <w:spacing w:val="-3"/>
        </w:rPr>
        <w:t>John</w:t>
      </w:r>
      <w:r>
        <w:rPr>
          <w:spacing w:val="-9"/>
        </w:rPr>
        <w:t xml:space="preserve"> </w:t>
      </w:r>
      <w:r>
        <w:rPr>
          <w:spacing w:val="-3"/>
        </w:rPr>
        <w:t>Stiner,</w:t>
      </w:r>
      <w:r>
        <w:rPr>
          <w:spacing w:val="-9"/>
        </w:rPr>
        <w:t xml:space="preserve"> </w:t>
      </w:r>
      <w:r>
        <w:t>the</w:t>
      </w:r>
      <w:r>
        <w:rPr>
          <w:spacing w:val="-9"/>
        </w:rPr>
        <w:t xml:space="preserve"> </w:t>
      </w:r>
      <w:r>
        <w:t>park’s</w:t>
      </w:r>
      <w:r>
        <w:rPr>
          <w:spacing w:val="-10"/>
        </w:rPr>
        <w:t xml:space="preserve"> </w:t>
      </w:r>
      <w:r>
        <w:t>resource</w:t>
      </w:r>
      <w:r>
        <w:rPr>
          <w:spacing w:val="-10"/>
        </w:rPr>
        <w:t xml:space="preserve"> </w:t>
      </w:r>
      <w:r>
        <w:t>management</w:t>
      </w:r>
      <w:r>
        <w:rPr>
          <w:spacing w:val="-9"/>
        </w:rPr>
        <w:t xml:space="preserve"> </w:t>
      </w:r>
      <w:r>
        <w:t>spe- cialist, was tireless in his commitment to the project and his willingness to respond to questions and requests</w:t>
      </w:r>
      <w:r>
        <w:rPr>
          <w:spacing w:val="-12"/>
        </w:rPr>
        <w:t xml:space="preserve"> </w:t>
      </w:r>
      <w:r>
        <w:rPr>
          <w:spacing w:val="-4"/>
        </w:rPr>
        <w:t>for</w:t>
      </w:r>
      <w:r>
        <w:rPr>
          <w:spacing w:val="-12"/>
        </w:rPr>
        <w:t xml:space="preserve"> </w:t>
      </w:r>
      <w:r>
        <w:t>information.</w:t>
      </w:r>
      <w:r>
        <w:rPr>
          <w:spacing w:val="-12"/>
        </w:rPr>
        <w:t xml:space="preserve"> </w:t>
      </w:r>
      <w:r>
        <w:rPr>
          <w:spacing w:val="-3"/>
        </w:rPr>
        <w:t>Without</w:t>
      </w:r>
      <w:r>
        <w:rPr>
          <w:spacing w:val="-13"/>
        </w:rPr>
        <w:t xml:space="preserve"> </w:t>
      </w:r>
      <w:r>
        <w:t>him,</w:t>
      </w:r>
      <w:r>
        <w:rPr>
          <w:spacing w:val="-13"/>
        </w:rPr>
        <w:t xml:space="preserve"> </w:t>
      </w:r>
      <w:r>
        <w:t>there</w:t>
      </w:r>
      <w:r>
        <w:rPr>
          <w:spacing w:val="-13"/>
        </w:rPr>
        <w:t xml:space="preserve"> </w:t>
      </w:r>
      <w:r>
        <w:t>would</w:t>
      </w:r>
      <w:r>
        <w:rPr>
          <w:spacing w:val="-12"/>
        </w:rPr>
        <w:t xml:space="preserve"> </w:t>
      </w:r>
      <w:r>
        <w:t>have</w:t>
      </w:r>
      <w:r>
        <w:rPr>
          <w:spacing w:val="-12"/>
        </w:rPr>
        <w:t xml:space="preserve"> </w:t>
      </w:r>
      <w:r>
        <w:t>been</w:t>
      </w:r>
      <w:r>
        <w:rPr>
          <w:spacing w:val="-12"/>
        </w:rPr>
        <w:t xml:space="preserve"> </w:t>
      </w:r>
      <w:r>
        <w:t>significant</w:t>
      </w:r>
      <w:r>
        <w:rPr>
          <w:spacing w:val="-12"/>
        </w:rPr>
        <w:t xml:space="preserve"> </w:t>
      </w:r>
      <w:r>
        <w:t>gaps</w:t>
      </w:r>
      <w:r>
        <w:rPr>
          <w:spacing w:val="-13"/>
        </w:rPr>
        <w:t xml:space="preserve"> </w:t>
      </w:r>
      <w:r>
        <w:t>and</w:t>
      </w:r>
      <w:r>
        <w:rPr>
          <w:spacing w:val="-13"/>
        </w:rPr>
        <w:t xml:space="preserve"> </w:t>
      </w:r>
      <w:r>
        <w:t>errors</w:t>
      </w:r>
      <w:r>
        <w:rPr>
          <w:spacing w:val="-12"/>
        </w:rPr>
        <w:t xml:space="preserve"> </w:t>
      </w:r>
      <w:r>
        <w:t>in</w:t>
      </w:r>
      <w:r>
        <w:rPr>
          <w:spacing w:val="-12"/>
        </w:rPr>
        <w:t xml:space="preserve"> </w:t>
      </w:r>
      <w:r>
        <w:t>the</w:t>
      </w:r>
      <w:r>
        <w:rPr>
          <w:spacing w:val="-12"/>
        </w:rPr>
        <w:t xml:space="preserve"> </w:t>
      </w:r>
      <w:r>
        <w:rPr>
          <w:spacing w:val="-5"/>
        </w:rPr>
        <w:t>study.</w:t>
      </w:r>
    </w:p>
    <w:p w:rsidR="00283982" w:rsidRDefault="00283982">
      <w:pPr>
        <w:pStyle w:val="BodyText"/>
        <w:spacing w:before="10"/>
      </w:pPr>
    </w:p>
    <w:p w:rsidR="00283982" w:rsidRDefault="00F54B44">
      <w:pPr>
        <w:pStyle w:val="BodyText"/>
        <w:spacing w:line="252" w:lineRule="auto"/>
        <w:ind w:left="100" w:right="148"/>
      </w:pPr>
      <w:r>
        <w:t>Finally, Bob Blythe, former chief of the history branch of the Cultural Resources Division, kept the project moving, even after he left the National Park Service and moved to France, and added more park-specific information.</w:t>
      </w:r>
    </w:p>
    <w:p w:rsidR="00283982" w:rsidRDefault="00283982">
      <w:pPr>
        <w:spacing w:line="252" w:lineRule="auto"/>
        <w:sectPr w:rsidR="00283982">
          <w:footerReference w:type="default" r:id="rId12"/>
          <w:pgSz w:w="12240" w:h="15840"/>
          <w:pgMar w:top="940" w:right="960" w:bottom="920" w:left="1700" w:header="0" w:footer="732" w:gutter="0"/>
          <w:cols w:space="720"/>
        </w:sectPr>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spacing w:before="12"/>
        <w:rPr>
          <w:sz w:val="19"/>
        </w:rPr>
      </w:pPr>
    </w:p>
    <w:p w:rsidR="00283982" w:rsidRDefault="00F54B44">
      <w:pPr>
        <w:ind w:left="100"/>
        <w:rPr>
          <w:rFonts w:ascii="Calibri"/>
          <w:sz w:val="14"/>
        </w:rPr>
      </w:pPr>
      <w:r>
        <w:rPr>
          <w:rFonts w:ascii="Calibri"/>
          <w:w w:val="115"/>
          <w:sz w:val="14"/>
        </w:rPr>
        <w:t>viii  Canaveral National Seashore Historic Resource Study</w:t>
      </w:r>
    </w:p>
    <w:p w:rsidR="00283982" w:rsidRDefault="00283982">
      <w:pPr>
        <w:rPr>
          <w:rFonts w:ascii="Calibri"/>
          <w:sz w:val="14"/>
        </w:rPr>
        <w:sectPr w:rsidR="00283982">
          <w:footerReference w:type="even" r:id="rId13"/>
          <w:pgSz w:w="12240" w:h="15840"/>
          <w:pgMar w:top="1500" w:right="1720" w:bottom="280" w:left="980" w:header="0" w:footer="0" w:gutter="0"/>
          <w:cols w:space="720"/>
        </w:sectPr>
      </w:pPr>
    </w:p>
    <w:p w:rsidR="00283982" w:rsidRDefault="00283982">
      <w:pPr>
        <w:pStyle w:val="BodyText"/>
        <w:rPr>
          <w:rFonts w:ascii="Calibri"/>
        </w:rPr>
      </w:pPr>
    </w:p>
    <w:p w:rsidR="00283982" w:rsidRDefault="00283982">
      <w:pPr>
        <w:pStyle w:val="BodyText"/>
        <w:spacing w:before="11"/>
        <w:rPr>
          <w:rFonts w:ascii="Calibri"/>
          <w:sz w:val="18"/>
        </w:rPr>
      </w:pPr>
    </w:p>
    <w:p w:rsidR="00283982" w:rsidRDefault="00F54B44">
      <w:pPr>
        <w:pStyle w:val="BodyText"/>
        <w:spacing w:line="20" w:lineRule="exact"/>
        <w:ind w:left="100"/>
        <w:rPr>
          <w:rFonts w:ascii="Calibri"/>
          <w:sz w:val="2"/>
        </w:rPr>
      </w:pPr>
      <w:r>
        <w:rPr>
          <w:rFonts w:ascii="Calibri"/>
          <w:sz w:val="2"/>
        </w:rPr>
      </w:r>
      <w:r>
        <w:rPr>
          <w:rFonts w:ascii="Calibri"/>
          <w:sz w:val="2"/>
        </w:rPr>
        <w:pict>
          <v:group id="_x0000_s1290" style="width:468.3pt;height:.5pt;mso-position-horizontal-relative:char;mso-position-vertical-relative:line" coordsize="9366,10">
            <v:line id="_x0000_s1292" style="position:absolute" from="5,5" to="10,5" strokeweight=".48pt"/>
            <v:line id="_x0000_s1291" style="position:absolute" from="10,5" to="9360,5" strokeweight=".48pt"/>
            <w10:anchorlock/>
          </v:group>
        </w:pict>
      </w:r>
    </w:p>
    <w:p w:rsidR="00283982" w:rsidRDefault="00F54B44">
      <w:pPr>
        <w:ind w:left="118"/>
        <w:rPr>
          <w:b/>
          <w:sz w:val="60"/>
        </w:rPr>
      </w:pPr>
      <w:r>
        <w:rPr>
          <w:b/>
          <w:w w:val="105"/>
          <w:sz w:val="60"/>
        </w:rPr>
        <w:t>Chapter 1: Introduction</w:t>
      </w:r>
    </w:p>
    <w:p w:rsidR="00283982" w:rsidRDefault="00283982">
      <w:pPr>
        <w:pStyle w:val="BodyText"/>
        <w:rPr>
          <w:b/>
        </w:rPr>
      </w:pPr>
    </w:p>
    <w:p w:rsidR="00283982" w:rsidRDefault="00283982">
      <w:pPr>
        <w:pStyle w:val="BodyText"/>
        <w:rPr>
          <w:b/>
        </w:rPr>
      </w:pPr>
    </w:p>
    <w:p w:rsidR="00283982" w:rsidRDefault="00283982">
      <w:pPr>
        <w:pStyle w:val="BodyText"/>
        <w:rPr>
          <w:b/>
        </w:rPr>
      </w:pPr>
    </w:p>
    <w:p w:rsidR="00283982" w:rsidRDefault="00283982">
      <w:pPr>
        <w:sectPr w:rsidR="00283982">
          <w:footerReference w:type="even" r:id="rId14"/>
          <w:footerReference w:type="default" r:id="rId15"/>
          <w:pgSz w:w="12240" w:h="15840"/>
          <w:pgMar w:top="1500" w:right="940" w:bottom="900" w:left="1720" w:header="0" w:footer="710" w:gutter="0"/>
          <w:pgNumType w:start="1"/>
          <w:cols w:space="720"/>
        </w:sectPr>
      </w:pPr>
    </w:p>
    <w:p w:rsidR="00283982" w:rsidRDefault="00283982">
      <w:pPr>
        <w:pStyle w:val="BodyText"/>
        <w:spacing w:before="9"/>
        <w:rPr>
          <w:b/>
          <w:sz w:val="24"/>
        </w:rPr>
      </w:pPr>
    </w:p>
    <w:p w:rsidR="00283982" w:rsidRDefault="00F54B44">
      <w:pPr>
        <w:pStyle w:val="BodyText"/>
        <w:spacing w:before="1" w:line="285" w:lineRule="auto"/>
        <w:ind w:left="118" w:right="14"/>
      </w:pPr>
      <w:r>
        <w:t>The 57,661 acres of Canaveral National Seashore (“the</w:t>
      </w:r>
      <w:r>
        <w:rPr>
          <w:spacing w:val="-8"/>
        </w:rPr>
        <w:t xml:space="preserve"> </w:t>
      </w:r>
      <w:r>
        <w:t>Seashore”)</w:t>
      </w:r>
      <w:r>
        <w:rPr>
          <w:spacing w:val="-8"/>
        </w:rPr>
        <w:t xml:space="preserve"> </w:t>
      </w:r>
      <w:r>
        <w:t>are</w:t>
      </w:r>
      <w:r>
        <w:rPr>
          <w:spacing w:val="-7"/>
        </w:rPr>
        <w:t xml:space="preserve"> </w:t>
      </w:r>
      <w:r>
        <w:t>located</w:t>
      </w:r>
      <w:r>
        <w:rPr>
          <w:spacing w:val="-7"/>
        </w:rPr>
        <w:t xml:space="preserve"> </w:t>
      </w:r>
      <w:r>
        <w:t>on</w:t>
      </w:r>
      <w:r>
        <w:rPr>
          <w:spacing w:val="-7"/>
        </w:rPr>
        <w:t xml:space="preserve"> </w:t>
      </w:r>
      <w:r>
        <w:t>the</w:t>
      </w:r>
      <w:r>
        <w:rPr>
          <w:spacing w:val="-8"/>
        </w:rPr>
        <w:t xml:space="preserve"> </w:t>
      </w:r>
      <w:r>
        <w:t>Atlantic</w:t>
      </w:r>
      <w:r>
        <w:rPr>
          <w:spacing w:val="-8"/>
        </w:rPr>
        <w:t xml:space="preserve"> </w:t>
      </w:r>
      <w:r>
        <w:t>coast</w:t>
      </w:r>
      <w:r>
        <w:rPr>
          <w:spacing w:val="-8"/>
        </w:rPr>
        <w:t xml:space="preserve"> </w:t>
      </w:r>
      <w:r>
        <w:t>of Florida approximately 25 miles south of Daytona Beach</w:t>
      </w:r>
      <w:r>
        <w:rPr>
          <w:spacing w:val="-7"/>
        </w:rPr>
        <w:t xml:space="preserve"> </w:t>
      </w:r>
      <w:r>
        <w:t>and</w:t>
      </w:r>
      <w:r>
        <w:rPr>
          <w:spacing w:val="-7"/>
        </w:rPr>
        <w:t xml:space="preserve"> </w:t>
      </w:r>
      <w:r>
        <w:t>a</w:t>
      </w:r>
      <w:r>
        <w:rPr>
          <w:spacing w:val="-8"/>
        </w:rPr>
        <w:t xml:space="preserve"> </w:t>
      </w:r>
      <w:r>
        <w:t>bit</w:t>
      </w:r>
      <w:r>
        <w:rPr>
          <w:spacing w:val="-7"/>
        </w:rPr>
        <w:t xml:space="preserve"> </w:t>
      </w:r>
      <w:r>
        <w:t>more</w:t>
      </w:r>
      <w:r>
        <w:rPr>
          <w:spacing w:val="-7"/>
        </w:rPr>
        <w:t xml:space="preserve"> </w:t>
      </w:r>
      <w:r>
        <w:t>than</w:t>
      </w:r>
      <w:r>
        <w:rPr>
          <w:spacing w:val="-7"/>
        </w:rPr>
        <w:t xml:space="preserve"> </w:t>
      </w:r>
      <w:r>
        <w:t>50</w:t>
      </w:r>
      <w:r>
        <w:rPr>
          <w:spacing w:val="-7"/>
        </w:rPr>
        <w:t xml:space="preserve"> </w:t>
      </w:r>
      <w:r>
        <w:t>miles</w:t>
      </w:r>
      <w:r>
        <w:rPr>
          <w:spacing w:val="-7"/>
        </w:rPr>
        <w:t xml:space="preserve"> </w:t>
      </w:r>
      <w:r>
        <w:t>east</w:t>
      </w:r>
      <w:r>
        <w:rPr>
          <w:spacing w:val="-7"/>
        </w:rPr>
        <w:t xml:space="preserve"> </w:t>
      </w:r>
      <w:r>
        <w:t>of</w:t>
      </w:r>
      <w:r>
        <w:rPr>
          <w:spacing w:val="-8"/>
        </w:rPr>
        <w:t xml:space="preserve"> </w:t>
      </w:r>
      <w:r>
        <w:t>Orlando. The</w:t>
      </w:r>
      <w:r>
        <w:rPr>
          <w:spacing w:val="-9"/>
        </w:rPr>
        <w:t xml:space="preserve"> </w:t>
      </w:r>
      <w:r>
        <w:t>Seashore</w:t>
      </w:r>
      <w:r>
        <w:rPr>
          <w:spacing w:val="-10"/>
        </w:rPr>
        <w:t xml:space="preserve"> </w:t>
      </w:r>
      <w:r>
        <w:t>has</w:t>
      </w:r>
      <w:r>
        <w:rPr>
          <w:spacing w:val="-10"/>
        </w:rPr>
        <w:t xml:space="preserve"> </w:t>
      </w:r>
      <w:r>
        <w:t>lands</w:t>
      </w:r>
      <w:r>
        <w:rPr>
          <w:spacing w:val="-10"/>
        </w:rPr>
        <w:t xml:space="preserve"> </w:t>
      </w:r>
      <w:r>
        <w:t>in</w:t>
      </w:r>
      <w:r>
        <w:rPr>
          <w:spacing w:val="-10"/>
        </w:rPr>
        <w:t xml:space="preserve"> </w:t>
      </w:r>
      <w:r>
        <w:t>both</w:t>
      </w:r>
      <w:r>
        <w:rPr>
          <w:spacing w:val="-10"/>
        </w:rPr>
        <w:t xml:space="preserve"> </w:t>
      </w:r>
      <w:r>
        <w:rPr>
          <w:spacing w:val="-3"/>
        </w:rPr>
        <w:t>Brevard</w:t>
      </w:r>
      <w:r>
        <w:rPr>
          <w:spacing w:val="-10"/>
        </w:rPr>
        <w:t xml:space="preserve"> </w:t>
      </w:r>
      <w:r>
        <w:t>and</w:t>
      </w:r>
      <w:r>
        <w:rPr>
          <w:spacing w:val="-10"/>
        </w:rPr>
        <w:t xml:space="preserve"> </w:t>
      </w:r>
      <w:r>
        <w:rPr>
          <w:spacing w:val="-4"/>
        </w:rPr>
        <w:t xml:space="preserve">Volusia </w:t>
      </w:r>
      <w:r>
        <w:t>Counties.</w:t>
      </w:r>
      <w:r>
        <w:rPr>
          <w:spacing w:val="-11"/>
        </w:rPr>
        <w:t xml:space="preserve"> </w:t>
      </w:r>
      <w:r>
        <w:t>The</w:t>
      </w:r>
      <w:r>
        <w:rPr>
          <w:spacing w:val="-10"/>
        </w:rPr>
        <w:t xml:space="preserve"> </w:t>
      </w:r>
      <w:r>
        <w:t>communities</w:t>
      </w:r>
      <w:r>
        <w:rPr>
          <w:spacing w:val="-10"/>
        </w:rPr>
        <w:t xml:space="preserve"> </w:t>
      </w:r>
      <w:r>
        <w:t>of</w:t>
      </w:r>
      <w:r>
        <w:rPr>
          <w:spacing w:val="-10"/>
        </w:rPr>
        <w:t xml:space="preserve"> </w:t>
      </w:r>
      <w:r>
        <w:t>Edgewater</w:t>
      </w:r>
      <w:r>
        <w:rPr>
          <w:spacing w:val="-11"/>
        </w:rPr>
        <w:t xml:space="preserve"> </w:t>
      </w:r>
      <w:r>
        <w:t>and</w:t>
      </w:r>
      <w:r>
        <w:rPr>
          <w:spacing w:val="-10"/>
        </w:rPr>
        <w:t xml:space="preserve"> </w:t>
      </w:r>
      <w:r>
        <w:rPr>
          <w:spacing w:val="-3"/>
        </w:rPr>
        <w:t xml:space="preserve">New </w:t>
      </w:r>
      <w:r>
        <w:t>Smyrna Beach are just beyond the Seashore’s northern boundary, Oak Hill adjoins the Seashore on</w:t>
      </w:r>
      <w:r>
        <w:rPr>
          <w:spacing w:val="-10"/>
        </w:rPr>
        <w:t xml:space="preserve"> </w:t>
      </w:r>
      <w:r>
        <w:t>the</w:t>
      </w:r>
      <w:r>
        <w:rPr>
          <w:spacing w:val="-10"/>
        </w:rPr>
        <w:t xml:space="preserve"> </w:t>
      </w:r>
      <w:r>
        <w:t>northwest,</w:t>
      </w:r>
      <w:r>
        <w:rPr>
          <w:spacing w:val="-9"/>
        </w:rPr>
        <w:t xml:space="preserve"> </w:t>
      </w:r>
      <w:r>
        <w:t>and</w:t>
      </w:r>
      <w:r>
        <w:rPr>
          <w:spacing w:val="-10"/>
        </w:rPr>
        <w:t xml:space="preserve"> </w:t>
      </w:r>
      <w:r>
        <w:rPr>
          <w:spacing w:val="-3"/>
        </w:rPr>
        <w:t>Titusville</w:t>
      </w:r>
      <w:r>
        <w:rPr>
          <w:spacing w:val="-10"/>
        </w:rPr>
        <w:t xml:space="preserve"> </w:t>
      </w:r>
      <w:r>
        <w:t>lies</w:t>
      </w:r>
      <w:r>
        <w:rPr>
          <w:spacing w:val="-9"/>
        </w:rPr>
        <w:t xml:space="preserve"> </w:t>
      </w:r>
      <w:r>
        <w:t>just</w:t>
      </w:r>
      <w:r>
        <w:rPr>
          <w:spacing w:val="-10"/>
        </w:rPr>
        <w:t xml:space="preserve"> </w:t>
      </w:r>
      <w:r>
        <w:t>west</w:t>
      </w:r>
      <w:r>
        <w:rPr>
          <w:spacing w:val="-10"/>
        </w:rPr>
        <w:t xml:space="preserve"> </w:t>
      </w:r>
      <w:r>
        <w:t>of</w:t>
      </w:r>
      <w:r>
        <w:rPr>
          <w:spacing w:val="-10"/>
        </w:rPr>
        <w:t xml:space="preserve"> </w:t>
      </w:r>
      <w:r>
        <w:rPr>
          <w:spacing w:val="-3"/>
        </w:rPr>
        <w:t xml:space="preserve">the </w:t>
      </w:r>
      <w:r>
        <w:t xml:space="preserve">southern </w:t>
      </w:r>
      <w:r>
        <w:rPr>
          <w:spacing w:val="-3"/>
        </w:rPr>
        <w:t xml:space="preserve">boundary. </w:t>
      </w:r>
      <w:r>
        <w:t>Along the eastern edge of the Seashore</w:t>
      </w:r>
      <w:r>
        <w:rPr>
          <w:spacing w:val="-8"/>
        </w:rPr>
        <w:t xml:space="preserve"> </w:t>
      </w:r>
      <w:r>
        <w:t>is</w:t>
      </w:r>
      <w:r>
        <w:rPr>
          <w:spacing w:val="-8"/>
        </w:rPr>
        <w:t xml:space="preserve"> </w:t>
      </w:r>
      <w:r>
        <w:t>a</w:t>
      </w:r>
      <w:r>
        <w:rPr>
          <w:spacing w:val="-8"/>
        </w:rPr>
        <w:t xml:space="preserve"> </w:t>
      </w:r>
      <w:r>
        <w:t>narrow</w:t>
      </w:r>
      <w:r>
        <w:rPr>
          <w:spacing w:val="-8"/>
        </w:rPr>
        <w:t xml:space="preserve"> </w:t>
      </w:r>
      <w:r>
        <w:t>ribbon</w:t>
      </w:r>
      <w:r>
        <w:rPr>
          <w:spacing w:val="-8"/>
        </w:rPr>
        <w:t xml:space="preserve"> </w:t>
      </w:r>
      <w:r>
        <w:t>of</w:t>
      </w:r>
      <w:r>
        <w:rPr>
          <w:spacing w:val="-9"/>
        </w:rPr>
        <w:t xml:space="preserve"> </w:t>
      </w:r>
      <w:r>
        <w:t>barrier</w:t>
      </w:r>
      <w:r>
        <w:rPr>
          <w:spacing w:val="-8"/>
        </w:rPr>
        <w:t xml:space="preserve"> </w:t>
      </w:r>
      <w:r>
        <w:t>island.</w:t>
      </w:r>
    </w:p>
    <w:p w:rsidR="00283982" w:rsidRDefault="00F54B44">
      <w:pPr>
        <w:pStyle w:val="BodyText"/>
        <w:spacing w:line="285" w:lineRule="auto"/>
        <w:ind w:left="118" w:right="12"/>
      </w:pPr>
      <w:r>
        <w:t>Behind the i</w:t>
      </w:r>
      <w:r>
        <w:t>sland’s dunes, the estuary of Mosquito Lagoon washes the banks of the oceanfront island and</w:t>
      </w:r>
      <w:r>
        <w:rPr>
          <w:spacing w:val="-11"/>
        </w:rPr>
        <w:t xml:space="preserve"> </w:t>
      </w:r>
      <w:r>
        <w:t>of</w:t>
      </w:r>
      <w:r>
        <w:rPr>
          <w:spacing w:val="-13"/>
        </w:rPr>
        <w:t xml:space="preserve"> </w:t>
      </w:r>
      <w:r>
        <w:t>Merritt</w:t>
      </w:r>
      <w:r>
        <w:rPr>
          <w:spacing w:val="-11"/>
        </w:rPr>
        <w:t xml:space="preserve"> </w:t>
      </w:r>
      <w:r>
        <w:t>Island</w:t>
      </w:r>
      <w:r>
        <w:rPr>
          <w:spacing w:val="-12"/>
        </w:rPr>
        <w:t xml:space="preserve"> </w:t>
      </w:r>
      <w:r>
        <w:t>to</w:t>
      </w:r>
      <w:r>
        <w:rPr>
          <w:spacing w:val="-11"/>
        </w:rPr>
        <w:t xml:space="preserve"> </w:t>
      </w:r>
      <w:r>
        <w:t>the</w:t>
      </w:r>
      <w:r>
        <w:rPr>
          <w:spacing w:val="-11"/>
        </w:rPr>
        <w:t xml:space="preserve"> </w:t>
      </w:r>
      <w:r>
        <w:t>west,</w:t>
      </w:r>
      <w:r>
        <w:rPr>
          <w:spacing w:val="-12"/>
        </w:rPr>
        <w:t xml:space="preserve"> </w:t>
      </w:r>
      <w:r>
        <w:rPr>
          <w:spacing w:val="-3"/>
        </w:rPr>
        <w:t>which</w:t>
      </w:r>
      <w:r>
        <w:rPr>
          <w:spacing w:val="-11"/>
        </w:rPr>
        <w:t xml:space="preserve"> </w:t>
      </w:r>
      <w:r>
        <w:t>is</w:t>
      </w:r>
      <w:r>
        <w:rPr>
          <w:spacing w:val="-12"/>
        </w:rPr>
        <w:t xml:space="preserve"> </w:t>
      </w:r>
      <w:r>
        <w:t>actually</w:t>
      </w:r>
      <w:r>
        <w:rPr>
          <w:spacing w:val="-13"/>
        </w:rPr>
        <w:t xml:space="preserve"> </w:t>
      </w:r>
      <w:r>
        <w:t>a peninsula</w:t>
      </w:r>
      <w:r>
        <w:rPr>
          <w:spacing w:val="-12"/>
        </w:rPr>
        <w:t xml:space="preserve"> </w:t>
      </w:r>
      <w:r>
        <w:t>extending</w:t>
      </w:r>
      <w:r>
        <w:rPr>
          <w:spacing w:val="-12"/>
        </w:rPr>
        <w:t xml:space="preserve"> </w:t>
      </w:r>
      <w:r>
        <w:t>south</w:t>
      </w:r>
      <w:r>
        <w:rPr>
          <w:spacing w:val="-12"/>
        </w:rPr>
        <w:t xml:space="preserve"> </w:t>
      </w:r>
      <w:r>
        <w:t>from</w:t>
      </w:r>
      <w:r>
        <w:rPr>
          <w:spacing w:val="-12"/>
        </w:rPr>
        <w:t xml:space="preserve"> </w:t>
      </w:r>
      <w:r>
        <w:t>Oak</w:t>
      </w:r>
      <w:r>
        <w:rPr>
          <w:spacing w:val="-12"/>
        </w:rPr>
        <w:t xml:space="preserve"> </w:t>
      </w:r>
      <w:r>
        <w:t>Hill</w:t>
      </w:r>
      <w:r>
        <w:rPr>
          <w:spacing w:val="-12"/>
        </w:rPr>
        <w:t xml:space="preserve"> </w:t>
      </w:r>
      <w:r>
        <w:t>and</w:t>
      </w:r>
      <w:r>
        <w:rPr>
          <w:spacing w:val="-12"/>
        </w:rPr>
        <w:t xml:space="preserve"> </w:t>
      </w:r>
      <w:r>
        <w:t>sepa- rated</w:t>
      </w:r>
      <w:r>
        <w:rPr>
          <w:spacing w:val="-14"/>
        </w:rPr>
        <w:t xml:space="preserve"> </w:t>
      </w:r>
      <w:r>
        <w:t>from</w:t>
      </w:r>
      <w:r>
        <w:rPr>
          <w:spacing w:val="-13"/>
        </w:rPr>
        <w:t xml:space="preserve"> </w:t>
      </w:r>
      <w:r>
        <w:t>the</w:t>
      </w:r>
      <w:r>
        <w:rPr>
          <w:spacing w:val="-14"/>
        </w:rPr>
        <w:t xml:space="preserve"> </w:t>
      </w:r>
      <w:r>
        <w:t>mainland</w:t>
      </w:r>
      <w:r>
        <w:rPr>
          <w:spacing w:val="-14"/>
        </w:rPr>
        <w:t xml:space="preserve"> </w:t>
      </w:r>
      <w:r>
        <w:t>by</w:t>
      </w:r>
      <w:r>
        <w:rPr>
          <w:spacing w:val="-14"/>
        </w:rPr>
        <w:t xml:space="preserve"> </w:t>
      </w:r>
      <w:r>
        <w:t>Indian</w:t>
      </w:r>
      <w:r>
        <w:rPr>
          <w:spacing w:val="-14"/>
        </w:rPr>
        <w:t xml:space="preserve"> </w:t>
      </w:r>
      <w:r>
        <w:rPr>
          <w:spacing w:val="-3"/>
        </w:rPr>
        <w:t>River.</w:t>
      </w:r>
    </w:p>
    <w:p w:rsidR="00283982" w:rsidRDefault="00283982">
      <w:pPr>
        <w:pStyle w:val="BodyText"/>
        <w:spacing w:before="3"/>
        <w:rPr>
          <w:sz w:val="19"/>
        </w:rPr>
      </w:pPr>
    </w:p>
    <w:p w:rsidR="00283982" w:rsidRDefault="00F54B44">
      <w:pPr>
        <w:pStyle w:val="BodyText"/>
        <w:spacing w:line="296" w:lineRule="exact"/>
        <w:ind w:left="118"/>
        <w:jc w:val="both"/>
      </w:pPr>
      <w:r>
        <w:t>Canaveral</w:t>
      </w:r>
      <w:r>
        <w:rPr>
          <w:spacing w:val="-18"/>
        </w:rPr>
        <w:t xml:space="preserve"> </w:t>
      </w:r>
      <w:r>
        <w:t>National</w:t>
      </w:r>
      <w:r>
        <w:rPr>
          <w:spacing w:val="-16"/>
        </w:rPr>
        <w:t xml:space="preserve"> </w:t>
      </w:r>
      <w:r>
        <w:t>Seashore</w:t>
      </w:r>
      <w:r>
        <w:rPr>
          <w:spacing w:val="-18"/>
        </w:rPr>
        <w:t xml:space="preserve"> </w:t>
      </w:r>
      <w:r>
        <w:t>was</w:t>
      </w:r>
      <w:r>
        <w:rPr>
          <w:spacing w:val="-18"/>
        </w:rPr>
        <w:t xml:space="preserve"> </w:t>
      </w:r>
      <w:r>
        <w:t>authorized</w:t>
      </w:r>
      <w:r>
        <w:rPr>
          <w:spacing w:val="-17"/>
        </w:rPr>
        <w:t xml:space="preserve"> </w:t>
      </w:r>
      <w:r>
        <w:t>by</w:t>
      </w:r>
      <w:r>
        <w:rPr>
          <w:spacing w:val="-17"/>
        </w:rPr>
        <w:t xml:space="preserve"> </w:t>
      </w:r>
      <w:r>
        <w:rPr>
          <w:spacing w:val="-2"/>
        </w:rPr>
        <w:t xml:space="preserve">the </w:t>
      </w:r>
      <w:r>
        <w:t>93</w:t>
      </w:r>
      <w:r>
        <w:rPr>
          <w:position w:val="8"/>
          <w:sz w:val="16"/>
        </w:rPr>
        <w:t xml:space="preserve">rd </w:t>
      </w:r>
      <w:r>
        <w:t xml:space="preserve">Congress in the Act of January 3, 1975 </w:t>
      </w:r>
      <w:r>
        <w:rPr>
          <w:spacing w:val="-5"/>
        </w:rPr>
        <w:t xml:space="preserve">(P.L. </w:t>
      </w:r>
      <w:r>
        <w:t>93- 626).</w:t>
      </w:r>
      <w:r>
        <w:rPr>
          <w:spacing w:val="-10"/>
        </w:rPr>
        <w:t xml:space="preserve"> </w:t>
      </w:r>
      <w:r>
        <w:t>A</w:t>
      </w:r>
      <w:r>
        <w:rPr>
          <w:spacing w:val="-10"/>
        </w:rPr>
        <w:t xml:space="preserve"> </w:t>
      </w:r>
      <w:r>
        <w:t>general</w:t>
      </w:r>
      <w:r>
        <w:rPr>
          <w:spacing w:val="-10"/>
        </w:rPr>
        <w:t xml:space="preserve"> </w:t>
      </w:r>
      <w:r>
        <w:t>statement</w:t>
      </w:r>
      <w:r>
        <w:rPr>
          <w:spacing w:val="-10"/>
        </w:rPr>
        <w:t xml:space="preserve"> </w:t>
      </w:r>
      <w:r>
        <w:t>of</w:t>
      </w:r>
      <w:r>
        <w:rPr>
          <w:spacing w:val="-10"/>
        </w:rPr>
        <w:t xml:space="preserve"> </w:t>
      </w:r>
      <w:r>
        <w:t>the</w:t>
      </w:r>
      <w:r>
        <w:rPr>
          <w:spacing w:val="-11"/>
        </w:rPr>
        <w:t xml:space="preserve"> </w:t>
      </w:r>
      <w:r>
        <w:t>Seashore’s</w:t>
      </w:r>
      <w:r>
        <w:rPr>
          <w:spacing w:val="-11"/>
        </w:rPr>
        <w:t xml:space="preserve"> </w:t>
      </w:r>
      <w:r>
        <w:t>purpose is</w:t>
      </w:r>
      <w:r>
        <w:rPr>
          <w:spacing w:val="-7"/>
        </w:rPr>
        <w:t xml:space="preserve"> </w:t>
      </w:r>
      <w:r>
        <w:t>included</w:t>
      </w:r>
      <w:r>
        <w:rPr>
          <w:spacing w:val="-6"/>
        </w:rPr>
        <w:t xml:space="preserve"> </w:t>
      </w:r>
      <w:r>
        <w:t>in</w:t>
      </w:r>
      <w:r>
        <w:rPr>
          <w:spacing w:val="-6"/>
        </w:rPr>
        <w:t xml:space="preserve"> </w:t>
      </w:r>
      <w:r>
        <w:t>Section</w:t>
      </w:r>
      <w:r>
        <w:rPr>
          <w:spacing w:val="-6"/>
        </w:rPr>
        <w:t xml:space="preserve"> </w:t>
      </w:r>
      <w:r>
        <w:t>1</w:t>
      </w:r>
      <w:r>
        <w:rPr>
          <w:spacing w:val="-6"/>
        </w:rPr>
        <w:t xml:space="preserve"> </w:t>
      </w:r>
      <w:r>
        <w:t>of</w:t>
      </w:r>
      <w:r>
        <w:rPr>
          <w:spacing w:val="-7"/>
        </w:rPr>
        <w:t xml:space="preserve"> </w:t>
      </w:r>
      <w:r>
        <w:t>the</w:t>
      </w:r>
      <w:r>
        <w:rPr>
          <w:spacing w:val="-6"/>
        </w:rPr>
        <w:t xml:space="preserve"> </w:t>
      </w:r>
      <w:r>
        <w:t>Act:</w:t>
      </w:r>
    </w:p>
    <w:p w:rsidR="00283982" w:rsidRDefault="00F54B44">
      <w:pPr>
        <w:spacing w:before="194" w:line="273" w:lineRule="auto"/>
        <w:ind w:left="478" w:right="278"/>
        <w:rPr>
          <w:sz w:val="18"/>
        </w:rPr>
      </w:pPr>
      <w:r>
        <w:rPr>
          <w:sz w:val="18"/>
        </w:rPr>
        <w:t>That in order to preserve and protect the outstanding natural, scenic, scientific, ecologic, and historic values of certain lands, shoreline, and waters of the State of Florida and to provide for public outdoor recreation use and enjoyment of the same, the</w:t>
      </w:r>
      <w:r>
        <w:rPr>
          <w:sz w:val="18"/>
        </w:rPr>
        <w:t>re is hereby established the Canaveral National Seashore.</w:t>
      </w:r>
    </w:p>
    <w:p w:rsidR="00283982" w:rsidRDefault="00283982">
      <w:pPr>
        <w:pStyle w:val="BodyText"/>
        <w:rPr>
          <w:sz w:val="16"/>
        </w:rPr>
      </w:pPr>
    </w:p>
    <w:p w:rsidR="00283982" w:rsidRDefault="00F54B44">
      <w:pPr>
        <w:pStyle w:val="BodyText"/>
        <w:spacing w:line="285" w:lineRule="auto"/>
        <w:ind w:left="118" w:right="38"/>
      </w:pPr>
      <w:r>
        <w:t xml:space="preserve">The Seashore evolved out of lands acquired by the </w:t>
      </w:r>
      <w:r>
        <w:rPr>
          <w:spacing w:val="-3"/>
        </w:rPr>
        <w:t>Federal</w:t>
      </w:r>
      <w:r>
        <w:rPr>
          <w:spacing w:val="-7"/>
        </w:rPr>
        <w:t xml:space="preserve"> </w:t>
      </w:r>
      <w:r>
        <w:t>government</w:t>
      </w:r>
      <w:r>
        <w:rPr>
          <w:spacing w:val="-7"/>
        </w:rPr>
        <w:t xml:space="preserve"> </w:t>
      </w:r>
      <w:r>
        <w:rPr>
          <w:spacing w:val="-4"/>
        </w:rPr>
        <w:t>for</w:t>
      </w:r>
      <w:r>
        <w:rPr>
          <w:spacing w:val="-8"/>
        </w:rPr>
        <w:t xml:space="preserve"> </w:t>
      </w:r>
      <w:r>
        <w:t>the</w:t>
      </w:r>
      <w:r>
        <w:rPr>
          <w:spacing w:val="-7"/>
        </w:rPr>
        <w:t xml:space="preserve"> </w:t>
      </w:r>
      <w:r>
        <w:t>purpose</w:t>
      </w:r>
      <w:r>
        <w:rPr>
          <w:spacing w:val="-8"/>
        </w:rPr>
        <w:t xml:space="preserve"> </w:t>
      </w:r>
      <w:r>
        <w:t>of</w:t>
      </w:r>
      <w:r>
        <w:rPr>
          <w:spacing w:val="-7"/>
        </w:rPr>
        <w:t xml:space="preserve"> </w:t>
      </w:r>
      <w:r>
        <w:t>housing</w:t>
      </w:r>
      <w:r>
        <w:rPr>
          <w:spacing w:val="-7"/>
        </w:rPr>
        <w:t xml:space="preserve"> </w:t>
      </w:r>
      <w:r>
        <w:t xml:space="preserve">the facilities </w:t>
      </w:r>
      <w:r>
        <w:rPr>
          <w:spacing w:val="-4"/>
        </w:rPr>
        <w:t xml:space="preserve">for </w:t>
      </w:r>
      <w:r>
        <w:t xml:space="preserve">its aerospace program at Cape Canaveral. A belt of vacant lands around the facil- </w:t>
      </w:r>
      <w:r>
        <w:t xml:space="preserve">ities was needed </w:t>
      </w:r>
      <w:r>
        <w:rPr>
          <w:spacing w:val="-4"/>
        </w:rPr>
        <w:t xml:space="preserve">for </w:t>
      </w:r>
      <w:r>
        <w:t xml:space="preserve">safety and </w:t>
      </w:r>
      <w:r>
        <w:rPr>
          <w:spacing w:val="-3"/>
        </w:rPr>
        <w:t xml:space="preserve">security, </w:t>
      </w:r>
      <w:r>
        <w:t>so that today</w:t>
      </w:r>
      <w:r>
        <w:rPr>
          <w:spacing w:val="-13"/>
        </w:rPr>
        <w:t xml:space="preserve"> </w:t>
      </w:r>
      <w:r>
        <w:t>these</w:t>
      </w:r>
      <w:r>
        <w:rPr>
          <w:spacing w:val="-13"/>
        </w:rPr>
        <w:t xml:space="preserve"> </w:t>
      </w:r>
      <w:r>
        <w:t>lands</w:t>
      </w:r>
      <w:r>
        <w:rPr>
          <w:spacing w:val="-14"/>
        </w:rPr>
        <w:t xml:space="preserve"> </w:t>
      </w:r>
      <w:r>
        <w:t>are</w:t>
      </w:r>
      <w:r>
        <w:rPr>
          <w:spacing w:val="-13"/>
        </w:rPr>
        <w:t xml:space="preserve"> </w:t>
      </w:r>
      <w:r>
        <w:t>available</w:t>
      </w:r>
      <w:r>
        <w:rPr>
          <w:spacing w:val="-13"/>
        </w:rPr>
        <w:t xml:space="preserve"> </w:t>
      </w:r>
      <w:r>
        <w:rPr>
          <w:spacing w:val="-4"/>
        </w:rPr>
        <w:t>for</w:t>
      </w:r>
      <w:r>
        <w:rPr>
          <w:spacing w:val="-14"/>
        </w:rPr>
        <w:t xml:space="preserve"> </w:t>
      </w:r>
      <w:r>
        <w:t>public</w:t>
      </w:r>
      <w:r>
        <w:rPr>
          <w:spacing w:val="-13"/>
        </w:rPr>
        <w:t xml:space="preserve"> </w:t>
      </w:r>
      <w:r>
        <w:t>recreation unless</w:t>
      </w:r>
      <w:r>
        <w:rPr>
          <w:spacing w:val="-16"/>
        </w:rPr>
        <w:t xml:space="preserve"> </w:t>
      </w:r>
      <w:r>
        <w:t>required</w:t>
      </w:r>
      <w:r>
        <w:rPr>
          <w:spacing w:val="-16"/>
        </w:rPr>
        <w:t xml:space="preserve"> </w:t>
      </w:r>
      <w:r>
        <w:t>by</w:t>
      </w:r>
      <w:r>
        <w:rPr>
          <w:spacing w:val="-15"/>
        </w:rPr>
        <w:t xml:space="preserve"> </w:t>
      </w:r>
      <w:r>
        <w:t>the</w:t>
      </w:r>
      <w:r>
        <w:rPr>
          <w:spacing w:val="-16"/>
        </w:rPr>
        <w:t xml:space="preserve"> </w:t>
      </w:r>
      <w:r>
        <w:t>aerospace</w:t>
      </w:r>
      <w:r>
        <w:rPr>
          <w:spacing w:val="-17"/>
        </w:rPr>
        <w:t xml:space="preserve"> </w:t>
      </w:r>
      <w:r>
        <w:t>program.</w:t>
      </w:r>
    </w:p>
    <w:p w:rsidR="00283982" w:rsidRDefault="00F54B44">
      <w:pPr>
        <w:spacing w:before="265" w:line="244" w:lineRule="auto"/>
        <w:ind w:left="118" w:right="1497"/>
        <w:rPr>
          <w:rFonts w:ascii="Calibri"/>
          <w:b/>
          <w:sz w:val="32"/>
        </w:rPr>
      </w:pPr>
      <w:r>
        <w:br w:type="column"/>
      </w:r>
      <w:r>
        <w:rPr>
          <w:rFonts w:ascii="Calibri"/>
          <w:b/>
          <w:w w:val="125"/>
          <w:sz w:val="32"/>
        </w:rPr>
        <w:t>Establishment of Canaveral National Seashore</w:t>
      </w:r>
    </w:p>
    <w:p w:rsidR="00283982" w:rsidRDefault="00F54B44">
      <w:pPr>
        <w:pStyle w:val="BodyText"/>
        <w:spacing w:before="155" w:line="252" w:lineRule="auto"/>
        <w:ind w:left="118" w:right="169"/>
      </w:pPr>
      <w:r>
        <w:t>Although</w:t>
      </w:r>
      <w:r>
        <w:rPr>
          <w:spacing w:val="-14"/>
        </w:rPr>
        <w:t xml:space="preserve"> </w:t>
      </w:r>
      <w:r>
        <w:t>the</w:t>
      </w:r>
      <w:r>
        <w:rPr>
          <w:spacing w:val="-14"/>
        </w:rPr>
        <w:t xml:space="preserve"> </w:t>
      </w:r>
      <w:r>
        <w:t>needs</w:t>
      </w:r>
      <w:r>
        <w:rPr>
          <w:spacing w:val="-14"/>
        </w:rPr>
        <w:t xml:space="preserve"> </w:t>
      </w:r>
      <w:r>
        <w:t>of</w:t>
      </w:r>
      <w:r>
        <w:rPr>
          <w:spacing w:val="-15"/>
        </w:rPr>
        <w:t xml:space="preserve"> </w:t>
      </w:r>
      <w:r>
        <w:t>the</w:t>
      </w:r>
      <w:r>
        <w:rPr>
          <w:spacing w:val="-14"/>
        </w:rPr>
        <w:t xml:space="preserve"> </w:t>
      </w:r>
      <w:r>
        <w:t>space</w:t>
      </w:r>
      <w:r>
        <w:rPr>
          <w:spacing w:val="-14"/>
        </w:rPr>
        <w:t xml:space="preserve"> </w:t>
      </w:r>
      <w:r>
        <w:t>program</w:t>
      </w:r>
      <w:r>
        <w:rPr>
          <w:spacing w:val="-15"/>
        </w:rPr>
        <w:t xml:space="preserve"> </w:t>
      </w:r>
      <w:r>
        <w:t>may</w:t>
      </w:r>
      <w:r>
        <w:rPr>
          <w:spacing w:val="-14"/>
        </w:rPr>
        <w:t xml:space="preserve"> </w:t>
      </w:r>
      <w:r>
        <w:rPr>
          <w:spacing w:val="-3"/>
        </w:rPr>
        <w:t xml:space="preserve">have </w:t>
      </w:r>
      <w:r>
        <w:t>been the immediate spur in the creation of the Sea- shore, the national seashore initiative dates to the 1930s.</w:t>
      </w:r>
      <w:r>
        <w:rPr>
          <w:spacing w:val="-17"/>
        </w:rPr>
        <w:t xml:space="preserve"> </w:t>
      </w:r>
      <w:r>
        <w:t>As</w:t>
      </w:r>
      <w:r>
        <w:rPr>
          <w:spacing w:val="-17"/>
        </w:rPr>
        <w:t xml:space="preserve"> </w:t>
      </w:r>
      <w:r>
        <w:t>the</w:t>
      </w:r>
      <w:r>
        <w:rPr>
          <w:spacing w:val="-16"/>
        </w:rPr>
        <w:t xml:space="preserve"> </w:t>
      </w:r>
      <w:r>
        <w:t>NPS</w:t>
      </w:r>
      <w:r>
        <w:rPr>
          <w:spacing w:val="-17"/>
        </w:rPr>
        <w:t xml:space="preserve"> </w:t>
      </w:r>
      <w:r>
        <w:t>underwent</w:t>
      </w:r>
      <w:r>
        <w:rPr>
          <w:spacing w:val="-16"/>
        </w:rPr>
        <w:t xml:space="preserve"> </w:t>
      </w:r>
      <w:r>
        <w:t>substantial</w:t>
      </w:r>
      <w:r>
        <w:rPr>
          <w:spacing w:val="-17"/>
        </w:rPr>
        <w:t xml:space="preserve"> </w:t>
      </w:r>
      <w:r>
        <w:t xml:space="preserve">expansion after 1933, serious thought was given </w:t>
      </w:r>
      <w:r>
        <w:rPr>
          <w:spacing w:val="-4"/>
        </w:rPr>
        <w:t xml:space="preserve">for </w:t>
      </w:r>
      <w:r>
        <w:t>the first time to setting aside undeveloped portions of the</w:t>
      </w:r>
      <w:r>
        <w:t xml:space="preserve"> nation’s seashore as units of the National </w:t>
      </w:r>
      <w:r>
        <w:rPr>
          <w:spacing w:val="-3"/>
        </w:rPr>
        <w:t xml:space="preserve">Park </w:t>
      </w:r>
      <w:r>
        <w:t xml:space="preserve">System, but prior to the country’s entry into </w:t>
      </w:r>
      <w:r>
        <w:rPr>
          <w:spacing w:val="-5"/>
        </w:rPr>
        <w:t xml:space="preserve">World </w:t>
      </w:r>
      <w:r>
        <w:rPr>
          <w:spacing w:val="-7"/>
        </w:rPr>
        <w:t xml:space="preserve">War </w:t>
      </w:r>
      <w:r>
        <w:t>II, only Cape Hatteras National Seashore had been authorized. The rapid commercial devel- opment of beach communities following the war prompted the NP</w:t>
      </w:r>
      <w:r>
        <w:t xml:space="preserve">S in 1954 to undertake another survey to identify “outstanding stretches” of rela- tively undeveloped coastline in the eastern </w:t>
      </w:r>
      <w:r>
        <w:rPr>
          <w:spacing w:val="-3"/>
        </w:rPr>
        <w:t xml:space="preserve">United </w:t>
      </w:r>
      <w:r>
        <w:t xml:space="preserve">States. Some 126 areas were examined, with 16 identified as having the highest priority </w:t>
      </w:r>
      <w:r>
        <w:rPr>
          <w:spacing w:val="-4"/>
        </w:rPr>
        <w:t xml:space="preserve">for </w:t>
      </w:r>
      <w:r>
        <w:t>acqui- sition by the governmen</w:t>
      </w:r>
      <w:r>
        <w:t>t. The Mosquito Lagoon area</w:t>
      </w:r>
      <w:r>
        <w:rPr>
          <w:spacing w:val="-14"/>
        </w:rPr>
        <w:t xml:space="preserve"> </w:t>
      </w:r>
      <w:r>
        <w:t>that</w:t>
      </w:r>
      <w:r>
        <w:rPr>
          <w:spacing w:val="-13"/>
        </w:rPr>
        <w:t xml:space="preserve"> </w:t>
      </w:r>
      <w:r>
        <w:t>later</w:t>
      </w:r>
      <w:r>
        <w:rPr>
          <w:spacing w:val="-14"/>
        </w:rPr>
        <w:t xml:space="preserve"> </w:t>
      </w:r>
      <w:r>
        <w:t>became</w:t>
      </w:r>
      <w:r>
        <w:rPr>
          <w:spacing w:val="-13"/>
        </w:rPr>
        <w:t xml:space="preserve"> </w:t>
      </w:r>
      <w:r>
        <w:t>Canaveral</w:t>
      </w:r>
      <w:r>
        <w:rPr>
          <w:spacing w:val="-14"/>
        </w:rPr>
        <w:t xml:space="preserve"> </w:t>
      </w:r>
      <w:r>
        <w:t>National</w:t>
      </w:r>
      <w:r>
        <w:rPr>
          <w:spacing w:val="-14"/>
        </w:rPr>
        <w:t xml:space="preserve"> </w:t>
      </w:r>
      <w:r>
        <w:t xml:space="preserve">Seashore was among the 16. The report noted that the 24 miles of undeveloped beach, with </w:t>
      </w:r>
      <w:r>
        <w:rPr>
          <w:spacing w:val="-3"/>
        </w:rPr>
        <w:t xml:space="preserve">vegetation </w:t>
      </w:r>
      <w:r>
        <w:t>approaching</w:t>
      </w:r>
      <w:r>
        <w:rPr>
          <w:spacing w:val="-19"/>
        </w:rPr>
        <w:t xml:space="preserve"> </w:t>
      </w:r>
      <w:r>
        <w:t>“the</w:t>
      </w:r>
      <w:r>
        <w:rPr>
          <w:spacing w:val="-19"/>
        </w:rPr>
        <w:t xml:space="preserve"> </w:t>
      </w:r>
      <w:r>
        <w:t>natural</w:t>
      </w:r>
      <w:r>
        <w:rPr>
          <w:spacing w:val="-19"/>
        </w:rPr>
        <w:t xml:space="preserve"> </w:t>
      </w:r>
      <w:r>
        <w:t>and</w:t>
      </w:r>
      <w:r>
        <w:rPr>
          <w:spacing w:val="-19"/>
        </w:rPr>
        <w:t xml:space="preserve"> </w:t>
      </w:r>
      <w:r>
        <w:t>primeval”</w:t>
      </w:r>
      <w:r>
        <w:rPr>
          <w:spacing w:val="-19"/>
        </w:rPr>
        <w:t xml:space="preserve"> </w:t>
      </w:r>
      <w:r>
        <w:t>were</w:t>
      </w:r>
      <w:r>
        <w:rPr>
          <w:spacing w:val="-19"/>
        </w:rPr>
        <w:t xml:space="preserve"> </w:t>
      </w:r>
      <w:r>
        <w:t>a</w:t>
      </w:r>
      <w:r>
        <w:rPr>
          <w:spacing w:val="-18"/>
        </w:rPr>
        <w:t xml:space="preserve"> </w:t>
      </w:r>
      <w:r>
        <w:rPr>
          <w:spacing w:val="-3"/>
        </w:rPr>
        <w:t xml:space="preserve">rare </w:t>
      </w:r>
      <w:r>
        <w:t>commodity in Florida and that the area p</w:t>
      </w:r>
      <w:r>
        <w:t xml:space="preserve">ossessed great potential </w:t>
      </w:r>
      <w:r>
        <w:rPr>
          <w:spacing w:val="-4"/>
        </w:rPr>
        <w:t xml:space="preserve">for </w:t>
      </w:r>
      <w:r>
        <w:t>recreation. Designation of the seashore</w:t>
      </w:r>
      <w:r>
        <w:rPr>
          <w:spacing w:val="-8"/>
        </w:rPr>
        <w:t xml:space="preserve"> </w:t>
      </w:r>
      <w:r>
        <w:t>did</w:t>
      </w:r>
      <w:r>
        <w:rPr>
          <w:spacing w:val="-8"/>
        </w:rPr>
        <w:t xml:space="preserve"> </w:t>
      </w:r>
      <w:r>
        <w:t>not</w:t>
      </w:r>
      <w:r>
        <w:rPr>
          <w:spacing w:val="-8"/>
        </w:rPr>
        <w:t xml:space="preserve"> </w:t>
      </w:r>
      <w:r>
        <w:rPr>
          <w:spacing w:val="-3"/>
        </w:rPr>
        <w:t>occur,</w:t>
      </w:r>
      <w:r>
        <w:rPr>
          <w:spacing w:val="-9"/>
        </w:rPr>
        <w:t xml:space="preserve"> </w:t>
      </w:r>
      <w:r>
        <w:rPr>
          <w:spacing w:val="-3"/>
        </w:rPr>
        <w:t>however,</w:t>
      </w:r>
      <w:r>
        <w:rPr>
          <w:spacing w:val="-9"/>
        </w:rPr>
        <w:t xml:space="preserve"> </w:t>
      </w:r>
      <w:r>
        <w:t>until</w:t>
      </w:r>
      <w:r>
        <w:rPr>
          <w:spacing w:val="-8"/>
        </w:rPr>
        <w:t xml:space="preserve"> </w:t>
      </w:r>
      <w:r>
        <w:t>after</w:t>
      </w:r>
      <w:r>
        <w:rPr>
          <w:spacing w:val="-8"/>
        </w:rPr>
        <w:t xml:space="preserve"> </w:t>
      </w:r>
      <w:r>
        <w:t>the</w:t>
      </w:r>
      <w:r>
        <w:rPr>
          <w:spacing w:val="-8"/>
        </w:rPr>
        <w:t xml:space="preserve"> </w:t>
      </w:r>
      <w:r>
        <w:t>vast</w:t>
      </w:r>
    </w:p>
    <w:p w:rsidR="00283982" w:rsidRDefault="00F54B44">
      <w:pPr>
        <w:pStyle w:val="BodyText"/>
        <w:spacing w:line="248" w:lineRule="exact"/>
        <w:ind w:left="118"/>
        <w:rPr>
          <w:sz w:val="16"/>
        </w:rPr>
      </w:pPr>
      <w:r>
        <w:t>expansion of the U.S. space program in the 1960s.</w:t>
      </w:r>
      <w:r>
        <w:rPr>
          <w:position w:val="8"/>
          <w:sz w:val="16"/>
        </w:rPr>
        <w:t>1</w:t>
      </w:r>
    </w:p>
    <w:p w:rsidR="00283982" w:rsidRDefault="00F54B44">
      <w:pPr>
        <w:pStyle w:val="BodyText"/>
        <w:spacing w:before="213" w:line="252" w:lineRule="auto"/>
        <w:ind w:left="118" w:right="169"/>
      </w:pPr>
      <w:r>
        <w:t xml:space="preserve">Cape Canaveral had been a </w:t>
      </w:r>
      <w:r>
        <w:rPr>
          <w:spacing w:val="-3"/>
        </w:rPr>
        <w:t xml:space="preserve">United </w:t>
      </w:r>
      <w:r>
        <w:t>States missile- testing</w:t>
      </w:r>
      <w:r>
        <w:rPr>
          <w:spacing w:val="-16"/>
        </w:rPr>
        <w:t xml:space="preserve"> </w:t>
      </w:r>
      <w:r>
        <w:rPr>
          <w:spacing w:val="-3"/>
        </w:rPr>
        <w:t>site</w:t>
      </w:r>
      <w:r>
        <w:rPr>
          <w:spacing w:val="-16"/>
        </w:rPr>
        <w:t xml:space="preserve"> </w:t>
      </w:r>
      <w:r>
        <w:t>since</w:t>
      </w:r>
      <w:r>
        <w:rPr>
          <w:spacing w:val="-16"/>
        </w:rPr>
        <w:t xml:space="preserve"> </w:t>
      </w:r>
      <w:r>
        <w:t>1950,</w:t>
      </w:r>
      <w:r>
        <w:rPr>
          <w:spacing w:val="-17"/>
        </w:rPr>
        <w:t xml:space="preserve"> </w:t>
      </w:r>
      <w:r>
        <w:t>and</w:t>
      </w:r>
      <w:r>
        <w:rPr>
          <w:spacing w:val="-16"/>
        </w:rPr>
        <w:t xml:space="preserve"> </w:t>
      </w:r>
      <w:r>
        <w:t>the</w:t>
      </w:r>
      <w:r>
        <w:rPr>
          <w:spacing w:val="-17"/>
        </w:rPr>
        <w:t xml:space="preserve"> </w:t>
      </w:r>
      <w:r>
        <w:t>National</w:t>
      </w:r>
      <w:r>
        <w:rPr>
          <w:spacing w:val="-17"/>
        </w:rPr>
        <w:t xml:space="preserve"> </w:t>
      </w:r>
      <w:r>
        <w:t>Aeronautics and Space Administration (NASA) began opera- tions at Cape Canaveral in 1958. As the space programs</w:t>
      </w:r>
      <w:r>
        <w:rPr>
          <w:spacing w:val="-15"/>
        </w:rPr>
        <w:t xml:space="preserve"> </w:t>
      </w:r>
      <w:r>
        <w:t>expanded,</w:t>
      </w:r>
      <w:r>
        <w:rPr>
          <w:spacing w:val="-15"/>
        </w:rPr>
        <w:t xml:space="preserve"> </w:t>
      </w:r>
      <w:r>
        <w:t>the</w:t>
      </w:r>
      <w:r>
        <w:rPr>
          <w:spacing w:val="-14"/>
        </w:rPr>
        <w:t xml:space="preserve"> </w:t>
      </w:r>
      <w:r>
        <w:t>government</w:t>
      </w:r>
      <w:r>
        <w:rPr>
          <w:spacing w:val="-14"/>
        </w:rPr>
        <w:t xml:space="preserve"> </w:t>
      </w:r>
      <w:r>
        <w:t>acquired</w:t>
      </w:r>
      <w:r>
        <w:rPr>
          <w:spacing w:val="-15"/>
        </w:rPr>
        <w:t xml:space="preserve"> </w:t>
      </w:r>
      <w:r>
        <w:t>tens of thousands of acres (see Chapter Six) around the cape,</w:t>
      </w:r>
      <w:r>
        <w:rPr>
          <w:spacing w:val="-13"/>
        </w:rPr>
        <w:t xml:space="preserve"> </w:t>
      </w:r>
      <w:r>
        <w:t>and</w:t>
      </w:r>
      <w:r>
        <w:rPr>
          <w:spacing w:val="-13"/>
        </w:rPr>
        <w:t xml:space="preserve"> </w:t>
      </w:r>
      <w:r>
        <w:t>a</w:t>
      </w:r>
      <w:r>
        <w:rPr>
          <w:spacing w:val="-13"/>
        </w:rPr>
        <w:t xml:space="preserve"> </w:t>
      </w:r>
      <w:r>
        <w:t>portion</w:t>
      </w:r>
      <w:r>
        <w:rPr>
          <w:spacing w:val="-13"/>
        </w:rPr>
        <w:t xml:space="preserve"> </w:t>
      </w:r>
      <w:r>
        <w:t>of</w:t>
      </w:r>
      <w:r>
        <w:rPr>
          <w:spacing w:val="-14"/>
        </w:rPr>
        <w:t xml:space="preserve"> </w:t>
      </w:r>
      <w:r>
        <w:t>this</w:t>
      </w:r>
      <w:r>
        <w:rPr>
          <w:spacing w:val="-12"/>
        </w:rPr>
        <w:t xml:space="preserve"> </w:t>
      </w:r>
      <w:r>
        <w:t>acreage</w:t>
      </w:r>
      <w:r>
        <w:rPr>
          <w:spacing w:val="-13"/>
        </w:rPr>
        <w:t xml:space="preserve"> </w:t>
      </w:r>
      <w:r>
        <w:t>was</w:t>
      </w:r>
      <w:r>
        <w:rPr>
          <w:spacing w:val="-12"/>
        </w:rPr>
        <w:t xml:space="preserve"> </w:t>
      </w:r>
      <w:r>
        <w:t>set</w:t>
      </w:r>
      <w:r>
        <w:rPr>
          <w:spacing w:val="-12"/>
        </w:rPr>
        <w:t xml:space="preserve"> </w:t>
      </w:r>
      <w:r>
        <w:t>aside</w:t>
      </w:r>
      <w:r>
        <w:rPr>
          <w:spacing w:val="-13"/>
        </w:rPr>
        <w:t xml:space="preserve"> </w:t>
      </w:r>
      <w:r>
        <w:t>as</w:t>
      </w:r>
      <w:r>
        <w:rPr>
          <w:spacing w:val="-12"/>
        </w:rPr>
        <w:t xml:space="preserve"> </w:t>
      </w:r>
      <w:r>
        <w:t>a</w:t>
      </w:r>
      <w:r>
        <w:t xml:space="preserve"> national</w:t>
      </w:r>
      <w:r>
        <w:rPr>
          <w:spacing w:val="-20"/>
        </w:rPr>
        <w:t xml:space="preserve"> </w:t>
      </w:r>
      <w:r>
        <w:t>wildlife</w:t>
      </w:r>
      <w:r>
        <w:rPr>
          <w:spacing w:val="-20"/>
        </w:rPr>
        <w:t xml:space="preserve"> </w:t>
      </w:r>
      <w:r>
        <w:t>refuge</w:t>
      </w:r>
      <w:r>
        <w:rPr>
          <w:spacing w:val="-20"/>
        </w:rPr>
        <w:t xml:space="preserve"> </w:t>
      </w:r>
      <w:r>
        <w:t>in</w:t>
      </w:r>
      <w:r>
        <w:rPr>
          <w:spacing w:val="-20"/>
        </w:rPr>
        <w:t xml:space="preserve"> </w:t>
      </w:r>
      <w:r>
        <w:t>1964.</w:t>
      </w:r>
      <w:r>
        <w:rPr>
          <w:spacing w:val="-21"/>
        </w:rPr>
        <w:t xml:space="preserve"> </w:t>
      </w:r>
      <w:r>
        <w:t>Following</w:t>
      </w:r>
      <w:r>
        <w:rPr>
          <w:spacing w:val="-21"/>
        </w:rPr>
        <w:t xml:space="preserve"> </w:t>
      </w:r>
      <w:r>
        <w:t>up</w:t>
      </w:r>
      <w:r>
        <w:rPr>
          <w:spacing w:val="-20"/>
        </w:rPr>
        <w:t xml:space="preserve"> </w:t>
      </w:r>
      <w:r>
        <w:t>on</w:t>
      </w:r>
      <w:r>
        <w:rPr>
          <w:spacing w:val="-21"/>
        </w:rPr>
        <w:t xml:space="preserve"> </w:t>
      </w:r>
      <w:r>
        <w:t xml:space="preserve">the recommendations of the 1955 NPS </w:t>
      </w:r>
      <w:r>
        <w:rPr>
          <w:spacing w:val="-5"/>
        </w:rPr>
        <w:t>study,</w:t>
      </w:r>
      <w:r>
        <w:rPr>
          <w:spacing w:val="-17"/>
        </w:rPr>
        <w:t xml:space="preserve"> </w:t>
      </w:r>
      <w:r>
        <w:t>Florida</w:t>
      </w:r>
    </w:p>
    <w:p w:rsidR="00283982" w:rsidRDefault="00283982">
      <w:pPr>
        <w:spacing w:line="252" w:lineRule="auto"/>
        <w:sectPr w:rsidR="00283982">
          <w:type w:val="continuous"/>
          <w:pgSz w:w="12240" w:h="15840"/>
          <w:pgMar w:top="1500" w:right="940" w:bottom="280" w:left="1720" w:header="720" w:footer="720" w:gutter="0"/>
          <w:cols w:num="2" w:space="720" w:equalWidth="0">
            <w:col w:w="4637" w:space="144"/>
            <w:col w:w="4799"/>
          </w:cols>
        </w:sectPr>
      </w:pPr>
    </w:p>
    <w:p w:rsidR="00283982" w:rsidRDefault="00283982">
      <w:pPr>
        <w:pStyle w:val="BodyText"/>
        <w:spacing w:before="1"/>
        <w:rPr>
          <w:sz w:val="8"/>
        </w:rPr>
      </w:pPr>
    </w:p>
    <w:p w:rsidR="00283982" w:rsidRDefault="00F54B44">
      <w:pPr>
        <w:pStyle w:val="BodyText"/>
        <w:spacing w:line="20" w:lineRule="exact"/>
        <w:ind w:left="113"/>
        <w:rPr>
          <w:sz w:val="2"/>
        </w:rPr>
      </w:pPr>
      <w:r>
        <w:rPr>
          <w:sz w:val="2"/>
        </w:rPr>
      </w:r>
      <w:r>
        <w:rPr>
          <w:sz w:val="2"/>
        </w:rPr>
        <w:pict>
          <v:group id="_x0000_s1287" style="width:466.6pt;height:.5pt;mso-position-horizontal-relative:char;mso-position-vertical-relative:line" coordsize="9332,10">
            <v:line id="_x0000_s1289" style="position:absolute" from="5,5" to="5,5" strokeweight=".48pt"/>
            <v:line id="_x0000_s1288" style="position:absolute" from="5,5" to="9327,5" strokeweight=".48pt"/>
            <w10:anchorlock/>
          </v:group>
        </w:pict>
      </w:r>
    </w:p>
    <w:p w:rsidR="00283982" w:rsidRDefault="00F54B44">
      <w:pPr>
        <w:pStyle w:val="ListParagraph"/>
        <w:numPr>
          <w:ilvl w:val="0"/>
          <w:numId w:val="18"/>
        </w:numPr>
        <w:tabs>
          <w:tab w:val="left" w:pos="478"/>
          <w:tab w:val="left" w:pos="479"/>
        </w:tabs>
        <w:spacing w:before="81" w:line="247" w:lineRule="auto"/>
        <w:ind w:right="534" w:hanging="360"/>
        <w:rPr>
          <w:sz w:val="16"/>
        </w:rPr>
      </w:pPr>
      <w:r>
        <w:rPr>
          <w:w w:val="105"/>
          <w:sz w:val="16"/>
        </w:rPr>
        <w:t>National</w:t>
      </w:r>
      <w:r>
        <w:rPr>
          <w:spacing w:val="-5"/>
          <w:w w:val="105"/>
          <w:sz w:val="16"/>
        </w:rPr>
        <w:t xml:space="preserve"> </w:t>
      </w:r>
      <w:r>
        <w:rPr>
          <w:w w:val="105"/>
          <w:sz w:val="16"/>
        </w:rPr>
        <w:t>Park</w:t>
      </w:r>
      <w:r>
        <w:rPr>
          <w:spacing w:val="-5"/>
          <w:w w:val="105"/>
          <w:sz w:val="16"/>
        </w:rPr>
        <w:t xml:space="preserve"> </w:t>
      </w:r>
      <w:r>
        <w:rPr>
          <w:w w:val="105"/>
          <w:sz w:val="16"/>
        </w:rPr>
        <w:t>Service,</w:t>
      </w:r>
      <w:r>
        <w:rPr>
          <w:spacing w:val="-5"/>
          <w:w w:val="105"/>
          <w:sz w:val="16"/>
        </w:rPr>
        <w:t xml:space="preserve"> </w:t>
      </w:r>
      <w:r>
        <w:rPr>
          <w:rFonts w:ascii="Lucida Sans"/>
          <w:i/>
          <w:w w:val="105"/>
          <w:sz w:val="16"/>
        </w:rPr>
        <w:t>A</w:t>
      </w:r>
      <w:r>
        <w:rPr>
          <w:rFonts w:ascii="Lucida Sans"/>
          <w:i/>
          <w:spacing w:val="-20"/>
          <w:w w:val="105"/>
          <w:sz w:val="16"/>
        </w:rPr>
        <w:t xml:space="preserve"> </w:t>
      </w:r>
      <w:r>
        <w:rPr>
          <w:rFonts w:ascii="Lucida Sans"/>
          <w:i/>
          <w:w w:val="105"/>
          <w:sz w:val="16"/>
        </w:rPr>
        <w:t>Report</w:t>
      </w:r>
      <w:r>
        <w:rPr>
          <w:rFonts w:ascii="Lucida Sans"/>
          <w:i/>
          <w:spacing w:val="-21"/>
          <w:w w:val="105"/>
          <w:sz w:val="16"/>
        </w:rPr>
        <w:t xml:space="preserve"> </w:t>
      </w:r>
      <w:r>
        <w:rPr>
          <w:rFonts w:ascii="Lucida Sans"/>
          <w:i/>
          <w:w w:val="105"/>
          <w:sz w:val="16"/>
        </w:rPr>
        <w:t>on</w:t>
      </w:r>
      <w:r>
        <w:rPr>
          <w:rFonts w:ascii="Lucida Sans"/>
          <w:i/>
          <w:spacing w:val="-20"/>
          <w:w w:val="105"/>
          <w:sz w:val="16"/>
        </w:rPr>
        <w:t xml:space="preserve"> </w:t>
      </w:r>
      <w:r>
        <w:rPr>
          <w:rFonts w:ascii="Lucida Sans"/>
          <w:i/>
          <w:w w:val="105"/>
          <w:sz w:val="16"/>
        </w:rPr>
        <w:t>a</w:t>
      </w:r>
      <w:r>
        <w:rPr>
          <w:rFonts w:ascii="Lucida Sans"/>
          <w:i/>
          <w:spacing w:val="-21"/>
          <w:w w:val="105"/>
          <w:sz w:val="16"/>
        </w:rPr>
        <w:t xml:space="preserve"> </w:t>
      </w:r>
      <w:r>
        <w:rPr>
          <w:rFonts w:ascii="Lucida Sans"/>
          <w:i/>
          <w:w w:val="105"/>
          <w:sz w:val="16"/>
        </w:rPr>
        <w:t>Seashore</w:t>
      </w:r>
      <w:r>
        <w:rPr>
          <w:rFonts w:ascii="Lucida Sans"/>
          <w:i/>
          <w:spacing w:val="-21"/>
          <w:w w:val="105"/>
          <w:sz w:val="16"/>
        </w:rPr>
        <w:t xml:space="preserve"> </w:t>
      </w:r>
      <w:r>
        <w:rPr>
          <w:rFonts w:ascii="Lucida Sans"/>
          <w:i/>
          <w:w w:val="105"/>
          <w:sz w:val="16"/>
        </w:rPr>
        <w:t>Recreation</w:t>
      </w:r>
      <w:r>
        <w:rPr>
          <w:rFonts w:ascii="Lucida Sans"/>
          <w:i/>
          <w:spacing w:val="-20"/>
          <w:w w:val="105"/>
          <w:sz w:val="16"/>
        </w:rPr>
        <w:t xml:space="preserve"> </w:t>
      </w:r>
      <w:r>
        <w:rPr>
          <w:rFonts w:ascii="Lucida Sans"/>
          <w:i/>
          <w:w w:val="105"/>
          <w:sz w:val="16"/>
        </w:rPr>
        <w:t>Survey</w:t>
      </w:r>
      <w:r>
        <w:rPr>
          <w:rFonts w:ascii="Lucida Sans"/>
          <w:i/>
          <w:spacing w:val="-20"/>
          <w:w w:val="105"/>
          <w:sz w:val="16"/>
        </w:rPr>
        <w:t xml:space="preserve"> </w:t>
      </w:r>
      <w:r>
        <w:rPr>
          <w:rFonts w:ascii="Lucida Sans"/>
          <w:i/>
          <w:w w:val="105"/>
          <w:sz w:val="16"/>
        </w:rPr>
        <w:t>of</w:t>
      </w:r>
      <w:r>
        <w:rPr>
          <w:rFonts w:ascii="Lucida Sans"/>
          <w:i/>
          <w:spacing w:val="-21"/>
          <w:w w:val="105"/>
          <w:sz w:val="16"/>
        </w:rPr>
        <w:t xml:space="preserve"> </w:t>
      </w:r>
      <w:r>
        <w:rPr>
          <w:rFonts w:ascii="Lucida Sans"/>
          <w:i/>
          <w:w w:val="105"/>
          <w:sz w:val="16"/>
        </w:rPr>
        <w:t>the</w:t>
      </w:r>
      <w:r>
        <w:rPr>
          <w:rFonts w:ascii="Lucida Sans"/>
          <w:i/>
          <w:spacing w:val="-21"/>
          <w:w w:val="105"/>
          <w:sz w:val="16"/>
        </w:rPr>
        <w:t xml:space="preserve"> </w:t>
      </w:r>
      <w:r>
        <w:rPr>
          <w:rFonts w:ascii="Lucida Sans"/>
          <w:i/>
          <w:w w:val="105"/>
          <w:sz w:val="16"/>
        </w:rPr>
        <w:t>Atlantic</w:t>
      </w:r>
      <w:r>
        <w:rPr>
          <w:rFonts w:ascii="Lucida Sans"/>
          <w:i/>
          <w:spacing w:val="-21"/>
          <w:w w:val="105"/>
          <w:sz w:val="16"/>
        </w:rPr>
        <w:t xml:space="preserve"> </w:t>
      </w:r>
      <w:r>
        <w:rPr>
          <w:rFonts w:ascii="Lucida Sans"/>
          <w:i/>
          <w:w w:val="105"/>
          <w:sz w:val="16"/>
        </w:rPr>
        <w:t>and</w:t>
      </w:r>
      <w:r>
        <w:rPr>
          <w:rFonts w:ascii="Lucida Sans"/>
          <w:i/>
          <w:spacing w:val="-21"/>
          <w:w w:val="105"/>
          <w:sz w:val="16"/>
        </w:rPr>
        <w:t xml:space="preserve"> </w:t>
      </w:r>
      <w:r>
        <w:rPr>
          <w:rFonts w:ascii="Lucida Sans"/>
          <w:i/>
          <w:w w:val="105"/>
          <w:sz w:val="16"/>
        </w:rPr>
        <w:t>Gulf</w:t>
      </w:r>
      <w:r>
        <w:rPr>
          <w:rFonts w:ascii="Lucida Sans"/>
          <w:i/>
          <w:spacing w:val="-21"/>
          <w:w w:val="105"/>
          <w:sz w:val="16"/>
        </w:rPr>
        <w:t xml:space="preserve"> </w:t>
      </w:r>
      <w:r>
        <w:rPr>
          <w:rFonts w:ascii="Lucida Sans"/>
          <w:i/>
          <w:w w:val="105"/>
          <w:sz w:val="16"/>
        </w:rPr>
        <w:t>Coasts</w:t>
      </w:r>
      <w:r>
        <w:rPr>
          <w:rFonts w:ascii="Lucida Sans"/>
          <w:i/>
          <w:spacing w:val="-19"/>
          <w:w w:val="105"/>
          <w:sz w:val="16"/>
        </w:rPr>
        <w:t xml:space="preserve"> </w:t>
      </w:r>
      <w:r>
        <w:rPr>
          <w:w w:val="105"/>
          <w:sz w:val="16"/>
        </w:rPr>
        <w:t>(Washington,</w:t>
      </w:r>
      <w:r>
        <w:rPr>
          <w:spacing w:val="-5"/>
          <w:w w:val="105"/>
          <w:sz w:val="16"/>
        </w:rPr>
        <w:t xml:space="preserve"> </w:t>
      </w:r>
      <w:r>
        <w:rPr>
          <w:w w:val="105"/>
          <w:sz w:val="16"/>
        </w:rPr>
        <w:t xml:space="preserve">D.C.: </w:t>
      </w:r>
      <w:r>
        <w:rPr>
          <w:w w:val="110"/>
          <w:sz w:val="16"/>
        </w:rPr>
        <w:t>Department</w:t>
      </w:r>
      <w:r>
        <w:rPr>
          <w:spacing w:val="15"/>
          <w:w w:val="110"/>
          <w:sz w:val="16"/>
        </w:rPr>
        <w:t xml:space="preserve"> </w:t>
      </w:r>
      <w:r>
        <w:rPr>
          <w:w w:val="110"/>
          <w:sz w:val="16"/>
        </w:rPr>
        <w:t>of</w:t>
      </w:r>
      <w:r>
        <w:rPr>
          <w:spacing w:val="15"/>
          <w:w w:val="110"/>
          <w:sz w:val="16"/>
        </w:rPr>
        <w:t xml:space="preserve"> </w:t>
      </w:r>
      <w:r>
        <w:rPr>
          <w:w w:val="110"/>
          <w:sz w:val="16"/>
        </w:rPr>
        <w:t>the</w:t>
      </w:r>
      <w:r>
        <w:rPr>
          <w:spacing w:val="15"/>
          <w:w w:val="110"/>
          <w:sz w:val="16"/>
        </w:rPr>
        <w:t xml:space="preserve"> </w:t>
      </w:r>
      <w:r>
        <w:rPr>
          <w:w w:val="110"/>
          <w:sz w:val="16"/>
        </w:rPr>
        <w:t>Interior,</w:t>
      </w:r>
      <w:r>
        <w:rPr>
          <w:spacing w:val="15"/>
          <w:w w:val="110"/>
          <w:sz w:val="16"/>
        </w:rPr>
        <w:t xml:space="preserve"> </w:t>
      </w:r>
      <w:r>
        <w:rPr>
          <w:w w:val="110"/>
          <w:sz w:val="16"/>
        </w:rPr>
        <w:t>National</w:t>
      </w:r>
      <w:r>
        <w:rPr>
          <w:spacing w:val="15"/>
          <w:w w:val="110"/>
          <w:sz w:val="16"/>
        </w:rPr>
        <w:t xml:space="preserve"> </w:t>
      </w:r>
      <w:r>
        <w:rPr>
          <w:w w:val="110"/>
          <w:sz w:val="16"/>
        </w:rPr>
        <w:t>Park</w:t>
      </w:r>
      <w:r>
        <w:rPr>
          <w:spacing w:val="15"/>
          <w:w w:val="110"/>
          <w:sz w:val="16"/>
        </w:rPr>
        <w:t xml:space="preserve"> </w:t>
      </w:r>
      <w:r>
        <w:rPr>
          <w:w w:val="110"/>
          <w:sz w:val="16"/>
        </w:rPr>
        <w:t>Service,</w:t>
      </w:r>
      <w:r>
        <w:rPr>
          <w:spacing w:val="15"/>
          <w:w w:val="110"/>
          <w:sz w:val="16"/>
        </w:rPr>
        <w:t xml:space="preserve"> </w:t>
      </w:r>
      <w:r>
        <w:rPr>
          <w:w w:val="110"/>
          <w:sz w:val="16"/>
        </w:rPr>
        <w:t>1955),</w:t>
      </w:r>
      <w:r>
        <w:rPr>
          <w:spacing w:val="15"/>
          <w:w w:val="110"/>
          <w:sz w:val="16"/>
        </w:rPr>
        <w:t xml:space="preserve"> </w:t>
      </w:r>
      <w:r>
        <w:rPr>
          <w:w w:val="110"/>
          <w:sz w:val="16"/>
        </w:rPr>
        <w:t>ii,</w:t>
      </w:r>
      <w:r>
        <w:rPr>
          <w:spacing w:val="15"/>
          <w:w w:val="110"/>
          <w:sz w:val="16"/>
        </w:rPr>
        <w:t xml:space="preserve"> </w:t>
      </w:r>
      <w:r>
        <w:rPr>
          <w:w w:val="110"/>
          <w:sz w:val="16"/>
        </w:rPr>
        <w:t>8-9,</w:t>
      </w:r>
      <w:r>
        <w:rPr>
          <w:spacing w:val="15"/>
          <w:w w:val="110"/>
          <w:sz w:val="16"/>
        </w:rPr>
        <w:t xml:space="preserve"> </w:t>
      </w:r>
      <w:r>
        <w:rPr>
          <w:w w:val="110"/>
          <w:sz w:val="16"/>
        </w:rPr>
        <w:t>171.</w:t>
      </w:r>
    </w:p>
    <w:p w:rsidR="00283982" w:rsidRDefault="00283982">
      <w:pPr>
        <w:spacing w:line="247" w:lineRule="auto"/>
        <w:rPr>
          <w:sz w:val="16"/>
        </w:rPr>
        <w:sectPr w:rsidR="00283982">
          <w:type w:val="continuous"/>
          <w:pgSz w:w="12240" w:h="15840"/>
          <w:pgMar w:top="1500" w:right="940" w:bottom="280" w:left="172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7"/>
        <w:rPr>
          <w:rFonts w:ascii="Calibri"/>
          <w:sz w:val="25"/>
        </w:rPr>
      </w:pPr>
    </w:p>
    <w:p w:rsidR="00283982" w:rsidRDefault="00F54B44">
      <w:pPr>
        <w:spacing w:line="196" w:lineRule="auto"/>
        <w:ind w:left="179" w:right="484"/>
        <w:rPr>
          <w:rFonts w:ascii="Calibri"/>
          <w:sz w:val="16"/>
        </w:rPr>
      </w:pPr>
      <w:r>
        <w:rPr>
          <w:noProof/>
        </w:rPr>
        <w:drawing>
          <wp:anchor distT="0" distB="0" distL="0" distR="0" simplePos="0" relativeHeight="1168" behindDoc="0" locked="0" layoutInCell="1" allowOverlap="1">
            <wp:simplePos x="0" y="0"/>
            <wp:positionH relativeFrom="page">
              <wp:posOffset>685800</wp:posOffset>
            </wp:positionH>
            <wp:positionV relativeFrom="paragraph">
              <wp:posOffset>-4281600</wp:posOffset>
            </wp:positionV>
            <wp:extent cx="2918626" cy="4224528"/>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2918626" cy="4224528"/>
                    </a:xfrm>
                    <a:prstGeom prst="rect">
                      <a:avLst/>
                    </a:prstGeom>
                  </pic:spPr>
                </pic:pic>
              </a:graphicData>
            </a:graphic>
          </wp:anchor>
        </w:drawing>
      </w:r>
      <w:r>
        <w:rPr>
          <w:rFonts w:ascii="Calibri"/>
          <w:b/>
          <w:w w:val="110"/>
          <w:sz w:val="14"/>
        </w:rPr>
        <w:t xml:space="preserve">FIGURE 1.  </w:t>
      </w:r>
      <w:r>
        <w:rPr>
          <w:rFonts w:ascii="Calibri"/>
          <w:w w:val="110"/>
          <w:sz w:val="16"/>
        </w:rPr>
        <w:t>Map of Florida in vicinity of Canaveral  National Seashore. (Courtesy of NASA, 1980, Photo No. 116-KSC-080PC-144)</w:t>
      </w: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2"/>
        <w:rPr>
          <w:rFonts w:ascii="Calibri"/>
          <w:sz w:val="22"/>
        </w:rPr>
      </w:pPr>
    </w:p>
    <w:p w:rsidR="00283982" w:rsidRDefault="00F54B44">
      <w:pPr>
        <w:pStyle w:val="BodyText"/>
        <w:spacing w:line="252" w:lineRule="auto"/>
        <w:ind w:left="120"/>
      </w:pPr>
      <w:r>
        <w:t>politicians pushed for the creation of a national sea- shore. Discussion among the NPS, the Fish and Wildlife Service, and NASA ensued, and</w:t>
      </w:r>
      <w:r>
        <w:t xml:space="preserve"> Congress ultimately established Canaveral National Seashore</w:t>
      </w:r>
    </w:p>
    <w:p w:rsidR="00283982" w:rsidRDefault="00F54B44">
      <w:pPr>
        <w:pStyle w:val="BodyText"/>
        <w:spacing w:line="248" w:lineRule="exact"/>
        <w:ind w:left="120"/>
        <w:rPr>
          <w:sz w:val="16"/>
        </w:rPr>
      </w:pPr>
      <w:r>
        <w:t>in 1975.</w:t>
      </w:r>
      <w:r>
        <w:rPr>
          <w:position w:val="8"/>
          <w:sz w:val="16"/>
        </w:rPr>
        <w:t>2</w:t>
      </w:r>
    </w:p>
    <w:p w:rsidR="00283982" w:rsidRDefault="00283982">
      <w:pPr>
        <w:pStyle w:val="BodyText"/>
        <w:rPr>
          <w:sz w:val="28"/>
        </w:rPr>
      </w:pPr>
    </w:p>
    <w:p w:rsidR="00283982" w:rsidRDefault="00F54B44">
      <w:pPr>
        <w:spacing w:before="201" w:line="247" w:lineRule="auto"/>
        <w:ind w:left="120" w:right="484"/>
        <w:rPr>
          <w:rFonts w:ascii="Calibri"/>
          <w:b/>
          <w:sz w:val="32"/>
        </w:rPr>
      </w:pPr>
      <w:r>
        <w:rPr>
          <w:rFonts w:ascii="Calibri"/>
          <w:b/>
          <w:w w:val="125"/>
          <w:sz w:val="32"/>
        </w:rPr>
        <w:t>Physical Environment of the Seashore</w:t>
      </w:r>
    </w:p>
    <w:p w:rsidR="00283982" w:rsidRDefault="00F54B44">
      <w:pPr>
        <w:pStyle w:val="BodyText"/>
        <w:spacing w:before="240" w:line="252" w:lineRule="auto"/>
        <w:ind w:left="120" w:right="73"/>
      </w:pPr>
      <w:r>
        <w:rPr>
          <w:spacing w:val="-3"/>
        </w:rPr>
        <w:t xml:space="preserve">Unlike </w:t>
      </w:r>
      <w:r>
        <w:t xml:space="preserve">many barrier islands, the barrier island dividing Mosquito Lagoon from the waters of the Atlantic Ocean has only a single dune ridge, aver- </w:t>
      </w:r>
      <w:r>
        <w:t xml:space="preserve">aging 12 feet in height. </w:t>
      </w:r>
      <w:r>
        <w:rPr>
          <w:spacing w:val="-5"/>
        </w:rPr>
        <w:t xml:space="preserve">For </w:t>
      </w:r>
      <w:r>
        <w:t xml:space="preserve">the vast majority of its length, the dune is quite stable, </w:t>
      </w:r>
      <w:r>
        <w:rPr>
          <w:spacing w:val="-3"/>
        </w:rPr>
        <w:t xml:space="preserve">backed </w:t>
      </w:r>
      <w:r>
        <w:t>by a dense growth</w:t>
      </w:r>
      <w:r>
        <w:rPr>
          <w:spacing w:val="-13"/>
        </w:rPr>
        <w:t xml:space="preserve"> </w:t>
      </w:r>
      <w:r>
        <w:t>of</w:t>
      </w:r>
      <w:r>
        <w:rPr>
          <w:spacing w:val="-13"/>
        </w:rPr>
        <w:t xml:space="preserve"> </w:t>
      </w:r>
      <w:r>
        <w:t>saw</w:t>
      </w:r>
      <w:r>
        <w:rPr>
          <w:spacing w:val="-13"/>
        </w:rPr>
        <w:t xml:space="preserve"> </w:t>
      </w:r>
      <w:r>
        <w:t>palmetto</w:t>
      </w:r>
      <w:r>
        <w:rPr>
          <w:spacing w:val="-13"/>
        </w:rPr>
        <w:t xml:space="preserve"> </w:t>
      </w:r>
      <w:r>
        <w:t>and</w:t>
      </w:r>
      <w:r>
        <w:rPr>
          <w:spacing w:val="-13"/>
        </w:rPr>
        <w:t xml:space="preserve"> </w:t>
      </w:r>
      <w:r>
        <w:t>several</w:t>
      </w:r>
      <w:r>
        <w:rPr>
          <w:spacing w:val="-13"/>
        </w:rPr>
        <w:t xml:space="preserve"> </w:t>
      </w:r>
      <w:r>
        <w:t>other</w:t>
      </w:r>
      <w:r>
        <w:rPr>
          <w:spacing w:val="-14"/>
        </w:rPr>
        <w:t xml:space="preserve"> </w:t>
      </w:r>
      <w:r>
        <w:t>species</w:t>
      </w:r>
      <w:r>
        <w:rPr>
          <w:spacing w:val="-13"/>
        </w:rPr>
        <w:t xml:space="preserve"> </w:t>
      </w:r>
      <w:r>
        <w:t>of</w:t>
      </w:r>
    </w:p>
    <w:p w:rsidR="00283982" w:rsidRDefault="00F54B44">
      <w:pPr>
        <w:pStyle w:val="BodyText"/>
        <w:spacing w:before="81" w:line="252" w:lineRule="auto"/>
        <w:ind w:left="120" w:right="46"/>
      </w:pPr>
      <w:r>
        <w:br w:type="column"/>
      </w:r>
      <w:r>
        <w:t>hardy shrubs and grasses. Mosquito Lagoon, extending along the backside of the Seashore’s barrier</w:t>
      </w:r>
      <w:r>
        <w:t xml:space="preserve"> island, is separated from the northern reaches of the Indian River by an isthmus; the Haul- over Canal allows boat traffic between the two bodies of water. Mosquito Lagoon and its many small islands account for two-thirds of the Sea- shore’s acreage. The </w:t>
      </w:r>
      <w:r>
        <w:t>lagoon is one of the most diverse estuaries on the entire eastern seaboard and has been designated by the Environmental Pro- tection Agency as an Estuary of National Significance. Mosquito Lagoon has also been declared an Outstanding Florida Water by the S</w:t>
      </w:r>
      <w:r>
        <w:t>tate of Florida. In the realm of superlatives, Canaveral National Seashore is home to more Federally pro- tected species of plants and animals than any national park except Everglades, and it has the longest undeveloped stretch of oceanfront left along the</w:t>
      </w:r>
      <w:r>
        <w:t xml:space="preserve"> east coast of Florida.</w:t>
      </w:r>
    </w:p>
    <w:p w:rsidR="00283982" w:rsidRDefault="00283982">
      <w:pPr>
        <w:pStyle w:val="BodyText"/>
        <w:spacing w:before="3"/>
        <w:rPr>
          <w:sz w:val="21"/>
        </w:rPr>
      </w:pPr>
    </w:p>
    <w:p w:rsidR="00283982" w:rsidRDefault="00F54B44">
      <w:pPr>
        <w:pStyle w:val="BodyText"/>
        <w:spacing w:before="1" w:line="252" w:lineRule="auto"/>
        <w:ind w:left="120" w:right="142"/>
      </w:pPr>
      <w:r>
        <w:t>The</w:t>
      </w:r>
      <w:r>
        <w:rPr>
          <w:spacing w:val="-17"/>
        </w:rPr>
        <w:t xml:space="preserve"> </w:t>
      </w:r>
      <w:r>
        <w:t>barrier</w:t>
      </w:r>
      <w:r>
        <w:rPr>
          <w:spacing w:val="-17"/>
        </w:rPr>
        <w:t xml:space="preserve"> </w:t>
      </w:r>
      <w:r>
        <w:t>island</w:t>
      </w:r>
      <w:r>
        <w:rPr>
          <w:spacing w:val="-17"/>
        </w:rPr>
        <w:t xml:space="preserve"> </w:t>
      </w:r>
      <w:r>
        <w:t>system</w:t>
      </w:r>
      <w:r>
        <w:rPr>
          <w:spacing w:val="-17"/>
        </w:rPr>
        <w:t xml:space="preserve"> </w:t>
      </w:r>
      <w:r>
        <w:t>in</w:t>
      </w:r>
      <w:r>
        <w:rPr>
          <w:spacing w:val="-17"/>
        </w:rPr>
        <w:t xml:space="preserve"> </w:t>
      </w:r>
      <w:r>
        <w:t>the</w:t>
      </w:r>
      <w:r>
        <w:rPr>
          <w:spacing w:val="-17"/>
        </w:rPr>
        <w:t xml:space="preserve"> </w:t>
      </w:r>
      <w:r>
        <w:t>vicinity</w:t>
      </w:r>
      <w:r>
        <w:rPr>
          <w:spacing w:val="-18"/>
        </w:rPr>
        <w:t xml:space="preserve"> </w:t>
      </w:r>
      <w:r>
        <w:t>of</w:t>
      </w:r>
      <w:r>
        <w:rPr>
          <w:spacing w:val="-18"/>
        </w:rPr>
        <w:t xml:space="preserve"> </w:t>
      </w:r>
      <w:r>
        <w:t>Mosquito Lagoon</w:t>
      </w:r>
      <w:r>
        <w:rPr>
          <w:spacing w:val="-16"/>
        </w:rPr>
        <w:t xml:space="preserve"> </w:t>
      </w:r>
      <w:r>
        <w:t>is</w:t>
      </w:r>
      <w:r>
        <w:rPr>
          <w:spacing w:val="-15"/>
        </w:rPr>
        <w:t xml:space="preserve"> </w:t>
      </w:r>
      <w:r>
        <w:t>of</w:t>
      </w:r>
      <w:r>
        <w:rPr>
          <w:spacing w:val="-15"/>
        </w:rPr>
        <w:t xml:space="preserve"> </w:t>
      </w:r>
      <w:r>
        <w:t>relatively</w:t>
      </w:r>
      <w:r>
        <w:rPr>
          <w:spacing w:val="-15"/>
        </w:rPr>
        <w:t xml:space="preserve"> </w:t>
      </w:r>
      <w:r>
        <w:t>recent</w:t>
      </w:r>
      <w:r>
        <w:rPr>
          <w:spacing w:val="-15"/>
        </w:rPr>
        <w:t xml:space="preserve"> </w:t>
      </w:r>
      <w:r>
        <w:t>origin,</w:t>
      </w:r>
      <w:r>
        <w:rPr>
          <w:spacing w:val="-14"/>
        </w:rPr>
        <w:t xml:space="preserve"> </w:t>
      </w:r>
      <w:r>
        <w:t>having</w:t>
      </w:r>
      <w:r>
        <w:rPr>
          <w:spacing w:val="-15"/>
        </w:rPr>
        <w:t xml:space="preserve"> </w:t>
      </w:r>
      <w:r>
        <w:t>formed six</w:t>
      </w:r>
      <w:r>
        <w:rPr>
          <w:spacing w:val="-9"/>
        </w:rPr>
        <w:t xml:space="preserve"> </w:t>
      </w:r>
      <w:r>
        <w:t>to</w:t>
      </w:r>
      <w:r>
        <w:rPr>
          <w:spacing w:val="-9"/>
        </w:rPr>
        <w:t xml:space="preserve"> </w:t>
      </w:r>
      <w:r>
        <w:t>eight</w:t>
      </w:r>
      <w:r>
        <w:rPr>
          <w:spacing w:val="-9"/>
        </w:rPr>
        <w:t xml:space="preserve"> </w:t>
      </w:r>
      <w:r>
        <w:t>thousand</w:t>
      </w:r>
      <w:r>
        <w:rPr>
          <w:spacing w:val="-9"/>
        </w:rPr>
        <w:t xml:space="preserve"> </w:t>
      </w:r>
      <w:r>
        <w:t>years</w:t>
      </w:r>
      <w:r>
        <w:rPr>
          <w:spacing w:val="-10"/>
        </w:rPr>
        <w:t xml:space="preserve"> </w:t>
      </w:r>
      <w:r>
        <w:rPr>
          <w:spacing w:val="-3"/>
        </w:rPr>
        <w:t>ago.</w:t>
      </w:r>
      <w:r>
        <w:rPr>
          <w:spacing w:val="-10"/>
        </w:rPr>
        <w:t xml:space="preserve"> </w:t>
      </w:r>
      <w:r>
        <w:t>Elevation</w:t>
      </w:r>
      <w:r>
        <w:rPr>
          <w:spacing w:val="-10"/>
        </w:rPr>
        <w:t xml:space="preserve"> </w:t>
      </w:r>
      <w:r>
        <w:t>of</w:t>
      </w:r>
      <w:r>
        <w:rPr>
          <w:spacing w:val="-10"/>
        </w:rPr>
        <w:t xml:space="preserve"> </w:t>
      </w:r>
      <w:r>
        <w:rPr>
          <w:spacing w:val="-3"/>
        </w:rPr>
        <w:t xml:space="preserve">Merritt </w:t>
      </w:r>
      <w:r>
        <w:t>Island between the lagoon and Indian River ranges from 2 to 15 feet above sea level. Soils are sandy in composition.</w:t>
      </w:r>
      <w:r>
        <w:rPr>
          <w:spacing w:val="-18"/>
        </w:rPr>
        <w:t xml:space="preserve"> </w:t>
      </w:r>
      <w:r>
        <w:t>The</w:t>
      </w:r>
      <w:r>
        <w:rPr>
          <w:spacing w:val="-18"/>
        </w:rPr>
        <w:t xml:space="preserve"> </w:t>
      </w:r>
      <w:r>
        <w:t>major</w:t>
      </w:r>
      <w:r>
        <w:rPr>
          <w:spacing w:val="-18"/>
        </w:rPr>
        <w:t xml:space="preserve"> </w:t>
      </w:r>
      <w:r>
        <w:t>vegetation</w:t>
      </w:r>
      <w:r>
        <w:rPr>
          <w:spacing w:val="-19"/>
        </w:rPr>
        <w:t xml:space="preserve"> </w:t>
      </w:r>
      <w:r>
        <w:t>regimes</w:t>
      </w:r>
      <w:r>
        <w:rPr>
          <w:spacing w:val="-17"/>
        </w:rPr>
        <w:t xml:space="preserve"> </w:t>
      </w:r>
      <w:r>
        <w:t>within</w:t>
      </w:r>
    </w:p>
    <w:p w:rsidR="00283982" w:rsidRDefault="00F54B44">
      <w:pPr>
        <w:pStyle w:val="BodyText"/>
        <w:spacing w:line="249" w:lineRule="exact"/>
        <w:ind w:left="120" w:hanging="1"/>
      </w:pPr>
      <w:r>
        <w:t>the Seashore are hammock,</w:t>
      </w:r>
      <w:r>
        <w:rPr>
          <w:position w:val="8"/>
          <w:sz w:val="16"/>
        </w:rPr>
        <w:t xml:space="preserve">3 </w:t>
      </w:r>
      <w:r>
        <w:t>pine flatwoods (west</w:t>
      </w:r>
    </w:p>
    <w:p w:rsidR="00283982" w:rsidRDefault="00F54B44">
      <w:pPr>
        <w:pStyle w:val="BodyText"/>
        <w:spacing w:before="10" w:line="252" w:lineRule="auto"/>
        <w:ind w:left="120" w:right="83"/>
      </w:pPr>
      <w:r>
        <w:t>of the lagoon), scrub, palmetto prairie, and marsh. Man</w:t>
      </w:r>
      <w:r>
        <w:t>y areas of swamp and marshland have been drained since 1900. Annual precipitation in the area averages 54 inches, and although the climate is sub-</w:t>
      </w:r>
    </w:p>
    <w:p w:rsidR="00283982" w:rsidRDefault="00F54B44">
      <w:pPr>
        <w:pStyle w:val="BodyText"/>
        <w:spacing w:before="22" w:line="211" w:lineRule="auto"/>
        <w:ind w:left="120" w:right="65"/>
        <w:rPr>
          <w:sz w:val="16"/>
        </w:rPr>
      </w:pPr>
      <w:r>
        <w:t>tropical, the area is subject to periodic droughts and occasional winter freezes.</w:t>
      </w:r>
      <w:r>
        <w:rPr>
          <w:position w:val="8"/>
          <w:sz w:val="16"/>
        </w:rPr>
        <w:t>4</w:t>
      </w:r>
    </w:p>
    <w:p w:rsidR="00283982" w:rsidRDefault="00283982">
      <w:pPr>
        <w:pStyle w:val="BodyText"/>
        <w:rPr>
          <w:sz w:val="28"/>
        </w:rPr>
      </w:pPr>
    </w:p>
    <w:p w:rsidR="00283982" w:rsidRDefault="00F54B44">
      <w:pPr>
        <w:spacing w:before="182" w:line="247" w:lineRule="auto"/>
        <w:ind w:left="120" w:right="46"/>
        <w:rPr>
          <w:rFonts w:ascii="Calibri"/>
          <w:b/>
          <w:sz w:val="32"/>
        </w:rPr>
      </w:pPr>
      <w:r>
        <w:rPr>
          <w:rFonts w:ascii="Calibri"/>
          <w:b/>
          <w:w w:val="125"/>
          <w:sz w:val="32"/>
        </w:rPr>
        <w:t>Background History of the Area</w:t>
      </w:r>
    </w:p>
    <w:p w:rsidR="00283982" w:rsidRDefault="00F54B44">
      <w:pPr>
        <w:pStyle w:val="BodyText"/>
        <w:spacing w:before="215" w:line="252" w:lineRule="auto"/>
        <w:ind w:left="120" w:right="153"/>
      </w:pPr>
      <w:r>
        <w:t xml:space="preserve">Cape Canaveral and the central Florida coast </w:t>
      </w:r>
      <w:r>
        <w:rPr>
          <w:spacing w:val="-3"/>
        </w:rPr>
        <w:t xml:space="preserve">were </w:t>
      </w:r>
      <w:r>
        <w:t>some</w:t>
      </w:r>
      <w:r>
        <w:rPr>
          <w:spacing w:val="-15"/>
        </w:rPr>
        <w:t xml:space="preserve"> </w:t>
      </w:r>
      <w:r>
        <w:t>of</w:t>
      </w:r>
      <w:r>
        <w:rPr>
          <w:spacing w:val="-16"/>
        </w:rPr>
        <w:t xml:space="preserve"> </w:t>
      </w:r>
      <w:r>
        <w:t>the</w:t>
      </w:r>
      <w:r>
        <w:rPr>
          <w:spacing w:val="-17"/>
        </w:rPr>
        <w:t xml:space="preserve"> </w:t>
      </w:r>
      <w:r>
        <w:t>first</w:t>
      </w:r>
      <w:r>
        <w:rPr>
          <w:spacing w:val="-17"/>
        </w:rPr>
        <w:t xml:space="preserve"> </w:t>
      </w:r>
      <w:r>
        <w:t>North</w:t>
      </w:r>
      <w:r>
        <w:rPr>
          <w:spacing w:val="-17"/>
        </w:rPr>
        <w:t xml:space="preserve"> </w:t>
      </w:r>
      <w:r>
        <w:t>American</w:t>
      </w:r>
      <w:r>
        <w:rPr>
          <w:spacing w:val="-17"/>
        </w:rPr>
        <w:t xml:space="preserve"> </w:t>
      </w:r>
      <w:r>
        <w:t>lands</w:t>
      </w:r>
      <w:r>
        <w:rPr>
          <w:spacing w:val="-17"/>
        </w:rPr>
        <w:t xml:space="preserve"> </w:t>
      </w:r>
      <w:r>
        <w:t xml:space="preserve">encountered by European explorers and invaders at the beginning of the sixteenth </w:t>
      </w:r>
      <w:r>
        <w:rPr>
          <w:spacing w:val="-3"/>
        </w:rPr>
        <w:t xml:space="preserve">century. </w:t>
      </w:r>
      <w:r>
        <w:t xml:space="preserve">Spanish adven- turers named the cape area </w:t>
      </w:r>
      <w:r>
        <w:rPr>
          <w:i/>
        </w:rPr>
        <w:t>Caña</w:t>
      </w:r>
      <w:r>
        <w:rPr>
          <w:i/>
        </w:rPr>
        <w:t xml:space="preserve">veral, </w:t>
      </w:r>
      <w:r>
        <w:t xml:space="preserve">meaning canebrake. The area north of Cape Canaveral the Spanish called </w:t>
      </w:r>
      <w:r>
        <w:rPr>
          <w:i/>
        </w:rPr>
        <w:t xml:space="preserve">Los Mosquitos </w:t>
      </w:r>
      <w:r>
        <w:rPr>
          <w:spacing w:val="-4"/>
        </w:rPr>
        <w:t xml:space="preserve">for </w:t>
      </w:r>
      <w:r>
        <w:t xml:space="preserve">the </w:t>
      </w:r>
      <w:r>
        <w:rPr>
          <w:spacing w:val="-4"/>
        </w:rPr>
        <w:t xml:space="preserve">pesky, </w:t>
      </w:r>
      <w:r>
        <w:t>biting insect</w:t>
      </w:r>
      <w:r>
        <w:rPr>
          <w:spacing w:val="-8"/>
        </w:rPr>
        <w:t xml:space="preserve"> </w:t>
      </w:r>
      <w:r>
        <w:t>that</w:t>
      </w:r>
      <w:r>
        <w:rPr>
          <w:spacing w:val="-8"/>
        </w:rPr>
        <w:t xml:space="preserve"> </w:t>
      </w:r>
      <w:r>
        <w:t>still</w:t>
      </w:r>
      <w:r>
        <w:rPr>
          <w:spacing w:val="-7"/>
        </w:rPr>
        <w:t xml:space="preserve"> </w:t>
      </w:r>
      <w:r>
        <w:t>thrives</w:t>
      </w:r>
      <w:r>
        <w:rPr>
          <w:spacing w:val="-9"/>
        </w:rPr>
        <w:t xml:space="preserve"> </w:t>
      </w:r>
      <w:r>
        <w:t>in</w:t>
      </w:r>
      <w:r>
        <w:rPr>
          <w:spacing w:val="-8"/>
        </w:rPr>
        <w:t xml:space="preserve"> </w:t>
      </w:r>
      <w:r>
        <w:t>the</w:t>
      </w:r>
      <w:r>
        <w:rPr>
          <w:spacing w:val="-8"/>
        </w:rPr>
        <w:t xml:space="preserve"> </w:t>
      </w:r>
      <w:r>
        <w:t>area.</w:t>
      </w:r>
      <w:r>
        <w:rPr>
          <w:spacing w:val="-7"/>
        </w:rPr>
        <w:t xml:space="preserve"> </w:t>
      </w:r>
      <w:r>
        <w:rPr>
          <w:spacing w:val="-5"/>
        </w:rPr>
        <w:t>For</w:t>
      </w:r>
      <w:r>
        <w:rPr>
          <w:spacing w:val="-8"/>
        </w:rPr>
        <w:t xml:space="preserve"> </w:t>
      </w:r>
      <w:r>
        <w:t>at</w:t>
      </w:r>
      <w:r>
        <w:rPr>
          <w:spacing w:val="-8"/>
        </w:rPr>
        <w:t xml:space="preserve"> </w:t>
      </w:r>
      <w:r>
        <w:t>least</w:t>
      </w:r>
      <w:r>
        <w:rPr>
          <w:spacing w:val="-8"/>
        </w:rPr>
        <w:t xml:space="preserve"> </w:t>
      </w:r>
      <w:r>
        <w:t>three- and-a-half</w:t>
      </w:r>
      <w:r>
        <w:rPr>
          <w:spacing w:val="-9"/>
        </w:rPr>
        <w:t xml:space="preserve"> </w:t>
      </w:r>
      <w:r>
        <w:t>centuries</w:t>
      </w:r>
      <w:r>
        <w:rPr>
          <w:spacing w:val="-9"/>
        </w:rPr>
        <w:t xml:space="preserve"> </w:t>
      </w:r>
      <w:r>
        <w:t>the</w:t>
      </w:r>
      <w:r>
        <w:rPr>
          <w:spacing w:val="-9"/>
        </w:rPr>
        <w:t xml:space="preserve"> </w:t>
      </w:r>
      <w:r>
        <w:t>area</w:t>
      </w:r>
      <w:r>
        <w:rPr>
          <w:spacing w:val="-9"/>
        </w:rPr>
        <w:t xml:space="preserve"> </w:t>
      </w:r>
      <w:r>
        <w:t>was</w:t>
      </w:r>
      <w:r>
        <w:rPr>
          <w:spacing w:val="-7"/>
        </w:rPr>
        <w:t xml:space="preserve"> </w:t>
      </w:r>
      <w:r>
        <w:t>known</w:t>
      </w:r>
      <w:r>
        <w:rPr>
          <w:spacing w:val="-9"/>
        </w:rPr>
        <w:t xml:space="preserve"> </w:t>
      </w:r>
      <w:r>
        <w:t>as</w:t>
      </w:r>
      <w:r>
        <w:rPr>
          <w:spacing w:val="-9"/>
        </w:rPr>
        <w:t xml:space="preserve"> </w:t>
      </w:r>
      <w:r>
        <w:t>Mos-</w:t>
      </w:r>
    </w:p>
    <w:p w:rsidR="00283982" w:rsidRDefault="00283982">
      <w:pPr>
        <w:spacing w:line="252" w:lineRule="auto"/>
        <w:sectPr w:rsidR="00283982">
          <w:pgSz w:w="12240" w:h="15840"/>
          <w:pgMar w:top="940" w:right="1680" w:bottom="920" w:left="960" w:header="0" w:footer="729" w:gutter="0"/>
          <w:cols w:num="2" w:space="720" w:equalWidth="0">
            <w:col w:w="4709" w:space="96"/>
            <w:col w:w="4795"/>
          </w:cols>
        </w:sectPr>
      </w:pPr>
    </w:p>
    <w:p w:rsidR="00283982" w:rsidRDefault="00283982">
      <w:pPr>
        <w:pStyle w:val="BodyText"/>
        <w:rPr>
          <w:sz w:val="11"/>
        </w:rPr>
      </w:pPr>
    </w:p>
    <w:p w:rsidR="00283982" w:rsidRDefault="00F54B44">
      <w:pPr>
        <w:pStyle w:val="BodyText"/>
        <w:spacing w:line="20" w:lineRule="exact"/>
        <w:ind w:left="115"/>
        <w:rPr>
          <w:sz w:val="2"/>
        </w:rPr>
      </w:pPr>
      <w:r>
        <w:rPr>
          <w:sz w:val="2"/>
        </w:rPr>
      </w:r>
      <w:r>
        <w:rPr>
          <w:sz w:val="2"/>
        </w:rPr>
        <w:pict>
          <v:group id="_x0000_s1284" style="width:468.5pt;height:.5pt;mso-position-horizontal-relative:char;mso-position-vertical-relative:line" coordsize="9370,10">
            <v:line id="_x0000_s1286" style="position:absolute" from="5,5" to="5,5" strokeweight=".48pt"/>
            <v:line id="_x0000_s1285" style="position:absolute" from="5,5" to="9365,5" strokeweight=".48pt"/>
            <w10:anchorlock/>
          </v:group>
        </w:pict>
      </w:r>
    </w:p>
    <w:p w:rsidR="00283982" w:rsidRDefault="00F54B44">
      <w:pPr>
        <w:pStyle w:val="ListParagraph"/>
        <w:numPr>
          <w:ilvl w:val="0"/>
          <w:numId w:val="18"/>
        </w:numPr>
        <w:tabs>
          <w:tab w:val="left" w:pos="479"/>
          <w:tab w:val="left" w:pos="480"/>
        </w:tabs>
        <w:spacing w:before="83"/>
        <w:ind w:left="479" w:hanging="359"/>
        <w:rPr>
          <w:sz w:val="16"/>
        </w:rPr>
      </w:pPr>
      <w:r>
        <w:rPr>
          <w:w w:val="115"/>
          <w:sz w:val="16"/>
        </w:rPr>
        <w:t>National</w:t>
      </w:r>
      <w:r>
        <w:rPr>
          <w:spacing w:val="-4"/>
          <w:w w:val="115"/>
          <w:sz w:val="16"/>
        </w:rPr>
        <w:t xml:space="preserve"> </w:t>
      </w:r>
      <w:r>
        <w:rPr>
          <w:w w:val="115"/>
          <w:sz w:val="16"/>
        </w:rPr>
        <w:t>Park</w:t>
      </w:r>
      <w:r>
        <w:rPr>
          <w:spacing w:val="-4"/>
          <w:w w:val="115"/>
          <w:sz w:val="16"/>
        </w:rPr>
        <w:t xml:space="preserve"> </w:t>
      </w:r>
      <w:r>
        <w:rPr>
          <w:w w:val="115"/>
          <w:sz w:val="16"/>
        </w:rPr>
        <w:t>Service,</w:t>
      </w:r>
      <w:r>
        <w:rPr>
          <w:spacing w:val="-4"/>
          <w:w w:val="115"/>
          <w:sz w:val="16"/>
        </w:rPr>
        <w:t xml:space="preserve"> </w:t>
      </w:r>
      <w:r>
        <w:rPr>
          <w:w w:val="115"/>
          <w:sz w:val="16"/>
        </w:rPr>
        <w:t>“A</w:t>
      </w:r>
      <w:r>
        <w:rPr>
          <w:spacing w:val="-4"/>
          <w:w w:val="115"/>
          <w:sz w:val="16"/>
        </w:rPr>
        <w:t xml:space="preserve"> </w:t>
      </w:r>
      <w:r>
        <w:rPr>
          <w:w w:val="115"/>
          <w:sz w:val="16"/>
        </w:rPr>
        <w:t>Study</w:t>
      </w:r>
      <w:r>
        <w:rPr>
          <w:spacing w:val="-4"/>
          <w:w w:val="115"/>
          <w:sz w:val="16"/>
        </w:rPr>
        <w:t xml:space="preserve"> </w:t>
      </w:r>
      <w:r>
        <w:rPr>
          <w:w w:val="115"/>
          <w:sz w:val="16"/>
        </w:rPr>
        <w:t>of</w:t>
      </w:r>
      <w:r>
        <w:rPr>
          <w:spacing w:val="-4"/>
          <w:w w:val="115"/>
          <w:sz w:val="16"/>
        </w:rPr>
        <w:t xml:space="preserve"> </w:t>
      </w:r>
      <w:r>
        <w:rPr>
          <w:w w:val="115"/>
          <w:sz w:val="16"/>
        </w:rPr>
        <w:t>Alternatives</w:t>
      </w:r>
      <w:r>
        <w:rPr>
          <w:spacing w:val="-4"/>
          <w:w w:val="115"/>
          <w:sz w:val="16"/>
        </w:rPr>
        <w:t xml:space="preserve"> </w:t>
      </w:r>
      <w:r>
        <w:rPr>
          <w:w w:val="115"/>
          <w:sz w:val="16"/>
        </w:rPr>
        <w:t>for</w:t>
      </w:r>
      <w:r>
        <w:rPr>
          <w:spacing w:val="-4"/>
          <w:w w:val="115"/>
          <w:sz w:val="16"/>
        </w:rPr>
        <w:t xml:space="preserve"> </w:t>
      </w:r>
      <w:r>
        <w:rPr>
          <w:w w:val="115"/>
          <w:sz w:val="16"/>
        </w:rPr>
        <w:t>Canaveral</w:t>
      </w:r>
      <w:r>
        <w:rPr>
          <w:spacing w:val="-3"/>
          <w:w w:val="115"/>
          <w:sz w:val="16"/>
        </w:rPr>
        <w:t xml:space="preserve"> </w:t>
      </w:r>
      <w:r>
        <w:rPr>
          <w:w w:val="115"/>
          <w:sz w:val="16"/>
        </w:rPr>
        <w:t>National</w:t>
      </w:r>
      <w:r>
        <w:rPr>
          <w:spacing w:val="-4"/>
          <w:w w:val="115"/>
          <w:sz w:val="16"/>
        </w:rPr>
        <w:t xml:space="preserve"> </w:t>
      </w:r>
      <w:r>
        <w:rPr>
          <w:w w:val="115"/>
          <w:sz w:val="16"/>
        </w:rPr>
        <w:t>Seashore</w:t>
      </w:r>
      <w:r>
        <w:rPr>
          <w:color w:val="177C3E"/>
          <w:w w:val="115"/>
          <w:sz w:val="16"/>
        </w:rPr>
        <w:t>,</w:t>
      </w:r>
      <w:r>
        <w:rPr>
          <w:w w:val="115"/>
          <w:sz w:val="16"/>
        </w:rPr>
        <w:t>”</w:t>
      </w:r>
      <w:r>
        <w:rPr>
          <w:spacing w:val="-4"/>
          <w:w w:val="115"/>
          <w:sz w:val="16"/>
        </w:rPr>
        <w:t xml:space="preserve"> </w:t>
      </w:r>
      <w:r>
        <w:rPr>
          <w:w w:val="115"/>
          <w:sz w:val="16"/>
        </w:rPr>
        <w:t>(n.d.,</w:t>
      </w:r>
      <w:r>
        <w:rPr>
          <w:spacing w:val="-4"/>
          <w:w w:val="115"/>
          <w:sz w:val="16"/>
        </w:rPr>
        <w:t xml:space="preserve"> </w:t>
      </w:r>
      <w:r>
        <w:rPr>
          <w:w w:val="115"/>
          <w:sz w:val="16"/>
        </w:rPr>
        <w:t>unpublished</w:t>
      </w:r>
      <w:r>
        <w:rPr>
          <w:spacing w:val="-3"/>
          <w:w w:val="115"/>
          <w:sz w:val="16"/>
        </w:rPr>
        <w:t xml:space="preserve"> </w:t>
      </w:r>
      <w:r>
        <w:rPr>
          <w:w w:val="115"/>
          <w:sz w:val="16"/>
        </w:rPr>
        <w:t>mss),</w:t>
      </w:r>
      <w:r>
        <w:rPr>
          <w:spacing w:val="-3"/>
          <w:w w:val="115"/>
          <w:sz w:val="16"/>
        </w:rPr>
        <w:t xml:space="preserve"> </w:t>
      </w:r>
      <w:r>
        <w:rPr>
          <w:w w:val="115"/>
          <w:sz w:val="16"/>
        </w:rPr>
        <w:t>1-5;</w:t>
      </w:r>
      <w:r>
        <w:rPr>
          <w:spacing w:val="-4"/>
          <w:w w:val="115"/>
          <w:sz w:val="16"/>
        </w:rPr>
        <w:t xml:space="preserve"> </w:t>
      </w:r>
      <w:r>
        <w:rPr>
          <w:w w:val="115"/>
          <w:sz w:val="16"/>
        </w:rPr>
        <w:t>Charlton</w:t>
      </w:r>
    </w:p>
    <w:p w:rsidR="00283982" w:rsidRDefault="00F54B44">
      <w:pPr>
        <w:spacing w:before="1"/>
        <w:ind w:left="479"/>
        <w:rPr>
          <w:rFonts w:ascii="Calibri"/>
          <w:sz w:val="16"/>
        </w:rPr>
      </w:pPr>
      <w:r>
        <w:rPr>
          <w:rFonts w:ascii="Calibri"/>
          <w:w w:val="110"/>
          <w:sz w:val="16"/>
        </w:rPr>
        <w:t xml:space="preserve">W. Tebeau, </w:t>
      </w:r>
      <w:r>
        <w:rPr>
          <w:rFonts w:ascii="Lucida Sans"/>
          <w:i/>
          <w:w w:val="110"/>
          <w:sz w:val="16"/>
        </w:rPr>
        <w:t xml:space="preserve">A History of Florida </w:t>
      </w:r>
      <w:r>
        <w:rPr>
          <w:rFonts w:ascii="Calibri"/>
          <w:w w:val="110"/>
          <w:sz w:val="16"/>
        </w:rPr>
        <w:t>(Coral Gables: University of Miami Press, 1971), 462.</w:t>
      </w:r>
    </w:p>
    <w:p w:rsidR="00283982" w:rsidRDefault="00F54B44">
      <w:pPr>
        <w:pStyle w:val="ListParagraph"/>
        <w:numPr>
          <w:ilvl w:val="0"/>
          <w:numId w:val="18"/>
        </w:numPr>
        <w:tabs>
          <w:tab w:val="left" w:pos="479"/>
          <w:tab w:val="left" w:pos="480"/>
        </w:tabs>
        <w:spacing w:before="5"/>
        <w:ind w:left="479" w:hanging="359"/>
        <w:rPr>
          <w:sz w:val="16"/>
        </w:rPr>
      </w:pPr>
      <w:r>
        <w:rPr>
          <w:w w:val="115"/>
          <w:sz w:val="16"/>
        </w:rPr>
        <w:t>Hammocks</w:t>
      </w:r>
      <w:r>
        <w:rPr>
          <w:spacing w:val="-7"/>
          <w:w w:val="115"/>
          <w:sz w:val="16"/>
        </w:rPr>
        <w:t xml:space="preserve"> </w:t>
      </w:r>
      <w:r>
        <w:rPr>
          <w:w w:val="115"/>
          <w:sz w:val="16"/>
        </w:rPr>
        <w:t>are</w:t>
      </w:r>
      <w:r>
        <w:rPr>
          <w:spacing w:val="-7"/>
          <w:w w:val="115"/>
          <w:sz w:val="16"/>
        </w:rPr>
        <w:t xml:space="preserve"> </w:t>
      </w:r>
      <w:r>
        <w:rPr>
          <w:w w:val="115"/>
          <w:sz w:val="16"/>
        </w:rPr>
        <w:t>areas</w:t>
      </w:r>
      <w:r>
        <w:rPr>
          <w:spacing w:val="-7"/>
          <w:w w:val="115"/>
          <w:sz w:val="16"/>
        </w:rPr>
        <w:t xml:space="preserve"> </w:t>
      </w:r>
      <w:r>
        <w:rPr>
          <w:w w:val="115"/>
          <w:sz w:val="16"/>
        </w:rPr>
        <w:t>of</w:t>
      </w:r>
      <w:r>
        <w:rPr>
          <w:spacing w:val="-7"/>
          <w:w w:val="115"/>
          <w:sz w:val="16"/>
        </w:rPr>
        <w:t xml:space="preserve"> </w:t>
      </w:r>
      <w:r>
        <w:rPr>
          <w:w w:val="115"/>
          <w:sz w:val="16"/>
        </w:rPr>
        <w:t>slightly</w:t>
      </w:r>
      <w:r>
        <w:rPr>
          <w:spacing w:val="-7"/>
          <w:w w:val="115"/>
          <w:sz w:val="16"/>
        </w:rPr>
        <w:t xml:space="preserve"> </w:t>
      </w:r>
      <w:r>
        <w:rPr>
          <w:w w:val="115"/>
          <w:sz w:val="16"/>
        </w:rPr>
        <w:t>higher</w:t>
      </w:r>
      <w:r>
        <w:rPr>
          <w:spacing w:val="-7"/>
          <w:w w:val="115"/>
          <w:sz w:val="16"/>
        </w:rPr>
        <w:t xml:space="preserve"> </w:t>
      </w:r>
      <w:r>
        <w:rPr>
          <w:w w:val="115"/>
          <w:sz w:val="16"/>
        </w:rPr>
        <w:t>elevation</w:t>
      </w:r>
      <w:r>
        <w:rPr>
          <w:spacing w:val="-7"/>
          <w:w w:val="115"/>
          <w:sz w:val="16"/>
        </w:rPr>
        <w:t xml:space="preserve"> </w:t>
      </w:r>
      <w:r>
        <w:rPr>
          <w:w w:val="115"/>
          <w:sz w:val="16"/>
        </w:rPr>
        <w:t>where</w:t>
      </w:r>
      <w:r>
        <w:rPr>
          <w:spacing w:val="-6"/>
          <w:w w:val="115"/>
          <w:sz w:val="16"/>
        </w:rPr>
        <w:t xml:space="preserve"> </w:t>
      </w:r>
      <w:r>
        <w:rPr>
          <w:w w:val="115"/>
          <w:sz w:val="16"/>
        </w:rPr>
        <w:t>trees</w:t>
      </w:r>
      <w:r>
        <w:rPr>
          <w:spacing w:val="-7"/>
          <w:w w:val="115"/>
          <w:sz w:val="16"/>
        </w:rPr>
        <w:t xml:space="preserve"> </w:t>
      </w:r>
      <w:r>
        <w:rPr>
          <w:w w:val="115"/>
          <w:sz w:val="16"/>
        </w:rPr>
        <w:t>can</w:t>
      </w:r>
      <w:r>
        <w:rPr>
          <w:spacing w:val="-7"/>
          <w:w w:val="115"/>
          <w:sz w:val="16"/>
        </w:rPr>
        <w:t xml:space="preserve"> </w:t>
      </w:r>
      <w:r>
        <w:rPr>
          <w:w w:val="115"/>
          <w:sz w:val="16"/>
        </w:rPr>
        <w:t>establish</w:t>
      </w:r>
      <w:r>
        <w:rPr>
          <w:spacing w:val="-7"/>
          <w:w w:val="115"/>
          <w:sz w:val="16"/>
        </w:rPr>
        <w:t xml:space="preserve"> </w:t>
      </w:r>
      <w:r>
        <w:rPr>
          <w:w w:val="115"/>
          <w:sz w:val="16"/>
        </w:rPr>
        <w:t>themselves</w:t>
      </w:r>
      <w:r>
        <w:rPr>
          <w:spacing w:val="-7"/>
          <w:w w:val="115"/>
          <w:sz w:val="16"/>
        </w:rPr>
        <w:t xml:space="preserve"> </w:t>
      </w:r>
      <w:r>
        <w:rPr>
          <w:w w:val="115"/>
          <w:sz w:val="16"/>
        </w:rPr>
        <w:t>in</w:t>
      </w:r>
      <w:r>
        <w:rPr>
          <w:spacing w:val="-7"/>
          <w:w w:val="115"/>
          <w:sz w:val="16"/>
        </w:rPr>
        <w:t xml:space="preserve"> </w:t>
      </w:r>
      <w:r>
        <w:rPr>
          <w:w w:val="115"/>
          <w:sz w:val="16"/>
        </w:rPr>
        <w:t>otherwise</w:t>
      </w:r>
      <w:r>
        <w:rPr>
          <w:spacing w:val="-7"/>
          <w:w w:val="115"/>
          <w:sz w:val="16"/>
        </w:rPr>
        <w:t xml:space="preserve"> </w:t>
      </w:r>
      <w:r>
        <w:rPr>
          <w:w w:val="115"/>
          <w:sz w:val="16"/>
        </w:rPr>
        <w:t>marshy</w:t>
      </w:r>
      <w:r>
        <w:rPr>
          <w:spacing w:val="-7"/>
          <w:w w:val="115"/>
          <w:sz w:val="16"/>
        </w:rPr>
        <w:t xml:space="preserve"> </w:t>
      </w:r>
      <w:r>
        <w:rPr>
          <w:w w:val="115"/>
          <w:sz w:val="16"/>
        </w:rPr>
        <w:t>areas.</w:t>
      </w:r>
    </w:p>
    <w:p w:rsidR="00283982" w:rsidRDefault="00F54B44">
      <w:pPr>
        <w:pStyle w:val="ListParagraph"/>
        <w:numPr>
          <w:ilvl w:val="0"/>
          <w:numId w:val="18"/>
        </w:numPr>
        <w:tabs>
          <w:tab w:val="left" w:pos="479"/>
          <w:tab w:val="left" w:pos="480"/>
        </w:tabs>
        <w:spacing w:before="5" w:line="244" w:lineRule="auto"/>
        <w:ind w:left="480" w:right="179" w:hanging="360"/>
        <w:rPr>
          <w:sz w:val="16"/>
        </w:rPr>
      </w:pPr>
      <w:r>
        <w:rPr>
          <w:w w:val="115"/>
          <w:sz w:val="16"/>
        </w:rPr>
        <w:t xml:space="preserve">Kathryn L. Davison and Susan </w:t>
      </w:r>
      <w:r>
        <w:rPr>
          <w:spacing w:val="-11"/>
          <w:w w:val="115"/>
          <w:sz w:val="16"/>
        </w:rPr>
        <w:t xml:space="preserve">P. </w:t>
      </w:r>
      <w:r>
        <w:rPr>
          <w:w w:val="115"/>
          <w:sz w:val="16"/>
        </w:rPr>
        <w:t>Bratton, “The Vegetation History of Canaveral National Sea</w:t>
      </w:r>
      <w:r>
        <w:rPr>
          <w:w w:val="115"/>
          <w:sz w:val="16"/>
        </w:rPr>
        <w:t>shore, Florida” (Athens, Ga.: National</w:t>
      </w:r>
      <w:r>
        <w:rPr>
          <w:spacing w:val="-5"/>
          <w:w w:val="115"/>
          <w:sz w:val="16"/>
        </w:rPr>
        <w:t xml:space="preserve"> </w:t>
      </w:r>
      <w:r>
        <w:rPr>
          <w:w w:val="115"/>
          <w:sz w:val="16"/>
        </w:rPr>
        <w:t>Park</w:t>
      </w:r>
      <w:r>
        <w:rPr>
          <w:spacing w:val="-5"/>
          <w:w w:val="115"/>
          <w:sz w:val="16"/>
        </w:rPr>
        <w:t xml:space="preserve"> </w:t>
      </w:r>
      <w:r>
        <w:rPr>
          <w:w w:val="115"/>
          <w:sz w:val="16"/>
        </w:rPr>
        <w:t>Service</w:t>
      </w:r>
      <w:r>
        <w:rPr>
          <w:spacing w:val="-5"/>
          <w:w w:val="115"/>
          <w:sz w:val="16"/>
        </w:rPr>
        <w:t xml:space="preserve"> </w:t>
      </w:r>
      <w:r>
        <w:rPr>
          <w:w w:val="115"/>
          <w:sz w:val="16"/>
        </w:rPr>
        <w:t>Cooperative</w:t>
      </w:r>
      <w:r>
        <w:rPr>
          <w:spacing w:val="-5"/>
          <w:w w:val="115"/>
          <w:sz w:val="16"/>
        </w:rPr>
        <w:t xml:space="preserve"> </w:t>
      </w:r>
      <w:r>
        <w:rPr>
          <w:w w:val="115"/>
          <w:sz w:val="16"/>
        </w:rPr>
        <w:t>Unit,</w:t>
      </w:r>
      <w:r>
        <w:rPr>
          <w:spacing w:val="-5"/>
          <w:w w:val="115"/>
          <w:sz w:val="16"/>
        </w:rPr>
        <w:t xml:space="preserve"> </w:t>
      </w:r>
      <w:r>
        <w:rPr>
          <w:w w:val="115"/>
          <w:sz w:val="16"/>
        </w:rPr>
        <w:t>Institute</w:t>
      </w:r>
      <w:r>
        <w:rPr>
          <w:spacing w:val="-5"/>
          <w:w w:val="115"/>
          <w:sz w:val="16"/>
        </w:rPr>
        <w:t xml:space="preserve"> </w:t>
      </w:r>
      <w:r>
        <w:rPr>
          <w:w w:val="115"/>
          <w:sz w:val="16"/>
        </w:rPr>
        <w:t>of</w:t>
      </w:r>
      <w:r>
        <w:rPr>
          <w:spacing w:val="-5"/>
          <w:w w:val="115"/>
          <w:sz w:val="16"/>
        </w:rPr>
        <w:t xml:space="preserve"> </w:t>
      </w:r>
      <w:r>
        <w:rPr>
          <w:w w:val="115"/>
          <w:sz w:val="16"/>
        </w:rPr>
        <w:t>Ecology,</w:t>
      </w:r>
      <w:r>
        <w:rPr>
          <w:spacing w:val="-5"/>
          <w:w w:val="115"/>
          <w:sz w:val="16"/>
        </w:rPr>
        <w:t xml:space="preserve"> </w:t>
      </w:r>
      <w:r>
        <w:rPr>
          <w:w w:val="115"/>
          <w:sz w:val="16"/>
        </w:rPr>
        <w:t>University</w:t>
      </w:r>
      <w:r>
        <w:rPr>
          <w:spacing w:val="-5"/>
          <w:w w:val="115"/>
          <w:sz w:val="16"/>
        </w:rPr>
        <w:t xml:space="preserve"> </w:t>
      </w:r>
      <w:r>
        <w:rPr>
          <w:w w:val="115"/>
          <w:sz w:val="16"/>
        </w:rPr>
        <w:t>of</w:t>
      </w:r>
      <w:r>
        <w:rPr>
          <w:spacing w:val="-5"/>
          <w:w w:val="115"/>
          <w:sz w:val="16"/>
        </w:rPr>
        <w:t xml:space="preserve"> </w:t>
      </w:r>
      <w:r>
        <w:rPr>
          <w:w w:val="115"/>
          <w:sz w:val="16"/>
        </w:rPr>
        <w:t>Georgia,</w:t>
      </w:r>
      <w:r>
        <w:rPr>
          <w:spacing w:val="-5"/>
          <w:w w:val="115"/>
          <w:sz w:val="16"/>
        </w:rPr>
        <w:t xml:space="preserve"> </w:t>
      </w:r>
      <w:r>
        <w:rPr>
          <w:w w:val="115"/>
          <w:sz w:val="16"/>
        </w:rPr>
        <w:t>1986),</w:t>
      </w:r>
      <w:r>
        <w:rPr>
          <w:spacing w:val="-5"/>
          <w:w w:val="115"/>
          <w:sz w:val="16"/>
        </w:rPr>
        <w:t xml:space="preserve"> </w:t>
      </w:r>
      <w:r>
        <w:rPr>
          <w:w w:val="115"/>
          <w:sz w:val="16"/>
        </w:rPr>
        <w:t>7,</w:t>
      </w:r>
      <w:r>
        <w:rPr>
          <w:spacing w:val="-5"/>
          <w:w w:val="115"/>
          <w:sz w:val="16"/>
        </w:rPr>
        <w:t xml:space="preserve"> </w:t>
      </w:r>
      <w:r>
        <w:rPr>
          <w:w w:val="115"/>
          <w:sz w:val="16"/>
        </w:rPr>
        <w:t>10-11.</w:t>
      </w:r>
    </w:p>
    <w:p w:rsidR="00283982" w:rsidRDefault="00283982">
      <w:pPr>
        <w:spacing w:line="244" w:lineRule="auto"/>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121" w:line="268" w:lineRule="auto"/>
        <w:ind w:left="120"/>
      </w:pPr>
      <w:r>
        <w:lastRenderedPageBreak/>
        <w:t xml:space="preserve">quitos, referring </w:t>
      </w:r>
      <w:r>
        <w:rPr>
          <w:spacing w:val="-3"/>
        </w:rPr>
        <w:t xml:space="preserve">to </w:t>
      </w:r>
      <w:r>
        <w:t>lands and waterways north of the</w:t>
      </w:r>
      <w:r>
        <w:rPr>
          <w:spacing w:val="-16"/>
        </w:rPr>
        <w:t xml:space="preserve"> </w:t>
      </w:r>
      <w:r>
        <w:t>Seashore</w:t>
      </w:r>
      <w:r>
        <w:rPr>
          <w:spacing w:val="-16"/>
        </w:rPr>
        <w:t xml:space="preserve"> </w:t>
      </w:r>
      <w:r>
        <w:t>around</w:t>
      </w:r>
      <w:r>
        <w:rPr>
          <w:spacing w:val="-17"/>
        </w:rPr>
        <w:t xml:space="preserve"> </w:t>
      </w:r>
      <w:r>
        <w:t>Daytona</w:t>
      </w:r>
      <w:r>
        <w:rPr>
          <w:spacing w:val="-17"/>
        </w:rPr>
        <w:t xml:space="preserve"> </w:t>
      </w:r>
      <w:r>
        <w:t>Beach</w:t>
      </w:r>
      <w:r>
        <w:rPr>
          <w:spacing w:val="-16"/>
        </w:rPr>
        <w:t xml:space="preserve"> </w:t>
      </w:r>
      <w:r>
        <w:t>and</w:t>
      </w:r>
      <w:r>
        <w:rPr>
          <w:spacing w:val="-17"/>
        </w:rPr>
        <w:t xml:space="preserve"> </w:t>
      </w:r>
      <w:r>
        <w:t>the</w:t>
      </w:r>
      <w:r>
        <w:rPr>
          <w:spacing w:val="-18"/>
        </w:rPr>
        <w:t xml:space="preserve"> </w:t>
      </w:r>
      <w:r>
        <w:t xml:space="preserve">Halifax </w:t>
      </w:r>
      <w:r>
        <w:rPr>
          <w:spacing w:val="-3"/>
        </w:rPr>
        <w:t xml:space="preserve">River </w:t>
      </w:r>
      <w:r>
        <w:t xml:space="preserve">as well as those within the Seashore. The northern portions and sometimes more of what is now known as Mosquito Lagoon was </w:t>
      </w:r>
      <w:r>
        <w:rPr>
          <w:spacing w:val="-4"/>
        </w:rPr>
        <w:t xml:space="preserve">for </w:t>
      </w:r>
      <w:r>
        <w:t>many years</w:t>
      </w:r>
      <w:r>
        <w:rPr>
          <w:spacing w:val="-11"/>
        </w:rPr>
        <w:t xml:space="preserve"> </w:t>
      </w:r>
      <w:r>
        <w:t>called</w:t>
      </w:r>
      <w:r>
        <w:rPr>
          <w:spacing w:val="-10"/>
        </w:rPr>
        <w:t xml:space="preserve"> </w:t>
      </w:r>
      <w:r>
        <w:t>the</w:t>
      </w:r>
      <w:r>
        <w:rPr>
          <w:spacing w:val="-10"/>
        </w:rPr>
        <w:t xml:space="preserve"> </w:t>
      </w:r>
      <w:r>
        <w:t>Hillsborough</w:t>
      </w:r>
      <w:r>
        <w:rPr>
          <w:spacing w:val="-9"/>
        </w:rPr>
        <w:t xml:space="preserve"> </w:t>
      </w:r>
      <w:r>
        <w:t>or</w:t>
      </w:r>
      <w:r>
        <w:rPr>
          <w:spacing w:val="-11"/>
        </w:rPr>
        <w:t xml:space="preserve"> </w:t>
      </w:r>
      <w:r>
        <w:t>Hillsboro</w:t>
      </w:r>
      <w:r>
        <w:rPr>
          <w:spacing w:val="-10"/>
        </w:rPr>
        <w:t xml:space="preserve"> </w:t>
      </w:r>
      <w:r>
        <w:rPr>
          <w:spacing w:val="-3"/>
        </w:rPr>
        <w:t>River.</w:t>
      </w:r>
    </w:p>
    <w:p w:rsidR="00283982" w:rsidRDefault="00F54B44">
      <w:pPr>
        <w:pStyle w:val="BodyText"/>
        <w:spacing w:line="268" w:lineRule="auto"/>
        <w:ind w:left="120"/>
      </w:pPr>
      <w:r>
        <w:rPr>
          <w:spacing w:val="-3"/>
        </w:rPr>
        <w:t xml:space="preserve">Historically, </w:t>
      </w:r>
      <w:r>
        <w:t xml:space="preserve">the ocean inlet north of the </w:t>
      </w:r>
      <w:r>
        <w:rPr>
          <w:spacing w:val="-3"/>
        </w:rPr>
        <w:t xml:space="preserve">Park </w:t>
      </w:r>
      <w:r>
        <w:t>was called</w:t>
      </w:r>
      <w:r>
        <w:rPr>
          <w:spacing w:val="-6"/>
        </w:rPr>
        <w:t xml:space="preserve"> </w:t>
      </w:r>
      <w:r>
        <w:t>Mosquito</w:t>
      </w:r>
      <w:r>
        <w:rPr>
          <w:spacing w:val="-5"/>
        </w:rPr>
        <w:t xml:space="preserve"> </w:t>
      </w:r>
      <w:r>
        <w:t>Inlet,</w:t>
      </w:r>
      <w:r>
        <w:rPr>
          <w:spacing w:val="-6"/>
        </w:rPr>
        <w:t xml:space="preserve"> </w:t>
      </w:r>
      <w:r>
        <w:t>but</w:t>
      </w:r>
      <w:r>
        <w:rPr>
          <w:spacing w:val="-6"/>
        </w:rPr>
        <w:t xml:space="preserve"> </w:t>
      </w:r>
      <w:r>
        <w:rPr>
          <w:spacing w:val="-3"/>
        </w:rPr>
        <w:t>it</w:t>
      </w:r>
      <w:r>
        <w:rPr>
          <w:spacing w:val="-7"/>
        </w:rPr>
        <w:t xml:space="preserve"> </w:t>
      </w:r>
      <w:r>
        <w:t>is</w:t>
      </w:r>
      <w:r>
        <w:rPr>
          <w:spacing w:val="-6"/>
        </w:rPr>
        <w:t xml:space="preserve"> </w:t>
      </w:r>
      <w:r>
        <w:t>now</w:t>
      </w:r>
      <w:r>
        <w:rPr>
          <w:spacing w:val="-6"/>
        </w:rPr>
        <w:t xml:space="preserve"> </w:t>
      </w:r>
      <w:r>
        <w:t>known</w:t>
      </w:r>
      <w:r>
        <w:rPr>
          <w:spacing w:val="-6"/>
        </w:rPr>
        <w:t xml:space="preserve"> </w:t>
      </w:r>
      <w:r>
        <w:t>as</w:t>
      </w:r>
      <w:r>
        <w:rPr>
          <w:spacing w:val="-6"/>
        </w:rPr>
        <w:t xml:space="preserve"> </w:t>
      </w:r>
      <w:r>
        <w:rPr>
          <w:spacing w:val="-3"/>
        </w:rPr>
        <w:t xml:space="preserve">Ponce </w:t>
      </w:r>
      <w:r>
        <w:t>de Leon</w:t>
      </w:r>
      <w:r>
        <w:rPr>
          <w:spacing w:val="8"/>
        </w:rPr>
        <w:t xml:space="preserve"> </w:t>
      </w:r>
      <w:r>
        <w:t>Inlet.</w:t>
      </w:r>
    </w:p>
    <w:p w:rsidR="00283982" w:rsidRDefault="00283982">
      <w:pPr>
        <w:pStyle w:val="BodyText"/>
        <w:spacing w:before="3"/>
        <w:rPr>
          <w:sz w:val="24"/>
        </w:rPr>
      </w:pPr>
    </w:p>
    <w:p w:rsidR="00283982" w:rsidRDefault="00F54B44">
      <w:pPr>
        <w:pStyle w:val="BodyText"/>
        <w:spacing w:line="268" w:lineRule="auto"/>
        <w:ind w:left="120"/>
      </w:pPr>
      <w:r>
        <w:t xml:space="preserve">Over 120 archeological sites have been </w:t>
      </w:r>
      <w:r>
        <w:rPr>
          <w:spacing w:val="-3"/>
        </w:rPr>
        <w:t xml:space="preserve">recorded </w:t>
      </w:r>
      <w:r>
        <w:t>in the park, some dating as early as 2000-500 BCE (known</w:t>
      </w:r>
      <w:r>
        <w:rPr>
          <w:spacing w:val="-8"/>
        </w:rPr>
        <w:t xml:space="preserve"> </w:t>
      </w:r>
      <w:r>
        <w:t>in</w:t>
      </w:r>
      <w:r>
        <w:rPr>
          <w:spacing w:val="-8"/>
        </w:rPr>
        <w:t xml:space="preserve"> </w:t>
      </w:r>
      <w:r>
        <w:t>archeology</w:t>
      </w:r>
      <w:r>
        <w:rPr>
          <w:spacing w:val="-6"/>
        </w:rPr>
        <w:t xml:space="preserve"> </w:t>
      </w:r>
      <w:r>
        <w:t>as</w:t>
      </w:r>
      <w:r>
        <w:rPr>
          <w:spacing w:val="-8"/>
        </w:rPr>
        <w:t xml:space="preserve"> </w:t>
      </w:r>
      <w:r>
        <w:t>the</w:t>
      </w:r>
      <w:r>
        <w:rPr>
          <w:spacing w:val="-8"/>
        </w:rPr>
        <w:t xml:space="preserve"> </w:t>
      </w:r>
      <w:r>
        <w:t>Orange</w:t>
      </w:r>
      <w:r>
        <w:rPr>
          <w:spacing w:val="-7"/>
        </w:rPr>
        <w:t xml:space="preserve"> </w:t>
      </w:r>
      <w:r>
        <w:t>or</w:t>
      </w:r>
      <w:r>
        <w:rPr>
          <w:spacing w:val="-8"/>
        </w:rPr>
        <w:t xml:space="preserve"> </w:t>
      </w:r>
      <w:r>
        <w:rPr>
          <w:spacing w:val="-4"/>
        </w:rPr>
        <w:t xml:space="preserve">Transitional </w:t>
      </w:r>
      <w:r>
        <w:t xml:space="preserve">period). </w:t>
      </w:r>
      <w:r>
        <w:rPr>
          <w:spacing w:val="-7"/>
        </w:rPr>
        <w:t xml:space="preserve">Taking </w:t>
      </w:r>
      <w:r>
        <w:t xml:space="preserve">advantage of the Gulf Stream, dis- covered by </w:t>
      </w:r>
      <w:r>
        <w:rPr>
          <w:spacing w:val="-3"/>
        </w:rPr>
        <w:t xml:space="preserve">Ponce </w:t>
      </w:r>
      <w:r>
        <w:t xml:space="preserve">de Leon in 1513, Spanish and other colonial powers sailed past the area on their return to Europe from the Americas between the sixteenth and eighteenth centuries. A pivotal encounter between the </w:t>
      </w:r>
      <w:r>
        <w:rPr>
          <w:spacing w:val="-3"/>
        </w:rPr>
        <w:t xml:space="preserve">French </w:t>
      </w:r>
      <w:r>
        <w:t>a</w:t>
      </w:r>
      <w:r>
        <w:t xml:space="preserve">nd Spanish </w:t>
      </w:r>
      <w:r>
        <w:rPr>
          <w:spacing w:val="-4"/>
        </w:rPr>
        <w:t xml:space="preserve">for </w:t>
      </w:r>
      <w:r>
        <w:t>control</w:t>
      </w:r>
      <w:r>
        <w:rPr>
          <w:spacing w:val="-10"/>
        </w:rPr>
        <w:t xml:space="preserve"> </w:t>
      </w:r>
      <w:r>
        <w:t>of</w:t>
      </w:r>
      <w:r>
        <w:rPr>
          <w:spacing w:val="-10"/>
        </w:rPr>
        <w:t xml:space="preserve"> </w:t>
      </w:r>
      <w:r>
        <w:t>Florida</w:t>
      </w:r>
      <w:r>
        <w:rPr>
          <w:spacing w:val="-10"/>
        </w:rPr>
        <w:t xml:space="preserve"> </w:t>
      </w:r>
      <w:r>
        <w:t>occurred</w:t>
      </w:r>
      <w:r>
        <w:rPr>
          <w:spacing w:val="-10"/>
        </w:rPr>
        <w:t xml:space="preserve"> </w:t>
      </w:r>
      <w:r>
        <w:t>in</w:t>
      </w:r>
      <w:r>
        <w:rPr>
          <w:spacing w:val="-9"/>
        </w:rPr>
        <w:t xml:space="preserve"> </w:t>
      </w:r>
      <w:r>
        <w:t>the</w:t>
      </w:r>
      <w:r>
        <w:rPr>
          <w:spacing w:val="-9"/>
        </w:rPr>
        <w:t xml:space="preserve"> </w:t>
      </w:r>
      <w:r>
        <w:t>vicinity</w:t>
      </w:r>
      <w:r>
        <w:rPr>
          <w:spacing w:val="-9"/>
        </w:rPr>
        <w:t xml:space="preserve"> </w:t>
      </w:r>
      <w:r>
        <w:t>of</w:t>
      </w:r>
      <w:r>
        <w:rPr>
          <w:spacing w:val="-10"/>
        </w:rPr>
        <w:t xml:space="preserve"> </w:t>
      </w:r>
      <w:r>
        <w:t>today’s national</w:t>
      </w:r>
      <w:r>
        <w:rPr>
          <w:spacing w:val="-13"/>
        </w:rPr>
        <w:t xml:space="preserve"> </w:t>
      </w:r>
      <w:r>
        <w:t>seashore,</w:t>
      </w:r>
      <w:r>
        <w:rPr>
          <w:spacing w:val="-13"/>
        </w:rPr>
        <w:t xml:space="preserve"> </w:t>
      </w:r>
      <w:r>
        <w:t>and</w:t>
      </w:r>
      <w:r>
        <w:rPr>
          <w:spacing w:val="-12"/>
        </w:rPr>
        <w:t xml:space="preserve"> </w:t>
      </w:r>
      <w:r>
        <w:t>Spain</w:t>
      </w:r>
      <w:r>
        <w:rPr>
          <w:spacing w:val="-12"/>
        </w:rPr>
        <w:t xml:space="preserve"> </w:t>
      </w:r>
      <w:r>
        <w:t>and</w:t>
      </w:r>
      <w:r>
        <w:rPr>
          <w:spacing w:val="-12"/>
        </w:rPr>
        <w:t xml:space="preserve"> </w:t>
      </w:r>
      <w:r>
        <w:t>Britain</w:t>
      </w:r>
      <w:r>
        <w:rPr>
          <w:spacing w:val="-13"/>
        </w:rPr>
        <w:t xml:space="preserve"> </w:t>
      </w:r>
      <w:r>
        <w:t>were</w:t>
      </w:r>
      <w:r>
        <w:rPr>
          <w:spacing w:val="-12"/>
        </w:rPr>
        <w:t xml:space="preserve"> </w:t>
      </w:r>
      <w:r>
        <w:t>often at odds over</w:t>
      </w:r>
      <w:r>
        <w:rPr>
          <w:spacing w:val="-31"/>
        </w:rPr>
        <w:t xml:space="preserve"> </w:t>
      </w:r>
      <w:r>
        <w:t>Florida.</w:t>
      </w:r>
    </w:p>
    <w:p w:rsidR="00283982" w:rsidRDefault="00283982">
      <w:pPr>
        <w:pStyle w:val="BodyText"/>
        <w:spacing w:before="3"/>
        <w:rPr>
          <w:sz w:val="24"/>
        </w:rPr>
      </w:pPr>
    </w:p>
    <w:p w:rsidR="00283982" w:rsidRDefault="00F54B44">
      <w:pPr>
        <w:pStyle w:val="BodyText"/>
        <w:spacing w:line="268" w:lineRule="auto"/>
        <w:ind w:left="120" w:right="2"/>
      </w:pPr>
      <w:r>
        <w:t>During the British period of control in Florida (1763-1783), English plantations were carved from the wildernes</w:t>
      </w:r>
      <w:r>
        <w:t xml:space="preserve">s along the northern fringes of Mos- quito Lagoon. Spanish land grants </w:t>
      </w:r>
      <w:r>
        <w:rPr>
          <w:spacing w:val="-3"/>
        </w:rPr>
        <w:t xml:space="preserve">were </w:t>
      </w:r>
      <w:r>
        <w:t>awarded when the land reverted to Spanish control after 1783, but due to the remoteness of the area and, in the nineteenth century, conflict with the Seminole Indians,</w:t>
      </w:r>
      <w:r>
        <w:rPr>
          <w:spacing w:val="-21"/>
        </w:rPr>
        <w:t xml:space="preserve"> </w:t>
      </w:r>
      <w:r>
        <w:t>any</w:t>
      </w:r>
      <w:r>
        <w:rPr>
          <w:spacing w:val="-22"/>
        </w:rPr>
        <w:t xml:space="preserve"> </w:t>
      </w:r>
      <w:r>
        <w:t>developm</w:t>
      </w:r>
      <w:r>
        <w:t>ent</w:t>
      </w:r>
      <w:r>
        <w:rPr>
          <w:spacing w:val="-22"/>
        </w:rPr>
        <w:t xml:space="preserve"> </w:t>
      </w:r>
      <w:r>
        <w:t>was</w:t>
      </w:r>
      <w:r>
        <w:rPr>
          <w:spacing w:val="-21"/>
        </w:rPr>
        <w:t xml:space="preserve"> </w:t>
      </w:r>
      <w:r>
        <w:rPr>
          <w:spacing w:val="-3"/>
        </w:rPr>
        <w:t>temporary.</w:t>
      </w:r>
      <w:r>
        <w:rPr>
          <w:spacing w:val="-22"/>
        </w:rPr>
        <w:t xml:space="preserve"> </w:t>
      </w:r>
      <w:r>
        <w:t>It</w:t>
      </w:r>
      <w:r>
        <w:rPr>
          <w:spacing w:val="-22"/>
        </w:rPr>
        <w:t xml:space="preserve"> </w:t>
      </w:r>
      <w:r>
        <w:t>was</w:t>
      </w:r>
      <w:r>
        <w:rPr>
          <w:spacing w:val="-21"/>
        </w:rPr>
        <w:t xml:space="preserve"> </w:t>
      </w:r>
      <w:r>
        <w:t xml:space="preserve">not until after the Civil </w:t>
      </w:r>
      <w:r>
        <w:rPr>
          <w:spacing w:val="-7"/>
        </w:rPr>
        <w:t xml:space="preserve">War </w:t>
      </w:r>
      <w:r>
        <w:t>that significant growth occurred in Florida, when the appropriate soil and good climate attracted citrus farmers and others, spawning communities such as Eldora, which lies within</w:t>
      </w:r>
      <w:r>
        <w:rPr>
          <w:spacing w:val="-12"/>
        </w:rPr>
        <w:t xml:space="preserve"> </w:t>
      </w:r>
      <w:r>
        <w:t>the</w:t>
      </w:r>
      <w:r>
        <w:rPr>
          <w:spacing w:val="-13"/>
        </w:rPr>
        <w:t xml:space="preserve"> </w:t>
      </w:r>
      <w:r>
        <w:t>park</w:t>
      </w:r>
      <w:r>
        <w:rPr>
          <w:spacing w:val="-12"/>
        </w:rPr>
        <w:t xml:space="preserve"> </w:t>
      </w:r>
      <w:r>
        <w:t>along</w:t>
      </w:r>
      <w:r>
        <w:rPr>
          <w:spacing w:val="-12"/>
        </w:rPr>
        <w:t xml:space="preserve"> </w:t>
      </w:r>
      <w:r>
        <w:t>the</w:t>
      </w:r>
      <w:r>
        <w:rPr>
          <w:spacing w:val="-13"/>
        </w:rPr>
        <w:t xml:space="preserve"> </w:t>
      </w:r>
      <w:r>
        <w:t>eastern</w:t>
      </w:r>
      <w:r>
        <w:rPr>
          <w:spacing w:val="-12"/>
        </w:rPr>
        <w:t xml:space="preserve"> </w:t>
      </w:r>
      <w:r>
        <w:t>shore</w:t>
      </w:r>
      <w:r>
        <w:rPr>
          <w:spacing w:val="-13"/>
        </w:rPr>
        <w:t xml:space="preserve"> </w:t>
      </w:r>
      <w:r>
        <w:t>of</w:t>
      </w:r>
      <w:r>
        <w:rPr>
          <w:spacing w:val="-12"/>
        </w:rPr>
        <w:t xml:space="preserve"> </w:t>
      </w:r>
      <w:r>
        <w:t>Mosquito Lagoon.</w:t>
      </w:r>
    </w:p>
    <w:p w:rsidR="00283982" w:rsidRDefault="00283982">
      <w:pPr>
        <w:pStyle w:val="BodyText"/>
        <w:spacing w:before="4"/>
        <w:rPr>
          <w:sz w:val="24"/>
        </w:rPr>
      </w:pPr>
    </w:p>
    <w:p w:rsidR="00283982" w:rsidRDefault="00F54B44">
      <w:pPr>
        <w:pStyle w:val="BodyText"/>
        <w:ind w:left="120"/>
      </w:pPr>
      <w:r>
        <w:t>In</w:t>
      </w:r>
      <w:r>
        <w:rPr>
          <w:spacing w:val="-14"/>
        </w:rPr>
        <w:t xml:space="preserve"> </w:t>
      </w:r>
      <w:r>
        <w:t>the</w:t>
      </w:r>
      <w:r>
        <w:rPr>
          <w:spacing w:val="-14"/>
        </w:rPr>
        <w:t xml:space="preserve"> </w:t>
      </w:r>
      <w:r>
        <w:t>mid-twentieth</w:t>
      </w:r>
      <w:r>
        <w:rPr>
          <w:spacing w:val="-14"/>
        </w:rPr>
        <w:t xml:space="preserve"> </w:t>
      </w:r>
      <w:r>
        <w:t>century,</w:t>
      </w:r>
      <w:r>
        <w:rPr>
          <w:spacing w:val="-15"/>
        </w:rPr>
        <w:t xml:space="preserve"> </w:t>
      </w:r>
      <w:r>
        <w:t>the</w:t>
      </w:r>
      <w:r>
        <w:rPr>
          <w:spacing w:val="-14"/>
        </w:rPr>
        <w:t xml:space="preserve"> </w:t>
      </w:r>
      <w:r>
        <w:t>prominence</w:t>
      </w:r>
      <w:r>
        <w:rPr>
          <w:spacing w:val="-15"/>
        </w:rPr>
        <w:t xml:space="preserve"> </w:t>
      </w:r>
      <w:r>
        <w:t>of</w:t>
      </w:r>
      <w:r>
        <w:rPr>
          <w:spacing w:val="-14"/>
        </w:rPr>
        <w:t xml:space="preserve"> </w:t>
      </w:r>
      <w:r>
        <w:t>the</w:t>
      </w:r>
    </w:p>
    <w:p w:rsidR="00283982" w:rsidRDefault="00F54B44">
      <w:pPr>
        <w:pStyle w:val="BodyText"/>
        <w:spacing w:before="29" w:line="268" w:lineRule="auto"/>
        <w:ind w:left="120"/>
      </w:pPr>
      <w:r>
        <w:rPr>
          <w:spacing w:val="-4"/>
        </w:rPr>
        <w:t>U.S.</w:t>
      </w:r>
      <w:r>
        <w:rPr>
          <w:spacing w:val="-13"/>
        </w:rPr>
        <w:t xml:space="preserve"> </w:t>
      </w:r>
      <w:r>
        <w:t>aerospace</w:t>
      </w:r>
      <w:r>
        <w:rPr>
          <w:spacing w:val="-11"/>
        </w:rPr>
        <w:t xml:space="preserve"> </w:t>
      </w:r>
      <w:r>
        <w:t>program</w:t>
      </w:r>
      <w:r>
        <w:rPr>
          <w:spacing w:val="-12"/>
        </w:rPr>
        <w:t xml:space="preserve"> </w:t>
      </w:r>
      <w:r>
        <w:t>at</w:t>
      </w:r>
      <w:r>
        <w:rPr>
          <w:spacing w:val="-12"/>
        </w:rPr>
        <w:t xml:space="preserve"> </w:t>
      </w:r>
      <w:r>
        <w:t>Canaveral</w:t>
      </w:r>
      <w:r>
        <w:rPr>
          <w:spacing w:val="-13"/>
        </w:rPr>
        <w:t xml:space="preserve"> </w:t>
      </w:r>
      <w:r>
        <w:t>and</w:t>
      </w:r>
      <w:r>
        <w:rPr>
          <w:spacing w:val="-13"/>
        </w:rPr>
        <w:t xml:space="preserve"> </w:t>
      </w:r>
      <w:r>
        <w:t>the</w:t>
      </w:r>
      <w:r>
        <w:rPr>
          <w:spacing w:val="-11"/>
        </w:rPr>
        <w:t xml:space="preserve"> </w:t>
      </w:r>
      <w:r>
        <w:t>popu- larity</w:t>
      </w:r>
      <w:r>
        <w:rPr>
          <w:spacing w:val="-19"/>
        </w:rPr>
        <w:t xml:space="preserve"> </w:t>
      </w:r>
      <w:r>
        <w:t>of</w:t>
      </w:r>
      <w:r>
        <w:rPr>
          <w:spacing w:val="-18"/>
        </w:rPr>
        <w:t xml:space="preserve"> </w:t>
      </w:r>
      <w:r>
        <w:t>the</w:t>
      </w:r>
      <w:r>
        <w:rPr>
          <w:spacing w:val="-18"/>
        </w:rPr>
        <w:t xml:space="preserve"> </w:t>
      </w:r>
      <w:r>
        <w:t>program</w:t>
      </w:r>
      <w:r>
        <w:rPr>
          <w:spacing w:val="-18"/>
        </w:rPr>
        <w:t xml:space="preserve"> </w:t>
      </w:r>
      <w:r>
        <w:t>nationally</w:t>
      </w:r>
      <w:r>
        <w:rPr>
          <w:spacing w:val="-19"/>
        </w:rPr>
        <w:t xml:space="preserve"> </w:t>
      </w:r>
      <w:r>
        <w:t>led</w:t>
      </w:r>
      <w:r>
        <w:rPr>
          <w:spacing w:val="-17"/>
        </w:rPr>
        <w:t xml:space="preserve"> </w:t>
      </w:r>
      <w:r>
        <w:t>to</w:t>
      </w:r>
      <w:r>
        <w:rPr>
          <w:spacing w:val="-17"/>
        </w:rPr>
        <w:t xml:space="preserve"> </w:t>
      </w:r>
      <w:r>
        <w:t>the</w:t>
      </w:r>
      <w:r>
        <w:rPr>
          <w:spacing w:val="-17"/>
        </w:rPr>
        <w:t xml:space="preserve"> </w:t>
      </w:r>
      <w:r>
        <w:t>creation</w:t>
      </w:r>
      <w:r>
        <w:rPr>
          <w:spacing w:val="-18"/>
        </w:rPr>
        <w:t xml:space="preserve"> </w:t>
      </w:r>
      <w:r>
        <w:rPr>
          <w:spacing w:val="-3"/>
        </w:rPr>
        <w:t xml:space="preserve">of </w:t>
      </w:r>
      <w:r>
        <w:t>many space-program related names in the region. The central Flo</w:t>
      </w:r>
      <w:r>
        <w:t xml:space="preserve">rida coast around Canaveral, </w:t>
      </w:r>
      <w:r>
        <w:rPr>
          <w:spacing w:val="-4"/>
        </w:rPr>
        <w:t xml:space="preserve">for </w:t>
      </w:r>
      <w:r>
        <w:t>instance, became known as the Space Coast, and parts</w:t>
      </w:r>
      <w:r>
        <w:rPr>
          <w:spacing w:val="-12"/>
        </w:rPr>
        <w:t xml:space="preserve"> </w:t>
      </w:r>
      <w:r>
        <w:t>of</w:t>
      </w:r>
      <w:r>
        <w:rPr>
          <w:spacing w:val="-12"/>
        </w:rPr>
        <w:t xml:space="preserve"> </w:t>
      </w:r>
      <w:r>
        <w:rPr>
          <w:spacing w:val="-8"/>
        </w:rPr>
        <w:t>U.</w:t>
      </w:r>
      <w:r>
        <w:rPr>
          <w:spacing w:val="-12"/>
        </w:rPr>
        <w:t xml:space="preserve"> </w:t>
      </w:r>
      <w:r>
        <w:t>S.</w:t>
      </w:r>
      <w:r>
        <w:rPr>
          <w:spacing w:val="-12"/>
        </w:rPr>
        <w:t xml:space="preserve"> </w:t>
      </w:r>
      <w:r>
        <w:rPr>
          <w:spacing w:val="-3"/>
        </w:rPr>
        <w:t>Highway</w:t>
      </w:r>
      <w:r>
        <w:rPr>
          <w:spacing w:val="-11"/>
        </w:rPr>
        <w:t xml:space="preserve"> </w:t>
      </w:r>
      <w:r>
        <w:t>1</w:t>
      </w:r>
      <w:r>
        <w:rPr>
          <w:spacing w:val="-12"/>
        </w:rPr>
        <w:t xml:space="preserve"> </w:t>
      </w:r>
      <w:r>
        <w:t>were</w:t>
      </w:r>
      <w:r>
        <w:rPr>
          <w:spacing w:val="-12"/>
        </w:rPr>
        <w:t xml:space="preserve"> </w:t>
      </w:r>
      <w:r>
        <w:t>dubbed</w:t>
      </w:r>
      <w:r>
        <w:rPr>
          <w:spacing w:val="-11"/>
        </w:rPr>
        <w:t xml:space="preserve"> </w:t>
      </w:r>
      <w:r>
        <w:t>the</w:t>
      </w:r>
      <w:r>
        <w:rPr>
          <w:spacing w:val="-12"/>
        </w:rPr>
        <w:t xml:space="preserve"> </w:t>
      </w:r>
      <w:r>
        <w:rPr>
          <w:spacing w:val="-3"/>
        </w:rPr>
        <w:t xml:space="preserve">Astronaut </w:t>
      </w:r>
      <w:r>
        <w:rPr>
          <w:spacing w:val="-6"/>
        </w:rPr>
        <w:t>Trail.</w:t>
      </w:r>
    </w:p>
    <w:p w:rsidR="00283982" w:rsidRDefault="00F54B44">
      <w:pPr>
        <w:spacing w:before="89" w:line="244" w:lineRule="auto"/>
        <w:ind w:left="120" w:right="421"/>
        <w:rPr>
          <w:rFonts w:ascii="Calibri"/>
          <w:b/>
          <w:sz w:val="32"/>
        </w:rPr>
      </w:pPr>
      <w:r>
        <w:br w:type="column"/>
      </w:r>
      <w:r>
        <w:rPr>
          <w:rFonts w:ascii="Calibri"/>
          <w:b/>
          <w:w w:val="125"/>
          <w:sz w:val="32"/>
        </w:rPr>
        <w:t>Scope and Purpose of the Historic Resource Study</w:t>
      </w:r>
    </w:p>
    <w:p w:rsidR="00283982" w:rsidRDefault="00F54B44">
      <w:pPr>
        <w:pStyle w:val="BodyText"/>
        <w:spacing w:before="258" w:line="252" w:lineRule="auto"/>
        <w:ind w:left="120" w:right="149"/>
      </w:pPr>
      <w:r>
        <w:t>This Historic Resource Study (HRS) is designed to provide</w:t>
      </w:r>
      <w:r>
        <w:rPr>
          <w:spacing w:val="-22"/>
        </w:rPr>
        <w:t xml:space="preserve"> </w:t>
      </w:r>
      <w:r>
        <w:t>a</w:t>
      </w:r>
      <w:r>
        <w:rPr>
          <w:spacing w:val="-22"/>
        </w:rPr>
        <w:t xml:space="preserve"> </w:t>
      </w:r>
      <w:r>
        <w:t>historic</w:t>
      </w:r>
      <w:r>
        <w:rPr>
          <w:spacing w:val="-23"/>
        </w:rPr>
        <w:t xml:space="preserve"> </w:t>
      </w:r>
      <w:r>
        <w:t>overview</w:t>
      </w:r>
      <w:r>
        <w:rPr>
          <w:spacing w:val="-22"/>
        </w:rPr>
        <w:t xml:space="preserve"> </w:t>
      </w:r>
      <w:r>
        <w:t>of</w:t>
      </w:r>
      <w:r>
        <w:rPr>
          <w:spacing w:val="-23"/>
        </w:rPr>
        <w:t xml:space="preserve"> </w:t>
      </w:r>
      <w:r>
        <w:t>the</w:t>
      </w:r>
      <w:r>
        <w:rPr>
          <w:spacing w:val="-22"/>
        </w:rPr>
        <w:t xml:space="preserve"> </w:t>
      </w:r>
      <w:r>
        <w:t>area</w:t>
      </w:r>
      <w:r>
        <w:rPr>
          <w:spacing w:val="-22"/>
        </w:rPr>
        <w:t xml:space="preserve"> </w:t>
      </w:r>
      <w:r>
        <w:t>encompassed by</w:t>
      </w:r>
      <w:r>
        <w:rPr>
          <w:spacing w:val="-15"/>
        </w:rPr>
        <w:t xml:space="preserve"> </w:t>
      </w:r>
      <w:r>
        <w:t>Canaveral</w:t>
      </w:r>
      <w:r>
        <w:rPr>
          <w:spacing w:val="-16"/>
        </w:rPr>
        <w:t xml:space="preserve"> </w:t>
      </w:r>
      <w:r>
        <w:t>National</w:t>
      </w:r>
      <w:r>
        <w:rPr>
          <w:spacing w:val="-16"/>
        </w:rPr>
        <w:t xml:space="preserve"> </w:t>
      </w:r>
      <w:r>
        <w:t>Seashore</w:t>
      </w:r>
      <w:r>
        <w:rPr>
          <w:spacing w:val="-15"/>
        </w:rPr>
        <w:t xml:space="preserve"> </w:t>
      </w:r>
      <w:r>
        <w:t>and</w:t>
      </w:r>
      <w:r>
        <w:rPr>
          <w:spacing w:val="-15"/>
        </w:rPr>
        <w:t xml:space="preserve"> </w:t>
      </w:r>
      <w:r>
        <w:rPr>
          <w:spacing w:val="-3"/>
        </w:rPr>
        <w:t>to</w:t>
      </w:r>
      <w:r>
        <w:rPr>
          <w:spacing w:val="-15"/>
        </w:rPr>
        <w:t xml:space="preserve"> </w:t>
      </w:r>
      <w:r>
        <w:t>evaluate</w:t>
      </w:r>
      <w:r>
        <w:rPr>
          <w:spacing w:val="-15"/>
        </w:rPr>
        <w:t xml:space="preserve"> </w:t>
      </w:r>
      <w:r>
        <w:t>the Seashore’s extant historic structures within several historic contexts. It synthesizes a variety of his- torical</w:t>
      </w:r>
      <w:r>
        <w:rPr>
          <w:spacing w:val="-17"/>
        </w:rPr>
        <w:t xml:space="preserve"> </w:t>
      </w:r>
      <w:r>
        <w:t>and</w:t>
      </w:r>
      <w:r>
        <w:rPr>
          <w:spacing w:val="-16"/>
        </w:rPr>
        <w:t xml:space="preserve"> </w:t>
      </w:r>
      <w:r>
        <w:t>archeological</w:t>
      </w:r>
      <w:r>
        <w:rPr>
          <w:spacing w:val="-17"/>
        </w:rPr>
        <w:t xml:space="preserve"> </w:t>
      </w:r>
      <w:r>
        <w:t>information</w:t>
      </w:r>
      <w:r>
        <w:rPr>
          <w:spacing w:val="-17"/>
        </w:rPr>
        <w:t xml:space="preserve"> </w:t>
      </w:r>
      <w:r>
        <w:t>and</w:t>
      </w:r>
      <w:r>
        <w:rPr>
          <w:spacing w:val="-16"/>
        </w:rPr>
        <w:t xml:space="preserve"> </w:t>
      </w:r>
      <w:r>
        <w:t>will</w:t>
      </w:r>
      <w:r>
        <w:rPr>
          <w:spacing w:val="-17"/>
        </w:rPr>
        <w:t xml:space="preserve"> </w:t>
      </w:r>
      <w:r>
        <w:t>assist Seashore per</w:t>
      </w:r>
      <w:r>
        <w:t xml:space="preserve">sonnel in </w:t>
      </w:r>
      <w:r>
        <w:rPr>
          <w:spacing w:val="-3"/>
        </w:rPr>
        <w:t xml:space="preserve">site </w:t>
      </w:r>
      <w:r>
        <w:t xml:space="preserve">planning, resource man- agement, and interpretation. As defined by NPS </w:t>
      </w:r>
      <w:r>
        <w:rPr>
          <w:spacing w:val="-4"/>
        </w:rPr>
        <w:t xml:space="preserve">policy, </w:t>
      </w:r>
      <w:r>
        <w:t>the HRS is “the primary document used to identify</w:t>
      </w:r>
      <w:r>
        <w:rPr>
          <w:spacing w:val="-18"/>
        </w:rPr>
        <w:t xml:space="preserve"> </w:t>
      </w:r>
      <w:r>
        <w:t>and</w:t>
      </w:r>
      <w:r>
        <w:rPr>
          <w:spacing w:val="-18"/>
        </w:rPr>
        <w:t xml:space="preserve"> </w:t>
      </w:r>
      <w:r>
        <w:t>manage</w:t>
      </w:r>
      <w:r>
        <w:rPr>
          <w:spacing w:val="-18"/>
        </w:rPr>
        <w:t xml:space="preserve"> </w:t>
      </w:r>
      <w:r>
        <w:t>the</w:t>
      </w:r>
      <w:r>
        <w:rPr>
          <w:spacing w:val="-18"/>
        </w:rPr>
        <w:t xml:space="preserve"> </w:t>
      </w:r>
      <w:r>
        <w:t>historic</w:t>
      </w:r>
      <w:r>
        <w:rPr>
          <w:spacing w:val="-17"/>
        </w:rPr>
        <w:t xml:space="preserve"> </w:t>
      </w:r>
      <w:r>
        <w:t>resources</w:t>
      </w:r>
      <w:r>
        <w:rPr>
          <w:spacing w:val="-18"/>
        </w:rPr>
        <w:t xml:space="preserve"> </w:t>
      </w:r>
      <w:r>
        <w:t>in</w:t>
      </w:r>
      <w:r>
        <w:rPr>
          <w:spacing w:val="-18"/>
        </w:rPr>
        <w:t xml:space="preserve"> </w:t>
      </w:r>
      <w:r>
        <w:t>a</w:t>
      </w:r>
      <w:r>
        <w:rPr>
          <w:spacing w:val="-18"/>
        </w:rPr>
        <w:t xml:space="preserve"> </w:t>
      </w:r>
      <w:r>
        <w:t xml:space="preserve">park. It is the basis </w:t>
      </w:r>
      <w:r>
        <w:rPr>
          <w:spacing w:val="-4"/>
        </w:rPr>
        <w:t xml:space="preserve">for </w:t>
      </w:r>
      <w:r>
        <w:t>understanding their significance and interrelat</w:t>
      </w:r>
      <w:r>
        <w:t xml:space="preserve">ionships, a point of departure </w:t>
      </w:r>
      <w:r>
        <w:rPr>
          <w:spacing w:val="-4"/>
        </w:rPr>
        <w:t xml:space="preserve">for </w:t>
      </w:r>
      <w:r>
        <w:t>development of interpretive plans, and the framework</w:t>
      </w:r>
      <w:r>
        <w:rPr>
          <w:spacing w:val="-27"/>
        </w:rPr>
        <w:t xml:space="preserve"> </w:t>
      </w:r>
      <w:r>
        <w:t>within</w:t>
      </w:r>
      <w:r>
        <w:rPr>
          <w:spacing w:val="-27"/>
        </w:rPr>
        <w:t xml:space="preserve"> </w:t>
      </w:r>
      <w:r>
        <w:t>which</w:t>
      </w:r>
      <w:r>
        <w:rPr>
          <w:spacing w:val="-27"/>
        </w:rPr>
        <w:t xml:space="preserve"> </w:t>
      </w:r>
      <w:r>
        <w:t>additional</w:t>
      </w:r>
      <w:r>
        <w:rPr>
          <w:spacing w:val="-27"/>
        </w:rPr>
        <w:t xml:space="preserve"> </w:t>
      </w:r>
      <w:r>
        <w:t>research</w:t>
      </w:r>
      <w:r>
        <w:rPr>
          <w:spacing w:val="-27"/>
        </w:rPr>
        <w:t xml:space="preserve"> </w:t>
      </w:r>
      <w:r>
        <w:t>should</w:t>
      </w:r>
    </w:p>
    <w:p w:rsidR="00283982" w:rsidRDefault="00F54B44">
      <w:pPr>
        <w:pStyle w:val="BodyText"/>
        <w:spacing w:line="248" w:lineRule="exact"/>
        <w:ind w:left="120"/>
        <w:rPr>
          <w:sz w:val="16"/>
        </w:rPr>
      </w:pPr>
      <w:r>
        <w:t>be initiated.”</w:t>
      </w:r>
      <w:r>
        <w:rPr>
          <w:position w:val="8"/>
          <w:sz w:val="16"/>
        </w:rPr>
        <w:t>5</w:t>
      </w:r>
    </w:p>
    <w:p w:rsidR="00283982" w:rsidRDefault="00283982">
      <w:pPr>
        <w:pStyle w:val="BodyText"/>
        <w:spacing w:before="5"/>
        <w:rPr>
          <w:sz w:val="25"/>
        </w:rPr>
      </w:pPr>
    </w:p>
    <w:p w:rsidR="00283982" w:rsidRDefault="00F54B44">
      <w:pPr>
        <w:pStyle w:val="BodyText"/>
        <w:spacing w:line="252" w:lineRule="auto"/>
        <w:ind w:left="120" w:right="149"/>
      </w:pPr>
      <w:r>
        <w:t>This</w:t>
      </w:r>
      <w:r>
        <w:rPr>
          <w:spacing w:val="-20"/>
        </w:rPr>
        <w:t xml:space="preserve"> </w:t>
      </w:r>
      <w:r>
        <w:t>study</w:t>
      </w:r>
      <w:r>
        <w:rPr>
          <w:spacing w:val="-21"/>
        </w:rPr>
        <w:t xml:space="preserve"> </w:t>
      </w:r>
      <w:r>
        <w:t>brings</w:t>
      </w:r>
      <w:r>
        <w:rPr>
          <w:spacing w:val="-20"/>
        </w:rPr>
        <w:t xml:space="preserve"> </w:t>
      </w:r>
      <w:r>
        <w:t>together</w:t>
      </w:r>
      <w:r>
        <w:rPr>
          <w:spacing w:val="-21"/>
        </w:rPr>
        <w:t xml:space="preserve"> </w:t>
      </w:r>
      <w:r>
        <w:t>information</w:t>
      </w:r>
      <w:r>
        <w:rPr>
          <w:spacing w:val="-21"/>
        </w:rPr>
        <w:t xml:space="preserve"> </w:t>
      </w:r>
      <w:r>
        <w:t>about</w:t>
      </w:r>
      <w:r>
        <w:rPr>
          <w:spacing w:val="-21"/>
        </w:rPr>
        <w:t xml:space="preserve"> </w:t>
      </w:r>
      <w:r>
        <w:t xml:space="preserve">events and persons that influenced the history of the Sea- </w:t>
      </w:r>
      <w:r>
        <w:rPr>
          <w:spacing w:val="-3"/>
        </w:rPr>
        <w:t xml:space="preserve">shore </w:t>
      </w:r>
      <w:r>
        <w:t xml:space="preserve">area. Relying heavily on written resources, it does not overlook traditional </w:t>
      </w:r>
      <w:r>
        <w:rPr>
          <w:spacing w:val="-3"/>
        </w:rPr>
        <w:t xml:space="preserve">oral </w:t>
      </w:r>
      <w:r>
        <w:t>information and lore, but seeks to verify or corroborate those sources where lore conflicts with general historic trends</w:t>
      </w:r>
      <w:r>
        <w:rPr>
          <w:spacing w:val="-17"/>
        </w:rPr>
        <w:t xml:space="preserve"> </w:t>
      </w:r>
      <w:r>
        <w:t>or</w:t>
      </w:r>
      <w:r>
        <w:rPr>
          <w:spacing w:val="-16"/>
        </w:rPr>
        <w:t xml:space="preserve"> </w:t>
      </w:r>
      <w:r>
        <w:t>with</w:t>
      </w:r>
      <w:r>
        <w:rPr>
          <w:spacing w:val="-16"/>
        </w:rPr>
        <w:t xml:space="preserve"> </w:t>
      </w:r>
      <w:r>
        <w:t>itself.</w:t>
      </w:r>
    </w:p>
    <w:p w:rsidR="00283982" w:rsidRDefault="00283982">
      <w:pPr>
        <w:pStyle w:val="BodyText"/>
        <w:spacing w:before="11"/>
        <w:rPr>
          <w:sz w:val="24"/>
        </w:rPr>
      </w:pPr>
    </w:p>
    <w:p w:rsidR="00283982" w:rsidRDefault="00F54B44">
      <w:pPr>
        <w:pStyle w:val="BodyText"/>
        <w:spacing w:line="230" w:lineRule="auto"/>
        <w:ind w:left="120" w:right="110"/>
      </w:pPr>
      <w:r>
        <w:t xml:space="preserve">The HRS also evaluates the </w:t>
      </w:r>
      <w:r>
        <w:rPr>
          <w:spacing w:val="-3"/>
        </w:rPr>
        <w:t xml:space="preserve">integrity, authenticity, </w:t>
      </w:r>
      <w:r>
        <w:t>associative</w:t>
      </w:r>
      <w:r>
        <w:rPr>
          <w:spacing w:val="-24"/>
        </w:rPr>
        <w:t xml:space="preserve"> </w:t>
      </w:r>
      <w:r>
        <w:t>values,</w:t>
      </w:r>
      <w:r>
        <w:rPr>
          <w:spacing w:val="-25"/>
        </w:rPr>
        <w:t xml:space="preserve"> </w:t>
      </w:r>
      <w:r>
        <w:t>and</w:t>
      </w:r>
      <w:r>
        <w:rPr>
          <w:spacing w:val="-24"/>
        </w:rPr>
        <w:t xml:space="preserve"> </w:t>
      </w:r>
      <w:r>
        <w:t>significance</w:t>
      </w:r>
      <w:r>
        <w:rPr>
          <w:spacing w:val="-25"/>
        </w:rPr>
        <w:t xml:space="preserve"> </w:t>
      </w:r>
      <w:r>
        <w:t>of</w:t>
      </w:r>
      <w:r>
        <w:rPr>
          <w:spacing w:val="-25"/>
        </w:rPr>
        <w:t xml:space="preserve"> </w:t>
      </w:r>
      <w:r>
        <w:t>individual</w:t>
      </w:r>
      <w:r>
        <w:rPr>
          <w:spacing w:val="-25"/>
        </w:rPr>
        <w:t xml:space="preserve"> </w:t>
      </w:r>
      <w:r>
        <w:t>his- toric structures.</w:t>
      </w:r>
      <w:r>
        <w:rPr>
          <w:position w:val="8"/>
          <w:sz w:val="16"/>
        </w:rPr>
        <w:t xml:space="preserve">6 </w:t>
      </w:r>
      <w:r>
        <w:t xml:space="preserve">One </w:t>
      </w:r>
      <w:r>
        <w:rPr>
          <w:spacing w:val="-3"/>
        </w:rPr>
        <w:t xml:space="preserve">goal </w:t>
      </w:r>
      <w:r>
        <w:t>of this</w:t>
      </w:r>
      <w:r>
        <w:rPr>
          <w:spacing w:val="-27"/>
        </w:rPr>
        <w:t xml:space="preserve"> </w:t>
      </w:r>
      <w:r>
        <w:t>documentation</w:t>
      </w:r>
    </w:p>
    <w:p w:rsidR="00283982" w:rsidRDefault="00F54B44">
      <w:pPr>
        <w:pStyle w:val="BodyText"/>
        <w:spacing w:before="14" w:line="252" w:lineRule="auto"/>
        <w:ind w:left="120" w:right="57"/>
      </w:pPr>
      <w:r>
        <w:t>and assessment is the preparation or updating of National Register of Historic Places nominations for all qualifying historic</w:t>
      </w:r>
      <w:r>
        <w:t xml:space="preserve"> structures. To be listed in the National Register, a resource must possess signifi- cance and integrity that meet specified criteria, but historic resources may be significant at the local, state, or national levels. Each resource must also be clearly ass</w:t>
      </w:r>
      <w:r>
        <w:t>ociated with and illustrative of a specific historical context, appropriate to this location. This study will identify and discuss the significance of resources owned by the National Park Service that are illustrative of the historic contexts articulated h</w:t>
      </w:r>
      <w:r>
        <w:t>erein. The following historic resources are already listed in the National Register of Historic Places (NR):</w:t>
      </w:r>
    </w:p>
    <w:p w:rsidR="00283982" w:rsidRDefault="00283982">
      <w:pPr>
        <w:pStyle w:val="BodyText"/>
        <w:spacing w:before="5"/>
        <w:rPr>
          <w:sz w:val="24"/>
        </w:rPr>
      </w:pPr>
    </w:p>
    <w:p w:rsidR="00283982" w:rsidRDefault="00F54B44">
      <w:pPr>
        <w:pStyle w:val="ListParagraph"/>
        <w:numPr>
          <w:ilvl w:val="0"/>
          <w:numId w:val="17"/>
        </w:numPr>
        <w:tabs>
          <w:tab w:val="left" w:pos="480"/>
        </w:tabs>
        <w:spacing w:line="252" w:lineRule="auto"/>
        <w:ind w:right="155"/>
        <w:rPr>
          <w:rFonts w:ascii="Book Antiqua"/>
          <w:sz w:val="20"/>
        </w:rPr>
      </w:pPr>
      <w:r>
        <w:rPr>
          <w:rFonts w:ascii="Book Antiqua"/>
          <w:sz w:val="20"/>
        </w:rPr>
        <w:t>Old</w:t>
      </w:r>
      <w:r>
        <w:rPr>
          <w:rFonts w:ascii="Book Antiqua"/>
          <w:spacing w:val="-9"/>
          <w:sz w:val="20"/>
        </w:rPr>
        <w:t xml:space="preserve"> </w:t>
      </w:r>
      <w:r>
        <w:rPr>
          <w:rFonts w:ascii="Book Antiqua"/>
          <w:sz w:val="20"/>
        </w:rPr>
        <w:t>Haulover</w:t>
      </w:r>
      <w:r>
        <w:rPr>
          <w:rFonts w:ascii="Book Antiqua"/>
          <w:spacing w:val="-10"/>
          <w:sz w:val="20"/>
        </w:rPr>
        <w:t xml:space="preserve"> </w:t>
      </w:r>
      <w:r>
        <w:rPr>
          <w:rFonts w:ascii="Book Antiqua"/>
          <w:sz w:val="20"/>
        </w:rPr>
        <w:t>Canal</w:t>
      </w:r>
      <w:r>
        <w:rPr>
          <w:rFonts w:ascii="Book Antiqua"/>
          <w:spacing w:val="-10"/>
          <w:sz w:val="20"/>
        </w:rPr>
        <w:t xml:space="preserve"> </w:t>
      </w:r>
      <w:r>
        <w:rPr>
          <w:rFonts w:ascii="Book Antiqua"/>
          <w:sz w:val="20"/>
        </w:rPr>
        <w:t>(CANA</w:t>
      </w:r>
      <w:r>
        <w:rPr>
          <w:rFonts w:ascii="Book Antiqua"/>
          <w:spacing w:val="-10"/>
          <w:sz w:val="20"/>
        </w:rPr>
        <w:t xml:space="preserve"> </w:t>
      </w:r>
      <w:r>
        <w:rPr>
          <w:rFonts w:ascii="Book Antiqua"/>
          <w:sz w:val="20"/>
        </w:rPr>
        <w:t>046,</w:t>
      </w:r>
      <w:r>
        <w:rPr>
          <w:rFonts w:ascii="Book Antiqua"/>
          <w:spacing w:val="-10"/>
          <w:sz w:val="20"/>
        </w:rPr>
        <w:t xml:space="preserve"> </w:t>
      </w:r>
      <w:r>
        <w:rPr>
          <w:rFonts w:ascii="Book Antiqua"/>
          <w:sz w:val="20"/>
        </w:rPr>
        <w:t>8Br188),</w:t>
      </w:r>
      <w:r>
        <w:rPr>
          <w:rFonts w:ascii="Book Antiqua"/>
          <w:spacing w:val="-10"/>
          <w:sz w:val="20"/>
        </w:rPr>
        <w:t xml:space="preserve"> </w:t>
      </w:r>
      <w:r>
        <w:rPr>
          <w:rFonts w:ascii="Book Antiqua"/>
          <w:sz w:val="20"/>
        </w:rPr>
        <w:t xml:space="preserve">1843, </w:t>
      </w:r>
      <w:r>
        <w:rPr>
          <w:rFonts w:ascii="Book Antiqua"/>
          <w:w w:val="105"/>
          <w:sz w:val="20"/>
        </w:rPr>
        <w:t>listed</w:t>
      </w:r>
      <w:r>
        <w:rPr>
          <w:rFonts w:ascii="Book Antiqua"/>
          <w:spacing w:val="-18"/>
          <w:w w:val="105"/>
          <w:sz w:val="20"/>
        </w:rPr>
        <w:t xml:space="preserve"> </w:t>
      </w:r>
      <w:r>
        <w:rPr>
          <w:rFonts w:ascii="Book Antiqua"/>
          <w:w w:val="105"/>
          <w:sz w:val="20"/>
        </w:rPr>
        <w:t>in</w:t>
      </w:r>
      <w:r>
        <w:rPr>
          <w:rFonts w:ascii="Book Antiqua"/>
          <w:spacing w:val="-19"/>
          <w:w w:val="105"/>
          <w:sz w:val="20"/>
        </w:rPr>
        <w:t xml:space="preserve"> </w:t>
      </w:r>
      <w:r>
        <w:rPr>
          <w:rFonts w:ascii="Book Antiqua"/>
          <w:w w:val="105"/>
          <w:sz w:val="20"/>
        </w:rPr>
        <w:t>1978</w:t>
      </w:r>
      <w:r>
        <w:rPr>
          <w:rFonts w:ascii="Book Antiqua"/>
          <w:spacing w:val="-18"/>
          <w:w w:val="105"/>
          <w:sz w:val="20"/>
        </w:rPr>
        <w:t xml:space="preserve"> </w:t>
      </w:r>
      <w:r>
        <w:rPr>
          <w:rFonts w:ascii="Book Antiqua"/>
          <w:w w:val="105"/>
          <w:sz w:val="20"/>
        </w:rPr>
        <w:t>(NR#</w:t>
      </w:r>
      <w:r>
        <w:rPr>
          <w:rFonts w:ascii="Book Antiqua"/>
          <w:spacing w:val="-18"/>
          <w:w w:val="105"/>
          <w:sz w:val="20"/>
        </w:rPr>
        <w:t xml:space="preserve"> </w:t>
      </w:r>
      <w:r>
        <w:rPr>
          <w:rFonts w:ascii="Book Antiqua"/>
          <w:w w:val="105"/>
          <w:sz w:val="20"/>
        </w:rPr>
        <w:t>78000262)</w:t>
      </w:r>
    </w:p>
    <w:p w:rsidR="00283982" w:rsidRDefault="00283982">
      <w:pPr>
        <w:spacing w:line="252" w:lineRule="auto"/>
        <w:rPr>
          <w:sz w:val="20"/>
        </w:rPr>
        <w:sectPr w:rsidR="00283982">
          <w:pgSz w:w="12240" w:h="15840"/>
          <w:pgMar w:top="900" w:right="960" w:bottom="940" w:left="1680" w:header="0" w:footer="710" w:gutter="0"/>
          <w:cols w:num="2" w:space="720" w:equalWidth="0">
            <w:col w:w="4640" w:space="166"/>
            <w:col w:w="4794"/>
          </w:cols>
        </w:sectPr>
      </w:pPr>
    </w:p>
    <w:p w:rsidR="00283982" w:rsidRDefault="00283982">
      <w:pPr>
        <w:pStyle w:val="BodyText"/>
        <w:spacing w:before="2"/>
        <w:rPr>
          <w:sz w:val="9"/>
        </w:rPr>
      </w:pPr>
    </w:p>
    <w:p w:rsidR="00283982" w:rsidRDefault="00F54B44">
      <w:pPr>
        <w:pStyle w:val="BodyText"/>
        <w:spacing w:line="20" w:lineRule="exact"/>
        <w:ind w:left="115"/>
        <w:rPr>
          <w:sz w:val="2"/>
        </w:rPr>
      </w:pPr>
      <w:r>
        <w:rPr>
          <w:sz w:val="2"/>
        </w:rPr>
      </w:r>
      <w:r>
        <w:rPr>
          <w:sz w:val="2"/>
        </w:rPr>
        <w:pict>
          <v:group id="_x0000_s1281" style="width:468.5pt;height:.5pt;mso-position-horizontal-relative:char;mso-position-vertical-relative:line" coordsize="9370,10">
            <v:line id="_x0000_s1283" style="position:absolute" from="5,5" to="5,5" strokeweight=".48pt"/>
            <v:line id="_x0000_s1282" style="position:absolute" from="5,5" to="9365,5" strokeweight=".48pt"/>
            <w10:anchorlock/>
          </v:group>
        </w:pict>
      </w:r>
    </w:p>
    <w:p w:rsidR="00283982" w:rsidRDefault="00F54B44">
      <w:pPr>
        <w:pStyle w:val="ListParagraph"/>
        <w:numPr>
          <w:ilvl w:val="0"/>
          <w:numId w:val="18"/>
        </w:numPr>
        <w:tabs>
          <w:tab w:val="left" w:pos="479"/>
          <w:tab w:val="left" w:pos="481"/>
        </w:tabs>
        <w:spacing w:before="81" w:line="242" w:lineRule="auto"/>
        <w:ind w:left="480" w:right="977" w:hanging="360"/>
        <w:rPr>
          <w:sz w:val="16"/>
        </w:rPr>
      </w:pPr>
      <w:r>
        <w:rPr>
          <w:rFonts w:ascii="Lucida Sans" w:hAnsi="Lucida Sans"/>
          <w:i/>
          <w:sz w:val="16"/>
        </w:rPr>
        <w:t>National</w:t>
      </w:r>
      <w:r>
        <w:rPr>
          <w:rFonts w:ascii="Lucida Sans" w:hAnsi="Lucida Sans"/>
          <w:i/>
          <w:spacing w:val="-30"/>
          <w:sz w:val="16"/>
        </w:rPr>
        <w:t xml:space="preserve"> </w:t>
      </w:r>
      <w:r>
        <w:rPr>
          <w:rFonts w:ascii="Lucida Sans" w:hAnsi="Lucida Sans"/>
          <w:i/>
          <w:sz w:val="16"/>
        </w:rPr>
        <w:t>Register</w:t>
      </w:r>
      <w:r>
        <w:rPr>
          <w:rFonts w:ascii="Lucida Sans" w:hAnsi="Lucida Sans"/>
          <w:i/>
          <w:spacing w:val="-30"/>
          <w:sz w:val="16"/>
        </w:rPr>
        <w:t xml:space="preserve"> </w:t>
      </w:r>
      <w:r>
        <w:rPr>
          <w:rFonts w:ascii="Lucida Sans" w:hAnsi="Lucida Sans"/>
          <w:i/>
          <w:sz w:val="16"/>
        </w:rPr>
        <w:t>Bulletin</w:t>
      </w:r>
      <w:r>
        <w:rPr>
          <w:rFonts w:ascii="Lucida Sans" w:hAnsi="Lucida Sans"/>
          <w:i/>
          <w:spacing w:val="-30"/>
          <w:sz w:val="16"/>
        </w:rPr>
        <w:t xml:space="preserve"> </w:t>
      </w:r>
      <w:r>
        <w:rPr>
          <w:rFonts w:ascii="Lucida Sans" w:hAnsi="Lucida Sans"/>
          <w:i/>
          <w:sz w:val="16"/>
        </w:rPr>
        <w:t>28,</w:t>
      </w:r>
      <w:r>
        <w:rPr>
          <w:rFonts w:ascii="Lucida Sans" w:hAnsi="Lucida Sans"/>
          <w:i/>
          <w:spacing w:val="-30"/>
          <w:sz w:val="16"/>
        </w:rPr>
        <w:t xml:space="preserve"> </w:t>
      </w:r>
      <w:r>
        <w:rPr>
          <w:rFonts w:ascii="Lucida Sans" w:hAnsi="Lucida Sans"/>
          <w:i/>
          <w:sz w:val="16"/>
        </w:rPr>
        <w:t>Secretary</w:t>
      </w:r>
      <w:r>
        <w:rPr>
          <w:rFonts w:ascii="Lucida Sans" w:hAnsi="Lucida Sans"/>
          <w:i/>
          <w:spacing w:val="-30"/>
          <w:sz w:val="16"/>
        </w:rPr>
        <w:t xml:space="preserve"> </w:t>
      </w:r>
      <w:r>
        <w:rPr>
          <w:rFonts w:ascii="Lucida Sans" w:hAnsi="Lucida Sans"/>
          <w:i/>
          <w:sz w:val="16"/>
        </w:rPr>
        <w:t>of</w:t>
      </w:r>
      <w:r>
        <w:rPr>
          <w:rFonts w:ascii="Lucida Sans" w:hAnsi="Lucida Sans"/>
          <w:i/>
          <w:spacing w:val="-30"/>
          <w:sz w:val="16"/>
        </w:rPr>
        <w:t xml:space="preserve"> </w:t>
      </w:r>
      <w:r>
        <w:rPr>
          <w:rFonts w:ascii="Lucida Sans" w:hAnsi="Lucida Sans"/>
          <w:i/>
          <w:sz w:val="16"/>
        </w:rPr>
        <w:t>the</w:t>
      </w:r>
      <w:r>
        <w:rPr>
          <w:rFonts w:ascii="Lucida Sans" w:hAnsi="Lucida Sans"/>
          <w:i/>
          <w:spacing w:val="-30"/>
          <w:sz w:val="16"/>
        </w:rPr>
        <w:t xml:space="preserve"> </w:t>
      </w:r>
      <w:r>
        <w:rPr>
          <w:rFonts w:ascii="Lucida Sans" w:hAnsi="Lucida Sans"/>
          <w:i/>
          <w:sz w:val="16"/>
        </w:rPr>
        <w:t>Interior’s</w:t>
      </w:r>
      <w:r>
        <w:rPr>
          <w:rFonts w:ascii="Lucida Sans" w:hAnsi="Lucida Sans"/>
          <w:i/>
          <w:spacing w:val="-29"/>
          <w:sz w:val="16"/>
        </w:rPr>
        <w:t xml:space="preserve"> </w:t>
      </w:r>
      <w:r>
        <w:rPr>
          <w:rFonts w:ascii="Lucida Sans" w:hAnsi="Lucida Sans"/>
          <w:i/>
          <w:sz w:val="16"/>
        </w:rPr>
        <w:t>Standards</w:t>
      </w:r>
      <w:r>
        <w:rPr>
          <w:rFonts w:ascii="Lucida Sans" w:hAnsi="Lucida Sans"/>
          <w:i/>
          <w:spacing w:val="-30"/>
          <w:sz w:val="16"/>
        </w:rPr>
        <w:t xml:space="preserve"> </w:t>
      </w:r>
      <w:r>
        <w:rPr>
          <w:rFonts w:ascii="Lucida Sans" w:hAnsi="Lucida Sans"/>
          <w:i/>
          <w:sz w:val="16"/>
        </w:rPr>
        <w:t>and</w:t>
      </w:r>
      <w:r>
        <w:rPr>
          <w:rFonts w:ascii="Lucida Sans" w:hAnsi="Lucida Sans"/>
          <w:i/>
          <w:spacing w:val="-30"/>
          <w:sz w:val="16"/>
        </w:rPr>
        <w:t xml:space="preserve"> </w:t>
      </w:r>
      <w:r>
        <w:rPr>
          <w:rFonts w:ascii="Lucida Sans" w:hAnsi="Lucida Sans"/>
          <w:i/>
          <w:sz w:val="16"/>
        </w:rPr>
        <w:t>Guidelines</w:t>
      </w:r>
      <w:r>
        <w:rPr>
          <w:rFonts w:ascii="Lucida Sans" w:hAnsi="Lucida Sans"/>
          <w:i/>
          <w:spacing w:val="-30"/>
          <w:sz w:val="16"/>
        </w:rPr>
        <w:t xml:space="preserve"> </w:t>
      </w:r>
      <w:r>
        <w:rPr>
          <w:rFonts w:ascii="Lucida Sans" w:hAnsi="Lucida Sans"/>
          <w:i/>
          <w:sz w:val="16"/>
        </w:rPr>
        <w:t>for</w:t>
      </w:r>
      <w:r>
        <w:rPr>
          <w:rFonts w:ascii="Lucida Sans" w:hAnsi="Lucida Sans"/>
          <w:i/>
          <w:spacing w:val="-30"/>
          <w:sz w:val="16"/>
        </w:rPr>
        <w:t xml:space="preserve"> </w:t>
      </w:r>
      <w:r>
        <w:rPr>
          <w:rFonts w:ascii="Lucida Sans" w:hAnsi="Lucida Sans"/>
          <w:i/>
          <w:sz w:val="16"/>
        </w:rPr>
        <w:t>Archeology</w:t>
      </w:r>
      <w:r>
        <w:rPr>
          <w:rFonts w:ascii="Lucida Sans" w:hAnsi="Lucida Sans"/>
          <w:i/>
          <w:spacing w:val="-30"/>
          <w:sz w:val="16"/>
        </w:rPr>
        <w:t xml:space="preserve"> </w:t>
      </w:r>
      <w:r>
        <w:rPr>
          <w:rFonts w:ascii="Lucida Sans" w:hAnsi="Lucida Sans"/>
          <w:i/>
          <w:sz w:val="16"/>
        </w:rPr>
        <w:t>and</w:t>
      </w:r>
      <w:r>
        <w:rPr>
          <w:rFonts w:ascii="Lucida Sans" w:hAnsi="Lucida Sans"/>
          <w:i/>
          <w:spacing w:val="-30"/>
          <w:sz w:val="16"/>
        </w:rPr>
        <w:t xml:space="preserve"> </w:t>
      </w:r>
      <w:r>
        <w:rPr>
          <w:rFonts w:ascii="Lucida Sans" w:hAnsi="Lucida Sans"/>
          <w:i/>
          <w:sz w:val="16"/>
        </w:rPr>
        <w:t xml:space="preserve">Historic Preservation,  </w:t>
      </w:r>
      <w:r>
        <w:rPr>
          <w:sz w:val="16"/>
        </w:rPr>
        <w:t xml:space="preserve">Director’s  Order  No.  5  (Washington,  D.C.:  National  Park   Service,    </w:t>
      </w:r>
      <w:r>
        <w:rPr>
          <w:spacing w:val="26"/>
          <w:sz w:val="16"/>
        </w:rPr>
        <w:t xml:space="preserve"> </w:t>
      </w:r>
      <w:r>
        <w:rPr>
          <w:sz w:val="16"/>
        </w:rPr>
        <w:t>1997).</w:t>
      </w:r>
    </w:p>
    <w:p w:rsidR="00283982" w:rsidRDefault="00F54B44">
      <w:pPr>
        <w:pStyle w:val="ListParagraph"/>
        <w:numPr>
          <w:ilvl w:val="0"/>
          <w:numId w:val="18"/>
        </w:numPr>
        <w:tabs>
          <w:tab w:val="left" w:pos="479"/>
          <w:tab w:val="left" w:pos="480"/>
        </w:tabs>
        <w:spacing w:before="2"/>
        <w:ind w:left="480" w:hanging="360"/>
        <w:rPr>
          <w:sz w:val="16"/>
        </w:rPr>
      </w:pPr>
      <w:r>
        <w:rPr>
          <w:w w:val="110"/>
          <w:sz w:val="16"/>
        </w:rPr>
        <w:t>The</w:t>
      </w:r>
      <w:r>
        <w:rPr>
          <w:spacing w:val="16"/>
          <w:w w:val="110"/>
          <w:sz w:val="16"/>
        </w:rPr>
        <w:t xml:space="preserve"> </w:t>
      </w:r>
      <w:r>
        <w:rPr>
          <w:w w:val="110"/>
          <w:sz w:val="16"/>
        </w:rPr>
        <w:t>evaluation</w:t>
      </w:r>
      <w:r>
        <w:rPr>
          <w:spacing w:val="16"/>
          <w:w w:val="110"/>
          <w:sz w:val="16"/>
        </w:rPr>
        <w:t xml:space="preserve"> </w:t>
      </w:r>
      <w:r>
        <w:rPr>
          <w:w w:val="110"/>
          <w:sz w:val="16"/>
        </w:rPr>
        <w:t>of</w:t>
      </w:r>
      <w:r>
        <w:rPr>
          <w:spacing w:val="16"/>
          <w:w w:val="110"/>
          <w:sz w:val="16"/>
        </w:rPr>
        <w:t xml:space="preserve"> </w:t>
      </w:r>
      <w:r>
        <w:rPr>
          <w:w w:val="110"/>
          <w:sz w:val="16"/>
        </w:rPr>
        <w:t>prehistoric</w:t>
      </w:r>
      <w:r>
        <w:rPr>
          <w:spacing w:val="16"/>
          <w:w w:val="110"/>
          <w:sz w:val="16"/>
        </w:rPr>
        <w:t xml:space="preserve"> </w:t>
      </w:r>
      <w:r>
        <w:rPr>
          <w:w w:val="110"/>
          <w:sz w:val="16"/>
        </w:rPr>
        <w:t>structures</w:t>
      </w:r>
      <w:r>
        <w:rPr>
          <w:spacing w:val="16"/>
          <w:w w:val="110"/>
          <w:sz w:val="16"/>
        </w:rPr>
        <w:t xml:space="preserve"> </w:t>
      </w:r>
      <w:r>
        <w:rPr>
          <w:w w:val="110"/>
          <w:sz w:val="16"/>
        </w:rPr>
        <w:t>is</w:t>
      </w:r>
      <w:r>
        <w:rPr>
          <w:spacing w:val="16"/>
          <w:w w:val="110"/>
          <w:sz w:val="16"/>
        </w:rPr>
        <w:t xml:space="preserve"> </w:t>
      </w:r>
      <w:r>
        <w:rPr>
          <w:w w:val="110"/>
          <w:sz w:val="16"/>
        </w:rPr>
        <w:t>beyond</w:t>
      </w:r>
      <w:r>
        <w:rPr>
          <w:spacing w:val="16"/>
          <w:w w:val="110"/>
          <w:sz w:val="16"/>
        </w:rPr>
        <w:t xml:space="preserve"> </w:t>
      </w:r>
      <w:r>
        <w:rPr>
          <w:w w:val="110"/>
          <w:sz w:val="16"/>
        </w:rPr>
        <w:t>the</w:t>
      </w:r>
      <w:r>
        <w:rPr>
          <w:spacing w:val="16"/>
          <w:w w:val="110"/>
          <w:sz w:val="16"/>
        </w:rPr>
        <w:t xml:space="preserve"> </w:t>
      </w:r>
      <w:r>
        <w:rPr>
          <w:w w:val="110"/>
          <w:sz w:val="16"/>
        </w:rPr>
        <w:t>scope</w:t>
      </w:r>
      <w:r>
        <w:rPr>
          <w:spacing w:val="16"/>
          <w:w w:val="110"/>
          <w:sz w:val="16"/>
        </w:rPr>
        <w:t xml:space="preserve"> </w:t>
      </w:r>
      <w:r>
        <w:rPr>
          <w:w w:val="110"/>
          <w:sz w:val="16"/>
        </w:rPr>
        <w:t>of</w:t>
      </w:r>
      <w:r>
        <w:rPr>
          <w:spacing w:val="16"/>
          <w:w w:val="110"/>
          <w:sz w:val="16"/>
        </w:rPr>
        <w:t xml:space="preserve"> </w:t>
      </w:r>
      <w:r>
        <w:rPr>
          <w:w w:val="110"/>
          <w:sz w:val="16"/>
        </w:rPr>
        <w:t>this</w:t>
      </w:r>
      <w:r>
        <w:rPr>
          <w:spacing w:val="16"/>
          <w:w w:val="110"/>
          <w:sz w:val="16"/>
        </w:rPr>
        <w:t xml:space="preserve"> </w:t>
      </w:r>
      <w:r>
        <w:rPr>
          <w:spacing w:val="-3"/>
          <w:w w:val="110"/>
          <w:sz w:val="16"/>
        </w:rPr>
        <w:t>study.</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F54B44">
      <w:pPr>
        <w:pStyle w:val="ListParagraph"/>
        <w:numPr>
          <w:ilvl w:val="0"/>
          <w:numId w:val="17"/>
        </w:numPr>
        <w:tabs>
          <w:tab w:val="left" w:pos="480"/>
        </w:tabs>
        <w:spacing w:before="81" w:line="252" w:lineRule="auto"/>
        <w:ind w:right="139"/>
        <w:rPr>
          <w:rFonts w:ascii="Book Antiqua"/>
          <w:sz w:val="20"/>
        </w:rPr>
      </w:pPr>
      <w:r>
        <w:rPr>
          <w:rFonts w:ascii="Book Antiqua"/>
          <w:sz w:val="20"/>
        </w:rPr>
        <w:lastRenderedPageBreak/>
        <w:t>Ross Hammock Site (CANA 035/Vo130, an extensive midden; CANA 039/8Vo131, two burial</w:t>
      </w:r>
      <w:r>
        <w:rPr>
          <w:rFonts w:ascii="Book Antiqua"/>
          <w:spacing w:val="-29"/>
          <w:sz w:val="20"/>
        </w:rPr>
        <w:t xml:space="preserve"> </w:t>
      </w:r>
      <w:r>
        <w:rPr>
          <w:rFonts w:ascii="Book Antiqua"/>
          <w:sz w:val="20"/>
        </w:rPr>
        <w:t>mounds;</w:t>
      </w:r>
      <w:r>
        <w:rPr>
          <w:rFonts w:ascii="Book Antiqua"/>
          <w:spacing w:val="-29"/>
          <w:sz w:val="20"/>
        </w:rPr>
        <w:t xml:space="preserve"> </w:t>
      </w:r>
      <w:r>
        <w:rPr>
          <w:rFonts w:ascii="Book Antiqua"/>
          <w:sz w:val="20"/>
        </w:rPr>
        <w:t>CANA</w:t>
      </w:r>
      <w:r>
        <w:rPr>
          <w:rFonts w:ascii="Book Antiqua"/>
          <w:spacing w:val="-28"/>
          <w:sz w:val="20"/>
        </w:rPr>
        <w:t xml:space="preserve"> </w:t>
      </w:r>
      <w:r>
        <w:rPr>
          <w:rFonts w:ascii="Book Antiqua"/>
          <w:sz w:val="20"/>
        </w:rPr>
        <w:t>034/8Vo213,</w:t>
      </w:r>
      <w:r>
        <w:rPr>
          <w:rFonts w:ascii="Book Antiqua"/>
          <w:spacing w:val="-28"/>
          <w:sz w:val="20"/>
        </w:rPr>
        <w:t xml:space="preserve"> </w:t>
      </w:r>
      <w:r>
        <w:rPr>
          <w:rFonts w:ascii="Book Antiqua"/>
          <w:sz w:val="20"/>
        </w:rPr>
        <w:t xml:space="preserve">saltworks, c. 1860), listed in 1981 (NR# </w:t>
      </w:r>
      <w:r>
        <w:rPr>
          <w:rFonts w:ascii="Book Antiqua"/>
          <w:spacing w:val="36"/>
          <w:sz w:val="20"/>
        </w:rPr>
        <w:t xml:space="preserve"> </w:t>
      </w:r>
      <w:r>
        <w:rPr>
          <w:rFonts w:ascii="Book Antiqua"/>
          <w:sz w:val="20"/>
        </w:rPr>
        <w:t>81000083).</w:t>
      </w:r>
    </w:p>
    <w:p w:rsidR="00283982" w:rsidRDefault="00283982">
      <w:pPr>
        <w:pStyle w:val="BodyText"/>
        <w:spacing w:before="12"/>
        <w:rPr>
          <w:sz w:val="29"/>
        </w:rPr>
      </w:pPr>
    </w:p>
    <w:p w:rsidR="00283982" w:rsidRDefault="00F54B44">
      <w:pPr>
        <w:pStyle w:val="ListParagraph"/>
        <w:numPr>
          <w:ilvl w:val="0"/>
          <w:numId w:val="17"/>
        </w:numPr>
        <w:tabs>
          <w:tab w:val="left" w:pos="480"/>
        </w:tabs>
        <w:spacing w:line="252" w:lineRule="auto"/>
        <w:ind w:right="355"/>
        <w:rPr>
          <w:rFonts w:ascii="Book Antiqua"/>
          <w:sz w:val="20"/>
        </w:rPr>
      </w:pPr>
      <w:r>
        <w:rPr>
          <w:rFonts w:ascii="Book Antiqua"/>
          <w:spacing w:val="-6"/>
          <w:sz w:val="20"/>
        </w:rPr>
        <w:t xml:space="preserve">Turtle </w:t>
      </w:r>
      <w:r>
        <w:rPr>
          <w:rFonts w:ascii="Book Antiqua"/>
          <w:sz w:val="20"/>
        </w:rPr>
        <w:t xml:space="preserve">Mound (CANA 006/ </w:t>
      </w:r>
      <w:r>
        <w:rPr>
          <w:rFonts w:ascii="Book Antiqua"/>
          <w:spacing w:val="-3"/>
          <w:sz w:val="20"/>
        </w:rPr>
        <w:t xml:space="preserve">8Vo109, </w:t>
      </w:r>
      <w:r>
        <w:rPr>
          <w:rFonts w:ascii="Book Antiqua"/>
          <w:sz w:val="20"/>
        </w:rPr>
        <w:t>shell mound,</w:t>
      </w:r>
      <w:r>
        <w:rPr>
          <w:rFonts w:ascii="Book Antiqua"/>
          <w:spacing w:val="-25"/>
          <w:sz w:val="20"/>
        </w:rPr>
        <w:t xml:space="preserve"> </w:t>
      </w:r>
      <w:r>
        <w:rPr>
          <w:rFonts w:ascii="Book Antiqua"/>
          <w:sz w:val="20"/>
        </w:rPr>
        <w:t>and</w:t>
      </w:r>
      <w:r>
        <w:rPr>
          <w:rFonts w:ascii="Book Antiqua"/>
          <w:spacing w:val="-24"/>
          <w:sz w:val="20"/>
        </w:rPr>
        <w:t xml:space="preserve"> </w:t>
      </w:r>
      <w:r>
        <w:rPr>
          <w:rFonts w:ascii="Book Antiqua"/>
          <w:sz w:val="20"/>
        </w:rPr>
        <w:t>CANA007/8Vo111,</w:t>
      </w:r>
      <w:r>
        <w:rPr>
          <w:rFonts w:ascii="Book Antiqua"/>
          <w:spacing w:val="-25"/>
          <w:sz w:val="20"/>
        </w:rPr>
        <w:t xml:space="preserve"> </w:t>
      </w:r>
      <w:r>
        <w:rPr>
          <w:rFonts w:ascii="Book Antiqua"/>
          <w:sz w:val="20"/>
        </w:rPr>
        <w:t>sand</w:t>
      </w:r>
      <w:r>
        <w:rPr>
          <w:rFonts w:ascii="Book Antiqua"/>
          <w:spacing w:val="-24"/>
          <w:sz w:val="20"/>
        </w:rPr>
        <w:t xml:space="preserve"> </w:t>
      </w:r>
      <w:r>
        <w:rPr>
          <w:rFonts w:ascii="Book Antiqua"/>
          <w:sz w:val="20"/>
        </w:rPr>
        <w:t xml:space="preserve">burial mound) 800-1400 CE, listed in 1978 </w:t>
      </w:r>
      <w:r>
        <w:rPr>
          <w:rFonts w:ascii="Book Antiqua"/>
          <w:spacing w:val="11"/>
          <w:sz w:val="20"/>
        </w:rPr>
        <w:t xml:space="preserve"> </w:t>
      </w:r>
      <w:r>
        <w:rPr>
          <w:rFonts w:ascii="Book Antiqua"/>
          <w:sz w:val="20"/>
        </w:rPr>
        <w:t>(NR#</w:t>
      </w:r>
    </w:p>
    <w:p w:rsidR="00283982" w:rsidRDefault="00F54B44">
      <w:pPr>
        <w:pStyle w:val="BodyText"/>
        <w:spacing w:line="248" w:lineRule="exact"/>
        <w:ind w:left="480"/>
        <w:rPr>
          <w:sz w:val="16"/>
        </w:rPr>
      </w:pPr>
      <w:r>
        <w:rPr>
          <w:w w:val="105"/>
        </w:rPr>
        <w:t>70000193).</w:t>
      </w:r>
      <w:r>
        <w:rPr>
          <w:w w:val="105"/>
          <w:position w:val="8"/>
          <w:sz w:val="16"/>
        </w:rPr>
        <w:t>7</w:t>
      </w:r>
    </w:p>
    <w:p w:rsidR="00283982" w:rsidRDefault="00283982">
      <w:pPr>
        <w:pStyle w:val="BodyText"/>
        <w:rPr>
          <w:sz w:val="31"/>
        </w:rPr>
      </w:pPr>
    </w:p>
    <w:p w:rsidR="00283982" w:rsidRDefault="00F54B44">
      <w:pPr>
        <w:pStyle w:val="ListParagraph"/>
        <w:numPr>
          <w:ilvl w:val="0"/>
          <w:numId w:val="17"/>
        </w:numPr>
        <w:tabs>
          <w:tab w:val="left" w:pos="480"/>
        </w:tabs>
        <w:spacing w:line="252" w:lineRule="auto"/>
        <w:ind w:right="30" w:hanging="361"/>
        <w:rPr>
          <w:rFonts w:ascii="Book Antiqua"/>
          <w:sz w:val="20"/>
        </w:rPr>
      </w:pPr>
      <w:r>
        <w:rPr>
          <w:rFonts w:ascii="Book Antiqua"/>
          <w:sz w:val="20"/>
        </w:rPr>
        <w:t>Seminole</w:t>
      </w:r>
      <w:r>
        <w:rPr>
          <w:rFonts w:ascii="Book Antiqua"/>
          <w:spacing w:val="-28"/>
          <w:sz w:val="20"/>
        </w:rPr>
        <w:t xml:space="preserve"> </w:t>
      </w:r>
      <w:r>
        <w:rPr>
          <w:rFonts w:ascii="Book Antiqua"/>
          <w:sz w:val="20"/>
        </w:rPr>
        <w:t>Rest</w:t>
      </w:r>
      <w:r>
        <w:rPr>
          <w:rFonts w:ascii="Book Antiqua"/>
          <w:spacing w:val="-28"/>
          <w:sz w:val="20"/>
        </w:rPr>
        <w:t xml:space="preserve"> </w:t>
      </w:r>
      <w:r>
        <w:rPr>
          <w:rFonts w:ascii="Book Antiqua"/>
          <w:sz w:val="20"/>
        </w:rPr>
        <w:t>(CANA063/8Vo124,</w:t>
      </w:r>
      <w:r>
        <w:rPr>
          <w:rFonts w:ascii="Book Antiqua"/>
          <w:spacing w:val="-28"/>
          <w:sz w:val="20"/>
        </w:rPr>
        <w:t xml:space="preserve"> </w:t>
      </w:r>
      <w:r>
        <w:rPr>
          <w:rFonts w:ascii="Book Antiqua"/>
          <w:sz w:val="20"/>
        </w:rPr>
        <w:t>shell</w:t>
      </w:r>
      <w:r>
        <w:rPr>
          <w:rFonts w:ascii="Book Antiqua"/>
          <w:spacing w:val="-28"/>
          <w:sz w:val="20"/>
        </w:rPr>
        <w:t xml:space="preserve"> </w:t>
      </w:r>
      <w:r>
        <w:rPr>
          <w:rFonts w:ascii="Book Antiqua"/>
          <w:sz w:val="20"/>
        </w:rPr>
        <w:t>mound and two historic houses), listed in 1997 (NR# 97000231).</w:t>
      </w:r>
    </w:p>
    <w:p w:rsidR="00283982" w:rsidRDefault="00283982">
      <w:pPr>
        <w:pStyle w:val="BodyText"/>
        <w:spacing w:before="12"/>
        <w:rPr>
          <w:sz w:val="29"/>
        </w:rPr>
      </w:pPr>
    </w:p>
    <w:p w:rsidR="00283982" w:rsidRDefault="00F54B44">
      <w:pPr>
        <w:pStyle w:val="ListParagraph"/>
        <w:numPr>
          <w:ilvl w:val="0"/>
          <w:numId w:val="17"/>
        </w:numPr>
        <w:tabs>
          <w:tab w:val="left" w:pos="480"/>
        </w:tabs>
        <w:spacing w:line="252" w:lineRule="auto"/>
        <w:ind w:right="305"/>
        <w:rPr>
          <w:rFonts w:ascii="Book Antiqua"/>
          <w:sz w:val="20"/>
        </w:rPr>
      </w:pPr>
      <w:r>
        <w:rPr>
          <w:rFonts w:ascii="Book Antiqua"/>
          <w:spacing w:val="-4"/>
          <w:sz w:val="20"/>
        </w:rPr>
        <w:t xml:space="preserve">Moulton-Wells </w:t>
      </w:r>
      <w:r>
        <w:rPr>
          <w:rFonts w:ascii="Book Antiqua"/>
          <w:sz w:val="20"/>
        </w:rPr>
        <w:t xml:space="preserve">House (Eldora State House), 1913, listed in 2001 </w:t>
      </w:r>
      <w:r>
        <w:rPr>
          <w:rFonts w:ascii="Book Antiqua"/>
          <w:spacing w:val="34"/>
          <w:sz w:val="20"/>
        </w:rPr>
        <w:t xml:space="preserve"> </w:t>
      </w:r>
      <w:r>
        <w:rPr>
          <w:rFonts w:ascii="Book Antiqua"/>
          <w:sz w:val="20"/>
        </w:rPr>
        <w:t>(NR#01001247).</w:t>
      </w:r>
    </w:p>
    <w:p w:rsidR="00283982" w:rsidRDefault="00283982">
      <w:pPr>
        <w:pStyle w:val="BodyText"/>
        <w:spacing w:before="12"/>
        <w:rPr>
          <w:sz w:val="29"/>
        </w:rPr>
      </w:pPr>
    </w:p>
    <w:p w:rsidR="00283982" w:rsidRDefault="00F54B44">
      <w:pPr>
        <w:pStyle w:val="BodyText"/>
        <w:spacing w:line="252" w:lineRule="auto"/>
        <w:ind w:left="120" w:right="-2"/>
      </w:pPr>
      <w:r>
        <w:t>In addition, the Schultz House was nominated in 2002 under Criteria A (notable event) and C (archi- tecture), but after several reviews, the SHPO recommended in 2006 that the Seashore resubm</w:t>
      </w:r>
      <w:r>
        <w:t xml:space="preserve">it the nomination under Criteria C </w:t>
      </w:r>
      <w:r>
        <w:rPr>
          <w:spacing w:val="-6"/>
        </w:rPr>
        <w:t xml:space="preserve">only. </w:t>
      </w:r>
      <w:r>
        <w:t>The Seashore intends to do this in 2008.</w:t>
      </w:r>
    </w:p>
    <w:p w:rsidR="00283982" w:rsidRDefault="00283982">
      <w:pPr>
        <w:pStyle w:val="BodyText"/>
        <w:rPr>
          <w:sz w:val="24"/>
        </w:rPr>
      </w:pPr>
    </w:p>
    <w:p w:rsidR="00283982" w:rsidRDefault="00283982">
      <w:pPr>
        <w:pStyle w:val="BodyText"/>
        <w:rPr>
          <w:sz w:val="21"/>
        </w:rPr>
      </w:pPr>
    </w:p>
    <w:p w:rsidR="00283982" w:rsidRDefault="00F54B44">
      <w:pPr>
        <w:spacing w:line="244" w:lineRule="auto"/>
        <w:ind w:left="120" w:right="695"/>
        <w:rPr>
          <w:rFonts w:ascii="Calibri"/>
          <w:b/>
          <w:sz w:val="32"/>
        </w:rPr>
      </w:pPr>
      <w:r>
        <w:rPr>
          <w:rFonts w:ascii="Calibri"/>
          <w:b/>
          <w:w w:val="125"/>
          <w:sz w:val="32"/>
        </w:rPr>
        <w:t>Historical Contexts and Themes</w:t>
      </w:r>
    </w:p>
    <w:p w:rsidR="00283982" w:rsidRDefault="00F54B44">
      <w:pPr>
        <w:pStyle w:val="BodyText"/>
        <w:spacing w:before="266" w:line="252" w:lineRule="auto"/>
        <w:ind w:left="120"/>
      </w:pPr>
      <w:r>
        <w:rPr>
          <w:spacing w:val="-17"/>
        </w:rPr>
        <w:t xml:space="preserve">To </w:t>
      </w:r>
      <w:r>
        <w:rPr>
          <w:spacing w:val="-3"/>
        </w:rPr>
        <w:t xml:space="preserve">make </w:t>
      </w:r>
      <w:r>
        <w:t xml:space="preserve">the evaluation and interpretation of his- toric resources more </w:t>
      </w:r>
      <w:r>
        <w:rPr>
          <w:spacing w:val="-3"/>
        </w:rPr>
        <w:t xml:space="preserve">effective, </w:t>
      </w:r>
      <w:r>
        <w:t>the information about</w:t>
      </w:r>
      <w:r>
        <w:rPr>
          <w:spacing w:val="-13"/>
        </w:rPr>
        <w:t xml:space="preserve"> </w:t>
      </w:r>
      <w:r>
        <w:t>related</w:t>
      </w:r>
      <w:r>
        <w:rPr>
          <w:spacing w:val="-13"/>
        </w:rPr>
        <w:t xml:space="preserve"> </w:t>
      </w:r>
      <w:r>
        <w:t>historic</w:t>
      </w:r>
      <w:r>
        <w:rPr>
          <w:spacing w:val="-13"/>
        </w:rPr>
        <w:t xml:space="preserve"> </w:t>
      </w:r>
      <w:r>
        <w:t>properties</w:t>
      </w:r>
      <w:r>
        <w:rPr>
          <w:spacing w:val="-14"/>
        </w:rPr>
        <w:t xml:space="preserve"> </w:t>
      </w:r>
      <w:r>
        <w:t>is</w:t>
      </w:r>
      <w:r>
        <w:rPr>
          <w:spacing w:val="-13"/>
        </w:rPr>
        <w:t xml:space="preserve"> </w:t>
      </w:r>
      <w:r>
        <w:t>groupe</w:t>
      </w:r>
      <w:r>
        <w:t>d</w:t>
      </w:r>
      <w:r>
        <w:rPr>
          <w:spacing w:val="-13"/>
        </w:rPr>
        <w:t xml:space="preserve"> </w:t>
      </w:r>
      <w:r>
        <w:t>into</w:t>
      </w:r>
      <w:r>
        <w:rPr>
          <w:spacing w:val="-14"/>
        </w:rPr>
        <w:t xml:space="preserve"> </w:t>
      </w:r>
      <w:r>
        <w:t>his- toric contexts. These contexts establish thematic, geographical,</w:t>
      </w:r>
      <w:r>
        <w:rPr>
          <w:spacing w:val="-13"/>
        </w:rPr>
        <w:t xml:space="preserve"> </w:t>
      </w:r>
      <w:r>
        <w:t>and</w:t>
      </w:r>
      <w:r>
        <w:rPr>
          <w:spacing w:val="-14"/>
        </w:rPr>
        <w:t xml:space="preserve"> </w:t>
      </w:r>
      <w:r>
        <w:t>chronological</w:t>
      </w:r>
      <w:r>
        <w:rPr>
          <w:spacing w:val="-14"/>
        </w:rPr>
        <w:t xml:space="preserve"> </w:t>
      </w:r>
      <w:r>
        <w:t>boundaries</w:t>
      </w:r>
      <w:r>
        <w:rPr>
          <w:spacing w:val="-14"/>
        </w:rPr>
        <w:t xml:space="preserve"> </w:t>
      </w:r>
      <w:r>
        <w:rPr>
          <w:spacing w:val="-4"/>
        </w:rPr>
        <w:t>for</w:t>
      </w:r>
      <w:r>
        <w:rPr>
          <w:spacing w:val="-13"/>
        </w:rPr>
        <w:t xml:space="preserve"> </w:t>
      </w:r>
      <w:r>
        <w:t xml:space="preserve">spe- cific aspects of the historical development of the area. </w:t>
      </w:r>
      <w:r>
        <w:rPr>
          <w:spacing w:val="-7"/>
        </w:rPr>
        <w:t xml:space="preserve">Together, </w:t>
      </w:r>
      <w:r>
        <w:t>the historic contexts represent</w:t>
      </w:r>
      <w:r>
        <w:rPr>
          <w:spacing w:val="4"/>
        </w:rPr>
        <w:t xml:space="preserve"> </w:t>
      </w:r>
      <w:r>
        <w:t>“a</w:t>
      </w:r>
    </w:p>
    <w:p w:rsidR="00283982" w:rsidRDefault="00F54B44">
      <w:pPr>
        <w:pStyle w:val="BodyText"/>
        <w:spacing w:before="22" w:line="211" w:lineRule="auto"/>
        <w:ind w:left="120"/>
        <w:rPr>
          <w:sz w:val="16"/>
        </w:rPr>
      </w:pPr>
      <w:r>
        <w:rPr>
          <w:spacing w:val="-3"/>
        </w:rPr>
        <w:t>comprehensive</w:t>
      </w:r>
      <w:r>
        <w:rPr>
          <w:spacing w:val="-18"/>
        </w:rPr>
        <w:t xml:space="preserve"> </w:t>
      </w:r>
      <w:r>
        <w:t>summary</w:t>
      </w:r>
      <w:r>
        <w:rPr>
          <w:spacing w:val="-18"/>
        </w:rPr>
        <w:t xml:space="preserve"> </w:t>
      </w:r>
      <w:r>
        <w:t>of</w:t>
      </w:r>
      <w:r>
        <w:rPr>
          <w:spacing w:val="-18"/>
        </w:rPr>
        <w:t xml:space="preserve"> </w:t>
      </w:r>
      <w:r>
        <w:t>all</w:t>
      </w:r>
      <w:r>
        <w:rPr>
          <w:spacing w:val="-18"/>
        </w:rPr>
        <w:t xml:space="preserve"> </w:t>
      </w:r>
      <w:r>
        <w:t>aspects</w:t>
      </w:r>
      <w:r>
        <w:rPr>
          <w:spacing w:val="-18"/>
        </w:rPr>
        <w:t xml:space="preserve"> </w:t>
      </w:r>
      <w:r>
        <w:t>of</w:t>
      </w:r>
      <w:r>
        <w:rPr>
          <w:spacing w:val="-18"/>
        </w:rPr>
        <w:t xml:space="preserve"> </w:t>
      </w:r>
      <w:r>
        <w:t>the</w:t>
      </w:r>
      <w:r>
        <w:rPr>
          <w:spacing w:val="-18"/>
        </w:rPr>
        <w:t xml:space="preserve"> </w:t>
      </w:r>
      <w:r>
        <w:t>history of the</w:t>
      </w:r>
      <w:r>
        <w:rPr>
          <w:spacing w:val="-15"/>
        </w:rPr>
        <w:t xml:space="preserve"> </w:t>
      </w:r>
      <w:r>
        <w:t>area.”</w:t>
      </w:r>
      <w:r>
        <w:rPr>
          <w:position w:val="8"/>
          <w:sz w:val="16"/>
        </w:rPr>
        <w:t>8</w:t>
      </w:r>
    </w:p>
    <w:p w:rsidR="00283982" w:rsidRDefault="00283982">
      <w:pPr>
        <w:pStyle w:val="BodyText"/>
        <w:spacing w:before="9"/>
        <w:rPr>
          <w:sz w:val="26"/>
        </w:rPr>
      </w:pPr>
    </w:p>
    <w:p w:rsidR="00283982" w:rsidRDefault="00F54B44">
      <w:pPr>
        <w:pStyle w:val="BodyText"/>
        <w:spacing w:line="252" w:lineRule="auto"/>
        <w:ind w:left="120"/>
      </w:pPr>
      <w:r>
        <w:t xml:space="preserve">The area encompassed by Canaveral National Sea- </w:t>
      </w:r>
      <w:r>
        <w:rPr>
          <w:spacing w:val="-3"/>
        </w:rPr>
        <w:t xml:space="preserve">shore </w:t>
      </w:r>
      <w:r>
        <w:t xml:space="preserve">has had a long and varied past. Cultural, economic, technological, and social developments as well as environmental changes </w:t>
      </w:r>
      <w:r>
        <w:rPr>
          <w:spacing w:val="-3"/>
        </w:rPr>
        <w:t xml:space="preserve">have </w:t>
      </w:r>
      <w:r>
        <w:t>often over- lapped the limits of the political and national eras. This</w:t>
      </w:r>
      <w:r>
        <w:rPr>
          <w:spacing w:val="-12"/>
        </w:rPr>
        <w:t xml:space="preserve"> </w:t>
      </w:r>
      <w:r>
        <w:t>study</w:t>
      </w:r>
      <w:r>
        <w:rPr>
          <w:spacing w:val="-11"/>
        </w:rPr>
        <w:t xml:space="preserve"> </w:t>
      </w:r>
      <w:r>
        <w:t>recognizes</w:t>
      </w:r>
      <w:r>
        <w:rPr>
          <w:spacing w:val="-12"/>
        </w:rPr>
        <w:t xml:space="preserve"> </w:t>
      </w:r>
      <w:r>
        <w:t>the</w:t>
      </w:r>
      <w:r>
        <w:rPr>
          <w:spacing w:val="-12"/>
        </w:rPr>
        <w:t xml:space="preserve"> </w:t>
      </w:r>
      <w:r>
        <w:t>broader</w:t>
      </w:r>
      <w:r>
        <w:rPr>
          <w:spacing w:val="-11"/>
        </w:rPr>
        <w:t xml:space="preserve"> </w:t>
      </w:r>
      <w:r>
        <w:t>patterns</w:t>
      </w:r>
      <w:r>
        <w:rPr>
          <w:spacing w:val="-10"/>
        </w:rPr>
        <w:t xml:space="preserve"> </w:t>
      </w:r>
      <w:r>
        <w:t>of</w:t>
      </w:r>
      <w:r>
        <w:rPr>
          <w:spacing w:val="-11"/>
        </w:rPr>
        <w:t xml:space="preserve"> </w:t>
      </w:r>
      <w:r>
        <w:t xml:space="preserve">devel- opment within the region by establishing </w:t>
      </w:r>
      <w:r>
        <w:rPr>
          <w:spacing w:val="-4"/>
        </w:rPr>
        <w:t xml:space="preserve">five </w:t>
      </w:r>
      <w:r>
        <w:t>historic contexts that transcend traditional political periods, as</w:t>
      </w:r>
      <w:r>
        <w:rPr>
          <w:spacing w:val="-33"/>
        </w:rPr>
        <w:t xml:space="preserve"> </w:t>
      </w:r>
      <w:r>
        <w:t>follows:</w:t>
      </w:r>
    </w:p>
    <w:p w:rsidR="00283982" w:rsidRDefault="00F54B44">
      <w:pPr>
        <w:pStyle w:val="ListParagraph"/>
        <w:numPr>
          <w:ilvl w:val="0"/>
          <w:numId w:val="17"/>
        </w:numPr>
        <w:tabs>
          <w:tab w:val="left" w:pos="480"/>
        </w:tabs>
        <w:spacing w:before="81" w:line="252" w:lineRule="auto"/>
        <w:ind w:left="479" w:right="400"/>
        <w:rPr>
          <w:rFonts w:ascii="Book Antiqua"/>
          <w:sz w:val="20"/>
        </w:rPr>
      </w:pPr>
      <w:r>
        <w:rPr>
          <w:rFonts w:ascii="Book Antiqua"/>
          <w:w w:val="102"/>
          <w:sz w:val="20"/>
        </w:rPr>
        <w:br w:type="column"/>
      </w:r>
      <w:r>
        <w:rPr>
          <w:rFonts w:ascii="Book Antiqua"/>
          <w:sz w:val="20"/>
        </w:rPr>
        <w:t xml:space="preserve">Chapter </w:t>
      </w:r>
      <w:r>
        <w:rPr>
          <w:rFonts w:ascii="Book Antiqua"/>
          <w:spacing w:val="-10"/>
          <w:sz w:val="20"/>
        </w:rPr>
        <w:t xml:space="preserve">Two: </w:t>
      </w:r>
      <w:r>
        <w:rPr>
          <w:rFonts w:ascii="Book Antiqua"/>
          <w:sz w:val="20"/>
        </w:rPr>
        <w:t>C</w:t>
      </w:r>
      <w:r>
        <w:rPr>
          <w:rFonts w:ascii="Book Antiqua"/>
          <w:sz w:val="20"/>
        </w:rPr>
        <w:t>limatic Change, Rising</w:t>
      </w:r>
      <w:r>
        <w:rPr>
          <w:rFonts w:ascii="Book Antiqua"/>
          <w:spacing w:val="-31"/>
          <w:sz w:val="20"/>
        </w:rPr>
        <w:t xml:space="preserve"> </w:t>
      </w:r>
      <w:r>
        <w:rPr>
          <w:rFonts w:ascii="Book Antiqua"/>
          <w:spacing w:val="-5"/>
          <w:sz w:val="20"/>
        </w:rPr>
        <w:t xml:space="preserve">Water </w:t>
      </w:r>
      <w:r>
        <w:rPr>
          <w:rFonts w:ascii="Book Antiqua"/>
          <w:sz w:val="20"/>
        </w:rPr>
        <w:t xml:space="preserve">Levels, and Prehistoric Human Occupation, 10,000 BCE to 1500 </w:t>
      </w:r>
      <w:r>
        <w:rPr>
          <w:rFonts w:ascii="Book Antiqua"/>
          <w:spacing w:val="17"/>
          <w:sz w:val="20"/>
        </w:rPr>
        <w:t xml:space="preserve"> </w:t>
      </w:r>
      <w:r>
        <w:rPr>
          <w:rFonts w:ascii="Book Antiqua"/>
          <w:sz w:val="20"/>
        </w:rPr>
        <w:t>CE.</w:t>
      </w:r>
    </w:p>
    <w:p w:rsidR="00283982" w:rsidRDefault="00F54B44">
      <w:pPr>
        <w:pStyle w:val="ListParagraph"/>
        <w:numPr>
          <w:ilvl w:val="0"/>
          <w:numId w:val="17"/>
        </w:numPr>
        <w:tabs>
          <w:tab w:val="left" w:pos="480"/>
        </w:tabs>
        <w:spacing w:before="132" w:line="252" w:lineRule="auto"/>
        <w:ind w:left="479" w:right="133"/>
        <w:rPr>
          <w:rFonts w:ascii="Book Antiqua"/>
          <w:sz w:val="20"/>
        </w:rPr>
      </w:pPr>
      <w:r>
        <w:rPr>
          <w:rFonts w:ascii="Book Antiqua"/>
          <w:sz w:val="20"/>
        </w:rPr>
        <w:t>Chapter Three: European Incursions and Euro- American Expansion, 1500</w:t>
      </w:r>
      <w:r>
        <w:rPr>
          <w:rFonts w:ascii="Book Antiqua"/>
          <w:spacing w:val="30"/>
          <w:sz w:val="20"/>
        </w:rPr>
        <w:t xml:space="preserve"> </w:t>
      </w:r>
      <w:r>
        <w:rPr>
          <w:rFonts w:ascii="Book Antiqua"/>
          <w:sz w:val="20"/>
        </w:rPr>
        <w:t>to1820</w:t>
      </w:r>
    </w:p>
    <w:p w:rsidR="00283982" w:rsidRDefault="00F54B44">
      <w:pPr>
        <w:pStyle w:val="ListParagraph"/>
        <w:numPr>
          <w:ilvl w:val="0"/>
          <w:numId w:val="17"/>
        </w:numPr>
        <w:tabs>
          <w:tab w:val="left" w:pos="480"/>
        </w:tabs>
        <w:spacing w:before="132" w:line="252" w:lineRule="auto"/>
        <w:ind w:left="479" w:right="835"/>
        <w:rPr>
          <w:rFonts w:ascii="Book Antiqua"/>
          <w:sz w:val="20"/>
        </w:rPr>
      </w:pPr>
      <w:r>
        <w:rPr>
          <w:rFonts w:ascii="Book Antiqua"/>
          <w:w w:val="105"/>
          <w:sz w:val="20"/>
        </w:rPr>
        <w:t>Chapter</w:t>
      </w:r>
      <w:r>
        <w:rPr>
          <w:rFonts w:ascii="Book Antiqua"/>
          <w:spacing w:val="-30"/>
          <w:w w:val="105"/>
          <w:sz w:val="20"/>
        </w:rPr>
        <w:t xml:space="preserve"> </w:t>
      </w:r>
      <w:r>
        <w:rPr>
          <w:rFonts w:ascii="Book Antiqua"/>
          <w:spacing w:val="-3"/>
          <w:w w:val="105"/>
          <w:sz w:val="20"/>
        </w:rPr>
        <w:t>Four:</w:t>
      </w:r>
      <w:r>
        <w:rPr>
          <w:rFonts w:ascii="Book Antiqua"/>
          <w:spacing w:val="-30"/>
          <w:w w:val="105"/>
          <w:sz w:val="20"/>
        </w:rPr>
        <w:t xml:space="preserve"> </w:t>
      </w:r>
      <w:r>
        <w:rPr>
          <w:rFonts w:ascii="Book Antiqua"/>
          <w:w w:val="105"/>
          <w:sz w:val="20"/>
        </w:rPr>
        <w:t>Effects</w:t>
      </w:r>
      <w:r>
        <w:rPr>
          <w:rFonts w:ascii="Book Antiqua"/>
          <w:spacing w:val="-30"/>
          <w:w w:val="105"/>
          <w:sz w:val="20"/>
        </w:rPr>
        <w:t xml:space="preserve"> </w:t>
      </w:r>
      <w:r>
        <w:rPr>
          <w:rFonts w:ascii="Book Antiqua"/>
          <w:w w:val="105"/>
          <w:sz w:val="20"/>
        </w:rPr>
        <w:t>of</w:t>
      </w:r>
      <w:r>
        <w:rPr>
          <w:rFonts w:ascii="Book Antiqua"/>
          <w:spacing w:val="-29"/>
          <w:w w:val="105"/>
          <w:sz w:val="20"/>
        </w:rPr>
        <w:t xml:space="preserve"> </w:t>
      </w:r>
      <w:r>
        <w:rPr>
          <w:rFonts w:ascii="Book Antiqua"/>
          <w:spacing w:val="-4"/>
          <w:w w:val="105"/>
          <w:sz w:val="20"/>
        </w:rPr>
        <w:t xml:space="preserve">Transportation </w:t>
      </w:r>
      <w:r>
        <w:rPr>
          <w:rFonts w:ascii="Book Antiqua"/>
          <w:spacing w:val="-3"/>
          <w:w w:val="105"/>
          <w:sz w:val="20"/>
        </w:rPr>
        <w:t xml:space="preserve">Networks, </w:t>
      </w:r>
      <w:r>
        <w:rPr>
          <w:rFonts w:ascii="Book Antiqua"/>
          <w:w w:val="105"/>
          <w:sz w:val="20"/>
        </w:rPr>
        <w:t>1820</w:t>
      </w:r>
      <w:r>
        <w:rPr>
          <w:rFonts w:ascii="Book Antiqua"/>
          <w:spacing w:val="-43"/>
          <w:w w:val="105"/>
          <w:sz w:val="20"/>
        </w:rPr>
        <w:t xml:space="preserve"> </w:t>
      </w:r>
      <w:r>
        <w:rPr>
          <w:rFonts w:ascii="Book Antiqua"/>
          <w:w w:val="105"/>
          <w:sz w:val="20"/>
        </w:rPr>
        <w:t>to1950</w:t>
      </w:r>
    </w:p>
    <w:p w:rsidR="00283982" w:rsidRDefault="00F54B44">
      <w:pPr>
        <w:pStyle w:val="ListParagraph"/>
        <w:numPr>
          <w:ilvl w:val="0"/>
          <w:numId w:val="17"/>
        </w:numPr>
        <w:tabs>
          <w:tab w:val="left" w:pos="480"/>
        </w:tabs>
        <w:spacing w:before="132" w:line="249" w:lineRule="auto"/>
        <w:ind w:left="479" w:right="495"/>
        <w:rPr>
          <w:rFonts w:ascii="Book Antiqua"/>
          <w:sz w:val="20"/>
        </w:rPr>
      </w:pPr>
      <w:r>
        <w:rPr>
          <w:rFonts w:ascii="Book Antiqua"/>
          <w:sz w:val="20"/>
        </w:rPr>
        <w:t>Chapter</w:t>
      </w:r>
      <w:r>
        <w:rPr>
          <w:rFonts w:ascii="Book Antiqua"/>
          <w:spacing w:val="-11"/>
          <w:sz w:val="20"/>
        </w:rPr>
        <w:t xml:space="preserve"> </w:t>
      </w:r>
      <w:r>
        <w:rPr>
          <w:rFonts w:ascii="Book Antiqua"/>
          <w:spacing w:val="-3"/>
          <w:sz w:val="20"/>
        </w:rPr>
        <w:t>Five:</w:t>
      </w:r>
      <w:r>
        <w:rPr>
          <w:rFonts w:ascii="Book Antiqua"/>
          <w:spacing w:val="-11"/>
          <w:sz w:val="20"/>
        </w:rPr>
        <w:t xml:space="preserve"> </w:t>
      </w:r>
      <w:r>
        <w:rPr>
          <w:rFonts w:ascii="Book Antiqua"/>
          <w:sz w:val="20"/>
        </w:rPr>
        <w:t>Population</w:t>
      </w:r>
      <w:r>
        <w:rPr>
          <w:rFonts w:ascii="Book Antiqua"/>
          <w:spacing w:val="-11"/>
          <w:sz w:val="20"/>
        </w:rPr>
        <w:t xml:space="preserve"> </w:t>
      </w:r>
      <w:r>
        <w:rPr>
          <w:rFonts w:ascii="Book Antiqua"/>
          <w:sz w:val="20"/>
        </w:rPr>
        <w:t>Influx</w:t>
      </w:r>
      <w:r>
        <w:rPr>
          <w:rFonts w:ascii="Book Antiqua"/>
          <w:spacing w:val="-10"/>
          <w:sz w:val="20"/>
        </w:rPr>
        <w:t xml:space="preserve"> </w:t>
      </w:r>
      <w:r>
        <w:rPr>
          <w:rFonts w:ascii="Book Antiqua"/>
          <w:sz w:val="20"/>
        </w:rPr>
        <w:t>After</w:t>
      </w:r>
      <w:r>
        <w:rPr>
          <w:rFonts w:ascii="Book Antiqua"/>
          <w:spacing w:val="-10"/>
          <w:sz w:val="20"/>
        </w:rPr>
        <w:t xml:space="preserve"> </w:t>
      </w:r>
      <w:r>
        <w:rPr>
          <w:rFonts w:ascii="Book Antiqua"/>
          <w:spacing w:val="-4"/>
          <w:sz w:val="20"/>
        </w:rPr>
        <w:t xml:space="preserve">Wars, </w:t>
      </w:r>
      <w:r>
        <w:rPr>
          <w:rFonts w:ascii="Book Antiqua"/>
          <w:sz w:val="20"/>
        </w:rPr>
        <w:t>1845</w:t>
      </w:r>
      <w:r>
        <w:rPr>
          <w:rFonts w:ascii="Book Antiqua"/>
          <w:spacing w:val="45"/>
          <w:sz w:val="20"/>
        </w:rPr>
        <w:t xml:space="preserve"> </w:t>
      </w:r>
      <w:r>
        <w:rPr>
          <w:rFonts w:ascii="Book Antiqua"/>
          <w:sz w:val="20"/>
        </w:rPr>
        <w:t>to1950</w:t>
      </w:r>
    </w:p>
    <w:p w:rsidR="00283982" w:rsidRDefault="00F54B44">
      <w:pPr>
        <w:pStyle w:val="ListParagraph"/>
        <w:numPr>
          <w:ilvl w:val="0"/>
          <w:numId w:val="17"/>
        </w:numPr>
        <w:tabs>
          <w:tab w:val="left" w:pos="480"/>
        </w:tabs>
        <w:spacing w:before="134" w:line="252" w:lineRule="auto"/>
        <w:ind w:left="479" w:right="539"/>
        <w:rPr>
          <w:rFonts w:ascii="Book Antiqua"/>
          <w:sz w:val="20"/>
        </w:rPr>
      </w:pPr>
      <w:r>
        <w:rPr>
          <w:rFonts w:ascii="Book Antiqua"/>
          <w:sz w:val="20"/>
        </w:rPr>
        <w:t>Chapter Six: The Aerospace Program,</w:t>
      </w:r>
      <w:r>
        <w:rPr>
          <w:rFonts w:ascii="Book Antiqua"/>
          <w:spacing w:val="-17"/>
          <w:sz w:val="20"/>
        </w:rPr>
        <w:t xml:space="preserve"> </w:t>
      </w:r>
      <w:r>
        <w:rPr>
          <w:rFonts w:ascii="Book Antiqua"/>
          <w:sz w:val="20"/>
        </w:rPr>
        <w:t xml:space="preserve">1950 </w:t>
      </w:r>
      <w:r>
        <w:rPr>
          <w:rFonts w:ascii="Book Antiqua"/>
          <w:w w:val="105"/>
          <w:sz w:val="20"/>
        </w:rPr>
        <w:t>to1975</w:t>
      </w:r>
    </w:p>
    <w:p w:rsidR="00283982" w:rsidRDefault="00F54B44">
      <w:pPr>
        <w:pStyle w:val="BodyText"/>
        <w:spacing w:before="132" w:line="252" w:lineRule="auto"/>
        <w:ind w:left="120" w:right="218"/>
      </w:pPr>
      <w:r>
        <w:t>These contexts link the history and extant historic structures of the Seashore. They also associate the Seashore’s resources with the broader interpretive themes rece</w:t>
      </w:r>
      <w:r>
        <w:t>ntly established by the National Park Service.</w:t>
      </w:r>
    </w:p>
    <w:p w:rsidR="00283982" w:rsidRDefault="00F54B44">
      <w:pPr>
        <w:pStyle w:val="BodyText"/>
        <w:spacing w:before="213" w:line="252" w:lineRule="auto"/>
        <w:ind w:left="120" w:right="149"/>
      </w:pPr>
      <w:r>
        <w:t xml:space="preserve">Chapter </w:t>
      </w:r>
      <w:r>
        <w:rPr>
          <w:spacing w:val="-11"/>
        </w:rPr>
        <w:t xml:space="preserve">Two, </w:t>
      </w:r>
      <w:r>
        <w:t xml:space="preserve">“Climatic Change, Rising </w:t>
      </w:r>
      <w:r>
        <w:rPr>
          <w:spacing w:val="-5"/>
        </w:rPr>
        <w:t xml:space="preserve">Water </w:t>
      </w:r>
      <w:r>
        <w:t>Levels, and Prehistoric Human Occupation, 10,000 BCE</w:t>
      </w:r>
      <w:r>
        <w:rPr>
          <w:spacing w:val="-4"/>
        </w:rPr>
        <w:t xml:space="preserve"> </w:t>
      </w:r>
      <w:r>
        <w:t>to</w:t>
      </w:r>
      <w:r>
        <w:rPr>
          <w:spacing w:val="-6"/>
        </w:rPr>
        <w:t xml:space="preserve"> </w:t>
      </w:r>
      <w:r>
        <w:t>1500</w:t>
      </w:r>
      <w:r>
        <w:rPr>
          <w:spacing w:val="-5"/>
        </w:rPr>
        <w:t xml:space="preserve"> </w:t>
      </w:r>
      <w:r>
        <w:t>CE,”</w:t>
      </w:r>
      <w:r>
        <w:rPr>
          <w:spacing w:val="-6"/>
        </w:rPr>
        <w:t xml:space="preserve"> </w:t>
      </w:r>
      <w:r>
        <w:t>traces</w:t>
      </w:r>
      <w:r>
        <w:rPr>
          <w:spacing w:val="-6"/>
        </w:rPr>
        <w:t xml:space="preserve"> </w:t>
      </w:r>
      <w:r>
        <w:t>the</w:t>
      </w:r>
      <w:r>
        <w:rPr>
          <w:spacing w:val="-6"/>
        </w:rPr>
        <w:t xml:space="preserve"> </w:t>
      </w:r>
      <w:r>
        <w:t>environmental</w:t>
      </w:r>
      <w:r>
        <w:rPr>
          <w:spacing w:val="-6"/>
        </w:rPr>
        <w:t xml:space="preserve"> </w:t>
      </w:r>
      <w:r>
        <w:t xml:space="preserve">changes that facilitated or hampered human occupation </w:t>
      </w:r>
      <w:r>
        <w:rPr>
          <w:spacing w:val="-3"/>
        </w:rPr>
        <w:t xml:space="preserve">of </w:t>
      </w:r>
      <w:r>
        <w:t xml:space="preserve">the area that became the Seashore and the human adaptation to continuing change. </w:t>
      </w:r>
      <w:r>
        <w:rPr>
          <w:spacing w:val="-5"/>
        </w:rPr>
        <w:t xml:space="preserve">Water </w:t>
      </w:r>
      <w:r>
        <w:t>and water levels</w:t>
      </w:r>
      <w:r>
        <w:rPr>
          <w:spacing w:val="-14"/>
        </w:rPr>
        <w:t xml:space="preserve"> </w:t>
      </w:r>
      <w:r>
        <w:t>have</w:t>
      </w:r>
      <w:r>
        <w:rPr>
          <w:spacing w:val="-13"/>
        </w:rPr>
        <w:t xml:space="preserve"> </w:t>
      </w:r>
      <w:r>
        <w:t>so</w:t>
      </w:r>
      <w:r>
        <w:rPr>
          <w:spacing w:val="-13"/>
        </w:rPr>
        <w:t xml:space="preserve"> </w:t>
      </w:r>
      <w:r>
        <w:t>much</w:t>
      </w:r>
      <w:r>
        <w:rPr>
          <w:spacing w:val="-13"/>
        </w:rPr>
        <w:t xml:space="preserve"> </w:t>
      </w:r>
      <w:r>
        <w:t>shaped</w:t>
      </w:r>
      <w:r>
        <w:rPr>
          <w:spacing w:val="-13"/>
        </w:rPr>
        <w:t xml:space="preserve"> </w:t>
      </w:r>
      <w:r>
        <w:t>the</w:t>
      </w:r>
      <w:r>
        <w:rPr>
          <w:spacing w:val="-13"/>
        </w:rPr>
        <w:t xml:space="preserve"> </w:t>
      </w:r>
      <w:r>
        <w:t>activities</w:t>
      </w:r>
      <w:r>
        <w:rPr>
          <w:spacing w:val="-13"/>
        </w:rPr>
        <w:t xml:space="preserve"> </w:t>
      </w:r>
      <w:r>
        <w:t>in</w:t>
      </w:r>
      <w:r>
        <w:rPr>
          <w:spacing w:val="-14"/>
        </w:rPr>
        <w:t xml:space="preserve"> </w:t>
      </w:r>
      <w:r>
        <w:t>the</w:t>
      </w:r>
      <w:r>
        <w:rPr>
          <w:spacing w:val="-13"/>
        </w:rPr>
        <w:t xml:space="preserve"> </w:t>
      </w:r>
      <w:r>
        <w:t xml:space="preserve">Sea- </w:t>
      </w:r>
      <w:r>
        <w:rPr>
          <w:spacing w:val="-3"/>
        </w:rPr>
        <w:t xml:space="preserve">shore </w:t>
      </w:r>
      <w:r>
        <w:t xml:space="preserve">that this chapter on the prehistoric period is included in </w:t>
      </w:r>
      <w:r>
        <w:rPr>
          <w:spacing w:val="-3"/>
        </w:rPr>
        <w:t xml:space="preserve">order </w:t>
      </w:r>
      <w:r>
        <w:t xml:space="preserve">to set </w:t>
      </w:r>
      <w:r>
        <w:rPr>
          <w:spacing w:val="-3"/>
        </w:rPr>
        <w:t xml:space="preserve">forth </w:t>
      </w:r>
      <w:r>
        <w:t xml:space="preserve">the long-term role </w:t>
      </w:r>
      <w:r>
        <w:rPr>
          <w:spacing w:val="-3"/>
        </w:rPr>
        <w:t>of</w:t>
      </w:r>
      <w:r>
        <w:rPr>
          <w:spacing w:val="-3"/>
        </w:rPr>
        <w:t xml:space="preserve"> </w:t>
      </w:r>
      <w:r>
        <w:t xml:space="preserve">water resources. This chapter sets the </w:t>
      </w:r>
      <w:r>
        <w:rPr>
          <w:spacing w:val="-3"/>
        </w:rPr>
        <w:t xml:space="preserve">stage </w:t>
      </w:r>
      <w:r>
        <w:rPr>
          <w:spacing w:val="-4"/>
        </w:rPr>
        <w:t xml:space="preserve">for </w:t>
      </w:r>
      <w:r>
        <w:t xml:space="preserve">the inception of the historic period, which begins </w:t>
      </w:r>
      <w:r>
        <w:rPr>
          <w:spacing w:val="-3"/>
        </w:rPr>
        <w:t xml:space="preserve">with </w:t>
      </w:r>
      <w:r>
        <w:t xml:space="preserve">the written documentation related to European exploration of the Americas. In the National </w:t>
      </w:r>
      <w:r>
        <w:rPr>
          <w:spacing w:val="-4"/>
        </w:rPr>
        <w:t xml:space="preserve">Park </w:t>
      </w:r>
      <w:r>
        <w:t>Service’s</w:t>
      </w:r>
      <w:r>
        <w:rPr>
          <w:spacing w:val="-18"/>
        </w:rPr>
        <w:t xml:space="preserve"> </w:t>
      </w:r>
      <w:r>
        <w:t>thematic</w:t>
      </w:r>
      <w:r>
        <w:rPr>
          <w:spacing w:val="-18"/>
        </w:rPr>
        <w:t xml:space="preserve"> </w:t>
      </w:r>
      <w:r>
        <w:t>framework,</w:t>
      </w:r>
      <w:r>
        <w:rPr>
          <w:spacing w:val="-18"/>
        </w:rPr>
        <w:t xml:space="preserve"> </w:t>
      </w:r>
      <w:r>
        <w:t>this</w:t>
      </w:r>
      <w:r>
        <w:rPr>
          <w:spacing w:val="-18"/>
        </w:rPr>
        <w:t xml:space="preserve"> </w:t>
      </w:r>
      <w:r>
        <w:t>context</w:t>
      </w:r>
      <w:r>
        <w:rPr>
          <w:spacing w:val="-18"/>
        </w:rPr>
        <w:t xml:space="preserve"> </w:t>
      </w:r>
      <w:r>
        <w:t>is</w:t>
      </w:r>
      <w:r>
        <w:rPr>
          <w:spacing w:val="-18"/>
        </w:rPr>
        <w:t xml:space="preserve"> </w:t>
      </w:r>
      <w:r>
        <w:t xml:space="preserve">related </w:t>
      </w:r>
      <w:r>
        <w:t>to the themes “Peopling Places” and “Creating Social</w:t>
      </w:r>
      <w:r>
        <w:rPr>
          <w:spacing w:val="-17"/>
        </w:rPr>
        <w:t xml:space="preserve"> </w:t>
      </w:r>
      <w:r>
        <w:t>Institutions</w:t>
      </w:r>
      <w:r>
        <w:rPr>
          <w:spacing w:val="-17"/>
        </w:rPr>
        <w:t xml:space="preserve"> </w:t>
      </w:r>
      <w:r>
        <w:t>and</w:t>
      </w:r>
      <w:r>
        <w:rPr>
          <w:spacing w:val="-17"/>
        </w:rPr>
        <w:t xml:space="preserve"> </w:t>
      </w:r>
      <w:r>
        <w:t>Movements.”</w:t>
      </w:r>
    </w:p>
    <w:p w:rsidR="00283982" w:rsidRDefault="00F54B44">
      <w:pPr>
        <w:pStyle w:val="BodyText"/>
        <w:spacing w:before="212" w:line="252" w:lineRule="auto"/>
        <w:ind w:left="120" w:right="151"/>
      </w:pPr>
      <w:r>
        <w:t>Chapter Three, “European Incursions and Euro- American Expansion, 1500 to1820,” traces the</w:t>
      </w:r>
      <w:r>
        <w:rPr>
          <w:spacing w:val="-23"/>
        </w:rPr>
        <w:t xml:space="preserve"> </w:t>
      </w:r>
      <w:r>
        <w:t xml:space="preserve">three centuries of the area’s status as a colony </w:t>
      </w:r>
      <w:r>
        <w:rPr>
          <w:spacing w:val="-3"/>
        </w:rPr>
        <w:t xml:space="preserve">of </w:t>
      </w:r>
      <w:r>
        <w:t>European nations and its role w</w:t>
      </w:r>
      <w:r>
        <w:t>ithin the imperial systems</w:t>
      </w:r>
      <w:r>
        <w:rPr>
          <w:spacing w:val="-16"/>
        </w:rPr>
        <w:t xml:space="preserve"> </w:t>
      </w:r>
      <w:r>
        <w:t>of</w:t>
      </w:r>
      <w:r>
        <w:rPr>
          <w:spacing w:val="-16"/>
        </w:rPr>
        <w:t xml:space="preserve"> </w:t>
      </w:r>
      <w:r>
        <w:t>Spain</w:t>
      </w:r>
      <w:r>
        <w:rPr>
          <w:spacing w:val="-16"/>
        </w:rPr>
        <w:t xml:space="preserve"> </w:t>
      </w:r>
      <w:r>
        <w:t>and</w:t>
      </w:r>
      <w:r>
        <w:rPr>
          <w:spacing w:val="-15"/>
        </w:rPr>
        <w:t xml:space="preserve"> </w:t>
      </w:r>
      <w:r>
        <w:t>Great</w:t>
      </w:r>
      <w:r>
        <w:rPr>
          <w:spacing w:val="-15"/>
        </w:rPr>
        <w:t xml:space="preserve"> </w:t>
      </w:r>
      <w:r>
        <w:t>Britain.</w:t>
      </w:r>
      <w:r>
        <w:rPr>
          <w:spacing w:val="-16"/>
        </w:rPr>
        <w:t xml:space="preserve"> </w:t>
      </w:r>
      <w:r>
        <w:t>Although</w:t>
      </w:r>
      <w:r>
        <w:rPr>
          <w:spacing w:val="-16"/>
        </w:rPr>
        <w:t xml:space="preserve"> </w:t>
      </w:r>
      <w:r>
        <w:t>on</w:t>
      </w:r>
      <w:r>
        <w:rPr>
          <w:spacing w:val="-16"/>
        </w:rPr>
        <w:t xml:space="preserve"> </w:t>
      </w:r>
      <w:r>
        <w:t xml:space="preserve">the periphery of their empires, the Seashore area was strategically located on the sailing </w:t>
      </w:r>
      <w:r>
        <w:rPr>
          <w:spacing w:val="-3"/>
        </w:rPr>
        <w:t xml:space="preserve">route </w:t>
      </w:r>
      <w:r>
        <w:rPr>
          <w:spacing w:val="-4"/>
        </w:rPr>
        <w:t xml:space="preserve">for </w:t>
      </w:r>
      <w:r>
        <w:t>trans- porting precious metals from the Americas to Europe—metals that undergirded Europ</w:t>
      </w:r>
      <w:r>
        <w:t>ean econ- omies.</w:t>
      </w:r>
      <w:r>
        <w:rPr>
          <w:spacing w:val="-10"/>
        </w:rPr>
        <w:t xml:space="preserve"> </w:t>
      </w:r>
      <w:r>
        <w:rPr>
          <w:spacing w:val="-3"/>
        </w:rPr>
        <w:t>Native</w:t>
      </w:r>
      <w:r>
        <w:rPr>
          <w:spacing w:val="-10"/>
        </w:rPr>
        <w:t xml:space="preserve"> </w:t>
      </w:r>
      <w:r>
        <w:t>Americans</w:t>
      </w:r>
      <w:r>
        <w:rPr>
          <w:spacing w:val="-11"/>
        </w:rPr>
        <w:t xml:space="preserve"> </w:t>
      </w:r>
      <w:r>
        <w:t>in</w:t>
      </w:r>
      <w:r>
        <w:rPr>
          <w:spacing w:val="-10"/>
        </w:rPr>
        <w:t xml:space="preserve"> </w:t>
      </w:r>
      <w:r>
        <w:t>the</w:t>
      </w:r>
      <w:r>
        <w:rPr>
          <w:spacing w:val="-10"/>
        </w:rPr>
        <w:t xml:space="preserve"> </w:t>
      </w:r>
      <w:r>
        <w:t>area</w:t>
      </w:r>
      <w:r>
        <w:rPr>
          <w:spacing w:val="-10"/>
        </w:rPr>
        <w:t xml:space="preserve"> </w:t>
      </w:r>
      <w:r>
        <w:t>of</w:t>
      </w:r>
      <w:r>
        <w:rPr>
          <w:spacing w:val="-11"/>
        </w:rPr>
        <w:t xml:space="preserve"> </w:t>
      </w:r>
      <w:r>
        <w:t>the</w:t>
      </w:r>
      <w:r>
        <w:rPr>
          <w:spacing w:val="-11"/>
        </w:rPr>
        <w:t xml:space="preserve"> </w:t>
      </w:r>
      <w:r>
        <w:t>Seashore quickly showed their shrewdness in adapting and capitalizing on European enmities and incorpo- rating European-style manufactured goods in their daily</w:t>
      </w:r>
      <w:r>
        <w:rPr>
          <w:spacing w:val="-12"/>
        </w:rPr>
        <w:t xml:space="preserve"> </w:t>
      </w:r>
      <w:r>
        <w:t>activities.</w:t>
      </w:r>
      <w:r>
        <w:rPr>
          <w:spacing w:val="-12"/>
        </w:rPr>
        <w:t xml:space="preserve"> </w:t>
      </w:r>
      <w:r>
        <w:rPr>
          <w:spacing w:val="-4"/>
        </w:rPr>
        <w:t>However,</w:t>
      </w:r>
      <w:r>
        <w:rPr>
          <w:spacing w:val="-13"/>
        </w:rPr>
        <w:t xml:space="preserve"> </w:t>
      </w:r>
      <w:r>
        <w:t>the</w:t>
      </w:r>
      <w:r>
        <w:rPr>
          <w:spacing w:val="-12"/>
        </w:rPr>
        <w:t xml:space="preserve"> </w:t>
      </w:r>
      <w:r>
        <w:rPr>
          <w:spacing w:val="-3"/>
        </w:rPr>
        <w:t>overall</w:t>
      </w:r>
      <w:r>
        <w:rPr>
          <w:spacing w:val="-12"/>
        </w:rPr>
        <w:t xml:space="preserve"> </w:t>
      </w:r>
      <w:r>
        <w:t>effects</w:t>
      </w:r>
      <w:r>
        <w:rPr>
          <w:spacing w:val="-12"/>
        </w:rPr>
        <w:t xml:space="preserve"> </w:t>
      </w:r>
      <w:r>
        <w:t>of</w:t>
      </w:r>
      <w:r>
        <w:rPr>
          <w:spacing w:val="-13"/>
        </w:rPr>
        <w:t xml:space="preserve"> </w:t>
      </w:r>
      <w:r>
        <w:t>the</w:t>
      </w:r>
    </w:p>
    <w:p w:rsidR="00283982" w:rsidRDefault="00283982">
      <w:pPr>
        <w:spacing w:line="252" w:lineRule="auto"/>
        <w:sectPr w:rsidR="00283982">
          <w:pgSz w:w="12240" w:h="15840"/>
          <w:pgMar w:top="940" w:right="1680" w:bottom="920" w:left="960" w:header="0" w:footer="729" w:gutter="0"/>
          <w:cols w:num="2" w:space="720" w:equalWidth="0">
            <w:col w:w="4674" w:space="132"/>
            <w:col w:w="4794"/>
          </w:cols>
        </w:sectPr>
      </w:pPr>
    </w:p>
    <w:p w:rsidR="00283982" w:rsidRDefault="00283982">
      <w:pPr>
        <w:pStyle w:val="BodyText"/>
        <w:rPr>
          <w:sz w:val="11"/>
        </w:rPr>
      </w:pPr>
    </w:p>
    <w:p w:rsidR="00283982" w:rsidRDefault="00F54B44">
      <w:pPr>
        <w:pStyle w:val="BodyText"/>
        <w:spacing w:line="20" w:lineRule="exact"/>
        <w:ind w:left="115"/>
        <w:rPr>
          <w:sz w:val="2"/>
        </w:rPr>
      </w:pPr>
      <w:r>
        <w:rPr>
          <w:sz w:val="2"/>
        </w:rPr>
      </w:r>
      <w:r>
        <w:rPr>
          <w:sz w:val="2"/>
        </w:rPr>
        <w:pict>
          <v:group id="_x0000_s1278" style="width:468.5pt;height:.5pt;mso-position-horizontal-relative:char;mso-position-vertical-relative:line" coordsize="9370,10">
            <v:line id="_x0000_s1280" style="position:absolute" from="5,5" to="5,5" strokeweight=".48pt"/>
            <v:line id="_x0000_s1279" style="position:absolute" from="5,5" to="9365,5" strokeweight=".48pt"/>
            <w10:anchorlock/>
          </v:group>
        </w:pict>
      </w:r>
    </w:p>
    <w:p w:rsidR="00283982" w:rsidRDefault="00F54B44">
      <w:pPr>
        <w:pStyle w:val="ListParagraph"/>
        <w:numPr>
          <w:ilvl w:val="0"/>
          <w:numId w:val="18"/>
        </w:numPr>
        <w:tabs>
          <w:tab w:val="left" w:pos="479"/>
          <w:tab w:val="left" w:pos="480"/>
        </w:tabs>
        <w:spacing w:before="83"/>
        <w:ind w:left="479" w:hanging="359"/>
        <w:rPr>
          <w:sz w:val="16"/>
        </w:rPr>
      </w:pPr>
      <w:r>
        <w:rPr>
          <w:w w:val="115"/>
          <w:sz w:val="16"/>
        </w:rPr>
        <w:t>The listing is for the prehistoric features and does not include historical significance and</w:t>
      </w:r>
      <w:r>
        <w:rPr>
          <w:spacing w:val="-26"/>
          <w:w w:val="115"/>
          <w:sz w:val="16"/>
        </w:rPr>
        <w:t xml:space="preserve"> </w:t>
      </w:r>
      <w:r>
        <w:rPr>
          <w:w w:val="115"/>
          <w:sz w:val="16"/>
        </w:rPr>
        <w:t>activities.</w:t>
      </w:r>
    </w:p>
    <w:p w:rsidR="00283982" w:rsidRDefault="00F54B44">
      <w:pPr>
        <w:pStyle w:val="ListParagraph"/>
        <w:numPr>
          <w:ilvl w:val="0"/>
          <w:numId w:val="18"/>
        </w:numPr>
        <w:tabs>
          <w:tab w:val="left" w:pos="479"/>
          <w:tab w:val="left" w:pos="481"/>
        </w:tabs>
        <w:spacing w:before="1"/>
        <w:ind w:left="480" w:hanging="360"/>
        <w:rPr>
          <w:sz w:val="16"/>
        </w:rPr>
      </w:pPr>
      <w:r>
        <w:rPr>
          <w:rFonts w:ascii="Lucida Sans"/>
          <w:i/>
          <w:sz w:val="16"/>
        </w:rPr>
        <w:t>National</w:t>
      </w:r>
      <w:r>
        <w:rPr>
          <w:rFonts w:ascii="Lucida Sans"/>
          <w:i/>
          <w:spacing w:val="-15"/>
          <w:sz w:val="16"/>
        </w:rPr>
        <w:t xml:space="preserve"> </w:t>
      </w:r>
      <w:r>
        <w:rPr>
          <w:rFonts w:ascii="Lucida Sans"/>
          <w:i/>
          <w:sz w:val="16"/>
        </w:rPr>
        <w:t>Register</w:t>
      </w:r>
      <w:r>
        <w:rPr>
          <w:rFonts w:ascii="Lucida Sans"/>
          <w:i/>
          <w:spacing w:val="-15"/>
          <w:sz w:val="16"/>
        </w:rPr>
        <w:t xml:space="preserve"> </w:t>
      </w:r>
      <w:r>
        <w:rPr>
          <w:rFonts w:ascii="Lucida Sans"/>
          <w:i/>
          <w:sz w:val="16"/>
        </w:rPr>
        <w:t>Bulletin</w:t>
      </w:r>
      <w:r>
        <w:rPr>
          <w:rFonts w:ascii="Lucida Sans"/>
          <w:i/>
          <w:spacing w:val="-15"/>
          <w:sz w:val="16"/>
        </w:rPr>
        <w:t xml:space="preserve"> </w:t>
      </w:r>
      <w:r>
        <w:rPr>
          <w:rFonts w:ascii="Lucida Sans"/>
          <w:i/>
          <w:sz w:val="16"/>
        </w:rPr>
        <w:t>28,</w:t>
      </w:r>
      <w:r>
        <w:rPr>
          <w:rFonts w:ascii="Lucida Sans"/>
          <w:i/>
          <w:spacing w:val="-14"/>
          <w:sz w:val="16"/>
        </w:rPr>
        <w:t xml:space="preserve"> </w:t>
      </w:r>
      <w:r>
        <w:rPr>
          <w:sz w:val="16"/>
        </w:rPr>
        <w:t>209-10.</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56" w:lineRule="auto"/>
        <w:ind w:left="120" w:right="1"/>
      </w:pPr>
      <w:r>
        <w:lastRenderedPageBreak/>
        <w:t>European influence were devastating. Exposure to new diseases, c</w:t>
      </w:r>
      <w:r>
        <w:t>ultural upheaval, sporadic fighting and slave raiding eventually resulted in near-total elimination of the original native populations, here</w:t>
      </w:r>
    </w:p>
    <w:p w:rsidR="00283982" w:rsidRDefault="00F54B44">
      <w:pPr>
        <w:pStyle w:val="BodyText"/>
        <w:spacing w:line="247" w:lineRule="exact"/>
        <w:ind w:left="120"/>
      </w:pPr>
      <w:r>
        <w:t>as elsewhere, in Florida.</w:t>
      </w:r>
      <w:r>
        <w:rPr>
          <w:position w:val="8"/>
          <w:sz w:val="16"/>
        </w:rPr>
        <w:t xml:space="preserve">9 </w:t>
      </w:r>
      <w:r>
        <w:t>European attempts to</w:t>
      </w:r>
    </w:p>
    <w:p w:rsidR="00283982" w:rsidRDefault="00F54B44">
      <w:pPr>
        <w:pStyle w:val="BodyText"/>
        <w:spacing w:before="16" w:line="254" w:lineRule="auto"/>
        <w:ind w:left="119" w:right="-6"/>
      </w:pPr>
      <w:r>
        <w:t>settle</w:t>
      </w:r>
      <w:r>
        <w:rPr>
          <w:spacing w:val="-13"/>
        </w:rPr>
        <w:t xml:space="preserve"> </w:t>
      </w:r>
      <w:r>
        <w:t>and</w:t>
      </w:r>
      <w:r>
        <w:rPr>
          <w:spacing w:val="-12"/>
        </w:rPr>
        <w:t xml:space="preserve"> </w:t>
      </w:r>
      <w:r>
        <w:t>develop</w:t>
      </w:r>
      <w:r>
        <w:rPr>
          <w:spacing w:val="-12"/>
        </w:rPr>
        <w:t xml:space="preserve"> </w:t>
      </w:r>
      <w:r>
        <w:t>the</w:t>
      </w:r>
      <w:r>
        <w:rPr>
          <w:spacing w:val="-13"/>
        </w:rPr>
        <w:t xml:space="preserve"> </w:t>
      </w:r>
      <w:r>
        <w:t>area</w:t>
      </w:r>
      <w:r>
        <w:rPr>
          <w:spacing w:val="-13"/>
        </w:rPr>
        <w:t xml:space="preserve"> </w:t>
      </w:r>
      <w:r>
        <w:t>were</w:t>
      </w:r>
      <w:r>
        <w:rPr>
          <w:spacing w:val="-13"/>
        </w:rPr>
        <w:t xml:space="preserve"> </w:t>
      </w:r>
      <w:r>
        <w:t>often</w:t>
      </w:r>
      <w:r>
        <w:rPr>
          <w:spacing w:val="-12"/>
        </w:rPr>
        <w:t xml:space="preserve"> </w:t>
      </w:r>
      <w:r>
        <w:t>frustrated</w:t>
      </w:r>
      <w:r>
        <w:rPr>
          <w:spacing w:val="-12"/>
        </w:rPr>
        <w:t xml:space="preserve"> </w:t>
      </w:r>
      <w:r>
        <w:rPr>
          <w:spacing w:val="-3"/>
        </w:rPr>
        <w:t xml:space="preserve">by </w:t>
      </w:r>
      <w:r>
        <w:t>the destruction or checks brought about by</w:t>
      </w:r>
      <w:r>
        <w:rPr>
          <w:spacing w:val="-33"/>
        </w:rPr>
        <w:t xml:space="preserve"> </w:t>
      </w:r>
      <w:r>
        <w:t xml:space="preserve">interna- tional rivalries. In the National </w:t>
      </w:r>
      <w:r>
        <w:rPr>
          <w:spacing w:val="-3"/>
        </w:rPr>
        <w:t xml:space="preserve">Park </w:t>
      </w:r>
      <w:r>
        <w:t xml:space="preserve">Service’s thematic framework, this context is related to the themes “Peopling Places,” “Creating Social Institu- tions and Movements,” “Expressing Cultural </w:t>
      </w:r>
      <w:r>
        <w:rPr>
          <w:spacing w:val="-3"/>
        </w:rPr>
        <w:t xml:space="preserve">Values,” </w:t>
      </w:r>
      <w:r>
        <w:t xml:space="preserve">“Shaping the Political Landscape,” and “The Changing Role of the </w:t>
      </w:r>
      <w:r>
        <w:rPr>
          <w:spacing w:val="-3"/>
        </w:rPr>
        <w:t xml:space="preserve">United </w:t>
      </w:r>
      <w:r>
        <w:t xml:space="preserve">States in the </w:t>
      </w:r>
      <w:r>
        <w:rPr>
          <w:spacing w:val="-6"/>
        </w:rPr>
        <w:t>World</w:t>
      </w:r>
      <w:r>
        <w:rPr>
          <w:spacing w:val="1"/>
        </w:rPr>
        <w:t xml:space="preserve"> </w:t>
      </w:r>
      <w:r>
        <w:rPr>
          <w:spacing w:val="-4"/>
        </w:rPr>
        <w:t>Community.”</w:t>
      </w:r>
    </w:p>
    <w:p w:rsidR="00283982" w:rsidRDefault="00283982">
      <w:pPr>
        <w:pStyle w:val="BodyText"/>
        <w:spacing w:before="6"/>
        <w:rPr>
          <w:sz w:val="25"/>
        </w:rPr>
      </w:pPr>
    </w:p>
    <w:p w:rsidR="00283982" w:rsidRDefault="00F54B44">
      <w:pPr>
        <w:pStyle w:val="BodyText"/>
        <w:spacing w:line="254" w:lineRule="auto"/>
        <w:ind w:left="119" w:right="-2"/>
      </w:pPr>
      <w:r>
        <w:t xml:space="preserve">Chapter </w:t>
      </w:r>
      <w:r>
        <w:rPr>
          <w:spacing w:val="-5"/>
        </w:rPr>
        <w:t xml:space="preserve">Four, </w:t>
      </w:r>
      <w:r>
        <w:t xml:space="preserve">“Effects of </w:t>
      </w:r>
      <w:r>
        <w:rPr>
          <w:spacing w:val="-3"/>
        </w:rPr>
        <w:t xml:space="preserve">Transportation Networks, </w:t>
      </w:r>
      <w:r>
        <w:t>1820 to1950,” examines the role of the Seashore’s natural setting of shallow estuaries in changing m</w:t>
      </w:r>
      <w:r>
        <w:t>odes of transportation. Sailboats and later small steamboats could use the waterways, but the intro- duction</w:t>
      </w:r>
      <w:r>
        <w:rPr>
          <w:spacing w:val="-17"/>
        </w:rPr>
        <w:t xml:space="preserve"> </w:t>
      </w:r>
      <w:r>
        <w:t>of</w:t>
      </w:r>
      <w:r>
        <w:rPr>
          <w:spacing w:val="-17"/>
        </w:rPr>
        <w:t xml:space="preserve"> </w:t>
      </w:r>
      <w:r>
        <w:t>and</w:t>
      </w:r>
      <w:r>
        <w:rPr>
          <w:spacing w:val="-17"/>
        </w:rPr>
        <w:t xml:space="preserve"> </w:t>
      </w:r>
      <w:r>
        <w:t>national</w:t>
      </w:r>
      <w:r>
        <w:rPr>
          <w:spacing w:val="-18"/>
        </w:rPr>
        <w:t xml:space="preserve"> </w:t>
      </w:r>
      <w:r>
        <w:t>dominance</w:t>
      </w:r>
      <w:r>
        <w:rPr>
          <w:spacing w:val="-17"/>
        </w:rPr>
        <w:t xml:space="preserve"> </w:t>
      </w:r>
      <w:r>
        <w:t>by</w:t>
      </w:r>
      <w:r>
        <w:rPr>
          <w:spacing w:val="-17"/>
        </w:rPr>
        <w:t xml:space="preserve"> </w:t>
      </w:r>
      <w:r>
        <w:t>rail</w:t>
      </w:r>
      <w:r>
        <w:rPr>
          <w:spacing w:val="-17"/>
        </w:rPr>
        <w:t xml:space="preserve"> </w:t>
      </w:r>
      <w:r>
        <w:t>and,</w:t>
      </w:r>
      <w:r>
        <w:rPr>
          <w:spacing w:val="-17"/>
        </w:rPr>
        <w:t xml:space="preserve"> </w:t>
      </w:r>
      <w:r>
        <w:rPr>
          <w:spacing w:val="-3"/>
        </w:rPr>
        <w:t xml:space="preserve">later, </w:t>
      </w:r>
      <w:r>
        <w:t>motor</w:t>
      </w:r>
      <w:r>
        <w:rPr>
          <w:spacing w:val="-11"/>
        </w:rPr>
        <w:t xml:space="preserve"> </w:t>
      </w:r>
      <w:r>
        <w:rPr>
          <w:spacing w:val="-3"/>
        </w:rPr>
        <w:t>vehicle</w:t>
      </w:r>
      <w:r>
        <w:rPr>
          <w:spacing w:val="-11"/>
        </w:rPr>
        <w:t xml:space="preserve"> </w:t>
      </w:r>
      <w:r>
        <w:rPr>
          <w:spacing w:val="-2"/>
        </w:rPr>
        <w:t>travel</w:t>
      </w:r>
      <w:r>
        <w:rPr>
          <w:spacing w:val="-11"/>
        </w:rPr>
        <w:t xml:space="preserve"> </w:t>
      </w:r>
      <w:r>
        <w:t>did</w:t>
      </w:r>
      <w:r>
        <w:rPr>
          <w:spacing w:val="-11"/>
        </w:rPr>
        <w:t xml:space="preserve"> </w:t>
      </w:r>
      <w:r>
        <w:t>not</w:t>
      </w:r>
      <w:r>
        <w:rPr>
          <w:spacing w:val="-11"/>
        </w:rPr>
        <w:t xml:space="preserve"> </w:t>
      </w:r>
      <w:r>
        <w:t>mesh</w:t>
      </w:r>
      <w:r>
        <w:rPr>
          <w:spacing w:val="-11"/>
        </w:rPr>
        <w:t xml:space="preserve"> </w:t>
      </w:r>
      <w:r>
        <w:t>well</w:t>
      </w:r>
      <w:r>
        <w:rPr>
          <w:spacing w:val="-12"/>
        </w:rPr>
        <w:t xml:space="preserve"> </w:t>
      </w:r>
      <w:r>
        <w:t>with</w:t>
      </w:r>
      <w:r>
        <w:rPr>
          <w:spacing w:val="-10"/>
        </w:rPr>
        <w:t xml:space="preserve"> </w:t>
      </w:r>
      <w:r>
        <w:t>an</w:t>
      </w:r>
      <w:r>
        <w:rPr>
          <w:spacing w:val="-11"/>
        </w:rPr>
        <w:t xml:space="preserve"> </w:t>
      </w:r>
      <w:r>
        <w:t>area so dominated by waterways. Much of the Seashore a</w:t>
      </w:r>
      <w:r>
        <w:t xml:space="preserve">rea remained on the periphery of the transpor- tation networks and thus on the periphery </w:t>
      </w:r>
      <w:r>
        <w:rPr>
          <w:spacing w:val="-3"/>
        </w:rPr>
        <w:t xml:space="preserve">of </w:t>
      </w:r>
      <w:r>
        <w:t xml:space="preserve">economic development. </w:t>
      </w:r>
      <w:r>
        <w:rPr>
          <w:spacing w:val="-4"/>
        </w:rPr>
        <w:t xml:space="preserve">However, </w:t>
      </w:r>
      <w:r>
        <w:t xml:space="preserve">the parts of the Seashore on the west side of Mosquito Lagoon, which lie adjacent or near to </w:t>
      </w:r>
      <w:r>
        <w:rPr>
          <w:spacing w:val="-8"/>
        </w:rPr>
        <w:t xml:space="preserve">U. </w:t>
      </w:r>
      <w:r>
        <w:t>S. 1 and the Florida East</w:t>
      </w:r>
      <w:r>
        <w:rPr>
          <w:spacing w:val="-15"/>
        </w:rPr>
        <w:t xml:space="preserve"> </w:t>
      </w:r>
      <w:r>
        <w:t>Coast</w:t>
      </w:r>
      <w:r>
        <w:rPr>
          <w:spacing w:val="-16"/>
        </w:rPr>
        <w:t xml:space="preserve"> </w:t>
      </w:r>
      <w:r>
        <w:rPr>
          <w:spacing w:val="-4"/>
        </w:rPr>
        <w:t>Railway,</w:t>
      </w:r>
      <w:r>
        <w:rPr>
          <w:spacing w:val="-16"/>
        </w:rPr>
        <w:t xml:space="preserve"> </w:t>
      </w:r>
      <w:r>
        <w:t>could</w:t>
      </w:r>
      <w:r>
        <w:rPr>
          <w:spacing w:val="-15"/>
        </w:rPr>
        <w:t xml:space="preserve"> </w:t>
      </w:r>
      <w:r>
        <w:t>readily</w:t>
      </w:r>
      <w:r>
        <w:rPr>
          <w:spacing w:val="-15"/>
        </w:rPr>
        <w:t xml:space="preserve"> </w:t>
      </w:r>
      <w:r>
        <w:rPr>
          <w:spacing w:val="-3"/>
        </w:rPr>
        <w:t>take</w:t>
      </w:r>
      <w:r>
        <w:rPr>
          <w:spacing w:val="-16"/>
        </w:rPr>
        <w:t xml:space="preserve"> </w:t>
      </w:r>
      <w:r>
        <w:t>advantage</w:t>
      </w:r>
      <w:r>
        <w:rPr>
          <w:spacing w:val="-15"/>
        </w:rPr>
        <w:t xml:space="preserve"> </w:t>
      </w:r>
      <w:r>
        <w:t xml:space="preserve">of the newer rail and automobile networks. In the National </w:t>
      </w:r>
      <w:r>
        <w:rPr>
          <w:spacing w:val="-3"/>
        </w:rPr>
        <w:t xml:space="preserve">Park </w:t>
      </w:r>
      <w:r>
        <w:t>Service’s thematic framework, this context is related to the themes “Peopling Places,” “Creating</w:t>
      </w:r>
      <w:r>
        <w:rPr>
          <w:spacing w:val="-18"/>
        </w:rPr>
        <w:t xml:space="preserve"> </w:t>
      </w:r>
      <w:r>
        <w:t>Social</w:t>
      </w:r>
      <w:r>
        <w:rPr>
          <w:spacing w:val="-19"/>
        </w:rPr>
        <w:t xml:space="preserve"> </w:t>
      </w:r>
      <w:r>
        <w:t>Institutions</w:t>
      </w:r>
      <w:r>
        <w:rPr>
          <w:spacing w:val="-18"/>
        </w:rPr>
        <w:t xml:space="preserve"> </w:t>
      </w:r>
      <w:r>
        <w:t>and</w:t>
      </w:r>
      <w:r>
        <w:rPr>
          <w:spacing w:val="-18"/>
        </w:rPr>
        <w:t xml:space="preserve"> </w:t>
      </w:r>
      <w:r>
        <w:t>Movements,”</w:t>
      </w:r>
    </w:p>
    <w:p w:rsidR="00283982" w:rsidRDefault="00F54B44">
      <w:pPr>
        <w:pStyle w:val="BodyText"/>
        <w:spacing w:before="79" w:line="252" w:lineRule="auto"/>
        <w:ind w:left="119" w:right="852"/>
      </w:pPr>
      <w:r>
        <w:br w:type="column"/>
      </w:r>
      <w:r>
        <w:t>“Developing the Amer</w:t>
      </w:r>
      <w:r>
        <w:t>ican Economy,” and “Expressing Cultural Values.”</w:t>
      </w:r>
    </w:p>
    <w:p w:rsidR="00283982" w:rsidRDefault="00283982">
      <w:pPr>
        <w:pStyle w:val="BodyText"/>
        <w:spacing w:before="1"/>
        <w:rPr>
          <w:sz w:val="19"/>
        </w:rPr>
      </w:pPr>
    </w:p>
    <w:p w:rsidR="00283982" w:rsidRDefault="00F54B44">
      <w:pPr>
        <w:pStyle w:val="BodyText"/>
        <w:spacing w:line="252" w:lineRule="auto"/>
        <w:ind w:left="119" w:right="117"/>
      </w:pPr>
      <w:r>
        <w:t xml:space="preserve">Chapter </w:t>
      </w:r>
      <w:r>
        <w:rPr>
          <w:spacing w:val="-3"/>
        </w:rPr>
        <w:t xml:space="preserve">Five, </w:t>
      </w:r>
      <w:r>
        <w:t xml:space="preserve">“Population Influx After </w:t>
      </w:r>
      <w:r>
        <w:rPr>
          <w:spacing w:val="-4"/>
        </w:rPr>
        <w:t xml:space="preserve">Wars, </w:t>
      </w:r>
      <w:r>
        <w:t xml:space="preserve">1845 to1950,” chronicles the population surges that </w:t>
      </w:r>
      <w:r>
        <w:rPr>
          <w:spacing w:val="-3"/>
        </w:rPr>
        <w:t xml:space="preserve">fol- </w:t>
      </w:r>
      <w:r>
        <w:t xml:space="preserve">lowed several wars </w:t>
      </w:r>
      <w:r>
        <w:rPr>
          <w:spacing w:val="-3"/>
        </w:rPr>
        <w:t xml:space="preserve">fought </w:t>
      </w:r>
      <w:r>
        <w:t xml:space="preserve">by the </w:t>
      </w:r>
      <w:r>
        <w:rPr>
          <w:spacing w:val="-4"/>
        </w:rPr>
        <w:t xml:space="preserve">U.S. </w:t>
      </w:r>
      <w:r>
        <w:t xml:space="preserve">Government. These wars introduced soldiers from other regions to Florida, and </w:t>
      </w:r>
      <w:r>
        <w:rPr>
          <w:spacing w:val="-3"/>
        </w:rPr>
        <w:t xml:space="preserve">with </w:t>
      </w:r>
      <w:r>
        <w:t xml:space="preserve">peace the former fighting men often returned to become Florida residents. In </w:t>
      </w:r>
      <w:r>
        <w:rPr>
          <w:spacing w:val="-3"/>
        </w:rPr>
        <w:t xml:space="preserve">the </w:t>
      </w:r>
      <w:r>
        <w:t xml:space="preserve">National </w:t>
      </w:r>
      <w:r>
        <w:rPr>
          <w:spacing w:val="-3"/>
        </w:rPr>
        <w:t xml:space="preserve">Park </w:t>
      </w:r>
      <w:r>
        <w:t xml:space="preserve">Service’s thematic framework, this context is related to the themes “Peopling </w:t>
      </w:r>
      <w:r>
        <w:t xml:space="preserve">Places,” “Creating Social Institutions and Movements, and Expressing Cultural </w:t>
      </w:r>
      <w:r>
        <w:rPr>
          <w:spacing w:val="-3"/>
        </w:rPr>
        <w:t xml:space="preserve">Values,” </w:t>
      </w:r>
      <w:r>
        <w:t xml:space="preserve">“Developing the American </w:t>
      </w:r>
      <w:r>
        <w:rPr>
          <w:spacing w:val="-4"/>
        </w:rPr>
        <w:t xml:space="preserve">Economy,” </w:t>
      </w:r>
      <w:r>
        <w:t xml:space="preserve">and “The Changing Role of the </w:t>
      </w:r>
      <w:r>
        <w:rPr>
          <w:spacing w:val="-3"/>
        </w:rPr>
        <w:t xml:space="preserve">United </w:t>
      </w:r>
      <w:r>
        <w:t xml:space="preserve">States in the </w:t>
      </w:r>
      <w:r>
        <w:rPr>
          <w:spacing w:val="-5"/>
        </w:rPr>
        <w:t xml:space="preserve">World </w:t>
      </w:r>
      <w:r>
        <w:rPr>
          <w:spacing w:val="-3"/>
        </w:rPr>
        <w:t>Community.”</w:t>
      </w:r>
    </w:p>
    <w:p w:rsidR="00283982" w:rsidRDefault="00283982">
      <w:pPr>
        <w:pStyle w:val="BodyText"/>
        <w:spacing w:before="1"/>
        <w:rPr>
          <w:sz w:val="19"/>
        </w:rPr>
      </w:pPr>
    </w:p>
    <w:p w:rsidR="00283982" w:rsidRDefault="00F54B44">
      <w:pPr>
        <w:pStyle w:val="BodyText"/>
        <w:spacing w:line="252" w:lineRule="auto"/>
        <w:ind w:left="119" w:right="118"/>
      </w:pPr>
      <w:r>
        <w:t>Chapter Six, “The Aerospace Program, 1950 to1975,” chronicles th</w:t>
      </w:r>
      <w:r>
        <w:t>e depopulation of the southern portion of the Seashore area to make way for the U.S. aerospace program and the subsequent development of the lands as recreational and envi- ronmental preserves. In the National Park Service’s thematic framework, this contex</w:t>
      </w:r>
      <w:r>
        <w:t>t is related to the themes “Peopling Places,” “Creating Social Institu- tions and Movements,” “Expressing Cultural Values,” “Developing the American Economy,” “The Changing Role of the United States in the World Community,” and “Transforming the Environmen</w:t>
      </w:r>
      <w:r>
        <w:t>t.”</w:t>
      </w:r>
    </w:p>
    <w:p w:rsidR="00283982" w:rsidRDefault="00283982">
      <w:pPr>
        <w:pStyle w:val="BodyText"/>
        <w:spacing w:before="2"/>
        <w:rPr>
          <w:sz w:val="19"/>
        </w:rPr>
      </w:pPr>
    </w:p>
    <w:p w:rsidR="00283982" w:rsidRDefault="00F54B44">
      <w:pPr>
        <w:pStyle w:val="BodyText"/>
        <w:spacing w:line="252" w:lineRule="auto"/>
        <w:ind w:left="119"/>
      </w:pPr>
      <w:r>
        <w:t>Chapter Seven of the HRS presents recommenda- tions concerning historic resource preservation and interpretation for the consideration of Seashore managers.</w:t>
      </w:r>
    </w:p>
    <w:p w:rsidR="00283982" w:rsidRDefault="00283982">
      <w:pPr>
        <w:spacing w:line="252" w:lineRule="auto"/>
        <w:sectPr w:rsidR="00283982">
          <w:pgSz w:w="12240" w:h="15840"/>
          <w:pgMar w:top="940" w:right="960" w:bottom="940" w:left="1680" w:header="0" w:footer="710" w:gutter="0"/>
          <w:cols w:num="2" w:space="720" w:equalWidth="0">
            <w:col w:w="4645" w:space="161"/>
            <w:col w:w="4794"/>
          </w:cols>
        </w:sectPr>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spacing w:after="1"/>
        <w:rPr>
          <w:sz w:val="11"/>
        </w:rPr>
      </w:pPr>
    </w:p>
    <w:p w:rsidR="00283982" w:rsidRDefault="00F54B44">
      <w:pPr>
        <w:pStyle w:val="BodyText"/>
        <w:spacing w:line="20" w:lineRule="exact"/>
        <w:ind w:left="115"/>
        <w:rPr>
          <w:sz w:val="2"/>
        </w:rPr>
      </w:pPr>
      <w:r>
        <w:rPr>
          <w:sz w:val="2"/>
        </w:rPr>
      </w:r>
      <w:r>
        <w:rPr>
          <w:sz w:val="2"/>
        </w:rPr>
        <w:pict>
          <v:group id="_x0000_s1275" style="width:468.5pt;height:.5pt;mso-position-horizontal-relative:char;mso-position-vertical-relative:line" coordsize="9370,10">
            <v:line id="_x0000_s1277" style="position:absolute" from="5,5" to="5,5" strokeweight=".48pt"/>
            <v:line id="_x0000_s1276" style="position:absolute" from="5,5" to="9365,5" strokeweight=".48pt"/>
            <w10:anchorlock/>
          </v:group>
        </w:pict>
      </w:r>
    </w:p>
    <w:p w:rsidR="00283982" w:rsidRDefault="00F54B44">
      <w:pPr>
        <w:pStyle w:val="ListParagraph"/>
        <w:numPr>
          <w:ilvl w:val="0"/>
          <w:numId w:val="18"/>
        </w:numPr>
        <w:tabs>
          <w:tab w:val="left" w:pos="479"/>
          <w:tab w:val="left" w:pos="481"/>
        </w:tabs>
        <w:spacing w:before="81"/>
        <w:ind w:left="480" w:hanging="360"/>
        <w:rPr>
          <w:sz w:val="16"/>
        </w:rPr>
      </w:pPr>
      <w:r>
        <w:rPr>
          <w:w w:val="105"/>
          <w:sz w:val="16"/>
        </w:rPr>
        <w:t xml:space="preserve">Jerald </w:t>
      </w:r>
      <w:r>
        <w:rPr>
          <w:spacing w:val="-8"/>
          <w:w w:val="105"/>
          <w:sz w:val="16"/>
        </w:rPr>
        <w:t xml:space="preserve">T.  </w:t>
      </w:r>
      <w:r>
        <w:rPr>
          <w:w w:val="105"/>
          <w:sz w:val="16"/>
        </w:rPr>
        <w:t xml:space="preserve">Milanich, </w:t>
      </w:r>
      <w:r>
        <w:rPr>
          <w:rFonts w:ascii="Lucida Sans"/>
          <w:i/>
          <w:w w:val="105"/>
          <w:sz w:val="16"/>
        </w:rPr>
        <w:t xml:space="preserve">Florida Indians and the Invasion from Europe </w:t>
      </w:r>
      <w:r>
        <w:rPr>
          <w:w w:val="105"/>
          <w:sz w:val="16"/>
        </w:rPr>
        <w:t>(Gainesville: University Press of Florida, 1995),</w:t>
      </w:r>
      <w:r>
        <w:rPr>
          <w:spacing w:val="-11"/>
          <w:w w:val="105"/>
          <w:sz w:val="16"/>
        </w:rPr>
        <w:t xml:space="preserve"> </w:t>
      </w:r>
      <w:r>
        <w:rPr>
          <w:spacing w:val="-5"/>
          <w:w w:val="105"/>
          <w:sz w:val="16"/>
        </w:rPr>
        <w:t>xv.</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283982">
      <w:pPr>
        <w:pStyle w:val="BodyText"/>
        <w:spacing w:before="4"/>
        <w:rPr>
          <w:rFonts w:ascii="Times New Roman"/>
          <w:sz w:val="17"/>
        </w:rPr>
      </w:pPr>
    </w:p>
    <w:p w:rsidR="00283982" w:rsidRDefault="00283982">
      <w:pPr>
        <w:rPr>
          <w:rFonts w:ascii="Times New Roman"/>
          <w:sz w:val="17"/>
        </w:rPr>
        <w:sectPr w:rsidR="00283982">
          <w:pgSz w:w="12240" w:h="15840"/>
          <w:pgMar w:top="1500" w:right="1720" w:bottom="860" w:left="980" w:header="0" w:footer="729" w:gutter="0"/>
          <w:cols w:space="720"/>
        </w:sectPr>
      </w:pPr>
    </w:p>
    <w:p w:rsidR="00283982" w:rsidRDefault="00283982">
      <w:pPr>
        <w:pStyle w:val="BodyText"/>
        <w:rPr>
          <w:rFonts w:ascii="Times New Roman"/>
        </w:rPr>
      </w:pPr>
    </w:p>
    <w:p w:rsidR="00283982" w:rsidRDefault="00283982">
      <w:pPr>
        <w:pStyle w:val="BodyText"/>
        <w:spacing w:before="3"/>
        <w:rPr>
          <w:rFonts w:ascii="Times New Roman"/>
          <w:sz w:val="21"/>
        </w:rPr>
      </w:pPr>
    </w:p>
    <w:p w:rsidR="00283982" w:rsidRDefault="00F54B44">
      <w:pPr>
        <w:pStyle w:val="BodyText"/>
        <w:spacing w:line="20" w:lineRule="exact"/>
        <w:ind w:left="100"/>
        <w:rPr>
          <w:rFonts w:ascii="Times New Roman"/>
          <w:sz w:val="2"/>
        </w:rPr>
      </w:pPr>
      <w:r>
        <w:rPr>
          <w:rFonts w:ascii="Times New Roman"/>
          <w:sz w:val="2"/>
        </w:rPr>
      </w:r>
      <w:r>
        <w:rPr>
          <w:rFonts w:ascii="Times New Roman"/>
          <w:sz w:val="2"/>
        </w:rPr>
        <w:pict>
          <v:group id="_x0000_s1272" style="width:468.3pt;height:.5pt;mso-position-horizontal-relative:char;mso-position-vertical-relative:line" coordsize="9366,10">
            <v:line id="_x0000_s1274" style="position:absolute" from="5,5" to="10,5" strokeweight=".48pt"/>
            <v:line id="_x0000_s1273" style="position:absolute" from="10,5" to="9360,5" strokeweight=".48pt"/>
            <w10:anchorlock/>
          </v:group>
        </w:pict>
      </w:r>
    </w:p>
    <w:p w:rsidR="00283982" w:rsidRDefault="00F54B44">
      <w:pPr>
        <w:spacing w:line="252" w:lineRule="auto"/>
        <w:ind w:left="118"/>
        <w:rPr>
          <w:b/>
          <w:sz w:val="60"/>
        </w:rPr>
      </w:pPr>
      <w:r>
        <w:rPr>
          <w:b/>
          <w:spacing w:val="-3"/>
          <w:w w:val="105"/>
          <w:sz w:val="60"/>
        </w:rPr>
        <w:t xml:space="preserve">Chapter </w:t>
      </w:r>
      <w:r>
        <w:rPr>
          <w:b/>
          <w:spacing w:val="-24"/>
          <w:w w:val="105"/>
          <w:sz w:val="60"/>
        </w:rPr>
        <w:t xml:space="preserve">Two: </w:t>
      </w:r>
      <w:r>
        <w:rPr>
          <w:b/>
          <w:spacing w:val="-3"/>
          <w:w w:val="105"/>
          <w:sz w:val="60"/>
        </w:rPr>
        <w:t xml:space="preserve">Climatic Change: </w:t>
      </w:r>
      <w:r>
        <w:rPr>
          <w:b/>
          <w:w w:val="105"/>
          <w:sz w:val="60"/>
        </w:rPr>
        <w:t xml:space="preserve">Rising </w:t>
      </w:r>
      <w:r>
        <w:rPr>
          <w:b/>
          <w:spacing w:val="-17"/>
          <w:w w:val="105"/>
          <w:sz w:val="60"/>
        </w:rPr>
        <w:t xml:space="preserve">Water </w:t>
      </w:r>
      <w:r>
        <w:rPr>
          <w:b/>
          <w:spacing w:val="-5"/>
          <w:w w:val="105"/>
          <w:sz w:val="60"/>
        </w:rPr>
        <w:t xml:space="preserve">Levels </w:t>
      </w:r>
      <w:r>
        <w:rPr>
          <w:b/>
          <w:w w:val="105"/>
          <w:sz w:val="60"/>
        </w:rPr>
        <w:t xml:space="preserve">and </w:t>
      </w:r>
      <w:r>
        <w:rPr>
          <w:b/>
          <w:spacing w:val="-5"/>
          <w:w w:val="105"/>
          <w:sz w:val="60"/>
        </w:rPr>
        <w:t xml:space="preserve">Prehistoric </w:t>
      </w:r>
      <w:r>
        <w:rPr>
          <w:b/>
          <w:spacing w:val="-3"/>
          <w:w w:val="105"/>
          <w:sz w:val="60"/>
        </w:rPr>
        <w:t xml:space="preserve">Human Occupation, </w:t>
      </w:r>
      <w:r>
        <w:rPr>
          <w:b/>
          <w:w w:val="105"/>
          <w:sz w:val="60"/>
        </w:rPr>
        <w:t xml:space="preserve">ca. 12,000 </w:t>
      </w:r>
      <w:r>
        <w:rPr>
          <w:b/>
          <w:spacing w:val="2"/>
          <w:w w:val="105"/>
          <w:sz w:val="60"/>
        </w:rPr>
        <w:t xml:space="preserve">BCE </w:t>
      </w:r>
      <w:r>
        <w:rPr>
          <w:b/>
          <w:w w:val="105"/>
          <w:sz w:val="60"/>
        </w:rPr>
        <w:t>- ca. 1500  CE</w:t>
      </w:r>
    </w:p>
    <w:p w:rsidR="00283982" w:rsidRDefault="00283982">
      <w:pPr>
        <w:pStyle w:val="BodyText"/>
        <w:rPr>
          <w:b/>
        </w:rPr>
      </w:pPr>
    </w:p>
    <w:p w:rsidR="00283982" w:rsidRDefault="00283982">
      <w:pPr>
        <w:pStyle w:val="BodyText"/>
        <w:rPr>
          <w:b/>
        </w:rPr>
      </w:pPr>
    </w:p>
    <w:p w:rsidR="00283982" w:rsidRDefault="00283982">
      <w:pPr>
        <w:pStyle w:val="BodyText"/>
        <w:rPr>
          <w:b/>
        </w:rPr>
      </w:pPr>
    </w:p>
    <w:p w:rsidR="00283982" w:rsidRDefault="00283982">
      <w:pPr>
        <w:sectPr w:rsidR="00283982">
          <w:pgSz w:w="12240" w:h="15840"/>
          <w:pgMar w:top="1500" w:right="940" w:bottom="900" w:left="1720" w:header="0" w:footer="710" w:gutter="0"/>
          <w:cols w:space="720"/>
        </w:sectPr>
      </w:pPr>
    </w:p>
    <w:p w:rsidR="00283982" w:rsidRDefault="00283982">
      <w:pPr>
        <w:pStyle w:val="BodyText"/>
        <w:spacing w:before="10"/>
        <w:rPr>
          <w:b/>
          <w:sz w:val="21"/>
        </w:rPr>
      </w:pPr>
    </w:p>
    <w:p w:rsidR="00283982" w:rsidRDefault="00F54B44">
      <w:pPr>
        <w:pStyle w:val="BodyText"/>
        <w:spacing w:line="252" w:lineRule="auto"/>
        <w:ind w:left="118"/>
      </w:pPr>
      <w:r>
        <w:t>During the 12,000 or more years of human occu- pation</w:t>
      </w:r>
      <w:r>
        <w:rPr>
          <w:spacing w:val="-15"/>
        </w:rPr>
        <w:t xml:space="preserve"> </w:t>
      </w:r>
      <w:r>
        <w:t>of</w:t>
      </w:r>
      <w:r>
        <w:rPr>
          <w:spacing w:val="-16"/>
        </w:rPr>
        <w:t xml:space="preserve"> </w:t>
      </w:r>
      <w:r>
        <w:t>Florida,</w:t>
      </w:r>
      <w:r>
        <w:rPr>
          <w:spacing w:val="-15"/>
        </w:rPr>
        <w:t xml:space="preserve"> </w:t>
      </w:r>
      <w:r>
        <w:t>humans,</w:t>
      </w:r>
      <w:r>
        <w:rPr>
          <w:spacing w:val="-16"/>
        </w:rPr>
        <w:t xml:space="preserve"> </w:t>
      </w:r>
      <w:r>
        <w:t>animals,</w:t>
      </w:r>
      <w:r>
        <w:rPr>
          <w:spacing w:val="-15"/>
        </w:rPr>
        <w:t xml:space="preserve"> </w:t>
      </w:r>
      <w:r>
        <w:t>and</w:t>
      </w:r>
      <w:r>
        <w:rPr>
          <w:spacing w:val="-15"/>
        </w:rPr>
        <w:t xml:space="preserve"> </w:t>
      </w:r>
      <w:r>
        <w:t>plants</w:t>
      </w:r>
      <w:r>
        <w:rPr>
          <w:spacing w:val="-15"/>
        </w:rPr>
        <w:t xml:space="preserve"> </w:t>
      </w:r>
      <w:r>
        <w:rPr>
          <w:spacing w:val="-3"/>
        </w:rPr>
        <w:t xml:space="preserve">have </w:t>
      </w:r>
      <w:r>
        <w:t>adjusted to changing environmental conditions resulting from climatic fluctuations. As the envi- ronment changed, many areas experienced larger population</w:t>
      </w:r>
      <w:r>
        <w:rPr>
          <w:spacing w:val="-16"/>
        </w:rPr>
        <w:t xml:space="preserve"> </w:t>
      </w:r>
      <w:r>
        <w:t>levels.</w:t>
      </w:r>
      <w:r>
        <w:rPr>
          <w:spacing w:val="-15"/>
        </w:rPr>
        <w:t xml:space="preserve"> </w:t>
      </w:r>
      <w:r>
        <w:t>These</w:t>
      </w:r>
      <w:r>
        <w:rPr>
          <w:spacing w:val="-15"/>
        </w:rPr>
        <w:t xml:space="preserve"> </w:t>
      </w:r>
      <w:r>
        <w:t>people</w:t>
      </w:r>
      <w:r>
        <w:rPr>
          <w:spacing w:val="-15"/>
        </w:rPr>
        <w:t xml:space="preserve"> </w:t>
      </w:r>
      <w:r>
        <w:t>developed</w:t>
      </w:r>
      <w:r>
        <w:rPr>
          <w:spacing w:val="-15"/>
        </w:rPr>
        <w:t xml:space="preserve"> </w:t>
      </w:r>
      <w:r>
        <w:t>new</w:t>
      </w:r>
      <w:r>
        <w:rPr>
          <w:spacing w:val="-15"/>
        </w:rPr>
        <w:t xml:space="preserve"> </w:t>
      </w:r>
      <w:r>
        <w:t xml:space="preserve">sur- vival and economic pursuits in response to their </w:t>
      </w:r>
      <w:r>
        <w:t xml:space="preserve">environment. The Seashore is located where even minimal </w:t>
      </w:r>
      <w:r>
        <w:rPr>
          <w:spacing w:val="-2"/>
        </w:rPr>
        <w:t xml:space="preserve">change </w:t>
      </w:r>
      <w:r>
        <w:t>in the level of the sea drastically affects</w:t>
      </w:r>
      <w:r>
        <w:rPr>
          <w:spacing w:val="-16"/>
        </w:rPr>
        <w:t xml:space="preserve"> </w:t>
      </w:r>
      <w:r>
        <w:t>the</w:t>
      </w:r>
      <w:r>
        <w:rPr>
          <w:spacing w:val="-16"/>
        </w:rPr>
        <w:t xml:space="preserve"> </w:t>
      </w:r>
      <w:r>
        <w:t>corresponding</w:t>
      </w:r>
      <w:r>
        <w:rPr>
          <w:spacing w:val="-16"/>
        </w:rPr>
        <w:t xml:space="preserve"> </w:t>
      </w:r>
      <w:r>
        <w:t>character</w:t>
      </w:r>
      <w:r>
        <w:rPr>
          <w:spacing w:val="-16"/>
        </w:rPr>
        <w:t xml:space="preserve"> </w:t>
      </w:r>
      <w:r>
        <w:t>of</w:t>
      </w:r>
      <w:r>
        <w:rPr>
          <w:spacing w:val="-16"/>
        </w:rPr>
        <w:t xml:space="preserve"> </w:t>
      </w:r>
      <w:r>
        <w:t>the</w:t>
      </w:r>
      <w:r>
        <w:rPr>
          <w:spacing w:val="-16"/>
        </w:rPr>
        <w:t xml:space="preserve"> </w:t>
      </w:r>
      <w:r>
        <w:t>land,</w:t>
      </w:r>
      <w:r>
        <w:rPr>
          <w:spacing w:val="-17"/>
        </w:rPr>
        <w:t xml:space="preserve"> </w:t>
      </w:r>
      <w:r>
        <w:rPr>
          <w:spacing w:val="-3"/>
        </w:rPr>
        <w:t xml:space="preserve">with </w:t>
      </w:r>
      <w:r>
        <w:t>variations</w:t>
      </w:r>
      <w:r>
        <w:rPr>
          <w:spacing w:val="-16"/>
        </w:rPr>
        <w:t xml:space="preserve"> </w:t>
      </w:r>
      <w:r>
        <w:t>in</w:t>
      </w:r>
      <w:r>
        <w:rPr>
          <w:spacing w:val="-16"/>
        </w:rPr>
        <w:t xml:space="preserve"> </w:t>
      </w:r>
      <w:r>
        <w:t>sea</w:t>
      </w:r>
      <w:r>
        <w:rPr>
          <w:spacing w:val="-16"/>
        </w:rPr>
        <w:t xml:space="preserve"> </w:t>
      </w:r>
      <w:r>
        <w:t>level</w:t>
      </w:r>
      <w:r>
        <w:rPr>
          <w:spacing w:val="-16"/>
        </w:rPr>
        <w:t xml:space="preserve"> </w:t>
      </w:r>
      <w:r>
        <w:t>producing</w:t>
      </w:r>
      <w:r>
        <w:rPr>
          <w:spacing w:val="-16"/>
        </w:rPr>
        <w:t xml:space="preserve"> </w:t>
      </w:r>
      <w:r>
        <w:t>changes</w:t>
      </w:r>
      <w:r>
        <w:rPr>
          <w:spacing w:val="-15"/>
        </w:rPr>
        <w:t xml:space="preserve"> </w:t>
      </w:r>
      <w:r>
        <w:t>in</w:t>
      </w:r>
      <w:r>
        <w:rPr>
          <w:spacing w:val="-15"/>
        </w:rPr>
        <w:t xml:space="preserve"> </w:t>
      </w:r>
      <w:r>
        <w:t>the</w:t>
      </w:r>
      <w:r>
        <w:rPr>
          <w:spacing w:val="-15"/>
        </w:rPr>
        <w:t xml:space="preserve"> </w:t>
      </w:r>
      <w:r>
        <w:t>mix of</w:t>
      </w:r>
      <w:r>
        <w:rPr>
          <w:spacing w:val="-14"/>
        </w:rPr>
        <w:t xml:space="preserve"> </w:t>
      </w:r>
      <w:r>
        <w:t>dry</w:t>
      </w:r>
      <w:r>
        <w:rPr>
          <w:spacing w:val="-14"/>
        </w:rPr>
        <w:t xml:space="preserve"> </w:t>
      </w:r>
      <w:r>
        <w:t>land,</w:t>
      </w:r>
      <w:r>
        <w:rPr>
          <w:spacing w:val="-14"/>
        </w:rPr>
        <w:t xml:space="preserve"> </w:t>
      </w:r>
      <w:r>
        <w:t>seashore,</w:t>
      </w:r>
      <w:r>
        <w:rPr>
          <w:spacing w:val="-14"/>
        </w:rPr>
        <w:t xml:space="preserve"> </w:t>
      </w:r>
      <w:r>
        <w:t>and</w:t>
      </w:r>
      <w:r>
        <w:rPr>
          <w:spacing w:val="-15"/>
        </w:rPr>
        <w:t xml:space="preserve"> </w:t>
      </w:r>
      <w:r>
        <w:t>tidal</w:t>
      </w:r>
      <w:r>
        <w:rPr>
          <w:spacing w:val="-14"/>
        </w:rPr>
        <w:t xml:space="preserve"> </w:t>
      </w:r>
      <w:r>
        <w:t>marsh.</w:t>
      </w:r>
      <w:r>
        <w:rPr>
          <w:spacing w:val="-14"/>
        </w:rPr>
        <w:t xml:space="preserve"> </w:t>
      </w:r>
      <w:r>
        <w:t>Human</w:t>
      </w:r>
      <w:r>
        <w:rPr>
          <w:spacing w:val="-14"/>
        </w:rPr>
        <w:t xml:space="preserve"> </w:t>
      </w:r>
      <w:r>
        <w:t>habi</w:t>
      </w:r>
      <w:r>
        <w:t>- tation and activities in and around the Seashore were</w:t>
      </w:r>
      <w:r>
        <w:rPr>
          <w:spacing w:val="-19"/>
        </w:rPr>
        <w:t xml:space="preserve"> </w:t>
      </w:r>
      <w:r>
        <w:t>and</w:t>
      </w:r>
      <w:r>
        <w:rPr>
          <w:spacing w:val="-18"/>
        </w:rPr>
        <w:t xml:space="preserve"> </w:t>
      </w:r>
      <w:r>
        <w:t>remain</w:t>
      </w:r>
      <w:r>
        <w:rPr>
          <w:spacing w:val="-19"/>
        </w:rPr>
        <w:t xml:space="preserve"> </w:t>
      </w:r>
      <w:r>
        <w:t>quite</w:t>
      </w:r>
      <w:r>
        <w:rPr>
          <w:spacing w:val="-19"/>
        </w:rPr>
        <w:t xml:space="preserve"> </w:t>
      </w:r>
      <w:r>
        <w:t>sensitive</w:t>
      </w:r>
      <w:r>
        <w:rPr>
          <w:spacing w:val="-19"/>
        </w:rPr>
        <w:t xml:space="preserve"> </w:t>
      </w:r>
      <w:r>
        <w:t>to</w:t>
      </w:r>
      <w:r>
        <w:rPr>
          <w:spacing w:val="-19"/>
        </w:rPr>
        <w:t xml:space="preserve"> </w:t>
      </w:r>
      <w:r>
        <w:t>any</w:t>
      </w:r>
      <w:r>
        <w:rPr>
          <w:spacing w:val="-19"/>
        </w:rPr>
        <w:t xml:space="preserve"> </w:t>
      </w:r>
      <w:r>
        <w:t>variations</w:t>
      </w:r>
      <w:r>
        <w:rPr>
          <w:spacing w:val="-19"/>
        </w:rPr>
        <w:t xml:space="preserve"> </w:t>
      </w:r>
      <w:r>
        <w:t>in</w:t>
      </w:r>
    </w:p>
    <w:p w:rsidR="00283982" w:rsidRDefault="00F54B44">
      <w:pPr>
        <w:pStyle w:val="BodyText"/>
        <w:spacing w:line="249" w:lineRule="exact"/>
        <w:ind w:left="118"/>
      </w:pPr>
      <w:r>
        <w:t>water</w:t>
      </w:r>
      <w:r>
        <w:rPr>
          <w:spacing w:val="-18"/>
        </w:rPr>
        <w:t xml:space="preserve"> </w:t>
      </w:r>
      <w:r>
        <w:t>levels.</w:t>
      </w:r>
      <w:r>
        <w:rPr>
          <w:position w:val="8"/>
          <w:sz w:val="16"/>
        </w:rPr>
        <w:t>10</w:t>
      </w:r>
      <w:r>
        <w:rPr>
          <w:spacing w:val="-15"/>
          <w:position w:val="8"/>
          <w:sz w:val="16"/>
        </w:rPr>
        <w:t xml:space="preserve"> </w:t>
      </w:r>
      <w:r>
        <w:t>This</w:t>
      </w:r>
      <w:r>
        <w:rPr>
          <w:spacing w:val="-18"/>
        </w:rPr>
        <w:t xml:space="preserve"> </w:t>
      </w:r>
      <w:r>
        <w:t>brief</w:t>
      </w:r>
      <w:r>
        <w:rPr>
          <w:spacing w:val="-18"/>
        </w:rPr>
        <w:t xml:space="preserve"> </w:t>
      </w:r>
      <w:r>
        <w:t>treatment</w:t>
      </w:r>
      <w:r>
        <w:rPr>
          <w:spacing w:val="-17"/>
        </w:rPr>
        <w:t xml:space="preserve"> </w:t>
      </w:r>
      <w:r>
        <w:t>of</w:t>
      </w:r>
      <w:r>
        <w:rPr>
          <w:spacing w:val="-18"/>
        </w:rPr>
        <w:t xml:space="preserve"> </w:t>
      </w:r>
      <w:r>
        <w:t>the</w:t>
      </w:r>
      <w:r>
        <w:rPr>
          <w:spacing w:val="-18"/>
        </w:rPr>
        <w:t xml:space="preserve"> </w:t>
      </w:r>
      <w:r>
        <w:t>prehistory</w:t>
      </w:r>
    </w:p>
    <w:p w:rsidR="00283982" w:rsidRDefault="00F54B44">
      <w:pPr>
        <w:pStyle w:val="BodyText"/>
        <w:spacing w:before="12" w:line="252" w:lineRule="auto"/>
        <w:ind w:left="118" w:right="127"/>
      </w:pPr>
      <w:r>
        <w:t xml:space="preserve">of the Seashore illustrates the important role </w:t>
      </w:r>
      <w:r>
        <w:rPr>
          <w:spacing w:val="-3"/>
        </w:rPr>
        <w:t xml:space="preserve">of </w:t>
      </w:r>
      <w:r>
        <w:t>water</w:t>
      </w:r>
      <w:r>
        <w:rPr>
          <w:spacing w:val="-15"/>
        </w:rPr>
        <w:t xml:space="preserve"> </w:t>
      </w:r>
      <w:r>
        <w:t>and</w:t>
      </w:r>
      <w:r>
        <w:rPr>
          <w:spacing w:val="-14"/>
        </w:rPr>
        <w:t xml:space="preserve"> </w:t>
      </w:r>
      <w:r>
        <w:t>waterways</w:t>
      </w:r>
      <w:r>
        <w:rPr>
          <w:spacing w:val="-13"/>
        </w:rPr>
        <w:t xml:space="preserve"> </w:t>
      </w:r>
      <w:r>
        <w:t>in</w:t>
      </w:r>
      <w:r>
        <w:rPr>
          <w:spacing w:val="-14"/>
        </w:rPr>
        <w:t xml:space="preserve"> </w:t>
      </w:r>
      <w:r>
        <w:t>the</w:t>
      </w:r>
      <w:r>
        <w:rPr>
          <w:spacing w:val="-14"/>
        </w:rPr>
        <w:t xml:space="preserve"> </w:t>
      </w:r>
      <w:r>
        <w:t>Seashore</w:t>
      </w:r>
      <w:r>
        <w:rPr>
          <w:spacing w:val="-14"/>
        </w:rPr>
        <w:t xml:space="preserve"> </w:t>
      </w:r>
      <w:r>
        <w:t>and</w:t>
      </w:r>
      <w:r>
        <w:rPr>
          <w:spacing w:val="-14"/>
        </w:rPr>
        <w:t xml:space="preserve"> </w:t>
      </w:r>
      <w:r>
        <w:t>the</w:t>
      </w:r>
      <w:r>
        <w:rPr>
          <w:spacing w:val="-14"/>
        </w:rPr>
        <w:t xml:space="preserve"> </w:t>
      </w:r>
      <w:r>
        <w:t>close relationships</w:t>
      </w:r>
      <w:r>
        <w:rPr>
          <w:spacing w:val="-12"/>
        </w:rPr>
        <w:t xml:space="preserve"> </w:t>
      </w:r>
      <w:r>
        <w:t>of</w:t>
      </w:r>
      <w:r>
        <w:rPr>
          <w:spacing w:val="-14"/>
        </w:rPr>
        <w:t xml:space="preserve"> </w:t>
      </w:r>
      <w:r>
        <w:t>humans</w:t>
      </w:r>
      <w:r>
        <w:rPr>
          <w:spacing w:val="-14"/>
        </w:rPr>
        <w:t xml:space="preserve"> </w:t>
      </w:r>
      <w:r>
        <w:t>to</w:t>
      </w:r>
      <w:r>
        <w:rPr>
          <w:spacing w:val="-13"/>
        </w:rPr>
        <w:t xml:space="preserve"> </w:t>
      </w:r>
      <w:r>
        <w:t>the</w:t>
      </w:r>
      <w:r>
        <w:rPr>
          <w:spacing w:val="-13"/>
        </w:rPr>
        <w:t xml:space="preserve"> </w:t>
      </w:r>
      <w:r>
        <w:t>water</w:t>
      </w:r>
      <w:r>
        <w:rPr>
          <w:spacing w:val="-13"/>
        </w:rPr>
        <w:t xml:space="preserve"> </w:t>
      </w:r>
      <w:r>
        <w:t>resources—a relationship that continued in the historic period and to the</w:t>
      </w:r>
      <w:r>
        <w:rPr>
          <w:spacing w:val="-23"/>
        </w:rPr>
        <w:t xml:space="preserve"> </w:t>
      </w:r>
      <w:r>
        <w:t>present.</w:t>
      </w:r>
    </w:p>
    <w:p w:rsidR="00283982" w:rsidRDefault="00283982">
      <w:pPr>
        <w:pStyle w:val="BodyText"/>
        <w:spacing w:before="12"/>
      </w:pPr>
    </w:p>
    <w:p w:rsidR="00283982" w:rsidRDefault="00F54B44">
      <w:pPr>
        <w:pStyle w:val="BodyText"/>
        <w:spacing w:line="252" w:lineRule="auto"/>
        <w:ind w:left="118"/>
      </w:pPr>
      <w:r>
        <w:t xml:space="preserve">When humans first arrived in Florida about 12,000 years </w:t>
      </w:r>
      <w:r>
        <w:rPr>
          <w:spacing w:val="-3"/>
        </w:rPr>
        <w:t xml:space="preserve">ago, </w:t>
      </w:r>
      <w:r>
        <w:t xml:space="preserve">the climate was drier and cooler than </w:t>
      </w:r>
      <w:r>
        <w:rPr>
          <w:spacing w:val="-6"/>
        </w:rPr>
        <w:t xml:space="preserve">today. </w:t>
      </w:r>
      <w:r>
        <w:rPr>
          <w:spacing w:val="-4"/>
        </w:rPr>
        <w:t xml:space="preserve">Vegetation </w:t>
      </w:r>
      <w:r>
        <w:t>reflected th</w:t>
      </w:r>
      <w:r>
        <w:t xml:space="preserve">at climate and large herd animals inhabited the land. Because </w:t>
      </w:r>
      <w:r>
        <w:rPr>
          <w:spacing w:val="-3"/>
        </w:rPr>
        <w:t xml:space="preserve">huge </w:t>
      </w:r>
      <w:r>
        <w:t xml:space="preserve">amounts of water </w:t>
      </w:r>
      <w:r>
        <w:rPr>
          <w:spacing w:val="-3"/>
        </w:rPr>
        <w:t xml:space="preserve">were </w:t>
      </w:r>
      <w:r>
        <w:t xml:space="preserve">tied up in Ice Age glaciers, sea levels </w:t>
      </w:r>
      <w:r>
        <w:rPr>
          <w:spacing w:val="-3"/>
        </w:rPr>
        <w:t xml:space="preserve">were </w:t>
      </w:r>
      <w:r>
        <w:t xml:space="preserve">160 feet lower than </w:t>
      </w:r>
      <w:r>
        <w:rPr>
          <w:spacing w:val="-5"/>
        </w:rPr>
        <w:t xml:space="preserve">today, </w:t>
      </w:r>
      <w:r>
        <w:t>and Florida’s</w:t>
      </w:r>
      <w:r>
        <w:rPr>
          <w:spacing w:val="-16"/>
        </w:rPr>
        <w:t xml:space="preserve"> </w:t>
      </w:r>
      <w:r>
        <w:t>land</w:t>
      </w:r>
      <w:r>
        <w:rPr>
          <w:spacing w:val="-16"/>
        </w:rPr>
        <w:t xml:space="preserve"> </w:t>
      </w:r>
      <w:r>
        <w:t>mass</w:t>
      </w:r>
      <w:r>
        <w:rPr>
          <w:spacing w:val="-17"/>
        </w:rPr>
        <w:t xml:space="preserve"> </w:t>
      </w:r>
      <w:r>
        <w:t>was</w:t>
      </w:r>
      <w:r>
        <w:rPr>
          <w:spacing w:val="-16"/>
        </w:rPr>
        <w:t xml:space="preserve"> </w:t>
      </w:r>
      <w:r>
        <w:t>about</w:t>
      </w:r>
      <w:r>
        <w:rPr>
          <w:spacing w:val="-17"/>
        </w:rPr>
        <w:t xml:space="preserve"> </w:t>
      </w:r>
      <w:r>
        <w:t>twice</w:t>
      </w:r>
      <w:r>
        <w:rPr>
          <w:spacing w:val="-16"/>
        </w:rPr>
        <w:t xml:space="preserve"> </w:t>
      </w:r>
      <w:r>
        <w:t>its</w:t>
      </w:r>
      <w:r>
        <w:rPr>
          <w:spacing w:val="-16"/>
        </w:rPr>
        <w:t xml:space="preserve"> </w:t>
      </w:r>
      <w:r>
        <w:t>present</w:t>
      </w:r>
      <w:r>
        <w:rPr>
          <w:spacing w:val="-17"/>
        </w:rPr>
        <w:t xml:space="preserve"> </w:t>
      </w:r>
      <w:r>
        <w:t>size.</w:t>
      </w:r>
    </w:p>
    <w:p w:rsidR="00283982" w:rsidRDefault="00F54B44">
      <w:pPr>
        <w:pStyle w:val="BodyText"/>
        <w:spacing w:before="1"/>
        <w:rPr>
          <w:sz w:val="21"/>
        </w:rPr>
      </w:pPr>
      <w:r>
        <w:br w:type="column"/>
      </w:r>
    </w:p>
    <w:p w:rsidR="00283982" w:rsidRDefault="00F54B44">
      <w:pPr>
        <w:pStyle w:val="BodyText"/>
        <w:spacing w:before="1" w:line="252" w:lineRule="auto"/>
        <w:ind w:left="118" w:right="169"/>
      </w:pPr>
      <w:r>
        <w:t xml:space="preserve">The </w:t>
      </w:r>
      <w:r>
        <w:rPr>
          <w:spacing w:val="-3"/>
        </w:rPr>
        <w:t xml:space="preserve">site </w:t>
      </w:r>
      <w:r>
        <w:t xml:space="preserve">of today’s beaches at Canaveral </w:t>
      </w:r>
      <w:r>
        <w:rPr>
          <w:spacing w:val="-3"/>
        </w:rPr>
        <w:t xml:space="preserve">National </w:t>
      </w:r>
      <w:r>
        <w:t xml:space="preserve">Seashore may </w:t>
      </w:r>
      <w:r>
        <w:rPr>
          <w:spacing w:val="-3"/>
        </w:rPr>
        <w:t xml:space="preserve">have </w:t>
      </w:r>
      <w:r>
        <w:t>been located on sites 40 to 50 miles</w:t>
      </w:r>
      <w:r>
        <w:rPr>
          <w:spacing w:val="-21"/>
        </w:rPr>
        <w:t xml:space="preserve"> </w:t>
      </w:r>
      <w:r>
        <w:t>inland</w:t>
      </w:r>
      <w:r>
        <w:rPr>
          <w:spacing w:val="-20"/>
        </w:rPr>
        <w:t xml:space="preserve"> </w:t>
      </w:r>
      <w:r>
        <w:t>during</w:t>
      </w:r>
      <w:r>
        <w:rPr>
          <w:spacing w:val="-20"/>
        </w:rPr>
        <w:t xml:space="preserve"> </w:t>
      </w:r>
      <w:r>
        <w:t>periods</w:t>
      </w:r>
      <w:r>
        <w:rPr>
          <w:spacing w:val="-21"/>
        </w:rPr>
        <w:t xml:space="preserve"> </w:t>
      </w:r>
      <w:r>
        <w:t>of</w:t>
      </w:r>
      <w:r>
        <w:rPr>
          <w:spacing w:val="-21"/>
        </w:rPr>
        <w:t xml:space="preserve"> </w:t>
      </w:r>
      <w:r>
        <w:t>lowest</w:t>
      </w:r>
      <w:r>
        <w:rPr>
          <w:spacing w:val="-21"/>
        </w:rPr>
        <w:t xml:space="preserve"> </w:t>
      </w:r>
      <w:r>
        <w:t>sea</w:t>
      </w:r>
      <w:r>
        <w:rPr>
          <w:spacing w:val="-21"/>
        </w:rPr>
        <w:t xml:space="preserve"> </w:t>
      </w:r>
      <w:r>
        <w:t>level.</w:t>
      </w:r>
      <w:r>
        <w:rPr>
          <w:spacing w:val="-21"/>
        </w:rPr>
        <w:t xml:space="preserve"> </w:t>
      </w:r>
      <w:r>
        <w:rPr>
          <w:spacing w:val="-5"/>
        </w:rPr>
        <w:t xml:space="preserve">With </w:t>
      </w:r>
      <w:r>
        <w:t xml:space="preserve">water tables much </w:t>
      </w:r>
      <w:r>
        <w:rPr>
          <w:spacing w:val="-3"/>
        </w:rPr>
        <w:t xml:space="preserve">lower, freshwater </w:t>
      </w:r>
      <w:r>
        <w:t>lay much farther</w:t>
      </w:r>
      <w:r>
        <w:rPr>
          <w:spacing w:val="-14"/>
        </w:rPr>
        <w:t xml:space="preserve"> </w:t>
      </w:r>
      <w:r>
        <w:t>below</w:t>
      </w:r>
      <w:r>
        <w:rPr>
          <w:spacing w:val="-14"/>
        </w:rPr>
        <w:t xml:space="preserve"> </w:t>
      </w:r>
      <w:r>
        <w:t>the</w:t>
      </w:r>
      <w:r>
        <w:rPr>
          <w:spacing w:val="-15"/>
        </w:rPr>
        <w:t xml:space="preserve"> </w:t>
      </w:r>
      <w:r>
        <w:t>surface</w:t>
      </w:r>
      <w:r>
        <w:rPr>
          <w:spacing w:val="-14"/>
        </w:rPr>
        <w:t xml:space="preserve"> </w:t>
      </w:r>
      <w:r>
        <w:t>than</w:t>
      </w:r>
      <w:r>
        <w:rPr>
          <w:spacing w:val="-14"/>
        </w:rPr>
        <w:t xml:space="preserve"> </w:t>
      </w:r>
      <w:r>
        <w:t>today</w:t>
      </w:r>
      <w:r>
        <w:rPr>
          <w:spacing w:val="-14"/>
        </w:rPr>
        <w:t xml:space="preserve"> </w:t>
      </w:r>
      <w:r>
        <w:t>and</w:t>
      </w:r>
      <w:r>
        <w:rPr>
          <w:spacing w:val="-14"/>
        </w:rPr>
        <w:t xml:space="preserve"> </w:t>
      </w:r>
      <w:r>
        <w:t>water</w:t>
      </w:r>
      <w:r>
        <w:rPr>
          <w:spacing w:val="-14"/>
        </w:rPr>
        <w:t xml:space="preserve"> </w:t>
      </w:r>
      <w:r>
        <w:t>was more</w:t>
      </w:r>
      <w:r>
        <w:rPr>
          <w:spacing w:val="-18"/>
        </w:rPr>
        <w:t xml:space="preserve"> </w:t>
      </w:r>
      <w:r>
        <w:t>scarce.</w:t>
      </w:r>
      <w:r>
        <w:rPr>
          <w:spacing w:val="-18"/>
        </w:rPr>
        <w:t xml:space="preserve"> </w:t>
      </w:r>
      <w:r>
        <w:t>Pro</w:t>
      </w:r>
      <w:r>
        <w:t>bably</w:t>
      </w:r>
      <w:r>
        <w:rPr>
          <w:spacing w:val="-17"/>
        </w:rPr>
        <w:t xml:space="preserve"> </w:t>
      </w:r>
      <w:r>
        <w:t>many</w:t>
      </w:r>
      <w:r>
        <w:rPr>
          <w:spacing w:val="-16"/>
        </w:rPr>
        <w:t xml:space="preserve"> </w:t>
      </w:r>
      <w:r>
        <w:t>of</w:t>
      </w:r>
      <w:r>
        <w:rPr>
          <w:spacing w:val="-18"/>
        </w:rPr>
        <w:t xml:space="preserve"> </w:t>
      </w:r>
      <w:r>
        <w:t>the</w:t>
      </w:r>
      <w:r>
        <w:rPr>
          <w:spacing w:val="-18"/>
        </w:rPr>
        <w:t xml:space="preserve"> </w:t>
      </w:r>
      <w:r>
        <w:t>sites</w:t>
      </w:r>
      <w:r>
        <w:rPr>
          <w:spacing w:val="-16"/>
        </w:rPr>
        <w:t xml:space="preserve"> </w:t>
      </w:r>
      <w:r>
        <w:t>occupied</w:t>
      </w:r>
      <w:r>
        <w:rPr>
          <w:spacing w:val="-17"/>
        </w:rPr>
        <w:t xml:space="preserve"> </w:t>
      </w:r>
      <w:r>
        <w:t>by humans during this Paleoindian Period (ca. 12,000 BCE to 7500 BCE) are today inundated because of the</w:t>
      </w:r>
      <w:r>
        <w:rPr>
          <w:spacing w:val="-9"/>
        </w:rPr>
        <w:t xml:space="preserve"> </w:t>
      </w:r>
      <w:r>
        <w:t>higher</w:t>
      </w:r>
      <w:r>
        <w:rPr>
          <w:spacing w:val="-10"/>
        </w:rPr>
        <w:t xml:space="preserve"> </w:t>
      </w:r>
      <w:r>
        <w:t>levels</w:t>
      </w:r>
      <w:r>
        <w:rPr>
          <w:spacing w:val="-10"/>
        </w:rPr>
        <w:t xml:space="preserve"> </w:t>
      </w:r>
      <w:r>
        <w:t>of</w:t>
      </w:r>
      <w:r>
        <w:rPr>
          <w:spacing w:val="-9"/>
        </w:rPr>
        <w:t xml:space="preserve"> </w:t>
      </w:r>
      <w:r>
        <w:t>the</w:t>
      </w:r>
      <w:r>
        <w:rPr>
          <w:spacing w:val="-9"/>
        </w:rPr>
        <w:t xml:space="preserve"> </w:t>
      </w:r>
      <w:r>
        <w:t>ocean,</w:t>
      </w:r>
      <w:r>
        <w:rPr>
          <w:spacing w:val="-10"/>
        </w:rPr>
        <w:t xml:space="preserve"> </w:t>
      </w:r>
      <w:r>
        <w:t>limiting</w:t>
      </w:r>
      <w:r>
        <w:rPr>
          <w:spacing w:val="-9"/>
        </w:rPr>
        <w:t xml:space="preserve"> </w:t>
      </w:r>
      <w:r>
        <w:t>our</w:t>
      </w:r>
      <w:r>
        <w:rPr>
          <w:spacing w:val="-9"/>
        </w:rPr>
        <w:t xml:space="preserve"> </w:t>
      </w:r>
      <w:r>
        <w:t>access</w:t>
      </w:r>
      <w:r>
        <w:rPr>
          <w:spacing w:val="-10"/>
        </w:rPr>
        <w:t xml:space="preserve"> </w:t>
      </w:r>
      <w:r>
        <w:t>to evidence</w:t>
      </w:r>
      <w:r>
        <w:rPr>
          <w:spacing w:val="-20"/>
        </w:rPr>
        <w:t xml:space="preserve"> </w:t>
      </w:r>
      <w:r>
        <w:t>of</w:t>
      </w:r>
      <w:r>
        <w:rPr>
          <w:spacing w:val="-20"/>
        </w:rPr>
        <w:t xml:space="preserve"> </w:t>
      </w:r>
      <w:r>
        <w:t>their</w:t>
      </w:r>
      <w:r>
        <w:rPr>
          <w:spacing w:val="-21"/>
        </w:rPr>
        <w:t xml:space="preserve"> </w:t>
      </w:r>
      <w:r>
        <w:t>activities.</w:t>
      </w:r>
      <w:r>
        <w:rPr>
          <w:spacing w:val="-21"/>
        </w:rPr>
        <w:t xml:space="preserve"> </w:t>
      </w:r>
      <w:r>
        <w:t>Most</w:t>
      </w:r>
      <w:r>
        <w:rPr>
          <w:spacing w:val="-21"/>
        </w:rPr>
        <w:t xml:space="preserve"> </w:t>
      </w:r>
      <w:r>
        <w:t>Paleoindian</w:t>
      </w:r>
      <w:r>
        <w:rPr>
          <w:spacing w:val="-21"/>
        </w:rPr>
        <w:t xml:space="preserve"> </w:t>
      </w:r>
      <w:r>
        <w:t>sites</w:t>
      </w:r>
      <w:r>
        <w:rPr>
          <w:spacing w:val="-21"/>
        </w:rPr>
        <w:t xml:space="preserve"> </w:t>
      </w:r>
      <w:r>
        <w:t xml:space="preserve">in Florida occur in regions of </w:t>
      </w:r>
      <w:r>
        <w:rPr>
          <w:spacing w:val="-4"/>
        </w:rPr>
        <w:t xml:space="preserve">Tertiary </w:t>
      </w:r>
      <w:r>
        <w:t xml:space="preserve">limestone </w:t>
      </w:r>
      <w:r>
        <w:rPr>
          <w:spacing w:val="-3"/>
        </w:rPr>
        <w:t xml:space="preserve">for- </w:t>
      </w:r>
      <w:r>
        <w:t xml:space="preserve">mation, where water holes existed. Humans and game animals </w:t>
      </w:r>
      <w:r>
        <w:rPr>
          <w:spacing w:val="-3"/>
        </w:rPr>
        <w:t xml:space="preserve">were </w:t>
      </w:r>
      <w:r>
        <w:t xml:space="preserve">drawn to the same watering holes, making them attractive </w:t>
      </w:r>
      <w:r>
        <w:rPr>
          <w:spacing w:val="-4"/>
        </w:rPr>
        <w:t xml:space="preserve">for </w:t>
      </w:r>
      <w:r>
        <w:t>hunting by humans</w:t>
      </w:r>
      <w:r>
        <w:rPr>
          <w:spacing w:val="-11"/>
        </w:rPr>
        <w:t xml:space="preserve"> </w:t>
      </w:r>
      <w:r>
        <w:t>as</w:t>
      </w:r>
      <w:r>
        <w:rPr>
          <w:spacing w:val="-10"/>
        </w:rPr>
        <w:t xml:space="preserve"> </w:t>
      </w:r>
      <w:r>
        <w:t>well.</w:t>
      </w:r>
      <w:r>
        <w:rPr>
          <w:spacing w:val="-10"/>
        </w:rPr>
        <w:t xml:space="preserve"> </w:t>
      </w:r>
      <w:r>
        <w:rPr>
          <w:spacing w:val="-4"/>
        </w:rPr>
        <w:t>However,</w:t>
      </w:r>
      <w:r>
        <w:rPr>
          <w:spacing w:val="-10"/>
        </w:rPr>
        <w:t xml:space="preserve"> </w:t>
      </w:r>
      <w:r>
        <w:t>the</w:t>
      </w:r>
      <w:r>
        <w:rPr>
          <w:spacing w:val="-10"/>
        </w:rPr>
        <w:t xml:space="preserve"> </w:t>
      </w:r>
      <w:r>
        <w:t>Seashore</w:t>
      </w:r>
      <w:r>
        <w:rPr>
          <w:spacing w:val="-10"/>
        </w:rPr>
        <w:t xml:space="preserve"> </w:t>
      </w:r>
      <w:r>
        <w:t>does</w:t>
      </w:r>
      <w:r>
        <w:rPr>
          <w:spacing w:val="-11"/>
        </w:rPr>
        <w:t xml:space="preserve"> </w:t>
      </w:r>
      <w:r>
        <w:t>not</w:t>
      </w:r>
      <w:r>
        <w:rPr>
          <w:spacing w:val="-10"/>
        </w:rPr>
        <w:t xml:space="preserve"> </w:t>
      </w:r>
      <w:r>
        <w:t>lie within the gen</w:t>
      </w:r>
      <w:r>
        <w:t xml:space="preserve">eral area believed to </w:t>
      </w:r>
      <w:r>
        <w:rPr>
          <w:spacing w:val="-3"/>
        </w:rPr>
        <w:t xml:space="preserve">have </w:t>
      </w:r>
      <w:r>
        <w:t>been occupied</w:t>
      </w:r>
      <w:r>
        <w:rPr>
          <w:spacing w:val="-13"/>
        </w:rPr>
        <w:t xml:space="preserve"> </w:t>
      </w:r>
      <w:r>
        <w:t>by</w:t>
      </w:r>
      <w:r>
        <w:rPr>
          <w:spacing w:val="-13"/>
        </w:rPr>
        <w:t xml:space="preserve"> </w:t>
      </w:r>
      <w:r>
        <w:t>humans</w:t>
      </w:r>
      <w:r>
        <w:rPr>
          <w:spacing w:val="-13"/>
        </w:rPr>
        <w:t xml:space="preserve"> </w:t>
      </w:r>
      <w:r>
        <w:t>in</w:t>
      </w:r>
      <w:r>
        <w:rPr>
          <w:spacing w:val="-13"/>
        </w:rPr>
        <w:t xml:space="preserve"> </w:t>
      </w:r>
      <w:r>
        <w:t>the</w:t>
      </w:r>
      <w:r>
        <w:rPr>
          <w:spacing w:val="-13"/>
        </w:rPr>
        <w:t xml:space="preserve"> </w:t>
      </w:r>
      <w:r>
        <w:t>Paleoindian</w:t>
      </w:r>
      <w:r>
        <w:rPr>
          <w:spacing w:val="-13"/>
        </w:rPr>
        <w:t xml:space="preserve"> </w:t>
      </w:r>
      <w:r>
        <w:t>period,</w:t>
      </w:r>
      <w:r>
        <w:rPr>
          <w:spacing w:val="-14"/>
        </w:rPr>
        <w:t xml:space="preserve"> </w:t>
      </w:r>
      <w:r>
        <w:t>and the</w:t>
      </w:r>
      <w:r>
        <w:rPr>
          <w:spacing w:val="-16"/>
        </w:rPr>
        <w:t xml:space="preserve"> </w:t>
      </w:r>
      <w:r>
        <w:t>earliest</w:t>
      </w:r>
      <w:r>
        <w:rPr>
          <w:spacing w:val="-16"/>
        </w:rPr>
        <w:t xml:space="preserve"> </w:t>
      </w:r>
      <w:r>
        <w:t>firmly</w:t>
      </w:r>
      <w:r>
        <w:rPr>
          <w:spacing w:val="-15"/>
        </w:rPr>
        <w:t xml:space="preserve"> </w:t>
      </w:r>
      <w:r>
        <w:t>established</w:t>
      </w:r>
      <w:r>
        <w:rPr>
          <w:spacing w:val="-16"/>
        </w:rPr>
        <w:t xml:space="preserve"> </w:t>
      </w:r>
      <w:r>
        <w:t>aboriginal</w:t>
      </w:r>
      <w:r>
        <w:rPr>
          <w:spacing w:val="-16"/>
        </w:rPr>
        <w:t xml:space="preserve"> </w:t>
      </w:r>
      <w:r>
        <w:t>sites</w:t>
      </w:r>
      <w:r>
        <w:rPr>
          <w:spacing w:val="-15"/>
        </w:rPr>
        <w:t xml:space="preserve"> </w:t>
      </w:r>
      <w:r>
        <w:t>in</w:t>
      </w:r>
      <w:r>
        <w:rPr>
          <w:spacing w:val="-16"/>
        </w:rPr>
        <w:t xml:space="preserve"> </w:t>
      </w:r>
      <w:r>
        <w:rPr>
          <w:spacing w:val="-3"/>
        </w:rPr>
        <w:t xml:space="preserve">the </w:t>
      </w:r>
      <w:r>
        <w:t>vicinity</w:t>
      </w:r>
      <w:r>
        <w:rPr>
          <w:spacing w:val="-14"/>
        </w:rPr>
        <w:t xml:space="preserve"> </w:t>
      </w:r>
      <w:r>
        <w:t>of</w:t>
      </w:r>
      <w:r>
        <w:rPr>
          <w:spacing w:val="-14"/>
        </w:rPr>
        <w:t xml:space="preserve"> </w:t>
      </w:r>
      <w:r>
        <w:t>Cape</w:t>
      </w:r>
      <w:r>
        <w:rPr>
          <w:spacing w:val="-14"/>
        </w:rPr>
        <w:t xml:space="preserve"> </w:t>
      </w:r>
      <w:r>
        <w:t>Canaveral</w:t>
      </w:r>
      <w:r>
        <w:rPr>
          <w:spacing w:val="-14"/>
        </w:rPr>
        <w:t xml:space="preserve"> </w:t>
      </w:r>
      <w:r>
        <w:t>are</w:t>
      </w:r>
      <w:r>
        <w:rPr>
          <w:spacing w:val="-14"/>
        </w:rPr>
        <w:t xml:space="preserve"> </w:t>
      </w:r>
      <w:r>
        <w:t>about</w:t>
      </w:r>
      <w:r>
        <w:rPr>
          <w:spacing w:val="-14"/>
        </w:rPr>
        <w:t xml:space="preserve"> </w:t>
      </w:r>
      <w:r>
        <w:t>4,000</w:t>
      </w:r>
      <w:r>
        <w:rPr>
          <w:spacing w:val="-14"/>
        </w:rPr>
        <w:t xml:space="preserve"> </w:t>
      </w:r>
      <w:r>
        <w:t>years</w:t>
      </w:r>
    </w:p>
    <w:p w:rsidR="00283982" w:rsidRDefault="00F54B44">
      <w:pPr>
        <w:spacing w:line="248" w:lineRule="exact"/>
        <w:ind w:left="118"/>
        <w:rPr>
          <w:sz w:val="16"/>
        </w:rPr>
      </w:pPr>
      <w:r>
        <w:rPr>
          <w:sz w:val="20"/>
        </w:rPr>
        <w:t>old.</w:t>
      </w:r>
      <w:r>
        <w:rPr>
          <w:position w:val="8"/>
          <w:sz w:val="16"/>
        </w:rPr>
        <w:t>11</w:t>
      </w:r>
    </w:p>
    <w:p w:rsidR="00283982" w:rsidRDefault="00283982">
      <w:pPr>
        <w:pStyle w:val="BodyText"/>
        <w:spacing w:before="1"/>
        <w:rPr>
          <w:sz w:val="22"/>
        </w:rPr>
      </w:pPr>
    </w:p>
    <w:p w:rsidR="00283982" w:rsidRDefault="00F54B44">
      <w:pPr>
        <w:pStyle w:val="BodyText"/>
        <w:spacing w:line="252" w:lineRule="auto"/>
        <w:ind w:left="118" w:right="205"/>
      </w:pPr>
      <w:r>
        <w:t>Around</w:t>
      </w:r>
      <w:r>
        <w:rPr>
          <w:spacing w:val="-14"/>
        </w:rPr>
        <w:t xml:space="preserve"> </w:t>
      </w:r>
      <w:r>
        <w:t>10,000</w:t>
      </w:r>
      <w:r>
        <w:rPr>
          <w:spacing w:val="-15"/>
        </w:rPr>
        <w:t xml:space="preserve"> </w:t>
      </w:r>
      <w:r>
        <w:t>years</w:t>
      </w:r>
      <w:r>
        <w:rPr>
          <w:spacing w:val="-14"/>
        </w:rPr>
        <w:t xml:space="preserve"> </w:t>
      </w:r>
      <w:r>
        <w:t>ago,</w:t>
      </w:r>
      <w:r>
        <w:rPr>
          <w:spacing w:val="-15"/>
        </w:rPr>
        <w:t xml:space="preserve"> </w:t>
      </w:r>
      <w:r>
        <w:t>as</w:t>
      </w:r>
      <w:r>
        <w:rPr>
          <w:spacing w:val="-14"/>
        </w:rPr>
        <w:t xml:space="preserve"> </w:t>
      </w:r>
      <w:r>
        <w:t>the</w:t>
      </w:r>
      <w:r>
        <w:rPr>
          <w:spacing w:val="-15"/>
        </w:rPr>
        <w:t xml:space="preserve"> </w:t>
      </w:r>
      <w:r>
        <w:t>last</w:t>
      </w:r>
      <w:r>
        <w:rPr>
          <w:spacing w:val="-14"/>
        </w:rPr>
        <w:t xml:space="preserve"> </w:t>
      </w:r>
      <w:r>
        <w:t>Ice</w:t>
      </w:r>
      <w:r>
        <w:rPr>
          <w:spacing w:val="-14"/>
        </w:rPr>
        <w:t xml:space="preserve"> </w:t>
      </w:r>
      <w:r>
        <w:t>Age</w:t>
      </w:r>
      <w:r>
        <w:rPr>
          <w:spacing w:val="-14"/>
        </w:rPr>
        <w:t xml:space="preserve"> </w:t>
      </w:r>
      <w:r>
        <w:t>waned, the climate slowly became less arid and sea levels began to rise. Rising water levels diminished Florida’s land mass, but also increased the surface water supply so human populations could be sup- ported in previously uninhabitable areas. In the Arc</w:t>
      </w:r>
      <w:r>
        <w:t>haic period, 7500 BCE – 500 BCE),</w:t>
      </w:r>
      <w:r>
        <w:rPr>
          <w:spacing w:val="17"/>
        </w:rPr>
        <w:t xml:space="preserve"> </w:t>
      </w:r>
      <w:r>
        <w:t>humans</w:t>
      </w:r>
    </w:p>
    <w:p w:rsidR="00283982" w:rsidRDefault="00283982">
      <w:pPr>
        <w:spacing w:line="252" w:lineRule="auto"/>
        <w:sectPr w:rsidR="00283982">
          <w:type w:val="continuous"/>
          <w:pgSz w:w="12240" w:h="15840"/>
          <w:pgMar w:top="1500" w:right="940" w:bottom="280" w:left="1720" w:header="720" w:footer="720" w:gutter="0"/>
          <w:cols w:num="2" w:space="720" w:equalWidth="0">
            <w:col w:w="4659" w:space="122"/>
            <w:col w:w="4799"/>
          </w:cols>
        </w:sectPr>
      </w:pPr>
    </w:p>
    <w:p w:rsidR="00283982" w:rsidRDefault="00283982">
      <w:pPr>
        <w:pStyle w:val="BodyText"/>
        <w:rPr>
          <w:sz w:val="11"/>
        </w:rPr>
      </w:pPr>
    </w:p>
    <w:p w:rsidR="00283982" w:rsidRDefault="00F54B44">
      <w:pPr>
        <w:pStyle w:val="BodyText"/>
        <w:spacing w:line="20" w:lineRule="exact"/>
        <w:ind w:left="113"/>
        <w:rPr>
          <w:sz w:val="2"/>
        </w:rPr>
      </w:pPr>
      <w:r>
        <w:rPr>
          <w:sz w:val="2"/>
        </w:rPr>
      </w:r>
      <w:r>
        <w:rPr>
          <w:sz w:val="2"/>
        </w:rPr>
        <w:pict>
          <v:group id="_x0000_s1269" style="width:466.6pt;height:.5pt;mso-position-horizontal-relative:char;mso-position-vertical-relative:line" coordsize="9332,10">
            <v:line id="_x0000_s1271" style="position:absolute" from="5,5" to="5,5" strokeweight=".48pt"/>
            <v:line id="_x0000_s1270" style="position:absolute" from="5,5" to="9327,5" strokeweight=".48pt"/>
            <w10:anchorlock/>
          </v:group>
        </w:pict>
      </w:r>
    </w:p>
    <w:p w:rsidR="00283982" w:rsidRDefault="00F54B44">
      <w:pPr>
        <w:pStyle w:val="ListParagraph"/>
        <w:numPr>
          <w:ilvl w:val="0"/>
          <w:numId w:val="18"/>
        </w:numPr>
        <w:tabs>
          <w:tab w:val="left" w:pos="479"/>
        </w:tabs>
        <w:spacing w:before="81" w:line="244" w:lineRule="auto"/>
        <w:ind w:right="178" w:hanging="360"/>
        <w:rPr>
          <w:sz w:val="16"/>
        </w:rPr>
      </w:pPr>
      <w:r>
        <w:rPr>
          <w:w w:val="110"/>
          <w:sz w:val="16"/>
        </w:rPr>
        <w:t>Most</w:t>
      </w:r>
      <w:r>
        <w:rPr>
          <w:spacing w:val="-13"/>
          <w:w w:val="110"/>
          <w:sz w:val="16"/>
        </w:rPr>
        <w:t xml:space="preserve"> </w:t>
      </w:r>
      <w:r>
        <w:rPr>
          <w:w w:val="110"/>
          <w:sz w:val="16"/>
        </w:rPr>
        <w:t>of</w:t>
      </w:r>
      <w:r>
        <w:rPr>
          <w:spacing w:val="-13"/>
          <w:w w:val="110"/>
          <w:sz w:val="16"/>
        </w:rPr>
        <w:t xml:space="preserve"> </w:t>
      </w:r>
      <w:r>
        <w:rPr>
          <w:w w:val="110"/>
          <w:sz w:val="16"/>
        </w:rPr>
        <w:t>this</w:t>
      </w:r>
      <w:r>
        <w:rPr>
          <w:spacing w:val="-14"/>
          <w:w w:val="110"/>
          <w:sz w:val="16"/>
        </w:rPr>
        <w:t xml:space="preserve"> </w:t>
      </w:r>
      <w:r>
        <w:rPr>
          <w:w w:val="110"/>
          <w:sz w:val="16"/>
        </w:rPr>
        <w:t>section</w:t>
      </w:r>
      <w:r>
        <w:rPr>
          <w:spacing w:val="-13"/>
          <w:w w:val="110"/>
          <w:sz w:val="16"/>
        </w:rPr>
        <w:t xml:space="preserve"> </w:t>
      </w:r>
      <w:r>
        <w:rPr>
          <w:w w:val="110"/>
          <w:sz w:val="16"/>
        </w:rPr>
        <w:t>is</w:t>
      </w:r>
      <w:r>
        <w:rPr>
          <w:spacing w:val="-14"/>
          <w:w w:val="110"/>
          <w:sz w:val="16"/>
        </w:rPr>
        <w:t xml:space="preserve"> </w:t>
      </w:r>
      <w:r>
        <w:rPr>
          <w:w w:val="110"/>
          <w:sz w:val="16"/>
        </w:rPr>
        <w:t>condensed</w:t>
      </w:r>
      <w:r>
        <w:rPr>
          <w:spacing w:val="-13"/>
          <w:w w:val="110"/>
          <w:sz w:val="16"/>
        </w:rPr>
        <w:t xml:space="preserve"> </w:t>
      </w:r>
      <w:r>
        <w:rPr>
          <w:w w:val="110"/>
          <w:sz w:val="16"/>
        </w:rPr>
        <w:t>from</w:t>
      </w:r>
      <w:r>
        <w:rPr>
          <w:spacing w:val="-12"/>
          <w:w w:val="110"/>
          <w:sz w:val="16"/>
        </w:rPr>
        <w:t xml:space="preserve"> </w:t>
      </w:r>
      <w:r>
        <w:rPr>
          <w:w w:val="110"/>
          <w:sz w:val="16"/>
        </w:rPr>
        <w:t>Jerald</w:t>
      </w:r>
      <w:r>
        <w:rPr>
          <w:spacing w:val="-12"/>
          <w:w w:val="110"/>
          <w:sz w:val="16"/>
        </w:rPr>
        <w:t xml:space="preserve"> </w:t>
      </w:r>
      <w:r>
        <w:rPr>
          <w:spacing w:val="-8"/>
          <w:w w:val="110"/>
          <w:sz w:val="16"/>
        </w:rPr>
        <w:t>T.</w:t>
      </w:r>
      <w:r>
        <w:rPr>
          <w:spacing w:val="-13"/>
          <w:w w:val="110"/>
          <w:sz w:val="16"/>
        </w:rPr>
        <w:t xml:space="preserve"> </w:t>
      </w:r>
      <w:r>
        <w:rPr>
          <w:w w:val="110"/>
          <w:sz w:val="16"/>
        </w:rPr>
        <w:t>Milanich,</w:t>
      </w:r>
      <w:r>
        <w:rPr>
          <w:spacing w:val="-12"/>
          <w:w w:val="110"/>
          <w:sz w:val="16"/>
        </w:rPr>
        <w:t xml:space="preserve"> </w:t>
      </w:r>
      <w:r>
        <w:rPr>
          <w:rFonts w:ascii="Lucida Sans" w:hAnsi="Lucida Sans"/>
          <w:i/>
          <w:w w:val="110"/>
          <w:sz w:val="16"/>
        </w:rPr>
        <w:t>Archaeology</w:t>
      </w:r>
      <w:r>
        <w:rPr>
          <w:rFonts w:ascii="Lucida Sans" w:hAnsi="Lucida Sans"/>
          <w:i/>
          <w:spacing w:val="-29"/>
          <w:w w:val="110"/>
          <w:sz w:val="16"/>
        </w:rPr>
        <w:t xml:space="preserve"> </w:t>
      </w:r>
      <w:r>
        <w:rPr>
          <w:rFonts w:ascii="Lucida Sans" w:hAnsi="Lucida Sans"/>
          <w:i/>
          <w:w w:val="110"/>
          <w:sz w:val="16"/>
        </w:rPr>
        <w:t>of</w:t>
      </w:r>
      <w:r>
        <w:rPr>
          <w:rFonts w:ascii="Lucida Sans" w:hAnsi="Lucida Sans"/>
          <w:i/>
          <w:spacing w:val="-29"/>
          <w:w w:val="110"/>
          <w:sz w:val="16"/>
        </w:rPr>
        <w:t xml:space="preserve"> </w:t>
      </w:r>
      <w:r>
        <w:rPr>
          <w:rFonts w:ascii="Lucida Sans" w:hAnsi="Lucida Sans"/>
          <w:i/>
          <w:w w:val="110"/>
          <w:sz w:val="16"/>
        </w:rPr>
        <w:t>Precolumbian</w:t>
      </w:r>
      <w:r>
        <w:rPr>
          <w:rFonts w:ascii="Lucida Sans" w:hAnsi="Lucida Sans"/>
          <w:i/>
          <w:spacing w:val="-29"/>
          <w:w w:val="110"/>
          <w:sz w:val="16"/>
        </w:rPr>
        <w:t xml:space="preserve"> </w:t>
      </w:r>
      <w:r>
        <w:rPr>
          <w:rFonts w:ascii="Lucida Sans" w:hAnsi="Lucida Sans"/>
          <w:i/>
          <w:w w:val="110"/>
          <w:sz w:val="16"/>
        </w:rPr>
        <w:t>Florida</w:t>
      </w:r>
      <w:r>
        <w:rPr>
          <w:rFonts w:ascii="Lucida Sans" w:hAnsi="Lucida Sans"/>
          <w:i/>
          <w:spacing w:val="-29"/>
          <w:w w:val="110"/>
          <w:sz w:val="16"/>
        </w:rPr>
        <w:t xml:space="preserve"> </w:t>
      </w:r>
      <w:r>
        <w:rPr>
          <w:w w:val="110"/>
          <w:sz w:val="16"/>
        </w:rPr>
        <w:t>(Gainesville:</w:t>
      </w:r>
      <w:r>
        <w:rPr>
          <w:spacing w:val="-13"/>
          <w:w w:val="110"/>
          <w:sz w:val="16"/>
        </w:rPr>
        <w:t xml:space="preserve"> </w:t>
      </w:r>
      <w:r>
        <w:rPr>
          <w:w w:val="110"/>
          <w:sz w:val="16"/>
        </w:rPr>
        <w:t>University</w:t>
      </w:r>
      <w:r>
        <w:rPr>
          <w:spacing w:val="-14"/>
          <w:w w:val="110"/>
          <w:sz w:val="16"/>
        </w:rPr>
        <w:t xml:space="preserve"> </w:t>
      </w:r>
      <w:r>
        <w:rPr>
          <w:w w:val="110"/>
          <w:sz w:val="16"/>
        </w:rPr>
        <w:t>of Florida</w:t>
      </w:r>
      <w:r>
        <w:rPr>
          <w:spacing w:val="-15"/>
          <w:w w:val="110"/>
          <w:sz w:val="16"/>
        </w:rPr>
        <w:t xml:space="preserve"> </w:t>
      </w:r>
      <w:r>
        <w:rPr>
          <w:w w:val="110"/>
          <w:sz w:val="16"/>
        </w:rPr>
        <w:t>Press,</w:t>
      </w:r>
      <w:r>
        <w:rPr>
          <w:spacing w:val="-15"/>
          <w:w w:val="110"/>
          <w:sz w:val="16"/>
        </w:rPr>
        <w:t xml:space="preserve"> </w:t>
      </w:r>
      <w:r>
        <w:rPr>
          <w:w w:val="110"/>
          <w:sz w:val="16"/>
        </w:rPr>
        <w:t>1994)</w:t>
      </w:r>
      <w:r>
        <w:rPr>
          <w:spacing w:val="-15"/>
          <w:w w:val="110"/>
          <w:sz w:val="16"/>
        </w:rPr>
        <w:t xml:space="preserve"> </w:t>
      </w:r>
      <w:r>
        <w:rPr>
          <w:w w:val="110"/>
          <w:sz w:val="16"/>
        </w:rPr>
        <w:t>and</w:t>
      </w:r>
      <w:r>
        <w:rPr>
          <w:spacing w:val="-15"/>
          <w:w w:val="110"/>
          <w:sz w:val="16"/>
        </w:rPr>
        <w:t xml:space="preserve"> </w:t>
      </w:r>
      <w:r>
        <w:rPr>
          <w:w w:val="110"/>
          <w:sz w:val="16"/>
        </w:rPr>
        <w:t>James</w:t>
      </w:r>
      <w:r>
        <w:rPr>
          <w:spacing w:val="-15"/>
          <w:w w:val="110"/>
          <w:sz w:val="16"/>
        </w:rPr>
        <w:t xml:space="preserve"> </w:t>
      </w:r>
      <w:r>
        <w:rPr>
          <w:w w:val="110"/>
          <w:sz w:val="16"/>
        </w:rPr>
        <w:t>J.</w:t>
      </w:r>
      <w:r>
        <w:rPr>
          <w:spacing w:val="-15"/>
          <w:w w:val="110"/>
          <w:sz w:val="16"/>
        </w:rPr>
        <w:t xml:space="preserve"> </w:t>
      </w:r>
      <w:r>
        <w:rPr>
          <w:spacing w:val="-3"/>
          <w:w w:val="110"/>
          <w:sz w:val="16"/>
        </w:rPr>
        <w:t>Miller,</w:t>
      </w:r>
      <w:r>
        <w:rPr>
          <w:spacing w:val="-15"/>
          <w:w w:val="110"/>
          <w:sz w:val="16"/>
        </w:rPr>
        <w:t xml:space="preserve"> </w:t>
      </w:r>
      <w:r>
        <w:rPr>
          <w:rFonts w:ascii="Lucida Sans" w:hAnsi="Lucida Sans"/>
          <w:i/>
          <w:w w:val="110"/>
          <w:sz w:val="16"/>
        </w:rPr>
        <w:t>An</w:t>
      </w:r>
      <w:r>
        <w:rPr>
          <w:rFonts w:ascii="Lucida Sans" w:hAnsi="Lucida Sans"/>
          <w:i/>
          <w:spacing w:val="-31"/>
          <w:w w:val="110"/>
          <w:sz w:val="16"/>
        </w:rPr>
        <w:t xml:space="preserve"> </w:t>
      </w:r>
      <w:r>
        <w:rPr>
          <w:rFonts w:ascii="Lucida Sans" w:hAnsi="Lucida Sans"/>
          <w:i/>
          <w:w w:val="110"/>
          <w:sz w:val="16"/>
        </w:rPr>
        <w:t>Environmental</w:t>
      </w:r>
      <w:r>
        <w:rPr>
          <w:rFonts w:ascii="Lucida Sans" w:hAnsi="Lucida Sans"/>
          <w:i/>
          <w:spacing w:val="-31"/>
          <w:w w:val="110"/>
          <w:sz w:val="16"/>
        </w:rPr>
        <w:t xml:space="preserve"> </w:t>
      </w:r>
      <w:r>
        <w:rPr>
          <w:rFonts w:ascii="Lucida Sans" w:hAnsi="Lucida Sans"/>
          <w:i/>
          <w:w w:val="110"/>
          <w:sz w:val="16"/>
        </w:rPr>
        <w:t>History</w:t>
      </w:r>
      <w:r>
        <w:rPr>
          <w:rFonts w:ascii="Lucida Sans" w:hAnsi="Lucida Sans"/>
          <w:i/>
          <w:spacing w:val="-31"/>
          <w:w w:val="110"/>
          <w:sz w:val="16"/>
        </w:rPr>
        <w:t xml:space="preserve"> </w:t>
      </w:r>
      <w:r>
        <w:rPr>
          <w:rFonts w:ascii="Lucida Sans" w:hAnsi="Lucida Sans"/>
          <w:i/>
          <w:w w:val="110"/>
          <w:sz w:val="16"/>
        </w:rPr>
        <w:t>of</w:t>
      </w:r>
      <w:r>
        <w:rPr>
          <w:rFonts w:ascii="Lucida Sans" w:hAnsi="Lucida Sans"/>
          <w:i/>
          <w:spacing w:val="-31"/>
          <w:w w:val="110"/>
          <w:sz w:val="16"/>
        </w:rPr>
        <w:t xml:space="preserve"> </w:t>
      </w:r>
      <w:r>
        <w:rPr>
          <w:rFonts w:ascii="Lucida Sans" w:hAnsi="Lucida Sans"/>
          <w:i/>
          <w:w w:val="110"/>
          <w:sz w:val="16"/>
        </w:rPr>
        <w:t>Northeast</w:t>
      </w:r>
      <w:r>
        <w:rPr>
          <w:rFonts w:ascii="Lucida Sans" w:hAnsi="Lucida Sans"/>
          <w:i/>
          <w:spacing w:val="-31"/>
          <w:w w:val="110"/>
          <w:sz w:val="16"/>
        </w:rPr>
        <w:t xml:space="preserve"> </w:t>
      </w:r>
      <w:r>
        <w:rPr>
          <w:rFonts w:ascii="Lucida Sans" w:hAnsi="Lucida Sans"/>
          <w:i/>
          <w:w w:val="110"/>
          <w:sz w:val="16"/>
        </w:rPr>
        <w:t>Florida</w:t>
      </w:r>
      <w:r>
        <w:rPr>
          <w:rFonts w:ascii="Lucida Sans" w:hAnsi="Lucida Sans"/>
          <w:i/>
          <w:spacing w:val="-31"/>
          <w:w w:val="110"/>
          <w:sz w:val="16"/>
        </w:rPr>
        <w:t xml:space="preserve"> </w:t>
      </w:r>
      <w:r>
        <w:rPr>
          <w:w w:val="110"/>
          <w:sz w:val="16"/>
        </w:rPr>
        <w:t>(Gainesville:</w:t>
      </w:r>
      <w:r>
        <w:rPr>
          <w:spacing w:val="-15"/>
          <w:w w:val="110"/>
          <w:sz w:val="16"/>
        </w:rPr>
        <w:t xml:space="preserve"> </w:t>
      </w:r>
      <w:r>
        <w:rPr>
          <w:w w:val="110"/>
          <w:sz w:val="16"/>
        </w:rPr>
        <w:t>University</w:t>
      </w:r>
      <w:r>
        <w:rPr>
          <w:spacing w:val="-15"/>
          <w:w w:val="110"/>
          <w:sz w:val="16"/>
        </w:rPr>
        <w:t xml:space="preserve"> </w:t>
      </w:r>
      <w:r>
        <w:rPr>
          <w:w w:val="110"/>
          <w:sz w:val="16"/>
        </w:rPr>
        <w:t>of</w:t>
      </w:r>
      <w:r>
        <w:rPr>
          <w:spacing w:val="-15"/>
          <w:w w:val="110"/>
          <w:sz w:val="16"/>
        </w:rPr>
        <w:t xml:space="preserve"> </w:t>
      </w:r>
      <w:r>
        <w:rPr>
          <w:w w:val="110"/>
          <w:sz w:val="16"/>
        </w:rPr>
        <w:t xml:space="preserve">Florida </w:t>
      </w:r>
      <w:r>
        <w:rPr>
          <w:w w:val="115"/>
          <w:sz w:val="16"/>
        </w:rPr>
        <w:t>Press,</w:t>
      </w:r>
      <w:r>
        <w:rPr>
          <w:spacing w:val="-8"/>
          <w:w w:val="115"/>
          <w:sz w:val="16"/>
        </w:rPr>
        <w:t xml:space="preserve"> </w:t>
      </w:r>
      <w:r>
        <w:rPr>
          <w:w w:val="115"/>
          <w:sz w:val="16"/>
        </w:rPr>
        <w:t>1998),</w:t>
      </w:r>
      <w:r>
        <w:rPr>
          <w:spacing w:val="-8"/>
          <w:w w:val="115"/>
          <w:sz w:val="16"/>
        </w:rPr>
        <w:t xml:space="preserve"> </w:t>
      </w:r>
      <w:r>
        <w:rPr>
          <w:w w:val="115"/>
          <w:sz w:val="16"/>
        </w:rPr>
        <w:t>ch.</w:t>
      </w:r>
      <w:r>
        <w:rPr>
          <w:spacing w:val="-8"/>
          <w:w w:val="115"/>
          <w:sz w:val="16"/>
        </w:rPr>
        <w:t xml:space="preserve"> </w:t>
      </w:r>
      <w:r>
        <w:rPr>
          <w:w w:val="115"/>
          <w:sz w:val="16"/>
        </w:rPr>
        <w:t>2,</w:t>
      </w:r>
      <w:r>
        <w:rPr>
          <w:spacing w:val="-8"/>
          <w:w w:val="115"/>
          <w:sz w:val="16"/>
        </w:rPr>
        <w:t xml:space="preserve"> </w:t>
      </w:r>
      <w:r>
        <w:rPr>
          <w:w w:val="115"/>
          <w:sz w:val="16"/>
        </w:rPr>
        <w:t>3,</w:t>
      </w:r>
      <w:r>
        <w:rPr>
          <w:spacing w:val="-8"/>
          <w:w w:val="115"/>
          <w:sz w:val="16"/>
        </w:rPr>
        <w:t xml:space="preserve"> </w:t>
      </w:r>
      <w:r>
        <w:rPr>
          <w:w w:val="115"/>
          <w:sz w:val="16"/>
        </w:rPr>
        <w:t>4.</w:t>
      </w:r>
      <w:r>
        <w:rPr>
          <w:spacing w:val="-8"/>
          <w:w w:val="115"/>
          <w:sz w:val="16"/>
        </w:rPr>
        <w:t xml:space="preserve"> </w:t>
      </w:r>
      <w:r>
        <w:rPr>
          <w:w w:val="115"/>
          <w:sz w:val="16"/>
        </w:rPr>
        <w:t>Miller’s</w:t>
      </w:r>
      <w:r>
        <w:rPr>
          <w:spacing w:val="-8"/>
          <w:w w:val="115"/>
          <w:sz w:val="16"/>
        </w:rPr>
        <w:t xml:space="preserve"> </w:t>
      </w:r>
      <w:r>
        <w:rPr>
          <w:w w:val="115"/>
          <w:sz w:val="16"/>
        </w:rPr>
        <w:t>multidisciplinary</w:t>
      </w:r>
      <w:r>
        <w:rPr>
          <w:spacing w:val="-8"/>
          <w:w w:val="115"/>
          <w:sz w:val="16"/>
        </w:rPr>
        <w:t xml:space="preserve"> </w:t>
      </w:r>
      <w:r>
        <w:rPr>
          <w:w w:val="115"/>
          <w:sz w:val="16"/>
        </w:rPr>
        <w:t>history</w:t>
      </w:r>
      <w:r>
        <w:rPr>
          <w:spacing w:val="-8"/>
          <w:w w:val="115"/>
          <w:sz w:val="16"/>
        </w:rPr>
        <w:t xml:space="preserve"> </w:t>
      </w:r>
      <w:r>
        <w:rPr>
          <w:w w:val="115"/>
          <w:sz w:val="16"/>
        </w:rPr>
        <w:t>for</w:t>
      </w:r>
      <w:r>
        <w:rPr>
          <w:spacing w:val="-8"/>
          <w:w w:val="115"/>
          <w:sz w:val="16"/>
        </w:rPr>
        <w:t xml:space="preserve"> </w:t>
      </w:r>
      <w:r>
        <w:rPr>
          <w:w w:val="115"/>
          <w:sz w:val="16"/>
        </w:rPr>
        <w:t>northeast</w:t>
      </w:r>
      <w:r>
        <w:rPr>
          <w:spacing w:val="-8"/>
          <w:w w:val="115"/>
          <w:sz w:val="16"/>
        </w:rPr>
        <w:t xml:space="preserve"> </w:t>
      </w:r>
      <w:r>
        <w:rPr>
          <w:w w:val="115"/>
          <w:sz w:val="16"/>
        </w:rPr>
        <w:t>Florida</w:t>
      </w:r>
      <w:r>
        <w:rPr>
          <w:spacing w:val="-7"/>
          <w:w w:val="115"/>
          <w:sz w:val="16"/>
        </w:rPr>
        <w:t xml:space="preserve"> </w:t>
      </w:r>
      <w:r>
        <w:rPr>
          <w:w w:val="115"/>
          <w:sz w:val="16"/>
        </w:rPr>
        <w:t>(just</w:t>
      </w:r>
      <w:r>
        <w:rPr>
          <w:spacing w:val="-8"/>
          <w:w w:val="115"/>
          <w:sz w:val="16"/>
        </w:rPr>
        <w:t xml:space="preserve"> </w:t>
      </w:r>
      <w:r>
        <w:rPr>
          <w:w w:val="115"/>
          <w:sz w:val="16"/>
        </w:rPr>
        <w:t>to</w:t>
      </w:r>
      <w:r>
        <w:rPr>
          <w:spacing w:val="-8"/>
          <w:w w:val="115"/>
          <w:sz w:val="16"/>
        </w:rPr>
        <w:t xml:space="preserve"> </w:t>
      </w:r>
      <w:r>
        <w:rPr>
          <w:w w:val="115"/>
          <w:sz w:val="16"/>
        </w:rPr>
        <w:t>the</w:t>
      </w:r>
      <w:r>
        <w:rPr>
          <w:spacing w:val="-8"/>
          <w:w w:val="115"/>
          <w:sz w:val="16"/>
        </w:rPr>
        <w:t xml:space="preserve"> </w:t>
      </w:r>
      <w:r>
        <w:rPr>
          <w:w w:val="115"/>
          <w:sz w:val="16"/>
        </w:rPr>
        <w:t>north</w:t>
      </w:r>
      <w:r>
        <w:rPr>
          <w:spacing w:val="-8"/>
          <w:w w:val="115"/>
          <w:sz w:val="16"/>
        </w:rPr>
        <w:t xml:space="preserve"> </w:t>
      </w:r>
      <w:r>
        <w:rPr>
          <w:w w:val="115"/>
          <w:sz w:val="16"/>
        </w:rPr>
        <w:t>of</w:t>
      </w:r>
      <w:r>
        <w:rPr>
          <w:spacing w:val="-9"/>
          <w:w w:val="115"/>
          <w:sz w:val="16"/>
        </w:rPr>
        <w:t xml:space="preserve"> </w:t>
      </w:r>
      <w:r>
        <w:rPr>
          <w:w w:val="115"/>
          <w:sz w:val="16"/>
        </w:rPr>
        <w:t>the</w:t>
      </w:r>
      <w:r>
        <w:rPr>
          <w:spacing w:val="-8"/>
          <w:w w:val="115"/>
          <w:sz w:val="16"/>
        </w:rPr>
        <w:t xml:space="preserve"> </w:t>
      </w:r>
      <w:r>
        <w:rPr>
          <w:w w:val="115"/>
          <w:sz w:val="16"/>
        </w:rPr>
        <w:t>Seashore)</w:t>
      </w:r>
      <w:r>
        <w:rPr>
          <w:spacing w:val="-8"/>
          <w:w w:val="115"/>
          <w:sz w:val="16"/>
        </w:rPr>
        <w:t xml:space="preserve"> </w:t>
      </w:r>
      <w:r>
        <w:rPr>
          <w:w w:val="115"/>
          <w:sz w:val="16"/>
        </w:rPr>
        <w:t>contains analysis and insights that are applicable to the area covered by this study. Miller’s work does not yet have counterparts for other regions of the</w:t>
      </w:r>
      <w:r>
        <w:rPr>
          <w:spacing w:val="3"/>
          <w:w w:val="115"/>
          <w:sz w:val="16"/>
        </w:rPr>
        <w:t xml:space="preserve"> </w:t>
      </w:r>
      <w:r>
        <w:rPr>
          <w:w w:val="115"/>
          <w:sz w:val="16"/>
        </w:rPr>
        <w:t>state.</w:t>
      </w:r>
    </w:p>
    <w:p w:rsidR="00283982" w:rsidRDefault="00F54B44">
      <w:pPr>
        <w:pStyle w:val="ListParagraph"/>
        <w:numPr>
          <w:ilvl w:val="0"/>
          <w:numId w:val="18"/>
        </w:numPr>
        <w:tabs>
          <w:tab w:val="left" w:pos="479"/>
        </w:tabs>
        <w:spacing w:before="1"/>
        <w:ind w:hanging="360"/>
        <w:rPr>
          <w:sz w:val="16"/>
        </w:rPr>
      </w:pPr>
      <w:r>
        <w:rPr>
          <w:w w:val="115"/>
          <w:sz w:val="16"/>
        </w:rPr>
        <w:t>Davison and Bratton, “Vegetation History,”</w:t>
      </w:r>
      <w:r>
        <w:rPr>
          <w:spacing w:val="-13"/>
          <w:w w:val="115"/>
          <w:sz w:val="16"/>
        </w:rPr>
        <w:t xml:space="preserve"> </w:t>
      </w:r>
      <w:r>
        <w:rPr>
          <w:w w:val="115"/>
          <w:sz w:val="16"/>
        </w:rPr>
        <w:t>14-15.</w:t>
      </w:r>
    </w:p>
    <w:p w:rsidR="00283982" w:rsidRDefault="00283982">
      <w:pPr>
        <w:rPr>
          <w:sz w:val="16"/>
        </w:rPr>
        <w:sectPr w:rsidR="00283982">
          <w:type w:val="continuous"/>
          <w:pgSz w:w="12240" w:h="15840"/>
          <w:pgMar w:top="1500" w:right="940" w:bottom="280" w:left="1720" w:header="720" w:footer="720" w:gutter="0"/>
          <w:cols w:space="720"/>
        </w:sectPr>
      </w:pPr>
    </w:p>
    <w:p w:rsidR="00283982" w:rsidRDefault="00F54B44">
      <w:pPr>
        <w:pStyle w:val="BodyText"/>
        <w:spacing w:line="60" w:lineRule="exact"/>
        <w:ind w:left="117"/>
        <w:rPr>
          <w:rFonts w:ascii="Calibri"/>
          <w:sz w:val="6"/>
        </w:rPr>
      </w:pPr>
      <w:r>
        <w:rPr>
          <w:rFonts w:ascii="Calibri"/>
          <w:sz w:val="6"/>
        </w:rPr>
      </w:r>
      <w:r>
        <w:rPr>
          <w:rFonts w:ascii="Calibri"/>
          <w:sz w:val="6"/>
        </w:rPr>
        <w:pict>
          <v:group id="_x0000_s1266" style="width:247.95pt;height:3pt;mso-position-horizontal-relative:char;mso-position-vertical-relative:line" coordsize="4959,60">
            <v:line id="_x0000_s1268" style="position:absolute" from="30,30" to="60,30" strokeweight="3pt"/>
            <v:line id="_x0000_s1267" style="position:absolute" from="60,30" to="4928,30" strokeweight="3pt"/>
            <w10:anchorlock/>
          </v:group>
        </w:pict>
      </w:r>
    </w:p>
    <w:p w:rsidR="00283982" w:rsidRDefault="00F54B44">
      <w:pPr>
        <w:spacing w:before="44"/>
        <w:ind w:left="140"/>
        <w:rPr>
          <w:rFonts w:ascii="Calibri"/>
          <w:b/>
          <w:sz w:val="13"/>
        </w:rPr>
      </w:pPr>
      <w:r>
        <w:rPr>
          <w:rFonts w:ascii="Calibri"/>
          <w:b/>
          <w:w w:val="125"/>
          <w:sz w:val="17"/>
        </w:rPr>
        <w:t>Table 1:  Archeological Periods</w:t>
      </w:r>
      <w:r>
        <w:rPr>
          <w:rFonts w:ascii="Calibri"/>
          <w:b/>
          <w:w w:val="125"/>
          <w:position w:val="7"/>
          <w:sz w:val="13"/>
        </w:rPr>
        <w:t>a</w:t>
      </w:r>
    </w:p>
    <w:p w:rsidR="00283982" w:rsidRDefault="00283982">
      <w:pPr>
        <w:pStyle w:val="BodyText"/>
        <w:spacing w:before="5"/>
        <w:rPr>
          <w:rFonts w:ascii="Calibri"/>
          <w:b/>
          <w:sz w:val="10"/>
        </w:rPr>
      </w:pPr>
    </w:p>
    <w:p w:rsidR="00283982" w:rsidRDefault="00F54B44">
      <w:pPr>
        <w:pStyle w:val="BodyText"/>
        <w:spacing w:line="20" w:lineRule="exact"/>
        <w:ind w:left="137"/>
        <w:rPr>
          <w:rFonts w:ascii="Calibri"/>
          <w:sz w:val="2"/>
        </w:rPr>
      </w:pPr>
      <w:r>
        <w:rPr>
          <w:rFonts w:ascii="Calibri"/>
          <w:sz w:val="2"/>
        </w:rPr>
      </w:r>
      <w:r>
        <w:rPr>
          <w:rFonts w:ascii="Calibri"/>
          <w:sz w:val="2"/>
        </w:rPr>
        <w:pict>
          <v:group id="_x0000_s1264" style="width:469.75pt;height:.25pt;mso-position-horizontal-relative:char;mso-position-vertical-relative:line" coordsize="9395,5">
            <v:line id="_x0000_s1265" style="position:absolute" from="3,3" to="9393,3" strokeweight=".24pt"/>
            <w10:anchorlock/>
          </v:group>
        </w:pict>
      </w:r>
    </w:p>
    <w:p w:rsidR="00283982" w:rsidRDefault="00283982">
      <w:pPr>
        <w:spacing w:line="20" w:lineRule="exact"/>
        <w:rPr>
          <w:rFonts w:ascii="Calibri"/>
          <w:sz w:val="2"/>
        </w:rPr>
        <w:sectPr w:rsidR="00283982">
          <w:pgSz w:w="12240" w:h="15840"/>
          <w:pgMar w:top="1120" w:right="1660" w:bottom="860" w:left="940" w:header="0" w:footer="729" w:gutter="0"/>
          <w:cols w:space="720"/>
        </w:sectPr>
      </w:pPr>
    </w:p>
    <w:p w:rsidR="00283982" w:rsidRDefault="00F54B44">
      <w:pPr>
        <w:spacing w:before="48" w:line="249" w:lineRule="auto"/>
        <w:ind w:left="219" w:right="134"/>
        <w:rPr>
          <w:rFonts w:ascii="Lucida Sans"/>
          <w:i/>
          <w:sz w:val="18"/>
        </w:rPr>
      </w:pPr>
      <w:r>
        <w:rPr>
          <w:rFonts w:ascii="Lucida Sans"/>
          <w:i/>
          <w:w w:val="95"/>
          <w:sz w:val="18"/>
        </w:rPr>
        <w:t>Cultural Period Time Frame</w:t>
      </w:r>
    </w:p>
    <w:p w:rsidR="00283982" w:rsidRDefault="00F54B44">
      <w:pPr>
        <w:spacing w:before="167" w:line="247" w:lineRule="auto"/>
        <w:ind w:left="219" w:right="89"/>
        <w:rPr>
          <w:rFonts w:ascii="Calibri"/>
          <w:sz w:val="16"/>
        </w:rPr>
      </w:pPr>
      <w:r>
        <w:pict>
          <v:line id="_x0000_s1263" style="position:absolute;left:0;text-align:left;z-index:1408;mso-position-horizontal-relative:page" from="54pt,6.65pt" to="523.5pt,6.65pt" strokeweight=".24pt">
            <w10:wrap anchorx="page"/>
          </v:line>
        </w:pict>
      </w:r>
      <w:r>
        <w:rPr>
          <w:rFonts w:ascii="Calibri"/>
          <w:w w:val="110"/>
          <w:sz w:val="16"/>
        </w:rPr>
        <w:t>PaleoIndian 12,000 - 7500 BCE</w:t>
      </w:r>
    </w:p>
    <w:p w:rsidR="00283982" w:rsidRDefault="00F54B44">
      <w:pPr>
        <w:spacing w:before="118" w:line="247" w:lineRule="auto"/>
        <w:ind w:left="219" w:right="150"/>
        <w:rPr>
          <w:rFonts w:ascii="Calibri"/>
          <w:sz w:val="16"/>
        </w:rPr>
      </w:pPr>
      <w:r>
        <w:rPr>
          <w:rFonts w:ascii="Calibri"/>
          <w:w w:val="110"/>
          <w:sz w:val="16"/>
        </w:rPr>
        <w:t>Early Archaic 7500 - 5000 BCE</w:t>
      </w:r>
    </w:p>
    <w:p w:rsidR="00283982" w:rsidRDefault="00283982">
      <w:pPr>
        <w:pStyle w:val="BodyText"/>
        <w:spacing w:before="2"/>
        <w:rPr>
          <w:rFonts w:ascii="Calibri"/>
          <w:sz w:val="26"/>
        </w:rPr>
      </w:pPr>
    </w:p>
    <w:p w:rsidR="00283982" w:rsidRDefault="00F54B44">
      <w:pPr>
        <w:spacing w:line="244" w:lineRule="auto"/>
        <w:ind w:left="219" w:right="134"/>
        <w:rPr>
          <w:rFonts w:ascii="Calibri"/>
          <w:sz w:val="16"/>
        </w:rPr>
      </w:pPr>
      <w:r>
        <w:rPr>
          <w:rFonts w:ascii="Calibri"/>
          <w:w w:val="115"/>
          <w:sz w:val="16"/>
        </w:rPr>
        <w:t>Mount Taylor (Middle to Late Archaic)</w:t>
      </w:r>
    </w:p>
    <w:p w:rsidR="00283982" w:rsidRDefault="00F54B44">
      <w:pPr>
        <w:spacing w:before="1"/>
        <w:ind w:left="219"/>
        <w:rPr>
          <w:rFonts w:ascii="Calibri"/>
          <w:sz w:val="16"/>
        </w:rPr>
      </w:pPr>
      <w:r>
        <w:rPr>
          <w:rFonts w:ascii="Calibri"/>
          <w:w w:val="110"/>
          <w:sz w:val="16"/>
        </w:rPr>
        <w:t>5000 - 2000 BCE</w:t>
      </w:r>
    </w:p>
    <w:p w:rsidR="00283982" w:rsidRDefault="00F54B44">
      <w:pPr>
        <w:spacing w:before="124"/>
        <w:ind w:left="219"/>
        <w:rPr>
          <w:rFonts w:ascii="Calibri"/>
          <w:sz w:val="16"/>
        </w:rPr>
      </w:pPr>
      <w:r>
        <w:rPr>
          <w:rFonts w:ascii="Calibri"/>
          <w:w w:val="115"/>
          <w:sz w:val="16"/>
        </w:rPr>
        <w:t>Orange</w:t>
      </w:r>
    </w:p>
    <w:p w:rsidR="00283982" w:rsidRDefault="00F54B44">
      <w:pPr>
        <w:spacing w:before="5" w:line="247" w:lineRule="auto"/>
        <w:ind w:left="219" w:right="134"/>
        <w:rPr>
          <w:rFonts w:ascii="Calibri"/>
          <w:sz w:val="16"/>
        </w:rPr>
      </w:pPr>
      <w:r>
        <w:rPr>
          <w:rFonts w:ascii="Calibri"/>
          <w:w w:val="110"/>
          <w:sz w:val="16"/>
        </w:rPr>
        <w:t>(Late Archaic) 2000 - 500 BCE</w:t>
      </w:r>
    </w:p>
    <w:p w:rsidR="00283982" w:rsidRDefault="00283982">
      <w:pPr>
        <w:pStyle w:val="BodyText"/>
        <w:spacing w:before="1"/>
        <w:rPr>
          <w:rFonts w:ascii="Calibri"/>
          <w:sz w:val="26"/>
        </w:rPr>
      </w:pPr>
    </w:p>
    <w:p w:rsidR="00283982" w:rsidRDefault="00F54B44">
      <w:pPr>
        <w:ind w:left="219"/>
        <w:rPr>
          <w:rFonts w:ascii="Calibri"/>
          <w:sz w:val="16"/>
        </w:rPr>
      </w:pPr>
      <w:r>
        <w:rPr>
          <w:rFonts w:ascii="Calibri"/>
          <w:w w:val="110"/>
          <w:sz w:val="16"/>
        </w:rPr>
        <w:t>St. Johns I</w:t>
      </w:r>
    </w:p>
    <w:p w:rsidR="00283982" w:rsidRDefault="00F54B44">
      <w:pPr>
        <w:spacing w:before="5"/>
        <w:ind w:left="219"/>
        <w:rPr>
          <w:rFonts w:ascii="Calibri"/>
          <w:sz w:val="16"/>
        </w:rPr>
      </w:pPr>
      <w:r>
        <w:rPr>
          <w:rFonts w:ascii="Calibri"/>
          <w:w w:val="110"/>
          <w:sz w:val="16"/>
        </w:rPr>
        <w:t>500 BCE - 100 CE</w:t>
      </w:r>
    </w:p>
    <w:p w:rsidR="00283982" w:rsidRDefault="00F54B44">
      <w:pPr>
        <w:spacing w:before="124" w:line="247" w:lineRule="auto"/>
        <w:ind w:left="219" w:right="365"/>
        <w:rPr>
          <w:rFonts w:ascii="Calibri"/>
          <w:sz w:val="16"/>
        </w:rPr>
      </w:pPr>
      <w:r>
        <w:rPr>
          <w:rFonts w:ascii="Calibri"/>
          <w:w w:val="110"/>
          <w:sz w:val="16"/>
        </w:rPr>
        <w:t>St. Johns Ia 100 - 500 CE</w:t>
      </w:r>
    </w:p>
    <w:p w:rsidR="00283982" w:rsidRDefault="00F54B44">
      <w:pPr>
        <w:spacing w:before="119" w:line="244" w:lineRule="auto"/>
        <w:ind w:left="219" w:right="365"/>
        <w:rPr>
          <w:rFonts w:ascii="Calibri"/>
          <w:sz w:val="16"/>
        </w:rPr>
      </w:pPr>
      <w:r>
        <w:rPr>
          <w:rFonts w:ascii="Calibri"/>
          <w:w w:val="110"/>
          <w:sz w:val="16"/>
        </w:rPr>
        <w:t>St. Johns Ib 500 - 750 CE</w:t>
      </w:r>
    </w:p>
    <w:p w:rsidR="00283982" w:rsidRDefault="00F54B44">
      <w:pPr>
        <w:spacing w:before="121" w:line="247" w:lineRule="auto"/>
        <w:ind w:left="219" w:right="365"/>
        <w:rPr>
          <w:rFonts w:ascii="Calibri"/>
          <w:sz w:val="16"/>
        </w:rPr>
      </w:pPr>
      <w:r>
        <w:rPr>
          <w:rFonts w:ascii="Calibri"/>
          <w:w w:val="110"/>
          <w:sz w:val="16"/>
        </w:rPr>
        <w:t>St. Johns IIa 750 - 1050 CE</w:t>
      </w:r>
    </w:p>
    <w:p w:rsidR="00283982" w:rsidRDefault="00283982">
      <w:pPr>
        <w:pStyle w:val="BodyText"/>
        <w:spacing w:before="1"/>
        <w:rPr>
          <w:rFonts w:ascii="Calibri"/>
          <w:sz w:val="26"/>
        </w:rPr>
      </w:pPr>
    </w:p>
    <w:p w:rsidR="00283982" w:rsidRDefault="00F54B44">
      <w:pPr>
        <w:spacing w:line="247" w:lineRule="auto"/>
        <w:ind w:left="219" w:right="241"/>
        <w:rPr>
          <w:rFonts w:ascii="Calibri"/>
          <w:sz w:val="16"/>
        </w:rPr>
      </w:pPr>
      <w:r>
        <w:rPr>
          <w:rFonts w:ascii="Calibri"/>
          <w:w w:val="110"/>
          <w:sz w:val="16"/>
        </w:rPr>
        <w:t>St. Johns IIb 1050 - 1513 CE</w:t>
      </w:r>
    </w:p>
    <w:p w:rsidR="00283982" w:rsidRDefault="00F54B44">
      <w:pPr>
        <w:spacing w:before="118" w:line="247" w:lineRule="auto"/>
        <w:ind w:left="219" w:right="241"/>
        <w:rPr>
          <w:rFonts w:ascii="Calibri"/>
          <w:sz w:val="16"/>
        </w:rPr>
      </w:pPr>
      <w:r>
        <w:rPr>
          <w:rFonts w:ascii="Calibri"/>
          <w:w w:val="110"/>
          <w:sz w:val="16"/>
        </w:rPr>
        <w:t>St. Johns IIc 1513 - 1565 CE</w:t>
      </w:r>
    </w:p>
    <w:p w:rsidR="00283982" w:rsidRDefault="00F54B44">
      <w:pPr>
        <w:spacing w:before="159"/>
        <w:ind w:left="120"/>
        <w:jc w:val="both"/>
        <w:rPr>
          <w:rFonts w:ascii="Lucida Sans"/>
          <w:i/>
          <w:sz w:val="18"/>
        </w:rPr>
      </w:pPr>
      <w:r>
        <w:br w:type="column"/>
      </w:r>
      <w:r>
        <w:rPr>
          <w:rFonts w:ascii="Lucida Sans"/>
          <w:i/>
          <w:w w:val="90"/>
          <w:sz w:val="18"/>
        </w:rPr>
        <w:t>Cultural Traits</w:t>
      </w:r>
    </w:p>
    <w:p w:rsidR="00283982" w:rsidRDefault="00283982">
      <w:pPr>
        <w:pStyle w:val="BodyText"/>
        <w:spacing w:before="3"/>
        <w:rPr>
          <w:rFonts w:ascii="Lucida Sans"/>
          <w:i/>
          <w:sz w:val="24"/>
        </w:rPr>
      </w:pPr>
    </w:p>
    <w:p w:rsidR="00283982" w:rsidRDefault="00F54B44">
      <w:pPr>
        <w:spacing w:line="247" w:lineRule="auto"/>
        <w:ind w:left="120" w:right="187"/>
        <w:jc w:val="both"/>
        <w:rPr>
          <w:rFonts w:ascii="Calibri"/>
          <w:sz w:val="16"/>
        </w:rPr>
      </w:pPr>
      <w:r>
        <w:rPr>
          <w:rFonts w:ascii="Calibri"/>
          <w:w w:val="115"/>
          <w:sz w:val="16"/>
        </w:rPr>
        <w:t>Migratory hunters and gatherers traveling between permanent and semi-permanent sou</w:t>
      </w:r>
      <w:r>
        <w:rPr>
          <w:rFonts w:ascii="Calibri"/>
          <w:w w:val="115"/>
          <w:sz w:val="16"/>
        </w:rPr>
        <w:t>rces of potable water; Suwanee and Simpson projectile points; unifacial scrapers.</w:t>
      </w:r>
    </w:p>
    <w:p w:rsidR="00283982" w:rsidRDefault="00F54B44">
      <w:pPr>
        <w:spacing w:before="117" w:line="247" w:lineRule="auto"/>
        <w:ind w:left="120" w:right="188"/>
        <w:jc w:val="both"/>
        <w:rPr>
          <w:rFonts w:ascii="Calibri"/>
          <w:sz w:val="16"/>
        </w:rPr>
      </w:pPr>
      <w:r>
        <w:rPr>
          <w:rFonts w:ascii="Calibri"/>
          <w:w w:val="115"/>
          <w:sz w:val="16"/>
        </w:rPr>
        <w:t>Hunters and gatherers; less nomadic; increased utilization of coastal resources; Arredondo, Hamilton, and Kirk Serrated points; increase in population size and density; buria</w:t>
      </w:r>
      <w:r>
        <w:rPr>
          <w:rFonts w:ascii="Calibri"/>
          <w:w w:val="115"/>
          <w:sz w:val="16"/>
        </w:rPr>
        <w:t>ls in wet environment cemeteries; fabric and cordage available.</w:t>
      </w:r>
    </w:p>
    <w:p w:rsidR="00283982" w:rsidRDefault="00F54B44">
      <w:pPr>
        <w:spacing w:before="118" w:line="244" w:lineRule="auto"/>
        <w:ind w:left="120" w:right="187"/>
        <w:jc w:val="both"/>
        <w:rPr>
          <w:rFonts w:ascii="Calibri"/>
          <w:sz w:val="16"/>
        </w:rPr>
      </w:pPr>
      <w:r>
        <w:rPr>
          <w:rFonts w:ascii="Calibri"/>
          <w:w w:val="115"/>
          <w:sz w:val="16"/>
        </w:rPr>
        <w:t>First occupation of the St. Johns River valley as evidence by large freshwater shell middens; more evidence for coastal occupation; increased sedentism; shellfish becomes increasingly important in the diet; burials also occur within midden deposits; stemme</w:t>
      </w:r>
      <w:r>
        <w:rPr>
          <w:rFonts w:ascii="Calibri"/>
          <w:w w:val="115"/>
          <w:sz w:val="16"/>
        </w:rPr>
        <w:t>d, broad bladed projectile points; Newnan point is most common.</w:t>
      </w:r>
    </w:p>
    <w:p w:rsidR="00283982" w:rsidRDefault="00F54B44">
      <w:pPr>
        <w:spacing w:before="119" w:line="244" w:lineRule="auto"/>
        <w:ind w:left="120" w:right="188"/>
        <w:jc w:val="both"/>
        <w:rPr>
          <w:rFonts w:ascii="Calibri"/>
          <w:sz w:val="16"/>
        </w:rPr>
      </w:pPr>
      <w:r>
        <w:rPr>
          <w:rFonts w:ascii="Calibri"/>
          <w:w w:val="115"/>
          <w:sz w:val="16"/>
        </w:rPr>
        <w:t xml:space="preserve">Appearance of ceramics; Orange series is fiber tempered and molded; plain ceramics early on by 1650 BCE; geometric designs and punctations decorate the vessels; towards the end of the period, </w:t>
      </w:r>
      <w:r>
        <w:rPr>
          <w:rFonts w:ascii="Calibri"/>
          <w:w w:val="115"/>
          <w:sz w:val="16"/>
        </w:rPr>
        <w:t>sand becomes included as a ceramic tempering agent; increased occupation of the coastal lagoon; appears to be an increase in socio-political complexity and territorial range.</w:t>
      </w:r>
    </w:p>
    <w:p w:rsidR="00283982" w:rsidRDefault="00F54B44">
      <w:pPr>
        <w:spacing w:before="121" w:line="247" w:lineRule="auto"/>
        <w:ind w:left="120" w:right="188"/>
        <w:jc w:val="both"/>
        <w:rPr>
          <w:rFonts w:ascii="Calibri"/>
          <w:sz w:val="16"/>
        </w:rPr>
      </w:pPr>
      <w:r>
        <w:rPr>
          <w:rFonts w:ascii="Calibri"/>
          <w:w w:val="115"/>
          <w:sz w:val="16"/>
        </w:rPr>
        <w:t>Plain and incised varieties of St. Johns ceramics; ceramics coiled, not molded; c</w:t>
      </w:r>
      <w:r>
        <w:rPr>
          <w:rFonts w:ascii="Calibri"/>
          <w:w w:val="115"/>
          <w:sz w:val="16"/>
        </w:rPr>
        <w:t>eramic paste contains sponge spicules; first use of burial mounds.</w:t>
      </w:r>
    </w:p>
    <w:p w:rsidR="00283982" w:rsidRDefault="00F54B44">
      <w:pPr>
        <w:spacing w:before="118" w:line="247" w:lineRule="auto"/>
        <w:ind w:left="120" w:right="189"/>
        <w:jc w:val="both"/>
        <w:rPr>
          <w:rFonts w:ascii="Calibri"/>
          <w:sz w:val="16"/>
        </w:rPr>
      </w:pPr>
      <w:r>
        <w:rPr>
          <w:rFonts w:ascii="Calibri"/>
          <w:w w:val="115"/>
          <w:sz w:val="16"/>
        </w:rPr>
        <w:t>Village pottery was primarily plain; larger burial mounds, some containing log tombs; trade evidenced by exotic materials within the mounds; appearance of Dunns Creek Red ceramics.</w:t>
      </w:r>
    </w:p>
    <w:p w:rsidR="00283982" w:rsidRDefault="00F54B44">
      <w:pPr>
        <w:spacing w:before="119" w:line="244" w:lineRule="auto"/>
        <w:ind w:left="120" w:right="189"/>
        <w:jc w:val="both"/>
        <w:rPr>
          <w:rFonts w:ascii="Calibri"/>
          <w:sz w:val="16"/>
        </w:rPr>
      </w:pPr>
      <w:r>
        <w:rPr>
          <w:rFonts w:ascii="Calibri"/>
          <w:w w:val="115"/>
          <w:sz w:val="16"/>
        </w:rPr>
        <w:t>Village</w:t>
      </w:r>
      <w:r>
        <w:rPr>
          <w:rFonts w:ascii="Calibri"/>
          <w:spacing w:val="-3"/>
          <w:w w:val="115"/>
          <w:sz w:val="16"/>
        </w:rPr>
        <w:t xml:space="preserve"> </w:t>
      </w:r>
      <w:r>
        <w:rPr>
          <w:rFonts w:ascii="Calibri"/>
          <w:w w:val="115"/>
          <w:sz w:val="16"/>
        </w:rPr>
        <w:t>pottery</w:t>
      </w:r>
      <w:r>
        <w:rPr>
          <w:rFonts w:ascii="Calibri"/>
          <w:spacing w:val="-3"/>
          <w:w w:val="115"/>
          <w:sz w:val="16"/>
        </w:rPr>
        <w:t xml:space="preserve"> </w:t>
      </w:r>
      <w:r>
        <w:rPr>
          <w:rFonts w:ascii="Calibri"/>
          <w:w w:val="115"/>
          <w:sz w:val="16"/>
        </w:rPr>
        <w:t>is</w:t>
      </w:r>
      <w:r>
        <w:rPr>
          <w:rFonts w:ascii="Calibri"/>
          <w:spacing w:val="-3"/>
          <w:w w:val="115"/>
          <w:sz w:val="16"/>
        </w:rPr>
        <w:t xml:space="preserve"> </w:t>
      </w:r>
      <w:r>
        <w:rPr>
          <w:rFonts w:ascii="Calibri"/>
          <w:w w:val="115"/>
          <w:sz w:val="16"/>
        </w:rPr>
        <w:t>plain;</w:t>
      </w:r>
      <w:r>
        <w:rPr>
          <w:rFonts w:ascii="Calibri"/>
          <w:spacing w:val="-3"/>
          <w:w w:val="115"/>
          <w:sz w:val="16"/>
        </w:rPr>
        <w:t xml:space="preserve"> </w:t>
      </w:r>
      <w:r>
        <w:rPr>
          <w:rFonts w:ascii="Calibri"/>
          <w:w w:val="115"/>
          <w:sz w:val="16"/>
        </w:rPr>
        <w:t>increased</w:t>
      </w:r>
      <w:r>
        <w:rPr>
          <w:rFonts w:ascii="Calibri"/>
          <w:spacing w:val="-3"/>
          <w:w w:val="115"/>
          <w:sz w:val="16"/>
        </w:rPr>
        <w:t xml:space="preserve"> </w:t>
      </w:r>
      <w:r>
        <w:rPr>
          <w:rFonts w:ascii="Calibri"/>
          <w:w w:val="115"/>
          <w:sz w:val="16"/>
        </w:rPr>
        <w:t>influence</w:t>
      </w:r>
      <w:r>
        <w:rPr>
          <w:rFonts w:ascii="Calibri"/>
          <w:spacing w:val="-3"/>
          <w:w w:val="115"/>
          <w:sz w:val="16"/>
        </w:rPr>
        <w:t xml:space="preserve"> </w:t>
      </w:r>
      <w:r>
        <w:rPr>
          <w:rFonts w:ascii="Calibri"/>
          <w:w w:val="115"/>
          <w:sz w:val="16"/>
        </w:rPr>
        <w:t>of</w:t>
      </w:r>
      <w:r>
        <w:rPr>
          <w:rFonts w:ascii="Calibri"/>
          <w:spacing w:val="-3"/>
          <w:w w:val="115"/>
          <w:sz w:val="16"/>
        </w:rPr>
        <w:t xml:space="preserve"> </w:t>
      </w:r>
      <w:r>
        <w:rPr>
          <w:rFonts w:ascii="Calibri"/>
          <w:w w:val="115"/>
          <w:sz w:val="16"/>
        </w:rPr>
        <w:t>Weeden</w:t>
      </w:r>
      <w:r>
        <w:rPr>
          <w:rFonts w:ascii="Calibri"/>
          <w:spacing w:val="-3"/>
          <w:w w:val="115"/>
          <w:sz w:val="16"/>
        </w:rPr>
        <w:t xml:space="preserve"> </w:t>
      </w:r>
      <w:r>
        <w:rPr>
          <w:rFonts w:ascii="Calibri"/>
          <w:w w:val="115"/>
          <w:sz w:val="16"/>
        </w:rPr>
        <w:t>Island</w:t>
      </w:r>
      <w:r>
        <w:rPr>
          <w:rFonts w:ascii="Calibri"/>
          <w:spacing w:val="-3"/>
          <w:w w:val="115"/>
          <w:sz w:val="16"/>
        </w:rPr>
        <w:t xml:space="preserve"> </w:t>
      </w:r>
      <w:r>
        <w:rPr>
          <w:rFonts w:ascii="Calibri"/>
          <w:w w:val="115"/>
          <w:sz w:val="16"/>
        </w:rPr>
        <w:t>populations;</w:t>
      </w:r>
      <w:r>
        <w:rPr>
          <w:rFonts w:ascii="Calibri"/>
          <w:spacing w:val="-4"/>
          <w:w w:val="115"/>
          <w:sz w:val="16"/>
        </w:rPr>
        <w:t xml:space="preserve"> </w:t>
      </w:r>
      <w:r>
        <w:rPr>
          <w:rFonts w:ascii="Calibri"/>
          <w:w w:val="115"/>
          <w:sz w:val="16"/>
        </w:rPr>
        <w:t>central</w:t>
      </w:r>
      <w:r>
        <w:rPr>
          <w:rFonts w:ascii="Calibri"/>
          <w:spacing w:val="-3"/>
          <w:w w:val="115"/>
          <w:sz w:val="16"/>
        </w:rPr>
        <w:t xml:space="preserve"> </w:t>
      </w:r>
      <w:r>
        <w:rPr>
          <w:rFonts w:ascii="Calibri"/>
          <w:w w:val="115"/>
          <w:sz w:val="16"/>
        </w:rPr>
        <w:t>pit</w:t>
      </w:r>
      <w:r>
        <w:rPr>
          <w:rFonts w:ascii="Calibri"/>
          <w:spacing w:val="-3"/>
          <w:w w:val="115"/>
          <w:sz w:val="16"/>
        </w:rPr>
        <w:t xml:space="preserve"> </w:t>
      </w:r>
      <w:r>
        <w:rPr>
          <w:rFonts w:ascii="Calibri"/>
          <w:w w:val="115"/>
          <w:sz w:val="16"/>
        </w:rPr>
        <w:t>burials</w:t>
      </w:r>
      <w:r>
        <w:rPr>
          <w:rFonts w:ascii="Calibri"/>
          <w:spacing w:val="-4"/>
          <w:w w:val="115"/>
          <w:sz w:val="16"/>
        </w:rPr>
        <w:t xml:space="preserve"> </w:t>
      </w:r>
      <w:r>
        <w:rPr>
          <w:rFonts w:ascii="Calibri"/>
          <w:w w:val="115"/>
          <w:sz w:val="16"/>
        </w:rPr>
        <w:t>within</w:t>
      </w:r>
      <w:r>
        <w:rPr>
          <w:rFonts w:ascii="Calibri"/>
          <w:spacing w:val="-3"/>
          <w:w w:val="115"/>
          <w:sz w:val="16"/>
        </w:rPr>
        <w:t xml:space="preserve"> </w:t>
      </w:r>
      <w:r>
        <w:rPr>
          <w:rFonts w:ascii="Calibri"/>
          <w:w w:val="115"/>
          <w:sz w:val="16"/>
        </w:rPr>
        <w:t>the mounds.</w:t>
      </w:r>
    </w:p>
    <w:p w:rsidR="00283982" w:rsidRDefault="00F54B44">
      <w:pPr>
        <w:spacing w:before="121" w:line="244" w:lineRule="auto"/>
        <w:ind w:left="120" w:right="188"/>
        <w:jc w:val="both"/>
        <w:rPr>
          <w:rFonts w:ascii="Calibri"/>
          <w:sz w:val="16"/>
        </w:rPr>
      </w:pPr>
      <w:r>
        <w:rPr>
          <w:rFonts w:ascii="Calibri"/>
          <w:w w:val="115"/>
          <w:sz w:val="16"/>
        </w:rPr>
        <w:t>St. Johns check stamped ceramics appear; increased use of burial mounds and burial patterns; mound burial for higher status individuals; pottery cach</w:t>
      </w:r>
      <w:r>
        <w:rPr>
          <w:rFonts w:ascii="Calibri"/>
          <w:w w:val="115"/>
          <w:sz w:val="16"/>
        </w:rPr>
        <w:t>es found in mounds; increase in size and number of villages.</w:t>
      </w:r>
    </w:p>
    <w:p w:rsidR="00283982" w:rsidRDefault="00F54B44">
      <w:pPr>
        <w:spacing w:before="121" w:line="247" w:lineRule="auto"/>
        <w:ind w:left="120" w:right="189"/>
        <w:jc w:val="both"/>
        <w:rPr>
          <w:rFonts w:ascii="Calibri"/>
          <w:sz w:val="16"/>
        </w:rPr>
      </w:pPr>
      <w:r>
        <w:rPr>
          <w:rFonts w:ascii="Calibri"/>
          <w:w w:val="110"/>
          <w:sz w:val="16"/>
        </w:rPr>
        <w:t>Evidence of Mississippian influence; continued use of plain and check stamped  ceramics;  platform</w:t>
      </w:r>
      <w:r>
        <w:rPr>
          <w:rFonts w:ascii="Calibri"/>
          <w:spacing w:val="39"/>
          <w:w w:val="110"/>
          <w:sz w:val="16"/>
        </w:rPr>
        <w:t xml:space="preserve"> </w:t>
      </w:r>
      <w:r>
        <w:rPr>
          <w:rFonts w:ascii="Calibri"/>
          <w:w w:val="110"/>
          <w:sz w:val="16"/>
        </w:rPr>
        <w:t xml:space="preserve">mounds make their appearance at some of the ceremonial   </w:t>
      </w:r>
      <w:r>
        <w:rPr>
          <w:rFonts w:ascii="Calibri"/>
          <w:spacing w:val="23"/>
          <w:w w:val="110"/>
          <w:sz w:val="16"/>
        </w:rPr>
        <w:t xml:space="preserve"> </w:t>
      </w:r>
      <w:r>
        <w:rPr>
          <w:rFonts w:ascii="Calibri"/>
          <w:w w:val="110"/>
          <w:sz w:val="16"/>
        </w:rPr>
        <w:t>complexes.</w:t>
      </w:r>
    </w:p>
    <w:p w:rsidR="00283982" w:rsidRDefault="00F54B44">
      <w:pPr>
        <w:spacing w:before="118" w:line="247" w:lineRule="auto"/>
        <w:ind w:left="120" w:right="190"/>
        <w:jc w:val="both"/>
        <w:rPr>
          <w:rFonts w:ascii="Calibri"/>
          <w:sz w:val="16"/>
        </w:rPr>
      </w:pPr>
      <w:r>
        <w:rPr>
          <w:rFonts w:ascii="Calibri"/>
          <w:w w:val="115"/>
          <w:sz w:val="16"/>
        </w:rPr>
        <w:t>European artifacts occasion</w:t>
      </w:r>
      <w:r>
        <w:rPr>
          <w:rFonts w:ascii="Calibri"/>
          <w:w w:val="115"/>
          <w:sz w:val="16"/>
        </w:rPr>
        <w:t>ally found in burial mounds; disease beginning to decimate the aboriginal population; ceramic types still the same.</w:t>
      </w:r>
    </w:p>
    <w:p w:rsidR="00283982" w:rsidRDefault="00283982">
      <w:pPr>
        <w:spacing w:line="247" w:lineRule="auto"/>
        <w:jc w:val="both"/>
        <w:rPr>
          <w:rFonts w:ascii="Calibri"/>
          <w:sz w:val="16"/>
        </w:rPr>
        <w:sectPr w:rsidR="00283982">
          <w:type w:val="continuous"/>
          <w:pgSz w:w="12240" w:h="15840"/>
          <w:pgMar w:top="1500" w:right="1660" w:bottom="280" w:left="940" w:header="720" w:footer="720" w:gutter="0"/>
          <w:cols w:num="2" w:space="720" w:equalWidth="0">
            <w:col w:w="1627" w:space="40"/>
            <w:col w:w="7973"/>
          </w:cols>
        </w:sectPr>
      </w:pPr>
    </w:p>
    <w:p w:rsidR="00283982" w:rsidRDefault="00283982">
      <w:pPr>
        <w:pStyle w:val="BodyText"/>
        <w:spacing w:before="7"/>
        <w:rPr>
          <w:rFonts w:ascii="Calibri"/>
          <w:sz w:val="6"/>
        </w:rPr>
      </w:pPr>
    </w:p>
    <w:p w:rsidR="00283982" w:rsidRDefault="00F54B44">
      <w:pPr>
        <w:pStyle w:val="BodyText"/>
        <w:spacing w:line="20" w:lineRule="exact"/>
        <w:ind w:left="137"/>
        <w:rPr>
          <w:rFonts w:ascii="Calibri"/>
          <w:sz w:val="2"/>
        </w:rPr>
      </w:pPr>
      <w:r>
        <w:rPr>
          <w:rFonts w:ascii="Calibri"/>
          <w:sz w:val="2"/>
        </w:rPr>
      </w:r>
      <w:r>
        <w:rPr>
          <w:rFonts w:ascii="Calibri"/>
          <w:sz w:val="2"/>
        </w:rPr>
        <w:pict>
          <v:group id="_x0000_s1261" style="width:469.75pt;height:.25pt;mso-position-horizontal-relative:char;mso-position-vertical-relative:line" coordsize="9395,5">
            <v:line id="_x0000_s1262" style="position:absolute" from="3,3" to="9393,3" strokeweight=".24pt"/>
            <w10:anchorlock/>
          </v:group>
        </w:pict>
      </w:r>
    </w:p>
    <w:p w:rsidR="00283982" w:rsidRDefault="00F54B44">
      <w:pPr>
        <w:pStyle w:val="ListParagraph"/>
        <w:numPr>
          <w:ilvl w:val="0"/>
          <w:numId w:val="1"/>
        </w:numPr>
        <w:tabs>
          <w:tab w:val="left" w:pos="740"/>
        </w:tabs>
        <w:spacing w:before="100" w:line="170" w:lineRule="auto"/>
        <w:ind w:right="502"/>
        <w:rPr>
          <w:sz w:val="14"/>
        </w:rPr>
      </w:pPr>
      <w:r>
        <w:rPr>
          <w:spacing w:val="-3"/>
          <w:w w:val="110"/>
          <w:sz w:val="14"/>
        </w:rPr>
        <w:t>Table</w:t>
      </w:r>
      <w:r>
        <w:rPr>
          <w:spacing w:val="-4"/>
          <w:w w:val="110"/>
          <w:sz w:val="14"/>
        </w:rPr>
        <w:t xml:space="preserve"> </w:t>
      </w:r>
      <w:r>
        <w:rPr>
          <w:w w:val="110"/>
          <w:sz w:val="14"/>
        </w:rPr>
        <w:t>adapted</w:t>
      </w:r>
      <w:r>
        <w:rPr>
          <w:spacing w:val="-4"/>
          <w:w w:val="110"/>
          <w:sz w:val="14"/>
        </w:rPr>
        <w:t xml:space="preserve"> </w:t>
      </w:r>
      <w:r>
        <w:rPr>
          <w:w w:val="110"/>
          <w:sz w:val="14"/>
        </w:rPr>
        <w:t>from</w:t>
      </w:r>
      <w:r>
        <w:rPr>
          <w:spacing w:val="-4"/>
          <w:w w:val="110"/>
          <w:sz w:val="14"/>
        </w:rPr>
        <w:t xml:space="preserve"> </w:t>
      </w:r>
      <w:r>
        <w:rPr>
          <w:w w:val="110"/>
          <w:sz w:val="14"/>
        </w:rPr>
        <w:t>David</w:t>
      </w:r>
      <w:r>
        <w:rPr>
          <w:spacing w:val="-4"/>
          <w:w w:val="110"/>
          <w:sz w:val="14"/>
        </w:rPr>
        <w:t xml:space="preserve"> </w:t>
      </w:r>
      <w:r>
        <w:rPr>
          <w:w w:val="110"/>
          <w:sz w:val="14"/>
        </w:rPr>
        <w:t>M.</w:t>
      </w:r>
      <w:r>
        <w:rPr>
          <w:spacing w:val="-5"/>
          <w:w w:val="110"/>
          <w:sz w:val="14"/>
        </w:rPr>
        <w:t xml:space="preserve"> </w:t>
      </w:r>
      <w:r>
        <w:rPr>
          <w:w w:val="110"/>
          <w:sz w:val="14"/>
        </w:rPr>
        <w:t>Brewer</w:t>
      </w:r>
      <w:r>
        <w:rPr>
          <w:spacing w:val="-3"/>
          <w:w w:val="110"/>
          <w:sz w:val="14"/>
        </w:rPr>
        <w:t xml:space="preserve"> </w:t>
      </w:r>
      <w:r>
        <w:rPr>
          <w:w w:val="110"/>
          <w:sz w:val="14"/>
        </w:rPr>
        <w:t>and</w:t>
      </w:r>
      <w:r>
        <w:rPr>
          <w:spacing w:val="-5"/>
          <w:w w:val="110"/>
          <w:sz w:val="14"/>
        </w:rPr>
        <w:t xml:space="preserve"> </w:t>
      </w:r>
      <w:r>
        <w:rPr>
          <w:w w:val="110"/>
          <w:sz w:val="14"/>
        </w:rPr>
        <w:t>Elizabeth</w:t>
      </w:r>
      <w:r>
        <w:rPr>
          <w:spacing w:val="-4"/>
          <w:w w:val="110"/>
          <w:sz w:val="14"/>
        </w:rPr>
        <w:t xml:space="preserve"> </w:t>
      </w:r>
      <w:r>
        <w:rPr>
          <w:w w:val="110"/>
          <w:sz w:val="14"/>
        </w:rPr>
        <w:t>A.</w:t>
      </w:r>
      <w:r>
        <w:rPr>
          <w:spacing w:val="-4"/>
          <w:w w:val="110"/>
          <w:sz w:val="14"/>
        </w:rPr>
        <w:t xml:space="preserve"> </w:t>
      </w:r>
      <w:r>
        <w:rPr>
          <w:w w:val="110"/>
          <w:sz w:val="14"/>
        </w:rPr>
        <w:t>Horvath,</w:t>
      </w:r>
      <w:r>
        <w:rPr>
          <w:spacing w:val="-4"/>
          <w:w w:val="110"/>
          <w:sz w:val="14"/>
        </w:rPr>
        <w:t xml:space="preserve"> </w:t>
      </w:r>
      <w:r>
        <w:rPr>
          <w:rFonts w:ascii="Lucida Sans"/>
          <w:i/>
          <w:w w:val="110"/>
          <w:sz w:val="14"/>
        </w:rPr>
        <w:t>In</w:t>
      </w:r>
      <w:r>
        <w:rPr>
          <w:rFonts w:ascii="Lucida Sans"/>
          <w:i/>
          <w:spacing w:val="-18"/>
          <w:w w:val="110"/>
          <w:sz w:val="14"/>
        </w:rPr>
        <w:t xml:space="preserve"> </w:t>
      </w:r>
      <w:r>
        <w:rPr>
          <w:rFonts w:ascii="Lucida Sans"/>
          <w:i/>
          <w:w w:val="110"/>
          <w:sz w:val="14"/>
        </w:rPr>
        <w:t>Search</w:t>
      </w:r>
      <w:r>
        <w:rPr>
          <w:rFonts w:ascii="Lucida Sans"/>
          <w:i/>
          <w:spacing w:val="-18"/>
          <w:w w:val="110"/>
          <w:sz w:val="14"/>
        </w:rPr>
        <w:t xml:space="preserve"> </w:t>
      </w:r>
      <w:r>
        <w:rPr>
          <w:rFonts w:ascii="Lucida Sans"/>
          <w:i/>
          <w:w w:val="110"/>
          <w:sz w:val="14"/>
        </w:rPr>
        <w:t>of</w:t>
      </w:r>
      <w:r>
        <w:rPr>
          <w:rFonts w:ascii="Lucida Sans"/>
          <w:i/>
          <w:spacing w:val="-18"/>
          <w:w w:val="110"/>
          <w:sz w:val="14"/>
        </w:rPr>
        <w:t xml:space="preserve"> </w:t>
      </w:r>
      <w:r>
        <w:rPr>
          <w:rFonts w:ascii="Lucida Sans"/>
          <w:i/>
          <w:w w:val="110"/>
          <w:sz w:val="14"/>
        </w:rPr>
        <w:t>Lost</w:t>
      </w:r>
      <w:r>
        <w:rPr>
          <w:rFonts w:ascii="Lucida Sans"/>
          <w:i/>
          <w:spacing w:val="-18"/>
          <w:w w:val="110"/>
          <w:sz w:val="14"/>
        </w:rPr>
        <w:t xml:space="preserve"> </w:t>
      </w:r>
      <w:r>
        <w:rPr>
          <w:rFonts w:ascii="Lucida Sans"/>
          <w:i/>
          <w:w w:val="110"/>
          <w:sz w:val="14"/>
        </w:rPr>
        <w:t>Frenchmen</w:t>
      </w:r>
      <w:r>
        <w:rPr>
          <w:rFonts w:ascii="Lucida Sans"/>
          <w:i/>
          <w:spacing w:val="-18"/>
          <w:w w:val="110"/>
          <w:sz w:val="14"/>
        </w:rPr>
        <w:t xml:space="preserve"> </w:t>
      </w:r>
      <w:r>
        <w:rPr>
          <w:rFonts w:ascii="Lucida Sans"/>
          <w:i/>
          <w:w w:val="110"/>
          <w:sz w:val="14"/>
        </w:rPr>
        <w:t>(</w:t>
      </w:r>
      <w:r>
        <w:rPr>
          <w:w w:val="110"/>
          <w:sz w:val="14"/>
        </w:rPr>
        <w:t>Tallahassee:</w:t>
      </w:r>
      <w:r>
        <w:rPr>
          <w:spacing w:val="-5"/>
          <w:w w:val="110"/>
          <w:sz w:val="14"/>
        </w:rPr>
        <w:t xml:space="preserve"> </w:t>
      </w:r>
      <w:r>
        <w:rPr>
          <w:w w:val="110"/>
          <w:sz w:val="14"/>
        </w:rPr>
        <w:t>Southeast</w:t>
      </w:r>
      <w:r>
        <w:rPr>
          <w:spacing w:val="-5"/>
          <w:w w:val="110"/>
          <w:sz w:val="14"/>
        </w:rPr>
        <w:t xml:space="preserve"> </w:t>
      </w:r>
      <w:r>
        <w:rPr>
          <w:w w:val="110"/>
          <w:sz w:val="14"/>
        </w:rPr>
        <w:t>Archeological Center,</w:t>
      </w:r>
      <w:r>
        <w:rPr>
          <w:spacing w:val="-4"/>
          <w:w w:val="110"/>
          <w:sz w:val="14"/>
        </w:rPr>
        <w:t xml:space="preserve"> </w:t>
      </w:r>
      <w:r>
        <w:rPr>
          <w:w w:val="110"/>
          <w:sz w:val="14"/>
        </w:rPr>
        <w:t>2004).</w:t>
      </w:r>
    </w:p>
    <w:p w:rsidR="00283982" w:rsidRDefault="00283982">
      <w:pPr>
        <w:pStyle w:val="BodyText"/>
        <w:spacing w:before="4"/>
        <w:rPr>
          <w:rFonts w:ascii="Calibri"/>
          <w:sz w:val="26"/>
        </w:rPr>
      </w:pPr>
    </w:p>
    <w:p w:rsidR="00283982" w:rsidRDefault="00283982">
      <w:pPr>
        <w:rPr>
          <w:rFonts w:ascii="Calibri"/>
          <w:sz w:val="26"/>
        </w:rPr>
        <w:sectPr w:rsidR="00283982">
          <w:type w:val="continuous"/>
          <w:pgSz w:w="12240" w:h="15840"/>
          <w:pgMar w:top="1500" w:right="1660" w:bottom="280" w:left="940" w:header="720" w:footer="720" w:gutter="0"/>
          <w:cols w:space="720"/>
        </w:sectPr>
      </w:pPr>
    </w:p>
    <w:p w:rsidR="00283982" w:rsidRDefault="00F54B44">
      <w:pPr>
        <w:pStyle w:val="BodyText"/>
        <w:spacing w:before="99" w:line="266" w:lineRule="auto"/>
        <w:ind w:left="140" w:right="20"/>
      </w:pPr>
      <w:r>
        <w:t>changed</w:t>
      </w:r>
      <w:r>
        <w:rPr>
          <w:spacing w:val="-19"/>
        </w:rPr>
        <w:t xml:space="preserve"> </w:t>
      </w:r>
      <w:r>
        <w:t>from</w:t>
      </w:r>
      <w:r>
        <w:rPr>
          <w:spacing w:val="-19"/>
        </w:rPr>
        <w:t xml:space="preserve"> </w:t>
      </w:r>
      <w:r>
        <w:t>nomadic</w:t>
      </w:r>
      <w:r>
        <w:rPr>
          <w:spacing w:val="-19"/>
        </w:rPr>
        <w:t xml:space="preserve"> </w:t>
      </w:r>
      <w:r>
        <w:t>subsistence</w:t>
      </w:r>
      <w:r>
        <w:rPr>
          <w:spacing w:val="-20"/>
        </w:rPr>
        <w:t xml:space="preserve"> </w:t>
      </w:r>
      <w:r>
        <w:t>patterns</w:t>
      </w:r>
      <w:r>
        <w:rPr>
          <w:spacing w:val="-19"/>
        </w:rPr>
        <w:t xml:space="preserve"> </w:t>
      </w:r>
      <w:r>
        <w:t>to</w:t>
      </w:r>
      <w:r>
        <w:rPr>
          <w:spacing w:val="-19"/>
        </w:rPr>
        <w:t xml:space="preserve"> </w:t>
      </w:r>
      <w:r>
        <w:rPr>
          <w:spacing w:val="-3"/>
        </w:rPr>
        <w:t xml:space="preserve">more </w:t>
      </w:r>
      <w:r>
        <w:t>settled coastal- and riverine-associated regimes. As Miller notes, “It would be difficult to imagine a better example of the close relationship among environment, technology and social organization than</w:t>
      </w:r>
      <w:r>
        <w:rPr>
          <w:spacing w:val="-7"/>
        </w:rPr>
        <w:t xml:space="preserve"> </w:t>
      </w:r>
      <w:r>
        <w:t>that</w:t>
      </w:r>
      <w:r>
        <w:rPr>
          <w:spacing w:val="-7"/>
        </w:rPr>
        <w:t xml:space="preserve"> </w:t>
      </w:r>
      <w:r>
        <w:rPr>
          <w:spacing w:val="-3"/>
        </w:rPr>
        <w:t>offered</w:t>
      </w:r>
      <w:r>
        <w:rPr>
          <w:spacing w:val="-6"/>
        </w:rPr>
        <w:t xml:space="preserve"> </w:t>
      </w:r>
      <w:r>
        <w:t>by</w:t>
      </w:r>
      <w:r>
        <w:rPr>
          <w:spacing w:val="-8"/>
        </w:rPr>
        <w:t xml:space="preserve"> </w:t>
      </w:r>
      <w:r>
        <w:t>the</w:t>
      </w:r>
      <w:r>
        <w:rPr>
          <w:spacing w:val="-7"/>
        </w:rPr>
        <w:t xml:space="preserve"> </w:t>
      </w:r>
      <w:r>
        <w:t>comparison</w:t>
      </w:r>
      <w:r>
        <w:rPr>
          <w:spacing w:val="-7"/>
        </w:rPr>
        <w:t xml:space="preserve"> </w:t>
      </w:r>
      <w:r>
        <w:t>of</w:t>
      </w:r>
      <w:r>
        <w:rPr>
          <w:spacing w:val="-7"/>
        </w:rPr>
        <w:t xml:space="preserve"> </w:t>
      </w:r>
      <w:r>
        <w:t>Paleo</w:t>
      </w:r>
      <w:r>
        <w:rPr>
          <w:spacing w:val="-7"/>
        </w:rPr>
        <w:t xml:space="preserve"> </w:t>
      </w:r>
      <w:r>
        <w:t>Indian</w:t>
      </w:r>
    </w:p>
    <w:p w:rsidR="00283982" w:rsidRDefault="00F54B44">
      <w:pPr>
        <w:pStyle w:val="BodyText"/>
        <w:spacing w:line="248" w:lineRule="exact"/>
        <w:ind w:left="140"/>
      </w:pPr>
      <w:r>
        <w:t>to suc</w:t>
      </w:r>
      <w:r>
        <w:t>ceeding Archaic lifeways.”</w:t>
      </w:r>
      <w:r>
        <w:rPr>
          <w:position w:val="8"/>
          <w:sz w:val="16"/>
        </w:rPr>
        <w:t xml:space="preserve">12 </w:t>
      </w:r>
      <w:r>
        <w:t>Changes in the</w:t>
      </w:r>
    </w:p>
    <w:p w:rsidR="00283982" w:rsidRDefault="00F54B44">
      <w:pPr>
        <w:pStyle w:val="BodyText"/>
        <w:spacing w:before="27" w:line="266" w:lineRule="auto"/>
        <w:ind w:left="139" w:right="-4"/>
      </w:pPr>
      <w:r>
        <w:t>environment rendered Paleoindian technology and exploitative strategies obsolete as the large herd animals of the earlier period died out with the changes in the environment. Camps established around</w:t>
      </w:r>
      <w:r>
        <w:rPr>
          <w:spacing w:val="-13"/>
        </w:rPr>
        <w:t xml:space="preserve"> </w:t>
      </w:r>
      <w:r>
        <w:t>water</w:t>
      </w:r>
      <w:r>
        <w:rPr>
          <w:spacing w:val="-13"/>
        </w:rPr>
        <w:t xml:space="preserve"> </w:t>
      </w:r>
      <w:r>
        <w:t>sources</w:t>
      </w:r>
      <w:r>
        <w:rPr>
          <w:spacing w:val="-13"/>
        </w:rPr>
        <w:t xml:space="preserve"> </w:t>
      </w:r>
      <w:r>
        <w:t>could</w:t>
      </w:r>
      <w:r>
        <w:rPr>
          <w:spacing w:val="-13"/>
        </w:rPr>
        <w:t xml:space="preserve"> </w:t>
      </w:r>
      <w:r>
        <w:t>now</w:t>
      </w:r>
      <w:r>
        <w:rPr>
          <w:spacing w:val="-13"/>
        </w:rPr>
        <w:t xml:space="preserve"> </w:t>
      </w:r>
      <w:r>
        <w:t>sustain</w:t>
      </w:r>
      <w:r>
        <w:rPr>
          <w:spacing w:val="-13"/>
        </w:rPr>
        <w:t xml:space="preserve"> </w:t>
      </w:r>
      <w:r>
        <w:t>larger</w:t>
      </w:r>
      <w:r>
        <w:rPr>
          <w:spacing w:val="-13"/>
        </w:rPr>
        <w:t xml:space="preserve"> </w:t>
      </w:r>
      <w:r>
        <w:t xml:space="preserve">pop- ulations, and humans could occupy sites </w:t>
      </w:r>
      <w:r>
        <w:rPr>
          <w:spacing w:val="-4"/>
        </w:rPr>
        <w:t xml:space="preserve">for </w:t>
      </w:r>
      <w:r>
        <w:t xml:space="preserve">longer periods and perform activities that required longer occupation at a single site. </w:t>
      </w:r>
      <w:r>
        <w:rPr>
          <w:spacing w:val="-8"/>
        </w:rPr>
        <w:t xml:space="preserve">Tools </w:t>
      </w:r>
      <w:r>
        <w:t>became more varied</w:t>
      </w:r>
      <w:r>
        <w:rPr>
          <w:spacing w:val="-26"/>
        </w:rPr>
        <w:t xml:space="preserve"> </w:t>
      </w:r>
      <w:r>
        <w:t>and</w:t>
      </w:r>
      <w:r>
        <w:rPr>
          <w:spacing w:val="-26"/>
        </w:rPr>
        <w:t xml:space="preserve"> </w:t>
      </w:r>
      <w:r>
        <w:t>plentiful</w:t>
      </w:r>
      <w:r>
        <w:rPr>
          <w:spacing w:val="-26"/>
        </w:rPr>
        <w:t xml:space="preserve"> </w:t>
      </w:r>
      <w:r>
        <w:t>as</w:t>
      </w:r>
      <w:r>
        <w:rPr>
          <w:spacing w:val="-26"/>
        </w:rPr>
        <w:t xml:space="preserve"> </w:t>
      </w:r>
      <w:r>
        <w:t>more</w:t>
      </w:r>
      <w:r>
        <w:rPr>
          <w:spacing w:val="-26"/>
        </w:rPr>
        <w:t xml:space="preserve"> </w:t>
      </w:r>
      <w:r>
        <w:t>sedentary</w:t>
      </w:r>
      <w:r>
        <w:rPr>
          <w:spacing w:val="-25"/>
        </w:rPr>
        <w:t xml:space="preserve"> </w:t>
      </w:r>
      <w:r>
        <w:rPr>
          <w:spacing w:val="-3"/>
        </w:rPr>
        <w:t>ways</w:t>
      </w:r>
      <w:r>
        <w:rPr>
          <w:spacing w:val="-26"/>
        </w:rPr>
        <w:t xml:space="preserve"> </w:t>
      </w:r>
      <w:r>
        <w:t xml:space="preserve">allowed </w:t>
      </w:r>
      <w:r>
        <w:rPr>
          <w:spacing w:val="-4"/>
        </w:rPr>
        <w:t xml:space="preserve">for </w:t>
      </w:r>
      <w:r>
        <w:t xml:space="preserve">special-use </w:t>
      </w:r>
      <w:r>
        <w:t>tools and a larger collection of</w:t>
      </w:r>
      <w:r>
        <w:rPr>
          <w:spacing w:val="-30"/>
        </w:rPr>
        <w:t xml:space="preserve"> </w:t>
      </w:r>
      <w:r>
        <w:t>tools</w:t>
      </w:r>
    </w:p>
    <w:p w:rsidR="00283982" w:rsidRDefault="00F54B44">
      <w:pPr>
        <w:pStyle w:val="BodyText"/>
        <w:spacing w:before="98" w:line="252" w:lineRule="auto"/>
        <w:ind w:left="139" w:right="137"/>
        <w:jc w:val="both"/>
      </w:pPr>
      <w:r>
        <w:br w:type="column"/>
      </w:r>
      <w:r>
        <w:t>than</w:t>
      </w:r>
      <w:r>
        <w:rPr>
          <w:spacing w:val="-11"/>
        </w:rPr>
        <w:t xml:space="preserve"> </w:t>
      </w:r>
      <w:r>
        <w:t>could</w:t>
      </w:r>
      <w:r>
        <w:rPr>
          <w:spacing w:val="-12"/>
        </w:rPr>
        <w:t xml:space="preserve"> </w:t>
      </w:r>
      <w:r>
        <w:t>be</w:t>
      </w:r>
      <w:r>
        <w:rPr>
          <w:spacing w:val="-11"/>
        </w:rPr>
        <w:t xml:space="preserve"> </w:t>
      </w:r>
      <w:r>
        <w:t>handled</w:t>
      </w:r>
      <w:r>
        <w:rPr>
          <w:spacing w:val="-12"/>
        </w:rPr>
        <w:t xml:space="preserve"> </w:t>
      </w:r>
      <w:r>
        <w:t>in</w:t>
      </w:r>
      <w:r>
        <w:rPr>
          <w:spacing w:val="-11"/>
        </w:rPr>
        <w:t xml:space="preserve"> </w:t>
      </w:r>
      <w:r>
        <w:t>the</w:t>
      </w:r>
      <w:r>
        <w:rPr>
          <w:spacing w:val="-11"/>
        </w:rPr>
        <w:t xml:space="preserve"> </w:t>
      </w:r>
      <w:r>
        <w:t>more</w:t>
      </w:r>
      <w:r>
        <w:rPr>
          <w:spacing w:val="-11"/>
        </w:rPr>
        <w:t xml:space="preserve"> </w:t>
      </w:r>
      <w:r>
        <w:t>nomadic</w:t>
      </w:r>
      <w:r>
        <w:rPr>
          <w:spacing w:val="-11"/>
        </w:rPr>
        <w:t xml:space="preserve"> </w:t>
      </w:r>
      <w:r>
        <w:rPr>
          <w:spacing w:val="-3"/>
        </w:rPr>
        <w:t>ways</w:t>
      </w:r>
      <w:r>
        <w:rPr>
          <w:spacing w:val="-12"/>
        </w:rPr>
        <w:t xml:space="preserve"> </w:t>
      </w:r>
      <w:r>
        <w:t>of the</w:t>
      </w:r>
      <w:r>
        <w:rPr>
          <w:spacing w:val="-7"/>
        </w:rPr>
        <w:t xml:space="preserve"> </w:t>
      </w:r>
      <w:r>
        <w:t>Paleoindian</w:t>
      </w:r>
      <w:r>
        <w:rPr>
          <w:spacing w:val="-7"/>
        </w:rPr>
        <w:t xml:space="preserve"> </w:t>
      </w:r>
      <w:r>
        <w:t>period.</w:t>
      </w:r>
      <w:r>
        <w:rPr>
          <w:spacing w:val="-7"/>
        </w:rPr>
        <w:t xml:space="preserve"> </w:t>
      </w:r>
      <w:r>
        <w:t>Around</w:t>
      </w:r>
      <w:r>
        <w:rPr>
          <w:spacing w:val="-6"/>
        </w:rPr>
        <w:t xml:space="preserve"> </w:t>
      </w:r>
      <w:r>
        <w:t>7500</w:t>
      </w:r>
      <w:r>
        <w:rPr>
          <w:spacing w:val="-6"/>
        </w:rPr>
        <w:t xml:space="preserve"> </w:t>
      </w:r>
      <w:r>
        <w:t>BCE,</w:t>
      </w:r>
      <w:r>
        <w:rPr>
          <w:spacing w:val="-6"/>
        </w:rPr>
        <w:t xml:space="preserve"> </w:t>
      </w:r>
      <w:r>
        <w:t>the</w:t>
      </w:r>
      <w:r>
        <w:rPr>
          <w:spacing w:val="-6"/>
        </w:rPr>
        <w:t xml:space="preserve"> </w:t>
      </w:r>
      <w:r>
        <w:t>tech- nological</w:t>
      </w:r>
      <w:r>
        <w:rPr>
          <w:spacing w:val="-23"/>
        </w:rPr>
        <w:t xml:space="preserve"> </w:t>
      </w:r>
      <w:r>
        <w:t>adaptations</w:t>
      </w:r>
      <w:r>
        <w:rPr>
          <w:spacing w:val="-23"/>
        </w:rPr>
        <w:t xml:space="preserve"> </w:t>
      </w:r>
      <w:r>
        <w:t>to</w:t>
      </w:r>
      <w:r>
        <w:rPr>
          <w:spacing w:val="-23"/>
        </w:rPr>
        <w:t xml:space="preserve"> </w:t>
      </w:r>
      <w:r>
        <w:t>environmental</w:t>
      </w:r>
      <w:r>
        <w:rPr>
          <w:spacing w:val="-23"/>
        </w:rPr>
        <w:t xml:space="preserve"> </w:t>
      </w:r>
      <w:r>
        <w:t>change</w:t>
      </w:r>
      <w:r>
        <w:rPr>
          <w:spacing w:val="-22"/>
        </w:rPr>
        <w:t xml:space="preserve"> </w:t>
      </w:r>
      <w:r>
        <w:rPr>
          <w:spacing w:val="-3"/>
        </w:rPr>
        <w:t xml:space="preserve">were </w:t>
      </w:r>
      <w:r>
        <w:t>sufficiently</w:t>
      </w:r>
      <w:r>
        <w:rPr>
          <w:spacing w:val="-13"/>
        </w:rPr>
        <w:t xml:space="preserve"> </w:t>
      </w:r>
      <w:r>
        <w:t>evident</w:t>
      </w:r>
      <w:r>
        <w:rPr>
          <w:spacing w:val="-13"/>
        </w:rPr>
        <w:t xml:space="preserve"> </w:t>
      </w:r>
      <w:r>
        <w:rPr>
          <w:spacing w:val="-4"/>
        </w:rPr>
        <w:t>for</w:t>
      </w:r>
      <w:r>
        <w:rPr>
          <w:spacing w:val="-14"/>
        </w:rPr>
        <w:t xml:space="preserve"> </w:t>
      </w:r>
      <w:r>
        <w:t>archeologists</w:t>
      </w:r>
      <w:r>
        <w:rPr>
          <w:spacing w:val="-14"/>
        </w:rPr>
        <w:t xml:space="preserve"> </w:t>
      </w:r>
      <w:r>
        <w:t>to</w:t>
      </w:r>
      <w:r>
        <w:rPr>
          <w:spacing w:val="-13"/>
        </w:rPr>
        <w:t xml:space="preserve"> </w:t>
      </w:r>
      <w:r>
        <w:t>delineate</w:t>
      </w:r>
      <w:r>
        <w:rPr>
          <w:spacing w:val="-14"/>
        </w:rPr>
        <w:t xml:space="preserve"> </w:t>
      </w:r>
      <w:r>
        <w:t>a</w:t>
      </w:r>
    </w:p>
    <w:p w:rsidR="00283982" w:rsidRDefault="00F54B44">
      <w:pPr>
        <w:pStyle w:val="BodyText"/>
        <w:spacing w:line="249" w:lineRule="exact"/>
        <w:ind w:left="139"/>
      </w:pPr>
      <w:r>
        <w:t>new culture, the early Archaic.</w:t>
      </w:r>
      <w:r>
        <w:rPr>
          <w:position w:val="8"/>
          <w:sz w:val="16"/>
        </w:rPr>
        <w:t xml:space="preserve">13 </w:t>
      </w:r>
      <w:r>
        <w:t>Windover Pond in</w:t>
      </w:r>
    </w:p>
    <w:p w:rsidR="00283982" w:rsidRDefault="00F54B44">
      <w:pPr>
        <w:pStyle w:val="BodyText"/>
        <w:spacing w:before="12" w:line="252" w:lineRule="auto"/>
        <w:ind w:left="140" w:right="169"/>
      </w:pPr>
      <w:r>
        <w:t>Brevard County, only 15 miles from the Seashore, has yielded a treasure trove of information about early Archaic peoples that has altered previous interpretations of this period. Similar, as yet undis- cov</w:t>
      </w:r>
      <w:r>
        <w:t>ered, sites may exist within the Seashore itself.</w:t>
      </w:r>
    </w:p>
    <w:p w:rsidR="00283982" w:rsidRDefault="00283982">
      <w:pPr>
        <w:pStyle w:val="BodyText"/>
        <w:spacing w:before="3"/>
        <w:rPr>
          <w:sz w:val="19"/>
        </w:rPr>
      </w:pPr>
    </w:p>
    <w:p w:rsidR="00283982" w:rsidRDefault="00F54B44">
      <w:pPr>
        <w:pStyle w:val="BodyText"/>
        <w:spacing w:line="252" w:lineRule="auto"/>
        <w:ind w:left="140" w:right="213"/>
      </w:pPr>
      <w:r>
        <w:t xml:space="preserve">Evidence </w:t>
      </w:r>
      <w:r>
        <w:rPr>
          <w:spacing w:val="-4"/>
        </w:rPr>
        <w:t xml:space="preserve">for </w:t>
      </w:r>
      <w:r>
        <w:t>coastal populations beginning about 5,000</w:t>
      </w:r>
      <w:r>
        <w:rPr>
          <w:spacing w:val="-13"/>
        </w:rPr>
        <w:t xml:space="preserve"> </w:t>
      </w:r>
      <w:r>
        <w:t>years</w:t>
      </w:r>
      <w:r>
        <w:rPr>
          <w:spacing w:val="-13"/>
        </w:rPr>
        <w:t xml:space="preserve"> </w:t>
      </w:r>
      <w:r>
        <w:t>ago</w:t>
      </w:r>
      <w:r>
        <w:rPr>
          <w:spacing w:val="-13"/>
        </w:rPr>
        <w:t xml:space="preserve"> </w:t>
      </w:r>
      <w:r>
        <w:t>is</w:t>
      </w:r>
      <w:r>
        <w:rPr>
          <w:spacing w:val="-13"/>
        </w:rPr>
        <w:t xml:space="preserve"> </w:t>
      </w:r>
      <w:r>
        <w:t>much</w:t>
      </w:r>
      <w:r>
        <w:rPr>
          <w:spacing w:val="-13"/>
        </w:rPr>
        <w:t xml:space="preserve"> </w:t>
      </w:r>
      <w:r>
        <w:t>more</w:t>
      </w:r>
      <w:r>
        <w:rPr>
          <w:spacing w:val="-13"/>
        </w:rPr>
        <w:t xml:space="preserve"> </w:t>
      </w:r>
      <w:r>
        <w:t>definitive.</w:t>
      </w:r>
      <w:r>
        <w:rPr>
          <w:spacing w:val="-13"/>
        </w:rPr>
        <w:t xml:space="preserve"> </w:t>
      </w:r>
      <w:r>
        <w:t>During</w:t>
      </w:r>
      <w:r>
        <w:rPr>
          <w:spacing w:val="-13"/>
        </w:rPr>
        <w:t xml:space="preserve"> </w:t>
      </w:r>
      <w:r>
        <w:t xml:space="preserve">the Late Archaic Period, beginning about 4,000 years </w:t>
      </w:r>
      <w:r>
        <w:rPr>
          <w:spacing w:val="-3"/>
        </w:rPr>
        <w:t>ago,</w:t>
      </w:r>
      <w:r>
        <w:rPr>
          <w:spacing w:val="-11"/>
        </w:rPr>
        <w:t xml:space="preserve"> </w:t>
      </w:r>
      <w:r>
        <w:t>dramatic</w:t>
      </w:r>
      <w:r>
        <w:rPr>
          <w:spacing w:val="-11"/>
        </w:rPr>
        <w:t xml:space="preserve"> </w:t>
      </w:r>
      <w:r>
        <w:t>changes</w:t>
      </w:r>
      <w:r>
        <w:rPr>
          <w:spacing w:val="-11"/>
        </w:rPr>
        <w:t xml:space="preserve"> </w:t>
      </w:r>
      <w:r>
        <w:t>in</w:t>
      </w:r>
      <w:r>
        <w:rPr>
          <w:spacing w:val="-10"/>
        </w:rPr>
        <w:t xml:space="preserve"> </w:t>
      </w:r>
      <w:r>
        <w:t>the</w:t>
      </w:r>
      <w:r>
        <w:rPr>
          <w:spacing w:val="-11"/>
        </w:rPr>
        <w:t xml:space="preserve"> </w:t>
      </w:r>
      <w:r>
        <w:t>ecology</w:t>
      </w:r>
      <w:r>
        <w:rPr>
          <w:spacing w:val="-10"/>
        </w:rPr>
        <w:t xml:space="preserve"> </w:t>
      </w:r>
      <w:r>
        <w:t>of</w:t>
      </w:r>
      <w:r>
        <w:rPr>
          <w:spacing w:val="-11"/>
        </w:rPr>
        <w:t xml:space="preserve"> </w:t>
      </w:r>
      <w:r>
        <w:t>the</w:t>
      </w:r>
      <w:r>
        <w:rPr>
          <w:spacing w:val="-10"/>
        </w:rPr>
        <w:t xml:space="preserve"> </w:t>
      </w:r>
      <w:r>
        <w:t>area</w:t>
      </w:r>
      <w:r>
        <w:rPr>
          <w:spacing w:val="-11"/>
        </w:rPr>
        <w:t xml:space="preserve"> </w:t>
      </w:r>
      <w:r>
        <w:t>set th</w:t>
      </w:r>
      <w:r>
        <w:t xml:space="preserve">e stage </w:t>
      </w:r>
      <w:r>
        <w:rPr>
          <w:spacing w:val="-4"/>
        </w:rPr>
        <w:t xml:space="preserve">for </w:t>
      </w:r>
      <w:r>
        <w:t xml:space="preserve">significant technological, social, and settlement changes. </w:t>
      </w:r>
      <w:r>
        <w:rPr>
          <w:spacing w:val="-5"/>
        </w:rPr>
        <w:t xml:space="preserve">For </w:t>
      </w:r>
      <w:r>
        <w:t>the east-central Florida coast,</w:t>
      </w:r>
      <w:r>
        <w:rPr>
          <w:spacing w:val="-8"/>
        </w:rPr>
        <w:t xml:space="preserve"> </w:t>
      </w:r>
      <w:r>
        <w:t>archeologists</w:t>
      </w:r>
      <w:r>
        <w:rPr>
          <w:spacing w:val="-8"/>
        </w:rPr>
        <w:t xml:space="preserve"> </w:t>
      </w:r>
      <w:r>
        <w:t>call</w:t>
      </w:r>
      <w:r>
        <w:rPr>
          <w:spacing w:val="-9"/>
        </w:rPr>
        <w:t xml:space="preserve"> </w:t>
      </w:r>
      <w:r>
        <w:t>the</w:t>
      </w:r>
      <w:r>
        <w:rPr>
          <w:spacing w:val="-8"/>
        </w:rPr>
        <w:t xml:space="preserve"> </w:t>
      </w:r>
      <w:r>
        <w:t>Late</w:t>
      </w:r>
      <w:r>
        <w:rPr>
          <w:spacing w:val="-8"/>
        </w:rPr>
        <w:t xml:space="preserve"> </w:t>
      </w:r>
      <w:r>
        <w:t>Archaic</w:t>
      </w:r>
      <w:r>
        <w:rPr>
          <w:spacing w:val="-9"/>
        </w:rPr>
        <w:t xml:space="preserve"> </w:t>
      </w:r>
      <w:r>
        <w:t>Period</w:t>
      </w:r>
    </w:p>
    <w:p w:rsidR="00283982" w:rsidRDefault="00283982">
      <w:pPr>
        <w:spacing w:line="252" w:lineRule="auto"/>
        <w:sectPr w:rsidR="00283982">
          <w:type w:val="continuous"/>
          <w:pgSz w:w="12240" w:h="15840"/>
          <w:pgMar w:top="1500" w:right="1660" w:bottom="280" w:left="940" w:header="720" w:footer="720" w:gutter="0"/>
          <w:cols w:num="2" w:space="720" w:equalWidth="0">
            <w:col w:w="4692" w:space="114"/>
            <w:col w:w="4834"/>
          </w:cols>
        </w:sectPr>
      </w:pPr>
    </w:p>
    <w:p w:rsidR="00283982" w:rsidRDefault="00283982">
      <w:pPr>
        <w:pStyle w:val="BodyText"/>
        <w:spacing w:before="11"/>
        <w:rPr>
          <w:sz w:val="9"/>
        </w:rPr>
      </w:pPr>
    </w:p>
    <w:p w:rsidR="00283982" w:rsidRDefault="00F54B44">
      <w:pPr>
        <w:pStyle w:val="BodyText"/>
        <w:spacing w:line="20" w:lineRule="exact"/>
        <w:ind w:left="135"/>
        <w:rPr>
          <w:sz w:val="2"/>
        </w:rPr>
      </w:pPr>
      <w:r>
        <w:rPr>
          <w:sz w:val="2"/>
        </w:rPr>
      </w:r>
      <w:r>
        <w:rPr>
          <w:sz w:val="2"/>
        </w:rPr>
        <w:pict>
          <v:group id="_x0000_s1258" style="width:468.5pt;height:.5pt;mso-position-horizontal-relative:char;mso-position-vertical-relative:line" coordsize="9370,10">
            <v:line id="_x0000_s1260" style="position:absolute" from="5,5" to="5,5" strokeweight=".48pt"/>
            <v:line id="_x0000_s1259" style="position:absolute" from="5,5" to="9365,5" strokeweight=".48pt"/>
            <w10:anchorlock/>
          </v:group>
        </w:pict>
      </w:r>
    </w:p>
    <w:p w:rsidR="00283982" w:rsidRDefault="00F54B44">
      <w:pPr>
        <w:pStyle w:val="ListParagraph"/>
        <w:numPr>
          <w:ilvl w:val="0"/>
          <w:numId w:val="18"/>
        </w:numPr>
        <w:tabs>
          <w:tab w:val="left" w:pos="501"/>
        </w:tabs>
        <w:spacing w:before="81"/>
        <w:ind w:left="500" w:hanging="360"/>
        <w:rPr>
          <w:sz w:val="16"/>
        </w:rPr>
      </w:pPr>
      <w:r>
        <w:rPr>
          <w:spacing w:val="-3"/>
          <w:sz w:val="16"/>
        </w:rPr>
        <w:t xml:space="preserve">Miller, </w:t>
      </w:r>
      <w:r>
        <w:rPr>
          <w:rFonts w:ascii="Lucida Sans"/>
          <w:i/>
          <w:sz w:val="16"/>
        </w:rPr>
        <w:t>Environmental History</w:t>
      </w:r>
      <w:r>
        <w:rPr>
          <w:sz w:val="16"/>
        </w:rPr>
        <w:t>,</w:t>
      </w:r>
      <w:r>
        <w:rPr>
          <w:spacing w:val="17"/>
          <w:sz w:val="16"/>
        </w:rPr>
        <w:t xml:space="preserve"> </w:t>
      </w:r>
      <w:r>
        <w:rPr>
          <w:sz w:val="16"/>
        </w:rPr>
        <w:t>58.</w:t>
      </w:r>
    </w:p>
    <w:p w:rsidR="00283982" w:rsidRDefault="00F54B44">
      <w:pPr>
        <w:pStyle w:val="ListParagraph"/>
        <w:numPr>
          <w:ilvl w:val="0"/>
          <w:numId w:val="18"/>
        </w:numPr>
        <w:tabs>
          <w:tab w:val="left" w:pos="500"/>
        </w:tabs>
        <w:spacing w:before="1"/>
        <w:ind w:left="499" w:hanging="359"/>
        <w:rPr>
          <w:sz w:val="16"/>
        </w:rPr>
      </w:pPr>
      <w:r>
        <w:rPr>
          <w:w w:val="105"/>
          <w:sz w:val="16"/>
        </w:rPr>
        <w:t>Michael</w:t>
      </w:r>
      <w:r>
        <w:rPr>
          <w:spacing w:val="18"/>
          <w:w w:val="105"/>
          <w:sz w:val="16"/>
        </w:rPr>
        <w:t xml:space="preserve"> </w:t>
      </w:r>
      <w:r>
        <w:rPr>
          <w:w w:val="105"/>
          <w:sz w:val="16"/>
        </w:rPr>
        <w:t>Gannon,</w:t>
      </w:r>
      <w:r>
        <w:rPr>
          <w:spacing w:val="17"/>
          <w:w w:val="105"/>
          <w:sz w:val="16"/>
        </w:rPr>
        <w:t xml:space="preserve"> </w:t>
      </w:r>
      <w:r>
        <w:rPr>
          <w:w w:val="105"/>
          <w:sz w:val="16"/>
        </w:rPr>
        <w:t>ed.,</w:t>
      </w:r>
      <w:r>
        <w:rPr>
          <w:spacing w:val="17"/>
          <w:w w:val="105"/>
          <w:sz w:val="16"/>
        </w:rPr>
        <w:t xml:space="preserve"> </w:t>
      </w:r>
      <w:r>
        <w:rPr>
          <w:rFonts w:ascii="Lucida Sans"/>
          <w:i/>
          <w:w w:val="105"/>
          <w:sz w:val="16"/>
        </w:rPr>
        <w:t>The</w:t>
      </w:r>
      <w:r>
        <w:rPr>
          <w:rFonts w:ascii="Lucida Sans"/>
          <w:i/>
          <w:spacing w:val="1"/>
          <w:w w:val="105"/>
          <w:sz w:val="16"/>
        </w:rPr>
        <w:t xml:space="preserve"> </w:t>
      </w:r>
      <w:r>
        <w:rPr>
          <w:rFonts w:ascii="Lucida Sans"/>
          <w:i/>
          <w:w w:val="105"/>
          <w:sz w:val="16"/>
        </w:rPr>
        <w:t>New</w:t>
      </w:r>
      <w:r>
        <w:rPr>
          <w:rFonts w:ascii="Lucida Sans"/>
          <w:i/>
          <w:spacing w:val="2"/>
          <w:w w:val="105"/>
          <w:sz w:val="16"/>
        </w:rPr>
        <w:t xml:space="preserve"> </w:t>
      </w:r>
      <w:r>
        <w:rPr>
          <w:rFonts w:ascii="Lucida Sans"/>
          <w:i/>
          <w:w w:val="105"/>
          <w:sz w:val="16"/>
        </w:rPr>
        <w:t>History</w:t>
      </w:r>
      <w:r>
        <w:rPr>
          <w:rFonts w:ascii="Lucida Sans"/>
          <w:i/>
          <w:spacing w:val="1"/>
          <w:w w:val="105"/>
          <w:sz w:val="16"/>
        </w:rPr>
        <w:t xml:space="preserve"> </w:t>
      </w:r>
      <w:r>
        <w:rPr>
          <w:rFonts w:ascii="Lucida Sans"/>
          <w:i/>
          <w:w w:val="105"/>
          <w:sz w:val="16"/>
        </w:rPr>
        <w:t>of</w:t>
      </w:r>
      <w:r>
        <w:rPr>
          <w:rFonts w:ascii="Lucida Sans"/>
          <w:i/>
          <w:spacing w:val="2"/>
          <w:w w:val="105"/>
          <w:sz w:val="16"/>
        </w:rPr>
        <w:t xml:space="preserve"> </w:t>
      </w:r>
      <w:r>
        <w:rPr>
          <w:rFonts w:ascii="Lucida Sans"/>
          <w:i/>
          <w:w w:val="105"/>
          <w:sz w:val="16"/>
        </w:rPr>
        <w:t>Florida</w:t>
      </w:r>
      <w:r>
        <w:rPr>
          <w:rFonts w:ascii="Lucida Sans"/>
          <w:i/>
          <w:spacing w:val="1"/>
          <w:w w:val="105"/>
          <w:sz w:val="16"/>
        </w:rPr>
        <w:t xml:space="preserve"> </w:t>
      </w:r>
      <w:r>
        <w:rPr>
          <w:w w:val="105"/>
          <w:sz w:val="16"/>
        </w:rPr>
        <w:t>(Gainesville:</w:t>
      </w:r>
      <w:r>
        <w:rPr>
          <w:spacing w:val="17"/>
          <w:w w:val="105"/>
          <w:sz w:val="16"/>
        </w:rPr>
        <w:t xml:space="preserve"> </w:t>
      </w:r>
      <w:r>
        <w:rPr>
          <w:w w:val="105"/>
          <w:sz w:val="16"/>
        </w:rPr>
        <w:t>University</w:t>
      </w:r>
      <w:r>
        <w:rPr>
          <w:spacing w:val="17"/>
          <w:w w:val="105"/>
          <w:sz w:val="16"/>
        </w:rPr>
        <w:t xml:space="preserve"> </w:t>
      </w:r>
      <w:r>
        <w:rPr>
          <w:w w:val="105"/>
          <w:sz w:val="16"/>
        </w:rPr>
        <w:t>Press</w:t>
      </w:r>
      <w:r>
        <w:rPr>
          <w:spacing w:val="17"/>
          <w:w w:val="105"/>
          <w:sz w:val="16"/>
        </w:rPr>
        <w:t xml:space="preserve"> </w:t>
      </w:r>
      <w:r>
        <w:rPr>
          <w:w w:val="105"/>
          <w:sz w:val="16"/>
        </w:rPr>
        <w:t>of</w:t>
      </w:r>
      <w:r>
        <w:rPr>
          <w:spacing w:val="17"/>
          <w:w w:val="105"/>
          <w:sz w:val="16"/>
        </w:rPr>
        <w:t xml:space="preserve"> </w:t>
      </w:r>
      <w:r>
        <w:rPr>
          <w:w w:val="105"/>
          <w:sz w:val="16"/>
        </w:rPr>
        <w:t>Florida,</w:t>
      </w:r>
      <w:r>
        <w:rPr>
          <w:spacing w:val="18"/>
          <w:w w:val="105"/>
          <w:sz w:val="16"/>
        </w:rPr>
        <w:t xml:space="preserve"> </w:t>
      </w:r>
      <w:r>
        <w:rPr>
          <w:w w:val="105"/>
          <w:sz w:val="16"/>
        </w:rPr>
        <w:t>1996),</w:t>
      </w:r>
      <w:r>
        <w:rPr>
          <w:spacing w:val="17"/>
          <w:w w:val="105"/>
          <w:sz w:val="16"/>
        </w:rPr>
        <w:t xml:space="preserve"> </w:t>
      </w:r>
      <w:r>
        <w:rPr>
          <w:w w:val="105"/>
          <w:sz w:val="16"/>
        </w:rPr>
        <w:t>3.</w:t>
      </w:r>
    </w:p>
    <w:p w:rsidR="00283982" w:rsidRDefault="00283982">
      <w:pPr>
        <w:rPr>
          <w:sz w:val="16"/>
        </w:rPr>
        <w:sectPr w:rsidR="00283982">
          <w:type w:val="continuous"/>
          <w:pgSz w:w="12240" w:h="15840"/>
          <w:pgMar w:top="1500" w:right="1660" w:bottom="280" w:left="940" w:header="720" w:footer="720" w:gutter="0"/>
          <w:cols w:space="720"/>
        </w:sectPr>
      </w:pPr>
    </w:p>
    <w:p w:rsidR="00283982" w:rsidRDefault="00F54B44">
      <w:pPr>
        <w:pStyle w:val="BodyText"/>
        <w:spacing w:before="81" w:line="252" w:lineRule="auto"/>
        <w:ind w:left="120" w:right="-6"/>
      </w:pPr>
      <w:r>
        <w:lastRenderedPageBreak/>
        <w:t xml:space="preserve">with its characteristic fiber-tempered pottery the </w:t>
      </w:r>
      <w:r>
        <w:rPr>
          <w:spacing w:val="-2"/>
        </w:rPr>
        <w:t xml:space="preserve">Orange </w:t>
      </w:r>
      <w:r>
        <w:t>Period, a peri</w:t>
      </w:r>
      <w:r>
        <w:t>od when the firing of clay pottery was either invented in Florida or the tech- nique</w:t>
      </w:r>
      <w:r>
        <w:rPr>
          <w:spacing w:val="-12"/>
        </w:rPr>
        <w:t xml:space="preserve"> </w:t>
      </w:r>
      <w:r>
        <w:t>was</w:t>
      </w:r>
      <w:r>
        <w:rPr>
          <w:spacing w:val="-12"/>
        </w:rPr>
        <w:t xml:space="preserve"> </w:t>
      </w:r>
      <w:r>
        <w:t>diffused</w:t>
      </w:r>
      <w:r>
        <w:rPr>
          <w:spacing w:val="-12"/>
        </w:rPr>
        <w:t xml:space="preserve"> </w:t>
      </w:r>
      <w:r>
        <w:t>there</w:t>
      </w:r>
      <w:r>
        <w:rPr>
          <w:spacing w:val="-12"/>
        </w:rPr>
        <w:t xml:space="preserve"> </w:t>
      </w:r>
      <w:r>
        <w:t>from</w:t>
      </w:r>
      <w:r>
        <w:rPr>
          <w:spacing w:val="-12"/>
        </w:rPr>
        <w:t xml:space="preserve"> </w:t>
      </w:r>
      <w:r>
        <w:t>coastal</w:t>
      </w:r>
      <w:r>
        <w:rPr>
          <w:spacing w:val="-12"/>
        </w:rPr>
        <w:t xml:space="preserve"> </w:t>
      </w:r>
      <w:r>
        <w:t>Georgia</w:t>
      </w:r>
      <w:r>
        <w:rPr>
          <w:spacing w:val="-12"/>
        </w:rPr>
        <w:t xml:space="preserve"> </w:t>
      </w:r>
      <w:r>
        <w:t>and South</w:t>
      </w:r>
      <w:r>
        <w:rPr>
          <w:spacing w:val="-14"/>
        </w:rPr>
        <w:t xml:space="preserve"> </w:t>
      </w:r>
      <w:r>
        <w:t>Carolina.</w:t>
      </w:r>
      <w:r>
        <w:rPr>
          <w:spacing w:val="-13"/>
        </w:rPr>
        <w:t xml:space="preserve"> </w:t>
      </w:r>
      <w:r>
        <w:t>At</w:t>
      </w:r>
      <w:r>
        <w:rPr>
          <w:spacing w:val="-13"/>
        </w:rPr>
        <w:t xml:space="preserve"> </w:t>
      </w:r>
      <w:r>
        <w:t>one</w:t>
      </w:r>
      <w:r>
        <w:rPr>
          <w:spacing w:val="-14"/>
        </w:rPr>
        <w:t xml:space="preserve"> </w:t>
      </w:r>
      <w:r>
        <w:t>time,</w:t>
      </w:r>
      <w:r>
        <w:rPr>
          <w:spacing w:val="-14"/>
        </w:rPr>
        <w:t xml:space="preserve"> </w:t>
      </w:r>
      <w:r>
        <w:t>archeologists</w:t>
      </w:r>
      <w:r>
        <w:rPr>
          <w:spacing w:val="-14"/>
        </w:rPr>
        <w:t xml:space="preserve"> </w:t>
      </w:r>
      <w:r>
        <w:t xml:space="preserve">believed that the earliest pottery manufacturing culture in Florida was the </w:t>
      </w:r>
      <w:r>
        <w:rPr>
          <w:spacing w:val="-3"/>
        </w:rPr>
        <w:t xml:space="preserve">Orange </w:t>
      </w:r>
      <w:r>
        <w:t>Culture of the St. Johns region,</w:t>
      </w:r>
      <w:r>
        <w:rPr>
          <w:spacing w:val="-8"/>
        </w:rPr>
        <w:t xml:space="preserve"> </w:t>
      </w:r>
      <w:r>
        <w:t>but</w:t>
      </w:r>
      <w:r>
        <w:rPr>
          <w:spacing w:val="-8"/>
        </w:rPr>
        <w:t xml:space="preserve"> </w:t>
      </w:r>
      <w:r>
        <w:t>evidence</w:t>
      </w:r>
      <w:r>
        <w:rPr>
          <w:spacing w:val="-8"/>
        </w:rPr>
        <w:t xml:space="preserve"> </w:t>
      </w:r>
      <w:r>
        <w:t>from</w:t>
      </w:r>
      <w:r>
        <w:rPr>
          <w:spacing w:val="-7"/>
        </w:rPr>
        <w:t xml:space="preserve"> </w:t>
      </w:r>
      <w:r>
        <w:rPr>
          <w:spacing w:val="-3"/>
        </w:rPr>
        <w:t>southwest</w:t>
      </w:r>
      <w:r>
        <w:rPr>
          <w:spacing w:val="-8"/>
        </w:rPr>
        <w:t xml:space="preserve"> </w:t>
      </w:r>
      <w:r>
        <w:t>Florida</w:t>
      </w:r>
      <w:r>
        <w:rPr>
          <w:spacing w:val="-9"/>
        </w:rPr>
        <w:t xml:space="preserve"> </w:t>
      </w:r>
      <w:r>
        <w:t>indi-</w:t>
      </w:r>
    </w:p>
    <w:p w:rsidR="00283982" w:rsidRDefault="00F54B44">
      <w:pPr>
        <w:pStyle w:val="BodyText"/>
        <w:spacing w:before="21" w:line="211" w:lineRule="auto"/>
        <w:ind w:left="120" w:right="-6"/>
        <w:rPr>
          <w:sz w:val="16"/>
        </w:rPr>
      </w:pPr>
      <w:r>
        <w:t>cates</w:t>
      </w:r>
      <w:r>
        <w:rPr>
          <w:spacing w:val="-14"/>
        </w:rPr>
        <w:t xml:space="preserve"> </w:t>
      </w:r>
      <w:r>
        <w:t>fired</w:t>
      </w:r>
      <w:r>
        <w:rPr>
          <w:spacing w:val="-13"/>
        </w:rPr>
        <w:t xml:space="preserve"> </w:t>
      </w:r>
      <w:r>
        <w:t>pottery</w:t>
      </w:r>
      <w:r>
        <w:rPr>
          <w:spacing w:val="-13"/>
        </w:rPr>
        <w:t xml:space="preserve"> </w:t>
      </w:r>
      <w:r>
        <w:t>developed</w:t>
      </w:r>
      <w:r>
        <w:rPr>
          <w:spacing w:val="-12"/>
        </w:rPr>
        <w:t xml:space="preserve"> </w:t>
      </w:r>
      <w:r>
        <w:t>just</w:t>
      </w:r>
      <w:r>
        <w:rPr>
          <w:spacing w:val="-13"/>
        </w:rPr>
        <w:t xml:space="preserve"> </w:t>
      </w:r>
      <w:r>
        <w:t>as</w:t>
      </w:r>
      <w:r>
        <w:rPr>
          <w:spacing w:val="-14"/>
        </w:rPr>
        <w:t xml:space="preserve"> </w:t>
      </w:r>
      <w:r>
        <w:t>early</w:t>
      </w:r>
      <w:r>
        <w:rPr>
          <w:spacing w:val="-13"/>
        </w:rPr>
        <w:t xml:space="preserve"> </w:t>
      </w:r>
      <w:r>
        <w:t>in</w:t>
      </w:r>
      <w:r>
        <w:rPr>
          <w:spacing w:val="-14"/>
        </w:rPr>
        <w:t xml:space="preserve"> </w:t>
      </w:r>
      <w:r>
        <w:t>that region.</w:t>
      </w:r>
      <w:r>
        <w:rPr>
          <w:position w:val="8"/>
          <w:sz w:val="16"/>
        </w:rPr>
        <w:t>14</w:t>
      </w:r>
    </w:p>
    <w:p w:rsidR="00283982" w:rsidRDefault="00F54B44">
      <w:pPr>
        <w:pStyle w:val="BodyText"/>
        <w:spacing w:before="250" w:line="252" w:lineRule="auto"/>
        <w:ind w:left="120" w:right="-6"/>
      </w:pPr>
      <w:r>
        <w:t>Some</w:t>
      </w:r>
      <w:r>
        <w:rPr>
          <w:spacing w:val="-17"/>
        </w:rPr>
        <w:t xml:space="preserve"> </w:t>
      </w:r>
      <w:r>
        <w:t>shell</w:t>
      </w:r>
      <w:r>
        <w:rPr>
          <w:spacing w:val="-18"/>
        </w:rPr>
        <w:t xml:space="preserve"> </w:t>
      </w:r>
      <w:r>
        <w:t>mounds</w:t>
      </w:r>
      <w:r>
        <w:rPr>
          <w:spacing w:val="-18"/>
        </w:rPr>
        <w:t xml:space="preserve"> </w:t>
      </w:r>
      <w:r>
        <w:t>and</w:t>
      </w:r>
      <w:r>
        <w:rPr>
          <w:spacing w:val="-18"/>
        </w:rPr>
        <w:t xml:space="preserve"> </w:t>
      </w:r>
      <w:r>
        <w:t>middens</w:t>
      </w:r>
      <w:r>
        <w:rPr>
          <w:spacing w:val="-17"/>
        </w:rPr>
        <w:t xml:space="preserve"> </w:t>
      </w:r>
      <w:r>
        <w:t>(refuse</w:t>
      </w:r>
      <w:r>
        <w:rPr>
          <w:spacing w:val="-17"/>
        </w:rPr>
        <w:t xml:space="preserve"> </w:t>
      </w:r>
      <w:r>
        <w:t>heaps)</w:t>
      </w:r>
      <w:r>
        <w:rPr>
          <w:spacing w:val="-17"/>
        </w:rPr>
        <w:t xml:space="preserve"> </w:t>
      </w:r>
      <w:r>
        <w:t>still remain</w:t>
      </w:r>
      <w:r>
        <w:rPr>
          <w:spacing w:val="-14"/>
        </w:rPr>
        <w:t xml:space="preserve"> </w:t>
      </w:r>
      <w:r>
        <w:t>in</w:t>
      </w:r>
      <w:r>
        <w:rPr>
          <w:spacing w:val="-13"/>
        </w:rPr>
        <w:t xml:space="preserve"> </w:t>
      </w:r>
      <w:r>
        <w:t>locales</w:t>
      </w:r>
      <w:r>
        <w:rPr>
          <w:spacing w:val="-14"/>
        </w:rPr>
        <w:t xml:space="preserve"> </w:t>
      </w:r>
      <w:r>
        <w:t>along</w:t>
      </w:r>
      <w:r>
        <w:rPr>
          <w:spacing w:val="-14"/>
        </w:rPr>
        <w:t xml:space="preserve"> </w:t>
      </w:r>
      <w:r>
        <w:t>the</w:t>
      </w:r>
      <w:r>
        <w:rPr>
          <w:spacing w:val="-14"/>
        </w:rPr>
        <w:t xml:space="preserve"> </w:t>
      </w:r>
      <w:r>
        <w:t>Atlantic</w:t>
      </w:r>
      <w:r>
        <w:rPr>
          <w:spacing w:val="-14"/>
        </w:rPr>
        <w:t xml:space="preserve"> </w:t>
      </w:r>
      <w:r>
        <w:t>coast</w:t>
      </w:r>
      <w:r>
        <w:rPr>
          <w:spacing w:val="-14"/>
        </w:rPr>
        <w:t xml:space="preserve"> </w:t>
      </w:r>
      <w:r>
        <w:t>and</w:t>
      </w:r>
      <w:r>
        <w:rPr>
          <w:spacing w:val="-14"/>
        </w:rPr>
        <w:t xml:space="preserve"> </w:t>
      </w:r>
      <w:r>
        <w:t>the</w:t>
      </w:r>
      <w:r>
        <w:rPr>
          <w:spacing w:val="-14"/>
        </w:rPr>
        <w:t xml:space="preserve"> </w:t>
      </w:r>
      <w:r>
        <w:t>St. Johns</w:t>
      </w:r>
      <w:r>
        <w:rPr>
          <w:spacing w:val="-20"/>
        </w:rPr>
        <w:t xml:space="preserve"> </w:t>
      </w:r>
      <w:r>
        <w:t>River;</w:t>
      </w:r>
      <w:r>
        <w:rPr>
          <w:spacing w:val="-20"/>
        </w:rPr>
        <w:t xml:space="preserve"> </w:t>
      </w:r>
      <w:r>
        <w:t>many</w:t>
      </w:r>
      <w:r>
        <w:rPr>
          <w:spacing w:val="-20"/>
        </w:rPr>
        <w:t xml:space="preserve"> </w:t>
      </w:r>
      <w:r>
        <w:t>more,</w:t>
      </w:r>
      <w:r>
        <w:rPr>
          <w:spacing w:val="-21"/>
        </w:rPr>
        <w:t xml:space="preserve"> </w:t>
      </w:r>
      <w:r>
        <w:rPr>
          <w:spacing w:val="-3"/>
        </w:rPr>
        <w:t>however,</w:t>
      </w:r>
      <w:r>
        <w:rPr>
          <w:spacing w:val="-20"/>
        </w:rPr>
        <w:t xml:space="preserve"> </w:t>
      </w:r>
      <w:r>
        <w:t>were</w:t>
      </w:r>
      <w:r>
        <w:rPr>
          <w:spacing w:val="-21"/>
        </w:rPr>
        <w:t xml:space="preserve"> </w:t>
      </w:r>
      <w:r>
        <w:t xml:space="preserve">demolished in the nineteenth and twentieth centuries. </w:t>
      </w:r>
      <w:r>
        <w:rPr>
          <w:spacing w:val="-5"/>
        </w:rPr>
        <w:t xml:space="preserve">With </w:t>
      </w:r>
      <w:r>
        <w:t xml:space="preserve">the arrival of an environment essentially the same as </w:t>
      </w:r>
      <w:r>
        <w:rPr>
          <w:spacing w:val="-5"/>
        </w:rPr>
        <w:t>today,</w:t>
      </w:r>
      <w:r>
        <w:rPr>
          <w:spacing w:val="-15"/>
        </w:rPr>
        <w:t xml:space="preserve"> </w:t>
      </w:r>
      <w:r>
        <w:t>shellfish,</w:t>
      </w:r>
      <w:r>
        <w:rPr>
          <w:spacing w:val="-15"/>
        </w:rPr>
        <w:t xml:space="preserve"> </w:t>
      </w:r>
      <w:r>
        <w:t>fish,</w:t>
      </w:r>
      <w:r>
        <w:rPr>
          <w:spacing w:val="-15"/>
        </w:rPr>
        <w:t xml:space="preserve"> </w:t>
      </w:r>
      <w:r>
        <w:t>and</w:t>
      </w:r>
      <w:r>
        <w:rPr>
          <w:spacing w:val="-15"/>
        </w:rPr>
        <w:t xml:space="preserve"> </w:t>
      </w:r>
      <w:r>
        <w:t>other</w:t>
      </w:r>
      <w:r>
        <w:rPr>
          <w:spacing w:val="-16"/>
        </w:rPr>
        <w:t xml:space="preserve"> </w:t>
      </w:r>
      <w:r>
        <w:t>foods</w:t>
      </w:r>
      <w:r>
        <w:rPr>
          <w:spacing w:val="-15"/>
        </w:rPr>
        <w:t xml:space="preserve"> </w:t>
      </w:r>
      <w:r>
        <w:t>from</w:t>
      </w:r>
      <w:r>
        <w:rPr>
          <w:spacing w:val="-15"/>
        </w:rPr>
        <w:t xml:space="preserve"> </w:t>
      </w:r>
      <w:r>
        <w:t xml:space="preserve">bountiful </w:t>
      </w:r>
      <w:r>
        <w:rPr>
          <w:spacing w:val="-3"/>
        </w:rPr>
        <w:t>freshwater</w:t>
      </w:r>
      <w:r>
        <w:rPr>
          <w:spacing w:val="-13"/>
        </w:rPr>
        <w:t xml:space="preserve"> </w:t>
      </w:r>
      <w:r>
        <w:t>and</w:t>
      </w:r>
      <w:r>
        <w:rPr>
          <w:spacing w:val="-12"/>
        </w:rPr>
        <w:t xml:space="preserve"> </w:t>
      </w:r>
      <w:r>
        <w:t>coastal</w:t>
      </w:r>
      <w:r>
        <w:rPr>
          <w:spacing w:val="-12"/>
        </w:rPr>
        <w:t xml:space="preserve"> </w:t>
      </w:r>
      <w:r>
        <w:t>wetlands</w:t>
      </w:r>
      <w:r>
        <w:rPr>
          <w:spacing w:val="-13"/>
        </w:rPr>
        <w:t xml:space="preserve"> </w:t>
      </w:r>
      <w:r>
        <w:t>supported</w:t>
      </w:r>
      <w:r>
        <w:rPr>
          <w:spacing w:val="-12"/>
        </w:rPr>
        <w:t xml:space="preserve"> </w:t>
      </w:r>
      <w:r>
        <w:t>increas- ingly</w:t>
      </w:r>
      <w:r>
        <w:rPr>
          <w:spacing w:val="-34"/>
        </w:rPr>
        <w:t xml:space="preserve"> </w:t>
      </w:r>
      <w:r>
        <w:t>larger</w:t>
      </w:r>
      <w:r>
        <w:rPr>
          <w:spacing w:val="-34"/>
        </w:rPr>
        <w:t xml:space="preserve"> </w:t>
      </w:r>
      <w:r>
        <w:t>human</w:t>
      </w:r>
      <w:r>
        <w:rPr>
          <w:spacing w:val="-34"/>
        </w:rPr>
        <w:t xml:space="preserve"> </w:t>
      </w:r>
      <w:r>
        <w:t>populations.</w:t>
      </w:r>
    </w:p>
    <w:p w:rsidR="00283982" w:rsidRDefault="00283982">
      <w:pPr>
        <w:pStyle w:val="BodyText"/>
        <w:spacing w:before="5"/>
        <w:rPr>
          <w:sz w:val="18"/>
        </w:rPr>
      </w:pPr>
    </w:p>
    <w:p w:rsidR="00283982" w:rsidRDefault="00F54B44">
      <w:pPr>
        <w:pStyle w:val="BodyText"/>
        <w:spacing w:line="252" w:lineRule="auto"/>
        <w:ind w:left="120" w:right="-6"/>
      </w:pPr>
      <w:r>
        <w:rPr>
          <w:spacing w:val="-4"/>
        </w:rPr>
        <w:t xml:space="preserve">Wetland </w:t>
      </w:r>
      <w:r>
        <w:t xml:space="preserve">sites </w:t>
      </w:r>
      <w:r>
        <w:rPr>
          <w:spacing w:val="-3"/>
        </w:rPr>
        <w:t xml:space="preserve">offered </w:t>
      </w:r>
      <w:r>
        <w:t>more easily acquired foods, notably</w:t>
      </w:r>
      <w:r>
        <w:rPr>
          <w:spacing w:val="-24"/>
        </w:rPr>
        <w:t xml:space="preserve"> </w:t>
      </w:r>
      <w:r>
        <w:t>mollusks</w:t>
      </w:r>
      <w:r>
        <w:rPr>
          <w:spacing w:val="-24"/>
        </w:rPr>
        <w:t xml:space="preserve"> </w:t>
      </w:r>
      <w:r>
        <w:t>and</w:t>
      </w:r>
      <w:r>
        <w:rPr>
          <w:spacing w:val="-24"/>
        </w:rPr>
        <w:t xml:space="preserve"> </w:t>
      </w:r>
      <w:r>
        <w:t>fish,</w:t>
      </w:r>
      <w:r>
        <w:rPr>
          <w:spacing w:val="-24"/>
        </w:rPr>
        <w:t xml:space="preserve"> </w:t>
      </w:r>
      <w:r>
        <w:t>as</w:t>
      </w:r>
      <w:r>
        <w:rPr>
          <w:spacing w:val="-24"/>
        </w:rPr>
        <w:t xml:space="preserve"> </w:t>
      </w:r>
      <w:r>
        <w:t>well</w:t>
      </w:r>
      <w:r>
        <w:rPr>
          <w:spacing w:val="-24"/>
        </w:rPr>
        <w:t xml:space="preserve"> </w:t>
      </w:r>
      <w:r>
        <w:t>as</w:t>
      </w:r>
      <w:r>
        <w:rPr>
          <w:spacing w:val="-24"/>
        </w:rPr>
        <w:t xml:space="preserve"> </w:t>
      </w:r>
      <w:r>
        <w:t>the</w:t>
      </w:r>
      <w:r>
        <w:rPr>
          <w:spacing w:val="-24"/>
        </w:rPr>
        <w:t xml:space="preserve"> </w:t>
      </w:r>
      <w:r>
        <w:t xml:space="preserve">opportunity </w:t>
      </w:r>
      <w:r>
        <w:rPr>
          <w:spacing w:val="-4"/>
        </w:rPr>
        <w:t xml:space="preserve">for </w:t>
      </w:r>
      <w:r>
        <w:t>year-round habitation. By contrast, inland hunting</w:t>
      </w:r>
      <w:r>
        <w:rPr>
          <w:spacing w:val="-19"/>
        </w:rPr>
        <w:t xml:space="preserve"> </w:t>
      </w:r>
      <w:r>
        <w:t>sites</w:t>
      </w:r>
      <w:r>
        <w:rPr>
          <w:spacing w:val="-21"/>
        </w:rPr>
        <w:t xml:space="preserve"> </w:t>
      </w:r>
      <w:r>
        <w:t>were</w:t>
      </w:r>
      <w:r>
        <w:rPr>
          <w:spacing w:val="-21"/>
        </w:rPr>
        <w:t xml:space="preserve"> </w:t>
      </w:r>
      <w:r>
        <w:t>seasonal.</w:t>
      </w:r>
      <w:r>
        <w:rPr>
          <w:spacing w:val="-21"/>
        </w:rPr>
        <w:t xml:space="preserve"> </w:t>
      </w:r>
      <w:r>
        <w:t>Archeological</w:t>
      </w:r>
      <w:r>
        <w:rPr>
          <w:spacing w:val="-19"/>
        </w:rPr>
        <w:t xml:space="preserve"> </w:t>
      </w:r>
      <w:r>
        <w:t>evidence suggests that Late-Archaic residents established central</w:t>
      </w:r>
      <w:r>
        <w:rPr>
          <w:spacing w:val="-19"/>
        </w:rPr>
        <w:t xml:space="preserve"> </w:t>
      </w:r>
      <w:r>
        <w:t>base</w:t>
      </w:r>
      <w:r>
        <w:rPr>
          <w:spacing w:val="-19"/>
        </w:rPr>
        <w:t xml:space="preserve"> </w:t>
      </w:r>
      <w:r>
        <w:t>camps</w:t>
      </w:r>
      <w:r>
        <w:rPr>
          <w:spacing w:val="-19"/>
        </w:rPr>
        <w:t xml:space="preserve"> </w:t>
      </w:r>
      <w:r>
        <w:t>and</w:t>
      </w:r>
      <w:r>
        <w:rPr>
          <w:spacing w:val="-19"/>
        </w:rPr>
        <w:t xml:space="preserve"> </w:t>
      </w:r>
      <w:r>
        <w:t>smaller</w:t>
      </w:r>
      <w:r>
        <w:rPr>
          <w:spacing w:val="-19"/>
        </w:rPr>
        <w:t xml:space="preserve"> </w:t>
      </w:r>
      <w:r>
        <w:t>“outlying</w:t>
      </w:r>
      <w:r>
        <w:rPr>
          <w:spacing w:val="-19"/>
        </w:rPr>
        <w:t xml:space="preserve"> </w:t>
      </w:r>
      <w:r>
        <w:t>shellfish-</w:t>
      </w:r>
    </w:p>
    <w:p w:rsidR="00283982" w:rsidRDefault="00F54B44">
      <w:pPr>
        <w:pStyle w:val="BodyText"/>
        <w:spacing w:before="6" w:line="230" w:lineRule="auto"/>
        <w:ind w:left="120" w:right="-6"/>
      </w:pPr>
      <w:r>
        <w:t>and fish-processing sites near harvesting loca- tions.”</w:t>
      </w:r>
      <w:r>
        <w:rPr>
          <w:position w:val="8"/>
          <w:sz w:val="16"/>
        </w:rPr>
        <w:t xml:space="preserve">15 </w:t>
      </w:r>
      <w:r>
        <w:t>Because sea levels are thought to be as much as five feet higher today, the shell midden</w:t>
      </w:r>
      <w:r>
        <w:t>s</w:t>
      </w:r>
    </w:p>
    <w:p w:rsidR="00283982" w:rsidRDefault="00F54B44">
      <w:pPr>
        <w:pStyle w:val="BodyText"/>
        <w:spacing w:before="13" w:line="252" w:lineRule="auto"/>
        <w:ind w:left="120" w:right="-6"/>
      </w:pPr>
      <w:r>
        <w:t>available</w:t>
      </w:r>
      <w:r>
        <w:rPr>
          <w:spacing w:val="-24"/>
        </w:rPr>
        <w:t xml:space="preserve"> </w:t>
      </w:r>
      <w:r>
        <w:t>today</w:t>
      </w:r>
      <w:r>
        <w:rPr>
          <w:spacing w:val="-24"/>
        </w:rPr>
        <w:t xml:space="preserve"> </w:t>
      </w:r>
      <w:r>
        <w:rPr>
          <w:spacing w:val="-4"/>
        </w:rPr>
        <w:t>for</w:t>
      </w:r>
      <w:r>
        <w:rPr>
          <w:spacing w:val="-25"/>
        </w:rPr>
        <w:t xml:space="preserve"> </w:t>
      </w:r>
      <w:r>
        <w:t>investigation</w:t>
      </w:r>
      <w:r>
        <w:rPr>
          <w:spacing w:val="-24"/>
        </w:rPr>
        <w:t xml:space="preserve"> </w:t>
      </w:r>
      <w:r>
        <w:t>probably</w:t>
      </w:r>
      <w:r>
        <w:rPr>
          <w:spacing w:val="-24"/>
        </w:rPr>
        <w:t xml:space="preserve"> </w:t>
      </w:r>
      <w:r>
        <w:t>were</w:t>
      </w:r>
      <w:r>
        <w:rPr>
          <w:spacing w:val="-24"/>
        </w:rPr>
        <w:t xml:space="preserve"> </w:t>
      </w:r>
      <w:r>
        <w:t xml:space="preserve">orig- inally deposited on higher ground. Others are probably buried under salt marshes, which were formed as salt water encroached </w:t>
      </w:r>
      <w:r>
        <w:rPr>
          <w:spacing w:val="-3"/>
        </w:rPr>
        <w:t xml:space="preserve">onto </w:t>
      </w:r>
      <w:r>
        <w:t>previously dry</w:t>
      </w:r>
      <w:r>
        <w:rPr>
          <w:spacing w:val="-22"/>
        </w:rPr>
        <w:t xml:space="preserve"> </w:t>
      </w:r>
      <w:r>
        <w:t>land.</w:t>
      </w:r>
    </w:p>
    <w:p w:rsidR="00283982" w:rsidRDefault="00283982">
      <w:pPr>
        <w:pStyle w:val="BodyText"/>
        <w:spacing w:before="6"/>
        <w:rPr>
          <w:sz w:val="18"/>
        </w:rPr>
      </w:pPr>
    </w:p>
    <w:p w:rsidR="00283982" w:rsidRDefault="00F54B44">
      <w:pPr>
        <w:pStyle w:val="BodyText"/>
        <w:spacing w:line="252" w:lineRule="auto"/>
        <w:ind w:left="120" w:right="6"/>
      </w:pPr>
      <w:r>
        <w:t>Researchers</w:t>
      </w:r>
      <w:r>
        <w:rPr>
          <w:spacing w:val="-22"/>
        </w:rPr>
        <w:t xml:space="preserve"> </w:t>
      </w:r>
      <w:r>
        <w:t>postulate</w:t>
      </w:r>
      <w:r>
        <w:rPr>
          <w:spacing w:val="-22"/>
        </w:rPr>
        <w:t xml:space="preserve"> </w:t>
      </w:r>
      <w:r>
        <w:t>that</w:t>
      </w:r>
      <w:r>
        <w:rPr>
          <w:spacing w:val="-20"/>
        </w:rPr>
        <w:t xml:space="preserve"> </w:t>
      </w:r>
      <w:r>
        <w:t>Archaic</w:t>
      </w:r>
      <w:r>
        <w:rPr>
          <w:spacing w:val="-21"/>
        </w:rPr>
        <w:t xml:space="preserve"> </w:t>
      </w:r>
      <w:r>
        <w:t>people</w:t>
      </w:r>
      <w:r>
        <w:rPr>
          <w:spacing w:val="-22"/>
        </w:rPr>
        <w:t xml:space="preserve"> </w:t>
      </w:r>
      <w:r>
        <w:t>remained at</w:t>
      </w:r>
      <w:r>
        <w:rPr>
          <w:spacing w:val="-19"/>
        </w:rPr>
        <w:t xml:space="preserve"> </w:t>
      </w:r>
      <w:r>
        <w:t>a</w:t>
      </w:r>
      <w:r>
        <w:rPr>
          <w:spacing w:val="-19"/>
        </w:rPr>
        <w:t xml:space="preserve"> </w:t>
      </w:r>
      <w:r>
        <w:rPr>
          <w:spacing w:val="-3"/>
        </w:rPr>
        <w:t>site</w:t>
      </w:r>
      <w:r>
        <w:rPr>
          <w:spacing w:val="-18"/>
        </w:rPr>
        <w:t xml:space="preserve"> </w:t>
      </w:r>
      <w:r>
        <w:t>until</w:t>
      </w:r>
      <w:r>
        <w:rPr>
          <w:spacing w:val="-19"/>
        </w:rPr>
        <w:t xml:space="preserve"> </w:t>
      </w:r>
      <w:r>
        <w:t>they</w:t>
      </w:r>
      <w:r>
        <w:rPr>
          <w:spacing w:val="-18"/>
        </w:rPr>
        <w:t xml:space="preserve"> </w:t>
      </w:r>
      <w:r>
        <w:t>overharvested</w:t>
      </w:r>
      <w:r>
        <w:rPr>
          <w:spacing w:val="-18"/>
        </w:rPr>
        <w:t xml:space="preserve"> </w:t>
      </w:r>
      <w:r>
        <w:t>the</w:t>
      </w:r>
      <w:r>
        <w:rPr>
          <w:spacing w:val="-18"/>
        </w:rPr>
        <w:t xml:space="preserve"> </w:t>
      </w:r>
      <w:r>
        <w:t>shellfish,</w:t>
      </w:r>
      <w:r>
        <w:rPr>
          <w:spacing w:val="-18"/>
        </w:rPr>
        <w:t xml:space="preserve"> </w:t>
      </w:r>
      <w:r>
        <w:t xml:space="preserve">which </w:t>
      </w:r>
      <w:r>
        <w:rPr>
          <w:spacing w:val="-3"/>
        </w:rPr>
        <w:t xml:space="preserve">were </w:t>
      </w:r>
      <w:r>
        <w:t>abundant in shallow water and tidal marsh systems.</w:t>
      </w:r>
      <w:r>
        <w:rPr>
          <w:spacing w:val="-21"/>
        </w:rPr>
        <w:t xml:space="preserve"> </w:t>
      </w:r>
      <w:r>
        <w:t>When</w:t>
      </w:r>
      <w:r>
        <w:rPr>
          <w:spacing w:val="-21"/>
        </w:rPr>
        <w:t xml:space="preserve"> </w:t>
      </w:r>
      <w:r>
        <w:t>the</w:t>
      </w:r>
      <w:r>
        <w:rPr>
          <w:spacing w:val="-21"/>
        </w:rPr>
        <w:t xml:space="preserve"> </w:t>
      </w:r>
      <w:r>
        <w:t>immature</w:t>
      </w:r>
      <w:r>
        <w:rPr>
          <w:spacing w:val="-21"/>
        </w:rPr>
        <w:t xml:space="preserve"> </w:t>
      </w:r>
      <w:r>
        <w:t>shellfish</w:t>
      </w:r>
      <w:r>
        <w:rPr>
          <w:spacing w:val="-21"/>
        </w:rPr>
        <w:t xml:space="preserve"> </w:t>
      </w:r>
      <w:r>
        <w:t>remaining</w:t>
      </w:r>
    </w:p>
    <w:p w:rsidR="00283982" w:rsidRDefault="00F54B44">
      <w:pPr>
        <w:pStyle w:val="BodyText"/>
        <w:spacing w:before="80" w:line="252" w:lineRule="auto"/>
        <w:ind w:left="120" w:right="149"/>
      </w:pPr>
      <w:r>
        <w:br w:type="column"/>
      </w:r>
      <w:r>
        <w:t>were</w:t>
      </w:r>
      <w:r>
        <w:rPr>
          <w:spacing w:val="-12"/>
        </w:rPr>
        <w:t xml:space="preserve"> </w:t>
      </w:r>
      <w:r>
        <w:t>too</w:t>
      </w:r>
      <w:r>
        <w:rPr>
          <w:spacing w:val="-11"/>
        </w:rPr>
        <w:t xml:space="preserve"> </w:t>
      </w:r>
      <w:r>
        <w:t>small</w:t>
      </w:r>
      <w:r>
        <w:rPr>
          <w:spacing w:val="-11"/>
        </w:rPr>
        <w:t xml:space="preserve"> </w:t>
      </w:r>
      <w:r>
        <w:t>to</w:t>
      </w:r>
      <w:r>
        <w:rPr>
          <w:spacing w:val="-11"/>
        </w:rPr>
        <w:t xml:space="preserve"> </w:t>
      </w:r>
      <w:r>
        <w:t>be</w:t>
      </w:r>
      <w:r>
        <w:rPr>
          <w:spacing w:val="-11"/>
        </w:rPr>
        <w:t xml:space="preserve"> </w:t>
      </w:r>
      <w:r>
        <w:t>worth</w:t>
      </w:r>
      <w:r>
        <w:rPr>
          <w:spacing w:val="-12"/>
        </w:rPr>
        <w:t xml:space="preserve"> </w:t>
      </w:r>
      <w:r>
        <w:t>the</w:t>
      </w:r>
      <w:r>
        <w:rPr>
          <w:spacing w:val="-11"/>
        </w:rPr>
        <w:t xml:space="preserve"> </w:t>
      </w:r>
      <w:r>
        <w:t>harvesting</w:t>
      </w:r>
      <w:r>
        <w:rPr>
          <w:spacing w:val="-12"/>
        </w:rPr>
        <w:t xml:space="preserve"> </w:t>
      </w:r>
      <w:r>
        <w:t>effort,</w:t>
      </w:r>
      <w:r>
        <w:rPr>
          <w:spacing w:val="-11"/>
        </w:rPr>
        <w:t xml:space="preserve"> </w:t>
      </w:r>
      <w:r>
        <w:t xml:space="preserve">the humans relocated. This interpretation calls </w:t>
      </w:r>
      <w:r>
        <w:rPr>
          <w:spacing w:val="-3"/>
        </w:rPr>
        <w:t xml:space="preserve">into </w:t>
      </w:r>
      <w:r>
        <w:t>question the notion that all early peoples consis- tently maintained a disciplined and respectful relationship</w:t>
      </w:r>
      <w:r>
        <w:rPr>
          <w:spacing w:val="-20"/>
        </w:rPr>
        <w:t xml:space="preserve"> </w:t>
      </w:r>
      <w:r>
        <w:t>with</w:t>
      </w:r>
      <w:r>
        <w:rPr>
          <w:spacing w:val="-20"/>
        </w:rPr>
        <w:t xml:space="preserve"> </w:t>
      </w:r>
      <w:r>
        <w:t>their</w:t>
      </w:r>
      <w:r>
        <w:rPr>
          <w:spacing w:val="-20"/>
        </w:rPr>
        <w:t xml:space="preserve"> </w:t>
      </w:r>
      <w:r>
        <w:t>environment.</w:t>
      </w:r>
    </w:p>
    <w:p w:rsidR="00283982" w:rsidRDefault="00283982">
      <w:pPr>
        <w:pStyle w:val="BodyText"/>
        <w:spacing w:before="4"/>
        <w:rPr>
          <w:sz w:val="17"/>
        </w:rPr>
      </w:pPr>
    </w:p>
    <w:p w:rsidR="00283982" w:rsidRDefault="00F54B44">
      <w:pPr>
        <w:pStyle w:val="BodyText"/>
        <w:spacing w:line="252" w:lineRule="auto"/>
        <w:ind w:left="120" w:right="149"/>
      </w:pPr>
      <w:r>
        <w:t>Sedentation encouraged the development of dis- tinct regional cultu</w:t>
      </w:r>
      <w:r>
        <w:t>res. Archeologists generally accept</w:t>
      </w:r>
      <w:r>
        <w:rPr>
          <w:spacing w:val="-19"/>
        </w:rPr>
        <w:t xml:space="preserve"> </w:t>
      </w:r>
      <w:r>
        <w:t>that</w:t>
      </w:r>
      <w:r>
        <w:rPr>
          <w:spacing w:val="-18"/>
        </w:rPr>
        <w:t xml:space="preserve"> </w:t>
      </w:r>
      <w:r>
        <w:t>regional</w:t>
      </w:r>
      <w:r>
        <w:rPr>
          <w:spacing w:val="-20"/>
        </w:rPr>
        <w:t xml:space="preserve"> </w:t>
      </w:r>
      <w:r>
        <w:t>cultures</w:t>
      </w:r>
      <w:r>
        <w:rPr>
          <w:spacing w:val="-20"/>
        </w:rPr>
        <w:t xml:space="preserve"> </w:t>
      </w:r>
      <w:r>
        <w:t>began</w:t>
      </w:r>
      <w:r>
        <w:rPr>
          <w:spacing w:val="-19"/>
        </w:rPr>
        <w:t xml:space="preserve"> </w:t>
      </w:r>
      <w:r>
        <w:t>to</w:t>
      </w:r>
      <w:r>
        <w:rPr>
          <w:spacing w:val="-19"/>
        </w:rPr>
        <w:t xml:space="preserve"> </w:t>
      </w:r>
      <w:r>
        <w:t>develop</w:t>
      </w:r>
      <w:r>
        <w:rPr>
          <w:spacing w:val="-19"/>
        </w:rPr>
        <w:t xml:space="preserve"> </w:t>
      </w:r>
      <w:r>
        <w:t>about 2,500</w:t>
      </w:r>
      <w:r>
        <w:rPr>
          <w:spacing w:val="-13"/>
        </w:rPr>
        <w:t xml:space="preserve"> </w:t>
      </w:r>
      <w:r>
        <w:t>years</w:t>
      </w:r>
      <w:r>
        <w:rPr>
          <w:spacing w:val="-12"/>
        </w:rPr>
        <w:t xml:space="preserve"> </w:t>
      </w:r>
      <w:r>
        <w:rPr>
          <w:spacing w:val="-3"/>
        </w:rPr>
        <w:t>ago.</w:t>
      </w:r>
      <w:r>
        <w:rPr>
          <w:spacing w:val="-14"/>
        </w:rPr>
        <w:t xml:space="preserve"> </w:t>
      </w:r>
      <w:r>
        <w:t>Canaveral</w:t>
      </w:r>
      <w:r>
        <w:rPr>
          <w:spacing w:val="-13"/>
        </w:rPr>
        <w:t xml:space="preserve"> </w:t>
      </w:r>
      <w:r>
        <w:t>National</w:t>
      </w:r>
      <w:r>
        <w:rPr>
          <w:spacing w:val="-14"/>
        </w:rPr>
        <w:t xml:space="preserve"> </w:t>
      </w:r>
      <w:r>
        <w:t>Seashore</w:t>
      </w:r>
      <w:r>
        <w:rPr>
          <w:spacing w:val="-14"/>
        </w:rPr>
        <w:t xml:space="preserve"> </w:t>
      </w:r>
      <w:r>
        <w:t>lies</w:t>
      </w:r>
      <w:r>
        <w:rPr>
          <w:spacing w:val="-14"/>
        </w:rPr>
        <w:t xml:space="preserve"> </w:t>
      </w:r>
      <w:r>
        <w:t xml:space="preserve">at the fringe of the regions which </w:t>
      </w:r>
      <w:r>
        <w:rPr>
          <w:spacing w:val="-3"/>
        </w:rPr>
        <w:t xml:space="preserve">have </w:t>
      </w:r>
      <w:r>
        <w:t>received the most scrutiny from archeologists, and thus its pre- historic</w:t>
      </w:r>
      <w:r>
        <w:rPr>
          <w:spacing w:val="-13"/>
        </w:rPr>
        <w:t xml:space="preserve"> </w:t>
      </w:r>
      <w:r>
        <w:t>past</w:t>
      </w:r>
      <w:r>
        <w:rPr>
          <w:spacing w:val="-12"/>
        </w:rPr>
        <w:t xml:space="preserve"> </w:t>
      </w:r>
      <w:r>
        <w:t>has</w:t>
      </w:r>
      <w:r>
        <w:rPr>
          <w:spacing w:val="-13"/>
        </w:rPr>
        <w:t xml:space="preserve"> </w:t>
      </w:r>
      <w:r>
        <w:t>b</w:t>
      </w:r>
      <w:r>
        <w:t>een</w:t>
      </w:r>
      <w:r>
        <w:rPr>
          <w:spacing w:val="-13"/>
        </w:rPr>
        <w:t xml:space="preserve"> </w:t>
      </w:r>
      <w:r>
        <w:t>less</w:t>
      </w:r>
      <w:r>
        <w:rPr>
          <w:spacing w:val="-13"/>
        </w:rPr>
        <w:t xml:space="preserve"> </w:t>
      </w:r>
      <w:r>
        <w:t>fully</w:t>
      </w:r>
      <w:r>
        <w:rPr>
          <w:spacing w:val="-12"/>
        </w:rPr>
        <w:t xml:space="preserve"> </w:t>
      </w:r>
      <w:r>
        <w:t>elaborated</w:t>
      </w:r>
      <w:r>
        <w:rPr>
          <w:spacing w:val="-12"/>
        </w:rPr>
        <w:t xml:space="preserve"> </w:t>
      </w:r>
      <w:r>
        <w:t>than</w:t>
      </w:r>
      <w:r>
        <w:rPr>
          <w:spacing w:val="-12"/>
        </w:rPr>
        <w:t xml:space="preserve"> </w:t>
      </w:r>
      <w:r>
        <w:t>that of other areas. Debate continues about whether inhabitants</w:t>
      </w:r>
      <w:r>
        <w:rPr>
          <w:spacing w:val="-17"/>
        </w:rPr>
        <w:t xml:space="preserve"> </w:t>
      </w:r>
      <w:r>
        <w:t>moved</w:t>
      </w:r>
      <w:r>
        <w:rPr>
          <w:spacing w:val="-17"/>
        </w:rPr>
        <w:t xml:space="preserve"> </w:t>
      </w:r>
      <w:r>
        <w:t>between</w:t>
      </w:r>
      <w:r>
        <w:rPr>
          <w:spacing w:val="-18"/>
        </w:rPr>
        <w:t xml:space="preserve"> </w:t>
      </w:r>
      <w:r>
        <w:t>coastal</w:t>
      </w:r>
      <w:r>
        <w:rPr>
          <w:spacing w:val="-18"/>
        </w:rPr>
        <w:t xml:space="preserve"> </w:t>
      </w:r>
      <w:r>
        <w:t>and</w:t>
      </w:r>
      <w:r>
        <w:rPr>
          <w:spacing w:val="-17"/>
        </w:rPr>
        <w:t xml:space="preserve"> </w:t>
      </w:r>
      <w:r>
        <w:t>inland</w:t>
      </w:r>
      <w:r>
        <w:rPr>
          <w:spacing w:val="-17"/>
        </w:rPr>
        <w:t xml:space="preserve"> </w:t>
      </w:r>
      <w:r>
        <w:t>sites</w:t>
      </w:r>
    </w:p>
    <w:p w:rsidR="00283982" w:rsidRDefault="00F54B44">
      <w:pPr>
        <w:pStyle w:val="BodyText"/>
        <w:spacing w:line="249" w:lineRule="exact"/>
        <w:ind w:left="120" w:hanging="1"/>
      </w:pPr>
      <w:r>
        <w:t>or whether there were two distinct groups.</w:t>
      </w:r>
      <w:r>
        <w:rPr>
          <w:position w:val="8"/>
          <w:sz w:val="16"/>
        </w:rPr>
        <w:t xml:space="preserve">16 </w:t>
      </w:r>
      <w:r>
        <w:t>Some</w:t>
      </w:r>
    </w:p>
    <w:p w:rsidR="00283982" w:rsidRDefault="00F54B44">
      <w:pPr>
        <w:pStyle w:val="BodyText"/>
        <w:spacing w:before="11" w:line="252" w:lineRule="auto"/>
        <w:ind w:left="120" w:right="149"/>
      </w:pPr>
      <w:r>
        <w:t>archeologists</w:t>
      </w:r>
      <w:r>
        <w:rPr>
          <w:spacing w:val="-23"/>
        </w:rPr>
        <w:t xml:space="preserve"> </w:t>
      </w:r>
      <w:r>
        <w:t>suggest</w:t>
      </w:r>
      <w:r>
        <w:rPr>
          <w:spacing w:val="-25"/>
        </w:rPr>
        <w:t xml:space="preserve"> </w:t>
      </w:r>
      <w:r>
        <w:t>that</w:t>
      </w:r>
      <w:r>
        <w:rPr>
          <w:spacing w:val="-25"/>
        </w:rPr>
        <w:t xml:space="preserve"> </w:t>
      </w:r>
      <w:r>
        <w:t>the</w:t>
      </w:r>
      <w:r>
        <w:rPr>
          <w:spacing w:val="-25"/>
        </w:rPr>
        <w:t xml:space="preserve"> </w:t>
      </w:r>
      <w:r>
        <w:t>presence</w:t>
      </w:r>
      <w:r>
        <w:rPr>
          <w:spacing w:val="-25"/>
        </w:rPr>
        <w:t xml:space="preserve"> </w:t>
      </w:r>
      <w:r>
        <w:t>of</w:t>
      </w:r>
      <w:r>
        <w:rPr>
          <w:spacing w:val="-24"/>
        </w:rPr>
        <w:t xml:space="preserve"> </w:t>
      </w:r>
      <w:r>
        <w:t>larger</w:t>
      </w:r>
      <w:r>
        <w:rPr>
          <w:spacing w:val="-25"/>
        </w:rPr>
        <w:t xml:space="preserve"> </w:t>
      </w:r>
      <w:r>
        <w:t>sites along the upper (southern) St. Johns River basin suggests that these locations were central settle- ments</w:t>
      </w:r>
      <w:r>
        <w:rPr>
          <w:spacing w:val="-15"/>
        </w:rPr>
        <w:t xml:space="preserve"> </w:t>
      </w:r>
      <w:r>
        <w:t>and</w:t>
      </w:r>
      <w:r>
        <w:rPr>
          <w:spacing w:val="-15"/>
        </w:rPr>
        <w:t xml:space="preserve"> </w:t>
      </w:r>
      <w:r>
        <w:t>that</w:t>
      </w:r>
      <w:r>
        <w:rPr>
          <w:spacing w:val="-15"/>
        </w:rPr>
        <w:t xml:space="preserve"> </w:t>
      </w:r>
      <w:r>
        <w:t>individuals</w:t>
      </w:r>
      <w:r>
        <w:rPr>
          <w:spacing w:val="-15"/>
        </w:rPr>
        <w:t xml:space="preserve"> </w:t>
      </w:r>
      <w:r>
        <w:t>traveled</w:t>
      </w:r>
      <w:r>
        <w:rPr>
          <w:spacing w:val="-15"/>
        </w:rPr>
        <w:t xml:space="preserve"> </w:t>
      </w:r>
      <w:r>
        <w:t>to</w:t>
      </w:r>
      <w:r>
        <w:rPr>
          <w:spacing w:val="-15"/>
        </w:rPr>
        <w:t xml:space="preserve"> </w:t>
      </w:r>
      <w:r>
        <w:t>other</w:t>
      </w:r>
      <w:r>
        <w:rPr>
          <w:spacing w:val="-15"/>
        </w:rPr>
        <w:t xml:space="preserve"> </w:t>
      </w:r>
      <w:r>
        <w:t>sites</w:t>
      </w:r>
      <w:r>
        <w:rPr>
          <w:spacing w:val="-15"/>
        </w:rPr>
        <w:t xml:space="preserve"> </w:t>
      </w:r>
      <w:r>
        <w:t>to gather</w:t>
      </w:r>
      <w:r>
        <w:rPr>
          <w:spacing w:val="-11"/>
        </w:rPr>
        <w:t xml:space="preserve"> </w:t>
      </w:r>
      <w:r>
        <w:t>specific</w:t>
      </w:r>
      <w:r>
        <w:rPr>
          <w:spacing w:val="-11"/>
        </w:rPr>
        <w:t xml:space="preserve"> </w:t>
      </w:r>
      <w:r>
        <w:t>resources</w:t>
      </w:r>
      <w:r>
        <w:rPr>
          <w:spacing w:val="-10"/>
        </w:rPr>
        <w:t xml:space="preserve"> </w:t>
      </w:r>
      <w:r>
        <w:t>as</w:t>
      </w:r>
      <w:r>
        <w:rPr>
          <w:spacing w:val="-10"/>
        </w:rPr>
        <w:t xml:space="preserve"> </w:t>
      </w:r>
      <w:r>
        <w:t>needed.</w:t>
      </w:r>
    </w:p>
    <w:p w:rsidR="00283982" w:rsidRDefault="00283982">
      <w:pPr>
        <w:pStyle w:val="BodyText"/>
        <w:spacing w:before="5"/>
        <w:rPr>
          <w:sz w:val="17"/>
        </w:rPr>
      </w:pPr>
    </w:p>
    <w:p w:rsidR="00283982" w:rsidRDefault="00F54B44">
      <w:pPr>
        <w:pStyle w:val="BodyText"/>
        <w:spacing w:line="252" w:lineRule="auto"/>
        <w:ind w:left="120" w:right="152"/>
      </w:pPr>
      <w:r>
        <w:rPr>
          <w:spacing w:val="-3"/>
        </w:rPr>
        <w:t>Excavation</w:t>
      </w:r>
      <w:r>
        <w:rPr>
          <w:spacing w:val="-10"/>
        </w:rPr>
        <w:t xml:space="preserve"> </w:t>
      </w:r>
      <w:r>
        <w:t>of</w:t>
      </w:r>
      <w:r>
        <w:rPr>
          <w:spacing w:val="-9"/>
        </w:rPr>
        <w:t xml:space="preserve"> </w:t>
      </w:r>
      <w:r>
        <w:t>the</w:t>
      </w:r>
      <w:r>
        <w:rPr>
          <w:spacing w:val="-9"/>
        </w:rPr>
        <w:t xml:space="preserve"> </w:t>
      </w:r>
      <w:r>
        <w:t>Edgewater</w:t>
      </w:r>
      <w:r>
        <w:rPr>
          <w:spacing w:val="-10"/>
        </w:rPr>
        <w:t xml:space="preserve"> </w:t>
      </w:r>
      <w:r>
        <w:t>Landing</w:t>
      </w:r>
      <w:r>
        <w:rPr>
          <w:spacing w:val="-9"/>
        </w:rPr>
        <w:t xml:space="preserve"> </w:t>
      </w:r>
      <w:r>
        <w:t>sites,</w:t>
      </w:r>
      <w:r>
        <w:rPr>
          <w:spacing w:val="-9"/>
        </w:rPr>
        <w:t xml:space="preserve"> </w:t>
      </w:r>
      <w:r>
        <w:t>north</w:t>
      </w:r>
      <w:r>
        <w:rPr>
          <w:spacing w:val="-9"/>
        </w:rPr>
        <w:t xml:space="preserve"> </w:t>
      </w:r>
      <w:r>
        <w:t>of Semino</w:t>
      </w:r>
      <w:r>
        <w:t>le</w:t>
      </w:r>
      <w:r>
        <w:rPr>
          <w:spacing w:val="-14"/>
        </w:rPr>
        <w:t xml:space="preserve"> </w:t>
      </w:r>
      <w:r>
        <w:t>Rest</w:t>
      </w:r>
      <w:r>
        <w:rPr>
          <w:spacing w:val="-13"/>
        </w:rPr>
        <w:t xml:space="preserve"> </w:t>
      </w:r>
      <w:r>
        <w:t>and</w:t>
      </w:r>
      <w:r>
        <w:rPr>
          <w:spacing w:val="-14"/>
        </w:rPr>
        <w:t xml:space="preserve"> </w:t>
      </w:r>
      <w:r>
        <w:t>outside</w:t>
      </w:r>
      <w:r>
        <w:rPr>
          <w:spacing w:val="-13"/>
        </w:rPr>
        <w:t xml:space="preserve"> </w:t>
      </w:r>
      <w:r>
        <w:t>of</w:t>
      </w:r>
      <w:r>
        <w:rPr>
          <w:spacing w:val="-14"/>
        </w:rPr>
        <w:t xml:space="preserve"> </w:t>
      </w:r>
      <w:r>
        <w:t>the</w:t>
      </w:r>
      <w:r>
        <w:rPr>
          <w:spacing w:val="-13"/>
        </w:rPr>
        <w:t xml:space="preserve"> </w:t>
      </w:r>
      <w:r>
        <w:t>Seashore,</w:t>
      </w:r>
      <w:r>
        <w:rPr>
          <w:spacing w:val="-13"/>
        </w:rPr>
        <w:t xml:space="preserve"> </w:t>
      </w:r>
      <w:r>
        <w:t>suggests year-round coastal-zone occupation in conjunction with</w:t>
      </w:r>
      <w:r>
        <w:rPr>
          <w:spacing w:val="-30"/>
        </w:rPr>
        <w:t xml:space="preserve"> </w:t>
      </w:r>
      <w:r>
        <w:t>special-use</w:t>
      </w:r>
      <w:r>
        <w:rPr>
          <w:spacing w:val="-30"/>
        </w:rPr>
        <w:t xml:space="preserve"> </w:t>
      </w:r>
      <w:r>
        <w:t>camps.</w:t>
      </w:r>
      <w:r>
        <w:rPr>
          <w:spacing w:val="-30"/>
        </w:rPr>
        <w:t xml:space="preserve"> </w:t>
      </w:r>
      <w:r>
        <w:t>Edgewater</w:t>
      </w:r>
      <w:r>
        <w:rPr>
          <w:spacing w:val="-30"/>
        </w:rPr>
        <w:t xml:space="preserve"> </w:t>
      </w:r>
      <w:r>
        <w:t>Landing</w:t>
      </w:r>
      <w:r>
        <w:rPr>
          <w:spacing w:val="-30"/>
        </w:rPr>
        <w:t xml:space="preserve"> </w:t>
      </w:r>
      <w:r>
        <w:t xml:space="preserve">appears to have been a transitory </w:t>
      </w:r>
      <w:r>
        <w:rPr>
          <w:spacing w:val="-3"/>
        </w:rPr>
        <w:t xml:space="preserve">site </w:t>
      </w:r>
      <w:r>
        <w:t xml:space="preserve">used </w:t>
      </w:r>
      <w:r>
        <w:rPr>
          <w:spacing w:val="-4"/>
        </w:rPr>
        <w:t xml:space="preserve">for </w:t>
      </w:r>
      <w:r>
        <w:t xml:space="preserve">collecting oysters and clams. Excavations at Seminole Rest suggest that although its function was generally similar to Edgewater Landing, the occupation period was </w:t>
      </w:r>
      <w:r>
        <w:rPr>
          <w:spacing w:val="-3"/>
        </w:rPr>
        <w:t xml:space="preserve">longer. </w:t>
      </w:r>
      <w:r>
        <w:t>The massive size of the mound suggests that this was a processing station rather tha</w:t>
      </w:r>
      <w:r>
        <w:t xml:space="preserve">n a temporarily occupied </w:t>
      </w:r>
      <w:r>
        <w:rPr>
          <w:spacing w:val="-3"/>
        </w:rPr>
        <w:t xml:space="preserve">site </w:t>
      </w:r>
      <w:r>
        <w:t xml:space="preserve">focused on exploi- tation. The Seminole Rest </w:t>
      </w:r>
      <w:r>
        <w:rPr>
          <w:spacing w:val="-3"/>
        </w:rPr>
        <w:t xml:space="preserve">site </w:t>
      </w:r>
      <w:r>
        <w:t>may be more representative</w:t>
      </w:r>
      <w:r>
        <w:rPr>
          <w:spacing w:val="-21"/>
        </w:rPr>
        <w:t xml:space="preserve"> </w:t>
      </w:r>
      <w:r>
        <w:t>of</w:t>
      </w:r>
      <w:r>
        <w:rPr>
          <w:spacing w:val="-21"/>
        </w:rPr>
        <w:t xml:space="preserve"> </w:t>
      </w:r>
      <w:r>
        <w:t>long-term</w:t>
      </w:r>
      <w:r>
        <w:rPr>
          <w:spacing w:val="-21"/>
        </w:rPr>
        <w:t xml:space="preserve"> </w:t>
      </w:r>
      <w:r>
        <w:t>generalized</w:t>
      </w:r>
      <w:r>
        <w:rPr>
          <w:spacing w:val="-22"/>
        </w:rPr>
        <w:t xml:space="preserve"> </w:t>
      </w:r>
      <w:r>
        <w:t>extractive</w:t>
      </w:r>
    </w:p>
    <w:p w:rsidR="00283982" w:rsidRDefault="00F54B44">
      <w:pPr>
        <w:pStyle w:val="BodyText"/>
        <w:spacing w:line="249" w:lineRule="exact"/>
        <w:ind w:left="120"/>
      </w:pPr>
      <w:r>
        <w:t>camps or possibly residential base camps.</w:t>
      </w:r>
      <w:r>
        <w:rPr>
          <w:position w:val="8"/>
          <w:sz w:val="16"/>
        </w:rPr>
        <w:t xml:space="preserve">17 </w:t>
      </w:r>
      <w:r>
        <w:t>The</w:t>
      </w:r>
    </w:p>
    <w:p w:rsidR="00283982" w:rsidRDefault="00F54B44">
      <w:pPr>
        <w:pStyle w:val="BodyText"/>
        <w:spacing w:before="19" w:line="230" w:lineRule="auto"/>
        <w:ind w:left="120" w:right="271"/>
        <w:jc w:val="both"/>
      </w:pPr>
      <w:r>
        <w:t>Seminole</w:t>
      </w:r>
      <w:r>
        <w:rPr>
          <w:spacing w:val="-9"/>
        </w:rPr>
        <w:t xml:space="preserve"> </w:t>
      </w:r>
      <w:r>
        <w:t>Rest</w:t>
      </w:r>
      <w:r>
        <w:rPr>
          <w:spacing w:val="-8"/>
        </w:rPr>
        <w:t xml:space="preserve"> </w:t>
      </w:r>
      <w:r>
        <w:rPr>
          <w:spacing w:val="-3"/>
        </w:rPr>
        <w:t>site</w:t>
      </w:r>
      <w:r>
        <w:rPr>
          <w:spacing w:val="-8"/>
        </w:rPr>
        <w:t xml:space="preserve"> </w:t>
      </w:r>
      <w:r>
        <w:t>is</w:t>
      </w:r>
      <w:r>
        <w:rPr>
          <w:spacing w:val="-7"/>
        </w:rPr>
        <w:t xml:space="preserve"> </w:t>
      </w:r>
      <w:r>
        <w:t>one</w:t>
      </w:r>
      <w:r>
        <w:rPr>
          <w:spacing w:val="-8"/>
        </w:rPr>
        <w:t xml:space="preserve"> </w:t>
      </w:r>
      <w:r>
        <w:t>of</w:t>
      </w:r>
      <w:r>
        <w:rPr>
          <w:spacing w:val="-8"/>
        </w:rPr>
        <w:t xml:space="preserve"> </w:t>
      </w:r>
      <w:r>
        <w:t>the</w:t>
      </w:r>
      <w:r>
        <w:rPr>
          <w:spacing w:val="-9"/>
        </w:rPr>
        <w:t xml:space="preserve"> </w:t>
      </w:r>
      <w:r>
        <w:t>few</w:t>
      </w:r>
      <w:r>
        <w:rPr>
          <w:spacing w:val="-8"/>
        </w:rPr>
        <w:t xml:space="preserve"> </w:t>
      </w:r>
      <w:r>
        <w:t>fairly</w:t>
      </w:r>
      <w:r>
        <w:rPr>
          <w:spacing w:val="-8"/>
        </w:rPr>
        <w:t xml:space="preserve"> </w:t>
      </w:r>
      <w:r>
        <w:t>intact</w:t>
      </w:r>
      <w:r>
        <w:rPr>
          <w:spacing w:val="-8"/>
        </w:rPr>
        <w:t xml:space="preserve"> </w:t>
      </w:r>
      <w:r>
        <w:t>St. Johns I (a</w:t>
      </w:r>
      <w:r>
        <w:t xml:space="preserve"> regional culture) sites.</w:t>
      </w:r>
      <w:r>
        <w:rPr>
          <w:position w:val="8"/>
          <w:sz w:val="16"/>
        </w:rPr>
        <w:t xml:space="preserve">18 </w:t>
      </w:r>
      <w:r>
        <w:t>Some archeolo- gists</w:t>
      </w:r>
      <w:r>
        <w:rPr>
          <w:spacing w:val="-24"/>
        </w:rPr>
        <w:t xml:space="preserve"> </w:t>
      </w:r>
      <w:r>
        <w:t>suggest</w:t>
      </w:r>
      <w:r>
        <w:rPr>
          <w:spacing w:val="-24"/>
        </w:rPr>
        <w:t xml:space="preserve"> </w:t>
      </w:r>
      <w:r>
        <w:t>that</w:t>
      </w:r>
      <w:r>
        <w:rPr>
          <w:spacing w:val="-24"/>
        </w:rPr>
        <w:t xml:space="preserve"> </w:t>
      </w:r>
      <w:r>
        <w:t>rising</w:t>
      </w:r>
      <w:r>
        <w:rPr>
          <w:spacing w:val="-24"/>
        </w:rPr>
        <w:t xml:space="preserve"> </w:t>
      </w:r>
      <w:r>
        <w:t>sea</w:t>
      </w:r>
      <w:r>
        <w:rPr>
          <w:spacing w:val="-24"/>
        </w:rPr>
        <w:t xml:space="preserve"> </w:t>
      </w:r>
      <w:r>
        <w:t>levels</w:t>
      </w:r>
      <w:r>
        <w:rPr>
          <w:spacing w:val="-24"/>
        </w:rPr>
        <w:t xml:space="preserve"> </w:t>
      </w:r>
      <w:r>
        <w:t>and</w:t>
      </w:r>
      <w:r>
        <w:rPr>
          <w:spacing w:val="-24"/>
        </w:rPr>
        <w:t xml:space="preserve"> </w:t>
      </w:r>
      <w:r>
        <w:t>increased</w:t>
      </w:r>
    </w:p>
    <w:p w:rsidR="00283982" w:rsidRDefault="00283982">
      <w:pPr>
        <w:spacing w:line="230" w:lineRule="auto"/>
        <w:jc w:val="both"/>
        <w:sectPr w:rsidR="00283982">
          <w:pgSz w:w="12240" w:h="15840"/>
          <w:pgMar w:top="940" w:right="960" w:bottom="900" w:left="1680" w:header="0" w:footer="710" w:gutter="0"/>
          <w:cols w:num="2" w:space="720" w:equalWidth="0">
            <w:col w:w="4647" w:space="159"/>
            <w:col w:w="4794"/>
          </w:cols>
        </w:sectPr>
      </w:pPr>
    </w:p>
    <w:p w:rsidR="00283982" w:rsidRDefault="00283982">
      <w:pPr>
        <w:pStyle w:val="BodyText"/>
        <w:rPr>
          <w:sz w:val="11"/>
        </w:rPr>
      </w:pPr>
    </w:p>
    <w:p w:rsidR="00283982" w:rsidRDefault="00F54B44">
      <w:pPr>
        <w:pStyle w:val="BodyText"/>
        <w:spacing w:line="20" w:lineRule="exact"/>
        <w:ind w:left="115"/>
        <w:rPr>
          <w:sz w:val="2"/>
        </w:rPr>
      </w:pPr>
      <w:r>
        <w:rPr>
          <w:sz w:val="2"/>
        </w:rPr>
      </w:r>
      <w:r>
        <w:rPr>
          <w:sz w:val="2"/>
        </w:rPr>
        <w:pict>
          <v:group id="_x0000_s1255" style="width:468.5pt;height:.5pt;mso-position-horizontal-relative:char;mso-position-vertical-relative:line" coordsize="9370,10">
            <v:line id="_x0000_s1257" style="position:absolute" from="5,5" to="5,5" strokeweight=".48pt"/>
            <v:line id="_x0000_s1256" style="position:absolute" from="5,5" to="9365,5" strokeweight=".48pt"/>
            <w10:anchorlock/>
          </v:group>
        </w:pict>
      </w:r>
    </w:p>
    <w:p w:rsidR="00283982" w:rsidRDefault="00F54B44">
      <w:pPr>
        <w:pStyle w:val="ListParagraph"/>
        <w:numPr>
          <w:ilvl w:val="0"/>
          <w:numId w:val="18"/>
        </w:numPr>
        <w:tabs>
          <w:tab w:val="left" w:pos="481"/>
        </w:tabs>
        <w:spacing w:before="81" w:line="244" w:lineRule="auto"/>
        <w:ind w:left="480" w:right="251" w:hanging="360"/>
        <w:rPr>
          <w:sz w:val="16"/>
        </w:rPr>
      </w:pPr>
      <w:r>
        <w:rPr>
          <w:spacing w:val="-3"/>
          <w:w w:val="115"/>
          <w:sz w:val="16"/>
        </w:rPr>
        <w:t>Miller,</w:t>
      </w:r>
      <w:r>
        <w:rPr>
          <w:spacing w:val="-18"/>
          <w:w w:val="115"/>
          <w:sz w:val="16"/>
        </w:rPr>
        <w:t xml:space="preserve"> </w:t>
      </w:r>
      <w:r>
        <w:rPr>
          <w:rFonts w:ascii="Lucida Sans" w:hAnsi="Lucida Sans"/>
          <w:i/>
          <w:w w:val="115"/>
          <w:sz w:val="16"/>
        </w:rPr>
        <w:t>Environmental</w:t>
      </w:r>
      <w:r>
        <w:rPr>
          <w:rFonts w:ascii="Lucida Sans" w:hAnsi="Lucida Sans"/>
          <w:i/>
          <w:spacing w:val="-35"/>
          <w:w w:val="115"/>
          <w:sz w:val="16"/>
        </w:rPr>
        <w:t xml:space="preserve"> </w:t>
      </w:r>
      <w:r>
        <w:rPr>
          <w:rFonts w:ascii="Lucida Sans" w:hAnsi="Lucida Sans"/>
          <w:i/>
          <w:w w:val="115"/>
          <w:sz w:val="16"/>
        </w:rPr>
        <w:t>History</w:t>
      </w:r>
      <w:r>
        <w:rPr>
          <w:w w:val="115"/>
          <w:sz w:val="16"/>
        </w:rPr>
        <w:t>,</w:t>
      </w:r>
      <w:r>
        <w:rPr>
          <w:spacing w:val="-18"/>
          <w:w w:val="115"/>
          <w:sz w:val="16"/>
        </w:rPr>
        <w:t xml:space="preserve"> </w:t>
      </w:r>
      <w:r>
        <w:rPr>
          <w:w w:val="115"/>
          <w:sz w:val="16"/>
        </w:rPr>
        <w:t>64.</w:t>
      </w:r>
      <w:r>
        <w:rPr>
          <w:spacing w:val="-19"/>
          <w:w w:val="115"/>
          <w:sz w:val="16"/>
        </w:rPr>
        <w:t xml:space="preserve"> </w:t>
      </w:r>
      <w:r>
        <w:rPr>
          <w:w w:val="115"/>
          <w:sz w:val="16"/>
        </w:rPr>
        <w:t>“The</w:t>
      </w:r>
      <w:r>
        <w:rPr>
          <w:spacing w:val="-18"/>
          <w:w w:val="115"/>
          <w:sz w:val="16"/>
        </w:rPr>
        <w:t xml:space="preserve"> </w:t>
      </w:r>
      <w:r>
        <w:rPr>
          <w:w w:val="115"/>
          <w:sz w:val="16"/>
        </w:rPr>
        <w:t>situation</w:t>
      </w:r>
      <w:r>
        <w:rPr>
          <w:spacing w:val="-18"/>
          <w:w w:val="115"/>
          <w:sz w:val="16"/>
        </w:rPr>
        <w:t xml:space="preserve"> </w:t>
      </w:r>
      <w:r>
        <w:rPr>
          <w:w w:val="115"/>
          <w:sz w:val="16"/>
        </w:rPr>
        <w:t>is</w:t>
      </w:r>
      <w:r>
        <w:rPr>
          <w:spacing w:val="-19"/>
          <w:w w:val="115"/>
          <w:sz w:val="16"/>
        </w:rPr>
        <w:t xml:space="preserve"> </w:t>
      </w:r>
      <w:r>
        <w:rPr>
          <w:w w:val="115"/>
          <w:sz w:val="16"/>
        </w:rPr>
        <w:t>muddled</w:t>
      </w:r>
      <w:r>
        <w:rPr>
          <w:spacing w:val="-18"/>
          <w:w w:val="115"/>
          <w:sz w:val="16"/>
        </w:rPr>
        <w:t xml:space="preserve"> </w:t>
      </w:r>
      <w:r>
        <w:rPr>
          <w:w w:val="115"/>
          <w:sz w:val="16"/>
        </w:rPr>
        <w:t>by</w:t>
      </w:r>
      <w:r>
        <w:rPr>
          <w:spacing w:val="-19"/>
          <w:w w:val="115"/>
          <w:sz w:val="16"/>
        </w:rPr>
        <w:t xml:space="preserve"> </w:t>
      </w:r>
      <w:r>
        <w:rPr>
          <w:w w:val="115"/>
          <w:sz w:val="16"/>
        </w:rPr>
        <w:t>the</w:t>
      </w:r>
      <w:r>
        <w:rPr>
          <w:spacing w:val="-19"/>
          <w:w w:val="115"/>
          <w:sz w:val="16"/>
        </w:rPr>
        <w:t xml:space="preserve"> </w:t>
      </w:r>
      <w:r>
        <w:rPr>
          <w:w w:val="115"/>
          <w:sz w:val="16"/>
        </w:rPr>
        <w:t>occasional</w:t>
      </w:r>
      <w:r>
        <w:rPr>
          <w:spacing w:val="-19"/>
          <w:w w:val="115"/>
          <w:sz w:val="16"/>
        </w:rPr>
        <w:t xml:space="preserve"> </w:t>
      </w:r>
      <w:r>
        <w:rPr>
          <w:w w:val="115"/>
          <w:sz w:val="16"/>
        </w:rPr>
        <w:t>use</w:t>
      </w:r>
      <w:r>
        <w:rPr>
          <w:spacing w:val="-18"/>
          <w:w w:val="115"/>
          <w:sz w:val="16"/>
        </w:rPr>
        <w:t xml:space="preserve"> </w:t>
      </w:r>
      <w:r>
        <w:rPr>
          <w:w w:val="115"/>
          <w:sz w:val="16"/>
        </w:rPr>
        <w:t>of</w:t>
      </w:r>
      <w:r>
        <w:rPr>
          <w:spacing w:val="-19"/>
          <w:w w:val="115"/>
          <w:sz w:val="16"/>
        </w:rPr>
        <w:t xml:space="preserve"> </w:t>
      </w:r>
      <w:r>
        <w:rPr>
          <w:w w:val="115"/>
          <w:sz w:val="16"/>
        </w:rPr>
        <w:t>the</w:t>
      </w:r>
      <w:r>
        <w:rPr>
          <w:spacing w:val="-19"/>
          <w:w w:val="115"/>
          <w:sz w:val="16"/>
        </w:rPr>
        <w:t xml:space="preserve"> </w:t>
      </w:r>
      <w:r>
        <w:rPr>
          <w:w w:val="115"/>
          <w:sz w:val="16"/>
        </w:rPr>
        <w:t>term</w:t>
      </w:r>
      <w:r>
        <w:rPr>
          <w:spacing w:val="-18"/>
          <w:w w:val="115"/>
          <w:sz w:val="16"/>
        </w:rPr>
        <w:t xml:space="preserve"> </w:t>
      </w:r>
      <w:r>
        <w:rPr>
          <w:w w:val="115"/>
          <w:sz w:val="16"/>
        </w:rPr>
        <w:t>“Transitional”</w:t>
      </w:r>
      <w:r>
        <w:rPr>
          <w:spacing w:val="-19"/>
          <w:w w:val="115"/>
          <w:sz w:val="16"/>
        </w:rPr>
        <w:t xml:space="preserve"> </w:t>
      </w:r>
      <w:r>
        <w:rPr>
          <w:w w:val="115"/>
          <w:sz w:val="16"/>
        </w:rPr>
        <w:t>to</w:t>
      </w:r>
      <w:r>
        <w:rPr>
          <w:spacing w:val="-18"/>
          <w:w w:val="115"/>
          <w:sz w:val="16"/>
        </w:rPr>
        <w:t xml:space="preserve"> </w:t>
      </w:r>
      <w:r>
        <w:rPr>
          <w:w w:val="115"/>
          <w:sz w:val="16"/>
        </w:rPr>
        <w:t>refer</w:t>
      </w:r>
      <w:r>
        <w:rPr>
          <w:spacing w:val="-19"/>
          <w:w w:val="115"/>
          <w:sz w:val="16"/>
        </w:rPr>
        <w:t xml:space="preserve"> </w:t>
      </w:r>
      <w:r>
        <w:rPr>
          <w:w w:val="115"/>
          <w:sz w:val="16"/>
        </w:rPr>
        <w:t xml:space="preserve">to the period from 1200 or 1000 BCE, said to be a time characterized by the use of fiber-tempered pottery and pottery tempered with a mixture of sand and fiber . . . . [Shannon, Russo, and Ruhl] have pointed out, </w:t>
      </w:r>
      <w:r>
        <w:rPr>
          <w:spacing w:val="-3"/>
          <w:w w:val="115"/>
          <w:sz w:val="16"/>
        </w:rPr>
        <w:t xml:space="preserve">however, </w:t>
      </w:r>
      <w:r>
        <w:rPr>
          <w:w w:val="115"/>
          <w:sz w:val="16"/>
        </w:rPr>
        <w:t>semi-fiber- tempered pottery may n</w:t>
      </w:r>
      <w:r>
        <w:rPr>
          <w:w w:val="115"/>
          <w:sz w:val="16"/>
        </w:rPr>
        <w:t xml:space="preserve">ot be the chronological marker it was once thought to be.” Milanich, </w:t>
      </w:r>
      <w:r>
        <w:rPr>
          <w:rFonts w:ascii="Lucida Sans" w:hAnsi="Lucida Sans"/>
          <w:i/>
          <w:w w:val="115"/>
          <w:sz w:val="16"/>
        </w:rPr>
        <w:t xml:space="preserve">Archaeology of </w:t>
      </w:r>
      <w:r>
        <w:rPr>
          <w:rFonts w:ascii="Lucida Sans" w:hAnsi="Lucida Sans"/>
          <w:i/>
          <w:sz w:val="16"/>
        </w:rPr>
        <w:t>Precolumbian</w:t>
      </w:r>
      <w:r>
        <w:rPr>
          <w:rFonts w:ascii="Lucida Sans" w:hAnsi="Lucida Sans"/>
          <w:i/>
          <w:spacing w:val="-35"/>
          <w:sz w:val="16"/>
        </w:rPr>
        <w:t xml:space="preserve"> </w:t>
      </w:r>
      <w:r>
        <w:rPr>
          <w:rFonts w:ascii="Lucida Sans" w:hAnsi="Lucida Sans"/>
          <w:i/>
          <w:sz w:val="16"/>
        </w:rPr>
        <w:t>Florida,</w:t>
      </w:r>
      <w:r>
        <w:rPr>
          <w:rFonts w:ascii="Lucida Sans" w:hAnsi="Lucida Sans"/>
          <w:i/>
          <w:spacing w:val="-35"/>
          <w:sz w:val="16"/>
        </w:rPr>
        <w:t xml:space="preserve"> </w:t>
      </w:r>
      <w:r>
        <w:rPr>
          <w:sz w:val="16"/>
        </w:rPr>
        <w:t>88.</w:t>
      </w:r>
    </w:p>
    <w:p w:rsidR="00283982" w:rsidRDefault="00F54B44">
      <w:pPr>
        <w:pStyle w:val="ListParagraph"/>
        <w:numPr>
          <w:ilvl w:val="0"/>
          <w:numId w:val="18"/>
        </w:numPr>
        <w:tabs>
          <w:tab w:val="left" w:pos="480"/>
        </w:tabs>
        <w:spacing w:line="197" w:lineRule="exact"/>
        <w:ind w:left="480" w:hanging="360"/>
        <w:rPr>
          <w:sz w:val="16"/>
        </w:rPr>
      </w:pPr>
      <w:r>
        <w:rPr>
          <w:w w:val="110"/>
          <w:sz w:val="16"/>
        </w:rPr>
        <w:t>Michael</w:t>
      </w:r>
      <w:r>
        <w:rPr>
          <w:spacing w:val="-4"/>
          <w:w w:val="110"/>
          <w:sz w:val="16"/>
        </w:rPr>
        <w:t xml:space="preserve"> </w:t>
      </w:r>
      <w:r>
        <w:rPr>
          <w:w w:val="110"/>
          <w:sz w:val="16"/>
        </w:rPr>
        <w:t>Russo</w:t>
      </w:r>
      <w:r>
        <w:rPr>
          <w:spacing w:val="-4"/>
          <w:w w:val="110"/>
          <w:sz w:val="16"/>
        </w:rPr>
        <w:t xml:space="preserve"> </w:t>
      </w:r>
      <w:r>
        <w:rPr>
          <w:w w:val="110"/>
          <w:sz w:val="16"/>
        </w:rPr>
        <w:t>cited</w:t>
      </w:r>
      <w:r>
        <w:rPr>
          <w:spacing w:val="-5"/>
          <w:w w:val="110"/>
          <w:sz w:val="16"/>
        </w:rPr>
        <w:t xml:space="preserve"> </w:t>
      </w:r>
      <w:r>
        <w:rPr>
          <w:w w:val="110"/>
          <w:sz w:val="16"/>
        </w:rPr>
        <w:t>in</w:t>
      </w:r>
      <w:r>
        <w:rPr>
          <w:spacing w:val="-4"/>
          <w:w w:val="110"/>
          <w:sz w:val="16"/>
        </w:rPr>
        <w:t xml:space="preserve"> </w:t>
      </w:r>
      <w:r>
        <w:rPr>
          <w:w w:val="110"/>
          <w:sz w:val="16"/>
        </w:rPr>
        <w:t>Milanich,</w:t>
      </w:r>
      <w:r>
        <w:rPr>
          <w:spacing w:val="-5"/>
          <w:w w:val="110"/>
          <w:sz w:val="16"/>
        </w:rPr>
        <w:t xml:space="preserve"> </w:t>
      </w:r>
      <w:r>
        <w:rPr>
          <w:rFonts w:ascii="Lucida Sans"/>
          <w:i/>
          <w:w w:val="110"/>
          <w:sz w:val="16"/>
        </w:rPr>
        <w:t>Archaeology</w:t>
      </w:r>
      <w:r>
        <w:rPr>
          <w:w w:val="110"/>
          <w:sz w:val="16"/>
        </w:rPr>
        <w:t>,</w:t>
      </w:r>
      <w:r>
        <w:rPr>
          <w:spacing w:val="-5"/>
          <w:w w:val="110"/>
          <w:sz w:val="16"/>
        </w:rPr>
        <w:t xml:space="preserve"> </w:t>
      </w:r>
      <w:r>
        <w:rPr>
          <w:w w:val="110"/>
          <w:sz w:val="16"/>
        </w:rPr>
        <w:t>89</w:t>
      </w:r>
      <w:r>
        <w:rPr>
          <w:spacing w:val="-5"/>
          <w:w w:val="110"/>
          <w:sz w:val="16"/>
        </w:rPr>
        <w:t xml:space="preserve"> </w:t>
      </w:r>
      <w:r>
        <w:rPr>
          <w:w w:val="110"/>
          <w:sz w:val="16"/>
        </w:rPr>
        <w:t>and</w:t>
      </w:r>
      <w:r>
        <w:rPr>
          <w:spacing w:val="-5"/>
          <w:w w:val="110"/>
          <w:sz w:val="16"/>
        </w:rPr>
        <w:t xml:space="preserve"> </w:t>
      </w:r>
      <w:r>
        <w:rPr>
          <w:w w:val="110"/>
          <w:sz w:val="16"/>
        </w:rPr>
        <w:t>90.</w:t>
      </w:r>
    </w:p>
    <w:p w:rsidR="00283982" w:rsidRDefault="00F54B44">
      <w:pPr>
        <w:pStyle w:val="ListParagraph"/>
        <w:numPr>
          <w:ilvl w:val="0"/>
          <w:numId w:val="18"/>
        </w:numPr>
        <w:tabs>
          <w:tab w:val="left" w:pos="480"/>
        </w:tabs>
        <w:spacing w:before="3"/>
        <w:ind w:left="480" w:hanging="360"/>
        <w:rPr>
          <w:sz w:val="16"/>
        </w:rPr>
      </w:pPr>
      <w:r>
        <w:rPr>
          <w:w w:val="105"/>
          <w:sz w:val="16"/>
        </w:rPr>
        <w:t xml:space="preserve">Milanich, </w:t>
      </w:r>
      <w:r>
        <w:rPr>
          <w:rFonts w:ascii="Lucida Sans"/>
          <w:i/>
          <w:w w:val="105"/>
          <w:sz w:val="16"/>
        </w:rPr>
        <w:t>Archaeology</w:t>
      </w:r>
      <w:r>
        <w:rPr>
          <w:w w:val="105"/>
          <w:sz w:val="16"/>
        </w:rPr>
        <w:t>,</w:t>
      </w:r>
      <w:r>
        <w:rPr>
          <w:spacing w:val="-9"/>
          <w:w w:val="105"/>
          <w:sz w:val="16"/>
        </w:rPr>
        <w:t xml:space="preserve"> </w:t>
      </w:r>
      <w:r>
        <w:rPr>
          <w:w w:val="105"/>
          <w:sz w:val="16"/>
        </w:rPr>
        <w:t>254.</w:t>
      </w:r>
    </w:p>
    <w:p w:rsidR="00283982" w:rsidRDefault="00F54B44">
      <w:pPr>
        <w:pStyle w:val="ListParagraph"/>
        <w:numPr>
          <w:ilvl w:val="0"/>
          <w:numId w:val="18"/>
        </w:numPr>
        <w:tabs>
          <w:tab w:val="left" w:pos="480"/>
        </w:tabs>
        <w:spacing w:before="4" w:line="247" w:lineRule="auto"/>
        <w:ind w:left="479" w:right="162" w:hanging="360"/>
        <w:rPr>
          <w:sz w:val="16"/>
        </w:rPr>
      </w:pPr>
      <w:r>
        <w:rPr>
          <w:w w:val="115"/>
          <w:sz w:val="16"/>
        </w:rPr>
        <w:t>Elizabeth A. Horvath, ed., “Final Report of the Archeological Investigations at the Seminole Rest Site”</w:t>
      </w:r>
      <w:r>
        <w:rPr>
          <w:spacing w:val="-28"/>
          <w:w w:val="115"/>
          <w:sz w:val="16"/>
        </w:rPr>
        <w:t xml:space="preserve"> </w:t>
      </w:r>
      <w:r>
        <w:rPr>
          <w:w w:val="115"/>
          <w:sz w:val="16"/>
        </w:rPr>
        <w:t>(Cana063/8Vo124) (Tallahassee:</w:t>
      </w:r>
      <w:r>
        <w:rPr>
          <w:spacing w:val="-17"/>
          <w:w w:val="115"/>
          <w:sz w:val="16"/>
        </w:rPr>
        <w:t xml:space="preserve"> </w:t>
      </w:r>
      <w:r>
        <w:rPr>
          <w:w w:val="115"/>
          <w:sz w:val="16"/>
        </w:rPr>
        <w:t>National</w:t>
      </w:r>
      <w:r>
        <w:rPr>
          <w:spacing w:val="-17"/>
          <w:w w:val="115"/>
          <w:sz w:val="16"/>
        </w:rPr>
        <w:t xml:space="preserve"> </w:t>
      </w:r>
      <w:r>
        <w:rPr>
          <w:w w:val="115"/>
          <w:sz w:val="16"/>
        </w:rPr>
        <w:t>Park</w:t>
      </w:r>
      <w:r>
        <w:rPr>
          <w:spacing w:val="-17"/>
          <w:w w:val="115"/>
          <w:sz w:val="16"/>
        </w:rPr>
        <w:t xml:space="preserve"> </w:t>
      </w:r>
      <w:r>
        <w:rPr>
          <w:w w:val="115"/>
          <w:sz w:val="16"/>
        </w:rPr>
        <w:t>Service,</w:t>
      </w:r>
      <w:r>
        <w:rPr>
          <w:spacing w:val="-17"/>
          <w:w w:val="115"/>
          <w:sz w:val="16"/>
        </w:rPr>
        <w:t xml:space="preserve"> </w:t>
      </w:r>
      <w:r>
        <w:rPr>
          <w:w w:val="115"/>
          <w:sz w:val="16"/>
        </w:rPr>
        <w:t>1995),</w:t>
      </w:r>
      <w:r>
        <w:rPr>
          <w:spacing w:val="-17"/>
          <w:w w:val="115"/>
          <w:sz w:val="16"/>
        </w:rPr>
        <w:t xml:space="preserve"> </w:t>
      </w:r>
      <w:r>
        <w:rPr>
          <w:w w:val="115"/>
          <w:sz w:val="16"/>
        </w:rPr>
        <w:t>140.</w:t>
      </w:r>
    </w:p>
    <w:p w:rsidR="00283982" w:rsidRDefault="00F54B44">
      <w:pPr>
        <w:pStyle w:val="ListParagraph"/>
        <w:numPr>
          <w:ilvl w:val="0"/>
          <w:numId w:val="18"/>
        </w:numPr>
        <w:tabs>
          <w:tab w:val="left" w:pos="480"/>
        </w:tabs>
        <w:spacing w:line="244" w:lineRule="auto"/>
        <w:ind w:left="479" w:right="157" w:hanging="360"/>
        <w:rPr>
          <w:sz w:val="16"/>
        </w:rPr>
      </w:pPr>
      <w:r>
        <w:rPr>
          <w:w w:val="110"/>
          <w:sz w:val="16"/>
        </w:rPr>
        <w:t>The St. Johns culture is one of a number of late-prehistoric  cultures identified  thr</w:t>
      </w:r>
      <w:r>
        <w:rPr>
          <w:w w:val="110"/>
          <w:sz w:val="16"/>
        </w:rPr>
        <w:t xml:space="preserve">ough  the archeological  record. Named </w:t>
      </w:r>
      <w:r>
        <w:rPr>
          <w:spacing w:val="39"/>
          <w:w w:val="110"/>
          <w:sz w:val="16"/>
        </w:rPr>
        <w:t xml:space="preserve"> </w:t>
      </w:r>
      <w:r>
        <w:rPr>
          <w:w w:val="110"/>
          <w:sz w:val="16"/>
        </w:rPr>
        <w:t xml:space="preserve">for the Florida river around which it flourished, the culture emerged about 500 BCE and lasted until around 800 BCE. The   </w:t>
      </w:r>
      <w:r>
        <w:rPr>
          <w:spacing w:val="39"/>
          <w:w w:val="110"/>
          <w:sz w:val="16"/>
        </w:rPr>
        <w:t xml:space="preserve"> </w:t>
      </w:r>
      <w:r>
        <w:rPr>
          <w:w w:val="110"/>
          <w:sz w:val="16"/>
        </w:rPr>
        <w:t>St. Johns culture area saw the introduction of horticulture, but basic settlement and subsis</w:t>
      </w:r>
      <w:r>
        <w:rPr>
          <w:w w:val="110"/>
          <w:sz w:val="16"/>
        </w:rPr>
        <w:t xml:space="preserve">tence patterns continued to revolve around seasonal hunting and gathering but with horticultural village life for most of the </w:t>
      </w:r>
      <w:r>
        <w:rPr>
          <w:spacing w:val="-3"/>
          <w:w w:val="110"/>
          <w:sz w:val="16"/>
        </w:rPr>
        <w:t xml:space="preserve">year. </w:t>
      </w:r>
      <w:r>
        <w:rPr>
          <w:w w:val="110"/>
          <w:sz w:val="16"/>
        </w:rPr>
        <w:t>The culture’s shell mounds were typically low or truncated cones around a meter high, and the culture produced the first bur</w:t>
      </w:r>
      <w:r>
        <w:rPr>
          <w:w w:val="110"/>
          <w:sz w:val="16"/>
        </w:rPr>
        <w:t xml:space="preserve">ial mounds in   </w:t>
      </w:r>
      <w:r>
        <w:rPr>
          <w:spacing w:val="39"/>
          <w:w w:val="110"/>
          <w:sz w:val="16"/>
        </w:rPr>
        <w:t xml:space="preserve"> </w:t>
      </w:r>
      <w:r>
        <w:rPr>
          <w:w w:val="110"/>
          <w:sz w:val="16"/>
        </w:rPr>
        <w:t xml:space="preserve">the region. See Elizabeth A. Horvath, Ashley A. Chapman, Duff B. Martin, and Robb McGowan, </w:t>
      </w:r>
      <w:r>
        <w:rPr>
          <w:rFonts w:ascii="Lucida Sans" w:hAnsi="Lucida Sans"/>
          <w:i/>
          <w:w w:val="110"/>
          <w:sz w:val="16"/>
        </w:rPr>
        <w:t>Preliminary Report on the Archeological</w:t>
      </w:r>
      <w:r>
        <w:rPr>
          <w:rFonts w:ascii="Lucida Sans" w:hAnsi="Lucida Sans"/>
          <w:i/>
          <w:spacing w:val="-39"/>
          <w:w w:val="110"/>
          <w:sz w:val="16"/>
        </w:rPr>
        <w:t xml:space="preserve"> </w:t>
      </w:r>
      <w:r>
        <w:rPr>
          <w:rFonts w:ascii="Lucida Sans" w:hAnsi="Lucida Sans"/>
          <w:i/>
          <w:w w:val="110"/>
          <w:sz w:val="16"/>
        </w:rPr>
        <w:t>Investigations</w:t>
      </w:r>
      <w:r>
        <w:rPr>
          <w:rFonts w:ascii="Lucida Sans" w:hAnsi="Lucida Sans"/>
          <w:i/>
          <w:spacing w:val="-39"/>
          <w:w w:val="110"/>
          <w:sz w:val="16"/>
        </w:rPr>
        <w:t xml:space="preserve"> </w:t>
      </w:r>
      <w:r>
        <w:rPr>
          <w:rFonts w:ascii="Lucida Sans" w:hAnsi="Lucida Sans"/>
          <w:i/>
          <w:w w:val="110"/>
          <w:sz w:val="16"/>
        </w:rPr>
        <w:t>at</w:t>
      </w:r>
      <w:r>
        <w:rPr>
          <w:rFonts w:ascii="Lucida Sans" w:hAnsi="Lucida Sans"/>
          <w:i/>
          <w:spacing w:val="-39"/>
          <w:w w:val="110"/>
          <w:sz w:val="16"/>
        </w:rPr>
        <w:t xml:space="preserve"> </w:t>
      </w:r>
      <w:r>
        <w:rPr>
          <w:rFonts w:ascii="Lucida Sans" w:hAnsi="Lucida Sans"/>
          <w:i/>
          <w:w w:val="110"/>
          <w:sz w:val="16"/>
        </w:rPr>
        <w:t>the</w:t>
      </w:r>
      <w:r>
        <w:rPr>
          <w:rFonts w:ascii="Lucida Sans" w:hAnsi="Lucida Sans"/>
          <w:i/>
          <w:spacing w:val="-39"/>
          <w:w w:val="110"/>
          <w:sz w:val="16"/>
        </w:rPr>
        <w:t xml:space="preserve"> </w:t>
      </w:r>
      <w:r>
        <w:rPr>
          <w:rFonts w:ascii="Lucida Sans" w:hAnsi="Lucida Sans"/>
          <w:i/>
          <w:w w:val="110"/>
          <w:sz w:val="16"/>
        </w:rPr>
        <w:t>Seminole</w:t>
      </w:r>
      <w:r>
        <w:rPr>
          <w:rFonts w:ascii="Lucida Sans" w:hAnsi="Lucida Sans"/>
          <w:i/>
          <w:spacing w:val="-39"/>
          <w:w w:val="110"/>
          <w:sz w:val="16"/>
        </w:rPr>
        <w:t xml:space="preserve"> </w:t>
      </w:r>
      <w:r>
        <w:rPr>
          <w:rFonts w:ascii="Lucida Sans" w:hAnsi="Lucida Sans"/>
          <w:i/>
          <w:w w:val="110"/>
          <w:sz w:val="16"/>
        </w:rPr>
        <w:t>Rest</w:t>
      </w:r>
      <w:r>
        <w:rPr>
          <w:rFonts w:ascii="Lucida Sans" w:hAnsi="Lucida Sans"/>
          <w:i/>
          <w:spacing w:val="-38"/>
          <w:w w:val="110"/>
          <w:sz w:val="16"/>
        </w:rPr>
        <w:t xml:space="preserve"> </w:t>
      </w:r>
      <w:r>
        <w:rPr>
          <w:rFonts w:ascii="Lucida Sans" w:hAnsi="Lucida Sans"/>
          <w:i/>
          <w:w w:val="110"/>
          <w:sz w:val="16"/>
        </w:rPr>
        <w:t>Site</w:t>
      </w:r>
      <w:r>
        <w:rPr>
          <w:rFonts w:ascii="Lucida Sans" w:hAnsi="Lucida Sans"/>
          <w:i/>
          <w:spacing w:val="-38"/>
          <w:w w:val="110"/>
          <w:sz w:val="16"/>
        </w:rPr>
        <w:t xml:space="preserve"> </w:t>
      </w:r>
      <w:r>
        <w:rPr>
          <w:w w:val="110"/>
          <w:sz w:val="16"/>
        </w:rPr>
        <w:t>(CANA-063/8Vo124)</w:t>
      </w:r>
      <w:r>
        <w:rPr>
          <w:spacing w:val="-22"/>
          <w:w w:val="110"/>
          <w:sz w:val="16"/>
        </w:rPr>
        <w:t xml:space="preserve"> </w:t>
      </w:r>
      <w:r>
        <w:rPr>
          <w:w w:val="110"/>
          <w:sz w:val="16"/>
        </w:rPr>
        <w:t>Canaveral</w:t>
      </w:r>
      <w:r>
        <w:rPr>
          <w:spacing w:val="-22"/>
          <w:w w:val="110"/>
          <w:sz w:val="16"/>
        </w:rPr>
        <w:t xml:space="preserve"> </w:t>
      </w:r>
      <w:r>
        <w:rPr>
          <w:w w:val="110"/>
          <w:sz w:val="16"/>
        </w:rPr>
        <w:t>National</w:t>
      </w:r>
      <w:r>
        <w:rPr>
          <w:spacing w:val="-22"/>
          <w:w w:val="110"/>
          <w:sz w:val="16"/>
        </w:rPr>
        <w:t xml:space="preserve"> </w:t>
      </w:r>
      <w:r>
        <w:rPr>
          <w:w w:val="110"/>
          <w:sz w:val="16"/>
        </w:rPr>
        <w:t>Seashore</w:t>
      </w:r>
      <w:r>
        <w:rPr>
          <w:spacing w:val="-22"/>
          <w:w w:val="110"/>
          <w:sz w:val="16"/>
        </w:rPr>
        <w:t xml:space="preserve"> </w:t>
      </w:r>
      <w:r>
        <w:rPr>
          <w:w w:val="110"/>
          <w:sz w:val="16"/>
        </w:rPr>
        <w:t>Volusia</w:t>
      </w:r>
      <w:r>
        <w:rPr>
          <w:spacing w:val="-22"/>
          <w:w w:val="110"/>
          <w:sz w:val="16"/>
        </w:rPr>
        <w:t xml:space="preserve"> </w:t>
      </w:r>
      <w:r>
        <w:rPr>
          <w:spacing w:val="-3"/>
          <w:w w:val="110"/>
          <w:sz w:val="16"/>
        </w:rPr>
        <w:t xml:space="preserve">County, </w:t>
      </w:r>
      <w:r>
        <w:rPr>
          <w:w w:val="110"/>
          <w:sz w:val="16"/>
        </w:rPr>
        <w:t xml:space="preserve">Florida  (Tallahassee:  Southeast Archeological  </w:t>
      </w:r>
      <w:r>
        <w:rPr>
          <w:spacing w:val="-3"/>
          <w:w w:val="110"/>
          <w:sz w:val="16"/>
        </w:rPr>
        <w:t xml:space="preserve">Center,  </w:t>
      </w:r>
      <w:r>
        <w:rPr>
          <w:w w:val="110"/>
          <w:sz w:val="16"/>
        </w:rPr>
        <w:t>1994),</w:t>
      </w:r>
      <w:r>
        <w:rPr>
          <w:spacing w:val="-10"/>
          <w:w w:val="110"/>
          <w:sz w:val="16"/>
        </w:rPr>
        <w:t xml:space="preserve"> </w:t>
      </w:r>
      <w:r>
        <w:rPr>
          <w:w w:val="110"/>
          <w:sz w:val="16"/>
        </w:rPr>
        <w:t>25.</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52" w:lineRule="auto"/>
        <w:ind w:left="140" w:right="30"/>
      </w:pPr>
      <w:r>
        <w:lastRenderedPageBreak/>
        <w:t>salinity</w:t>
      </w:r>
      <w:r>
        <w:rPr>
          <w:spacing w:val="-15"/>
        </w:rPr>
        <w:t xml:space="preserve"> </w:t>
      </w:r>
      <w:r>
        <w:t>of</w:t>
      </w:r>
      <w:r>
        <w:rPr>
          <w:spacing w:val="-16"/>
        </w:rPr>
        <w:t xml:space="preserve"> </w:t>
      </w:r>
      <w:r>
        <w:t>the</w:t>
      </w:r>
      <w:r>
        <w:rPr>
          <w:spacing w:val="-15"/>
        </w:rPr>
        <w:t xml:space="preserve"> </w:t>
      </w:r>
      <w:r>
        <w:t>water</w:t>
      </w:r>
      <w:r>
        <w:rPr>
          <w:spacing w:val="-15"/>
        </w:rPr>
        <w:t xml:space="preserve"> </w:t>
      </w:r>
      <w:r>
        <w:t>produced</w:t>
      </w:r>
      <w:r>
        <w:rPr>
          <w:spacing w:val="-15"/>
        </w:rPr>
        <w:t xml:space="preserve"> </w:t>
      </w:r>
      <w:r>
        <w:t>larger</w:t>
      </w:r>
      <w:r>
        <w:rPr>
          <w:spacing w:val="-15"/>
        </w:rPr>
        <w:t xml:space="preserve"> </w:t>
      </w:r>
      <w:r>
        <w:t>oyster</w:t>
      </w:r>
      <w:r>
        <w:rPr>
          <w:spacing w:val="-15"/>
        </w:rPr>
        <w:t xml:space="preserve"> </w:t>
      </w:r>
      <w:r>
        <w:t>popula- tions.</w:t>
      </w:r>
      <w:r>
        <w:rPr>
          <w:spacing w:val="-8"/>
        </w:rPr>
        <w:t xml:space="preserve"> </w:t>
      </w:r>
      <w:r>
        <w:t>This</w:t>
      </w:r>
      <w:r>
        <w:rPr>
          <w:spacing w:val="-8"/>
        </w:rPr>
        <w:t xml:space="preserve"> </w:t>
      </w:r>
      <w:r>
        <w:t>food</w:t>
      </w:r>
      <w:r>
        <w:rPr>
          <w:spacing w:val="-9"/>
        </w:rPr>
        <w:t xml:space="preserve"> </w:t>
      </w:r>
      <w:r>
        <w:t>source</w:t>
      </w:r>
      <w:r>
        <w:rPr>
          <w:spacing w:val="-8"/>
        </w:rPr>
        <w:t xml:space="preserve"> </w:t>
      </w:r>
      <w:r>
        <w:t>then</w:t>
      </w:r>
      <w:r>
        <w:rPr>
          <w:spacing w:val="-8"/>
        </w:rPr>
        <w:t xml:space="preserve"> </w:t>
      </w:r>
      <w:r>
        <w:t>drew</w:t>
      </w:r>
      <w:r>
        <w:rPr>
          <w:spacing w:val="-8"/>
        </w:rPr>
        <w:t xml:space="preserve"> </w:t>
      </w:r>
      <w:r>
        <w:t>inhabitants</w:t>
      </w:r>
      <w:r>
        <w:rPr>
          <w:spacing w:val="-8"/>
        </w:rPr>
        <w:t xml:space="preserve"> </w:t>
      </w:r>
      <w:r>
        <w:t>to</w:t>
      </w:r>
      <w:r>
        <w:rPr>
          <w:spacing w:val="-9"/>
        </w:rPr>
        <w:t xml:space="preserve"> </w:t>
      </w:r>
      <w:r>
        <w:t>the general area of the Seashore. The period of most extensive population</w:t>
      </w:r>
      <w:r>
        <w:t xml:space="preserve"> began about 1,200 years </w:t>
      </w:r>
      <w:r>
        <w:rPr>
          <w:spacing w:val="-3"/>
        </w:rPr>
        <w:t xml:space="preserve">ago. </w:t>
      </w:r>
      <w:r>
        <w:t xml:space="preserve">These populations </w:t>
      </w:r>
      <w:r>
        <w:rPr>
          <w:spacing w:val="-3"/>
        </w:rPr>
        <w:t xml:space="preserve">were </w:t>
      </w:r>
      <w:r>
        <w:t xml:space="preserve">possibly the ones that encountered exploring Europeans in the sixteenth </w:t>
      </w:r>
      <w:r>
        <w:rPr>
          <w:spacing w:val="-3"/>
        </w:rPr>
        <w:t>century.</w:t>
      </w:r>
    </w:p>
    <w:p w:rsidR="00283982" w:rsidRDefault="00283982">
      <w:pPr>
        <w:pStyle w:val="BodyText"/>
        <w:spacing w:before="3"/>
      </w:pPr>
    </w:p>
    <w:p w:rsidR="00283982" w:rsidRDefault="00F54B44">
      <w:pPr>
        <w:pStyle w:val="BodyText"/>
        <w:spacing w:before="1" w:line="252" w:lineRule="auto"/>
        <w:ind w:left="140" w:right="30"/>
      </w:pPr>
      <w:r>
        <w:t>The</w:t>
      </w:r>
      <w:r>
        <w:rPr>
          <w:spacing w:val="-13"/>
        </w:rPr>
        <w:t xml:space="preserve"> </w:t>
      </w:r>
      <w:r>
        <w:t>coastal</w:t>
      </w:r>
      <w:r>
        <w:rPr>
          <w:spacing w:val="-14"/>
        </w:rPr>
        <w:t xml:space="preserve"> </w:t>
      </w:r>
      <w:r>
        <w:t>shell</w:t>
      </w:r>
      <w:r>
        <w:rPr>
          <w:spacing w:val="-13"/>
        </w:rPr>
        <w:t xml:space="preserve"> </w:t>
      </w:r>
      <w:r>
        <w:t>middens</w:t>
      </w:r>
      <w:r>
        <w:rPr>
          <w:spacing w:val="-14"/>
        </w:rPr>
        <w:t xml:space="preserve"> </w:t>
      </w:r>
      <w:r>
        <w:t>of</w:t>
      </w:r>
      <w:r>
        <w:rPr>
          <w:spacing w:val="-14"/>
        </w:rPr>
        <w:t xml:space="preserve"> </w:t>
      </w:r>
      <w:r>
        <w:t>Florida’s</w:t>
      </w:r>
      <w:r>
        <w:rPr>
          <w:spacing w:val="-14"/>
        </w:rPr>
        <w:t xml:space="preserve"> </w:t>
      </w:r>
      <w:r>
        <w:t>Atlantic</w:t>
      </w:r>
      <w:r>
        <w:rPr>
          <w:spacing w:val="-14"/>
        </w:rPr>
        <w:t xml:space="preserve"> </w:t>
      </w:r>
      <w:r>
        <w:t xml:space="preserve">coast are among the largest shell middens in the </w:t>
      </w:r>
      <w:r>
        <w:rPr>
          <w:spacing w:val="-3"/>
        </w:rPr>
        <w:t xml:space="preserve">United </w:t>
      </w:r>
      <w:r>
        <w:t>States.</w:t>
      </w:r>
      <w:r>
        <w:rPr>
          <w:spacing w:val="-9"/>
        </w:rPr>
        <w:t xml:space="preserve"> </w:t>
      </w:r>
      <w:r>
        <w:t>Perhaps</w:t>
      </w:r>
      <w:r>
        <w:rPr>
          <w:spacing w:val="-8"/>
        </w:rPr>
        <w:t xml:space="preserve"> </w:t>
      </w:r>
      <w:r>
        <w:t>t</w:t>
      </w:r>
      <w:r>
        <w:t>he</w:t>
      </w:r>
      <w:r>
        <w:rPr>
          <w:spacing w:val="-8"/>
        </w:rPr>
        <w:t xml:space="preserve"> </w:t>
      </w:r>
      <w:r>
        <w:t>most</w:t>
      </w:r>
      <w:r>
        <w:rPr>
          <w:spacing w:val="-8"/>
        </w:rPr>
        <w:t xml:space="preserve"> </w:t>
      </w:r>
      <w:r>
        <w:t>extensive</w:t>
      </w:r>
      <w:r>
        <w:rPr>
          <w:spacing w:val="-8"/>
        </w:rPr>
        <w:t xml:space="preserve"> </w:t>
      </w:r>
      <w:r>
        <w:t>is</w:t>
      </w:r>
      <w:r>
        <w:rPr>
          <w:spacing w:val="-9"/>
        </w:rPr>
        <w:t xml:space="preserve"> </w:t>
      </w:r>
      <w:r>
        <w:rPr>
          <w:spacing w:val="-6"/>
        </w:rPr>
        <w:t>Turtle</w:t>
      </w:r>
      <w:r>
        <w:rPr>
          <w:spacing w:val="-8"/>
        </w:rPr>
        <w:t xml:space="preserve"> </w:t>
      </w:r>
      <w:r>
        <w:t xml:space="preserve">Mound. The Ross Hammock Mounds </w:t>
      </w:r>
      <w:r>
        <w:rPr>
          <w:spacing w:val="-3"/>
        </w:rPr>
        <w:t xml:space="preserve">site </w:t>
      </w:r>
      <w:r>
        <w:t xml:space="preserve">was occupied </w:t>
      </w:r>
      <w:r>
        <w:rPr>
          <w:spacing w:val="-4"/>
        </w:rPr>
        <w:t xml:space="preserve">for </w:t>
      </w:r>
      <w:r>
        <w:t xml:space="preserve">800 to 1,000 years, with occupation ending about 1,000 years </w:t>
      </w:r>
      <w:r>
        <w:rPr>
          <w:spacing w:val="-3"/>
        </w:rPr>
        <w:t xml:space="preserve">ago. </w:t>
      </w:r>
      <w:r>
        <w:t>Analysis of the shell refuse at Ross Hammock</w:t>
      </w:r>
      <w:r>
        <w:rPr>
          <w:spacing w:val="-14"/>
        </w:rPr>
        <w:t xml:space="preserve"> </w:t>
      </w:r>
      <w:r>
        <w:t>has</w:t>
      </w:r>
      <w:r>
        <w:rPr>
          <w:spacing w:val="-14"/>
        </w:rPr>
        <w:t xml:space="preserve"> </w:t>
      </w:r>
      <w:r>
        <w:t>indicated</w:t>
      </w:r>
      <w:r>
        <w:rPr>
          <w:spacing w:val="-14"/>
        </w:rPr>
        <w:t xml:space="preserve"> </w:t>
      </w:r>
      <w:r>
        <w:t>a</w:t>
      </w:r>
      <w:r>
        <w:rPr>
          <w:spacing w:val="-14"/>
        </w:rPr>
        <w:t xml:space="preserve"> </w:t>
      </w:r>
      <w:r>
        <w:t>shift</w:t>
      </w:r>
      <w:r>
        <w:rPr>
          <w:spacing w:val="-14"/>
        </w:rPr>
        <w:t xml:space="preserve"> </w:t>
      </w:r>
      <w:r>
        <w:t>from</w:t>
      </w:r>
      <w:r>
        <w:rPr>
          <w:spacing w:val="-14"/>
        </w:rPr>
        <w:t xml:space="preserve"> </w:t>
      </w:r>
      <w:r>
        <w:t>the</w:t>
      </w:r>
      <w:r>
        <w:rPr>
          <w:spacing w:val="-14"/>
        </w:rPr>
        <w:t xml:space="preserve"> </w:t>
      </w:r>
      <w:r>
        <w:t>dominance of</w:t>
      </w:r>
      <w:r>
        <w:rPr>
          <w:spacing w:val="-17"/>
        </w:rPr>
        <w:t xml:space="preserve"> </w:t>
      </w:r>
      <w:r>
        <w:t>clams</w:t>
      </w:r>
      <w:r>
        <w:rPr>
          <w:spacing w:val="-18"/>
        </w:rPr>
        <w:t xml:space="preserve"> </w:t>
      </w:r>
      <w:r>
        <w:t>to</w:t>
      </w:r>
      <w:r>
        <w:rPr>
          <w:spacing w:val="-17"/>
        </w:rPr>
        <w:t xml:space="preserve"> </w:t>
      </w:r>
      <w:r>
        <w:t>oysters</w:t>
      </w:r>
      <w:r>
        <w:rPr>
          <w:spacing w:val="-17"/>
        </w:rPr>
        <w:t xml:space="preserve"> </w:t>
      </w:r>
      <w:r>
        <w:t>and</w:t>
      </w:r>
      <w:r>
        <w:rPr>
          <w:spacing w:val="-17"/>
        </w:rPr>
        <w:t xml:space="preserve"> </w:t>
      </w:r>
      <w:r>
        <w:t>back</w:t>
      </w:r>
      <w:r>
        <w:rPr>
          <w:spacing w:val="-18"/>
        </w:rPr>
        <w:t xml:space="preserve"> </w:t>
      </w:r>
      <w:r>
        <w:t>to</w:t>
      </w:r>
      <w:r>
        <w:rPr>
          <w:spacing w:val="-17"/>
        </w:rPr>
        <w:t xml:space="preserve"> </w:t>
      </w:r>
      <w:r>
        <w:t>clams,</w:t>
      </w:r>
      <w:r>
        <w:rPr>
          <w:spacing w:val="-19"/>
        </w:rPr>
        <w:t xml:space="preserve"> </w:t>
      </w:r>
      <w:r>
        <w:t>suggesting</w:t>
      </w:r>
      <w:r>
        <w:rPr>
          <w:spacing w:val="-18"/>
        </w:rPr>
        <w:t xml:space="preserve"> </w:t>
      </w:r>
      <w:r>
        <w:t>the influence of environmental changes in Mosquito Lagoon.</w:t>
      </w:r>
      <w:r>
        <w:rPr>
          <w:spacing w:val="-24"/>
        </w:rPr>
        <w:t xml:space="preserve"> </w:t>
      </w:r>
      <w:r>
        <w:t>Archeological</w:t>
      </w:r>
      <w:r>
        <w:rPr>
          <w:spacing w:val="-24"/>
        </w:rPr>
        <w:t xml:space="preserve"> </w:t>
      </w:r>
      <w:r>
        <w:t>investigations</w:t>
      </w:r>
      <w:r>
        <w:rPr>
          <w:spacing w:val="-23"/>
        </w:rPr>
        <w:t xml:space="preserve"> </w:t>
      </w:r>
      <w:r>
        <w:t>of</w:t>
      </w:r>
      <w:r>
        <w:rPr>
          <w:spacing w:val="-23"/>
        </w:rPr>
        <w:t xml:space="preserve"> </w:t>
      </w:r>
      <w:r>
        <w:t>the</w:t>
      </w:r>
      <w:r>
        <w:rPr>
          <w:spacing w:val="-24"/>
        </w:rPr>
        <w:t xml:space="preserve"> </w:t>
      </w:r>
      <w:r>
        <w:t xml:space="preserve">mounds indicate that by far the most intensive prehistoric human occupations occurred during the period beginning about 1,200 years </w:t>
      </w:r>
      <w:r>
        <w:rPr>
          <w:spacing w:val="-3"/>
        </w:rPr>
        <w:t>ag</w:t>
      </w:r>
      <w:r>
        <w:rPr>
          <w:spacing w:val="-3"/>
        </w:rPr>
        <w:t xml:space="preserve">o. </w:t>
      </w:r>
      <w:r>
        <w:t>This was the period</w:t>
      </w:r>
      <w:r>
        <w:rPr>
          <w:spacing w:val="-16"/>
        </w:rPr>
        <w:t xml:space="preserve"> </w:t>
      </w:r>
      <w:r>
        <w:t>of</w:t>
      </w:r>
      <w:r>
        <w:rPr>
          <w:spacing w:val="-17"/>
        </w:rPr>
        <w:t xml:space="preserve"> </w:t>
      </w:r>
      <w:r>
        <w:t>the</w:t>
      </w:r>
      <w:r>
        <w:rPr>
          <w:spacing w:val="-17"/>
        </w:rPr>
        <w:t xml:space="preserve"> </w:t>
      </w:r>
      <w:r>
        <w:t>largest</w:t>
      </w:r>
      <w:r>
        <w:rPr>
          <w:spacing w:val="-17"/>
        </w:rPr>
        <w:t xml:space="preserve"> </w:t>
      </w:r>
      <w:r>
        <w:t>populations.</w:t>
      </w:r>
    </w:p>
    <w:p w:rsidR="00283982" w:rsidRDefault="00283982">
      <w:pPr>
        <w:pStyle w:val="BodyText"/>
        <w:spacing w:before="4"/>
      </w:pPr>
    </w:p>
    <w:p w:rsidR="00283982" w:rsidRDefault="00F54B44">
      <w:pPr>
        <w:pStyle w:val="BodyText"/>
        <w:spacing w:line="252" w:lineRule="auto"/>
        <w:ind w:left="140" w:right="30"/>
      </w:pPr>
      <w:r>
        <w:t xml:space="preserve">Evidence from human remains found at Ross Hammock indicates that the people were </w:t>
      </w:r>
      <w:r>
        <w:rPr>
          <w:spacing w:val="-3"/>
        </w:rPr>
        <w:t xml:space="preserve">hunter- </w:t>
      </w:r>
      <w:r>
        <w:t xml:space="preserve">gatherers rather than agriculturalists since they showed few signs of malnutrition, tooth </w:t>
      </w:r>
      <w:r>
        <w:rPr>
          <w:spacing w:val="-5"/>
        </w:rPr>
        <w:t xml:space="preserve">decay, </w:t>
      </w:r>
      <w:r>
        <w:rPr>
          <w:spacing w:val="-3"/>
        </w:rPr>
        <w:t xml:space="preserve">or </w:t>
      </w:r>
      <w:r>
        <w:t xml:space="preserve">worn areas on the tibia that would indicate extensive squatting or heavy </w:t>
      </w:r>
      <w:r>
        <w:rPr>
          <w:spacing w:val="-3"/>
        </w:rPr>
        <w:t xml:space="preserve">labor. </w:t>
      </w:r>
      <w:r>
        <w:t xml:space="preserve">There </w:t>
      </w:r>
      <w:r>
        <w:rPr>
          <w:spacing w:val="-3"/>
        </w:rPr>
        <w:t xml:space="preserve">were </w:t>
      </w:r>
      <w:r>
        <w:t>also no signs of war or special burials to indicate differ- entiation of rank or a caste system. Arthritis of the</w:t>
      </w:r>
    </w:p>
    <w:p w:rsidR="00283982" w:rsidRDefault="00F54B44">
      <w:pPr>
        <w:pStyle w:val="BodyText"/>
        <w:spacing w:before="22" w:line="211" w:lineRule="auto"/>
        <w:ind w:left="140" w:right="30"/>
        <w:rPr>
          <w:sz w:val="16"/>
        </w:rPr>
      </w:pPr>
      <w:r>
        <w:t>elbow</w:t>
      </w:r>
      <w:r>
        <w:rPr>
          <w:spacing w:val="-14"/>
        </w:rPr>
        <w:t xml:space="preserve"> </w:t>
      </w:r>
      <w:r>
        <w:t>was</w:t>
      </w:r>
      <w:r>
        <w:rPr>
          <w:spacing w:val="-15"/>
        </w:rPr>
        <w:t xml:space="preserve"> </w:t>
      </w:r>
      <w:r>
        <w:t>common</w:t>
      </w:r>
      <w:r>
        <w:rPr>
          <w:spacing w:val="-15"/>
        </w:rPr>
        <w:t xml:space="preserve"> </w:t>
      </w:r>
      <w:r>
        <w:t>and</w:t>
      </w:r>
      <w:r>
        <w:rPr>
          <w:spacing w:val="-15"/>
        </w:rPr>
        <w:t xml:space="preserve"> </w:t>
      </w:r>
      <w:r>
        <w:t>may</w:t>
      </w:r>
      <w:r>
        <w:rPr>
          <w:spacing w:val="-14"/>
        </w:rPr>
        <w:t xml:space="preserve"> </w:t>
      </w:r>
      <w:r>
        <w:rPr>
          <w:spacing w:val="-3"/>
        </w:rPr>
        <w:t>have</w:t>
      </w:r>
      <w:r>
        <w:rPr>
          <w:spacing w:val="-14"/>
        </w:rPr>
        <w:t xml:space="preserve"> </w:t>
      </w:r>
      <w:r>
        <w:t>been</w:t>
      </w:r>
      <w:r>
        <w:rPr>
          <w:spacing w:val="-15"/>
        </w:rPr>
        <w:t xml:space="preserve"> </w:t>
      </w:r>
      <w:r>
        <w:t>caused</w:t>
      </w:r>
      <w:r>
        <w:rPr>
          <w:spacing w:val="-14"/>
        </w:rPr>
        <w:t xml:space="preserve"> </w:t>
      </w:r>
      <w:r>
        <w:t>by frequent net</w:t>
      </w:r>
      <w:r>
        <w:rPr>
          <w:spacing w:val="-8"/>
        </w:rPr>
        <w:t xml:space="preserve"> </w:t>
      </w:r>
      <w:r>
        <w:t>casting.</w:t>
      </w:r>
      <w:r>
        <w:rPr>
          <w:position w:val="8"/>
          <w:sz w:val="16"/>
        </w:rPr>
        <w:t>19</w:t>
      </w:r>
    </w:p>
    <w:p w:rsidR="00283982" w:rsidRDefault="00283982">
      <w:pPr>
        <w:pStyle w:val="BodyText"/>
        <w:rPr>
          <w:sz w:val="22"/>
        </w:rPr>
      </w:pPr>
    </w:p>
    <w:p w:rsidR="00283982" w:rsidRDefault="00F54B44">
      <w:pPr>
        <w:pStyle w:val="BodyText"/>
        <w:spacing w:line="252" w:lineRule="auto"/>
        <w:ind w:left="140" w:firstLine="43"/>
      </w:pPr>
      <w:r>
        <w:t>The Castle Windy site was occupied during this latter period, with evidence indicating a 350-year occupation beginning about 1,000 years ago. Inves- tigators concluded that this site was occupied on a</w:t>
      </w:r>
    </w:p>
    <w:p w:rsidR="00283982" w:rsidRDefault="00F54B44">
      <w:pPr>
        <w:pStyle w:val="BodyText"/>
        <w:spacing w:line="247" w:lineRule="exact"/>
        <w:ind w:left="140"/>
        <w:rPr>
          <w:sz w:val="16"/>
        </w:rPr>
      </w:pPr>
      <w:r>
        <w:t>limited seasonal basis duri</w:t>
      </w:r>
      <w:r>
        <w:t>ng the winter months.</w:t>
      </w:r>
      <w:r>
        <w:rPr>
          <w:position w:val="8"/>
          <w:sz w:val="16"/>
        </w:rPr>
        <w:t>20</w:t>
      </w:r>
    </w:p>
    <w:p w:rsidR="00283982" w:rsidRDefault="00F54B44">
      <w:pPr>
        <w:pStyle w:val="BodyText"/>
        <w:spacing w:before="12" w:line="252" w:lineRule="auto"/>
        <w:ind w:left="140"/>
      </w:pPr>
      <w:r>
        <w:t xml:space="preserve">Excavations at Castle </w:t>
      </w:r>
      <w:r>
        <w:rPr>
          <w:spacing w:val="-3"/>
        </w:rPr>
        <w:t xml:space="preserve">Windy </w:t>
      </w:r>
      <w:r>
        <w:t xml:space="preserve">and at Green Mound, north of the Seashore on the Halifax River </w:t>
      </w:r>
      <w:r>
        <w:rPr>
          <w:spacing w:val="-3"/>
        </w:rPr>
        <w:t xml:space="preserve">estuary, </w:t>
      </w:r>
      <w:r>
        <w:t>revealed</w:t>
      </w:r>
      <w:r>
        <w:rPr>
          <w:spacing w:val="-17"/>
        </w:rPr>
        <w:t xml:space="preserve"> </w:t>
      </w:r>
      <w:r>
        <w:t>a</w:t>
      </w:r>
      <w:r>
        <w:rPr>
          <w:spacing w:val="-18"/>
        </w:rPr>
        <w:t xml:space="preserve"> </w:t>
      </w:r>
      <w:r>
        <w:t>wide</w:t>
      </w:r>
      <w:r>
        <w:rPr>
          <w:spacing w:val="-18"/>
        </w:rPr>
        <w:t xml:space="preserve"> </w:t>
      </w:r>
      <w:r>
        <w:t>variety</w:t>
      </w:r>
      <w:r>
        <w:rPr>
          <w:spacing w:val="-17"/>
        </w:rPr>
        <w:t xml:space="preserve"> </w:t>
      </w:r>
      <w:r>
        <w:t>of</w:t>
      </w:r>
      <w:r>
        <w:rPr>
          <w:spacing w:val="-17"/>
        </w:rPr>
        <w:t xml:space="preserve"> </w:t>
      </w:r>
      <w:r>
        <w:t>fish,</w:t>
      </w:r>
      <w:r>
        <w:rPr>
          <w:spacing w:val="-18"/>
        </w:rPr>
        <w:t xml:space="preserve"> </w:t>
      </w:r>
      <w:r>
        <w:t>shore</w:t>
      </w:r>
      <w:r>
        <w:rPr>
          <w:spacing w:val="-18"/>
        </w:rPr>
        <w:t xml:space="preserve"> </w:t>
      </w:r>
      <w:r>
        <w:t>bird,</w:t>
      </w:r>
      <w:r>
        <w:rPr>
          <w:spacing w:val="-18"/>
        </w:rPr>
        <w:t xml:space="preserve"> </w:t>
      </w:r>
      <w:r>
        <w:t>and</w:t>
      </w:r>
      <w:r>
        <w:rPr>
          <w:spacing w:val="-17"/>
        </w:rPr>
        <w:t xml:space="preserve"> </w:t>
      </w:r>
      <w:r>
        <w:t>small animal</w:t>
      </w:r>
      <w:r>
        <w:rPr>
          <w:spacing w:val="-15"/>
        </w:rPr>
        <w:t xml:space="preserve"> </w:t>
      </w:r>
      <w:r>
        <w:t>remains,</w:t>
      </w:r>
      <w:r>
        <w:rPr>
          <w:spacing w:val="-14"/>
        </w:rPr>
        <w:t xml:space="preserve"> </w:t>
      </w:r>
      <w:r>
        <w:t>indicating</w:t>
      </w:r>
      <w:r>
        <w:rPr>
          <w:spacing w:val="-13"/>
        </w:rPr>
        <w:t xml:space="preserve"> </w:t>
      </w:r>
      <w:r>
        <w:t>the</w:t>
      </w:r>
      <w:r>
        <w:rPr>
          <w:spacing w:val="-14"/>
        </w:rPr>
        <w:t xml:space="preserve"> </w:t>
      </w:r>
      <w:r>
        <w:rPr>
          <w:spacing w:val="-3"/>
        </w:rPr>
        <w:t>range</w:t>
      </w:r>
      <w:r>
        <w:rPr>
          <w:spacing w:val="-14"/>
        </w:rPr>
        <w:t xml:space="preserve"> </w:t>
      </w:r>
      <w:r>
        <w:t>of</w:t>
      </w:r>
      <w:r>
        <w:rPr>
          <w:spacing w:val="-15"/>
        </w:rPr>
        <w:t xml:space="preserve"> </w:t>
      </w:r>
      <w:r>
        <w:t>animals</w:t>
      </w:r>
      <w:r>
        <w:rPr>
          <w:spacing w:val="-15"/>
        </w:rPr>
        <w:t xml:space="preserve"> </w:t>
      </w:r>
      <w:r>
        <w:t>con- sumed</w:t>
      </w:r>
      <w:r>
        <w:rPr>
          <w:spacing w:val="-20"/>
        </w:rPr>
        <w:t xml:space="preserve"> </w:t>
      </w:r>
      <w:r>
        <w:t>by</w:t>
      </w:r>
      <w:r>
        <w:rPr>
          <w:spacing w:val="-20"/>
        </w:rPr>
        <w:t xml:space="preserve"> </w:t>
      </w:r>
      <w:r>
        <w:t>these</w:t>
      </w:r>
      <w:r>
        <w:rPr>
          <w:spacing w:val="-20"/>
        </w:rPr>
        <w:t xml:space="preserve"> </w:t>
      </w:r>
      <w:r>
        <w:rPr>
          <w:spacing w:val="-2"/>
        </w:rPr>
        <w:t>native</w:t>
      </w:r>
      <w:r>
        <w:rPr>
          <w:spacing w:val="-21"/>
        </w:rPr>
        <w:t xml:space="preserve"> </w:t>
      </w:r>
      <w:r>
        <w:t>po</w:t>
      </w:r>
      <w:r>
        <w:t>pulations.</w:t>
      </w:r>
    </w:p>
    <w:p w:rsidR="00283982" w:rsidRDefault="00283982">
      <w:pPr>
        <w:pStyle w:val="BodyText"/>
        <w:spacing w:before="3"/>
      </w:pPr>
    </w:p>
    <w:p w:rsidR="00283982" w:rsidRDefault="00F54B44">
      <w:pPr>
        <w:pStyle w:val="BodyText"/>
        <w:spacing w:line="252" w:lineRule="auto"/>
        <w:ind w:left="140" w:right="30"/>
      </w:pPr>
      <w:r>
        <w:t>The</w:t>
      </w:r>
      <w:r>
        <w:rPr>
          <w:spacing w:val="-15"/>
        </w:rPr>
        <w:t xml:space="preserve"> </w:t>
      </w:r>
      <w:r>
        <w:t>regional</w:t>
      </w:r>
      <w:r>
        <w:rPr>
          <w:spacing w:val="-14"/>
        </w:rPr>
        <w:t xml:space="preserve"> </w:t>
      </w:r>
      <w:r>
        <w:t>cultures</w:t>
      </w:r>
      <w:r>
        <w:rPr>
          <w:spacing w:val="-15"/>
        </w:rPr>
        <w:t xml:space="preserve"> </w:t>
      </w:r>
      <w:r>
        <w:t>that</w:t>
      </w:r>
      <w:r>
        <w:rPr>
          <w:spacing w:val="-15"/>
        </w:rPr>
        <w:t xml:space="preserve"> </w:t>
      </w:r>
      <w:r>
        <w:t>sedentation</w:t>
      </w:r>
      <w:r>
        <w:rPr>
          <w:spacing w:val="-15"/>
        </w:rPr>
        <w:t xml:space="preserve"> </w:t>
      </w:r>
      <w:r>
        <w:t>produced</w:t>
      </w:r>
      <w:r>
        <w:rPr>
          <w:spacing w:val="-15"/>
        </w:rPr>
        <w:t xml:space="preserve"> </w:t>
      </w:r>
      <w:r>
        <w:t>are distinguished from one another primarily through analysis</w:t>
      </w:r>
      <w:r>
        <w:rPr>
          <w:spacing w:val="-11"/>
        </w:rPr>
        <w:t xml:space="preserve"> </w:t>
      </w:r>
      <w:r>
        <w:t>of</w:t>
      </w:r>
      <w:r>
        <w:rPr>
          <w:spacing w:val="-10"/>
        </w:rPr>
        <w:t xml:space="preserve"> </w:t>
      </w:r>
      <w:r>
        <w:t>pottery</w:t>
      </w:r>
      <w:r>
        <w:rPr>
          <w:spacing w:val="-10"/>
        </w:rPr>
        <w:t xml:space="preserve"> </w:t>
      </w:r>
      <w:r>
        <w:t>styles</w:t>
      </w:r>
      <w:r>
        <w:rPr>
          <w:spacing w:val="-11"/>
        </w:rPr>
        <w:t xml:space="preserve"> </w:t>
      </w:r>
      <w:r>
        <w:t>and</w:t>
      </w:r>
      <w:r>
        <w:rPr>
          <w:spacing w:val="-10"/>
        </w:rPr>
        <w:t xml:space="preserve"> </w:t>
      </w:r>
      <w:r>
        <w:rPr>
          <w:spacing w:val="-3"/>
        </w:rPr>
        <w:t>decorative</w:t>
      </w:r>
      <w:r>
        <w:rPr>
          <w:spacing w:val="-10"/>
        </w:rPr>
        <w:t xml:space="preserve"> </w:t>
      </w:r>
      <w:r>
        <w:t>motifs.</w:t>
      </w:r>
      <w:r>
        <w:rPr>
          <w:spacing w:val="-11"/>
        </w:rPr>
        <w:t xml:space="preserve"> </w:t>
      </w:r>
      <w:r>
        <w:t>The</w:t>
      </w:r>
    </w:p>
    <w:p w:rsidR="00283982" w:rsidRDefault="00F54B44">
      <w:pPr>
        <w:pStyle w:val="BodyText"/>
        <w:spacing w:before="88" w:line="230" w:lineRule="auto"/>
        <w:ind w:left="140" w:right="156"/>
        <w:jc w:val="both"/>
        <w:rPr>
          <w:sz w:val="16"/>
        </w:rPr>
      </w:pPr>
      <w:r>
        <w:br w:type="column"/>
      </w:r>
      <w:r>
        <w:t>differences</w:t>
      </w:r>
      <w:r>
        <w:rPr>
          <w:spacing w:val="-15"/>
        </w:rPr>
        <w:t xml:space="preserve"> </w:t>
      </w:r>
      <w:r>
        <w:t>appear</w:t>
      </w:r>
      <w:r>
        <w:rPr>
          <w:spacing w:val="-15"/>
        </w:rPr>
        <w:t xml:space="preserve"> </w:t>
      </w:r>
      <w:r>
        <w:t>in</w:t>
      </w:r>
      <w:r>
        <w:rPr>
          <w:spacing w:val="-15"/>
        </w:rPr>
        <w:t xml:space="preserve"> </w:t>
      </w:r>
      <w:r>
        <w:t>ceramic</w:t>
      </w:r>
      <w:r>
        <w:rPr>
          <w:spacing w:val="-15"/>
        </w:rPr>
        <w:t xml:space="preserve"> </w:t>
      </w:r>
      <w:r>
        <w:t>designs</w:t>
      </w:r>
      <w:r>
        <w:rPr>
          <w:spacing w:val="-15"/>
        </w:rPr>
        <w:t xml:space="preserve"> </w:t>
      </w:r>
      <w:r>
        <w:t>and</w:t>
      </w:r>
      <w:r>
        <w:rPr>
          <w:spacing w:val="-15"/>
        </w:rPr>
        <w:t xml:space="preserve"> </w:t>
      </w:r>
      <w:r>
        <w:t>style,</w:t>
      </w:r>
      <w:r>
        <w:rPr>
          <w:spacing w:val="-15"/>
        </w:rPr>
        <w:t xml:space="preserve"> </w:t>
      </w:r>
      <w:r>
        <w:t>but according</w:t>
      </w:r>
      <w:r>
        <w:rPr>
          <w:spacing w:val="-13"/>
        </w:rPr>
        <w:t xml:space="preserve"> </w:t>
      </w:r>
      <w:r>
        <w:t>to</w:t>
      </w:r>
      <w:r>
        <w:rPr>
          <w:spacing w:val="-13"/>
        </w:rPr>
        <w:t xml:space="preserve"> </w:t>
      </w:r>
      <w:r>
        <w:t>James</w:t>
      </w:r>
      <w:r>
        <w:rPr>
          <w:spacing w:val="-13"/>
        </w:rPr>
        <w:t xml:space="preserve"> </w:t>
      </w:r>
      <w:r>
        <w:t>Miller</w:t>
      </w:r>
      <w:r>
        <w:rPr>
          <w:spacing w:val="-13"/>
        </w:rPr>
        <w:t xml:space="preserve"> </w:t>
      </w:r>
      <w:r>
        <w:t>“the</w:t>
      </w:r>
      <w:r>
        <w:rPr>
          <w:spacing w:val="-12"/>
        </w:rPr>
        <w:t xml:space="preserve"> </w:t>
      </w:r>
      <w:r>
        <w:t>degree</w:t>
      </w:r>
      <w:r>
        <w:rPr>
          <w:spacing w:val="-13"/>
        </w:rPr>
        <w:t xml:space="preserve"> </w:t>
      </w:r>
      <w:r>
        <w:t>to</w:t>
      </w:r>
      <w:r>
        <w:rPr>
          <w:spacing w:val="-13"/>
        </w:rPr>
        <w:t xml:space="preserve"> </w:t>
      </w:r>
      <w:r>
        <w:t>which</w:t>
      </w:r>
      <w:r>
        <w:rPr>
          <w:spacing w:val="-13"/>
        </w:rPr>
        <w:t xml:space="preserve"> </w:t>
      </w:r>
      <w:r>
        <w:t>they reflect</w:t>
      </w:r>
      <w:r>
        <w:rPr>
          <w:spacing w:val="-14"/>
        </w:rPr>
        <w:t xml:space="preserve"> </w:t>
      </w:r>
      <w:r>
        <w:t>more</w:t>
      </w:r>
      <w:r>
        <w:rPr>
          <w:spacing w:val="-14"/>
        </w:rPr>
        <w:t xml:space="preserve"> </w:t>
      </w:r>
      <w:r>
        <w:t>fundamental</w:t>
      </w:r>
      <w:r>
        <w:rPr>
          <w:spacing w:val="-14"/>
        </w:rPr>
        <w:t xml:space="preserve"> </w:t>
      </w:r>
      <w:r>
        <w:t>differences</w:t>
      </w:r>
      <w:r>
        <w:rPr>
          <w:spacing w:val="-14"/>
        </w:rPr>
        <w:t xml:space="preserve"> </w:t>
      </w:r>
      <w:r>
        <w:t>is</w:t>
      </w:r>
      <w:r>
        <w:rPr>
          <w:spacing w:val="-14"/>
        </w:rPr>
        <w:t xml:space="preserve"> </w:t>
      </w:r>
      <w:r>
        <w:t>not</w:t>
      </w:r>
      <w:r>
        <w:rPr>
          <w:spacing w:val="-14"/>
        </w:rPr>
        <w:t xml:space="preserve"> </w:t>
      </w:r>
      <w:r>
        <w:t>clear.”</w:t>
      </w:r>
      <w:r>
        <w:rPr>
          <w:position w:val="8"/>
          <w:sz w:val="16"/>
        </w:rPr>
        <w:t>21</w:t>
      </w:r>
    </w:p>
    <w:p w:rsidR="00283982" w:rsidRDefault="00F54B44">
      <w:pPr>
        <w:pStyle w:val="BodyText"/>
        <w:spacing w:before="236" w:line="252" w:lineRule="auto"/>
        <w:ind w:left="140" w:right="119"/>
      </w:pPr>
      <w:r>
        <w:t>During the regional culture period, ceremonial activities incorporated materials and practices found both locally and imported from afar. For example, burial mounds excavated at Ros</w:t>
      </w:r>
      <w:r>
        <w:t>s Hammock revealed that the mounds were con- structed of earth borrowed from pits beside the mounds. These burials contained pottery of a type found in north-central and peninsular Gulf Coast mounds of the same period. Archaeologists also found a small log</w:t>
      </w:r>
      <w:r>
        <w:t xml:space="preserve"> tomb of a type found in Hopewellian tombs elsewhere in the Southeast.</w:t>
      </w:r>
    </w:p>
    <w:p w:rsidR="00283982" w:rsidRDefault="00F54B44">
      <w:pPr>
        <w:pStyle w:val="BodyText"/>
        <w:spacing w:line="249" w:lineRule="auto"/>
        <w:ind w:left="140" w:right="119"/>
      </w:pPr>
      <w:r>
        <w:t>There were both single and multiple interments, all in flexed position.</w:t>
      </w:r>
    </w:p>
    <w:p w:rsidR="00283982" w:rsidRDefault="00283982">
      <w:pPr>
        <w:pStyle w:val="BodyText"/>
        <w:spacing w:before="1"/>
        <w:rPr>
          <w:sz w:val="18"/>
        </w:rPr>
      </w:pPr>
    </w:p>
    <w:p w:rsidR="00283982" w:rsidRDefault="00F54B44">
      <w:pPr>
        <w:pStyle w:val="BodyText"/>
        <w:spacing w:line="252" w:lineRule="auto"/>
        <w:ind w:left="140" w:right="154"/>
      </w:pPr>
      <w:r>
        <w:t>Regional cultures continued to specialize and become more distinct. Archeologists generally ter- minate the “reg</w:t>
      </w:r>
      <w:r>
        <w:t>ional cultures” period with the arrival</w:t>
      </w:r>
      <w:r>
        <w:rPr>
          <w:spacing w:val="-15"/>
        </w:rPr>
        <w:t xml:space="preserve"> </w:t>
      </w:r>
      <w:r>
        <w:t>of</w:t>
      </w:r>
      <w:r>
        <w:rPr>
          <w:spacing w:val="-16"/>
        </w:rPr>
        <w:t xml:space="preserve"> </w:t>
      </w:r>
      <w:r>
        <w:t>Europeans</w:t>
      </w:r>
      <w:r>
        <w:rPr>
          <w:spacing w:val="-17"/>
        </w:rPr>
        <w:t xml:space="preserve"> </w:t>
      </w:r>
      <w:r>
        <w:t>and</w:t>
      </w:r>
      <w:r>
        <w:rPr>
          <w:spacing w:val="-16"/>
        </w:rPr>
        <w:t xml:space="preserve"> </w:t>
      </w:r>
      <w:r>
        <w:t>the</w:t>
      </w:r>
      <w:r>
        <w:rPr>
          <w:spacing w:val="-15"/>
        </w:rPr>
        <w:t xml:space="preserve"> </w:t>
      </w:r>
      <w:r>
        <w:t>changes</w:t>
      </w:r>
      <w:r>
        <w:rPr>
          <w:spacing w:val="-15"/>
        </w:rPr>
        <w:t xml:space="preserve"> </w:t>
      </w:r>
      <w:r>
        <w:t>brought</w:t>
      </w:r>
      <w:r>
        <w:rPr>
          <w:spacing w:val="-15"/>
        </w:rPr>
        <w:t xml:space="preserve"> </w:t>
      </w:r>
      <w:r>
        <w:t>about by their</w:t>
      </w:r>
      <w:r>
        <w:rPr>
          <w:spacing w:val="-22"/>
        </w:rPr>
        <w:t xml:space="preserve"> </w:t>
      </w:r>
      <w:r>
        <w:t>incursions.</w:t>
      </w:r>
    </w:p>
    <w:p w:rsidR="00283982" w:rsidRDefault="00283982">
      <w:pPr>
        <w:pStyle w:val="BodyText"/>
        <w:rPr>
          <w:sz w:val="24"/>
        </w:rPr>
      </w:pPr>
    </w:p>
    <w:p w:rsidR="00283982" w:rsidRDefault="00F54B44">
      <w:pPr>
        <w:spacing w:before="171"/>
        <w:ind w:left="140"/>
        <w:rPr>
          <w:rFonts w:ascii="Calibri"/>
          <w:b/>
          <w:sz w:val="32"/>
        </w:rPr>
      </w:pPr>
      <w:r>
        <w:rPr>
          <w:rFonts w:ascii="Calibri"/>
          <w:b/>
          <w:w w:val="125"/>
          <w:sz w:val="32"/>
        </w:rPr>
        <w:t>Associated Properties</w:t>
      </w:r>
    </w:p>
    <w:p w:rsidR="00283982" w:rsidRDefault="00F54B44">
      <w:pPr>
        <w:pStyle w:val="BodyText"/>
        <w:spacing w:before="223" w:line="252" w:lineRule="auto"/>
        <w:ind w:left="140" w:right="151"/>
      </w:pPr>
      <w:r>
        <w:t>Properties associated with this context are shell mounds</w:t>
      </w:r>
      <w:r>
        <w:rPr>
          <w:spacing w:val="-19"/>
        </w:rPr>
        <w:t xml:space="preserve"> </w:t>
      </w:r>
      <w:r>
        <w:t>and</w:t>
      </w:r>
      <w:r>
        <w:rPr>
          <w:spacing w:val="-19"/>
        </w:rPr>
        <w:t xml:space="preserve"> </w:t>
      </w:r>
      <w:r>
        <w:t>earthen</w:t>
      </w:r>
      <w:r>
        <w:rPr>
          <w:spacing w:val="-19"/>
        </w:rPr>
        <w:t xml:space="preserve"> </w:t>
      </w:r>
      <w:r>
        <w:t>burial</w:t>
      </w:r>
      <w:r>
        <w:rPr>
          <w:spacing w:val="-20"/>
        </w:rPr>
        <w:t xml:space="preserve"> </w:t>
      </w:r>
      <w:r>
        <w:t>mounds,</w:t>
      </w:r>
      <w:r>
        <w:rPr>
          <w:spacing w:val="-19"/>
        </w:rPr>
        <w:t xml:space="preserve"> </w:t>
      </w:r>
      <w:r>
        <w:t>all</w:t>
      </w:r>
      <w:r>
        <w:rPr>
          <w:spacing w:val="-19"/>
        </w:rPr>
        <w:t xml:space="preserve"> </w:t>
      </w:r>
      <w:r>
        <w:t>of</w:t>
      </w:r>
      <w:r>
        <w:rPr>
          <w:spacing w:val="-20"/>
        </w:rPr>
        <w:t xml:space="preserve"> </w:t>
      </w:r>
      <w:r>
        <w:t>which</w:t>
      </w:r>
      <w:r>
        <w:rPr>
          <w:spacing w:val="-19"/>
        </w:rPr>
        <w:t xml:space="preserve"> </w:t>
      </w:r>
      <w:r>
        <w:t xml:space="preserve">are of prehistoric origin. Old Haulover Canal approxi- mates the </w:t>
      </w:r>
      <w:r>
        <w:rPr>
          <w:spacing w:val="-3"/>
        </w:rPr>
        <w:t xml:space="preserve">route </w:t>
      </w:r>
      <w:r>
        <w:t xml:space="preserve">of an ancient portage between Mosquito Lagoon and Indian </w:t>
      </w:r>
      <w:r>
        <w:rPr>
          <w:spacing w:val="-4"/>
        </w:rPr>
        <w:t xml:space="preserve">River, </w:t>
      </w:r>
      <w:r>
        <w:t>but prehistoric features</w:t>
      </w:r>
      <w:r>
        <w:rPr>
          <w:spacing w:val="-8"/>
        </w:rPr>
        <w:t xml:space="preserve"> </w:t>
      </w:r>
      <w:r>
        <w:t>there</w:t>
      </w:r>
      <w:r>
        <w:rPr>
          <w:spacing w:val="-8"/>
        </w:rPr>
        <w:t xml:space="preserve"> </w:t>
      </w:r>
      <w:r>
        <w:t>can</w:t>
      </w:r>
      <w:r>
        <w:rPr>
          <w:spacing w:val="-8"/>
        </w:rPr>
        <w:t xml:space="preserve"> </w:t>
      </w:r>
      <w:r>
        <w:t>no</w:t>
      </w:r>
      <w:r>
        <w:rPr>
          <w:spacing w:val="-9"/>
        </w:rPr>
        <w:t xml:space="preserve"> </w:t>
      </w:r>
      <w:r>
        <w:t>longer</w:t>
      </w:r>
      <w:r>
        <w:rPr>
          <w:spacing w:val="-9"/>
        </w:rPr>
        <w:t xml:space="preserve"> </w:t>
      </w:r>
      <w:r>
        <w:t>be</w:t>
      </w:r>
      <w:r>
        <w:rPr>
          <w:spacing w:val="-9"/>
        </w:rPr>
        <w:t xml:space="preserve"> </w:t>
      </w:r>
      <w:r>
        <w:t>identified.</w:t>
      </w:r>
    </w:p>
    <w:p w:rsidR="00283982" w:rsidRDefault="00F54B44">
      <w:pPr>
        <w:spacing w:before="211"/>
        <w:ind w:left="140"/>
        <w:rPr>
          <w:rFonts w:ascii="Calibri"/>
          <w:b/>
          <w:sz w:val="24"/>
        </w:rPr>
      </w:pPr>
      <w:r>
        <w:rPr>
          <w:rFonts w:ascii="Calibri"/>
          <w:b/>
          <w:w w:val="125"/>
          <w:sz w:val="24"/>
        </w:rPr>
        <w:t>Seminole Rest</w:t>
      </w:r>
    </w:p>
    <w:p w:rsidR="00283982" w:rsidRDefault="00F54B44">
      <w:pPr>
        <w:pStyle w:val="BodyText"/>
        <w:spacing w:before="59" w:line="252" w:lineRule="auto"/>
        <w:ind w:left="140" w:right="89"/>
      </w:pPr>
      <w:r>
        <w:t>Seminole Rest consists of several prehistoric s</w:t>
      </w:r>
      <w:r>
        <w:t>hell mounds dating from 2000 BCE to 1565 CE. Snyder's Mound, the largest mound at this site, is unique because few structures this large remain intact today. They are especially significant because 70% of the mounds in Volusia County have been destroyed, m</w:t>
      </w:r>
      <w:r>
        <w:t>ost to provide materials for road con- struction in the early twentieth century.</w:t>
      </w:r>
    </w:p>
    <w:p w:rsidR="00283982" w:rsidRDefault="00283982">
      <w:pPr>
        <w:pStyle w:val="BodyText"/>
        <w:spacing w:before="10"/>
        <w:rPr>
          <w:sz w:val="17"/>
        </w:rPr>
      </w:pPr>
    </w:p>
    <w:p w:rsidR="00283982" w:rsidRDefault="00F54B44">
      <w:pPr>
        <w:pStyle w:val="BodyText"/>
        <w:spacing w:line="252" w:lineRule="auto"/>
        <w:ind w:left="140" w:right="166"/>
      </w:pPr>
      <w:r>
        <w:t xml:space="preserve">Snyder's Mound, which lies on the shore of Mos- quito Lagoon, was a large quahog-clam processing center dating from about 600-1420 CE. It was used primarily between 700-1100 </w:t>
      </w:r>
      <w:r>
        <w:t>CE. It measures</w:t>
      </w:r>
    </w:p>
    <w:p w:rsidR="00283982" w:rsidRDefault="00283982">
      <w:pPr>
        <w:spacing w:line="252" w:lineRule="auto"/>
        <w:sectPr w:rsidR="00283982">
          <w:pgSz w:w="12240" w:h="15840"/>
          <w:pgMar w:top="940" w:right="1680" w:bottom="920" w:left="940" w:header="0" w:footer="729" w:gutter="0"/>
          <w:cols w:num="2" w:space="720" w:equalWidth="0">
            <w:col w:w="4697" w:space="109"/>
            <w:col w:w="4814"/>
          </w:cols>
        </w:sectPr>
      </w:pPr>
    </w:p>
    <w:p w:rsidR="00283982" w:rsidRDefault="00283982">
      <w:pPr>
        <w:pStyle w:val="BodyText"/>
        <w:rPr>
          <w:sz w:val="11"/>
        </w:rPr>
      </w:pPr>
    </w:p>
    <w:p w:rsidR="00283982" w:rsidRDefault="00F54B44">
      <w:pPr>
        <w:pStyle w:val="BodyText"/>
        <w:spacing w:line="20" w:lineRule="exact"/>
        <w:ind w:left="135"/>
        <w:rPr>
          <w:sz w:val="2"/>
        </w:rPr>
      </w:pPr>
      <w:r>
        <w:rPr>
          <w:sz w:val="2"/>
        </w:rPr>
      </w:r>
      <w:r>
        <w:rPr>
          <w:sz w:val="2"/>
        </w:rPr>
        <w:pict>
          <v:group id="_x0000_s1252" style="width:468.5pt;height:.5pt;mso-position-horizontal-relative:char;mso-position-vertical-relative:line" coordsize="9370,10">
            <v:line id="_x0000_s1254" style="position:absolute" from="5,5" to="5,5" strokeweight=".48pt"/>
            <v:line id="_x0000_s1253" style="position:absolute" from="5,5" to="9365,5" strokeweight=".48pt"/>
            <w10:anchorlock/>
          </v:group>
        </w:pict>
      </w:r>
    </w:p>
    <w:p w:rsidR="00283982" w:rsidRDefault="00F54B44">
      <w:pPr>
        <w:pStyle w:val="ListParagraph"/>
        <w:numPr>
          <w:ilvl w:val="0"/>
          <w:numId w:val="18"/>
        </w:numPr>
        <w:tabs>
          <w:tab w:val="left" w:pos="500"/>
        </w:tabs>
        <w:spacing w:before="83" w:line="244" w:lineRule="auto"/>
        <w:ind w:left="500" w:right="552" w:hanging="360"/>
        <w:rPr>
          <w:sz w:val="16"/>
        </w:rPr>
      </w:pPr>
      <w:r>
        <w:rPr>
          <w:w w:val="115"/>
          <w:sz w:val="16"/>
        </w:rPr>
        <w:t>Deborah Pober “Demographics, Health and Sociopolitical Organization of Ross Hammock, Florida (8Vo131a)” (M.S. Thesis,</w:t>
      </w:r>
      <w:r>
        <w:rPr>
          <w:spacing w:val="-13"/>
          <w:w w:val="115"/>
          <w:sz w:val="16"/>
        </w:rPr>
        <w:t xml:space="preserve"> </w:t>
      </w:r>
      <w:r>
        <w:rPr>
          <w:w w:val="115"/>
          <w:sz w:val="16"/>
        </w:rPr>
        <w:t>University</w:t>
      </w:r>
      <w:r>
        <w:rPr>
          <w:spacing w:val="-13"/>
          <w:w w:val="115"/>
          <w:sz w:val="16"/>
        </w:rPr>
        <w:t xml:space="preserve"> </w:t>
      </w:r>
      <w:r>
        <w:rPr>
          <w:w w:val="115"/>
          <w:sz w:val="16"/>
        </w:rPr>
        <w:t>of</w:t>
      </w:r>
      <w:r>
        <w:rPr>
          <w:spacing w:val="-13"/>
          <w:w w:val="115"/>
          <w:sz w:val="16"/>
        </w:rPr>
        <w:t xml:space="preserve"> </w:t>
      </w:r>
      <w:r>
        <w:rPr>
          <w:w w:val="115"/>
          <w:sz w:val="16"/>
        </w:rPr>
        <w:t>Florida,</w:t>
      </w:r>
      <w:r>
        <w:rPr>
          <w:spacing w:val="-13"/>
          <w:w w:val="115"/>
          <w:sz w:val="16"/>
        </w:rPr>
        <w:t xml:space="preserve"> </w:t>
      </w:r>
      <w:r>
        <w:rPr>
          <w:w w:val="115"/>
          <w:sz w:val="16"/>
        </w:rPr>
        <w:t>1996),</w:t>
      </w:r>
      <w:r>
        <w:rPr>
          <w:spacing w:val="-13"/>
          <w:w w:val="115"/>
          <w:sz w:val="16"/>
        </w:rPr>
        <w:t xml:space="preserve"> </w:t>
      </w:r>
      <w:r>
        <w:rPr>
          <w:w w:val="115"/>
          <w:sz w:val="16"/>
        </w:rPr>
        <w:t>96-97,</w:t>
      </w:r>
      <w:r>
        <w:rPr>
          <w:spacing w:val="-13"/>
          <w:w w:val="115"/>
          <w:sz w:val="16"/>
        </w:rPr>
        <w:t xml:space="preserve"> </w:t>
      </w:r>
      <w:r>
        <w:rPr>
          <w:w w:val="115"/>
          <w:sz w:val="16"/>
        </w:rPr>
        <w:t>82.</w:t>
      </w:r>
    </w:p>
    <w:p w:rsidR="00283982" w:rsidRDefault="00F54B44">
      <w:pPr>
        <w:pStyle w:val="ListParagraph"/>
        <w:numPr>
          <w:ilvl w:val="0"/>
          <w:numId w:val="18"/>
        </w:numPr>
        <w:tabs>
          <w:tab w:val="left" w:pos="500"/>
        </w:tabs>
        <w:spacing w:line="247" w:lineRule="auto"/>
        <w:ind w:left="500" w:right="435" w:hanging="360"/>
        <w:rPr>
          <w:sz w:val="16"/>
        </w:rPr>
      </w:pPr>
      <w:r>
        <w:rPr>
          <w:w w:val="115"/>
          <w:sz w:val="16"/>
        </w:rPr>
        <w:t xml:space="preserve">David M. </w:t>
      </w:r>
      <w:r>
        <w:rPr>
          <w:spacing w:val="-3"/>
          <w:w w:val="115"/>
          <w:sz w:val="16"/>
        </w:rPr>
        <w:t xml:space="preserve">Brewer, </w:t>
      </w:r>
      <w:r>
        <w:rPr>
          <w:w w:val="115"/>
          <w:sz w:val="16"/>
        </w:rPr>
        <w:t>“An Archeological and Ethnohistorical Overview and Assessment of Mosquito Lagoon at Canaveral National</w:t>
      </w:r>
      <w:r>
        <w:rPr>
          <w:spacing w:val="-13"/>
          <w:w w:val="115"/>
          <w:sz w:val="16"/>
        </w:rPr>
        <w:t xml:space="preserve"> </w:t>
      </w:r>
      <w:r>
        <w:rPr>
          <w:w w:val="115"/>
          <w:sz w:val="16"/>
        </w:rPr>
        <w:t>Seashore,</w:t>
      </w:r>
      <w:r>
        <w:rPr>
          <w:spacing w:val="-12"/>
          <w:w w:val="115"/>
          <w:sz w:val="16"/>
        </w:rPr>
        <w:t xml:space="preserve"> </w:t>
      </w:r>
      <w:r>
        <w:rPr>
          <w:w w:val="115"/>
          <w:sz w:val="16"/>
        </w:rPr>
        <w:t>Florida”</w:t>
      </w:r>
      <w:r>
        <w:rPr>
          <w:spacing w:val="-13"/>
          <w:w w:val="115"/>
          <w:sz w:val="16"/>
        </w:rPr>
        <w:t xml:space="preserve"> </w:t>
      </w:r>
      <w:r>
        <w:rPr>
          <w:w w:val="115"/>
          <w:sz w:val="16"/>
        </w:rPr>
        <w:t>(M.S.</w:t>
      </w:r>
      <w:r>
        <w:rPr>
          <w:spacing w:val="-13"/>
          <w:w w:val="115"/>
          <w:sz w:val="16"/>
        </w:rPr>
        <w:t xml:space="preserve"> </w:t>
      </w:r>
      <w:r>
        <w:rPr>
          <w:w w:val="115"/>
          <w:sz w:val="16"/>
        </w:rPr>
        <w:t>Thesis,</w:t>
      </w:r>
      <w:r>
        <w:rPr>
          <w:spacing w:val="-13"/>
          <w:w w:val="115"/>
          <w:sz w:val="16"/>
        </w:rPr>
        <w:t xml:space="preserve"> </w:t>
      </w:r>
      <w:r>
        <w:rPr>
          <w:w w:val="115"/>
          <w:sz w:val="16"/>
        </w:rPr>
        <w:t>Florida</w:t>
      </w:r>
      <w:r>
        <w:rPr>
          <w:spacing w:val="-13"/>
          <w:w w:val="115"/>
          <w:sz w:val="16"/>
        </w:rPr>
        <w:t xml:space="preserve"> </w:t>
      </w:r>
      <w:r>
        <w:rPr>
          <w:w w:val="115"/>
          <w:sz w:val="16"/>
        </w:rPr>
        <w:t>State</w:t>
      </w:r>
      <w:r>
        <w:rPr>
          <w:spacing w:val="-13"/>
          <w:w w:val="115"/>
          <w:sz w:val="16"/>
        </w:rPr>
        <w:t xml:space="preserve"> </w:t>
      </w:r>
      <w:r>
        <w:rPr>
          <w:w w:val="115"/>
          <w:sz w:val="16"/>
        </w:rPr>
        <w:t>University,</w:t>
      </w:r>
      <w:r>
        <w:rPr>
          <w:spacing w:val="-13"/>
          <w:w w:val="115"/>
          <w:sz w:val="16"/>
        </w:rPr>
        <w:t xml:space="preserve"> </w:t>
      </w:r>
      <w:r>
        <w:rPr>
          <w:w w:val="115"/>
          <w:sz w:val="16"/>
        </w:rPr>
        <w:t>1991),</w:t>
      </w:r>
      <w:r>
        <w:rPr>
          <w:spacing w:val="-13"/>
          <w:w w:val="115"/>
          <w:sz w:val="16"/>
        </w:rPr>
        <w:t xml:space="preserve"> </w:t>
      </w:r>
      <w:r>
        <w:rPr>
          <w:w w:val="115"/>
          <w:sz w:val="16"/>
        </w:rPr>
        <w:t>48-51.</w:t>
      </w:r>
    </w:p>
    <w:p w:rsidR="00283982" w:rsidRDefault="00F54B44">
      <w:pPr>
        <w:pStyle w:val="ListParagraph"/>
        <w:numPr>
          <w:ilvl w:val="0"/>
          <w:numId w:val="18"/>
        </w:numPr>
        <w:tabs>
          <w:tab w:val="left" w:pos="501"/>
        </w:tabs>
        <w:spacing w:line="193" w:lineRule="exact"/>
        <w:ind w:left="500" w:hanging="360"/>
        <w:rPr>
          <w:sz w:val="16"/>
        </w:rPr>
      </w:pPr>
      <w:r>
        <w:rPr>
          <w:spacing w:val="-3"/>
          <w:sz w:val="16"/>
        </w:rPr>
        <w:t xml:space="preserve">Miller, </w:t>
      </w:r>
      <w:r>
        <w:rPr>
          <w:rFonts w:ascii="Lucida Sans"/>
          <w:i/>
          <w:sz w:val="16"/>
        </w:rPr>
        <w:t>Environmental History</w:t>
      </w:r>
      <w:r>
        <w:rPr>
          <w:sz w:val="16"/>
        </w:rPr>
        <w:t>,</w:t>
      </w:r>
      <w:r>
        <w:rPr>
          <w:spacing w:val="17"/>
          <w:sz w:val="16"/>
        </w:rPr>
        <w:t xml:space="preserve"> </w:t>
      </w:r>
      <w:r>
        <w:rPr>
          <w:sz w:val="16"/>
        </w:rPr>
        <w:t>72.</w:t>
      </w:r>
    </w:p>
    <w:p w:rsidR="00283982" w:rsidRDefault="00283982">
      <w:pPr>
        <w:spacing w:line="193" w:lineRule="exact"/>
        <w:rPr>
          <w:sz w:val="16"/>
        </w:rPr>
        <w:sectPr w:rsidR="00283982">
          <w:type w:val="continuous"/>
          <w:pgSz w:w="12240" w:h="15840"/>
          <w:pgMar w:top="1500" w:right="1680" w:bottom="280" w:left="940" w:header="720" w:footer="720" w:gutter="0"/>
          <w:cols w:space="720"/>
        </w:sectPr>
      </w:pPr>
    </w:p>
    <w:p w:rsidR="00283982" w:rsidRDefault="00F54B44">
      <w:pPr>
        <w:pStyle w:val="BodyText"/>
        <w:spacing w:before="81" w:line="252" w:lineRule="auto"/>
        <w:ind w:left="120" w:right="26"/>
      </w:pPr>
      <w:r>
        <w:lastRenderedPageBreak/>
        <w:t>approximately 740 feet from north to south and about 340 feet east to west and is approximately 13 feet high. Archeological testing recovered very few artifacts, which suggests that the mound was used seasonally</w:t>
      </w:r>
      <w:r>
        <w:rPr>
          <w:spacing w:val="-18"/>
        </w:rPr>
        <w:t xml:space="preserve"> </w:t>
      </w:r>
      <w:r>
        <w:rPr>
          <w:spacing w:val="-4"/>
        </w:rPr>
        <w:t>for</w:t>
      </w:r>
      <w:r>
        <w:rPr>
          <w:spacing w:val="-17"/>
        </w:rPr>
        <w:t xml:space="preserve"> </w:t>
      </w:r>
      <w:r>
        <w:t>the</w:t>
      </w:r>
      <w:r>
        <w:rPr>
          <w:spacing w:val="-17"/>
        </w:rPr>
        <w:t xml:space="preserve"> </w:t>
      </w:r>
      <w:r>
        <w:t>gathering</w:t>
      </w:r>
      <w:r>
        <w:rPr>
          <w:spacing w:val="-17"/>
        </w:rPr>
        <w:t xml:space="preserve"> </w:t>
      </w:r>
      <w:r>
        <w:t>and</w:t>
      </w:r>
      <w:r>
        <w:rPr>
          <w:spacing w:val="-18"/>
        </w:rPr>
        <w:t xml:space="preserve"> </w:t>
      </w:r>
      <w:r>
        <w:t>processing</w:t>
      </w:r>
      <w:r>
        <w:rPr>
          <w:spacing w:val="-18"/>
        </w:rPr>
        <w:t xml:space="preserve"> </w:t>
      </w:r>
      <w:r>
        <w:t>of</w:t>
      </w:r>
      <w:r>
        <w:rPr>
          <w:spacing w:val="-18"/>
        </w:rPr>
        <w:t xml:space="preserve"> </w:t>
      </w:r>
      <w:r>
        <w:t>clams th</w:t>
      </w:r>
      <w:r>
        <w:t xml:space="preserve">at were consumed elsewhere. Processing would </w:t>
      </w:r>
      <w:r>
        <w:rPr>
          <w:spacing w:val="-3"/>
        </w:rPr>
        <w:t xml:space="preserve">have </w:t>
      </w:r>
      <w:r>
        <w:t xml:space="preserve">consisted of removing the shell and drying </w:t>
      </w:r>
      <w:r>
        <w:rPr>
          <w:spacing w:val="-3"/>
        </w:rPr>
        <w:t xml:space="preserve">or </w:t>
      </w:r>
      <w:r>
        <w:t>smoking the clams. Over many seasons, the clam- shells</w:t>
      </w:r>
      <w:r>
        <w:rPr>
          <w:spacing w:val="-18"/>
        </w:rPr>
        <w:t xml:space="preserve"> </w:t>
      </w:r>
      <w:r>
        <w:t>accumulated</w:t>
      </w:r>
      <w:r>
        <w:rPr>
          <w:spacing w:val="-18"/>
        </w:rPr>
        <w:t xml:space="preserve"> </w:t>
      </w:r>
      <w:r>
        <w:t>and</w:t>
      </w:r>
      <w:r>
        <w:rPr>
          <w:spacing w:val="-19"/>
        </w:rPr>
        <w:t xml:space="preserve"> </w:t>
      </w:r>
      <w:r>
        <w:rPr>
          <w:spacing w:val="-2"/>
        </w:rPr>
        <w:t>resulted</w:t>
      </w:r>
      <w:r>
        <w:rPr>
          <w:spacing w:val="-19"/>
        </w:rPr>
        <w:t xml:space="preserve"> </w:t>
      </w:r>
      <w:r>
        <w:t>in</w:t>
      </w:r>
      <w:r>
        <w:rPr>
          <w:spacing w:val="-18"/>
        </w:rPr>
        <w:t xml:space="preserve"> </w:t>
      </w:r>
      <w:r>
        <w:t>the</w:t>
      </w:r>
      <w:r>
        <w:rPr>
          <w:spacing w:val="-19"/>
        </w:rPr>
        <w:t xml:space="preserve"> </w:t>
      </w:r>
      <w:r>
        <w:t>large</w:t>
      </w:r>
      <w:r>
        <w:rPr>
          <w:spacing w:val="-19"/>
        </w:rPr>
        <w:t xml:space="preserve"> </w:t>
      </w:r>
      <w:r>
        <w:t xml:space="preserve">mound. </w:t>
      </w:r>
      <w:r>
        <w:rPr>
          <w:spacing w:val="-3"/>
        </w:rPr>
        <w:t>No</w:t>
      </w:r>
      <w:r>
        <w:rPr>
          <w:spacing w:val="-6"/>
        </w:rPr>
        <w:t xml:space="preserve"> </w:t>
      </w:r>
      <w:r>
        <w:t>evidence</w:t>
      </w:r>
      <w:r>
        <w:rPr>
          <w:spacing w:val="-7"/>
        </w:rPr>
        <w:t xml:space="preserve"> </w:t>
      </w:r>
      <w:r>
        <w:t>of</w:t>
      </w:r>
      <w:r>
        <w:rPr>
          <w:spacing w:val="-7"/>
        </w:rPr>
        <w:t xml:space="preserve"> </w:t>
      </w:r>
      <w:r>
        <w:t>burials</w:t>
      </w:r>
      <w:r>
        <w:rPr>
          <w:spacing w:val="-7"/>
        </w:rPr>
        <w:t xml:space="preserve"> </w:t>
      </w:r>
      <w:r>
        <w:t>in</w:t>
      </w:r>
      <w:r>
        <w:rPr>
          <w:spacing w:val="-7"/>
        </w:rPr>
        <w:t xml:space="preserve"> </w:t>
      </w:r>
      <w:r>
        <w:t>the</w:t>
      </w:r>
      <w:r>
        <w:rPr>
          <w:spacing w:val="-7"/>
        </w:rPr>
        <w:t xml:space="preserve"> </w:t>
      </w:r>
      <w:r>
        <w:t>mound</w:t>
      </w:r>
      <w:r>
        <w:rPr>
          <w:spacing w:val="-7"/>
        </w:rPr>
        <w:t xml:space="preserve"> </w:t>
      </w:r>
      <w:r>
        <w:t>has</w:t>
      </w:r>
      <w:r>
        <w:rPr>
          <w:spacing w:val="-7"/>
        </w:rPr>
        <w:t xml:space="preserve"> </w:t>
      </w:r>
      <w:r>
        <w:t>been</w:t>
      </w:r>
    </w:p>
    <w:p w:rsidR="00283982" w:rsidRDefault="00F54B44">
      <w:pPr>
        <w:pStyle w:val="BodyText"/>
        <w:spacing w:before="22" w:line="211" w:lineRule="auto"/>
        <w:ind w:left="120"/>
        <w:rPr>
          <w:sz w:val="16"/>
        </w:rPr>
      </w:pPr>
      <w:r>
        <w:t>found and none is expected, given the difficulty of excavation and the burial practices of the time.</w:t>
      </w:r>
      <w:r>
        <w:rPr>
          <w:position w:val="8"/>
          <w:sz w:val="16"/>
        </w:rPr>
        <w:t>22</w:t>
      </w:r>
    </w:p>
    <w:p w:rsidR="00283982" w:rsidRDefault="00F54B44">
      <w:pPr>
        <w:pStyle w:val="BodyText"/>
        <w:spacing w:before="221" w:line="252" w:lineRule="auto"/>
        <w:ind w:left="120" w:right="2"/>
      </w:pPr>
      <w:r>
        <w:t>Fiddle Crab Mound is a much smaller shell-capped sand mound, purposefully constructed, approxi- mately</w:t>
      </w:r>
      <w:r>
        <w:rPr>
          <w:spacing w:val="-11"/>
        </w:rPr>
        <w:t xml:space="preserve"> </w:t>
      </w:r>
      <w:r>
        <w:t>15</w:t>
      </w:r>
      <w:r>
        <w:rPr>
          <w:spacing w:val="-11"/>
        </w:rPr>
        <w:t xml:space="preserve"> </w:t>
      </w:r>
      <w:r>
        <w:t>feet</w:t>
      </w:r>
      <w:r>
        <w:rPr>
          <w:spacing w:val="-11"/>
        </w:rPr>
        <w:t xml:space="preserve"> </w:t>
      </w:r>
      <w:r>
        <w:t>in</w:t>
      </w:r>
      <w:r>
        <w:rPr>
          <w:spacing w:val="-11"/>
        </w:rPr>
        <w:t xml:space="preserve"> </w:t>
      </w:r>
      <w:r>
        <w:t>diameter,</w:t>
      </w:r>
      <w:r>
        <w:rPr>
          <w:spacing w:val="-12"/>
        </w:rPr>
        <w:t xml:space="preserve"> </w:t>
      </w:r>
      <w:r>
        <w:t>between</w:t>
      </w:r>
      <w:r>
        <w:rPr>
          <w:spacing w:val="-11"/>
        </w:rPr>
        <w:t xml:space="preserve"> </w:t>
      </w:r>
      <w:r>
        <w:t>River</w:t>
      </w:r>
      <w:r>
        <w:rPr>
          <w:spacing w:val="-11"/>
        </w:rPr>
        <w:t xml:space="preserve"> </w:t>
      </w:r>
      <w:r>
        <w:t>Road</w:t>
      </w:r>
      <w:r>
        <w:rPr>
          <w:spacing w:val="-11"/>
        </w:rPr>
        <w:t xml:space="preserve"> </w:t>
      </w:r>
      <w:r>
        <w:t>and the</w:t>
      </w:r>
      <w:r>
        <w:rPr>
          <w:spacing w:val="-11"/>
        </w:rPr>
        <w:t xml:space="preserve"> </w:t>
      </w:r>
      <w:r>
        <w:t>ca</w:t>
      </w:r>
      <w:r>
        <w:t>nal.</w:t>
      </w:r>
      <w:r>
        <w:rPr>
          <w:spacing w:val="-12"/>
        </w:rPr>
        <w:t xml:space="preserve"> </w:t>
      </w:r>
      <w:r>
        <w:t>It</w:t>
      </w:r>
      <w:r>
        <w:rPr>
          <w:spacing w:val="-11"/>
        </w:rPr>
        <w:t xml:space="preserve"> </w:t>
      </w:r>
      <w:r>
        <w:t>was</w:t>
      </w:r>
      <w:r>
        <w:rPr>
          <w:spacing w:val="-11"/>
        </w:rPr>
        <w:t xml:space="preserve"> </w:t>
      </w:r>
      <w:r>
        <w:t>probably</w:t>
      </w:r>
      <w:r>
        <w:rPr>
          <w:spacing w:val="-11"/>
        </w:rPr>
        <w:t xml:space="preserve"> </w:t>
      </w:r>
      <w:r>
        <w:t>a</w:t>
      </w:r>
      <w:r>
        <w:rPr>
          <w:spacing w:val="-11"/>
        </w:rPr>
        <w:t xml:space="preserve"> </w:t>
      </w:r>
      <w:r>
        <w:t>platform</w:t>
      </w:r>
      <w:r>
        <w:rPr>
          <w:spacing w:val="-11"/>
        </w:rPr>
        <w:t xml:space="preserve"> </w:t>
      </w:r>
      <w:r>
        <w:rPr>
          <w:spacing w:val="-4"/>
        </w:rPr>
        <w:t>for</w:t>
      </w:r>
      <w:r>
        <w:rPr>
          <w:spacing w:val="-12"/>
        </w:rPr>
        <w:t xml:space="preserve"> </w:t>
      </w:r>
      <w:r>
        <w:t>a</w:t>
      </w:r>
      <w:r>
        <w:rPr>
          <w:spacing w:val="-11"/>
        </w:rPr>
        <w:t xml:space="preserve"> </w:t>
      </w:r>
      <w:r>
        <w:t xml:space="preserve">structure, although no archeological evidence of post molds that would </w:t>
      </w:r>
      <w:r>
        <w:rPr>
          <w:spacing w:val="-3"/>
        </w:rPr>
        <w:t xml:space="preserve">have </w:t>
      </w:r>
      <w:r>
        <w:t xml:space="preserve">signified a structure has been found. A much larger </w:t>
      </w:r>
      <w:r>
        <w:rPr>
          <w:spacing w:val="-3"/>
        </w:rPr>
        <w:t xml:space="preserve">range </w:t>
      </w:r>
      <w:r>
        <w:t xml:space="preserve">of artifacts was found with this mound than with Snyder Mound, </w:t>
      </w:r>
      <w:r>
        <w:rPr>
          <w:spacing w:val="-3"/>
        </w:rPr>
        <w:t xml:space="preserve">which </w:t>
      </w:r>
      <w:r>
        <w:t>suggests</w:t>
      </w:r>
      <w:r>
        <w:rPr>
          <w:spacing w:val="-28"/>
        </w:rPr>
        <w:t xml:space="preserve"> </w:t>
      </w:r>
      <w:r>
        <w:t>that</w:t>
      </w:r>
      <w:r>
        <w:rPr>
          <w:spacing w:val="-28"/>
        </w:rPr>
        <w:t xml:space="preserve"> </w:t>
      </w:r>
      <w:r>
        <w:t>t</w:t>
      </w:r>
      <w:r>
        <w:t>he</w:t>
      </w:r>
      <w:r>
        <w:rPr>
          <w:spacing w:val="-28"/>
        </w:rPr>
        <w:t xml:space="preserve"> </w:t>
      </w:r>
      <w:r>
        <w:rPr>
          <w:spacing w:val="-3"/>
        </w:rPr>
        <w:t>site</w:t>
      </w:r>
      <w:r>
        <w:rPr>
          <w:spacing w:val="-27"/>
        </w:rPr>
        <w:t xml:space="preserve"> </w:t>
      </w:r>
      <w:r>
        <w:t>was</w:t>
      </w:r>
      <w:r>
        <w:rPr>
          <w:spacing w:val="-28"/>
        </w:rPr>
        <w:t xml:space="preserve"> </w:t>
      </w:r>
      <w:r>
        <w:t>occupied</w:t>
      </w:r>
      <w:r>
        <w:rPr>
          <w:spacing w:val="-28"/>
        </w:rPr>
        <w:t xml:space="preserve"> </w:t>
      </w:r>
      <w:r>
        <w:t>seasonally</w:t>
      </w:r>
      <w:r>
        <w:rPr>
          <w:spacing w:val="-28"/>
        </w:rPr>
        <w:t xml:space="preserve"> </w:t>
      </w:r>
      <w:r>
        <w:t>during the</w:t>
      </w:r>
      <w:r>
        <w:rPr>
          <w:spacing w:val="-14"/>
        </w:rPr>
        <w:t xml:space="preserve"> </w:t>
      </w:r>
      <w:r>
        <w:t>late</w:t>
      </w:r>
      <w:r>
        <w:rPr>
          <w:spacing w:val="-14"/>
        </w:rPr>
        <w:t xml:space="preserve"> </w:t>
      </w:r>
      <w:r>
        <w:t>winter</w:t>
      </w:r>
      <w:r>
        <w:rPr>
          <w:spacing w:val="-14"/>
        </w:rPr>
        <w:t xml:space="preserve"> </w:t>
      </w:r>
      <w:r>
        <w:t>and</w:t>
      </w:r>
      <w:r>
        <w:rPr>
          <w:spacing w:val="-14"/>
        </w:rPr>
        <w:t xml:space="preserve"> </w:t>
      </w:r>
      <w:r>
        <w:t>spring</w:t>
      </w:r>
      <w:r>
        <w:rPr>
          <w:spacing w:val="-13"/>
        </w:rPr>
        <w:t xml:space="preserve"> </w:t>
      </w:r>
      <w:r>
        <w:t>and</w:t>
      </w:r>
      <w:r>
        <w:rPr>
          <w:spacing w:val="-13"/>
        </w:rPr>
        <w:t xml:space="preserve"> </w:t>
      </w:r>
      <w:r>
        <w:t>that</w:t>
      </w:r>
      <w:r>
        <w:rPr>
          <w:spacing w:val="-14"/>
        </w:rPr>
        <w:t xml:space="preserve"> </w:t>
      </w:r>
      <w:r>
        <w:rPr>
          <w:spacing w:val="-3"/>
        </w:rPr>
        <w:t>it</w:t>
      </w:r>
      <w:r>
        <w:rPr>
          <w:spacing w:val="-14"/>
        </w:rPr>
        <w:t xml:space="preserve"> </w:t>
      </w:r>
      <w:r>
        <w:t>may</w:t>
      </w:r>
      <w:r>
        <w:rPr>
          <w:spacing w:val="-14"/>
        </w:rPr>
        <w:t xml:space="preserve"> </w:t>
      </w:r>
      <w:r>
        <w:rPr>
          <w:spacing w:val="-3"/>
        </w:rPr>
        <w:t>have</w:t>
      </w:r>
      <w:r>
        <w:rPr>
          <w:spacing w:val="-14"/>
        </w:rPr>
        <w:t xml:space="preserve"> </w:t>
      </w:r>
      <w:r>
        <w:t xml:space="preserve">been a seasonal base camp used by a </w:t>
      </w:r>
      <w:r>
        <w:rPr>
          <w:spacing w:val="-5"/>
        </w:rPr>
        <w:t xml:space="preserve">family. </w:t>
      </w:r>
      <w:r>
        <w:t xml:space="preserve">A series of four small middens or refuse sites are also asso- ciated with Fiddle Crab Mound, which appears to </w:t>
      </w:r>
      <w:r>
        <w:rPr>
          <w:spacing w:val="-3"/>
        </w:rPr>
        <w:t xml:space="preserve">have </w:t>
      </w:r>
      <w:r>
        <w:t>been constructed on an earlier midden.</w:t>
      </w:r>
      <w:r>
        <w:rPr>
          <w:spacing w:val="-33"/>
        </w:rPr>
        <w:t xml:space="preserve"> </w:t>
      </w:r>
      <w:r>
        <w:t>Radio- carbon dating indicates that Fiddle Crab Mound and associated middens date between 120-1040</w:t>
      </w:r>
      <w:r>
        <w:rPr>
          <w:spacing w:val="-33"/>
        </w:rPr>
        <w:t xml:space="preserve"> </w:t>
      </w:r>
      <w:r>
        <w:t>CE.</w:t>
      </w:r>
    </w:p>
    <w:p w:rsidR="00283982" w:rsidRDefault="00F54B44">
      <w:pPr>
        <w:pStyle w:val="BodyText"/>
        <w:spacing w:before="201" w:line="252" w:lineRule="auto"/>
        <w:ind w:left="120"/>
      </w:pPr>
      <w:r>
        <w:t xml:space="preserve">Occupation of the </w:t>
      </w:r>
      <w:r>
        <w:rPr>
          <w:spacing w:val="-3"/>
        </w:rPr>
        <w:t xml:space="preserve">site </w:t>
      </w:r>
      <w:r>
        <w:t xml:space="preserve">began even </w:t>
      </w:r>
      <w:r>
        <w:rPr>
          <w:spacing w:val="-3"/>
        </w:rPr>
        <w:t xml:space="preserve">earlier, </w:t>
      </w:r>
      <w:r>
        <w:t>as indi- cated</w:t>
      </w:r>
      <w:r>
        <w:rPr>
          <w:spacing w:val="-8"/>
        </w:rPr>
        <w:t xml:space="preserve"> </w:t>
      </w:r>
      <w:r>
        <w:t>by</w:t>
      </w:r>
      <w:r>
        <w:rPr>
          <w:spacing w:val="-9"/>
        </w:rPr>
        <w:t xml:space="preserve"> </w:t>
      </w:r>
      <w:r>
        <w:t>the</w:t>
      </w:r>
      <w:r>
        <w:rPr>
          <w:spacing w:val="-8"/>
        </w:rPr>
        <w:t xml:space="preserve"> </w:t>
      </w:r>
      <w:r>
        <w:t>inclusion</w:t>
      </w:r>
      <w:r>
        <w:rPr>
          <w:spacing w:val="-9"/>
        </w:rPr>
        <w:t xml:space="preserve"> </w:t>
      </w:r>
      <w:r>
        <w:t>of</w:t>
      </w:r>
      <w:r>
        <w:rPr>
          <w:spacing w:val="-9"/>
        </w:rPr>
        <w:t xml:space="preserve"> </w:t>
      </w:r>
      <w:r>
        <w:t>a</w:t>
      </w:r>
      <w:r>
        <w:rPr>
          <w:spacing w:val="-8"/>
        </w:rPr>
        <w:t xml:space="preserve"> </w:t>
      </w:r>
      <w:r>
        <w:t>type</w:t>
      </w:r>
      <w:r>
        <w:rPr>
          <w:spacing w:val="-8"/>
        </w:rPr>
        <w:t xml:space="preserve"> </w:t>
      </w:r>
      <w:r>
        <w:t>of</w:t>
      </w:r>
      <w:r>
        <w:rPr>
          <w:spacing w:val="-9"/>
        </w:rPr>
        <w:t xml:space="preserve"> </w:t>
      </w:r>
      <w:r>
        <w:t>pottery</w:t>
      </w:r>
      <w:r>
        <w:rPr>
          <w:spacing w:val="-8"/>
        </w:rPr>
        <w:t xml:space="preserve"> </w:t>
      </w:r>
      <w:r>
        <w:t>known</w:t>
      </w:r>
      <w:r>
        <w:rPr>
          <w:spacing w:val="-9"/>
        </w:rPr>
        <w:t xml:space="preserve"> </w:t>
      </w:r>
      <w:r>
        <w:t xml:space="preserve">as </w:t>
      </w:r>
      <w:r>
        <w:rPr>
          <w:spacing w:val="-2"/>
        </w:rPr>
        <w:t xml:space="preserve">Orange </w:t>
      </w:r>
      <w:r>
        <w:t>se</w:t>
      </w:r>
      <w:r>
        <w:t>ries. This pottery dates as early as 2000 BCE</w:t>
      </w:r>
      <w:r>
        <w:rPr>
          <w:spacing w:val="-8"/>
        </w:rPr>
        <w:t xml:space="preserve"> </w:t>
      </w:r>
      <w:r>
        <w:t>or</w:t>
      </w:r>
      <w:r>
        <w:rPr>
          <w:spacing w:val="-8"/>
        </w:rPr>
        <w:t xml:space="preserve"> </w:t>
      </w:r>
      <w:r>
        <w:t>as</w:t>
      </w:r>
      <w:r>
        <w:rPr>
          <w:spacing w:val="-8"/>
        </w:rPr>
        <w:t xml:space="preserve"> </w:t>
      </w:r>
      <w:r>
        <w:t>late</w:t>
      </w:r>
      <w:r>
        <w:rPr>
          <w:spacing w:val="-9"/>
        </w:rPr>
        <w:t xml:space="preserve"> </w:t>
      </w:r>
      <w:r>
        <w:t>as</w:t>
      </w:r>
      <w:r>
        <w:rPr>
          <w:spacing w:val="-8"/>
        </w:rPr>
        <w:t xml:space="preserve"> </w:t>
      </w:r>
      <w:r>
        <w:t>500</w:t>
      </w:r>
      <w:r>
        <w:rPr>
          <w:spacing w:val="-8"/>
        </w:rPr>
        <w:t xml:space="preserve"> </w:t>
      </w:r>
      <w:r>
        <w:t>BCE.</w:t>
      </w:r>
      <w:r>
        <w:rPr>
          <w:spacing w:val="-8"/>
        </w:rPr>
        <w:t xml:space="preserve"> </w:t>
      </w:r>
      <w:r>
        <w:t>Further</w:t>
      </w:r>
      <w:r>
        <w:rPr>
          <w:spacing w:val="-8"/>
        </w:rPr>
        <w:t xml:space="preserve"> </w:t>
      </w:r>
      <w:r>
        <w:t>study</w:t>
      </w:r>
      <w:r>
        <w:rPr>
          <w:spacing w:val="-8"/>
        </w:rPr>
        <w:t xml:space="preserve"> </w:t>
      </w:r>
      <w:r>
        <w:t>is</w:t>
      </w:r>
      <w:r>
        <w:rPr>
          <w:spacing w:val="-8"/>
        </w:rPr>
        <w:t xml:space="preserve"> </w:t>
      </w:r>
      <w:r>
        <w:t xml:space="preserve">required to learn more about the earliest period of </w:t>
      </w:r>
      <w:r>
        <w:rPr>
          <w:spacing w:val="-3"/>
        </w:rPr>
        <w:t xml:space="preserve">site </w:t>
      </w:r>
      <w:r>
        <w:t>occupation.</w:t>
      </w:r>
    </w:p>
    <w:p w:rsidR="00283982" w:rsidRDefault="00F54B44">
      <w:pPr>
        <w:spacing w:before="192"/>
        <w:ind w:left="120"/>
        <w:rPr>
          <w:rFonts w:ascii="Calibri"/>
          <w:b/>
          <w:sz w:val="24"/>
        </w:rPr>
      </w:pPr>
      <w:r>
        <w:rPr>
          <w:rFonts w:ascii="Calibri"/>
          <w:b/>
          <w:w w:val="125"/>
          <w:sz w:val="24"/>
        </w:rPr>
        <w:t>Turtle Mound</w:t>
      </w:r>
    </w:p>
    <w:p w:rsidR="00283982" w:rsidRDefault="00F54B44">
      <w:pPr>
        <w:pStyle w:val="BodyText"/>
        <w:spacing w:before="76" w:line="290" w:lineRule="auto"/>
        <w:ind w:left="120" w:right="-9"/>
      </w:pPr>
      <w:r>
        <w:rPr>
          <w:spacing w:val="-6"/>
        </w:rPr>
        <w:t xml:space="preserve">Turtle </w:t>
      </w:r>
      <w:r>
        <w:t>Mound was associated with the Surruque during</w:t>
      </w:r>
      <w:r>
        <w:rPr>
          <w:spacing w:val="-12"/>
        </w:rPr>
        <w:t xml:space="preserve"> </w:t>
      </w:r>
      <w:r>
        <w:t>the</w:t>
      </w:r>
      <w:r>
        <w:rPr>
          <w:spacing w:val="-13"/>
        </w:rPr>
        <w:t xml:space="preserve"> </w:t>
      </w:r>
      <w:r>
        <w:t>historic</w:t>
      </w:r>
      <w:r>
        <w:rPr>
          <w:spacing w:val="-13"/>
        </w:rPr>
        <w:t xml:space="preserve"> </w:t>
      </w:r>
      <w:r>
        <w:t>period</w:t>
      </w:r>
      <w:r>
        <w:rPr>
          <w:spacing w:val="-13"/>
        </w:rPr>
        <w:t xml:space="preserve"> </w:t>
      </w:r>
      <w:r>
        <w:t>and</w:t>
      </w:r>
      <w:r>
        <w:rPr>
          <w:spacing w:val="-13"/>
        </w:rPr>
        <w:t xml:space="preserve"> </w:t>
      </w:r>
      <w:r>
        <w:t>bore</w:t>
      </w:r>
      <w:r>
        <w:rPr>
          <w:spacing w:val="-13"/>
        </w:rPr>
        <w:t xml:space="preserve"> </w:t>
      </w:r>
      <w:r>
        <w:t>the</w:t>
      </w:r>
      <w:r>
        <w:rPr>
          <w:spacing w:val="-13"/>
        </w:rPr>
        <w:t xml:space="preserve"> </w:t>
      </w:r>
      <w:r>
        <w:t>name</w:t>
      </w:r>
      <w:r>
        <w:rPr>
          <w:spacing w:val="-13"/>
        </w:rPr>
        <w:t xml:space="preserve"> </w:t>
      </w:r>
      <w:r>
        <w:t>of</w:t>
      </w:r>
      <w:r>
        <w:rPr>
          <w:spacing w:val="-12"/>
        </w:rPr>
        <w:t xml:space="preserve"> </w:t>
      </w:r>
      <w:r>
        <w:t xml:space="preserve">that </w:t>
      </w:r>
      <w:r>
        <w:rPr>
          <w:spacing w:val="-3"/>
        </w:rPr>
        <w:t>Native</w:t>
      </w:r>
      <w:r>
        <w:rPr>
          <w:spacing w:val="-16"/>
        </w:rPr>
        <w:t xml:space="preserve"> </w:t>
      </w:r>
      <w:r>
        <w:t>American</w:t>
      </w:r>
      <w:r>
        <w:rPr>
          <w:spacing w:val="-16"/>
        </w:rPr>
        <w:t xml:space="preserve"> </w:t>
      </w:r>
      <w:r>
        <w:t>group</w:t>
      </w:r>
      <w:r>
        <w:rPr>
          <w:spacing w:val="-17"/>
        </w:rPr>
        <w:t xml:space="preserve"> </w:t>
      </w:r>
      <w:r>
        <w:t>during</w:t>
      </w:r>
      <w:r>
        <w:rPr>
          <w:spacing w:val="-16"/>
        </w:rPr>
        <w:t xml:space="preserve"> </w:t>
      </w:r>
      <w:r>
        <w:t>the</w:t>
      </w:r>
      <w:r>
        <w:rPr>
          <w:spacing w:val="-15"/>
        </w:rPr>
        <w:t xml:space="preserve"> </w:t>
      </w:r>
      <w:r>
        <w:t>first</w:t>
      </w:r>
      <w:r>
        <w:rPr>
          <w:spacing w:val="-17"/>
        </w:rPr>
        <w:t xml:space="preserve"> </w:t>
      </w:r>
      <w:r>
        <w:t>Spanish</w:t>
      </w:r>
      <w:r>
        <w:rPr>
          <w:spacing w:val="-16"/>
        </w:rPr>
        <w:t xml:space="preserve"> </w:t>
      </w:r>
      <w:r>
        <w:t>era. Alvaro Mexía’s 1605 description of the inland waterway</w:t>
      </w:r>
      <w:r>
        <w:rPr>
          <w:spacing w:val="-25"/>
        </w:rPr>
        <w:t xml:space="preserve"> </w:t>
      </w:r>
      <w:r>
        <w:t>suggests</w:t>
      </w:r>
      <w:r>
        <w:rPr>
          <w:spacing w:val="-24"/>
        </w:rPr>
        <w:t xml:space="preserve"> </w:t>
      </w:r>
      <w:r>
        <w:t>that</w:t>
      </w:r>
      <w:r>
        <w:rPr>
          <w:spacing w:val="-24"/>
        </w:rPr>
        <w:t xml:space="preserve"> </w:t>
      </w:r>
      <w:r>
        <w:t>the</w:t>
      </w:r>
      <w:r>
        <w:rPr>
          <w:spacing w:val="-24"/>
        </w:rPr>
        <w:t xml:space="preserve"> </w:t>
      </w:r>
      <w:r>
        <w:t>main</w:t>
      </w:r>
      <w:r>
        <w:rPr>
          <w:spacing w:val="-25"/>
        </w:rPr>
        <w:t xml:space="preserve"> </w:t>
      </w:r>
      <w:r>
        <w:t>village</w:t>
      </w:r>
      <w:r>
        <w:rPr>
          <w:spacing w:val="-24"/>
        </w:rPr>
        <w:t xml:space="preserve"> </w:t>
      </w:r>
      <w:r>
        <w:t>of</w:t>
      </w:r>
      <w:r>
        <w:rPr>
          <w:spacing w:val="-25"/>
        </w:rPr>
        <w:t xml:space="preserve"> </w:t>
      </w:r>
      <w:r>
        <w:t>the</w:t>
      </w:r>
      <w:r>
        <w:rPr>
          <w:spacing w:val="-24"/>
        </w:rPr>
        <w:t xml:space="preserve"> </w:t>
      </w:r>
      <w:r>
        <w:t>Surru- que</w:t>
      </w:r>
      <w:r>
        <w:rPr>
          <w:spacing w:val="-8"/>
        </w:rPr>
        <w:t xml:space="preserve"> </w:t>
      </w:r>
      <w:r>
        <w:t>might</w:t>
      </w:r>
      <w:r>
        <w:rPr>
          <w:spacing w:val="-8"/>
        </w:rPr>
        <w:t xml:space="preserve"> </w:t>
      </w:r>
      <w:r>
        <w:rPr>
          <w:spacing w:val="-3"/>
        </w:rPr>
        <w:t>have</w:t>
      </w:r>
      <w:r>
        <w:rPr>
          <w:spacing w:val="-8"/>
        </w:rPr>
        <w:t xml:space="preserve"> </w:t>
      </w:r>
      <w:r>
        <w:t>been</w:t>
      </w:r>
      <w:r>
        <w:rPr>
          <w:spacing w:val="-8"/>
        </w:rPr>
        <w:t xml:space="preserve"> </w:t>
      </w:r>
      <w:r>
        <w:t>located</w:t>
      </w:r>
      <w:r>
        <w:rPr>
          <w:spacing w:val="-8"/>
        </w:rPr>
        <w:t xml:space="preserve"> </w:t>
      </w:r>
      <w:r>
        <w:t>at</w:t>
      </w:r>
      <w:r>
        <w:rPr>
          <w:spacing w:val="-9"/>
        </w:rPr>
        <w:t xml:space="preserve"> </w:t>
      </w:r>
      <w:r>
        <w:t>Ross</w:t>
      </w:r>
      <w:r>
        <w:rPr>
          <w:spacing w:val="-7"/>
        </w:rPr>
        <w:t xml:space="preserve"> </w:t>
      </w:r>
      <w:r>
        <w:t>Hammock.</w:t>
      </w:r>
    </w:p>
    <w:p w:rsidR="00283982" w:rsidRDefault="00F54B44">
      <w:pPr>
        <w:pStyle w:val="BodyText"/>
        <w:spacing w:before="126" w:line="252" w:lineRule="auto"/>
        <w:ind w:left="120" w:right="6"/>
      </w:pPr>
      <w:r>
        <w:t xml:space="preserve">Turtle Mound is located on the barrier island </w:t>
      </w:r>
      <w:r>
        <w:t>near the north end of the Seashore. It is a conical mound</w:t>
      </w:r>
    </w:p>
    <w:p w:rsidR="00283982" w:rsidRDefault="00F54B44">
      <w:pPr>
        <w:pStyle w:val="BodyText"/>
        <w:spacing w:before="81" w:line="252" w:lineRule="auto"/>
        <w:ind w:left="120" w:right="194"/>
      </w:pPr>
      <w:r>
        <w:br w:type="column"/>
      </w:r>
      <w:r>
        <w:t>composed primarily of oyster shells deposited by the indigenous inhabitants of Florida. The mound almost straddles the narrow strip of land between the Atlantic Ocean and Mosquito Lagoon. The mound</w:t>
      </w:r>
      <w:r>
        <w:t xml:space="preserve"> is approximately 30 feet high with 35-foot summits at the ends of a </w:t>
      </w:r>
      <w:r>
        <w:rPr>
          <w:spacing w:val="-3"/>
        </w:rPr>
        <w:t xml:space="preserve">North-Northwest </w:t>
      </w:r>
      <w:r>
        <w:t xml:space="preserve">by South-Southeast axis. </w:t>
      </w:r>
      <w:r>
        <w:rPr>
          <w:spacing w:val="-8"/>
        </w:rPr>
        <w:t xml:space="preserve">Today </w:t>
      </w:r>
      <w:r>
        <w:rPr>
          <w:spacing w:val="-3"/>
        </w:rPr>
        <w:t xml:space="preserve">it </w:t>
      </w:r>
      <w:r>
        <w:t xml:space="preserve">is covered with veg- etation, and a botanical survey of the mound by Stetson </w:t>
      </w:r>
      <w:r>
        <w:rPr>
          <w:spacing w:val="-3"/>
        </w:rPr>
        <w:t xml:space="preserve">University </w:t>
      </w:r>
      <w:r>
        <w:t>in 1975 noted eight species of subtropical plants</w:t>
      </w:r>
      <w:r>
        <w:t xml:space="preserve"> with </w:t>
      </w:r>
      <w:r>
        <w:rPr>
          <w:spacing w:val="-6"/>
        </w:rPr>
        <w:t xml:space="preserve">Turtle </w:t>
      </w:r>
      <w:r>
        <w:t>Mound as their</w:t>
      </w:r>
    </w:p>
    <w:p w:rsidR="00283982" w:rsidRDefault="00F54B44">
      <w:pPr>
        <w:pStyle w:val="BodyText"/>
        <w:spacing w:line="248" w:lineRule="exact"/>
        <w:ind w:left="120"/>
      </w:pPr>
      <w:r>
        <w:t>northernmost known location.</w:t>
      </w:r>
      <w:r>
        <w:rPr>
          <w:position w:val="8"/>
          <w:sz w:val="16"/>
        </w:rPr>
        <w:t xml:space="preserve">23 </w:t>
      </w:r>
      <w:r>
        <w:t>Several distin-</w:t>
      </w:r>
    </w:p>
    <w:p w:rsidR="00283982" w:rsidRDefault="00F54B44">
      <w:pPr>
        <w:pStyle w:val="BodyText"/>
        <w:spacing w:before="10" w:line="252" w:lineRule="auto"/>
        <w:ind w:left="120" w:right="150"/>
      </w:pPr>
      <w:r>
        <w:t>guished</w:t>
      </w:r>
      <w:r>
        <w:rPr>
          <w:spacing w:val="-20"/>
        </w:rPr>
        <w:t xml:space="preserve"> </w:t>
      </w:r>
      <w:r>
        <w:t>botanists,</w:t>
      </w:r>
      <w:r>
        <w:rPr>
          <w:spacing w:val="-20"/>
        </w:rPr>
        <w:t xml:space="preserve"> </w:t>
      </w:r>
      <w:r>
        <w:t>including</w:t>
      </w:r>
      <w:r>
        <w:rPr>
          <w:spacing w:val="-20"/>
        </w:rPr>
        <w:t xml:space="preserve"> </w:t>
      </w:r>
      <w:r>
        <w:t>André</w:t>
      </w:r>
      <w:r>
        <w:rPr>
          <w:spacing w:val="-20"/>
        </w:rPr>
        <w:t xml:space="preserve"> </w:t>
      </w:r>
      <w:r>
        <w:t>Michaux</w:t>
      </w:r>
      <w:r>
        <w:rPr>
          <w:spacing w:val="-20"/>
        </w:rPr>
        <w:t xml:space="preserve"> </w:t>
      </w:r>
      <w:r>
        <w:t>in</w:t>
      </w:r>
      <w:r>
        <w:rPr>
          <w:spacing w:val="-20"/>
        </w:rPr>
        <w:t xml:space="preserve"> </w:t>
      </w:r>
      <w:r>
        <w:t xml:space="preserve">1788 and </w:t>
      </w:r>
      <w:r>
        <w:rPr>
          <w:spacing w:val="-3"/>
        </w:rPr>
        <w:t xml:space="preserve">John </w:t>
      </w:r>
      <w:r>
        <w:t xml:space="preserve">Small of the New </w:t>
      </w:r>
      <w:r>
        <w:rPr>
          <w:spacing w:val="-10"/>
        </w:rPr>
        <w:t xml:space="preserve">York </w:t>
      </w:r>
      <w:r>
        <w:t>Botanical</w:t>
      </w:r>
      <w:r>
        <w:rPr>
          <w:spacing w:val="-8"/>
        </w:rPr>
        <w:t xml:space="preserve"> </w:t>
      </w:r>
      <w:r>
        <w:t>Gardens</w:t>
      </w:r>
    </w:p>
    <w:p w:rsidR="00283982" w:rsidRDefault="00F54B44">
      <w:pPr>
        <w:pStyle w:val="BodyText"/>
        <w:spacing w:before="6" w:line="230" w:lineRule="auto"/>
        <w:ind w:left="120" w:right="90"/>
      </w:pPr>
      <w:r>
        <w:t xml:space="preserve">in 1921, commented on the tropical nature of the plants on </w:t>
      </w:r>
      <w:r>
        <w:rPr>
          <w:spacing w:val="-6"/>
        </w:rPr>
        <w:t xml:space="preserve">Turtle </w:t>
      </w:r>
      <w:r>
        <w:t>Mound.</w:t>
      </w:r>
      <w:r>
        <w:rPr>
          <w:position w:val="8"/>
          <w:sz w:val="16"/>
        </w:rPr>
        <w:t xml:space="preserve">24 </w:t>
      </w:r>
      <w:r>
        <w:t xml:space="preserve">Small, unaware of Michaux’s visit 133 years </w:t>
      </w:r>
      <w:r>
        <w:rPr>
          <w:spacing w:val="-3"/>
        </w:rPr>
        <w:t xml:space="preserve">earlier, </w:t>
      </w:r>
      <w:r>
        <w:t>speculated that his</w:t>
      </w:r>
    </w:p>
    <w:p w:rsidR="00283982" w:rsidRDefault="00F54B44">
      <w:pPr>
        <w:pStyle w:val="BodyText"/>
        <w:spacing w:before="21" w:line="230" w:lineRule="auto"/>
        <w:ind w:left="120" w:right="421"/>
      </w:pPr>
      <w:r>
        <w:t>survey may have been “the first botanical excursion” to Turtle Mound.</w:t>
      </w:r>
      <w:r>
        <w:rPr>
          <w:position w:val="8"/>
          <w:sz w:val="16"/>
        </w:rPr>
        <w:t xml:space="preserve">25 </w:t>
      </w:r>
      <w:r>
        <w:t>It is intriguing to note that this unusual assemblage of plants is</w:t>
      </w:r>
    </w:p>
    <w:p w:rsidR="00283982" w:rsidRDefault="00F54B44">
      <w:pPr>
        <w:pStyle w:val="BodyText"/>
        <w:spacing w:before="13" w:line="252" w:lineRule="auto"/>
        <w:ind w:left="120" w:right="76"/>
      </w:pPr>
      <w:r>
        <w:t>growing naturally on a human-made structure.</w:t>
      </w:r>
      <w:r>
        <w:t xml:space="preserve"> Attempts to scale the mound in years past resulted in damage and erosion of the mound, but today a </w:t>
      </w:r>
      <w:r>
        <w:rPr>
          <w:spacing w:val="-3"/>
        </w:rPr>
        <w:t xml:space="preserve">walkway </w:t>
      </w:r>
      <w:r>
        <w:t xml:space="preserve">permits access to the summit, which </w:t>
      </w:r>
      <w:r>
        <w:rPr>
          <w:spacing w:val="-3"/>
        </w:rPr>
        <w:t xml:space="preserve">offers </w:t>
      </w:r>
      <w:r>
        <w:t>a commanding view of the lagoon, barrier island, and ocean.</w:t>
      </w:r>
    </w:p>
    <w:p w:rsidR="00283982" w:rsidRDefault="00283982">
      <w:pPr>
        <w:pStyle w:val="BodyText"/>
        <w:spacing w:before="8"/>
        <w:rPr>
          <w:sz w:val="22"/>
        </w:rPr>
      </w:pPr>
    </w:p>
    <w:p w:rsidR="00283982" w:rsidRDefault="00F54B44">
      <w:pPr>
        <w:ind w:left="120"/>
        <w:rPr>
          <w:rFonts w:ascii="Calibri"/>
          <w:b/>
          <w:sz w:val="24"/>
        </w:rPr>
      </w:pPr>
      <w:r>
        <w:rPr>
          <w:rFonts w:ascii="Calibri"/>
          <w:b/>
          <w:w w:val="125"/>
          <w:sz w:val="24"/>
        </w:rPr>
        <w:t>Castle Windy</w:t>
      </w:r>
    </w:p>
    <w:p w:rsidR="00283982" w:rsidRDefault="00F54B44">
      <w:pPr>
        <w:pStyle w:val="BodyText"/>
        <w:spacing w:before="128" w:line="252" w:lineRule="auto"/>
        <w:ind w:left="120" w:right="157"/>
      </w:pPr>
      <w:r>
        <w:t xml:space="preserve">Located on the </w:t>
      </w:r>
      <w:r>
        <w:rPr>
          <w:spacing w:val="-3"/>
        </w:rPr>
        <w:t xml:space="preserve">shore </w:t>
      </w:r>
      <w:r>
        <w:t>of Mosquit</w:t>
      </w:r>
      <w:r>
        <w:t xml:space="preserve">o Lagoon, Castle </w:t>
      </w:r>
      <w:r>
        <w:rPr>
          <w:spacing w:val="-3"/>
        </w:rPr>
        <w:t>Windy</w:t>
      </w:r>
      <w:r>
        <w:rPr>
          <w:spacing w:val="-16"/>
        </w:rPr>
        <w:t xml:space="preserve"> </w:t>
      </w:r>
      <w:r>
        <w:t>is</w:t>
      </w:r>
      <w:r>
        <w:rPr>
          <w:spacing w:val="-15"/>
        </w:rPr>
        <w:t xml:space="preserve"> </w:t>
      </w:r>
      <w:r>
        <w:t>a</w:t>
      </w:r>
      <w:r>
        <w:rPr>
          <w:spacing w:val="-16"/>
        </w:rPr>
        <w:t xml:space="preserve"> </w:t>
      </w:r>
      <w:r>
        <w:t>roughly</w:t>
      </w:r>
      <w:r>
        <w:rPr>
          <w:spacing w:val="-15"/>
        </w:rPr>
        <w:t xml:space="preserve"> </w:t>
      </w:r>
      <w:r>
        <w:t>crescent-shaped</w:t>
      </w:r>
      <w:r>
        <w:rPr>
          <w:spacing w:val="-16"/>
        </w:rPr>
        <w:t xml:space="preserve"> </w:t>
      </w:r>
      <w:r>
        <w:t>shell</w:t>
      </w:r>
      <w:r>
        <w:rPr>
          <w:spacing w:val="-16"/>
        </w:rPr>
        <w:t xml:space="preserve"> </w:t>
      </w:r>
      <w:r>
        <w:t>midden</w:t>
      </w:r>
      <w:r>
        <w:rPr>
          <w:spacing w:val="-15"/>
        </w:rPr>
        <w:t xml:space="preserve"> </w:t>
      </w:r>
      <w:r>
        <w:t xml:space="preserve">or mound approximately 295 feet long by 120 </w:t>
      </w:r>
      <w:r>
        <w:rPr>
          <w:spacing w:val="-3"/>
        </w:rPr>
        <w:t xml:space="preserve">feet </w:t>
      </w:r>
      <w:r>
        <w:t>wide, with a maximum height of 17 feet. Covered with</w:t>
      </w:r>
      <w:r>
        <w:rPr>
          <w:spacing w:val="-19"/>
        </w:rPr>
        <w:t xml:space="preserve"> </w:t>
      </w:r>
      <w:r>
        <w:t>mature</w:t>
      </w:r>
      <w:r>
        <w:rPr>
          <w:spacing w:val="-19"/>
        </w:rPr>
        <w:t xml:space="preserve"> </w:t>
      </w:r>
      <w:r>
        <w:t>vegetation,</w:t>
      </w:r>
      <w:r>
        <w:rPr>
          <w:spacing w:val="-20"/>
        </w:rPr>
        <w:t xml:space="preserve"> </w:t>
      </w:r>
      <w:r>
        <w:t>including</w:t>
      </w:r>
      <w:r>
        <w:rPr>
          <w:spacing w:val="-19"/>
        </w:rPr>
        <w:t xml:space="preserve"> </w:t>
      </w:r>
      <w:r>
        <w:t>trees</w:t>
      </w:r>
      <w:r>
        <w:rPr>
          <w:spacing w:val="-19"/>
        </w:rPr>
        <w:t xml:space="preserve"> </w:t>
      </w:r>
      <w:r>
        <w:t>and</w:t>
      </w:r>
      <w:r>
        <w:rPr>
          <w:spacing w:val="-19"/>
        </w:rPr>
        <w:t xml:space="preserve"> </w:t>
      </w:r>
      <w:r>
        <w:t>shrubs, the midden began to develop around 1200 CE</w:t>
      </w:r>
      <w:r>
        <w:t xml:space="preserve"> and continued </w:t>
      </w:r>
      <w:r>
        <w:rPr>
          <w:spacing w:val="-4"/>
        </w:rPr>
        <w:t xml:space="preserve">for </w:t>
      </w:r>
      <w:r>
        <w:t>another 300</w:t>
      </w:r>
      <w:r>
        <w:rPr>
          <w:spacing w:val="4"/>
        </w:rPr>
        <w:t xml:space="preserve"> </w:t>
      </w:r>
      <w:r>
        <w:t>years.</w:t>
      </w:r>
    </w:p>
    <w:p w:rsidR="00283982" w:rsidRDefault="00283982">
      <w:pPr>
        <w:pStyle w:val="BodyText"/>
        <w:spacing w:before="8"/>
        <w:rPr>
          <w:sz w:val="22"/>
        </w:rPr>
      </w:pPr>
    </w:p>
    <w:p w:rsidR="00283982" w:rsidRDefault="00F54B44">
      <w:pPr>
        <w:spacing w:before="1"/>
        <w:ind w:left="120"/>
        <w:rPr>
          <w:rFonts w:ascii="Calibri"/>
          <w:b/>
          <w:sz w:val="24"/>
        </w:rPr>
      </w:pPr>
      <w:r>
        <w:rPr>
          <w:rFonts w:ascii="Calibri"/>
          <w:b/>
          <w:w w:val="125"/>
          <w:sz w:val="24"/>
        </w:rPr>
        <w:t>Ross Hammock Burial Mound 1</w:t>
      </w:r>
    </w:p>
    <w:p w:rsidR="00283982" w:rsidRDefault="00F54B44">
      <w:pPr>
        <w:pStyle w:val="BodyText"/>
        <w:spacing w:before="130" w:line="252" w:lineRule="auto"/>
        <w:ind w:left="120" w:right="222"/>
      </w:pPr>
      <w:r>
        <w:t>This mound is approximately 20 feet high and 200 feet in diameter; it is an oval-shaped, earthen mound covered with mature vegetation.</w:t>
      </w:r>
    </w:p>
    <w:p w:rsidR="00283982" w:rsidRDefault="00283982">
      <w:pPr>
        <w:pStyle w:val="BodyText"/>
        <w:spacing w:before="8"/>
        <w:rPr>
          <w:sz w:val="22"/>
        </w:rPr>
      </w:pPr>
    </w:p>
    <w:p w:rsidR="00283982" w:rsidRDefault="00F54B44">
      <w:pPr>
        <w:spacing w:before="1"/>
        <w:ind w:left="120"/>
        <w:rPr>
          <w:rFonts w:ascii="Calibri"/>
          <w:b/>
          <w:sz w:val="24"/>
        </w:rPr>
      </w:pPr>
      <w:r>
        <w:rPr>
          <w:rFonts w:ascii="Calibri"/>
          <w:b/>
          <w:w w:val="125"/>
          <w:sz w:val="24"/>
        </w:rPr>
        <w:t>Ross Hammock Burial Mound 2</w:t>
      </w:r>
    </w:p>
    <w:p w:rsidR="00283982" w:rsidRDefault="00F54B44">
      <w:pPr>
        <w:pStyle w:val="BodyText"/>
        <w:spacing w:before="130" w:line="252" w:lineRule="auto"/>
        <w:ind w:left="120" w:right="200"/>
      </w:pPr>
      <w:r>
        <w:t xml:space="preserve">Located about 300 </w:t>
      </w:r>
      <w:r>
        <w:rPr>
          <w:spacing w:val="-3"/>
        </w:rPr>
        <w:t xml:space="preserve">yards </w:t>
      </w:r>
      <w:r>
        <w:t xml:space="preserve">south of burial mound number one, this mound is also earthen and </w:t>
      </w:r>
      <w:r>
        <w:rPr>
          <w:spacing w:val="-3"/>
        </w:rPr>
        <w:t xml:space="preserve">oval- </w:t>
      </w:r>
      <w:r>
        <w:t>shaped,</w:t>
      </w:r>
      <w:r>
        <w:rPr>
          <w:spacing w:val="-15"/>
        </w:rPr>
        <w:t xml:space="preserve"> </w:t>
      </w:r>
      <w:r>
        <w:t>with</w:t>
      </w:r>
      <w:r>
        <w:rPr>
          <w:spacing w:val="-15"/>
        </w:rPr>
        <w:t xml:space="preserve"> </w:t>
      </w:r>
      <w:r>
        <w:t>similar</w:t>
      </w:r>
      <w:r>
        <w:rPr>
          <w:spacing w:val="-15"/>
        </w:rPr>
        <w:t xml:space="preserve"> </w:t>
      </w:r>
      <w:r>
        <w:t>dimensions</w:t>
      </w:r>
      <w:r>
        <w:rPr>
          <w:spacing w:val="-15"/>
        </w:rPr>
        <w:t xml:space="preserve"> </w:t>
      </w:r>
      <w:r>
        <w:t>of</w:t>
      </w:r>
      <w:r>
        <w:rPr>
          <w:spacing w:val="-15"/>
        </w:rPr>
        <w:t xml:space="preserve"> </w:t>
      </w:r>
      <w:r>
        <w:t>20</w:t>
      </w:r>
      <w:r>
        <w:rPr>
          <w:spacing w:val="-15"/>
        </w:rPr>
        <w:t xml:space="preserve"> </w:t>
      </w:r>
      <w:r>
        <w:t>feet</w:t>
      </w:r>
      <w:r>
        <w:rPr>
          <w:spacing w:val="-15"/>
        </w:rPr>
        <w:t xml:space="preserve"> </w:t>
      </w:r>
      <w:r>
        <w:t>high</w:t>
      </w:r>
      <w:r>
        <w:rPr>
          <w:spacing w:val="-15"/>
        </w:rPr>
        <w:t xml:space="preserve"> </w:t>
      </w:r>
      <w:r>
        <w:t>and 200 feet in diameter at the</w:t>
      </w:r>
      <w:r>
        <w:rPr>
          <w:spacing w:val="-27"/>
        </w:rPr>
        <w:t xml:space="preserve"> </w:t>
      </w:r>
      <w:r>
        <w:t>base.</w:t>
      </w:r>
    </w:p>
    <w:p w:rsidR="00283982" w:rsidRDefault="00283982">
      <w:pPr>
        <w:spacing w:line="252" w:lineRule="auto"/>
        <w:sectPr w:rsidR="00283982">
          <w:footerReference w:type="even" r:id="rId17"/>
          <w:footerReference w:type="default" r:id="rId18"/>
          <w:pgSz w:w="12240" w:h="15840"/>
          <w:pgMar w:top="940" w:right="960" w:bottom="900" w:left="1680" w:header="0" w:footer="715" w:gutter="0"/>
          <w:pgNumType w:start="11"/>
          <w:cols w:num="2" w:space="720" w:equalWidth="0">
            <w:col w:w="4674" w:space="132"/>
            <w:col w:w="4794"/>
          </w:cols>
        </w:sectPr>
      </w:pPr>
    </w:p>
    <w:p w:rsidR="00283982" w:rsidRDefault="00283982">
      <w:pPr>
        <w:pStyle w:val="BodyText"/>
        <w:spacing w:before="11"/>
        <w:rPr>
          <w:sz w:val="10"/>
        </w:rPr>
      </w:pPr>
    </w:p>
    <w:p w:rsidR="00283982" w:rsidRDefault="00F54B44">
      <w:pPr>
        <w:pStyle w:val="BodyText"/>
        <w:spacing w:line="20" w:lineRule="exact"/>
        <w:ind w:left="115"/>
        <w:rPr>
          <w:sz w:val="2"/>
        </w:rPr>
      </w:pPr>
      <w:r>
        <w:rPr>
          <w:sz w:val="2"/>
        </w:rPr>
      </w:r>
      <w:r>
        <w:rPr>
          <w:sz w:val="2"/>
        </w:rPr>
        <w:pict>
          <v:group id="_x0000_s1249" style="width:468.5pt;height:.5pt;mso-position-horizontal-relative:char;mso-position-vertical-relative:line" coordsize="9370,10">
            <v:line id="_x0000_s1251" style="position:absolute" from="5,5" to="5,5" strokeweight=".48pt"/>
            <v:line id="_x0000_s1250" style="position:absolute" from="5,5" to="9365,5" strokeweight=".48pt"/>
            <w10:anchorlock/>
          </v:group>
        </w:pict>
      </w:r>
    </w:p>
    <w:p w:rsidR="00283982" w:rsidRDefault="00F54B44">
      <w:pPr>
        <w:pStyle w:val="ListParagraph"/>
        <w:numPr>
          <w:ilvl w:val="0"/>
          <w:numId w:val="18"/>
        </w:numPr>
        <w:tabs>
          <w:tab w:val="left" w:pos="480"/>
        </w:tabs>
        <w:spacing w:before="83" w:line="247" w:lineRule="auto"/>
        <w:ind w:left="479" w:right="796" w:hanging="359"/>
        <w:rPr>
          <w:sz w:val="16"/>
        </w:rPr>
      </w:pPr>
      <w:r>
        <w:rPr>
          <w:spacing w:val="-3"/>
          <w:w w:val="110"/>
          <w:sz w:val="16"/>
        </w:rPr>
        <w:t xml:space="preserve">Text </w:t>
      </w:r>
      <w:r>
        <w:rPr>
          <w:w w:val="110"/>
          <w:sz w:val="16"/>
        </w:rPr>
        <w:t>describing Seminole Rest mounds is taken from the park’s statement of the mound’s significance at &lt;http://</w:t>
      </w:r>
      <w:r>
        <w:rPr>
          <w:spacing w:val="39"/>
          <w:w w:val="110"/>
          <w:sz w:val="16"/>
        </w:rPr>
        <w:t xml:space="preserve"> </w:t>
      </w:r>
      <w:hyperlink r:id="rId19">
        <w:r>
          <w:rPr>
            <w:w w:val="110"/>
            <w:sz w:val="16"/>
          </w:rPr>
          <w:t>www.nps.gov/cana/upload/seminole_rest_significance.pdf&gt;</w:t>
        </w:r>
      </w:hyperlink>
    </w:p>
    <w:p w:rsidR="00283982" w:rsidRDefault="00F54B44">
      <w:pPr>
        <w:pStyle w:val="ListParagraph"/>
        <w:numPr>
          <w:ilvl w:val="0"/>
          <w:numId w:val="18"/>
        </w:numPr>
        <w:tabs>
          <w:tab w:val="left" w:pos="480"/>
        </w:tabs>
        <w:spacing w:line="193" w:lineRule="exact"/>
        <w:ind w:left="479" w:hanging="360"/>
        <w:rPr>
          <w:sz w:val="16"/>
        </w:rPr>
      </w:pPr>
      <w:r>
        <w:rPr>
          <w:w w:val="110"/>
          <w:sz w:val="16"/>
        </w:rPr>
        <w:t>Eliane Norma</w:t>
      </w:r>
      <w:r>
        <w:rPr>
          <w:w w:val="110"/>
          <w:sz w:val="16"/>
        </w:rPr>
        <w:t xml:space="preserve">n, “An Analysis of the Vegetation at Turtle Mound,” </w:t>
      </w:r>
      <w:r>
        <w:rPr>
          <w:rFonts w:ascii="Lucida Sans" w:hAnsi="Lucida Sans"/>
          <w:i/>
          <w:w w:val="110"/>
          <w:sz w:val="16"/>
        </w:rPr>
        <w:t xml:space="preserve">Florida Scientist </w:t>
      </w:r>
      <w:r>
        <w:rPr>
          <w:w w:val="110"/>
          <w:sz w:val="16"/>
        </w:rPr>
        <w:t xml:space="preserve">39 (1) 1976, </w:t>
      </w:r>
      <w:r>
        <w:rPr>
          <w:spacing w:val="13"/>
          <w:w w:val="110"/>
          <w:sz w:val="16"/>
        </w:rPr>
        <w:t xml:space="preserve"> </w:t>
      </w:r>
      <w:r>
        <w:rPr>
          <w:w w:val="110"/>
          <w:sz w:val="16"/>
        </w:rPr>
        <w:t>23.</w:t>
      </w:r>
    </w:p>
    <w:p w:rsidR="00283982" w:rsidRDefault="00F54B44">
      <w:pPr>
        <w:pStyle w:val="ListParagraph"/>
        <w:numPr>
          <w:ilvl w:val="0"/>
          <w:numId w:val="18"/>
        </w:numPr>
        <w:tabs>
          <w:tab w:val="left" w:pos="481"/>
        </w:tabs>
        <w:spacing w:before="3" w:line="242" w:lineRule="auto"/>
        <w:ind w:left="479" w:right="164" w:hanging="360"/>
        <w:rPr>
          <w:sz w:val="16"/>
        </w:rPr>
      </w:pPr>
      <w:r>
        <w:rPr>
          <w:w w:val="110"/>
          <w:sz w:val="16"/>
        </w:rPr>
        <w:t xml:space="preserve">Taylor and Norman, André Michaux in Florida, 70; John K. Small “Green Deserts and Dead Gardens”, </w:t>
      </w:r>
      <w:r>
        <w:rPr>
          <w:rFonts w:ascii="Lucida Sans" w:hAnsi="Lucida Sans"/>
          <w:i/>
          <w:w w:val="110"/>
          <w:sz w:val="16"/>
        </w:rPr>
        <w:t xml:space="preserve">Journal of the New </w:t>
      </w:r>
      <w:r>
        <w:rPr>
          <w:rFonts w:ascii="Lucida Sans" w:hAnsi="Lucida Sans"/>
          <w:i/>
          <w:spacing w:val="-4"/>
          <w:w w:val="105"/>
          <w:sz w:val="16"/>
        </w:rPr>
        <w:t>York</w:t>
      </w:r>
      <w:r>
        <w:rPr>
          <w:rFonts w:ascii="Lucida Sans" w:hAnsi="Lucida Sans"/>
          <w:i/>
          <w:spacing w:val="-25"/>
          <w:w w:val="105"/>
          <w:sz w:val="16"/>
        </w:rPr>
        <w:t xml:space="preserve"> </w:t>
      </w:r>
      <w:r>
        <w:rPr>
          <w:rFonts w:ascii="Lucida Sans" w:hAnsi="Lucida Sans"/>
          <w:i/>
          <w:w w:val="105"/>
          <w:sz w:val="16"/>
        </w:rPr>
        <w:t>Botanical</w:t>
      </w:r>
      <w:r>
        <w:rPr>
          <w:rFonts w:ascii="Lucida Sans" w:hAnsi="Lucida Sans"/>
          <w:i/>
          <w:spacing w:val="-25"/>
          <w:w w:val="105"/>
          <w:sz w:val="16"/>
        </w:rPr>
        <w:t xml:space="preserve"> </w:t>
      </w:r>
      <w:r>
        <w:rPr>
          <w:rFonts w:ascii="Lucida Sans" w:hAnsi="Lucida Sans"/>
          <w:i/>
          <w:w w:val="105"/>
          <w:sz w:val="16"/>
        </w:rPr>
        <w:t>Gardens</w:t>
      </w:r>
      <w:r>
        <w:rPr>
          <w:rFonts w:ascii="Lucida Sans" w:hAnsi="Lucida Sans"/>
          <w:i/>
          <w:spacing w:val="-24"/>
          <w:w w:val="105"/>
          <w:sz w:val="16"/>
        </w:rPr>
        <w:t xml:space="preserve"> </w:t>
      </w:r>
      <w:r>
        <w:rPr>
          <w:w w:val="105"/>
          <w:sz w:val="16"/>
        </w:rPr>
        <w:t>24,</w:t>
      </w:r>
      <w:r>
        <w:rPr>
          <w:spacing w:val="-9"/>
          <w:w w:val="105"/>
          <w:sz w:val="16"/>
        </w:rPr>
        <w:t xml:space="preserve"> </w:t>
      </w:r>
      <w:r>
        <w:rPr>
          <w:w w:val="105"/>
          <w:sz w:val="16"/>
        </w:rPr>
        <w:t>no.1</w:t>
      </w:r>
      <w:r>
        <w:rPr>
          <w:spacing w:val="-9"/>
          <w:w w:val="105"/>
          <w:sz w:val="16"/>
        </w:rPr>
        <w:t xml:space="preserve"> </w:t>
      </w:r>
      <w:r>
        <w:rPr>
          <w:w w:val="105"/>
          <w:sz w:val="16"/>
        </w:rPr>
        <w:t>(1923):203.</w:t>
      </w:r>
    </w:p>
    <w:p w:rsidR="00283982" w:rsidRDefault="00F54B44">
      <w:pPr>
        <w:pStyle w:val="ListParagraph"/>
        <w:numPr>
          <w:ilvl w:val="0"/>
          <w:numId w:val="18"/>
        </w:numPr>
        <w:tabs>
          <w:tab w:val="left" w:pos="481"/>
        </w:tabs>
        <w:spacing w:before="1"/>
        <w:ind w:left="480" w:hanging="360"/>
        <w:rPr>
          <w:sz w:val="16"/>
        </w:rPr>
      </w:pPr>
      <w:r>
        <w:rPr>
          <w:w w:val="115"/>
          <w:sz w:val="16"/>
        </w:rPr>
        <w:t>Small, “</w:t>
      </w:r>
      <w:r>
        <w:rPr>
          <w:w w:val="115"/>
          <w:sz w:val="16"/>
        </w:rPr>
        <w:t>Green Deserts and Dead Gardens”,</w:t>
      </w:r>
      <w:r>
        <w:rPr>
          <w:spacing w:val="-28"/>
          <w:w w:val="115"/>
          <w:sz w:val="16"/>
        </w:rPr>
        <w:t xml:space="preserve"> </w:t>
      </w:r>
      <w:r>
        <w:rPr>
          <w:w w:val="115"/>
          <w:sz w:val="16"/>
        </w:rPr>
        <w:t>202.</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F54B44">
      <w:pPr>
        <w:spacing w:before="71"/>
        <w:ind w:left="140"/>
        <w:rPr>
          <w:rFonts w:ascii="Calibri"/>
          <w:b/>
          <w:sz w:val="24"/>
        </w:rPr>
      </w:pPr>
      <w:r>
        <w:rPr>
          <w:rFonts w:ascii="Calibri"/>
          <w:b/>
          <w:w w:val="125"/>
          <w:sz w:val="24"/>
        </w:rPr>
        <w:lastRenderedPageBreak/>
        <w:t>Max Hoeck Burial Mound</w:t>
      </w:r>
    </w:p>
    <w:p w:rsidR="00283982" w:rsidRDefault="00F54B44">
      <w:pPr>
        <w:pStyle w:val="BodyText"/>
        <w:spacing w:before="104" w:line="252" w:lineRule="auto"/>
        <w:ind w:left="140"/>
      </w:pPr>
      <w:r>
        <w:t>The Max Hoeck Burial Mound is approximately 7 feet high and 45 feet in diameter at its base. It is composed of earth and covered with mature vege- tation. There is a 3-to 4-foot-deep trench near the center of the mound, evidence of previous looting.</w:t>
      </w:r>
    </w:p>
    <w:p w:rsidR="00283982" w:rsidRDefault="00283982">
      <w:pPr>
        <w:pStyle w:val="BodyText"/>
        <w:spacing w:before="8"/>
      </w:pPr>
    </w:p>
    <w:p w:rsidR="00283982" w:rsidRDefault="00F54B44">
      <w:pPr>
        <w:ind w:left="140"/>
        <w:rPr>
          <w:rFonts w:ascii="Calibri" w:hAnsi="Calibri"/>
          <w:b/>
          <w:sz w:val="24"/>
        </w:rPr>
      </w:pPr>
      <w:r>
        <w:rPr>
          <w:rFonts w:ascii="Calibri" w:hAnsi="Calibri"/>
          <w:b/>
          <w:w w:val="125"/>
          <w:sz w:val="24"/>
        </w:rPr>
        <w:t>Bill’s Hill Burial Mound</w:t>
      </w:r>
    </w:p>
    <w:p w:rsidR="00283982" w:rsidRDefault="00F54B44">
      <w:pPr>
        <w:pStyle w:val="BodyText"/>
        <w:spacing w:before="104" w:line="252" w:lineRule="auto"/>
        <w:ind w:left="140" w:right="-9"/>
      </w:pPr>
      <w:r>
        <w:t xml:space="preserve">This mound is </w:t>
      </w:r>
      <w:r>
        <w:rPr>
          <w:spacing w:val="-3"/>
        </w:rPr>
        <w:t xml:space="preserve">oval </w:t>
      </w:r>
      <w:r>
        <w:t>shaped and approximately 75 feet in diameter at the base and 10 feet high. The material</w:t>
      </w:r>
      <w:r>
        <w:rPr>
          <w:spacing w:val="-21"/>
        </w:rPr>
        <w:t xml:space="preserve"> </w:t>
      </w:r>
      <w:r>
        <w:t>is</w:t>
      </w:r>
      <w:r>
        <w:rPr>
          <w:spacing w:val="-22"/>
        </w:rPr>
        <w:t xml:space="preserve"> </w:t>
      </w:r>
      <w:r>
        <w:t>earth</w:t>
      </w:r>
      <w:r>
        <w:rPr>
          <w:spacing w:val="-20"/>
        </w:rPr>
        <w:t xml:space="preserve"> </w:t>
      </w:r>
      <w:r>
        <w:t>and</w:t>
      </w:r>
      <w:r>
        <w:rPr>
          <w:spacing w:val="-20"/>
        </w:rPr>
        <w:t xml:space="preserve"> </w:t>
      </w:r>
      <w:r>
        <w:t>shell,</w:t>
      </w:r>
      <w:r>
        <w:rPr>
          <w:spacing w:val="-20"/>
        </w:rPr>
        <w:t xml:space="preserve"> </w:t>
      </w:r>
      <w:r>
        <w:t>and</w:t>
      </w:r>
      <w:r>
        <w:rPr>
          <w:spacing w:val="-21"/>
        </w:rPr>
        <w:t xml:space="preserve"> </w:t>
      </w:r>
      <w:r>
        <w:t>the</w:t>
      </w:r>
      <w:r>
        <w:rPr>
          <w:spacing w:val="-20"/>
        </w:rPr>
        <w:t xml:space="preserve"> </w:t>
      </w:r>
      <w:r>
        <w:t>mound</w:t>
      </w:r>
      <w:r>
        <w:rPr>
          <w:spacing w:val="-20"/>
        </w:rPr>
        <w:t xml:space="preserve"> </w:t>
      </w:r>
      <w:r>
        <w:t>is</w:t>
      </w:r>
      <w:r>
        <w:rPr>
          <w:spacing w:val="-20"/>
        </w:rPr>
        <w:t xml:space="preserve"> </w:t>
      </w:r>
      <w:r>
        <w:t>covered with</w:t>
      </w:r>
      <w:r>
        <w:rPr>
          <w:spacing w:val="-34"/>
        </w:rPr>
        <w:t xml:space="preserve"> </w:t>
      </w:r>
      <w:r>
        <w:t>mature</w:t>
      </w:r>
      <w:r>
        <w:rPr>
          <w:spacing w:val="-34"/>
        </w:rPr>
        <w:t xml:space="preserve"> </w:t>
      </w:r>
      <w:r>
        <w:t>vegetation.</w:t>
      </w:r>
    </w:p>
    <w:p w:rsidR="00283982" w:rsidRDefault="00283982">
      <w:pPr>
        <w:pStyle w:val="BodyText"/>
        <w:spacing w:before="9"/>
      </w:pPr>
    </w:p>
    <w:p w:rsidR="00283982" w:rsidRDefault="00F54B44">
      <w:pPr>
        <w:ind w:left="140"/>
        <w:rPr>
          <w:rFonts w:ascii="Calibri"/>
          <w:b/>
          <w:sz w:val="24"/>
        </w:rPr>
      </w:pPr>
      <w:r>
        <w:rPr>
          <w:rFonts w:ascii="Calibri"/>
          <w:b/>
          <w:w w:val="130"/>
          <w:sz w:val="24"/>
        </w:rPr>
        <w:t>National Register Eligibility</w:t>
      </w:r>
    </w:p>
    <w:p w:rsidR="00283982" w:rsidRDefault="00F54B44">
      <w:pPr>
        <w:pStyle w:val="BodyText"/>
        <w:spacing w:before="104" w:line="252" w:lineRule="auto"/>
        <w:ind w:left="140"/>
      </w:pPr>
      <w:r>
        <w:t>The mounds at Seminole R</w:t>
      </w:r>
      <w:r>
        <w:t>est are considered middens, not prehistoric structures, since there is no evidence of burial in or of structures on the</w:t>
      </w:r>
    </w:p>
    <w:p w:rsidR="00283982" w:rsidRDefault="00F54B44">
      <w:pPr>
        <w:pStyle w:val="BodyText"/>
        <w:spacing w:before="81" w:line="252" w:lineRule="auto"/>
        <w:ind w:left="140"/>
      </w:pPr>
      <w:r>
        <w:br w:type="column"/>
      </w:r>
      <w:r>
        <w:t>mounds. They are, therefore, categorized as archeo- logical sites.</w:t>
      </w:r>
    </w:p>
    <w:p w:rsidR="00283982" w:rsidRDefault="00F54B44">
      <w:pPr>
        <w:pStyle w:val="BodyText"/>
        <w:spacing w:before="198" w:line="252" w:lineRule="auto"/>
        <w:ind w:left="140" w:right="63"/>
      </w:pPr>
      <w:r>
        <w:rPr>
          <w:spacing w:val="-6"/>
        </w:rPr>
        <w:t xml:space="preserve">Turtle </w:t>
      </w:r>
      <w:r>
        <w:t>Mound is already listed on the National Reg- ister with a sta</w:t>
      </w:r>
      <w:r>
        <w:t xml:space="preserve">te-level of significance under Criterion </w:t>
      </w:r>
      <w:r>
        <w:rPr>
          <w:spacing w:val="-4"/>
        </w:rPr>
        <w:t xml:space="preserve">D. </w:t>
      </w:r>
      <w:r>
        <w:t xml:space="preserve">The information contained in this his- toric context will serve as the basis </w:t>
      </w:r>
      <w:r>
        <w:rPr>
          <w:spacing w:val="-4"/>
        </w:rPr>
        <w:t xml:space="preserve">for </w:t>
      </w:r>
      <w:r>
        <w:t xml:space="preserve">a review and, if necessary, revisions of the National Register listings. In addition, the Southeast Archeological Center initiated </w:t>
      </w:r>
      <w:r>
        <w:rPr>
          <w:spacing w:val="-3"/>
        </w:rPr>
        <w:t xml:space="preserve">fieldwork </w:t>
      </w:r>
      <w:r>
        <w:t>in April 2008 to nominate the mound as a National Historic Landmark.</w:t>
      </w:r>
    </w:p>
    <w:p w:rsidR="00283982" w:rsidRDefault="00F54B44">
      <w:pPr>
        <w:pStyle w:val="BodyText"/>
        <w:spacing w:before="198" w:line="252" w:lineRule="auto"/>
        <w:ind w:left="140" w:right="40"/>
      </w:pPr>
      <w:r>
        <w:t>Robert Hellmann, of the Southeast Archeological Center, resurveyed all listed sites in 2005 and 2006, and found the Max Hoeck and the Bill's Hill burial mounds to be at least lo</w:t>
      </w:r>
      <w:r>
        <w:t>cally significant and eligible for the NR. Although they have been somewhat dis- turbed in the past, they are mostly intact and</w:t>
      </w:r>
    </w:p>
    <w:p w:rsidR="00283982" w:rsidRDefault="00F54B44">
      <w:pPr>
        <w:pStyle w:val="BodyText"/>
        <w:spacing w:line="248" w:lineRule="exact"/>
        <w:ind w:left="140"/>
        <w:rPr>
          <w:sz w:val="16"/>
        </w:rPr>
      </w:pPr>
      <w:r>
        <w:t>relatively rare.</w:t>
      </w:r>
      <w:r>
        <w:rPr>
          <w:position w:val="8"/>
          <w:sz w:val="16"/>
        </w:rPr>
        <w:t>26</w:t>
      </w:r>
    </w:p>
    <w:p w:rsidR="00283982" w:rsidRDefault="00283982">
      <w:pPr>
        <w:spacing w:line="248" w:lineRule="exact"/>
        <w:rPr>
          <w:sz w:val="16"/>
        </w:rPr>
        <w:sectPr w:rsidR="00283982">
          <w:pgSz w:w="12240" w:h="15840"/>
          <w:pgMar w:top="940" w:right="1680" w:bottom="920" w:left="940" w:header="0" w:footer="729" w:gutter="0"/>
          <w:cols w:num="2" w:space="720" w:equalWidth="0">
            <w:col w:w="4659" w:space="147"/>
            <w:col w:w="4814"/>
          </w:cols>
        </w:sectPr>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spacing w:before="9"/>
        <w:rPr>
          <w:sz w:val="29"/>
        </w:rPr>
      </w:pPr>
    </w:p>
    <w:p w:rsidR="00283982" w:rsidRDefault="00F54B44">
      <w:pPr>
        <w:pStyle w:val="BodyText"/>
        <w:spacing w:line="20" w:lineRule="exact"/>
        <w:ind w:left="135"/>
        <w:rPr>
          <w:sz w:val="2"/>
        </w:rPr>
      </w:pPr>
      <w:r>
        <w:rPr>
          <w:sz w:val="2"/>
        </w:rPr>
      </w:r>
      <w:r>
        <w:rPr>
          <w:sz w:val="2"/>
        </w:rPr>
        <w:pict>
          <v:group id="_x0000_s1246" style="width:468.5pt;height:.5pt;mso-position-horizontal-relative:char;mso-position-vertical-relative:line" coordsize="9370,10">
            <v:line id="_x0000_s1248" style="position:absolute" from="5,5" to="5,5" strokeweight=".48pt"/>
            <v:line id="_x0000_s1247" style="position:absolute" from="5,5" to="9365,5" strokeweight=".48pt"/>
            <w10:anchorlock/>
          </v:group>
        </w:pict>
      </w:r>
    </w:p>
    <w:p w:rsidR="00283982" w:rsidRDefault="00F54B44">
      <w:pPr>
        <w:pStyle w:val="ListParagraph"/>
        <w:numPr>
          <w:ilvl w:val="0"/>
          <w:numId w:val="18"/>
        </w:numPr>
        <w:tabs>
          <w:tab w:val="left" w:pos="500"/>
        </w:tabs>
        <w:spacing w:before="83"/>
        <w:ind w:left="499" w:hanging="359"/>
        <w:rPr>
          <w:sz w:val="16"/>
        </w:rPr>
      </w:pPr>
      <w:r>
        <w:rPr>
          <w:w w:val="115"/>
          <w:sz w:val="16"/>
        </w:rPr>
        <w:t>E-mail</w:t>
      </w:r>
      <w:r>
        <w:rPr>
          <w:spacing w:val="-11"/>
          <w:w w:val="115"/>
          <w:sz w:val="16"/>
        </w:rPr>
        <w:t xml:space="preserve"> </w:t>
      </w:r>
      <w:r>
        <w:rPr>
          <w:w w:val="115"/>
          <w:sz w:val="16"/>
        </w:rPr>
        <w:t>communication,</w:t>
      </w:r>
      <w:r>
        <w:rPr>
          <w:spacing w:val="-10"/>
          <w:w w:val="115"/>
          <w:sz w:val="16"/>
        </w:rPr>
        <w:t xml:space="preserve"> </w:t>
      </w:r>
      <w:r>
        <w:rPr>
          <w:w w:val="115"/>
          <w:sz w:val="16"/>
        </w:rPr>
        <w:t>Robert</w:t>
      </w:r>
      <w:r>
        <w:rPr>
          <w:spacing w:val="-11"/>
          <w:w w:val="115"/>
          <w:sz w:val="16"/>
        </w:rPr>
        <w:t xml:space="preserve"> </w:t>
      </w:r>
      <w:r>
        <w:rPr>
          <w:w w:val="115"/>
          <w:sz w:val="16"/>
        </w:rPr>
        <w:t>Hellmann,</w:t>
      </w:r>
      <w:r>
        <w:rPr>
          <w:spacing w:val="-10"/>
          <w:w w:val="115"/>
          <w:sz w:val="16"/>
        </w:rPr>
        <w:t xml:space="preserve"> </w:t>
      </w:r>
      <w:r>
        <w:rPr>
          <w:w w:val="115"/>
          <w:sz w:val="16"/>
        </w:rPr>
        <w:t>SEAC</w:t>
      </w:r>
      <w:r>
        <w:rPr>
          <w:spacing w:val="-10"/>
          <w:w w:val="115"/>
          <w:sz w:val="16"/>
        </w:rPr>
        <w:t xml:space="preserve"> </w:t>
      </w:r>
      <w:r>
        <w:rPr>
          <w:w w:val="115"/>
          <w:sz w:val="16"/>
        </w:rPr>
        <w:t>archeologist</w:t>
      </w:r>
      <w:r>
        <w:rPr>
          <w:spacing w:val="-11"/>
          <w:w w:val="115"/>
          <w:sz w:val="16"/>
        </w:rPr>
        <w:t xml:space="preserve"> </w:t>
      </w:r>
      <w:r>
        <w:rPr>
          <w:w w:val="115"/>
          <w:sz w:val="16"/>
        </w:rPr>
        <w:t>to</w:t>
      </w:r>
      <w:r>
        <w:rPr>
          <w:spacing w:val="-11"/>
          <w:w w:val="115"/>
          <w:sz w:val="16"/>
        </w:rPr>
        <w:t xml:space="preserve"> </w:t>
      </w:r>
      <w:r>
        <w:rPr>
          <w:w w:val="115"/>
          <w:sz w:val="16"/>
        </w:rPr>
        <w:t>John</w:t>
      </w:r>
      <w:r>
        <w:rPr>
          <w:spacing w:val="-12"/>
          <w:w w:val="115"/>
          <w:sz w:val="16"/>
        </w:rPr>
        <w:t xml:space="preserve"> </w:t>
      </w:r>
      <w:r>
        <w:rPr>
          <w:w w:val="115"/>
          <w:sz w:val="16"/>
        </w:rPr>
        <w:t>Stiner</w:t>
      </w:r>
      <w:r>
        <w:rPr>
          <w:spacing w:val="-11"/>
          <w:w w:val="115"/>
          <w:sz w:val="16"/>
        </w:rPr>
        <w:t xml:space="preserve"> </w:t>
      </w:r>
      <w:r>
        <w:rPr>
          <w:w w:val="115"/>
          <w:sz w:val="16"/>
        </w:rPr>
        <w:t>01/18/2008.</w:t>
      </w:r>
    </w:p>
    <w:p w:rsidR="00283982" w:rsidRDefault="00283982">
      <w:pPr>
        <w:rPr>
          <w:sz w:val="16"/>
        </w:rPr>
        <w:sectPr w:rsidR="00283982">
          <w:type w:val="continuous"/>
          <w:pgSz w:w="12240" w:h="15840"/>
          <w:pgMar w:top="1500" w:right="1680" w:bottom="280" w:left="940" w:header="720" w:footer="720" w:gutter="0"/>
          <w:cols w:space="720"/>
        </w:sectPr>
      </w:pPr>
    </w:p>
    <w:p w:rsidR="00283982" w:rsidRDefault="00283982">
      <w:pPr>
        <w:pStyle w:val="BodyText"/>
        <w:rPr>
          <w:rFonts w:ascii="Calibri"/>
        </w:rPr>
      </w:pPr>
    </w:p>
    <w:p w:rsidR="00283982" w:rsidRDefault="00283982">
      <w:pPr>
        <w:pStyle w:val="BodyText"/>
        <w:spacing w:before="11"/>
        <w:rPr>
          <w:rFonts w:ascii="Calibri"/>
          <w:sz w:val="18"/>
        </w:rPr>
      </w:pPr>
    </w:p>
    <w:p w:rsidR="00283982" w:rsidRDefault="00F54B44">
      <w:pPr>
        <w:pStyle w:val="BodyText"/>
        <w:spacing w:line="20" w:lineRule="exact"/>
        <w:ind w:left="100"/>
        <w:rPr>
          <w:rFonts w:ascii="Calibri"/>
          <w:sz w:val="2"/>
        </w:rPr>
      </w:pPr>
      <w:r>
        <w:rPr>
          <w:rFonts w:ascii="Calibri"/>
          <w:sz w:val="2"/>
        </w:rPr>
      </w:r>
      <w:r>
        <w:rPr>
          <w:rFonts w:ascii="Calibri"/>
          <w:sz w:val="2"/>
        </w:rPr>
        <w:pict>
          <v:group id="_x0000_s1243" style="width:468.3pt;height:.5pt;mso-position-horizontal-relative:char;mso-position-vertical-relative:line" coordsize="9366,10">
            <v:line id="_x0000_s1245" style="position:absolute" from="5,5" to="10,5" strokeweight=".48pt"/>
            <v:line id="_x0000_s1244" style="position:absolute" from="10,5" to="9360,5" strokeweight=".48pt"/>
            <w10:anchorlock/>
          </v:group>
        </w:pict>
      </w:r>
    </w:p>
    <w:p w:rsidR="00283982" w:rsidRDefault="00F54B44">
      <w:pPr>
        <w:spacing w:line="252" w:lineRule="auto"/>
        <w:ind w:left="118"/>
        <w:rPr>
          <w:b/>
          <w:sz w:val="60"/>
        </w:rPr>
      </w:pPr>
      <w:r>
        <w:rPr>
          <w:b/>
          <w:spacing w:val="-3"/>
          <w:w w:val="105"/>
          <w:sz w:val="60"/>
        </w:rPr>
        <w:t xml:space="preserve">Chapter Three: European </w:t>
      </w:r>
      <w:r>
        <w:rPr>
          <w:b/>
          <w:spacing w:val="-4"/>
          <w:w w:val="105"/>
          <w:sz w:val="60"/>
        </w:rPr>
        <w:t xml:space="preserve">Incursions </w:t>
      </w:r>
      <w:r>
        <w:rPr>
          <w:b/>
          <w:w w:val="105"/>
          <w:sz w:val="60"/>
        </w:rPr>
        <w:t xml:space="preserve">and </w:t>
      </w:r>
      <w:r>
        <w:rPr>
          <w:b/>
          <w:spacing w:val="-4"/>
          <w:w w:val="105"/>
          <w:sz w:val="60"/>
        </w:rPr>
        <w:t xml:space="preserve">Euro-American </w:t>
      </w:r>
      <w:r>
        <w:rPr>
          <w:b/>
          <w:w w:val="105"/>
          <w:sz w:val="60"/>
        </w:rPr>
        <w:t>Expansion,</w:t>
      </w:r>
      <w:r>
        <w:rPr>
          <w:b/>
          <w:spacing w:val="127"/>
          <w:w w:val="105"/>
          <w:sz w:val="60"/>
        </w:rPr>
        <w:t xml:space="preserve"> </w:t>
      </w:r>
      <w:r>
        <w:rPr>
          <w:b/>
          <w:w w:val="105"/>
          <w:sz w:val="60"/>
        </w:rPr>
        <w:t>1500-1820</w:t>
      </w:r>
    </w:p>
    <w:p w:rsidR="00283982" w:rsidRDefault="00283982">
      <w:pPr>
        <w:pStyle w:val="BodyText"/>
        <w:rPr>
          <w:b/>
        </w:rPr>
      </w:pPr>
    </w:p>
    <w:p w:rsidR="00283982" w:rsidRDefault="00283982">
      <w:pPr>
        <w:pStyle w:val="BodyText"/>
        <w:rPr>
          <w:b/>
        </w:rPr>
      </w:pPr>
    </w:p>
    <w:p w:rsidR="00283982" w:rsidRDefault="00283982">
      <w:pPr>
        <w:pStyle w:val="BodyText"/>
        <w:rPr>
          <w:b/>
        </w:rPr>
      </w:pPr>
    </w:p>
    <w:p w:rsidR="00283982" w:rsidRDefault="00283982">
      <w:pPr>
        <w:sectPr w:rsidR="00283982">
          <w:pgSz w:w="12240" w:h="15840"/>
          <w:pgMar w:top="1500" w:right="940" w:bottom="900" w:left="1720" w:header="0" w:footer="715" w:gutter="0"/>
          <w:cols w:space="720"/>
        </w:sectPr>
      </w:pPr>
    </w:p>
    <w:p w:rsidR="00283982" w:rsidRDefault="00283982">
      <w:pPr>
        <w:pStyle w:val="BodyText"/>
        <w:spacing w:before="10"/>
        <w:rPr>
          <w:b/>
          <w:sz w:val="21"/>
        </w:rPr>
      </w:pPr>
    </w:p>
    <w:p w:rsidR="00283982" w:rsidRDefault="00F54B44">
      <w:pPr>
        <w:pStyle w:val="BodyText"/>
        <w:spacing w:line="252" w:lineRule="auto"/>
        <w:ind w:left="118" w:right="-1"/>
      </w:pPr>
      <w:r>
        <w:t xml:space="preserve">Cape Canaveral was one of the earliest </w:t>
      </w:r>
      <w:r>
        <w:rPr>
          <w:spacing w:val="-3"/>
        </w:rPr>
        <w:t xml:space="preserve">sites </w:t>
      </w:r>
      <w:r>
        <w:t xml:space="preserve">on the North American continent to be recognized and depicted by exploring Europeans. </w:t>
      </w:r>
      <w:r>
        <w:rPr>
          <w:spacing w:val="-3"/>
        </w:rPr>
        <w:t xml:space="preserve">Within </w:t>
      </w:r>
      <w:r>
        <w:t>ten years of</w:t>
      </w:r>
      <w:r>
        <w:rPr>
          <w:spacing w:val="-9"/>
        </w:rPr>
        <w:t xml:space="preserve"> </w:t>
      </w:r>
      <w:r>
        <w:t>Columbus’s</w:t>
      </w:r>
      <w:r>
        <w:rPr>
          <w:spacing w:val="-9"/>
        </w:rPr>
        <w:t xml:space="preserve"> </w:t>
      </w:r>
      <w:r>
        <w:t>first</w:t>
      </w:r>
      <w:r>
        <w:rPr>
          <w:spacing w:val="-10"/>
        </w:rPr>
        <w:t xml:space="preserve"> </w:t>
      </w:r>
      <w:r>
        <w:rPr>
          <w:spacing w:val="-3"/>
        </w:rPr>
        <w:t>voyage</w:t>
      </w:r>
      <w:r>
        <w:rPr>
          <w:spacing w:val="-9"/>
        </w:rPr>
        <w:t xml:space="preserve"> </w:t>
      </w:r>
      <w:r>
        <w:t>to</w:t>
      </w:r>
      <w:r>
        <w:rPr>
          <w:spacing w:val="-9"/>
        </w:rPr>
        <w:t xml:space="preserve"> </w:t>
      </w:r>
      <w:r>
        <w:t>the</w:t>
      </w:r>
      <w:r>
        <w:rPr>
          <w:spacing w:val="-9"/>
        </w:rPr>
        <w:t xml:space="preserve"> </w:t>
      </w:r>
      <w:r>
        <w:t>Americas</w:t>
      </w:r>
      <w:r>
        <w:rPr>
          <w:spacing w:val="-9"/>
        </w:rPr>
        <w:t xml:space="preserve"> </w:t>
      </w:r>
      <w:r>
        <w:t>in</w:t>
      </w:r>
      <w:r>
        <w:rPr>
          <w:spacing w:val="-9"/>
        </w:rPr>
        <w:t xml:space="preserve"> </w:t>
      </w:r>
      <w:r>
        <w:t>1492, a feature that might well be Cape Canaveral appeared</w:t>
      </w:r>
      <w:r>
        <w:rPr>
          <w:spacing w:val="-12"/>
        </w:rPr>
        <w:t xml:space="preserve"> </w:t>
      </w:r>
      <w:r>
        <w:t>on</w:t>
      </w:r>
      <w:r>
        <w:rPr>
          <w:spacing w:val="-12"/>
        </w:rPr>
        <w:t xml:space="preserve"> </w:t>
      </w:r>
      <w:r>
        <w:t>maps.</w:t>
      </w:r>
      <w:r>
        <w:rPr>
          <w:spacing w:val="-13"/>
        </w:rPr>
        <w:t xml:space="preserve"> </w:t>
      </w:r>
      <w:r>
        <w:t>Cape</w:t>
      </w:r>
      <w:r>
        <w:rPr>
          <w:spacing w:val="-12"/>
        </w:rPr>
        <w:t xml:space="preserve"> </w:t>
      </w:r>
      <w:r>
        <w:t>Canaveral</w:t>
      </w:r>
      <w:r>
        <w:rPr>
          <w:spacing w:val="-12"/>
        </w:rPr>
        <w:t xml:space="preserve"> </w:t>
      </w:r>
      <w:r>
        <w:t>and</w:t>
      </w:r>
      <w:r>
        <w:rPr>
          <w:spacing w:val="-12"/>
        </w:rPr>
        <w:t xml:space="preserve"> </w:t>
      </w:r>
      <w:r>
        <w:t>Cabo</w:t>
      </w:r>
      <w:r>
        <w:rPr>
          <w:spacing w:val="-12"/>
        </w:rPr>
        <w:t xml:space="preserve"> </w:t>
      </w:r>
      <w:r>
        <w:t>Raso on Newfoun</w:t>
      </w:r>
      <w:r>
        <w:t>dland are the two earliest identifiable place names on the Atlantic coast, their names unchanged since the first quarter of the sixteenth century,</w:t>
      </w:r>
      <w:r>
        <w:rPr>
          <w:spacing w:val="-11"/>
        </w:rPr>
        <w:t xml:space="preserve"> </w:t>
      </w:r>
      <w:r>
        <w:t>except</w:t>
      </w:r>
      <w:r>
        <w:rPr>
          <w:spacing w:val="-12"/>
        </w:rPr>
        <w:t xml:space="preserve"> </w:t>
      </w:r>
      <w:r>
        <w:rPr>
          <w:spacing w:val="-4"/>
        </w:rPr>
        <w:t>for</w:t>
      </w:r>
      <w:r>
        <w:rPr>
          <w:spacing w:val="-11"/>
        </w:rPr>
        <w:t xml:space="preserve"> </w:t>
      </w:r>
      <w:r>
        <w:t>the</w:t>
      </w:r>
      <w:r>
        <w:rPr>
          <w:spacing w:val="-11"/>
        </w:rPr>
        <w:t xml:space="preserve"> </w:t>
      </w:r>
      <w:r>
        <w:t>brief</w:t>
      </w:r>
      <w:r>
        <w:rPr>
          <w:spacing w:val="-11"/>
        </w:rPr>
        <w:t xml:space="preserve"> </w:t>
      </w:r>
      <w:r>
        <w:t>period</w:t>
      </w:r>
      <w:r>
        <w:rPr>
          <w:spacing w:val="-10"/>
        </w:rPr>
        <w:t xml:space="preserve"> </w:t>
      </w:r>
      <w:r>
        <w:t>when</w:t>
      </w:r>
      <w:r>
        <w:rPr>
          <w:spacing w:val="-11"/>
        </w:rPr>
        <w:t xml:space="preserve"> </w:t>
      </w:r>
      <w:r>
        <w:t>Canaveral</w:t>
      </w:r>
    </w:p>
    <w:p w:rsidR="00283982" w:rsidRDefault="00F54B44">
      <w:pPr>
        <w:pStyle w:val="BodyText"/>
        <w:spacing w:line="248" w:lineRule="exact"/>
        <w:ind w:left="118"/>
        <w:rPr>
          <w:sz w:val="16"/>
        </w:rPr>
      </w:pPr>
      <w:r>
        <w:t>was known as Cape Kennedy.</w:t>
      </w:r>
      <w:r>
        <w:rPr>
          <w:position w:val="8"/>
          <w:sz w:val="16"/>
        </w:rPr>
        <w:t>27</w:t>
      </w:r>
    </w:p>
    <w:p w:rsidR="00283982" w:rsidRDefault="00283982">
      <w:pPr>
        <w:pStyle w:val="BodyText"/>
        <w:spacing w:before="8"/>
        <w:rPr>
          <w:sz w:val="26"/>
        </w:rPr>
      </w:pPr>
    </w:p>
    <w:p w:rsidR="00283982" w:rsidRDefault="00F54B44">
      <w:pPr>
        <w:pStyle w:val="BodyText"/>
        <w:spacing w:before="1" w:line="252" w:lineRule="auto"/>
        <w:ind w:left="118" w:right="-1" w:firstLine="44"/>
      </w:pPr>
      <w:r>
        <w:t xml:space="preserve">A nautical chart made by Alberto Cantino in 1502 </w:t>
      </w:r>
      <w:r>
        <w:rPr>
          <w:spacing w:val="-4"/>
        </w:rPr>
        <w:t>for</w:t>
      </w:r>
      <w:r>
        <w:rPr>
          <w:spacing w:val="-16"/>
        </w:rPr>
        <w:t xml:space="preserve"> </w:t>
      </w:r>
      <w:r>
        <w:t>his</w:t>
      </w:r>
      <w:r>
        <w:rPr>
          <w:spacing w:val="-16"/>
        </w:rPr>
        <w:t xml:space="preserve"> </w:t>
      </w:r>
      <w:r>
        <w:t>Portuguese</w:t>
      </w:r>
      <w:r>
        <w:rPr>
          <w:spacing w:val="-16"/>
        </w:rPr>
        <w:t xml:space="preserve"> </w:t>
      </w:r>
      <w:r>
        <w:t>patron</w:t>
      </w:r>
      <w:r>
        <w:rPr>
          <w:spacing w:val="-15"/>
        </w:rPr>
        <w:t xml:space="preserve"> </w:t>
      </w:r>
      <w:r>
        <w:t>may</w:t>
      </w:r>
      <w:r>
        <w:rPr>
          <w:spacing w:val="-15"/>
        </w:rPr>
        <w:t xml:space="preserve"> </w:t>
      </w:r>
      <w:r>
        <w:t>be</w:t>
      </w:r>
      <w:r>
        <w:rPr>
          <w:spacing w:val="-16"/>
        </w:rPr>
        <w:t xml:space="preserve"> </w:t>
      </w:r>
      <w:r>
        <w:t>the</w:t>
      </w:r>
      <w:r>
        <w:rPr>
          <w:spacing w:val="-16"/>
        </w:rPr>
        <w:t xml:space="preserve"> </w:t>
      </w:r>
      <w:r>
        <w:t>earliest</w:t>
      </w:r>
      <w:r>
        <w:rPr>
          <w:spacing w:val="-15"/>
        </w:rPr>
        <w:t xml:space="preserve"> </w:t>
      </w:r>
      <w:r>
        <w:t>certain portrayal of Cape Canaveral. Historical cartogra- phers have assigned three possibilities to a large unidentified land mass on the Cantino map. Some cont</w:t>
      </w:r>
      <w:r>
        <w:t>inue</w:t>
      </w:r>
      <w:r>
        <w:rPr>
          <w:spacing w:val="-13"/>
        </w:rPr>
        <w:t xml:space="preserve"> </w:t>
      </w:r>
      <w:r>
        <w:t>to</w:t>
      </w:r>
      <w:r>
        <w:rPr>
          <w:spacing w:val="-13"/>
        </w:rPr>
        <w:t xml:space="preserve"> </w:t>
      </w:r>
      <w:r>
        <w:t>think</w:t>
      </w:r>
      <w:r>
        <w:rPr>
          <w:spacing w:val="-13"/>
        </w:rPr>
        <w:t xml:space="preserve"> </w:t>
      </w:r>
      <w:r>
        <w:t>that</w:t>
      </w:r>
      <w:r>
        <w:rPr>
          <w:spacing w:val="-13"/>
        </w:rPr>
        <w:t xml:space="preserve"> </w:t>
      </w:r>
      <w:r>
        <w:t>it</w:t>
      </w:r>
      <w:r>
        <w:rPr>
          <w:spacing w:val="-14"/>
        </w:rPr>
        <w:t xml:space="preserve"> </w:t>
      </w:r>
      <w:r>
        <w:t>is</w:t>
      </w:r>
      <w:r>
        <w:rPr>
          <w:spacing w:val="-13"/>
        </w:rPr>
        <w:t xml:space="preserve"> </w:t>
      </w:r>
      <w:r>
        <w:t>a</w:t>
      </w:r>
      <w:r>
        <w:rPr>
          <w:spacing w:val="-13"/>
        </w:rPr>
        <w:t xml:space="preserve"> </w:t>
      </w:r>
      <w:r>
        <w:t>depiction</w:t>
      </w:r>
      <w:r>
        <w:rPr>
          <w:spacing w:val="-13"/>
        </w:rPr>
        <w:t xml:space="preserve"> </w:t>
      </w:r>
      <w:r>
        <w:t>of</w:t>
      </w:r>
      <w:r>
        <w:rPr>
          <w:spacing w:val="-13"/>
        </w:rPr>
        <w:t xml:space="preserve"> </w:t>
      </w:r>
      <w:r>
        <w:t>the</w:t>
      </w:r>
      <w:r>
        <w:rPr>
          <w:spacing w:val="-13"/>
        </w:rPr>
        <w:t xml:space="preserve"> </w:t>
      </w:r>
      <w:r>
        <w:rPr>
          <w:spacing w:val="-5"/>
        </w:rPr>
        <w:t xml:space="preserve">Yucatan </w:t>
      </w:r>
      <w:r>
        <w:t xml:space="preserve">peninsula, others think </w:t>
      </w:r>
      <w:r>
        <w:rPr>
          <w:spacing w:val="-3"/>
        </w:rPr>
        <w:t xml:space="preserve">it </w:t>
      </w:r>
      <w:r>
        <w:t xml:space="preserve">is the island of Cuba, but the most widely supported idea today is that </w:t>
      </w:r>
      <w:r>
        <w:rPr>
          <w:spacing w:val="-3"/>
        </w:rPr>
        <w:t xml:space="preserve">it </w:t>
      </w:r>
      <w:r>
        <w:t>depicts Cape Canaveral with its now-familiar pro- trusion from the Florida peninsula. Soon after Christopher Columbus’s 1492 landing on behalf of Spain on the western side of the Atlantic Ocean, other European nations attempted to claim title to lands</w:t>
      </w:r>
      <w:r>
        <w:rPr>
          <w:spacing w:val="-13"/>
        </w:rPr>
        <w:t xml:space="preserve"> </w:t>
      </w:r>
      <w:r>
        <w:t>in</w:t>
      </w:r>
      <w:r>
        <w:rPr>
          <w:spacing w:val="-13"/>
        </w:rPr>
        <w:t xml:space="preserve"> </w:t>
      </w:r>
      <w:r>
        <w:t>t</w:t>
      </w:r>
      <w:r>
        <w:t>he</w:t>
      </w:r>
      <w:r>
        <w:rPr>
          <w:spacing w:val="-13"/>
        </w:rPr>
        <w:t xml:space="preserve"> </w:t>
      </w:r>
      <w:r>
        <w:t>“New</w:t>
      </w:r>
      <w:r>
        <w:rPr>
          <w:spacing w:val="-13"/>
        </w:rPr>
        <w:t xml:space="preserve"> </w:t>
      </w:r>
      <w:r>
        <w:rPr>
          <w:spacing w:val="-4"/>
        </w:rPr>
        <w:t>World.”</w:t>
      </w:r>
      <w:r>
        <w:rPr>
          <w:spacing w:val="-13"/>
        </w:rPr>
        <w:t xml:space="preserve"> </w:t>
      </w:r>
      <w:r>
        <w:t>As</w:t>
      </w:r>
      <w:r>
        <w:rPr>
          <w:spacing w:val="-13"/>
        </w:rPr>
        <w:t xml:space="preserve"> </w:t>
      </w:r>
      <w:r>
        <w:t>was</w:t>
      </w:r>
      <w:r>
        <w:rPr>
          <w:spacing w:val="-13"/>
        </w:rPr>
        <w:t xml:space="preserve"> </w:t>
      </w:r>
      <w:r>
        <w:t>the</w:t>
      </w:r>
      <w:r>
        <w:rPr>
          <w:spacing w:val="-13"/>
        </w:rPr>
        <w:t xml:space="preserve"> </w:t>
      </w:r>
      <w:r>
        <w:t>custom</w:t>
      </w:r>
      <w:r>
        <w:rPr>
          <w:spacing w:val="-14"/>
        </w:rPr>
        <w:t xml:space="preserve"> </w:t>
      </w:r>
      <w:r>
        <w:t>at</w:t>
      </w:r>
      <w:r>
        <w:rPr>
          <w:spacing w:val="-13"/>
        </w:rPr>
        <w:t xml:space="preserve"> </w:t>
      </w:r>
      <w:r>
        <w:t xml:space="preserve">the time, the Pope stepped into the fray and finally affirmed a secular agreement, the </w:t>
      </w:r>
      <w:r>
        <w:rPr>
          <w:spacing w:val="-5"/>
        </w:rPr>
        <w:t xml:space="preserve">Treaty </w:t>
      </w:r>
      <w:r>
        <w:t xml:space="preserve">of </w:t>
      </w:r>
      <w:r>
        <w:rPr>
          <w:spacing w:val="-5"/>
        </w:rPr>
        <w:t xml:space="preserve">Tordesillas, </w:t>
      </w:r>
      <w:r>
        <w:t>between Spain and Portugal in 1494, which divided the new lands between the two nations</w:t>
      </w:r>
      <w:r>
        <w:rPr>
          <w:spacing w:val="-9"/>
        </w:rPr>
        <w:t xml:space="preserve"> </w:t>
      </w:r>
      <w:r>
        <w:t>at</w:t>
      </w:r>
      <w:r>
        <w:rPr>
          <w:spacing w:val="-8"/>
        </w:rPr>
        <w:t xml:space="preserve"> </w:t>
      </w:r>
      <w:r>
        <w:t>a</w:t>
      </w:r>
      <w:r>
        <w:rPr>
          <w:spacing w:val="-9"/>
        </w:rPr>
        <w:t xml:space="preserve"> </w:t>
      </w:r>
      <w:r>
        <w:t>line</w:t>
      </w:r>
      <w:r>
        <w:rPr>
          <w:spacing w:val="-9"/>
        </w:rPr>
        <w:t xml:space="preserve"> </w:t>
      </w:r>
      <w:r>
        <w:t>370</w:t>
      </w:r>
      <w:r>
        <w:rPr>
          <w:spacing w:val="-8"/>
        </w:rPr>
        <w:t xml:space="preserve"> </w:t>
      </w:r>
      <w:r>
        <w:t>leagues</w:t>
      </w:r>
      <w:r>
        <w:rPr>
          <w:spacing w:val="-9"/>
        </w:rPr>
        <w:t xml:space="preserve"> </w:t>
      </w:r>
      <w:r>
        <w:t>west</w:t>
      </w:r>
      <w:r>
        <w:rPr>
          <w:spacing w:val="-8"/>
        </w:rPr>
        <w:t xml:space="preserve"> </w:t>
      </w:r>
      <w:r>
        <w:t>of</w:t>
      </w:r>
      <w:r>
        <w:rPr>
          <w:spacing w:val="-8"/>
        </w:rPr>
        <w:t xml:space="preserve"> </w:t>
      </w:r>
      <w:r>
        <w:t>the</w:t>
      </w:r>
      <w:r>
        <w:rPr>
          <w:spacing w:val="-8"/>
        </w:rPr>
        <w:t xml:space="preserve"> </w:t>
      </w:r>
      <w:r>
        <w:t>Cape</w:t>
      </w:r>
      <w:r>
        <w:rPr>
          <w:spacing w:val="-8"/>
        </w:rPr>
        <w:t xml:space="preserve"> </w:t>
      </w:r>
      <w:r>
        <w:rPr>
          <w:spacing w:val="-6"/>
        </w:rPr>
        <w:t>Verde</w:t>
      </w:r>
    </w:p>
    <w:p w:rsidR="00283982" w:rsidRDefault="00F54B44">
      <w:pPr>
        <w:ind w:left="790"/>
        <w:rPr>
          <w:sz w:val="16"/>
        </w:rPr>
      </w:pPr>
      <w:r>
        <w:rPr>
          <w:w w:val="105"/>
          <w:sz w:val="16"/>
        </w:rPr>
        <w:t>28</w:t>
      </w:r>
    </w:p>
    <w:p w:rsidR="00283982" w:rsidRDefault="00F54B44">
      <w:pPr>
        <w:pStyle w:val="BodyText"/>
        <w:spacing w:before="2"/>
        <w:rPr>
          <w:sz w:val="21"/>
        </w:rPr>
      </w:pPr>
      <w:r>
        <w:br w:type="column"/>
      </w:r>
    </w:p>
    <w:p w:rsidR="00283982" w:rsidRDefault="00F54B44">
      <w:pPr>
        <w:pStyle w:val="BodyText"/>
        <w:spacing w:line="252" w:lineRule="auto"/>
        <w:ind w:left="118" w:right="172"/>
      </w:pPr>
      <w:r>
        <w:t xml:space="preserve">Debate continues as to whether it was Cape Canaveral that Spain’s Juan </w:t>
      </w:r>
      <w:r>
        <w:rPr>
          <w:spacing w:val="-3"/>
        </w:rPr>
        <w:t xml:space="preserve">Ponce </w:t>
      </w:r>
      <w:r>
        <w:t>de León named “Cabo de los Corrientes”—Cape of Currents— when</w:t>
      </w:r>
      <w:r>
        <w:rPr>
          <w:spacing w:val="-12"/>
        </w:rPr>
        <w:t xml:space="preserve"> </w:t>
      </w:r>
      <w:r>
        <w:t>he</w:t>
      </w:r>
      <w:r>
        <w:rPr>
          <w:spacing w:val="-12"/>
        </w:rPr>
        <w:t xml:space="preserve"> </w:t>
      </w:r>
      <w:r>
        <w:t>reconnoitered</w:t>
      </w:r>
      <w:r>
        <w:rPr>
          <w:spacing w:val="-13"/>
        </w:rPr>
        <w:t xml:space="preserve"> </w:t>
      </w:r>
      <w:r>
        <w:t>the</w:t>
      </w:r>
      <w:r>
        <w:rPr>
          <w:spacing w:val="-12"/>
        </w:rPr>
        <w:t xml:space="preserve"> </w:t>
      </w:r>
      <w:r>
        <w:t>Atlantic</w:t>
      </w:r>
      <w:r>
        <w:rPr>
          <w:spacing w:val="-13"/>
        </w:rPr>
        <w:t xml:space="preserve"> </w:t>
      </w:r>
      <w:r>
        <w:t>coast</w:t>
      </w:r>
      <w:r>
        <w:rPr>
          <w:spacing w:val="-12"/>
        </w:rPr>
        <w:t xml:space="preserve"> </w:t>
      </w:r>
      <w:r>
        <w:t>in</w:t>
      </w:r>
      <w:r>
        <w:rPr>
          <w:spacing w:val="-13"/>
        </w:rPr>
        <w:t xml:space="preserve"> </w:t>
      </w:r>
      <w:r>
        <w:t>1513,</w:t>
      </w:r>
      <w:r>
        <w:rPr>
          <w:spacing w:val="-12"/>
        </w:rPr>
        <w:t xml:space="preserve"> </w:t>
      </w:r>
      <w:r>
        <w:t>as claimed by Spain’s official historian, Antonio de Herrera,</w:t>
      </w:r>
      <w:r>
        <w:rPr>
          <w:spacing w:val="-6"/>
        </w:rPr>
        <w:t xml:space="preserve"> </w:t>
      </w:r>
      <w:r>
        <w:t>in</w:t>
      </w:r>
      <w:r>
        <w:rPr>
          <w:spacing w:val="-6"/>
        </w:rPr>
        <w:t xml:space="preserve"> </w:t>
      </w:r>
      <w:r>
        <w:t>1601.</w:t>
      </w:r>
      <w:r>
        <w:rPr>
          <w:spacing w:val="-6"/>
        </w:rPr>
        <w:t xml:space="preserve"> </w:t>
      </w:r>
      <w:r>
        <w:t>Any</w:t>
      </w:r>
      <w:r>
        <w:rPr>
          <w:spacing w:val="-6"/>
        </w:rPr>
        <w:t xml:space="preserve"> </w:t>
      </w:r>
      <w:r>
        <w:t>determination</w:t>
      </w:r>
      <w:r>
        <w:rPr>
          <w:spacing w:val="-6"/>
        </w:rPr>
        <w:t xml:space="preserve"> </w:t>
      </w:r>
      <w:r>
        <w:t>of</w:t>
      </w:r>
      <w:r>
        <w:rPr>
          <w:spacing w:val="-6"/>
        </w:rPr>
        <w:t xml:space="preserve"> </w:t>
      </w:r>
      <w:r>
        <w:t>the</w:t>
      </w:r>
      <w:r>
        <w:rPr>
          <w:spacing w:val="-6"/>
        </w:rPr>
        <w:t xml:space="preserve"> </w:t>
      </w:r>
      <w:r>
        <w:t xml:space="preserve">location where </w:t>
      </w:r>
      <w:r>
        <w:rPr>
          <w:spacing w:val="-3"/>
        </w:rPr>
        <w:t xml:space="preserve">Ponce </w:t>
      </w:r>
      <w:r>
        <w:t xml:space="preserve">first landed also affects the identifi- cation of subsequently visited sites, </w:t>
      </w:r>
      <w:r>
        <w:rPr>
          <w:spacing w:val="-4"/>
        </w:rPr>
        <w:t xml:space="preserve">for </w:t>
      </w:r>
      <w:r>
        <w:t xml:space="preserve">their locations are contingent upon knowing the </w:t>
      </w:r>
      <w:r>
        <w:rPr>
          <w:spacing w:val="-3"/>
        </w:rPr>
        <w:t xml:space="preserve">site of </w:t>
      </w:r>
      <w:r>
        <w:t>t</w:t>
      </w:r>
      <w:r>
        <w:t>he first landfall. Recent empirical investigations, which</w:t>
      </w:r>
      <w:r>
        <w:rPr>
          <w:spacing w:val="-17"/>
        </w:rPr>
        <w:t xml:space="preserve"> </w:t>
      </w:r>
      <w:r>
        <w:t>combined</w:t>
      </w:r>
      <w:r>
        <w:rPr>
          <w:spacing w:val="-17"/>
        </w:rPr>
        <w:t xml:space="preserve"> </w:t>
      </w:r>
      <w:r>
        <w:t>sixteenth-century</w:t>
      </w:r>
      <w:r>
        <w:rPr>
          <w:spacing w:val="-16"/>
        </w:rPr>
        <w:t xml:space="preserve"> </w:t>
      </w:r>
      <w:r>
        <w:t>documents</w:t>
      </w:r>
      <w:r>
        <w:rPr>
          <w:spacing w:val="-17"/>
        </w:rPr>
        <w:t xml:space="preserve"> </w:t>
      </w:r>
      <w:r>
        <w:t>with twentieth-century</w:t>
      </w:r>
      <w:r>
        <w:rPr>
          <w:spacing w:val="-21"/>
        </w:rPr>
        <w:t xml:space="preserve"> </w:t>
      </w:r>
      <w:r>
        <w:t>technology</w:t>
      </w:r>
      <w:r>
        <w:rPr>
          <w:spacing w:val="-21"/>
        </w:rPr>
        <w:t xml:space="preserve"> </w:t>
      </w:r>
      <w:r>
        <w:t>and</w:t>
      </w:r>
      <w:r>
        <w:rPr>
          <w:spacing w:val="-21"/>
        </w:rPr>
        <w:t xml:space="preserve"> </w:t>
      </w:r>
      <w:r>
        <w:t>an</w:t>
      </w:r>
      <w:r>
        <w:rPr>
          <w:spacing w:val="-23"/>
        </w:rPr>
        <w:t xml:space="preserve"> </w:t>
      </w:r>
      <w:r>
        <w:t>actual</w:t>
      </w:r>
      <w:r>
        <w:rPr>
          <w:spacing w:val="-21"/>
        </w:rPr>
        <w:t xml:space="preserve"> </w:t>
      </w:r>
      <w:r>
        <w:t>attempt</w:t>
      </w:r>
    </w:p>
    <w:p w:rsidR="00283982" w:rsidRDefault="00283982">
      <w:pPr>
        <w:pStyle w:val="BodyText"/>
      </w:pPr>
    </w:p>
    <w:p w:rsidR="00283982" w:rsidRDefault="00F54B44">
      <w:pPr>
        <w:pStyle w:val="BodyText"/>
        <w:spacing w:before="9"/>
        <w:rPr>
          <w:sz w:val="13"/>
        </w:rPr>
      </w:pPr>
      <w:r>
        <w:rPr>
          <w:noProof/>
        </w:rPr>
        <w:drawing>
          <wp:anchor distT="0" distB="0" distL="0" distR="0" simplePos="0" relativeHeight="1552" behindDoc="0" locked="0" layoutInCell="1" allowOverlap="1">
            <wp:simplePos x="0" y="0"/>
            <wp:positionH relativeFrom="page">
              <wp:posOffset>4203954</wp:posOffset>
            </wp:positionH>
            <wp:positionV relativeFrom="paragraph">
              <wp:posOffset>133683</wp:posOffset>
            </wp:positionV>
            <wp:extent cx="2871215" cy="263347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2871215" cy="2633472"/>
                    </a:xfrm>
                    <a:prstGeom prst="rect">
                      <a:avLst/>
                    </a:prstGeom>
                  </pic:spPr>
                </pic:pic>
              </a:graphicData>
            </a:graphic>
          </wp:anchor>
        </w:drawing>
      </w:r>
    </w:p>
    <w:p w:rsidR="00283982" w:rsidRDefault="00F54B44">
      <w:pPr>
        <w:spacing w:before="96" w:line="160" w:lineRule="exact"/>
        <w:ind w:left="134" w:right="1067"/>
        <w:rPr>
          <w:rFonts w:ascii="Calibri" w:hAnsi="Calibri"/>
          <w:sz w:val="16"/>
        </w:rPr>
      </w:pPr>
      <w:r>
        <w:rPr>
          <w:rFonts w:ascii="Calibri" w:hAnsi="Calibri"/>
          <w:b/>
          <w:w w:val="115"/>
          <w:sz w:val="14"/>
        </w:rPr>
        <w:t xml:space="preserve">FIGURE 2. </w:t>
      </w:r>
      <w:r>
        <w:rPr>
          <w:rFonts w:ascii="Calibri" w:hAnsi="Calibri"/>
          <w:w w:val="115"/>
          <w:sz w:val="16"/>
        </w:rPr>
        <w:t>The Portuguese Alberto Cantino’s map of 1502, with what is probably the earliest</w:t>
      </w:r>
    </w:p>
    <w:p w:rsidR="00283982" w:rsidRDefault="00283982">
      <w:pPr>
        <w:spacing w:line="160" w:lineRule="exact"/>
        <w:rPr>
          <w:rFonts w:ascii="Calibri" w:hAnsi="Calibri"/>
          <w:sz w:val="16"/>
        </w:rPr>
        <w:sectPr w:rsidR="00283982">
          <w:type w:val="continuous"/>
          <w:pgSz w:w="12240" w:h="15840"/>
          <w:pgMar w:top="1500" w:right="940" w:bottom="280" w:left="1720" w:header="720" w:footer="720" w:gutter="0"/>
          <w:cols w:num="2" w:space="720" w:equalWidth="0">
            <w:col w:w="4621" w:space="159"/>
            <w:col w:w="4800"/>
          </w:cols>
        </w:sectPr>
      </w:pPr>
    </w:p>
    <w:p w:rsidR="00283982" w:rsidRDefault="00F54B44">
      <w:pPr>
        <w:pStyle w:val="BodyText"/>
        <w:tabs>
          <w:tab w:val="left" w:pos="995"/>
        </w:tabs>
        <w:spacing w:line="75" w:lineRule="exact"/>
        <w:ind w:left="118"/>
      </w:pPr>
      <w:r>
        <w:t>Islands.</w:t>
      </w:r>
      <w:r>
        <w:tab/>
        <w:t>Spanish</w:t>
      </w:r>
      <w:r>
        <w:rPr>
          <w:spacing w:val="-23"/>
        </w:rPr>
        <w:t xml:space="preserve"> </w:t>
      </w:r>
      <w:r>
        <w:t>explorers</w:t>
      </w:r>
      <w:r>
        <w:rPr>
          <w:spacing w:val="-24"/>
        </w:rPr>
        <w:t xml:space="preserve"> </w:t>
      </w:r>
      <w:r>
        <w:t>and</w:t>
      </w:r>
      <w:r>
        <w:rPr>
          <w:spacing w:val="-23"/>
        </w:rPr>
        <w:t xml:space="preserve"> </w:t>
      </w:r>
      <w:r>
        <w:t>adventurers</w:t>
      </w:r>
      <w:r>
        <w:rPr>
          <w:spacing w:val="-24"/>
        </w:rPr>
        <w:t xml:space="preserve"> </w:t>
      </w:r>
      <w:r>
        <w:t>set</w:t>
      </w:r>
      <w:r>
        <w:rPr>
          <w:spacing w:val="-23"/>
        </w:rPr>
        <w:t xml:space="preserve"> </w:t>
      </w:r>
      <w:r>
        <w:t>out</w:t>
      </w:r>
    </w:p>
    <w:p w:rsidR="00283982" w:rsidRDefault="00F54B44">
      <w:pPr>
        <w:spacing w:line="75" w:lineRule="exact"/>
        <w:ind w:left="118"/>
        <w:rPr>
          <w:rFonts w:ascii="Calibri"/>
          <w:sz w:val="16"/>
        </w:rPr>
      </w:pPr>
      <w:r>
        <w:br w:type="column"/>
      </w:r>
      <w:r>
        <w:rPr>
          <w:rFonts w:ascii="Calibri"/>
          <w:w w:val="115"/>
          <w:sz w:val="16"/>
        </w:rPr>
        <w:t>depiction of Florida at upper left. (Original at</w:t>
      </w:r>
    </w:p>
    <w:p w:rsidR="00283982" w:rsidRDefault="00283982">
      <w:pPr>
        <w:spacing w:line="75" w:lineRule="exact"/>
        <w:rPr>
          <w:rFonts w:ascii="Calibri"/>
          <w:sz w:val="16"/>
        </w:rPr>
        <w:sectPr w:rsidR="00283982">
          <w:type w:val="continuous"/>
          <w:pgSz w:w="12240" w:h="15840"/>
          <w:pgMar w:top="1500" w:right="940" w:bottom="280" w:left="1720" w:header="720" w:footer="720" w:gutter="0"/>
          <w:cols w:num="2" w:space="720" w:equalWidth="0">
            <w:col w:w="4624" w:space="172"/>
            <w:col w:w="4784"/>
          </w:cols>
        </w:sectPr>
      </w:pPr>
    </w:p>
    <w:p w:rsidR="00283982" w:rsidRDefault="00F54B44">
      <w:pPr>
        <w:pStyle w:val="BodyText"/>
        <w:spacing w:before="68"/>
        <w:ind w:left="118"/>
      </w:pPr>
      <w:r>
        <w:t>to</w:t>
      </w:r>
      <w:r>
        <w:rPr>
          <w:spacing w:val="-26"/>
        </w:rPr>
        <w:t xml:space="preserve"> </w:t>
      </w:r>
      <w:r>
        <w:t>establish</w:t>
      </w:r>
      <w:r>
        <w:rPr>
          <w:spacing w:val="-27"/>
        </w:rPr>
        <w:t xml:space="preserve"> </w:t>
      </w:r>
      <w:r>
        <w:t>Spain’s</w:t>
      </w:r>
      <w:r>
        <w:rPr>
          <w:spacing w:val="-27"/>
        </w:rPr>
        <w:t xml:space="preserve"> </w:t>
      </w:r>
      <w:r>
        <w:t>claims</w:t>
      </w:r>
      <w:r>
        <w:rPr>
          <w:spacing w:val="-27"/>
        </w:rPr>
        <w:t xml:space="preserve"> </w:t>
      </w:r>
      <w:r>
        <w:t>throughout</w:t>
      </w:r>
      <w:r>
        <w:rPr>
          <w:spacing w:val="-27"/>
        </w:rPr>
        <w:t xml:space="preserve"> </w:t>
      </w:r>
      <w:r>
        <w:t>the</w:t>
      </w:r>
      <w:r>
        <w:rPr>
          <w:spacing w:val="-26"/>
        </w:rPr>
        <w:t xml:space="preserve"> </w:t>
      </w:r>
      <w:r>
        <w:t>Americas.</w:t>
      </w:r>
    </w:p>
    <w:p w:rsidR="00283982" w:rsidRDefault="00F54B44">
      <w:pPr>
        <w:spacing w:line="192" w:lineRule="exact"/>
        <w:ind w:left="118"/>
        <w:rPr>
          <w:rFonts w:ascii="Calibri"/>
          <w:sz w:val="16"/>
        </w:rPr>
      </w:pPr>
      <w:r>
        <w:br w:type="column"/>
      </w:r>
      <w:r>
        <w:rPr>
          <w:rFonts w:ascii="Calibri"/>
          <w:w w:val="115"/>
          <w:sz w:val="16"/>
        </w:rPr>
        <w:t>Bibliotheca Estense in Modena, Italy)</w:t>
      </w:r>
    </w:p>
    <w:p w:rsidR="00283982" w:rsidRDefault="00283982">
      <w:pPr>
        <w:spacing w:line="192" w:lineRule="exact"/>
        <w:rPr>
          <w:rFonts w:ascii="Calibri"/>
          <w:sz w:val="16"/>
        </w:rPr>
        <w:sectPr w:rsidR="00283982">
          <w:type w:val="continuous"/>
          <w:pgSz w:w="12240" w:h="15840"/>
          <w:pgMar w:top="1500" w:right="940" w:bottom="280" w:left="1720" w:header="720" w:footer="720" w:gutter="0"/>
          <w:cols w:num="2" w:space="720" w:equalWidth="0">
            <w:col w:w="4622" w:space="175"/>
            <w:col w:w="4783"/>
          </w:cols>
        </w:sectPr>
      </w:pPr>
    </w:p>
    <w:p w:rsidR="00283982" w:rsidRDefault="00283982">
      <w:pPr>
        <w:pStyle w:val="BodyText"/>
        <w:spacing w:before="2"/>
        <w:rPr>
          <w:rFonts w:ascii="Calibri"/>
          <w:sz w:val="12"/>
        </w:rPr>
      </w:pPr>
    </w:p>
    <w:p w:rsidR="00283982" w:rsidRDefault="00F54B44">
      <w:pPr>
        <w:pStyle w:val="BodyText"/>
        <w:spacing w:line="20" w:lineRule="exact"/>
        <w:ind w:left="113"/>
        <w:rPr>
          <w:rFonts w:ascii="Calibri"/>
          <w:sz w:val="2"/>
        </w:rPr>
      </w:pPr>
      <w:r>
        <w:rPr>
          <w:rFonts w:ascii="Calibri"/>
          <w:sz w:val="2"/>
        </w:rPr>
      </w:r>
      <w:r>
        <w:rPr>
          <w:rFonts w:ascii="Calibri"/>
          <w:sz w:val="2"/>
        </w:rPr>
        <w:pict>
          <v:group id="_x0000_s1240" style="width:466.6pt;height:.5pt;mso-position-horizontal-relative:char;mso-position-vertical-relative:line" coordsize="9332,10">
            <v:line id="_x0000_s1242" style="position:absolute" from="5,5" to="5,5" strokeweight=".48pt"/>
            <v:line id="_x0000_s1241" style="position:absolute" from="5,5" to="9327,5" strokeweight=".48pt"/>
            <w10:anchorlock/>
          </v:group>
        </w:pict>
      </w:r>
    </w:p>
    <w:p w:rsidR="00283982" w:rsidRDefault="00F54B44">
      <w:pPr>
        <w:pStyle w:val="ListParagraph"/>
        <w:numPr>
          <w:ilvl w:val="0"/>
          <w:numId w:val="18"/>
        </w:numPr>
        <w:tabs>
          <w:tab w:val="left" w:pos="479"/>
        </w:tabs>
        <w:spacing w:before="81" w:line="244" w:lineRule="auto"/>
        <w:ind w:right="454" w:hanging="360"/>
        <w:rPr>
          <w:sz w:val="16"/>
        </w:rPr>
      </w:pPr>
      <w:r>
        <w:rPr>
          <w:spacing w:val="-5"/>
          <w:w w:val="110"/>
          <w:sz w:val="16"/>
        </w:rPr>
        <w:t>W.</w:t>
      </w:r>
      <w:r>
        <w:rPr>
          <w:spacing w:val="-2"/>
          <w:w w:val="110"/>
          <w:sz w:val="16"/>
        </w:rPr>
        <w:t xml:space="preserve"> </w:t>
      </w:r>
      <w:r>
        <w:rPr>
          <w:spacing w:val="-11"/>
          <w:w w:val="110"/>
          <w:sz w:val="16"/>
        </w:rPr>
        <w:t>P.</w:t>
      </w:r>
      <w:r>
        <w:rPr>
          <w:spacing w:val="-2"/>
          <w:w w:val="110"/>
          <w:sz w:val="16"/>
        </w:rPr>
        <w:t xml:space="preserve"> </w:t>
      </w:r>
      <w:r>
        <w:rPr>
          <w:w w:val="110"/>
          <w:sz w:val="16"/>
        </w:rPr>
        <w:t>Cumming,</w:t>
      </w:r>
      <w:r>
        <w:rPr>
          <w:spacing w:val="-2"/>
          <w:w w:val="110"/>
          <w:sz w:val="16"/>
        </w:rPr>
        <w:t xml:space="preserve"> </w:t>
      </w:r>
      <w:r>
        <w:rPr>
          <w:w w:val="110"/>
          <w:sz w:val="16"/>
        </w:rPr>
        <w:t>R.</w:t>
      </w:r>
      <w:r>
        <w:rPr>
          <w:spacing w:val="-1"/>
          <w:w w:val="110"/>
          <w:sz w:val="16"/>
        </w:rPr>
        <w:t xml:space="preserve"> </w:t>
      </w:r>
      <w:r>
        <w:rPr>
          <w:w w:val="110"/>
          <w:sz w:val="16"/>
        </w:rPr>
        <w:t>A.</w:t>
      </w:r>
      <w:r>
        <w:rPr>
          <w:spacing w:val="-2"/>
          <w:w w:val="110"/>
          <w:sz w:val="16"/>
        </w:rPr>
        <w:t xml:space="preserve"> </w:t>
      </w:r>
      <w:r>
        <w:rPr>
          <w:w w:val="110"/>
          <w:sz w:val="16"/>
        </w:rPr>
        <w:t>Skelton,</w:t>
      </w:r>
      <w:r>
        <w:rPr>
          <w:spacing w:val="-1"/>
          <w:w w:val="110"/>
          <w:sz w:val="16"/>
        </w:rPr>
        <w:t xml:space="preserve"> </w:t>
      </w:r>
      <w:r>
        <w:rPr>
          <w:w w:val="110"/>
          <w:sz w:val="16"/>
        </w:rPr>
        <w:t>and</w:t>
      </w:r>
      <w:r>
        <w:rPr>
          <w:spacing w:val="-1"/>
          <w:w w:val="110"/>
          <w:sz w:val="16"/>
        </w:rPr>
        <w:t xml:space="preserve"> </w:t>
      </w:r>
      <w:r>
        <w:rPr>
          <w:w w:val="110"/>
          <w:sz w:val="16"/>
        </w:rPr>
        <w:t>D.</w:t>
      </w:r>
      <w:r>
        <w:rPr>
          <w:spacing w:val="-2"/>
          <w:w w:val="110"/>
          <w:sz w:val="16"/>
        </w:rPr>
        <w:t xml:space="preserve"> </w:t>
      </w:r>
      <w:r>
        <w:rPr>
          <w:w w:val="110"/>
          <w:sz w:val="16"/>
        </w:rPr>
        <w:t>B.</w:t>
      </w:r>
      <w:r>
        <w:rPr>
          <w:spacing w:val="-2"/>
          <w:w w:val="110"/>
          <w:sz w:val="16"/>
        </w:rPr>
        <w:t xml:space="preserve"> </w:t>
      </w:r>
      <w:r>
        <w:rPr>
          <w:w w:val="110"/>
          <w:sz w:val="16"/>
        </w:rPr>
        <w:t>Quinn,</w:t>
      </w:r>
      <w:r>
        <w:rPr>
          <w:spacing w:val="-1"/>
          <w:w w:val="110"/>
          <w:sz w:val="16"/>
        </w:rPr>
        <w:t xml:space="preserve"> </w:t>
      </w:r>
      <w:r>
        <w:rPr>
          <w:rFonts w:ascii="Lucida Sans"/>
          <w:i/>
          <w:w w:val="110"/>
          <w:sz w:val="16"/>
        </w:rPr>
        <w:t>The</w:t>
      </w:r>
      <w:r>
        <w:rPr>
          <w:rFonts w:ascii="Lucida Sans"/>
          <w:i/>
          <w:spacing w:val="-18"/>
          <w:w w:val="110"/>
          <w:sz w:val="16"/>
        </w:rPr>
        <w:t xml:space="preserve"> </w:t>
      </w:r>
      <w:r>
        <w:rPr>
          <w:rFonts w:ascii="Lucida Sans"/>
          <w:i/>
          <w:w w:val="110"/>
          <w:sz w:val="16"/>
        </w:rPr>
        <w:t>Discovery</w:t>
      </w:r>
      <w:r>
        <w:rPr>
          <w:rFonts w:ascii="Lucida Sans"/>
          <w:i/>
          <w:spacing w:val="-18"/>
          <w:w w:val="110"/>
          <w:sz w:val="16"/>
        </w:rPr>
        <w:t xml:space="preserve"> </w:t>
      </w:r>
      <w:r>
        <w:rPr>
          <w:rFonts w:ascii="Lucida Sans"/>
          <w:i/>
          <w:w w:val="110"/>
          <w:sz w:val="16"/>
        </w:rPr>
        <w:t>of</w:t>
      </w:r>
      <w:r>
        <w:rPr>
          <w:rFonts w:ascii="Lucida Sans"/>
          <w:i/>
          <w:spacing w:val="-19"/>
          <w:w w:val="110"/>
          <w:sz w:val="16"/>
        </w:rPr>
        <w:t xml:space="preserve"> </w:t>
      </w:r>
      <w:r>
        <w:rPr>
          <w:rFonts w:ascii="Lucida Sans"/>
          <w:i/>
          <w:w w:val="110"/>
          <w:sz w:val="16"/>
        </w:rPr>
        <w:t>North</w:t>
      </w:r>
      <w:r>
        <w:rPr>
          <w:rFonts w:ascii="Lucida Sans"/>
          <w:i/>
          <w:spacing w:val="-18"/>
          <w:w w:val="110"/>
          <w:sz w:val="16"/>
        </w:rPr>
        <w:t xml:space="preserve"> </w:t>
      </w:r>
      <w:r>
        <w:rPr>
          <w:rFonts w:ascii="Lucida Sans"/>
          <w:i/>
          <w:w w:val="110"/>
          <w:sz w:val="16"/>
        </w:rPr>
        <w:t>America</w:t>
      </w:r>
      <w:r>
        <w:rPr>
          <w:rFonts w:ascii="Lucida Sans"/>
          <w:i/>
          <w:spacing w:val="-19"/>
          <w:w w:val="110"/>
          <w:sz w:val="16"/>
        </w:rPr>
        <w:t xml:space="preserve"> </w:t>
      </w:r>
      <w:r>
        <w:rPr>
          <w:w w:val="110"/>
          <w:sz w:val="16"/>
        </w:rPr>
        <w:t>(New</w:t>
      </w:r>
      <w:r>
        <w:rPr>
          <w:spacing w:val="-2"/>
          <w:w w:val="110"/>
          <w:sz w:val="16"/>
        </w:rPr>
        <w:t xml:space="preserve"> </w:t>
      </w:r>
      <w:r>
        <w:rPr>
          <w:spacing w:val="-4"/>
          <w:w w:val="110"/>
          <w:sz w:val="16"/>
        </w:rPr>
        <w:t>York:</w:t>
      </w:r>
      <w:r>
        <w:rPr>
          <w:spacing w:val="-2"/>
          <w:w w:val="110"/>
          <w:sz w:val="16"/>
        </w:rPr>
        <w:t xml:space="preserve"> </w:t>
      </w:r>
      <w:r>
        <w:rPr>
          <w:w w:val="110"/>
          <w:sz w:val="16"/>
        </w:rPr>
        <w:t>American</w:t>
      </w:r>
      <w:r>
        <w:rPr>
          <w:spacing w:val="-1"/>
          <w:w w:val="110"/>
          <w:sz w:val="16"/>
        </w:rPr>
        <w:t xml:space="preserve"> </w:t>
      </w:r>
      <w:r>
        <w:rPr>
          <w:w w:val="110"/>
          <w:sz w:val="16"/>
        </w:rPr>
        <w:t>Heritage</w:t>
      </w:r>
      <w:r>
        <w:rPr>
          <w:spacing w:val="-2"/>
          <w:w w:val="110"/>
          <w:sz w:val="16"/>
        </w:rPr>
        <w:t xml:space="preserve"> </w:t>
      </w:r>
      <w:r>
        <w:rPr>
          <w:w w:val="110"/>
          <w:sz w:val="16"/>
        </w:rPr>
        <w:t>Press, 1971), 53,</w:t>
      </w:r>
      <w:r>
        <w:rPr>
          <w:spacing w:val="7"/>
          <w:w w:val="110"/>
          <w:sz w:val="16"/>
        </w:rPr>
        <w:t xml:space="preserve"> </w:t>
      </w:r>
      <w:r>
        <w:rPr>
          <w:w w:val="110"/>
          <w:sz w:val="16"/>
        </w:rPr>
        <w:t>56.</w:t>
      </w:r>
    </w:p>
    <w:p w:rsidR="00283982" w:rsidRDefault="00F54B44">
      <w:pPr>
        <w:pStyle w:val="ListParagraph"/>
        <w:numPr>
          <w:ilvl w:val="0"/>
          <w:numId w:val="18"/>
        </w:numPr>
        <w:tabs>
          <w:tab w:val="left" w:pos="479"/>
        </w:tabs>
        <w:spacing w:line="197" w:lineRule="exact"/>
        <w:ind w:hanging="360"/>
        <w:rPr>
          <w:sz w:val="16"/>
        </w:rPr>
      </w:pPr>
      <w:r>
        <w:rPr>
          <w:w w:val="110"/>
          <w:sz w:val="16"/>
        </w:rPr>
        <w:t>J.</w:t>
      </w:r>
      <w:r>
        <w:rPr>
          <w:spacing w:val="-15"/>
          <w:w w:val="110"/>
          <w:sz w:val="16"/>
        </w:rPr>
        <w:t xml:space="preserve"> </w:t>
      </w:r>
      <w:r>
        <w:rPr>
          <w:w w:val="110"/>
          <w:sz w:val="16"/>
        </w:rPr>
        <w:t>Leitch</w:t>
      </w:r>
      <w:r>
        <w:rPr>
          <w:spacing w:val="-15"/>
          <w:w w:val="110"/>
          <w:sz w:val="16"/>
        </w:rPr>
        <w:t xml:space="preserve"> </w:t>
      </w:r>
      <w:r>
        <w:rPr>
          <w:w w:val="110"/>
          <w:sz w:val="16"/>
        </w:rPr>
        <w:t>Wright,</w:t>
      </w:r>
      <w:r>
        <w:rPr>
          <w:spacing w:val="-15"/>
          <w:w w:val="110"/>
          <w:sz w:val="16"/>
        </w:rPr>
        <w:t xml:space="preserve"> </w:t>
      </w:r>
      <w:r>
        <w:rPr>
          <w:spacing w:val="-4"/>
          <w:w w:val="110"/>
          <w:sz w:val="16"/>
        </w:rPr>
        <w:t>Jr.,</w:t>
      </w:r>
      <w:r>
        <w:rPr>
          <w:spacing w:val="-15"/>
          <w:w w:val="110"/>
          <w:sz w:val="16"/>
        </w:rPr>
        <w:t xml:space="preserve"> </w:t>
      </w:r>
      <w:r>
        <w:rPr>
          <w:rFonts w:ascii="Lucida Sans"/>
          <w:i/>
          <w:w w:val="110"/>
          <w:sz w:val="16"/>
        </w:rPr>
        <w:t>Anglo-Spanish</w:t>
      </w:r>
      <w:r>
        <w:rPr>
          <w:rFonts w:ascii="Lucida Sans"/>
          <w:i/>
          <w:spacing w:val="-32"/>
          <w:w w:val="110"/>
          <w:sz w:val="16"/>
        </w:rPr>
        <w:t xml:space="preserve"> </w:t>
      </w:r>
      <w:r>
        <w:rPr>
          <w:rFonts w:ascii="Lucida Sans"/>
          <w:i/>
          <w:w w:val="110"/>
          <w:sz w:val="16"/>
        </w:rPr>
        <w:t>Rivalry</w:t>
      </w:r>
      <w:r>
        <w:rPr>
          <w:rFonts w:ascii="Lucida Sans"/>
          <w:i/>
          <w:spacing w:val="-32"/>
          <w:w w:val="110"/>
          <w:sz w:val="16"/>
        </w:rPr>
        <w:t xml:space="preserve"> </w:t>
      </w:r>
      <w:r>
        <w:rPr>
          <w:rFonts w:ascii="Lucida Sans"/>
          <w:i/>
          <w:w w:val="110"/>
          <w:sz w:val="16"/>
        </w:rPr>
        <w:t>in</w:t>
      </w:r>
      <w:r>
        <w:rPr>
          <w:rFonts w:ascii="Lucida Sans"/>
          <w:i/>
          <w:spacing w:val="-32"/>
          <w:w w:val="110"/>
          <w:sz w:val="16"/>
        </w:rPr>
        <w:t xml:space="preserve"> </w:t>
      </w:r>
      <w:r>
        <w:rPr>
          <w:rFonts w:ascii="Lucida Sans"/>
          <w:i/>
          <w:w w:val="110"/>
          <w:sz w:val="16"/>
        </w:rPr>
        <w:t>North</w:t>
      </w:r>
      <w:r>
        <w:rPr>
          <w:rFonts w:ascii="Lucida Sans"/>
          <w:i/>
          <w:spacing w:val="-32"/>
          <w:w w:val="110"/>
          <w:sz w:val="16"/>
        </w:rPr>
        <w:t xml:space="preserve"> </w:t>
      </w:r>
      <w:r>
        <w:rPr>
          <w:rFonts w:ascii="Lucida Sans"/>
          <w:i/>
          <w:w w:val="110"/>
          <w:sz w:val="16"/>
        </w:rPr>
        <w:t>America</w:t>
      </w:r>
      <w:r>
        <w:rPr>
          <w:rFonts w:ascii="Lucida Sans"/>
          <w:i/>
          <w:spacing w:val="-32"/>
          <w:w w:val="110"/>
          <w:sz w:val="16"/>
        </w:rPr>
        <w:t xml:space="preserve"> </w:t>
      </w:r>
      <w:r>
        <w:rPr>
          <w:w w:val="110"/>
          <w:sz w:val="16"/>
        </w:rPr>
        <w:t>(Athens:</w:t>
      </w:r>
      <w:r>
        <w:rPr>
          <w:spacing w:val="-15"/>
          <w:w w:val="110"/>
          <w:sz w:val="16"/>
        </w:rPr>
        <w:t xml:space="preserve"> </w:t>
      </w:r>
      <w:r>
        <w:rPr>
          <w:w w:val="110"/>
          <w:sz w:val="16"/>
        </w:rPr>
        <w:t>University</w:t>
      </w:r>
      <w:r>
        <w:rPr>
          <w:spacing w:val="-15"/>
          <w:w w:val="110"/>
          <w:sz w:val="16"/>
        </w:rPr>
        <w:t xml:space="preserve"> </w:t>
      </w:r>
      <w:r>
        <w:rPr>
          <w:w w:val="110"/>
          <w:sz w:val="16"/>
        </w:rPr>
        <w:t>of</w:t>
      </w:r>
      <w:r>
        <w:rPr>
          <w:spacing w:val="-15"/>
          <w:w w:val="110"/>
          <w:sz w:val="16"/>
        </w:rPr>
        <w:t xml:space="preserve"> </w:t>
      </w:r>
      <w:r>
        <w:rPr>
          <w:w w:val="110"/>
          <w:sz w:val="16"/>
        </w:rPr>
        <w:t>Georgia</w:t>
      </w:r>
      <w:r>
        <w:rPr>
          <w:spacing w:val="-15"/>
          <w:w w:val="110"/>
          <w:sz w:val="16"/>
        </w:rPr>
        <w:t xml:space="preserve"> </w:t>
      </w:r>
      <w:r>
        <w:rPr>
          <w:w w:val="110"/>
          <w:sz w:val="16"/>
        </w:rPr>
        <w:t>Press,</w:t>
      </w:r>
      <w:r>
        <w:rPr>
          <w:spacing w:val="-15"/>
          <w:w w:val="110"/>
          <w:sz w:val="16"/>
        </w:rPr>
        <w:t xml:space="preserve"> </w:t>
      </w:r>
      <w:r>
        <w:rPr>
          <w:w w:val="110"/>
          <w:sz w:val="16"/>
        </w:rPr>
        <w:t>1971),</w:t>
      </w:r>
      <w:r>
        <w:rPr>
          <w:spacing w:val="-15"/>
          <w:w w:val="110"/>
          <w:sz w:val="16"/>
        </w:rPr>
        <w:t xml:space="preserve"> </w:t>
      </w:r>
      <w:r>
        <w:rPr>
          <w:w w:val="110"/>
          <w:sz w:val="16"/>
        </w:rPr>
        <w:t>2-3.</w:t>
      </w:r>
    </w:p>
    <w:p w:rsidR="00283982" w:rsidRDefault="00283982">
      <w:pPr>
        <w:spacing w:line="197" w:lineRule="exact"/>
        <w:rPr>
          <w:sz w:val="16"/>
        </w:rPr>
        <w:sectPr w:rsidR="00283982">
          <w:type w:val="continuous"/>
          <w:pgSz w:w="12240" w:h="15840"/>
          <w:pgMar w:top="1500" w:right="940" w:bottom="280" w:left="1720" w:header="720" w:footer="720" w:gutter="0"/>
          <w:cols w:space="720"/>
        </w:sectPr>
      </w:pPr>
    </w:p>
    <w:p w:rsidR="00283982" w:rsidRDefault="00F54B44">
      <w:pPr>
        <w:pStyle w:val="BodyText"/>
        <w:spacing w:before="81" w:line="252" w:lineRule="auto"/>
        <w:ind w:left="160" w:right="9"/>
      </w:pPr>
      <w:r>
        <w:lastRenderedPageBreak/>
        <w:t xml:space="preserve">to retrace the </w:t>
      </w:r>
      <w:r>
        <w:rPr>
          <w:spacing w:val="-3"/>
        </w:rPr>
        <w:t xml:space="preserve">route </w:t>
      </w:r>
      <w:r>
        <w:t xml:space="preserve">under sail, place the </w:t>
      </w:r>
      <w:r>
        <w:rPr>
          <w:spacing w:val="-3"/>
        </w:rPr>
        <w:t xml:space="preserve">site </w:t>
      </w:r>
      <w:r>
        <w:t xml:space="preserve">of Ponce’s first landing just south of Cape Canaveral near Melbourne Beach and consequently conclude that the Cabo de Corrientes was at Lake </w:t>
      </w:r>
      <w:r>
        <w:rPr>
          <w:spacing w:val="-6"/>
        </w:rPr>
        <w:t xml:space="preserve">Worth </w:t>
      </w:r>
      <w:r>
        <w:t>Inlet,</w:t>
      </w:r>
      <w:r>
        <w:rPr>
          <w:spacing w:val="-5"/>
        </w:rPr>
        <w:t xml:space="preserve"> </w:t>
      </w:r>
      <w:r>
        <w:t>about</w:t>
      </w:r>
      <w:r>
        <w:rPr>
          <w:spacing w:val="-5"/>
        </w:rPr>
        <w:t xml:space="preserve"> </w:t>
      </w:r>
      <w:r>
        <w:t>150</w:t>
      </w:r>
      <w:r>
        <w:rPr>
          <w:spacing w:val="-5"/>
        </w:rPr>
        <w:t xml:space="preserve"> </w:t>
      </w:r>
      <w:r>
        <w:t>miles</w:t>
      </w:r>
      <w:r>
        <w:rPr>
          <w:spacing w:val="-5"/>
        </w:rPr>
        <w:t xml:space="preserve"> </w:t>
      </w:r>
      <w:r>
        <w:t>south</w:t>
      </w:r>
      <w:r>
        <w:rPr>
          <w:spacing w:val="-5"/>
        </w:rPr>
        <w:t xml:space="preserve"> </w:t>
      </w:r>
      <w:r>
        <w:t>of</w:t>
      </w:r>
      <w:r>
        <w:rPr>
          <w:spacing w:val="-6"/>
        </w:rPr>
        <w:t xml:space="preserve"> </w:t>
      </w:r>
      <w:r>
        <w:t>the</w:t>
      </w:r>
      <w:r>
        <w:rPr>
          <w:spacing w:val="-5"/>
        </w:rPr>
        <w:t xml:space="preserve"> </w:t>
      </w:r>
      <w:r>
        <w:t>Seashore.</w:t>
      </w:r>
      <w:r>
        <w:rPr>
          <w:spacing w:val="-5"/>
        </w:rPr>
        <w:t xml:space="preserve"> </w:t>
      </w:r>
      <w:r>
        <w:t>On</w:t>
      </w:r>
      <w:r>
        <w:rPr>
          <w:spacing w:val="-5"/>
        </w:rPr>
        <w:t xml:space="preserve"> </w:t>
      </w:r>
      <w:r>
        <w:t xml:space="preserve">the other extreme, </w:t>
      </w:r>
      <w:r>
        <w:rPr>
          <w:spacing w:val="-3"/>
        </w:rPr>
        <w:t xml:space="preserve">Jerald </w:t>
      </w:r>
      <w:r>
        <w:t xml:space="preserve">and </w:t>
      </w:r>
      <w:r>
        <w:rPr>
          <w:spacing w:val="-3"/>
        </w:rPr>
        <w:t xml:space="preserve">Nara </w:t>
      </w:r>
      <w:r>
        <w:t xml:space="preserve">Milanich interpret the </w:t>
      </w:r>
      <w:r>
        <w:rPr>
          <w:spacing w:val="-3"/>
        </w:rPr>
        <w:t xml:space="preserve">Freducci </w:t>
      </w:r>
      <w:r>
        <w:t xml:space="preserve">map drawn in 1514-1515 as indicating that </w:t>
      </w:r>
      <w:r>
        <w:rPr>
          <w:spacing w:val="-3"/>
        </w:rPr>
        <w:t xml:space="preserve">Ponce </w:t>
      </w:r>
      <w:r>
        <w:t xml:space="preserve">initially landed north of the St. Johns River on a barrier island on the Georgia coast or </w:t>
      </w:r>
      <w:r>
        <w:rPr>
          <w:spacing w:val="-3"/>
        </w:rPr>
        <w:t xml:space="preserve">on </w:t>
      </w:r>
      <w:r>
        <w:t>today’s northeast Flo</w:t>
      </w:r>
      <w:r>
        <w:t xml:space="preserve">rida coast and that Cabo de Corrientes was at Lake </w:t>
      </w:r>
      <w:r>
        <w:rPr>
          <w:spacing w:val="-5"/>
        </w:rPr>
        <w:t xml:space="preserve">Worth </w:t>
      </w:r>
      <w:r>
        <w:t xml:space="preserve">Inlet. Defending this contention, the Milaniches assert that sea charts </w:t>
      </w:r>
      <w:r>
        <w:rPr>
          <w:spacing w:val="-3"/>
        </w:rPr>
        <w:t xml:space="preserve">of </w:t>
      </w:r>
      <w:r>
        <w:t xml:space="preserve">the time typically </w:t>
      </w:r>
      <w:r>
        <w:rPr>
          <w:spacing w:val="-3"/>
        </w:rPr>
        <w:t xml:space="preserve">were </w:t>
      </w:r>
      <w:r>
        <w:t xml:space="preserve">“accurate </w:t>
      </w:r>
      <w:r>
        <w:rPr>
          <w:spacing w:val="-4"/>
        </w:rPr>
        <w:t xml:space="preserve">for </w:t>
      </w:r>
      <w:r>
        <w:t xml:space="preserve">portrayals of coastal configurations but notorious </w:t>
      </w:r>
      <w:r>
        <w:rPr>
          <w:spacing w:val="-4"/>
        </w:rPr>
        <w:t xml:space="preserve">for </w:t>
      </w:r>
      <w:r>
        <w:t>inaccurate latitudes.” The Mila</w:t>
      </w:r>
      <w:r>
        <w:t xml:space="preserve">niches also suggest that the name Chantio that appears on the map “could be the village at </w:t>
      </w:r>
      <w:r>
        <w:rPr>
          <w:spacing w:val="-6"/>
        </w:rPr>
        <w:t xml:space="preserve">Turtle </w:t>
      </w:r>
      <w:r>
        <w:t>mound,” and that the mound’s importance</w:t>
      </w:r>
      <w:r>
        <w:rPr>
          <w:spacing w:val="-22"/>
        </w:rPr>
        <w:t xml:space="preserve"> </w:t>
      </w:r>
      <w:r>
        <w:t>as</w:t>
      </w:r>
      <w:r>
        <w:rPr>
          <w:spacing w:val="-21"/>
        </w:rPr>
        <w:t xml:space="preserve"> </w:t>
      </w:r>
      <w:r>
        <w:t>a</w:t>
      </w:r>
      <w:r>
        <w:rPr>
          <w:spacing w:val="-22"/>
        </w:rPr>
        <w:t xml:space="preserve"> </w:t>
      </w:r>
      <w:r>
        <w:t>navigational</w:t>
      </w:r>
      <w:r>
        <w:rPr>
          <w:spacing w:val="-22"/>
        </w:rPr>
        <w:t xml:space="preserve"> </w:t>
      </w:r>
      <w:r>
        <w:rPr>
          <w:spacing w:val="-3"/>
        </w:rPr>
        <w:t>marker</w:t>
      </w:r>
      <w:r>
        <w:rPr>
          <w:spacing w:val="-22"/>
        </w:rPr>
        <w:t xml:space="preserve"> </w:t>
      </w:r>
      <w:r>
        <w:t>could</w:t>
      </w:r>
      <w:r>
        <w:rPr>
          <w:spacing w:val="-21"/>
        </w:rPr>
        <w:t xml:space="preserve"> </w:t>
      </w:r>
      <w:r>
        <w:t>justify</w:t>
      </w:r>
      <w:r>
        <w:rPr>
          <w:spacing w:val="-22"/>
        </w:rPr>
        <w:t xml:space="preserve"> </w:t>
      </w:r>
      <w:r>
        <w:t>its</w:t>
      </w:r>
    </w:p>
    <w:p w:rsidR="00283982" w:rsidRDefault="00F54B44">
      <w:pPr>
        <w:pStyle w:val="BodyText"/>
        <w:spacing w:line="249" w:lineRule="exact"/>
        <w:ind w:left="160"/>
      </w:pPr>
      <w:r>
        <w:t>appearance on the map.</w:t>
      </w:r>
      <w:r>
        <w:rPr>
          <w:position w:val="8"/>
          <w:sz w:val="16"/>
        </w:rPr>
        <w:t xml:space="preserve">29 </w:t>
      </w:r>
      <w:r>
        <w:t>If this very speculative</w:t>
      </w:r>
    </w:p>
    <w:p w:rsidR="00283982" w:rsidRDefault="00F54B44">
      <w:pPr>
        <w:pStyle w:val="BodyText"/>
        <w:spacing w:before="12" w:line="252" w:lineRule="auto"/>
        <w:ind w:left="160"/>
        <w:jc w:val="both"/>
      </w:pPr>
      <w:r>
        <w:t>interpretation</w:t>
      </w:r>
      <w:r>
        <w:rPr>
          <w:spacing w:val="-15"/>
        </w:rPr>
        <w:t xml:space="preserve"> </w:t>
      </w:r>
      <w:r>
        <w:t>is</w:t>
      </w:r>
      <w:r>
        <w:rPr>
          <w:spacing w:val="-16"/>
        </w:rPr>
        <w:t xml:space="preserve"> </w:t>
      </w:r>
      <w:r>
        <w:t>accurat</w:t>
      </w:r>
      <w:r>
        <w:t>e,</w:t>
      </w:r>
      <w:r>
        <w:rPr>
          <w:spacing w:val="-16"/>
        </w:rPr>
        <w:t xml:space="preserve"> </w:t>
      </w:r>
      <w:r>
        <w:t>it</w:t>
      </w:r>
      <w:r>
        <w:rPr>
          <w:spacing w:val="-16"/>
        </w:rPr>
        <w:t xml:space="preserve"> </w:t>
      </w:r>
      <w:r>
        <w:t>probably</w:t>
      </w:r>
      <w:r>
        <w:rPr>
          <w:spacing w:val="-16"/>
        </w:rPr>
        <w:t xml:space="preserve"> </w:t>
      </w:r>
      <w:r>
        <w:t>marks</w:t>
      </w:r>
      <w:r>
        <w:rPr>
          <w:spacing w:val="-16"/>
        </w:rPr>
        <w:t xml:space="preserve"> </w:t>
      </w:r>
      <w:r>
        <w:t>the</w:t>
      </w:r>
      <w:r>
        <w:rPr>
          <w:spacing w:val="-17"/>
        </w:rPr>
        <w:t xml:space="preserve"> </w:t>
      </w:r>
      <w:r>
        <w:t>first appearance</w:t>
      </w:r>
      <w:r>
        <w:rPr>
          <w:spacing w:val="-14"/>
        </w:rPr>
        <w:t xml:space="preserve"> </w:t>
      </w:r>
      <w:r>
        <w:t>of</w:t>
      </w:r>
      <w:r>
        <w:rPr>
          <w:spacing w:val="-14"/>
        </w:rPr>
        <w:t xml:space="preserve"> </w:t>
      </w:r>
      <w:r>
        <w:t>the</w:t>
      </w:r>
      <w:r>
        <w:rPr>
          <w:spacing w:val="-14"/>
        </w:rPr>
        <w:t xml:space="preserve"> </w:t>
      </w:r>
      <w:r>
        <w:t>mound</w:t>
      </w:r>
      <w:r>
        <w:rPr>
          <w:spacing w:val="-14"/>
        </w:rPr>
        <w:t xml:space="preserve"> </w:t>
      </w:r>
      <w:r>
        <w:t>on</w:t>
      </w:r>
      <w:r>
        <w:rPr>
          <w:spacing w:val="-15"/>
        </w:rPr>
        <w:t xml:space="preserve"> </w:t>
      </w:r>
      <w:r>
        <w:t>maps</w:t>
      </w:r>
      <w:r>
        <w:rPr>
          <w:spacing w:val="-15"/>
        </w:rPr>
        <w:t xml:space="preserve"> </w:t>
      </w:r>
      <w:r>
        <w:t>and</w:t>
      </w:r>
      <w:r>
        <w:rPr>
          <w:spacing w:val="-14"/>
        </w:rPr>
        <w:t xml:space="preserve"> </w:t>
      </w:r>
      <w:r>
        <w:t>gives</w:t>
      </w:r>
      <w:r>
        <w:rPr>
          <w:spacing w:val="-15"/>
        </w:rPr>
        <w:t xml:space="preserve"> </w:t>
      </w:r>
      <w:r>
        <w:t xml:space="preserve">promi- nence to </w:t>
      </w:r>
      <w:r>
        <w:rPr>
          <w:spacing w:val="-6"/>
        </w:rPr>
        <w:t xml:space="preserve">Turtle </w:t>
      </w:r>
      <w:r>
        <w:t>Mound as one of the earliest sites to be</w:t>
      </w:r>
      <w:r>
        <w:rPr>
          <w:spacing w:val="-10"/>
        </w:rPr>
        <w:t xml:space="preserve"> </w:t>
      </w:r>
      <w:r>
        <w:t>identified</w:t>
      </w:r>
      <w:r>
        <w:rPr>
          <w:spacing w:val="-10"/>
        </w:rPr>
        <w:t xml:space="preserve"> </w:t>
      </w:r>
      <w:r>
        <w:t>in</w:t>
      </w:r>
      <w:r>
        <w:rPr>
          <w:spacing w:val="-10"/>
        </w:rPr>
        <w:t xml:space="preserve"> </w:t>
      </w:r>
      <w:r>
        <w:t>North</w:t>
      </w:r>
      <w:r>
        <w:rPr>
          <w:spacing w:val="-11"/>
        </w:rPr>
        <w:t xml:space="preserve"> </w:t>
      </w:r>
      <w:r>
        <w:t>America.</w:t>
      </w:r>
    </w:p>
    <w:p w:rsidR="00283982" w:rsidRDefault="00283982">
      <w:pPr>
        <w:pStyle w:val="BodyText"/>
        <w:spacing w:before="8"/>
        <w:rPr>
          <w:sz w:val="25"/>
        </w:rPr>
      </w:pPr>
    </w:p>
    <w:p w:rsidR="00283982" w:rsidRDefault="00F54B44">
      <w:pPr>
        <w:pStyle w:val="BodyText"/>
        <w:spacing w:line="252" w:lineRule="auto"/>
        <w:ind w:left="159" w:right="23"/>
      </w:pPr>
      <w:r>
        <w:t xml:space="preserve">The Gulf Stream, the current often called the Bahama Channel by colonial sailors, parallels the east coast of Florida as </w:t>
      </w:r>
      <w:r>
        <w:rPr>
          <w:spacing w:val="-3"/>
        </w:rPr>
        <w:t xml:space="preserve">it </w:t>
      </w:r>
      <w:r>
        <w:t>moves north from the Florida Straits. Moving in a more easterly direction as</w:t>
      </w:r>
      <w:r>
        <w:rPr>
          <w:spacing w:val="-12"/>
        </w:rPr>
        <w:t xml:space="preserve"> </w:t>
      </w:r>
      <w:r>
        <w:t>it</w:t>
      </w:r>
      <w:r>
        <w:rPr>
          <w:spacing w:val="-12"/>
        </w:rPr>
        <w:t xml:space="preserve"> </w:t>
      </w:r>
      <w:r>
        <w:t>passes</w:t>
      </w:r>
      <w:r>
        <w:rPr>
          <w:spacing w:val="-12"/>
        </w:rPr>
        <w:t xml:space="preserve"> </w:t>
      </w:r>
      <w:r>
        <w:rPr>
          <w:spacing w:val="-3"/>
        </w:rPr>
        <w:t>Nova</w:t>
      </w:r>
      <w:r>
        <w:rPr>
          <w:spacing w:val="-13"/>
        </w:rPr>
        <w:t xml:space="preserve"> </w:t>
      </w:r>
      <w:r>
        <w:t>Scotia,</w:t>
      </w:r>
      <w:r>
        <w:rPr>
          <w:spacing w:val="-12"/>
        </w:rPr>
        <w:t xml:space="preserve"> </w:t>
      </w:r>
      <w:r>
        <w:t>the</w:t>
      </w:r>
      <w:r>
        <w:rPr>
          <w:spacing w:val="-12"/>
        </w:rPr>
        <w:t xml:space="preserve"> </w:t>
      </w:r>
      <w:r>
        <w:t>current</w:t>
      </w:r>
      <w:r>
        <w:rPr>
          <w:spacing w:val="-12"/>
        </w:rPr>
        <w:t xml:space="preserve"> </w:t>
      </w:r>
      <w:r>
        <w:t>becomes</w:t>
      </w:r>
      <w:r>
        <w:rPr>
          <w:spacing w:val="-12"/>
        </w:rPr>
        <w:t xml:space="preserve"> </w:t>
      </w:r>
      <w:r>
        <w:t>part</w:t>
      </w:r>
      <w:r>
        <w:rPr>
          <w:spacing w:val="-12"/>
        </w:rPr>
        <w:t xml:space="preserve"> </w:t>
      </w:r>
      <w:r>
        <w:t>of the</w:t>
      </w:r>
      <w:r>
        <w:rPr>
          <w:spacing w:val="-12"/>
        </w:rPr>
        <w:t xml:space="preserve"> </w:t>
      </w:r>
      <w:r>
        <w:t>North</w:t>
      </w:r>
      <w:r>
        <w:rPr>
          <w:spacing w:val="-12"/>
        </w:rPr>
        <w:t xml:space="preserve"> </w:t>
      </w:r>
      <w:r>
        <w:t>Atlantic</w:t>
      </w:r>
      <w:r>
        <w:rPr>
          <w:spacing w:val="-13"/>
        </w:rPr>
        <w:t xml:space="preserve"> </w:t>
      </w:r>
      <w:r>
        <w:t>Drift</w:t>
      </w:r>
      <w:r>
        <w:rPr>
          <w:spacing w:val="-12"/>
        </w:rPr>
        <w:t xml:space="preserve"> </w:t>
      </w:r>
      <w:r>
        <w:t>which</w:t>
      </w:r>
      <w:r>
        <w:rPr>
          <w:spacing w:val="-12"/>
        </w:rPr>
        <w:t xml:space="preserve"> </w:t>
      </w:r>
      <w:r>
        <w:t>splits</w:t>
      </w:r>
      <w:r>
        <w:rPr>
          <w:spacing w:val="-13"/>
        </w:rPr>
        <w:t xml:space="preserve"> </w:t>
      </w:r>
      <w:r>
        <w:t>west</w:t>
      </w:r>
      <w:r>
        <w:rPr>
          <w:spacing w:val="-13"/>
        </w:rPr>
        <w:t xml:space="preserve"> </w:t>
      </w:r>
      <w:r>
        <w:t>of</w:t>
      </w:r>
      <w:r>
        <w:rPr>
          <w:spacing w:val="-13"/>
        </w:rPr>
        <w:t xml:space="preserve"> </w:t>
      </w:r>
      <w:r>
        <w:t>Ireland into two branches, with one current flowing north of</w:t>
      </w:r>
      <w:r>
        <w:rPr>
          <w:spacing w:val="-10"/>
        </w:rPr>
        <w:t xml:space="preserve"> </w:t>
      </w:r>
      <w:r>
        <w:t>the</w:t>
      </w:r>
      <w:r>
        <w:rPr>
          <w:spacing w:val="-9"/>
        </w:rPr>
        <w:t xml:space="preserve"> </w:t>
      </w:r>
      <w:r>
        <w:t>British</w:t>
      </w:r>
      <w:r>
        <w:rPr>
          <w:spacing w:val="-8"/>
        </w:rPr>
        <w:t xml:space="preserve"> </w:t>
      </w:r>
      <w:r>
        <w:t>Isles</w:t>
      </w:r>
      <w:r>
        <w:rPr>
          <w:spacing w:val="-9"/>
        </w:rPr>
        <w:t xml:space="preserve"> </w:t>
      </w:r>
      <w:r>
        <w:t>and</w:t>
      </w:r>
      <w:r>
        <w:rPr>
          <w:spacing w:val="-9"/>
        </w:rPr>
        <w:t xml:space="preserve"> </w:t>
      </w:r>
      <w:r>
        <w:t>another</w:t>
      </w:r>
      <w:r>
        <w:rPr>
          <w:spacing w:val="-9"/>
        </w:rPr>
        <w:t xml:space="preserve"> </w:t>
      </w:r>
      <w:r>
        <w:t>running</w:t>
      </w:r>
      <w:r>
        <w:rPr>
          <w:spacing w:val="-8"/>
        </w:rPr>
        <w:t xml:space="preserve"> </w:t>
      </w:r>
      <w:r>
        <w:t>to</w:t>
      </w:r>
      <w:r>
        <w:rPr>
          <w:spacing w:val="-9"/>
        </w:rPr>
        <w:t xml:space="preserve"> </w:t>
      </w:r>
      <w:r>
        <w:t>the</w:t>
      </w:r>
      <w:r>
        <w:rPr>
          <w:spacing w:val="-9"/>
        </w:rPr>
        <w:t xml:space="preserve"> </w:t>
      </w:r>
      <w:r>
        <w:t>south along the west coast of continental Europe. The strength</w:t>
      </w:r>
      <w:r>
        <w:rPr>
          <w:spacing w:val="-13"/>
        </w:rPr>
        <w:t xml:space="preserve"> </w:t>
      </w:r>
      <w:r>
        <w:t>and</w:t>
      </w:r>
      <w:r>
        <w:rPr>
          <w:spacing w:val="-13"/>
        </w:rPr>
        <w:t xml:space="preserve"> </w:t>
      </w:r>
      <w:r>
        <w:t>reliability</w:t>
      </w:r>
      <w:r>
        <w:rPr>
          <w:spacing w:val="-13"/>
        </w:rPr>
        <w:t xml:space="preserve"> </w:t>
      </w:r>
      <w:r>
        <w:t>of</w:t>
      </w:r>
      <w:r>
        <w:rPr>
          <w:spacing w:val="-14"/>
        </w:rPr>
        <w:t xml:space="preserve"> </w:t>
      </w:r>
      <w:r>
        <w:t>the</w:t>
      </w:r>
      <w:r>
        <w:rPr>
          <w:spacing w:val="-13"/>
        </w:rPr>
        <w:t xml:space="preserve"> </w:t>
      </w:r>
      <w:r>
        <w:t>Gulf</w:t>
      </w:r>
      <w:r>
        <w:rPr>
          <w:spacing w:val="-13"/>
        </w:rPr>
        <w:t xml:space="preserve"> </w:t>
      </w:r>
      <w:r>
        <w:t>Stream</w:t>
      </w:r>
      <w:r>
        <w:rPr>
          <w:spacing w:val="-13"/>
        </w:rPr>
        <w:t xml:space="preserve"> </w:t>
      </w:r>
      <w:r>
        <w:t>made</w:t>
      </w:r>
      <w:r>
        <w:rPr>
          <w:spacing w:val="-13"/>
        </w:rPr>
        <w:t xml:space="preserve"> </w:t>
      </w:r>
      <w:r>
        <w:t>the Florida</w:t>
      </w:r>
      <w:r>
        <w:rPr>
          <w:spacing w:val="-15"/>
        </w:rPr>
        <w:t xml:space="preserve"> </w:t>
      </w:r>
      <w:r>
        <w:t>peninsula</w:t>
      </w:r>
      <w:r>
        <w:rPr>
          <w:spacing w:val="-15"/>
        </w:rPr>
        <w:t xml:space="preserve"> </w:t>
      </w:r>
      <w:r>
        <w:t>and</w:t>
      </w:r>
      <w:r>
        <w:rPr>
          <w:spacing w:val="-14"/>
        </w:rPr>
        <w:t xml:space="preserve"> </w:t>
      </w:r>
      <w:r>
        <w:t>especially</w:t>
      </w:r>
      <w:r>
        <w:rPr>
          <w:spacing w:val="-15"/>
        </w:rPr>
        <w:t xml:space="preserve"> </w:t>
      </w:r>
      <w:r>
        <w:t>its</w:t>
      </w:r>
      <w:r>
        <w:rPr>
          <w:spacing w:val="-15"/>
        </w:rPr>
        <w:t xml:space="preserve"> </w:t>
      </w:r>
      <w:r>
        <w:t>Atlantic</w:t>
      </w:r>
      <w:r>
        <w:rPr>
          <w:spacing w:val="-15"/>
        </w:rPr>
        <w:t xml:space="preserve"> </w:t>
      </w:r>
      <w:r>
        <w:t>coast</w:t>
      </w:r>
      <w:r>
        <w:rPr>
          <w:spacing w:val="-14"/>
        </w:rPr>
        <w:t xml:space="preserve"> </w:t>
      </w:r>
      <w:r>
        <w:t>a territory</w:t>
      </w:r>
      <w:r>
        <w:rPr>
          <w:spacing w:val="-10"/>
        </w:rPr>
        <w:t xml:space="preserve"> </w:t>
      </w:r>
      <w:r>
        <w:t>that</w:t>
      </w:r>
      <w:r>
        <w:rPr>
          <w:spacing w:val="-10"/>
        </w:rPr>
        <w:t xml:space="preserve"> </w:t>
      </w:r>
      <w:r>
        <w:t>Spain</w:t>
      </w:r>
      <w:r>
        <w:rPr>
          <w:spacing w:val="-10"/>
        </w:rPr>
        <w:t xml:space="preserve"> </w:t>
      </w:r>
      <w:r>
        <w:t>could</w:t>
      </w:r>
      <w:r>
        <w:rPr>
          <w:spacing w:val="-9"/>
        </w:rPr>
        <w:t xml:space="preserve"> </w:t>
      </w:r>
      <w:r>
        <w:t>not</w:t>
      </w:r>
      <w:r>
        <w:rPr>
          <w:spacing w:val="-9"/>
        </w:rPr>
        <w:t xml:space="preserve"> </w:t>
      </w:r>
      <w:r>
        <w:rPr>
          <w:spacing w:val="-4"/>
        </w:rPr>
        <w:t>afford</w:t>
      </w:r>
      <w:r>
        <w:rPr>
          <w:spacing w:val="-8"/>
        </w:rPr>
        <w:t xml:space="preserve"> </w:t>
      </w:r>
      <w:r>
        <w:t>to</w:t>
      </w:r>
      <w:r>
        <w:rPr>
          <w:spacing w:val="-8"/>
        </w:rPr>
        <w:t xml:space="preserve"> </w:t>
      </w:r>
      <w:r>
        <w:rPr>
          <w:spacing w:val="-3"/>
        </w:rPr>
        <w:t>have</w:t>
      </w:r>
      <w:r>
        <w:rPr>
          <w:spacing w:val="-9"/>
        </w:rPr>
        <w:t xml:space="preserve"> </w:t>
      </w:r>
      <w:r>
        <w:t>fall</w:t>
      </w:r>
      <w:r>
        <w:rPr>
          <w:spacing w:val="-9"/>
        </w:rPr>
        <w:t xml:space="preserve"> </w:t>
      </w:r>
      <w:r>
        <w:t xml:space="preserve">into the possession of another nation. Spain’s fleet </w:t>
      </w:r>
      <w:r>
        <w:rPr>
          <w:spacing w:val="-3"/>
        </w:rPr>
        <w:t>(</w:t>
      </w:r>
      <w:r>
        <w:rPr>
          <w:i/>
          <w:spacing w:val="-3"/>
        </w:rPr>
        <w:t xml:space="preserve">carrera </w:t>
      </w:r>
      <w:r>
        <w:rPr>
          <w:i/>
        </w:rPr>
        <w:t>de Indias</w:t>
      </w:r>
      <w:r>
        <w:t>) carried the wealth of the Americas</w:t>
      </w:r>
      <w:r>
        <w:rPr>
          <w:spacing w:val="-12"/>
        </w:rPr>
        <w:t xml:space="preserve"> </w:t>
      </w:r>
      <w:r>
        <w:t>to</w:t>
      </w:r>
      <w:r>
        <w:rPr>
          <w:spacing w:val="-12"/>
        </w:rPr>
        <w:t xml:space="preserve"> </w:t>
      </w:r>
      <w:r>
        <w:t>Spain,</w:t>
      </w:r>
      <w:r>
        <w:rPr>
          <w:spacing w:val="-13"/>
        </w:rPr>
        <w:t xml:space="preserve"> </w:t>
      </w:r>
      <w:r>
        <w:t>using</w:t>
      </w:r>
      <w:r>
        <w:rPr>
          <w:spacing w:val="-13"/>
        </w:rPr>
        <w:t xml:space="preserve"> </w:t>
      </w:r>
      <w:r>
        <w:t>the</w:t>
      </w:r>
      <w:r>
        <w:rPr>
          <w:spacing w:val="-12"/>
        </w:rPr>
        <w:t xml:space="preserve"> </w:t>
      </w:r>
      <w:r>
        <w:t>Gulf</w:t>
      </w:r>
      <w:r>
        <w:rPr>
          <w:spacing w:val="-12"/>
        </w:rPr>
        <w:t xml:space="preserve"> </w:t>
      </w:r>
      <w:r>
        <w:t>Stream</w:t>
      </w:r>
      <w:r>
        <w:rPr>
          <w:spacing w:val="-12"/>
        </w:rPr>
        <w:t xml:space="preserve"> </w:t>
      </w:r>
      <w:r>
        <w:t>as</w:t>
      </w:r>
      <w:r>
        <w:rPr>
          <w:spacing w:val="-12"/>
        </w:rPr>
        <w:t xml:space="preserve"> </w:t>
      </w:r>
      <w:r>
        <w:t>both</w:t>
      </w:r>
      <w:r>
        <w:rPr>
          <w:spacing w:val="-12"/>
        </w:rPr>
        <w:t xml:space="preserve"> </w:t>
      </w:r>
      <w:r>
        <w:t xml:space="preserve">its path and its propulsion. In the early years of the fleet, the main cargo was gold, a cargo that paid handsomely </w:t>
      </w:r>
      <w:r>
        <w:rPr>
          <w:spacing w:val="-4"/>
        </w:rPr>
        <w:t xml:space="preserve">for </w:t>
      </w:r>
      <w:r>
        <w:t xml:space="preserve">the space that it occupied aboard </w:t>
      </w:r>
      <w:r>
        <w:rPr>
          <w:spacing w:val="-3"/>
        </w:rPr>
        <w:t>ship.</w:t>
      </w:r>
      <w:r>
        <w:rPr>
          <w:spacing w:val="-8"/>
        </w:rPr>
        <w:t xml:space="preserve"> </w:t>
      </w:r>
      <w:r>
        <w:t>Gold</w:t>
      </w:r>
      <w:r>
        <w:rPr>
          <w:spacing w:val="-8"/>
        </w:rPr>
        <w:t xml:space="preserve"> </w:t>
      </w:r>
      <w:r>
        <w:t>was</w:t>
      </w:r>
      <w:r>
        <w:rPr>
          <w:spacing w:val="-9"/>
        </w:rPr>
        <w:t xml:space="preserve"> </w:t>
      </w:r>
      <w:r>
        <w:t>the</w:t>
      </w:r>
      <w:r>
        <w:rPr>
          <w:spacing w:val="-8"/>
        </w:rPr>
        <w:t xml:space="preserve"> </w:t>
      </w:r>
      <w:r>
        <w:t>chief</w:t>
      </w:r>
      <w:r>
        <w:rPr>
          <w:spacing w:val="-8"/>
        </w:rPr>
        <w:t xml:space="preserve"> </w:t>
      </w:r>
      <w:r>
        <w:t>stimulus</w:t>
      </w:r>
      <w:r>
        <w:rPr>
          <w:spacing w:val="-9"/>
        </w:rPr>
        <w:t xml:space="preserve"> </w:t>
      </w:r>
      <w:r>
        <w:rPr>
          <w:spacing w:val="-4"/>
        </w:rPr>
        <w:t>for</w:t>
      </w:r>
      <w:r>
        <w:rPr>
          <w:spacing w:val="-8"/>
        </w:rPr>
        <w:t xml:space="preserve"> </w:t>
      </w:r>
      <w:r>
        <w:t>the</w:t>
      </w:r>
      <w:r>
        <w:rPr>
          <w:spacing w:val="-9"/>
        </w:rPr>
        <w:t xml:space="preserve"> </w:t>
      </w:r>
      <w:r>
        <w:t>creation</w:t>
      </w:r>
      <w:r>
        <w:rPr>
          <w:spacing w:val="-8"/>
        </w:rPr>
        <w:t xml:space="preserve"> </w:t>
      </w:r>
      <w:r>
        <w:rPr>
          <w:spacing w:val="-3"/>
        </w:rPr>
        <w:t>of</w:t>
      </w:r>
    </w:p>
    <w:p w:rsidR="00283982" w:rsidRDefault="00F54B44">
      <w:pPr>
        <w:pStyle w:val="BodyText"/>
        <w:spacing w:before="80" w:line="252" w:lineRule="auto"/>
        <w:ind w:left="159" w:right="65"/>
      </w:pPr>
      <w:r>
        <w:br w:type="column"/>
      </w:r>
      <w:r>
        <w:t xml:space="preserve">the early fleet system even </w:t>
      </w:r>
      <w:r>
        <w:rPr>
          <w:spacing w:val="-3"/>
        </w:rPr>
        <w:t xml:space="preserve">before </w:t>
      </w:r>
      <w:r>
        <w:t xml:space="preserve">the age of </w:t>
      </w:r>
      <w:r>
        <w:t xml:space="preserve">Spanish silver mines in </w:t>
      </w:r>
      <w:r>
        <w:rPr>
          <w:spacing w:val="-3"/>
        </w:rPr>
        <w:t>Mexico.</w:t>
      </w:r>
    </w:p>
    <w:p w:rsidR="00283982" w:rsidRDefault="00283982">
      <w:pPr>
        <w:pStyle w:val="BodyText"/>
        <w:spacing w:before="10"/>
        <w:rPr>
          <w:sz w:val="22"/>
        </w:rPr>
      </w:pPr>
    </w:p>
    <w:p w:rsidR="00283982" w:rsidRDefault="00F54B44">
      <w:pPr>
        <w:pStyle w:val="BodyText"/>
        <w:spacing w:line="252" w:lineRule="auto"/>
        <w:ind w:left="159" w:right="46"/>
      </w:pPr>
      <w:r>
        <w:t>The great age of the Spanish fleets followed the con- quest of two, densely populated, silver-rich mainland areas, in Mexico and Peru, and the com- mencement of large-scale silver mining. This sea traffic reached its greate</w:t>
      </w:r>
      <w:r>
        <w:t>st volume in the 1550s and 1560s. “The Atlantic link between Spain and its American colonies was at once a major result of the expansion of Europe and a reinforcement of it. . . . The capacity and dependability of the fleets also stimulated new industries,</w:t>
      </w:r>
      <w:r>
        <w:t xml:space="preserve"> trades and routes in</w:t>
      </w:r>
    </w:p>
    <w:p w:rsidR="00283982" w:rsidRDefault="00F54B44">
      <w:pPr>
        <w:pStyle w:val="BodyText"/>
        <w:spacing w:line="249" w:lineRule="exact"/>
        <w:ind w:left="160" w:hanging="1"/>
      </w:pPr>
      <w:r>
        <w:t>America itself.”</w:t>
      </w:r>
      <w:r>
        <w:rPr>
          <w:position w:val="8"/>
          <w:sz w:val="16"/>
        </w:rPr>
        <w:t xml:space="preserve">30 </w:t>
      </w:r>
      <w:r>
        <w:t>Europe-bound ships that had</w:t>
      </w:r>
    </w:p>
    <w:p w:rsidR="00283982" w:rsidRDefault="00F54B44">
      <w:pPr>
        <w:pStyle w:val="BodyText"/>
        <w:spacing w:before="11" w:line="252" w:lineRule="auto"/>
        <w:ind w:left="160" w:right="65"/>
      </w:pPr>
      <w:r>
        <w:t>departed Panama, laden with products of South America and those ships leaving Vera Cruz with Mexican products, joined at Havana, Cuba, to form a single convoy sailing to Spain.</w:t>
      </w:r>
    </w:p>
    <w:p w:rsidR="00283982" w:rsidRDefault="00283982">
      <w:pPr>
        <w:pStyle w:val="BodyText"/>
        <w:spacing w:before="11"/>
        <w:rPr>
          <w:sz w:val="22"/>
        </w:rPr>
      </w:pPr>
    </w:p>
    <w:p w:rsidR="00283982" w:rsidRDefault="00F54B44">
      <w:pPr>
        <w:pStyle w:val="BodyText"/>
        <w:spacing w:line="252" w:lineRule="auto"/>
        <w:ind w:left="160" w:right="151"/>
      </w:pPr>
      <w:r>
        <w:t xml:space="preserve">The discovery and development by the Spanish </w:t>
      </w:r>
      <w:r>
        <w:rPr>
          <w:spacing w:val="-3"/>
        </w:rPr>
        <w:t xml:space="preserve">of </w:t>
      </w:r>
      <w:r>
        <w:t>silver lodes in Mexico was probably a factor in shifting the focus of exploration and settlement from</w:t>
      </w:r>
      <w:r>
        <w:rPr>
          <w:spacing w:val="-13"/>
        </w:rPr>
        <w:t xml:space="preserve"> </w:t>
      </w:r>
      <w:r>
        <w:t>Florida’s</w:t>
      </w:r>
      <w:r>
        <w:rPr>
          <w:spacing w:val="-14"/>
        </w:rPr>
        <w:t xml:space="preserve"> </w:t>
      </w:r>
      <w:r>
        <w:t>east</w:t>
      </w:r>
      <w:r>
        <w:rPr>
          <w:spacing w:val="-14"/>
        </w:rPr>
        <w:t xml:space="preserve"> </w:t>
      </w:r>
      <w:r>
        <w:t>coast</w:t>
      </w:r>
      <w:r>
        <w:rPr>
          <w:spacing w:val="-14"/>
        </w:rPr>
        <w:t xml:space="preserve"> </w:t>
      </w:r>
      <w:r>
        <w:t>to</w:t>
      </w:r>
      <w:r>
        <w:rPr>
          <w:spacing w:val="-13"/>
        </w:rPr>
        <w:t xml:space="preserve"> </w:t>
      </w:r>
      <w:r>
        <w:t>its</w:t>
      </w:r>
      <w:r>
        <w:rPr>
          <w:spacing w:val="-14"/>
        </w:rPr>
        <w:t xml:space="preserve"> </w:t>
      </w:r>
      <w:r>
        <w:t>west</w:t>
      </w:r>
      <w:r>
        <w:rPr>
          <w:spacing w:val="-13"/>
        </w:rPr>
        <w:t xml:space="preserve"> </w:t>
      </w:r>
      <w:r>
        <w:t>coast,</w:t>
      </w:r>
      <w:r>
        <w:rPr>
          <w:spacing w:val="-14"/>
        </w:rPr>
        <w:t xml:space="preserve"> </w:t>
      </w:r>
      <w:r>
        <w:t>because</w:t>
      </w:r>
      <w:r>
        <w:rPr>
          <w:spacing w:val="-14"/>
        </w:rPr>
        <w:t xml:space="preserve"> </w:t>
      </w:r>
      <w:r>
        <w:t xml:space="preserve">of the latter’s </w:t>
      </w:r>
      <w:r>
        <w:rPr>
          <w:spacing w:val="-3"/>
        </w:rPr>
        <w:t xml:space="preserve">proximity </w:t>
      </w:r>
      <w:r>
        <w:t>to the silver lands. Beginning w</w:t>
      </w:r>
      <w:r>
        <w:t xml:space="preserve">ith </w:t>
      </w:r>
      <w:r>
        <w:rPr>
          <w:spacing w:val="-3"/>
        </w:rPr>
        <w:t xml:space="preserve">Ponce </w:t>
      </w:r>
      <w:r>
        <w:t xml:space="preserve">de León’s ill-fated attempt to settle in </w:t>
      </w:r>
      <w:r>
        <w:rPr>
          <w:spacing w:val="-3"/>
        </w:rPr>
        <w:t xml:space="preserve">southwest </w:t>
      </w:r>
      <w:r>
        <w:t>Florida in 1521, expeditions targeted the west coast of the Florida peninsula, with the exception</w:t>
      </w:r>
      <w:r>
        <w:rPr>
          <w:spacing w:val="-8"/>
        </w:rPr>
        <w:t xml:space="preserve"> </w:t>
      </w:r>
      <w:r>
        <w:t>of</w:t>
      </w:r>
      <w:r>
        <w:rPr>
          <w:spacing w:val="-9"/>
        </w:rPr>
        <w:t xml:space="preserve"> </w:t>
      </w:r>
      <w:r>
        <w:t>Lucas</w:t>
      </w:r>
      <w:r>
        <w:rPr>
          <w:spacing w:val="-9"/>
        </w:rPr>
        <w:t xml:space="preserve"> </w:t>
      </w:r>
      <w:r>
        <w:rPr>
          <w:spacing w:val="-3"/>
        </w:rPr>
        <w:t>Vásquez</w:t>
      </w:r>
      <w:r>
        <w:rPr>
          <w:spacing w:val="-8"/>
        </w:rPr>
        <w:t xml:space="preserve"> </w:t>
      </w:r>
      <w:r>
        <w:t>de</w:t>
      </w:r>
      <w:r>
        <w:rPr>
          <w:spacing w:val="-9"/>
        </w:rPr>
        <w:t xml:space="preserve"> </w:t>
      </w:r>
      <w:r>
        <w:rPr>
          <w:spacing w:val="-3"/>
        </w:rPr>
        <w:t>Ayllón’s</w:t>
      </w:r>
      <w:r>
        <w:rPr>
          <w:spacing w:val="-9"/>
        </w:rPr>
        <w:t xml:space="preserve"> </w:t>
      </w:r>
      <w:r>
        <w:t>unsuc-</w:t>
      </w:r>
    </w:p>
    <w:p w:rsidR="00283982" w:rsidRDefault="00F54B44">
      <w:pPr>
        <w:pStyle w:val="BodyText"/>
        <w:spacing w:line="248" w:lineRule="exact"/>
        <w:ind w:left="160"/>
        <w:rPr>
          <w:sz w:val="16"/>
        </w:rPr>
      </w:pPr>
      <w:r>
        <w:t>cessful venture on the Georgia coast in 1526.</w:t>
      </w:r>
      <w:r>
        <w:rPr>
          <w:position w:val="8"/>
          <w:sz w:val="16"/>
        </w:rPr>
        <w:t>31</w:t>
      </w:r>
    </w:p>
    <w:p w:rsidR="00283982" w:rsidRDefault="00283982">
      <w:pPr>
        <w:pStyle w:val="BodyText"/>
        <w:spacing w:before="11"/>
        <w:rPr>
          <w:sz w:val="23"/>
        </w:rPr>
      </w:pPr>
    </w:p>
    <w:p w:rsidR="00283982" w:rsidRDefault="00F54B44">
      <w:pPr>
        <w:pStyle w:val="BodyText"/>
        <w:spacing w:line="252" w:lineRule="auto"/>
        <w:ind w:left="160"/>
      </w:pPr>
      <w:r>
        <w:t xml:space="preserve">The Florida </w:t>
      </w:r>
      <w:r>
        <w:t xml:space="preserve">peninsula </w:t>
      </w:r>
      <w:r>
        <w:rPr>
          <w:spacing w:val="-3"/>
        </w:rPr>
        <w:t xml:space="preserve">offered </w:t>
      </w:r>
      <w:r>
        <w:t xml:space="preserve">the last land-based assistance and protection </w:t>
      </w:r>
      <w:r>
        <w:rPr>
          <w:spacing w:val="-3"/>
        </w:rPr>
        <w:t xml:space="preserve">before </w:t>
      </w:r>
      <w:r>
        <w:t>the fleets turned sharply eastward to cross the Atlantic Ocean. Evi- dencing</w:t>
      </w:r>
      <w:r>
        <w:rPr>
          <w:spacing w:val="-24"/>
        </w:rPr>
        <w:t xml:space="preserve"> </w:t>
      </w:r>
      <w:r>
        <w:t>Florida’s</w:t>
      </w:r>
      <w:r>
        <w:rPr>
          <w:spacing w:val="-24"/>
        </w:rPr>
        <w:t xml:space="preserve"> </w:t>
      </w:r>
      <w:r>
        <w:t>strategic</w:t>
      </w:r>
      <w:r>
        <w:rPr>
          <w:spacing w:val="-24"/>
        </w:rPr>
        <w:t xml:space="preserve"> </w:t>
      </w:r>
      <w:r>
        <w:t>importance,</w:t>
      </w:r>
      <w:r>
        <w:rPr>
          <w:spacing w:val="-24"/>
        </w:rPr>
        <w:t xml:space="preserve"> </w:t>
      </w:r>
      <w:r>
        <w:t>Spain’s</w:t>
      </w:r>
      <w:r>
        <w:rPr>
          <w:spacing w:val="-24"/>
        </w:rPr>
        <w:t xml:space="preserve"> </w:t>
      </w:r>
      <w:r>
        <w:t>King Philip II spent more on the defense of Florida between 1565 and</w:t>
      </w:r>
      <w:r>
        <w:t xml:space="preserve"> 1575 than upon any other</w:t>
      </w:r>
      <w:r>
        <w:rPr>
          <w:spacing w:val="-29"/>
        </w:rPr>
        <w:t xml:space="preserve"> </w:t>
      </w:r>
      <w:r>
        <w:t>areas</w:t>
      </w:r>
    </w:p>
    <w:p w:rsidR="00283982" w:rsidRDefault="00F54B44">
      <w:pPr>
        <w:pStyle w:val="BodyText"/>
        <w:spacing w:line="248" w:lineRule="exact"/>
        <w:ind w:left="160"/>
      </w:pPr>
      <w:r>
        <w:t>of the Spanish Indies.</w:t>
      </w:r>
      <w:r>
        <w:rPr>
          <w:position w:val="8"/>
          <w:sz w:val="16"/>
        </w:rPr>
        <w:t xml:space="preserve">32 </w:t>
      </w:r>
      <w:r>
        <w:t>Florida’s role and impor-</w:t>
      </w:r>
    </w:p>
    <w:p w:rsidR="00283982" w:rsidRDefault="00F54B44">
      <w:pPr>
        <w:pStyle w:val="BodyText"/>
        <w:spacing w:before="12" w:line="252" w:lineRule="auto"/>
        <w:ind w:left="160"/>
      </w:pPr>
      <w:r>
        <w:t xml:space="preserve">tance in guarding the Gulf Stream persisted, and other nations, especially Great Britain, made many attempts to wrest control of the Bahama Channel from Spain and thus gain </w:t>
      </w:r>
      <w:r>
        <w:t>control of shipping and trade from the Caribbean. The “Mosquitos” inlet (today’s Ponce de Leon Inlet) helped Spain protect</w:t>
      </w:r>
    </w:p>
    <w:p w:rsidR="00283982" w:rsidRDefault="00283982">
      <w:pPr>
        <w:spacing w:line="252" w:lineRule="auto"/>
        <w:sectPr w:rsidR="00283982">
          <w:pgSz w:w="12240" w:h="15840"/>
          <w:pgMar w:top="940" w:right="1680" w:bottom="900" w:left="920" w:header="0" w:footer="729" w:gutter="0"/>
          <w:cols w:num="2" w:space="720" w:equalWidth="0">
            <w:col w:w="4701" w:space="105"/>
            <w:col w:w="4834"/>
          </w:cols>
        </w:sectPr>
      </w:pPr>
    </w:p>
    <w:p w:rsidR="00283982" w:rsidRDefault="00283982">
      <w:pPr>
        <w:pStyle w:val="BodyText"/>
        <w:rPr>
          <w:sz w:val="11"/>
        </w:rPr>
      </w:pPr>
    </w:p>
    <w:p w:rsidR="00283982" w:rsidRDefault="00F54B44">
      <w:pPr>
        <w:pStyle w:val="BodyText"/>
        <w:spacing w:line="20" w:lineRule="exact"/>
        <w:ind w:left="155"/>
        <w:rPr>
          <w:sz w:val="2"/>
        </w:rPr>
      </w:pPr>
      <w:r>
        <w:rPr>
          <w:sz w:val="2"/>
        </w:rPr>
      </w:r>
      <w:r>
        <w:rPr>
          <w:sz w:val="2"/>
        </w:rPr>
        <w:pict>
          <v:group id="_x0000_s1237" style="width:468.5pt;height:.5pt;mso-position-horizontal-relative:char;mso-position-vertical-relative:line" coordsize="9370,10">
            <v:line id="_x0000_s1239" style="position:absolute" from="5,5" to="5,5" strokeweight=".48pt"/>
            <v:line id="_x0000_s1238" style="position:absolute" from="5,5" to="9365,5" strokeweight=".48pt"/>
            <w10:anchorlock/>
          </v:group>
        </w:pict>
      </w:r>
    </w:p>
    <w:p w:rsidR="00283982" w:rsidRDefault="00F54B44">
      <w:pPr>
        <w:pStyle w:val="ListParagraph"/>
        <w:numPr>
          <w:ilvl w:val="0"/>
          <w:numId w:val="18"/>
        </w:numPr>
        <w:tabs>
          <w:tab w:val="left" w:pos="520"/>
        </w:tabs>
        <w:spacing w:before="81" w:line="244" w:lineRule="auto"/>
        <w:ind w:left="520" w:right="158" w:hanging="360"/>
        <w:rPr>
          <w:sz w:val="16"/>
        </w:rPr>
      </w:pPr>
      <w:r>
        <w:rPr>
          <w:w w:val="115"/>
          <w:sz w:val="16"/>
        </w:rPr>
        <w:t xml:space="preserve">Ibid.; Douglas </w:t>
      </w:r>
      <w:r>
        <w:rPr>
          <w:spacing w:val="-8"/>
          <w:w w:val="115"/>
          <w:sz w:val="16"/>
        </w:rPr>
        <w:t xml:space="preserve">T. </w:t>
      </w:r>
      <w:r>
        <w:rPr>
          <w:w w:val="115"/>
          <w:sz w:val="16"/>
        </w:rPr>
        <w:t xml:space="preserve">Peck, “Reconstruction and Analysis of the 1513 Discovery voyage of Juan Ponce de Leon,” </w:t>
      </w:r>
      <w:r>
        <w:rPr>
          <w:rFonts w:ascii="Lucida Sans" w:hAnsi="Lucida Sans"/>
          <w:i/>
          <w:w w:val="115"/>
          <w:sz w:val="16"/>
        </w:rPr>
        <w:t xml:space="preserve">Florida </w:t>
      </w:r>
      <w:r>
        <w:rPr>
          <w:rFonts w:ascii="Lucida Sans" w:hAnsi="Lucida Sans"/>
          <w:i/>
          <w:w w:val="110"/>
          <w:sz w:val="16"/>
        </w:rPr>
        <w:t>Historical</w:t>
      </w:r>
      <w:r>
        <w:rPr>
          <w:rFonts w:ascii="Lucida Sans" w:hAnsi="Lucida Sans"/>
          <w:i/>
          <w:spacing w:val="-22"/>
          <w:w w:val="110"/>
          <w:sz w:val="16"/>
        </w:rPr>
        <w:t xml:space="preserve"> </w:t>
      </w:r>
      <w:r>
        <w:rPr>
          <w:rFonts w:ascii="Lucida Sans" w:hAnsi="Lucida Sans"/>
          <w:i/>
          <w:w w:val="110"/>
          <w:sz w:val="16"/>
        </w:rPr>
        <w:t>Quarterly</w:t>
      </w:r>
      <w:r>
        <w:rPr>
          <w:w w:val="110"/>
          <w:sz w:val="16"/>
        </w:rPr>
        <w:t>,</w:t>
      </w:r>
      <w:r>
        <w:rPr>
          <w:spacing w:val="-7"/>
          <w:w w:val="110"/>
          <w:sz w:val="16"/>
        </w:rPr>
        <w:t xml:space="preserve"> </w:t>
      </w:r>
      <w:r>
        <w:rPr>
          <w:w w:val="110"/>
          <w:sz w:val="16"/>
        </w:rPr>
        <w:t>71</w:t>
      </w:r>
      <w:r>
        <w:rPr>
          <w:spacing w:val="-6"/>
          <w:w w:val="110"/>
          <w:sz w:val="16"/>
        </w:rPr>
        <w:t xml:space="preserve"> </w:t>
      </w:r>
      <w:r>
        <w:rPr>
          <w:w w:val="110"/>
          <w:sz w:val="16"/>
        </w:rPr>
        <w:t>(1992):</w:t>
      </w:r>
      <w:r>
        <w:rPr>
          <w:spacing w:val="-6"/>
          <w:w w:val="110"/>
          <w:sz w:val="16"/>
        </w:rPr>
        <w:t xml:space="preserve"> </w:t>
      </w:r>
      <w:r>
        <w:rPr>
          <w:w w:val="110"/>
          <w:sz w:val="16"/>
        </w:rPr>
        <w:t>146-47.</w:t>
      </w:r>
      <w:r>
        <w:rPr>
          <w:spacing w:val="-6"/>
          <w:w w:val="110"/>
          <w:sz w:val="16"/>
        </w:rPr>
        <w:t xml:space="preserve"> </w:t>
      </w:r>
      <w:r>
        <w:rPr>
          <w:w w:val="110"/>
          <w:sz w:val="16"/>
        </w:rPr>
        <w:t>Peck</w:t>
      </w:r>
      <w:r>
        <w:rPr>
          <w:spacing w:val="-6"/>
          <w:w w:val="110"/>
          <w:sz w:val="16"/>
        </w:rPr>
        <w:t xml:space="preserve"> </w:t>
      </w:r>
      <w:r>
        <w:rPr>
          <w:w w:val="110"/>
          <w:sz w:val="16"/>
        </w:rPr>
        <w:t>himself</w:t>
      </w:r>
      <w:r>
        <w:rPr>
          <w:spacing w:val="-7"/>
          <w:w w:val="110"/>
          <w:sz w:val="16"/>
        </w:rPr>
        <w:t xml:space="preserve"> </w:t>
      </w:r>
      <w:r>
        <w:rPr>
          <w:w w:val="110"/>
          <w:sz w:val="16"/>
        </w:rPr>
        <w:t>retraced</w:t>
      </w:r>
      <w:r>
        <w:rPr>
          <w:spacing w:val="-6"/>
          <w:w w:val="110"/>
          <w:sz w:val="16"/>
        </w:rPr>
        <w:t xml:space="preserve"> </w:t>
      </w:r>
      <w:r>
        <w:rPr>
          <w:w w:val="110"/>
          <w:sz w:val="16"/>
        </w:rPr>
        <w:t>Ponce’s</w:t>
      </w:r>
      <w:r>
        <w:rPr>
          <w:spacing w:val="-7"/>
          <w:w w:val="110"/>
          <w:sz w:val="16"/>
        </w:rPr>
        <w:t xml:space="preserve"> </w:t>
      </w:r>
      <w:r>
        <w:rPr>
          <w:w w:val="110"/>
          <w:sz w:val="16"/>
        </w:rPr>
        <w:t>voyage</w:t>
      </w:r>
      <w:r>
        <w:rPr>
          <w:spacing w:val="-7"/>
          <w:w w:val="110"/>
          <w:sz w:val="16"/>
        </w:rPr>
        <w:t xml:space="preserve"> </w:t>
      </w:r>
      <w:r>
        <w:rPr>
          <w:w w:val="110"/>
          <w:sz w:val="16"/>
        </w:rPr>
        <w:t>using</w:t>
      </w:r>
      <w:r>
        <w:rPr>
          <w:spacing w:val="-7"/>
          <w:w w:val="110"/>
          <w:sz w:val="16"/>
        </w:rPr>
        <w:t xml:space="preserve"> </w:t>
      </w:r>
      <w:r>
        <w:rPr>
          <w:w w:val="110"/>
          <w:sz w:val="16"/>
        </w:rPr>
        <w:t>exploration-age</w:t>
      </w:r>
      <w:r>
        <w:rPr>
          <w:spacing w:val="-6"/>
          <w:w w:val="110"/>
          <w:sz w:val="16"/>
        </w:rPr>
        <w:t xml:space="preserve"> </w:t>
      </w:r>
      <w:r>
        <w:rPr>
          <w:w w:val="110"/>
          <w:sz w:val="16"/>
        </w:rPr>
        <w:t>docume</w:t>
      </w:r>
      <w:r>
        <w:rPr>
          <w:w w:val="110"/>
          <w:sz w:val="16"/>
        </w:rPr>
        <w:t>nts</w:t>
      </w:r>
      <w:r>
        <w:rPr>
          <w:spacing w:val="-6"/>
          <w:w w:val="110"/>
          <w:sz w:val="16"/>
        </w:rPr>
        <w:t xml:space="preserve"> </w:t>
      </w:r>
      <w:r>
        <w:rPr>
          <w:w w:val="110"/>
          <w:sz w:val="16"/>
        </w:rPr>
        <w:t>and</w:t>
      </w:r>
      <w:r>
        <w:rPr>
          <w:spacing w:val="-5"/>
          <w:w w:val="110"/>
          <w:sz w:val="16"/>
        </w:rPr>
        <w:t xml:space="preserve"> </w:t>
      </w:r>
      <w:r>
        <w:rPr>
          <w:w w:val="110"/>
          <w:sz w:val="16"/>
        </w:rPr>
        <w:t xml:space="preserve">sailing </w:t>
      </w:r>
      <w:r>
        <w:rPr>
          <w:w w:val="115"/>
          <w:sz w:val="16"/>
        </w:rPr>
        <w:t>technology as well as modern Loran C and related technology and maps. Peck asserts that the conditions described in Ponce’s</w:t>
      </w:r>
      <w:r>
        <w:rPr>
          <w:spacing w:val="-19"/>
          <w:w w:val="115"/>
          <w:sz w:val="16"/>
        </w:rPr>
        <w:t xml:space="preserve"> </w:t>
      </w:r>
      <w:r>
        <w:rPr>
          <w:w w:val="115"/>
          <w:sz w:val="16"/>
        </w:rPr>
        <w:t>log</w:t>
      </w:r>
      <w:r>
        <w:rPr>
          <w:spacing w:val="-18"/>
          <w:w w:val="115"/>
          <w:sz w:val="16"/>
        </w:rPr>
        <w:t xml:space="preserve"> </w:t>
      </w:r>
      <w:r>
        <w:rPr>
          <w:w w:val="115"/>
          <w:sz w:val="16"/>
        </w:rPr>
        <w:t>and</w:t>
      </w:r>
      <w:r>
        <w:rPr>
          <w:spacing w:val="-18"/>
          <w:w w:val="115"/>
          <w:sz w:val="16"/>
        </w:rPr>
        <w:t xml:space="preserve"> </w:t>
      </w:r>
      <w:r>
        <w:rPr>
          <w:w w:val="115"/>
          <w:sz w:val="16"/>
        </w:rPr>
        <w:t>by</w:t>
      </w:r>
      <w:r>
        <w:rPr>
          <w:spacing w:val="-18"/>
          <w:w w:val="115"/>
          <w:sz w:val="16"/>
        </w:rPr>
        <w:t xml:space="preserve"> </w:t>
      </w:r>
      <w:r>
        <w:rPr>
          <w:w w:val="115"/>
          <w:sz w:val="16"/>
        </w:rPr>
        <w:t>his</w:t>
      </w:r>
      <w:r>
        <w:rPr>
          <w:spacing w:val="-19"/>
          <w:w w:val="115"/>
          <w:sz w:val="16"/>
        </w:rPr>
        <w:t xml:space="preserve"> </w:t>
      </w:r>
      <w:r>
        <w:rPr>
          <w:w w:val="115"/>
          <w:sz w:val="16"/>
        </w:rPr>
        <w:t>pilot</w:t>
      </w:r>
      <w:r>
        <w:rPr>
          <w:spacing w:val="-19"/>
          <w:w w:val="115"/>
          <w:sz w:val="16"/>
        </w:rPr>
        <w:t xml:space="preserve"> </w:t>
      </w:r>
      <w:r>
        <w:rPr>
          <w:w w:val="115"/>
          <w:sz w:val="16"/>
        </w:rPr>
        <w:t>“cannot</w:t>
      </w:r>
      <w:r>
        <w:rPr>
          <w:spacing w:val="-19"/>
          <w:w w:val="115"/>
          <w:sz w:val="16"/>
        </w:rPr>
        <w:t xml:space="preserve"> </w:t>
      </w:r>
      <w:r>
        <w:rPr>
          <w:w w:val="115"/>
          <w:sz w:val="16"/>
        </w:rPr>
        <w:t>be</w:t>
      </w:r>
      <w:r>
        <w:rPr>
          <w:spacing w:val="-19"/>
          <w:w w:val="115"/>
          <w:sz w:val="16"/>
        </w:rPr>
        <w:t xml:space="preserve"> </w:t>
      </w:r>
      <w:r>
        <w:rPr>
          <w:w w:val="115"/>
          <w:sz w:val="16"/>
        </w:rPr>
        <w:t>repeated</w:t>
      </w:r>
      <w:r>
        <w:rPr>
          <w:spacing w:val="-19"/>
          <w:w w:val="115"/>
          <w:sz w:val="16"/>
        </w:rPr>
        <w:t xml:space="preserve"> </w:t>
      </w:r>
      <w:r>
        <w:rPr>
          <w:w w:val="115"/>
          <w:sz w:val="16"/>
        </w:rPr>
        <w:t>[at]</w:t>
      </w:r>
      <w:r>
        <w:rPr>
          <w:spacing w:val="-19"/>
          <w:w w:val="115"/>
          <w:sz w:val="16"/>
        </w:rPr>
        <w:t xml:space="preserve"> </w:t>
      </w:r>
      <w:r>
        <w:rPr>
          <w:w w:val="115"/>
          <w:sz w:val="16"/>
        </w:rPr>
        <w:t>Cape</w:t>
      </w:r>
      <w:r>
        <w:rPr>
          <w:spacing w:val="-19"/>
          <w:w w:val="115"/>
          <w:sz w:val="16"/>
        </w:rPr>
        <w:t xml:space="preserve"> </w:t>
      </w:r>
      <w:r>
        <w:rPr>
          <w:w w:val="115"/>
          <w:sz w:val="16"/>
        </w:rPr>
        <w:t>Canaveral.”</w:t>
      </w:r>
      <w:r>
        <w:rPr>
          <w:spacing w:val="-19"/>
          <w:w w:val="115"/>
          <w:sz w:val="16"/>
        </w:rPr>
        <w:t xml:space="preserve"> </w:t>
      </w:r>
      <w:r>
        <w:rPr>
          <w:w w:val="115"/>
          <w:sz w:val="16"/>
        </w:rPr>
        <w:t>Gannon,</w:t>
      </w:r>
      <w:r>
        <w:rPr>
          <w:spacing w:val="-18"/>
          <w:w w:val="115"/>
          <w:sz w:val="16"/>
        </w:rPr>
        <w:t xml:space="preserve"> </w:t>
      </w:r>
      <w:r>
        <w:rPr>
          <w:w w:val="115"/>
          <w:sz w:val="16"/>
        </w:rPr>
        <w:t>ed.,</w:t>
      </w:r>
      <w:r>
        <w:rPr>
          <w:spacing w:val="-19"/>
          <w:w w:val="115"/>
          <w:sz w:val="16"/>
        </w:rPr>
        <w:t xml:space="preserve"> </w:t>
      </w:r>
      <w:r>
        <w:rPr>
          <w:rFonts w:ascii="Lucida Sans" w:hAnsi="Lucida Sans"/>
          <w:i/>
          <w:w w:val="115"/>
          <w:sz w:val="16"/>
        </w:rPr>
        <w:t>New</w:t>
      </w:r>
      <w:r>
        <w:rPr>
          <w:rFonts w:ascii="Lucida Sans" w:hAnsi="Lucida Sans"/>
          <w:i/>
          <w:spacing w:val="-35"/>
          <w:w w:val="115"/>
          <w:sz w:val="16"/>
        </w:rPr>
        <w:t xml:space="preserve"> </w:t>
      </w:r>
      <w:r>
        <w:rPr>
          <w:rFonts w:ascii="Lucida Sans" w:hAnsi="Lucida Sans"/>
          <w:i/>
          <w:w w:val="115"/>
          <w:sz w:val="16"/>
        </w:rPr>
        <w:t>History</w:t>
      </w:r>
      <w:r>
        <w:rPr>
          <w:rFonts w:ascii="Lucida Sans" w:hAnsi="Lucida Sans"/>
          <w:i/>
          <w:spacing w:val="-35"/>
          <w:w w:val="115"/>
          <w:sz w:val="16"/>
        </w:rPr>
        <w:t xml:space="preserve"> </w:t>
      </w:r>
      <w:r>
        <w:rPr>
          <w:rFonts w:ascii="Lucida Sans" w:hAnsi="Lucida Sans"/>
          <w:i/>
          <w:w w:val="115"/>
          <w:sz w:val="16"/>
        </w:rPr>
        <w:t>of</w:t>
      </w:r>
      <w:r>
        <w:rPr>
          <w:rFonts w:ascii="Lucida Sans" w:hAnsi="Lucida Sans"/>
          <w:i/>
          <w:spacing w:val="-35"/>
          <w:w w:val="115"/>
          <w:sz w:val="16"/>
        </w:rPr>
        <w:t xml:space="preserve"> </w:t>
      </w:r>
      <w:r>
        <w:rPr>
          <w:rFonts w:ascii="Lucida Sans" w:hAnsi="Lucida Sans"/>
          <w:i/>
          <w:w w:val="115"/>
          <w:sz w:val="16"/>
        </w:rPr>
        <w:t>Florida</w:t>
      </w:r>
      <w:r>
        <w:rPr>
          <w:w w:val="115"/>
          <w:sz w:val="16"/>
        </w:rPr>
        <w:t>,</w:t>
      </w:r>
      <w:r>
        <w:rPr>
          <w:spacing w:val="-19"/>
          <w:w w:val="115"/>
          <w:sz w:val="16"/>
        </w:rPr>
        <w:t xml:space="preserve"> </w:t>
      </w:r>
      <w:r>
        <w:rPr>
          <w:w w:val="115"/>
          <w:sz w:val="16"/>
        </w:rPr>
        <w:t>18-19.</w:t>
      </w:r>
      <w:r>
        <w:rPr>
          <w:spacing w:val="-17"/>
          <w:w w:val="115"/>
          <w:sz w:val="16"/>
        </w:rPr>
        <w:t xml:space="preserve"> </w:t>
      </w:r>
      <w:r>
        <w:rPr>
          <w:w w:val="115"/>
          <w:sz w:val="16"/>
        </w:rPr>
        <w:t>Jerald</w:t>
      </w:r>
    </w:p>
    <w:p w:rsidR="00283982" w:rsidRDefault="00F54B44">
      <w:pPr>
        <w:pStyle w:val="ListParagraph"/>
        <w:numPr>
          <w:ilvl w:val="0"/>
          <w:numId w:val="16"/>
        </w:numPr>
        <w:tabs>
          <w:tab w:val="left" w:pos="684"/>
        </w:tabs>
        <w:spacing w:line="242" w:lineRule="auto"/>
        <w:ind w:right="613" w:firstLine="0"/>
        <w:jc w:val="left"/>
        <w:rPr>
          <w:sz w:val="16"/>
        </w:rPr>
      </w:pPr>
      <w:r>
        <w:rPr>
          <w:w w:val="115"/>
          <w:sz w:val="16"/>
        </w:rPr>
        <w:t>Milanich</w:t>
      </w:r>
      <w:r>
        <w:rPr>
          <w:spacing w:val="-2"/>
          <w:w w:val="115"/>
          <w:sz w:val="16"/>
        </w:rPr>
        <w:t xml:space="preserve"> </w:t>
      </w:r>
      <w:r>
        <w:rPr>
          <w:w w:val="115"/>
          <w:sz w:val="16"/>
        </w:rPr>
        <w:t>and</w:t>
      </w:r>
      <w:r>
        <w:rPr>
          <w:spacing w:val="-2"/>
          <w:w w:val="115"/>
          <w:sz w:val="16"/>
        </w:rPr>
        <w:t xml:space="preserve"> </w:t>
      </w:r>
      <w:r>
        <w:rPr>
          <w:w w:val="115"/>
          <w:sz w:val="16"/>
        </w:rPr>
        <w:t>Nara</w:t>
      </w:r>
      <w:r>
        <w:rPr>
          <w:spacing w:val="-3"/>
          <w:w w:val="115"/>
          <w:sz w:val="16"/>
        </w:rPr>
        <w:t xml:space="preserve"> </w:t>
      </w:r>
      <w:r>
        <w:rPr>
          <w:w w:val="115"/>
          <w:sz w:val="16"/>
        </w:rPr>
        <w:t>B.</w:t>
      </w:r>
      <w:r>
        <w:rPr>
          <w:spacing w:val="-3"/>
          <w:w w:val="115"/>
          <w:sz w:val="16"/>
        </w:rPr>
        <w:t xml:space="preserve"> </w:t>
      </w:r>
      <w:r>
        <w:rPr>
          <w:w w:val="115"/>
          <w:sz w:val="16"/>
        </w:rPr>
        <w:t>Milanich,</w:t>
      </w:r>
      <w:r>
        <w:rPr>
          <w:spacing w:val="-3"/>
          <w:w w:val="115"/>
          <w:sz w:val="16"/>
        </w:rPr>
        <w:t xml:space="preserve"> </w:t>
      </w:r>
      <w:r>
        <w:rPr>
          <w:w w:val="115"/>
          <w:sz w:val="16"/>
        </w:rPr>
        <w:t>“Revisiting</w:t>
      </w:r>
      <w:r>
        <w:rPr>
          <w:spacing w:val="-2"/>
          <w:w w:val="115"/>
          <w:sz w:val="16"/>
        </w:rPr>
        <w:t xml:space="preserve"> </w:t>
      </w:r>
      <w:r>
        <w:rPr>
          <w:w w:val="115"/>
          <w:sz w:val="16"/>
        </w:rPr>
        <w:t>the</w:t>
      </w:r>
      <w:r>
        <w:rPr>
          <w:spacing w:val="-3"/>
          <w:w w:val="115"/>
          <w:sz w:val="16"/>
        </w:rPr>
        <w:t xml:space="preserve"> </w:t>
      </w:r>
      <w:r>
        <w:rPr>
          <w:w w:val="115"/>
          <w:sz w:val="16"/>
        </w:rPr>
        <w:t>Freducci</w:t>
      </w:r>
      <w:r>
        <w:rPr>
          <w:spacing w:val="-3"/>
          <w:w w:val="115"/>
          <w:sz w:val="16"/>
        </w:rPr>
        <w:t xml:space="preserve"> </w:t>
      </w:r>
      <w:r>
        <w:rPr>
          <w:w w:val="115"/>
          <w:sz w:val="16"/>
        </w:rPr>
        <w:t>Map:</w:t>
      </w:r>
      <w:r>
        <w:rPr>
          <w:spacing w:val="-3"/>
          <w:w w:val="115"/>
          <w:sz w:val="16"/>
        </w:rPr>
        <w:t xml:space="preserve"> </w:t>
      </w:r>
      <w:r>
        <w:rPr>
          <w:w w:val="115"/>
          <w:sz w:val="16"/>
        </w:rPr>
        <w:t>A</w:t>
      </w:r>
      <w:r>
        <w:rPr>
          <w:spacing w:val="-2"/>
          <w:w w:val="115"/>
          <w:sz w:val="16"/>
        </w:rPr>
        <w:t xml:space="preserve"> </w:t>
      </w:r>
      <w:r>
        <w:rPr>
          <w:w w:val="115"/>
          <w:sz w:val="16"/>
        </w:rPr>
        <w:t>Description</w:t>
      </w:r>
      <w:r>
        <w:rPr>
          <w:spacing w:val="-3"/>
          <w:w w:val="115"/>
          <w:sz w:val="16"/>
        </w:rPr>
        <w:t xml:space="preserve"> </w:t>
      </w:r>
      <w:r>
        <w:rPr>
          <w:w w:val="115"/>
          <w:sz w:val="16"/>
        </w:rPr>
        <w:t>of</w:t>
      </w:r>
      <w:r>
        <w:rPr>
          <w:spacing w:val="-4"/>
          <w:w w:val="115"/>
          <w:sz w:val="16"/>
        </w:rPr>
        <w:t xml:space="preserve"> </w:t>
      </w:r>
      <w:r>
        <w:rPr>
          <w:w w:val="115"/>
          <w:sz w:val="16"/>
        </w:rPr>
        <w:t>Juan</w:t>
      </w:r>
      <w:r>
        <w:rPr>
          <w:spacing w:val="-3"/>
          <w:w w:val="115"/>
          <w:sz w:val="16"/>
        </w:rPr>
        <w:t xml:space="preserve"> </w:t>
      </w:r>
      <w:r>
        <w:rPr>
          <w:w w:val="115"/>
          <w:sz w:val="16"/>
        </w:rPr>
        <w:t>Ponce</w:t>
      </w:r>
      <w:r>
        <w:rPr>
          <w:spacing w:val="-2"/>
          <w:w w:val="115"/>
          <w:sz w:val="16"/>
        </w:rPr>
        <w:t xml:space="preserve"> </w:t>
      </w:r>
      <w:r>
        <w:rPr>
          <w:w w:val="115"/>
          <w:sz w:val="16"/>
        </w:rPr>
        <w:t>de</w:t>
      </w:r>
      <w:r>
        <w:rPr>
          <w:spacing w:val="-3"/>
          <w:w w:val="115"/>
          <w:sz w:val="16"/>
        </w:rPr>
        <w:t xml:space="preserve"> </w:t>
      </w:r>
      <w:r>
        <w:rPr>
          <w:w w:val="115"/>
          <w:sz w:val="16"/>
        </w:rPr>
        <w:t>Leon’s</w:t>
      </w:r>
      <w:r>
        <w:rPr>
          <w:spacing w:val="-3"/>
          <w:w w:val="115"/>
          <w:sz w:val="16"/>
        </w:rPr>
        <w:t xml:space="preserve"> </w:t>
      </w:r>
      <w:r>
        <w:rPr>
          <w:w w:val="115"/>
          <w:sz w:val="16"/>
        </w:rPr>
        <w:t>1513</w:t>
      </w:r>
      <w:r>
        <w:rPr>
          <w:spacing w:val="-3"/>
          <w:w w:val="115"/>
          <w:sz w:val="16"/>
        </w:rPr>
        <w:t xml:space="preserve"> </w:t>
      </w:r>
      <w:r>
        <w:rPr>
          <w:w w:val="115"/>
          <w:sz w:val="16"/>
        </w:rPr>
        <w:t xml:space="preserve">Florida </w:t>
      </w:r>
      <w:r>
        <w:rPr>
          <w:w w:val="110"/>
          <w:sz w:val="16"/>
        </w:rPr>
        <w:t>Voyage,”</w:t>
      </w:r>
      <w:r>
        <w:rPr>
          <w:spacing w:val="-19"/>
          <w:w w:val="110"/>
          <w:sz w:val="16"/>
        </w:rPr>
        <w:t xml:space="preserve"> </w:t>
      </w:r>
      <w:r>
        <w:rPr>
          <w:rFonts w:ascii="Lucida Sans" w:hAnsi="Lucida Sans"/>
          <w:i/>
          <w:w w:val="110"/>
          <w:sz w:val="16"/>
        </w:rPr>
        <w:t>Florida</w:t>
      </w:r>
      <w:r>
        <w:rPr>
          <w:rFonts w:ascii="Lucida Sans" w:hAnsi="Lucida Sans"/>
          <w:i/>
          <w:spacing w:val="-35"/>
          <w:w w:val="110"/>
          <w:sz w:val="16"/>
        </w:rPr>
        <w:t xml:space="preserve"> </w:t>
      </w:r>
      <w:r>
        <w:rPr>
          <w:rFonts w:ascii="Lucida Sans" w:hAnsi="Lucida Sans"/>
          <w:i/>
          <w:w w:val="110"/>
          <w:sz w:val="16"/>
        </w:rPr>
        <w:t>Historical</w:t>
      </w:r>
      <w:r>
        <w:rPr>
          <w:rFonts w:ascii="Lucida Sans" w:hAnsi="Lucida Sans"/>
          <w:i/>
          <w:spacing w:val="-36"/>
          <w:w w:val="110"/>
          <w:sz w:val="16"/>
        </w:rPr>
        <w:t xml:space="preserve"> </w:t>
      </w:r>
      <w:r>
        <w:rPr>
          <w:rFonts w:ascii="Lucida Sans" w:hAnsi="Lucida Sans"/>
          <w:i/>
          <w:w w:val="110"/>
          <w:sz w:val="16"/>
        </w:rPr>
        <w:t>Quarterly</w:t>
      </w:r>
      <w:r>
        <w:rPr>
          <w:rFonts w:ascii="Lucida Sans" w:hAnsi="Lucida Sans"/>
          <w:i/>
          <w:spacing w:val="-35"/>
          <w:w w:val="110"/>
          <w:sz w:val="16"/>
        </w:rPr>
        <w:t xml:space="preserve"> </w:t>
      </w:r>
      <w:r>
        <w:rPr>
          <w:w w:val="110"/>
          <w:sz w:val="16"/>
        </w:rPr>
        <w:t>74</w:t>
      </w:r>
      <w:r>
        <w:rPr>
          <w:spacing w:val="-19"/>
          <w:w w:val="110"/>
          <w:sz w:val="16"/>
        </w:rPr>
        <w:t xml:space="preserve"> </w:t>
      </w:r>
      <w:r>
        <w:rPr>
          <w:w w:val="110"/>
          <w:sz w:val="16"/>
        </w:rPr>
        <w:t>(1996):</w:t>
      </w:r>
      <w:r>
        <w:rPr>
          <w:spacing w:val="-19"/>
          <w:w w:val="110"/>
          <w:sz w:val="16"/>
        </w:rPr>
        <w:t xml:space="preserve"> </w:t>
      </w:r>
      <w:r>
        <w:rPr>
          <w:w w:val="110"/>
          <w:sz w:val="16"/>
        </w:rPr>
        <w:t>319-25,</w:t>
      </w:r>
      <w:r>
        <w:rPr>
          <w:spacing w:val="-19"/>
          <w:w w:val="110"/>
          <w:sz w:val="16"/>
        </w:rPr>
        <w:t xml:space="preserve"> </w:t>
      </w:r>
      <w:r>
        <w:rPr>
          <w:w w:val="110"/>
          <w:sz w:val="16"/>
        </w:rPr>
        <w:t>quotes</w:t>
      </w:r>
      <w:r>
        <w:rPr>
          <w:spacing w:val="-19"/>
          <w:w w:val="110"/>
          <w:sz w:val="16"/>
        </w:rPr>
        <w:t xml:space="preserve"> </w:t>
      </w:r>
      <w:r>
        <w:rPr>
          <w:w w:val="110"/>
          <w:sz w:val="16"/>
        </w:rPr>
        <w:t>on</w:t>
      </w:r>
      <w:r>
        <w:rPr>
          <w:spacing w:val="-20"/>
          <w:w w:val="110"/>
          <w:sz w:val="16"/>
        </w:rPr>
        <w:t xml:space="preserve"> </w:t>
      </w:r>
      <w:r>
        <w:rPr>
          <w:w w:val="110"/>
          <w:sz w:val="16"/>
        </w:rPr>
        <w:t>324</w:t>
      </w:r>
      <w:r>
        <w:rPr>
          <w:spacing w:val="-19"/>
          <w:w w:val="110"/>
          <w:sz w:val="16"/>
        </w:rPr>
        <w:t xml:space="preserve"> </w:t>
      </w:r>
      <w:r>
        <w:rPr>
          <w:w w:val="110"/>
          <w:sz w:val="16"/>
        </w:rPr>
        <w:t>and</w:t>
      </w:r>
      <w:r>
        <w:rPr>
          <w:spacing w:val="-19"/>
          <w:w w:val="110"/>
          <w:sz w:val="16"/>
        </w:rPr>
        <w:t xml:space="preserve"> </w:t>
      </w:r>
      <w:r>
        <w:rPr>
          <w:w w:val="110"/>
          <w:sz w:val="16"/>
        </w:rPr>
        <w:t>325.</w:t>
      </w:r>
    </w:p>
    <w:p w:rsidR="00283982" w:rsidRDefault="00F54B44">
      <w:pPr>
        <w:pStyle w:val="ListParagraph"/>
        <w:numPr>
          <w:ilvl w:val="0"/>
          <w:numId w:val="18"/>
        </w:numPr>
        <w:tabs>
          <w:tab w:val="left" w:pos="521"/>
        </w:tabs>
        <w:spacing w:before="1" w:line="244" w:lineRule="auto"/>
        <w:ind w:left="520" w:right="339" w:hanging="360"/>
        <w:rPr>
          <w:sz w:val="16"/>
        </w:rPr>
      </w:pPr>
      <w:r>
        <w:rPr>
          <w:w w:val="110"/>
          <w:sz w:val="16"/>
        </w:rPr>
        <w:t>Murdo</w:t>
      </w:r>
      <w:r>
        <w:rPr>
          <w:spacing w:val="-9"/>
          <w:w w:val="110"/>
          <w:sz w:val="16"/>
        </w:rPr>
        <w:t xml:space="preserve"> </w:t>
      </w:r>
      <w:r>
        <w:rPr>
          <w:w w:val="110"/>
          <w:sz w:val="16"/>
        </w:rPr>
        <w:t>MacLeod,</w:t>
      </w:r>
      <w:r>
        <w:rPr>
          <w:spacing w:val="-9"/>
          <w:w w:val="110"/>
          <w:sz w:val="16"/>
        </w:rPr>
        <w:t xml:space="preserve"> </w:t>
      </w:r>
      <w:r>
        <w:rPr>
          <w:w w:val="110"/>
          <w:sz w:val="16"/>
        </w:rPr>
        <w:t>“Spain’s</w:t>
      </w:r>
      <w:r>
        <w:rPr>
          <w:spacing w:val="-10"/>
          <w:w w:val="110"/>
          <w:sz w:val="16"/>
        </w:rPr>
        <w:t xml:space="preserve"> </w:t>
      </w:r>
      <w:r>
        <w:rPr>
          <w:w w:val="110"/>
          <w:sz w:val="16"/>
        </w:rPr>
        <w:t>Atlantic</w:t>
      </w:r>
      <w:r>
        <w:rPr>
          <w:spacing w:val="-9"/>
          <w:w w:val="110"/>
          <w:sz w:val="16"/>
        </w:rPr>
        <w:t xml:space="preserve"> </w:t>
      </w:r>
      <w:r>
        <w:rPr>
          <w:w w:val="110"/>
          <w:sz w:val="16"/>
        </w:rPr>
        <w:t>Trade,</w:t>
      </w:r>
      <w:r>
        <w:rPr>
          <w:spacing w:val="-10"/>
          <w:w w:val="110"/>
          <w:sz w:val="16"/>
        </w:rPr>
        <w:t xml:space="preserve"> </w:t>
      </w:r>
      <w:r>
        <w:rPr>
          <w:w w:val="110"/>
          <w:sz w:val="16"/>
        </w:rPr>
        <w:t>1492-1720,”</w:t>
      </w:r>
      <w:r>
        <w:rPr>
          <w:spacing w:val="-10"/>
          <w:w w:val="110"/>
          <w:sz w:val="16"/>
        </w:rPr>
        <w:t xml:space="preserve"> </w:t>
      </w:r>
      <w:r>
        <w:rPr>
          <w:w w:val="110"/>
          <w:sz w:val="16"/>
        </w:rPr>
        <w:t>in</w:t>
      </w:r>
      <w:r>
        <w:rPr>
          <w:spacing w:val="-10"/>
          <w:w w:val="110"/>
          <w:sz w:val="16"/>
        </w:rPr>
        <w:t xml:space="preserve"> </w:t>
      </w:r>
      <w:r>
        <w:rPr>
          <w:w w:val="110"/>
          <w:sz w:val="16"/>
        </w:rPr>
        <w:t>Leslie</w:t>
      </w:r>
      <w:r>
        <w:rPr>
          <w:spacing w:val="-10"/>
          <w:w w:val="110"/>
          <w:sz w:val="16"/>
        </w:rPr>
        <w:t xml:space="preserve"> </w:t>
      </w:r>
      <w:r>
        <w:rPr>
          <w:w w:val="110"/>
          <w:sz w:val="16"/>
        </w:rPr>
        <w:t>Bethell,</w:t>
      </w:r>
      <w:r>
        <w:rPr>
          <w:spacing w:val="-10"/>
          <w:w w:val="110"/>
          <w:sz w:val="16"/>
        </w:rPr>
        <w:t xml:space="preserve"> </w:t>
      </w:r>
      <w:r>
        <w:rPr>
          <w:w w:val="110"/>
          <w:sz w:val="16"/>
        </w:rPr>
        <w:t>ed.,</w:t>
      </w:r>
      <w:r>
        <w:rPr>
          <w:spacing w:val="-10"/>
          <w:w w:val="110"/>
          <w:sz w:val="16"/>
        </w:rPr>
        <w:t xml:space="preserve"> </w:t>
      </w:r>
      <w:r>
        <w:rPr>
          <w:rFonts w:ascii="Lucida Sans" w:hAnsi="Lucida Sans"/>
          <w:i/>
          <w:w w:val="110"/>
          <w:sz w:val="16"/>
        </w:rPr>
        <w:t>Cambridge</w:t>
      </w:r>
      <w:r>
        <w:rPr>
          <w:rFonts w:ascii="Lucida Sans" w:hAnsi="Lucida Sans"/>
          <w:i/>
          <w:spacing w:val="-26"/>
          <w:w w:val="110"/>
          <w:sz w:val="16"/>
        </w:rPr>
        <w:t xml:space="preserve"> </w:t>
      </w:r>
      <w:r>
        <w:rPr>
          <w:rFonts w:ascii="Lucida Sans" w:hAnsi="Lucida Sans"/>
          <w:i/>
          <w:w w:val="110"/>
          <w:sz w:val="16"/>
        </w:rPr>
        <w:t>History</w:t>
      </w:r>
      <w:r>
        <w:rPr>
          <w:rFonts w:ascii="Lucida Sans" w:hAnsi="Lucida Sans"/>
          <w:i/>
          <w:spacing w:val="-26"/>
          <w:w w:val="110"/>
          <w:sz w:val="16"/>
        </w:rPr>
        <w:t xml:space="preserve"> </w:t>
      </w:r>
      <w:r>
        <w:rPr>
          <w:rFonts w:ascii="Lucida Sans" w:hAnsi="Lucida Sans"/>
          <w:i/>
          <w:w w:val="110"/>
          <w:sz w:val="16"/>
        </w:rPr>
        <w:t>of</w:t>
      </w:r>
      <w:r>
        <w:rPr>
          <w:rFonts w:ascii="Lucida Sans" w:hAnsi="Lucida Sans"/>
          <w:i/>
          <w:spacing w:val="-26"/>
          <w:w w:val="110"/>
          <w:sz w:val="16"/>
        </w:rPr>
        <w:t xml:space="preserve"> </w:t>
      </w:r>
      <w:r>
        <w:rPr>
          <w:rFonts w:ascii="Lucida Sans" w:hAnsi="Lucida Sans"/>
          <w:i/>
          <w:w w:val="110"/>
          <w:sz w:val="16"/>
        </w:rPr>
        <w:t>Latin</w:t>
      </w:r>
      <w:r>
        <w:rPr>
          <w:rFonts w:ascii="Lucida Sans" w:hAnsi="Lucida Sans"/>
          <w:i/>
          <w:spacing w:val="-26"/>
          <w:w w:val="110"/>
          <w:sz w:val="16"/>
        </w:rPr>
        <w:t xml:space="preserve"> </w:t>
      </w:r>
      <w:r>
        <w:rPr>
          <w:rFonts w:ascii="Lucida Sans" w:hAnsi="Lucida Sans"/>
          <w:i/>
          <w:w w:val="110"/>
          <w:sz w:val="16"/>
        </w:rPr>
        <w:t>America</w:t>
      </w:r>
      <w:r>
        <w:rPr>
          <w:w w:val="110"/>
          <w:sz w:val="16"/>
        </w:rPr>
        <w:t>,</w:t>
      </w:r>
      <w:r>
        <w:rPr>
          <w:spacing w:val="-10"/>
          <w:w w:val="110"/>
          <w:sz w:val="16"/>
        </w:rPr>
        <w:t xml:space="preserve"> </w:t>
      </w:r>
      <w:r>
        <w:rPr>
          <w:w w:val="110"/>
          <w:sz w:val="16"/>
        </w:rPr>
        <w:t>Vol.</w:t>
      </w:r>
      <w:r>
        <w:rPr>
          <w:spacing w:val="-10"/>
          <w:w w:val="110"/>
          <w:sz w:val="16"/>
        </w:rPr>
        <w:t xml:space="preserve"> </w:t>
      </w:r>
      <w:r>
        <w:rPr>
          <w:w w:val="110"/>
          <w:sz w:val="16"/>
        </w:rPr>
        <w:t>1 (Cambridge,</w:t>
      </w:r>
      <w:r>
        <w:rPr>
          <w:spacing w:val="17"/>
          <w:w w:val="110"/>
          <w:sz w:val="16"/>
        </w:rPr>
        <w:t xml:space="preserve"> </w:t>
      </w:r>
      <w:r>
        <w:rPr>
          <w:w w:val="110"/>
          <w:sz w:val="16"/>
        </w:rPr>
        <w:t>England:</w:t>
      </w:r>
      <w:r>
        <w:rPr>
          <w:spacing w:val="17"/>
          <w:w w:val="110"/>
          <w:sz w:val="16"/>
        </w:rPr>
        <w:t xml:space="preserve"> </w:t>
      </w:r>
      <w:r>
        <w:rPr>
          <w:w w:val="110"/>
          <w:sz w:val="16"/>
        </w:rPr>
        <w:t>Cambridge</w:t>
      </w:r>
      <w:r>
        <w:rPr>
          <w:spacing w:val="16"/>
          <w:w w:val="110"/>
          <w:sz w:val="16"/>
        </w:rPr>
        <w:t xml:space="preserve"> </w:t>
      </w:r>
      <w:r>
        <w:rPr>
          <w:w w:val="110"/>
          <w:sz w:val="16"/>
        </w:rPr>
        <w:t>University</w:t>
      </w:r>
      <w:r>
        <w:rPr>
          <w:spacing w:val="17"/>
          <w:w w:val="110"/>
          <w:sz w:val="16"/>
        </w:rPr>
        <w:t xml:space="preserve"> </w:t>
      </w:r>
      <w:r>
        <w:rPr>
          <w:w w:val="110"/>
          <w:sz w:val="16"/>
        </w:rPr>
        <w:t>Press,</w:t>
      </w:r>
      <w:r>
        <w:rPr>
          <w:spacing w:val="16"/>
          <w:w w:val="110"/>
          <w:sz w:val="16"/>
        </w:rPr>
        <w:t xml:space="preserve"> </w:t>
      </w:r>
      <w:r>
        <w:rPr>
          <w:w w:val="110"/>
          <w:sz w:val="16"/>
        </w:rPr>
        <w:t>1984),</w:t>
      </w:r>
      <w:r>
        <w:rPr>
          <w:spacing w:val="16"/>
          <w:w w:val="110"/>
          <w:sz w:val="16"/>
        </w:rPr>
        <w:t xml:space="preserve"> </w:t>
      </w:r>
      <w:r>
        <w:rPr>
          <w:w w:val="110"/>
          <w:sz w:val="16"/>
        </w:rPr>
        <w:t>358-61,</w:t>
      </w:r>
      <w:r>
        <w:rPr>
          <w:spacing w:val="16"/>
          <w:w w:val="110"/>
          <w:sz w:val="16"/>
        </w:rPr>
        <w:t xml:space="preserve"> </w:t>
      </w:r>
      <w:r>
        <w:rPr>
          <w:w w:val="110"/>
          <w:sz w:val="16"/>
        </w:rPr>
        <w:t>quotes</w:t>
      </w:r>
      <w:r>
        <w:rPr>
          <w:spacing w:val="16"/>
          <w:w w:val="110"/>
          <w:sz w:val="16"/>
        </w:rPr>
        <w:t xml:space="preserve"> </w:t>
      </w:r>
      <w:r>
        <w:rPr>
          <w:w w:val="110"/>
          <w:sz w:val="16"/>
        </w:rPr>
        <w:t>at</w:t>
      </w:r>
      <w:r>
        <w:rPr>
          <w:spacing w:val="16"/>
          <w:w w:val="110"/>
          <w:sz w:val="16"/>
        </w:rPr>
        <w:t xml:space="preserve"> </w:t>
      </w:r>
      <w:r>
        <w:rPr>
          <w:w w:val="110"/>
          <w:sz w:val="16"/>
        </w:rPr>
        <w:t>386</w:t>
      </w:r>
      <w:r>
        <w:rPr>
          <w:spacing w:val="17"/>
          <w:w w:val="110"/>
          <w:sz w:val="16"/>
        </w:rPr>
        <w:t xml:space="preserve"> </w:t>
      </w:r>
      <w:r>
        <w:rPr>
          <w:w w:val="110"/>
          <w:sz w:val="16"/>
        </w:rPr>
        <w:t>and</w:t>
      </w:r>
      <w:r>
        <w:rPr>
          <w:spacing w:val="17"/>
          <w:w w:val="110"/>
          <w:sz w:val="16"/>
        </w:rPr>
        <w:t xml:space="preserve"> </w:t>
      </w:r>
      <w:r>
        <w:rPr>
          <w:w w:val="110"/>
          <w:sz w:val="16"/>
        </w:rPr>
        <w:t>367,</w:t>
      </w:r>
      <w:r>
        <w:rPr>
          <w:spacing w:val="16"/>
          <w:w w:val="110"/>
          <w:sz w:val="16"/>
        </w:rPr>
        <w:t xml:space="preserve"> </w:t>
      </w:r>
      <w:r>
        <w:rPr>
          <w:w w:val="110"/>
          <w:sz w:val="16"/>
        </w:rPr>
        <w:t>respectively.</w:t>
      </w:r>
    </w:p>
    <w:p w:rsidR="00283982" w:rsidRDefault="00F54B44">
      <w:pPr>
        <w:pStyle w:val="ListParagraph"/>
        <w:numPr>
          <w:ilvl w:val="0"/>
          <w:numId w:val="18"/>
        </w:numPr>
        <w:tabs>
          <w:tab w:val="left" w:pos="520"/>
        </w:tabs>
        <w:spacing w:line="197" w:lineRule="exact"/>
        <w:ind w:left="519" w:hanging="359"/>
        <w:rPr>
          <w:sz w:val="16"/>
        </w:rPr>
      </w:pPr>
      <w:r>
        <w:rPr>
          <w:w w:val="105"/>
          <w:sz w:val="16"/>
        </w:rPr>
        <w:t>Gannon, ed.,</w:t>
      </w:r>
      <w:r>
        <w:rPr>
          <w:spacing w:val="1"/>
          <w:w w:val="105"/>
          <w:sz w:val="16"/>
        </w:rPr>
        <w:t xml:space="preserve"> </w:t>
      </w:r>
      <w:r>
        <w:rPr>
          <w:rFonts w:ascii="Lucida Sans"/>
          <w:i/>
          <w:w w:val="105"/>
          <w:sz w:val="16"/>
        </w:rPr>
        <w:t>New</w:t>
      </w:r>
      <w:r>
        <w:rPr>
          <w:rFonts w:ascii="Lucida Sans"/>
          <w:i/>
          <w:spacing w:val="-15"/>
          <w:w w:val="105"/>
          <w:sz w:val="16"/>
        </w:rPr>
        <w:t xml:space="preserve"> </w:t>
      </w:r>
      <w:r>
        <w:rPr>
          <w:rFonts w:ascii="Lucida Sans"/>
          <w:i/>
          <w:w w:val="105"/>
          <w:sz w:val="16"/>
        </w:rPr>
        <w:t>History</w:t>
      </w:r>
      <w:r>
        <w:rPr>
          <w:rFonts w:ascii="Lucida Sans"/>
          <w:i/>
          <w:spacing w:val="-15"/>
          <w:w w:val="105"/>
          <w:sz w:val="16"/>
        </w:rPr>
        <w:t xml:space="preserve"> </w:t>
      </w:r>
      <w:r>
        <w:rPr>
          <w:rFonts w:ascii="Lucida Sans"/>
          <w:i/>
          <w:w w:val="105"/>
          <w:sz w:val="16"/>
        </w:rPr>
        <w:t>of</w:t>
      </w:r>
      <w:r>
        <w:rPr>
          <w:rFonts w:ascii="Lucida Sans"/>
          <w:i/>
          <w:spacing w:val="-15"/>
          <w:w w:val="105"/>
          <w:sz w:val="16"/>
        </w:rPr>
        <w:t xml:space="preserve"> </w:t>
      </w:r>
      <w:r>
        <w:rPr>
          <w:rFonts w:ascii="Lucida Sans"/>
          <w:i/>
          <w:w w:val="105"/>
          <w:sz w:val="16"/>
        </w:rPr>
        <w:t>Florida</w:t>
      </w:r>
      <w:r>
        <w:rPr>
          <w:w w:val="105"/>
          <w:sz w:val="16"/>
        </w:rPr>
        <w:t>, 20-22.</w:t>
      </w:r>
    </w:p>
    <w:p w:rsidR="00283982" w:rsidRDefault="00F54B44">
      <w:pPr>
        <w:pStyle w:val="ListParagraph"/>
        <w:numPr>
          <w:ilvl w:val="0"/>
          <w:numId w:val="18"/>
        </w:numPr>
        <w:tabs>
          <w:tab w:val="left" w:pos="520"/>
        </w:tabs>
        <w:spacing w:before="2"/>
        <w:ind w:left="520" w:right="252" w:hanging="360"/>
        <w:rPr>
          <w:sz w:val="16"/>
        </w:rPr>
      </w:pPr>
      <w:r>
        <w:rPr>
          <w:w w:val="115"/>
          <w:sz w:val="16"/>
        </w:rPr>
        <w:t>Eugene</w:t>
      </w:r>
      <w:r>
        <w:rPr>
          <w:spacing w:val="-8"/>
          <w:w w:val="115"/>
          <w:sz w:val="16"/>
        </w:rPr>
        <w:t xml:space="preserve"> </w:t>
      </w:r>
      <w:r>
        <w:rPr>
          <w:w w:val="115"/>
          <w:sz w:val="16"/>
        </w:rPr>
        <w:t>Lyon,</w:t>
      </w:r>
      <w:r>
        <w:rPr>
          <w:spacing w:val="-8"/>
          <w:w w:val="115"/>
          <w:sz w:val="16"/>
        </w:rPr>
        <w:t xml:space="preserve"> </w:t>
      </w:r>
      <w:r>
        <w:rPr>
          <w:w w:val="115"/>
          <w:sz w:val="16"/>
        </w:rPr>
        <w:t>“The</w:t>
      </w:r>
      <w:r>
        <w:rPr>
          <w:spacing w:val="-8"/>
          <w:w w:val="115"/>
          <w:sz w:val="16"/>
        </w:rPr>
        <w:t xml:space="preserve"> </w:t>
      </w:r>
      <w:r>
        <w:rPr>
          <w:w w:val="115"/>
          <w:sz w:val="16"/>
        </w:rPr>
        <w:t>Visita</w:t>
      </w:r>
      <w:r>
        <w:rPr>
          <w:spacing w:val="-8"/>
          <w:w w:val="115"/>
          <w:sz w:val="16"/>
        </w:rPr>
        <w:t xml:space="preserve"> </w:t>
      </w:r>
      <w:r>
        <w:rPr>
          <w:w w:val="115"/>
          <w:sz w:val="16"/>
        </w:rPr>
        <w:t>of</w:t>
      </w:r>
      <w:r>
        <w:rPr>
          <w:spacing w:val="-8"/>
          <w:w w:val="115"/>
          <w:sz w:val="16"/>
        </w:rPr>
        <w:t xml:space="preserve"> </w:t>
      </w:r>
      <w:r>
        <w:rPr>
          <w:w w:val="115"/>
          <w:sz w:val="16"/>
        </w:rPr>
        <w:t>1576</w:t>
      </w:r>
      <w:r>
        <w:rPr>
          <w:spacing w:val="-8"/>
          <w:w w:val="115"/>
          <w:sz w:val="16"/>
        </w:rPr>
        <w:t xml:space="preserve"> </w:t>
      </w:r>
      <w:r>
        <w:rPr>
          <w:w w:val="115"/>
          <w:sz w:val="16"/>
        </w:rPr>
        <w:t>and</w:t>
      </w:r>
      <w:r>
        <w:rPr>
          <w:spacing w:val="-8"/>
          <w:w w:val="115"/>
          <w:sz w:val="16"/>
        </w:rPr>
        <w:t xml:space="preserve"> </w:t>
      </w:r>
      <w:r>
        <w:rPr>
          <w:w w:val="115"/>
          <w:sz w:val="16"/>
        </w:rPr>
        <w:t>the</w:t>
      </w:r>
      <w:r>
        <w:rPr>
          <w:spacing w:val="-8"/>
          <w:w w:val="115"/>
          <w:sz w:val="16"/>
        </w:rPr>
        <w:t xml:space="preserve"> </w:t>
      </w:r>
      <w:r>
        <w:rPr>
          <w:w w:val="115"/>
          <w:sz w:val="16"/>
        </w:rPr>
        <w:t>Change</w:t>
      </w:r>
      <w:r>
        <w:rPr>
          <w:spacing w:val="-8"/>
          <w:w w:val="115"/>
          <w:sz w:val="16"/>
        </w:rPr>
        <w:t xml:space="preserve"> </w:t>
      </w:r>
      <w:r>
        <w:rPr>
          <w:w w:val="115"/>
          <w:sz w:val="16"/>
        </w:rPr>
        <w:t>of</w:t>
      </w:r>
      <w:r>
        <w:rPr>
          <w:spacing w:val="-8"/>
          <w:w w:val="115"/>
          <w:sz w:val="16"/>
        </w:rPr>
        <w:t xml:space="preserve"> </w:t>
      </w:r>
      <w:r>
        <w:rPr>
          <w:w w:val="115"/>
          <w:sz w:val="16"/>
        </w:rPr>
        <w:t>Government</w:t>
      </w:r>
      <w:r>
        <w:rPr>
          <w:spacing w:val="-8"/>
          <w:w w:val="115"/>
          <w:sz w:val="16"/>
        </w:rPr>
        <w:t xml:space="preserve"> </w:t>
      </w:r>
      <w:r>
        <w:rPr>
          <w:w w:val="115"/>
          <w:sz w:val="16"/>
        </w:rPr>
        <w:t>in</w:t>
      </w:r>
      <w:r>
        <w:rPr>
          <w:spacing w:val="-8"/>
          <w:w w:val="115"/>
          <w:sz w:val="16"/>
        </w:rPr>
        <w:t xml:space="preserve"> </w:t>
      </w:r>
      <w:r>
        <w:rPr>
          <w:w w:val="115"/>
          <w:sz w:val="16"/>
        </w:rPr>
        <w:t>Spanish</w:t>
      </w:r>
      <w:r>
        <w:rPr>
          <w:spacing w:val="-8"/>
          <w:w w:val="115"/>
          <w:sz w:val="16"/>
        </w:rPr>
        <w:t xml:space="preserve"> </w:t>
      </w:r>
      <w:r>
        <w:rPr>
          <w:w w:val="115"/>
          <w:sz w:val="16"/>
        </w:rPr>
        <w:t>Florida,”</w:t>
      </w:r>
      <w:r>
        <w:rPr>
          <w:spacing w:val="-8"/>
          <w:w w:val="115"/>
          <w:sz w:val="16"/>
        </w:rPr>
        <w:t xml:space="preserve"> </w:t>
      </w:r>
      <w:r>
        <w:rPr>
          <w:w w:val="115"/>
          <w:sz w:val="16"/>
        </w:rPr>
        <w:t>in</w:t>
      </w:r>
      <w:r>
        <w:rPr>
          <w:spacing w:val="-8"/>
          <w:w w:val="115"/>
          <w:sz w:val="16"/>
        </w:rPr>
        <w:t xml:space="preserve"> </w:t>
      </w:r>
      <w:r>
        <w:rPr>
          <w:w w:val="115"/>
          <w:sz w:val="16"/>
        </w:rPr>
        <w:t>Lyon,</w:t>
      </w:r>
      <w:r>
        <w:rPr>
          <w:spacing w:val="-8"/>
          <w:w w:val="115"/>
          <w:sz w:val="16"/>
        </w:rPr>
        <w:t xml:space="preserve"> </w:t>
      </w:r>
      <w:r>
        <w:rPr>
          <w:w w:val="115"/>
          <w:sz w:val="16"/>
        </w:rPr>
        <w:t>ed.,</w:t>
      </w:r>
      <w:r>
        <w:rPr>
          <w:spacing w:val="-8"/>
          <w:w w:val="115"/>
          <w:sz w:val="16"/>
        </w:rPr>
        <w:t xml:space="preserve"> </w:t>
      </w:r>
      <w:r>
        <w:rPr>
          <w:rFonts w:ascii="Lucida Sans" w:hAnsi="Lucida Sans"/>
          <w:i/>
          <w:w w:val="115"/>
          <w:sz w:val="16"/>
        </w:rPr>
        <w:t>Pedro</w:t>
      </w:r>
      <w:r>
        <w:rPr>
          <w:rFonts w:ascii="Lucida Sans" w:hAnsi="Lucida Sans"/>
          <w:i/>
          <w:spacing w:val="-25"/>
          <w:w w:val="115"/>
          <w:sz w:val="16"/>
        </w:rPr>
        <w:t xml:space="preserve"> </w:t>
      </w:r>
      <w:r>
        <w:rPr>
          <w:rFonts w:ascii="Lucida Sans" w:hAnsi="Lucida Sans"/>
          <w:i/>
          <w:w w:val="115"/>
          <w:sz w:val="16"/>
        </w:rPr>
        <w:t>Menéndez</w:t>
      </w:r>
      <w:r>
        <w:rPr>
          <w:rFonts w:ascii="Lucida Sans" w:hAnsi="Lucida Sans"/>
          <w:i/>
          <w:spacing w:val="-25"/>
          <w:w w:val="115"/>
          <w:sz w:val="16"/>
        </w:rPr>
        <w:t xml:space="preserve"> </w:t>
      </w:r>
      <w:r>
        <w:rPr>
          <w:rFonts w:ascii="Lucida Sans" w:hAnsi="Lucida Sans"/>
          <w:i/>
          <w:w w:val="115"/>
          <w:sz w:val="16"/>
        </w:rPr>
        <w:t>de Avilés</w:t>
      </w:r>
      <w:r>
        <w:rPr>
          <w:rFonts w:ascii="Lucida Sans" w:hAnsi="Lucida Sans"/>
          <w:i/>
          <w:spacing w:val="-37"/>
          <w:w w:val="115"/>
          <w:sz w:val="16"/>
        </w:rPr>
        <w:t xml:space="preserve"> </w:t>
      </w:r>
      <w:r>
        <w:rPr>
          <w:w w:val="115"/>
          <w:sz w:val="16"/>
        </w:rPr>
        <w:t>(New</w:t>
      </w:r>
      <w:r>
        <w:rPr>
          <w:spacing w:val="-19"/>
          <w:w w:val="115"/>
          <w:sz w:val="16"/>
        </w:rPr>
        <w:t xml:space="preserve"> </w:t>
      </w:r>
      <w:r>
        <w:rPr>
          <w:spacing w:val="-4"/>
          <w:w w:val="115"/>
          <w:sz w:val="16"/>
        </w:rPr>
        <w:t>York:</w:t>
      </w:r>
      <w:r>
        <w:rPr>
          <w:spacing w:val="-19"/>
          <w:w w:val="115"/>
          <w:sz w:val="16"/>
        </w:rPr>
        <w:t xml:space="preserve"> </w:t>
      </w:r>
      <w:r>
        <w:rPr>
          <w:w w:val="115"/>
          <w:sz w:val="16"/>
        </w:rPr>
        <w:t>Garland</w:t>
      </w:r>
      <w:r>
        <w:rPr>
          <w:spacing w:val="-19"/>
          <w:w w:val="115"/>
          <w:sz w:val="16"/>
        </w:rPr>
        <w:t xml:space="preserve"> </w:t>
      </w:r>
      <w:r>
        <w:rPr>
          <w:w w:val="115"/>
          <w:sz w:val="16"/>
        </w:rPr>
        <w:t>Press,</w:t>
      </w:r>
      <w:r>
        <w:rPr>
          <w:spacing w:val="-19"/>
          <w:w w:val="115"/>
          <w:sz w:val="16"/>
        </w:rPr>
        <w:t xml:space="preserve"> </w:t>
      </w:r>
      <w:r>
        <w:rPr>
          <w:w w:val="115"/>
          <w:sz w:val="16"/>
        </w:rPr>
        <w:t>Inc.,</w:t>
      </w:r>
      <w:r>
        <w:rPr>
          <w:spacing w:val="-19"/>
          <w:w w:val="115"/>
          <w:sz w:val="16"/>
        </w:rPr>
        <w:t xml:space="preserve"> </w:t>
      </w:r>
      <w:r>
        <w:rPr>
          <w:w w:val="115"/>
          <w:sz w:val="16"/>
        </w:rPr>
        <w:t>l995),</w:t>
      </w:r>
      <w:r>
        <w:rPr>
          <w:spacing w:val="-19"/>
          <w:w w:val="115"/>
          <w:sz w:val="16"/>
        </w:rPr>
        <w:t xml:space="preserve"> </w:t>
      </w:r>
      <w:r>
        <w:rPr>
          <w:w w:val="115"/>
          <w:sz w:val="16"/>
        </w:rPr>
        <w:t>565.</w:t>
      </w:r>
    </w:p>
    <w:p w:rsidR="00283982" w:rsidRDefault="00283982">
      <w:pPr>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1" w:line="252" w:lineRule="auto"/>
        <w:ind w:left="120" w:right="7"/>
      </w:pPr>
      <w:r>
        <w:lastRenderedPageBreak/>
        <w:t>Florida,</w:t>
      </w:r>
      <w:r>
        <w:rPr>
          <w:spacing w:val="-14"/>
        </w:rPr>
        <w:t xml:space="preserve"> </w:t>
      </w:r>
      <w:r>
        <w:t>because</w:t>
      </w:r>
      <w:r>
        <w:rPr>
          <w:spacing w:val="-13"/>
        </w:rPr>
        <w:t xml:space="preserve"> </w:t>
      </w:r>
      <w:r>
        <w:t>it</w:t>
      </w:r>
      <w:r>
        <w:rPr>
          <w:spacing w:val="-13"/>
        </w:rPr>
        <w:t xml:space="preserve"> </w:t>
      </w:r>
      <w:r>
        <w:t>served</w:t>
      </w:r>
      <w:r>
        <w:rPr>
          <w:spacing w:val="-13"/>
        </w:rPr>
        <w:t xml:space="preserve"> </w:t>
      </w:r>
      <w:r>
        <w:t>as</w:t>
      </w:r>
      <w:r>
        <w:rPr>
          <w:spacing w:val="-13"/>
        </w:rPr>
        <w:t xml:space="preserve"> </w:t>
      </w:r>
      <w:r>
        <w:t>a</w:t>
      </w:r>
      <w:r>
        <w:rPr>
          <w:spacing w:val="-14"/>
        </w:rPr>
        <w:t xml:space="preserve"> </w:t>
      </w:r>
      <w:r>
        <w:t>“back</w:t>
      </w:r>
      <w:r>
        <w:rPr>
          <w:spacing w:val="-13"/>
        </w:rPr>
        <w:t xml:space="preserve"> </w:t>
      </w:r>
      <w:r>
        <w:t>door”</w:t>
      </w:r>
      <w:r>
        <w:rPr>
          <w:spacing w:val="-14"/>
        </w:rPr>
        <w:t xml:space="preserve"> </w:t>
      </w:r>
      <w:r>
        <w:t>means</w:t>
      </w:r>
      <w:r>
        <w:rPr>
          <w:spacing w:val="-14"/>
        </w:rPr>
        <w:t xml:space="preserve"> </w:t>
      </w:r>
      <w:r>
        <w:t>of communication</w:t>
      </w:r>
      <w:r>
        <w:rPr>
          <w:spacing w:val="-16"/>
        </w:rPr>
        <w:t xml:space="preserve"> </w:t>
      </w:r>
      <w:r>
        <w:rPr>
          <w:spacing w:val="-4"/>
        </w:rPr>
        <w:t>for</w:t>
      </w:r>
      <w:r>
        <w:rPr>
          <w:spacing w:val="-15"/>
        </w:rPr>
        <w:t xml:space="preserve"> </w:t>
      </w:r>
      <w:r>
        <w:t>the</w:t>
      </w:r>
      <w:r>
        <w:rPr>
          <w:spacing w:val="-15"/>
        </w:rPr>
        <w:t xml:space="preserve"> </w:t>
      </w:r>
      <w:r>
        <w:t>capital</w:t>
      </w:r>
      <w:r>
        <w:rPr>
          <w:spacing w:val="-16"/>
        </w:rPr>
        <w:t xml:space="preserve"> </w:t>
      </w:r>
      <w:r>
        <w:t>at</w:t>
      </w:r>
      <w:r>
        <w:rPr>
          <w:spacing w:val="-15"/>
        </w:rPr>
        <w:t xml:space="preserve"> </w:t>
      </w:r>
      <w:r>
        <w:t>St.</w:t>
      </w:r>
      <w:r>
        <w:rPr>
          <w:spacing w:val="-14"/>
        </w:rPr>
        <w:t xml:space="preserve"> </w:t>
      </w:r>
      <w:r>
        <w:t>Augustine.</w:t>
      </w:r>
    </w:p>
    <w:p w:rsidR="00283982" w:rsidRDefault="00F54B44">
      <w:pPr>
        <w:pStyle w:val="BodyText"/>
        <w:spacing w:line="252" w:lineRule="auto"/>
        <w:ind w:left="120" w:right="7"/>
      </w:pPr>
      <w:r>
        <w:t>When direct communication with the sea was unavailable,</w:t>
      </w:r>
      <w:r>
        <w:rPr>
          <w:spacing w:val="-35"/>
        </w:rPr>
        <w:t xml:space="preserve"> </w:t>
      </w:r>
      <w:r>
        <w:t>the</w:t>
      </w:r>
      <w:r>
        <w:rPr>
          <w:spacing w:val="-34"/>
        </w:rPr>
        <w:t xml:space="preserve"> </w:t>
      </w:r>
      <w:r>
        <w:t>inner</w:t>
      </w:r>
      <w:r>
        <w:rPr>
          <w:spacing w:val="-34"/>
        </w:rPr>
        <w:t xml:space="preserve"> </w:t>
      </w:r>
      <w:r>
        <w:t>waterways</w:t>
      </w:r>
      <w:r>
        <w:rPr>
          <w:spacing w:val="-35"/>
        </w:rPr>
        <w:t xml:space="preserve"> </w:t>
      </w:r>
      <w:r>
        <w:t>and</w:t>
      </w:r>
      <w:r>
        <w:rPr>
          <w:spacing w:val="-34"/>
        </w:rPr>
        <w:t xml:space="preserve"> </w:t>
      </w:r>
      <w:r>
        <w:t>various</w:t>
      </w:r>
      <w:r>
        <w:rPr>
          <w:spacing w:val="-35"/>
        </w:rPr>
        <w:t xml:space="preserve"> </w:t>
      </w:r>
      <w:r>
        <w:t>outlets</w:t>
      </w:r>
    </w:p>
    <w:p w:rsidR="00283982" w:rsidRDefault="00F54B44">
      <w:pPr>
        <w:pStyle w:val="BodyText"/>
        <w:spacing w:before="24" w:line="211" w:lineRule="auto"/>
        <w:ind w:left="120" w:right="190"/>
        <w:rPr>
          <w:sz w:val="16"/>
        </w:rPr>
      </w:pPr>
      <w:r>
        <w:t>south</w:t>
      </w:r>
      <w:r>
        <w:rPr>
          <w:spacing w:val="-16"/>
        </w:rPr>
        <w:t xml:space="preserve"> </w:t>
      </w:r>
      <w:r>
        <w:t>of</w:t>
      </w:r>
      <w:r>
        <w:rPr>
          <w:spacing w:val="-18"/>
        </w:rPr>
        <w:t xml:space="preserve"> </w:t>
      </w:r>
      <w:r>
        <w:t>St.</w:t>
      </w:r>
      <w:r>
        <w:rPr>
          <w:spacing w:val="-18"/>
        </w:rPr>
        <w:t xml:space="preserve"> </w:t>
      </w:r>
      <w:r>
        <w:t>Augustine</w:t>
      </w:r>
      <w:r>
        <w:rPr>
          <w:spacing w:val="-17"/>
        </w:rPr>
        <w:t xml:space="preserve"> </w:t>
      </w:r>
      <w:r>
        <w:t>(many</w:t>
      </w:r>
      <w:r>
        <w:rPr>
          <w:spacing w:val="-17"/>
        </w:rPr>
        <w:t xml:space="preserve"> </w:t>
      </w:r>
      <w:r>
        <w:t>running</w:t>
      </w:r>
      <w:r>
        <w:rPr>
          <w:spacing w:val="-17"/>
        </w:rPr>
        <w:t xml:space="preserve"> </w:t>
      </w:r>
      <w:r>
        <w:t>through</w:t>
      </w:r>
      <w:r>
        <w:rPr>
          <w:spacing w:val="-16"/>
        </w:rPr>
        <w:t xml:space="preserve"> </w:t>
      </w:r>
      <w:r>
        <w:rPr>
          <w:spacing w:val="-3"/>
        </w:rPr>
        <w:t xml:space="preserve">the </w:t>
      </w:r>
      <w:r>
        <w:t>Seashore)</w:t>
      </w:r>
      <w:r>
        <w:rPr>
          <w:spacing w:val="-17"/>
        </w:rPr>
        <w:t xml:space="preserve"> </w:t>
      </w:r>
      <w:r>
        <w:rPr>
          <w:spacing w:val="-3"/>
        </w:rPr>
        <w:t>were</w:t>
      </w:r>
      <w:r>
        <w:rPr>
          <w:spacing w:val="-17"/>
        </w:rPr>
        <w:t xml:space="preserve"> </w:t>
      </w:r>
      <w:r>
        <w:t>available</w:t>
      </w:r>
      <w:r>
        <w:rPr>
          <w:spacing w:val="-17"/>
        </w:rPr>
        <w:t xml:space="preserve"> </w:t>
      </w:r>
      <w:r>
        <w:t>to</w:t>
      </w:r>
      <w:r>
        <w:rPr>
          <w:spacing w:val="-17"/>
        </w:rPr>
        <w:t xml:space="preserve"> </w:t>
      </w:r>
      <w:r>
        <w:t>Spanish</w:t>
      </w:r>
      <w:r>
        <w:rPr>
          <w:spacing w:val="-17"/>
        </w:rPr>
        <w:t xml:space="preserve"> </w:t>
      </w:r>
      <w:r>
        <w:t>authorities.</w:t>
      </w:r>
      <w:r>
        <w:rPr>
          <w:position w:val="8"/>
          <w:sz w:val="16"/>
        </w:rPr>
        <w:t>33</w:t>
      </w:r>
    </w:p>
    <w:p w:rsidR="00283982" w:rsidRDefault="00283982">
      <w:pPr>
        <w:pStyle w:val="BodyText"/>
        <w:spacing w:before="12"/>
        <w:rPr>
          <w:sz w:val="38"/>
        </w:rPr>
      </w:pPr>
    </w:p>
    <w:p w:rsidR="00283982" w:rsidRDefault="00F54B44">
      <w:pPr>
        <w:spacing w:line="244" w:lineRule="auto"/>
        <w:ind w:left="120" w:right="7"/>
        <w:rPr>
          <w:rFonts w:ascii="Calibri"/>
          <w:b/>
          <w:sz w:val="32"/>
        </w:rPr>
      </w:pPr>
      <w:r>
        <w:rPr>
          <w:rFonts w:ascii="Calibri"/>
          <w:b/>
          <w:w w:val="125"/>
          <w:sz w:val="32"/>
        </w:rPr>
        <w:t>Contact-Period Native American Groups in the Seashore Area</w:t>
      </w:r>
    </w:p>
    <w:p w:rsidR="00283982" w:rsidRDefault="00F54B44">
      <w:pPr>
        <w:pStyle w:val="BodyText"/>
        <w:spacing w:before="212" w:line="252" w:lineRule="auto"/>
        <w:ind w:left="120" w:right="7"/>
      </w:pPr>
      <w:r>
        <w:t xml:space="preserve">The Spanish referred to the residents of the area </w:t>
      </w:r>
      <w:r>
        <w:rPr>
          <w:spacing w:val="-3"/>
        </w:rPr>
        <w:t xml:space="preserve">on </w:t>
      </w:r>
      <w:r>
        <w:t xml:space="preserve">the south side of </w:t>
      </w:r>
      <w:r>
        <w:rPr>
          <w:spacing w:val="-3"/>
        </w:rPr>
        <w:t xml:space="preserve">Ponce </w:t>
      </w:r>
      <w:r>
        <w:t xml:space="preserve">de Leon Inlet or near </w:t>
      </w:r>
      <w:r>
        <w:rPr>
          <w:spacing w:val="-6"/>
        </w:rPr>
        <w:t xml:space="preserve">Turtle </w:t>
      </w:r>
      <w:r>
        <w:t>Mound as Surruque. At this time the chief, his village and villagers, and the location of the village often</w:t>
      </w:r>
      <w:r>
        <w:rPr>
          <w:spacing w:val="-15"/>
        </w:rPr>
        <w:t xml:space="preserve"> </w:t>
      </w:r>
      <w:r>
        <w:t>went</w:t>
      </w:r>
      <w:r>
        <w:rPr>
          <w:spacing w:val="-16"/>
        </w:rPr>
        <w:t xml:space="preserve"> </w:t>
      </w:r>
      <w:r>
        <w:t>by</w:t>
      </w:r>
      <w:r>
        <w:rPr>
          <w:spacing w:val="-16"/>
        </w:rPr>
        <w:t xml:space="preserve"> </w:t>
      </w:r>
      <w:r>
        <w:t>the</w:t>
      </w:r>
      <w:r>
        <w:rPr>
          <w:spacing w:val="-16"/>
        </w:rPr>
        <w:t xml:space="preserve"> </w:t>
      </w:r>
      <w:r>
        <w:t>same</w:t>
      </w:r>
      <w:r>
        <w:rPr>
          <w:spacing w:val="-15"/>
        </w:rPr>
        <w:t xml:space="preserve"> </w:t>
      </w:r>
      <w:r>
        <w:t>name.</w:t>
      </w:r>
      <w:r>
        <w:rPr>
          <w:spacing w:val="-16"/>
        </w:rPr>
        <w:t xml:space="preserve"> </w:t>
      </w:r>
      <w:r>
        <w:t>The</w:t>
      </w:r>
      <w:r>
        <w:rPr>
          <w:spacing w:val="-15"/>
        </w:rPr>
        <w:t xml:space="preserve"> </w:t>
      </w:r>
      <w:r>
        <w:t>Surruque</w:t>
      </w:r>
      <w:r>
        <w:rPr>
          <w:spacing w:val="-16"/>
        </w:rPr>
        <w:t xml:space="preserve"> </w:t>
      </w:r>
      <w:r>
        <w:t>Indian</w:t>
      </w:r>
      <w:r>
        <w:t>s launched</w:t>
      </w:r>
      <w:r>
        <w:rPr>
          <w:spacing w:val="-7"/>
        </w:rPr>
        <w:t xml:space="preserve"> </w:t>
      </w:r>
      <w:r>
        <w:t>their</w:t>
      </w:r>
      <w:r>
        <w:rPr>
          <w:spacing w:val="-8"/>
        </w:rPr>
        <w:t xml:space="preserve"> </w:t>
      </w:r>
      <w:r>
        <w:t>canoes</w:t>
      </w:r>
      <w:r>
        <w:rPr>
          <w:spacing w:val="-7"/>
        </w:rPr>
        <w:t xml:space="preserve"> </w:t>
      </w:r>
      <w:r>
        <w:t>eastward</w:t>
      </w:r>
      <w:r>
        <w:rPr>
          <w:spacing w:val="-6"/>
        </w:rPr>
        <w:t xml:space="preserve"> </w:t>
      </w:r>
      <w:r>
        <w:t>from</w:t>
      </w:r>
      <w:r>
        <w:rPr>
          <w:spacing w:val="-6"/>
        </w:rPr>
        <w:t xml:space="preserve"> </w:t>
      </w:r>
      <w:r>
        <w:t>the</w:t>
      </w:r>
      <w:r>
        <w:rPr>
          <w:spacing w:val="-7"/>
        </w:rPr>
        <w:t xml:space="preserve"> </w:t>
      </w:r>
      <w:r>
        <w:rPr>
          <w:spacing w:val="-3"/>
        </w:rPr>
        <w:t>foot</w:t>
      </w:r>
      <w:r>
        <w:rPr>
          <w:spacing w:val="-6"/>
        </w:rPr>
        <w:t xml:space="preserve"> </w:t>
      </w:r>
      <w:r>
        <w:t>of</w:t>
      </w:r>
      <w:r>
        <w:rPr>
          <w:spacing w:val="-8"/>
        </w:rPr>
        <w:t xml:space="preserve"> </w:t>
      </w:r>
      <w:r>
        <w:t>the mound.</w:t>
      </w:r>
      <w:r>
        <w:rPr>
          <w:spacing w:val="-10"/>
        </w:rPr>
        <w:t xml:space="preserve"> </w:t>
      </w:r>
      <w:r>
        <w:t>The</w:t>
      </w:r>
      <w:r>
        <w:rPr>
          <w:spacing w:val="-9"/>
        </w:rPr>
        <w:t xml:space="preserve"> </w:t>
      </w:r>
      <w:r>
        <w:t>Spanish</w:t>
      </w:r>
      <w:r>
        <w:rPr>
          <w:spacing w:val="-9"/>
        </w:rPr>
        <w:t xml:space="preserve"> </w:t>
      </w:r>
      <w:r>
        <w:t>referred</w:t>
      </w:r>
      <w:r>
        <w:rPr>
          <w:spacing w:val="-10"/>
        </w:rPr>
        <w:t xml:space="preserve"> </w:t>
      </w:r>
      <w:r>
        <w:t>to</w:t>
      </w:r>
      <w:r>
        <w:rPr>
          <w:spacing w:val="-9"/>
        </w:rPr>
        <w:t xml:space="preserve"> </w:t>
      </w:r>
      <w:r>
        <w:t>the</w:t>
      </w:r>
      <w:r>
        <w:rPr>
          <w:spacing w:val="-9"/>
        </w:rPr>
        <w:t xml:space="preserve"> </w:t>
      </w:r>
      <w:r>
        <w:t>shell</w:t>
      </w:r>
      <w:r>
        <w:rPr>
          <w:spacing w:val="-9"/>
        </w:rPr>
        <w:t xml:space="preserve"> </w:t>
      </w:r>
      <w:r>
        <w:t>mound</w:t>
      </w:r>
      <w:r>
        <w:rPr>
          <w:spacing w:val="-9"/>
        </w:rPr>
        <w:t xml:space="preserve"> </w:t>
      </w:r>
      <w:r>
        <w:t xml:space="preserve">as a </w:t>
      </w:r>
      <w:r>
        <w:rPr>
          <w:i/>
        </w:rPr>
        <w:t>buhío</w:t>
      </w:r>
      <w:r>
        <w:t xml:space="preserve">, the term </w:t>
      </w:r>
      <w:r>
        <w:rPr>
          <w:spacing w:val="-4"/>
        </w:rPr>
        <w:t xml:space="preserve">for </w:t>
      </w:r>
      <w:r>
        <w:t>the natives’ circular buildings topped with rounded roofs, because the mound resembled</w:t>
      </w:r>
      <w:r>
        <w:rPr>
          <w:spacing w:val="-12"/>
        </w:rPr>
        <w:t xml:space="preserve"> </w:t>
      </w:r>
      <w:r>
        <w:t>a</w:t>
      </w:r>
      <w:r>
        <w:rPr>
          <w:spacing w:val="-12"/>
        </w:rPr>
        <w:t xml:space="preserve"> </w:t>
      </w:r>
      <w:r>
        <w:t>council</w:t>
      </w:r>
      <w:r>
        <w:rPr>
          <w:spacing w:val="-12"/>
        </w:rPr>
        <w:t xml:space="preserve"> </w:t>
      </w:r>
      <w:r>
        <w:t>house</w:t>
      </w:r>
      <w:r>
        <w:rPr>
          <w:spacing w:val="-13"/>
        </w:rPr>
        <w:t xml:space="preserve"> </w:t>
      </w:r>
      <w:r>
        <w:t>when</w:t>
      </w:r>
      <w:r>
        <w:rPr>
          <w:spacing w:val="-12"/>
        </w:rPr>
        <w:t xml:space="preserve"> </w:t>
      </w:r>
      <w:r>
        <w:t>viewed</w:t>
      </w:r>
      <w:r>
        <w:rPr>
          <w:spacing w:val="-12"/>
        </w:rPr>
        <w:t xml:space="preserve"> </w:t>
      </w:r>
      <w:r>
        <w:t>from</w:t>
      </w:r>
      <w:r>
        <w:rPr>
          <w:spacing w:val="-12"/>
        </w:rPr>
        <w:t xml:space="preserve"> </w:t>
      </w:r>
      <w:r>
        <w:t>the</w:t>
      </w:r>
    </w:p>
    <w:p w:rsidR="00283982" w:rsidRDefault="00F54B44">
      <w:pPr>
        <w:pStyle w:val="BodyText"/>
        <w:spacing w:line="248" w:lineRule="exact"/>
        <w:ind w:left="119"/>
      </w:pPr>
      <w:r>
        <w:t>sea.</w:t>
      </w:r>
      <w:r>
        <w:rPr>
          <w:position w:val="8"/>
          <w:sz w:val="16"/>
        </w:rPr>
        <w:t xml:space="preserve">34 </w:t>
      </w:r>
      <w:r>
        <w:t xml:space="preserve">Ross Hammock (CANA039/ </w:t>
      </w:r>
      <w:r>
        <w:rPr>
          <w:spacing w:val="-3"/>
        </w:rPr>
        <w:t xml:space="preserve">8Vo131) </w:t>
      </w:r>
      <w:r>
        <w:t>may be</w:t>
      </w:r>
    </w:p>
    <w:p w:rsidR="00283982" w:rsidRDefault="00F54B44">
      <w:pPr>
        <w:pStyle w:val="BodyText"/>
        <w:spacing w:before="11" w:line="252" w:lineRule="auto"/>
        <w:ind w:left="119" w:right="7"/>
      </w:pPr>
      <w:r>
        <w:rPr>
          <w:w w:val="105"/>
        </w:rPr>
        <w:t>the</w:t>
      </w:r>
      <w:r>
        <w:rPr>
          <w:spacing w:val="-33"/>
          <w:w w:val="105"/>
        </w:rPr>
        <w:t xml:space="preserve"> </w:t>
      </w:r>
      <w:r>
        <w:rPr>
          <w:spacing w:val="-3"/>
          <w:w w:val="105"/>
        </w:rPr>
        <w:t>site</w:t>
      </w:r>
      <w:r>
        <w:rPr>
          <w:spacing w:val="-33"/>
          <w:w w:val="105"/>
        </w:rPr>
        <w:t xml:space="preserve"> </w:t>
      </w:r>
      <w:r>
        <w:rPr>
          <w:w w:val="105"/>
        </w:rPr>
        <w:t>of</w:t>
      </w:r>
      <w:r>
        <w:rPr>
          <w:spacing w:val="-33"/>
          <w:w w:val="105"/>
        </w:rPr>
        <w:t xml:space="preserve"> </w:t>
      </w:r>
      <w:r>
        <w:rPr>
          <w:w w:val="105"/>
        </w:rPr>
        <w:t>the</w:t>
      </w:r>
      <w:r>
        <w:rPr>
          <w:spacing w:val="-33"/>
          <w:w w:val="105"/>
        </w:rPr>
        <w:t xml:space="preserve"> </w:t>
      </w:r>
      <w:r>
        <w:rPr>
          <w:w w:val="105"/>
        </w:rPr>
        <w:t>proto-historic</w:t>
      </w:r>
      <w:r>
        <w:rPr>
          <w:spacing w:val="-33"/>
          <w:w w:val="105"/>
        </w:rPr>
        <w:t xml:space="preserve"> </w:t>
      </w:r>
      <w:r>
        <w:rPr>
          <w:w w:val="105"/>
        </w:rPr>
        <w:t>village</w:t>
      </w:r>
      <w:r>
        <w:rPr>
          <w:spacing w:val="-33"/>
          <w:w w:val="105"/>
        </w:rPr>
        <w:t xml:space="preserve"> </w:t>
      </w:r>
      <w:r>
        <w:rPr>
          <w:w w:val="105"/>
        </w:rPr>
        <w:t>of</w:t>
      </w:r>
      <w:r>
        <w:rPr>
          <w:spacing w:val="-33"/>
          <w:w w:val="105"/>
        </w:rPr>
        <w:t xml:space="preserve"> </w:t>
      </w:r>
      <w:r>
        <w:rPr>
          <w:w w:val="105"/>
        </w:rPr>
        <w:t>the</w:t>
      </w:r>
      <w:r>
        <w:rPr>
          <w:spacing w:val="-33"/>
          <w:w w:val="105"/>
        </w:rPr>
        <w:t xml:space="preserve"> </w:t>
      </w:r>
      <w:r>
        <w:rPr>
          <w:w w:val="105"/>
        </w:rPr>
        <w:t>Surruque and</w:t>
      </w:r>
      <w:r>
        <w:rPr>
          <w:spacing w:val="-28"/>
          <w:w w:val="105"/>
        </w:rPr>
        <w:t xml:space="preserve"> </w:t>
      </w:r>
      <w:r>
        <w:rPr>
          <w:w w:val="105"/>
        </w:rPr>
        <w:t>residence</w:t>
      </w:r>
      <w:r>
        <w:rPr>
          <w:spacing w:val="-28"/>
          <w:w w:val="105"/>
        </w:rPr>
        <w:t xml:space="preserve"> </w:t>
      </w:r>
      <w:r>
        <w:rPr>
          <w:w w:val="105"/>
        </w:rPr>
        <w:t>of</w:t>
      </w:r>
      <w:r>
        <w:rPr>
          <w:spacing w:val="-28"/>
          <w:w w:val="105"/>
        </w:rPr>
        <w:t xml:space="preserve"> </w:t>
      </w:r>
      <w:r>
        <w:rPr>
          <w:w w:val="105"/>
        </w:rPr>
        <w:t>the</w:t>
      </w:r>
      <w:r>
        <w:rPr>
          <w:spacing w:val="-28"/>
          <w:w w:val="105"/>
        </w:rPr>
        <w:t xml:space="preserve"> </w:t>
      </w:r>
      <w:r>
        <w:rPr>
          <w:w w:val="105"/>
        </w:rPr>
        <w:t>chief</w:t>
      </w:r>
      <w:r>
        <w:rPr>
          <w:spacing w:val="-28"/>
          <w:w w:val="105"/>
        </w:rPr>
        <w:t xml:space="preserve"> </w:t>
      </w:r>
      <w:r>
        <w:rPr>
          <w:w w:val="105"/>
        </w:rPr>
        <w:t>(</w:t>
      </w:r>
      <w:r>
        <w:rPr>
          <w:i/>
          <w:w w:val="105"/>
        </w:rPr>
        <w:t>cacique</w:t>
      </w:r>
      <w:r>
        <w:rPr>
          <w:w w:val="105"/>
        </w:rPr>
        <w:t>),</w:t>
      </w:r>
      <w:r>
        <w:rPr>
          <w:spacing w:val="-28"/>
          <w:w w:val="105"/>
        </w:rPr>
        <w:t xml:space="preserve"> </w:t>
      </w:r>
      <w:r>
        <w:rPr>
          <w:w w:val="105"/>
        </w:rPr>
        <w:t>as</w:t>
      </w:r>
      <w:r>
        <w:rPr>
          <w:spacing w:val="-28"/>
          <w:w w:val="105"/>
        </w:rPr>
        <w:t xml:space="preserve"> </w:t>
      </w:r>
      <w:r>
        <w:rPr>
          <w:w w:val="105"/>
        </w:rPr>
        <w:t>described</w:t>
      </w:r>
      <w:r>
        <w:rPr>
          <w:spacing w:val="-27"/>
          <w:w w:val="105"/>
        </w:rPr>
        <w:t xml:space="preserve"> </w:t>
      </w:r>
      <w:r>
        <w:rPr>
          <w:w w:val="105"/>
        </w:rPr>
        <w:t>by Alvaro</w:t>
      </w:r>
      <w:r>
        <w:rPr>
          <w:spacing w:val="-24"/>
          <w:w w:val="105"/>
        </w:rPr>
        <w:t xml:space="preserve"> </w:t>
      </w:r>
      <w:r>
        <w:rPr>
          <w:w w:val="105"/>
        </w:rPr>
        <w:t>Mexía</w:t>
      </w:r>
      <w:r>
        <w:rPr>
          <w:spacing w:val="-24"/>
          <w:w w:val="105"/>
        </w:rPr>
        <w:t xml:space="preserve"> </w:t>
      </w:r>
      <w:r>
        <w:rPr>
          <w:w w:val="105"/>
        </w:rPr>
        <w:t>in</w:t>
      </w:r>
      <w:r>
        <w:rPr>
          <w:spacing w:val="-24"/>
          <w:w w:val="105"/>
        </w:rPr>
        <w:t xml:space="preserve"> </w:t>
      </w:r>
      <w:r>
        <w:rPr>
          <w:w w:val="105"/>
        </w:rPr>
        <w:t>1605</w:t>
      </w:r>
      <w:r>
        <w:rPr>
          <w:spacing w:val="-25"/>
          <w:w w:val="105"/>
        </w:rPr>
        <w:t xml:space="preserve"> </w:t>
      </w:r>
      <w:r>
        <w:rPr>
          <w:w w:val="105"/>
        </w:rPr>
        <w:t>and</w:t>
      </w:r>
      <w:r>
        <w:rPr>
          <w:spacing w:val="-24"/>
          <w:w w:val="105"/>
        </w:rPr>
        <w:t xml:space="preserve"> </w:t>
      </w:r>
      <w:r>
        <w:rPr>
          <w:w w:val="105"/>
        </w:rPr>
        <w:t>then</w:t>
      </w:r>
      <w:r>
        <w:rPr>
          <w:spacing w:val="-24"/>
          <w:w w:val="105"/>
        </w:rPr>
        <w:t xml:space="preserve"> </w:t>
      </w:r>
      <w:r>
        <w:rPr>
          <w:w w:val="105"/>
        </w:rPr>
        <w:t>by</w:t>
      </w:r>
      <w:r>
        <w:rPr>
          <w:spacing w:val="-24"/>
          <w:w w:val="105"/>
        </w:rPr>
        <w:t xml:space="preserve"> </w:t>
      </w:r>
      <w:r>
        <w:rPr>
          <w:w w:val="105"/>
        </w:rPr>
        <w:t>Jonathan</w:t>
      </w:r>
      <w:r>
        <w:rPr>
          <w:spacing w:val="-24"/>
          <w:w w:val="105"/>
        </w:rPr>
        <w:t xml:space="preserve"> </w:t>
      </w:r>
      <w:r>
        <w:rPr>
          <w:w w:val="105"/>
        </w:rPr>
        <w:t>Dick- inson</w:t>
      </w:r>
      <w:r>
        <w:rPr>
          <w:spacing w:val="-31"/>
          <w:w w:val="105"/>
        </w:rPr>
        <w:t xml:space="preserve"> </w:t>
      </w:r>
      <w:r>
        <w:rPr>
          <w:w w:val="105"/>
        </w:rPr>
        <w:t>almost</w:t>
      </w:r>
      <w:r>
        <w:rPr>
          <w:spacing w:val="-30"/>
          <w:w w:val="105"/>
        </w:rPr>
        <w:t xml:space="preserve"> </w:t>
      </w:r>
      <w:r>
        <w:rPr>
          <w:w w:val="105"/>
        </w:rPr>
        <w:t>a</w:t>
      </w:r>
      <w:r>
        <w:rPr>
          <w:spacing w:val="-30"/>
          <w:w w:val="105"/>
        </w:rPr>
        <w:t xml:space="preserve"> </w:t>
      </w:r>
      <w:r>
        <w:rPr>
          <w:w w:val="105"/>
        </w:rPr>
        <w:t>century</w:t>
      </w:r>
      <w:r>
        <w:rPr>
          <w:spacing w:val="-30"/>
          <w:w w:val="105"/>
        </w:rPr>
        <w:t xml:space="preserve"> </w:t>
      </w:r>
      <w:r>
        <w:rPr>
          <w:w w:val="105"/>
        </w:rPr>
        <w:t>later</w:t>
      </w:r>
      <w:r>
        <w:rPr>
          <w:spacing w:val="-30"/>
          <w:w w:val="105"/>
        </w:rPr>
        <w:t xml:space="preserve"> </w:t>
      </w:r>
      <w:r>
        <w:rPr>
          <w:w w:val="105"/>
        </w:rPr>
        <w:t>in</w:t>
      </w:r>
      <w:r>
        <w:rPr>
          <w:spacing w:val="-31"/>
          <w:w w:val="105"/>
        </w:rPr>
        <w:t xml:space="preserve"> </w:t>
      </w:r>
      <w:r>
        <w:rPr>
          <w:w w:val="105"/>
        </w:rPr>
        <w:t>1696.</w:t>
      </w:r>
    </w:p>
    <w:p w:rsidR="00283982" w:rsidRDefault="00F54B44">
      <w:pPr>
        <w:pStyle w:val="BodyText"/>
        <w:spacing w:before="216" w:line="252" w:lineRule="auto"/>
        <w:ind w:left="119" w:right="7"/>
      </w:pPr>
      <w:r>
        <w:t xml:space="preserve">The northern part of the Seashore seems to </w:t>
      </w:r>
      <w:r>
        <w:rPr>
          <w:spacing w:val="-3"/>
        </w:rPr>
        <w:t xml:space="preserve">have </w:t>
      </w:r>
      <w:r>
        <w:t>been</w:t>
      </w:r>
      <w:r>
        <w:rPr>
          <w:spacing w:val="-14"/>
        </w:rPr>
        <w:t xml:space="preserve"> </w:t>
      </w:r>
      <w:r>
        <w:t>a</w:t>
      </w:r>
      <w:r>
        <w:rPr>
          <w:spacing w:val="-14"/>
        </w:rPr>
        <w:t xml:space="preserve"> </w:t>
      </w:r>
      <w:r>
        <w:t>transitional</w:t>
      </w:r>
      <w:r>
        <w:rPr>
          <w:spacing w:val="-14"/>
        </w:rPr>
        <w:t xml:space="preserve"> </w:t>
      </w:r>
      <w:r>
        <w:t>zone</w:t>
      </w:r>
      <w:r>
        <w:rPr>
          <w:spacing w:val="-14"/>
        </w:rPr>
        <w:t xml:space="preserve"> </w:t>
      </w:r>
      <w:r>
        <w:t>or</w:t>
      </w:r>
      <w:r>
        <w:rPr>
          <w:spacing w:val="-13"/>
        </w:rPr>
        <w:t xml:space="preserve"> </w:t>
      </w:r>
      <w:r>
        <w:t>boundary</w:t>
      </w:r>
      <w:r>
        <w:rPr>
          <w:spacing w:val="-13"/>
        </w:rPr>
        <w:t xml:space="preserve"> </w:t>
      </w:r>
      <w:r>
        <w:t>area</w:t>
      </w:r>
      <w:r>
        <w:rPr>
          <w:spacing w:val="-14"/>
        </w:rPr>
        <w:t xml:space="preserve"> </w:t>
      </w:r>
      <w:r>
        <w:rPr>
          <w:spacing w:val="-4"/>
        </w:rPr>
        <w:t>for</w:t>
      </w:r>
      <w:r>
        <w:rPr>
          <w:spacing w:val="-13"/>
        </w:rPr>
        <w:t xml:space="preserve"> </w:t>
      </w:r>
      <w:r>
        <w:rPr>
          <w:spacing w:val="-3"/>
        </w:rPr>
        <w:t xml:space="preserve">Native </w:t>
      </w:r>
      <w:r>
        <w:t>American</w:t>
      </w:r>
      <w:r>
        <w:rPr>
          <w:spacing w:val="-13"/>
        </w:rPr>
        <w:t xml:space="preserve"> </w:t>
      </w:r>
      <w:r>
        <w:t>polities</w:t>
      </w:r>
      <w:r>
        <w:rPr>
          <w:spacing w:val="-14"/>
        </w:rPr>
        <w:t xml:space="preserve"> </w:t>
      </w:r>
      <w:r>
        <w:t>and</w:t>
      </w:r>
      <w:r>
        <w:rPr>
          <w:spacing w:val="-14"/>
        </w:rPr>
        <w:t xml:space="preserve"> </w:t>
      </w:r>
      <w:r>
        <w:t>languages</w:t>
      </w:r>
      <w:r>
        <w:rPr>
          <w:spacing w:val="-14"/>
        </w:rPr>
        <w:t xml:space="preserve"> </w:t>
      </w:r>
      <w:r>
        <w:t>at</w:t>
      </w:r>
      <w:r>
        <w:rPr>
          <w:spacing w:val="-14"/>
        </w:rPr>
        <w:t xml:space="preserve"> </w:t>
      </w:r>
      <w:r>
        <w:t>the</w:t>
      </w:r>
      <w:r>
        <w:rPr>
          <w:spacing w:val="-13"/>
        </w:rPr>
        <w:t xml:space="preserve"> </w:t>
      </w:r>
      <w:r>
        <w:t>inception</w:t>
      </w:r>
      <w:r>
        <w:rPr>
          <w:spacing w:val="-13"/>
        </w:rPr>
        <w:t xml:space="preserve"> </w:t>
      </w:r>
      <w:r>
        <w:t>of permanent European settlement in Florida. Surely the</w:t>
      </w:r>
      <w:r>
        <w:rPr>
          <w:spacing w:val="-14"/>
        </w:rPr>
        <w:t xml:space="preserve"> </w:t>
      </w:r>
      <w:r>
        <w:t>fact</w:t>
      </w:r>
      <w:r>
        <w:rPr>
          <w:spacing w:val="-15"/>
        </w:rPr>
        <w:t xml:space="preserve"> </w:t>
      </w:r>
      <w:r>
        <w:t>that</w:t>
      </w:r>
      <w:r>
        <w:rPr>
          <w:spacing w:val="-16"/>
        </w:rPr>
        <w:t xml:space="preserve"> </w:t>
      </w:r>
      <w:r>
        <w:t>many</w:t>
      </w:r>
      <w:r>
        <w:rPr>
          <w:spacing w:val="-15"/>
        </w:rPr>
        <w:t xml:space="preserve"> </w:t>
      </w:r>
      <w:r>
        <w:t>Florida</w:t>
      </w:r>
      <w:r>
        <w:rPr>
          <w:spacing w:val="-15"/>
        </w:rPr>
        <w:t xml:space="preserve"> </w:t>
      </w:r>
      <w:r>
        <w:t>tropical</w:t>
      </w:r>
      <w:r>
        <w:rPr>
          <w:spacing w:val="-16"/>
        </w:rPr>
        <w:t xml:space="preserve"> </w:t>
      </w:r>
      <w:r>
        <w:t>plants</w:t>
      </w:r>
      <w:r>
        <w:rPr>
          <w:spacing w:val="-15"/>
        </w:rPr>
        <w:t xml:space="preserve"> </w:t>
      </w:r>
      <w:r>
        <w:t>reach</w:t>
      </w:r>
      <w:r>
        <w:rPr>
          <w:spacing w:val="-15"/>
        </w:rPr>
        <w:t xml:space="preserve"> </w:t>
      </w:r>
      <w:r>
        <w:t>their</w:t>
      </w:r>
    </w:p>
    <w:p w:rsidR="00283982" w:rsidRDefault="00F54B44">
      <w:pPr>
        <w:pStyle w:val="BodyText"/>
        <w:spacing w:before="7" w:line="230" w:lineRule="auto"/>
        <w:ind w:left="119" w:right="7"/>
      </w:pPr>
      <w:r>
        <w:t>northern limits at or near Turtle Mound influenced a division among cultures.</w:t>
      </w:r>
      <w:r>
        <w:rPr>
          <w:position w:val="8"/>
          <w:sz w:val="16"/>
        </w:rPr>
        <w:t xml:space="preserve">35 </w:t>
      </w:r>
      <w:r>
        <w:t>Contemporary corre- spondence is unclear and sometimes conflicting as</w:t>
      </w:r>
    </w:p>
    <w:p w:rsidR="00283982" w:rsidRDefault="00F54B44">
      <w:pPr>
        <w:pStyle w:val="BodyText"/>
        <w:spacing w:before="14" w:line="252" w:lineRule="auto"/>
        <w:ind w:left="120"/>
      </w:pPr>
      <w:r>
        <w:t>to</w:t>
      </w:r>
      <w:r>
        <w:rPr>
          <w:spacing w:val="-7"/>
        </w:rPr>
        <w:t xml:space="preserve"> </w:t>
      </w:r>
      <w:r>
        <w:t>whether</w:t>
      </w:r>
      <w:r>
        <w:rPr>
          <w:spacing w:val="-7"/>
        </w:rPr>
        <w:t xml:space="preserve"> </w:t>
      </w:r>
      <w:r>
        <w:t>the</w:t>
      </w:r>
      <w:r>
        <w:rPr>
          <w:spacing w:val="-7"/>
        </w:rPr>
        <w:t xml:space="preserve"> </w:t>
      </w:r>
      <w:r>
        <w:t>Seashore</w:t>
      </w:r>
      <w:r>
        <w:rPr>
          <w:spacing w:val="-7"/>
        </w:rPr>
        <w:t xml:space="preserve"> </w:t>
      </w:r>
      <w:r>
        <w:t>land</w:t>
      </w:r>
      <w:r>
        <w:rPr>
          <w:spacing w:val="-7"/>
        </w:rPr>
        <w:t xml:space="preserve"> </w:t>
      </w:r>
      <w:r>
        <w:t>was</w:t>
      </w:r>
      <w:r>
        <w:rPr>
          <w:spacing w:val="-7"/>
        </w:rPr>
        <w:t xml:space="preserve"> </w:t>
      </w:r>
      <w:r>
        <w:t>under</w:t>
      </w:r>
      <w:r>
        <w:rPr>
          <w:spacing w:val="-8"/>
        </w:rPr>
        <w:t xml:space="preserve"> </w:t>
      </w:r>
      <w:r>
        <w:t>the</w:t>
      </w:r>
      <w:r>
        <w:rPr>
          <w:spacing w:val="-7"/>
        </w:rPr>
        <w:t xml:space="preserve"> </w:t>
      </w:r>
      <w:r>
        <w:rPr>
          <w:spacing w:val="-3"/>
        </w:rPr>
        <w:t xml:space="preserve">control </w:t>
      </w:r>
      <w:r>
        <w:t>of</w:t>
      </w:r>
      <w:r>
        <w:rPr>
          <w:spacing w:val="-11"/>
        </w:rPr>
        <w:t xml:space="preserve"> </w:t>
      </w:r>
      <w:r>
        <w:t>the</w:t>
      </w:r>
      <w:r>
        <w:rPr>
          <w:spacing w:val="-10"/>
        </w:rPr>
        <w:t xml:space="preserve"> </w:t>
      </w:r>
      <w:r>
        <w:t>Timucua</w:t>
      </w:r>
      <w:r>
        <w:rPr>
          <w:spacing w:val="-11"/>
        </w:rPr>
        <w:t xml:space="preserve"> </w:t>
      </w:r>
      <w:r>
        <w:t>or</w:t>
      </w:r>
      <w:r>
        <w:rPr>
          <w:spacing w:val="-11"/>
        </w:rPr>
        <w:t xml:space="preserve"> </w:t>
      </w:r>
      <w:r>
        <w:t>the</w:t>
      </w:r>
      <w:r>
        <w:rPr>
          <w:spacing w:val="-10"/>
        </w:rPr>
        <w:t xml:space="preserve"> </w:t>
      </w:r>
      <w:r>
        <w:t>Ais</w:t>
      </w:r>
      <w:r>
        <w:rPr>
          <w:spacing w:val="-11"/>
        </w:rPr>
        <w:t xml:space="preserve"> </w:t>
      </w:r>
      <w:r>
        <w:t>and</w:t>
      </w:r>
      <w:r>
        <w:rPr>
          <w:spacing w:val="-10"/>
        </w:rPr>
        <w:t xml:space="preserve"> </w:t>
      </w:r>
      <w:r>
        <w:t>thus</w:t>
      </w:r>
      <w:r>
        <w:rPr>
          <w:spacing w:val="-11"/>
        </w:rPr>
        <w:t xml:space="preserve"> </w:t>
      </w:r>
      <w:r>
        <w:t>whether</w:t>
      </w:r>
      <w:r>
        <w:rPr>
          <w:spacing w:val="-11"/>
        </w:rPr>
        <w:t xml:space="preserve"> </w:t>
      </w:r>
      <w:r>
        <w:t>the</w:t>
      </w:r>
      <w:r>
        <w:rPr>
          <w:spacing w:val="-10"/>
        </w:rPr>
        <w:t xml:space="preserve"> </w:t>
      </w:r>
      <w:r>
        <w:t>Sur- ruque</w:t>
      </w:r>
      <w:r>
        <w:rPr>
          <w:spacing w:val="-14"/>
        </w:rPr>
        <w:t xml:space="preserve"> </w:t>
      </w:r>
      <w:r>
        <w:rPr>
          <w:spacing w:val="-3"/>
        </w:rPr>
        <w:t>were</w:t>
      </w:r>
      <w:r>
        <w:rPr>
          <w:spacing w:val="-15"/>
        </w:rPr>
        <w:t xml:space="preserve"> </w:t>
      </w:r>
      <w:r>
        <w:t>Timucua</w:t>
      </w:r>
      <w:r>
        <w:rPr>
          <w:spacing w:val="-15"/>
        </w:rPr>
        <w:t xml:space="preserve"> </w:t>
      </w:r>
      <w:r>
        <w:t>or</w:t>
      </w:r>
      <w:r>
        <w:rPr>
          <w:spacing w:val="-15"/>
        </w:rPr>
        <w:t xml:space="preserve"> </w:t>
      </w:r>
      <w:r>
        <w:t>Ais.</w:t>
      </w:r>
      <w:r>
        <w:rPr>
          <w:spacing w:val="-15"/>
        </w:rPr>
        <w:t xml:space="preserve"> </w:t>
      </w:r>
      <w:r>
        <w:t>Archeological</w:t>
      </w:r>
      <w:r>
        <w:rPr>
          <w:spacing w:val="-15"/>
        </w:rPr>
        <w:t xml:space="preserve"> </w:t>
      </w:r>
      <w:r>
        <w:t>evidence supports more strongly the Surruques’ affiliation with</w:t>
      </w:r>
      <w:r>
        <w:rPr>
          <w:spacing w:val="-19"/>
        </w:rPr>
        <w:t xml:space="preserve"> </w:t>
      </w:r>
      <w:r>
        <w:t>the</w:t>
      </w:r>
      <w:r>
        <w:rPr>
          <w:spacing w:val="-20"/>
        </w:rPr>
        <w:t xml:space="preserve"> </w:t>
      </w:r>
      <w:r>
        <w:t>Timucua,</w:t>
      </w:r>
      <w:r>
        <w:rPr>
          <w:spacing w:val="-20"/>
        </w:rPr>
        <w:t xml:space="preserve"> </w:t>
      </w:r>
      <w:r>
        <w:t>but</w:t>
      </w:r>
      <w:r>
        <w:rPr>
          <w:spacing w:val="-19"/>
        </w:rPr>
        <w:t xml:space="preserve"> </w:t>
      </w:r>
      <w:r>
        <w:t>linguistic</w:t>
      </w:r>
      <w:r>
        <w:rPr>
          <w:spacing w:val="-20"/>
        </w:rPr>
        <w:t xml:space="preserve"> </w:t>
      </w:r>
      <w:r>
        <w:t>evidence</w:t>
      </w:r>
      <w:r>
        <w:rPr>
          <w:spacing w:val="-19"/>
        </w:rPr>
        <w:t xml:space="preserve"> </w:t>
      </w:r>
      <w:r>
        <w:t>supports</w:t>
      </w:r>
    </w:p>
    <w:p w:rsidR="00283982" w:rsidRDefault="00F54B44">
      <w:pPr>
        <w:pStyle w:val="BodyText"/>
        <w:spacing w:line="248" w:lineRule="exact"/>
        <w:ind w:left="120"/>
      </w:pPr>
      <w:r>
        <w:t>the Surruques’ affiliation with the Ais.</w:t>
      </w:r>
      <w:r>
        <w:rPr>
          <w:position w:val="8"/>
          <w:sz w:val="16"/>
        </w:rPr>
        <w:t xml:space="preserve">36 </w:t>
      </w:r>
      <w:r>
        <w:t>Addi-</w:t>
      </w:r>
    </w:p>
    <w:p w:rsidR="00283982" w:rsidRDefault="00F54B44">
      <w:pPr>
        <w:pStyle w:val="BodyText"/>
        <w:spacing w:before="11"/>
        <w:ind w:left="119"/>
      </w:pPr>
      <w:r>
        <w:t>tionally, the appearance of Europeans in the area</w:t>
      </w:r>
    </w:p>
    <w:p w:rsidR="00283982" w:rsidRDefault="00F54B44">
      <w:pPr>
        <w:pStyle w:val="BodyText"/>
        <w:spacing w:before="10" w:after="39"/>
        <w:rPr>
          <w:sz w:val="10"/>
        </w:rPr>
      </w:pPr>
      <w:r>
        <w:br w:type="column"/>
      </w:r>
    </w:p>
    <w:p w:rsidR="00283982" w:rsidRDefault="00F54B44">
      <w:pPr>
        <w:pStyle w:val="BodyText"/>
        <w:ind w:left="160"/>
      </w:pPr>
      <w:r>
        <w:rPr>
          <w:noProof/>
        </w:rPr>
        <w:drawing>
          <wp:inline distT="0" distB="0" distL="0" distR="0">
            <wp:extent cx="2862871" cy="301142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2862871" cy="3011424"/>
                    </a:xfrm>
                    <a:prstGeom prst="rect">
                      <a:avLst/>
                    </a:prstGeom>
                  </pic:spPr>
                </pic:pic>
              </a:graphicData>
            </a:graphic>
          </wp:inline>
        </w:drawing>
      </w:r>
    </w:p>
    <w:p w:rsidR="00283982" w:rsidRDefault="00F54B44">
      <w:pPr>
        <w:spacing w:before="104" w:line="194" w:lineRule="auto"/>
        <w:ind w:left="157" w:right="938" w:hanging="1"/>
        <w:rPr>
          <w:rFonts w:ascii="Lucida Sans" w:hAnsi="Lucida Sans"/>
          <w:i/>
          <w:sz w:val="16"/>
        </w:rPr>
      </w:pPr>
      <w:r>
        <w:rPr>
          <w:rFonts w:ascii="Calibri" w:hAnsi="Calibri"/>
          <w:b/>
          <w:w w:val="110"/>
          <w:sz w:val="14"/>
        </w:rPr>
        <w:t xml:space="preserve">FIGURE 3. </w:t>
      </w:r>
      <w:r>
        <w:rPr>
          <w:rFonts w:ascii="Calibri" w:hAnsi="Calibri"/>
          <w:w w:val="110"/>
          <w:sz w:val="16"/>
        </w:rPr>
        <w:t xml:space="preserve">Detail from “Location of Indian tribes in the Southeast about the year 1650.” (From </w:t>
      </w:r>
      <w:r>
        <w:rPr>
          <w:rFonts w:ascii="Calibri" w:hAnsi="Calibri"/>
          <w:w w:val="105"/>
          <w:sz w:val="16"/>
        </w:rPr>
        <w:t>Swanton,</w:t>
      </w:r>
      <w:r>
        <w:rPr>
          <w:rFonts w:ascii="Calibri" w:hAnsi="Calibri"/>
          <w:spacing w:val="-16"/>
          <w:w w:val="105"/>
          <w:sz w:val="16"/>
        </w:rPr>
        <w:t xml:space="preserve"> </w:t>
      </w:r>
      <w:r>
        <w:rPr>
          <w:rFonts w:ascii="Lucida Sans" w:hAnsi="Lucida Sans"/>
          <w:i/>
          <w:w w:val="105"/>
          <w:sz w:val="16"/>
        </w:rPr>
        <w:t>The</w:t>
      </w:r>
      <w:r>
        <w:rPr>
          <w:rFonts w:ascii="Lucida Sans" w:hAnsi="Lucida Sans"/>
          <w:i/>
          <w:spacing w:val="-30"/>
          <w:w w:val="105"/>
          <w:sz w:val="16"/>
        </w:rPr>
        <w:t xml:space="preserve"> </w:t>
      </w:r>
      <w:r>
        <w:rPr>
          <w:rFonts w:ascii="Lucida Sans" w:hAnsi="Lucida Sans"/>
          <w:i/>
          <w:w w:val="105"/>
          <w:sz w:val="16"/>
        </w:rPr>
        <w:t>Indians</w:t>
      </w:r>
      <w:r>
        <w:rPr>
          <w:rFonts w:ascii="Lucida Sans" w:hAnsi="Lucida Sans"/>
          <w:i/>
          <w:spacing w:val="-31"/>
          <w:w w:val="105"/>
          <w:sz w:val="16"/>
        </w:rPr>
        <w:t xml:space="preserve"> </w:t>
      </w:r>
      <w:r>
        <w:rPr>
          <w:rFonts w:ascii="Lucida Sans" w:hAnsi="Lucida Sans"/>
          <w:i/>
          <w:w w:val="105"/>
          <w:sz w:val="16"/>
        </w:rPr>
        <w:t>of</w:t>
      </w:r>
      <w:r>
        <w:rPr>
          <w:rFonts w:ascii="Lucida Sans" w:hAnsi="Lucida Sans"/>
          <w:i/>
          <w:spacing w:val="-31"/>
          <w:w w:val="105"/>
          <w:sz w:val="16"/>
        </w:rPr>
        <w:t xml:space="preserve"> </w:t>
      </w:r>
      <w:r>
        <w:rPr>
          <w:rFonts w:ascii="Lucida Sans" w:hAnsi="Lucida Sans"/>
          <w:i/>
          <w:w w:val="105"/>
          <w:sz w:val="16"/>
        </w:rPr>
        <w:t>the</w:t>
      </w:r>
      <w:r>
        <w:rPr>
          <w:rFonts w:ascii="Lucida Sans" w:hAnsi="Lucida Sans"/>
          <w:i/>
          <w:spacing w:val="-31"/>
          <w:w w:val="105"/>
          <w:sz w:val="16"/>
        </w:rPr>
        <w:t xml:space="preserve"> </w:t>
      </w:r>
      <w:r>
        <w:rPr>
          <w:rFonts w:ascii="Lucida Sans" w:hAnsi="Lucida Sans"/>
          <w:i/>
          <w:w w:val="105"/>
          <w:sz w:val="16"/>
        </w:rPr>
        <w:t>Southeastern</w:t>
      </w:r>
      <w:r>
        <w:rPr>
          <w:rFonts w:ascii="Lucida Sans" w:hAnsi="Lucida Sans"/>
          <w:i/>
          <w:spacing w:val="-31"/>
          <w:w w:val="105"/>
          <w:sz w:val="16"/>
        </w:rPr>
        <w:t xml:space="preserve"> </w:t>
      </w:r>
      <w:r>
        <w:rPr>
          <w:rFonts w:ascii="Lucida Sans" w:hAnsi="Lucida Sans"/>
          <w:i/>
          <w:w w:val="105"/>
          <w:sz w:val="16"/>
        </w:rPr>
        <w:t xml:space="preserve">United </w:t>
      </w:r>
      <w:r>
        <w:rPr>
          <w:rFonts w:ascii="Lucida Sans" w:hAnsi="Lucida Sans"/>
          <w:i/>
          <w:w w:val="110"/>
          <w:sz w:val="16"/>
        </w:rPr>
        <w:t>States.)</w:t>
      </w:r>
    </w:p>
    <w:p w:rsidR="00283982" w:rsidRDefault="00283982">
      <w:pPr>
        <w:pStyle w:val="BodyText"/>
        <w:rPr>
          <w:rFonts w:ascii="Lucida Sans"/>
          <w:i/>
          <w:sz w:val="18"/>
        </w:rPr>
      </w:pPr>
    </w:p>
    <w:p w:rsidR="00283982" w:rsidRDefault="00283982">
      <w:pPr>
        <w:pStyle w:val="BodyText"/>
        <w:spacing w:before="1"/>
        <w:rPr>
          <w:rFonts w:ascii="Lucida Sans"/>
          <w:i/>
          <w:sz w:val="26"/>
        </w:rPr>
      </w:pPr>
    </w:p>
    <w:p w:rsidR="00283982" w:rsidRDefault="00F54B44">
      <w:pPr>
        <w:pStyle w:val="BodyText"/>
        <w:spacing w:line="256" w:lineRule="auto"/>
        <w:ind w:left="119" w:right="147"/>
      </w:pPr>
      <w:r>
        <w:t xml:space="preserve">destabilized the pre-Contact political situation among the </w:t>
      </w:r>
      <w:r>
        <w:rPr>
          <w:spacing w:val="-3"/>
        </w:rPr>
        <w:t xml:space="preserve">Native </w:t>
      </w:r>
      <w:r>
        <w:t xml:space="preserve">American groups. European set- tlers attempted to establish alliances with </w:t>
      </w:r>
      <w:r>
        <w:rPr>
          <w:spacing w:val="-3"/>
        </w:rPr>
        <w:t xml:space="preserve">native </w:t>
      </w:r>
      <w:r>
        <w:t xml:space="preserve">groups </w:t>
      </w:r>
      <w:r>
        <w:rPr>
          <w:spacing w:val="-4"/>
        </w:rPr>
        <w:t xml:space="preserve">for </w:t>
      </w:r>
      <w:r>
        <w:t>protection against other Europeans and against</w:t>
      </w:r>
      <w:r>
        <w:rPr>
          <w:spacing w:val="-22"/>
        </w:rPr>
        <w:t xml:space="preserve"> </w:t>
      </w:r>
      <w:r>
        <w:t>other</w:t>
      </w:r>
      <w:r>
        <w:rPr>
          <w:spacing w:val="-22"/>
        </w:rPr>
        <w:t xml:space="preserve"> </w:t>
      </w:r>
      <w:r>
        <w:rPr>
          <w:spacing w:val="-3"/>
        </w:rPr>
        <w:t>Native</w:t>
      </w:r>
      <w:r>
        <w:rPr>
          <w:spacing w:val="-23"/>
        </w:rPr>
        <w:t xml:space="preserve"> </w:t>
      </w:r>
      <w:r>
        <w:t>American</w:t>
      </w:r>
      <w:r>
        <w:rPr>
          <w:spacing w:val="-22"/>
        </w:rPr>
        <w:t xml:space="preserve"> </w:t>
      </w:r>
      <w:r>
        <w:t>groups</w:t>
      </w:r>
      <w:r>
        <w:rPr>
          <w:spacing w:val="-22"/>
        </w:rPr>
        <w:t xml:space="preserve"> </w:t>
      </w:r>
      <w:r>
        <w:t>who</w:t>
      </w:r>
      <w:r>
        <w:rPr>
          <w:spacing w:val="-22"/>
        </w:rPr>
        <w:t xml:space="preserve"> </w:t>
      </w:r>
      <w:r>
        <w:t>might</w:t>
      </w:r>
      <w:r>
        <w:rPr>
          <w:spacing w:val="-22"/>
        </w:rPr>
        <w:t xml:space="preserve"> </w:t>
      </w:r>
      <w:r>
        <w:t>be actively</w:t>
      </w:r>
      <w:r>
        <w:rPr>
          <w:spacing w:val="-10"/>
        </w:rPr>
        <w:t xml:space="preserve"> </w:t>
      </w:r>
      <w:r>
        <w:t>hostile</w:t>
      </w:r>
      <w:r>
        <w:rPr>
          <w:spacing w:val="-10"/>
        </w:rPr>
        <w:t xml:space="preserve"> </w:t>
      </w:r>
      <w:r>
        <w:t>to</w:t>
      </w:r>
      <w:r>
        <w:rPr>
          <w:spacing w:val="-11"/>
        </w:rPr>
        <w:t xml:space="preserve"> </w:t>
      </w:r>
      <w:r>
        <w:t>the</w:t>
      </w:r>
      <w:r>
        <w:rPr>
          <w:spacing w:val="-10"/>
        </w:rPr>
        <w:t xml:space="preserve"> </w:t>
      </w:r>
      <w:r>
        <w:t>Europeans’</w:t>
      </w:r>
      <w:r>
        <w:rPr>
          <w:spacing w:val="-10"/>
        </w:rPr>
        <w:t xml:space="preserve"> </w:t>
      </w:r>
      <w:r>
        <w:t>presence.</w:t>
      </w:r>
      <w:r>
        <w:rPr>
          <w:spacing w:val="-10"/>
        </w:rPr>
        <w:t xml:space="preserve"> </w:t>
      </w:r>
      <w:r>
        <w:t>Thus,</w:t>
      </w:r>
      <w:r>
        <w:rPr>
          <w:spacing w:val="-10"/>
        </w:rPr>
        <w:t xml:space="preserve"> </w:t>
      </w:r>
      <w:r>
        <w:t>at the very moment when</w:t>
      </w:r>
      <w:r>
        <w:t xml:space="preserve"> Europeans </w:t>
      </w:r>
      <w:r>
        <w:rPr>
          <w:spacing w:val="-3"/>
        </w:rPr>
        <w:t xml:space="preserve">were </w:t>
      </w:r>
      <w:r>
        <w:t>producing documents</w:t>
      </w:r>
      <w:r>
        <w:rPr>
          <w:spacing w:val="-22"/>
        </w:rPr>
        <w:t xml:space="preserve"> </w:t>
      </w:r>
      <w:r>
        <w:t>with</w:t>
      </w:r>
      <w:r>
        <w:rPr>
          <w:spacing w:val="-22"/>
        </w:rPr>
        <w:t xml:space="preserve"> </w:t>
      </w:r>
      <w:r>
        <w:t>information</w:t>
      </w:r>
      <w:r>
        <w:rPr>
          <w:spacing w:val="-21"/>
        </w:rPr>
        <w:t xml:space="preserve"> </w:t>
      </w:r>
      <w:r>
        <w:t>on</w:t>
      </w:r>
      <w:r>
        <w:rPr>
          <w:spacing w:val="-21"/>
        </w:rPr>
        <w:t xml:space="preserve"> </w:t>
      </w:r>
      <w:r>
        <w:t>the</w:t>
      </w:r>
      <w:r>
        <w:rPr>
          <w:spacing w:val="-22"/>
        </w:rPr>
        <w:t xml:space="preserve"> </w:t>
      </w:r>
      <w:r>
        <w:t>natives’</w:t>
      </w:r>
      <w:r>
        <w:rPr>
          <w:spacing w:val="-21"/>
        </w:rPr>
        <w:t xml:space="preserve"> </w:t>
      </w:r>
      <w:r>
        <w:t>cultural affiliations,</w:t>
      </w:r>
      <w:r>
        <w:rPr>
          <w:spacing w:val="-11"/>
        </w:rPr>
        <w:t xml:space="preserve"> </w:t>
      </w:r>
      <w:r>
        <w:t>the</w:t>
      </w:r>
      <w:r>
        <w:rPr>
          <w:spacing w:val="-11"/>
        </w:rPr>
        <w:t xml:space="preserve"> </w:t>
      </w:r>
      <w:r>
        <w:t>very</w:t>
      </w:r>
      <w:r>
        <w:rPr>
          <w:spacing w:val="-11"/>
        </w:rPr>
        <w:t xml:space="preserve"> </w:t>
      </w:r>
      <w:r>
        <w:t>presence</w:t>
      </w:r>
      <w:r>
        <w:rPr>
          <w:spacing w:val="-11"/>
        </w:rPr>
        <w:t xml:space="preserve"> </w:t>
      </w:r>
      <w:r>
        <w:t>of</w:t>
      </w:r>
      <w:r>
        <w:rPr>
          <w:spacing w:val="-11"/>
        </w:rPr>
        <w:t xml:space="preserve"> </w:t>
      </w:r>
      <w:r>
        <w:t>the</w:t>
      </w:r>
      <w:r>
        <w:rPr>
          <w:spacing w:val="-11"/>
        </w:rPr>
        <w:t xml:space="preserve"> </w:t>
      </w:r>
      <w:r>
        <w:t>Europeans</w:t>
      </w:r>
      <w:r>
        <w:rPr>
          <w:spacing w:val="-11"/>
        </w:rPr>
        <w:t xml:space="preserve"> </w:t>
      </w:r>
      <w:r>
        <w:t>was changing</w:t>
      </w:r>
      <w:r>
        <w:rPr>
          <w:spacing w:val="-28"/>
        </w:rPr>
        <w:t xml:space="preserve"> </w:t>
      </w:r>
      <w:r>
        <w:t>those</w:t>
      </w:r>
      <w:r>
        <w:rPr>
          <w:spacing w:val="-28"/>
        </w:rPr>
        <w:t xml:space="preserve"> </w:t>
      </w:r>
      <w:r>
        <w:t>affiliations.</w:t>
      </w:r>
    </w:p>
    <w:p w:rsidR="00283982" w:rsidRDefault="00283982">
      <w:pPr>
        <w:pStyle w:val="BodyText"/>
        <w:spacing w:before="2"/>
        <w:rPr>
          <w:sz w:val="25"/>
        </w:rPr>
      </w:pPr>
    </w:p>
    <w:p w:rsidR="00283982" w:rsidRDefault="00F54B44">
      <w:pPr>
        <w:pStyle w:val="BodyText"/>
        <w:spacing w:line="256" w:lineRule="auto"/>
        <w:ind w:left="119" w:right="174"/>
      </w:pPr>
      <w:r>
        <w:t>Disagreement and confusion over the affiliation of the Surruque may rest in part on later writers’ and researchers’ failure to grasp that the term Timucua indicated language, not political or cultural affili- ation. Historian John Hann states that the Span</w:t>
      </w:r>
      <w:r>
        <w:t>ish made little use of the name Timucua before the 1590s. He asserts that the Spanish referred to the native peoples with more distinct tribal names</w:t>
      </w:r>
    </w:p>
    <w:p w:rsidR="00283982" w:rsidRDefault="00F54B44">
      <w:pPr>
        <w:pStyle w:val="BodyText"/>
        <w:spacing w:line="250" w:lineRule="exact"/>
        <w:ind w:left="119"/>
      </w:pPr>
      <w:r>
        <w:t>rather than generically as Timucua.</w:t>
      </w:r>
      <w:r>
        <w:rPr>
          <w:position w:val="8"/>
          <w:sz w:val="16"/>
        </w:rPr>
        <w:t xml:space="preserve">37 </w:t>
      </w:r>
      <w:r>
        <w:t>Timucua</w:t>
      </w:r>
    </w:p>
    <w:p w:rsidR="00283982" w:rsidRDefault="00283982">
      <w:pPr>
        <w:spacing w:line="250" w:lineRule="exact"/>
        <w:sectPr w:rsidR="00283982">
          <w:pgSz w:w="12240" w:h="15840"/>
          <w:pgMar w:top="940" w:right="960" w:bottom="900" w:left="1680" w:header="0" w:footer="715" w:gutter="0"/>
          <w:cols w:num="2" w:space="720" w:equalWidth="0">
            <w:col w:w="4658" w:space="148"/>
            <w:col w:w="4794"/>
          </w:cols>
        </w:sectPr>
      </w:pPr>
    </w:p>
    <w:p w:rsidR="00283982" w:rsidRDefault="00283982">
      <w:pPr>
        <w:pStyle w:val="BodyText"/>
        <w:spacing w:before="11"/>
        <w:rPr>
          <w:sz w:val="11"/>
        </w:rPr>
      </w:pPr>
    </w:p>
    <w:p w:rsidR="00283982" w:rsidRDefault="00F54B44">
      <w:pPr>
        <w:pStyle w:val="BodyText"/>
        <w:spacing w:line="20" w:lineRule="exact"/>
        <w:ind w:left="115"/>
        <w:rPr>
          <w:sz w:val="2"/>
        </w:rPr>
      </w:pPr>
      <w:r>
        <w:rPr>
          <w:sz w:val="2"/>
        </w:rPr>
      </w:r>
      <w:r>
        <w:rPr>
          <w:sz w:val="2"/>
        </w:rPr>
        <w:pict>
          <v:group id="_x0000_s1234" style="width:468.5pt;height:.5pt;mso-position-horizontal-relative:char;mso-position-vertical-relative:line" coordsize="9370,10">
            <v:line id="_x0000_s1236" style="position:absolute" from="5,5" to="5,5" strokeweight=".48pt"/>
            <v:line id="_x0000_s1235" style="position:absolute" from="5,5" to="9365,5" strokeweight=".48pt"/>
            <w10:anchorlock/>
          </v:group>
        </w:pict>
      </w:r>
    </w:p>
    <w:p w:rsidR="00283982" w:rsidRDefault="00F54B44">
      <w:pPr>
        <w:pStyle w:val="ListParagraph"/>
        <w:numPr>
          <w:ilvl w:val="0"/>
          <w:numId w:val="18"/>
        </w:numPr>
        <w:tabs>
          <w:tab w:val="left" w:pos="480"/>
        </w:tabs>
        <w:spacing w:before="83" w:line="247" w:lineRule="auto"/>
        <w:ind w:left="479" w:right="202" w:hanging="359"/>
        <w:jc w:val="both"/>
        <w:rPr>
          <w:sz w:val="16"/>
        </w:rPr>
      </w:pPr>
      <w:r>
        <w:rPr>
          <w:w w:val="115"/>
          <w:sz w:val="16"/>
        </w:rPr>
        <w:t>For</w:t>
      </w:r>
      <w:r>
        <w:rPr>
          <w:spacing w:val="-5"/>
          <w:w w:val="115"/>
          <w:sz w:val="16"/>
        </w:rPr>
        <w:t xml:space="preserve"> </w:t>
      </w:r>
      <w:r>
        <w:rPr>
          <w:w w:val="115"/>
          <w:sz w:val="16"/>
        </w:rPr>
        <w:t>example,</w:t>
      </w:r>
      <w:r>
        <w:rPr>
          <w:spacing w:val="-5"/>
          <w:w w:val="115"/>
          <w:sz w:val="16"/>
        </w:rPr>
        <w:t xml:space="preserve"> </w:t>
      </w:r>
      <w:r>
        <w:rPr>
          <w:w w:val="115"/>
          <w:sz w:val="16"/>
        </w:rPr>
        <w:t>years</w:t>
      </w:r>
      <w:r>
        <w:rPr>
          <w:spacing w:val="-5"/>
          <w:w w:val="115"/>
          <w:sz w:val="16"/>
        </w:rPr>
        <w:t xml:space="preserve"> </w:t>
      </w:r>
      <w:r>
        <w:rPr>
          <w:spacing w:val="-3"/>
          <w:w w:val="115"/>
          <w:sz w:val="16"/>
        </w:rPr>
        <w:t>later,</w:t>
      </w:r>
      <w:r>
        <w:rPr>
          <w:spacing w:val="-5"/>
          <w:w w:val="115"/>
          <w:sz w:val="16"/>
        </w:rPr>
        <w:t xml:space="preserve"> </w:t>
      </w:r>
      <w:r>
        <w:rPr>
          <w:w w:val="115"/>
          <w:sz w:val="16"/>
        </w:rPr>
        <w:t>in</w:t>
      </w:r>
      <w:r>
        <w:rPr>
          <w:spacing w:val="-4"/>
          <w:w w:val="115"/>
          <w:sz w:val="16"/>
        </w:rPr>
        <w:t xml:space="preserve"> </w:t>
      </w:r>
      <w:r>
        <w:rPr>
          <w:w w:val="115"/>
          <w:sz w:val="16"/>
        </w:rPr>
        <w:t>1740,</w:t>
      </w:r>
      <w:r>
        <w:rPr>
          <w:spacing w:val="-5"/>
          <w:w w:val="115"/>
          <w:sz w:val="16"/>
        </w:rPr>
        <w:t xml:space="preserve"> </w:t>
      </w:r>
      <w:r>
        <w:rPr>
          <w:w w:val="115"/>
          <w:sz w:val="16"/>
        </w:rPr>
        <w:t>Florida’s</w:t>
      </w:r>
      <w:r>
        <w:rPr>
          <w:spacing w:val="-5"/>
          <w:w w:val="115"/>
          <w:sz w:val="16"/>
        </w:rPr>
        <w:t xml:space="preserve"> </w:t>
      </w:r>
      <w:r>
        <w:rPr>
          <w:w w:val="115"/>
          <w:sz w:val="16"/>
        </w:rPr>
        <w:t>Governor</w:t>
      </w:r>
      <w:r>
        <w:rPr>
          <w:spacing w:val="-5"/>
          <w:w w:val="115"/>
          <w:sz w:val="16"/>
        </w:rPr>
        <w:t xml:space="preserve"> </w:t>
      </w:r>
      <w:r>
        <w:rPr>
          <w:w w:val="115"/>
          <w:sz w:val="16"/>
        </w:rPr>
        <w:t>Manuel</w:t>
      </w:r>
      <w:r>
        <w:rPr>
          <w:spacing w:val="-5"/>
          <w:w w:val="115"/>
          <w:sz w:val="16"/>
        </w:rPr>
        <w:t xml:space="preserve"> </w:t>
      </w:r>
      <w:r>
        <w:rPr>
          <w:w w:val="115"/>
          <w:sz w:val="16"/>
        </w:rPr>
        <w:t>Montiano</w:t>
      </w:r>
      <w:r>
        <w:rPr>
          <w:spacing w:val="-4"/>
          <w:w w:val="115"/>
          <w:sz w:val="16"/>
        </w:rPr>
        <w:t xml:space="preserve"> </w:t>
      </w:r>
      <w:r>
        <w:rPr>
          <w:w w:val="115"/>
          <w:sz w:val="16"/>
        </w:rPr>
        <w:t>asserted</w:t>
      </w:r>
      <w:r>
        <w:rPr>
          <w:spacing w:val="-4"/>
          <w:w w:val="115"/>
          <w:sz w:val="16"/>
        </w:rPr>
        <w:t xml:space="preserve"> </w:t>
      </w:r>
      <w:r>
        <w:rPr>
          <w:w w:val="115"/>
          <w:sz w:val="16"/>
        </w:rPr>
        <w:t>that</w:t>
      </w:r>
      <w:r>
        <w:rPr>
          <w:spacing w:val="-5"/>
          <w:w w:val="115"/>
          <w:sz w:val="16"/>
        </w:rPr>
        <w:t xml:space="preserve"> </w:t>
      </w:r>
      <w:r>
        <w:rPr>
          <w:w w:val="115"/>
          <w:sz w:val="16"/>
        </w:rPr>
        <w:t>controlling</w:t>
      </w:r>
      <w:r>
        <w:rPr>
          <w:spacing w:val="-5"/>
          <w:w w:val="115"/>
          <w:sz w:val="16"/>
        </w:rPr>
        <w:t xml:space="preserve"> </w:t>
      </w:r>
      <w:r>
        <w:rPr>
          <w:w w:val="115"/>
          <w:sz w:val="16"/>
        </w:rPr>
        <w:t>the</w:t>
      </w:r>
      <w:r>
        <w:rPr>
          <w:spacing w:val="-4"/>
          <w:w w:val="115"/>
          <w:sz w:val="16"/>
        </w:rPr>
        <w:t xml:space="preserve"> </w:t>
      </w:r>
      <w:r>
        <w:rPr>
          <w:w w:val="115"/>
          <w:sz w:val="16"/>
        </w:rPr>
        <w:t>Stream</w:t>
      </w:r>
      <w:r>
        <w:rPr>
          <w:spacing w:val="-4"/>
          <w:w w:val="115"/>
          <w:sz w:val="16"/>
        </w:rPr>
        <w:t xml:space="preserve"> </w:t>
      </w:r>
      <w:r>
        <w:rPr>
          <w:w w:val="115"/>
          <w:sz w:val="16"/>
        </w:rPr>
        <w:t>was</w:t>
      </w:r>
      <w:r>
        <w:rPr>
          <w:spacing w:val="-5"/>
          <w:w w:val="115"/>
          <w:sz w:val="16"/>
        </w:rPr>
        <w:t xml:space="preserve"> </w:t>
      </w:r>
      <w:r>
        <w:rPr>
          <w:w w:val="115"/>
          <w:sz w:val="16"/>
        </w:rPr>
        <w:t>the</w:t>
      </w:r>
      <w:r>
        <w:rPr>
          <w:spacing w:val="-5"/>
          <w:w w:val="115"/>
          <w:sz w:val="16"/>
        </w:rPr>
        <w:t xml:space="preserve"> </w:t>
      </w:r>
      <w:r>
        <w:rPr>
          <w:w w:val="115"/>
          <w:sz w:val="16"/>
        </w:rPr>
        <w:t>aim of Georgia’s founder James Oglethorpe. Letter Book of Governor Manuel de Montiano, November 11, 1737, Bundle 37, letter</w:t>
      </w:r>
      <w:r>
        <w:rPr>
          <w:spacing w:val="-6"/>
          <w:w w:val="115"/>
          <w:sz w:val="16"/>
        </w:rPr>
        <w:t xml:space="preserve"> </w:t>
      </w:r>
      <w:r>
        <w:rPr>
          <w:w w:val="115"/>
          <w:sz w:val="16"/>
        </w:rPr>
        <w:t>no.</w:t>
      </w:r>
      <w:r>
        <w:rPr>
          <w:spacing w:val="-6"/>
          <w:w w:val="115"/>
          <w:sz w:val="16"/>
        </w:rPr>
        <w:t xml:space="preserve"> </w:t>
      </w:r>
      <w:r>
        <w:rPr>
          <w:w w:val="115"/>
          <w:sz w:val="16"/>
        </w:rPr>
        <w:t>2,</w:t>
      </w:r>
      <w:r>
        <w:rPr>
          <w:spacing w:val="-6"/>
          <w:w w:val="115"/>
          <w:sz w:val="16"/>
        </w:rPr>
        <w:t xml:space="preserve"> </w:t>
      </w:r>
      <w:r>
        <w:rPr>
          <w:w w:val="115"/>
          <w:sz w:val="16"/>
        </w:rPr>
        <w:t>East</w:t>
      </w:r>
      <w:r>
        <w:rPr>
          <w:spacing w:val="-6"/>
          <w:w w:val="115"/>
          <w:sz w:val="16"/>
        </w:rPr>
        <w:t xml:space="preserve"> </w:t>
      </w:r>
      <w:r>
        <w:rPr>
          <w:w w:val="115"/>
          <w:sz w:val="16"/>
        </w:rPr>
        <w:t>Florida</w:t>
      </w:r>
      <w:r>
        <w:rPr>
          <w:spacing w:val="-6"/>
          <w:w w:val="115"/>
          <w:sz w:val="16"/>
        </w:rPr>
        <w:t xml:space="preserve"> </w:t>
      </w:r>
      <w:r>
        <w:rPr>
          <w:w w:val="115"/>
          <w:sz w:val="16"/>
        </w:rPr>
        <w:t>Papers</w:t>
      </w:r>
      <w:r>
        <w:rPr>
          <w:spacing w:val="-6"/>
          <w:w w:val="115"/>
          <w:sz w:val="16"/>
        </w:rPr>
        <w:t xml:space="preserve"> </w:t>
      </w:r>
      <w:r>
        <w:rPr>
          <w:w w:val="115"/>
          <w:sz w:val="16"/>
        </w:rPr>
        <w:t>Manuscript</w:t>
      </w:r>
      <w:r>
        <w:rPr>
          <w:spacing w:val="-6"/>
          <w:w w:val="115"/>
          <w:sz w:val="16"/>
        </w:rPr>
        <w:t xml:space="preserve"> </w:t>
      </w:r>
      <w:r>
        <w:rPr>
          <w:w w:val="115"/>
          <w:sz w:val="16"/>
        </w:rPr>
        <w:t>Collection,</w:t>
      </w:r>
      <w:r>
        <w:rPr>
          <w:spacing w:val="-6"/>
          <w:w w:val="115"/>
          <w:sz w:val="16"/>
        </w:rPr>
        <w:t xml:space="preserve"> </w:t>
      </w:r>
      <w:r>
        <w:rPr>
          <w:w w:val="115"/>
          <w:sz w:val="16"/>
        </w:rPr>
        <w:t>Library</w:t>
      </w:r>
      <w:r>
        <w:rPr>
          <w:spacing w:val="-6"/>
          <w:w w:val="115"/>
          <w:sz w:val="16"/>
        </w:rPr>
        <w:t xml:space="preserve"> </w:t>
      </w:r>
      <w:r>
        <w:rPr>
          <w:w w:val="115"/>
          <w:sz w:val="16"/>
        </w:rPr>
        <w:t>of</w:t>
      </w:r>
      <w:r>
        <w:rPr>
          <w:spacing w:val="-6"/>
          <w:w w:val="115"/>
          <w:sz w:val="16"/>
        </w:rPr>
        <w:t xml:space="preserve"> </w:t>
      </w:r>
      <w:r>
        <w:rPr>
          <w:w w:val="115"/>
          <w:sz w:val="16"/>
        </w:rPr>
        <w:t>Congress</w:t>
      </w:r>
      <w:r>
        <w:rPr>
          <w:spacing w:val="-6"/>
          <w:w w:val="115"/>
          <w:sz w:val="16"/>
        </w:rPr>
        <w:t xml:space="preserve"> </w:t>
      </w:r>
      <w:r>
        <w:rPr>
          <w:w w:val="115"/>
          <w:sz w:val="16"/>
        </w:rPr>
        <w:t>(microfilm</w:t>
      </w:r>
      <w:r>
        <w:rPr>
          <w:spacing w:val="-6"/>
          <w:w w:val="115"/>
          <w:sz w:val="16"/>
        </w:rPr>
        <w:t xml:space="preserve"> </w:t>
      </w:r>
      <w:r>
        <w:rPr>
          <w:w w:val="115"/>
          <w:sz w:val="16"/>
        </w:rPr>
        <w:t>copies).</w:t>
      </w:r>
    </w:p>
    <w:p w:rsidR="00283982" w:rsidRDefault="00F54B44">
      <w:pPr>
        <w:pStyle w:val="ListParagraph"/>
        <w:numPr>
          <w:ilvl w:val="0"/>
          <w:numId w:val="18"/>
        </w:numPr>
        <w:tabs>
          <w:tab w:val="left" w:pos="480"/>
        </w:tabs>
        <w:spacing w:line="244" w:lineRule="auto"/>
        <w:ind w:left="479" w:right="161" w:hanging="360"/>
        <w:rPr>
          <w:sz w:val="16"/>
        </w:rPr>
      </w:pPr>
      <w:r>
        <w:rPr>
          <w:w w:val="110"/>
          <w:sz w:val="16"/>
        </w:rPr>
        <w:t xml:space="preserve">John H. Hann, </w:t>
      </w:r>
      <w:r>
        <w:rPr>
          <w:rFonts w:ascii="Lucida Sans" w:hAnsi="Lucida Sans"/>
          <w:i/>
          <w:w w:val="110"/>
          <w:sz w:val="16"/>
        </w:rPr>
        <w:t>A History of the Timucua Ind</w:t>
      </w:r>
      <w:r>
        <w:rPr>
          <w:rFonts w:ascii="Lucida Sans" w:hAnsi="Lucida Sans"/>
          <w:i/>
          <w:w w:val="110"/>
          <w:sz w:val="16"/>
        </w:rPr>
        <w:t xml:space="preserve">ians and Missions </w:t>
      </w:r>
      <w:r>
        <w:rPr>
          <w:w w:val="110"/>
          <w:sz w:val="16"/>
        </w:rPr>
        <w:t>(Gainesville: University Press of Florida, 1996), 3, 171. According</w:t>
      </w:r>
      <w:r>
        <w:rPr>
          <w:spacing w:val="-4"/>
          <w:w w:val="110"/>
          <w:sz w:val="16"/>
        </w:rPr>
        <w:t xml:space="preserve"> </w:t>
      </w:r>
      <w:r>
        <w:rPr>
          <w:w w:val="110"/>
          <w:sz w:val="16"/>
        </w:rPr>
        <w:t>to</w:t>
      </w:r>
      <w:r>
        <w:rPr>
          <w:spacing w:val="-4"/>
          <w:w w:val="110"/>
          <w:sz w:val="16"/>
        </w:rPr>
        <w:t xml:space="preserve"> </w:t>
      </w:r>
      <w:r>
        <w:rPr>
          <w:w w:val="110"/>
          <w:sz w:val="16"/>
        </w:rPr>
        <w:t>Mexía</w:t>
      </w:r>
      <w:r>
        <w:rPr>
          <w:spacing w:val="-4"/>
          <w:w w:val="110"/>
          <w:sz w:val="16"/>
        </w:rPr>
        <w:t xml:space="preserve"> </w:t>
      </w:r>
      <w:r>
        <w:rPr>
          <w:w w:val="110"/>
          <w:sz w:val="16"/>
        </w:rPr>
        <w:t>this</w:t>
      </w:r>
      <w:r>
        <w:rPr>
          <w:spacing w:val="-4"/>
          <w:w w:val="110"/>
          <w:sz w:val="16"/>
        </w:rPr>
        <w:t xml:space="preserve"> </w:t>
      </w:r>
      <w:r>
        <w:rPr>
          <w:w w:val="110"/>
          <w:sz w:val="16"/>
        </w:rPr>
        <w:t>was</w:t>
      </w:r>
      <w:r>
        <w:rPr>
          <w:spacing w:val="-4"/>
          <w:w w:val="110"/>
          <w:sz w:val="16"/>
        </w:rPr>
        <w:t xml:space="preserve"> </w:t>
      </w:r>
      <w:r>
        <w:rPr>
          <w:w w:val="110"/>
          <w:sz w:val="16"/>
        </w:rPr>
        <w:t>the</w:t>
      </w:r>
      <w:r>
        <w:rPr>
          <w:spacing w:val="-4"/>
          <w:w w:val="110"/>
          <w:sz w:val="16"/>
        </w:rPr>
        <w:t xml:space="preserve"> </w:t>
      </w:r>
      <w:r>
        <w:rPr>
          <w:w w:val="110"/>
          <w:sz w:val="16"/>
        </w:rPr>
        <w:t>residence</w:t>
      </w:r>
      <w:r>
        <w:rPr>
          <w:spacing w:val="-4"/>
          <w:w w:val="110"/>
          <w:sz w:val="16"/>
        </w:rPr>
        <w:t xml:space="preserve"> </w:t>
      </w:r>
      <w:r>
        <w:rPr>
          <w:w w:val="110"/>
          <w:sz w:val="16"/>
        </w:rPr>
        <w:t>of</w:t>
      </w:r>
      <w:r>
        <w:rPr>
          <w:spacing w:val="-3"/>
          <w:w w:val="110"/>
          <w:sz w:val="16"/>
        </w:rPr>
        <w:t xml:space="preserve"> </w:t>
      </w:r>
      <w:r>
        <w:rPr>
          <w:w w:val="110"/>
          <w:sz w:val="16"/>
        </w:rPr>
        <w:t>the</w:t>
      </w:r>
      <w:r>
        <w:rPr>
          <w:spacing w:val="-4"/>
          <w:w w:val="110"/>
          <w:sz w:val="16"/>
        </w:rPr>
        <w:t xml:space="preserve"> </w:t>
      </w:r>
      <w:r>
        <w:rPr>
          <w:w w:val="110"/>
          <w:sz w:val="16"/>
        </w:rPr>
        <w:t>cacique</w:t>
      </w:r>
      <w:r>
        <w:rPr>
          <w:spacing w:val="-4"/>
          <w:w w:val="110"/>
          <w:sz w:val="16"/>
        </w:rPr>
        <w:t xml:space="preserve"> </w:t>
      </w:r>
      <w:r>
        <w:rPr>
          <w:w w:val="110"/>
          <w:sz w:val="16"/>
        </w:rPr>
        <w:t>(chief).</w:t>
      </w:r>
      <w:r>
        <w:rPr>
          <w:spacing w:val="-4"/>
          <w:w w:val="110"/>
          <w:sz w:val="16"/>
        </w:rPr>
        <w:t xml:space="preserve"> </w:t>
      </w:r>
      <w:r>
        <w:rPr>
          <w:w w:val="110"/>
          <w:sz w:val="16"/>
        </w:rPr>
        <w:t>Irving</w:t>
      </w:r>
      <w:r>
        <w:rPr>
          <w:spacing w:val="-4"/>
          <w:w w:val="110"/>
          <w:sz w:val="16"/>
        </w:rPr>
        <w:t xml:space="preserve"> </w:t>
      </w:r>
      <w:r>
        <w:rPr>
          <w:w w:val="110"/>
          <w:sz w:val="16"/>
        </w:rPr>
        <w:t>A.</w:t>
      </w:r>
      <w:r>
        <w:rPr>
          <w:spacing w:val="-4"/>
          <w:w w:val="110"/>
          <w:sz w:val="16"/>
        </w:rPr>
        <w:t xml:space="preserve"> </w:t>
      </w:r>
      <w:r>
        <w:rPr>
          <w:w w:val="110"/>
          <w:sz w:val="16"/>
        </w:rPr>
        <w:t>Rouse,</w:t>
      </w:r>
      <w:r>
        <w:rPr>
          <w:spacing w:val="-3"/>
          <w:w w:val="110"/>
          <w:sz w:val="16"/>
        </w:rPr>
        <w:t xml:space="preserve"> </w:t>
      </w:r>
      <w:r>
        <w:rPr>
          <w:rFonts w:ascii="Lucida Sans" w:hAnsi="Lucida Sans"/>
          <w:i/>
          <w:w w:val="110"/>
          <w:sz w:val="16"/>
        </w:rPr>
        <w:t>Survey</w:t>
      </w:r>
      <w:r>
        <w:rPr>
          <w:rFonts w:ascii="Lucida Sans" w:hAnsi="Lucida Sans"/>
          <w:i/>
          <w:spacing w:val="-20"/>
          <w:w w:val="110"/>
          <w:sz w:val="16"/>
        </w:rPr>
        <w:t xml:space="preserve"> </w:t>
      </w:r>
      <w:r>
        <w:rPr>
          <w:rFonts w:ascii="Lucida Sans" w:hAnsi="Lucida Sans"/>
          <w:i/>
          <w:w w:val="110"/>
          <w:sz w:val="16"/>
        </w:rPr>
        <w:t>of</w:t>
      </w:r>
      <w:r>
        <w:rPr>
          <w:rFonts w:ascii="Lucida Sans" w:hAnsi="Lucida Sans"/>
          <w:i/>
          <w:spacing w:val="-21"/>
          <w:w w:val="110"/>
          <w:sz w:val="16"/>
        </w:rPr>
        <w:t xml:space="preserve"> </w:t>
      </w:r>
      <w:r>
        <w:rPr>
          <w:rFonts w:ascii="Lucida Sans" w:hAnsi="Lucida Sans"/>
          <w:i/>
          <w:w w:val="110"/>
          <w:sz w:val="16"/>
        </w:rPr>
        <w:t>Indian</w:t>
      </w:r>
      <w:r>
        <w:rPr>
          <w:rFonts w:ascii="Lucida Sans" w:hAnsi="Lucida Sans"/>
          <w:i/>
          <w:spacing w:val="-20"/>
          <w:w w:val="110"/>
          <w:sz w:val="16"/>
        </w:rPr>
        <w:t xml:space="preserve"> </w:t>
      </w:r>
      <w:r>
        <w:rPr>
          <w:rFonts w:ascii="Lucida Sans" w:hAnsi="Lucida Sans"/>
          <w:i/>
          <w:w w:val="110"/>
          <w:sz w:val="16"/>
        </w:rPr>
        <w:t>River</w:t>
      </w:r>
      <w:r>
        <w:rPr>
          <w:rFonts w:ascii="Lucida Sans" w:hAnsi="Lucida Sans"/>
          <w:i/>
          <w:spacing w:val="-20"/>
          <w:w w:val="110"/>
          <w:sz w:val="16"/>
        </w:rPr>
        <w:t xml:space="preserve"> </w:t>
      </w:r>
      <w:r>
        <w:rPr>
          <w:rFonts w:ascii="Lucida Sans" w:hAnsi="Lucida Sans"/>
          <w:i/>
          <w:w w:val="110"/>
          <w:sz w:val="16"/>
        </w:rPr>
        <w:t>Archeology,</w:t>
      </w:r>
      <w:r>
        <w:rPr>
          <w:rFonts w:ascii="Lucida Sans" w:hAnsi="Lucida Sans"/>
          <w:i/>
          <w:spacing w:val="-20"/>
          <w:w w:val="110"/>
          <w:sz w:val="16"/>
        </w:rPr>
        <w:t xml:space="preserve"> </w:t>
      </w:r>
      <w:r>
        <w:rPr>
          <w:spacing w:val="-3"/>
          <w:w w:val="110"/>
          <w:sz w:val="16"/>
        </w:rPr>
        <w:t xml:space="preserve">Yale </w:t>
      </w:r>
      <w:r>
        <w:rPr>
          <w:w w:val="110"/>
          <w:sz w:val="16"/>
        </w:rPr>
        <w:t>University</w:t>
      </w:r>
      <w:r>
        <w:rPr>
          <w:spacing w:val="21"/>
          <w:w w:val="110"/>
          <w:sz w:val="16"/>
        </w:rPr>
        <w:t xml:space="preserve"> </w:t>
      </w:r>
      <w:r>
        <w:rPr>
          <w:w w:val="110"/>
          <w:sz w:val="16"/>
        </w:rPr>
        <w:t>Publications</w:t>
      </w:r>
      <w:r>
        <w:rPr>
          <w:spacing w:val="19"/>
          <w:w w:val="110"/>
          <w:sz w:val="16"/>
        </w:rPr>
        <w:t xml:space="preserve"> </w:t>
      </w:r>
      <w:r>
        <w:rPr>
          <w:w w:val="110"/>
          <w:sz w:val="16"/>
        </w:rPr>
        <w:t>in</w:t>
      </w:r>
      <w:r>
        <w:rPr>
          <w:spacing w:val="22"/>
          <w:w w:val="110"/>
          <w:sz w:val="16"/>
        </w:rPr>
        <w:t xml:space="preserve"> </w:t>
      </w:r>
      <w:r>
        <w:rPr>
          <w:w w:val="110"/>
          <w:sz w:val="16"/>
        </w:rPr>
        <w:t>Anthropology</w:t>
      </w:r>
      <w:r>
        <w:rPr>
          <w:spacing w:val="21"/>
          <w:w w:val="110"/>
          <w:sz w:val="16"/>
        </w:rPr>
        <w:t xml:space="preserve"> </w:t>
      </w:r>
      <w:r>
        <w:rPr>
          <w:w w:val="110"/>
          <w:sz w:val="16"/>
        </w:rPr>
        <w:t>(New</w:t>
      </w:r>
      <w:r>
        <w:rPr>
          <w:spacing w:val="21"/>
          <w:w w:val="110"/>
          <w:sz w:val="16"/>
        </w:rPr>
        <w:t xml:space="preserve"> </w:t>
      </w:r>
      <w:r>
        <w:rPr>
          <w:w w:val="110"/>
          <w:sz w:val="16"/>
        </w:rPr>
        <w:t>Haven:</w:t>
      </w:r>
      <w:r>
        <w:rPr>
          <w:spacing w:val="21"/>
          <w:w w:val="110"/>
          <w:sz w:val="16"/>
        </w:rPr>
        <w:t xml:space="preserve"> </w:t>
      </w:r>
      <w:r>
        <w:rPr>
          <w:spacing w:val="-3"/>
          <w:w w:val="110"/>
          <w:sz w:val="16"/>
        </w:rPr>
        <w:t>Yale</w:t>
      </w:r>
      <w:r>
        <w:rPr>
          <w:spacing w:val="21"/>
          <w:w w:val="110"/>
          <w:sz w:val="16"/>
        </w:rPr>
        <w:t xml:space="preserve"> </w:t>
      </w:r>
      <w:r>
        <w:rPr>
          <w:w w:val="110"/>
          <w:sz w:val="16"/>
        </w:rPr>
        <w:t>University</w:t>
      </w:r>
      <w:r>
        <w:rPr>
          <w:spacing w:val="21"/>
          <w:w w:val="110"/>
          <w:sz w:val="16"/>
        </w:rPr>
        <w:t xml:space="preserve"> </w:t>
      </w:r>
      <w:r>
        <w:rPr>
          <w:w w:val="110"/>
          <w:sz w:val="16"/>
        </w:rPr>
        <w:t>Press,</w:t>
      </w:r>
      <w:r>
        <w:rPr>
          <w:spacing w:val="21"/>
          <w:w w:val="110"/>
          <w:sz w:val="16"/>
        </w:rPr>
        <w:t xml:space="preserve"> </w:t>
      </w:r>
      <w:r>
        <w:rPr>
          <w:w w:val="110"/>
          <w:sz w:val="16"/>
        </w:rPr>
        <w:t>1951),</w:t>
      </w:r>
      <w:r>
        <w:rPr>
          <w:spacing w:val="22"/>
          <w:w w:val="110"/>
          <w:sz w:val="16"/>
        </w:rPr>
        <w:t xml:space="preserve"> </w:t>
      </w:r>
      <w:r>
        <w:rPr>
          <w:w w:val="110"/>
          <w:sz w:val="16"/>
        </w:rPr>
        <w:t>55.</w:t>
      </w:r>
    </w:p>
    <w:p w:rsidR="00283982" w:rsidRDefault="00F54B44">
      <w:pPr>
        <w:pStyle w:val="ListParagraph"/>
        <w:numPr>
          <w:ilvl w:val="0"/>
          <w:numId w:val="18"/>
        </w:numPr>
        <w:tabs>
          <w:tab w:val="left" w:pos="480"/>
        </w:tabs>
        <w:spacing w:before="4" w:line="195" w:lineRule="exact"/>
        <w:ind w:left="479" w:hanging="360"/>
        <w:rPr>
          <w:rFonts w:ascii="Lucida Sans" w:hAnsi="Lucida Sans"/>
          <w:i/>
          <w:sz w:val="16"/>
        </w:rPr>
      </w:pPr>
      <w:r>
        <w:rPr>
          <w:w w:val="105"/>
          <w:sz w:val="16"/>
        </w:rPr>
        <w:t>Walter</w:t>
      </w:r>
      <w:r>
        <w:rPr>
          <w:spacing w:val="-2"/>
          <w:w w:val="105"/>
          <w:sz w:val="16"/>
        </w:rPr>
        <w:t xml:space="preserve"> </w:t>
      </w:r>
      <w:r>
        <w:rPr>
          <w:w w:val="105"/>
          <w:sz w:val="16"/>
        </w:rPr>
        <w:t>Kingsley</w:t>
      </w:r>
      <w:r>
        <w:rPr>
          <w:spacing w:val="-2"/>
          <w:w w:val="105"/>
          <w:sz w:val="16"/>
        </w:rPr>
        <w:t xml:space="preserve"> </w:t>
      </w:r>
      <w:r>
        <w:rPr>
          <w:w w:val="105"/>
          <w:sz w:val="16"/>
        </w:rPr>
        <w:t>Taylor</w:t>
      </w:r>
      <w:r>
        <w:rPr>
          <w:spacing w:val="-3"/>
          <w:w w:val="105"/>
          <w:sz w:val="16"/>
        </w:rPr>
        <w:t xml:space="preserve"> </w:t>
      </w:r>
      <w:r>
        <w:rPr>
          <w:w w:val="105"/>
          <w:sz w:val="16"/>
        </w:rPr>
        <w:t>and</w:t>
      </w:r>
      <w:r>
        <w:rPr>
          <w:spacing w:val="-2"/>
          <w:w w:val="105"/>
          <w:sz w:val="16"/>
        </w:rPr>
        <w:t xml:space="preserve"> </w:t>
      </w:r>
      <w:r>
        <w:rPr>
          <w:w w:val="105"/>
          <w:sz w:val="16"/>
        </w:rPr>
        <w:t>Eliane</w:t>
      </w:r>
      <w:r>
        <w:rPr>
          <w:spacing w:val="-2"/>
          <w:w w:val="105"/>
          <w:sz w:val="16"/>
        </w:rPr>
        <w:t xml:space="preserve"> </w:t>
      </w:r>
      <w:r>
        <w:rPr>
          <w:w w:val="105"/>
          <w:sz w:val="16"/>
        </w:rPr>
        <w:t>M.</w:t>
      </w:r>
      <w:r>
        <w:rPr>
          <w:spacing w:val="-2"/>
          <w:w w:val="105"/>
          <w:sz w:val="16"/>
        </w:rPr>
        <w:t xml:space="preserve"> </w:t>
      </w:r>
      <w:r>
        <w:rPr>
          <w:w w:val="105"/>
          <w:sz w:val="16"/>
        </w:rPr>
        <w:t>Norman,</w:t>
      </w:r>
      <w:r>
        <w:rPr>
          <w:spacing w:val="-2"/>
          <w:w w:val="105"/>
          <w:sz w:val="16"/>
        </w:rPr>
        <w:t xml:space="preserve"> </w:t>
      </w:r>
      <w:r>
        <w:rPr>
          <w:rFonts w:ascii="Lucida Sans" w:hAnsi="Lucida Sans"/>
          <w:i/>
          <w:w w:val="105"/>
          <w:sz w:val="16"/>
        </w:rPr>
        <w:t>André</w:t>
      </w:r>
      <w:r>
        <w:rPr>
          <w:rFonts w:ascii="Lucida Sans" w:hAnsi="Lucida Sans"/>
          <w:i/>
          <w:spacing w:val="-18"/>
          <w:w w:val="105"/>
          <w:sz w:val="16"/>
        </w:rPr>
        <w:t xml:space="preserve"> </w:t>
      </w:r>
      <w:r>
        <w:rPr>
          <w:rFonts w:ascii="Lucida Sans" w:hAnsi="Lucida Sans"/>
          <w:i/>
          <w:w w:val="105"/>
          <w:sz w:val="16"/>
        </w:rPr>
        <w:t>Michaux</w:t>
      </w:r>
      <w:r>
        <w:rPr>
          <w:rFonts w:ascii="Lucida Sans" w:hAnsi="Lucida Sans"/>
          <w:i/>
          <w:spacing w:val="-18"/>
          <w:w w:val="105"/>
          <w:sz w:val="16"/>
        </w:rPr>
        <w:t xml:space="preserve"> </w:t>
      </w:r>
      <w:r>
        <w:rPr>
          <w:rFonts w:ascii="Lucida Sans" w:hAnsi="Lucida Sans"/>
          <w:i/>
          <w:w w:val="105"/>
          <w:sz w:val="16"/>
        </w:rPr>
        <w:t>in</w:t>
      </w:r>
      <w:r>
        <w:rPr>
          <w:rFonts w:ascii="Lucida Sans" w:hAnsi="Lucida Sans"/>
          <w:i/>
          <w:spacing w:val="-17"/>
          <w:w w:val="105"/>
          <w:sz w:val="16"/>
        </w:rPr>
        <w:t xml:space="preserve"> </w:t>
      </w:r>
      <w:r>
        <w:rPr>
          <w:rFonts w:ascii="Lucida Sans" w:hAnsi="Lucida Sans"/>
          <w:i/>
          <w:w w:val="105"/>
          <w:sz w:val="16"/>
        </w:rPr>
        <w:t>Florida:</w:t>
      </w:r>
      <w:r>
        <w:rPr>
          <w:rFonts w:ascii="Lucida Sans" w:hAnsi="Lucida Sans"/>
          <w:i/>
          <w:spacing w:val="-16"/>
          <w:w w:val="105"/>
          <w:sz w:val="16"/>
        </w:rPr>
        <w:t xml:space="preserve"> </w:t>
      </w:r>
      <w:r>
        <w:rPr>
          <w:rFonts w:ascii="Lucida Sans" w:hAnsi="Lucida Sans"/>
          <w:i/>
          <w:w w:val="105"/>
          <w:sz w:val="16"/>
        </w:rPr>
        <w:t>An</w:t>
      </w:r>
      <w:r>
        <w:rPr>
          <w:rFonts w:ascii="Lucida Sans" w:hAnsi="Lucida Sans"/>
          <w:i/>
          <w:spacing w:val="-18"/>
          <w:w w:val="105"/>
          <w:sz w:val="16"/>
        </w:rPr>
        <w:t xml:space="preserve"> </w:t>
      </w:r>
      <w:r>
        <w:rPr>
          <w:rFonts w:ascii="Lucida Sans" w:hAnsi="Lucida Sans"/>
          <w:i/>
          <w:w w:val="105"/>
          <w:sz w:val="16"/>
        </w:rPr>
        <w:t>Eighteenth-Century</w:t>
      </w:r>
      <w:r>
        <w:rPr>
          <w:rFonts w:ascii="Lucida Sans" w:hAnsi="Lucida Sans"/>
          <w:i/>
          <w:spacing w:val="-17"/>
          <w:w w:val="105"/>
          <w:sz w:val="16"/>
        </w:rPr>
        <w:t xml:space="preserve"> </w:t>
      </w:r>
      <w:r>
        <w:rPr>
          <w:rFonts w:ascii="Lucida Sans" w:hAnsi="Lucida Sans"/>
          <w:i/>
          <w:w w:val="105"/>
          <w:sz w:val="16"/>
        </w:rPr>
        <w:t>Botanical</w:t>
      </w:r>
      <w:r>
        <w:rPr>
          <w:rFonts w:ascii="Lucida Sans" w:hAnsi="Lucida Sans"/>
          <w:i/>
          <w:spacing w:val="-18"/>
          <w:w w:val="105"/>
          <w:sz w:val="16"/>
        </w:rPr>
        <w:t xml:space="preserve"> </w:t>
      </w:r>
      <w:r>
        <w:rPr>
          <w:rFonts w:ascii="Lucida Sans" w:hAnsi="Lucida Sans"/>
          <w:i/>
          <w:w w:val="105"/>
          <w:sz w:val="16"/>
        </w:rPr>
        <w:t>Journey</w:t>
      </w:r>
    </w:p>
    <w:p w:rsidR="00283982" w:rsidRDefault="00F54B44">
      <w:pPr>
        <w:spacing w:before="4"/>
        <w:ind w:left="479"/>
        <w:rPr>
          <w:rFonts w:ascii="Calibri"/>
          <w:sz w:val="16"/>
        </w:rPr>
      </w:pPr>
      <w:r>
        <w:rPr>
          <w:rFonts w:ascii="Calibri"/>
          <w:w w:val="115"/>
          <w:sz w:val="16"/>
        </w:rPr>
        <w:t>(Gainesville: University Press of Florida, 2002), 103.</w:t>
      </w:r>
    </w:p>
    <w:p w:rsidR="00283982" w:rsidRDefault="00F54B44">
      <w:pPr>
        <w:pStyle w:val="ListParagraph"/>
        <w:numPr>
          <w:ilvl w:val="0"/>
          <w:numId w:val="18"/>
        </w:numPr>
        <w:tabs>
          <w:tab w:val="left" w:pos="480"/>
        </w:tabs>
        <w:spacing w:before="2"/>
        <w:ind w:left="479" w:hanging="360"/>
        <w:rPr>
          <w:sz w:val="16"/>
        </w:rPr>
      </w:pPr>
      <w:r>
        <w:rPr>
          <w:sz w:val="16"/>
        </w:rPr>
        <w:t xml:space="preserve">Hann, </w:t>
      </w:r>
      <w:r>
        <w:rPr>
          <w:rFonts w:ascii="Lucida Sans"/>
          <w:i/>
          <w:sz w:val="16"/>
        </w:rPr>
        <w:t>Timucua Indians</w:t>
      </w:r>
      <w:r>
        <w:rPr>
          <w:sz w:val="16"/>
        </w:rPr>
        <w:t>,</w:t>
      </w:r>
      <w:r>
        <w:rPr>
          <w:spacing w:val="-4"/>
          <w:sz w:val="16"/>
        </w:rPr>
        <w:t xml:space="preserve"> </w:t>
      </w:r>
      <w:r>
        <w:rPr>
          <w:sz w:val="16"/>
        </w:rPr>
        <w:t>3.</w:t>
      </w:r>
    </w:p>
    <w:p w:rsidR="00283982" w:rsidRDefault="00F54B44">
      <w:pPr>
        <w:pStyle w:val="ListParagraph"/>
        <w:numPr>
          <w:ilvl w:val="0"/>
          <w:numId w:val="18"/>
        </w:numPr>
        <w:tabs>
          <w:tab w:val="left" w:pos="480"/>
        </w:tabs>
        <w:spacing w:before="3"/>
        <w:ind w:left="479" w:hanging="360"/>
        <w:rPr>
          <w:sz w:val="16"/>
        </w:rPr>
      </w:pPr>
      <w:r>
        <w:rPr>
          <w:w w:val="115"/>
          <w:sz w:val="16"/>
        </w:rPr>
        <w:t>Ibid.,</w:t>
      </w:r>
      <w:r>
        <w:rPr>
          <w:spacing w:val="-5"/>
          <w:w w:val="115"/>
          <w:sz w:val="16"/>
        </w:rPr>
        <w:t xml:space="preserve"> </w:t>
      </w:r>
      <w:r>
        <w:rPr>
          <w:w w:val="115"/>
          <w:sz w:val="16"/>
        </w:rPr>
        <w:t>16-17.</w:t>
      </w:r>
      <w:r>
        <w:rPr>
          <w:spacing w:val="-5"/>
          <w:w w:val="115"/>
          <w:sz w:val="16"/>
        </w:rPr>
        <w:t xml:space="preserve"> </w:t>
      </w:r>
      <w:r>
        <w:rPr>
          <w:w w:val="115"/>
          <w:sz w:val="16"/>
        </w:rPr>
        <w:t>There</w:t>
      </w:r>
      <w:r>
        <w:rPr>
          <w:spacing w:val="-5"/>
          <w:w w:val="115"/>
          <w:sz w:val="16"/>
        </w:rPr>
        <w:t xml:space="preserve"> </w:t>
      </w:r>
      <w:r>
        <w:rPr>
          <w:w w:val="115"/>
          <w:sz w:val="16"/>
        </w:rPr>
        <w:t>are</w:t>
      </w:r>
      <w:r>
        <w:rPr>
          <w:spacing w:val="-5"/>
          <w:w w:val="115"/>
          <w:sz w:val="16"/>
        </w:rPr>
        <w:t xml:space="preserve"> </w:t>
      </w:r>
      <w:r>
        <w:rPr>
          <w:w w:val="115"/>
          <w:sz w:val="16"/>
        </w:rPr>
        <w:t>several</w:t>
      </w:r>
      <w:r>
        <w:rPr>
          <w:spacing w:val="-5"/>
          <w:w w:val="115"/>
          <w:sz w:val="16"/>
        </w:rPr>
        <w:t xml:space="preserve"> </w:t>
      </w:r>
      <w:r>
        <w:rPr>
          <w:w w:val="115"/>
          <w:sz w:val="16"/>
        </w:rPr>
        <w:t>spellings</w:t>
      </w:r>
      <w:r>
        <w:rPr>
          <w:spacing w:val="-5"/>
          <w:w w:val="115"/>
          <w:sz w:val="16"/>
        </w:rPr>
        <w:t xml:space="preserve"> </w:t>
      </w:r>
      <w:r>
        <w:rPr>
          <w:w w:val="115"/>
          <w:sz w:val="16"/>
        </w:rPr>
        <w:t>of</w:t>
      </w:r>
      <w:r>
        <w:rPr>
          <w:spacing w:val="-5"/>
          <w:w w:val="115"/>
          <w:sz w:val="16"/>
        </w:rPr>
        <w:t xml:space="preserve"> </w:t>
      </w:r>
      <w:r>
        <w:rPr>
          <w:w w:val="115"/>
          <w:sz w:val="16"/>
        </w:rPr>
        <w:t>this</w:t>
      </w:r>
      <w:r>
        <w:rPr>
          <w:spacing w:val="-5"/>
          <w:w w:val="115"/>
          <w:sz w:val="16"/>
        </w:rPr>
        <w:t xml:space="preserve"> </w:t>
      </w:r>
      <w:r>
        <w:rPr>
          <w:w w:val="115"/>
          <w:sz w:val="16"/>
        </w:rPr>
        <w:t>group,</w:t>
      </w:r>
      <w:r>
        <w:rPr>
          <w:spacing w:val="-4"/>
          <w:w w:val="115"/>
          <w:sz w:val="16"/>
        </w:rPr>
        <w:t xml:space="preserve"> </w:t>
      </w:r>
      <w:r>
        <w:rPr>
          <w:w w:val="115"/>
          <w:sz w:val="16"/>
        </w:rPr>
        <w:t>among</w:t>
      </w:r>
      <w:r>
        <w:rPr>
          <w:spacing w:val="-5"/>
          <w:w w:val="115"/>
          <w:sz w:val="16"/>
        </w:rPr>
        <w:t xml:space="preserve"> </w:t>
      </w:r>
      <w:r>
        <w:rPr>
          <w:w w:val="115"/>
          <w:sz w:val="16"/>
        </w:rPr>
        <w:t>them:</w:t>
      </w:r>
      <w:r>
        <w:rPr>
          <w:spacing w:val="-5"/>
          <w:w w:val="115"/>
          <w:sz w:val="16"/>
        </w:rPr>
        <w:t xml:space="preserve"> </w:t>
      </w:r>
      <w:r>
        <w:rPr>
          <w:w w:val="115"/>
          <w:sz w:val="16"/>
        </w:rPr>
        <w:t>Timucuan,</w:t>
      </w:r>
      <w:r>
        <w:rPr>
          <w:spacing w:val="-5"/>
          <w:w w:val="115"/>
          <w:sz w:val="16"/>
        </w:rPr>
        <w:t xml:space="preserve"> </w:t>
      </w:r>
      <w:r>
        <w:rPr>
          <w:w w:val="115"/>
          <w:sz w:val="16"/>
        </w:rPr>
        <w:t>Timuquan,</w:t>
      </w:r>
      <w:r>
        <w:rPr>
          <w:spacing w:val="-5"/>
          <w:w w:val="115"/>
          <w:sz w:val="16"/>
        </w:rPr>
        <w:t xml:space="preserve"> </w:t>
      </w:r>
      <w:r>
        <w:rPr>
          <w:w w:val="115"/>
          <w:sz w:val="16"/>
        </w:rPr>
        <w:t>Tomoka.</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F54B44">
      <w:pPr>
        <w:spacing w:before="117" w:line="196" w:lineRule="auto"/>
        <w:ind w:left="156" w:right="516"/>
        <w:rPr>
          <w:rFonts w:ascii="Calibri" w:hAnsi="Calibri"/>
          <w:sz w:val="16"/>
        </w:rPr>
      </w:pPr>
      <w:r>
        <w:rPr>
          <w:noProof/>
        </w:rPr>
        <w:drawing>
          <wp:anchor distT="0" distB="0" distL="0" distR="0" simplePos="0" relativeHeight="1672" behindDoc="0" locked="0" layoutInCell="1" allowOverlap="1">
            <wp:simplePos x="0" y="0"/>
            <wp:positionH relativeFrom="page">
              <wp:posOffset>685800</wp:posOffset>
            </wp:positionH>
            <wp:positionV relativeFrom="paragraph">
              <wp:posOffset>-2261156</wp:posOffset>
            </wp:positionV>
            <wp:extent cx="2902538" cy="2273807"/>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2902538" cy="2273807"/>
                    </a:xfrm>
                    <a:prstGeom prst="rect">
                      <a:avLst/>
                    </a:prstGeom>
                  </pic:spPr>
                </pic:pic>
              </a:graphicData>
            </a:graphic>
          </wp:anchor>
        </w:drawing>
      </w:r>
      <w:r>
        <w:rPr>
          <w:rFonts w:ascii="Calibri" w:hAnsi="Calibri"/>
          <w:b/>
          <w:w w:val="110"/>
          <w:sz w:val="14"/>
        </w:rPr>
        <w:t xml:space="preserve">FIGURE 4. </w:t>
      </w:r>
      <w:r>
        <w:rPr>
          <w:rFonts w:ascii="Calibri" w:hAnsi="Calibri"/>
          <w:w w:val="110"/>
          <w:sz w:val="16"/>
        </w:rPr>
        <w:t xml:space="preserve">“Athore shows Laudonnière the Marker  Column Set up by Ribault,” no. P106. (Paul Hulton, </w:t>
      </w:r>
      <w:r>
        <w:rPr>
          <w:rFonts w:ascii="Lucida Sans" w:hAnsi="Lucida Sans"/>
          <w:i/>
          <w:w w:val="110"/>
          <w:sz w:val="16"/>
        </w:rPr>
        <w:t xml:space="preserve">The </w:t>
      </w:r>
      <w:r>
        <w:rPr>
          <w:rFonts w:ascii="Lucida Sans" w:hAnsi="Lucida Sans"/>
          <w:i/>
          <w:w w:val="105"/>
          <w:sz w:val="16"/>
        </w:rPr>
        <w:t>Work</w:t>
      </w:r>
      <w:r>
        <w:rPr>
          <w:rFonts w:ascii="Lucida Sans" w:hAnsi="Lucida Sans"/>
          <w:i/>
          <w:spacing w:val="-26"/>
          <w:w w:val="105"/>
          <w:sz w:val="16"/>
        </w:rPr>
        <w:t xml:space="preserve"> </w:t>
      </w:r>
      <w:r>
        <w:rPr>
          <w:rFonts w:ascii="Lucida Sans" w:hAnsi="Lucida Sans"/>
          <w:i/>
          <w:w w:val="105"/>
          <w:sz w:val="16"/>
        </w:rPr>
        <w:t>of</w:t>
      </w:r>
      <w:r>
        <w:rPr>
          <w:rFonts w:ascii="Lucida Sans" w:hAnsi="Lucida Sans"/>
          <w:i/>
          <w:spacing w:val="-26"/>
          <w:w w:val="105"/>
          <w:sz w:val="16"/>
        </w:rPr>
        <w:t xml:space="preserve"> </w:t>
      </w:r>
      <w:r>
        <w:rPr>
          <w:rFonts w:ascii="Lucida Sans" w:hAnsi="Lucida Sans"/>
          <w:i/>
          <w:w w:val="105"/>
          <w:sz w:val="16"/>
        </w:rPr>
        <w:t>Jacques</w:t>
      </w:r>
      <w:r>
        <w:rPr>
          <w:rFonts w:ascii="Lucida Sans" w:hAnsi="Lucida Sans"/>
          <w:i/>
          <w:spacing w:val="-26"/>
          <w:w w:val="105"/>
          <w:sz w:val="16"/>
        </w:rPr>
        <w:t xml:space="preserve"> </w:t>
      </w:r>
      <w:r>
        <w:rPr>
          <w:rFonts w:ascii="Lucida Sans" w:hAnsi="Lucida Sans"/>
          <w:i/>
          <w:w w:val="105"/>
          <w:sz w:val="16"/>
        </w:rPr>
        <w:t>Le</w:t>
      </w:r>
      <w:r>
        <w:rPr>
          <w:rFonts w:ascii="Lucida Sans" w:hAnsi="Lucida Sans"/>
          <w:i/>
          <w:spacing w:val="-26"/>
          <w:w w:val="105"/>
          <w:sz w:val="16"/>
        </w:rPr>
        <w:t xml:space="preserve"> </w:t>
      </w:r>
      <w:r>
        <w:rPr>
          <w:rFonts w:ascii="Lucida Sans" w:hAnsi="Lucida Sans"/>
          <w:i/>
          <w:w w:val="105"/>
          <w:sz w:val="16"/>
        </w:rPr>
        <w:t>Moyne</w:t>
      </w:r>
      <w:r>
        <w:rPr>
          <w:rFonts w:ascii="Lucida Sans" w:hAnsi="Lucida Sans"/>
          <w:i/>
          <w:spacing w:val="-26"/>
          <w:w w:val="105"/>
          <w:sz w:val="16"/>
        </w:rPr>
        <w:t xml:space="preserve"> </w:t>
      </w:r>
      <w:r>
        <w:rPr>
          <w:rFonts w:ascii="Lucida Sans" w:hAnsi="Lucida Sans"/>
          <w:i/>
          <w:w w:val="105"/>
          <w:sz w:val="16"/>
        </w:rPr>
        <w:t>De</w:t>
      </w:r>
      <w:r>
        <w:rPr>
          <w:rFonts w:ascii="Lucida Sans" w:hAnsi="Lucida Sans"/>
          <w:i/>
          <w:spacing w:val="-26"/>
          <w:w w:val="105"/>
          <w:sz w:val="16"/>
        </w:rPr>
        <w:t xml:space="preserve"> </w:t>
      </w:r>
      <w:r>
        <w:rPr>
          <w:rFonts w:ascii="Lucida Sans" w:hAnsi="Lucida Sans"/>
          <w:i/>
          <w:w w:val="105"/>
          <w:sz w:val="16"/>
        </w:rPr>
        <w:t>Morgues,</w:t>
      </w:r>
      <w:r>
        <w:rPr>
          <w:rFonts w:ascii="Lucida Sans" w:hAnsi="Lucida Sans"/>
          <w:i/>
          <w:spacing w:val="-26"/>
          <w:w w:val="105"/>
          <w:sz w:val="16"/>
        </w:rPr>
        <w:t xml:space="preserve"> </w:t>
      </w:r>
      <w:r>
        <w:rPr>
          <w:rFonts w:ascii="Lucida Sans" w:hAnsi="Lucida Sans"/>
          <w:i/>
          <w:w w:val="105"/>
          <w:sz w:val="16"/>
        </w:rPr>
        <w:t>A</w:t>
      </w:r>
      <w:r>
        <w:rPr>
          <w:rFonts w:ascii="Lucida Sans" w:hAnsi="Lucida Sans"/>
          <w:i/>
          <w:spacing w:val="-26"/>
          <w:w w:val="105"/>
          <w:sz w:val="16"/>
        </w:rPr>
        <w:t xml:space="preserve"> </w:t>
      </w:r>
      <w:r>
        <w:rPr>
          <w:rFonts w:ascii="Lucida Sans" w:hAnsi="Lucida Sans"/>
          <w:i/>
          <w:w w:val="105"/>
          <w:sz w:val="16"/>
        </w:rPr>
        <w:t xml:space="preserve">Huguenot </w:t>
      </w:r>
      <w:r>
        <w:rPr>
          <w:rFonts w:ascii="Lucida Sans" w:hAnsi="Lucida Sans"/>
          <w:i/>
          <w:w w:val="110"/>
          <w:sz w:val="16"/>
        </w:rPr>
        <w:t>Artist</w:t>
      </w:r>
      <w:r>
        <w:rPr>
          <w:rFonts w:ascii="Lucida Sans" w:hAnsi="Lucida Sans"/>
          <w:i/>
          <w:spacing w:val="-36"/>
          <w:w w:val="110"/>
          <w:sz w:val="16"/>
        </w:rPr>
        <w:t xml:space="preserve"> </w:t>
      </w:r>
      <w:r>
        <w:rPr>
          <w:rFonts w:ascii="Lucida Sans" w:hAnsi="Lucida Sans"/>
          <w:i/>
          <w:w w:val="110"/>
          <w:sz w:val="16"/>
        </w:rPr>
        <w:t>in</w:t>
      </w:r>
      <w:r>
        <w:rPr>
          <w:rFonts w:ascii="Lucida Sans" w:hAnsi="Lucida Sans"/>
          <w:i/>
          <w:spacing w:val="-36"/>
          <w:w w:val="110"/>
          <w:sz w:val="16"/>
        </w:rPr>
        <w:t xml:space="preserve"> </w:t>
      </w:r>
      <w:r>
        <w:rPr>
          <w:rFonts w:ascii="Lucida Sans" w:hAnsi="Lucida Sans"/>
          <w:i/>
          <w:w w:val="110"/>
          <w:sz w:val="16"/>
        </w:rPr>
        <w:t>France,</w:t>
      </w:r>
      <w:r>
        <w:rPr>
          <w:rFonts w:ascii="Lucida Sans" w:hAnsi="Lucida Sans"/>
          <w:i/>
          <w:spacing w:val="-36"/>
          <w:w w:val="110"/>
          <w:sz w:val="16"/>
        </w:rPr>
        <w:t xml:space="preserve"> </w:t>
      </w:r>
      <w:r>
        <w:rPr>
          <w:rFonts w:ascii="Lucida Sans" w:hAnsi="Lucida Sans"/>
          <w:i/>
          <w:w w:val="110"/>
          <w:sz w:val="16"/>
        </w:rPr>
        <w:t>Florida</w:t>
      </w:r>
      <w:r>
        <w:rPr>
          <w:rFonts w:ascii="Lucida Sans" w:hAnsi="Lucida Sans"/>
          <w:i/>
          <w:spacing w:val="-36"/>
          <w:w w:val="110"/>
          <w:sz w:val="16"/>
        </w:rPr>
        <w:t xml:space="preserve"> </w:t>
      </w:r>
      <w:r>
        <w:rPr>
          <w:rFonts w:ascii="Lucida Sans" w:hAnsi="Lucida Sans"/>
          <w:i/>
          <w:w w:val="110"/>
          <w:sz w:val="16"/>
        </w:rPr>
        <w:t>and</w:t>
      </w:r>
      <w:r>
        <w:rPr>
          <w:rFonts w:ascii="Lucida Sans" w:hAnsi="Lucida Sans"/>
          <w:i/>
          <w:spacing w:val="-36"/>
          <w:w w:val="110"/>
          <w:sz w:val="16"/>
        </w:rPr>
        <w:t xml:space="preserve"> </w:t>
      </w:r>
      <w:r>
        <w:rPr>
          <w:rFonts w:ascii="Lucida Sans" w:hAnsi="Lucida Sans"/>
          <w:i/>
          <w:w w:val="110"/>
          <w:sz w:val="16"/>
        </w:rPr>
        <w:t>England.</w:t>
      </w:r>
      <w:r>
        <w:rPr>
          <w:rFonts w:ascii="Lucida Sans" w:hAnsi="Lucida Sans"/>
          <w:i/>
          <w:spacing w:val="-35"/>
          <w:w w:val="110"/>
          <w:sz w:val="16"/>
        </w:rPr>
        <w:t xml:space="preserve"> </w:t>
      </w:r>
      <w:r>
        <w:rPr>
          <w:rFonts w:ascii="Calibri" w:hAnsi="Calibri"/>
          <w:spacing w:val="-3"/>
          <w:w w:val="110"/>
          <w:sz w:val="16"/>
        </w:rPr>
        <w:t>Vol.</w:t>
      </w:r>
      <w:r>
        <w:rPr>
          <w:rFonts w:ascii="Calibri" w:hAnsi="Calibri"/>
          <w:spacing w:val="-20"/>
          <w:w w:val="110"/>
          <w:sz w:val="16"/>
        </w:rPr>
        <w:t xml:space="preserve"> </w:t>
      </w:r>
      <w:r>
        <w:rPr>
          <w:rFonts w:ascii="Calibri" w:hAnsi="Calibri"/>
          <w:w w:val="110"/>
          <w:sz w:val="16"/>
        </w:rPr>
        <w:t>II</w:t>
      </w:r>
      <w:r>
        <w:rPr>
          <w:rFonts w:ascii="Calibri" w:hAnsi="Calibri"/>
          <w:spacing w:val="-20"/>
          <w:w w:val="110"/>
          <w:sz w:val="16"/>
        </w:rPr>
        <w:t xml:space="preserve"> </w:t>
      </w:r>
      <w:r>
        <w:rPr>
          <w:rFonts w:ascii="Calibri" w:hAnsi="Calibri"/>
          <w:w w:val="110"/>
          <w:sz w:val="16"/>
        </w:rPr>
        <w:t>(British Museum Publications Ltd. London: 1977) Plate   100)</w:t>
      </w:r>
    </w:p>
    <w:p w:rsidR="00283982" w:rsidRDefault="00283982">
      <w:pPr>
        <w:pStyle w:val="BodyText"/>
        <w:rPr>
          <w:rFonts w:ascii="Calibri"/>
          <w:sz w:val="18"/>
        </w:rPr>
      </w:pPr>
    </w:p>
    <w:p w:rsidR="00283982" w:rsidRDefault="00283982">
      <w:pPr>
        <w:pStyle w:val="BodyText"/>
        <w:rPr>
          <w:rFonts w:ascii="Calibri"/>
          <w:sz w:val="18"/>
        </w:rPr>
      </w:pPr>
    </w:p>
    <w:p w:rsidR="00283982" w:rsidRDefault="00F54B44">
      <w:pPr>
        <w:pStyle w:val="BodyText"/>
        <w:spacing w:before="150" w:line="252" w:lineRule="auto"/>
        <w:ind w:left="160" w:right="43"/>
      </w:pPr>
      <w:r>
        <w:t>speakers</w:t>
      </w:r>
      <w:r>
        <w:rPr>
          <w:spacing w:val="-21"/>
        </w:rPr>
        <w:t xml:space="preserve"> </w:t>
      </w:r>
      <w:r>
        <w:t>received</w:t>
      </w:r>
      <w:r>
        <w:rPr>
          <w:spacing w:val="-21"/>
        </w:rPr>
        <w:t xml:space="preserve"> </w:t>
      </w:r>
      <w:r>
        <w:t>the</w:t>
      </w:r>
      <w:r>
        <w:rPr>
          <w:spacing w:val="-21"/>
        </w:rPr>
        <w:t xml:space="preserve"> </w:t>
      </w:r>
      <w:r>
        <w:t>most</w:t>
      </w:r>
      <w:r>
        <w:rPr>
          <w:spacing w:val="-22"/>
        </w:rPr>
        <w:t xml:space="preserve"> </w:t>
      </w:r>
      <w:r>
        <w:t>attention</w:t>
      </w:r>
      <w:r>
        <w:rPr>
          <w:spacing w:val="-21"/>
        </w:rPr>
        <w:t xml:space="preserve"> </w:t>
      </w:r>
      <w:r>
        <w:t>and</w:t>
      </w:r>
      <w:r>
        <w:rPr>
          <w:spacing w:val="-21"/>
        </w:rPr>
        <w:t xml:space="preserve"> </w:t>
      </w:r>
      <w:r>
        <w:t>analysis</w:t>
      </w:r>
      <w:r>
        <w:rPr>
          <w:spacing w:val="-21"/>
        </w:rPr>
        <w:t xml:space="preserve"> </w:t>
      </w:r>
      <w:r>
        <w:t>by the</w:t>
      </w:r>
      <w:r>
        <w:rPr>
          <w:spacing w:val="-12"/>
        </w:rPr>
        <w:t xml:space="preserve"> </w:t>
      </w:r>
      <w:r>
        <w:t>colonizing</w:t>
      </w:r>
      <w:r>
        <w:rPr>
          <w:spacing w:val="-12"/>
        </w:rPr>
        <w:t xml:space="preserve"> </w:t>
      </w:r>
      <w:r>
        <w:t>Spanish,</w:t>
      </w:r>
      <w:r>
        <w:rPr>
          <w:spacing w:val="-11"/>
        </w:rPr>
        <w:t xml:space="preserve"> </w:t>
      </w:r>
      <w:r>
        <w:rPr>
          <w:spacing w:val="-4"/>
        </w:rPr>
        <w:t>for</w:t>
      </w:r>
      <w:r>
        <w:rPr>
          <w:spacing w:val="-12"/>
        </w:rPr>
        <w:t xml:space="preserve"> </w:t>
      </w:r>
      <w:r>
        <w:t>it</w:t>
      </w:r>
      <w:r>
        <w:rPr>
          <w:spacing w:val="-12"/>
        </w:rPr>
        <w:t xml:space="preserve"> </w:t>
      </w:r>
      <w:r>
        <w:t>was</w:t>
      </w:r>
      <w:r>
        <w:rPr>
          <w:spacing w:val="-13"/>
        </w:rPr>
        <w:t xml:space="preserve"> </w:t>
      </w:r>
      <w:r>
        <w:t>the</w:t>
      </w:r>
      <w:r>
        <w:rPr>
          <w:spacing w:val="-12"/>
        </w:rPr>
        <w:t xml:space="preserve"> </w:t>
      </w:r>
      <w:r>
        <w:t>Timucua</w:t>
      </w:r>
      <w:r>
        <w:rPr>
          <w:spacing w:val="-11"/>
        </w:rPr>
        <w:t xml:space="preserve"> </w:t>
      </w:r>
      <w:r>
        <w:t>who resided near the first Spanish settlements in northeast</w:t>
      </w:r>
      <w:r>
        <w:rPr>
          <w:spacing w:val="-15"/>
        </w:rPr>
        <w:t xml:space="preserve"> </w:t>
      </w:r>
      <w:r>
        <w:t>Florida.</w:t>
      </w:r>
      <w:r>
        <w:rPr>
          <w:spacing w:val="-14"/>
        </w:rPr>
        <w:t xml:space="preserve"> </w:t>
      </w:r>
      <w:r>
        <w:t>Thus,</w:t>
      </w:r>
      <w:r>
        <w:rPr>
          <w:spacing w:val="-15"/>
        </w:rPr>
        <w:t xml:space="preserve"> </w:t>
      </w:r>
      <w:r>
        <w:t>the</w:t>
      </w:r>
      <w:r>
        <w:rPr>
          <w:spacing w:val="-15"/>
        </w:rPr>
        <w:t xml:space="preserve"> </w:t>
      </w:r>
      <w:r>
        <w:t>Timucua</w:t>
      </w:r>
      <w:r>
        <w:rPr>
          <w:spacing w:val="-14"/>
        </w:rPr>
        <w:t xml:space="preserve"> </w:t>
      </w:r>
      <w:r>
        <w:t>speakers</w:t>
      </w:r>
      <w:r>
        <w:rPr>
          <w:spacing w:val="-14"/>
        </w:rPr>
        <w:t xml:space="preserve"> </w:t>
      </w:r>
      <w:r>
        <w:rPr>
          <w:spacing w:val="-3"/>
        </w:rPr>
        <w:t xml:space="preserve">were </w:t>
      </w:r>
      <w:r>
        <w:t xml:space="preserve">the native groups whom the Spanish most fre- quently encountered and had to deal with in </w:t>
      </w:r>
      <w:r>
        <w:rPr>
          <w:spacing w:val="-3"/>
        </w:rPr>
        <w:t xml:space="preserve">order </w:t>
      </w:r>
      <w:r>
        <w:t xml:space="preserve">to survive and succeed. In that context, Spanish informants </w:t>
      </w:r>
      <w:r>
        <w:rPr>
          <w:spacing w:val="-3"/>
        </w:rPr>
        <w:t xml:space="preserve">were </w:t>
      </w:r>
      <w:r>
        <w:t>concerned with communicating with the residents of the settlement area and con- cerned with the political relationships between the natives</w:t>
      </w:r>
      <w:r>
        <w:rPr>
          <w:spacing w:val="-17"/>
        </w:rPr>
        <w:t xml:space="preserve"> </w:t>
      </w:r>
      <w:r>
        <w:t>themselves</w:t>
      </w:r>
      <w:r>
        <w:rPr>
          <w:spacing w:val="-17"/>
        </w:rPr>
        <w:t xml:space="preserve"> </w:t>
      </w:r>
      <w:r>
        <w:t>and</w:t>
      </w:r>
      <w:r>
        <w:rPr>
          <w:spacing w:val="-17"/>
        </w:rPr>
        <w:t xml:space="preserve"> </w:t>
      </w:r>
      <w:r>
        <w:t>between</w:t>
      </w:r>
      <w:r>
        <w:rPr>
          <w:spacing w:val="-17"/>
        </w:rPr>
        <w:t xml:space="preserve"> </w:t>
      </w:r>
      <w:r>
        <w:t>the</w:t>
      </w:r>
      <w:r>
        <w:rPr>
          <w:spacing w:val="-18"/>
        </w:rPr>
        <w:t xml:space="preserve"> </w:t>
      </w:r>
      <w:r>
        <w:t>natives</w:t>
      </w:r>
      <w:r>
        <w:rPr>
          <w:spacing w:val="-17"/>
        </w:rPr>
        <w:t xml:space="preserve"> </w:t>
      </w:r>
      <w:r>
        <w:t>and</w:t>
      </w:r>
      <w:r>
        <w:rPr>
          <w:spacing w:val="-17"/>
        </w:rPr>
        <w:t xml:space="preserve"> </w:t>
      </w:r>
      <w:r>
        <w:t xml:space="preserve">the Spanish. Hann asserts that the boundary between the </w:t>
      </w:r>
      <w:r>
        <w:rPr>
          <w:spacing w:val="-3"/>
        </w:rPr>
        <w:t xml:space="preserve">chiefdom </w:t>
      </w:r>
      <w:r>
        <w:t xml:space="preserve">of the </w:t>
      </w:r>
      <w:r>
        <w:t xml:space="preserve">Surruque and Ais chiefdoms probably lay somewhere between </w:t>
      </w:r>
      <w:r>
        <w:rPr>
          <w:spacing w:val="-6"/>
        </w:rPr>
        <w:t xml:space="preserve">Turtle </w:t>
      </w:r>
      <w:r>
        <w:t xml:space="preserve">Mound and the </w:t>
      </w:r>
      <w:r>
        <w:rPr>
          <w:spacing w:val="-3"/>
        </w:rPr>
        <w:t xml:space="preserve">Haulover. </w:t>
      </w:r>
      <w:r>
        <w:t xml:space="preserve">Some authority and influence </w:t>
      </w:r>
      <w:r>
        <w:rPr>
          <w:spacing w:val="-3"/>
        </w:rPr>
        <w:t xml:space="preserve">of </w:t>
      </w:r>
      <w:r>
        <w:t>the</w:t>
      </w:r>
      <w:r>
        <w:rPr>
          <w:spacing w:val="-15"/>
        </w:rPr>
        <w:t xml:space="preserve"> </w:t>
      </w:r>
      <w:r>
        <w:t>powerful</w:t>
      </w:r>
      <w:r>
        <w:rPr>
          <w:spacing w:val="-15"/>
        </w:rPr>
        <w:t xml:space="preserve"> </w:t>
      </w:r>
      <w:r>
        <w:t>chief</w:t>
      </w:r>
      <w:r>
        <w:rPr>
          <w:spacing w:val="-16"/>
        </w:rPr>
        <w:t xml:space="preserve"> </w:t>
      </w:r>
      <w:r>
        <w:t>of</w:t>
      </w:r>
      <w:r>
        <w:rPr>
          <w:spacing w:val="-16"/>
        </w:rPr>
        <w:t xml:space="preserve"> </w:t>
      </w:r>
      <w:r>
        <w:t>the</w:t>
      </w:r>
      <w:r>
        <w:rPr>
          <w:spacing w:val="-16"/>
        </w:rPr>
        <w:t xml:space="preserve"> </w:t>
      </w:r>
      <w:r>
        <w:t>Calusa,</w:t>
      </w:r>
      <w:r>
        <w:rPr>
          <w:spacing w:val="-15"/>
        </w:rPr>
        <w:t xml:space="preserve"> </w:t>
      </w:r>
      <w:r>
        <w:t>who</w:t>
      </w:r>
      <w:r>
        <w:rPr>
          <w:spacing w:val="-15"/>
        </w:rPr>
        <w:t xml:space="preserve"> </w:t>
      </w:r>
      <w:r>
        <w:t>were</w:t>
      </w:r>
      <w:r>
        <w:rPr>
          <w:spacing w:val="-15"/>
        </w:rPr>
        <w:t xml:space="preserve"> </w:t>
      </w:r>
      <w:r>
        <w:t>centered in</w:t>
      </w:r>
      <w:r>
        <w:rPr>
          <w:spacing w:val="-19"/>
        </w:rPr>
        <w:t xml:space="preserve"> </w:t>
      </w:r>
      <w:r>
        <w:rPr>
          <w:spacing w:val="-3"/>
        </w:rPr>
        <w:t>southwest</w:t>
      </w:r>
      <w:r>
        <w:rPr>
          <w:spacing w:val="-19"/>
        </w:rPr>
        <w:t xml:space="preserve"> </w:t>
      </w:r>
      <w:r>
        <w:t>Florida,</w:t>
      </w:r>
      <w:r>
        <w:rPr>
          <w:spacing w:val="-19"/>
        </w:rPr>
        <w:t xml:space="preserve"> </w:t>
      </w:r>
      <w:r>
        <w:t>apparently</w:t>
      </w:r>
      <w:r>
        <w:rPr>
          <w:spacing w:val="-19"/>
        </w:rPr>
        <w:t xml:space="preserve"> </w:t>
      </w:r>
      <w:r>
        <w:t>extended</w:t>
      </w:r>
      <w:r>
        <w:rPr>
          <w:spacing w:val="-19"/>
        </w:rPr>
        <w:t xml:space="preserve"> </w:t>
      </w:r>
      <w:r>
        <w:t>to</w:t>
      </w:r>
      <w:r>
        <w:rPr>
          <w:spacing w:val="-19"/>
        </w:rPr>
        <w:t xml:space="preserve"> </w:t>
      </w:r>
      <w:r>
        <w:t>the</w:t>
      </w:r>
      <w:r>
        <w:rPr>
          <w:spacing w:val="-19"/>
        </w:rPr>
        <w:t xml:space="preserve"> </w:t>
      </w:r>
      <w:r>
        <w:t>Ais</w:t>
      </w:r>
    </w:p>
    <w:p w:rsidR="00283982" w:rsidRDefault="00F54B44">
      <w:pPr>
        <w:pStyle w:val="BodyText"/>
        <w:spacing w:line="248" w:lineRule="exact"/>
        <w:ind w:left="160"/>
        <w:rPr>
          <w:sz w:val="16"/>
        </w:rPr>
      </w:pPr>
      <w:r>
        <w:t>and to today’s Space Coast.</w:t>
      </w:r>
      <w:r>
        <w:rPr>
          <w:position w:val="8"/>
          <w:sz w:val="16"/>
        </w:rPr>
        <w:t>38</w:t>
      </w:r>
    </w:p>
    <w:p w:rsidR="00283982" w:rsidRDefault="00283982">
      <w:pPr>
        <w:pStyle w:val="BodyText"/>
        <w:spacing w:before="4"/>
        <w:rPr>
          <w:sz w:val="21"/>
        </w:rPr>
      </w:pPr>
    </w:p>
    <w:p w:rsidR="00283982" w:rsidRDefault="00F54B44">
      <w:pPr>
        <w:pStyle w:val="BodyText"/>
        <w:spacing w:before="1" w:line="252" w:lineRule="auto"/>
        <w:ind w:left="160" w:right="165"/>
      </w:pPr>
      <w:r>
        <w:t xml:space="preserve">The hegemony of the Calusa might </w:t>
      </w:r>
      <w:r>
        <w:rPr>
          <w:spacing w:val="-3"/>
        </w:rPr>
        <w:t xml:space="preserve">have </w:t>
      </w:r>
      <w:r>
        <w:t>brought about</w:t>
      </w:r>
      <w:r>
        <w:rPr>
          <w:spacing w:val="-14"/>
        </w:rPr>
        <w:t xml:space="preserve"> </w:t>
      </w:r>
      <w:r>
        <w:t>the</w:t>
      </w:r>
      <w:r>
        <w:rPr>
          <w:spacing w:val="-13"/>
        </w:rPr>
        <w:t xml:space="preserve"> </w:t>
      </w:r>
      <w:r>
        <w:t>removal</w:t>
      </w:r>
      <w:r>
        <w:rPr>
          <w:spacing w:val="-13"/>
        </w:rPr>
        <w:t xml:space="preserve"> </w:t>
      </w:r>
      <w:r>
        <w:t>of</w:t>
      </w:r>
      <w:r>
        <w:rPr>
          <w:spacing w:val="-14"/>
        </w:rPr>
        <w:t xml:space="preserve"> </w:t>
      </w:r>
      <w:r>
        <w:t>the</w:t>
      </w:r>
      <w:r>
        <w:rPr>
          <w:spacing w:val="-13"/>
        </w:rPr>
        <w:t xml:space="preserve"> </w:t>
      </w:r>
      <w:r>
        <w:t>more</w:t>
      </w:r>
      <w:r>
        <w:rPr>
          <w:spacing w:val="-13"/>
        </w:rPr>
        <w:t xml:space="preserve"> </w:t>
      </w:r>
      <w:r>
        <w:t>valued</w:t>
      </w:r>
      <w:r>
        <w:rPr>
          <w:spacing w:val="-13"/>
        </w:rPr>
        <w:t xml:space="preserve"> </w:t>
      </w:r>
      <w:r>
        <w:t>items</w:t>
      </w:r>
      <w:r>
        <w:rPr>
          <w:spacing w:val="-13"/>
        </w:rPr>
        <w:t xml:space="preserve"> </w:t>
      </w:r>
      <w:r>
        <w:t>and</w:t>
      </w:r>
      <w:r>
        <w:rPr>
          <w:spacing w:val="-13"/>
        </w:rPr>
        <w:t xml:space="preserve"> </w:t>
      </w:r>
      <w:r>
        <w:t>of the people who washed ashore along Canaveral’s coast</w:t>
      </w:r>
      <w:r>
        <w:rPr>
          <w:spacing w:val="-7"/>
        </w:rPr>
        <w:t xml:space="preserve"> </w:t>
      </w:r>
      <w:r>
        <w:t>or</w:t>
      </w:r>
      <w:r>
        <w:rPr>
          <w:spacing w:val="-8"/>
        </w:rPr>
        <w:t xml:space="preserve"> </w:t>
      </w:r>
      <w:r>
        <w:t>to</w:t>
      </w:r>
      <w:r>
        <w:rPr>
          <w:spacing w:val="-6"/>
        </w:rPr>
        <w:t xml:space="preserve"> </w:t>
      </w:r>
      <w:r>
        <w:t>the</w:t>
      </w:r>
      <w:r>
        <w:rPr>
          <w:spacing w:val="-7"/>
        </w:rPr>
        <w:t xml:space="preserve"> </w:t>
      </w:r>
      <w:r>
        <w:t>south.</w:t>
      </w:r>
      <w:r>
        <w:rPr>
          <w:spacing w:val="-8"/>
        </w:rPr>
        <w:t xml:space="preserve"> </w:t>
      </w:r>
      <w:r>
        <w:t>“Exotic”</w:t>
      </w:r>
      <w:r>
        <w:rPr>
          <w:spacing w:val="-7"/>
        </w:rPr>
        <w:t xml:space="preserve"> </w:t>
      </w:r>
      <w:r>
        <w:t>goods</w:t>
      </w:r>
      <w:r>
        <w:rPr>
          <w:spacing w:val="-8"/>
        </w:rPr>
        <w:t xml:space="preserve"> </w:t>
      </w:r>
      <w:r>
        <w:t>and</w:t>
      </w:r>
      <w:r>
        <w:rPr>
          <w:spacing w:val="-7"/>
        </w:rPr>
        <w:t xml:space="preserve"> </w:t>
      </w:r>
      <w:r>
        <w:t xml:space="preserve">humans, the best </w:t>
      </w:r>
      <w:r>
        <w:rPr>
          <w:spacing w:val="-3"/>
        </w:rPr>
        <w:t xml:space="preserve">plunder, </w:t>
      </w:r>
      <w:r>
        <w:t>were re-located to the Calusa’s seat of powe</w:t>
      </w:r>
      <w:r>
        <w:t>r</w:t>
      </w:r>
      <w:r>
        <w:rPr>
          <w:spacing w:val="-35"/>
        </w:rPr>
        <w:t xml:space="preserve"> </w:t>
      </w:r>
      <w:r>
        <w:t xml:space="preserve">on the </w:t>
      </w:r>
      <w:r>
        <w:rPr>
          <w:spacing w:val="-3"/>
        </w:rPr>
        <w:t xml:space="preserve">southwest </w:t>
      </w:r>
      <w:r>
        <w:t>coast of Florida,</w:t>
      </w:r>
    </w:p>
    <w:p w:rsidR="00283982" w:rsidRDefault="00F54B44">
      <w:pPr>
        <w:pStyle w:val="BodyText"/>
        <w:spacing w:before="81" w:line="252" w:lineRule="auto"/>
        <w:ind w:left="156" w:right="313"/>
      </w:pPr>
      <w:r>
        <w:br w:type="column"/>
      </w:r>
      <w:r>
        <w:t xml:space="preserve">thus leaving little evidence of the </w:t>
      </w:r>
      <w:r>
        <w:rPr>
          <w:spacing w:val="-3"/>
        </w:rPr>
        <w:t xml:space="preserve">fate </w:t>
      </w:r>
      <w:r>
        <w:t xml:space="preserve">of the ship- </w:t>
      </w:r>
      <w:r>
        <w:rPr>
          <w:spacing w:val="-3"/>
        </w:rPr>
        <w:t xml:space="preserve">wrecked </w:t>
      </w:r>
      <w:r>
        <w:t>on the Atlantic side of the peninsula.</w:t>
      </w:r>
    </w:p>
    <w:p w:rsidR="00283982" w:rsidRDefault="00F54B44">
      <w:pPr>
        <w:pStyle w:val="BodyText"/>
        <w:spacing w:line="252" w:lineRule="auto"/>
        <w:ind w:left="156" w:right="152"/>
      </w:pPr>
      <w:r>
        <w:t xml:space="preserve">According to the shipwrecked Hernando de Escalanate </w:t>
      </w:r>
      <w:r>
        <w:rPr>
          <w:spacing w:val="-3"/>
        </w:rPr>
        <w:t xml:space="preserve">Fontaneda, </w:t>
      </w:r>
      <w:r>
        <w:t xml:space="preserve">who </w:t>
      </w:r>
      <w:r>
        <w:rPr>
          <w:spacing w:val="-3"/>
        </w:rPr>
        <w:t xml:space="preserve">lived </w:t>
      </w:r>
      <w:r>
        <w:t xml:space="preserve">among the Calusa </w:t>
      </w:r>
      <w:r>
        <w:rPr>
          <w:spacing w:val="-4"/>
        </w:rPr>
        <w:t xml:space="preserve">for </w:t>
      </w:r>
      <w:r>
        <w:t xml:space="preserve">21 years, Mexican-made </w:t>
      </w:r>
      <w:r>
        <w:t xml:space="preserve">items </w:t>
      </w:r>
      <w:r>
        <w:rPr>
          <w:spacing w:val="-3"/>
        </w:rPr>
        <w:t xml:space="preserve">were </w:t>
      </w:r>
      <w:r>
        <w:t>salvaged near</w:t>
      </w:r>
      <w:r>
        <w:rPr>
          <w:spacing w:val="-22"/>
        </w:rPr>
        <w:t xml:space="preserve"> </w:t>
      </w:r>
      <w:r>
        <w:t>Cape</w:t>
      </w:r>
      <w:r>
        <w:rPr>
          <w:spacing w:val="-20"/>
        </w:rPr>
        <w:t xml:space="preserve"> </w:t>
      </w:r>
      <w:r>
        <w:t>Canaveral</w:t>
      </w:r>
      <w:r>
        <w:rPr>
          <w:spacing w:val="-22"/>
        </w:rPr>
        <w:t xml:space="preserve"> </w:t>
      </w:r>
      <w:r>
        <w:t>by</w:t>
      </w:r>
      <w:r>
        <w:rPr>
          <w:spacing w:val="-21"/>
        </w:rPr>
        <w:t xml:space="preserve"> </w:t>
      </w:r>
      <w:r>
        <w:t>the</w:t>
      </w:r>
      <w:r>
        <w:rPr>
          <w:spacing w:val="-22"/>
        </w:rPr>
        <w:t xml:space="preserve"> </w:t>
      </w:r>
      <w:r>
        <w:t>Ais</w:t>
      </w:r>
      <w:r>
        <w:rPr>
          <w:spacing w:val="-22"/>
        </w:rPr>
        <w:t xml:space="preserve"> </w:t>
      </w:r>
      <w:r>
        <w:t>and</w:t>
      </w:r>
      <w:r>
        <w:rPr>
          <w:spacing w:val="-20"/>
        </w:rPr>
        <w:t xml:space="preserve"> </w:t>
      </w:r>
      <w:r>
        <w:t>then</w:t>
      </w:r>
      <w:r>
        <w:rPr>
          <w:spacing w:val="-22"/>
        </w:rPr>
        <w:t xml:space="preserve"> </w:t>
      </w:r>
      <w:r>
        <w:t xml:space="preserve">transferred to </w:t>
      </w:r>
      <w:r>
        <w:rPr>
          <w:spacing w:val="-3"/>
        </w:rPr>
        <w:t xml:space="preserve">southwest </w:t>
      </w:r>
      <w:r>
        <w:t xml:space="preserve">Florida as tribute to the chief of the Calusa. Shipwreck victims might </w:t>
      </w:r>
      <w:r>
        <w:rPr>
          <w:spacing w:val="-3"/>
        </w:rPr>
        <w:t xml:space="preserve">have </w:t>
      </w:r>
      <w:r>
        <w:t xml:space="preserve">been </w:t>
      </w:r>
      <w:r>
        <w:rPr>
          <w:spacing w:val="-3"/>
        </w:rPr>
        <w:t>delivered</w:t>
      </w:r>
      <w:r>
        <w:rPr>
          <w:spacing w:val="-15"/>
        </w:rPr>
        <w:t xml:space="preserve"> </w:t>
      </w:r>
      <w:r>
        <w:t>to</w:t>
      </w:r>
      <w:r>
        <w:rPr>
          <w:spacing w:val="-14"/>
        </w:rPr>
        <w:t xml:space="preserve"> </w:t>
      </w:r>
      <w:r>
        <w:t>the</w:t>
      </w:r>
      <w:r>
        <w:rPr>
          <w:spacing w:val="-14"/>
        </w:rPr>
        <w:t xml:space="preserve"> </w:t>
      </w:r>
      <w:r>
        <w:t>chief</w:t>
      </w:r>
      <w:r>
        <w:rPr>
          <w:spacing w:val="-14"/>
        </w:rPr>
        <w:t xml:space="preserve"> </w:t>
      </w:r>
      <w:r>
        <w:t>as</w:t>
      </w:r>
      <w:r>
        <w:rPr>
          <w:spacing w:val="-14"/>
        </w:rPr>
        <w:t xml:space="preserve"> </w:t>
      </w:r>
      <w:r>
        <w:t>well,</w:t>
      </w:r>
      <w:r>
        <w:rPr>
          <w:spacing w:val="-14"/>
        </w:rPr>
        <w:t xml:space="preserve"> </w:t>
      </w:r>
      <w:r>
        <w:rPr>
          <w:spacing w:val="-4"/>
        </w:rPr>
        <w:t>for</w:t>
      </w:r>
      <w:r>
        <w:rPr>
          <w:spacing w:val="-15"/>
        </w:rPr>
        <w:t xml:space="preserve"> </w:t>
      </w:r>
      <w:r>
        <w:t>it</w:t>
      </w:r>
      <w:r>
        <w:rPr>
          <w:spacing w:val="-15"/>
        </w:rPr>
        <w:t xml:space="preserve"> </w:t>
      </w:r>
      <w:r>
        <w:t>was</w:t>
      </w:r>
      <w:r>
        <w:rPr>
          <w:spacing w:val="-14"/>
        </w:rPr>
        <w:t xml:space="preserve"> </w:t>
      </w:r>
      <w:r>
        <w:t>reported</w:t>
      </w:r>
      <w:r>
        <w:rPr>
          <w:spacing w:val="-14"/>
        </w:rPr>
        <w:t xml:space="preserve"> </w:t>
      </w:r>
      <w:r>
        <w:t>that over 200 shipwrecked Spaniards had been brought to</w:t>
      </w:r>
      <w:r>
        <w:rPr>
          <w:spacing w:val="-5"/>
        </w:rPr>
        <w:t xml:space="preserve"> </w:t>
      </w:r>
      <w:r>
        <w:t>the</w:t>
      </w:r>
      <w:r>
        <w:rPr>
          <w:spacing w:val="-5"/>
        </w:rPr>
        <w:t xml:space="preserve"> </w:t>
      </w:r>
      <w:r>
        <w:t>Calusa</w:t>
      </w:r>
      <w:r>
        <w:rPr>
          <w:spacing w:val="-6"/>
        </w:rPr>
        <w:t xml:space="preserve"> </w:t>
      </w:r>
      <w:r>
        <w:t>by</w:t>
      </w:r>
      <w:r>
        <w:rPr>
          <w:spacing w:val="-7"/>
        </w:rPr>
        <w:t xml:space="preserve"> </w:t>
      </w:r>
      <w:r>
        <w:t>their</w:t>
      </w:r>
      <w:r>
        <w:rPr>
          <w:spacing w:val="-6"/>
        </w:rPr>
        <w:t xml:space="preserve"> </w:t>
      </w:r>
      <w:r>
        <w:t>subjects.</w:t>
      </w:r>
      <w:r>
        <w:rPr>
          <w:spacing w:val="-6"/>
        </w:rPr>
        <w:t xml:space="preserve"> </w:t>
      </w:r>
      <w:r>
        <w:t>Escalante</w:t>
      </w:r>
      <w:r>
        <w:rPr>
          <w:spacing w:val="-5"/>
        </w:rPr>
        <w:t xml:space="preserve"> </w:t>
      </w:r>
      <w:r>
        <w:rPr>
          <w:spacing w:val="-3"/>
        </w:rPr>
        <w:t xml:space="preserve">Fontaneda </w:t>
      </w:r>
      <w:r>
        <w:t>stated</w:t>
      </w:r>
      <w:r>
        <w:rPr>
          <w:spacing w:val="-14"/>
        </w:rPr>
        <w:t xml:space="preserve"> </w:t>
      </w:r>
      <w:r>
        <w:t>that</w:t>
      </w:r>
      <w:r>
        <w:rPr>
          <w:spacing w:val="-14"/>
        </w:rPr>
        <w:t xml:space="preserve"> </w:t>
      </w:r>
      <w:r>
        <w:t>most</w:t>
      </w:r>
      <w:r>
        <w:rPr>
          <w:spacing w:val="-14"/>
        </w:rPr>
        <w:t xml:space="preserve"> </w:t>
      </w:r>
      <w:r>
        <w:t>were</w:t>
      </w:r>
      <w:r>
        <w:rPr>
          <w:spacing w:val="-15"/>
        </w:rPr>
        <w:t xml:space="preserve"> </w:t>
      </w:r>
      <w:r>
        <w:t>sacrificed</w:t>
      </w:r>
      <w:r>
        <w:rPr>
          <w:spacing w:val="-14"/>
        </w:rPr>
        <w:t xml:space="preserve"> </w:t>
      </w:r>
      <w:r>
        <w:t>at</w:t>
      </w:r>
      <w:r>
        <w:rPr>
          <w:spacing w:val="-14"/>
        </w:rPr>
        <w:t xml:space="preserve"> </w:t>
      </w:r>
      <w:r>
        <w:t>feasts</w:t>
      </w:r>
      <w:r>
        <w:rPr>
          <w:spacing w:val="-15"/>
        </w:rPr>
        <w:t xml:space="preserve"> </w:t>
      </w:r>
      <w:r>
        <w:t>and</w:t>
      </w:r>
    </w:p>
    <w:p w:rsidR="00283982" w:rsidRDefault="00F54B44">
      <w:pPr>
        <w:spacing w:before="1" w:line="248" w:lineRule="exact"/>
        <w:ind w:left="156"/>
        <w:rPr>
          <w:sz w:val="16"/>
        </w:rPr>
      </w:pPr>
      <w:r>
        <w:rPr>
          <w:sz w:val="20"/>
        </w:rPr>
        <w:t>dances.</w:t>
      </w:r>
      <w:r>
        <w:rPr>
          <w:position w:val="8"/>
          <w:sz w:val="16"/>
        </w:rPr>
        <w:t>39</w:t>
      </w:r>
    </w:p>
    <w:p w:rsidR="00283982" w:rsidRDefault="00F54B44">
      <w:pPr>
        <w:pStyle w:val="BodyText"/>
        <w:spacing w:before="226" w:line="252" w:lineRule="auto"/>
        <w:ind w:left="156" w:right="69"/>
      </w:pPr>
      <w:r>
        <w:t>After the establishment of a lasting Spanish set- tlement on the Atlantic coast at St. August</w:t>
      </w:r>
      <w:r>
        <w:t>ine in 1565, Native Americans in the Cape area sometimes returned captured or shipwrecked persons to the Spanish in exchange for manufactured goods</w:t>
      </w:r>
    </w:p>
    <w:p w:rsidR="00283982" w:rsidRDefault="00F54B44">
      <w:pPr>
        <w:pStyle w:val="BodyText"/>
        <w:spacing w:before="6" w:line="230" w:lineRule="auto"/>
        <w:ind w:left="156" w:right="59"/>
      </w:pPr>
      <w:r>
        <w:t>offered by the Spanish, most notably beads, colorful cloth, and sharp metal tools.</w:t>
      </w:r>
      <w:r>
        <w:rPr>
          <w:position w:val="8"/>
          <w:sz w:val="16"/>
        </w:rPr>
        <w:t xml:space="preserve">40 </w:t>
      </w:r>
      <w:r>
        <w:t>Iron tools and glass be</w:t>
      </w:r>
      <w:r>
        <w:t>ads of European manufacture as well as native-</w:t>
      </w:r>
    </w:p>
    <w:p w:rsidR="00283982" w:rsidRDefault="00F54B44">
      <w:pPr>
        <w:pStyle w:val="BodyText"/>
        <w:spacing w:before="13" w:line="252" w:lineRule="auto"/>
        <w:ind w:left="156" w:right="152"/>
      </w:pPr>
      <w:r>
        <w:t>made articles fashioned of European-transported metal</w:t>
      </w:r>
      <w:r>
        <w:rPr>
          <w:spacing w:val="-7"/>
        </w:rPr>
        <w:t xml:space="preserve"> </w:t>
      </w:r>
      <w:r>
        <w:t>were</w:t>
      </w:r>
      <w:r>
        <w:rPr>
          <w:spacing w:val="-7"/>
        </w:rPr>
        <w:t xml:space="preserve"> </w:t>
      </w:r>
      <w:r>
        <w:rPr>
          <w:spacing w:val="-3"/>
        </w:rPr>
        <w:t>found</w:t>
      </w:r>
      <w:r>
        <w:rPr>
          <w:spacing w:val="-6"/>
        </w:rPr>
        <w:t xml:space="preserve"> </w:t>
      </w:r>
      <w:r>
        <w:t>at</w:t>
      </w:r>
      <w:r>
        <w:rPr>
          <w:spacing w:val="-7"/>
        </w:rPr>
        <w:t xml:space="preserve"> </w:t>
      </w:r>
      <w:r>
        <w:t>Fuller</w:t>
      </w:r>
      <w:r>
        <w:rPr>
          <w:spacing w:val="-7"/>
        </w:rPr>
        <w:t xml:space="preserve"> </w:t>
      </w:r>
      <w:r>
        <w:t>Mound</w:t>
      </w:r>
      <w:r>
        <w:rPr>
          <w:spacing w:val="-6"/>
        </w:rPr>
        <w:t xml:space="preserve"> </w:t>
      </w:r>
      <w:r>
        <w:t>A</w:t>
      </w:r>
      <w:r>
        <w:rPr>
          <w:spacing w:val="-6"/>
        </w:rPr>
        <w:t xml:space="preserve"> </w:t>
      </w:r>
      <w:r>
        <w:t>(8Br90)</w:t>
      </w:r>
      <w:r>
        <w:rPr>
          <w:spacing w:val="-6"/>
        </w:rPr>
        <w:t xml:space="preserve"> </w:t>
      </w:r>
      <w:r>
        <w:t>on</w:t>
      </w:r>
      <w:r>
        <w:rPr>
          <w:spacing w:val="-7"/>
        </w:rPr>
        <w:t xml:space="preserve"> </w:t>
      </w:r>
      <w:r>
        <w:t xml:space="preserve">the east </w:t>
      </w:r>
      <w:r>
        <w:rPr>
          <w:spacing w:val="-3"/>
        </w:rPr>
        <w:t xml:space="preserve">shore </w:t>
      </w:r>
      <w:r>
        <w:t>of the Banana River (south of the Sea- shore).</w:t>
      </w:r>
      <w:r>
        <w:rPr>
          <w:spacing w:val="-17"/>
        </w:rPr>
        <w:t xml:space="preserve"> </w:t>
      </w:r>
      <w:r>
        <w:t>A</w:t>
      </w:r>
      <w:r>
        <w:rPr>
          <w:spacing w:val="-17"/>
        </w:rPr>
        <w:t xml:space="preserve"> </w:t>
      </w:r>
      <w:r>
        <w:t>copper</w:t>
      </w:r>
      <w:r>
        <w:rPr>
          <w:spacing w:val="-17"/>
        </w:rPr>
        <w:t xml:space="preserve"> </w:t>
      </w:r>
      <w:r>
        <w:t>pendant</w:t>
      </w:r>
      <w:r>
        <w:rPr>
          <w:spacing w:val="-17"/>
        </w:rPr>
        <w:t xml:space="preserve"> </w:t>
      </w:r>
      <w:r>
        <w:t>of</w:t>
      </w:r>
      <w:r>
        <w:rPr>
          <w:spacing w:val="-17"/>
        </w:rPr>
        <w:t xml:space="preserve"> </w:t>
      </w:r>
      <w:r>
        <w:t>rattlesnake</w:t>
      </w:r>
      <w:r>
        <w:rPr>
          <w:spacing w:val="-17"/>
        </w:rPr>
        <w:t xml:space="preserve"> </w:t>
      </w:r>
      <w:r>
        <w:t>design</w:t>
      </w:r>
      <w:r>
        <w:rPr>
          <w:spacing w:val="-17"/>
        </w:rPr>
        <w:t xml:space="preserve"> </w:t>
      </w:r>
      <w:r>
        <w:rPr>
          <w:spacing w:val="-3"/>
        </w:rPr>
        <w:t xml:space="preserve">from </w:t>
      </w:r>
      <w:r>
        <w:t>Mound A indicated the retention of Southern Culture motifs. Likewise the Burns Mound sites (8Br85)</w:t>
      </w:r>
      <w:r>
        <w:rPr>
          <w:spacing w:val="-10"/>
        </w:rPr>
        <w:t xml:space="preserve"> </w:t>
      </w:r>
      <w:r>
        <w:t>at</w:t>
      </w:r>
      <w:r>
        <w:rPr>
          <w:spacing w:val="-10"/>
        </w:rPr>
        <w:t xml:space="preserve"> </w:t>
      </w:r>
      <w:r>
        <w:t>Kennedy</w:t>
      </w:r>
      <w:r>
        <w:rPr>
          <w:spacing w:val="-10"/>
        </w:rPr>
        <w:t xml:space="preserve"> </w:t>
      </w:r>
      <w:r>
        <w:t>Space</w:t>
      </w:r>
      <w:r>
        <w:rPr>
          <w:spacing w:val="-10"/>
        </w:rPr>
        <w:t xml:space="preserve"> </w:t>
      </w:r>
      <w:r>
        <w:t>Center</w:t>
      </w:r>
      <w:r>
        <w:rPr>
          <w:spacing w:val="-11"/>
        </w:rPr>
        <w:t xml:space="preserve"> </w:t>
      </w:r>
      <w:r>
        <w:t>yielded</w:t>
      </w:r>
      <w:r>
        <w:rPr>
          <w:spacing w:val="-10"/>
        </w:rPr>
        <w:t xml:space="preserve"> </w:t>
      </w:r>
      <w:r>
        <w:t>a</w:t>
      </w:r>
      <w:r>
        <w:rPr>
          <w:spacing w:val="-10"/>
        </w:rPr>
        <w:t xml:space="preserve"> </w:t>
      </w:r>
      <w:r>
        <w:t xml:space="preserve">pendant made from European </w:t>
      </w:r>
      <w:r>
        <w:rPr>
          <w:spacing w:val="-4"/>
        </w:rPr>
        <w:t xml:space="preserve">silver, </w:t>
      </w:r>
      <w:r>
        <w:t>but of Indian manu- facture. European-derived beads were also unearthed. Although beyond</w:t>
      </w:r>
      <w:r>
        <w:t xml:space="preserve"> the boundary of Canaveral National Seashore, the sites are close enough</w:t>
      </w:r>
      <w:r>
        <w:rPr>
          <w:spacing w:val="-17"/>
        </w:rPr>
        <w:t xml:space="preserve"> </w:t>
      </w:r>
      <w:r>
        <w:t>to</w:t>
      </w:r>
      <w:r>
        <w:rPr>
          <w:spacing w:val="-17"/>
        </w:rPr>
        <w:t xml:space="preserve"> </w:t>
      </w:r>
      <w:r>
        <w:t>suggest</w:t>
      </w:r>
      <w:r>
        <w:rPr>
          <w:spacing w:val="-17"/>
        </w:rPr>
        <w:t xml:space="preserve"> </w:t>
      </w:r>
      <w:r>
        <w:t>that</w:t>
      </w:r>
      <w:r>
        <w:rPr>
          <w:spacing w:val="-17"/>
        </w:rPr>
        <w:t xml:space="preserve"> </w:t>
      </w:r>
      <w:r>
        <w:rPr>
          <w:spacing w:val="-3"/>
        </w:rPr>
        <w:t>Native</w:t>
      </w:r>
      <w:r>
        <w:rPr>
          <w:spacing w:val="-17"/>
        </w:rPr>
        <w:t xml:space="preserve"> </w:t>
      </w:r>
      <w:r>
        <w:t>Americans</w:t>
      </w:r>
      <w:r>
        <w:rPr>
          <w:spacing w:val="-17"/>
        </w:rPr>
        <w:t xml:space="preserve"> </w:t>
      </w:r>
      <w:r>
        <w:t>within</w:t>
      </w:r>
      <w:r>
        <w:rPr>
          <w:spacing w:val="-18"/>
        </w:rPr>
        <w:t xml:space="preserve"> </w:t>
      </w:r>
      <w:r>
        <w:t>the Seashore</w:t>
      </w:r>
      <w:r>
        <w:rPr>
          <w:spacing w:val="-19"/>
        </w:rPr>
        <w:t xml:space="preserve"> </w:t>
      </w:r>
      <w:r>
        <w:t>might</w:t>
      </w:r>
      <w:r>
        <w:rPr>
          <w:spacing w:val="-19"/>
        </w:rPr>
        <w:t xml:space="preserve"> </w:t>
      </w:r>
      <w:r>
        <w:t>also</w:t>
      </w:r>
      <w:r>
        <w:rPr>
          <w:spacing w:val="-19"/>
        </w:rPr>
        <w:t xml:space="preserve"> </w:t>
      </w:r>
      <w:r>
        <w:rPr>
          <w:spacing w:val="-3"/>
        </w:rPr>
        <w:t>have</w:t>
      </w:r>
      <w:r>
        <w:rPr>
          <w:spacing w:val="-19"/>
        </w:rPr>
        <w:t xml:space="preserve"> </w:t>
      </w:r>
      <w:r>
        <w:t>made</w:t>
      </w:r>
      <w:r>
        <w:rPr>
          <w:spacing w:val="-19"/>
        </w:rPr>
        <w:t xml:space="preserve"> </w:t>
      </w:r>
      <w:r>
        <w:t>their</w:t>
      </w:r>
      <w:r>
        <w:rPr>
          <w:spacing w:val="-19"/>
        </w:rPr>
        <w:t xml:space="preserve"> </w:t>
      </w:r>
      <w:r>
        <w:t>own</w:t>
      </w:r>
      <w:r>
        <w:rPr>
          <w:spacing w:val="-20"/>
        </w:rPr>
        <w:t xml:space="preserve"> </w:t>
      </w:r>
      <w:r>
        <w:rPr>
          <w:spacing w:val="-3"/>
        </w:rPr>
        <w:t xml:space="preserve">decorative </w:t>
      </w:r>
      <w:r>
        <w:t>items</w:t>
      </w:r>
      <w:r>
        <w:rPr>
          <w:spacing w:val="-25"/>
        </w:rPr>
        <w:t xml:space="preserve"> </w:t>
      </w:r>
      <w:r>
        <w:t>from</w:t>
      </w:r>
      <w:r>
        <w:rPr>
          <w:spacing w:val="-24"/>
        </w:rPr>
        <w:t xml:space="preserve"> </w:t>
      </w:r>
      <w:r>
        <w:t>salvage</w:t>
      </w:r>
      <w:r>
        <w:rPr>
          <w:spacing w:val="-24"/>
        </w:rPr>
        <w:t xml:space="preserve"> </w:t>
      </w:r>
      <w:r>
        <w:t>and</w:t>
      </w:r>
      <w:r>
        <w:rPr>
          <w:spacing w:val="-24"/>
        </w:rPr>
        <w:t xml:space="preserve"> </w:t>
      </w:r>
      <w:r>
        <w:t>adorned</w:t>
      </w:r>
      <w:r>
        <w:rPr>
          <w:spacing w:val="-24"/>
        </w:rPr>
        <w:t xml:space="preserve"> </w:t>
      </w:r>
      <w:r>
        <w:t>themselves</w:t>
      </w:r>
      <w:r>
        <w:rPr>
          <w:spacing w:val="-24"/>
        </w:rPr>
        <w:t xml:space="preserve"> </w:t>
      </w:r>
      <w:r>
        <w:rPr>
          <w:spacing w:val="-3"/>
        </w:rPr>
        <w:t>with</w:t>
      </w:r>
    </w:p>
    <w:p w:rsidR="00283982" w:rsidRDefault="00F54B44">
      <w:pPr>
        <w:pStyle w:val="BodyText"/>
        <w:spacing w:line="249" w:lineRule="exact"/>
        <w:ind w:left="156"/>
      </w:pPr>
      <w:r>
        <w:t>European-made beads.</w:t>
      </w:r>
      <w:r>
        <w:rPr>
          <w:position w:val="8"/>
          <w:sz w:val="16"/>
        </w:rPr>
        <w:t xml:space="preserve">41 </w:t>
      </w:r>
      <w:r>
        <w:t xml:space="preserve">The possession by </w:t>
      </w:r>
      <w:r>
        <w:t>the</w:t>
      </w:r>
    </w:p>
    <w:p w:rsidR="00283982" w:rsidRDefault="00F54B44">
      <w:pPr>
        <w:pStyle w:val="BodyText"/>
        <w:spacing w:before="12" w:line="252" w:lineRule="auto"/>
        <w:ind w:left="156" w:right="142"/>
      </w:pPr>
      <w:r>
        <w:t xml:space="preserve">Timucua of gold and silver items that they had acquired through trade with the Mayaca (a </w:t>
      </w:r>
      <w:r>
        <w:rPr>
          <w:spacing w:val="-3"/>
        </w:rPr>
        <w:t xml:space="preserve">Native </w:t>
      </w:r>
      <w:r>
        <w:t>American</w:t>
      </w:r>
      <w:r>
        <w:rPr>
          <w:spacing w:val="-20"/>
        </w:rPr>
        <w:t xml:space="preserve"> </w:t>
      </w:r>
      <w:r>
        <w:t>group</w:t>
      </w:r>
      <w:r>
        <w:rPr>
          <w:spacing w:val="-22"/>
        </w:rPr>
        <w:t xml:space="preserve"> </w:t>
      </w:r>
      <w:r>
        <w:t>allied</w:t>
      </w:r>
      <w:r>
        <w:rPr>
          <w:spacing w:val="-22"/>
        </w:rPr>
        <w:t xml:space="preserve"> </w:t>
      </w:r>
      <w:r>
        <w:t>with</w:t>
      </w:r>
      <w:r>
        <w:rPr>
          <w:spacing w:val="-21"/>
        </w:rPr>
        <w:t xml:space="preserve"> </w:t>
      </w:r>
      <w:r>
        <w:t>the</w:t>
      </w:r>
      <w:r>
        <w:rPr>
          <w:spacing w:val="-21"/>
        </w:rPr>
        <w:t xml:space="preserve"> </w:t>
      </w:r>
      <w:r>
        <w:t>Ais)</w:t>
      </w:r>
      <w:r>
        <w:rPr>
          <w:spacing w:val="-21"/>
        </w:rPr>
        <w:t xml:space="preserve"> </w:t>
      </w:r>
      <w:r>
        <w:t>is</w:t>
      </w:r>
      <w:r>
        <w:rPr>
          <w:spacing w:val="-21"/>
        </w:rPr>
        <w:t xml:space="preserve"> </w:t>
      </w:r>
      <w:r>
        <w:t>an</w:t>
      </w:r>
      <w:r>
        <w:rPr>
          <w:spacing w:val="-22"/>
        </w:rPr>
        <w:t xml:space="preserve"> </w:t>
      </w:r>
      <w:r>
        <w:t>example</w:t>
      </w:r>
      <w:r>
        <w:rPr>
          <w:spacing w:val="-22"/>
        </w:rPr>
        <w:t xml:space="preserve"> </w:t>
      </w:r>
      <w:r>
        <w:rPr>
          <w:spacing w:val="-3"/>
        </w:rPr>
        <w:t xml:space="preserve">of </w:t>
      </w:r>
      <w:r>
        <w:t>the</w:t>
      </w:r>
      <w:r>
        <w:rPr>
          <w:spacing w:val="-21"/>
        </w:rPr>
        <w:t xml:space="preserve"> </w:t>
      </w:r>
      <w:r>
        <w:t>value</w:t>
      </w:r>
      <w:r>
        <w:rPr>
          <w:spacing w:val="-20"/>
        </w:rPr>
        <w:t xml:space="preserve"> </w:t>
      </w:r>
      <w:r>
        <w:t>placed</w:t>
      </w:r>
      <w:r>
        <w:rPr>
          <w:spacing w:val="-21"/>
        </w:rPr>
        <w:t xml:space="preserve"> </w:t>
      </w:r>
      <w:r>
        <w:t>on</w:t>
      </w:r>
      <w:r>
        <w:rPr>
          <w:spacing w:val="-21"/>
        </w:rPr>
        <w:t xml:space="preserve"> </w:t>
      </w:r>
      <w:r>
        <w:t>and</w:t>
      </w:r>
      <w:r>
        <w:rPr>
          <w:spacing w:val="-21"/>
        </w:rPr>
        <w:t xml:space="preserve"> </w:t>
      </w:r>
      <w:r>
        <w:t>the</w:t>
      </w:r>
      <w:r>
        <w:rPr>
          <w:spacing w:val="-21"/>
        </w:rPr>
        <w:t xml:space="preserve"> </w:t>
      </w:r>
      <w:r>
        <w:t>role</w:t>
      </w:r>
      <w:r>
        <w:rPr>
          <w:spacing w:val="-20"/>
        </w:rPr>
        <w:t xml:space="preserve"> </w:t>
      </w:r>
      <w:r>
        <w:t>of</w:t>
      </w:r>
      <w:r>
        <w:rPr>
          <w:spacing w:val="-22"/>
        </w:rPr>
        <w:t xml:space="preserve"> </w:t>
      </w:r>
      <w:r>
        <w:t>salvaged</w:t>
      </w:r>
      <w:r>
        <w:rPr>
          <w:spacing w:val="-21"/>
        </w:rPr>
        <w:t xml:space="preserve"> </w:t>
      </w:r>
      <w:r>
        <w:t>goods</w:t>
      </w:r>
      <w:r>
        <w:rPr>
          <w:spacing w:val="-21"/>
        </w:rPr>
        <w:t xml:space="preserve"> </w:t>
      </w:r>
      <w:r>
        <w:t>in the relations among native groups. The Ais had probably</w:t>
      </w:r>
      <w:r>
        <w:rPr>
          <w:spacing w:val="-15"/>
        </w:rPr>
        <w:t xml:space="preserve"> </w:t>
      </w:r>
      <w:r>
        <w:t>acquired</w:t>
      </w:r>
      <w:r>
        <w:rPr>
          <w:spacing w:val="-16"/>
        </w:rPr>
        <w:t xml:space="preserve"> </w:t>
      </w:r>
      <w:r>
        <w:t>the</w:t>
      </w:r>
      <w:r>
        <w:rPr>
          <w:spacing w:val="-15"/>
        </w:rPr>
        <w:t xml:space="preserve"> </w:t>
      </w:r>
      <w:r>
        <w:t>metal</w:t>
      </w:r>
      <w:r>
        <w:rPr>
          <w:spacing w:val="-16"/>
        </w:rPr>
        <w:t xml:space="preserve"> </w:t>
      </w:r>
      <w:r>
        <w:t>items</w:t>
      </w:r>
      <w:r>
        <w:rPr>
          <w:spacing w:val="-15"/>
        </w:rPr>
        <w:t xml:space="preserve"> </w:t>
      </w:r>
      <w:r>
        <w:t>from</w:t>
      </w:r>
      <w:r>
        <w:rPr>
          <w:spacing w:val="-14"/>
        </w:rPr>
        <w:t xml:space="preserve"> </w:t>
      </w:r>
      <w:r>
        <w:t xml:space="preserve">shipwrecks along the coast. Thus shiny items fashioned by and </w:t>
      </w:r>
      <w:r>
        <w:rPr>
          <w:spacing w:val="-4"/>
        </w:rPr>
        <w:t>for</w:t>
      </w:r>
      <w:r>
        <w:rPr>
          <w:spacing w:val="-9"/>
        </w:rPr>
        <w:t xml:space="preserve"> </w:t>
      </w:r>
      <w:r>
        <w:t>the</w:t>
      </w:r>
      <w:r>
        <w:rPr>
          <w:spacing w:val="-8"/>
        </w:rPr>
        <w:t xml:space="preserve"> </w:t>
      </w:r>
      <w:r>
        <w:t>Spanish</w:t>
      </w:r>
      <w:r>
        <w:rPr>
          <w:spacing w:val="-9"/>
        </w:rPr>
        <w:t xml:space="preserve"> </w:t>
      </w:r>
      <w:r>
        <w:t>in</w:t>
      </w:r>
      <w:r>
        <w:rPr>
          <w:spacing w:val="-9"/>
        </w:rPr>
        <w:t xml:space="preserve"> </w:t>
      </w:r>
      <w:r>
        <w:t>Peru</w:t>
      </w:r>
      <w:r>
        <w:rPr>
          <w:spacing w:val="-8"/>
        </w:rPr>
        <w:t xml:space="preserve"> </w:t>
      </w:r>
      <w:r>
        <w:t>and</w:t>
      </w:r>
      <w:r>
        <w:rPr>
          <w:spacing w:val="-8"/>
        </w:rPr>
        <w:t xml:space="preserve"> </w:t>
      </w:r>
      <w:r>
        <w:t>Mexico</w:t>
      </w:r>
      <w:r>
        <w:rPr>
          <w:spacing w:val="-8"/>
        </w:rPr>
        <w:t xml:space="preserve"> </w:t>
      </w:r>
      <w:r>
        <w:t>served</w:t>
      </w:r>
      <w:r>
        <w:rPr>
          <w:spacing w:val="-8"/>
        </w:rPr>
        <w:t xml:space="preserve"> </w:t>
      </w:r>
      <w:r>
        <w:t>as</w:t>
      </w:r>
      <w:r>
        <w:rPr>
          <w:spacing w:val="-8"/>
        </w:rPr>
        <w:t xml:space="preserve"> </w:t>
      </w:r>
      <w:r>
        <w:t>items</w:t>
      </w:r>
    </w:p>
    <w:p w:rsidR="00283982" w:rsidRDefault="00283982">
      <w:pPr>
        <w:spacing w:line="252" w:lineRule="auto"/>
        <w:sectPr w:rsidR="00283982">
          <w:pgSz w:w="12240" w:h="15840"/>
          <w:pgMar w:top="940" w:right="1680" w:bottom="900" w:left="920" w:header="0" w:footer="729" w:gutter="0"/>
          <w:cols w:num="2" w:space="720" w:equalWidth="0">
            <w:col w:w="4725" w:space="84"/>
            <w:col w:w="4831"/>
          </w:cols>
        </w:sectPr>
      </w:pPr>
    </w:p>
    <w:p w:rsidR="00283982" w:rsidRDefault="00283982">
      <w:pPr>
        <w:pStyle w:val="BodyText"/>
        <w:spacing w:before="11"/>
        <w:rPr>
          <w:sz w:val="10"/>
        </w:rPr>
      </w:pPr>
    </w:p>
    <w:p w:rsidR="00283982" w:rsidRDefault="00F54B44">
      <w:pPr>
        <w:pStyle w:val="BodyText"/>
        <w:spacing w:line="20" w:lineRule="exact"/>
        <w:ind w:left="155"/>
        <w:rPr>
          <w:sz w:val="2"/>
        </w:rPr>
      </w:pPr>
      <w:r>
        <w:rPr>
          <w:sz w:val="2"/>
        </w:rPr>
      </w:r>
      <w:r>
        <w:rPr>
          <w:sz w:val="2"/>
        </w:rPr>
        <w:pict>
          <v:group id="_x0000_s1231" style="width:468.5pt;height:.5pt;mso-position-horizontal-relative:char;mso-position-vertical-relative:line" coordsize="9370,10">
            <v:line id="_x0000_s1233" style="position:absolute" from="5,5" to="5,5" strokeweight=".48pt"/>
            <v:line id="_x0000_s1232" style="position:absolute" from="5,5" to="9365,5" strokeweight=".48pt"/>
            <w10:anchorlock/>
          </v:group>
        </w:pict>
      </w:r>
    </w:p>
    <w:p w:rsidR="00283982" w:rsidRDefault="00F54B44">
      <w:pPr>
        <w:spacing w:before="83"/>
        <w:ind w:left="160"/>
        <w:rPr>
          <w:rFonts w:ascii="Calibri"/>
          <w:sz w:val="16"/>
        </w:rPr>
      </w:pPr>
      <w:r>
        <w:rPr>
          <w:rFonts w:ascii="Calibri"/>
          <w:w w:val="110"/>
          <w:sz w:val="16"/>
        </w:rPr>
        <w:t>38.    Ibid., 3, 171.</w:t>
      </w:r>
    </w:p>
    <w:p w:rsidR="00283982" w:rsidRDefault="00F54B44">
      <w:pPr>
        <w:pStyle w:val="ListParagraph"/>
        <w:numPr>
          <w:ilvl w:val="0"/>
          <w:numId w:val="15"/>
        </w:numPr>
        <w:tabs>
          <w:tab w:val="left" w:pos="520"/>
        </w:tabs>
        <w:spacing w:before="2" w:line="244" w:lineRule="auto"/>
        <w:ind w:right="290" w:hanging="359"/>
        <w:rPr>
          <w:sz w:val="16"/>
        </w:rPr>
      </w:pPr>
      <w:r>
        <w:rPr>
          <w:w w:val="105"/>
          <w:sz w:val="16"/>
        </w:rPr>
        <w:t>Hernando</w:t>
      </w:r>
      <w:r>
        <w:rPr>
          <w:spacing w:val="2"/>
          <w:w w:val="105"/>
          <w:sz w:val="16"/>
        </w:rPr>
        <w:t xml:space="preserve"> </w:t>
      </w:r>
      <w:r>
        <w:rPr>
          <w:w w:val="105"/>
          <w:sz w:val="16"/>
        </w:rPr>
        <w:t>d’Escalante</w:t>
      </w:r>
      <w:r>
        <w:rPr>
          <w:spacing w:val="1"/>
          <w:w w:val="105"/>
          <w:sz w:val="16"/>
        </w:rPr>
        <w:t xml:space="preserve"> </w:t>
      </w:r>
      <w:r>
        <w:rPr>
          <w:w w:val="105"/>
          <w:sz w:val="16"/>
        </w:rPr>
        <w:t>Fontaneda,</w:t>
      </w:r>
      <w:r>
        <w:rPr>
          <w:spacing w:val="2"/>
          <w:w w:val="105"/>
          <w:sz w:val="16"/>
        </w:rPr>
        <w:t xml:space="preserve"> </w:t>
      </w:r>
      <w:r>
        <w:rPr>
          <w:rFonts w:ascii="Lucida Sans" w:hAnsi="Lucida Sans"/>
          <w:i/>
          <w:w w:val="105"/>
          <w:sz w:val="16"/>
        </w:rPr>
        <w:t>Memoir</w:t>
      </w:r>
      <w:r>
        <w:rPr>
          <w:rFonts w:ascii="Lucida Sans" w:hAnsi="Lucida Sans"/>
          <w:i/>
          <w:spacing w:val="-14"/>
          <w:w w:val="105"/>
          <w:sz w:val="16"/>
        </w:rPr>
        <w:t xml:space="preserve"> </w:t>
      </w:r>
      <w:r>
        <w:rPr>
          <w:rFonts w:ascii="Lucida Sans" w:hAnsi="Lucida Sans"/>
          <w:i/>
          <w:w w:val="105"/>
          <w:sz w:val="16"/>
        </w:rPr>
        <w:t>of</w:t>
      </w:r>
      <w:r>
        <w:rPr>
          <w:rFonts w:ascii="Lucida Sans" w:hAnsi="Lucida Sans"/>
          <w:i/>
          <w:spacing w:val="-14"/>
          <w:w w:val="105"/>
          <w:sz w:val="16"/>
        </w:rPr>
        <w:t xml:space="preserve"> </w:t>
      </w:r>
      <w:r>
        <w:rPr>
          <w:rFonts w:ascii="Lucida Sans" w:hAnsi="Lucida Sans"/>
          <w:i/>
          <w:w w:val="105"/>
          <w:sz w:val="16"/>
        </w:rPr>
        <w:t>Hernando</w:t>
      </w:r>
      <w:r>
        <w:rPr>
          <w:rFonts w:ascii="Lucida Sans" w:hAnsi="Lucida Sans"/>
          <w:i/>
          <w:spacing w:val="-14"/>
          <w:w w:val="105"/>
          <w:sz w:val="16"/>
        </w:rPr>
        <w:t xml:space="preserve"> </w:t>
      </w:r>
      <w:r>
        <w:rPr>
          <w:rFonts w:ascii="Lucida Sans" w:hAnsi="Lucida Sans"/>
          <w:i/>
          <w:w w:val="105"/>
          <w:sz w:val="16"/>
        </w:rPr>
        <w:t>d’Escalante</w:t>
      </w:r>
      <w:r>
        <w:rPr>
          <w:rFonts w:ascii="Lucida Sans" w:hAnsi="Lucida Sans"/>
          <w:i/>
          <w:spacing w:val="-14"/>
          <w:w w:val="105"/>
          <w:sz w:val="16"/>
        </w:rPr>
        <w:t xml:space="preserve"> </w:t>
      </w:r>
      <w:r>
        <w:rPr>
          <w:rFonts w:ascii="Lucida Sans" w:hAnsi="Lucida Sans"/>
          <w:i/>
          <w:w w:val="105"/>
          <w:sz w:val="16"/>
        </w:rPr>
        <w:t>Fontaneda</w:t>
      </w:r>
      <w:r>
        <w:rPr>
          <w:rFonts w:ascii="Lucida Sans" w:hAnsi="Lucida Sans"/>
          <w:i/>
          <w:spacing w:val="-14"/>
          <w:w w:val="105"/>
          <w:sz w:val="16"/>
        </w:rPr>
        <w:t xml:space="preserve"> </w:t>
      </w:r>
      <w:r>
        <w:rPr>
          <w:rFonts w:ascii="Lucida Sans" w:hAnsi="Lucida Sans"/>
          <w:i/>
          <w:w w:val="105"/>
          <w:sz w:val="16"/>
        </w:rPr>
        <w:t>Respecting</w:t>
      </w:r>
      <w:r>
        <w:rPr>
          <w:rFonts w:ascii="Lucida Sans" w:hAnsi="Lucida Sans"/>
          <w:i/>
          <w:spacing w:val="-14"/>
          <w:w w:val="105"/>
          <w:sz w:val="16"/>
        </w:rPr>
        <w:t xml:space="preserve"> </w:t>
      </w:r>
      <w:r>
        <w:rPr>
          <w:rFonts w:ascii="Lucida Sans" w:hAnsi="Lucida Sans"/>
          <w:i/>
          <w:w w:val="105"/>
          <w:sz w:val="16"/>
        </w:rPr>
        <w:t>Florida,</w:t>
      </w:r>
      <w:r>
        <w:rPr>
          <w:rFonts w:ascii="Lucida Sans" w:hAnsi="Lucida Sans"/>
          <w:i/>
          <w:spacing w:val="-14"/>
          <w:w w:val="105"/>
          <w:sz w:val="16"/>
        </w:rPr>
        <w:t xml:space="preserve"> </w:t>
      </w:r>
      <w:r>
        <w:rPr>
          <w:w w:val="105"/>
          <w:sz w:val="16"/>
        </w:rPr>
        <w:t>Buckingham</w:t>
      </w:r>
      <w:r>
        <w:rPr>
          <w:spacing w:val="2"/>
          <w:w w:val="105"/>
          <w:sz w:val="16"/>
        </w:rPr>
        <w:t xml:space="preserve"> </w:t>
      </w:r>
      <w:r>
        <w:rPr>
          <w:w w:val="105"/>
          <w:sz w:val="16"/>
        </w:rPr>
        <w:t xml:space="preserve">Smith, </w:t>
      </w:r>
      <w:r>
        <w:rPr>
          <w:w w:val="110"/>
          <w:sz w:val="16"/>
        </w:rPr>
        <w:t>trans. (Miami, 1944, reprint), 18-21; Stephen Edward Reilly, “A Marriage of Expedienc</w:t>
      </w:r>
      <w:r>
        <w:rPr>
          <w:w w:val="110"/>
          <w:sz w:val="16"/>
        </w:rPr>
        <w:t>e: The Calusa Indians and Their Relations</w:t>
      </w:r>
      <w:r>
        <w:rPr>
          <w:spacing w:val="-8"/>
          <w:w w:val="110"/>
          <w:sz w:val="16"/>
        </w:rPr>
        <w:t xml:space="preserve"> </w:t>
      </w:r>
      <w:r>
        <w:rPr>
          <w:w w:val="110"/>
          <w:sz w:val="16"/>
        </w:rPr>
        <w:t>with</w:t>
      </w:r>
      <w:r>
        <w:rPr>
          <w:spacing w:val="-8"/>
          <w:w w:val="110"/>
          <w:sz w:val="16"/>
        </w:rPr>
        <w:t xml:space="preserve"> </w:t>
      </w:r>
      <w:r>
        <w:rPr>
          <w:w w:val="110"/>
          <w:sz w:val="16"/>
        </w:rPr>
        <w:t>Pedro</w:t>
      </w:r>
      <w:r>
        <w:rPr>
          <w:spacing w:val="-8"/>
          <w:w w:val="110"/>
          <w:sz w:val="16"/>
        </w:rPr>
        <w:t xml:space="preserve"> </w:t>
      </w:r>
      <w:r>
        <w:rPr>
          <w:w w:val="110"/>
          <w:sz w:val="16"/>
        </w:rPr>
        <w:t>Menéndez</w:t>
      </w:r>
      <w:r>
        <w:rPr>
          <w:spacing w:val="-8"/>
          <w:w w:val="110"/>
          <w:sz w:val="16"/>
        </w:rPr>
        <w:t xml:space="preserve"> </w:t>
      </w:r>
      <w:r>
        <w:rPr>
          <w:w w:val="110"/>
          <w:sz w:val="16"/>
        </w:rPr>
        <w:t>de</w:t>
      </w:r>
      <w:r>
        <w:rPr>
          <w:spacing w:val="-8"/>
          <w:w w:val="110"/>
          <w:sz w:val="16"/>
        </w:rPr>
        <w:t xml:space="preserve"> </w:t>
      </w:r>
      <w:r>
        <w:rPr>
          <w:w w:val="110"/>
          <w:sz w:val="16"/>
        </w:rPr>
        <w:t>Avilés</w:t>
      </w:r>
      <w:r>
        <w:rPr>
          <w:spacing w:val="-8"/>
          <w:w w:val="110"/>
          <w:sz w:val="16"/>
        </w:rPr>
        <w:t xml:space="preserve"> </w:t>
      </w:r>
      <w:r>
        <w:rPr>
          <w:w w:val="110"/>
          <w:sz w:val="16"/>
        </w:rPr>
        <w:t>in</w:t>
      </w:r>
      <w:r>
        <w:rPr>
          <w:spacing w:val="-8"/>
          <w:w w:val="110"/>
          <w:sz w:val="16"/>
        </w:rPr>
        <w:t xml:space="preserve"> </w:t>
      </w:r>
      <w:r>
        <w:rPr>
          <w:w w:val="110"/>
          <w:sz w:val="16"/>
        </w:rPr>
        <w:t>Southwest</w:t>
      </w:r>
      <w:r>
        <w:rPr>
          <w:spacing w:val="-8"/>
          <w:w w:val="110"/>
          <w:sz w:val="16"/>
        </w:rPr>
        <w:t xml:space="preserve"> </w:t>
      </w:r>
      <w:r>
        <w:rPr>
          <w:w w:val="110"/>
          <w:sz w:val="16"/>
        </w:rPr>
        <w:t>Florida,</w:t>
      </w:r>
      <w:r>
        <w:rPr>
          <w:spacing w:val="-8"/>
          <w:w w:val="110"/>
          <w:sz w:val="16"/>
        </w:rPr>
        <w:t xml:space="preserve"> </w:t>
      </w:r>
      <w:r>
        <w:rPr>
          <w:w w:val="110"/>
          <w:sz w:val="16"/>
        </w:rPr>
        <w:t>1566-1569,”</w:t>
      </w:r>
      <w:r>
        <w:rPr>
          <w:spacing w:val="-9"/>
          <w:w w:val="110"/>
          <w:sz w:val="16"/>
        </w:rPr>
        <w:t xml:space="preserve"> </w:t>
      </w:r>
      <w:r>
        <w:rPr>
          <w:rFonts w:ascii="Lucida Sans" w:hAnsi="Lucida Sans"/>
          <w:i/>
          <w:w w:val="110"/>
          <w:sz w:val="16"/>
        </w:rPr>
        <w:t>Florida</w:t>
      </w:r>
      <w:r>
        <w:rPr>
          <w:rFonts w:ascii="Lucida Sans" w:hAnsi="Lucida Sans"/>
          <w:i/>
          <w:spacing w:val="-25"/>
          <w:w w:val="110"/>
          <w:sz w:val="16"/>
        </w:rPr>
        <w:t xml:space="preserve"> </w:t>
      </w:r>
      <w:r>
        <w:rPr>
          <w:rFonts w:ascii="Lucida Sans" w:hAnsi="Lucida Sans"/>
          <w:i/>
          <w:w w:val="110"/>
          <w:sz w:val="16"/>
        </w:rPr>
        <w:t>Historical</w:t>
      </w:r>
      <w:r>
        <w:rPr>
          <w:rFonts w:ascii="Lucida Sans" w:hAnsi="Lucida Sans"/>
          <w:i/>
          <w:spacing w:val="-25"/>
          <w:w w:val="110"/>
          <w:sz w:val="16"/>
        </w:rPr>
        <w:t xml:space="preserve"> </w:t>
      </w:r>
      <w:r>
        <w:rPr>
          <w:rFonts w:ascii="Lucida Sans" w:hAnsi="Lucida Sans"/>
          <w:i/>
          <w:w w:val="110"/>
          <w:sz w:val="16"/>
        </w:rPr>
        <w:t>Quarterly</w:t>
      </w:r>
      <w:r>
        <w:rPr>
          <w:w w:val="110"/>
          <w:sz w:val="16"/>
        </w:rPr>
        <w:t>,</w:t>
      </w:r>
      <w:r>
        <w:rPr>
          <w:spacing w:val="-8"/>
          <w:w w:val="110"/>
          <w:sz w:val="16"/>
        </w:rPr>
        <w:t xml:space="preserve"> </w:t>
      </w:r>
      <w:r>
        <w:rPr>
          <w:w w:val="110"/>
          <w:sz w:val="16"/>
        </w:rPr>
        <w:t>59</w:t>
      </w:r>
      <w:r>
        <w:rPr>
          <w:spacing w:val="-8"/>
          <w:w w:val="110"/>
          <w:sz w:val="16"/>
        </w:rPr>
        <w:t xml:space="preserve"> </w:t>
      </w:r>
      <w:r>
        <w:rPr>
          <w:w w:val="110"/>
          <w:sz w:val="16"/>
        </w:rPr>
        <w:t>(1981):399- 401.</w:t>
      </w:r>
    </w:p>
    <w:p w:rsidR="00283982" w:rsidRDefault="00F54B44">
      <w:pPr>
        <w:pStyle w:val="ListParagraph"/>
        <w:numPr>
          <w:ilvl w:val="0"/>
          <w:numId w:val="15"/>
        </w:numPr>
        <w:tabs>
          <w:tab w:val="left" w:pos="520"/>
        </w:tabs>
        <w:spacing w:line="195" w:lineRule="exact"/>
        <w:rPr>
          <w:sz w:val="16"/>
        </w:rPr>
      </w:pPr>
      <w:r>
        <w:rPr>
          <w:w w:val="115"/>
          <w:sz w:val="16"/>
        </w:rPr>
        <w:t>Eugene</w:t>
      </w:r>
      <w:r>
        <w:rPr>
          <w:spacing w:val="-17"/>
          <w:w w:val="115"/>
          <w:sz w:val="16"/>
        </w:rPr>
        <w:t xml:space="preserve"> </w:t>
      </w:r>
      <w:r>
        <w:rPr>
          <w:w w:val="115"/>
          <w:sz w:val="16"/>
        </w:rPr>
        <w:t>Lyon,</w:t>
      </w:r>
      <w:r>
        <w:rPr>
          <w:spacing w:val="-17"/>
          <w:w w:val="115"/>
          <w:sz w:val="16"/>
        </w:rPr>
        <w:t xml:space="preserve"> </w:t>
      </w:r>
      <w:r>
        <w:rPr>
          <w:w w:val="115"/>
          <w:sz w:val="16"/>
        </w:rPr>
        <w:t>“Cultural</w:t>
      </w:r>
      <w:r>
        <w:rPr>
          <w:spacing w:val="-17"/>
          <w:w w:val="115"/>
          <w:sz w:val="16"/>
        </w:rPr>
        <w:t xml:space="preserve"> </w:t>
      </w:r>
      <w:r>
        <w:rPr>
          <w:w w:val="115"/>
          <w:sz w:val="16"/>
        </w:rPr>
        <w:t>Brokers</w:t>
      </w:r>
      <w:r>
        <w:rPr>
          <w:spacing w:val="-17"/>
          <w:w w:val="115"/>
          <w:sz w:val="16"/>
        </w:rPr>
        <w:t xml:space="preserve"> </w:t>
      </w:r>
      <w:r>
        <w:rPr>
          <w:w w:val="115"/>
          <w:sz w:val="16"/>
        </w:rPr>
        <w:t>in</w:t>
      </w:r>
      <w:r>
        <w:rPr>
          <w:spacing w:val="-17"/>
          <w:w w:val="115"/>
          <w:sz w:val="16"/>
        </w:rPr>
        <w:t xml:space="preserve"> </w:t>
      </w:r>
      <w:r>
        <w:rPr>
          <w:w w:val="115"/>
          <w:sz w:val="16"/>
        </w:rPr>
        <w:t>Sixteenth-Century</w:t>
      </w:r>
      <w:r>
        <w:rPr>
          <w:spacing w:val="-17"/>
          <w:w w:val="115"/>
          <w:sz w:val="16"/>
        </w:rPr>
        <w:t xml:space="preserve"> </w:t>
      </w:r>
      <w:r>
        <w:rPr>
          <w:w w:val="115"/>
          <w:sz w:val="16"/>
        </w:rPr>
        <w:t>Spanish</w:t>
      </w:r>
      <w:r>
        <w:rPr>
          <w:spacing w:val="-17"/>
          <w:w w:val="115"/>
          <w:sz w:val="16"/>
        </w:rPr>
        <w:t xml:space="preserve"> </w:t>
      </w:r>
      <w:r>
        <w:rPr>
          <w:w w:val="115"/>
          <w:sz w:val="16"/>
        </w:rPr>
        <w:t>Florida,”</w:t>
      </w:r>
      <w:r>
        <w:rPr>
          <w:spacing w:val="-17"/>
          <w:w w:val="115"/>
          <w:sz w:val="16"/>
        </w:rPr>
        <w:t xml:space="preserve"> </w:t>
      </w:r>
      <w:r>
        <w:rPr>
          <w:w w:val="115"/>
          <w:sz w:val="16"/>
        </w:rPr>
        <w:t>in</w:t>
      </w:r>
      <w:r>
        <w:rPr>
          <w:spacing w:val="-17"/>
          <w:w w:val="115"/>
          <w:sz w:val="16"/>
        </w:rPr>
        <w:t xml:space="preserve"> </w:t>
      </w:r>
      <w:r>
        <w:rPr>
          <w:w w:val="115"/>
          <w:sz w:val="16"/>
        </w:rPr>
        <w:t>Lyon,</w:t>
      </w:r>
      <w:r>
        <w:rPr>
          <w:spacing w:val="-17"/>
          <w:w w:val="115"/>
          <w:sz w:val="16"/>
        </w:rPr>
        <w:t xml:space="preserve"> </w:t>
      </w:r>
      <w:r>
        <w:rPr>
          <w:w w:val="115"/>
          <w:sz w:val="16"/>
        </w:rPr>
        <w:t>ed.</w:t>
      </w:r>
      <w:r>
        <w:rPr>
          <w:spacing w:val="-17"/>
          <w:w w:val="115"/>
          <w:sz w:val="16"/>
        </w:rPr>
        <w:t xml:space="preserve"> </w:t>
      </w:r>
      <w:r>
        <w:rPr>
          <w:rFonts w:ascii="Lucida Sans" w:hAnsi="Lucida Sans"/>
          <w:i/>
          <w:w w:val="115"/>
          <w:sz w:val="16"/>
        </w:rPr>
        <w:t>Pedro</w:t>
      </w:r>
      <w:r>
        <w:rPr>
          <w:rFonts w:ascii="Lucida Sans" w:hAnsi="Lucida Sans"/>
          <w:i/>
          <w:spacing w:val="-34"/>
          <w:w w:val="115"/>
          <w:sz w:val="16"/>
        </w:rPr>
        <w:t xml:space="preserve"> </w:t>
      </w:r>
      <w:r>
        <w:rPr>
          <w:rFonts w:ascii="Lucida Sans" w:hAnsi="Lucida Sans"/>
          <w:i/>
          <w:w w:val="115"/>
          <w:sz w:val="16"/>
        </w:rPr>
        <w:t>Menéndez</w:t>
      </w:r>
      <w:r>
        <w:rPr>
          <w:rFonts w:ascii="Lucida Sans" w:hAnsi="Lucida Sans"/>
          <w:i/>
          <w:spacing w:val="-34"/>
          <w:w w:val="115"/>
          <w:sz w:val="16"/>
        </w:rPr>
        <w:t xml:space="preserve"> </w:t>
      </w:r>
      <w:r>
        <w:rPr>
          <w:rFonts w:ascii="Lucida Sans" w:hAnsi="Lucida Sans"/>
          <w:i/>
          <w:w w:val="115"/>
          <w:sz w:val="16"/>
        </w:rPr>
        <w:t>de</w:t>
      </w:r>
      <w:r>
        <w:rPr>
          <w:rFonts w:ascii="Lucida Sans" w:hAnsi="Lucida Sans"/>
          <w:i/>
          <w:spacing w:val="-34"/>
          <w:w w:val="115"/>
          <w:sz w:val="16"/>
        </w:rPr>
        <w:t xml:space="preserve"> </w:t>
      </w:r>
      <w:r>
        <w:rPr>
          <w:rFonts w:ascii="Lucida Sans" w:hAnsi="Lucida Sans"/>
          <w:i/>
          <w:w w:val="115"/>
          <w:sz w:val="16"/>
        </w:rPr>
        <w:t>Avilés</w:t>
      </w:r>
      <w:r>
        <w:rPr>
          <w:w w:val="115"/>
          <w:sz w:val="16"/>
        </w:rPr>
        <w:t>,</w:t>
      </w:r>
      <w:r>
        <w:rPr>
          <w:spacing w:val="-17"/>
          <w:w w:val="115"/>
          <w:sz w:val="16"/>
        </w:rPr>
        <w:t xml:space="preserve"> </w:t>
      </w:r>
      <w:r>
        <w:rPr>
          <w:spacing w:val="-3"/>
          <w:w w:val="115"/>
          <w:sz w:val="16"/>
        </w:rPr>
        <w:t>Vol.</w:t>
      </w:r>
      <w:r>
        <w:rPr>
          <w:spacing w:val="-17"/>
          <w:w w:val="115"/>
          <w:sz w:val="16"/>
        </w:rPr>
        <w:t xml:space="preserve"> </w:t>
      </w:r>
      <w:r>
        <w:rPr>
          <w:w w:val="115"/>
          <w:sz w:val="16"/>
        </w:rPr>
        <w:t>24.</w:t>
      </w:r>
    </w:p>
    <w:p w:rsidR="00283982" w:rsidRDefault="00F54B44">
      <w:pPr>
        <w:spacing w:before="3"/>
        <w:ind w:left="519"/>
        <w:rPr>
          <w:rFonts w:ascii="Calibri"/>
          <w:sz w:val="16"/>
        </w:rPr>
      </w:pPr>
      <w:r>
        <w:rPr>
          <w:rFonts w:ascii="Lucida Sans"/>
          <w:i/>
          <w:w w:val="105"/>
          <w:sz w:val="16"/>
        </w:rPr>
        <w:t xml:space="preserve">Spanish Borderlands Sourcebooks </w:t>
      </w:r>
      <w:r>
        <w:rPr>
          <w:rFonts w:ascii="Calibri"/>
          <w:w w:val="105"/>
          <w:sz w:val="16"/>
        </w:rPr>
        <w:t>(New York: Garland Publishing Inc., 1995), 330.</w:t>
      </w:r>
    </w:p>
    <w:p w:rsidR="00283982" w:rsidRDefault="00F54B44">
      <w:pPr>
        <w:pStyle w:val="ListParagraph"/>
        <w:numPr>
          <w:ilvl w:val="0"/>
          <w:numId w:val="15"/>
        </w:numPr>
        <w:tabs>
          <w:tab w:val="left" w:pos="520"/>
        </w:tabs>
        <w:spacing w:before="5"/>
        <w:ind w:right="802"/>
        <w:rPr>
          <w:sz w:val="16"/>
        </w:rPr>
      </w:pPr>
      <w:r>
        <w:rPr>
          <w:w w:val="115"/>
          <w:sz w:val="16"/>
        </w:rPr>
        <w:t>Florida</w:t>
      </w:r>
      <w:r>
        <w:rPr>
          <w:spacing w:val="-4"/>
          <w:w w:val="115"/>
          <w:sz w:val="16"/>
        </w:rPr>
        <w:t xml:space="preserve"> </w:t>
      </w:r>
      <w:r>
        <w:rPr>
          <w:w w:val="115"/>
          <w:sz w:val="16"/>
        </w:rPr>
        <w:t>Master</w:t>
      </w:r>
      <w:r>
        <w:rPr>
          <w:spacing w:val="-4"/>
          <w:w w:val="115"/>
          <w:sz w:val="16"/>
        </w:rPr>
        <w:t xml:space="preserve"> </w:t>
      </w:r>
      <w:r>
        <w:rPr>
          <w:w w:val="115"/>
          <w:sz w:val="16"/>
        </w:rPr>
        <w:t>Site</w:t>
      </w:r>
      <w:r>
        <w:rPr>
          <w:spacing w:val="-3"/>
          <w:w w:val="115"/>
          <w:sz w:val="16"/>
        </w:rPr>
        <w:t xml:space="preserve"> </w:t>
      </w:r>
      <w:r>
        <w:rPr>
          <w:w w:val="115"/>
          <w:sz w:val="16"/>
        </w:rPr>
        <w:t>Files</w:t>
      </w:r>
      <w:r>
        <w:rPr>
          <w:spacing w:val="-4"/>
          <w:w w:val="115"/>
          <w:sz w:val="16"/>
        </w:rPr>
        <w:t xml:space="preserve"> </w:t>
      </w:r>
      <w:r>
        <w:rPr>
          <w:w w:val="115"/>
          <w:sz w:val="16"/>
        </w:rPr>
        <w:t>Br90</w:t>
      </w:r>
      <w:r>
        <w:rPr>
          <w:spacing w:val="-4"/>
          <w:w w:val="115"/>
          <w:sz w:val="16"/>
        </w:rPr>
        <w:t xml:space="preserve"> </w:t>
      </w:r>
      <w:r>
        <w:rPr>
          <w:w w:val="115"/>
          <w:sz w:val="16"/>
        </w:rPr>
        <w:t>and</w:t>
      </w:r>
      <w:r>
        <w:rPr>
          <w:spacing w:val="-3"/>
          <w:w w:val="115"/>
          <w:sz w:val="16"/>
        </w:rPr>
        <w:t xml:space="preserve"> </w:t>
      </w:r>
      <w:r>
        <w:rPr>
          <w:w w:val="115"/>
          <w:sz w:val="16"/>
        </w:rPr>
        <w:t>Br85;</w:t>
      </w:r>
      <w:r>
        <w:rPr>
          <w:spacing w:val="-4"/>
          <w:w w:val="115"/>
          <w:sz w:val="16"/>
        </w:rPr>
        <w:t xml:space="preserve"> </w:t>
      </w:r>
      <w:r>
        <w:rPr>
          <w:w w:val="115"/>
          <w:sz w:val="16"/>
        </w:rPr>
        <w:t>Gordon</w:t>
      </w:r>
      <w:r>
        <w:rPr>
          <w:spacing w:val="-5"/>
          <w:w w:val="115"/>
          <w:sz w:val="16"/>
        </w:rPr>
        <w:t xml:space="preserve"> </w:t>
      </w:r>
      <w:r>
        <w:rPr>
          <w:w w:val="115"/>
          <w:sz w:val="16"/>
        </w:rPr>
        <w:t>K.</w:t>
      </w:r>
      <w:r>
        <w:rPr>
          <w:spacing w:val="-4"/>
          <w:w w:val="115"/>
          <w:sz w:val="16"/>
        </w:rPr>
        <w:t xml:space="preserve"> </w:t>
      </w:r>
      <w:r>
        <w:rPr>
          <w:w w:val="115"/>
          <w:sz w:val="16"/>
        </w:rPr>
        <w:t>Willey,</w:t>
      </w:r>
      <w:r>
        <w:rPr>
          <w:spacing w:val="-3"/>
          <w:w w:val="115"/>
          <w:sz w:val="16"/>
        </w:rPr>
        <w:t xml:space="preserve"> </w:t>
      </w:r>
      <w:r>
        <w:rPr>
          <w:w w:val="115"/>
          <w:sz w:val="16"/>
        </w:rPr>
        <w:t>“Burial</w:t>
      </w:r>
      <w:r>
        <w:rPr>
          <w:spacing w:val="-3"/>
          <w:w w:val="115"/>
          <w:sz w:val="16"/>
        </w:rPr>
        <w:t xml:space="preserve"> </w:t>
      </w:r>
      <w:r>
        <w:rPr>
          <w:w w:val="115"/>
          <w:sz w:val="16"/>
        </w:rPr>
        <w:t>Patterns</w:t>
      </w:r>
      <w:r>
        <w:rPr>
          <w:spacing w:val="-4"/>
          <w:w w:val="115"/>
          <w:sz w:val="16"/>
        </w:rPr>
        <w:t xml:space="preserve"> </w:t>
      </w:r>
      <w:r>
        <w:rPr>
          <w:w w:val="115"/>
          <w:sz w:val="16"/>
        </w:rPr>
        <w:t>in</w:t>
      </w:r>
      <w:r>
        <w:rPr>
          <w:spacing w:val="-4"/>
          <w:w w:val="115"/>
          <w:sz w:val="16"/>
        </w:rPr>
        <w:t xml:space="preserve"> </w:t>
      </w:r>
      <w:r>
        <w:rPr>
          <w:w w:val="115"/>
          <w:sz w:val="16"/>
        </w:rPr>
        <w:t>the</w:t>
      </w:r>
      <w:r>
        <w:rPr>
          <w:spacing w:val="-3"/>
          <w:w w:val="115"/>
          <w:sz w:val="16"/>
        </w:rPr>
        <w:t xml:space="preserve"> </w:t>
      </w:r>
      <w:r>
        <w:rPr>
          <w:w w:val="115"/>
          <w:sz w:val="16"/>
        </w:rPr>
        <w:t>Burns</w:t>
      </w:r>
      <w:r>
        <w:rPr>
          <w:spacing w:val="-4"/>
          <w:w w:val="115"/>
          <w:sz w:val="16"/>
        </w:rPr>
        <w:t xml:space="preserve"> </w:t>
      </w:r>
      <w:r>
        <w:rPr>
          <w:w w:val="115"/>
          <w:sz w:val="16"/>
        </w:rPr>
        <w:t>and</w:t>
      </w:r>
      <w:r>
        <w:rPr>
          <w:spacing w:val="-3"/>
          <w:w w:val="115"/>
          <w:sz w:val="16"/>
        </w:rPr>
        <w:t xml:space="preserve"> </w:t>
      </w:r>
      <w:r>
        <w:rPr>
          <w:w w:val="115"/>
          <w:sz w:val="16"/>
        </w:rPr>
        <w:t>Fuller</w:t>
      </w:r>
      <w:r>
        <w:rPr>
          <w:spacing w:val="-4"/>
          <w:w w:val="115"/>
          <w:sz w:val="16"/>
        </w:rPr>
        <w:t xml:space="preserve"> </w:t>
      </w:r>
      <w:r>
        <w:rPr>
          <w:w w:val="115"/>
          <w:sz w:val="16"/>
        </w:rPr>
        <w:t>Mounds,</w:t>
      </w:r>
      <w:r>
        <w:rPr>
          <w:spacing w:val="-4"/>
          <w:w w:val="115"/>
          <w:sz w:val="16"/>
        </w:rPr>
        <w:t xml:space="preserve"> </w:t>
      </w:r>
      <w:r>
        <w:rPr>
          <w:w w:val="115"/>
          <w:sz w:val="16"/>
        </w:rPr>
        <w:t xml:space="preserve">Cape </w:t>
      </w:r>
      <w:r>
        <w:rPr>
          <w:w w:val="110"/>
          <w:sz w:val="16"/>
        </w:rPr>
        <w:t>Canaveral</w:t>
      </w:r>
      <w:r>
        <w:rPr>
          <w:spacing w:val="-24"/>
          <w:w w:val="110"/>
          <w:sz w:val="16"/>
        </w:rPr>
        <w:t xml:space="preserve"> </w:t>
      </w:r>
      <w:r>
        <w:rPr>
          <w:w w:val="110"/>
          <w:sz w:val="16"/>
        </w:rPr>
        <w:t>Florida,”</w:t>
      </w:r>
      <w:r>
        <w:rPr>
          <w:spacing w:val="-24"/>
          <w:w w:val="110"/>
          <w:sz w:val="16"/>
        </w:rPr>
        <w:t xml:space="preserve"> </w:t>
      </w:r>
      <w:r>
        <w:rPr>
          <w:rFonts w:ascii="Lucida Sans" w:hAnsi="Lucida Sans"/>
          <w:i/>
          <w:w w:val="110"/>
          <w:sz w:val="16"/>
        </w:rPr>
        <w:t>Florida</w:t>
      </w:r>
      <w:r>
        <w:rPr>
          <w:rFonts w:ascii="Lucida Sans" w:hAnsi="Lucida Sans"/>
          <w:i/>
          <w:spacing w:val="-40"/>
          <w:w w:val="110"/>
          <w:sz w:val="16"/>
        </w:rPr>
        <w:t xml:space="preserve"> </w:t>
      </w:r>
      <w:r>
        <w:rPr>
          <w:rFonts w:ascii="Lucida Sans" w:hAnsi="Lucida Sans"/>
          <w:i/>
          <w:w w:val="110"/>
          <w:sz w:val="16"/>
        </w:rPr>
        <w:t>Anthropologist</w:t>
      </w:r>
      <w:r>
        <w:rPr>
          <w:rFonts w:ascii="Lucida Sans" w:hAnsi="Lucida Sans"/>
          <w:i/>
          <w:spacing w:val="-39"/>
          <w:w w:val="110"/>
          <w:sz w:val="16"/>
        </w:rPr>
        <w:t xml:space="preserve"> </w:t>
      </w:r>
      <w:r>
        <w:rPr>
          <w:w w:val="110"/>
          <w:sz w:val="16"/>
        </w:rPr>
        <w:t>7</w:t>
      </w:r>
      <w:r>
        <w:rPr>
          <w:spacing w:val="-24"/>
          <w:w w:val="110"/>
          <w:sz w:val="16"/>
        </w:rPr>
        <w:t xml:space="preserve"> </w:t>
      </w:r>
      <w:r>
        <w:rPr>
          <w:w w:val="110"/>
          <w:sz w:val="16"/>
        </w:rPr>
        <w:t>(1954):</w:t>
      </w:r>
      <w:r>
        <w:rPr>
          <w:spacing w:val="-24"/>
          <w:w w:val="110"/>
          <w:sz w:val="16"/>
        </w:rPr>
        <w:t xml:space="preserve"> </w:t>
      </w:r>
      <w:r>
        <w:rPr>
          <w:w w:val="110"/>
          <w:sz w:val="16"/>
        </w:rPr>
        <w:t>80-86.</w:t>
      </w:r>
    </w:p>
    <w:p w:rsidR="00283982" w:rsidRDefault="00283982">
      <w:pPr>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1" w:line="252" w:lineRule="auto"/>
        <w:ind w:left="120" w:right="73"/>
      </w:pPr>
      <w:r>
        <w:lastRenderedPageBreak/>
        <w:t>of exchange, status, and advancement among the Florida natives even before the exchanging of</w:t>
      </w:r>
    </w:p>
    <w:p w:rsidR="00283982" w:rsidRDefault="00F54B44">
      <w:pPr>
        <w:pStyle w:val="BodyText"/>
        <w:spacing w:before="21" w:line="211" w:lineRule="auto"/>
        <w:ind w:left="120" w:right="73"/>
        <w:rPr>
          <w:sz w:val="16"/>
        </w:rPr>
      </w:pPr>
      <w:r>
        <w:t>salvage</w:t>
      </w:r>
      <w:r>
        <w:rPr>
          <w:spacing w:val="-18"/>
        </w:rPr>
        <w:t xml:space="preserve"> </w:t>
      </w:r>
      <w:r>
        <w:rPr>
          <w:spacing w:val="-4"/>
        </w:rPr>
        <w:t>for</w:t>
      </w:r>
      <w:r>
        <w:rPr>
          <w:spacing w:val="-19"/>
        </w:rPr>
        <w:t xml:space="preserve"> </w:t>
      </w:r>
      <w:r>
        <w:t>manufactures</w:t>
      </w:r>
      <w:r>
        <w:rPr>
          <w:spacing w:val="-18"/>
        </w:rPr>
        <w:t xml:space="preserve"> </w:t>
      </w:r>
      <w:r>
        <w:t>with</w:t>
      </w:r>
      <w:r>
        <w:rPr>
          <w:spacing w:val="-18"/>
        </w:rPr>
        <w:t xml:space="preserve"> </w:t>
      </w:r>
      <w:r>
        <w:t>the</w:t>
      </w:r>
      <w:r>
        <w:rPr>
          <w:spacing w:val="-19"/>
        </w:rPr>
        <w:t xml:space="preserve"> </w:t>
      </w:r>
      <w:r>
        <w:t>Europeans</w:t>
      </w:r>
      <w:r>
        <w:rPr>
          <w:spacing w:val="-19"/>
        </w:rPr>
        <w:t xml:space="preserve"> </w:t>
      </w:r>
      <w:r>
        <w:t>was</w:t>
      </w:r>
      <w:r>
        <w:rPr>
          <w:spacing w:val="-18"/>
        </w:rPr>
        <w:t xml:space="preserve"> </w:t>
      </w:r>
      <w:r>
        <w:t xml:space="preserve">a </w:t>
      </w:r>
      <w:r>
        <w:rPr>
          <w:spacing w:val="-3"/>
        </w:rPr>
        <w:t>factor.</w:t>
      </w:r>
      <w:r>
        <w:rPr>
          <w:spacing w:val="-3"/>
          <w:position w:val="8"/>
          <w:sz w:val="16"/>
        </w:rPr>
        <w:t>42</w:t>
      </w:r>
    </w:p>
    <w:p w:rsidR="00283982" w:rsidRDefault="00283982">
      <w:pPr>
        <w:pStyle w:val="BodyText"/>
        <w:rPr>
          <w:sz w:val="26"/>
        </w:rPr>
      </w:pPr>
    </w:p>
    <w:p w:rsidR="00283982" w:rsidRDefault="00F54B44">
      <w:pPr>
        <w:pStyle w:val="BodyText"/>
        <w:spacing w:line="252" w:lineRule="auto"/>
        <w:ind w:left="120" w:right="-5"/>
      </w:pPr>
      <w:r>
        <w:t xml:space="preserve">Soon after its discovery by Europeans, the Cape Canaveral area became infamous </w:t>
      </w:r>
      <w:r>
        <w:rPr>
          <w:spacing w:val="-4"/>
        </w:rPr>
        <w:t xml:space="preserve">for </w:t>
      </w:r>
      <w:r>
        <w:t>shipwrecks. Crews and cargoes of hides, indigo, cochineal, and millions of Spanish coins and ingots sank near shore; some of the crews and freight washed up on the</w:t>
      </w:r>
      <w:r>
        <w:rPr>
          <w:spacing w:val="-12"/>
        </w:rPr>
        <w:t xml:space="preserve"> </w:t>
      </w:r>
      <w:r>
        <w:t>beach</w:t>
      </w:r>
      <w:r>
        <w:rPr>
          <w:spacing w:val="-13"/>
        </w:rPr>
        <w:t xml:space="preserve"> </w:t>
      </w:r>
      <w:r>
        <w:t>to</w:t>
      </w:r>
      <w:r>
        <w:rPr>
          <w:spacing w:val="-12"/>
        </w:rPr>
        <w:t xml:space="preserve"> </w:t>
      </w:r>
      <w:r>
        <w:t>be</w:t>
      </w:r>
      <w:r>
        <w:rPr>
          <w:spacing w:val="-13"/>
        </w:rPr>
        <w:t xml:space="preserve"> </w:t>
      </w:r>
      <w:r>
        <w:rPr>
          <w:spacing w:val="-3"/>
        </w:rPr>
        <w:t>picked</w:t>
      </w:r>
      <w:r>
        <w:rPr>
          <w:spacing w:val="-12"/>
        </w:rPr>
        <w:t xml:space="preserve"> </w:t>
      </w:r>
      <w:r>
        <w:t>up</w:t>
      </w:r>
      <w:r>
        <w:rPr>
          <w:spacing w:val="-13"/>
        </w:rPr>
        <w:t xml:space="preserve"> </w:t>
      </w:r>
      <w:r>
        <w:t>by</w:t>
      </w:r>
      <w:r>
        <w:rPr>
          <w:spacing w:val="-12"/>
        </w:rPr>
        <w:t xml:space="preserve"> </w:t>
      </w:r>
      <w:r>
        <w:rPr>
          <w:spacing w:val="-4"/>
        </w:rPr>
        <w:t>Native</w:t>
      </w:r>
      <w:r>
        <w:rPr>
          <w:spacing w:val="-12"/>
        </w:rPr>
        <w:t xml:space="preserve"> </w:t>
      </w:r>
      <w:r>
        <w:t>Americans.</w:t>
      </w:r>
      <w:r>
        <w:rPr>
          <w:spacing w:val="-12"/>
        </w:rPr>
        <w:t xml:space="preserve"> </w:t>
      </w:r>
      <w:r>
        <w:t>One of</w:t>
      </w:r>
      <w:r>
        <w:rPr>
          <w:spacing w:val="-12"/>
        </w:rPr>
        <w:t xml:space="preserve"> </w:t>
      </w:r>
      <w:r>
        <w:t>the</w:t>
      </w:r>
      <w:r>
        <w:rPr>
          <w:spacing w:val="-11"/>
        </w:rPr>
        <w:t xml:space="preserve"> </w:t>
      </w:r>
      <w:r>
        <w:t>earliest</w:t>
      </w:r>
      <w:r>
        <w:rPr>
          <w:spacing w:val="-12"/>
        </w:rPr>
        <w:t xml:space="preserve"> </w:t>
      </w:r>
      <w:r>
        <w:t>reported</w:t>
      </w:r>
      <w:r>
        <w:rPr>
          <w:spacing w:val="-12"/>
        </w:rPr>
        <w:t xml:space="preserve"> </w:t>
      </w:r>
      <w:r>
        <w:t>survivors</w:t>
      </w:r>
      <w:r>
        <w:rPr>
          <w:spacing w:val="-11"/>
        </w:rPr>
        <w:t xml:space="preserve"> </w:t>
      </w:r>
      <w:r>
        <w:t>in</w:t>
      </w:r>
      <w:r>
        <w:rPr>
          <w:spacing w:val="-11"/>
        </w:rPr>
        <w:t xml:space="preserve"> </w:t>
      </w:r>
      <w:r>
        <w:t>the</w:t>
      </w:r>
      <w:r>
        <w:rPr>
          <w:spacing w:val="-11"/>
        </w:rPr>
        <w:t xml:space="preserve"> </w:t>
      </w:r>
      <w:r>
        <w:t>Cape</w:t>
      </w:r>
      <w:r>
        <w:rPr>
          <w:spacing w:val="-11"/>
        </w:rPr>
        <w:t xml:space="preserve"> </w:t>
      </w:r>
      <w:r>
        <w:t>area</w:t>
      </w:r>
    </w:p>
    <w:p w:rsidR="00283982" w:rsidRDefault="00F54B44">
      <w:pPr>
        <w:pStyle w:val="BodyText"/>
        <w:spacing w:line="248" w:lineRule="exact"/>
        <w:ind w:left="120"/>
      </w:pPr>
      <w:r>
        <w:t>was Pedro Bustinçuri, shipwrecked in 1546.</w:t>
      </w:r>
      <w:r>
        <w:rPr>
          <w:position w:val="8"/>
          <w:sz w:val="16"/>
        </w:rPr>
        <w:t xml:space="preserve">43 </w:t>
      </w:r>
      <w:r>
        <w:t>Con-</w:t>
      </w:r>
    </w:p>
    <w:p w:rsidR="00283982" w:rsidRDefault="00F54B44">
      <w:pPr>
        <w:pStyle w:val="BodyText"/>
        <w:spacing w:before="11" w:line="252" w:lineRule="auto"/>
        <w:ind w:left="119" w:right="73"/>
      </w:pPr>
      <w:r>
        <w:t>temporary documents frequently reported the killing of beached crews. Bustinçuri’s young age</w:t>
      </w:r>
    </w:p>
    <w:p w:rsidR="00283982" w:rsidRDefault="00F54B44">
      <w:pPr>
        <w:pStyle w:val="BodyText"/>
        <w:spacing w:before="7" w:line="230" w:lineRule="auto"/>
        <w:ind w:left="119" w:right="-5"/>
      </w:pPr>
      <w:r>
        <w:t>probably saved his life; the Ais killed or deported some of his adult shipmates.</w:t>
      </w:r>
      <w:r>
        <w:rPr>
          <w:position w:val="8"/>
          <w:sz w:val="16"/>
        </w:rPr>
        <w:t xml:space="preserve">44 </w:t>
      </w:r>
      <w:r>
        <w:t>A page or cabin boy aboard</w:t>
      </w:r>
      <w:r>
        <w:rPr>
          <w:spacing w:val="-22"/>
        </w:rPr>
        <w:t xml:space="preserve"> </w:t>
      </w:r>
      <w:r>
        <w:t>ship,</w:t>
      </w:r>
      <w:r>
        <w:rPr>
          <w:spacing w:val="-21"/>
        </w:rPr>
        <w:t xml:space="preserve"> </w:t>
      </w:r>
      <w:r>
        <w:t>Bustinçuri</w:t>
      </w:r>
      <w:r>
        <w:rPr>
          <w:spacing w:val="-22"/>
        </w:rPr>
        <w:t xml:space="preserve"> </w:t>
      </w:r>
      <w:r>
        <w:t>was</w:t>
      </w:r>
      <w:r>
        <w:rPr>
          <w:spacing w:val="-22"/>
        </w:rPr>
        <w:t xml:space="preserve"> </w:t>
      </w:r>
      <w:r>
        <w:t>probably</w:t>
      </w:r>
      <w:r>
        <w:rPr>
          <w:spacing w:val="-22"/>
        </w:rPr>
        <w:t xml:space="preserve"> </w:t>
      </w:r>
      <w:r>
        <w:t>about</w:t>
      </w:r>
      <w:r>
        <w:rPr>
          <w:spacing w:val="-22"/>
        </w:rPr>
        <w:t xml:space="preserve"> </w:t>
      </w:r>
      <w:r>
        <w:t>12</w:t>
      </w:r>
      <w:r>
        <w:rPr>
          <w:spacing w:val="-22"/>
        </w:rPr>
        <w:t xml:space="preserve"> </w:t>
      </w:r>
      <w:r>
        <w:t>years</w:t>
      </w:r>
    </w:p>
    <w:p w:rsidR="00283982" w:rsidRDefault="00F54B44">
      <w:pPr>
        <w:pStyle w:val="BodyText"/>
        <w:spacing w:before="14" w:line="252" w:lineRule="auto"/>
        <w:ind w:left="119" w:right="70"/>
      </w:pPr>
      <w:r>
        <w:t>old</w:t>
      </w:r>
      <w:r>
        <w:rPr>
          <w:spacing w:val="-8"/>
        </w:rPr>
        <w:t xml:space="preserve"> </w:t>
      </w:r>
      <w:r>
        <w:t>at</w:t>
      </w:r>
      <w:r>
        <w:rPr>
          <w:spacing w:val="-8"/>
        </w:rPr>
        <w:t xml:space="preserve"> </w:t>
      </w:r>
      <w:r>
        <w:t>the</w:t>
      </w:r>
      <w:r>
        <w:rPr>
          <w:spacing w:val="-9"/>
        </w:rPr>
        <w:t xml:space="preserve"> </w:t>
      </w:r>
      <w:r>
        <w:t>time</w:t>
      </w:r>
      <w:r>
        <w:rPr>
          <w:spacing w:val="-8"/>
        </w:rPr>
        <w:t xml:space="preserve"> </w:t>
      </w:r>
      <w:r>
        <w:t>of</w:t>
      </w:r>
      <w:r>
        <w:rPr>
          <w:spacing w:val="-9"/>
        </w:rPr>
        <w:t xml:space="preserve"> </w:t>
      </w:r>
      <w:r>
        <w:t>the</w:t>
      </w:r>
      <w:r>
        <w:rPr>
          <w:spacing w:val="-8"/>
        </w:rPr>
        <w:t xml:space="preserve"> </w:t>
      </w:r>
      <w:r>
        <w:t>disaster.</w:t>
      </w:r>
      <w:r>
        <w:rPr>
          <w:spacing w:val="-9"/>
        </w:rPr>
        <w:t xml:space="preserve"> </w:t>
      </w:r>
      <w:r>
        <w:t>His</w:t>
      </w:r>
      <w:r>
        <w:rPr>
          <w:spacing w:val="-7"/>
        </w:rPr>
        <w:t xml:space="preserve"> </w:t>
      </w:r>
      <w:r>
        <w:t>sojourn</w:t>
      </w:r>
      <w:r>
        <w:rPr>
          <w:spacing w:val="-8"/>
        </w:rPr>
        <w:t xml:space="preserve"> </w:t>
      </w:r>
      <w:r>
        <w:t>with</w:t>
      </w:r>
      <w:r>
        <w:rPr>
          <w:spacing w:val="-8"/>
        </w:rPr>
        <w:t xml:space="preserve"> </w:t>
      </w:r>
      <w:r>
        <w:rPr>
          <w:spacing w:val="-3"/>
        </w:rPr>
        <w:t xml:space="preserve">the </w:t>
      </w:r>
      <w:r>
        <w:t>natives</w:t>
      </w:r>
      <w:r>
        <w:rPr>
          <w:spacing w:val="-12"/>
        </w:rPr>
        <w:t xml:space="preserve"> </w:t>
      </w:r>
      <w:r>
        <w:rPr>
          <w:spacing w:val="-3"/>
        </w:rPr>
        <w:t>gave</w:t>
      </w:r>
      <w:r>
        <w:rPr>
          <w:spacing w:val="-12"/>
        </w:rPr>
        <w:t xml:space="preserve"> </w:t>
      </w:r>
      <w:r>
        <w:t>him</w:t>
      </w:r>
      <w:r>
        <w:rPr>
          <w:spacing w:val="-11"/>
        </w:rPr>
        <w:t xml:space="preserve"> </w:t>
      </w:r>
      <w:r>
        <w:t>the</w:t>
      </w:r>
      <w:r>
        <w:rPr>
          <w:spacing w:val="-12"/>
        </w:rPr>
        <w:t xml:space="preserve"> </w:t>
      </w:r>
      <w:r>
        <w:t>opportunity</w:t>
      </w:r>
      <w:r>
        <w:rPr>
          <w:spacing w:val="-12"/>
        </w:rPr>
        <w:t xml:space="preserve"> </w:t>
      </w:r>
      <w:r>
        <w:t>to</w:t>
      </w:r>
      <w:r>
        <w:rPr>
          <w:spacing w:val="-12"/>
        </w:rPr>
        <w:t xml:space="preserve"> </w:t>
      </w:r>
      <w:r>
        <w:t>learn</w:t>
      </w:r>
      <w:r>
        <w:rPr>
          <w:spacing w:val="-12"/>
        </w:rPr>
        <w:t xml:space="preserve"> </w:t>
      </w:r>
      <w:r>
        <w:t>their</w:t>
      </w:r>
      <w:r>
        <w:rPr>
          <w:spacing w:val="-12"/>
        </w:rPr>
        <w:t xml:space="preserve"> </w:t>
      </w:r>
      <w:r>
        <w:t>lan- guage. European landing parties—French and Spanish—would encounter Bustinçuri in</w:t>
      </w:r>
      <w:r>
        <w:rPr>
          <w:spacing w:val="-37"/>
        </w:rPr>
        <w:t xml:space="preserve"> </w:t>
      </w:r>
      <w:r>
        <w:t>1565.</w:t>
      </w:r>
    </w:p>
    <w:p w:rsidR="00283982" w:rsidRDefault="00283982">
      <w:pPr>
        <w:pStyle w:val="BodyText"/>
        <w:rPr>
          <w:sz w:val="24"/>
        </w:rPr>
      </w:pPr>
    </w:p>
    <w:p w:rsidR="00283982" w:rsidRDefault="00283982">
      <w:pPr>
        <w:pStyle w:val="BodyText"/>
        <w:spacing w:before="5"/>
      </w:pPr>
    </w:p>
    <w:p w:rsidR="00283982" w:rsidRDefault="00F54B44">
      <w:pPr>
        <w:ind w:left="120"/>
        <w:rPr>
          <w:rFonts w:ascii="Calibri"/>
          <w:b/>
          <w:sz w:val="32"/>
        </w:rPr>
      </w:pPr>
      <w:r>
        <w:rPr>
          <w:rFonts w:ascii="Calibri"/>
          <w:b/>
          <w:w w:val="125"/>
          <w:sz w:val="32"/>
        </w:rPr>
        <w:t>Early European Settlement</w:t>
      </w:r>
    </w:p>
    <w:p w:rsidR="00283982" w:rsidRDefault="00F54B44">
      <w:pPr>
        <w:pStyle w:val="BodyText"/>
        <w:spacing w:before="306" w:line="252" w:lineRule="auto"/>
        <w:ind w:left="120" w:right="-6"/>
      </w:pPr>
      <w:r>
        <w:t>In</w:t>
      </w:r>
      <w:r>
        <w:rPr>
          <w:spacing w:val="-13"/>
        </w:rPr>
        <w:t xml:space="preserve"> </w:t>
      </w:r>
      <w:r>
        <w:t>1564,</w:t>
      </w:r>
      <w:r>
        <w:rPr>
          <w:spacing w:val="-13"/>
        </w:rPr>
        <w:t xml:space="preserve"> </w:t>
      </w:r>
      <w:r>
        <w:t>interaction</w:t>
      </w:r>
      <w:r>
        <w:rPr>
          <w:spacing w:val="-15"/>
        </w:rPr>
        <w:t xml:space="preserve"> </w:t>
      </w:r>
      <w:r>
        <w:t>between</w:t>
      </w:r>
      <w:r>
        <w:rPr>
          <w:spacing w:val="-15"/>
        </w:rPr>
        <w:t xml:space="preserve"> </w:t>
      </w:r>
      <w:r>
        <w:rPr>
          <w:spacing w:val="-3"/>
        </w:rPr>
        <w:t>Natives</w:t>
      </w:r>
      <w:r>
        <w:rPr>
          <w:spacing w:val="-13"/>
        </w:rPr>
        <w:t xml:space="preserve"> </w:t>
      </w:r>
      <w:r>
        <w:t>Americans</w:t>
      </w:r>
      <w:r>
        <w:rPr>
          <w:spacing w:val="-15"/>
        </w:rPr>
        <w:t xml:space="preserve"> </w:t>
      </w:r>
      <w:r>
        <w:t>and Europeans changed from intermittent landings by the</w:t>
      </w:r>
      <w:r>
        <w:rPr>
          <w:spacing w:val="-14"/>
        </w:rPr>
        <w:t xml:space="preserve"> </w:t>
      </w:r>
      <w:r>
        <w:t>Europeans,</w:t>
      </w:r>
      <w:r>
        <w:rPr>
          <w:spacing w:val="-15"/>
        </w:rPr>
        <w:t xml:space="preserve"> </w:t>
      </w:r>
      <w:r>
        <w:t>whether</w:t>
      </w:r>
      <w:r>
        <w:rPr>
          <w:spacing w:val="-15"/>
        </w:rPr>
        <w:t xml:space="preserve"> </w:t>
      </w:r>
      <w:r>
        <w:t>intentional</w:t>
      </w:r>
      <w:r>
        <w:rPr>
          <w:spacing w:val="-15"/>
        </w:rPr>
        <w:t xml:space="preserve"> </w:t>
      </w:r>
      <w:r>
        <w:t>o</w:t>
      </w:r>
      <w:r>
        <w:t>r</w:t>
      </w:r>
      <w:r>
        <w:rPr>
          <w:spacing w:val="-15"/>
        </w:rPr>
        <w:t xml:space="preserve"> </w:t>
      </w:r>
      <w:r>
        <w:t>accidental,</w:t>
      </w:r>
      <w:r>
        <w:rPr>
          <w:spacing w:val="-16"/>
        </w:rPr>
        <w:t xml:space="preserve"> </w:t>
      </w:r>
      <w:r>
        <w:t>to what became a permanent presence on the Florida peninsula. Already-existing international and reli- gious collisions among Europeans played a critical role in the beginning of European settlement in Florida</w:t>
      </w:r>
      <w:r>
        <w:rPr>
          <w:spacing w:val="-12"/>
        </w:rPr>
        <w:t xml:space="preserve"> </w:t>
      </w:r>
      <w:r>
        <w:t>and</w:t>
      </w:r>
      <w:r>
        <w:rPr>
          <w:spacing w:val="-12"/>
        </w:rPr>
        <w:t xml:space="preserve"> </w:t>
      </w:r>
      <w:r>
        <w:t>the</w:t>
      </w:r>
      <w:r>
        <w:rPr>
          <w:spacing w:val="-11"/>
        </w:rPr>
        <w:t xml:space="preserve"> </w:t>
      </w:r>
      <w:r>
        <w:t>Southeast.</w:t>
      </w:r>
      <w:r>
        <w:rPr>
          <w:spacing w:val="-12"/>
        </w:rPr>
        <w:t xml:space="preserve"> </w:t>
      </w:r>
      <w:r>
        <w:rPr>
          <w:spacing w:val="-3"/>
        </w:rPr>
        <w:t>Most</w:t>
      </w:r>
      <w:r>
        <w:rPr>
          <w:spacing w:val="-12"/>
        </w:rPr>
        <w:t xml:space="preserve"> </w:t>
      </w:r>
      <w:r>
        <w:t>of</w:t>
      </w:r>
      <w:r>
        <w:rPr>
          <w:spacing w:val="-12"/>
        </w:rPr>
        <w:t xml:space="preserve"> </w:t>
      </w:r>
      <w:r>
        <w:t>the</w:t>
      </w:r>
      <w:r>
        <w:rPr>
          <w:spacing w:val="-13"/>
        </w:rPr>
        <w:t xml:space="preserve"> </w:t>
      </w:r>
      <w:r>
        <w:t>e</w:t>
      </w:r>
      <w:r>
        <w:t>arly</w:t>
      </w:r>
      <w:r>
        <w:rPr>
          <w:spacing w:val="-13"/>
        </w:rPr>
        <w:t xml:space="preserve"> </w:t>
      </w:r>
      <w:r>
        <w:rPr>
          <w:spacing w:val="-3"/>
        </w:rPr>
        <w:t xml:space="preserve">fighting </w:t>
      </w:r>
      <w:r>
        <w:t>and</w:t>
      </w:r>
      <w:r>
        <w:rPr>
          <w:spacing w:val="-10"/>
        </w:rPr>
        <w:t xml:space="preserve"> </w:t>
      </w:r>
      <w:r>
        <w:t>bloodshed</w:t>
      </w:r>
      <w:r>
        <w:rPr>
          <w:spacing w:val="-9"/>
        </w:rPr>
        <w:t xml:space="preserve"> </w:t>
      </w:r>
      <w:r>
        <w:t>between</w:t>
      </w:r>
      <w:r>
        <w:rPr>
          <w:spacing w:val="-10"/>
        </w:rPr>
        <w:t xml:space="preserve"> </w:t>
      </w:r>
      <w:r>
        <w:t>Europeans</w:t>
      </w:r>
      <w:r>
        <w:rPr>
          <w:spacing w:val="-9"/>
        </w:rPr>
        <w:t xml:space="preserve"> </w:t>
      </w:r>
      <w:r>
        <w:t>took</w:t>
      </w:r>
      <w:r>
        <w:rPr>
          <w:spacing w:val="-9"/>
        </w:rPr>
        <w:t xml:space="preserve"> </w:t>
      </w:r>
      <w:r>
        <w:t>place</w:t>
      </w:r>
      <w:r>
        <w:rPr>
          <w:spacing w:val="-9"/>
        </w:rPr>
        <w:t xml:space="preserve"> </w:t>
      </w:r>
      <w:r>
        <w:t xml:space="preserve">close to the </w:t>
      </w:r>
      <w:r>
        <w:rPr>
          <w:spacing w:val="-3"/>
        </w:rPr>
        <w:t xml:space="preserve">French </w:t>
      </w:r>
      <w:r>
        <w:t>and Spanish settlements near the mouth</w:t>
      </w:r>
      <w:r>
        <w:rPr>
          <w:spacing w:val="-7"/>
        </w:rPr>
        <w:t xml:space="preserve"> </w:t>
      </w:r>
      <w:r>
        <w:t>of</w:t>
      </w:r>
      <w:r>
        <w:rPr>
          <w:spacing w:val="-9"/>
        </w:rPr>
        <w:t xml:space="preserve"> </w:t>
      </w:r>
      <w:r>
        <w:t>the</w:t>
      </w:r>
      <w:r>
        <w:rPr>
          <w:spacing w:val="-9"/>
        </w:rPr>
        <w:t xml:space="preserve"> </w:t>
      </w:r>
      <w:r>
        <w:t>St.</w:t>
      </w:r>
      <w:r>
        <w:rPr>
          <w:spacing w:val="-9"/>
        </w:rPr>
        <w:t xml:space="preserve"> </w:t>
      </w:r>
      <w:r>
        <w:t>Johns</w:t>
      </w:r>
      <w:r>
        <w:rPr>
          <w:spacing w:val="-7"/>
        </w:rPr>
        <w:t xml:space="preserve"> </w:t>
      </w:r>
      <w:r>
        <w:t>River</w:t>
      </w:r>
      <w:r>
        <w:rPr>
          <w:spacing w:val="-8"/>
        </w:rPr>
        <w:t xml:space="preserve"> </w:t>
      </w:r>
      <w:r>
        <w:t>and</w:t>
      </w:r>
      <w:r>
        <w:rPr>
          <w:spacing w:val="-8"/>
        </w:rPr>
        <w:t xml:space="preserve"> </w:t>
      </w:r>
      <w:r>
        <w:t>at</w:t>
      </w:r>
      <w:r>
        <w:rPr>
          <w:spacing w:val="-8"/>
        </w:rPr>
        <w:t xml:space="preserve"> </w:t>
      </w:r>
      <w:r>
        <w:t>the</w:t>
      </w:r>
      <w:r>
        <w:rPr>
          <w:spacing w:val="-8"/>
        </w:rPr>
        <w:t xml:space="preserve"> </w:t>
      </w:r>
      <w:r>
        <w:t>inlets</w:t>
      </w:r>
      <w:r>
        <w:rPr>
          <w:spacing w:val="-9"/>
        </w:rPr>
        <w:t xml:space="preserve"> </w:t>
      </w:r>
      <w:r>
        <w:t xml:space="preserve">imme- diately south of the St. Johns </w:t>
      </w:r>
      <w:r>
        <w:rPr>
          <w:spacing w:val="-3"/>
        </w:rPr>
        <w:t xml:space="preserve">bar, </w:t>
      </w:r>
      <w:r>
        <w:t>but hostile activities also extended to the area of Cape Canaveral.</w:t>
      </w:r>
      <w:r>
        <w:rPr>
          <w:spacing w:val="-12"/>
        </w:rPr>
        <w:t xml:space="preserve"> </w:t>
      </w:r>
      <w:r>
        <w:t>In</w:t>
      </w:r>
      <w:r>
        <w:rPr>
          <w:spacing w:val="-13"/>
        </w:rPr>
        <w:t xml:space="preserve"> </w:t>
      </w:r>
      <w:r>
        <w:t>fact,</w:t>
      </w:r>
      <w:r>
        <w:rPr>
          <w:spacing w:val="-12"/>
        </w:rPr>
        <w:t xml:space="preserve"> </w:t>
      </w:r>
      <w:r>
        <w:t>hostile</w:t>
      </w:r>
      <w:r>
        <w:rPr>
          <w:spacing w:val="-13"/>
        </w:rPr>
        <w:t xml:space="preserve"> </w:t>
      </w:r>
      <w:r>
        <w:t>activities</w:t>
      </w:r>
      <w:r>
        <w:rPr>
          <w:spacing w:val="-13"/>
        </w:rPr>
        <w:t xml:space="preserve"> </w:t>
      </w:r>
      <w:r>
        <w:t>extended</w:t>
      </w:r>
      <w:r>
        <w:rPr>
          <w:spacing w:val="-12"/>
        </w:rPr>
        <w:t xml:space="preserve"> </w:t>
      </w:r>
      <w:r>
        <w:t>to</w:t>
      </w:r>
    </w:p>
    <w:p w:rsidR="00283982" w:rsidRDefault="00F54B44">
      <w:pPr>
        <w:pStyle w:val="BodyText"/>
        <w:spacing w:before="80" w:line="252" w:lineRule="auto"/>
        <w:ind w:left="119" w:right="660"/>
      </w:pPr>
      <w:r>
        <w:br w:type="column"/>
      </w:r>
      <w:r>
        <w:t>wherever Spanish soldier-settlers found their French counterparts.</w:t>
      </w:r>
    </w:p>
    <w:p w:rsidR="00283982" w:rsidRDefault="00283982">
      <w:pPr>
        <w:pStyle w:val="BodyText"/>
        <w:rPr>
          <w:sz w:val="22"/>
        </w:rPr>
      </w:pPr>
    </w:p>
    <w:p w:rsidR="00283982" w:rsidRDefault="00F54B44">
      <w:pPr>
        <w:spacing w:line="261" w:lineRule="auto"/>
        <w:ind w:left="120" w:right="736"/>
        <w:rPr>
          <w:rFonts w:ascii="Calibri"/>
          <w:b/>
          <w:sz w:val="24"/>
        </w:rPr>
      </w:pPr>
      <w:r>
        <w:rPr>
          <w:rFonts w:ascii="Calibri"/>
          <w:b/>
          <w:w w:val="125"/>
          <w:sz w:val="24"/>
        </w:rPr>
        <w:t>The French Attempt to Settle in Florida</w:t>
      </w:r>
    </w:p>
    <w:p w:rsidR="00283982" w:rsidRDefault="00F54B44">
      <w:pPr>
        <w:pStyle w:val="BodyText"/>
        <w:spacing w:before="94" w:line="252" w:lineRule="auto"/>
        <w:ind w:left="120" w:right="142"/>
      </w:pPr>
      <w:r>
        <w:t>The treaty signed in 1559 at Cateau-Cam</w:t>
      </w:r>
      <w:r>
        <w:t>brésis ended the 65-year struggle between France and Spain for control of Italy, but the negotiations did not resolve the vital issue of the rights of nations to</w:t>
      </w:r>
    </w:p>
    <w:p w:rsidR="00283982" w:rsidRDefault="00F54B44">
      <w:pPr>
        <w:pStyle w:val="BodyText"/>
        <w:spacing w:line="248" w:lineRule="exact"/>
        <w:ind w:left="120"/>
      </w:pPr>
      <w:r>
        <w:t>settle in the Americas.</w:t>
      </w:r>
      <w:r>
        <w:rPr>
          <w:position w:val="8"/>
          <w:sz w:val="16"/>
        </w:rPr>
        <w:t xml:space="preserve">45 </w:t>
      </w:r>
      <w:r>
        <w:t>Spain insisted that the papal</w:t>
      </w:r>
    </w:p>
    <w:p w:rsidR="00283982" w:rsidRDefault="00F54B44">
      <w:pPr>
        <w:pStyle w:val="BodyText"/>
        <w:spacing w:before="20" w:line="230" w:lineRule="auto"/>
        <w:ind w:left="119" w:right="149"/>
      </w:pPr>
      <w:r>
        <w:t>decisions gave her exclusive rights to North America; France asserted that unsettled areas were free for anyone to colonize.</w:t>
      </w:r>
      <w:r>
        <w:rPr>
          <w:position w:val="8"/>
          <w:sz w:val="16"/>
        </w:rPr>
        <w:t xml:space="preserve">46 </w:t>
      </w:r>
      <w:r>
        <w:t>Although Spain had</w:t>
      </w:r>
    </w:p>
    <w:p w:rsidR="00283982" w:rsidRDefault="00F54B44">
      <w:pPr>
        <w:pStyle w:val="BodyText"/>
        <w:spacing w:before="14" w:line="252" w:lineRule="auto"/>
        <w:ind w:left="120" w:right="149"/>
      </w:pPr>
      <w:r>
        <w:t>dispatched</w:t>
      </w:r>
      <w:r>
        <w:rPr>
          <w:spacing w:val="-18"/>
        </w:rPr>
        <w:t xml:space="preserve"> </w:t>
      </w:r>
      <w:r>
        <w:t>many</w:t>
      </w:r>
      <w:r>
        <w:rPr>
          <w:spacing w:val="-17"/>
        </w:rPr>
        <w:t xml:space="preserve"> </w:t>
      </w:r>
      <w:r>
        <w:t>expeditions</w:t>
      </w:r>
      <w:r>
        <w:rPr>
          <w:spacing w:val="-18"/>
        </w:rPr>
        <w:t xml:space="preserve"> </w:t>
      </w:r>
      <w:r>
        <w:t>to</w:t>
      </w:r>
      <w:r>
        <w:rPr>
          <w:spacing w:val="-19"/>
        </w:rPr>
        <w:t xml:space="preserve"> </w:t>
      </w:r>
      <w:r>
        <w:t>the</w:t>
      </w:r>
      <w:r>
        <w:rPr>
          <w:spacing w:val="-18"/>
        </w:rPr>
        <w:t xml:space="preserve"> </w:t>
      </w:r>
      <w:r>
        <w:t>Southeast,</w:t>
      </w:r>
      <w:r>
        <w:rPr>
          <w:spacing w:val="-18"/>
        </w:rPr>
        <w:t xml:space="preserve"> </w:t>
      </w:r>
      <w:r>
        <w:t xml:space="preserve">none had resulted in a permanent presence. In fact, the Spanish </w:t>
      </w:r>
      <w:r>
        <w:t>crown was at the point of abandoning the idea of settling Florida (the geographical term that Spain</w:t>
      </w:r>
      <w:r>
        <w:rPr>
          <w:spacing w:val="-17"/>
        </w:rPr>
        <w:t xml:space="preserve"> </w:t>
      </w:r>
      <w:r>
        <w:t>applied</w:t>
      </w:r>
      <w:r>
        <w:rPr>
          <w:spacing w:val="-18"/>
        </w:rPr>
        <w:t xml:space="preserve"> </w:t>
      </w:r>
      <w:r>
        <w:t>to</w:t>
      </w:r>
      <w:r>
        <w:rPr>
          <w:spacing w:val="-18"/>
        </w:rPr>
        <w:t xml:space="preserve"> </w:t>
      </w:r>
      <w:r>
        <w:t>all</w:t>
      </w:r>
      <w:r>
        <w:rPr>
          <w:spacing w:val="-19"/>
        </w:rPr>
        <w:t xml:space="preserve"> </w:t>
      </w:r>
      <w:r>
        <w:t>its</w:t>
      </w:r>
      <w:r>
        <w:rPr>
          <w:spacing w:val="-18"/>
        </w:rPr>
        <w:t xml:space="preserve"> </w:t>
      </w:r>
      <w:r>
        <w:t>North</w:t>
      </w:r>
      <w:r>
        <w:rPr>
          <w:spacing w:val="-18"/>
        </w:rPr>
        <w:t xml:space="preserve"> </w:t>
      </w:r>
      <w:r>
        <w:t>American</w:t>
      </w:r>
      <w:r>
        <w:rPr>
          <w:spacing w:val="-19"/>
        </w:rPr>
        <w:t xml:space="preserve"> </w:t>
      </w:r>
      <w:r>
        <w:t>claims</w:t>
      </w:r>
      <w:r>
        <w:rPr>
          <w:spacing w:val="-17"/>
        </w:rPr>
        <w:t xml:space="preserve"> </w:t>
      </w:r>
      <w:r>
        <w:t>north</w:t>
      </w:r>
    </w:p>
    <w:p w:rsidR="00283982" w:rsidRDefault="00F54B44">
      <w:pPr>
        <w:pStyle w:val="BodyText"/>
        <w:spacing w:line="248" w:lineRule="exact"/>
        <w:ind w:left="120"/>
      </w:pPr>
      <w:r>
        <w:t>of Mexico).</w:t>
      </w:r>
      <w:r>
        <w:rPr>
          <w:position w:val="8"/>
          <w:sz w:val="16"/>
        </w:rPr>
        <w:t xml:space="preserve">47 </w:t>
      </w:r>
      <w:r>
        <w:t>Meanwhile the presence of a weak</w:t>
      </w:r>
    </w:p>
    <w:p w:rsidR="00283982" w:rsidRDefault="00F54B44">
      <w:pPr>
        <w:pStyle w:val="BodyText"/>
        <w:spacing w:before="12" w:line="252" w:lineRule="auto"/>
        <w:ind w:left="120" w:right="146"/>
      </w:pPr>
      <w:r>
        <w:t>monarch</w:t>
      </w:r>
      <w:r>
        <w:rPr>
          <w:spacing w:val="-10"/>
        </w:rPr>
        <w:t xml:space="preserve"> </w:t>
      </w:r>
      <w:r>
        <w:t>on</w:t>
      </w:r>
      <w:r>
        <w:rPr>
          <w:spacing w:val="-10"/>
        </w:rPr>
        <w:t xml:space="preserve"> </w:t>
      </w:r>
      <w:r>
        <w:t>France’s</w:t>
      </w:r>
      <w:r>
        <w:rPr>
          <w:spacing w:val="-10"/>
        </w:rPr>
        <w:t xml:space="preserve"> </w:t>
      </w:r>
      <w:r>
        <w:t>throne</w:t>
      </w:r>
      <w:r>
        <w:rPr>
          <w:spacing w:val="-10"/>
        </w:rPr>
        <w:t xml:space="preserve"> </w:t>
      </w:r>
      <w:r>
        <w:t>encouraged</w:t>
      </w:r>
      <w:r>
        <w:rPr>
          <w:spacing w:val="-10"/>
        </w:rPr>
        <w:t xml:space="preserve"> </w:t>
      </w:r>
      <w:r>
        <w:t xml:space="preserve">dissension among the </w:t>
      </w:r>
      <w:r>
        <w:rPr>
          <w:spacing w:val="-3"/>
        </w:rPr>
        <w:t xml:space="preserve">French </w:t>
      </w:r>
      <w:r>
        <w:rPr>
          <w:spacing w:val="-4"/>
        </w:rPr>
        <w:t xml:space="preserve">nobility. </w:t>
      </w:r>
      <w:r>
        <w:t xml:space="preserve">Localized warfare </w:t>
      </w:r>
      <w:r>
        <w:rPr>
          <w:spacing w:val="-3"/>
        </w:rPr>
        <w:t xml:space="preserve">broke </w:t>
      </w:r>
      <w:r>
        <w:t xml:space="preserve">out in </w:t>
      </w:r>
      <w:r>
        <w:rPr>
          <w:spacing w:val="-3"/>
        </w:rPr>
        <w:t xml:space="preserve">France, </w:t>
      </w:r>
      <w:r>
        <w:t>often pitting the Catholic majority and the Protestant or Huguenot minority against each other. In February 1562 Protestant Admiral Gaspard de Coligny dispatched a settlement expe- dition into Spanish</w:t>
      </w:r>
      <w:r>
        <w:t xml:space="preserve">-claimed </w:t>
      </w:r>
      <w:r>
        <w:rPr>
          <w:spacing w:val="-4"/>
        </w:rPr>
        <w:t xml:space="preserve">territory. </w:t>
      </w:r>
      <w:r>
        <w:t>The expedition</w:t>
      </w:r>
      <w:r>
        <w:rPr>
          <w:spacing w:val="-10"/>
        </w:rPr>
        <w:t xml:space="preserve"> </w:t>
      </w:r>
      <w:r>
        <w:t>first</w:t>
      </w:r>
      <w:r>
        <w:rPr>
          <w:spacing w:val="-11"/>
        </w:rPr>
        <w:t xml:space="preserve"> </w:t>
      </w:r>
      <w:r>
        <w:t>made</w:t>
      </w:r>
      <w:r>
        <w:rPr>
          <w:spacing w:val="-11"/>
        </w:rPr>
        <w:t xml:space="preserve"> </w:t>
      </w:r>
      <w:r>
        <w:t>landfall</w:t>
      </w:r>
      <w:r>
        <w:rPr>
          <w:spacing w:val="-11"/>
        </w:rPr>
        <w:t xml:space="preserve"> </w:t>
      </w:r>
      <w:r>
        <w:t>at</w:t>
      </w:r>
      <w:r>
        <w:rPr>
          <w:spacing w:val="-10"/>
        </w:rPr>
        <w:t xml:space="preserve"> </w:t>
      </w:r>
      <w:r>
        <w:t>the</w:t>
      </w:r>
      <w:r>
        <w:rPr>
          <w:spacing w:val="-10"/>
        </w:rPr>
        <w:t xml:space="preserve"> </w:t>
      </w:r>
      <w:r>
        <w:t>St.</w:t>
      </w:r>
      <w:r>
        <w:rPr>
          <w:spacing w:val="-11"/>
        </w:rPr>
        <w:t xml:space="preserve"> </w:t>
      </w:r>
      <w:r>
        <w:t>Johns</w:t>
      </w:r>
      <w:r>
        <w:rPr>
          <w:spacing w:val="-10"/>
        </w:rPr>
        <w:t xml:space="preserve"> </w:t>
      </w:r>
      <w:r>
        <w:rPr>
          <w:spacing w:val="-4"/>
        </w:rPr>
        <w:t xml:space="preserve">River, </w:t>
      </w:r>
      <w:r>
        <w:t xml:space="preserve">but turned </w:t>
      </w:r>
      <w:r>
        <w:rPr>
          <w:spacing w:val="-3"/>
        </w:rPr>
        <w:t xml:space="preserve">northward. </w:t>
      </w:r>
      <w:r>
        <w:t xml:space="preserve">By the end of April, the </w:t>
      </w:r>
      <w:r>
        <w:rPr>
          <w:spacing w:val="-4"/>
        </w:rPr>
        <w:t>French</w:t>
      </w:r>
      <w:r>
        <w:rPr>
          <w:spacing w:val="-7"/>
        </w:rPr>
        <w:t xml:space="preserve"> </w:t>
      </w:r>
      <w:r>
        <w:t>Huguenots,</w:t>
      </w:r>
      <w:r>
        <w:rPr>
          <w:spacing w:val="-8"/>
        </w:rPr>
        <w:t xml:space="preserve"> </w:t>
      </w:r>
      <w:r>
        <w:t>led</w:t>
      </w:r>
      <w:r>
        <w:rPr>
          <w:spacing w:val="-7"/>
        </w:rPr>
        <w:t xml:space="preserve"> </w:t>
      </w:r>
      <w:r>
        <w:t>by</w:t>
      </w:r>
      <w:r>
        <w:rPr>
          <w:spacing w:val="-9"/>
        </w:rPr>
        <w:t xml:space="preserve"> </w:t>
      </w:r>
      <w:r>
        <w:t>Jean</w:t>
      </w:r>
      <w:r>
        <w:rPr>
          <w:spacing w:val="-8"/>
        </w:rPr>
        <w:t xml:space="preserve"> </w:t>
      </w:r>
      <w:r>
        <w:t>Ribault</w:t>
      </w:r>
      <w:r>
        <w:rPr>
          <w:spacing w:val="-8"/>
        </w:rPr>
        <w:t xml:space="preserve"> </w:t>
      </w:r>
      <w:r>
        <w:t>and</w:t>
      </w:r>
      <w:r>
        <w:rPr>
          <w:spacing w:val="-8"/>
        </w:rPr>
        <w:t xml:space="preserve"> </w:t>
      </w:r>
      <w:r>
        <w:t>René</w:t>
      </w:r>
      <w:r>
        <w:rPr>
          <w:spacing w:val="-8"/>
        </w:rPr>
        <w:t xml:space="preserve"> </w:t>
      </w:r>
      <w:r>
        <w:t>de Laudonnière,</w:t>
      </w:r>
      <w:r>
        <w:rPr>
          <w:spacing w:val="-16"/>
        </w:rPr>
        <w:t xml:space="preserve"> </w:t>
      </w:r>
      <w:r>
        <w:t>had</w:t>
      </w:r>
      <w:r>
        <w:rPr>
          <w:spacing w:val="-15"/>
        </w:rPr>
        <w:t xml:space="preserve"> </w:t>
      </w:r>
      <w:r>
        <w:t>planted</w:t>
      </w:r>
      <w:r>
        <w:rPr>
          <w:spacing w:val="-15"/>
        </w:rPr>
        <w:t xml:space="preserve"> </w:t>
      </w:r>
      <w:r>
        <w:t>their</w:t>
      </w:r>
      <w:r>
        <w:rPr>
          <w:spacing w:val="-15"/>
        </w:rPr>
        <w:t xml:space="preserve"> </w:t>
      </w:r>
      <w:r>
        <w:t>colony</w:t>
      </w:r>
      <w:r>
        <w:rPr>
          <w:spacing w:val="-15"/>
        </w:rPr>
        <w:t xml:space="preserve"> </w:t>
      </w:r>
      <w:r>
        <w:t>at</w:t>
      </w:r>
      <w:r>
        <w:rPr>
          <w:spacing w:val="-16"/>
        </w:rPr>
        <w:t xml:space="preserve"> </w:t>
      </w:r>
      <w:r>
        <w:t>Port</w:t>
      </w:r>
      <w:r>
        <w:rPr>
          <w:spacing w:val="-15"/>
        </w:rPr>
        <w:t xml:space="preserve"> </w:t>
      </w:r>
      <w:r>
        <w:rPr>
          <w:spacing w:val="-3"/>
        </w:rPr>
        <w:t>Royal</w:t>
      </w:r>
    </w:p>
    <w:p w:rsidR="00283982" w:rsidRDefault="00F54B44">
      <w:pPr>
        <w:pStyle w:val="BodyText"/>
        <w:spacing w:line="248" w:lineRule="exact"/>
        <w:ind w:left="119"/>
      </w:pPr>
      <w:r>
        <w:t>on Parris Island, South Carolina.</w:t>
      </w:r>
      <w:r>
        <w:rPr>
          <w:position w:val="8"/>
          <w:sz w:val="16"/>
        </w:rPr>
        <w:t xml:space="preserve">48 </w:t>
      </w:r>
      <w:r>
        <w:t>These might</w:t>
      </w:r>
    </w:p>
    <w:p w:rsidR="00283982" w:rsidRDefault="00F54B44">
      <w:pPr>
        <w:pStyle w:val="BodyText"/>
        <w:spacing w:before="11" w:line="252" w:lineRule="auto"/>
        <w:ind w:left="119" w:right="152"/>
      </w:pPr>
      <w:r>
        <w:t xml:space="preserve">have been the first Europeans to arrive in today’s </w:t>
      </w:r>
      <w:r>
        <w:rPr>
          <w:spacing w:val="-3"/>
        </w:rPr>
        <w:t xml:space="preserve">United </w:t>
      </w:r>
      <w:r>
        <w:t xml:space="preserve">States seeking to escape religious perse- cution, but the small group of settlers left at Port </w:t>
      </w:r>
      <w:r>
        <w:rPr>
          <w:spacing w:val="-3"/>
        </w:rPr>
        <w:t>Royal</w:t>
      </w:r>
      <w:r>
        <w:rPr>
          <w:spacing w:val="-21"/>
        </w:rPr>
        <w:t xml:space="preserve"> </w:t>
      </w:r>
      <w:r>
        <w:t>grew</w:t>
      </w:r>
      <w:r>
        <w:rPr>
          <w:spacing w:val="-21"/>
        </w:rPr>
        <w:t xml:space="preserve"> </w:t>
      </w:r>
      <w:r>
        <w:t>restless</w:t>
      </w:r>
      <w:r>
        <w:rPr>
          <w:spacing w:val="-21"/>
        </w:rPr>
        <w:t xml:space="preserve"> </w:t>
      </w:r>
      <w:r>
        <w:t>and</w:t>
      </w:r>
      <w:r>
        <w:rPr>
          <w:spacing w:val="-21"/>
        </w:rPr>
        <w:t xml:space="preserve"> </w:t>
      </w:r>
      <w:r>
        <w:t>abandoned</w:t>
      </w:r>
      <w:r>
        <w:rPr>
          <w:spacing w:val="-22"/>
        </w:rPr>
        <w:t xml:space="preserve"> </w:t>
      </w:r>
      <w:r>
        <w:t>the</w:t>
      </w:r>
      <w:r>
        <w:rPr>
          <w:spacing w:val="-21"/>
        </w:rPr>
        <w:t xml:space="preserve"> </w:t>
      </w:r>
      <w:r>
        <w:t>settlement</w:t>
      </w:r>
      <w:r>
        <w:rPr>
          <w:spacing w:val="-21"/>
        </w:rPr>
        <w:t xml:space="preserve"> </w:t>
      </w:r>
      <w:r>
        <w:t>in 156</w:t>
      </w:r>
      <w:r>
        <w:t xml:space="preserve">3. The next </w:t>
      </w:r>
      <w:r>
        <w:rPr>
          <w:spacing w:val="-3"/>
        </w:rPr>
        <w:t xml:space="preserve">French </w:t>
      </w:r>
      <w:r>
        <w:t>settlement effort occurred farther</w:t>
      </w:r>
      <w:r>
        <w:rPr>
          <w:spacing w:val="-10"/>
        </w:rPr>
        <w:t xml:space="preserve"> </w:t>
      </w:r>
      <w:r>
        <w:t>south.</w:t>
      </w:r>
    </w:p>
    <w:p w:rsidR="00283982" w:rsidRDefault="00283982">
      <w:pPr>
        <w:pStyle w:val="BodyText"/>
        <w:spacing w:before="9"/>
        <w:rPr>
          <w:sz w:val="22"/>
        </w:rPr>
      </w:pPr>
    </w:p>
    <w:p w:rsidR="00283982" w:rsidRDefault="00F54B44">
      <w:pPr>
        <w:pStyle w:val="BodyText"/>
        <w:spacing w:line="252" w:lineRule="auto"/>
        <w:ind w:left="119" w:right="155"/>
      </w:pPr>
      <w:r>
        <w:t xml:space="preserve">In May 1564, </w:t>
      </w:r>
      <w:r>
        <w:rPr>
          <w:spacing w:val="-4"/>
        </w:rPr>
        <w:t xml:space="preserve">French </w:t>
      </w:r>
      <w:r>
        <w:t xml:space="preserve">settlers built </w:t>
      </w:r>
      <w:r>
        <w:rPr>
          <w:spacing w:val="-3"/>
        </w:rPr>
        <w:t xml:space="preserve">Fort </w:t>
      </w:r>
      <w:r>
        <w:t>Caroline near</w:t>
      </w:r>
      <w:r>
        <w:rPr>
          <w:spacing w:val="-16"/>
        </w:rPr>
        <w:t xml:space="preserve"> </w:t>
      </w:r>
      <w:r>
        <w:t>the</w:t>
      </w:r>
      <w:r>
        <w:rPr>
          <w:spacing w:val="-16"/>
        </w:rPr>
        <w:t xml:space="preserve"> </w:t>
      </w:r>
      <w:r>
        <w:t>mouth</w:t>
      </w:r>
      <w:r>
        <w:rPr>
          <w:spacing w:val="-16"/>
        </w:rPr>
        <w:t xml:space="preserve"> </w:t>
      </w:r>
      <w:r>
        <w:t>of</w:t>
      </w:r>
      <w:r>
        <w:rPr>
          <w:spacing w:val="-16"/>
        </w:rPr>
        <w:t xml:space="preserve"> </w:t>
      </w:r>
      <w:r>
        <w:t>the</w:t>
      </w:r>
      <w:r>
        <w:rPr>
          <w:spacing w:val="-16"/>
        </w:rPr>
        <w:t xml:space="preserve"> </w:t>
      </w:r>
      <w:r>
        <w:t>St.</w:t>
      </w:r>
      <w:r>
        <w:rPr>
          <w:spacing w:val="-16"/>
        </w:rPr>
        <w:t xml:space="preserve"> </w:t>
      </w:r>
      <w:r>
        <w:t>Johns</w:t>
      </w:r>
      <w:r>
        <w:rPr>
          <w:spacing w:val="-16"/>
        </w:rPr>
        <w:t xml:space="preserve"> </w:t>
      </w:r>
      <w:r>
        <w:rPr>
          <w:spacing w:val="-3"/>
        </w:rPr>
        <w:t>River.</w:t>
      </w:r>
      <w:r>
        <w:rPr>
          <w:spacing w:val="-16"/>
        </w:rPr>
        <w:t xml:space="preserve"> </w:t>
      </w:r>
      <w:r>
        <w:t>Several</w:t>
      </w:r>
      <w:r>
        <w:rPr>
          <w:spacing w:val="-16"/>
        </w:rPr>
        <w:t xml:space="preserve"> </w:t>
      </w:r>
      <w:r>
        <w:t>parties</w:t>
      </w:r>
    </w:p>
    <w:p w:rsidR="00283982" w:rsidRDefault="00283982">
      <w:pPr>
        <w:spacing w:line="252" w:lineRule="auto"/>
        <w:sectPr w:rsidR="00283982">
          <w:pgSz w:w="12240" w:h="15840"/>
          <w:pgMar w:top="940" w:right="960" w:bottom="900" w:left="1680" w:header="0" w:footer="715" w:gutter="0"/>
          <w:cols w:num="2" w:space="720" w:equalWidth="0">
            <w:col w:w="4639" w:space="167"/>
            <w:col w:w="4794"/>
          </w:cols>
        </w:sectPr>
      </w:pPr>
    </w:p>
    <w:p w:rsidR="00283982" w:rsidRDefault="00283982">
      <w:pPr>
        <w:pStyle w:val="BodyText"/>
        <w:rPr>
          <w:sz w:val="11"/>
        </w:rPr>
      </w:pPr>
    </w:p>
    <w:p w:rsidR="00283982" w:rsidRDefault="00F54B44">
      <w:pPr>
        <w:pStyle w:val="BodyText"/>
        <w:spacing w:line="20" w:lineRule="exact"/>
        <w:ind w:left="115"/>
        <w:rPr>
          <w:sz w:val="2"/>
        </w:rPr>
      </w:pPr>
      <w:r>
        <w:rPr>
          <w:sz w:val="2"/>
        </w:rPr>
      </w:r>
      <w:r>
        <w:rPr>
          <w:sz w:val="2"/>
        </w:rPr>
        <w:pict>
          <v:group id="_x0000_s1228" style="width:468.5pt;height:.5pt;mso-position-horizontal-relative:char;mso-position-vertical-relative:line" coordsize="9370,10">
            <v:line id="_x0000_s1230" style="position:absolute" from="5,5" to="5,5" strokeweight=".48pt"/>
            <v:line id="_x0000_s1229" style="position:absolute" from="5,5" to="9365,5" strokeweight=".48pt"/>
            <w10:anchorlock/>
          </v:group>
        </w:pict>
      </w:r>
    </w:p>
    <w:p w:rsidR="00283982" w:rsidRDefault="00F54B44">
      <w:pPr>
        <w:pStyle w:val="ListParagraph"/>
        <w:numPr>
          <w:ilvl w:val="0"/>
          <w:numId w:val="15"/>
        </w:numPr>
        <w:tabs>
          <w:tab w:val="left" w:pos="481"/>
        </w:tabs>
        <w:spacing w:before="81"/>
        <w:ind w:left="480"/>
        <w:rPr>
          <w:sz w:val="16"/>
        </w:rPr>
      </w:pPr>
      <w:r>
        <w:rPr>
          <w:sz w:val="16"/>
        </w:rPr>
        <w:t xml:space="preserve">Hann, </w:t>
      </w:r>
      <w:r>
        <w:rPr>
          <w:rFonts w:ascii="Lucida Sans"/>
          <w:i/>
          <w:sz w:val="16"/>
        </w:rPr>
        <w:t>Timucua Indians,</w:t>
      </w:r>
      <w:r>
        <w:rPr>
          <w:rFonts w:ascii="Lucida Sans"/>
          <w:i/>
          <w:spacing w:val="-16"/>
          <w:sz w:val="16"/>
        </w:rPr>
        <w:t xml:space="preserve"> </w:t>
      </w:r>
      <w:r>
        <w:rPr>
          <w:sz w:val="16"/>
        </w:rPr>
        <w:t>42.</w:t>
      </w:r>
    </w:p>
    <w:p w:rsidR="00283982" w:rsidRDefault="00F54B44">
      <w:pPr>
        <w:pStyle w:val="ListParagraph"/>
        <w:numPr>
          <w:ilvl w:val="0"/>
          <w:numId w:val="15"/>
        </w:numPr>
        <w:tabs>
          <w:tab w:val="left" w:pos="480"/>
        </w:tabs>
        <w:spacing w:before="1" w:line="244" w:lineRule="auto"/>
        <w:ind w:left="479" w:right="160" w:hanging="359"/>
        <w:rPr>
          <w:sz w:val="16"/>
        </w:rPr>
      </w:pPr>
      <w:r>
        <w:rPr>
          <w:w w:val="115"/>
          <w:sz w:val="16"/>
        </w:rPr>
        <w:t>Eugene</w:t>
      </w:r>
      <w:r>
        <w:rPr>
          <w:spacing w:val="-20"/>
          <w:w w:val="115"/>
          <w:sz w:val="16"/>
        </w:rPr>
        <w:t xml:space="preserve"> </w:t>
      </w:r>
      <w:r>
        <w:rPr>
          <w:w w:val="115"/>
          <w:sz w:val="16"/>
        </w:rPr>
        <w:t>Lyon,</w:t>
      </w:r>
      <w:r>
        <w:rPr>
          <w:spacing w:val="-20"/>
          <w:w w:val="115"/>
          <w:sz w:val="16"/>
        </w:rPr>
        <w:t xml:space="preserve"> </w:t>
      </w:r>
      <w:r>
        <w:rPr>
          <w:w w:val="115"/>
          <w:sz w:val="16"/>
        </w:rPr>
        <w:t>“The</w:t>
      </w:r>
      <w:r>
        <w:rPr>
          <w:spacing w:val="-20"/>
          <w:w w:val="115"/>
          <w:sz w:val="16"/>
        </w:rPr>
        <w:t xml:space="preserve"> </w:t>
      </w:r>
      <w:r>
        <w:rPr>
          <w:w w:val="115"/>
          <w:sz w:val="16"/>
        </w:rPr>
        <w:t>Captives</w:t>
      </w:r>
      <w:r>
        <w:rPr>
          <w:spacing w:val="-20"/>
          <w:w w:val="115"/>
          <w:sz w:val="16"/>
        </w:rPr>
        <w:t xml:space="preserve"> </w:t>
      </w:r>
      <w:r>
        <w:rPr>
          <w:w w:val="115"/>
          <w:sz w:val="16"/>
        </w:rPr>
        <w:t>of</w:t>
      </w:r>
      <w:r>
        <w:rPr>
          <w:spacing w:val="-20"/>
          <w:w w:val="115"/>
          <w:sz w:val="16"/>
        </w:rPr>
        <w:t xml:space="preserve"> </w:t>
      </w:r>
      <w:r>
        <w:rPr>
          <w:w w:val="115"/>
          <w:sz w:val="16"/>
        </w:rPr>
        <w:t>Florida,”</w:t>
      </w:r>
      <w:r>
        <w:rPr>
          <w:spacing w:val="-20"/>
          <w:w w:val="115"/>
          <w:sz w:val="16"/>
        </w:rPr>
        <w:t xml:space="preserve"> </w:t>
      </w:r>
      <w:r>
        <w:rPr>
          <w:rFonts w:ascii="Lucida Sans" w:hAnsi="Lucida Sans"/>
          <w:i/>
          <w:w w:val="115"/>
          <w:sz w:val="16"/>
        </w:rPr>
        <w:t>Florida</w:t>
      </w:r>
      <w:r>
        <w:rPr>
          <w:rFonts w:ascii="Lucida Sans" w:hAnsi="Lucida Sans"/>
          <w:i/>
          <w:spacing w:val="-36"/>
          <w:w w:val="115"/>
          <w:sz w:val="16"/>
        </w:rPr>
        <w:t xml:space="preserve"> </w:t>
      </w:r>
      <w:r>
        <w:rPr>
          <w:rFonts w:ascii="Lucida Sans" w:hAnsi="Lucida Sans"/>
          <w:i/>
          <w:w w:val="115"/>
          <w:sz w:val="16"/>
        </w:rPr>
        <w:t>Historical</w:t>
      </w:r>
      <w:r>
        <w:rPr>
          <w:rFonts w:ascii="Lucida Sans" w:hAnsi="Lucida Sans"/>
          <w:i/>
          <w:spacing w:val="-37"/>
          <w:w w:val="115"/>
          <w:sz w:val="16"/>
        </w:rPr>
        <w:t xml:space="preserve"> </w:t>
      </w:r>
      <w:r>
        <w:rPr>
          <w:rFonts w:ascii="Lucida Sans" w:hAnsi="Lucida Sans"/>
          <w:i/>
          <w:w w:val="115"/>
          <w:sz w:val="16"/>
        </w:rPr>
        <w:t>Quarterly</w:t>
      </w:r>
      <w:r>
        <w:rPr>
          <w:rFonts w:ascii="Lucida Sans" w:hAnsi="Lucida Sans"/>
          <w:i/>
          <w:spacing w:val="-36"/>
          <w:w w:val="115"/>
          <w:sz w:val="16"/>
        </w:rPr>
        <w:t xml:space="preserve"> </w:t>
      </w:r>
      <w:r>
        <w:rPr>
          <w:w w:val="115"/>
          <w:sz w:val="16"/>
        </w:rPr>
        <w:t>50</w:t>
      </w:r>
      <w:r>
        <w:rPr>
          <w:spacing w:val="-20"/>
          <w:w w:val="115"/>
          <w:sz w:val="16"/>
        </w:rPr>
        <w:t xml:space="preserve"> </w:t>
      </w:r>
      <w:r>
        <w:rPr>
          <w:w w:val="115"/>
          <w:sz w:val="16"/>
        </w:rPr>
        <w:t>(1971):</w:t>
      </w:r>
      <w:r>
        <w:rPr>
          <w:spacing w:val="-20"/>
          <w:w w:val="115"/>
          <w:sz w:val="16"/>
        </w:rPr>
        <w:t xml:space="preserve"> </w:t>
      </w:r>
      <w:r>
        <w:rPr>
          <w:w w:val="115"/>
          <w:sz w:val="16"/>
        </w:rPr>
        <w:t>1-24.</w:t>
      </w:r>
      <w:r>
        <w:rPr>
          <w:spacing w:val="-20"/>
          <w:w w:val="115"/>
          <w:sz w:val="16"/>
        </w:rPr>
        <w:t xml:space="preserve"> </w:t>
      </w:r>
      <w:r>
        <w:rPr>
          <w:w w:val="115"/>
          <w:sz w:val="16"/>
        </w:rPr>
        <w:t>Documents</w:t>
      </w:r>
      <w:r>
        <w:rPr>
          <w:spacing w:val="-20"/>
          <w:w w:val="115"/>
          <w:sz w:val="16"/>
        </w:rPr>
        <w:t xml:space="preserve"> </w:t>
      </w:r>
      <w:r>
        <w:rPr>
          <w:w w:val="115"/>
          <w:sz w:val="16"/>
        </w:rPr>
        <w:t>in</w:t>
      </w:r>
      <w:r>
        <w:rPr>
          <w:spacing w:val="-20"/>
          <w:w w:val="115"/>
          <w:sz w:val="16"/>
        </w:rPr>
        <w:t xml:space="preserve"> </w:t>
      </w:r>
      <w:r>
        <w:rPr>
          <w:w w:val="115"/>
          <w:sz w:val="16"/>
        </w:rPr>
        <w:t>the</w:t>
      </w:r>
      <w:r>
        <w:rPr>
          <w:spacing w:val="-20"/>
          <w:w w:val="115"/>
          <w:sz w:val="16"/>
        </w:rPr>
        <w:t xml:space="preserve"> </w:t>
      </w:r>
      <w:r>
        <w:rPr>
          <w:w w:val="115"/>
          <w:sz w:val="16"/>
        </w:rPr>
        <w:t>Archives</w:t>
      </w:r>
      <w:r>
        <w:rPr>
          <w:spacing w:val="-20"/>
          <w:w w:val="115"/>
          <w:sz w:val="16"/>
        </w:rPr>
        <w:t xml:space="preserve"> </w:t>
      </w:r>
      <w:r>
        <w:rPr>
          <w:w w:val="115"/>
          <w:sz w:val="16"/>
        </w:rPr>
        <w:t>of</w:t>
      </w:r>
      <w:r>
        <w:rPr>
          <w:spacing w:val="-20"/>
          <w:w w:val="115"/>
          <w:sz w:val="16"/>
        </w:rPr>
        <w:t xml:space="preserve"> </w:t>
      </w:r>
      <w:r>
        <w:rPr>
          <w:w w:val="115"/>
          <w:sz w:val="16"/>
        </w:rPr>
        <w:t>the Indies, Seville. Spain: Report of Andrés de Eguino, 1565, Contaduría (Accountancy) section, Bundle 941, No. 1; Juan Gutiérrez</w:t>
      </w:r>
      <w:r>
        <w:rPr>
          <w:spacing w:val="-11"/>
          <w:w w:val="115"/>
          <w:sz w:val="16"/>
        </w:rPr>
        <w:t xml:space="preserve"> </w:t>
      </w:r>
      <w:r>
        <w:rPr>
          <w:w w:val="115"/>
          <w:sz w:val="16"/>
        </w:rPr>
        <w:t>Tello,</w:t>
      </w:r>
      <w:r>
        <w:rPr>
          <w:spacing w:val="-11"/>
          <w:w w:val="115"/>
          <w:sz w:val="16"/>
        </w:rPr>
        <w:t xml:space="preserve"> </w:t>
      </w:r>
      <w:r>
        <w:rPr>
          <w:w w:val="115"/>
          <w:sz w:val="16"/>
        </w:rPr>
        <w:t>1566</w:t>
      </w:r>
      <w:r>
        <w:rPr>
          <w:spacing w:val="-10"/>
          <w:w w:val="115"/>
          <w:sz w:val="16"/>
        </w:rPr>
        <w:t xml:space="preserve"> </w:t>
      </w:r>
      <w:r>
        <w:rPr>
          <w:w w:val="115"/>
          <w:sz w:val="16"/>
        </w:rPr>
        <w:t>March</w:t>
      </w:r>
      <w:r>
        <w:rPr>
          <w:spacing w:val="-11"/>
          <w:w w:val="115"/>
          <w:sz w:val="16"/>
        </w:rPr>
        <w:t xml:space="preserve"> </w:t>
      </w:r>
      <w:r>
        <w:rPr>
          <w:w w:val="115"/>
          <w:sz w:val="16"/>
        </w:rPr>
        <w:t>24,</w:t>
      </w:r>
      <w:r>
        <w:rPr>
          <w:spacing w:val="-10"/>
          <w:w w:val="115"/>
          <w:sz w:val="16"/>
        </w:rPr>
        <w:t xml:space="preserve"> </w:t>
      </w:r>
      <w:r>
        <w:rPr>
          <w:w w:val="115"/>
          <w:sz w:val="16"/>
        </w:rPr>
        <w:t>Contaduría</w:t>
      </w:r>
      <w:r>
        <w:rPr>
          <w:spacing w:val="-10"/>
          <w:w w:val="115"/>
          <w:sz w:val="16"/>
        </w:rPr>
        <w:t xml:space="preserve"> </w:t>
      </w:r>
      <w:r>
        <w:rPr>
          <w:w w:val="115"/>
          <w:sz w:val="16"/>
        </w:rPr>
        <w:t>249,</w:t>
      </w:r>
      <w:r>
        <w:rPr>
          <w:spacing w:val="-11"/>
          <w:w w:val="115"/>
          <w:sz w:val="16"/>
        </w:rPr>
        <w:t xml:space="preserve"> </w:t>
      </w:r>
      <w:r>
        <w:rPr>
          <w:w w:val="115"/>
          <w:sz w:val="16"/>
        </w:rPr>
        <w:t>nos.</w:t>
      </w:r>
      <w:r>
        <w:rPr>
          <w:spacing w:val="-11"/>
          <w:w w:val="115"/>
          <w:sz w:val="16"/>
        </w:rPr>
        <w:t xml:space="preserve"> </w:t>
      </w:r>
      <w:r>
        <w:rPr>
          <w:w w:val="115"/>
          <w:sz w:val="16"/>
        </w:rPr>
        <w:t>123</w:t>
      </w:r>
      <w:r>
        <w:rPr>
          <w:spacing w:val="-10"/>
          <w:w w:val="115"/>
          <w:sz w:val="16"/>
        </w:rPr>
        <w:t xml:space="preserve"> </w:t>
      </w:r>
      <w:r>
        <w:rPr>
          <w:w w:val="115"/>
          <w:sz w:val="16"/>
        </w:rPr>
        <w:t>and</w:t>
      </w:r>
      <w:r>
        <w:rPr>
          <w:spacing w:val="-10"/>
          <w:w w:val="115"/>
          <w:sz w:val="16"/>
        </w:rPr>
        <w:t xml:space="preserve"> </w:t>
      </w:r>
      <w:r>
        <w:rPr>
          <w:w w:val="115"/>
          <w:sz w:val="16"/>
        </w:rPr>
        <w:t>124;</w:t>
      </w:r>
      <w:r>
        <w:rPr>
          <w:spacing w:val="-11"/>
          <w:w w:val="115"/>
          <w:sz w:val="16"/>
        </w:rPr>
        <w:t xml:space="preserve"> </w:t>
      </w:r>
      <w:r>
        <w:rPr>
          <w:w w:val="115"/>
          <w:sz w:val="16"/>
        </w:rPr>
        <w:t>Melchoir</w:t>
      </w:r>
      <w:r>
        <w:rPr>
          <w:spacing w:val="-11"/>
          <w:w w:val="115"/>
          <w:sz w:val="16"/>
        </w:rPr>
        <w:t xml:space="preserve"> </w:t>
      </w:r>
      <w:r>
        <w:rPr>
          <w:w w:val="115"/>
          <w:sz w:val="16"/>
        </w:rPr>
        <w:t>Sardo</w:t>
      </w:r>
      <w:r>
        <w:rPr>
          <w:spacing w:val="-10"/>
          <w:w w:val="115"/>
          <w:sz w:val="16"/>
        </w:rPr>
        <w:t xml:space="preserve"> </w:t>
      </w:r>
      <w:r>
        <w:rPr>
          <w:w w:val="115"/>
          <w:sz w:val="16"/>
        </w:rPr>
        <w:t>de</w:t>
      </w:r>
      <w:r>
        <w:rPr>
          <w:spacing w:val="-11"/>
          <w:w w:val="115"/>
          <w:sz w:val="16"/>
        </w:rPr>
        <w:t xml:space="preserve"> </w:t>
      </w:r>
      <w:r>
        <w:rPr>
          <w:w w:val="115"/>
          <w:sz w:val="16"/>
        </w:rPr>
        <w:t>Arana,</w:t>
      </w:r>
      <w:r>
        <w:rPr>
          <w:spacing w:val="-11"/>
          <w:w w:val="115"/>
          <w:sz w:val="16"/>
        </w:rPr>
        <w:t xml:space="preserve"> </w:t>
      </w:r>
      <w:r>
        <w:rPr>
          <w:w w:val="115"/>
          <w:sz w:val="16"/>
        </w:rPr>
        <w:t>1581</w:t>
      </w:r>
      <w:r>
        <w:rPr>
          <w:spacing w:val="-11"/>
          <w:w w:val="115"/>
          <w:sz w:val="16"/>
        </w:rPr>
        <w:t xml:space="preserve"> </w:t>
      </w:r>
      <w:r>
        <w:rPr>
          <w:w w:val="115"/>
          <w:sz w:val="16"/>
        </w:rPr>
        <w:t>October</w:t>
      </w:r>
      <w:r>
        <w:rPr>
          <w:spacing w:val="-11"/>
          <w:w w:val="115"/>
          <w:sz w:val="16"/>
        </w:rPr>
        <w:t xml:space="preserve"> </w:t>
      </w:r>
      <w:r>
        <w:rPr>
          <w:w w:val="115"/>
          <w:sz w:val="16"/>
        </w:rPr>
        <w:t>30,</w:t>
      </w:r>
      <w:r>
        <w:rPr>
          <w:spacing w:val="-11"/>
          <w:w w:val="115"/>
          <w:sz w:val="16"/>
        </w:rPr>
        <w:t xml:space="preserve"> </w:t>
      </w:r>
      <w:r>
        <w:rPr>
          <w:w w:val="115"/>
          <w:sz w:val="16"/>
        </w:rPr>
        <w:t>Contaduría 941;</w:t>
      </w:r>
      <w:r>
        <w:rPr>
          <w:spacing w:val="-10"/>
          <w:w w:val="115"/>
          <w:sz w:val="16"/>
        </w:rPr>
        <w:t xml:space="preserve"> </w:t>
      </w:r>
      <w:r>
        <w:rPr>
          <w:w w:val="115"/>
          <w:sz w:val="16"/>
        </w:rPr>
        <w:t>Royal</w:t>
      </w:r>
      <w:r>
        <w:rPr>
          <w:spacing w:val="-10"/>
          <w:w w:val="115"/>
          <w:sz w:val="16"/>
        </w:rPr>
        <w:t xml:space="preserve"> </w:t>
      </w:r>
      <w:r>
        <w:rPr>
          <w:w w:val="115"/>
          <w:sz w:val="16"/>
        </w:rPr>
        <w:t>decree,</w:t>
      </w:r>
      <w:r>
        <w:rPr>
          <w:spacing w:val="-10"/>
          <w:w w:val="115"/>
          <w:sz w:val="16"/>
        </w:rPr>
        <w:t xml:space="preserve"> </w:t>
      </w:r>
      <w:r>
        <w:rPr>
          <w:w w:val="115"/>
          <w:sz w:val="16"/>
        </w:rPr>
        <w:t>1568</w:t>
      </w:r>
      <w:r>
        <w:rPr>
          <w:spacing w:val="-10"/>
          <w:w w:val="115"/>
          <w:sz w:val="16"/>
        </w:rPr>
        <w:t xml:space="preserve"> </w:t>
      </w:r>
      <w:r>
        <w:rPr>
          <w:w w:val="115"/>
          <w:sz w:val="16"/>
        </w:rPr>
        <w:t>March</w:t>
      </w:r>
      <w:r>
        <w:rPr>
          <w:spacing w:val="-9"/>
          <w:w w:val="115"/>
          <w:sz w:val="16"/>
        </w:rPr>
        <w:t xml:space="preserve"> </w:t>
      </w:r>
      <w:r>
        <w:rPr>
          <w:w w:val="115"/>
          <w:sz w:val="16"/>
        </w:rPr>
        <w:t>11,</w:t>
      </w:r>
      <w:r>
        <w:rPr>
          <w:spacing w:val="-10"/>
          <w:w w:val="115"/>
          <w:sz w:val="16"/>
        </w:rPr>
        <w:t xml:space="preserve"> </w:t>
      </w:r>
      <w:r>
        <w:rPr>
          <w:w w:val="115"/>
          <w:sz w:val="16"/>
        </w:rPr>
        <w:t>Indiferente</w:t>
      </w:r>
      <w:r>
        <w:rPr>
          <w:spacing w:val="-10"/>
          <w:w w:val="115"/>
          <w:sz w:val="16"/>
        </w:rPr>
        <w:t xml:space="preserve"> </w:t>
      </w:r>
      <w:r>
        <w:rPr>
          <w:w w:val="115"/>
          <w:sz w:val="16"/>
        </w:rPr>
        <w:t>general</w:t>
      </w:r>
      <w:r>
        <w:rPr>
          <w:spacing w:val="-10"/>
          <w:w w:val="115"/>
          <w:sz w:val="16"/>
        </w:rPr>
        <w:t xml:space="preserve"> </w:t>
      </w:r>
      <w:r>
        <w:rPr>
          <w:w w:val="115"/>
          <w:sz w:val="16"/>
        </w:rPr>
        <w:t>1967.</w:t>
      </w:r>
    </w:p>
    <w:p w:rsidR="00283982" w:rsidRDefault="00F54B44">
      <w:pPr>
        <w:pStyle w:val="ListParagraph"/>
        <w:numPr>
          <w:ilvl w:val="0"/>
          <w:numId w:val="15"/>
        </w:numPr>
        <w:tabs>
          <w:tab w:val="left" w:pos="480"/>
        </w:tabs>
        <w:spacing w:before="1" w:line="244" w:lineRule="auto"/>
        <w:ind w:left="479" w:right="157"/>
        <w:rPr>
          <w:sz w:val="16"/>
        </w:rPr>
      </w:pPr>
      <w:r>
        <w:rPr>
          <w:w w:val="115"/>
          <w:sz w:val="16"/>
        </w:rPr>
        <w:t>Juan</w:t>
      </w:r>
      <w:r>
        <w:rPr>
          <w:spacing w:val="-4"/>
          <w:w w:val="115"/>
          <w:sz w:val="16"/>
        </w:rPr>
        <w:t xml:space="preserve"> </w:t>
      </w:r>
      <w:r>
        <w:rPr>
          <w:w w:val="115"/>
          <w:sz w:val="16"/>
        </w:rPr>
        <w:t>Ortiz,</w:t>
      </w:r>
      <w:r>
        <w:rPr>
          <w:spacing w:val="-5"/>
          <w:w w:val="115"/>
          <w:sz w:val="16"/>
        </w:rPr>
        <w:t xml:space="preserve"> </w:t>
      </w:r>
      <w:r>
        <w:rPr>
          <w:w w:val="115"/>
          <w:sz w:val="16"/>
        </w:rPr>
        <w:t>left</w:t>
      </w:r>
      <w:r>
        <w:rPr>
          <w:spacing w:val="-5"/>
          <w:w w:val="115"/>
          <w:sz w:val="16"/>
        </w:rPr>
        <w:t xml:space="preserve"> </w:t>
      </w:r>
      <w:r>
        <w:rPr>
          <w:w w:val="115"/>
          <w:sz w:val="16"/>
        </w:rPr>
        <w:t>behind</w:t>
      </w:r>
      <w:r>
        <w:rPr>
          <w:spacing w:val="-4"/>
          <w:w w:val="115"/>
          <w:sz w:val="16"/>
        </w:rPr>
        <w:t xml:space="preserve"> </w:t>
      </w:r>
      <w:r>
        <w:rPr>
          <w:w w:val="115"/>
          <w:sz w:val="16"/>
        </w:rPr>
        <w:t>during</w:t>
      </w:r>
      <w:r>
        <w:rPr>
          <w:spacing w:val="-5"/>
          <w:w w:val="115"/>
          <w:sz w:val="16"/>
        </w:rPr>
        <w:t xml:space="preserve"> </w:t>
      </w:r>
      <w:r>
        <w:rPr>
          <w:w w:val="115"/>
          <w:sz w:val="16"/>
        </w:rPr>
        <w:t>Narvaez’s</w:t>
      </w:r>
      <w:r>
        <w:rPr>
          <w:spacing w:val="-5"/>
          <w:w w:val="115"/>
          <w:sz w:val="16"/>
        </w:rPr>
        <w:t xml:space="preserve"> </w:t>
      </w:r>
      <w:r>
        <w:rPr>
          <w:w w:val="115"/>
          <w:sz w:val="16"/>
        </w:rPr>
        <w:t>exploration</w:t>
      </w:r>
      <w:r>
        <w:rPr>
          <w:spacing w:val="-4"/>
          <w:w w:val="115"/>
          <w:sz w:val="16"/>
        </w:rPr>
        <w:t xml:space="preserve"> </w:t>
      </w:r>
      <w:r>
        <w:rPr>
          <w:w w:val="115"/>
          <w:sz w:val="16"/>
        </w:rPr>
        <w:t>of</w:t>
      </w:r>
      <w:r>
        <w:rPr>
          <w:spacing w:val="-5"/>
          <w:w w:val="115"/>
          <w:sz w:val="16"/>
        </w:rPr>
        <w:t xml:space="preserve"> </w:t>
      </w:r>
      <w:r>
        <w:rPr>
          <w:w w:val="115"/>
          <w:sz w:val="16"/>
        </w:rPr>
        <w:t>the</w:t>
      </w:r>
      <w:r>
        <w:rPr>
          <w:spacing w:val="-5"/>
          <w:w w:val="115"/>
          <w:sz w:val="16"/>
        </w:rPr>
        <w:t xml:space="preserve"> </w:t>
      </w:r>
      <w:r>
        <w:rPr>
          <w:w w:val="115"/>
          <w:sz w:val="16"/>
        </w:rPr>
        <w:t>west</w:t>
      </w:r>
      <w:r>
        <w:rPr>
          <w:spacing w:val="-5"/>
          <w:w w:val="115"/>
          <w:sz w:val="16"/>
        </w:rPr>
        <w:t xml:space="preserve"> </w:t>
      </w:r>
      <w:r>
        <w:rPr>
          <w:w w:val="115"/>
          <w:sz w:val="16"/>
        </w:rPr>
        <w:t>coast</w:t>
      </w:r>
      <w:r>
        <w:rPr>
          <w:spacing w:val="-5"/>
          <w:w w:val="115"/>
          <w:sz w:val="16"/>
        </w:rPr>
        <w:t xml:space="preserve"> </w:t>
      </w:r>
      <w:r>
        <w:rPr>
          <w:w w:val="115"/>
          <w:sz w:val="16"/>
        </w:rPr>
        <w:t>of</w:t>
      </w:r>
      <w:r>
        <w:rPr>
          <w:spacing w:val="-6"/>
          <w:w w:val="115"/>
          <w:sz w:val="16"/>
        </w:rPr>
        <w:t xml:space="preserve"> </w:t>
      </w:r>
      <w:r>
        <w:rPr>
          <w:w w:val="115"/>
          <w:sz w:val="16"/>
        </w:rPr>
        <w:t>Florida</w:t>
      </w:r>
      <w:r>
        <w:rPr>
          <w:spacing w:val="-5"/>
          <w:w w:val="115"/>
          <w:sz w:val="16"/>
        </w:rPr>
        <w:t xml:space="preserve"> </w:t>
      </w:r>
      <w:r>
        <w:rPr>
          <w:w w:val="115"/>
          <w:sz w:val="16"/>
        </w:rPr>
        <w:t>in</w:t>
      </w:r>
      <w:r>
        <w:rPr>
          <w:spacing w:val="-4"/>
          <w:w w:val="115"/>
          <w:sz w:val="16"/>
        </w:rPr>
        <w:t xml:space="preserve"> </w:t>
      </w:r>
      <w:r>
        <w:rPr>
          <w:w w:val="115"/>
          <w:sz w:val="16"/>
        </w:rPr>
        <w:t>1528,</w:t>
      </w:r>
      <w:r>
        <w:rPr>
          <w:spacing w:val="-5"/>
          <w:w w:val="115"/>
          <w:sz w:val="16"/>
        </w:rPr>
        <w:t xml:space="preserve"> </w:t>
      </w:r>
      <w:r>
        <w:rPr>
          <w:w w:val="115"/>
          <w:sz w:val="16"/>
        </w:rPr>
        <w:t>also</w:t>
      </w:r>
      <w:r>
        <w:rPr>
          <w:spacing w:val="-4"/>
          <w:w w:val="115"/>
          <w:sz w:val="16"/>
        </w:rPr>
        <w:t xml:space="preserve"> </w:t>
      </w:r>
      <w:r>
        <w:rPr>
          <w:w w:val="115"/>
          <w:sz w:val="16"/>
        </w:rPr>
        <w:t>had</w:t>
      </w:r>
      <w:r>
        <w:rPr>
          <w:spacing w:val="-4"/>
          <w:w w:val="115"/>
          <w:sz w:val="16"/>
        </w:rPr>
        <w:t xml:space="preserve"> </w:t>
      </w:r>
      <w:r>
        <w:rPr>
          <w:w w:val="115"/>
          <w:sz w:val="16"/>
        </w:rPr>
        <w:t>been</w:t>
      </w:r>
      <w:r>
        <w:rPr>
          <w:spacing w:val="-4"/>
          <w:w w:val="115"/>
          <w:sz w:val="16"/>
        </w:rPr>
        <w:t xml:space="preserve"> </w:t>
      </w:r>
      <w:r>
        <w:rPr>
          <w:w w:val="115"/>
          <w:sz w:val="16"/>
        </w:rPr>
        <w:t>spared</w:t>
      </w:r>
      <w:r>
        <w:rPr>
          <w:spacing w:val="-4"/>
          <w:w w:val="115"/>
          <w:sz w:val="16"/>
        </w:rPr>
        <w:t xml:space="preserve"> </w:t>
      </w:r>
      <w:r>
        <w:rPr>
          <w:w w:val="115"/>
          <w:sz w:val="16"/>
        </w:rPr>
        <w:t>because</w:t>
      </w:r>
      <w:r>
        <w:rPr>
          <w:spacing w:val="-5"/>
          <w:w w:val="115"/>
          <w:sz w:val="16"/>
        </w:rPr>
        <w:t xml:space="preserve"> </w:t>
      </w:r>
      <w:r>
        <w:rPr>
          <w:w w:val="115"/>
          <w:sz w:val="16"/>
        </w:rPr>
        <w:t>of his youth. Ortiz’s native captors did not think he should be held responsible for th</w:t>
      </w:r>
      <w:r>
        <w:rPr>
          <w:w w:val="115"/>
          <w:sz w:val="16"/>
        </w:rPr>
        <w:t>e action of the adults, that he was “deserving</w:t>
      </w:r>
      <w:r>
        <w:rPr>
          <w:spacing w:val="-12"/>
          <w:w w:val="115"/>
          <w:sz w:val="16"/>
        </w:rPr>
        <w:t xml:space="preserve"> </w:t>
      </w:r>
      <w:r>
        <w:rPr>
          <w:w w:val="115"/>
          <w:sz w:val="16"/>
        </w:rPr>
        <w:t>of</w:t>
      </w:r>
      <w:r>
        <w:rPr>
          <w:spacing w:val="-13"/>
          <w:w w:val="115"/>
          <w:sz w:val="16"/>
        </w:rPr>
        <w:t xml:space="preserve"> </w:t>
      </w:r>
      <w:r>
        <w:rPr>
          <w:w w:val="115"/>
          <w:sz w:val="16"/>
        </w:rPr>
        <w:t>forgiveness</w:t>
      </w:r>
      <w:r>
        <w:rPr>
          <w:spacing w:val="-13"/>
          <w:w w:val="115"/>
          <w:sz w:val="16"/>
        </w:rPr>
        <w:t xml:space="preserve"> </w:t>
      </w:r>
      <w:r>
        <w:rPr>
          <w:w w:val="115"/>
          <w:sz w:val="16"/>
        </w:rPr>
        <w:t>because</w:t>
      </w:r>
      <w:r>
        <w:rPr>
          <w:spacing w:val="-13"/>
          <w:w w:val="115"/>
          <w:sz w:val="16"/>
        </w:rPr>
        <w:t xml:space="preserve"> </w:t>
      </w:r>
      <w:r>
        <w:rPr>
          <w:w w:val="115"/>
          <w:sz w:val="16"/>
        </w:rPr>
        <w:t>of</w:t>
      </w:r>
      <w:r>
        <w:rPr>
          <w:spacing w:val="-13"/>
          <w:w w:val="115"/>
          <w:sz w:val="16"/>
        </w:rPr>
        <w:t xml:space="preserve"> </w:t>
      </w:r>
      <w:r>
        <w:rPr>
          <w:w w:val="115"/>
          <w:sz w:val="16"/>
        </w:rPr>
        <w:t>his</w:t>
      </w:r>
      <w:r>
        <w:rPr>
          <w:spacing w:val="-13"/>
          <w:w w:val="115"/>
          <w:sz w:val="16"/>
        </w:rPr>
        <w:t xml:space="preserve"> </w:t>
      </w:r>
      <w:r>
        <w:rPr>
          <w:w w:val="115"/>
          <w:sz w:val="16"/>
        </w:rPr>
        <w:t>tender</w:t>
      </w:r>
      <w:r>
        <w:rPr>
          <w:spacing w:val="-13"/>
          <w:w w:val="115"/>
          <w:sz w:val="16"/>
        </w:rPr>
        <w:t xml:space="preserve"> </w:t>
      </w:r>
      <w:r>
        <w:rPr>
          <w:w w:val="115"/>
          <w:sz w:val="16"/>
        </w:rPr>
        <w:t>age.</w:t>
      </w:r>
      <w:r>
        <w:rPr>
          <w:spacing w:val="-13"/>
          <w:w w:val="115"/>
          <w:sz w:val="16"/>
        </w:rPr>
        <w:t xml:space="preserve"> </w:t>
      </w:r>
      <w:r>
        <w:rPr>
          <w:w w:val="115"/>
          <w:sz w:val="16"/>
        </w:rPr>
        <w:t>.</w:t>
      </w:r>
      <w:r>
        <w:rPr>
          <w:spacing w:val="-13"/>
          <w:w w:val="115"/>
          <w:sz w:val="16"/>
        </w:rPr>
        <w:t xml:space="preserve"> </w:t>
      </w:r>
      <w:r>
        <w:rPr>
          <w:w w:val="115"/>
          <w:sz w:val="16"/>
        </w:rPr>
        <w:t>.</w:t>
      </w:r>
      <w:r>
        <w:rPr>
          <w:spacing w:val="-13"/>
          <w:w w:val="115"/>
          <w:sz w:val="16"/>
        </w:rPr>
        <w:t xml:space="preserve"> </w:t>
      </w:r>
      <w:r>
        <w:rPr>
          <w:w w:val="115"/>
          <w:sz w:val="16"/>
        </w:rPr>
        <w:t>.</w:t>
      </w:r>
      <w:r>
        <w:rPr>
          <w:spacing w:val="-13"/>
          <w:w w:val="115"/>
          <w:sz w:val="16"/>
        </w:rPr>
        <w:t xml:space="preserve"> </w:t>
      </w:r>
      <w:r>
        <w:rPr>
          <w:w w:val="115"/>
          <w:sz w:val="16"/>
        </w:rPr>
        <w:t>he</w:t>
      </w:r>
      <w:r>
        <w:rPr>
          <w:spacing w:val="-13"/>
          <w:w w:val="115"/>
          <w:sz w:val="16"/>
        </w:rPr>
        <w:t xml:space="preserve"> </w:t>
      </w:r>
      <w:r>
        <w:rPr>
          <w:w w:val="115"/>
          <w:sz w:val="16"/>
        </w:rPr>
        <w:t>had</w:t>
      </w:r>
      <w:r>
        <w:rPr>
          <w:spacing w:val="-13"/>
          <w:w w:val="115"/>
          <w:sz w:val="16"/>
        </w:rPr>
        <w:t xml:space="preserve"> </w:t>
      </w:r>
      <w:r>
        <w:rPr>
          <w:w w:val="115"/>
          <w:sz w:val="16"/>
        </w:rPr>
        <w:t>committed</w:t>
      </w:r>
      <w:r>
        <w:rPr>
          <w:spacing w:val="-13"/>
          <w:w w:val="115"/>
          <w:sz w:val="16"/>
        </w:rPr>
        <w:t xml:space="preserve"> </w:t>
      </w:r>
      <w:r>
        <w:rPr>
          <w:w w:val="115"/>
          <w:sz w:val="16"/>
        </w:rPr>
        <w:t>no</w:t>
      </w:r>
      <w:r>
        <w:rPr>
          <w:spacing w:val="-13"/>
          <w:w w:val="115"/>
          <w:sz w:val="16"/>
        </w:rPr>
        <w:t xml:space="preserve"> </w:t>
      </w:r>
      <w:r>
        <w:rPr>
          <w:w w:val="115"/>
          <w:sz w:val="16"/>
        </w:rPr>
        <w:t>crime.”Garcilaso</w:t>
      </w:r>
      <w:r>
        <w:rPr>
          <w:spacing w:val="-12"/>
          <w:w w:val="115"/>
          <w:sz w:val="16"/>
        </w:rPr>
        <w:t xml:space="preserve"> </w:t>
      </w:r>
      <w:r>
        <w:rPr>
          <w:w w:val="115"/>
          <w:sz w:val="16"/>
        </w:rPr>
        <w:t>de</w:t>
      </w:r>
      <w:r>
        <w:rPr>
          <w:spacing w:val="-13"/>
          <w:w w:val="115"/>
          <w:sz w:val="16"/>
        </w:rPr>
        <w:t xml:space="preserve"> </w:t>
      </w:r>
      <w:r>
        <w:rPr>
          <w:w w:val="115"/>
          <w:sz w:val="16"/>
        </w:rPr>
        <w:t>la</w:t>
      </w:r>
      <w:r>
        <w:rPr>
          <w:spacing w:val="-13"/>
          <w:w w:val="115"/>
          <w:sz w:val="16"/>
        </w:rPr>
        <w:t xml:space="preserve"> </w:t>
      </w:r>
      <w:r>
        <w:rPr>
          <w:w w:val="115"/>
          <w:sz w:val="16"/>
        </w:rPr>
        <w:t>Vega,</w:t>
      </w:r>
      <w:r>
        <w:rPr>
          <w:spacing w:val="-13"/>
          <w:w w:val="115"/>
          <w:sz w:val="16"/>
        </w:rPr>
        <w:t xml:space="preserve"> </w:t>
      </w:r>
      <w:r>
        <w:rPr>
          <w:rFonts w:ascii="Lucida Sans" w:hAnsi="Lucida Sans"/>
          <w:i/>
          <w:w w:val="115"/>
          <w:sz w:val="16"/>
        </w:rPr>
        <w:t>The</w:t>
      </w:r>
      <w:r>
        <w:rPr>
          <w:rFonts w:ascii="Lucida Sans" w:hAnsi="Lucida Sans"/>
          <w:i/>
          <w:spacing w:val="-29"/>
          <w:w w:val="115"/>
          <w:sz w:val="16"/>
        </w:rPr>
        <w:t xml:space="preserve"> </w:t>
      </w:r>
      <w:r>
        <w:rPr>
          <w:rFonts w:ascii="Lucida Sans" w:hAnsi="Lucida Sans"/>
          <w:i/>
          <w:w w:val="115"/>
          <w:sz w:val="16"/>
        </w:rPr>
        <w:t>Florida</w:t>
      </w:r>
      <w:r>
        <w:rPr>
          <w:rFonts w:ascii="Lucida Sans" w:hAnsi="Lucida Sans"/>
          <w:i/>
          <w:spacing w:val="-29"/>
          <w:w w:val="115"/>
          <w:sz w:val="16"/>
        </w:rPr>
        <w:t xml:space="preserve"> </w:t>
      </w:r>
      <w:r>
        <w:rPr>
          <w:rFonts w:ascii="Lucida Sans" w:hAnsi="Lucida Sans"/>
          <w:i/>
          <w:w w:val="115"/>
          <w:sz w:val="16"/>
        </w:rPr>
        <w:t>of the</w:t>
      </w:r>
      <w:r>
        <w:rPr>
          <w:rFonts w:ascii="Lucida Sans" w:hAnsi="Lucida Sans"/>
          <w:i/>
          <w:spacing w:val="-29"/>
          <w:w w:val="115"/>
          <w:sz w:val="16"/>
        </w:rPr>
        <w:t xml:space="preserve"> </w:t>
      </w:r>
      <w:r>
        <w:rPr>
          <w:rFonts w:ascii="Lucida Sans" w:hAnsi="Lucida Sans"/>
          <w:i/>
          <w:w w:val="115"/>
          <w:sz w:val="16"/>
        </w:rPr>
        <w:t>Inca</w:t>
      </w:r>
      <w:r>
        <w:rPr>
          <w:w w:val="115"/>
          <w:sz w:val="16"/>
        </w:rPr>
        <w:t>,</w:t>
      </w:r>
      <w:r>
        <w:rPr>
          <w:spacing w:val="-12"/>
          <w:w w:val="115"/>
          <w:sz w:val="16"/>
        </w:rPr>
        <w:t xml:space="preserve"> </w:t>
      </w:r>
      <w:r>
        <w:rPr>
          <w:w w:val="115"/>
          <w:sz w:val="16"/>
        </w:rPr>
        <w:t>John</w:t>
      </w:r>
      <w:r>
        <w:rPr>
          <w:spacing w:val="-12"/>
          <w:w w:val="115"/>
          <w:sz w:val="16"/>
        </w:rPr>
        <w:t xml:space="preserve"> </w:t>
      </w:r>
      <w:r>
        <w:rPr>
          <w:w w:val="115"/>
          <w:sz w:val="16"/>
        </w:rPr>
        <w:t>Grier</w:t>
      </w:r>
      <w:r>
        <w:rPr>
          <w:spacing w:val="-12"/>
          <w:w w:val="115"/>
          <w:sz w:val="16"/>
        </w:rPr>
        <w:t xml:space="preserve"> </w:t>
      </w:r>
      <w:r>
        <w:rPr>
          <w:w w:val="115"/>
          <w:sz w:val="16"/>
        </w:rPr>
        <w:t>Varner</w:t>
      </w:r>
      <w:r>
        <w:rPr>
          <w:spacing w:val="-12"/>
          <w:w w:val="115"/>
          <w:sz w:val="16"/>
        </w:rPr>
        <w:t xml:space="preserve"> </w:t>
      </w:r>
      <w:r>
        <w:rPr>
          <w:w w:val="115"/>
          <w:sz w:val="16"/>
        </w:rPr>
        <w:t>and</w:t>
      </w:r>
      <w:r>
        <w:rPr>
          <w:spacing w:val="-12"/>
          <w:w w:val="115"/>
          <w:sz w:val="16"/>
        </w:rPr>
        <w:t xml:space="preserve"> </w:t>
      </w:r>
      <w:r>
        <w:rPr>
          <w:w w:val="115"/>
          <w:sz w:val="16"/>
        </w:rPr>
        <w:t>Jeannette</w:t>
      </w:r>
      <w:r>
        <w:rPr>
          <w:spacing w:val="-11"/>
          <w:w w:val="115"/>
          <w:sz w:val="16"/>
        </w:rPr>
        <w:t xml:space="preserve"> </w:t>
      </w:r>
      <w:r>
        <w:rPr>
          <w:w w:val="115"/>
          <w:sz w:val="16"/>
        </w:rPr>
        <w:t>Johnson</w:t>
      </w:r>
      <w:r>
        <w:rPr>
          <w:spacing w:val="-12"/>
          <w:w w:val="115"/>
          <w:sz w:val="16"/>
        </w:rPr>
        <w:t xml:space="preserve"> </w:t>
      </w:r>
      <w:r>
        <w:rPr>
          <w:spacing w:val="-4"/>
          <w:w w:val="115"/>
          <w:sz w:val="16"/>
        </w:rPr>
        <w:t>Varner,</w:t>
      </w:r>
      <w:r>
        <w:rPr>
          <w:spacing w:val="-12"/>
          <w:w w:val="115"/>
          <w:sz w:val="16"/>
        </w:rPr>
        <w:t xml:space="preserve"> </w:t>
      </w:r>
      <w:r>
        <w:rPr>
          <w:w w:val="115"/>
          <w:sz w:val="16"/>
        </w:rPr>
        <w:t>trans.</w:t>
      </w:r>
      <w:r>
        <w:rPr>
          <w:spacing w:val="-12"/>
          <w:w w:val="115"/>
          <w:sz w:val="16"/>
        </w:rPr>
        <w:t xml:space="preserve"> </w:t>
      </w:r>
      <w:r>
        <w:rPr>
          <w:w w:val="115"/>
          <w:sz w:val="16"/>
        </w:rPr>
        <w:t>(Austin:</w:t>
      </w:r>
      <w:r>
        <w:rPr>
          <w:spacing w:val="-11"/>
          <w:w w:val="115"/>
          <w:sz w:val="16"/>
        </w:rPr>
        <w:t xml:space="preserve"> </w:t>
      </w:r>
      <w:r>
        <w:rPr>
          <w:w w:val="115"/>
          <w:sz w:val="16"/>
        </w:rPr>
        <w:t>University</w:t>
      </w:r>
      <w:r>
        <w:rPr>
          <w:spacing w:val="-12"/>
          <w:w w:val="115"/>
          <w:sz w:val="16"/>
        </w:rPr>
        <w:t xml:space="preserve"> </w:t>
      </w:r>
      <w:r>
        <w:rPr>
          <w:w w:val="115"/>
          <w:sz w:val="16"/>
        </w:rPr>
        <w:t>of</w:t>
      </w:r>
      <w:r>
        <w:rPr>
          <w:spacing w:val="-12"/>
          <w:w w:val="115"/>
          <w:sz w:val="16"/>
        </w:rPr>
        <w:t xml:space="preserve"> </w:t>
      </w:r>
      <w:r>
        <w:rPr>
          <w:spacing w:val="-3"/>
          <w:w w:val="115"/>
          <w:sz w:val="16"/>
        </w:rPr>
        <w:t>Texas</w:t>
      </w:r>
      <w:r>
        <w:rPr>
          <w:spacing w:val="-13"/>
          <w:w w:val="115"/>
          <w:sz w:val="16"/>
        </w:rPr>
        <w:t xml:space="preserve"> </w:t>
      </w:r>
      <w:r>
        <w:rPr>
          <w:w w:val="115"/>
          <w:sz w:val="16"/>
        </w:rPr>
        <w:t>Press,</w:t>
      </w:r>
      <w:r>
        <w:rPr>
          <w:spacing w:val="-12"/>
          <w:w w:val="115"/>
          <w:sz w:val="16"/>
        </w:rPr>
        <w:t xml:space="preserve"> </w:t>
      </w:r>
      <w:r>
        <w:rPr>
          <w:w w:val="115"/>
          <w:sz w:val="16"/>
        </w:rPr>
        <w:t>1951),</w:t>
      </w:r>
      <w:r>
        <w:rPr>
          <w:spacing w:val="-12"/>
          <w:w w:val="115"/>
          <w:sz w:val="16"/>
        </w:rPr>
        <w:t xml:space="preserve"> </w:t>
      </w:r>
      <w:r>
        <w:rPr>
          <w:w w:val="115"/>
          <w:sz w:val="16"/>
        </w:rPr>
        <w:t>63.</w:t>
      </w:r>
    </w:p>
    <w:p w:rsidR="00283982" w:rsidRDefault="00F54B44">
      <w:pPr>
        <w:pStyle w:val="ListParagraph"/>
        <w:numPr>
          <w:ilvl w:val="0"/>
          <w:numId w:val="15"/>
        </w:numPr>
        <w:tabs>
          <w:tab w:val="left" w:pos="480"/>
        </w:tabs>
        <w:spacing w:before="1" w:line="244" w:lineRule="auto"/>
        <w:ind w:left="479" w:right="320"/>
        <w:rPr>
          <w:sz w:val="16"/>
        </w:rPr>
      </w:pPr>
      <w:r>
        <w:rPr>
          <w:w w:val="115"/>
          <w:sz w:val="16"/>
        </w:rPr>
        <w:t>The</w:t>
      </w:r>
      <w:r>
        <w:rPr>
          <w:spacing w:val="-4"/>
          <w:w w:val="115"/>
          <w:sz w:val="16"/>
        </w:rPr>
        <w:t xml:space="preserve"> </w:t>
      </w:r>
      <w:r>
        <w:rPr>
          <w:w w:val="115"/>
          <w:sz w:val="16"/>
        </w:rPr>
        <w:t>peace</w:t>
      </w:r>
      <w:r>
        <w:rPr>
          <w:spacing w:val="-4"/>
          <w:w w:val="115"/>
          <w:sz w:val="16"/>
        </w:rPr>
        <w:t xml:space="preserve"> </w:t>
      </w:r>
      <w:r>
        <w:rPr>
          <w:w w:val="115"/>
          <w:sz w:val="16"/>
        </w:rPr>
        <w:t>settlement</w:t>
      </w:r>
      <w:r>
        <w:rPr>
          <w:spacing w:val="-4"/>
          <w:w w:val="115"/>
          <w:sz w:val="16"/>
        </w:rPr>
        <w:t xml:space="preserve"> </w:t>
      </w:r>
      <w:r>
        <w:rPr>
          <w:w w:val="115"/>
          <w:sz w:val="16"/>
        </w:rPr>
        <w:t>ended</w:t>
      </w:r>
      <w:r>
        <w:rPr>
          <w:spacing w:val="-3"/>
          <w:w w:val="115"/>
          <w:sz w:val="16"/>
        </w:rPr>
        <w:t xml:space="preserve"> </w:t>
      </w:r>
      <w:r>
        <w:rPr>
          <w:w w:val="115"/>
          <w:sz w:val="16"/>
        </w:rPr>
        <w:t>the</w:t>
      </w:r>
      <w:r>
        <w:rPr>
          <w:spacing w:val="-4"/>
          <w:w w:val="115"/>
          <w:sz w:val="16"/>
        </w:rPr>
        <w:t xml:space="preserve"> </w:t>
      </w:r>
      <w:r>
        <w:rPr>
          <w:w w:val="115"/>
          <w:sz w:val="16"/>
        </w:rPr>
        <w:t>intermittent</w:t>
      </w:r>
      <w:r>
        <w:rPr>
          <w:spacing w:val="-4"/>
          <w:w w:val="115"/>
          <w:sz w:val="16"/>
        </w:rPr>
        <w:t xml:space="preserve"> </w:t>
      </w:r>
      <w:r>
        <w:rPr>
          <w:w w:val="115"/>
          <w:sz w:val="16"/>
        </w:rPr>
        <w:t>state</w:t>
      </w:r>
      <w:r>
        <w:rPr>
          <w:spacing w:val="-3"/>
          <w:w w:val="115"/>
          <w:sz w:val="16"/>
        </w:rPr>
        <w:t xml:space="preserve"> </w:t>
      </w:r>
      <w:r>
        <w:rPr>
          <w:w w:val="115"/>
          <w:sz w:val="16"/>
        </w:rPr>
        <w:t>of</w:t>
      </w:r>
      <w:r>
        <w:rPr>
          <w:spacing w:val="-4"/>
          <w:w w:val="115"/>
          <w:sz w:val="16"/>
        </w:rPr>
        <w:t xml:space="preserve"> </w:t>
      </w:r>
      <w:r>
        <w:rPr>
          <w:w w:val="115"/>
          <w:sz w:val="16"/>
        </w:rPr>
        <w:t>war</w:t>
      </w:r>
      <w:r>
        <w:rPr>
          <w:spacing w:val="-4"/>
          <w:w w:val="115"/>
          <w:sz w:val="16"/>
        </w:rPr>
        <w:t xml:space="preserve"> </w:t>
      </w:r>
      <w:r>
        <w:rPr>
          <w:w w:val="115"/>
          <w:sz w:val="16"/>
        </w:rPr>
        <w:t>which</w:t>
      </w:r>
      <w:r>
        <w:rPr>
          <w:spacing w:val="-4"/>
          <w:w w:val="115"/>
          <w:sz w:val="16"/>
        </w:rPr>
        <w:t xml:space="preserve"> </w:t>
      </w:r>
      <w:r>
        <w:rPr>
          <w:w w:val="115"/>
          <w:sz w:val="16"/>
        </w:rPr>
        <w:t>had</w:t>
      </w:r>
      <w:r>
        <w:rPr>
          <w:spacing w:val="-4"/>
          <w:w w:val="115"/>
          <w:sz w:val="16"/>
        </w:rPr>
        <w:t xml:space="preserve"> </w:t>
      </w:r>
      <w:r>
        <w:rPr>
          <w:w w:val="115"/>
          <w:sz w:val="16"/>
        </w:rPr>
        <w:t>existed</w:t>
      </w:r>
      <w:r>
        <w:rPr>
          <w:spacing w:val="-4"/>
          <w:w w:val="115"/>
          <w:sz w:val="16"/>
        </w:rPr>
        <w:t xml:space="preserve"> </w:t>
      </w:r>
      <w:r>
        <w:rPr>
          <w:w w:val="115"/>
          <w:sz w:val="16"/>
        </w:rPr>
        <w:t>since</w:t>
      </w:r>
      <w:r>
        <w:rPr>
          <w:spacing w:val="-4"/>
          <w:w w:val="115"/>
          <w:sz w:val="16"/>
        </w:rPr>
        <w:t xml:space="preserve"> </w:t>
      </w:r>
      <w:r>
        <w:rPr>
          <w:w w:val="115"/>
          <w:sz w:val="16"/>
        </w:rPr>
        <w:t>1522</w:t>
      </w:r>
      <w:r>
        <w:rPr>
          <w:spacing w:val="-4"/>
          <w:w w:val="115"/>
          <w:sz w:val="16"/>
        </w:rPr>
        <w:t xml:space="preserve"> </w:t>
      </w:r>
      <w:r>
        <w:rPr>
          <w:w w:val="115"/>
          <w:sz w:val="16"/>
        </w:rPr>
        <w:t>between</w:t>
      </w:r>
      <w:r>
        <w:rPr>
          <w:spacing w:val="-4"/>
          <w:w w:val="115"/>
          <w:sz w:val="16"/>
        </w:rPr>
        <w:t xml:space="preserve"> </w:t>
      </w:r>
      <w:r>
        <w:rPr>
          <w:w w:val="115"/>
          <w:sz w:val="16"/>
        </w:rPr>
        <w:t>the</w:t>
      </w:r>
      <w:r>
        <w:rPr>
          <w:spacing w:val="-3"/>
          <w:w w:val="115"/>
          <w:sz w:val="16"/>
        </w:rPr>
        <w:t xml:space="preserve"> </w:t>
      </w:r>
      <w:r>
        <w:rPr>
          <w:w w:val="115"/>
          <w:sz w:val="16"/>
        </w:rPr>
        <w:t>Valois</w:t>
      </w:r>
      <w:r>
        <w:rPr>
          <w:spacing w:val="-5"/>
          <w:w w:val="115"/>
          <w:sz w:val="16"/>
        </w:rPr>
        <w:t xml:space="preserve"> </w:t>
      </w:r>
      <w:r>
        <w:rPr>
          <w:w w:val="115"/>
          <w:sz w:val="16"/>
        </w:rPr>
        <w:t>dynasty</w:t>
      </w:r>
      <w:r>
        <w:rPr>
          <w:spacing w:val="-4"/>
          <w:w w:val="115"/>
          <w:sz w:val="16"/>
        </w:rPr>
        <w:t xml:space="preserve"> </w:t>
      </w:r>
      <w:r>
        <w:rPr>
          <w:w w:val="115"/>
          <w:sz w:val="16"/>
        </w:rPr>
        <w:t>of France and the Austrian and Spanish</w:t>
      </w:r>
      <w:r>
        <w:rPr>
          <w:spacing w:val="-13"/>
          <w:w w:val="115"/>
          <w:sz w:val="16"/>
        </w:rPr>
        <w:t xml:space="preserve"> </w:t>
      </w:r>
      <w:r>
        <w:rPr>
          <w:w w:val="115"/>
          <w:sz w:val="16"/>
        </w:rPr>
        <w:t>Hapsburgs.</w:t>
      </w:r>
    </w:p>
    <w:p w:rsidR="00283982" w:rsidRDefault="00F54B44">
      <w:pPr>
        <w:pStyle w:val="ListParagraph"/>
        <w:numPr>
          <w:ilvl w:val="0"/>
          <w:numId w:val="15"/>
        </w:numPr>
        <w:tabs>
          <w:tab w:val="left" w:pos="480"/>
        </w:tabs>
        <w:spacing w:line="197" w:lineRule="exact"/>
        <w:ind w:left="479"/>
        <w:rPr>
          <w:sz w:val="16"/>
        </w:rPr>
      </w:pPr>
      <w:r>
        <w:rPr>
          <w:w w:val="105"/>
          <w:sz w:val="16"/>
        </w:rPr>
        <w:t xml:space="preserve">Gannon, ed., </w:t>
      </w:r>
      <w:r>
        <w:rPr>
          <w:rFonts w:ascii="Lucida Sans"/>
          <w:i/>
          <w:w w:val="105"/>
          <w:sz w:val="16"/>
        </w:rPr>
        <w:t>New</w:t>
      </w:r>
      <w:r>
        <w:rPr>
          <w:rFonts w:ascii="Lucida Sans"/>
          <w:i/>
          <w:spacing w:val="-15"/>
          <w:w w:val="105"/>
          <w:sz w:val="16"/>
        </w:rPr>
        <w:t xml:space="preserve"> </w:t>
      </w:r>
      <w:r>
        <w:rPr>
          <w:rFonts w:ascii="Lucida Sans"/>
          <w:i/>
          <w:w w:val="105"/>
          <w:sz w:val="16"/>
        </w:rPr>
        <w:t>History</w:t>
      </w:r>
      <w:r>
        <w:rPr>
          <w:rFonts w:ascii="Lucida Sans"/>
          <w:i/>
          <w:spacing w:val="-15"/>
          <w:w w:val="105"/>
          <w:sz w:val="16"/>
        </w:rPr>
        <w:t xml:space="preserve"> </w:t>
      </w:r>
      <w:r>
        <w:rPr>
          <w:rFonts w:ascii="Lucida Sans"/>
          <w:i/>
          <w:w w:val="105"/>
          <w:sz w:val="16"/>
        </w:rPr>
        <w:t>of</w:t>
      </w:r>
      <w:r>
        <w:rPr>
          <w:rFonts w:ascii="Lucida Sans"/>
          <w:i/>
          <w:spacing w:val="-15"/>
          <w:w w:val="105"/>
          <w:sz w:val="16"/>
        </w:rPr>
        <w:t xml:space="preserve"> </w:t>
      </w:r>
      <w:r>
        <w:rPr>
          <w:rFonts w:ascii="Lucida Sans"/>
          <w:i/>
          <w:w w:val="105"/>
          <w:sz w:val="16"/>
        </w:rPr>
        <w:t>Florida</w:t>
      </w:r>
      <w:r>
        <w:rPr>
          <w:w w:val="105"/>
          <w:sz w:val="16"/>
        </w:rPr>
        <w:t>, 40-41.</w:t>
      </w:r>
    </w:p>
    <w:p w:rsidR="00283982" w:rsidRDefault="00F54B44">
      <w:pPr>
        <w:pStyle w:val="ListParagraph"/>
        <w:numPr>
          <w:ilvl w:val="0"/>
          <w:numId w:val="15"/>
        </w:numPr>
        <w:tabs>
          <w:tab w:val="left" w:pos="480"/>
        </w:tabs>
        <w:spacing w:before="5"/>
        <w:ind w:left="479"/>
        <w:rPr>
          <w:sz w:val="16"/>
        </w:rPr>
      </w:pPr>
      <w:r>
        <w:rPr>
          <w:w w:val="110"/>
          <w:sz w:val="16"/>
        </w:rPr>
        <w:t>Ibid., chapter</w:t>
      </w:r>
      <w:r>
        <w:rPr>
          <w:spacing w:val="38"/>
          <w:w w:val="110"/>
          <w:sz w:val="16"/>
        </w:rPr>
        <w:t xml:space="preserve"> </w:t>
      </w:r>
      <w:r>
        <w:rPr>
          <w:w w:val="110"/>
          <w:sz w:val="16"/>
        </w:rPr>
        <w:t>2.</w:t>
      </w:r>
    </w:p>
    <w:p w:rsidR="00283982" w:rsidRDefault="00F54B44">
      <w:pPr>
        <w:pStyle w:val="ListParagraph"/>
        <w:numPr>
          <w:ilvl w:val="0"/>
          <w:numId w:val="15"/>
        </w:numPr>
        <w:tabs>
          <w:tab w:val="left" w:pos="480"/>
        </w:tabs>
        <w:spacing w:before="1"/>
        <w:ind w:left="479"/>
        <w:rPr>
          <w:sz w:val="16"/>
        </w:rPr>
      </w:pPr>
      <w:r>
        <w:rPr>
          <w:w w:val="105"/>
          <w:sz w:val="16"/>
        </w:rPr>
        <w:t xml:space="preserve">Ibid., 41; Lyon, </w:t>
      </w:r>
      <w:r>
        <w:rPr>
          <w:rFonts w:ascii="Lucida Sans"/>
          <w:i/>
          <w:w w:val="105"/>
          <w:sz w:val="16"/>
        </w:rPr>
        <w:t>Enterprise of</w:t>
      </w:r>
      <w:r>
        <w:rPr>
          <w:rFonts w:ascii="Lucida Sans"/>
          <w:i/>
          <w:spacing w:val="-41"/>
          <w:w w:val="105"/>
          <w:sz w:val="16"/>
        </w:rPr>
        <w:t xml:space="preserve"> </w:t>
      </w:r>
      <w:r>
        <w:rPr>
          <w:rFonts w:ascii="Lucida Sans"/>
          <w:i/>
          <w:w w:val="105"/>
          <w:sz w:val="16"/>
        </w:rPr>
        <w:t>Florida</w:t>
      </w:r>
      <w:r>
        <w:rPr>
          <w:w w:val="105"/>
          <w:sz w:val="16"/>
        </w:rPr>
        <w:t>, 21-22.</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F54B44">
      <w:pPr>
        <w:pStyle w:val="BodyText"/>
        <w:ind w:left="160"/>
        <w:rPr>
          <w:rFonts w:ascii="Calibri"/>
        </w:rPr>
      </w:pPr>
      <w:r>
        <w:rPr>
          <w:rFonts w:ascii="Calibri"/>
          <w:noProof/>
        </w:rPr>
        <w:lastRenderedPageBreak/>
        <w:drawing>
          <wp:inline distT="0" distB="0" distL="0" distR="0">
            <wp:extent cx="5877963" cy="383438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5877963" cy="3834384"/>
                    </a:xfrm>
                    <a:prstGeom prst="rect">
                      <a:avLst/>
                    </a:prstGeom>
                  </pic:spPr>
                </pic:pic>
              </a:graphicData>
            </a:graphic>
          </wp:inline>
        </w:drawing>
      </w:r>
    </w:p>
    <w:p w:rsidR="00283982" w:rsidRDefault="00F54B44">
      <w:pPr>
        <w:spacing w:before="88" w:line="196" w:lineRule="auto"/>
        <w:ind w:left="219" w:right="3859"/>
        <w:rPr>
          <w:rFonts w:ascii="Calibri" w:hAnsi="Calibri"/>
          <w:sz w:val="16"/>
        </w:rPr>
      </w:pPr>
      <w:r>
        <w:rPr>
          <w:rFonts w:ascii="Calibri" w:hAnsi="Calibri"/>
          <w:b/>
          <w:w w:val="115"/>
          <w:sz w:val="14"/>
        </w:rPr>
        <w:t xml:space="preserve">FIGURE 5. </w:t>
      </w:r>
      <w:r>
        <w:rPr>
          <w:rFonts w:ascii="Calibri" w:hAnsi="Calibri"/>
          <w:w w:val="115"/>
          <w:sz w:val="16"/>
        </w:rPr>
        <w:t>The French aiding Chief Outina in battle against his arch-enemy Potanou. (Photo reproduction from Theodor de Bry and Charles de la Roncière, La Floride Française: Scènes de la vie Indiennes, peintes en 1564 [facsimile of the 1564 original (Paris, 1928)], C</w:t>
      </w:r>
      <w:r>
        <w:rPr>
          <w:rFonts w:ascii="Calibri" w:hAnsi="Calibri"/>
          <w:w w:val="115"/>
          <w:sz w:val="16"/>
        </w:rPr>
        <w:t>ollection of Timucuan</w:t>
      </w:r>
    </w:p>
    <w:p w:rsidR="00283982" w:rsidRDefault="00283982">
      <w:pPr>
        <w:pStyle w:val="BodyText"/>
        <w:rPr>
          <w:rFonts w:ascii="Calibri"/>
        </w:rPr>
      </w:pPr>
    </w:p>
    <w:p w:rsidR="00283982" w:rsidRDefault="00283982">
      <w:pPr>
        <w:rPr>
          <w:rFonts w:ascii="Calibri"/>
        </w:rPr>
        <w:sectPr w:rsidR="00283982">
          <w:pgSz w:w="12240" w:h="15840"/>
          <w:pgMar w:top="1080" w:right="1680" w:bottom="900" w:left="920" w:header="0" w:footer="729" w:gutter="0"/>
          <w:cols w:space="720"/>
        </w:sectPr>
      </w:pPr>
    </w:p>
    <w:p w:rsidR="00283982" w:rsidRDefault="00F54B44">
      <w:pPr>
        <w:pStyle w:val="BodyText"/>
        <w:spacing w:before="217" w:line="262" w:lineRule="exact"/>
        <w:ind w:left="160" w:right="-2"/>
        <w:rPr>
          <w:sz w:val="16"/>
        </w:rPr>
      </w:pPr>
      <w:r>
        <w:t xml:space="preserve">of men who had set sail from </w:t>
      </w:r>
      <w:r>
        <w:rPr>
          <w:spacing w:val="-3"/>
        </w:rPr>
        <w:t xml:space="preserve">Fort </w:t>
      </w:r>
      <w:r>
        <w:t>Caroline in December 1564 became small-time pirates. They raided</w:t>
      </w:r>
      <w:r>
        <w:rPr>
          <w:spacing w:val="-16"/>
        </w:rPr>
        <w:t xml:space="preserve"> </w:t>
      </w:r>
      <w:r>
        <w:t>the</w:t>
      </w:r>
      <w:r>
        <w:rPr>
          <w:spacing w:val="-16"/>
        </w:rPr>
        <w:t xml:space="preserve"> </w:t>
      </w:r>
      <w:r>
        <w:t>Cuban</w:t>
      </w:r>
      <w:r>
        <w:rPr>
          <w:spacing w:val="-17"/>
        </w:rPr>
        <w:t xml:space="preserve"> </w:t>
      </w:r>
      <w:r>
        <w:t>town</w:t>
      </w:r>
      <w:r>
        <w:rPr>
          <w:spacing w:val="-17"/>
        </w:rPr>
        <w:t xml:space="preserve"> </w:t>
      </w:r>
      <w:r>
        <w:t>of</w:t>
      </w:r>
      <w:r>
        <w:rPr>
          <w:spacing w:val="-17"/>
        </w:rPr>
        <w:t xml:space="preserve"> </w:t>
      </w:r>
      <w:r>
        <w:t>Baracoa</w:t>
      </w:r>
      <w:r>
        <w:rPr>
          <w:spacing w:val="-17"/>
        </w:rPr>
        <w:t xml:space="preserve"> </w:t>
      </w:r>
      <w:r>
        <w:rPr>
          <w:spacing w:val="-4"/>
        </w:rPr>
        <w:t>for</w:t>
      </w:r>
      <w:r>
        <w:rPr>
          <w:spacing w:val="-17"/>
        </w:rPr>
        <w:t xml:space="preserve"> </w:t>
      </w:r>
      <w:r>
        <w:t>supplies</w:t>
      </w:r>
      <w:r>
        <w:rPr>
          <w:spacing w:val="-17"/>
        </w:rPr>
        <w:t xml:space="preserve"> </w:t>
      </w:r>
      <w:r>
        <w:t>and</w:t>
      </w:r>
      <w:r>
        <w:rPr>
          <w:spacing w:val="-17"/>
        </w:rPr>
        <w:t xml:space="preserve"> </w:t>
      </w:r>
      <w:r>
        <w:t>a ship</w:t>
      </w:r>
      <w:r>
        <w:rPr>
          <w:spacing w:val="-13"/>
        </w:rPr>
        <w:t xml:space="preserve"> </w:t>
      </w:r>
      <w:r>
        <w:t>and</w:t>
      </w:r>
      <w:r>
        <w:rPr>
          <w:spacing w:val="-13"/>
        </w:rPr>
        <w:t xml:space="preserve"> </w:t>
      </w:r>
      <w:r>
        <w:t>then</w:t>
      </w:r>
      <w:r>
        <w:rPr>
          <w:spacing w:val="-14"/>
        </w:rPr>
        <w:t xml:space="preserve"> </w:t>
      </w:r>
      <w:r>
        <w:t>crossed</w:t>
      </w:r>
      <w:r>
        <w:rPr>
          <w:spacing w:val="-13"/>
        </w:rPr>
        <w:t xml:space="preserve"> </w:t>
      </w:r>
      <w:r>
        <w:t>to</w:t>
      </w:r>
      <w:r>
        <w:rPr>
          <w:spacing w:val="-13"/>
        </w:rPr>
        <w:t xml:space="preserve"> </w:t>
      </w:r>
      <w:r>
        <w:t>Hispaniola</w:t>
      </w:r>
      <w:r>
        <w:rPr>
          <w:spacing w:val="-14"/>
        </w:rPr>
        <w:t xml:space="preserve"> </w:t>
      </w:r>
      <w:r>
        <w:t>and</w:t>
      </w:r>
      <w:r>
        <w:rPr>
          <w:spacing w:val="-14"/>
        </w:rPr>
        <w:t xml:space="preserve"> </w:t>
      </w:r>
      <w:r>
        <w:t>assaulted</w:t>
      </w:r>
      <w:r>
        <w:rPr>
          <w:spacing w:val="-13"/>
        </w:rPr>
        <w:t xml:space="preserve"> </w:t>
      </w:r>
      <w:r>
        <w:t xml:space="preserve">a Spanish ship at anchor. Another group from </w:t>
      </w:r>
      <w:r>
        <w:rPr>
          <w:spacing w:val="-3"/>
        </w:rPr>
        <w:t xml:space="preserve">Fort </w:t>
      </w:r>
      <w:r>
        <w:t>Caroline also seized supplies as well as taking a prisoner.</w:t>
      </w:r>
      <w:r>
        <w:rPr>
          <w:position w:val="8"/>
          <w:sz w:val="16"/>
        </w:rPr>
        <w:t>49</w:t>
      </w:r>
    </w:p>
    <w:p w:rsidR="00283982" w:rsidRDefault="00283982">
      <w:pPr>
        <w:pStyle w:val="BodyText"/>
        <w:rPr>
          <w:sz w:val="27"/>
        </w:rPr>
      </w:pPr>
    </w:p>
    <w:p w:rsidR="00283982" w:rsidRDefault="00F54B44">
      <w:pPr>
        <w:pStyle w:val="BodyText"/>
        <w:spacing w:line="252" w:lineRule="auto"/>
        <w:ind w:left="160" w:right="-2"/>
      </w:pPr>
      <w:r>
        <w:t>Some</w:t>
      </w:r>
      <w:r>
        <w:rPr>
          <w:spacing w:val="-17"/>
        </w:rPr>
        <w:t xml:space="preserve"> </w:t>
      </w:r>
      <w:r>
        <w:t>of</w:t>
      </w:r>
      <w:r>
        <w:rPr>
          <w:spacing w:val="-18"/>
        </w:rPr>
        <w:t xml:space="preserve"> </w:t>
      </w:r>
      <w:r>
        <w:t>the</w:t>
      </w:r>
      <w:r>
        <w:rPr>
          <w:spacing w:val="-17"/>
        </w:rPr>
        <w:t xml:space="preserve"> </w:t>
      </w:r>
      <w:r>
        <w:rPr>
          <w:spacing w:val="-4"/>
        </w:rPr>
        <w:t>French</w:t>
      </w:r>
      <w:r>
        <w:rPr>
          <w:spacing w:val="-17"/>
        </w:rPr>
        <w:t xml:space="preserve"> </w:t>
      </w:r>
      <w:r>
        <w:t>raiders</w:t>
      </w:r>
      <w:r>
        <w:rPr>
          <w:spacing w:val="-18"/>
        </w:rPr>
        <w:t xml:space="preserve"> </w:t>
      </w:r>
      <w:r>
        <w:rPr>
          <w:spacing w:val="-3"/>
        </w:rPr>
        <w:t>were</w:t>
      </w:r>
      <w:r>
        <w:rPr>
          <w:spacing w:val="-17"/>
        </w:rPr>
        <w:t xml:space="preserve"> </w:t>
      </w:r>
      <w:r>
        <w:t>ultimately</w:t>
      </w:r>
      <w:r>
        <w:rPr>
          <w:spacing w:val="-18"/>
        </w:rPr>
        <w:t xml:space="preserve"> </w:t>
      </w:r>
      <w:r>
        <w:t xml:space="preserve">captured by Spanish </w:t>
      </w:r>
      <w:r>
        <w:rPr>
          <w:spacing w:val="-3"/>
        </w:rPr>
        <w:t xml:space="preserve">forces, </w:t>
      </w:r>
      <w:r>
        <w:t>and their interrogation by Spanish</w:t>
      </w:r>
      <w:r>
        <w:rPr>
          <w:spacing w:val="-13"/>
        </w:rPr>
        <w:t xml:space="preserve"> </w:t>
      </w:r>
      <w:r>
        <w:t>captors</w:t>
      </w:r>
      <w:r>
        <w:rPr>
          <w:spacing w:val="-13"/>
        </w:rPr>
        <w:t xml:space="preserve"> </w:t>
      </w:r>
      <w:r>
        <w:t>revealed</w:t>
      </w:r>
      <w:r>
        <w:rPr>
          <w:spacing w:val="-12"/>
        </w:rPr>
        <w:t xml:space="preserve"> </w:t>
      </w:r>
      <w:r>
        <w:t>the</w:t>
      </w:r>
      <w:r>
        <w:rPr>
          <w:spacing w:val="-13"/>
        </w:rPr>
        <w:t xml:space="preserve"> </w:t>
      </w:r>
      <w:r>
        <w:t>existence</w:t>
      </w:r>
      <w:r>
        <w:rPr>
          <w:spacing w:val="-12"/>
        </w:rPr>
        <w:t xml:space="preserve"> </w:t>
      </w:r>
      <w:r>
        <w:t>of</w:t>
      </w:r>
      <w:r>
        <w:rPr>
          <w:spacing w:val="-13"/>
        </w:rPr>
        <w:t xml:space="preserve"> </w:t>
      </w:r>
      <w:r>
        <w:t>the</w:t>
      </w:r>
      <w:r>
        <w:rPr>
          <w:spacing w:val="-12"/>
        </w:rPr>
        <w:t xml:space="preserve"> </w:t>
      </w:r>
      <w:r>
        <w:rPr>
          <w:spacing w:val="-4"/>
        </w:rPr>
        <w:t xml:space="preserve">French </w:t>
      </w:r>
      <w:r>
        <w:rPr>
          <w:spacing w:val="-3"/>
        </w:rPr>
        <w:t xml:space="preserve">colony </w:t>
      </w:r>
      <w:r>
        <w:t xml:space="preserve">to Spanish officials. At the end of March 1565, news of the </w:t>
      </w:r>
      <w:r>
        <w:rPr>
          <w:spacing w:val="-4"/>
        </w:rPr>
        <w:t xml:space="preserve">French </w:t>
      </w:r>
      <w:r>
        <w:t xml:space="preserve">settlers (interlopers </w:t>
      </w:r>
      <w:r>
        <w:rPr>
          <w:spacing w:val="-3"/>
        </w:rPr>
        <w:t xml:space="preserve">from </w:t>
      </w:r>
      <w:r>
        <w:t>the</w:t>
      </w:r>
      <w:r>
        <w:rPr>
          <w:spacing w:val="-15"/>
        </w:rPr>
        <w:t xml:space="preserve"> </w:t>
      </w:r>
      <w:r>
        <w:t>Spanish</w:t>
      </w:r>
      <w:r>
        <w:rPr>
          <w:spacing w:val="-14"/>
        </w:rPr>
        <w:t xml:space="preserve"> </w:t>
      </w:r>
      <w:r>
        <w:t>perspective)</w:t>
      </w:r>
      <w:r>
        <w:rPr>
          <w:spacing w:val="-15"/>
        </w:rPr>
        <w:t xml:space="preserve"> </w:t>
      </w:r>
      <w:r>
        <w:t>finally</w:t>
      </w:r>
      <w:r>
        <w:rPr>
          <w:spacing w:val="-15"/>
        </w:rPr>
        <w:t xml:space="preserve"> </w:t>
      </w:r>
      <w:r>
        <w:t>reached</w:t>
      </w:r>
      <w:r>
        <w:rPr>
          <w:spacing w:val="-15"/>
        </w:rPr>
        <w:t xml:space="preserve"> </w:t>
      </w:r>
      <w:r>
        <w:t>the</w:t>
      </w:r>
      <w:r>
        <w:rPr>
          <w:spacing w:val="-15"/>
        </w:rPr>
        <w:t xml:space="preserve"> </w:t>
      </w:r>
      <w:r>
        <w:t>king</w:t>
      </w:r>
      <w:r>
        <w:rPr>
          <w:spacing w:val="-16"/>
        </w:rPr>
        <w:t xml:space="preserve"> </w:t>
      </w:r>
      <w:r>
        <w:rPr>
          <w:spacing w:val="-3"/>
        </w:rPr>
        <w:t>of</w:t>
      </w:r>
    </w:p>
    <w:p w:rsidR="00283982" w:rsidRDefault="00F54B44">
      <w:pPr>
        <w:pStyle w:val="BodyText"/>
        <w:spacing w:line="249" w:lineRule="exact"/>
        <w:ind w:left="160" w:hanging="1"/>
      </w:pPr>
      <w:r>
        <w:t>Spain.</w:t>
      </w:r>
      <w:r>
        <w:rPr>
          <w:position w:val="8"/>
          <w:sz w:val="16"/>
        </w:rPr>
        <w:t xml:space="preserve">50 </w:t>
      </w:r>
      <w:r>
        <w:t>At the end of June 1565, Spaniard Pedro</w:t>
      </w:r>
    </w:p>
    <w:p w:rsidR="00283982" w:rsidRDefault="00F54B44">
      <w:pPr>
        <w:pStyle w:val="BodyText"/>
        <w:spacing w:before="13" w:line="252" w:lineRule="auto"/>
        <w:ind w:left="160" w:right="-2"/>
      </w:pPr>
      <w:r>
        <w:t xml:space="preserve">Menéndez de </w:t>
      </w:r>
      <w:r>
        <w:rPr>
          <w:spacing w:val="-3"/>
        </w:rPr>
        <w:t xml:space="preserve">Avilés </w:t>
      </w:r>
      <w:r>
        <w:t>set sail from Spain with t</w:t>
      </w:r>
      <w:r>
        <w:t xml:space="preserve">en ships and a thousand men to counter the </w:t>
      </w:r>
      <w:r>
        <w:rPr>
          <w:spacing w:val="-4"/>
        </w:rPr>
        <w:t xml:space="preserve">French </w:t>
      </w:r>
      <w:r>
        <w:t xml:space="preserve">and establish a colony on the southeast mainland. The Spanish considered the </w:t>
      </w:r>
      <w:r>
        <w:rPr>
          <w:spacing w:val="-4"/>
        </w:rPr>
        <w:t xml:space="preserve">French </w:t>
      </w:r>
      <w:r>
        <w:t xml:space="preserve">to be intruders and usurpers in Spanish-claimed </w:t>
      </w:r>
      <w:r>
        <w:rPr>
          <w:spacing w:val="-4"/>
        </w:rPr>
        <w:t xml:space="preserve">territory. </w:t>
      </w:r>
      <w:r>
        <w:rPr>
          <w:spacing w:val="-3"/>
        </w:rPr>
        <w:t xml:space="preserve">France </w:t>
      </w:r>
      <w:r>
        <w:t>relied</w:t>
      </w:r>
      <w:r>
        <w:rPr>
          <w:spacing w:val="-14"/>
        </w:rPr>
        <w:t xml:space="preserve"> </w:t>
      </w:r>
      <w:r>
        <w:t>on</w:t>
      </w:r>
      <w:r>
        <w:rPr>
          <w:spacing w:val="-15"/>
        </w:rPr>
        <w:t xml:space="preserve"> </w:t>
      </w:r>
      <w:r>
        <w:t>its</w:t>
      </w:r>
      <w:r>
        <w:rPr>
          <w:spacing w:val="-14"/>
        </w:rPr>
        <w:t xml:space="preserve"> </w:t>
      </w:r>
      <w:r>
        <w:t>settlement</w:t>
      </w:r>
      <w:r>
        <w:rPr>
          <w:spacing w:val="-14"/>
        </w:rPr>
        <w:t xml:space="preserve"> </w:t>
      </w:r>
      <w:r>
        <w:t>activity</w:t>
      </w:r>
      <w:r>
        <w:rPr>
          <w:spacing w:val="-14"/>
        </w:rPr>
        <w:t xml:space="preserve"> </w:t>
      </w:r>
      <w:r>
        <w:t>and</w:t>
      </w:r>
      <w:r>
        <w:rPr>
          <w:spacing w:val="-14"/>
        </w:rPr>
        <w:t xml:space="preserve"> </w:t>
      </w:r>
      <w:r>
        <w:t>actual</w:t>
      </w:r>
      <w:r>
        <w:rPr>
          <w:spacing w:val="-15"/>
        </w:rPr>
        <w:t xml:space="preserve"> </w:t>
      </w:r>
      <w:r>
        <w:t>presence</w:t>
      </w:r>
    </w:p>
    <w:p w:rsidR="00283982" w:rsidRDefault="00F54B44">
      <w:pPr>
        <w:pStyle w:val="BodyText"/>
        <w:spacing w:before="11"/>
        <w:rPr>
          <w:sz w:val="18"/>
        </w:rPr>
      </w:pPr>
      <w:r>
        <w:br w:type="column"/>
      </w:r>
    </w:p>
    <w:p w:rsidR="00283982" w:rsidRDefault="00F54B44">
      <w:pPr>
        <w:pStyle w:val="BodyText"/>
        <w:spacing w:line="252" w:lineRule="auto"/>
        <w:ind w:left="160" w:right="74"/>
      </w:pPr>
      <w:r>
        <w:t>to support its claims. On August 28, 1565, Jean Ribault arrived at Fort Caroline to re-provision des- perate French colonists. When Pedro Menéndez’s convoy appeared offshore a week later, Ribault sus- pended the off-loading of cargo and, against the advice</w:t>
      </w:r>
      <w:r>
        <w:t xml:space="preserve"> of his officers, headed his boats toward the ocean to avoid being trapped in the river. After an initial challenge between the opposing naval forces, Ribault and his flagship, </w:t>
      </w:r>
      <w:r>
        <w:rPr>
          <w:i/>
        </w:rPr>
        <w:t>Trinité</w:t>
      </w:r>
      <w:r>
        <w:t>, stood out to sea.</w:t>
      </w:r>
    </w:p>
    <w:p w:rsidR="00283982" w:rsidRDefault="00F54B44">
      <w:pPr>
        <w:pStyle w:val="BodyText"/>
        <w:spacing w:line="252" w:lineRule="auto"/>
        <w:ind w:left="160"/>
      </w:pPr>
      <w:r>
        <w:t>Menendez headed south and on September 8 estab- lish</w:t>
      </w:r>
      <w:r>
        <w:t>ed St. Augustine, 40 miles south of the mouth of the St. Johns River.</w:t>
      </w:r>
    </w:p>
    <w:p w:rsidR="00283982" w:rsidRDefault="00283982">
      <w:pPr>
        <w:pStyle w:val="BodyText"/>
        <w:spacing w:before="7"/>
        <w:rPr>
          <w:sz w:val="25"/>
        </w:rPr>
      </w:pPr>
    </w:p>
    <w:p w:rsidR="00283982" w:rsidRDefault="00F54B44">
      <w:pPr>
        <w:pStyle w:val="BodyText"/>
        <w:spacing w:line="252" w:lineRule="auto"/>
        <w:ind w:left="160" w:right="151"/>
      </w:pPr>
      <w:r>
        <w:t xml:space="preserve">Ribault, hoping to catch Menéndez </w:t>
      </w:r>
      <w:r>
        <w:rPr>
          <w:spacing w:val="-3"/>
        </w:rPr>
        <w:t xml:space="preserve">off </w:t>
      </w:r>
      <w:r>
        <w:t>guard, steered</w:t>
      </w:r>
      <w:r>
        <w:rPr>
          <w:spacing w:val="-15"/>
        </w:rPr>
        <w:t xml:space="preserve"> </w:t>
      </w:r>
      <w:r>
        <w:t>his</w:t>
      </w:r>
      <w:r>
        <w:rPr>
          <w:spacing w:val="-16"/>
        </w:rPr>
        <w:t xml:space="preserve"> </w:t>
      </w:r>
      <w:r>
        <w:t>ships</w:t>
      </w:r>
      <w:r>
        <w:rPr>
          <w:spacing w:val="-16"/>
        </w:rPr>
        <w:t xml:space="preserve"> </w:t>
      </w:r>
      <w:r>
        <w:t>towards</w:t>
      </w:r>
      <w:r>
        <w:rPr>
          <w:spacing w:val="-15"/>
        </w:rPr>
        <w:t xml:space="preserve"> </w:t>
      </w:r>
      <w:r>
        <w:t>the</w:t>
      </w:r>
      <w:r>
        <w:rPr>
          <w:spacing w:val="-15"/>
        </w:rPr>
        <w:t xml:space="preserve"> </w:t>
      </w:r>
      <w:r>
        <w:t>Spanish</w:t>
      </w:r>
      <w:r>
        <w:rPr>
          <w:spacing w:val="-15"/>
        </w:rPr>
        <w:t xml:space="preserve"> </w:t>
      </w:r>
      <w:r>
        <w:t xml:space="preserve">encampment. </w:t>
      </w:r>
      <w:r>
        <w:rPr>
          <w:spacing w:val="-3"/>
        </w:rPr>
        <w:t xml:space="preserve">Just </w:t>
      </w:r>
      <w:r>
        <w:t xml:space="preserve">as he arrived at the mouth of the </w:t>
      </w:r>
      <w:r>
        <w:rPr>
          <w:spacing w:val="-3"/>
        </w:rPr>
        <w:t xml:space="preserve">harbor, </w:t>
      </w:r>
      <w:r>
        <w:t>a hur- ricane-strength</w:t>
      </w:r>
      <w:r>
        <w:rPr>
          <w:spacing w:val="-24"/>
        </w:rPr>
        <w:t xml:space="preserve"> </w:t>
      </w:r>
      <w:r>
        <w:t>storm</w:t>
      </w:r>
      <w:r>
        <w:rPr>
          <w:spacing w:val="-24"/>
        </w:rPr>
        <w:t xml:space="preserve"> </w:t>
      </w:r>
      <w:r>
        <w:t>hit,</w:t>
      </w:r>
      <w:r>
        <w:rPr>
          <w:spacing w:val="-24"/>
        </w:rPr>
        <w:t xml:space="preserve"> </w:t>
      </w:r>
      <w:r>
        <w:t>sweeping</w:t>
      </w:r>
      <w:r>
        <w:rPr>
          <w:spacing w:val="-24"/>
        </w:rPr>
        <w:t xml:space="preserve"> </w:t>
      </w:r>
      <w:r>
        <w:t>his</w:t>
      </w:r>
      <w:r>
        <w:rPr>
          <w:spacing w:val="-25"/>
        </w:rPr>
        <w:t xml:space="preserve"> </w:t>
      </w:r>
      <w:r>
        <w:t>helpless</w:t>
      </w:r>
      <w:r>
        <w:rPr>
          <w:spacing w:val="-24"/>
        </w:rPr>
        <w:t xml:space="preserve"> </w:t>
      </w:r>
      <w:r>
        <w:t xml:space="preserve">fleet to the south. Menéndez, realizing Ribault’s situ- ation, marched </w:t>
      </w:r>
      <w:r>
        <w:rPr>
          <w:spacing w:val="-3"/>
        </w:rPr>
        <w:t xml:space="preserve">northward </w:t>
      </w:r>
      <w:r>
        <w:t xml:space="preserve">to </w:t>
      </w:r>
      <w:r>
        <w:rPr>
          <w:spacing w:val="-3"/>
        </w:rPr>
        <w:t xml:space="preserve">Fort </w:t>
      </w:r>
      <w:r>
        <w:t xml:space="preserve">Caroline. On September 20, 1565, Spanish </w:t>
      </w:r>
      <w:r>
        <w:rPr>
          <w:spacing w:val="-3"/>
        </w:rPr>
        <w:t xml:space="preserve">forces </w:t>
      </w:r>
      <w:r>
        <w:t xml:space="preserve">surprised and overcame the depleted </w:t>
      </w:r>
      <w:r>
        <w:rPr>
          <w:spacing w:val="-3"/>
        </w:rPr>
        <w:t xml:space="preserve">French </w:t>
      </w:r>
      <w:r>
        <w:t xml:space="preserve">garrison at </w:t>
      </w:r>
      <w:r>
        <w:rPr>
          <w:spacing w:val="-3"/>
        </w:rPr>
        <w:t>Fort</w:t>
      </w:r>
      <w:r>
        <w:rPr>
          <w:spacing w:val="-9"/>
        </w:rPr>
        <w:t xml:space="preserve"> </w:t>
      </w:r>
      <w:r>
        <w:t>Car-</w:t>
      </w:r>
    </w:p>
    <w:p w:rsidR="00283982" w:rsidRDefault="00283982">
      <w:pPr>
        <w:spacing w:line="252" w:lineRule="auto"/>
        <w:sectPr w:rsidR="00283982">
          <w:type w:val="continuous"/>
          <w:pgSz w:w="12240" w:h="15840"/>
          <w:pgMar w:top="1500" w:right="1680" w:bottom="280" w:left="920" w:header="720" w:footer="720" w:gutter="0"/>
          <w:cols w:num="2" w:space="720" w:equalWidth="0">
            <w:col w:w="4678" w:space="128"/>
            <w:col w:w="4834"/>
          </w:cols>
        </w:sectPr>
      </w:pPr>
    </w:p>
    <w:p w:rsidR="00283982" w:rsidRDefault="00283982">
      <w:pPr>
        <w:pStyle w:val="BodyText"/>
        <w:spacing w:before="11"/>
        <w:rPr>
          <w:sz w:val="10"/>
        </w:rPr>
      </w:pPr>
    </w:p>
    <w:p w:rsidR="00283982" w:rsidRDefault="00F54B44">
      <w:pPr>
        <w:pStyle w:val="BodyText"/>
        <w:spacing w:line="20" w:lineRule="exact"/>
        <w:ind w:left="155"/>
        <w:rPr>
          <w:sz w:val="2"/>
        </w:rPr>
      </w:pPr>
      <w:r>
        <w:rPr>
          <w:sz w:val="2"/>
        </w:rPr>
      </w:r>
      <w:r>
        <w:rPr>
          <w:sz w:val="2"/>
        </w:rPr>
        <w:pict>
          <v:group id="_x0000_s1225" style="width:468.5pt;height:.5pt;mso-position-horizontal-relative:char;mso-position-vertical-relative:line" coordsize="9370,10">
            <v:line id="_x0000_s1227" style="position:absolute" from="5,5" to="5,5" strokeweight=".48pt"/>
            <v:line id="_x0000_s1226" style="position:absolute" from="5,5" to="9365,5" strokeweight=".48pt"/>
            <w10:anchorlock/>
          </v:group>
        </w:pict>
      </w:r>
    </w:p>
    <w:p w:rsidR="00283982" w:rsidRDefault="00F54B44">
      <w:pPr>
        <w:pStyle w:val="ListParagraph"/>
        <w:numPr>
          <w:ilvl w:val="0"/>
          <w:numId w:val="15"/>
        </w:numPr>
        <w:tabs>
          <w:tab w:val="left" w:pos="520"/>
        </w:tabs>
        <w:spacing w:before="83" w:line="247" w:lineRule="auto"/>
        <w:ind w:left="520" w:right="187"/>
        <w:rPr>
          <w:sz w:val="16"/>
        </w:rPr>
      </w:pPr>
      <w:r>
        <w:rPr>
          <w:w w:val="115"/>
          <w:sz w:val="16"/>
        </w:rPr>
        <w:t>The</w:t>
      </w:r>
      <w:r>
        <w:rPr>
          <w:spacing w:val="-2"/>
          <w:w w:val="115"/>
          <w:sz w:val="16"/>
        </w:rPr>
        <w:t xml:space="preserve"> </w:t>
      </w:r>
      <w:r>
        <w:rPr>
          <w:w w:val="115"/>
          <w:sz w:val="16"/>
        </w:rPr>
        <w:t>National</w:t>
      </w:r>
      <w:r>
        <w:rPr>
          <w:spacing w:val="-2"/>
          <w:w w:val="115"/>
          <w:sz w:val="16"/>
        </w:rPr>
        <w:t xml:space="preserve"> </w:t>
      </w:r>
      <w:r>
        <w:rPr>
          <w:w w:val="115"/>
          <w:sz w:val="16"/>
        </w:rPr>
        <w:t>Park</w:t>
      </w:r>
      <w:r>
        <w:rPr>
          <w:spacing w:val="-2"/>
          <w:w w:val="115"/>
          <w:sz w:val="16"/>
        </w:rPr>
        <w:t xml:space="preserve"> </w:t>
      </w:r>
      <w:r>
        <w:rPr>
          <w:w w:val="115"/>
          <w:sz w:val="16"/>
        </w:rPr>
        <w:t>Service</w:t>
      </w:r>
      <w:r>
        <w:rPr>
          <w:spacing w:val="-2"/>
          <w:w w:val="115"/>
          <w:sz w:val="16"/>
        </w:rPr>
        <w:t xml:space="preserve"> </w:t>
      </w:r>
      <w:r>
        <w:rPr>
          <w:w w:val="115"/>
          <w:sz w:val="16"/>
        </w:rPr>
        <w:t>undertook</w:t>
      </w:r>
      <w:r>
        <w:rPr>
          <w:spacing w:val="-2"/>
          <w:w w:val="115"/>
          <w:sz w:val="16"/>
        </w:rPr>
        <w:t xml:space="preserve"> </w:t>
      </w:r>
      <w:r>
        <w:rPr>
          <w:w w:val="115"/>
          <w:sz w:val="16"/>
        </w:rPr>
        <w:t>the</w:t>
      </w:r>
      <w:r>
        <w:rPr>
          <w:spacing w:val="-2"/>
          <w:w w:val="115"/>
          <w:sz w:val="16"/>
        </w:rPr>
        <w:t xml:space="preserve"> </w:t>
      </w:r>
      <w:r>
        <w:rPr>
          <w:w w:val="115"/>
          <w:sz w:val="16"/>
        </w:rPr>
        <w:t>reconstruction</w:t>
      </w:r>
      <w:r>
        <w:rPr>
          <w:spacing w:val="-2"/>
          <w:w w:val="115"/>
          <w:sz w:val="16"/>
        </w:rPr>
        <w:t xml:space="preserve"> </w:t>
      </w:r>
      <w:r>
        <w:rPr>
          <w:w w:val="115"/>
          <w:sz w:val="16"/>
        </w:rPr>
        <w:t>of</w:t>
      </w:r>
      <w:r>
        <w:rPr>
          <w:spacing w:val="-2"/>
          <w:w w:val="115"/>
          <w:sz w:val="16"/>
        </w:rPr>
        <w:t xml:space="preserve"> </w:t>
      </w:r>
      <w:r>
        <w:rPr>
          <w:w w:val="115"/>
          <w:sz w:val="16"/>
        </w:rPr>
        <w:t>Fort</w:t>
      </w:r>
      <w:r>
        <w:rPr>
          <w:spacing w:val="-2"/>
          <w:w w:val="115"/>
          <w:sz w:val="16"/>
        </w:rPr>
        <w:t xml:space="preserve"> </w:t>
      </w:r>
      <w:r>
        <w:rPr>
          <w:w w:val="115"/>
          <w:sz w:val="16"/>
        </w:rPr>
        <w:t>Caroline</w:t>
      </w:r>
      <w:r>
        <w:rPr>
          <w:spacing w:val="-2"/>
          <w:w w:val="115"/>
          <w:sz w:val="16"/>
        </w:rPr>
        <w:t xml:space="preserve"> </w:t>
      </w:r>
      <w:r>
        <w:rPr>
          <w:w w:val="115"/>
          <w:sz w:val="16"/>
        </w:rPr>
        <w:t>as</w:t>
      </w:r>
      <w:r>
        <w:rPr>
          <w:spacing w:val="-2"/>
          <w:w w:val="115"/>
          <w:sz w:val="16"/>
        </w:rPr>
        <w:t xml:space="preserve"> </w:t>
      </w:r>
      <w:r>
        <w:rPr>
          <w:w w:val="115"/>
          <w:sz w:val="16"/>
        </w:rPr>
        <w:t>Fort</w:t>
      </w:r>
      <w:r>
        <w:rPr>
          <w:spacing w:val="-2"/>
          <w:w w:val="115"/>
          <w:sz w:val="16"/>
        </w:rPr>
        <w:t xml:space="preserve"> </w:t>
      </w:r>
      <w:r>
        <w:rPr>
          <w:w w:val="115"/>
          <w:sz w:val="16"/>
        </w:rPr>
        <w:t>Caroline</w:t>
      </w:r>
      <w:r>
        <w:rPr>
          <w:spacing w:val="-2"/>
          <w:w w:val="115"/>
          <w:sz w:val="16"/>
        </w:rPr>
        <w:t xml:space="preserve"> </w:t>
      </w:r>
      <w:r>
        <w:rPr>
          <w:w w:val="115"/>
          <w:sz w:val="16"/>
        </w:rPr>
        <w:t>National</w:t>
      </w:r>
      <w:r>
        <w:rPr>
          <w:spacing w:val="-2"/>
          <w:w w:val="115"/>
          <w:sz w:val="16"/>
        </w:rPr>
        <w:t xml:space="preserve"> </w:t>
      </w:r>
      <w:r>
        <w:rPr>
          <w:w w:val="115"/>
          <w:sz w:val="16"/>
        </w:rPr>
        <w:t>Memorial</w:t>
      </w:r>
      <w:r>
        <w:rPr>
          <w:spacing w:val="-2"/>
          <w:w w:val="115"/>
          <w:sz w:val="16"/>
        </w:rPr>
        <w:t xml:space="preserve"> </w:t>
      </w:r>
      <w:r>
        <w:rPr>
          <w:w w:val="115"/>
          <w:sz w:val="16"/>
        </w:rPr>
        <w:t>in</w:t>
      </w:r>
      <w:r>
        <w:rPr>
          <w:spacing w:val="-2"/>
          <w:w w:val="115"/>
          <w:sz w:val="16"/>
        </w:rPr>
        <w:t xml:space="preserve"> </w:t>
      </w:r>
      <w:r>
        <w:rPr>
          <w:w w:val="115"/>
          <w:sz w:val="16"/>
        </w:rPr>
        <w:t>1964</w:t>
      </w:r>
      <w:r>
        <w:rPr>
          <w:spacing w:val="-2"/>
          <w:w w:val="115"/>
          <w:sz w:val="16"/>
        </w:rPr>
        <w:t xml:space="preserve"> </w:t>
      </w:r>
      <w:r>
        <w:rPr>
          <w:w w:val="115"/>
          <w:sz w:val="16"/>
        </w:rPr>
        <w:t>at</w:t>
      </w:r>
      <w:r>
        <w:rPr>
          <w:spacing w:val="-2"/>
          <w:w w:val="115"/>
          <w:sz w:val="16"/>
        </w:rPr>
        <w:t xml:space="preserve"> </w:t>
      </w:r>
      <w:r>
        <w:rPr>
          <w:w w:val="115"/>
          <w:sz w:val="16"/>
        </w:rPr>
        <w:t>a site thought to be near the French fort’s original</w:t>
      </w:r>
      <w:r>
        <w:rPr>
          <w:spacing w:val="-2"/>
          <w:w w:val="115"/>
          <w:sz w:val="16"/>
        </w:rPr>
        <w:t xml:space="preserve"> </w:t>
      </w:r>
      <w:r>
        <w:rPr>
          <w:w w:val="115"/>
          <w:sz w:val="16"/>
        </w:rPr>
        <w:t>location.</w:t>
      </w:r>
    </w:p>
    <w:p w:rsidR="00283982" w:rsidRDefault="00F54B44">
      <w:pPr>
        <w:pStyle w:val="ListParagraph"/>
        <w:numPr>
          <w:ilvl w:val="0"/>
          <w:numId w:val="15"/>
        </w:numPr>
        <w:tabs>
          <w:tab w:val="left" w:pos="521"/>
        </w:tabs>
        <w:spacing w:line="193" w:lineRule="exact"/>
        <w:ind w:left="520"/>
        <w:rPr>
          <w:sz w:val="16"/>
        </w:rPr>
      </w:pPr>
      <w:r>
        <w:rPr>
          <w:w w:val="105"/>
          <w:sz w:val="16"/>
        </w:rPr>
        <w:t>Lyon,</w:t>
      </w:r>
      <w:r>
        <w:rPr>
          <w:spacing w:val="-16"/>
          <w:w w:val="105"/>
          <w:sz w:val="16"/>
        </w:rPr>
        <w:t xml:space="preserve"> </w:t>
      </w:r>
      <w:r>
        <w:rPr>
          <w:rFonts w:ascii="Lucida Sans"/>
          <w:i/>
          <w:w w:val="105"/>
          <w:sz w:val="16"/>
        </w:rPr>
        <w:t>Enterprise</w:t>
      </w:r>
      <w:r>
        <w:rPr>
          <w:rFonts w:ascii="Lucida Sans"/>
          <w:i/>
          <w:spacing w:val="-32"/>
          <w:w w:val="105"/>
          <w:sz w:val="16"/>
        </w:rPr>
        <w:t xml:space="preserve"> </w:t>
      </w:r>
      <w:r>
        <w:rPr>
          <w:rFonts w:ascii="Lucida Sans"/>
          <w:i/>
          <w:w w:val="105"/>
          <w:sz w:val="16"/>
        </w:rPr>
        <w:t>of</w:t>
      </w:r>
      <w:r>
        <w:rPr>
          <w:rFonts w:ascii="Lucida Sans"/>
          <w:i/>
          <w:spacing w:val="-31"/>
          <w:w w:val="105"/>
          <w:sz w:val="16"/>
        </w:rPr>
        <w:t xml:space="preserve"> </w:t>
      </w:r>
      <w:r>
        <w:rPr>
          <w:rFonts w:ascii="Lucida Sans"/>
          <w:i/>
          <w:w w:val="105"/>
          <w:sz w:val="16"/>
        </w:rPr>
        <w:t>Florida</w:t>
      </w:r>
      <w:r>
        <w:rPr>
          <w:w w:val="105"/>
          <w:sz w:val="16"/>
        </w:rPr>
        <w:t>,</w:t>
      </w:r>
      <w:r>
        <w:rPr>
          <w:spacing w:val="-16"/>
          <w:w w:val="105"/>
          <w:sz w:val="16"/>
        </w:rPr>
        <w:t xml:space="preserve"> </w:t>
      </w:r>
      <w:r>
        <w:rPr>
          <w:w w:val="105"/>
          <w:sz w:val="16"/>
        </w:rPr>
        <w:t>38-41.</w:t>
      </w:r>
    </w:p>
    <w:p w:rsidR="00283982" w:rsidRDefault="00283982">
      <w:pPr>
        <w:spacing w:line="193" w:lineRule="exact"/>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8" w:line="230" w:lineRule="auto"/>
        <w:ind w:left="120" w:right="-5"/>
        <w:rPr>
          <w:sz w:val="16"/>
        </w:rPr>
      </w:pPr>
      <w:r>
        <w:lastRenderedPageBreak/>
        <w:t xml:space="preserve">oline. The Spanish renamed the captured </w:t>
      </w:r>
      <w:r>
        <w:rPr>
          <w:spacing w:val="-3"/>
        </w:rPr>
        <w:t xml:space="preserve">fort </w:t>
      </w:r>
      <w:r>
        <w:t>San Mateo,</w:t>
      </w:r>
      <w:r>
        <w:rPr>
          <w:spacing w:val="-11"/>
        </w:rPr>
        <w:t xml:space="preserve"> </w:t>
      </w:r>
      <w:r>
        <w:t>honoring</w:t>
      </w:r>
      <w:r>
        <w:rPr>
          <w:spacing w:val="-10"/>
        </w:rPr>
        <w:t xml:space="preserve"> </w:t>
      </w:r>
      <w:r>
        <w:t>the</w:t>
      </w:r>
      <w:r>
        <w:rPr>
          <w:spacing w:val="-10"/>
        </w:rPr>
        <w:t xml:space="preserve"> </w:t>
      </w:r>
      <w:r>
        <w:t>saint</w:t>
      </w:r>
      <w:r>
        <w:rPr>
          <w:spacing w:val="-10"/>
        </w:rPr>
        <w:t xml:space="preserve"> </w:t>
      </w:r>
      <w:r>
        <w:t>on</w:t>
      </w:r>
      <w:r>
        <w:rPr>
          <w:spacing w:val="-11"/>
        </w:rPr>
        <w:t xml:space="preserve"> </w:t>
      </w:r>
      <w:r>
        <w:t>whose</w:t>
      </w:r>
      <w:r>
        <w:rPr>
          <w:spacing w:val="-11"/>
        </w:rPr>
        <w:t xml:space="preserve"> </w:t>
      </w:r>
      <w:r>
        <w:t>day</w:t>
      </w:r>
      <w:r>
        <w:rPr>
          <w:spacing w:val="-11"/>
        </w:rPr>
        <w:t xml:space="preserve"> </w:t>
      </w:r>
      <w:r>
        <w:t>it</w:t>
      </w:r>
      <w:r>
        <w:rPr>
          <w:spacing w:val="-12"/>
        </w:rPr>
        <w:t xml:space="preserve"> </w:t>
      </w:r>
      <w:r>
        <w:t>had</w:t>
      </w:r>
      <w:r>
        <w:rPr>
          <w:spacing w:val="-10"/>
        </w:rPr>
        <w:t xml:space="preserve"> </w:t>
      </w:r>
      <w:r>
        <w:t>been taken.</w:t>
      </w:r>
      <w:r>
        <w:rPr>
          <w:position w:val="8"/>
          <w:sz w:val="16"/>
        </w:rPr>
        <w:t>51</w:t>
      </w:r>
    </w:p>
    <w:p w:rsidR="00283982" w:rsidRDefault="00283982">
      <w:pPr>
        <w:pStyle w:val="BodyText"/>
        <w:spacing w:before="5"/>
        <w:rPr>
          <w:sz w:val="22"/>
        </w:rPr>
      </w:pPr>
    </w:p>
    <w:p w:rsidR="00283982" w:rsidRDefault="00F54B44">
      <w:pPr>
        <w:pStyle w:val="BodyText"/>
        <w:spacing w:line="252" w:lineRule="auto"/>
        <w:ind w:left="120"/>
      </w:pPr>
      <w:r>
        <w:t xml:space="preserve">While Menéndez and his men </w:t>
      </w:r>
      <w:r>
        <w:rPr>
          <w:spacing w:val="-3"/>
        </w:rPr>
        <w:t xml:space="preserve">were </w:t>
      </w:r>
      <w:r>
        <w:t xml:space="preserve">securing the </w:t>
      </w:r>
      <w:r>
        <w:rPr>
          <w:spacing w:val="-3"/>
        </w:rPr>
        <w:t xml:space="preserve">Fort </w:t>
      </w:r>
      <w:r>
        <w:t>Caroline site, Ribault’s fleet was caught up in the hurricane, and o</w:t>
      </w:r>
      <w:r>
        <w:t xml:space="preserve">ne by one his four ships </w:t>
      </w:r>
      <w:r>
        <w:rPr>
          <w:spacing w:val="-3"/>
        </w:rPr>
        <w:t xml:space="preserve">were </w:t>
      </w:r>
      <w:r>
        <w:t xml:space="preserve">sunk or driven ashore. Although the ship masters had attempted to </w:t>
      </w:r>
      <w:r>
        <w:rPr>
          <w:spacing w:val="-3"/>
        </w:rPr>
        <w:t xml:space="preserve">make </w:t>
      </w:r>
      <w:r>
        <w:t xml:space="preserve">their </w:t>
      </w:r>
      <w:r>
        <w:rPr>
          <w:spacing w:val="-3"/>
        </w:rPr>
        <w:t xml:space="preserve">way away </w:t>
      </w:r>
      <w:r>
        <w:t xml:space="preserve">from the </w:t>
      </w:r>
      <w:r>
        <w:rPr>
          <w:spacing w:val="-3"/>
        </w:rPr>
        <w:t xml:space="preserve">shore </w:t>
      </w:r>
      <w:r>
        <w:t xml:space="preserve">and out to sea, </w:t>
      </w:r>
      <w:r>
        <w:rPr>
          <w:spacing w:val="-3"/>
        </w:rPr>
        <w:t xml:space="preserve">strong </w:t>
      </w:r>
      <w:r>
        <w:t xml:space="preserve">winds caused the ships to lose sails, masts, and rudders. One by one the ships </w:t>
      </w:r>
      <w:r>
        <w:rPr>
          <w:spacing w:val="-3"/>
        </w:rPr>
        <w:t xml:space="preserve">broke </w:t>
      </w:r>
      <w:r>
        <w:t>up in the heavy s</w:t>
      </w:r>
      <w:r>
        <w:t>urf. Three of the heavier</w:t>
      </w:r>
      <w:r>
        <w:rPr>
          <w:spacing w:val="-10"/>
        </w:rPr>
        <w:t xml:space="preserve"> </w:t>
      </w:r>
      <w:r>
        <w:rPr>
          <w:spacing w:val="-3"/>
        </w:rPr>
        <w:t>French</w:t>
      </w:r>
      <w:r>
        <w:rPr>
          <w:spacing w:val="-11"/>
        </w:rPr>
        <w:t xml:space="preserve"> </w:t>
      </w:r>
      <w:r>
        <w:t>ships</w:t>
      </w:r>
      <w:r>
        <w:rPr>
          <w:spacing w:val="-10"/>
        </w:rPr>
        <w:t xml:space="preserve"> </w:t>
      </w:r>
      <w:r>
        <w:rPr>
          <w:spacing w:val="-3"/>
        </w:rPr>
        <w:t>were</w:t>
      </w:r>
      <w:r>
        <w:rPr>
          <w:spacing w:val="-10"/>
        </w:rPr>
        <w:t xml:space="preserve"> </w:t>
      </w:r>
      <w:r>
        <w:rPr>
          <w:spacing w:val="-3"/>
        </w:rPr>
        <w:t>wrecked</w:t>
      </w:r>
      <w:r>
        <w:rPr>
          <w:spacing w:val="-10"/>
        </w:rPr>
        <w:t xml:space="preserve"> </w:t>
      </w:r>
      <w:r>
        <w:t>in</w:t>
      </w:r>
      <w:r>
        <w:rPr>
          <w:spacing w:val="-10"/>
        </w:rPr>
        <w:t xml:space="preserve"> </w:t>
      </w:r>
      <w:r>
        <w:t>the</w:t>
      </w:r>
      <w:r>
        <w:rPr>
          <w:spacing w:val="-10"/>
        </w:rPr>
        <w:t xml:space="preserve"> </w:t>
      </w:r>
      <w:r>
        <w:t>vicinity</w:t>
      </w:r>
      <w:r>
        <w:rPr>
          <w:spacing w:val="-10"/>
        </w:rPr>
        <w:t xml:space="preserve"> </w:t>
      </w:r>
      <w:r>
        <w:t xml:space="preserve">of Mosquito </w:t>
      </w:r>
      <w:r>
        <w:rPr>
          <w:spacing w:val="-3"/>
        </w:rPr>
        <w:t xml:space="preserve">(Ponce </w:t>
      </w:r>
      <w:r>
        <w:t xml:space="preserve">de Leon) Inlet. The flagship </w:t>
      </w:r>
      <w:r>
        <w:rPr>
          <w:i/>
          <w:spacing w:val="-4"/>
        </w:rPr>
        <w:t xml:space="preserve">Trinité </w:t>
      </w:r>
      <w:r>
        <w:t xml:space="preserve">grounded intact farther south not far from Cape Canaveral and most of its crew came ashore </w:t>
      </w:r>
      <w:r>
        <w:rPr>
          <w:spacing w:val="-5"/>
        </w:rPr>
        <w:t xml:space="preserve">safely. </w:t>
      </w:r>
      <w:r>
        <w:t xml:space="preserve">One smaller craft outlasted the storm and headed </w:t>
      </w:r>
      <w:r>
        <w:rPr>
          <w:spacing w:val="-4"/>
        </w:rPr>
        <w:t xml:space="preserve">for </w:t>
      </w:r>
      <w:r>
        <w:t>the Caribbean. It is possible that these wrecks</w:t>
      </w:r>
      <w:r>
        <w:rPr>
          <w:spacing w:val="-20"/>
        </w:rPr>
        <w:t xml:space="preserve"> </w:t>
      </w:r>
      <w:r>
        <w:t>lie</w:t>
      </w:r>
      <w:r>
        <w:rPr>
          <w:spacing w:val="-21"/>
        </w:rPr>
        <w:t xml:space="preserve"> </w:t>
      </w:r>
      <w:r>
        <w:t>within</w:t>
      </w:r>
      <w:r>
        <w:rPr>
          <w:spacing w:val="-21"/>
        </w:rPr>
        <w:t xml:space="preserve"> </w:t>
      </w:r>
      <w:r>
        <w:t>Seashore</w:t>
      </w:r>
      <w:r>
        <w:rPr>
          <w:spacing w:val="-21"/>
        </w:rPr>
        <w:t xml:space="preserve"> </w:t>
      </w:r>
      <w:r>
        <w:t>waters.</w:t>
      </w:r>
      <w:r>
        <w:rPr>
          <w:spacing w:val="-21"/>
        </w:rPr>
        <w:t xml:space="preserve"> </w:t>
      </w:r>
      <w:r>
        <w:t>The</w:t>
      </w:r>
      <w:r>
        <w:rPr>
          <w:spacing w:val="-21"/>
        </w:rPr>
        <w:t xml:space="preserve"> </w:t>
      </w:r>
      <w:r>
        <w:t xml:space="preserve">shipwrecked men gathered into two large parties </w:t>
      </w:r>
      <w:r>
        <w:rPr>
          <w:spacing w:val="-4"/>
        </w:rPr>
        <w:t xml:space="preserve">for </w:t>
      </w:r>
      <w:r>
        <w:t>mutual defense against local Indian raiders. The north- ernmost</w:t>
      </w:r>
      <w:r>
        <w:rPr>
          <w:spacing w:val="-17"/>
        </w:rPr>
        <w:t xml:space="preserve"> </w:t>
      </w:r>
      <w:r>
        <w:t>group</w:t>
      </w:r>
      <w:r>
        <w:rPr>
          <w:spacing w:val="-19"/>
        </w:rPr>
        <w:t xml:space="preserve"> </w:t>
      </w:r>
      <w:r>
        <w:t>c</w:t>
      </w:r>
      <w:r>
        <w:t>ontained</w:t>
      </w:r>
      <w:r>
        <w:rPr>
          <w:spacing w:val="-18"/>
        </w:rPr>
        <w:t xml:space="preserve"> </w:t>
      </w:r>
      <w:r>
        <w:t>over</w:t>
      </w:r>
      <w:r>
        <w:rPr>
          <w:spacing w:val="-19"/>
        </w:rPr>
        <w:t xml:space="preserve"> </w:t>
      </w:r>
      <w:r>
        <w:t>600</w:t>
      </w:r>
      <w:r>
        <w:rPr>
          <w:spacing w:val="-19"/>
        </w:rPr>
        <w:t xml:space="preserve"> </w:t>
      </w:r>
      <w:r>
        <w:t>men</w:t>
      </w:r>
      <w:r>
        <w:rPr>
          <w:spacing w:val="-19"/>
        </w:rPr>
        <w:t xml:space="preserve"> </w:t>
      </w:r>
      <w:r>
        <w:t>from</w:t>
      </w:r>
      <w:r>
        <w:rPr>
          <w:spacing w:val="-18"/>
        </w:rPr>
        <w:t xml:space="preserve"> </w:t>
      </w:r>
      <w:r>
        <w:t>several ships,</w:t>
      </w:r>
      <w:r>
        <w:rPr>
          <w:spacing w:val="-16"/>
        </w:rPr>
        <w:t xml:space="preserve"> </w:t>
      </w:r>
      <w:r>
        <w:t>while</w:t>
      </w:r>
      <w:r>
        <w:rPr>
          <w:spacing w:val="-15"/>
        </w:rPr>
        <w:t xml:space="preserve"> </w:t>
      </w:r>
      <w:r>
        <w:t>the</w:t>
      </w:r>
      <w:r>
        <w:rPr>
          <w:spacing w:val="-15"/>
        </w:rPr>
        <w:t xml:space="preserve"> </w:t>
      </w:r>
      <w:r>
        <w:t>southernmost</w:t>
      </w:r>
      <w:r>
        <w:rPr>
          <w:spacing w:val="-15"/>
        </w:rPr>
        <w:t xml:space="preserve"> </w:t>
      </w:r>
      <w:r>
        <w:t>group</w:t>
      </w:r>
      <w:r>
        <w:rPr>
          <w:spacing w:val="-15"/>
        </w:rPr>
        <w:t xml:space="preserve"> </w:t>
      </w:r>
      <w:r>
        <w:t>held</w:t>
      </w:r>
      <w:r>
        <w:rPr>
          <w:spacing w:val="-15"/>
        </w:rPr>
        <w:t xml:space="preserve"> </w:t>
      </w:r>
      <w:r>
        <w:t>about</w:t>
      </w:r>
      <w:r>
        <w:rPr>
          <w:spacing w:val="-15"/>
        </w:rPr>
        <w:t xml:space="preserve"> </w:t>
      </w:r>
      <w:r>
        <w:t>350</w:t>
      </w:r>
    </w:p>
    <w:p w:rsidR="00283982" w:rsidRDefault="00F54B44">
      <w:pPr>
        <w:pStyle w:val="BodyText"/>
        <w:spacing w:before="7" w:line="230" w:lineRule="auto"/>
        <w:ind w:left="120" w:right="13"/>
      </w:pPr>
      <w:r>
        <w:t xml:space="preserve">men, including Jean Ribault and other survivors of the </w:t>
      </w:r>
      <w:r>
        <w:rPr>
          <w:i/>
        </w:rPr>
        <w:t>Trinité</w:t>
      </w:r>
      <w:r>
        <w:t>.</w:t>
      </w:r>
      <w:r>
        <w:rPr>
          <w:position w:val="8"/>
          <w:sz w:val="16"/>
        </w:rPr>
        <w:t xml:space="preserve">52 </w:t>
      </w:r>
      <w:r>
        <w:t>After some discussion each began a long trek northward toward Fort Caroline.</w:t>
      </w:r>
    </w:p>
    <w:p w:rsidR="00283982" w:rsidRDefault="00283982">
      <w:pPr>
        <w:pStyle w:val="BodyText"/>
        <w:spacing w:before="6"/>
        <w:rPr>
          <w:sz w:val="22"/>
        </w:rPr>
      </w:pPr>
    </w:p>
    <w:p w:rsidR="00283982" w:rsidRDefault="00F54B44">
      <w:pPr>
        <w:pStyle w:val="BodyText"/>
        <w:spacing w:line="252" w:lineRule="auto"/>
        <w:ind w:left="120" w:right="-7"/>
      </w:pPr>
      <w:r>
        <w:t>Menéndez met the first gro</w:t>
      </w:r>
      <w:r>
        <w:t>up at Matanzas Inlet, approximately</w:t>
      </w:r>
      <w:r>
        <w:rPr>
          <w:spacing w:val="-15"/>
        </w:rPr>
        <w:t xml:space="preserve"> </w:t>
      </w:r>
      <w:r>
        <w:t>15</w:t>
      </w:r>
      <w:r>
        <w:rPr>
          <w:spacing w:val="-15"/>
        </w:rPr>
        <w:t xml:space="preserve"> </w:t>
      </w:r>
      <w:r>
        <w:t>miles</w:t>
      </w:r>
      <w:r>
        <w:rPr>
          <w:spacing w:val="-15"/>
        </w:rPr>
        <w:t xml:space="preserve"> </w:t>
      </w:r>
      <w:r>
        <w:t>south</w:t>
      </w:r>
      <w:r>
        <w:rPr>
          <w:spacing w:val="-16"/>
        </w:rPr>
        <w:t xml:space="preserve"> </w:t>
      </w:r>
      <w:r>
        <w:t>of</w:t>
      </w:r>
      <w:r>
        <w:rPr>
          <w:spacing w:val="-15"/>
        </w:rPr>
        <w:t xml:space="preserve"> </w:t>
      </w:r>
      <w:r>
        <w:t>St.</w:t>
      </w:r>
      <w:r>
        <w:rPr>
          <w:spacing w:val="-15"/>
        </w:rPr>
        <w:t xml:space="preserve"> </w:t>
      </w:r>
      <w:r>
        <w:t>Augustine,</w:t>
      </w:r>
      <w:r>
        <w:rPr>
          <w:spacing w:val="-15"/>
        </w:rPr>
        <w:t xml:space="preserve"> </w:t>
      </w:r>
      <w:r>
        <w:t xml:space="preserve">and killed most of them. The Spanish encountered the second group on October 12 at the same </w:t>
      </w:r>
      <w:r>
        <w:rPr>
          <w:spacing w:val="-3"/>
        </w:rPr>
        <w:t xml:space="preserve">site. </w:t>
      </w:r>
      <w:r>
        <w:t xml:space="preserve">Many of the </w:t>
      </w:r>
      <w:r>
        <w:rPr>
          <w:spacing w:val="-3"/>
        </w:rPr>
        <w:t xml:space="preserve">French </w:t>
      </w:r>
      <w:r>
        <w:t>surrendered, but refused to renounce their</w:t>
      </w:r>
      <w:r>
        <w:rPr>
          <w:spacing w:val="-24"/>
        </w:rPr>
        <w:t xml:space="preserve"> </w:t>
      </w:r>
      <w:r>
        <w:t>religious</w:t>
      </w:r>
      <w:r>
        <w:rPr>
          <w:spacing w:val="-23"/>
        </w:rPr>
        <w:t xml:space="preserve"> </w:t>
      </w:r>
      <w:r>
        <w:t>beliefs</w:t>
      </w:r>
      <w:r>
        <w:rPr>
          <w:spacing w:val="-24"/>
        </w:rPr>
        <w:t xml:space="preserve"> </w:t>
      </w:r>
      <w:r>
        <w:t>and</w:t>
      </w:r>
      <w:r>
        <w:rPr>
          <w:spacing w:val="-24"/>
        </w:rPr>
        <w:t xml:space="preserve"> </w:t>
      </w:r>
      <w:r>
        <w:t>were</w:t>
      </w:r>
      <w:r>
        <w:rPr>
          <w:spacing w:val="-24"/>
        </w:rPr>
        <w:t xml:space="preserve"> </w:t>
      </w:r>
      <w:r>
        <w:t>killed,</w:t>
      </w:r>
      <w:r>
        <w:rPr>
          <w:spacing w:val="-24"/>
        </w:rPr>
        <w:t xml:space="preserve"> </w:t>
      </w:r>
      <w:r>
        <w:t>including</w:t>
      </w:r>
      <w:r>
        <w:rPr>
          <w:spacing w:val="-24"/>
        </w:rPr>
        <w:t xml:space="preserve"> </w:t>
      </w:r>
      <w:r>
        <w:t>Jean Ribault.</w:t>
      </w:r>
      <w:r>
        <w:rPr>
          <w:spacing w:val="-16"/>
        </w:rPr>
        <w:t xml:space="preserve"> </w:t>
      </w:r>
      <w:r>
        <w:t>About</w:t>
      </w:r>
      <w:r>
        <w:rPr>
          <w:spacing w:val="-15"/>
        </w:rPr>
        <w:t xml:space="preserve"> </w:t>
      </w:r>
      <w:r>
        <w:t>70</w:t>
      </w:r>
      <w:r>
        <w:rPr>
          <w:spacing w:val="-16"/>
        </w:rPr>
        <w:t xml:space="preserve"> </w:t>
      </w:r>
      <w:r>
        <w:t>slipped</w:t>
      </w:r>
      <w:r>
        <w:rPr>
          <w:spacing w:val="-15"/>
        </w:rPr>
        <w:t xml:space="preserve"> </w:t>
      </w:r>
      <w:r>
        <w:rPr>
          <w:spacing w:val="-3"/>
        </w:rPr>
        <w:t>away</w:t>
      </w:r>
      <w:r>
        <w:rPr>
          <w:spacing w:val="-15"/>
        </w:rPr>
        <w:t xml:space="preserve"> </w:t>
      </w:r>
      <w:r>
        <w:t>from</w:t>
      </w:r>
      <w:r>
        <w:rPr>
          <w:spacing w:val="-15"/>
        </w:rPr>
        <w:t xml:space="preserve"> </w:t>
      </w:r>
      <w:r>
        <w:t>the</w:t>
      </w:r>
      <w:r>
        <w:rPr>
          <w:spacing w:val="-15"/>
        </w:rPr>
        <w:t xml:space="preserve"> </w:t>
      </w:r>
      <w:r>
        <w:t>Spaniards. They retreated back down the coast to the ship- wreck,</w:t>
      </w:r>
      <w:r>
        <w:rPr>
          <w:spacing w:val="-20"/>
        </w:rPr>
        <w:t xml:space="preserve"> </w:t>
      </w:r>
      <w:r>
        <w:t>whose</w:t>
      </w:r>
      <w:r>
        <w:rPr>
          <w:spacing w:val="-20"/>
        </w:rPr>
        <w:t xml:space="preserve"> </w:t>
      </w:r>
      <w:r>
        <w:t>timbers</w:t>
      </w:r>
      <w:r>
        <w:rPr>
          <w:spacing w:val="-20"/>
        </w:rPr>
        <w:t xml:space="preserve"> </w:t>
      </w:r>
      <w:r>
        <w:t>they</w:t>
      </w:r>
      <w:r>
        <w:rPr>
          <w:spacing w:val="-20"/>
        </w:rPr>
        <w:t xml:space="preserve"> </w:t>
      </w:r>
      <w:r>
        <w:t>used</w:t>
      </w:r>
      <w:r>
        <w:rPr>
          <w:spacing w:val="-20"/>
        </w:rPr>
        <w:t xml:space="preserve"> </w:t>
      </w:r>
      <w:r>
        <w:t>to</w:t>
      </w:r>
      <w:r>
        <w:rPr>
          <w:spacing w:val="-20"/>
        </w:rPr>
        <w:t xml:space="preserve"> </w:t>
      </w:r>
      <w:r>
        <w:t>build</w:t>
      </w:r>
      <w:r>
        <w:rPr>
          <w:spacing w:val="-20"/>
        </w:rPr>
        <w:t xml:space="preserve"> </w:t>
      </w:r>
      <w:r>
        <w:t>a</w:t>
      </w:r>
      <w:r>
        <w:rPr>
          <w:spacing w:val="-20"/>
        </w:rPr>
        <w:t xml:space="preserve"> </w:t>
      </w:r>
      <w:r>
        <w:t xml:space="preserve">makeshift fortification and begin construction of a boat. The </w:t>
      </w:r>
      <w:r>
        <w:rPr>
          <w:spacing w:val="-3"/>
        </w:rPr>
        <w:t xml:space="preserve">Frenchmen </w:t>
      </w:r>
      <w:r>
        <w:t>surmounted their rou</w:t>
      </w:r>
      <w:r>
        <w:t>gh</w:t>
      </w:r>
      <w:r>
        <w:rPr>
          <w:spacing w:val="-31"/>
        </w:rPr>
        <w:t xml:space="preserve"> </w:t>
      </w:r>
      <w:r>
        <w:t>earthworks</w:t>
      </w:r>
    </w:p>
    <w:p w:rsidR="00283982" w:rsidRDefault="00F54B44">
      <w:pPr>
        <w:spacing w:line="248" w:lineRule="exact"/>
        <w:ind w:left="120"/>
        <w:rPr>
          <w:sz w:val="16"/>
        </w:rPr>
      </w:pPr>
      <w:r>
        <w:rPr>
          <w:sz w:val="20"/>
        </w:rPr>
        <w:t xml:space="preserve">with cannon from the </w:t>
      </w:r>
      <w:r>
        <w:rPr>
          <w:i/>
          <w:sz w:val="20"/>
        </w:rPr>
        <w:t>Trinité</w:t>
      </w:r>
      <w:r>
        <w:rPr>
          <w:sz w:val="20"/>
        </w:rPr>
        <w:t>.</w:t>
      </w:r>
      <w:r>
        <w:rPr>
          <w:position w:val="8"/>
          <w:sz w:val="16"/>
        </w:rPr>
        <w:t>53</w:t>
      </w:r>
    </w:p>
    <w:p w:rsidR="00283982" w:rsidRDefault="00283982">
      <w:pPr>
        <w:pStyle w:val="BodyText"/>
        <w:spacing w:before="4"/>
        <w:rPr>
          <w:sz w:val="22"/>
        </w:rPr>
      </w:pPr>
    </w:p>
    <w:p w:rsidR="00283982" w:rsidRDefault="00F54B44">
      <w:pPr>
        <w:pStyle w:val="BodyText"/>
        <w:spacing w:line="252" w:lineRule="auto"/>
        <w:ind w:left="119" w:right="8"/>
      </w:pPr>
      <w:r>
        <w:t>Learning from native groups that there were yet more Frenchmen farther south, Menéndez decided to combine exploration with extermination. The Spanish reconnoitered the Florida coast and its</w:t>
      </w:r>
    </w:p>
    <w:p w:rsidR="00283982" w:rsidRDefault="00F54B44">
      <w:pPr>
        <w:pStyle w:val="BodyText"/>
        <w:spacing w:before="81" w:line="252" w:lineRule="auto"/>
        <w:ind w:left="119" w:right="149"/>
      </w:pPr>
      <w:r>
        <w:br w:type="column"/>
      </w:r>
      <w:r>
        <w:t>estuaries, looking for a good harbor where they could build a fort to protect the Bahama Channel. With 150 men on foot, Menéndez marched south along the beach, while three small craft, carrying</w:t>
      </w:r>
    </w:p>
    <w:p w:rsidR="00283982" w:rsidRDefault="00F54B44">
      <w:pPr>
        <w:pStyle w:val="BodyText"/>
        <w:spacing w:before="22" w:line="211" w:lineRule="auto"/>
        <w:ind w:left="119" w:right="509"/>
        <w:rPr>
          <w:sz w:val="16"/>
        </w:rPr>
      </w:pPr>
      <w:r>
        <w:t>one hundred of his men, sailed south for a ren- dezvous with t</w:t>
      </w:r>
      <w:r>
        <w:t>he land forces.</w:t>
      </w:r>
      <w:r>
        <w:rPr>
          <w:position w:val="8"/>
          <w:sz w:val="16"/>
        </w:rPr>
        <w:t>54</w:t>
      </w:r>
    </w:p>
    <w:p w:rsidR="00283982" w:rsidRDefault="00283982">
      <w:pPr>
        <w:pStyle w:val="BodyText"/>
        <w:spacing w:before="10"/>
        <w:rPr>
          <w:sz w:val="22"/>
        </w:rPr>
      </w:pPr>
    </w:p>
    <w:p w:rsidR="00283982" w:rsidRDefault="00F54B44">
      <w:pPr>
        <w:pStyle w:val="BodyText"/>
        <w:spacing w:line="252" w:lineRule="auto"/>
        <w:ind w:left="120" w:right="151"/>
      </w:pPr>
      <w:r>
        <w:t xml:space="preserve">Menéndez and his party arrived at the makeshift </w:t>
      </w:r>
      <w:r>
        <w:rPr>
          <w:spacing w:val="-4"/>
        </w:rPr>
        <w:t xml:space="preserve">French </w:t>
      </w:r>
      <w:r>
        <w:rPr>
          <w:spacing w:val="-3"/>
        </w:rPr>
        <w:t xml:space="preserve">fort </w:t>
      </w:r>
      <w:r>
        <w:t xml:space="preserve">on November 1 (All Saints’ Day) according to chronicler Gonzalo Solís de Merás. The </w:t>
      </w:r>
      <w:r>
        <w:rPr>
          <w:spacing w:val="-4"/>
        </w:rPr>
        <w:t xml:space="preserve">French </w:t>
      </w:r>
      <w:r>
        <w:t xml:space="preserve">refugees fled to the woods upon the Spaniards’ approach, but Menendez </w:t>
      </w:r>
      <w:r>
        <w:rPr>
          <w:spacing w:val="-3"/>
        </w:rPr>
        <w:t xml:space="preserve">offered </w:t>
      </w:r>
      <w:r>
        <w:t>to spare</w:t>
      </w:r>
      <w:r>
        <w:rPr>
          <w:spacing w:val="-20"/>
        </w:rPr>
        <w:t xml:space="preserve"> </w:t>
      </w:r>
      <w:r>
        <w:t>the</w:t>
      </w:r>
      <w:r>
        <w:rPr>
          <w:spacing w:val="-20"/>
        </w:rPr>
        <w:t xml:space="preserve"> </w:t>
      </w:r>
      <w:r>
        <w:t>Frenchmen’s</w:t>
      </w:r>
      <w:r>
        <w:rPr>
          <w:spacing w:val="-20"/>
        </w:rPr>
        <w:t xml:space="preserve"> </w:t>
      </w:r>
      <w:r>
        <w:t>lives</w:t>
      </w:r>
      <w:r>
        <w:rPr>
          <w:spacing w:val="-20"/>
        </w:rPr>
        <w:t xml:space="preserve"> </w:t>
      </w:r>
      <w:r>
        <w:t>if</w:t>
      </w:r>
      <w:r>
        <w:rPr>
          <w:spacing w:val="-20"/>
        </w:rPr>
        <w:t xml:space="preserve"> </w:t>
      </w:r>
      <w:r>
        <w:t>they</w:t>
      </w:r>
      <w:r>
        <w:rPr>
          <w:spacing w:val="-20"/>
        </w:rPr>
        <w:t xml:space="preserve"> </w:t>
      </w:r>
      <w:r>
        <w:t>surrendered.</w:t>
      </w:r>
      <w:r>
        <w:rPr>
          <w:spacing w:val="-20"/>
        </w:rPr>
        <w:t xml:space="preserve"> </w:t>
      </w:r>
      <w:r>
        <w:t xml:space="preserve">The majority accepted; some 20 refused, preferring to </w:t>
      </w:r>
      <w:r>
        <w:rPr>
          <w:spacing w:val="-3"/>
        </w:rPr>
        <w:t xml:space="preserve">take </w:t>
      </w:r>
      <w:r>
        <w:t xml:space="preserve">their chances among the natives, and slipped </w:t>
      </w:r>
      <w:r>
        <w:rPr>
          <w:spacing w:val="-7"/>
        </w:rPr>
        <w:t>away.</w:t>
      </w:r>
      <w:r>
        <w:rPr>
          <w:spacing w:val="-17"/>
        </w:rPr>
        <w:t xml:space="preserve"> </w:t>
      </w:r>
      <w:r>
        <w:t>Menéndez</w:t>
      </w:r>
      <w:r>
        <w:rPr>
          <w:spacing w:val="-17"/>
        </w:rPr>
        <w:t xml:space="preserve"> </w:t>
      </w:r>
      <w:r>
        <w:t>destroyed</w:t>
      </w:r>
      <w:r>
        <w:rPr>
          <w:spacing w:val="-15"/>
        </w:rPr>
        <w:t xml:space="preserve"> </w:t>
      </w:r>
      <w:r>
        <w:t>the</w:t>
      </w:r>
      <w:r>
        <w:rPr>
          <w:spacing w:val="-15"/>
        </w:rPr>
        <w:t xml:space="preserve"> </w:t>
      </w:r>
      <w:r>
        <w:t>fort,</w:t>
      </w:r>
      <w:r>
        <w:rPr>
          <w:spacing w:val="-17"/>
        </w:rPr>
        <w:t xml:space="preserve"> </w:t>
      </w:r>
      <w:r>
        <w:t>burned</w:t>
      </w:r>
      <w:r>
        <w:rPr>
          <w:spacing w:val="-17"/>
        </w:rPr>
        <w:t xml:space="preserve"> </w:t>
      </w:r>
      <w:r>
        <w:t>the</w:t>
      </w:r>
      <w:r>
        <w:rPr>
          <w:spacing w:val="-17"/>
        </w:rPr>
        <w:t xml:space="preserve"> </w:t>
      </w:r>
      <w:r>
        <w:t>ship the</w:t>
      </w:r>
      <w:r>
        <w:rPr>
          <w:spacing w:val="-12"/>
        </w:rPr>
        <w:t xml:space="preserve"> </w:t>
      </w:r>
      <w:r>
        <w:rPr>
          <w:spacing w:val="-3"/>
        </w:rPr>
        <w:t>French</w:t>
      </w:r>
      <w:r>
        <w:rPr>
          <w:spacing w:val="-11"/>
        </w:rPr>
        <w:t xml:space="preserve"> </w:t>
      </w:r>
      <w:r>
        <w:rPr>
          <w:spacing w:val="-3"/>
        </w:rPr>
        <w:t>were</w:t>
      </w:r>
      <w:r>
        <w:rPr>
          <w:spacing w:val="-11"/>
        </w:rPr>
        <w:t xml:space="preserve"> </w:t>
      </w:r>
      <w:r>
        <w:t>building</w:t>
      </w:r>
      <w:r>
        <w:rPr>
          <w:spacing w:val="-10"/>
        </w:rPr>
        <w:t xml:space="preserve"> </w:t>
      </w:r>
      <w:r>
        <w:t>and</w:t>
      </w:r>
      <w:r>
        <w:rPr>
          <w:spacing w:val="-11"/>
        </w:rPr>
        <w:t xml:space="preserve"> </w:t>
      </w:r>
      <w:r>
        <w:t>buried</w:t>
      </w:r>
      <w:r>
        <w:rPr>
          <w:spacing w:val="-12"/>
        </w:rPr>
        <w:t xml:space="preserve"> </w:t>
      </w:r>
      <w:r>
        <w:t>the</w:t>
      </w:r>
      <w:r>
        <w:rPr>
          <w:spacing w:val="-11"/>
        </w:rPr>
        <w:t xml:space="preserve"> </w:t>
      </w:r>
      <w:r>
        <w:t>artillery,</w:t>
      </w:r>
    </w:p>
    <w:p w:rsidR="00283982" w:rsidRDefault="00F54B44">
      <w:pPr>
        <w:pStyle w:val="BodyText"/>
        <w:spacing w:before="6" w:line="230" w:lineRule="auto"/>
        <w:ind w:left="120" w:right="83"/>
      </w:pPr>
      <w:r>
        <w:t>because the Spanish boats were too small to carry the cannon.</w:t>
      </w:r>
      <w:r>
        <w:rPr>
          <w:position w:val="8"/>
          <w:sz w:val="16"/>
        </w:rPr>
        <w:t xml:space="preserve">55 </w:t>
      </w:r>
      <w:r>
        <w:t>Menéndez estimated that he captured 70 to 80 French colonists; Solís de Merás (who was</w:t>
      </w:r>
    </w:p>
    <w:p w:rsidR="00283982" w:rsidRDefault="00F54B44">
      <w:pPr>
        <w:pStyle w:val="BodyText"/>
        <w:spacing w:before="13" w:line="252" w:lineRule="auto"/>
        <w:ind w:left="120" w:right="113"/>
      </w:pPr>
      <w:r>
        <w:t xml:space="preserve">present) reported 150. Menéndez marshaled his men and the captives </w:t>
      </w:r>
      <w:r>
        <w:rPr>
          <w:spacing w:val="-3"/>
        </w:rPr>
        <w:t xml:space="preserve">southward </w:t>
      </w:r>
      <w:r>
        <w:t>to the inlet at Ais (Sebasti</w:t>
      </w:r>
      <w:r>
        <w:t xml:space="preserve">an Inlet) and left them in the care of a pur- portedly friendly </w:t>
      </w:r>
      <w:r>
        <w:rPr>
          <w:i/>
        </w:rPr>
        <w:t>cacique</w:t>
      </w:r>
      <w:r>
        <w:t xml:space="preserve">. Then Menéndez departed </w:t>
      </w:r>
      <w:r>
        <w:rPr>
          <w:spacing w:val="-4"/>
        </w:rPr>
        <w:t>for</w:t>
      </w:r>
      <w:r>
        <w:rPr>
          <w:spacing w:val="-5"/>
        </w:rPr>
        <w:t xml:space="preserve"> </w:t>
      </w:r>
      <w:r>
        <w:t>Cuba</w:t>
      </w:r>
      <w:r>
        <w:rPr>
          <w:spacing w:val="-5"/>
        </w:rPr>
        <w:t xml:space="preserve"> </w:t>
      </w:r>
      <w:r>
        <w:t>with</w:t>
      </w:r>
      <w:r>
        <w:rPr>
          <w:spacing w:val="-5"/>
        </w:rPr>
        <w:t xml:space="preserve"> </w:t>
      </w:r>
      <w:r>
        <w:t>50</w:t>
      </w:r>
      <w:r>
        <w:rPr>
          <w:spacing w:val="-4"/>
        </w:rPr>
        <w:t xml:space="preserve"> </w:t>
      </w:r>
      <w:r>
        <w:t>of</w:t>
      </w:r>
      <w:r>
        <w:rPr>
          <w:spacing w:val="-6"/>
        </w:rPr>
        <w:t xml:space="preserve"> </w:t>
      </w:r>
      <w:r>
        <w:t>his</w:t>
      </w:r>
      <w:r>
        <w:rPr>
          <w:spacing w:val="-5"/>
        </w:rPr>
        <w:t xml:space="preserve"> </w:t>
      </w:r>
      <w:r>
        <w:t>own</w:t>
      </w:r>
      <w:r>
        <w:rPr>
          <w:spacing w:val="-5"/>
        </w:rPr>
        <w:t xml:space="preserve"> </w:t>
      </w:r>
      <w:r>
        <w:t>men</w:t>
      </w:r>
      <w:r>
        <w:rPr>
          <w:spacing w:val="-5"/>
        </w:rPr>
        <w:t xml:space="preserve"> </w:t>
      </w:r>
      <w:r>
        <w:t>and</w:t>
      </w:r>
      <w:r>
        <w:rPr>
          <w:spacing w:val="-5"/>
        </w:rPr>
        <w:t xml:space="preserve"> </w:t>
      </w:r>
      <w:r>
        <w:t>20</w:t>
      </w:r>
      <w:r>
        <w:rPr>
          <w:spacing w:val="-5"/>
        </w:rPr>
        <w:t xml:space="preserve"> </w:t>
      </w:r>
      <w:r>
        <w:rPr>
          <w:spacing w:val="-3"/>
        </w:rPr>
        <w:t>French</w:t>
      </w:r>
      <w:r>
        <w:rPr>
          <w:spacing w:val="-6"/>
        </w:rPr>
        <w:t xml:space="preserve"> </w:t>
      </w:r>
      <w:r>
        <w:t>cap- tives</w:t>
      </w:r>
      <w:r>
        <w:rPr>
          <w:spacing w:val="-22"/>
        </w:rPr>
        <w:t xml:space="preserve"> </w:t>
      </w:r>
      <w:r>
        <w:t>to</w:t>
      </w:r>
      <w:r>
        <w:rPr>
          <w:spacing w:val="-23"/>
        </w:rPr>
        <w:t xml:space="preserve"> </w:t>
      </w:r>
      <w:r>
        <w:t>acquire</w:t>
      </w:r>
      <w:r>
        <w:rPr>
          <w:spacing w:val="-22"/>
        </w:rPr>
        <w:t xml:space="preserve"> </w:t>
      </w:r>
      <w:r>
        <w:t>supplies</w:t>
      </w:r>
      <w:r>
        <w:rPr>
          <w:spacing w:val="-23"/>
        </w:rPr>
        <w:t xml:space="preserve"> </w:t>
      </w:r>
      <w:r>
        <w:rPr>
          <w:spacing w:val="-4"/>
        </w:rPr>
        <w:t>for</w:t>
      </w:r>
      <w:r>
        <w:rPr>
          <w:spacing w:val="-22"/>
        </w:rPr>
        <w:t xml:space="preserve"> </w:t>
      </w:r>
      <w:r>
        <w:t>this</w:t>
      </w:r>
      <w:r>
        <w:rPr>
          <w:spacing w:val="-22"/>
        </w:rPr>
        <w:t xml:space="preserve"> </w:t>
      </w:r>
      <w:r>
        <w:t>detachment</w:t>
      </w:r>
      <w:r>
        <w:rPr>
          <w:spacing w:val="-23"/>
        </w:rPr>
        <w:t xml:space="preserve"> </w:t>
      </w:r>
      <w:r>
        <w:t>at</w:t>
      </w:r>
      <w:r>
        <w:rPr>
          <w:spacing w:val="-22"/>
        </w:rPr>
        <w:t xml:space="preserve"> </w:t>
      </w:r>
      <w:r>
        <w:t>Ais</w:t>
      </w:r>
      <w:r>
        <w:rPr>
          <w:spacing w:val="-22"/>
        </w:rPr>
        <w:t xml:space="preserve"> </w:t>
      </w:r>
      <w:r>
        <w:t>as</w:t>
      </w:r>
    </w:p>
    <w:p w:rsidR="00283982" w:rsidRDefault="00F54B44">
      <w:pPr>
        <w:pStyle w:val="BodyText"/>
        <w:spacing w:line="248" w:lineRule="exact"/>
        <w:ind w:left="120"/>
        <w:rPr>
          <w:sz w:val="16"/>
        </w:rPr>
      </w:pPr>
      <w:r>
        <w:t>well as for the main settlement at St. Augustine.</w:t>
      </w:r>
      <w:r>
        <w:rPr>
          <w:position w:val="8"/>
          <w:sz w:val="16"/>
        </w:rPr>
        <w:t>56</w:t>
      </w:r>
    </w:p>
    <w:p w:rsidR="00283982" w:rsidRDefault="00283982">
      <w:pPr>
        <w:pStyle w:val="BodyText"/>
        <w:spacing w:before="3"/>
        <w:rPr>
          <w:sz w:val="22"/>
        </w:rPr>
      </w:pPr>
    </w:p>
    <w:p w:rsidR="00283982" w:rsidRDefault="00F54B44">
      <w:pPr>
        <w:pStyle w:val="BodyText"/>
        <w:spacing w:line="252" w:lineRule="auto"/>
        <w:ind w:left="120" w:right="149"/>
      </w:pPr>
      <w:r>
        <w:t xml:space="preserve">Following the failure of </w:t>
      </w:r>
      <w:r>
        <w:rPr>
          <w:spacing w:val="-3"/>
        </w:rPr>
        <w:t xml:space="preserve">Fort </w:t>
      </w:r>
      <w:r>
        <w:t xml:space="preserve">Caroline, the </w:t>
      </w:r>
      <w:r>
        <w:rPr>
          <w:spacing w:val="-4"/>
        </w:rPr>
        <w:t xml:space="preserve">French </w:t>
      </w:r>
      <w:r>
        <w:t>would</w:t>
      </w:r>
      <w:r>
        <w:rPr>
          <w:spacing w:val="-14"/>
        </w:rPr>
        <w:t xml:space="preserve"> </w:t>
      </w:r>
      <w:r>
        <w:t>not</w:t>
      </w:r>
      <w:r>
        <w:rPr>
          <w:spacing w:val="-13"/>
        </w:rPr>
        <w:t xml:space="preserve"> </w:t>
      </w:r>
      <w:r>
        <w:t>attempt</w:t>
      </w:r>
      <w:r>
        <w:rPr>
          <w:spacing w:val="-14"/>
        </w:rPr>
        <w:t xml:space="preserve"> </w:t>
      </w:r>
      <w:r>
        <w:t>to</w:t>
      </w:r>
      <w:r>
        <w:rPr>
          <w:spacing w:val="-13"/>
        </w:rPr>
        <w:t xml:space="preserve"> </w:t>
      </w:r>
      <w:r>
        <w:t>settle</w:t>
      </w:r>
      <w:r>
        <w:rPr>
          <w:spacing w:val="-13"/>
        </w:rPr>
        <w:t xml:space="preserve"> </w:t>
      </w:r>
      <w:r>
        <w:t>the</w:t>
      </w:r>
      <w:r>
        <w:rPr>
          <w:spacing w:val="-14"/>
        </w:rPr>
        <w:t xml:space="preserve"> </w:t>
      </w:r>
      <w:r>
        <w:t>Atlantic</w:t>
      </w:r>
      <w:r>
        <w:rPr>
          <w:spacing w:val="-14"/>
        </w:rPr>
        <w:t xml:space="preserve"> </w:t>
      </w:r>
      <w:r>
        <w:t>coast</w:t>
      </w:r>
      <w:r>
        <w:rPr>
          <w:spacing w:val="-14"/>
        </w:rPr>
        <w:t xml:space="preserve"> </w:t>
      </w:r>
      <w:r>
        <w:t xml:space="preserve">again, but contented themselves with trading with the </w:t>
      </w:r>
      <w:r>
        <w:rPr>
          <w:spacing w:val="-3"/>
        </w:rPr>
        <w:t xml:space="preserve">Native </w:t>
      </w:r>
      <w:r>
        <w:t xml:space="preserve">Americans in defiance of Spanish prohibi- tions. Not only had Ribault’s sequence </w:t>
      </w:r>
      <w:r>
        <w:rPr>
          <w:spacing w:val="-3"/>
        </w:rPr>
        <w:t xml:space="preserve">of </w:t>
      </w:r>
      <w:r>
        <w:t xml:space="preserve">misjudgments </w:t>
      </w:r>
      <w:r>
        <w:t xml:space="preserve">ended in </w:t>
      </w:r>
      <w:r>
        <w:rPr>
          <w:spacing w:val="-3"/>
        </w:rPr>
        <w:t xml:space="preserve">disaster, </w:t>
      </w:r>
      <w:r>
        <w:t xml:space="preserve">but events within </w:t>
      </w:r>
      <w:r>
        <w:rPr>
          <w:spacing w:val="-3"/>
        </w:rPr>
        <w:t xml:space="preserve">France </w:t>
      </w:r>
      <w:r>
        <w:t xml:space="preserve">itself </w:t>
      </w:r>
      <w:r>
        <w:rPr>
          <w:spacing w:val="-3"/>
        </w:rPr>
        <w:t xml:space="preserve">were </w:t>
      </w:r>
      <w:r>
        <w:t xml:space="preserve">not </w:t>
      </w:r>
      <w:r>
        <w:rPr>
          <w:spacing w:val="-3"/>
        </w:rPr>
        <w:t xml:space="preserve">favorable </w:t>
      </w:r>
      <w:r>
        <w:rPr>
          <w:spacing w:val="-4"/>
        </w:rPr>
        <w:t>for</w:t>
      </w:r>
      <w:r>
        <w:rPr>
          <w:spacing w:val="-14"/>
        </w:rPr>
        <w:t xml:space="preserve"> </w:t>
      </w:r>
      <w:r>
        <w:t>attempting</w:t>
      </w:r>
    </w:p>
    <w:p w:rsidR="00283982" w:rsidRDefault="00F54B44">
      <w:pPr>
        <w:pStyle w:val="BodyText"/>
        <w:spacing w:line="248" w:lineRule="exact"/>
        <w:ind w:left="120"/>
      </w:pPr>
      <w:r>
        <w:t>another settlement.</w:t>
      </w:r>
      <w:r>
        <w:rPr>
          <w:position w:val="8"/>
          <w:sz w:val="16"/>
        </w:rPr>
        <w:t xml:space="preserve">57 </w:t>
      </w:r>
      <w:r>
        <w:t>It would be more than 100</w:t>
      </w:r>
    </w:p>
    <w:p w:rsidR="00283982" w:rsidRDefault="00F54B44">
      <w:pPr>
        <w:pStyle w:val="BodyText"/>
        <w:spacing w:before="12" w:line="252" w:lineRule="auto"/>
        <w:ind w:left="120" w:right="277"/>
      </w:pPr>
      <w:r>
        <w:t>years before France planted another settlement in the Southeast when they founded Mobile, in present-day Alabama, in 1702.</w:t>
      </w:r>
    </w:p>
    <w:p w:rsidR="00283982" w:rsidRDefault="00283982">
      <w:pPr>
        <w:pStyle w:val="BodyText"/>
        <w:spacing w:before="3"/>
        <w:rPr>
          <w:sz w:val="21"/>
        </w:rPr>
      </w:pPr>
    </w:p>
    <w:p w:rsidR="00283982" w:rsidRDefault="00F54B44">
      <w:pPr>
        <w:pStyle w:val="BodyText"/>
        <w:spacing w:line="252" w:lineRule="auto"/>
        <w:ind w:left="120"/>
      </w:pPr>
      <w:r>
        <w:t>Thus lands within the Seashore saw activities and struggles that comprised the earliest campaign between European nations to decide claims to ter- ritory and control of the North American mainland</w:t>
      </w:r>
    </w:p>
    <w:p w:rsidR="00283982" w:rsidRDefault="00283982">
      <w:pPr>
        <w:spacing w:line="252" w:lineRule="auto"/>
        <w:sectPr w:rsidR="00283982">
          <w:pgSz w:w="12240" w:h="15840"/>
          <w:pgMar w:top="940" w:right="960" w:bottom="900" w:left="1680" w:header="0" w:footer="715" w:gutter="0"/>
          <w:cols w:num="2" w:space="720" w:equalWidth="0">
            <w:col w:w="4639" w:space="167"/>
            <w:col w:w="4794"/>
          </w:cols>
        </w:sectPr>
      </w:pPr>
    </w:p>
    <w:p w:rsidR="00283982" w:rsidRDefault="00283982">
      <w:pPr>
        <w:pStyle w:val="BodyText"/>
        <w:spacing w:before="11"/>
        <w:rPr>
          <w:sz w:val="10"/>
        </w:rPr>
      </w:pPr>
    </w:p>
    <w:p w:rsidR="00283982" w:rsidRDefault="00F54B44">
      <w:pPr>
        <w:pStyle w:val="BodyText"/>
        <w:spacing w:line="20" w:lineRule="exact"/>
        <w:ind w:left="115"/>
        <w:rPr>
          <w:sz w:val="2"/>
        </w:rPr>
      </w:pPr>
      <w:r>
        <w:rPr>
          <w:sz w:val="2"/>
        </w:rPr>
      </w:r>
      <w:r>
        <w:rPr>
          <w:sz w:val="2"/>
        </w:rPr>
        <w:pict>
          <v:group id="_x0000_s1222" style="width:468.5pt;height:.5pt;mso-position-horizontal-relative:char;mso-position-vertical-relative:line" coordsize="9370,10">
            <v:line id="_x0000_s1224" style="position:absolute" from="5,5" to="5,5" strokeweight=".48pt"/>
            <v:line id="_x0000_s1223" style="position:absolute" from="5,5" to="9365,5" strokeweight=".48pt"/>
            <w10:anchorlock/>
          </v:group>
        </w:pict>
      </w:r>
    </w:p>
    <w:p w:rsidR="00283982" w:rsidRDefault="00F54B44">
      <w:pPr>
        <w:pStyle w:val="ListParagraph"/>
        <w:numPr>
          <w:ilvl w:val="0"/>
          <w:numId w:val="15"/>
        </w:numPr>
        <w:tabs>
          <w:tab w:val="left" w:pos="480"/>
        </w:tabs>
        <w:spacing w:before="81" w:line="247" w:lineRule="auto"/>
        <w:ind w:left="480" w:right="329"/>
        <w:rPr>
          <w:sz w:val="16"/>
        </w:rPr>
      </w:pPr>
      <w:r>
        <w:rPr>
          <w:w w:val="110"/>
          <w:sz w:val="16"/>
        </w:rPr>
        <w:t>David</w:t>
      </w:r>
      <w:r>
        <w:rPr>
          <w:spacing w:val="-2"/>
          <w:w w:val="110"/>
          <w:sz w:val="16"/>
        </w:rPr>
        <w:t xml:space="preserve"> </w:t>
      </w:r>
      <w:r>
        <w:rPr>
          <w:w w:val="110"/>
          <w:sz w:val="16"/>
        </w:rPr>
        <w:t>M.</w:t>
      </w:r>
      <w:r>
        <w:rPr>
          <w:spacing w:val="-2"/>
          <w:w w:val="110"/>
          <w:sz w:val="16"/>
        </w:rPr>
        <w:t xml:space="preserve"> </w:t>
      </w:r>
      <w:r>
        <w:rPr>
          <w:w w:val="110"/>
          <w:sz w:val="16"/>
        </w:rPr>
        <w:t>Brewer</w:t>
      </w:r>
      <w:r>
        <w:rPr>
          <w:spacing w:val="-2"/>
          <w:w w:val="110"/>
          <w:sz w:val="16"/>
        </w:rPr>
        <w:t xml:space="preserve"> </w:t>
      </w:r>
      <w:r>
        <w:rPr>
          <w:w w:val="110"/>
          <w:sz w:val="16"/>
        </w:rPr>
        <w:t>and</w:t>
      </w:r>
      <w:r>
        <w:rPr>
          <w:spacing w:val="-1"/>
          <w:w w:val="110"/>
          <w:sz w:val="16"/>
        </w:rPr>
        <w:t xml:space="preserve"> </w:t>
      </w:r>
      <w:r>
        <w:rPr>
          <w:w w:val="110"/>
          <w:sz w:val="16"/>
        </w:rPr>
        <w:t>Elizabeth</w:t>
      </w:r>
      <w:r>
        <w:rPr>
          <w:spacing w:val="-2"/>
          <w:w w:val="110"/>
          <w:sz w:val="16"/>
        </w:rPr>
        <w:t xml:space="preserve"> </w:t>
      </w:r>
      <w:r>
        <w:rPr>
          <w:w w:val="110"/>
          <w:sz w:val="16"/>
        </w:rPr>
        <w:t>A.</w:t>
      </w:r>
      <w:r>
        <w:rPr>
          <w:spacing w:val="-2"/>
          <w:w w:val="110"/>
          <w:sz w:val="16"/>
        </w:rPr>
        <w:t xml:space="preserve"> </w:t>
      </w:r>
      <w:r>
        <w:rPr>
          <w:w w:val="110"/>
          <w:sz w:val="16"/>
        </w:rPr>
        <w:t>Horvath,</w:t>
      </w:r>
      <w:r>
        <w:rPr>
          <w:spacing w:val="-1"/>
          <w:w w:val="110"/>
          <w:sz w:val="16"/>
        </w:rPr>
        <w:t xml:space="preserve"> </w:t>
      </w:r>
      <w:r>
        <w:rPr>
          <w:rFonts w:ascii="Lucida Sans"/>
          <w:i/>
          <w:w w:val="110"/>
          <w:sz w:val="16"/>
        </w:rPr>
        <w:t>In</w:t>
      </w:r>
      <w:r>
        <w:rPr>
          <w:rFonts w:ascii="Lucida Sans"/>
          <w:i/>
          <w:spacing w:val="-18"/>
          <w:w w:val="110"/>
          <w:sz w:val="16"/>
        </w:rPr>
        <w:t xml:space="preserve"> </w:t>
      </w:r>
      <w:r>
        <w:rPr>
          <w:rFonts w:ascii="Lucida Sans"/>
          <w:i/>
          <w:w w:val="110"/>
          <w:sz w:val="16"/>
        </w:rPr>
        <w:t>Search</w:t>
      </w:r>
      <w:r>
        <w:rPr>
          <w:rFonts w:ascii="Lucida Sans"/>
          <w:i/>
          <w:spacing w:val="-18"/>
          <w:w w:val="110"/>
          <w:sz w:val="16"/>
        </w:rPr>
        <w:t xml:space="preserve"> </w:t>
      </w:r>
      <w:r>
        <w:rPr>
          <w:rFonts w:ascii="Lucida Sans"/>
          <w:i/>
          <w:w w:val="110"/>
          <w:sz w:val="16"/>
        </w:rPr>
        <w:t>of</w:t>
      </w:r>
      <w:r>
        <w:rPr>
          <w:rFonts w:ascii="Lucida Sans"/>
          <w:i/>
          <w:spacing w:val="-18"/>
          <w:w w:val="110"/>
          <w:sz w:val="16"/>
        </w:rPr>
        <w:t xml:space="preserve"> </w:t>
      </w:r>
      <w:r>
        <w:rPr>
          <w:rFonts w:ascii="Lucida Sans"/>
          <w:i/>
          <w:w w:val="110"/>
          <w:sz w:val="16"/>
        </w:rPr>
        <w:t>Lost</w:t>
      </w:r>
      <w:r>
        <w:rPr>
          <w:rFonts w:ascii="Lucida Sans"/>
          <w:i/>
          <w:spacing w:val="-18"/>
          <w:w w:val="110"/>
          <w:sz w:val="16"/>
        </w:rPr>
        <w:t xml:space="preserve"> </w:t>
      </w:r>
      <w:r>
        <w:rPr>
          <w:rFonts w:ascii="Lucida Sans"/>
          <w:i/>
          <w:w w:val="110"/>
          <w:sz w:val="16"/>
        </w:rPr>
        <w:t>Frenchmen,</w:t>
      </w:r>
      <w:r>
        <w:rPr>
          <w:rFonts w:ascii="Lucida Sans"/>
          <w:i/>
          <w:spacing w:val="-18"/>
          <w:w w:val="110"/>
          <w:sz w:val="16"/>
        </w:rPr>
        <w:t xml:space="preserve"> </w:t>
      </w:r>
      <w:r>
        <w:rPr>
          <w:w w:val="110"/>
          <w:sz w:val="16"/>
        </w:rPr>
        <w:t>(Tallahassee:</w:t>
      </w:r>
      <w:r>
        <w:rPr>
          <w:spacing w:val="-2"/>
          <w:w w:val="110"/>
          <w:sz w:val="16"/>
        </w:rPr>
        <w:t xml:space="preserve"> </w:t>
      </w:r>
      <w:r>
        <w:rPr>
          <w:w w:val="110"/>
          <w:sz w:val="16"/>
        </w:rPr>
        <w:t>Southeast</w:t>
      </w:r>
      <w:r>
        <w:rPr>
          <w:spacing w:val="-2"/>
          <w:w w:val="110"/>
          <w:sz w:val="16"/>
        </w:rPr>
        <w:t xml:space="preserve"> </w:t>
      </w:r>
      <w:r>
        <w:rPr>
          <w:w w:val="110"/>
          <w:sz w:val="16"/>
        </w:rPr>
        <w:t>Archeological</w:t>
      </w:r>
      <w:r>
        <w:rPr>
          <w:spacing w:val="-2"/>
          <w:w w:val="110"/>
          <w:sz w:val="16"/>
        </w:rPr>
        <w:t xml:space="preserve"> </w:t>
      </w:r>
      <w:r>
        <w:rPr>
          <w:w w:val="110"/>
          <w:sz w:val="16"/>
        </w:rPr>
        <w:t>Center, 2004), 37, 112-114,</w:t>
      </w:r>
      <w:r>
        <w:rPr>
          <w:spacing w:val="6"/>
          <w:w w:val="110"/>
          <w:sz w:val="16"/>
        </w:rPr>
        <w:t xml:space="preserve"> </w:t>
      </w:r>
      <w:r>
        <w:rPr>
          <w:w w:val="110"/>
          <w:sz w:val="16"/>
        </w:rPr>
        <w:t>124.</w:t>
      </w:r>
    </w:p>
    <w:p w:rsidR="00283982" w:rsidRDefault="00F54B44">
      <w:pPr>
        <w:pStyle w:val="ListParagraph"/>
        <w:numPr>
          <w:ilvl w:val="0"/>
          <w:numId w:val="15"/>
        </w:numPr>
        <w:tabs>
          <w:tab w:val="left" w:pos="480"/>
        </w:tabs>
        <w:spacing w:line="195" w:lineRule="exact"/>
        <w:ind w:left="479" w:hanging="359"/>
        <w:rPr>
          <w:sz w:val="16"/>
        </w:rPr>
      </w:pPr>
      <w:r>
        <w:rPr>
          <w:w w:val="105"/>
          <w:sz w:val="16"/>
        </w:rPr>
        <w:t>Brewer</w:t>
      </w:r>
      <w:r>
        <w:rPr>
          <w:spacing w:val="-2"/>
          <w:w w:val="105"/>
          <w:sz w:val="16"/>
        </w:rPr>
        <w:t xml:space="preserve"> </w:t>
      </w:r>
      <w:r>
        <w:rPr>
          <w:w w:val="105"/>
          <w:sz w:val="16"/>
        </w:rPr>
        <w:t>and</w:t>
      </w:r>
      <w:r>
        <w:rPr>
          <w:spacing w:val="-2"/>
          <w:w w:val="105"/>
          <w:sz w:val="16"/>
        </w:rPr>
        <w:t xml:space="preserve"> </w:t>
      </w:r>
      <w:r>
        <w:rPr>
          <w:w w:val="105"/>
          <w:sz w:val="16"/>
        </w:rPr>
        <w:t>Horvath,</w:t>
      </w:r>
      <w:r>
        <w:rPr>
          <w:spacing w:val="-2"/>
          <w:w w:val="105"/>
          <w:sz w:val="16"/>
        </w:rPr>
        <w:t xml:space="preserve"> </w:t>
      </w:r>
      <w:r>
        <w:rPr>
          <w:rFonts w:ascii="Lucida Sans"/>
          <w:i/>
          <w:w w:val="105"/>
          <w:sz w:val="16"/>
        </w:rPr>
        <w:t>In</w:t>
      </w:r>
      <w:r>
        <w:rPr>
          <w:rFonts w:ascii="Lucida Sans"/>
          <w:i/>
          <w:spacing w:val="-17"/>
          <w:w w:val="105"/>
          <w:sz w:val="16"/>
        </w:rPr>
        <w:t xml:space="preserve"> </w:t>
      </w:r>
      <w:r>
        <w:rPr>
          <w:rFonts w:ascii="Lucida Sans"/>
          <w:i/>
          <w:w w:val="105"/>
          <w:sz w:val="16"/>
        </w:rPr>
        <w:t>Search</w:t>
      </w:r>
      <w:r>
        <w:rPr>
          <w:rFonts w:ascii="Lucida Sans"/>
          <w:i/>
          <w:spacing w:val="-16"/>
          <w:w w:val="105"/>
          <w:sz w:val="16"/>
        </w:rPr>
        <w:t xml:space="preserve"> </w:t>
      </w:r>
      <w:r>
        <w:rPr>
          <w:rFonts w:ascii="Lucida Sans"/>
          <w:i/>
          <w:w w:val="105"/>
          <w:sz w:val="16"/>
        </w:rPr>
        <w:t>of</w:t>
      </w:r>
      <w:r>
        <w:rPr>
          <w:rFonts w:ascii="Lucida Sans"/>
          <w:i/>
          <w:spacing w:val="-17"/>
          <w:w w:val="105"/>
          <w:sz w:val="16"/>
        </w:rPr>
        <w:t xml:space="preserve"> </w:t>
      </w:r>
      <w:r>
        <w:rPr>
          <w:rFonts w:ascii="Lucida Sans"/>
          <w:i/>
          <w:w w:val="105"/>
          <w:sz w:val="16"/>
        </w:rPr>
        <w:t>Lost</w:t>
      </w:r>
      <w:r>
        <w:rPr>
          <w:rFonts w:ascii="Lucida Sans"/>
          <w:i/>
          <w:spacing w:val="-17"/>
          <w:w w:val="105"/>
          <w:sz w:val="16"/>
        </w:rPr>
        <w:t xml:space="preserve"> </w:t>
      </w:r>
      <w:r>
        <w:rPr>
          <w:rFonts w:ascii="Lucida Sans"/>
          <w:i/>
          <w:w w:val="105"/>
          <w:sz w:val="16"/>
        </w:rPr>
        <w:t>Frenchmen</w:t>
      </w:r>
      <w:r>
        <w:rPr>
          <w:w w:val="105"/>
          <w:sz w:val="16"/>
        </w:rPr>
        <w:t>,</w:t>
      </w:r>
      <w:r>
        <w:rPr>
          <w:spacing w:val="-2"/>
          <w:w w:val="105"/>
          <w:sz w:val="16"/>
        </w:rPr>
        <w:t xml:space="preserve"> </w:t>
      </w:r>
      <w:r>
        <w:rPr>
          <w:w w:val="105"/>
          <w:sz w:val="16"/>
        </w:rPr>
        <w:t>37.</w:t>
      </w:r>
    </w:p>
    <w:p w:rsidR="00283982" w:rsidRDefault="00F54B44">
      <w:pPr>
        <w:pStyle w:val="ListParagraph"/>
        <w:numPr>
          <w:ilvl w:val="0"/>
          <w:numId w:val="15"/>
        </w:numPr>
        <w:tabs>
          <w:tab w:val="left" w:pos="481"/>
        </w:tabs>
        <w:spacing w:before="1"/>
        <w:ind w:left="480"/>
        <w:rPr>
          <w:sz w:val="16"/>
        </w:rPr>
      </w:pPr>
      <w:r>
        <w:rPr>
          <w:w w:val="105"/>
          <w:sz w:val="16"/>
        </w:rPr>
        <w:t>Lyon,</w:t>
      </w:r>
      <w:r>
        <w:rPr>
          <w:spacing w:val="-15"/>
          <w:w w:val="105"/>
          <w:sz w:val="16"/>
        </w:rPr>
        <w:t xml:space="preserve"> </w:t>
      </w:r>
      <w:r>
        <w:rPr>
          <w:rFonts w:ascii="Lucida Sans"/>
          <w:i/>
          <w:w w:val="105"/>
          <w:sz w:val="16"/>
        </w:rPr>
        <w:t>Enterprise</w:t>
      </w:r>
      <w:r>
        <w:rPr>
          <w:rFonts w:ascii="Lucida Sans"/>
          <w:i/>
          <w:spacing w:val="-31"/>
          <w:w w:val="105"/>
          <w:sz w:val="16"/>
        </w:rPr>
        <w:t xml:space="preserve"> </w:t>
      </w:r>
      <w:r>
        <w:rPr>
          <w:rFonts w:ascii="Lucida Sans"/>
          <w:i/>
          <w:w w:val="105"/>
          <w:sz w:val="16"/>
        </w:rPr>
        <w:t>of</w:t>
      </w:r>
      <w:r>
        <w:rPr>
          <w:rFonts w:ascii="Lucida Sans"/>
          <w:i/>
          <w:spacing w:val="-30"/>
          <w:w w:val="105"/>
          <w:sz w:val="16"/>
        </w:rPr>
        <w:t xml:space="preserve"> </w:t>
      </w:r>
      <w:r>
        <w:rPr>
          <w:rFonts w:ascii="Lucida Sans"/>
          <w:i/>
          <w:w w:val="105"/>
          <w:sz w:val="16"/>
        </w:rPr>
        <w:t>Florida</w:t>
      </w:r>
      <w:r>
        <w:rPr>
          <w:w w:val="105"/>
          <w:sz w:val="16"/>
        </w:rPr>
        <w:t>,</w:t>
      </w:r>
      <w:r>
        <w:rPr>
          <w:spacing w:val="-15"/>
          <w:w w:val="105"/>
          <w:sz w:val="16"/>
        </w:rPr>
        <w:t xml:space="preserve"> </w:t>
      </w:r>
      <w:r>
        <w:rPr>
          <w:w w:val="105"/>
          <w:sz w:val="16"/>
        </w:rPr>
        <w:t>126-30.</w:t>
      </w:r>
    </w:p>
    <w:p w:rsidR="00283982" w:rsidRDefault="00F54B44">
      <w:pPr>
        <w:pStyle w:val="ListParagraph"/>
        <w:numPr>
          <w:ilvl w:val="0"/>
          <w:numId w:val="15"/>
        </w:numPr>
        <w:tabs>
          <w:tab w:val="left" w:pos="480"/>
        </w:tabs>
        <w:spacing w:before="2"/>
        <w:ind w:left="479" w:hanging="359"/>
        <w:rPr>
          <w:sz w:val="16"/>
        </w:rPr>
      </w:pPr>
      <w:r>
        <w:rPr>
          <w:w w:val="110"/>
          <w:sz w:val="16"/>
        </w:rPr>
        <w:t>Gannon,</w:t>
      </w:r>
      <w:r>
        <w:rPr>
          <w:spacing w:val="-6"/>
          <w:w w:val="110"/>
          <w:sz w:val="16"/>
        </w:rPr>
        <w:t xml:space="preserve"> </w:t>
      </w:r>
      <w:r>
        <w:rPr>
          <w:w w:val="110"/>
          <w:sz w:val="16"/>
        </w:rPr>
        <w:t>ed.,</w:t>
      </w:r>
      <w:r>
        <w:rPr>
          <w:spacing w:val="-6"/>
          <w:w w:val="110"/>
          <w:sz w:val="16"/>
        </w:rPr>
        <w:t xml:space="preserve"> </w:t>
      </w:r>
      <w:r>
        <w:rPr>
          <w:rFonts w:ascii="Lucida Sans" w:hAnsi="Lucida Sans"/>
          <w:i/>
          <w:w w:val="110"/>
          <w:sz w:val="16"/>
        </w:rPr>
        <w:t>New</w:t>
      </w:r>
      <w:r>
        <w:rPr>
          <w:rFonts w:ascii="Lucida Sans" w:hAnsi="Lucida Sans"/>
          <w:i/>
          <w:spacing w:val="-22"/>
          <w:w w:val="110"/>
          <w:sz w:val="16"/>
        </w:rPr>
        <w:t xml:space="preserve"> </w:t>
      </w:r>
      <w:r>
        <w:rPr>
          <w:rFonts w:ascii="Lucida Sans" w:hAnsi="Lucida Sans"/>
          <w:i/>
          <w:w w:val="110"/>
          <w:sz w:val="16"/>
        </w:rPr>
        <w:t>History</w:t>
      </w:r>
      <w:r>
        <w:rPr>
          <w:rFonts w:ascii="Lucida Sans" w:hAnsi="Lucida Sans"/>
          <w:i/>
          <w:spacing w:val="-22"/>
          <w:w w:val="110"/>
          <w:sz w:val="16"/>
        </w:rPr>
        <w:t xml:space="preserve"> </w:t>
      </w:r>
      <w:r>
        <w:rPr>
          <w:rFonts w:ascii="Lucida Sans" w:hAnsi="Lucida Sans"/>
          <w:i/>
          <w:w w:val="110"/>
          <w:sz w:val="16"/>
        </w:rPr>
        <w:t>of</w:t>
      </w:r>
      <w:r>
        <w:rPr>
          <w:rFonts w:ascii="Lucida Sans" w:hAnsi="Lucida Sans"/>
          <w:i/>
          <w:spacing w:val="-22"/>
          <w:w w:val="110"/>
          <w:sz w:val="16"/>
        </w:rPr>
        <w:t xml:space="preserve"> </w:t>
      </w:r>
      <w:r>
        <w:rPr>
          <w:rFonts w:ascii="Lucida Sans" w:hAnsi="Lucida Sans"/>
          <w:i/>
          <w:w w:val="110"/>
          <w:sz w:val="16"/>
        </w:rPr>
        <w:t>Florida</w:t>
      </w:r>
      <w:r>
        <w:rPr>
          <w:w w:val="110"/>
          <w:sz w:val="16"/>
        </w:rPr>
        <w:t>,</w:t>
      </w:r>
      <w:r>
        <w:rPr>
          <w:spacing w:val="-6"/>
          <w:w w:val="110"/>
          <w:sz w:val="16"/>
        </w:rPr>
        <w:t xml:space="preserve"> </w:t>
      </w:r>
      <w:r>
        <w:rPr>
          <w:w w:val="110"/>
          <w:sz w:val="16"/>
        </w:rPr>
        <w:t>40-49;</w:t>
      </w:r>
      <w:r>
        <w:rPr>
          <w:spacing w:val="-6"/>
          <w:w w:val="110"/>
          <w:sz w:val="16"/>
        </w:rPr>
        <w:t xml:space="preserve"> </w:t>
      </w:r>
      <w:r>
        <w:rPr>
          <w:w w:val="110"/>
          <w:sz w:val="16"/>
        </w:rPr>
        <w:t>Lyon,</w:t>
      </w:r>
      <w:r>
        <w:rPr>
          <w:spacing w:val="-6"/>
          <w:w w:val="110"/>
          <w:sz w:val="16"/>
        </w:rPr>
        <w:t xml:space="preserve"> </w:t>
      </w:r>
      <w:r>
        <w:rPr>
          <w:w w:val="110"/>
          <w:sz w:val="16"/>
        </w:rPr>
        <w:t>“Captives</w:t>
      </w:r>
      <w:r>
        <w:rPr>
          <w:spacing w:val="-7"/>
          <w:w w:val="110"/>
          <w:sz w:val="16"/>
        </w:rPr>
        <w:t xml:space="preserve"> </w:t>
      </w:r>
      <w:r>
        <w:rPr>
          <w:w w:val="110"/>
          <w:sz w:val="16"/>
        </w:rPr>
        <w:t>of</w:t>
      </w:r>
      <w:r>
        <w:rPr>
          <w:spacing w:val="-6"/>
          <w:w w:val="110"/>
          <w:sz w:val="16"/>
        </w:rPr>
        <w:t xml:space="preserve"> </w:t>
      </w:r>
      <w:r>
        <w:rPr>
          <w:w w:val="110"/>
          <w:sz w:val="16"/>
        </w:rPr>
        <w:t>Florida,”</w:t>
      </w:r>
      <w:r>
        <w:rPr>
          <w:spacing w:val="-6"/>
          <w:w w:val="110"/>
          <w:sz w:val="16"/>
        </w:rPr>
        <w:t xml:space="preserve"> </w:t>
      </w:r>
      <w:r>
        <w:rPr>
          <w:w w:val="110"/>
          <w:sz w:val="16"/>
        </w:rPr>
        <w:t>1-24.</w:t>
      </w:r>
    </w:p>
    <w:p w:rsidR="00283982" w:rsidRDefault="00F54B44">
      <w:pPr>
        <w:pStyle w:val="ListParagraph"/>
        <w:numPr>
          <w:ilvl w:val="0"/>
          <w:numId w:val="15"/>
        </w:numPr>
        <w:tabs>
          <w:tab w:val="left" w:pos="480"/>
        </w:tabs>
        <w:spacing w:before="2" w:line="244" w:lineRule="auto"/>
        <w:ind w:left="480" w:right="286"/>
        <w:rPr>
          <w:sz w:val="16"/>
        </w:rPr>
      </w:pPr>
      <w:r>
        <w:rPr>
          <w:w w:val="115"/>
          <w:sz w:val="16"/>
        </w:rPr>
        <w:t>Gonzalo</w:t>
      </w:r>
      <w:r>
        <w:rPr>
          <w:spacing w:val="-21"/>
          <w:w w:val="115"/>
          <w:sz w:val="16"/>
        </w:rPr>
        <w:t xml:space="preserve"> </w:t>
      </w:r>
      <w:r>
        <w:rPr>
          <w:w w:val="115"/>
          <w:sz w:val="16"/>
        </w:rPr>
        <w:t>Solís</w:t>
      </w:r>
      <w:r>
        <w:rPr>
          <w:spacing w:val="-21"/>
          <w:w w:val="115"/>
          <w:sz w:val="16"/>
        </w:rPr>
        <w:t xml:space="preserve"> </w:t>
      </w:r>
      <w:r>
        <w:rPr>
          <w:w w:val="115"/>
          <w:sz w:val="16"/>
        </w:rPr>
        <w:t>de</w:t>
      </w:r>
      <w:r>
        <w:rPr>
          <w:spacing w:val="-21"/>
          <w:w w:val="115"/>
          <w:sz w:val="16"/>
        </w:rPr>
        <w:t xml:space="preserve"> </w:t>
      </w:r>
      <w:r>
        <w:rPr>
          <w:w w:val="115"/>
          <w:sz w:val="16"/>
        </w:rPr>
        <w:t>Merás,</w:t>
      </w:r>
      <w:r>
        <w:rPr>
          <w:spacing w:val="-20"/>
          <w:w w:val="115"/>
          <w:sz w:val="16"/>
        </w:rPr>
        <w:t xml:space="preserve"> </w:t>
      </w:r>
      <w:r>
        <w:rPr>
          <w:rFonts w:ascii="Lucida Sans" w:hAnsi="Lucida Sans"/>
          <w:i/>
          <w:w w:val="115"/>
          <w:sz w:val="16"/>
        </w:rPr>
        <w:t>Pedro</w:t>
      </w:r>
      <w:r>
        <w:rPr>
          <w:rFonts w:ascii="Lucida Sans" w:hAnsi="Lucida Sans"/>
          <w:i/>
          <w:spacing w:val="-38"/>
          <w:w w:val="115"/>
          <w:sz w:val="16"/>
        </w:rPr>
        <w:t xml:space="preserve"> </w:t>
      </w:r>
      <w:r>
        <w:rPr>
          <w:rFonts w:ascii="Lucida Sans" w:hAnsi="Lucida Sans"/>
          <w:i/>
          <w:w w:val="115"/>
          <w:sz w:val="16"/>
        </w:rPr>
        <w:t>Menéndez</w:t>
      </w:r>
      <w:r>
        <w:rPr>
          <w:rFonts w:ascii="Lucida Sans" w:hAnsi="Lucida Sans"/>
          <w:i/>
          <w:spacing w:val="-38"/>
          <w:w w:val="115"/>
          <w:sz w:val="16"/>
        </w:rPr>
        <w:t xml:space="preserve"> </w:t>
      </w:r>
      <w:r>
        <w:rPr>
          <w:rFonts w:ascii="Lucida Sans" w:hAnsi="Lucida Sans"/>
          <w:i/>
          <w:w w:val="115"/>
          <w:sz w:val="16"/>
        </w:rPr>
        <w:t>de</w:t>
      </w:r>
      <w:r>
        <w:rPr>
          <w:rFonts w:ascii="Lucida Sans" w:hAnsi="Lucida Sans"/>
          <w:i/>
          <w:spacing w:val="-38"/>
          <w:w w:val="115"/>
          <w:sz w:val="16"/>
        </w:rPr>
        <w:t xml:space="preserve"> </w:t>
      </w:r>
      <w:r>
        <w:rPr>
          <w:rFonts w:ascii="Lucida Sans" w:hAnsi="Lucida Sans"/>
          <w:i/>
          <w:w w:val="115"/>
          <w:sz w:val="16"/>
        </w:rPr>
        <w:t>Avilés</w:t>
      </w:r>
      <w:r>
        <w:rPr>
          <w:w w:val="115"/>
          <w:sz w:val="16"/>
        </w:rPr>
        <w:t>,</w:t>
      </w:r>
      <w:r>
        <w:rPr>
          <w:spacing w:val="-21"/>
          <w:w w:val="115"/>
          <w:sz w:val="16"/>
        </w:rPr>
        <w:t xml:space="preserve"> </w:t>
      </w:r>
      <w:r>
        <w:rPr>
          <w:w w:val="115"/>
          <w:sz w:val="16"/>
        </w:rPr>
        <w:t>Jeannette</w:t>
      </w:r>
      <w:r>
        <w:rPr>
          <w:spacing w:val="-20"/>
          <w:w w:val="115"/>
          <w:sz w:val="16"/>
        </w:rPr>
        <w:t xml:space="preserve"> </w:t>
      </w:r>
      <w:r>
        <w:rPr>
          <w:w w:val="115"/>
          <w:sz w:val="16"/>
        </w:rPr>
        <w:t>Thurber</w:t>
      </w:r>
      <w:r>
        <w:rPr>
          <w:spacing w:val="-21"/>
          <w:w w:val="115"/>
          <w:sz w:val="16"/>
        </w:rPr>
        <w:t xml:space="preserve"> </w:t>
      </w:r>
      <w:r>
        <w:rPr>
          <w:spacing w:val="-3"/>
          <w:w w:val="115"/>
          <w:sz w:val="16"/>
        </w:rPr>
        <w:t>Connor,</w:t>
      </w:r>
      <w:r>
        <w:rPr>
          <w:spacing w:val="-20"/>
          <w:w w:val="115"/>
          <w:sz w:val="16"/>
        </w:rPr>
        <w:t xml:space="preserve"> </w:t>
      </w:r>
      <w:r>
        <w:rPr>
          <w:w w:val="115"/>
          <w:sz w:val="16"/>
        </w:rPr>
        <w:t>trans.</w:t>
      </w:r>
      <w:r>
        <w:rPr>
          <w:spacing w:val="-21"/>
          <w:w w:val="115"/>
          <w:sz w:val="16"/>
        </w:rPr>
        <w:t xml:space="preserve"> </w:t>
      </w:r>
      <w:r>
        <w:rPr>
          <w:w w:val="115"/>
          <w:sz w:val="16"/>
        </w:rPr>
        <w:t>(Gainesville:</w:t>
      </w:r>
      <w:r>
        <w:rPr>
          <w:spacing w:val="-21"/>
          <w:w w:val="115"/>
          <w:sz w:val="16"/>
        </w:rPr>
        <w:t xml:space="preserve"> </w:t>
      </w:r>
      <w:r>
        <w:rPr>
          <w:w w:val="115"/>
          <w:sz w:val="16"/>
        </w:rPr>
        <w:t>University</w:t>
      </w:r>
      <w:r>
        <w:rPr>
          <w:spacing w:val="-21"/>
          <w:w w:val="115"/>
          <w:sz w:val="16"/>
        </w:rPr>
        <w:t xml:space="preserve"> </w:t>
      </w:r>
      <w:r>
        <w:rPr>
          <w:w w:val="115"/>
          <w:sz w:val="16"/>
        </w:rPr>
        <w:t>of</w:t>
      </w:r>
      <w:r>
        <w:rPr>
          <w:spacing w:val="-21"/>
          <w:w w:val="115"/>
          <w:sz w:val="16"/>
        </w:rPr>
        <w:t xml:space="preserve"> </w:t>
      </w:r>
      <w:r>
        <w:rPr>
          <w:w w:val="115"/>
          <w:sz w:val="16"/>
        </w:rPr>
        <w:t>Florida Press,</w:t>
      </w:r>
      <w:r>
        <w:rPr>
          <w:spacing w:val="-22"/>
          <w:w w:val="115"/>
          <w:sz w:val="16"/>
        </w:rPr>
        <w:t xml:space="preserve"> </w:t>
      </w:r>
      <w:r>
        <w:rPr>
          <w:w w:val="115"/>
          <w:sz w:val="16"/>
        </w:rPr>
        <w:t>reprint</w:t>
      </w:r>
      <w:r>
        <w:rPr>
          <w:spacing w:val="-22"/>
          <w:w w:val="115"/>
          <w:sz w:val="16"/>
        </w:rPr>
        <w:t xml:space="preserve"> </w:t>
      </w:r>
      <w:r>
        <w:rPr>
          <w:w w:val="115"/>
          <w:sz w:val="16"/>
        </w:rPr>
        <w:t>1964),</w:t>
      </w:r>
      <w:r>
        <w:rPr>
          <w:spacing w:val="-22"/>
          <w:w w:val="115"/>
          <w:sz w:val="16"/>
        </w:rPr>
        <w:t xml:space="preserve"> </w:t>
      </w:r>
      <w:r>
        <w:rPr>
          <w:w w:val="115"/>
          <w:sz w:val="16"/>
        </w:rPr>
        <w:t>126.</w:t>
      </w:r>
    </w:p>
    <w:p w:rsidR="00283982" w:rsidRDefault="00F54B44">
      <w:pPr>
        <w:pStyle w:val="ListParagraph"/>
        <w:numPr>
          <w:ilvl w:val="0"/>
          <w:numId w:val="15"/>
        </w:numPr>
        <w:tabs>
          <w:tab w:val="left" w:pos="480"/>
        </w:tabs>
        <w:ind w:left="479" w:hanging="359"/>
        <w:rPr>
          <w:sz w:val="16"/>
        </w:rPr>
      </w:pPr>
      <w:r>
        <w:rPr>
          <w:w w:val="115"/>
          <w:sz w:val="16"/>
        </w:rPr>
        <w:t>Lyon, “Captives of Florida,”</w:t>
      </w:r>
      <w:r>
        <w:rPr>
          <w:spacing w:val="1"/>
          <w:w w:val="115"/>
          <w:sz w:val="16"/>
        </w:rPr>
        <w:t xml:space="preserve"> </w:t>
      </w:r>
      <w:r>
        <w:rPr>
          <w:w w:val="115"/>
          <w:sz w:val="16"/>
        </w:rPr>
        <w:t>175.</w:t>
      </w:r>
    </w:p>
    <w:p w:rsidR="00283982" w:rsidRDefault="00F54B44">
      <w:pPr>
        <w:pStyle w:val="ListParagraph"/>
        <w:numPr>
          <w:ilvl w:val="0"/>
          <w:numId w:val="15"/>
        </w:numPr>
        <w:tabs>
          <w:tab w:val="left" w:pos="480"/>
        </w:tabs>
        <w:spacing w:before="2" w:line="244" w:lineRule="auto"/>
        <w:ind w:left="479" w:right="308" w:hanging="359"/>
        <w:rPr>
          <w:sz w:val="16"/>
        </w:rPr>
      </w:pPr>
      <w:r>
        <w:rPr>
          <w:sz w:val="16"/>
        </w:rPr>
        <w:t xml:space="preserve">John </w:t>
      </w:r>
      <w:r>
        <w:rPr>
          <w:spacing w:val="-8"/>
          <w:sz w:val="16"/>
        </w:rPr>
        <w:t xml:space="preserve">T. </w:t>
      </w:r>
      <w:r>
        <w:rPr>
          <w:sz w:val="16"/>
        </w:rPr>
        <w:t xml:space="preserve">McGrath, </w:t>
      </w:r>
      <w:r>
        <w:rPr>
          <w:rFonts w:ascii="Lucida Sans"/>
          <w:i/>
          <w:sz w:val="16"/>
        </w:rPr>
        <w:t xml:space="preserve">The French in Early Florida: In the Eye of the Hurricane </w:t>
      </w:r>
      <w:r>
        <w:rPr>
          <w:sz w:val="16"/>
        </w:rPr>
        <w:t>(Gainesville: University Press of Florida,  2000),  138.</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21"/>
        </w:rPr>
      </w:pPr>
    </w:p>
    <w:p w:rsidR="00283982" w:rsidRDefault="00F54B44">
      <w:pPr>
        <w:spacing w:line="196" w:lineRule="auto"/>
        <w:ind w:left="234" w:right="913" w:hanging="1"/>
        <w:rPr>
          <w:rFonts w:ascii="Calibri" w:hAnsi="Calibri"/>
          <w:sz w:val="16"/>
        </w:rPr>
      </w:pPr>
      <w:r>
        <w:rPr>
          <w:noProof/>
        </w:rPr>
        <w:drawing>
          <wp:anchor distT="0" distB="0" distL="0" distR="0" simplePos="0" relativeHeight="1792" behindDoc="0" locked="0" layoutInCell="1" allowOverlap="1">
            <wp:simplePos x="0" y="0"/>
            <wp:positionH relativeFrom="page">
              <wp:posOffset>685800</wp:posOffset>
            </wp:positionH>
            <wp:positionV relativeFrom="paragraph">
              <wp:posOffset>-3841164</wp:posOffset>
            </wp:positionV>
            <wp:extent cx="2911777" cy="3785616"/>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2911777" cy="3785616"/>
                    </a:xfrm>
                    <a:prstGeom prst="rect">
                      <a:avLst/>
                    </a:prstGeom>
                  </pic:spPr>
                </pic:pic>
              </a:graphicData>
            </a:graphic>
          </wp:anchor>
        </w:drawing>
      </w:r>
      <w:r>
        <w:rPr>
          <w:rFonts w:ascii="Calibri" w:hAnsi="Calibri"/>
          <w:b/>
          <w:w w:val="110"/>
          <w:sz w:val="14"/>
        </w:rPr>
        <w:t xml:space="preserve">FIGURE 6. </w:t>
      </w:r>
      <w:r>
        <w:rPr>
          <w:rFonts w:ascii="Calibri" w:hAnsi="Calibri"/>
          <w:w w:val="110"/>
          <w:sz w:val="16"/>
        </w:rPr>
        <w:t xml:space="preserve">Pedro Menéndez de Avilés (1519-1574), founder of St. Augustine, who defeated the </w:t>
      </w:r>
      <w:r>
        <w:rPr>
          <w:rFonts w:ascii="Calibri" w:hAnsi="Calibri"/>
          <w:spacing w:val="39"/>
          <w:w w:val="110"/>
          <w:sz w:val="16"/>
        </w:rPr>
        <w:t xml:space="preserve"> </w:t>
      </w:r>
      <w:r>
        <w:rPr>
          <w:rFonts w:ascii="Calibri" w:hAnsi="Calibri"/>
          <w:w w:val="110"/>
          <w:sz w:val="16"/>
        </w:rPr>
        <w:t>French at Fort Caroline in 1565. (Florida Memory,</w:t>
      </w:r>
      <w:r>
        <w:rPr>
          <w:rFonts w:ascii="Calibri" w:hAnsi="Calibri"/>
          <w:spacing w:val="39"/>
          <w:w w:val="110"/>
          <w:sz w:val="16"/>
        </w:rPr>
        <w:t xml:space="preserve"> </w:t>
      </w:r>
      <w:r>
        <w:rPr>
          <w:rFonts w:ascii="Calibri" w:hAnsi="Calibri"/>
          <w:w w:val="110"/>
          <w:sz w:val="16"/>
        </w:rPr>
        <w:t xml:space="preserve">Florida Photographic Collection, State Archives of Florida at </w:t>
      </w:r>
      <w:hyperlink r:id="rId25">
        <w:r>
          <w:rPr>
            <w:rFonts w:ascii="Calibri" w:hAnsi="Calibri"/>
            <w:w w:val="110"/>
            <w:sz w:val="16"/>
          </w:rPr>
          <w:t>&lt;http</w:t>
        </w:r>
        <w:r>
          <w:rPr>
            <w:rFonts w:ascii="Calibri" w:hAnsi="Calibri"/>
            <w:w w:val="110"/>
            <w:sz w:val="16"/>
          </w:rPr>
          <w:t>://fp</w:t>
        </w:r>
      </w:hyperlink>
      <w:r>
        <w:rPr>
          <w:rFonts w:ascii="Calibri" w:hAnsi="Calibri"/>
          <w:w w:val="110"/>
          <w:sz w:val="16"/>
        </w:rPr>
        <w:t>c</w:t>
      </w:r>
      <w:hyperlink r:id="rId26">
        <w:r>
          <w:rPr>
            <w:rFonts w:ascii="Calibri" w:hAnsi="Calibri"/>
            <w:w w:val="110"/>
            <w:sz w:val="16"/>
          </w:rPr>
          <w:t>.dos.state.fl.us/reference/</w:t>
        </w:r>
      </w:hyperlink>
      <w:r>
        <w:rPr>
          <w:rFonts w:ascii="Calibri" w:hAnsi="Calibri"/>
          <w:w w:val="110"/>
          <w:sz w:val="16"/>
        </w:rPr>
        <w:t xml:space="preserve"> rc00947.jpg&gt;)</w:t>
      </w:r>
    </w:p>
    <w:p w:rsidR="00283982" w:rsidRDefault="00283982">
      <w:pPr>
        <w:pStyle w:val="BodyText"/>
        <w:rPr>
          <w:rFonts w:ascii="Calibri"/>
          <w:sz w:val="18"/>
        </w:rPr>
      </w:pPr>
    </w:p>
    <w:p w:rsidR="00283982" w:rsidRDefault="00283982">
      <w:pPr>
        <w:pStyle w:val="BodyText"/>
        <w:rPr>
          <w:rFonts w:ascii="Calibri"/>
          <w:sz w:val="18"/>
        </w:rPr>
      </w:pPr>
    </w:p>
    <w:p w:rsidR="00283982" w:rsidRDefault="00F54B44">
      <w:pPr>
        <w:pStyle w:val="BodyText"/>
        <w:spacing w:before="157" w:line="252" w:lineRule="auto"/>
        <w:ind w:left="160" w:right="44"/>
      </w:pPr>
      <w:r>
        <w:t xml:space="preserve">and adjacent water routes. That the ocean currents off the coast of Florida could be protected by the Spanish allowed the delivery of precious metals </w:t>
      </w:r>
      <w:r>
        <w:rPr>
          <w:spacing w:val="-3"/>
        </w:rPr>
        <w:t xml:space="preserve">to </w:t>
      </w:r>
      <w:r>
        <w:t xml:space="preserve">Spain. The </w:t>
      </w:r>
      <w:r>
        <w:rPr>
          <w:spacing w:val="-3"/>
        </w:rPr>
        <w:t xml:space="preserve">effect </w:t>
      </w:r>
      <w:r>
        <w:t xml:space="preserve">of those ingots on the economy </w:t>
      </w:r>
      <w:r>
        <w:rPr>
          <w:spacing w:val="-3"/>
        </w:rPr>
        <w:t xml:space="preserve">of </w:t>
      </w:r>
      <w:r>
        <w:t xml:space="preserve">Europe was a major </w:t>
      </w:r>
      <w:r>
        <w:rPr>
          <w:spacing w:val="-3"/>
        </w:rPr>
        <w:t xml:space="preserve">factor </w:t>
      </w:r>
      <w:r>
        <w:t>in the path of European h</w:t>
      </w:r>
      <w:r>
        <w:t>istory</w:t>
      </w:r>
      <w:r>
        <w:rPr>
          <w:spacing w:val="-22"/>
        </w:rPr>
        <w:t xml:space="preserve"> </w:t>
      </w:r>
      <w:r>
        <w:t>and</w:t>
      </w:r>
      <w:r>
        <w:rPr>
          <w:spacing w:val="-21"/>
        </w:rPr>
        <w:t xml:space="preserve"> </w:t>
      </w:r>
      <w:r>
        <w:t>the</w:t>
      </w:r>
      <w:r>
        <w:rPr>
          <w:spacing w:val="-21"/>
        </w:rPr>
        <w:t xml:space="preserve"> </w:t>
      </w:r>
      <w:r>
        <w:t>development</w:t>
      </w:r>
      <w:r>
        <w:rPr>
          <w:spacing w:val="-20"/>
        </w:rPr>
        <w:t xml:space="preserve"> </w:t>
      </w:r>
      <w:r>
        <w:t>of</w:t>
      </w:r>
      <w:r>
        <w:rPr>
          <w:spacing w:val="-22"/>
        </w:rPr>
        <w:t xml:space="preserve"> </w:t>
      </w:r>
      <w:r>
        <w:t>the</w:t>
      </w:r>
      <w:r>
        <w:rPr>
          <w:spacing w:val="-21"/>
        </w:rPr>
        <w:t xml:space="preserve"> </w:t>
      </w:r>
      <w:r>
        <w:t>lands</w:t>
      </w:r>
      <w:r>
        <w:rPr>
          <w:spacing w:val="-21"/>
        </w:rPr>
        <w:t xml:space="preserve"> </w:t>
      </w:r>
      <w:r>
        <w:t>that</w:t>
      </w:r>
      <w:r>
        <w:rPr>
          <w:spacing w:val="-21"/>
        </w:rPr>
        <w:t xml:space="preserve"> </w:t>
      </w:r>
      <w:r>
        <w:t xml:space="preserve">would become the </w:t>
      </w:r>
      <w:r>
        <w:rPr>
          <w:spacing w:val="-3"/>
        </w:rPr>
        <w:t xml:space="preserve">United </w:t>
      </w:r>
      <w:r>
        <w:t xml:space="preserve">States. The Armstrong </w:t>
      </w:r>
      <w:r>
        <w:rPr>
          <w:spacing w:val="-3"/>
        </w:rPr>
        <w:t xml:space="preserve">site </w:t>
      </w:r>
      <w:r>
        <w:t>(CANA 72) may be the remains of a vessel from Ribault’s</w:t>
      </w:r>
      <w:r>
        <w:rPr>
          <w:spacing w:val="-14"/>
        </w:rPr>
        <w:t xml:space="preserve"> </w:t>
      </w:r>
      <w:r>
        <w:t>fleet,</w:t>
      </w:r>
      <w:r>
        <w:rPr>
          <w:spacing w:val="-14"/>
        </w:rPr>
        <w:t xml:space="preserve"> </w:t>
      </w:r>
      <w:r>
        <w:t>salvaged</w:t>
      </w:r>
      <w:r>
        <w:rPr>
          <w:spacing w:val="-14"/>
        </w:rPr>
        <w:t xml:space="preserve"> </w:t>
      </w:r>
      <w:r>
        <w:t>to</w:t>
      </w:r>
      <w:r>
        <w:rPr>
          <w:spacing w:val="-14"/>
        </w:rPr>
        <w:t xml:space="preserve"> </w:t>
      </w:r>
      <w:r>
        <w:t>provide</w:t>
      </w:r>
      <w:r>
        <w:rPr>
          <w:spacing w:val="-14"/>
        </w:rPr>
        <w:t xml:space="preserve"> </w:t>
      </w:r>
      <w:r>
        <w:t>protection</w:t>
      </w:r>
      <w:r>
        <w:rPr>
          <w:spacing w:val="-14"/>
        </w:rPr>
        <w:t xml:space="preserve"> </w:t>
      </w:r>
      <w:r>
        <w:t>to</w:t>
      </w:r>
      <w:r>
        <w:rPr>
          <w:spacing w:val="-14"/>
        </w:rPr>
        <w:t xml:space="preserve"> </w:t>
      </w:r>
      <w:r>
        <w:t xml:space="preserve">the </w:t>
      </w:r>
      <w:r>
        <w:rPr>
          <w:spacing w:val="-3"/>
        </w:rPr>
        <w:t xml:space="preserve">French. </w:t>
      </w:r>
      <w:r>
        <w:t xml:space="preserve">Evidence from the Armstrong </w:t>
      </w:r>
      <w:r>
        <w:rPr>
          <w:spacing w:val="-3"/>
        </w:rPr>
        <w:t xml:space="preserve">site </w:t>
      </w:r>
      <w:r>
        <w:t>indicates that Eur</w:t>
      </w:r>
      <w:r>
        <w:t xml:space="preserve">opeans, who might </w:t>
      </w:r>
      <w:r>
        <w:rPr>
          <w:spacing w:val="-3"/>
        </w:rPr>
        <w:t xml:space="preserve">have </w:t>
      </w:r>
      <w:r>
        <w:t xml:space="preserve">been survivors from Ribault’s fleet, </w:t>
      </w:r>
      <w:r>
        <w:rPr>
          <w:spacing w:val="-3"/>
        </w:rPr>
        <w:t xml:space="preserve">were </w:t>
      </w:r>
      <w:r>
        <w:t>living with natives and using</w:t>
      </w:r>
      <w:r>
        <w:rPr>
          <w:spacing w:val="-8"/>
        </w:rPr>
        <w:t xml:space="preserve"> </w:t>
      </w:r>
      <w:r>
        <w:t>a</w:t>
      </w:r>
      <w:r>
        <w:rPr>
          <w:spacing w:val="-8"/>
        </w:rPr>
        <w:t xml:space="preserve"> </w:t>
      </w:r>
      <w:r>
        <w:rPr>
          <w:spacing w:val="-4"/>
        </w:rPr>
        <w:t>forge</w:t>
      </w:r>
      <w:r>
        <w:rPr>
          <w:spacing w:val="-9"/>
        </w:rPr>
        <w:t xml:space="preserve"> </w:t>
      </w:r>
      <w:r>
        <w:t>to</w:t>
      </w:r>
      <w:r>
        <w:rPr>
          <w:spacing w:val="-7"/>
        </w:rPr>
        <w:t xml:space="preserve"> </w:t>
      </w:r>
      <w:r>
        <w:rPr>
          <w:spacing w:val="-3"/>
        </w:rPr>
        <w:t>re-work</w:t>
      </w:r>
      <w:r>
        <w:rPr>
          <w:spacing w:val="-8"/>
        </w:rPr>
        <w:t xml:space="preserve"> </w:t>
      </w:r>
      <w:r>
        <w:t>ships’</w:t>
      </w:r>
      <w:r>
        <w:rPr>
          <w:spacing w:val="-8"/>
        </w:rPr>
        <w:t xml:space="preserve"> </w:t>
      </w:r>
      <w:r>
        <w:rPr>
          <w:spacing w:val="-2"/>
        </w:rPr>
        <w:t>spikes</w:t>
      </w:r>
      <w:r>
        <w:rPr>
          <w:spacing w:val="-9"/>
        </w:rPr>
        <w:t xml:space="preserve"> </w:t>
      </w:r>
      <w:r>
        <w:t>to</w:t>
      </w:r>
      <w:r>
        <w:rPr>
          <w:spacing w:val="-8"/>
        </w:rPr>
        <w:t xml:space="preserve"> </w:t>
      </w:r>
      <w:r>
        <w:rPr>
          <w:spacing w:val="-3"/>
        </w:rPr>
        <w:t>make</w:t>
      </w:r>
      <w:r>
        <w:rPr>
          <w:spacing w:val="-8"/>
        </w:rPr>
        <w:t xml:space="preserve"> </w:t>
      </w:r>
      <w:r>
        <w:t>tools</w:t>
      </w:r>
    </w:p>
    <w:p w:rsidR="00283982" w:rsidRDefault="00F54B44">
      <w:pPr>
        <w:pStyle w:val="BodyText"/>
        <w:spacing w:line="247" w:lineRule="exact"/>
        <w:ind w:left="160"/>
        <w:rPr>
          <w:sz w:val="16"/>
        </w:rPr>
      </w:pPr>
      <w:r>
        <w:t>and ornaments.</w:t>
      </w:r>
      <w:r>
        <w:rPr>
          <w:position w:val="8"/>
          <w:sz w:val="16"/>
        </w:rPr>
        <w:t>58</w:t>
      </w:r>
    </w:p>
    <w:p w:rsidR="00283982" w:rsidRDefault="00283982">
      <w:pPr>
        <w:pStyle w:val="BodyText"/>
        <w:rPr>
          <w:sz w:val="26"/>
        </w:rPr>
      </w:pPr>
    </w:p>
    <w:p w:rsidR="00283982" w:rsidRDefault="00F54B44">
      <w:pPr>
        <w:pStyle w:val="BodyText"/>
        <w:spacing w:line="252" w:lineRule="auto"/>
        <w:ind w:left="160"/>
      </w:pPr>
      <w:r>
        <w:t>An earlier shipwreck victim, Pedro Bustinçuri, found</w:t>
      </w:r>
      <w:r>
        <w:rPr>
          <w:spacing w:val="-8"/>
        </w:rPr>
        <w:t xml:space="preserve"> </w:t>
      </w:r>
      <w:r>
        <w:t>himself</w:t>
      </w:r>
      <w:r>
        <w:rPr>
          <w:spacing w:val="-8"/>
        </w:rPr>
        <w:t xml:space="preserve"> </w:t>
      </w:r>
      <w:r>
        <w:t>caught</w:t>
      </w:r>
      <w:r>
        <w:rPr>
          <w:spacing w:val="-8"/>
        </w:rPr>
        <w:t xml:space="preserve"> </w:t>
      </w:r>
      <w:r>
        <w:t>up</w:t>
      </w:r>
      <w:r>
        <w:rPr>
          <w:spacing w:val="-9"/>
        </w:rPr>
        <w:t xml:space="preserve"> </w:t>
      </w:r>
      <w:r>
        <w:t>in</w:t>
      </w:r>
      <w:r>
        <w:rPr>
          <w:spacing w:val="-9"/>
        </w:rPr>
        <w:t xml:space="preserve"> </w:t>
      </w:r>
      <w:r>
        <w:t>the</w:t>
      </w:r>
      <w:r>
        <w:rPr>
          <w:spacing w:val="-9"/>
        </w:rPr>
        <w:t xml:space="preserve"> </w:t>
      </w:r>
      <w:r>
        <w:t>Spanish-French</w:t>
      </w:r>
      <w:r>
        <w:rPr>
          <w:spacing w:val="-8"/>
        </w:rPr>
        <w:t xml:space="preserve"> </w:t>
      </w:r>
      <w:r>
        <w:t xml:space="preserve">con- flict on the Florida coast. The </w:t>
      </w:r>
      <w:r>
        <w:rPr>
          <w:spacing w:val="-4"/>
        </w:rPr>
        <w:t xml:space="preserve">French </w:t>
      </w:r>
      <w:r>
        <w:t xml:space="preserve">refugees from </w:t>
      </w:r>
      <w:r>
        <w:rPr>
          <w:spacing w:val="-4"/>
        </w:rPr>
        <w:t>Fort</w:t>
      </w:r>
      <w:r>
        <w:rPr>
          <w:spacing w:val="-9"/>
        </w:rPr>
        <w:t xml:space="preserve"> </w:t>
      </w:r>
      <w:r>
        <w:t>Caroline</w:t>
      </w:r>
      <w:r>
        <w:rPr>
          <w:spacing w:val="-9"/>
        </w:rPr>
        <w:t xml:space="preserve"> </w:t>
      </w:r>
      <w:r>
        <w:t>who</w:t>
      </w:r>
      <w:r>
        <w:rPr>
          <w:spacing w:val="-8"/>
        </w:rPr>
        <w:t xml:space="preserve"> </w:t>
      </w:r>
      <w:r>
        <w:t>landed</w:t>
      </w:r>
      <w:r>
        <w:rPr>
          <w:spacing w:val="-8"/>
        </w:rPr>
        <w:t xml:space="preserve"> </w:t>
      </w:r>
      <w:r>
        <w:t>in</w:t>
      </w:r>
      <w:r>
        <w:rPr>
          <w:spacing w:val="-8"/>
        </w:rPr>
        <w:t xml:space="preserve"> </w:t>
      </w:r>
      <w:r>
        <w:t>the</w:t>
      </w:r>
      <w:r>
        <w:rPr>
          <w:spacing w:val="-8"/>
        </w:rPr>
        <w:t xml:space="preserve"> </w:t>
      </w:r>
      <w:r>
        <w:t>vicinity</w:t>
      </w:r>
      <w:r>
        <w:rPr>
          <w:spacing w:val="-8"/>
        </w:rPr>
        <w:t xml:space="preserve"> </w:t>
      </w:r>
      <w:r>
        <w:t>of</w:t>
      </w:r>
      <w:r>
        <w:rPr>
          <w:spacing w:val="-9"/>
        </w:rPr>
        <w:t xml:space="preserve"> </w:t>
      </w:r>
      <w:r>
        <w:t>Cape</w:t>
      </w:r>
    </w:p>
    <w:p w:rsidR="00283982" w:rsidRDefault="00F54B44">
      <w:pPr>
        <w:pStyle w:val="BodyText"/>
        <w:spacing w:before="81" w:line="252" w:lineRule="auto"/>
        <w:ind w:left="160" w:right="147"/>
      </w:pPr>
      <w:r>
        <w:br w:type="column"/>
      </w:r>
      <w:r>
        <w:t xml:space="preserve">Canaveral in 1565 encountered Bustinçuri after his 20 years among the Ais and his marriage to the daughter of a chief. The </w:t>
      </w:r>
      <w:r>
        <w:rPr>
          <w:spacing w:val="-3"/>
        </w:rPr>
        <w:t xml:space="preserve">French </w:t>
      </w:r>
      <w:r>
        <w:t>had already sent B</w:t>
      </w:r>
      <w:r>
        <w:t xml:space="preserve">ustinçuri to </w:t>
      </w:r>
      <w:r>
        <w:rPr>
          <w:spacing w:val="-3"/>
        </w:rPr>
        <w:t xml:space="preserve">France before </w:t>
      </w:r>
      <w:r>
        <w:t xml:space="preserve">the arrival of Spanish </w:t>
      </w:r>
      <w:r>
        <w:rPr>
          <w:spacing w:val="-3"/>
        </w:rPr>
        <w:t xml:space="preserve">forces </w:t>
      </w:r>
      <w:r>
        <w:t xml:space="preserve">at the Cape, and once in </w:t>
      </w:r>
      <w:r>
        <w:rPr>
          <w:spacing w:val="-3"/>
        </w:rPr>
        <w:t xml:space="preserve">France, </w:t>
      </w:r>
      <w:r>
        <w:t xml:space="preserve">Bustinçuri subsequently escaped to Spain. Then the Spanish king sent Bustinçuri back to Florida to serve as a translator </w:t>
      </w:r>
      <w:r>
        <w:rPr>
          <w:spacing w:val="-4"/>
        </w:rPr>
        <w:t xml:space="preserve">for </w:t>
      </w:r>
      <w:r>
        <w:t>Pedro Menéndez. The Spanish king also sen</w:t>
      </w:r>
      <w:r>
        <w:t>t along swords, daggers, axes, scissors, and other</w:t>
      </w:r>
      <w:r>
        <w:rPr>
          <w:spacing w:val="-14"/>
        </w:rPr>
        <w:t xml:space="preserve"> </w:t>
      </w:r>
      <w:r>
        <w:t>gifts</w:t>
      </w:r>
      <w:r>
        <w:rPr>
          <w:spacing w:val="-15"/>
        </w:rPr>
        <w:t xml:space="preserve"> </w:t>
      </w:r>
      <w:r>
        <w:t>to</w:t>
      </w:r>
      <w:r>
        <w:rPr>
          <w:spacing w:val="-14"/>
        </w:rPr>
        <w:t xml:space="preserve"> </w:t>
      </w:r>
      <w:r>
        <w:rPr>
          <w:spacing w:val="-3"/>
        </w:rPr>
        <w:t>offer</w:t>
      </w:r>
      <w:r>
        <w:rPr>
          <w:spacing w:val="-15"/>
        </w:rPr>
        <w:t xml:space="preserve"> </w:t>
      </w:r>
      <w:r>
        <w:t>to</w:t>
      </w:r>
      <w:r>
        <w:rPr>
          <w:spacing w:val="-14"/>
        </w:rPr>
        <w:t xml:space="preserve"> </w:t>
      </w:r>
      <w:r>
        <w:t>the</w:t>
      </w:r>
      <w:r>
        <w:rPr>
          <w:spacing w:val="-14"/>
        </w:rPr>
        <w:t xml:space="preserve"> </w:t>
      </w:r>
      <w:r>
        <w:t>Ais</w:t>
      </w:r>
      <w:r>
        <w:rPr>
          <w:spacing w:val="-15"/>
        </w:rPr>
        <w:t xml:space="preserve"> </w:t>
      </w:r>
      <w:r>
        <w:t>in</w:t>
      </w:r>
      <w:r>
        <w:rPr>
          <w:spacing w:val="-14"/>
        </w:rPr>
        <w:t xml:space="preserve"> </w:t>
      </w:r>
      <w:r>
        <w:t>hopes</w:t>
      </w:r>
      <w:r>
        <w:rPr>
          <w:spacing w:val="-15"/>
        </w:rPr>
        <w:t xml:space="preserve"> </w:t>
      </w:r>
      <w:r>
        <w:t>of</w:t>
      </w:r>
      <w:r>
        <w:rPr>
          <w:spacing w:val="-15"/>
        </w:rPr>
        <w:t xml:space="preserve"> </w:t>
      </w:r>
      <w:r>
        <w:t xml:space="preserve">maintaining their friendship. Bustinçuri later returned to Spain, where by 1571, he was rewarded with the post </w:t>
      </w:r>
      <w:r>
        <w:rPr>
          <w:spacing w:val="-3"/>
        </w:rPr>
        <w:t xml:space="preserve">of </w:t>
      </w:r>
      <w:r>
        <w:t>Keeper</w:t>
      </w:r>
      <w:r>
        <w:rPr>
          <w:spacing w:val="-10"/>
        </w:rPr>
        <w:t xml:space="preserve"> </w:t>
      </w:r>
      <w:r>
        <w:t>of</w:t>
      </w:r>
      <w:r>
        <w:rPr>
          <w:spacing w:val="-10"/>
        </w:rPr>
        <w:t xml:space="preserve"> </w:t>
      </w:r>
      <w:r>
        <w:t>the</w:t>
      </w:r>
      <w:r>
        <w:rPr>
          <w:spacing w:val="-10"/>
        </w:rPr>
        <w:t xml:space="preserve"> </w:t>
      </w:r>
      <w:r>
        <w:t>Swans</w:t>
      </w:r>
      <w:r>
        <w:rPr>
          <w:spacing w:val="-9"/>
        </w:rPr>
        <w:t xml:space="preserve"> </w:t>
      </w:r>
      <w:r>
        <w:t>at</w:t>
      </w:r>
      <w:r>
        <w:rPr>
          <w:spacing w:val="-10"/>
        </w:rPr>
        <w:t xml:space="preserve"> </w:t>
      </w:r>
      <w:r>
        <w:t>one</w:t>
      </w:r>
      <w:r>
        <w:rPr>
          <w:spacing w:val="-10"/>
        </w:rPr>
        <w:t xml:space="preserve"> </w:t>
      </w:r>
      <w:r>
        <w:t>of</w:t>
      </w:r>
      <w:r>
        <w:rPr>
          <w:spacing w:val="-10"/>
        </w:rPr>
        <w:t xml:space="preserve"> </w:t>
      </w:r>
      <w:r>
        <w:t>the</w:t>
      </w:r>
      <w:r>
        <w:rPr>
          <w:spacing w:val="-10"/>
        </w:rPr>
        <w:t xml:space="preserve"> </w:t>
      </w:r>
      <w:r>
        <w:t>king’s</w:t>
      </w:r>
      <w:r>
        <w:rPr>
          <w:spacing w:val="-10"/>
        </w:rPr>
        <w:t xml:space="preserve"> </w:t>
      </w:r>
      <w:r>
        <w:t>residences</w:t>
      </w:r>
    </w:p>
    <w:p w:rsidR="00283982" w:rsidRDefault="00F54B44">
      <w:pPr>
        <w:pStyle w:val="BodyText"/>
        <w:spacing w:before="22" w:line="211" w:lineRule="auto"/>
        <w:ind w:left="160"/>
        <w:rPr>
          <w:sz w:val="16"/>
        </w:rPr>
      </w:pPr>
      <w:r>
        <w:t>in</w:t>
      </w:r>
      <w:r>
        <w:rPr>
          <w:spacing w:val="-11"/>
        </w:rPr>
        <w:t xml:space="preserve"> </w:t>
      </w:r>
      <w:r>
        <w:t>Madrid</w:t>
      </w:r>
      <w:r>
        <w:rPr>
          <w:spacing w:val="-10"/>
        </w:rPr>
        <w:t xml:space="preserve"> </w:t>
      </w:r>
      <w:r>
        <w:t>as</w:t>
      </w:r>
      <w:r>
        <w:rPr>
          <w:spacing w:val="-12"/>
        </w:rPr>
        <w:t xml:space="preserve"> </w:t>
      </w:r>
      <w:r>
        <w:t>well</w:t>
      </w:r>
      <w:r>
        <w:rPr>
          <w:spacing w:val="-10"/>
        </w:rPr>
        <w:t xml:space="preserve"> </w:t>
      </w:r>
      <w:r>
        <w:t>as</w:t>
      </w:r>
      <w:r>
        <w:rPr>
          <w:spacing w:val="-10"/>
        </w:rPr>
        <w:t xml:space="preserve"> </w:t>
      </w:r>
      <w:r>
        <w:t>“back</w:t>
      </w:r>
      <w:r>
        <w:rPr>
          <w:spacing w:val="-12"/>
        </w:rPr>
        <w:t xml:space="preserve"> </w:t>
      </w:r>
      <w:r>
        <w:t>pay”</w:t>
      </w:r>
      <w:r>
        <w:rPr>
          <w:spacing w:val="-10"/>
        </w:rPr>
        <w:t xml:space="preserve"> </w:t>
      </w:r>
      <w:r>
        <w:rPr>
          <w:spacing w:val="-4"/>
        </w:rPr>
        <w:t>for</w:t>
      </w:r>
      <w:r>
        <w:rPr>
          <w:spacing w:val="-12"/>
        </w:rPr>
        <w:t xml:space="preserve"> </w:t>
      </w:r>
      <w:r>
        <w:t>his</w:t>
      </w:r>
      <w:r>
        <w:rPr>
          <w:spacing w:val="-10"/>
        </w:rPr>
        <w:t xml:space="preserve"> </w:t>
      </w:r>
      <w:r>
        <w:t>years</w:t>
      </w:r>
      <w:r>
        <w:rPr>
          <w:spacing w:val="-12"/>
        </w:rPr>
        <w:t xml:space="preserve"> </w:t>
      </w:r>
      <w:r>
        <w:t>of</w:t>
      </w:r>
      <w:r>
        <w:rPr>
          <w:spacing w:val="-12"/>
        </w:rPr>
        <w:t xml:space="preserve"> </w:t>
      </w:r>
      <w:r>
        <w:t>cap- tivity in</w:t>
      </w:r>
      <w:r>
        <w:rPr>
          <w:spacing w:val="-38"/>
        </w:rPr>
        <w:t xml:space="preserve"> </w:t>
      </w:r>
      <w:r>
        <w:t>Florida.</w:t>
      </w:r>
      <w:r>
        <w:rPr>
          <w:position w:val="8"/>
          <w:sz w:val="16"/>
        </w:rPr>
        <w:t>59</w:t>
      </w:r>
    </w:p>
    <w:p w:rsidR="00283982" w:rsidRDefault="00283982">
      <w:pPr>
        <w:pStyle w:val="BodyText"/>
        <w:spacing w:before="3"/>
        <w:rPr>
          <w:sz w:val="22"/>
        </w:rPr>
      </w:pPr>
    </w:p>
    <w:p w:rsidR="00283982" w:rsidRDefault="00F54B44">
      <w:pPr>
        <w:pStyle w:val="BodyText"/>
        <w:spacing w:line="252" w:lineRule="auto"/>
        <w:ind w:left="160" w:right="169"/>
      </w:pPr>
      <w:r>
        <w:t xml:space="preserve">In 1568, Dominique de Gourges arrived in Florida to </w:t>
      </w:r>
      <w:r>
        <w:rPr>
          <w:spacing w:val="-3"/>
        </w:rPr>
        <w:t xml:space="preserve">avenge </w:t>
      </w:r>
      <w:r>
        <w:t xml:space="preserve">the </w:t>
      </w:r>
      <w:r>
        <w:rPr>
          <w:spacing w:val="-4"/>
        </w:rPr>
        <w:t xml:space="preserve">French </w:t>
      </w:r>
      <w:r>
        <w:t xml:space="preserve">settlers killed by the Spanish. On Good </w:t>
      </w:r>
      <w:r>
        <w:rPr>
          <w:spacing w:val="-6"/>
        </w:rPr>
        <w:t xml:space="preserve">Friday, </w:t>
      </w:r>
      <w:r>
        <w:t>de Gourges destroyed the small Spanish blockhouses on either s</w:t>
      </w:r>
      <w:r>
        <w:t xml:space="preserve">ide of the entrance to the St. Johns </w:t>
      </w:r>
      <w:r>
        <w:rPr>
          <w:spacing w:val="-4"/>
        </w:rPr>
        <w:t xml:space="preserve">River, </w:t>
      </w:r>
      <w:r>
        <w:t xml:space="preserve">then moved against the Spanish at </w:t>
      </w:r>
      <w:r>
        <w:rPr>
          <w:spacing w:val="-3"/>
        </w:rPr>
        <w:t xml:space="preserve">Fort </w:t>
      </w:r>
      <w:r>
        <w:t xml:space="preserve">San </w:t>
      </w:r>
      <w:r>
        <w:rPr>
          <w:spacing w:val="-2"/>
        </w:rPr>
        <w:t xml:space="preserve">Mateo. </w:t>
      </w:r>
      <w:r>
        <w:t xml:space="preserve">The Spanish grossly overestimated the size of the </w:t>
      </w:r>
      <w:r>
        <w:rPr>
          <w:spacing w:val="-4"/>
        </w:rPr>
        <w:t xml:space="preserve">French </w:t>
      </w:r>
      <w:r>
        <w:rPr>
          <w:spacing w:val="-3"/>
        </w:rPr>
        <w:t xml:space="preserve">force </w:t>
      </w:r>
      <w:r>
        <w:t xml:space="preserve">and slipped out of the fort, leaving usable artillery and ammunition. The </w:t>
      </w:r>
      <w:r>
        <w:rPr>
          <w:spacing w:val="-3"/>
        </w:rPr>
        <w:t xml:space="preserve">French </w:t>
      </w:r>
      <w:r>
        <w:t>took the fort with</w:t>
      </w:r>
      <w:r>
        <w:t>out opposition,</w:t>
      </w:r>
      <w:r>
        <w:rPr>
          <w:spacing w:val="-17"/>
        </w:rPr>
        <w:t xml:space="preserve"> </w:t>
      </w:r>
      <w:r>
        <w:t>hung</w:t>
      </w:r>
      <w:r>
        <w:rPr>
          <w:spacing w:val="-16"/>
        </w:rPr>
        <w:t xml:space="preserve"> </w:t>
      </w:r>
      <w:r>
        <w:t>the</w:t>
      </w:r>
      <w:r>
        <w:rPr>
          <w:spacing w:val="-16"/>
        </w:rPr>
        <w:t xml:space="preserve"> </w:t>
      </w:r>
      <w:r>
        <w:t>Spaniards</w:t>
      </w:r>
      <w:r>
        <w:rPr>
          <w:spacing w:val="-15"/>
        </w:rPr>
        <w:t xml:space="preserve"> </w:t>
      </w:r>
      <w:r>
        <w:t>that</w:t>
      </w:r>
      <w:r>
        <w:rPr>
          <w:spacing w:val="-16"/>
        </w:rPr>
        <w:t xml:space="preserve"> </w:t>
      </w:r>
      <w:r>
        <w:t>they</w:t>
      </w:r>
      <w:r>
        <w:rPr>
          <w:spacing w:val="-16"/>
        </w:rPr>
        <w:t xml:space="preserve"> </w:t>
      </w:r>
      <w:r>
        <w:t>found</w:t>
      </w:r>
      <w:r>
        <w:rPr>
          <w:spacing w:val="-16"/>
        </w:rPr>
        <w:t xml:space="preserve"> </w:t>
      </w:r>
      <w:r>
        <w:t>and headed back to Europe with the fort’s artillery as a bonus.</w:t>
      </w:r>
      <w:r>
        <w:rPr>
          <w:spacing w:val="-14"/>
        </w:rPr>
        <w:t xml:space="preserve"> </w:t>
      </w:r>
      <w:r>
        <w:t>A</w:t>
      </w:r>
      <w:r>
        <w:rPr>
          <w:spacing w:val="-15"/>
        </w:rPr>
        <w:t xml:space="preserve"> </w:t>
      </w:r>
      <w:r>
        <w:t>fire</w:t>
      </w:r>
      <w:r>
        <w:rPr>
          <w:spacing w:val="-15"/>
        </w:rPr>
        <w:t xml:space="preserve"> </w:t>
      </w:r>
      <w:r>
        <w:t>accidentally</w:t>
      </w:r>
      <w:r>
        <w:rPr>
          <w:spacing w:val="-15"/>
        </w:rPr>
        <w:t xml:space="preserve"> </w:t>
      </w:r>
      <w:r>
        <w:t>set</w:t>
      </w:r>
      <w:r>
        <w:rPr>
          <w:spacing w:val="-15"/>
        </w:rPr>
        <w:t xml:space="preserve"> </w:t>
      </w:r>
      <w:r>
        <w:t>by</w:t>
      </w:r>
      <w:r>
        <w:rPr>
          <w:spacing w:val="-15"/>
        </w:rPr>
        <w:t xml:space="preserve"> </w:t>
      </w:r>
      <w:r>
        <w:t>Indians</w:t>
      </w:r>
      <w:r>
        <w:rPr>
          <w:spacing w:val="-16"/>
        </w:rPr>
        <w:t xml:space="preserve"> </w:t>
      </w:r>
      <w:r>
        <w:t>celebrating</w:t>
      </w:r>
    </w:p>
    <w:p w:rsidR="00283982" w:rsidRDefault="00F54B44">
      <w:pPr>
        <w:pStyle w:val="BodyText"/>
        <w:spacing w:before="22" w:line="211" w:lineRule="auto"/>
        <w:ind w:left="160" w:right="210"/>
        <w:rPr>
          <w:sz w:val="16"/>
        </w:rPr>
      </w:pPr>
      <w:r>
        <w:t>the departure of the Spanish from the fortified site burned Fort San Mateo.</w:t>
      </w:r>
      <w:r>
        <w:rPr>
          <w:position w:val="8"/>
          <w:sz w:val="16"/>
        </w:rPr>
        <w:t>60</w:t>
      </w:r>
    </w:p>
    <w:p w:rsidR="00283982" w:rsidRDefault="00283982">
      <w:pPr>
        <w:pStyle w:val="BodyText"/>
        <w:spacing w:before="7"/>
        <w:rPr>
          <w:sz w:val="21"/>
        </w:rPr>
      </w:pPr>
    </w:p>
    <w:p w:rsidR="00283982" w:rsidRDefault="00F54B44">
      <w:pPr>
        <w:spacing w:line="261" w:lineRule="auto"/>
        <w:ind w:left="160" w:right="1107"/>
        <w:rPr>
          <w:rFonts w:ascii="Calibri"/>
          <w:b/>
          <w:sz w:val="24"/>
        </w:rPr>
      </w:pPr>
      <w:r>
        <w:rPr>
          <w:rFonts w:ascii="Calibri"/>
          <w:b/>
          <w:w w:val="125"/>
          <w:sz w:val="24"/>
        </w:rPr>
        <w:t>Spanish Missions and Native Americans</w:t>
      </w:r>
    </w:p>
    <w:p w:rsidR="00283982" w:rsidRDefault="00F54B44">
      <w:pPr>
        <w:pStyle w:val="BodyText"/>
        <w:spacing w:before="68" w:line="252" w:lineRule="auto"/>
        <w:ind w:left="160" w:right="293"/>
      </w:pPr>
      <w:r>
        <w:t xml:space="preserve">The security of the new Spanish settlements in Florida depended upon good relations with the </w:t>
      </w:r>
      <w:r>
        <w:rPr>
          <w:spacing w:val="-3"/>
        </w:rPr>
        <w:t xml:space="preserve">Native </w:t>
      </w:r>
      <w:r>
        <w:t xml:space="preserve">Americans. Although most Europeans quickly learned that </w:t>
      </w:r>
      <w:r>
        <w:rPr>
          <w:spacing w:val="-3"/>
        </w:rPr>
        <w:t xml:space="preserve">native </w:t>
      </w:r>
      <w:r>
        <w:t xml:space="preserve">groups were not </w:t>
      </w:r>
      <w:r>
        <w:rPr>
          <w:spacing w:val="-3"/>
        </w:rPr>
        <w:t xml:space="preserve">alike, </w:t>
      </w:r>
      <w:r>
        <w:t xml:space="preserve">Eugene </w:t>
      </w:r>
      <w:r>
        <w:rPr>
          <w:spacing w:val="-4"/>
        </w:rPr>
        <w:t xml:space="preserve">Lyon </w:t>
      </w:r>
      <w:r>
        <w:t xml:space="preserve">wrote, </w:t>
      </w:r>
      <w:r>
        <w:rPr>
          <w:spacing w:val="-12"/>
        </w:rPr>
        <w:t xml:space="preserve">“To </w:t>
      </w:r>
      <w:r>
        <w:t>Menéndez, Indian rela- tions</w:t>
      </w:r>
      <w:r>
        <w:rPr>
          <w:spacing w:val="-11"/>
        </w:rPr>
        <w:t xml:space="preserve"> </w:t>
      </w:r>
      <w:r>
        <w:t>were</w:t>
      </w:r>
      <w:r>
        <w:rPr>
          <w:spacing w:val="-12"/>
        </w:rPr>
        <w:t xml:space="preserve"> </w:t>
      </w:r>
      <w:r>
        <w:t>all</w:t>
      </w:r>
      <w:r>
        <w:rPr>
          <w:spacing w:val="-12"/>
        </w:rPr>
        <w:t xml:space="preserve"> </w:t>
      </w:r>
      <w:r>
        <w:t>of</w:t>
      </w:r>
      <w:r>
        <w:rPr>
          <w:spacing w:val="-11"/>
        </w:rPr>
        <w:t xml:space="preserve"> </w:t>
      </w:r>
      <w:r>
        <w:t>a</w:t>
      </w:r>
      <w:r>
        <w:rPr>
          <w:spacing w:val="-11"/>
        </w:rPr>
        <w:t xml:space="preserve"> </w:t>
      </w:r>
      <w:r>
        <w:t>piece.”</w:t>
      </w:r>
      <w:r>
        <w:rPr>
          <w:spacing w:val="-11"/>
        </w:rPr>
        <w:t xml:space="preserve"> </w:t>
      </w:r>
      <w:r>
        <w:t>His</w:t>
      </w:r>
      <w:r>
        <w:rPr>
          <w:spacing w:val="-11"/>
        </w:rPr>
        <w:t xml:space="preserve"> </w:t>
      </w:r>
      <w:r>
        <w:t>plan</w:t>
      </w:r>
      <w:r>
        <w:rPr>
          <w:spacing w:val="-11"/>
        </w:rPr>
        <w:t xml:space="preserve"> </w:t>
      </w:r>
      <w:r>
        <w:rPr>
          <w:spacing w:val="-4"/>
        </w:rPr>
        <w:t>for</w:t>
      </w:r>
      <w:r>
        <w:rPr>
          <w:spacing w:val="-12"/>
        </w:rPr>
        <w:t xml:space="preserve"> </w:t>
      </w:r>
      <w:r>
        <w:t>every</w:t>
      </w:r>
      <w:r>
        <w:rPr>
          <w:spacing w:val="-11"/>
        </w:rPr>
        <w:t xml:space="preserve"> </w:t>
      </w:r>
      <w:r>
        <w:t>group was to establish a benevolent overlordship, bring peace to warring groups, eradicate heresy and unbelief,</w:t>
      </w:r>
      <w:r>
        <w:rPr>
          <w:spacing w:val="-15"/>
        </w:rPr>
        <w:t xml:space="preserve"> </w:t>
      </w:r>
      <w:r>
        <w:t>and</w:t>
      </w:r>
      <w:r>
        <w:rPr>
          <w:spacing w:val="-15"/>
        </w:rPr>
        <w:t xml:space="preserve"> </w:t>
      </w:r>
      <w:r>
        <w:t>spread</w:t>
      </w:r>
      <w:r>
        <w:rPr>
          <w:spacing w:val="-15"/>
        </w:rPr>
        <w:t xml:space="preserve"> </w:t>
      </w:r>
      <w:r>
        <w:t>the</w:t>
      </w:r>
      <w:r>
        <w:rPr>
          <w:spacing w:val="-15"/>
        </w:rPr>
        <w:t xml:space="preserve"> </w:t>
      </w:r>
      <w:r>
        <w:t>Christian</w:t>
      </w:r>
      <w:r>
        <w:rPr>
          <w:spacing w:val="-15"/>
        </w:rPr>
        <w:t xml:space="preserve"> </w:t>
      </w:r>
      <w:r>
        <w:t>Catholic</w:t>
      </w:r>
      <w:r>
        <w:rPr>
          <w:spacing w:val="-16"/>
        </w:rPr>
        <w:t xml:space="preserve"> </w:t>
      </w:r>
      <w:r>
        <w:t>gospel</w:t>
      </w:r>
    </w:p>
    <w:p w:rsidR="00283982" w:rsidRDefault="00F54B44">
      <w:pPr>
        <w:pStyle w:val="BodyText"/>
        <w:spacing w:line="248" w:lineRule="exact"/>
        <w:ind w:left="160"/>
      </w:pPr>
      <w:r>
        <w:t>among them.</w:t>
      </w:r>
      <w:r>
        <w:rPr>
          <w:position w:val="8"/>
          <w:sz w:val="16"/>
        </w:rPr>
        <w:t xml:space="preserve">61 </w:t>
      </w:r>
      <w:r>
        <w:t>Initially the Spani</w:t>
      </w:r>
      <w:r>
        <w:t>sh had viewed</w:t>
      </w:r>
    </w:p>
    <w:p w:rsidR="00283982" w:rsidRDefault="00F54B44">
      <w:pPr>
        <w:pStyle w:val="BodyText"/>
        <w:spacing w:before="11" w:line="252" w:lineRule="auto"/>
        <w:ind w:left="160" w:right="154"/>
      </w:pPr>
      <w:r>
        <w:rPr>
          <w:spacing w:val="-3"/>
        </w:rPr>
        <w:t>Native</w:t>
      </w:r>
      <w:r>
        <w:rPr>
          <w:spacing w:val="-17"/>
        </w:rPr>
        <w:t xml:space="preserve"> </w:t>
      </w:r>
      <w:r>
        <w:t>Americans</w:t>
      </w:r>
      <w:r>
        <w:rPr>
          <w:spacing w:val="-17"/>
        </w:rPr>
        <w:t xml:space="preserve"> </w:t>
      </w:r>
      <w:r>
        <w:t>as</w:t>
      </w:r>
      <w:r>
        <w:rPr>
          <w:spacing w:val="-17"/>
        </w:rPr>
        <w:t xml:space="preserve"> </w:t>
      </w:r>
      <w:r>
        <w:t>potential</w:t>
      </w:r>
      <w:r>
        <w:rPr>
          <w:spacing w:val="-17"/>
        </w:rPr>
        <w:t xml:space="preserve"> </w:t>
      </w:r>
      <w:r>
        <w:t>slaves</w:t>
      </w:r>
      <w:r>
        <w:rPr>
          <w:spacing w:val="-18"/>
        </w:rPr>
        <w:t xml:space="preserve"> </w:t>
      </w:r>
      <w:r>
        <w:t>and</w:t>
      </w:r>
      <w:r>
        <w:rPr>
          <w:spacing w:val="-18"/>
        </w:rPr>
        <w:t xml:space="preserve"> </w:t>
      </w:r>
      <w:r>
        <w:t>raided</w:t>
      </w:r>
      <w:r>
        <w:rPr>
          <w:spacing w:val="-18"/>
        </w:rPr>
        <w:t xml:space="preserve"> </w:t>
      </w:r>
      <w:r>
        <w:t xml:space="preserve">the southeastern coast </w:t>
      </w:r>
      <w:r>
        <w:rPr>
          <w:spacing w:val="-4"/>
        </w:rPr>
        <w:t xml:space="preserve">for </w:t>
      </w:r>
      <w:r>
        <w:t xml:space="preserve">laborers. The central Florida coast was spared from early </w:t>
      </w:r>
      <w:r>
        <w:rPr>
          <w:spacing w:val="-3"/>
        </w:rPr>
        <w:t xml:space="preserve">slave </w:t>
      </w:r>
      <w:r>
        <w:t xml:space="preserve">raids because of the lack of suitable inlets </w:t>
      </w:r>
      <w:r>
        <w:rPr>
          <w:spacing w:val="-4"/>
        </w:rPr>
        <w:t xml:space="preserve">for </w:t>
      </w:r>
      <w:r>
        <w:t>large ships. Indian slavery</w:t>
      </w:r>
      <w:r>
        <w:rPr>
          <w:spacing w:val="-18"/>
        </w:rPr>
        <w:t xml:space="preserve"> </w:t>
      </w:r>
      <w:r>
        <w:t>in</w:t>
      </w:r>
      <w:r>
        <w:rPr>
          <w:spacing w:val="-18"/>
        </w:rPr>
        <w:t xml:space="preserve"> </w:t>
      </w:r>
      <w:r>
        <w:t>the</w:t>
      </w:r>
      <w:r>
        <w:rPr>
          <w:spacing w:val="-18"/>
        </w:rPr>
        <w:t xml:space="preserve"> </w:t>
      </w:r>
      <w:r>
        <w:t>Americas</w:t>
      </w:r>
      <w:r>
        <w:rPr>
          <w:spacing w:val="-19"/>
        </w:rPr>
        <w:t xml:space="preserve"> </w:t>
      </w:r>
      <w:r>
        <w:t>had</w:t>
      </w:r>
      <w:r>
        <w:rPr>
          <w:spacing w:val="-18"/>
        </w:rPr>
        <w:t xml:space="preserve"> </w:t>
      </w:r>
      <w:r>
        <w:t>been</w:t>
      </w:r>
      <w:r>
        <w:rPr>
          <w:spacing w:val="-19"/>
        </w:rPr>
        <w:t xml:space="preserve"> </w:t>
      </w:r>
      <w:r>
        <w:t>prohibited</w:t>
      </w:r>
      <w:r>
        <w:rPr>
          <w:spacing w:val="-18"/>
        </w:rPr>
        <w:t xml:space="preserve"> </w:t>
      </w:r>
      <w:r>
        <w:t>prior</w:t>
      </w:r>
      <w:r>
        <w:rPr>
          <w:spacing w:val="-18"/>
        </w:rPr>
        <w:t xml:space="preserve"> </w:t>
      </w:r>
      <w:r>
        <w:t>to</w:t>
      </w:r>
    </w:p>
    <w:p w:rsidR="00283982" w:rsidRDefault="00283982">
      <w:pPr>
        <w:spacing w:line="252" w:lineRule="auto"/>
        <w:sectPr w:rsidR="00283982">
          <w:pgSz w:w="12240" w:h="15840"/>
          <w:pgMar w:top="940" w:right="1680" w:bottom="900" w:left="920" w:header="0" w:footer="729" w:gutter="0"/>
          <w:cols w:num="2" w:space="720" w:equalWidth="0">
            <w:col w:w="4735" w:space="71"/>
            <w:col w:w="4834"/>
          </w:cols>
        </w:sectPr>
      </w:pPr>
    </w:p>
    <w:p w:rsidR="00283982" w:rsidRDefault="00283982">
      <w:pPr>
        <w:pStyle w:val="BodyText"/>
        <w:spacing w:before="11"/>
        <w:rPr>
          <w:sz w:val="10"/>
        </w:rPr>
      </w:pPr>
    </w:p>
    <w:p w:rsidR="00283982" w:rsidRDefault="00F54B44">
      <w:pPr>
        <w:pStyle w:val="BodyText"/>
        <w:spacing w:line="20" w:lineRule="exact"/>
        <w:ind w:left="155"/>
        <w:rPr>
          <w:sz w:val="2"/>
        </w:rPr>
      </w:pPr>
      <w:r>
        <w:rPr>
          <w:sz w:val="2"/>
        </w:rPr>
      </w:r>
      <w:r>
        <w:rPr>
          <w:sz w:val="2"/>
        </w:rPr>
        <w:pict>
          <v:group id="_x0000_s1219" style="width:468.5pt;height:.5pt;mso-position-horizontal-relative:char;mso-position-vertical-relative:line" coordsize="9370,10">
            <v:line id="_x0000_s1221" style="position:absolute" from="5,5" to="5,5" strokeweight=".48pt"/>
            <v:line id="_x0000_s1220" style="position:absolute" from="5,5" to="9365,5" strokeweight=".48pt"/>
            <w10:anchorlock/>
          </v:group>
        </w:pict>
      </w:r>
    </w:p>
    <w:p w:rsidR="00283982" w:rsidRDefault="00F54B44">
      <w:pPr>
        <w:pStyle w:val="ListParagraph"/>
        <w:numPr>
          <w:ilvl w:val="0"/>
          <w:numId w:val="15"/>
        </w:numPr>
        <w:tabs>
          <w:tab w:val="left" w:pos="521"/>
        </w:tabs>
        <w:spacing w:before="81"/>
        <w:ind w:left="520"/>
        <w:rPr>
          <w:sz w:val="16"/>
        </w:rPr>
      </w:pPr>
      <w:r>
        <w:rPr>
          <w:w w:val="105"/>
          <w:sz w:val="16"/>
        </w:rPr>
        <w:t xml:space="preserve">Douglas R. Armstrong, </w:t>
      </w:r>
      <w:r>
        <w:rPr>
          <w:rFonts w:ascii="Lucida Sans"/>
          <w:i/>
          <w:w w:val="105"/>
          <w:sz w:val="16"/>
        </w:rPr>
        <w:t xml:space="preserve">French Castaways at Old Cape Canaveral </w:t>
      </w:r>
      <w:r>
        <w:rPr>
          <w:w w:val="105"/>
          <w:sz w:val="16"/>
        </w:rPr>
        <w:t xml:space="preserve">(Palm </w:t>
      </w:r>
      <w:r>
        <w:rPr>
          <w:spacing w:val="-3"/>
          <w:w w:val="105"/>
          <w:sz w:val="16"/>
        </w:rPr>
        <w:t xml:space="preserve">Bay, </w:t>
      </w:r>
      <w:r>
        <w:rPr>
          <w:w w:val="105"/>
          <w:sz w:val="16"/>
        </w:rPr>
        <w:t>Fla.: private printing,1996),</w:t>
      </w:r>
      <w:r>
        <w:rPr>
          <w:spacing w:val="9"/>
          <w:w w:val="105"/>
          <w:sz w:val="16"/>
        </w:rPr>
        <w:t xml:space="preserve"> </w:t>
      </w:r>
      <w:r>
        <w:rPr>
          <w:w w:val="105"/>
          <w:sz w:val="16"/>
        </w:rPr>
        <w:t>59-62.</w:t>
      </w:r>
    </w:p>
    <w:p w:rsidR="00283982" w:rsidRDefault="00F54B44">
      <w:pPr>
        <w:pStyle w:val="ListParagraph"/>
        <w:numPr>
          <w:ilvl w:val="0"/>
          <w:numId w:val="15"/>
        </w:numPr>
        <w:tabs>
          <w:tab w:val="left" w:pos="521"/>
        </w:tabs>
        <w:spacing w:before="5"/>
        <w:ind w:left="520"/>
        <w:rPr>
          <w:sz w:val="16"/>
        </w:rPr>
      </w:pPr>
      <w:r>
        <w:rPr>
          <w:w w:val="115"/>
          <w:sz w:val="16"/>
        </w:rPr>
        <w:t>Lyon, “Captives of</w:t>
      </w:r>
      <w:r>
        <w:rPr>
          <w:spacing w:val="14"/>
          <w:w w:val="115"/>
          <w:sz w:val="16"/>
        </w:rPr>
        <w:t xml:space="preserve"> </w:t>
      </w:r>
      <w:r>
        <w:rPr>
          <w:w w:val="115"/>
          <w:sz w:val="16"/>
        </w:rPr>
        <w:t>Florida.”</w:t>
      </w:r>
    </w:p>
    <w:p w:rsidR="00283982" w:rsidRDefault="00F54B44">
      <w:pPr>
        <w:pStyle w:val="ListParagraph"/>
        <w:numPr>
          <w:ilvl w:val="0"/>
          <w:numId w:val="15"/>
        </w:numPr>
        <w:tabs>
          <w:tab w:val="left" w:pos="521"/>
        </w:tabs>
        <w:spacing w:before="3"/>
        <w:ind w:left="520"/>
        <w:rPr>
          <w:sz w:val="16"/>
        </w:rPr>
      </w:pPr>
      <w:r>
        <w:rPr>
          <w:w w:val="105"/>
          <w:sz w:val="16"/>
        </w:rPr>
        <w:t>Lyon,</w:t>
      </w:r>
      <w:r>
        <w:rPr>
          <w:spacing w:val="-14"/>
          <w:w w:val="105"/>
          <w:sz w:val="16"/>
        </w:rPr>
        <w:t xml:space="preserve"> </w:t>
      </w:r>
      <w:r>
        <w:rPr>
          <w:rFonts w:ascii="Lucida Sans"/>
          <w:i/>
          <w:w w:val="105"/>
          <w:sz w:val="16"/>
        </w:rPr>
        <w:t>Enterprise</w:t>
      </w:r>
      <w:r>
        <w:rPr>
          <w:rFonts w:ascii="Lucida Sans"/>
          <w:i/>
          <w:spacing w:val="-30"/>
          <w:w w:val="105"/>
          <w:sz w:val="16"/>
        </w:rPr>
        <w:t xml:space="preserve"> </w:t>
      </w:r>
      <w:r>
        <w:rPr>
          <w:rFonts w:ascii="Lucida Sans"/>
          <w:i/>
          <w:w w:val="105"/>
          <w:sz w:val="16"/>
        </w:rPr>
        <w:t>of</w:t>
      </w:r>
      <w:r>
        <w:rPr>
          <w:rFonts w:ascii="Lucida Sans"/>
          <w:i/>
          <w:spacing w:val="-29"/>
          <w:w w:val="105"/>
          <w:sz w:val="16"/>
        </w:rPr>
        <w:t xml:space="preserve"> </w:t>
      </w:r>
      <w:r>
        <w:rPr>
          <w:rFonts w:ascii="Lucida Sans"/>
          <w:i/>
          <w:w w:val="105"/>
          <w:sz w:val="16"/>
        </w:rPr>
        <w:t>Florida</w:t>
      </w:r>
      <w:r>
        <w:rPr>
          <w:w w:val="105"/>
          <w:sz w:val="16"/>
        </w:rPr>
        <w:t>,</w:t>
      </w:r>
      <w:r>
        <w:rPr>
          <w:spacing w:val="-14"/>
          <w:w w:val="105"/>
          <w:sz w:val="16"/>
        </w:rPr>
        <w:t xml:space="preserve"> </w:t>
      </w:r>
      <w:r>
        <w:rPr>
          <w:w w:val="105"/>
          <w:sz w:val="16"/>
        </w:rPr>
        <w:t>199-200.</w:t>
      </w:r>
    </w:p>
    <w:p w:rsidR="00283982" w:rsidRDefault="00F54B44">
      <w:pPr>
        <w:pStyle w:val="ListParagraph"/>
        <w:numPr>
          <w:ilvl w:val="0"/>
          <w:numId w:val="15"/>
        </w:numPr>
        <w:tabs>
          <w:tab w:val="left" w:pos="520"/>
        </w:tabs>
        <w:spacing w:before="1"/>
        <w:ind w:hanging="359"/>
        <w:rPr>
          <w:sz w:val="16"/>
        </w:rPr>
      </w:pPr>
      <w:r>
        <w:rPr>
          <w:w w:val="105"/>
          <w:sz w:val="16"/>
        </w:rPr>
        <w:t>Gannon,</w:t>
      </w:r>
      <w:r>
        <w:rPr>
          <w:spacing w:val="-1"/>
          <w:w w:val="105"/>
          <w:sz w:val="16"/>
        </w:rPr>
        <w:t xml:space="preserve"> </w:t>
      </w:r>
      <w:r>
        <w:rPr>
          <w:w w:val="105"/>
          <w:sz w:val="16"/>
        </w:rPr>
        <w:t>ed.,</w:t>
      </w:r>
      <w:r>
        <w:rPr>
          <w:spacing w:val="-1"/>
          <w:w w:val="105"/>
          <w:sz w:val="16"/>
        </w:rPr>
        <w:t xml:space="preserve"> </w:t>
      </w:r>
      <w:r>
        <w:rPr>
          <w:rFonts w:ascii="Lucida Sans"/>
          <w:i/>
          <w:w w:val="105"/>
          <w:sz w:val="16"/>
        </w:rPr>
        <w:t>New</w:t>
      </w:r>
      <w:r>
        <w:rPr>
          <w:rFonts w:ascii="Lucida Sans"/>
          <w:i/>
          <w:spacing w:val="-17"/>
          <w:w w:val="105"/>
          <w:sz w:val="16"/>
        </w:rPr>
        <w:t xml:space="preserve"> </w:t>
      </w:r>
      <w:r>
        <w:rPr>
          <w:rFonts w:ascii="Lucida Sans"/>
          <w:i/>
          <w:w w:val="105"/>
          <w:sz w:val="16"/>
        </w:rPr>
        <w:t>History</w:t>
      </w:r>
      <w:r>
        <w:rPr>
          <w:rFonts w:ascii="Lucida Sans"/>
          <w:i/>
          <w:spacing w:val="-17"/>
          <w:w w:val="105"/>
          <w:sz w:val="16"/>
        </w:rPr>
        <w:t xml:space="preserve"> </w:t>
      </w:r>
      <w:r>
        <w:rPr>
          <w:rFonts w:ascii="Lucida Sans"/>
          <w:i/>
          <w:w w:val="105"/>
          <w:sz w:val="16"/>
        </w:rPr>
        <w:t>of</w:t>
      </w:r>
      <w:r>
        <w:rPr>
          <w:rFonts w:ascii="Lucida Sans"/>
          <w:i/>
          <w:spacing w:val="-17"/>
          <w:w w:val="105"/>
          <w:sz w:val="16"/>
        </w:rPr>
        <w:t xml:space="preserve"> </w:t>
      </w:r>
      <w:r>
        <w:rPr>
          <w:rFonts w:ascii="Lucida Sans"/>
          <w:i/>
          <w:w w:val="105"/>
          <w:sz w:val="16"/>
        </w:rPr>
        <w:t>Florida</w:t>
      </w:r>
      <w:r>
        <w:rPr>
          <w:w w:val="105"/>
          <w:sz w:val="16"/>
        </w:rPr>
        <w:t>,</w:t>
      </w:r>
      <w:r>
        <w:rPr>
          <w:spacing w:val="-1"/>
          <w:w w:val="105"/>
          <w:sz w:val="16"/>
        </w:rPr>
        <w:t xml:space="preserve"> </w:t>
      </w:r>
      <w:r>
        <w:rPr>
          <w:w w:val="105"/>
          <w:sz w:val="16"/>
        </w:rPr>
        <w:t>48.</w:t>
      </w:r>
    </w:p>
    <w:p w:rsidR="00283982" w:rsidRDefault="00283982">
      <w:pPr>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128" w:line="230" w:lineRule="auto"/>
        <w:ind w:left="119"/>
      </w:pPr>
      <w:r>
        <w:lastRenderedPageBreak/>
        <w:t>permanent Spanish settlement in Florida by the Laws of Burgos of 1512 and the New Laws of 1542.</w:t>
      </w:r>
      <w:r>
        <w:rPr>
          <w:position w:val="8"/>
          <w:sz w:val="16"/>
        </w:rPr>
        <w:t xml:space="preserve">62 </w:t>
      </w:r>
      <w:r>
        <w:t>Variations and subtleties by the Spanish in</w:t>
      </w:r>
    </w:p>
    <w:p w:rsidR="00283982" w:rsidRDefault="00F54B44">
      <w:pPr>
        <w:pStyle w:val="BodyText"/>
        <w:spacing w:before="13" w:line="252" w:lineRule="auto"/>
        <w:ind w:left="119"/>
      </w:pPr>
      <w:r>
        <w:t>demanding</w:t>
      </w:r>
      <w:r>
        <w:rPr>
          <w:spacing w:val="-21"/>
        </w:rPr>
        <w:t xml:space="preserve"> </w:t>
      </w:r>
      <w:r>
        <w:t>tribute</w:t>
      </w:r>
      <w:r>
        <w:rPr>
          <w:spacing w:val="-21"/>
        </w:rPr>
        <w:t xml:space="preserve"> </w:t>
      </w:r>
      <w:r>
        <w:t>labor</w:t>
      </w:r>
      <w:r>
        <w:rPr>
          <w:spacing w:val="-21"/>
        </w:rPr>
        <w:t xml:space="preserve"> </w:t>
      </w:r>
      <w:r>
        <w:t>from</w:t>
      </w:r>
      <w:r>
        <w:rPr>
          <w:spacing w:val="-21"/>
        </w:rPr>
        <w:t xml:space="preserve"> </w:t>
      </w:r>
      <w:r>
        <w:t>the</w:t>
      </w:r>
      <w:r>
        <w:rPr>
          <w:spacing w:val="-21"/>
        </w:rPr>
        <w:t xml:space="preserve"> </w:t>
      </w:r>
      <w:r>
        <w:rPr>
          <w:spacing w:val="-3"/>
        </w:rPr>
        <w:t>Native</w:t>
      </w:r>
      <w:r>
        <w:rPr>
          <w:spacing w:val="-21"/>
        </w:rPr>
        <w:t xml:space="preserve"> </w:t>
      </w:r>
      <w:r>
        <w:t xml:space="preserve">Americans continued, but Indians </w:t>
      </w:r>
      <w:r>
        <w:rPr>
          <w:spacing w:val="-3"/>
        </w:rPr>
        <w:t xml:space="preserve">were </w:t>
      </w:r>
      <w:r>
        <w:t xml:space="preserve">not considered to be personal property as were enslaved persons of African descent. This would not hold true later </w:t>
      </w:r>
      <w:r>
        <w:rPr>
          <w:spacing w:val="-4"/>
        </w:rPr>
        <w:t xml:space="preserve">for </w:t>
      </w:r>
      <w:r>
        <w:t xml:space="preserve">the English and </w:t>
      </w:r>
      <w:r>
        <w:rPr>
          <w:spacing w:val="-3"/>
        </w:rPr>
        <w:t xml:space="preserve">French </w:t>
      </w:r>
      <w:r>
        <w:t>colonies in North America. Indian</w:t>
      </w:r>
      <w:r>
        <w:rPr>
          <w:spacing w:val="-21"/>
        </w:rPr>
        <w:t xml:space="preserve"> </w:t>
      </w:r>
      <w:r>
        <w:t>slaves</w:t>
      </w:r>
      <w:r>
        <w:rPr>
          <w:spacing w:val="-21"/>
        </w:rPr>
        <w:t xml:space="preserve"> </w:t>
      </w:r>
      <w:r>
        <w:t>were</w:t>
      </w:r>
      <w:r>
        <w:rPr>
          <w:spacing w:val="-21"/>
        </w:rPr>
        <w:t xml:space="preserve"> </w:t>
      </w:r>
      <w:r>
        <w:t>captured</w:t>
      </w:r>
      <w:r>
        <w:rPr>
          <w:spacing w:val="-22"/>
        </w:rPr>
        <w:t xml:space="preserve"> </w:t>
      </w:r>
      <w:r>
        <w:t>and</w:t>
      </w:r>
      <w:r>
        <w:rPr>
          <w:spacing w:val="-21"/>
        </w:rPr>
        <w:t xml:space="preserve"> </w:t>
      </w:r>
      <w:r>
        <w:t>transp</w:t>
      </w:r>
      <w:r>
        <w:t>orted</w:t>
      </w:r>
      <w:r>
        <w:rPr>
          <w:spacing w:val="-21"/>
        </w:rPr>
        <w:t xml:space="preserve"> </w:t>
      </w:r>
      <w:r>
        <w:t>both</w:t>
      </w:r>
      <w:r>
        <w:rPr>
          <w:spacing w:val="-22"/>
        </w:rPr>
        <w:t xml:space="preserve"> </w:t>
      </w:r>
      <w:r>
        <w:t>to and</w:t>
      </w:r>
      <w:r>
        <w:rPr>
          <w:spacing w:val="-9"/>
        </w:rPr>
        <w:t xml:space="preserve"> </w:t>
      </w:r>
      <w:r>
        <w:t>from</w:t>
      </w:r>
      <w:r>
        <w:rPr>
          <w:spacing w:val="-9"/>
        </w:rPr>
        <w:t xml:space="preserve"> </w:t>
      </w:r>
      <w:r>
        <w:t>all</w:t>
      </w:r>
      <w:r>
        <w:rPr>
          <w:spacing w:val="-10"/>
        </w:rPr>
        <w:t xml:space="preserve"> </w:t>
      </w:r>
      <w:r>
        <w:t>of</w:t>
      </w:r>
      <w:r>
        <w:rPr>
          <w:spacing w:val="-10"/>
        </w:rPr>
        <w:t xml:space="preserve"> </w:t>
      </w:r>
      <w:r>
        <w:t>the</w:t>
      </w:r>
      <w:r>
        <w:rPr>
          <w:spacing w:val="-9"/>
        </w:rPr>
        <w:t xml:space="preserve"> </w:t>
      </w:r>
      <w:r>
        <w:t>English</w:t>
      </w:r>
      <w:r>
        <w:rPr>
          <w:spacing w:val="-8"/>
        </w:rPr>
        <w:t xml:space="preserve"> </w:t>
      </w:r>
      <w:r>
        <w:t>colonies</w:t>
      </w:r>
      <w:r>
        <w:rPr>
          <w:spacing w:val="-9"/>
        </w:rPr>
        <w:t xml:space="preserve"> </w:t>
      </w:r>
      <w:r>
        <w:t>from</w:t>
      </w:r>
      <w:r>
        <w:rPr>
          <w:spacing w:val="-9"/>
        </w:rPr>
        <w:t xml:space="preserve"> </w:t>
      </w:r>
      <w:r>
        <w:t>South</w:t>
      </w:r>
    </w:p>
    <w:p w:rsidR="00283982" w:rsidRDefault="00F54B44">
      <w:pPr>
        <w:pStyle w:val="BodyText"/>
        <w:spacing w:line="248" w:lineRule="exact"/>
        <w:ind w:left="119"/>
      </w:pPr>
      <w:r>
        <w:t>Carolina to New England.</w:t>
      </w:r>
      <w:r>
        <w:rPr>
          <w:position w:val="8"/>
          <w:sz w:val="16"/>
        </w:rPr>
        <w:t xml:space="preserve">63 </w:t>
      </w:r>
      <w:r>
        <w:t>French Louisiana, too,</w:t>
      </w:r>
    </w:p>
    <w:p w:rsidR="00283982" w:rsidRDefault="00F54B44">
      <w:pPr>
        <w:pStyle w:val="BodyText"/>
        <w:spacing w:before="11"/>
        <w:ind w:left="120"/>
      </w:pPr>
      <w:r>
        <w:t>counted Indian slaves among its residents.</w:t>
      </w:r>
    </w:p>
    <w:p w:rsidR="00283982" w:rsidRDefault="00283982">
      <w:pPr>
        <w:pStyle w:val="BodyText"/>
        <w:spacing w:before="4"/>
        <w:rPr>
          <w:sz w:val="26"/>
        </w:rPr>
      </w:pPr>
    </w:p>
    <w:p w:rsidR="00283982" w:rsidRDefault="00F54B44">
      <w:pPr>
        <w:pStyle w:val="BodyText"/>
        <w:spacing w:line="252" w:lineRule="auto"/>
        <w:ind w:left="120"/>
      </w:pPr>
      <w:r>
        <w:t>The</w:t>
      </w:r>
      <w:r>
        <w:rPr>
          <w:spacing w:val="-14"/>
        </w:rPr>
        <w:t xml:space="preserve"> </w:t>
      </w:r>
      <w:r>
        <w:t>establishment</w:t>
      </w:r>
      <w:r>
        <w:rPr>
          <w:spacing w:val="-15"/>
        </w:rPr>
        <w:t xml:space="preserve"> </w:t>
      </w:r>
      <w:r>
        <w:t>of</w:t>
      </w:r>
      <w:r>
        <w:rPr>
          <w:spacing w:val="-14"/>
        </w:rPr>
        <w:t xml:space="preserve"> </w:t>
      </w:r>
      <w:r>
        <w:t>missions</w:t>
      </w:r>
      <w:r>
        <w:rPr>
          <w:spacing w:val="-15"/>
        </w:rPr>
        <w:t xml:space="preserve"> </w:t>
      </w:r>
      <w:r>
        <w:t>was</w:t>
      </w:r>
      <w:r>
        <w:rPr>
          <w:spacing w:val="-14"/>
        </w:rPr>
        <w:t xml:space="preserve"> </w:t>
      </w:r>
      <w:r>
        <w:t>a</w:t>
      </w:r>
      <w:r>
        <w:rPr>
          <w:spacing w:val="-15"/>
        </w:rPr>
        <w:t xml:space="preserve"> </w:t>
      </w:r>
      <w:r>
        <w:t>universal</w:t>
      </w:r>
      <w:r>
        <w:rPr>
          <w:spacing w:val="-14"/>
        </w:rPr>
        <w:t xml:space="preserve"> </w:t>
      </w:r>
      <w:r>
        <w:t xml:space="preserve">char- acteristic of lands claimed and colonized by Spain, beginning even </w:t>
      </w:r>
      <w:r>
        <w:rPr>
          <w:spacing w:val="-3"/>
        </w:rPr>
        <w:t xml:space="preserve">before </w:t>
      </w:r>
      <w:r>
        <w:t xml:space="preserve">the New </w:t>
      </w:r>
      <w:r>
        <w:rPr>
          <w:spacing w:val="-5"/>
        </w:rPr>
        <w:t xml:space="preserve">World </w:t>
      </w:r>
      <w:r>
        <w:t>ventures when</w:t>
      </w:r>
      <w:r>
        <w:rPr>
          <w:spacing w:val="-10"/>
        </w:rPr>
        <w:t xml:space="preserve"> </w:t>
      </w:r>
      <w:r>
        <w:t>the</w:t>
      </w:r>
      <w:r>
        <w:rPr>
          <w:spacing w:val="-11"/>
        </w:rPr>
        <w:t xml:space="preserve"> </w:t>
      </w:r>
      <w:r>
        <w:t>Canary</w:t>
      </w:r>
      <w:r>
        <w:rPr>
          <w:spacing w:val="-11"/>
        </w:rPr>
        <w:t xml:space="preserve"> </w:t>
      </w:r>
      <w:r>
        <w:t>Islands</w:t>
      </w:r>
      <w:r>
        <w:rPr>
          <w:spacing w:val="-11"/>
        </w:rPr>
        <w:t xml:space="preserve"> </w:t>
      </w:r>
      <w:r>
        <w:t>came</w:t>
      </w:r>
      <w:r>
        <w:rPr>
          <w:spacing w:val="-11"/>
        </w:rPr>
        <w:t xml:space="preserve"> </w:t>
      </w:r>
      <w:r>
        <w:t>under</w:t>
      </w:r>
      <w:r>
        <w:rPr>
          <w:spacing w:val="-11"/>
        </w:rPr>
        <w:t xml:space="preserve"> </w:t>
      </w:r>
      <w:r>
        <w:t>Iberian</w:t>
      </w:r>
    </w:p>
    <w:p w:rsidR="00283982" w:rsidRDefault="00F54B44">
      <w:pPr>
        <w:pStyle w:val="BodyText"/>
        <w:spacing w:before="79" w:line="252" w:lineRule="auto"/>
        <w:ind w:left="119" w:right="154"/>
      </w:pPr>
      <w:r>
        <w:br w:type="column"/>
      </w:r>
      <w:r>
        <w:t>hegemony in 1341.</w:t>
      </w:r>
      <w:r>
        <w:rPr>
          <w:position w:val="8"/>
          <w:sz w:val="16"/>
        </w:rPr>
        <w:t xml:space="preserve">64 </w:t>
      </w:r>
      <w:r>
        <w:t xml:space="preserve">(In Asia as well, Spanish and Portuguese friars established missions.) Missions were set </w:t>
      </w:r>
      <w:r>
        <w:t>up in Florida, as in other areas of the Americas. Pedro Menéndez transported members of</w:t>
      </w:r>
      <w:r>
        <w:rPr>
          <w:spacing w:val="-6"/>
        </w:rPr>
        <w:t xml:space="preserve"> </w:t>
      </w:r>
      <w:r>
        <w:t>the</w:t>
      </w:r>
      <w:r>
        <w:rPr>
          <w:spacing w:val="-5"/>
        </w:rPr>
        <w:t xml:space="preserve"> </w:t>
      </w:r>
      <w:r>
        <w:t>Society</w:t>
      </w:r>
      <w:r>
        <w:rPr>
          <w:spacing w:val="-6"/>
        </w:rPr>
        <w:t xml:space="preserve"> </w:t>
      </w:r>
      <w:r>
        <w:t>of</w:t>
      </w:r>
      <w:r>
        <w:rPr>
          <w:spacing w:val="-5"/>
        </w:rPr>
        <w:t xml:space="preserve"> </w:t>
      </w:r>
      <w:r>
        <w:t>Jesus</w:t>
      </w:r>
      <w:r>
        <w:rPr>
          <w:spacing w:val="-5"/>
        </w:rPr>
        <w:t xml:space="preserve"> </w:t>
      </w:r>
      <w:r>
        <w:t>(Jesuits)</w:t>
      </w:r>
      <w:r>
        <w:rPr>
          <w:spacing w:val="-6"/>
        </w:rPr>
        <w:t xml:space="preserve"> </w:t>
      </w:r>
      <w:r>
        <w:t>to</w:t>
      </w:r>
      <w:r>
        <w:rPr>
          <w:spacing w:val="-4"/>
        </w:rPr>
        <w:t xml:space="preserve"> </w:t>
      </w:r>
      <w:r>
        <w:t>preach</w:t>
      </w:r>
      <w:r>
        <w:rPr>
          <w:spacing w:val="-5"/>
        </w:rPr>
        <w:t xml:space="preserve"> </w:t>
      </w:r>
      <w:r>
        <w:t>and</w:t>
      </w:r>
      <w:r>
        <w:rPr>
          <w:spacing w:val="-5"/>
        </w:rPr>
        <w:t xml:space="preserve"> </w:t>
      </w:r>
      <w:r>
        <w:t>prose- lytize</w:t>
      </w:r>
      <w:r>
        <w:rPr>
          <w:spacing w:val="-21"/>
        </w:rPr>
        <w:t xml:space="preserve"> </w:t>
      </w:r>
      <w:r>
        <w:t>among</w:t>
      </w:r>
      <w:r>
        <w:rPr>
          <w:spacing w:val="-21"/>
        </w:rPr>
        <w:t xml:space="preserve"> </w:t>
      </w:r>
      <w:r>
        <w:rPr>
          <w:spacing w:val="-3"/>
        </w:rPr>
        <w:t>Native</w:t>
      </w:r>
      <w:r>
        <w:rPr>
          <w:spacing w:val="-21"/>
        </w:rPr>
        <w:t xml:space="preserve"> </w:t>
      </w:r>
      <w:r>
        <w:t>Americans</w:t>
      </w:r>
      <w:r>
        <w:rPr>
          <w:spacing w:val="-21"/>
        </w:rPr>
        <w:t xml:space="preserve"> </w:t>
      </w:r>
      <w:r>
        <w:t>in</w:t>
      </w:r>
      <w:r>
        <w:rPr>
          <w:spacing w:val="-22"/>
        </w:rPr>
        <w:t xml:space="preserve"> </w:t>
      </w:r>
      <w:r>
        <w:t>the</w:t>
      </w:r>
      <w:r>
        <w:rPr>
          <w:spacing w:val="-21"/>
        </w:rPr>
        <w:t xml:space="preserve"> </w:t>
      </w:r>
      <w:r>
        <w:t>Southeast,</w:t>
      </w:r>
      <w:r>
        <w:rPr>
          <w:spacing w:val="-21"/>
        </w:rPr>
        <w:t xml:space="preserve"> </w:t>
      </w:r>
      <w:r>
        <w:t>but the Jesuits’ presence was short lived. Martyrdom and a lack of e</w:t>
      </w:r>
      <w:r>
        <w:t xml:space="preserve">xploitable resources discouraged </w:t>
      </w:r>
      <w:r>
        <w:rPr>
          <w:spacing w:val="-3"/>
        </w:rPr>
        <w:t xml:space="preserve">Jesuit </w:t>
      </w:r>
      <w:r>
        <w:t xml:space="preserve">enthusiasm </w:t>
      </w:r>
      <w:r>
        <w:rPr>
          <w:spacing w:val="-4"/>
        </w:rPr>
        <w:t xml:space="preserve">for </w:t>
      </w:r>
      <w:r>
        <w:t xml:space="preserve">the region. Members of a young and dynamic </w:t>
      </w:r>
      <w:r>
        <w:rPr>
          <w:spacing w:val="-4"/>
        </w:rPr>
        <w:t xml:space="preserve">order, </w:t>
      </w:r>
      <w:r>
        <w:t xml:space="preserve">the </w:t>
      </w:r>
      <w:r>
        <w:rPr>
          <w:spacing w:val="-3"/>
        </w:rPr>
        <w:t xml:space="preserve">Jesuits </w:t>
      </w:r>
      <w:r>
        <w:t xml:space="preserve">took no vow of poverty and </w:t>
      </w:r>
      <w:r>
        <w:rPr>
          <w:spacing w:val="-3"/>
        </w:rPr>
        <w:t xml:space="preserve">were </w:t>
      </w:r>
      <w:r>
        <w:t>as concerned with the eco- nomic</w:t>
      </w:r>
      <w:r>
        <w:rPr>
          <w:spacing w:val="-14"/>
        </w:rPr>
        <w:t xml:space="preserve"> </w:t>
      </w:r>
      <w:r>
        <w:t>as</w:t>
      </w:r>
      <w:r>
        <w:rPr>
          <w:spacing w:val="-14"/>
        </w:rPr>
        <w:t xml:space="preserve"> </w:t>
      </w:r>
      <w:r>
        <w:t>the</w:t>
      </w:r>
      <w:r>
        <w:rPr>
          <w:spacing w:val="-14"/>
        </w:rPr>
        <w:t xml:space="preserve"> </w:t>
      </w:r>
      <w:r>
        <w:t>religious</w:t>
      </w:r>
      <w:r>
        <w:rPr>
          <w:spacing w:val="-15"/>
        </w:rPr>
        <w:t xml:space="preserve"> </w:t>
      </w:r>
      <w:r>
        <w:t>aspect</w:t>
      </w:r>
      <w:r>
        <w:rPr>
          <w:spacing w:val="-15"/>
        </w:rPr>
        <w:t xml:space="preserve"> </w:t>
      </w:r>
      <w:r>
        <w:t>of</w:t>
      </w:r>
      <w:r>
        <w:rPr>
          <w:spacing w:val="-15"/>
        </w:rPr>
        <w:t xml:space="preserve"> </w:t>
      </w:r>
      <w:r>
        <w:t>missionary</w:t>
      </w:r>
      <w:r>
        <w:rPr>
          <w:spacing w:val="-15"/>
        </w:rPr>
        <w:t xml:space="preserve"> </w:t>
      </w:r>
      <w:r>
        <w:rPr>
          <w:spacing w:val="-4"/>
        </w:rPr>
        <w:t>activity,</w:t>
      </w:r>
    </w:p>
    <w:p w:rsidR="00283982" w:rsidRDefault="00F54B44">
      <w:pPr>
        <w:pStyle w:val="BodyText"/>
        <w:spacing w:before="22" w:line="211" w:lineRule="auto"/>
        <w:ind w:left="119" w:right="149"/>
        <w:rPr>
          <w:sz w:val="16"/>
        </w:rPr>
      </w:pPr>
      <w:r>
        <w:t>representative of Iberian society with its “interplay of worldly enterprise and religious purpose.”</w:t>
      </w:r>
      <w:r>
        <w:rPr>
          <w:position w:val="8"/>
          <w:sz w:val="16"/>
        </w:rPr>
        <w:t>65</w:t>
      </w:r>
    </w:p>
    <w:p w:rsidR="00283982" w:rsidRDefault="00283982">
      <w:pPr>
        <w:pStyle w:val="BodyText"/>
        <w:spacing w:before="10"/>
        <w:rPr>
          <w:sz w:val="26"/>
        </w:rPr>
      </w:pPr>
    </w:p>
    <w:p w:rsidR="00283982" w:rsidRDefault="00F54B44">
      <w:pPr>
        <w:pStyle w:val="BodyText"/>
        <w:spacing w:line="252" w:lineRule="auto"/>
        <w:ind w:left="120" w:right="149"/>
      </w:pPr>
      <w:r>
        <w:rPr>
          <w:spacing w:val="-5"/>
        </w:rPr>
        <w:t>With</w:t>
      </w:r>
      <w:r>
        <w:rPr>
          <w:spacing w:val="-16"/>
        </w:rPr>
        <w:t xml:space="preserve"> </w:t>
      </w:r>
      <w:r>
        <w:t>their</w:t>
      </w:r>
      <w:r>
        <w:rPr>
          <w:spacing w:val="-16"/>
        </w:rPr>
        <w:t xml:space="preserve"> </w:t>
      </w:r>
      <w:r>
        <w:t>emphasis</w:t>
      </w:r>
      <w:r>
        <w:rPr>
          <w:spacing w:val="-15"/>
        </w:rPr>
        <w:t xml:space="preserve"> </w:t>
      </w:r>
      <w:r>
        <w:t>on</w:t>
      </w:r>
      <w:r>
        <w:rPr>
          <w:spacing w:val="-17"/>
        </w:rPr>
        <w:t xml:space="preserve"> </w:t>
      </w:r>
      <w:r>
        <w:t>humility</w:t>
      </w:r>
      <w:r>
        <w:rPr>
          <w:spacing w:val="-16"/>
        </w:rPr>
        <w:t xml:space="preserve"> </w:t>
      </w:r>
      <w:r>
        <w:t>and</w:t>
      </w:r>
      <w:r>
        <w:rPr>
          <w:spacing w:val="-16"/>
        </w:rPr>
        <w:t xml:space="preserve"> </w:t>
      </w:r>
      <w:r>
        <w:t>mission</w:t>
      </w:r>
      <w:r>
        <w:rPr>
          <w:spacing w:val="-17"/>
        </w:rPr>
        <w:t xml:space="preserve"> </w:t>
      </w:r>
      <w:r>
        <w:t xml:space="preserve">work, </w:t>
      </w:r>
      <w:r>
        <w:rPr>
          <w:spacing w:val="-3"/>
        </w:rPr>
        <w:t>it</w:t>
      </w:r>
      <w:r>
        <w:rPr>
          <w:spacing w:val="-11"/>
        </w:rPr>
        <w:t xml:space="preserve"> </w:t>
      </w:r>
      <w:r>
        <w:t>was</w:t>
      </w:r>
      <w:r>
        <w:rPr>
          <w:spacing w:val="-11"/>
        </w:rPr>
        <w:t xml:space="preserve"> </w:t>
      </w:r>
      <w:r>
        <w:t>the</w:t>
      </w:r>
      <w:r>
        <w:rPr>
          <w:spacing w:val="-11"/>
        </w:rPr>
        <w:t xml:space="preserve"> </w:t>
      </w:r>
      <w:r>
        <w:t>Franciscans,</w:t>
      </w:r>
      <w:r>
        <w:rPr>
          <w:spacing w:val="-12"/>
        </w:rPr>
        <w:t xml:space="preserve"> </w:t>
      </w:r>
      <w:r>
        <w:t>established</w:t>
      </w:r>
      <w:r>
        <w:rPr>
          <w:spacing w:val="-11"/>
        </w:rPr>
        <w:t xml:space="preserve"> </w:t>
      </w:r>
      <w:r>
        <w:t>in</w:t>
      </w:r>
      <w:r>
        <w:rPr>
          <w:spacing w:val="-11"/>
        </w:rPr>
        <w:t xml:space="preserve"> </w:t>
      </w:r>
      <w:r>
        <w:t>Italy</w:t>
      </w:r>
      <w:r>
        <w:rPr>
          <w:spacing w:val="-12"/>
        </w:rPr>
        <w:t xml:space="preserve"> </w:t>
      </w:r>
      <w:r>
        <w:t>in</w:t>
      </w:r>
      <w:r>
        <w:rPr>
          <w:spacing w:val="-12"/>
        </w:rPr>
        <w:t xml:space="preserve"> </w:t>
      </w:r>
      <w:r>
        <w:t>1209,</w:t>
      </w:r>
    </w:p>
    <w:p w:rsidR="00283982" w:rsidRDefault="00283982">
      <w:pPr>
        <w:spacing w:line="252" w:lineRule="auto"/>
        <w:sectPr w:rsidR="00283982">
          <w:footerReference w:type="even" r:id="rId27"/>
          <w:footerReference w:type="default" r:id="rId28"/>
          <w:pgSz w:w="12240" w:h="15840"/>
          <w:pgMar w:top="900" w:right="960" w:bottom="900" w:left="1680" w:header="0" w:footer="715" w:gutter="0"/>
          <w:pgNumType w:start="21"/>
          <w:cols w:num="2" w:space="720" w:equalWidth="0">
            <w:col w:w="4638" w:space="168"/>
            <w:col w:w="4794"/>
          </w:cols>
        </w:sectPr>
      </w:pPr>
    </w:p>
    <w:p w:rsidR="00283982" w:rsidRDefault="00283982">
      <w:pPr>
        <w:pStyle w:val="BodyText"/>
      </w:pPr>
    </w:p>
    <w:p w:rsidR="00283982" w:rsidRDefault="00283982">
      <w:pPr>
        <w:pStyle w:val="BodyText"/>
        <w:spacing w:before="2"/>
        <w:rPr>
          <w:sz w:val="23"/>
        </w:rPr>
      </w:pPr>
    </w:p>
    <w:p w:rsidR="00283982" w:rsidRDefault="00F54B44">
      <w:pPr>
        <w:pStyle w:val="BodyText"/>
        <w:ind w:left="120"/>
      </w:pPr>
      <w:r>
        <w:rPr>
          <w:noProof/>
        </w:rPr>
        <w:drawing>
          <wp:inline distT="0" distB="0" distL="0" distR="0">
            <wp:extent cx="5926836" cy="4212336"/>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9" cstate="print"/>
                    <a:stretch>
                      <a:fillRect/>
                    </a:stretch>
                  </pic:blipFill>
                  <pic:spPr>
                    <a:xfrm>
                      <a:off x="0" y="0"/>
                      <a:ext cx="5926836" cy="4212336"/>
                    </a:xfrm>
                    <a:prstGeom prst="rect">
                      <a:avLst/>
                    </a:prstGeom>
                  </pic:spPr>
                </pic:pic>
              </a:graphicData>
            </a:graphic>
          </wp:inline>
        </w:drawing>
      </w:r>
    </w:p>
    <w:p w:rsidR="00283982" w:rsidRDefault="00F54B44">
      <w:pPr>
        <w:spacing w:before="98" w:line="160" w:lineRule="exact"/>
        <w:ind w:left="134" w:right="2337" w:hanging="1"/>
        <w:rPr>
          <w:rFonts w:ascii="Calibri"/>
          <w:sz w:val="16"/>
        </w:rPr>
      </w:pPr>
      <w:r>
        <w:rPr>
          <w:rFonts w:ascii="Calibri"/>
          <w:b/>
          <w:w w:val="115"/>
          <w:sz w:val="14"/>
        </w:rPr>
        <w:t xml:space="preserve">FIGURE 7. </w:t>
      </w:r>
      <w:r>
        <w:rPr>
          <w:rFonts w:ascii="Calibri"/>
          <w:w w:val="115"/>
          <w:sz w:val="16"/>
        </w:rPr>
        <w:t>Plan of St. Augustine by Thomas Jeffreys, ca. 1762. (Library of Congress, G3934.S2 1762.J4 Vault)</w:t>
      </w:r>
    </w:p>
    <w:p w:rsidR="00283982" w:rsidRDefault="00F54B44">
      <w:pPr>
        <w:pStyle w:val="BodyText"/>
        <w:spacing w:before="7"/>
        <w:rPr>
          <w:rFonts w:ascii="Calibri"/>
          <w:sz w:val="23"/>
        </w:rPr>
      </w:pPr>
      <w:r>
        <w:pict>
          <v:group id="_x0000_s1216" style="position:absolute;margin-left:89.75pt;margin-top:16.35pt;width:468.5pt;height:.5pt;z-index:1816;mso-wrap-distance-left:0;mso-wrap-distance-right:0;mso-position-horizontal-relative:page" coordorigin="1795,327" coordsize="9370,10">
            <v:line id="_x0000_s1218" style="position:absolute" from="1800,332" to="1800,332" strokeweight=".48pt"/>
            <v:line id="_x0000_s1217" style="position:absolute" from="1800,332" to="11160,332" strokeweight=".48pt"/>
            <w10:wrap type="topAndBottom" anchorx="page"/>
          </v:group>
        </w:pict>
      </w:r>
    </w:p>
    <w:p w:rsidR="00283982" w:rsidRDefault="00F54B44">
      <w:pPr>
        <w:pStyle w:val="ListParagraph"/>
        <w:numPr>
          <w:ilvl w:val="0"/>
          <w:numId w:val="15"/>
        </w:numPr>
        <w:tabs>
          <w:tab w:val="left" w:pos="480"/>
        </w:tabs>
        <w:spacing w:before="62"/>
        <w:ind w:left="479" w:hanging="359"/>
        <w:rPr>
          <w:sz w:val="16"/>
        </w:rPr>
      </w:pPr>
      <w:r>
        <w:rPr>
          <w:w w:val="105"/>
          <w:sz w:val="16"/>
        </w:rPr>
        <w:t xml:space="preserve">Jerald </w:t>
      </w:r>
      <w:r>
        <w:rPr>
          <w:spacing w:val="-8"/>
          <w:w w:val="105"/>
          <w:sz w:val="16"/>
        </w:rPr>
        <w:t xml:space="preserve">T.  </w:t>
      </w:r>
      <w:r>
        <w:rPr>
          <w:w w:val="105"/>
          <w:sz w:val="16"/>
        </w:rPr>
        <w:t xml:space="preserve">Milanich, </w:t>
      </w:r>
      <w:r>
        <w:rPr>
          <w:rFonts w:ascii="Lucida Sans"/>
          <w:i/>
          <w:w w:val="105"/>
          <w:sz w:val="16"/>
        </w:rPr>
        <w:t xml:space="preserve">Florida Indians and the Invasion from Europe </w:t>
      </w:r>
      <w:r>
        <w:rPr>
          <w:w w:val="105"/>
          <w:sz w:val="16"/>
        </w:rPr>
        <w:t>(Gainesville: University Press of Florida, 1995),</w:t>
      </w:r>
      <w:r>
        <w:rPr>
          <w:spacing w:val="-1"/>
          <w:w w:val="105"/>
          <w:sz w:val="16"/>
        </w:rPr>
        <w:t xml:space="preserve"> </w:t>
      </w:r>
      <w:r>
        <w:rPr>
          <w:w w:val="105"/>
          <w:sz w:val="16"/>
        </w:rPr>
        <w:t>110-112.</w:t>
      </w:r>
    </w:p>
    <w:p w:rsidR="00283982" w:rsidRDefault="00F54B44">
      <w:pPr>
        <w:pStyle w:val="ListParagraph"/>
        <w:numPr>
          <w:ilvl w:val="0"/>
          <w:numId w:val="15"/>
        </w:numPr>
        <w:tabs>
          <w:tab w:val="left" w:pos="480"/>
        </w:tabs>
        <w:spacing w:before="5" w:line="244" w:lineRule="auto"/>
        <w:ind w:left="480" w:right="277"/>
        <w:rPr>
          <w:sz w:val="16"/>
        </w:rPr>
      </w:pPr>
      <w:r>
        <w:rPr>
          <w:w w:val="115"/>
          <w:sz w:val="16"/>
        </w:rPr>
        <w:t>An</w:t>
      </w:r>
      <w:r>
        <w:rPr>
          <w:spacing w:val="-2"/>
          <w:w w:val="115"/>
          <w:sz w:val="16"/>
        </w:rPr>
        <w:t xml:space="preserve"> </w:t>
      </w:r>
      <w:r>
        <w:rPr>
          <w:w w:val="115"/>
          <w:sz w:val="16"/>
        </w:rPr>
        <w:t>exception</w:t>
      </w:r>
      <w:r>
        <w:rPr>
          <w:spacing w:val="-2"/>
          <w:w w:val="115"/>
          <w:sz w:val="16"/>
        </w:rPr>
        <w:t xml:space="preserve"> </w:t>
      </w:r>
      <w:r>
        <w:rPr>
          <w:w w:val="115"/>
          <w:sz w:val="16"/>
        </w:rPr>
        <w:t>was</w:t>
      </w:r>
      <w:r>
        <w:rPr>
          <w:spacing w:val="-3"/>
          <w:w w:val="115"/>
          <w:sz w:val="16"/>
        </w:rPr>
        <w:t xml:space="preserve"> </w:t>
      </w:r>
      <w:r>
        <w:rPr>
          <w:w w:val="115"/>
          <w:sz w:val="16"/>
        </w:rPr>
        <w:t>Georgia,</w:t>
      </w:r>
      <w:r>
        <w:rPr>
          <w:spacing w:val="-3"/>
          <w:w w:val="115"/>
          <w:sz w:val="16"/>
        </w:rPr>
        <w:t xml:space="preserve"> </w:t>
      </w:r>
      <w:r>
        <w:rPr>
          <w:w w:val="115"/>
          <w:sz w:val="16"/>
        </w:rPr>
        <w:t>which</w:t>
      </w:r>
      <w:r>
        <w:rPr>
          <w:spacing w:val="-3"/>
          <w:w w:val="115"/>
          <w:sz w:val="16"/>
        </w:rPr>
        <w:t xml:space="preserve"> </w:t>
      </w:r>
      <w:r>
        <w:rPr>
          <w:w w:val="115"/>
          <w:sz w:val="16"/>
        </w:rPr>
        <w:t>prohibited</w:t>
      </w:r>
      <w:r>
        <w:rPr>
          <w:spacing w:val="-3"/>
          <w:w w:val="115"/>
          <w:sz w:val="16"/>
        </w:rPr>
        <w:t xml:space="preserve"> </w:t>
      </w:r>
      <w:r>
        <w:rPr>
          <w:w w:val="115"/>
          <w:sz w:val="16"/>
        </w:rPr>
        <w:t>slavery</w:t>
      </w:r>
      <w:r>
        <w:rPr>
          <w:spacing w:val="-3"/>
          <w:w w:val="115"/>
          <w:sz w:val="16"/>
        </w:rPr>
        <w:t xml:space="preserve"> </w:t>
      </w:r>
      <w:r>
        <w:rPr>
          <w:w w:val="115"/>
          <w:sz w:val="16"/>
        </w:rPr>
        <w:t>from</w:t>
      </w:r>
      <w:r>
        <w:rPr>
          <w:spacing w:val="-2"/>
          <w:w w:val="115"/>
          <w:sz w:val="16"/>
        </w:rPr>
        <w:t xml:space="preserve"> </w:t>
      </w:r>
      <w:r>
        <w:rPr>
          <w:w w:val="115"/>
          <w:sz w:val="16"/>
        </w:rPr>
        <w:t>its</w:t>
      </w:r>
      <w:r>
        <w:rPr>
          <w:spacing w:val="-3"/>
          <w:w w:val="115"/>
          <w:sz w:val="16"/>
        </w:rPr>
        <w:t xml:space="preserve"> </w:t>
      </w:r>
      <w:r>
        <w:rPr>
          <w:w w:val="115"/>
          <w:sz w:val="16"/>
        </w:rPr>
        <w:t>establishment</w:t>
      </w:r>
      <w:r>
        <w:rPr>
          <w:spacing w:val="-3"/>
          <w:w w:val="115"/>
          <w:sz w:val="16"/>
        </w:rPr>
        <w:t xml:space="preserve"> </w:t>
      </w:r>
      <w:r>
        <w:rPr>
          <w:w w:val="115"/>
          <w:sz w:val="16"/>
        </w:rPr>
        <w:t>as</w:t>
      </w:r>
      <w:r>
        <w:rPr>
          <w:spacing w:val="-3"/>
          <w:w w:val="115"/>
          <w:sz w:val="16"/>
        </w:rPr>
        <w:t xml:space="preserve"> </w:t>
      </w:r>
      <w:r>
        <w:rPr>
          <w:w w:val="115"/>
          <w:sz w:val="16"/>
        </w:rPr>
        <w:t>a</w:t>
      </w:r>
      <w:r>
        <w:rPr>
          <w:spacing w:val="-3"/>
          <w:w w:val="115"/>
          <w:sz w:val="16"/>
        </w:rPr>
        <w:t xml:space="preserve"> </w:t>
      </w:r>
      <w:r>
        <w:rPr>
          <w:w w:val="115"/>
          <w:sz w:val="16"/>
        </w:rPr>
        <w:t>British</w:t>
      </w:r>
      <w:r>
        <w:rPr>
          <w:spacing w:val="-2"/>
          <w:w w:val="115"/>
          <w:sz w:val="16"/>
        </w:rPr>
        <w:t xml:space="preserve"> </w:t>
      </w:r>
      <w:r>
        <w:rPr>
          <w:w w:val="115"/>
          <w:sz w:val="16"/>
        </w:rPr>
        <w:t>colony</w:t>
      </w:r>
      <w:r>
        <w:rPr>
          <w:spacing w:val="-3"/>
          <w:w w:val="115"/>
          <w:sz w:val="16"/>
        </w:rPr>
        <w:t xml:space="preserve"> </w:t>
      </w:r>
      <w:r>
        <w:rPr>
          <w:w w:val="115"/>
          <w:sz w:val="16"/>
        </w:rPr>
        <w:t>in</w:t>
      </w:r>
      <w:r>
        <w:rPr>
          <w:spacing w:val="-2"/>
          <w:w w:val="115"/>
          <w:sz w:val="16"/>
        </w:rPr>
        <w:t xml:space="preserve"> </w:t>
      </w:r>
      <w:r>
        <w:rPr>
          <w:w w:val="115"/>
          <w:sz w:val="16"/>
        </w:rPr>
        <w:t>1733</w:t>
      </w:r>
      <w:r>
        <w:rPr>
          <w:spacing w:val="-3"/>
          <w:w w:val="115"/>
          <w:sz w:val="16"/>
        </w:rPr>
        <w:t xml:space="preserve"> </w:t>
      </w:r>
      <w:r>
        <w:rPr>
          <w:w w:val="115"/>
          <w:sz w:val="16"/>
        </w:rPr>
        <w:t>until</w:t>
      </w:r>
      <w:r>
        <w:rPr>
          <w:spacing w:val="-3"/>
          <w:w w:val="115"/>
          <w:sz w:val="16"/>
        </w:rPr>
        <w:t xml:space="preserve"> </w:t>
      </w:r>
      <w:r>
        <w:rPr>
          <w:w w:val="115"/>
          <w:sz w:val="16"/>
        </w:rPr>
        <w:t>1753,</w:t>
      </w:r>
      <w:r>
        <w:rPr>
          <w:spacing w:val="-3"/>
          <w:w w:val="115"/>
          <w:sz w:val="16"/>
        </w:rPr>
        <w:t xml:space="preserve"> </w:t>
      </w:r>
      <w:r>
        <w:rPr>
          <w:w w:val="115"/>
          <w:sz w:val="16"/>
        </w:rPr>
        <w:t>when slavery became</w:t>
      </w:r>
      <w:r>
        <w:rPr>
          <w:spacing w:val="-29"/>
          <w:w w:val="115"/>
          <w:sz w:val="16"/>
        </w:rPr>
        <w:t xml:space="preserve"> </w:t>
      </w:r>
      <w:r>
        <w:rPr>
          <w:w w:val="115"/>
          <w:sz w:val="16"/>
        </w:rPr>
        <w:t>legal.</w:t>
      </w:r>
    </w:p>
    <w:p w:rsidR="00283982" w:rsidRDefault="00F54B44">
      <w:pPr>
        <w:pStyle w:val="ListParagraph"/>
        <w:numPr>
          <w:ilvl w:val="0"/>
          <w:numId w:val="15"/>
        </w:numPr>
        <w:tabs>
          <w:tab w:val="left" w:pos="480"/>
        </w:tabs>
        <w:spacing w:before="1"/>
        <w:ind w:left="479" w:hanging="359"/>
        <w:rPr>
          <w:sz w:val="16"/>
        </w:rPr>
      </w:pPr>
      <w:r>
        <w:rPr>
          <w:w w:val="115"/>
          <w:sz w:val="16"/>
        </w:rPr>
        <w:t>At this time the nation of Spain had not been consolidated from the several kingdoms of the Iberian</w:t>
      </w:r>
      <w:r>
        <w:rPr>
          <w:spacing w:val="12"/>
          <w:w w:val="115"/>
          <w:sz w:val="16"/>
        </w:rPr>
        <w:t xml:space="preserve"> </w:t>
      </w:r>
      <w:r>
        <w:rPr>
          <w:w w:val="115"/>
          <w:sz w:val="16"/>
        </w:rPr>
        <w:t>Peninsula.</w:t>
      </w:r>
    </w:p>
    <w:p w:rsidR="00283982" w:rsidRDefault="00F54B44">
      <w:pPr>
        <w:pStyle w:val="ListParagraph"/>
        <w:numPr>
          <w:ilvl w:val="0"/>
          <w:numId w:val="15"/>
        </w:numPr>
        <w:tabs>
          <w:tab w:val="left" w:pos="480"/>
        </w:tabs>
        <w:spacing w:before="2" w:line="244" w:lineRule="auto"/>
        <w:ind w:left="480" w:right="543"/>
        <w:rPr>
          <w:sz w:val="16"/>
        </w:rPr>
      </w:pPr>
      <w:r>
        <w:rPr>
          <w:w w:val="110"/>
          <w:sz w:val="16"/>
        </w:rPr>
        <w:t>Leslie</w:t>
      </w:r>
      <w:r>
        <w:rPr>
          <w:spacing w:val="-14"/>
          <w:w w:val="110"/>
          <w:sz w:val="16"/>
        </w:rPr>
        <w:t xml:space="preserve"> </w:t>
      </w:r>
      <w:r>
        <w:rPr>
          <w:w w:val="110"/>
          <w:sz w:val="16"/>
        </w:rPr>
        <w:t>Bethell,</w:t>
      </w:r>
      <w:r>
        <w:rPr>
          <w:spacing w:val="-15"/>
          <w:w w:val="110"/>
          <w:sz w:val="16"/>
        </w:rPr>
        <w:t xml:space="preserve"> </w:t>
      </w:r>
      <w:r>
        <w:rPr>
          <w:w w:val="110"/>
          <w:sz w:val="16"/>
        </w:rPr>
        <w:t>ed.,</w:t>
      </w:r>
      <w:r>
        <w:rPr>
          <w:spacing w:val="-15"/>
          <w:w w:val="110"/>
          <w:sz w:val="16"/>
        </w:rPr>
        <w:t xml:space="preserve"> </w:t>
      </w:r>
      <w:r>
        <w:rPr>
          <w:rFonts w:ascii="Lucida Sans"/>
          <w:i/>
          <w:w w:val="110"/>
          <w:sz w:val="16"/>
        </w:rPr>
        <w:t>The</w:t>
      </w:r>
      <w:r>
        <w:rPr>
          <w:rFonts w:ascii="Lucida Sans"/>
          <w:i/>
          <w:spacing w:val="-31"/>
          <w:w w:val="110"/>
          <w:sz w:val="16"/>
        </w:rPr>
        <w:t xml:space="preserve"> </w:t>
      </w:r>
      <w:r>
        <w:rPr>
          <w:rFonts w:ascii="Lucida Sans"/>
          <w:i/>
          <w:w w:val="110"/>
          <w:sz w:val="16"/>
        </w:rPr>
        <w:t>Cambridge</w:t>
      </w:r>
      <w:r>
        <w:rPr>
          <w:rFonts w:ascii="Lucida Sans"/>
          <w:i/>
          <w:spacing w:val="-31"/>
          <w:w w:val="110"/>
          <w:sz w:val="16"/>
        </w:rPr>
        <w:t xml:space="preserve"> </w:t>
      </w:r>
      <w:r>
        <w:rPr>
          <w:rFonts w:ascii="Lucida Sans"/>
          <w:i/>
          <w:w w:val="110"/>
          <w:sz w:val="16"/>
        </w:rPr>
        <w:t>History</w:t>
      </w:r>
      <w:r>
        <w:rPr>
          <w:rFonts w:ascii="Lucida Sans"/>
          <w:i/>
          <w:spacing w:val="-31"/>
          <w:w w:val="110"/>
          <w:sz w:val="16"/>
        </w:rPr>
        <w:t xml:space="preserve"> </w:t>
      </w:r>
      <w:r>
        <w:rPr>
          <w:rFonts w:ascii="Lucida Sans"/>
          <w:i/>
          <w:w w:val="110"/>
          <w:sz w:val="16"/>
        </w:rPr>
        <w:t>of</w:t>
      </w:r>
      <w:r>
        <w:rPr>
          <w:rFonts w:ascii="Lucida Sans"/>
          <w:i/>
          <w:spacing w:val="-31"/>
          <w:w w:val="110"/>
          <w:sz w:val="16"/>
        </w:rPr>
        <w:t xml:space="preserve"> </w:t>
      </w:r>
      <w:r>
        <w:rPr>
          <w:rFonts w:ascii="Lucida Sans"/>
          <w:i/>
          <w:w w:val="110"/>
          <w:sz w:val="16"/>
        </w:rPr>
        <w:t>Latin</w:t>
      </w:r>
      <w:r>
        <w:rPr>
          <w:rFonts w:ascii="Lucida Sans"/>
          <w:i/>
          <w:spacing w:val="-30"/>
          <w:w w:val="110"/>
          <w:sz w:val="16"/>
        </w:rPr>
        <w:t xml:space="preserve"> </w:t>
      </w:r>
      <w:r>
        <w:rPr>
          <w:rFonts w:ascii="Lucida Sans"/>
          <w:i/>
          <w:w w:val="110"/>
          <w:sz w:val="16"/>
        </w:rPr>
        <w:t>America,</w:t>
      </w:r>
      <w:r>
        <w:rPr>
          <w:rFonts w:ascii="Lucida Sans"/>
          <w:i/>
          <w:spacing w:val="-30"/>
          <w:w w:val="110"/>
          <w:sz w:val="16"/>
        </w:rPr>
        <w:t xml:space="preserve"> </w:t>
      </w:r>
      <w:r>
        <w:rPr>
          <w:w w:val="110"/>
          <w:sz w:val="16"/>
        </w:rPr>
        <w:t>vol.</w:t>
      </w:r>
      <w:r>
        <w:rPr>
          <w:spacing w:val="-15"/>
          <w:w w:val="110"/>
          <w:sz w:val="16"/>
        </w:rPr>
        <w:t xml:space="preserve"> </w:t>
      </w:r>
      <w:r>
        <w:rPr>
          <w:w w:val="110"/>
          <w:sz w:val="16"/>
        </w:rPr>
        <w:t>I</w:t>
      </w:r>
      <w:r>
        <w:rPr>
          <w:spacing w:val="-15"/>
          <w:w w:val="110"/>
          <w:sz w:val="16"/>
        </w:rPr>
        <w:t xml:space="preserve"> </w:t>
      </w:r>
      <w:r>
        <w:rPr>
          <w:w w:val="110"/>
          <w:sz w:val="16"/>
        </w:rPr>
        <w:t>(Cambridge,</w:t>
      </w:r>
      <w:r>
        <w:rPr>
          <w:spacing w:val="-15"/>
          <w:w w:val="110"/>
          <w:sz w:val="16"/>
        </w:rPr>
        <w:t xml:space="preserve"> </w:t>
      </w:r>
      <w:r>
        <w:rPr>
          <w:w w:val="110"/>
          <w:sz w:val="16"/>
        </w:rPr>
        <w:t>England:</w:t>
      </w:r>
      <w:r>
        <w:rPr>
          <w:spacing w:val="-15"/>
          <w:w w:val="110"/>
          <w:sz w:val="16"/>
        </w:rPr>
        <w:t xml:space="preserve"> </w:t>
      </w:r>
      <w:r>
        <w:rPr>
          <w:w w:val="110"/>
          <w:sz w:val="16"/>
        </w:rPr>
        <w:t>Cambridge</w:t>
      </w:r>
      <w:r>
        <w:rPr>
          <w:spacing w:val="-15"/>
          <w:w w:val="110"/>
          <w:sz w:val="16"/>
        </w:rPr>
        <w:t xml:space="preserve"> </w:t>
      </w:r>
      <w:r>
        <w:rPr>
          <w:w w:val="110"/>
          <w:sz w:val="16"/>
        </w:rPr>
        <w:t>University</w:t>
      </w:r>
      <w:r>
        <w:rPr>
          <w:spacing w:val="-15"/>
          <w:w w:val="110"/>
          <w:sz w:val="16"/>
        </w:rPr>
        <w:t xml:space="preserve"> </w:t>
      </w:r>
      <w:r>
        <w:rPr>
          <w:w w:val="110"/>
          <w:sz w:val="16"/>
        </w:rPr>
        <w:t xml:space="preserve">Press, 1984), </w:t>
      </w:r>
      <w:r>
        <w:rPr>
          <w:spacing w:val="-3"/>
          <w:w w:val="110"/>
          <w:sz w:val="16"/>
        </w:rPr>
        <w:t xml:space="preserve">Vol. </w:t>
      </w:r>
      <w:r>
        <w:rPr>
          <w:w w:val="110"/>
          <w:sz w:val="16"/>
        </w:rPr>
        <w:t xml:space="preserve">1, quote at </w:t>
      </w:r>
      <w:r>
        <w:rPr>
          <w:spacing w:val="26"/>
          <w:w w:val="110"/>
          <w:sz w:val="16"/>
        </w:rPr>
        <w:t xml:space="preserve"> </w:t>
      </w:r>
      <w:r>
        <w:rPr>
          <w:w w:val="110"/>
          <w:sz w:val="16"/>
        </w:rPr>
        <w:t>511</w:t>
      </w:r>
      <w:r>
        <w:rPr>
          <w:w w:val="110"/>
          <w:sz w:val="16"/>
        </w:rPr>
        <w:t>.</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52" w:lineRule="auto"/>
        <w:ind w:left="160" w:right="-13"/>
      </w:pPr>
      <w:r>
        <w:lastRenderedPageBreak/>
        <w:t>who</w:t>
      </w:r>
      <w:r>
        <w:rPr>
          <w:spacing w:val="-15"/>
        </w:rPr>
        <w:t xml:space="preserve"> </w:t>
      </w:r>
      <w:r>
        <w:rPr>
          <w:spacing w:val="-2"/>
        </w:rPr>
        <w:t>scored</w:t>
      </w:r>
      <w:r>
        <w:rPr>
          <w:spacing w:val="-15"/>
        </w:rPr>
        <w:t xml:space="preserve"> </w:t>
      </w:r>
      <w:r>
        <w:t>the</w:t>
      </w:r>
      <w:r>
        <w:rPr>
          <w:spacing w:val="-15"/>
        </w:rPr>
        <w:t xml:space="preserve"> </w:t>
      </w:r>
      <w:r>
        <w:t>converts</w:t>
      </w:r>
      <w:r>
        <w:rPr>
          <w:spacing w:val="-15"/>
        </w:rPr>
        <w:t xml:space="preserve"> </w:t>
      </w:r>
      <w:r>
        <w:t>in</w:t>
      </w:r>
      <w:r>
        <w:rPr>
          <w:spacing w:val="-15"/>
        </w:rPr>
        <w:t xml:space="preserve"> </w:t>
      </w:r>
      <w:r>
        <w:t>Florida</w:t>
      </w:r>
      <w:r>
        <w:rPr>
          <w:spacing w:val="-15"/>
        </w:rPr>
        <w:t xml:space="preserve"> </w:t>
      </w:r>
      <w:r>
        <w:t>after</w:t>
      </w:r>
      <w:r>
        <w:rPr>
          <w:spacing w:val="-15"/>
        </w:rPr>
        <w:t xml:space="preserve"> </w:t>
      </w:r>
      <w:r>
        <w:t>their</w:t>
      </w:r>
      <w:r>
        <w:rPr>
          <w:spacing w:val="-15"/>
        </w:rPr>
        <w:t xml:space="preserve"> </w:t>
      </w:r>
      <w:r>
        <w:t xml:space="preserve">arrival there in 1573. Florida natives were spared some </w:t>
      </w:r>
      <w:r>
        <w:rPr>
          <w:spacing w:val="-3"/>
        </w:rPr>
        <w:t xml:space="preserve">of </w:t>
      </w:r>
      <w:r>
        <w:t>Spain’s most exploitative economic institutions because of close supervision by the Crown of the colony’s</w:t>
      </w:r>
      <w:r>
        <w:rPr>
          <w:spacing w:val="-20"/>
        </w:rPr>
        <w:t xml:space="preserve"> </w:t>
      </w:r>
      <w:r>
        <w:t>affairs.</w:t>
      </w:r>
      <w:r>
        <w:rPr>
          <w:spacing w:val="-20"/>
        </w:rPr>
        <w:t xml:space="preserve"> </w:t>
      </w:r>
      <w:r>
        <w:t>A</w:t>
      </w:r>
      <w:r>
        <w:rPr>
          <w:spacing w:val="-20"/>
        </w:rPr>
        <w:t xml:space="preserve"> </w:t>
      </w:r>
      <w:r>
        <w:rPr>
          <w:spacing w:val="-3"/>
        </w:rPr>
        <w:t>formal</w:t>
      </w:r>
      <w:r>
        <w:rPr>
          <w:spacing w:val="-20"/>
        </w:rPr>
        <w:t xml:space="preserve"> </w:t>
      </w:r>
      <w:r>
        <w:t>tribute</w:t>
      </w:r>
      <w:r>
        <w:rPr>
          <w:spacing w:val="-21"/>
        </w:rPr>
        <w:t xml:space="preserve"> </w:t>
      </w:r>
      <w:r>
        <w:t>was</w:t>
      </w:r>
      <w:r>
        <w:rPr>
          <w:spacing w:val="-20"/>
        </w:rPr>
        <w:t xml:space="preserve"> </w:t>
      </w:r>
      <w:r>
        <w:t>not</w:t>
      </w:r>
      <w:r>
        <w:rPr>
          <w:spacing w:val="-20"/>
        </w:rPr>
        <w:t xml:space="preserve"> </w:t>
      </w:r>
      <w:r>
        <w:t>introduced in</w:t>
      </w:r>
      <w:r>
        <w:rPr>
          <w:spacing w:val="-20"/>
        </w:rPr>
        <w:t xml:space="preserve"> </w:t>
      </w:r>
      <w:r>
        <w:t>Florida</w:t>
      </w:r>
      <w:r>
        <w:rPr>
          <w:spacing w:val="-20"/>
        </w:rPr>
        <w:t xml:space="preserve"> </w:t>
      </w:r>
      <w:r>
        <w:t>although</w:t>
      </w:r>
      <w:r>
        <w:rPr>
          <w:spacing w:val="-20"/>
        </w:rPr>
        <w:t xml:space="preserve"> </w:t>
      </w:r>
      <w:r>
        <w:t>informal</w:t>
      </w:r>
      <w:r>
        <w:rPr>
          <w:spacing w:val="-20"/>
        </w:rPr>
        <w:t xml:space="preserve"> </w:t>
      </w:r>
      <w:r>
        <w:t>tribute</w:t>
      </w:r>
      <w:r>
        <w:rPr>
          <w:spacing w:val="-20"/>
        </w:rPr>
        <w:t xml:space="preserve"> </w:t>
      </w:r>
      <w:r>
        <w:t>was</w:t>
      </w:r>
      <w:r>
        <w:rPr>
          <w:spacing w:val="-20"/>
        </w:rPr>
        <w:t xml:space="preserve"> </w:t>
      </w:r>
      <w:r>
        <w:t xml:space="preserve">established to a </w:t>
      </w:r>
      <w:r>
        <w:rPr>
          <w:spacing w:val="-3"/>
        </w:rPr>
        <w:t xml:space="preserve">profound </w:t>
      </w:r>
      <w:r>
        <w:t xml:space="preserve">degree. </w:t>
      </w:r>
      <w:r>
        <w:rPr>
          <w:spacing w:val="-3"/>
        </w:rPr>
        <w:t xml:space="preserve">Natives </w:t>
      </w:r>
      <w:r>
        <w:t>were required to provide food to soldiers passing through missions and,</w:t>
      </w:r>
      <w:r>
        <w:rPr>
          <w:spacing w:val="-9"/>
        </w:rPr>
        <w:t xml:space="preserve"> </w:t>
      </w:r>
      <w:r>
        <w:t>because</w:t>
      </w:r>
      <w:r>
        <w:rPr>
          <w:spacing w:val="-8"/>
        </w:rPr>
        <w:t xml:space="preserve"> </w:t>
      </w:r>
      <w:r>
        <w:t>of</w:t>
      </w:r>
      <w:r>
        <w:rPr>
          <w:spacing w:val="-8"/>
        </w:rPr>
        <w:t xml:space="preserve"> </w:t>
      </w:r>
      <w:r>
        <w:t>the</w:t>
      </w:r>
      <w:r>
        <w:rPr>
          <w:spacing w:val="-8"/>
        </w:rPr>
        <w:t xml:space="preserve"> </w:t>
      </w:r>
      <w:r>
        <w:t>lack</w:t>
      </w:r>
      <w:r>
        <w:rPr>
          <w:spacing w:val="-7"/>
        </w:rPr>
        <w:t xml:space="preserve"> </w:t>
      </w:r>
      <w:r>
        <w:t>of</w:t>
      </w:r>
      <w:r>
        <w:rPr>
          <w:spacing w:val="-9"/>
        </w:rPr>
        <w:t xml:space="preserve"> </w:t>
      </w:r>
      <w:r>
        <w:t>pack</w:t>
      </w:r>
      <w:r>
        <w:rPr>
          <w:spacing w:val="-7"/>
        </w:rPr>
        <w:t xml:space="preserve"> </w:t>
      </w:r>
      <w:r>
        <w:t>animals,</w:t>
      </w:r>
      <w:r>
        <w:rPr>
          <w:spacing w:val="-9"/>
        </w:rPr>
        <w:t xml:space="preserve"> </w:t>
      </w:r>
      <w:r>
        <w:t>to</w:t>
      </w:r>
    </w:p>
    <w:p w:rsidR="00283982" w:rsidRDefault="00F54B44">
      <w:pPr>
        <w:pStyle w:val="BodyText"/>
        <w:spacing w:before="22" w:line="211" w:lineRule="auto"/>
        <w:ind w:left="160" w:right="58"/>
        <w:rPr>
          <w:sz w:val="16"/>
        </w:rPr>
      </w:pPr>
      <w:r>
        <w:t>transport</w:t>
      </w:r>
      <w:r>
        <w:rPr>
          <w:spacing w:val="-15"/>
        </w:rPr>
        <w:t xml:space="preserve"> </w:t>
      </w:r>
      <w:r>
        <w:t>supplies</w:t>
      </w:r>
      <w:r>
        <w:rPr>
          <w:spacing w:val="-15"/>
        </w:rPr>
        <w:t xml:space="preserve"> </w:t>
      </w:r>
      <w:r>
        <w:rPr>
          <w:spacing w:val="-4"/>
        </w:rPr>
        <w:t>for</w:t>
      </w:r>
      <w:r>
        <w:rPr>
          <w:spacing w:val="-14"/>
        </w:rPr>
        <w:t xml:space="preserve"> </w:t>
      </w:r>
      <w:r>
        <w:t>soldiers</w:t>
      </w:r>
      <w:r>
        <w:rPr>
          <w:spacing w:val="-14"/>
        </w:rPr>
        <w:t xml:space="preserve"> </w:t>
      </w:r>
      <w:r>
        <w:t>and</w:t>
      </w:r>
      <w:r>
        <w:rPr>
          <w:spacing w:val="-14"/>
        </w:rPr>
        <w:t xml:space="preserve"> </w:t>
      </w:r>
      <w:r>
        <w:t>friars,</w:t>
      </w:r>
      <w:r>
        <w:rPr>
          <w:spacing w:val="-14"/>
        </w:rPr>
        <w:t xml:space="preserve"> </w:t>
      </w:r>
      <w:r>
        <w:t>especially around</w:t>
      </w:r>
      <w:r>
        <w:rPr>
          <w:spacing w:val="-29"/>
        </w:rPr>
        <w:t xml:space="preserve"> </w:t>
      </w:r>
      <w:r>
        <w:t>St.</w:t>
      </w:r>
      <w:r>
        <w:rPr>
          <w:spacing w:val="-29"/>
        </w:rPr>
        <w:t xml:space="preserve"> </w:t>
      </w:r>
      <w:r>
        <w:t>Augustine.</w:t>
      </w:r>
      <w:r>
        <w:rPr>
          <w:position w:val="8"/>
          <w:sz w:val="16"/>
        </w:rPr>
        <w:t>66</w:t>
      </w:r>
    </w:p>
    <w:p w:rsidR="00283982" w:rsidRDefault="00283982">
      <w:pPr>
        <w:pStyle w:val="BodyText"/>
        <w:spacing w:before="4"/>
        <w:rPr>
          <w:sz w:val="23"/>
        </w:rPr>
      </w:pPr>
    </w:p>
    <w:p w:rsidR="00283982" w:rsidRDefault="00F54B44">
      <w:pPr>
        <w:pStyle w:val="BodyText"/>
        <w:spacing w:line="252" w:lineRule="auto"/>
        <w:ind w:left="160" w:right="-13"/>
      </w:pPr>
      <w:r>
        <w:t>In</w:t>
      </w:r>
      <w:r>
        <w:rPr>
          <w:spacing w:val="-12"/>
        </w:rPr>
        <w:t xml:space="preserve"> </w:t>
      </w:r>
      <w:r>
        <w:t>Florida,</w:t>
      </w:r>
      <w:r>
        <w:rPr>
          <w:spacing w:val="-13"/>
        </w:rPr>
        <w:t xml:space="preserve"> </w:t>
      </w:r>
      <w:r>
        <w:t>the</w:t>
      </w:r>
      <w:r>
        <w:rPr>
          <w:spacing w:val="-12"/>
        </w:rPr>
        <w:t xml:space="preserve"> </w:t>
      </w:r>
      <w:r>
        <w:rPr>
          <w:spacing w:val="-3"/>
        </w:rPr>
        <w:t>hierarchy</w:t>
      </w:r>
      <w:r>
        <w:rPr>
          <w:spacing w:val="-13"/>
        </w:rPr>
        <w:t xml:space="preserve"> </w:t>
      </w:r>
      <w:r>
        <w:t>of</w:t>
      </w:r>
      <w:r>
        <w:rPr>
          <w:spacing w:val="-13"/>
        </w:rPr>
        <w:t xml:space="preserve"> </w:t>
      </w:r>
      <w:r>
        <w:t>native</w:t>
      </w:r>
      <w:r>
        <w:rPr>
          <w:spacing w:val="-12"/>
        </w:rPr>
        <w:t xml:space="preserve"> </w:t>
      </w:r>
      <w:r>
        <w:t>officials</w:t>
      </w:r>
      <w:r>
        <w:rPr>
          <w:spacing w:val="-13"/>
        </w:rPr>
        <w:t xml:space="preserve"> </w:t>
      </w:r>
      <w:r>
        <w:t xml:space="preserve">remained largely intact in contrast to the missionary regimes established more than two centuries later in Cali- fornia. In Florida the friars went to the natives, setting up the missions in the existing </w:t>
      </w:r>
      <w:r>
        <w:rPr>
          <w:spacing w:val="-3"/>
        </w:rPr>
        <w:t xml:space="preserve">Native </w:t>
      </w:r>
      <w:r>
        <w:t xml:space="preserve">American towns and villages and </w:t>
      </w:r>
      <w:r>
        <w:rPr>
          <w:spacing w:val="-4"/>
        </w:rPr>
        <w:t xml:space="preserve">worked </w:t>
      </w:r>
      <w:r>
        <w:t>throug</w:t>
      </w:r>
      <w:r>
        <w:t xml:space="preserve">h the ruling families in those towns. In California in the second half of the eighteenth century, friars relocated </w:t>
      </w:r>
      <w:r>
        <w:rPr>
          <w:spacing w:val="-3"/>
        </w:rPr>
        <w:t xml:space="preserve">Native </w:t>
      </w:r>
      <w:r>
        <w:t>Americans to the missions, which served as economic enterprises as well as religious centers.</w:t>
      </w:r>
      <w:r>
        <w:rPr>
          <w:spacing w:val="-15"/>
        </w:rPr>
        <w:t xml:space="preserve"> </w:t>
      </w:r>
      <w:r>
        <w:t>The</w:t>
      </w:r>
      <w:r>
        <w:rPr>
          <w:spacing w:val="-16"/>
        </w:rPr>
        <w:t xml:space="preserve"> </w:t>
      </w:r>
      <w:r>
        <w:t>California</w:t>
      </w:r>
      <w:r>
        <w:rPr>
          <w:spacing w:val="-15"/>
        </w:rPr>
        <w:t xml:space="preserve"> </w:t>
      </w:r>
      <w:r>
        <w:t>system</w:t>
      </w:r>
      <w:r>
        <w:rPr>
          <w:spacing w:val="-16"/>
        </w:rPr>
        <w:t xml:space="preserve"> </w:t>
      </w:r>
      <w:r>
        <w:t>was</w:t>
      </w:r>
      <w:r>
        <w:rPr>
          <w:spacing w:val="-15"/>
        </w:rPr>
        <w:t xml:space="preserve"> </w:t>
      </w:r>
      <w:r>
        <w:t>more</w:t>
      </w:r>
      <w:r>
        <w:rPr>
          <w:spacing w:val="-15"/>
        </w:rPr>
        <w:t xml:space="preserve"> </w:t>
      </w:r>
      <w:r>
        <w:t>disruptiv</w:t>
      </w:r>
      <w:r>
        <w:t>e of</w:t>
      </w:r>
      <w:r>
        <w:rPr>
          <w:spacing w:val="-19"/>
        </w:rPr>
        <w:t xml:space="preserve"> </w:t>
      </w:r>
      <w:r>
        <w:t>residential</w:t>
      </w:r>
      <w:r>
        <w:rPr>
          <w:spacing w:val="-19"/>
        </w:rPr>
        <w:t xml:space="preserve"> </w:t>
      </w:r>
      <w:r>
        <w:t>patterns</w:t>
      </w:r>
      <w:r>
        <w:rPr>
          <w:spacing w:val="-19"/>
        </w:rPr>
        <w:t xml:space="preserve"> </w:t>
      </w:r>
      <w:r>
        <w:t>and</w:t>
      </w:r>
      <w:r>
        <w:rPr>
          <w:spacing w:val="-19"/>
        </w:rPr>
        <w:t xml:space="preserve"> </w:t>
      </w:r>
      <w:r>
        <w:t>tribal</w:t>
      </w:r>
      <w:r>
        <w:rPr>
          <w:spacing w:val="-19"/>
        </w:rPr>
        <w:t xml:space="preserve"> </w:t>
      </w:r>
      <w:r>
        <w:t>governments.</w:t>
      </w:r>
    </w:p>
    <w:p w:rsidR="00283982" w:rsidRDefault="00283982">
      <w:pPr>
        <w:pStyle w:val="BodyText"/>
        <w:spacing w:before="9"/>
        <w:rPr>
          <w:sz w:val="21"/>
        </w:rPr>
      </w:pPr>
    </w:p>
    <w:p w:rsidR="00283982" w:rsidRDefault="00F54B44">
      <w:pPr>
        <w:pStyle w:val="BodyText"/>
        <w:spacing w:line="252" w:lineRule="auto"/>
        <w:ind w:left="160" w:right="-13"/>
      </w:pPr>
      <w:r>
        <w:t>In 1595, Florida’s governor convinced the Ais and the chief (</w:t>
      </w:r>
      <w:r>
        <w:rPr>
          <w:i/>
        </w:rPr>
        <w:t>cacique</w:t>
      </w:r>
      <w:r>
        <w:t>) of Surruque to accept mission- aries,</w:t>
      </w:r>
      <w:r>
        <w:rPr>
          <w:spacing w:val="-16"/>
        </w:rPr>
        <w:t xml:space="preserve"> </w:t>
      </w:r>
      <w:r>
        <w:t>to</w:t>
      </w:r>
      <w:r>
        <w:rPr>
          <w:spacing w:val="-16"/>
        </w:rPr>
        <w:t xml:space="preserve"> </w:t>
      </w:r>
      <w:r>
        <w:t>send</w:t>
      </w:r>
      <w:r>
        <w:rPr>
          <w:spacing w:val="-17"/>
        </w:rPr>
        <w:t xml:space="preserve"> </w:t>
      </w:r>
      <w:r>
        <w:t>laborers</w:t>
      </w:r>
      <w:r>
        <w:rPr>
          <w:spacing w:val="-16"/>
        </w:rPr>
        <w:t xml:space="preserve"> </w:t>
      </w:r>
      <w:r>
        <w:t>to</w:t>
      </w:r>
      <w:r>
        <w:rPr>
          <w:spacing w:val="-16"/>
        </w:rPr>
        <w:t xml:space="preserve"> </w:t>
      </w:r>
      <w:r>
        <w:t>the</w:t>
      </w:r>
      <w:r>
        <w:rPr>
          <w:spacing w:val="-15"/>
        </w:rPr>
        <w:t xml:space="preserve"> </w:t>
      </w:r>
      <w:r>
        <w:t>capital</w:t>
      </w:r>
      <w:r>
        <w:rPr>
          <w:spacing w:val="-16"/>
        </w:rPr>
        <w:t xml:space="preserve"> </w:t>
      </w:r>
      <w:r>
        <w:t>at</w:t>
      </w:r>
      <w:r>
        <w:rPr>
          <w:spacing w:val="-17"/>
        </w:rPr>
        <w:t xml:space="preserve"> </w:t>
      </w:r>
      <w:r>
        <w:t>St.</w:t>
      </w:r>
      <w:r>
        <w:rPr>
          <w:spacing w:val="-16"/>
        </w:rPr>
        <w:t xml:space="preserve"> </w:t>
      </w:r>
      <w:r>
        <w:t xml:space="preserve">Augustine, and to report the presence of any non-Spanish </w:t>
      </w:r>
      <w:r>
        <w:rPr>
          <w:spacing w:val="-3"/>
        </w:rPr>
        <w:t>f</w:t>
      </w:r>
      <w:r>
        <w:rPr>
          <w:spacing w:val="-3"/>
        </w:rPr>
        <w:t xml:space="preserve">or- </w:t>
      </w:r>
      <w:r>
        <w:t xml:space="preserve">eigners. The chief of Surruque accepted gifts to cement the agreement. Part of the reason </w:t>
      </w:r>
      <w:r>
        <w:rPr>
          <w:spacing w:val="-4"/>
        </w:rPr>
        <w:t xml:space="preserve">for </w:t>
      </w:r>
      <w:r>
        <w:t>the determined</w:t>
      </w:r>
      <w:r>
        <w:rPr>
          <w:spacing w:val="-13"/>
        </w:rPr>
        <w:t xml:space="preserve"> </w:t>
      </w:r>
      <w:r>
        <w:t>pursuit</w:t>
      </w:r>
      <w:r>
        <w:rPr>
          <w:spacing w:val="-13"/>
        </w:rPr>
        <w:t xml:space="preserve"> </w:t>
      </w:r>
      <w:r>
        <w:t>by</w:t>
      </w:r>
      <w:r>
        <w:rPr>
          <w:spacing w:val="-13"/>
        </w:rPr>
        <w:t xml:space="preserve"> </w:t>
      </w:r>
      <w:r>
        <w:t>the</w:t>
      </w:r>
      <w:r>
        <w:rPr>
          <w:spacing w:val="-13"/>
        </w:rPr>
        <w:t xml:space="preserve"> </w:t>
      </w:r>
      <w:r>
        <w:t>Spanish</w:t>
      </w:r>
      <w:r>
        <w:rPr>
          <w:spacing w:val="-13"/>
        </w:rPr>
        <w:t xml:space="preserve"> </w:t>
      </w:r>
      <w:r>
        <w:t>of</w:t>
      </w:r>
      <w:r>
        <w:rPr>
          <w:spacing w:val="-14"/>
        </w:rPr>
        <w:t xml:space="preserve"> </w:t>
      </w:r>
      <w:r>
        <w:rPr>
          <w:spacing w:val="-3"/>
        </w:rPr>
        <w:t>Native</w:t>
      </w:r>
      <w:r>
        <w:rPr>
          <w:spacing w:val="-13"/>
        </w:rPr>
        <w:t xml:space="preserve"> </w:t>
      </w:r>
      <w:r>
        <w:t xml:space="preserve">Amer- icans’ allegiance was to counter the increased presence after 1589 of </w:t>
      </w:r>
      <w:r>
        <w:rPr>
          <w:spacing w:val="-4"/>
        </w:rPr>
        <w:t xml:space="preserve">French </w:t>
      </w:r>
      <w:r>
        <w:t>and English corsairs in</w:t>
      </w:r>
      <w:r>
        <w:rPr>
          <w:spacing w:val="-19"/>
        </w:rPr>
        <w:t xml:space="preserve"> </w:t>
      </w:r>
      <w:r>
        <w:t>Gul</w:t>
      </w:r>
      <w:r>
        <w:t>f</w:t>
      </w:r>
      <w:r>
        <w:rPr>
          <w:spacing w:val="-20"/>
        </w:rPr>
        <w:t xml:space="preserve"> </w:t>
      </w:r>
      <w:r>
        <w:t>Stream</w:t>
      </w:r>
      <w:r>
        <w:rPr>
          <w:spacing w:val="-18"/>
        </w:rPr>
        <w:t xml:space="preserve"> </w:t>
      </w:r>
      <w:r>
        <w:t>waters.</w:t>
      </w:r>
      <w:r>
        <w:rPr>
          <w:spacing w:val="-19"/>
        </w:rPr>
        <w:t xml:space="preserve"> </w:t>
      </w:r>
      <w:r>
        <w:t>In</w:t>
      </w:r>
      <w:r>
        <w:rPr>
          <w:spacing w:val="-19"/>
        </w:rPr>
        <w:t xml:space="preserve"> </w:t>
      </w:r>
      <w:r>
        <w:t>addition</w:t>
      </w:r>
      <w:r>
        <w:rPr>
          <w:spacing w:val="-19"/>
        </w:rPr>
        <w:t xml:space="preserve"> </w:t>
      </w:r>
      <w:r>
        <w:t>to</w:t>
      </w:r>
      <w:r>
        <w:rPr>
          <w:spacing w:val="-19"/>
        </w:rPr>
        <w:t xml:space="preserve"> </w:t>
      </w:r>
      <w:r>
        <w:t>the</w:t>
      </w:r>
      <w:r>
        <w:rPr>
          <w:spacing w:val="-19"/>
        </w:rPr>
        <w:t xml:space="preserve"> </w:t>
      </w:r>
      <w:r>
        <w:t xml:space="preserve">generalized threat to Spanish shipping, these privateers came ashore in Florida to trade </w:t>
      </w:r>
      <w:r>
        <w:rPr>
          <w:spacing w:val="-4"/>
        </w:rPr>
        <w:t xml:space="preserve">for </w:t>
      </w:r>
      <w:r>
        <w:t xml:space="preserve">salvage that natives had retrieved from Spanish ships and to trade </w:t>
      </w:r>
      <w:r>
        <w:rPr>
          <w:spacing w:val="-3"/>
        </w:rPr>
        <w:t xml:space="preserve">with </w:t>
      </w:r>
      <w:r>
        <w:t>the</w:t>
      </w:r>
      <w:r>
        <w:rPr>
          <w:spacing w:val="-15"/>
        </w:rPr>
        <w:t xml:space="preserve"> </w:t>
      </w:r>
      <w:r>
        <w:t>Ais</w:t>
      </w:r>
      <w:r>
        <w:rPr>
          <w:spacing w:val="-16"/>
        </w:rPr>
        <w:t xml:space="preserve"> </w:t>
      </w:r>
      <w:r>
        <w:rPr>
          <w:spacing w:val="-4"/>
        </w:rPr>
        <w:t>for</w:t>
      </w:r>
      <w:r>
        <w:rPr>
          <w:spacing w:val="-16"/>
        </w:rPr>
        <w:t xml:space="preserve"> </w:t>
      </w:r>
      <w:r>
        <w:t>ambergris</w:t>
      </w:r>
      <w:r>
        <w:rPr>
          <w:spacing w:val="-16"/>
        </w:rPr>
        <w:t xml:space="preserve"> </w:t>
      </w:r>
      <w:r>
        <w:t>that</w:t>
      </w:r>
      <w:r>
        <w:rPr>
          <w:spacing w:val="-16"/>
        </w:rPr>
        <w:t xml:space="preserve"> </w:t>
      </w:r>
      <w:r>
        <w:t>washed</w:t>
      </w:r>
      <w:r>
        <w:rPr>
          <w:spacing w:val="-16"/>
        </w:rPr>
        <w:t xml:space="preserve"> </w:t>
      </w:r>
      <w:r>
        <w:t>up</w:t>
      </w:r>
      <w:r>
        <w:rPr>
          <w:spacing w:val="-15"/>
        </w:rPr>
        <w:t xml:space="preserve"> </w:t>
      </w:r>
      <w:r>
        <w:t>on</w:t>
      </w:r>
      <w:r>
        <w:rPr>
          <w:spacing w:val="-16"/>
        </w:rPr>
        <w:t xml:space="preserve"> </w:t>
      </w:r>
      <w:r>
        <w:t>the</w:t>
      </w:r>
      <w:r>
        <w:rPr>
          <w:spacing w:val="-16"/>
        </w:rPr>
        <w:t xml:space="preserve"> </w:t>
      </w:r>
      <w:r>
        <w:t>beaches</w:t>
      </w:r>
    </w:p>
    <w:p w:rsidR="00283982" w:rsidRDefault="00F54B44">
      <w:pPr>
        <w:pStyle w:val="BodyText"/>
        <w:spacing w:line="248" w:lineRule="exact"/>
        <w:ind w:left="160"/>
        <w:rPr>
          <w:sz w:val="16"/>
        </w:rPr>
      </w:pPr>
      <w:r>
        <w:t>near Cape Canaveral.</w:t>
      </w:r>
      <w:r>
        <w:rPr>
          <w:position w:val="8"/>
          <w:sz w:val="16"/>
        </w:rPr>
        <w:t>67</w:t>
      </w:r>
    </w:p>
    <w:p w:rsidR="00283982" w:rsidRDefault="00283982">
      <w:pPr>
        <w:pStyle w:val="BodyText"/>
        <w:spacing w:before="11"/>
        <w:rPr>
          <w:sz w:val="22"/>
        </w:rPr>
      </w:pPr>
    </w:p>
    <w:p w:rsidR="00283982" w:rsidRDefault="00F54B44">
      <w:pPr>
        <w:pStyle w:val="BodyText"/>
        <w:spacing w:line="252" w:lineRule="auto"/>
        <w:ind w:left="159" w:right="-13"/>
      </w:pPr>
      <w:r>
        <w:t>Franciscan</w:t>
      </w:r>
      <w:r>
        <w:rPr>
          <w:spacing w:val="-12"/>
        </w:rPr>
        <w:t xml:space="preserve"> </w:t>
      </w:r>
      <w:r>
        <w:t>friars</w:t>
      </w:r>
      <w:r>
        <w:rPr>
          <w:spacing w:val="-11"/>
        </w:rPr>
        <w:t xml:space="preserve"> </w:t>
      </w:r>
      <w:r>
        <w:t>charged</w:t>
      </w:r>
      <w:r>
        <w:rPr>
          <w:spacing w:val="-11"/>
        </w:rPr>
        <w:t xml:space="preserve"> </w:t>
      </w:r>
      <w:r>
        <w:t>that</w:t>
      </w:r>
      <w:r>
        <w:rPr>
          <w:spacing w:val="-11"/>
        </w:rPr>
        <w:t xml:space="preserve"> </w:t>
      </w:r>
      <w:r>
        <w:t>the</w:t>
      </w:r>
      <w:r>
        <w:rPr>
          <w:spacing w:val="-12"/>
        </w:rPr>
        <w:t xml:space="preserve"> </w:t>
      </w:r>
      <w:r>
        <w:t>governor</w:t>
      </w:r>
      <w:r>
        <w:rPr>
          <w:spacing w:val="-12"/>
        </w:rPr>
        <w:t xml:space="preserve"> </w:t>
      </w:r>
      <w:r>
        <w:rPr>
          <w:spacing w:val="-3"/>
        </w:rPr>
        <w:t>kept</w:t>
      </w:r>
      <w:r>
        <w:rPr>
          <w:spacing w:val="-11"/>
        </w:rPr>
        <w:t xml:space="preserve"> </w:t>
      </w:r>
      <w:r>
        <w:t xml:space="preserve">the </w:t>
      </w:r>
      <w:r>
        <w:rPr>
          <w:i/>
        </w:rPr>
        <w:t xml:space="preserve">cacique </w:t>
      </w:r>
      <w:r>
        <w:t>of the Surruque prisoner when the native leader visited St. Augustine, and that other important</w:t>
      </w:r>
      <w:r>
        <w:rPr>
          <w:spacing w:val="-13"/>
        </w:rPr>
        <w:t xml:space="preserve"> </w:t>
      </w:r>
      <w:r>
        <w:t>Indians,</w:t>
      </w:r>
      <w:r>
        <w:rPr>
          <w:spacing w:val="-14"/>
        </w:rPr>
        <w:t xml:space="preserve"> </w:t>
      </w:r>
      <w:r>
        <w:t>who</w:t>
      </w:r>
      <w:r>
        <w:rPr>
          <w:spacing w:val="-13"/>
        </w:rPr>
        <w:t xml:space="preserve"> </w:t>
      </w:r>
      <w:r>
        <w:t>had</w:t>
      </w:r>
      <w:r>
        <w:rPr>
          <w:spacing w:val="-14"/>
        </w:rPr>
        <w:t xml:space="preserve"> </w:t>
      </w:r>
      <w:r>
        <w:t>accompanied</w:t>
      </w:r>
      <w:r>
        <w:rPr>
          <w:spacing w:val="-14"/>
        </w:rPr>
        <w:t xml:space="preserve"> </w:t>
      </w:r>
      <w:r>
        <w:t>the</w:t>
      </w:r>
      <w:r>
        <w:rPr>
          <w:spacing w:val="-14"/>
        </w:rPr>
        <w:t xml:space="preserve"> </w:t>
      </w:r>
      <w:r>
        <w:t xml:space="preserve">chief, </w:t>
      </w:r>
      <w:r>
        <w:rPr>
          <w:spacing w:val="-3"/>
        </w:rPr>
        <w:t>were</w:t>
      </w:r>
      <w:r>
        <w:rPr>
          <w:spacing w:val="-10"/>
        </w:rPr>
        <w:t xml:space="preserve"> </w:t>
      </w:r>
      <w:r>
        <w:t>fettered</w:t>
      </w:r>
      <w:r>
        <w:rPr>
          <w:spacing w:val="-11"/>
        </w:rPr>
        <w:t xml:space="preserve"> </w:t>
      </w:r>
      <w:r>
        <w:t>together</w:t>
      </w:r>
      <w:r>
        <w:rPr>
          <w:spacing w:val="-10"/>
        </w:rPr>
        <w:t xml:space="preserve"> </w:t>
      </w:r>
      <w:r>
        <w:t>to</w:t>
      </w:r>
      <w:r>
        <w:rPr>
          <w:spacing w:val="-10"/>
        </w:rPr>
        <w:t xml:space="preserve"> </w:t>
      </w:r>
      <w:r>
        <w:t>hinder</w:t>
      </w:r>
      <w:r>
        <w:rPr>
          <w:spacing w:val="-10"/>
        </w:rPr>
        <w:t xml:space="preserve"> </w:t>
      </w:r>
      <w:r>
        <w:t>th</w:t>
      </w:r>
      <w:r>
        <w:t>eir</w:t>
      </w:r>
      <w:r>
        <w:rPr>
          <w:spacing w:val="-10"/>
        </w:rPr>
        <w:t xml:space="preserve"> </w:t>
      </w:r>
      <w:r>
        <w:t>movement.</w:t>
      </w:r>
    </w:p>
    <w:p w:rsidR="00283982" w:rsidRDefault="00F54B44">
      <w:pPr>
        <w:pStyle w:val="BodyText"/>
        <w:spacing w:line="248" w:lineRule="exact"/>
        <w:ind w:left="159"/>
      </w:pPr>
      <w:r>
        <w:t>The friars feared that these actions would dis-</w:t>
      </w:r>
    </w:p>
    <w:p w:rsidR="00283982" w:rsidRDefault="00F54B44">
      <w:pPr>
        <w:pStyle w:val="BodyText"/>
        <w:spacing w:before="81" w:line="252" w:lineRule="auto"/>
        <w:ind w:left="160" w:right="178"/>
      </w:pPr>
      <w:r>
        <w:br w:type="column"/>
      </w:r>
      <w:r>
        <w:t>courage</w:t>
      </w:r>
      <w:r>
        <w:rPr>
          <w:spacing w:val="-13"/>
        </w:rPr>
        <w:t xml:space="preserve"> </w:t>
      </w:r>
      <w:r>
        <w:t>other</w:t>
      </w:r>
      <w:r>
        <w:rPr>
          <w:spacing w:val="-13"/>
        </w:rPr>
        <w:t xml:space="preserve"> </w:t>
      </w:r>
      <w:r>
        <w:t>Surruques</w:t>
      </w:r>
      <w:r>
        <w:rPr>
          <w:spacing w:val="-14"/>
        </w:rPr>
        <w:t xml:space="preserve"> </w:t>
      </w:r>
      <w:r>
        <w:t>who</w:t>
      </w:r>
      <w:r>
        <w:rPr>
          <w:spacing w:val="-13"/>
        </w:rPr>
        <w:t xml:space="preserve"> </w:t>
      </w:r>
      <w:r>
        <w:t>might</w:t>
      </w:r>
      <w:r>
        <w:rPr>
          <w:spacing w:val="-13"/>
        </w:rPr>
        <w:t xml:space="preserve"> </w:t>
      </w:r>
      <w:r>
        <w:t>be</w:t>
      </w:r>
      <w:r>
        <w:rPr>
          <w:spacing w:val="-13"/>
        </w:rPr>
        <w:t xml:space="preserve"> </w:t>
      </w:r>
      <w:r>
        <w:t xml:space="preserve">considering </w:t>
      </w:r>
      <w:r>
        <w:rPr>
          <w:spacing w:val="-3"/>
        </w:rPr>
        <w:t xml:space="preserve">conversion </w:t>
      </w:r>
      <w:r>
        <w:t xml:space="preserve">because they feared that </w:t>
      </w:r>
      <w:r>
        <w:rPr>
          <w:spacing w:val="-3"/>
        </w:rPr>
        <w:t xml:space="preserve">conversion </w:t>
      </w:r>
      <w:r>
        <w:t xml:space="preserve">would mean leaving their natal towns. Governor Gonzalo Méndez de Canzo visited among the natives in the Cape region during his sea </w:t>
      </w:r>
      <w:r>
        <w:rPr>
          <w:spacing w:val="-3"/>
        </w:rPr>
        <w:t xml:space="preserve">voyage </w:t>
      </w:r>
      <w:r>
        <w:t>from</w:t>
      </w:r>
      <w:r>
        <w:rPr>
          <w:spacing w:val="-10"/>
        </w:rPr>
        <w:t xml:space="preserve"> </w:t>
      </w:r>
      <w:r>
        <w:t>Cuba</w:t>
      </w:r>
      <w:r>
        <w:rPr>
          <w:spacing w:val="-10"/>
        </w:rPr>
        <w:t xml:space="preserve"> </w:t>
      </w:r>
      <w:r>
        <w:t>to</w:t>
      </w:r>
      <w:r>
        <w:rPr>
          <w:spacing w:val="-10"/>
        </w:rPr>
        <w:t xml:space="preserve"> </w:t>
      </w:r>
      <w:r>
        <w:rPr>
          <w:spacing w:val="-4"/>
        </w:rPr>
        <w:t>take</w:t>
      </w:r>
      <w:r>
        <w:rPr>
          <w:spacing w:val="-10"/>
        </w:rPr>
        <w:t xml:space="preserve"> </w:t>
      </w:r>
      <w:r>
        <w:t>office</w:t>
      </w:r>
      <w:r>
        <w:rPr>
          <w:spacing w:val="-10"/>
        </w:rPr>
        <w:t xml:space="preserve"> </w:t>
      </w:r>
      <w:r>
        <w:t>at</w:t>
      </w:r>
      <w:r>
        <w:rPr>
          <w:spacing w:val="-10"/>
        </w:rPr>
        <w:t xml:space="preserve"> </w:t>
      </w:r>
      <w:r>
        <w:t>St.</w:t>
      </w:r>
      <w:r>
        <w:rPr>
          <w:spacing w:val="-11"/>
        </w:rPr>
        <w:t xml:space="preserve"> </w:t>
      </w:r>
      <w:r>
        <w:t>Augustine.</w:t>
      </w:r>
      <w:r>
        <w:rPr>
          <w:spacing w:val="-10"/>
        </w:rPr>
        <w:t xml:space="preserve"> </w:t>
      </w:r>
      <w:r>
        <w:rPr>
          <w:spacing w:val="-4"/>
        </w:rPr>
        <w:t>Visits</w:t>
      </w:r>
      <w:r>
        <w:rPr>
          <w:spacing w:val="-10"/>
        </w:rPr>
        <w:t xml:space="preserve"> </w:t>
      </w:r>
      <w:r>
        <w:t>had been friendly and the governor had expected the natives</w:t>
      </w:r>
      <w:r>
        <w:rPr>
          <w:spacing w:val="-15"/>
        </w:rPr>
        <w:t xml:space="preserve"> </w:t>
      </w:r>
      <w:r>
        <w:t>to</w:t>
      </w:r>
      <w:r>
        <w:rPr>
          <w:spacing w:val="-14"/>
        </w:rPr>
        <w:t xml:space="preserve"> </w:t>
      </w:r>
      <w:r>
        <w:t>welco</w:t>
      </w:r>
      <w:r>
        <w:t>me,</w:t>
      </w:r>
      <w:r>
        <w:rPr>
          <w:spacing w:val="-14"/>
        </w:rPr>
        <w:t xml:space="preserve"> </w:t>
      </w:r>
      <w:r>
        <w:t>rather</w:t>
      </w:r>
      <w:r>
        <w:rPr>
          <w:spacing w:val="-15"/>
        </w:rPr>
        <w:t xml:space="preserve"> </w:t>
      </w:r>
      <w:r>
        <w:t>than</w:t>
      </w:r>
      <w:r>
        <w:rPr>
          <w:spacing w:val="-15"/>
        </w:rPr>
        <w:t xml:space="preserve"> </w:t>
      </w:r>
      <w:r>
        <w:t>to</w:t>
      </w:r>
      <w:r>
        <w:rPr>
          <w:spacing w:val="-14"/>
        </w:rPr>
        <w:t xml:space="preserve"> </w:t>
      </w:r>
      <w:r>
        <w:t>kill,</w:t>
      </w:r>
      <w:r>
        <w:rPr>
          <w:spacing w:val="-14"/>
        </w:rPr>
        <w:t xml:space="preserve"> </w:t>
      </w:r>
      <w:r>
        <w:t>the</w:t>
      </w:r>
      <w:r>
        <w:rPr>
          <w:spacing w:val="-14"/>
        </w:rPr>
        <w:t xml:space="preserve"> </w:t>
      </w:r>
      <w:r>
        <w:t>Spaniard and his two interpreters who carried gifts to the coast</w:t>
      </w:r>
      <w:r>
        <w:rPr>
          <w:spacing w:val="-7"/>
        </w:rPr>
        <w:t xml:space="preserve"> </w:t>
      </w:r>
      <w:r>
        <w:t>Indians.</w:t>
      </w:r>
    </w:p>
    <w:p w:rsidR="00283982" w:rsidRDefault="00283982">
      <w:pPr>
        <w:pStyle w:val="BodyText"/>
        <w:spacing w:before="9"/>
        <w:rPr>
          <w:sz w:val="21"/>
        </w:rPr>
      </w:pPr>
    </w:p>
    <w:p w:rsidR="00283982" w:rsidRDefault="00F54B44">
      <w:pPr>
        <w:pStyle w:val="BodyText"/>
        <w:spacing w:before="1" w:line="252" w:lineRule="auto"/>
        <w:ind w:left="160" w:right="56"/>
      </w:pPr>
      <w:r>
        <w:t xml:space="preserve">According to </w:t>
      </w:r>
      <w:r>
        <w:rPr>
          <w:spacing w:val="-3"/>
        </w:rPr>
        <w:t xml:space="preserve">Father </w:t>
      </w:r>
      <w:r>
        <w:t>Baltasar López, writing in 1598, the governor retaliated against the Surruque, killing</w:t>
      </w:r>
    </w:p>
    <w:p w:rsidR="00283982" w:rsidRDefault="00F54B44">
      <w:pPr>
        <w:pStyle w:val="BodyText"/>
        <w:spacing w:line="252" w:lineRule="auto"/>
        <w:ind w:left="160" w:right="153"/>
      </w:pPr>
      <w:r>
        <w:t xml:space="preserve">70. Additional Surruques </w:t>
      </w:r>
      <w:r>
        <w:rPr>
          <w:spacing w:val="-3"/>
        </w:rPr>
        <w:t xml:space="preserve">were </w:t>
      </w:r>
      <w:r>
        <w:t xml:space="preserve">captured and </w:t>
      </w:r>
      <w:r>
        <w:rPr>
          <w:spacing w:val="-3"/>
        </w:rPr>
        <w:t>ta</w:t>
      </w:r>
      <w:r>
        <w:rPr>
          <w:spacing w:val="-3"/>
        </w:rPr>
        <w:t xml:space="preserve">ken </w:t>
      </w:r>
      <w:r>
        <w:t>to</w:t>
      </w:r>
      <w:r>
        <w:rPr>
          <w:spacing w:val="-19"/>
        </w:rPr>
        <w:t xml:space="preserve"> </w:t>
      </w:r>
      <w:r>
        <w:t>St.</w:t>
      </w:r>
      <w:r>
        <w:rPr>
          <w:spacing w:val="-19"/>
        </w:rPr>
        <w:t xml:space="preserve"> </w:t>
      </w:r>
      <w:r>
        <w:t>Augustine</w:t>
      </w:r>
      <w:r>
        <w:rPr>
          <w:spacing w:val="-20"/>
        </w:rPr>
        <w:t xml:space="preserve"> </w:t>
      </w:r>
      <w:r>
        <w:t>and</w:t>
      </w:r>
      <w:r>
        <w:rPr>
          <w:spacing w:val="-20"/>
        </w:rPr>
        <w:t xml:space="preserve"> </w:t>
      </w:r>
      <w:r>
        <w:t>assigned</w:t>
      </w:r>
      <w:r>
        <w:rPr>
          <w:spacing w:val="-20"/>
        </w:rPr>
        <w:t xml:space="preserve"> </w:t>
      </w:r>
      <w:r>
        <w:t>as</w:t>
      </w:r>
      <w:r>
        <w:rPr>
          <w:spacing w:val="-20"/>
        </w:rPr>
        <w:t xml:space="preserve"> </w:t>
      </w:r>
      <w:r>
        <w:t>servants</w:t>
      </w:r>
      <w:r>
        <w:rPr>
          <w:spacing w:val="-20"/>
        </w:rPr>
        <w:t xml:space="preserve"> </w:t>
      </w:r>
      <w:r>
        <w:t>among</w:t>
      </w:r>
      <w:r>
        <w:rPr>
          <w:spacing w:val="-19"/>
        </w:rPr>
        <w:t xml:space="preserve"> </w:t>
      </w:r>
      <w:r>
        <w:t xml:space="preserve">the townspeople. King Philip III of Spain ordered their servitude terminated and forbade similar penalties in the future. Another friar, </w:t>
      </w:r>
      <w:r>
        <w:rPr>
          <w:spacing w:val="-3"/>
        </w:rPr>
        <w:t xml:space="preserve">however, </w:t>
      </w:r>
      <w:r>
        <w:t xml:space="preserve">set </w:t>
      </w:r>
      <w:r>
        <w:rPr>
          <w:spacing w:val="-3"/>
        </w:rPr>
        <w:t xml:space="preserve">forth </w:t>
      </w:r>
      <w:r>
        <w:t>the idea that the governor was justified in retaliating against</w:t>
      </w:r>
      <w:r>
        <w:rPr>
          <w:spacing w:val="-17"/>
        </w:rPr>
        <w:t xml:space="preserve"> </w:t>
      </w:r>
      <w:r>
        <w:t>the</w:t>
      </w:r>
      <w:r>
        <w:rPr>
          <w:spacing w:val="-16"/>
        </w:rPr>
        <w:t xml:space="preserve"> </w:t>
      </w:r>
      <w:r>
        <w:t>Ais,</w:t>
      </w:r>
      <w:r>
        <w:rPr>
          <w:spacing w:val="-17"/>
        </w:rPr>
        <w:t xml:space="preserve"> </w:t>
      </w:r>
      <w:r>
        <w:t>but</w:t>
      </w:r>
      <w:r>
        <w:rPr>
          <w:spacing w:val="-15"/>
        </w:rPr>
        <w:t xml:space="preserve"> </w:t>
      </w:r>
      <w:r>
        <w:t>that</w:t>
      </w:r>
      <w:r>
        <w:rPr>
          <w:spacing w:val="-17"/>
        </w:rPr>
        <w:t xml:space="preserve"> </w:t>
      </w:r>
      <w:r>
        <w:t>the</w:t>
      </w:r>
      <w:r>
        <w:rPr>
          <w:spacing w:val="-16"/>
        </w:rPr>
        <w:t xml:space="preserve"> </w:t>
      </w:r>
      <w:r>
        <w:t>warfare</w:t>
      </w:r>
      <w:r>
        <w:rPr>
          <w:spacing w:val="-16"/>
        </w:rPr>
        <w:t xml:space="preserve"> </w:t>
      </w:r>
      <w:r>
        <w:t>should</w:t>
      </w:r>
      <w:r>
        <w:rPr>
          <w:spacing w:val="-16"/>
        </w:rPr>
        <w:t xml:space="preserve"> </w:t>
      </w:r>
      <w:r>
        <w:t>not</w:t>
      </w:r>
      <w:r>
        <w:rPr>
          <w:spacing w:val="-17"/>
        </w:rPr>
        <w:t xml:space="preserve"> </w:t>
      </w:r>
      <w:r>
        <w:rPr>
          <w:spacing w:val="-3"/>
        </w:rPr>
        <w:t xml:space="preserve">have </w:t>
      </w:r>
      <w:r>
        <w:t xml:space="preserve">extended to the Surruque. Such hostility by the Spaniards would endanger the lives of all ship- </w:t>
      </w:r>
      <w:r>
        <w:rPr>
          <w:spacing w:val="-3"/>
        </w:rPr>
        <w:t>wrecked</w:t>
      </w:r>
      <w:r>
        <w:rPr>
          <w:spacing w:val="-16"/>
        </w:rPr>
        <w:t xml:space="preserve"> </w:t>
      </w:r>
      <w:r>
        <w:t>victims</w:t>
      </w:r>
      <w:r>
        <w:rPr>
          <w:spacing w:val="-16"/>
        </w:rPr>
        <w:t xml:space="preserve"> </w:t>
      </w:r>
      <w:r>
        <w:t>who</w:t>
      </w:r>
      <w:r>
        <w:rPr>
          <w:spacing w:val="-16"/>
        </w:rPr>
        <w:t xml:space="preserve"> </w:t>
      </w:r>
      <w:r>
        <w:t>might</w:t>
      </w:r>
      <w:r>
        <w:rPr>
          <w:spacing w:val="-16"/>
        </w:rPr>
        <w:t xml:space="preserve"> </w:t>
      </w:r>
      <w:r>
        <w:t>wash</w:t>
      </w:r>
      <w:r>
        <w:rPr>
          <w:spacing w:val="-16"/>
        </w:rPr>
        <w:t xml:space="preserve"> </w:t>
      </w:r>
      <w:r>
        <w:t>ashore</w:t>
      </w:r>
      <w:r>
        <w:rPr>
          <w:spacing w:val="-15"/>
        </w:rPr>
        <w:t xml:space="preserve"> </w:t>
      </w:r>
      <w:r>
        <w:t>in</w:t>
      </w:r>
      <w:r>
        <w:rPr>
          <w:spacing w:val="-15"/>
        </w:rPr>
        <w:t xml:space="preserve"> </w:t>
      </w:r>
      <w:r>
        <w:t>the</w:t>
      </w:r>
      <w:r>
        <w:rPr>
          <w:spacing w:val="-15"/>
        </w:rPr>
        <w:t xml:space="preserve"> </w:t>
      </w:r>
      <w:r>
        <w:t xml:space="preserve">cape </w:t>
      </w:r>
      <w:r>
        <w:t>area</w:t>
      </w:r>
      <w:r>
        <w:rPr>
          <w:spacing w:val="-13"/>
        </w:rPr>
        <w:t xml:space="preserve"> </w:t>
      </w:r>
      <w:r>
        <w:t>and</w:t>
      </w:r>
      <w:r>
        <w:rPr>
          <w:spacing w:val="-13"/>
        </w:rPr>
        <w:t xml:space="preserve"> </w:t>
      </w:r>
      <w:r>
        <w:t>farther</w:t>
      </w:r>
      <w:r>
        <w:rPr>
          <w:spacing w:val="-13"/>
        </w:rPr>
        <w:t xml:space="preserve"> </w:t>
      </w:r>
      <w:r>
        <w:t>south,</w:t>
      </w:r>
      <w:r>
        <w:rPr>
          <w:spacing w:val="-13"/>
        </w:rPr>
        <w:t xml:space="preserve"> </w:t>
      </w:r>
      <w:r>
        <w:t>where</w:t>
      </w:r>
      <w:r>
        <w:rPr>
          <w:spacing w:val="-13"/>
        </w:rPr>
        <w:t xml:space="preserve"> </w:t>
      </w:r>
      <w:r>
        <w:t>most</w:t>
      </w:r>
      <w:r>
        <w:rPr>
          <w:spacing w:val="-13"/>
        </w:rPr>
        <w:t xml:space="preserve"> </w:t>
      </w:r>
      <w:r>
        <w:t>wrecks</w:t>
      </w:r>
    </w:p>
    <w:p w:rsidR="00283982" w:rsidRDefault="00F54B44">
      <w:pPr>
        <w:pStyle w:val="BodyText"/>
        <w:spacing w:line="248" w:lineRule="exact"/>
        <w:ind w:left="160"/>
        <w:rPr>
          <w:sz w:val="16"/>
        </w:rPr>
      </w:pPr>
      <w:r>
        <w:rPr>
          <w:w w:val="105"/>
        </w:rPr>
        <w:t>occurred.</w:t>
      </w:r>
      <w:r>
        <w:rPr>
          <w:w w:val="105"/>
          <w:position w:val="8"/>
          <w:sz w:val="16"/>
        </w:rPr>
        <w:t>68</w:t>
      </w:r>
    </w:p>
    <w:p w:rsidR="00283982" w:rsidRDefault="00283982">
      <w:pPr>
        <w:pStyle w:val="BodyText"/>
        <w:spacing w:before="10"/>
        <w:rPr>
          <w:sz w:val="22"/>
        </w:rPr>
      </w:pPr>
    </w:p>
    <w:p w:rsidR="00283982" w:rsidRDefault="00F54B44">
      <w:pPr>
        <w:pStyle w:val="BodyText"/>
        <w:spacing w:line="252" w:lineRule="auto"/>
        <w:ind w:left="160" w:right="54"/>
      </w:pPr>
      <w:r>
        <w:t xml:space="preserve">Spanish communiques </w:t>
      </w:r>
      <w:r>
        <w:rPr>
          <w:spacing w:val="-3"/>
        </w:rPr>
        <w:t xml:space="preserve">make it </w:t>
      </w:r>
      <w:r>
        <w:t xml:space="preserve">clear that, at the beginning of the seventeenth </w:t>
      </w:r>
      <w:r>
        <w:rPr>
          <w:spacing w:val="-3"/>
        </w:rPr>
        <w:t xml:space="preserve">century, </w:t>
      </w:r>
      <w:r>
        <w:t>the Seashore- area Indians had been exposed to Spanish life and culture in St. Augustine and had access to goods created in New Spain and Peru that they salvaged from shipwrecks. They also had access to items manufactured in Spain, especially cloth, acquir</w:t>
      </w:r>
      <w:r>
        <w:t xml:space="preserve">ed as gifts or barter with the Spanish in </w:t>
      </w:r>
      <w:r>
        <w:rPr>
          <w:spacing w:val="-3"/>
        </w:rPr>
        <w:t xml:space="preserve">exchange </w:t>
      </w:r>
      <w:r>
        <w:rPr>
          <w:spacing w:val="-4"/>
        </w:rPr>
        <w:t xml:space="preserve">for </w:t>
      </w:r>
      <w:r>
        <w:t xml:space="preserve">ship- wreck salvage. </w:t>
      </w:r>
      <w:r>
        <w:rPr>
          <w:spacing w:val="-11"/>
        </w:rPr>
        <w:t xml:space="preserve">We </w:t>
      </w:r>
      <w:r>
        <w:t xml:space="preserve">can only speculate how this contact with the Spaniards might </w:t>
      </w:r>
      <w:r>
        <w:rPr>
          <w:spacing w:val="-3"/>
        </w:rPr>
        <w:t xml:space="preserve">have </w:t>
      </w:r>
      <w:r>
        <w:t xml:space="preserve">changed the </w:t>
      </w:r>
      <w:r>
        <w:rPr>
          <w:spacing w:val="-3"/>
        </w:rPr>
        <w:t xml:space="preserve">lives </w:t>
      </w:r>
      <w:r>
        <w:t xml:space="preserve">of the </w:t>
      </w:r>
      <w:r>
        <w:rPr>
          <w:spacing w:val="-2"/>
        </w:rPr>
        <w:t xml:space="preserve">native </w:t>
      </w:r>
      <w:r>
        <w:t>people.</w:t>
      </w:r>
    </w:p>
    <w:p w:rsidR="00283982" w:rsidRDefault="00283982">
      <w:pPr>
        <w:pStyle w:val="BodyText"/>
        <w:spacing w:before="9"/>
        <w:rPr>
          <w:sz w:val="21"/>
        </w:rPr>
      </w:pPr>
    </w:p>
    <w:p w:rsidR="00283982" w:rsidRDefault="00F54B44">
      <w:pPr>
        <w:pStyle w:val="BodyText"/>
        <w:spacing w:line="252" w:lineRule="auto"/>
        <w:ind w:left="160" w:right="152"/>
      </w:pPr>
      <w:r>
        <w:t>Relations did not remain hostile. In May 1605, a high-ranking</w:t>
      </w:r>
      <w:r>
        <w:rPr>
          <w:spacing w:val="-23"/>
        </w:rPr>
        <w:t xml:space="preserve"> </w:t>
      </w:r>
      <w:r>
        <w:t>Surruque</w:t>
      </w:r>
      <w:r>
        <w:t>,</w:t>
      </w:r>
      <w:r>
        <w:rPr>
          <w:spacing w:val="-23"/>
        </w:rPr>
        <w:t xml:space="preserve"> </w:t>
      </w:r>
      <w:r>
        <w:t>referred</w:t>
      </w:r>
      <w:r>
        <w:rPr>
          <w:spacing w:val="-21"/>
        </w:rPr>
        <w:t xml:space="preserve"> </w:t>
      </w:r>
      <w:r>
        <w:t>to</w:t>
      </w:r>
      <w:r>
        <w:rPr>
          <w:spacing w:val="-23"/>
        </w:rPr>
        <w:t xml:space="preserve"> </w:t>
      </w:r>
      <w:r>
        <w:t>as</w:t>
      </w:r>
      <w:r>
        <w:rPr>
          <w:spacing w:val="-22"/>
        </w:rPr>
        <w:t xml:space="preserve"> </w:t>
      </w:r>
      <w:r>
        <w:t>Little</w:t>
      </w:r>
      <w:r>
        <w:rPr>
          <w:spacing w:val="-21"/>
        </w:rPr>
        <w:t xml:space="preserve"> </w:t>
      </w:r>
      <w:r>
        <w:t xml:space="preserve">Captain, traveled to St. Augustine in hopes of strengthening relations between his chief and the Spanish. He </w:t>
      </w:r>
      <w:r>
        <w:rPr>
          <w:spacing w:val="-3"/>
        </w:rPr>
        <w:t xml:space="preserve">offered </w:t>
      </w:r>
      <w:r>
        <w:t xml:space="preserve">to send his own son to serve the governor and requested that the governor send a Spanish youth to the </w:t>
      </w:r>
      <w:r>
        <w:rPr>
          <w:spacing w:val="-2"/>
        </w:rPr>
        <w:t xml:space="preserve">native </w:t>
      </w:r>
      <w:r>
        <w:t xml:space="preserve">village, typical of native diplo- matic reciprocity which at times used humans as </w:t>
      </w:r>
      <w:r>
        <w:rPr>
          <w:spacing w:val="-3"/>
        </w:rPr>
        <w:t xml:space="preserve">good-faith exchange. </w:t>
      </w:r>
      <w:r>
        <w:t>The Spanish boy could</w:t>
      </w:r>
      <w:r>
        <w:rPr>
          <w:spacing w:val="-2"/>
        </w:rPr>
        <w:t xml:space="preserve"> </w:t>
      </w:r>
      <w:r>
        <w:t>learn</w:t>
      </w:r>
    </w:p>
    <w:p w:rsidR="00283982" w:rsidRDefault="00283982">
      <w:pPr>
        <w:spacing w:line="252" w:lineRule="auto"/>
        <w:sectPr w:rsidR="00283982">
          <w:pgSz w:w="12240" w:h="15840"/>
          <w:pgMar w:top="940" w:right="1680" w:bottom="900" w:left="920" w:header="0" w:footer="715" w:gutter="0"/>
          <w:cols w:num="2" w:space="720" w:equalWidth="0">
            <w:col w:w="4677" w:space="129"/>
            <w:col w:w="4834"/>
          </w:cols>
        </w:sectPr>
      </w:pPr>
    </w:p>
    <w:p w:rsidR="00283982" w:rsidRDefault="00283982">
      <w:pPr>
        <w:pStyle w:val="BodyText"/>
        <w:spacing w:before="12"/>
        <w:rPr>
          <w:sz w:val="10"/>
        </w:rPr>
      </w:pPr>
    </w:p>
    <w:p w:rsidR="00283982" w:rsidRDefault="00F54B44">
      <w:pPr>
        <w:pStyle w:val="BodyText"/>
        <w:spacing w:line="20" w:lineRule="exact"/>
        <w:ind w:left="155"/>
        <w:rPr>
          <w:sz w:val="2"/>
        </w:rPr>
      </w:pPr>
      <w:r>
        <w:rPr>
          <w:sz w:val="2"/>
        </w:rPr>
      </w:r>
      <w:r>
        <w:rPr>
          <w:sz w:val="2"/>
        </w:rPr>
        <w:pict>
          <v:group id="_x0000_s1213" style="width:468.5pt;height:.5pt;mso-position-horizontal-relative:char;mso-position-vertical-relative:line" coordsize="9370,10">
            <v:line id="_x0000_s1215" style="position:absolute" from="5,5" to="5,5" strokeweight=".48pt"/>
            <v:line id="_x0000_s1214" style="position:absolute" from="5,5" to="9365,5" strokeweight=".48pt"/>
            <w10:anchorlock/>
          </v:group>
        </w:pict>
      </w:r>
    </w:p>
    <w:p w:rsidR="00283982" w:rsidRDefault="00F54B44">
      <w:pPr>
        <w:pStyle w:val="ListParagraph"/>
        <w:numPr>
          <w:ilvl w:val="0"/>
          <w:numId w:val="14"/>
        </w:numPr>
        <w:tabs>
          <w:tab w:val="left" w:pos="520"/>
        </w:tabs>
        <w:spacing w:before="81"/>
        <w:rPr>
          <w:sz w:val="16"/>
        </w:rPr>
      </w:pPr>
      <w:r>
        <w:rPr>
          <w:w w:val="105"/>
          <w:sz w:val="16"/>
        </w:rPr>
        <w:t>Gannon, ed.,</w:t>
      </w:r>
      <w:r>
        <w:rPr>
          <w:spacing w:val="1"/>
          <w:w w:val="105"/>
          <w:sz w:val="16"/>
        </w:rPr>
        <w:t xml:space="preserve"> </w:t>
      </w:r>
      <w:r>
        <w:rPr>
          <w:rFonts w:ascii="Lucida Sans"/>
          <w:i/>
          <w:w w:val="105"/>
          <w:sz w:val="16"/>
        </w:rPr>
        <w:t>New</w:t>
      </w:r>
      <w:r>
        <w:rPr>
          <w:rFonts w:ascii="Lucida Sans"/>
          <w:i/>
          <w:spacing w:val="-15"/>
          <w:w w:val="105"/>
          <w:sz w:val="16"/>
        </w:rPr>
        <w:t xml:space="preserve"> </w:t>
      </w:r>
      <w:r>
        <w:rPr>
          <w:rFonts w:ascii="Lucida Sans"/>
          <w:i/>
          <w:w w:val="105"/>
          <w:sz w:val="16"/>
        </w:rPr>
        <w:t>History</w:t>
      </w:r>
      <w:r>
        <w:rPr>
          <w:rFonts w:ascii="Lucida Sans"/>
          <w:i/>
          <w:spacing w:val="-15"/>
          <w:w w:val="105"/>
          <w:sz w:val="16"/>
        </w:rPr>
        <w:t xml:space="preserve"> </w:t>
      </w:r>
      <w:r>
        <w:rPr>
          <w:rFonts w:ascii="Lucida Sans"/>
          <w:i/>
          <w:w w:val="105"/>
          <w:sz w:val="16"/>
        </w:rPr>
        <w:t>of</w:t>
      </w:r>
      <w:r>
        <w:rPr>
          <w:rFonts w:ascii="Lucida Sans"/>
          <w:i/>
          <w:spacing w:val="-15"/>
          <w:w w:val="105"/>
          <w:sz w:val="16"/>
        </w:rPr>
        <w:t xml:space="preserve"> </w:t>
      </w:r>
      <w:r>
        <w:rPr>
          <w:rFonts w:ascii="Lucida Sans"/>
          <w:i/>
          <w:w w:val="105"/>
          <w:sz w:val="16"/>
        </w:rPr>
        <w:t>Flor</w:t>
      </w:r>
      <w:r>
        <w:rPr>
          <w:rFonts w:ascii="Lucida Sans"/>
          <w:i/>
          <w:w w:val="105"/>
          <w:sz w:val="16"/>
        </w:rPr>
        <w:t>ida</w:t>
      </w:r>
      <w:r>
        <w:rPr>
          <w:w w:val="105"/>
          <w:sz w:val="16"/>
        </w:rPr>
        <w:t>, 78-82.</w:t>
      </w:r>
    </w:p>
    <w:p w:rsidR="00283982" w:rsidRDefault="00F54B44">
      <w:pPr>
        <w:pStyle w:val="ListParagraph"/>
        <w:numPr>
          <w:ilvl w:val="0"/>
          <w:numId w:val="14"/>
        </w:numPr>
        <w:tabs>
          <w:tab w:val="left" w:pos="520"/>
        </w:tabs>
        <w:spacing w:before="5" w:line="244" w:lineRule="auto"/>
        <w:ind w:right="163"/>
        <w:rPr>
          <w:sz w:val="16"/>
        </w:rPr>
      </w:pPr>
      <w:r>
        <w:rPr>
          <w:w w:val="115"/>
          <w:sz w:val="16"/>
        </w:rPr>
        <w:t>Amy</w:t>
      </w:r>
      <w:r>
        <w:rPr>
          <w:spacing w:val="-6"/>
          <w:w w:val="115"/>
          <w:sz w:val="16"/>
        </w:rPr>
        <w:t xml:space="preserve"> </w:t>
      </w:r>
      <w:r>
        <w:rPr>
          <w:spacing w:val="-2"/>
          <w:w w:val="115"/>
          <w:sz w:val="16"/>
        </w:rPr>
        <w:t>Turner</w:t>
      </w:r>
      <w:r>
        <w:rPr>
          <w:spacing w:val="-5"/>
          <w:w w:val="115"/>
          <w:sz w:val="16"/>
        </w:rPr>
        <w:t xml:space="preserve"> </w:t>
      </w:r>
      <w:r>
        <w:rPr>
          <w:w w:val="115"/>
          <w:sz w:val="16"/>
        </w:rPr>
        <w:t>Bushnell,</w:t>
      </w:r>
      <w:r>
        <w:rPr>
          <w:spacing w:val="-5"/>
          <w:w w:val="115"/>
          <w:sz w:val="16"/>
        </w:rPr>
        <w:t xml:space="preserve"> </w:t>
      </w:r>
      <w:r>
        <w:rPr>
          <w:w w:val="115"/>
          <w:sz w:val="16"/>
        </w:rPr>
        <w:t>Situado</w:t>
      </w:r>
      <w:r>
        <w:rPr>
          <w:spacing w:val="-6"/>
          <w:w w:val="115"/>
          <w:sz w:val="16"/>
        </w:rPr>
        <w:t xml:space="preserve"> </w:t>
      </w:r>
      <w:r>
        <w:rPr>
          <w:w w:val="115"/>
          <w:sz w:val="16"/>
        </w:rPr>
        <w:t>and</w:t>
      </w:r>
      <w:r>
        <w:rPr>
          <w:spacing w:val="-6"/>
          <w:w w:val="115"/>
          <w:sz w:val="16"/>
        </w:rPr>
        <w:t xml:space="preserve"> </w:t>
      </w:r>
      <w:r>
        <w:rPr>
          <w:w w:val="115"/>
          <w:sz w:val="16"/>
        </w:rPr>
        <w:t>Sabana:</w:t>
      </w:r>
      <w:r>
        <w:rPr>
          <w:spacing w:val="-6"/>
          <w:w w:val="115"/>
          <w:sz w:val="16"/>
        </w:rPr>
        <w:t xml:space="preserve"> </w:t>
      </w:r>
      <w:r>
        <w:rPr>
          <w:w w:val="115"/>
          <w:sz w:val="16"/>
        </w:rPr>
        <w:t>Spain’s</w:t>
      </w:r>
      <w:r>
        <w:rPr>
          <w:spacing w:val="-6"/>
          <w:w w:val="115"/>
          <w:sz w:val="16"/>
        </w:rPr>
        <w:t xml:space="preserve"> </w:t>
      </w:r>
      <w:r>
        <w:rPr>
          <w:w w:val="115"/>
          <w:sz w:val="16"/>
        </w:rPr>
        <w:t>Support</w:t>
      </w:r>
      <w:r>
        <w:rPr>
          <w:spacing w:val="-6"/>
          <w:w w:val="115"/>
          <w:sz w:val="16"/>
        </w:rPr>
        <w:t xml:space="preserve"> </w:t>
      </w:r>
      <w:r>
        <w:rPr>
          <w:w w:val="115"/>
          <w:sz w:val="16"/>
        </w:rPr>
        <w:t>System</w:t>
      </w:r>
      <w:r>
        <w:rPr>
          <w:spacing w:val="-5"/>
          <w:w w:val="115"/>
          <w:sz w:val="16"/>
        </w:rPr>
        <w:t xml:space="preserve"> </w:t>
      </w:r>
      <w:r>
        <w:rPr>
          <w:w w:val="115"/>
          <w:sz w:val="16"/>
        </w:rPr>
        <w:t>for</w:t>
      </w:r>
      <w:r>
        <w:rPr>
          <w:spacing w:val="-6"/>
          <w:w w:val="115"/>
          <w:sz w:val="16"/>
        </w:rPr>
        <w:t xml:space="preserve"> </w:t>
      </w:r>
      <w:r>
        <w:rPr>
          <w:w w:val="115"/>
          <w:sz w:val="16"/>
        </w:rPr>
        <w:t>the</w:t>
      </w:r>
      <w:r>
        <w:rPr>
          <w:spacing w:val="-5"/>
          <w:w w:val="115"/>
          <w:sz w:val="16"/>
        </w:rPr>
        <w:t xml:space="preserve"> </w:t>
      </w:r>
      <w:r>
        <w:rPr>
          <w:w w:val="115"/>
          <w:sz w:val="16"/>
        </w:rPr>
        <w:t>Presidio</w:t>
      </w:r>
      <w:r>
        <w:rPr>
          <w:spacing w:val="-6"/>
          <w:w w:val="115"/>
          <w:sz w:val="16"/>
        </w:rPr>
        <w:t xml:space="preserve"> </w:t>
      </w:r>
      <w:r>
        <w:rPr>
          <w:w w:val="115"/>
          <w:sz w:val="16"/>
        </w:rPr>
        <w:t>and</w:t>
      </w:r>
      <w:r>
        <w:rPr>
          <w:spacing w:val="-6"/>
          <w:w w:val="115"/>
          <w:sz w:val="16"/>
        </w:rPr>
        <w:t xml:space="preserve"> </w:t>
      </w:r>
      <w:r>
        <w:rPr>
          <w:w w:val="115"/>
          <w:sz w:val="16"/>
        </w:rPr>
        <w:t>Mission</w:t>
      </w:r>
      <w:r>
        <w:rPr>
          <w:spacing w:val="-6"/>
          <w:w w:val="115"/>
          <w:sz w:val="16"/>
        </w:rPr>
        <w:t xml:space="preserve"> </w:t>
      </w:r>
      <w:r>
        <w:rPr>
          <w:w w:val="115"/>
          <w:sz w:val="16"/>
        </w:rPr>
        <w:t>Provinces</w:t>
      </w:r>
      <w:r>
        <w:rPr>
          <w:spacing w:val="-6"/>
          <w:w w:val="115"/>
          <w:sz w:val="16"/>
        </w:rPr>
        <w:t xml:space="preserve"> </w:t>
      </w:r>
      <w:r>
        <w:rPr>
          <w:w w:val="115"/>
          <w:sz w:val="16"/>
        </w:rPr>
        <w:t>of</w:t>
      </w:r>
      <w:r>
        <w:rPr>
          <w:spacing w:val="-6"/>
          <w:w w:val="115"/>
          <w:sz w:val="16"/>
        </w:rPr>
        <w:t xml:space="preserve"> </w:t>
      </w:r>
      <w:r>
        <w:rPr>
          <w:w w:val="115"/>
          <w:sz w:val="16"/>
        </w:rPr>
        <w:t>Florida</w:t>
      </w:r>
      <w:r>
        <w:rPr>
          <w:spacing w:val="-6"/>
          <w:w w:val="115"/>
          <w:sz w:val="16"/>
        </w:rPr>
        <w:t xml:space="preserve"> </w:t>
      </w:r>
      <w:r>
        <w:rPr>
          <w:w w:val="115"/>
          <w:sz w:val="16"/>
        </w:rPr>
        <w:t xml:space="preserve">(New </w:t>
      </w:r>
      <w:r>
        <w:rPr>
          <w:spacing w:val="-4"/>
          <w:w w:val="115"/>
          <w:sz w:val="16"/>
        </w:rPr>
        <w:t xml:space="preserve">York: </w:t>
      </w:r>
      <w:r>
        <w:rPr>
          <w:w w:val="115"/>
          <w:sz w:val="16"/>
        </w:rPr>
        <w:t>American Museum of Natural History, 1994), 64. Ambergris is a waxy substance that originates in the intestines of sperm</w:t>
      </w:r>
      <w:r>
        <w:rPr>
          <w:spacing w:val="-4"/>
          <w:w w:val="115"/>
          <w:sz w:val="16"/>
        </w:rPr>
        <w:t xml:space="preserve"> </w:t>
      </w:r>
      <w:r>
        <w:rPr>
          <w:w w:val="115"/>
          <w:sz w:val="16"/>
        </w:rPr>
        <w:t>whales</w:t>
      </w:r>
      <w:r>
        <w:rPr>
          <w:spacing w:val="-5"/>
          <w:w w:val="115"/>
          <w:sz w:val="16"/>
        </w:rPr>
        <w:t xml:space="preserve"> </w:t>
      </w:r>
      <w:r>
        <w:rPr>
          <w:w w:val="115"/>
          <w:sz w:val="16"/>
        </w:rPr>
        <w:t>and</w:t>
      </w:r>
      <w:r>
        <w:rPr>
          <w:spacing w:val="-5"/>
          <w:w w:val="115"/>
          <w:sz w:val="16"/>
        </w:rPr>
        <w:t xml:space="preserve"> </w:t>
      </w:r>
      <w:r>
        <w:rPr>
          <w:w w:val="115"/>
          <w:sz w:val="16"/>
        </w:rPr>
        <w:t>was</w:t>
      </w:r>
      <w:r>
        <w:rPr>
          <w:spacing w:val="-5"/>
          <w:w w:val="115"/>
          <w:sz w:val="16"/>
        </w:rPr>
        <w:t xml:space="preserve"> </w:t>
      </w:r>
      <w:r>
        <w:rPr>
          <w:w w:val="115"/>
          <w:sz w:val="16"/>
        </w:rPr>
        <w:t>used</w:t>
      </w:r>
      <w:r>
        <w:rPr>
          <w:spacing w:val="-4"/>
          <w:w w:val="115"/>
          <w:sz w:val="16"/>
        </w:rPr>
        <w:t xml:space="preserve"> </w:t>
      </w:r>
      <w:r>
        <w:rPr>
          <w:w w:val="115"/>
          <w:sz w:val="16"/>
        </w:rPr>
        <w:t>as</w:t>
      </w:r>
      <w:r>
        <w:rPr>
          <w:spacing w:val="-5"/>
          <w:w w:val="115"/>
          <w:sz w:val="16"/>
        </w:rPr>
        <w:t xml:space="preserve"> </w:t>
      </w:r>
      <w:r>
        <w:rPr>
          <w:w w:val="115"/>
          <w:sz w:val="16"/>
        </w:rPr>
        <w:t>a</w:t>
      </w:r>
      <w:r>
        <w:rPr>
          <w:spacing w:val="-5"/>
          <w:w w:val="115"/>
          <w:sz w:val="16"/>
        </w:rPr>
        <w:t xml:space="preserve"> </w:t>
      </w:r>
      <w:r>
        <w:rPr>
          <w:w w:val="115"/>
          <w:sz w:val="16"/>
        </w:rPr>
        <w:t>fixative</w:t>
      </w:r>
      <w:r>
        <w:rPr>
          <w:spacing w:val="-5"/>
          <w:w w:val="115"/>
          <w:sz w:val="16"/>
        </w:rPr>
        <w:t xml:space="preserve"> </w:t>
      </w:r>
      <w:r>
        <w:rPr>
          <w:w w:val="115"/>
          <w:sz w:val="16"/>
        </w:rPr>
        <w:t>in</w:t>
      </w:r>
      <w:r>
        <w:rPr>
          <w:spacing w:val="-4"/>
          <w:w w:val="115"/>
          <w:sz w:val="16"/>
        </w:rPr>
        <w:t xml:space="preserve"> </w:t>
      </w:r>
      <w:r>
        <w:rPr>
          <w:w w:val="115"/>
          <w:sz w:val="16"/>
        </w:rPr>
        <w:t>perfumes.</w:t>
      </w:r>
    </w:p>
    <w:p w:rsidR="00283982" w:rsidRDefault="00F54B44">
      <w:pPr>
        <w:pStyle w:val="ListParagraph"/>
        <w:numPr>
          <w:ilvl w:val="0"/>
          <w:numId w:val="14"/>
        </w:numPr>
        <w:tabs>
          <w:tab w:val="left" w:pos="520"/>
        </w:tabs>
        <w:spacing w:line="244" w:lineRule="auto"/>
        <w:ind w:left="519" w:right="697" w:hanging="359"/>
        <w:rPr>
          <w:sz w:val="16"/>
        </w:rPr>
      </w:pPr>
      <w:r>
        <w:rPr>
          <w:w w:val="105"/>
          <w:sz w:val="16"/>
        </w:rPr>
        <w:t xml:space="preserve">Maynard </w:t>
      </w:r>
      <w:r>
        <w:rPr>
          <w:spacing w:val="-3"/>
          <w:w w:val="105"/>
          <w:sz w:val="16"/>
        </w:rPr>
        <w:t>Geiger,</w:t>
      </w:r>
      <w:r>
        <w:rPr>
          <w:w w:val="105"/>
          <w:sz w:val="16"/>
        </w:rPr>
        <w:t xml:space="preserve"> </w:t>
      </w:r>
      <w:r>
        <w:rPr>
          <w:spacing w:val="-3"/>
          <w:w w:val="105"/>
          <w:sz w:val="16"/>
        </w:rPr>
        <w:t>O.F.M.,</w:t>
      </w:r>
      <w:r>
        <w:rPr>
          <w:w w:val="105"/>
          <w:sz w:val="16"/>
        </w:rPr>
        <w:t xml:space="preserve"> </w:t>
      </w:r>
      <w:r>
        <w:rPr>
          <w:rFonts w:ascii="Lucida Sans"/>
          <w:i/>
          <w:w w:val="105"/>
          <w:sz w:val="16"/>
        </w:rPr>
        <w:t>The</w:t>
      </w:r>
      <w:r>
        <w:rPr>
          <w:rFonts w:ascii="Lucida Sans"/>
          <w:i/>
          <w:spacing w:val="-14"/>
          <w:w w:val="105"/>
          <w:sz w:val="16"/>
        </w:rPr>
        <w:t xml:space="preserve"> </w:t>
      </w:r>
      <w:r>
        <w:rPr>
          <w:rFonts w:ascii="Lucida Sans"/>
          <w:i/>
          <w:w w:val="105"/>
          <w:sz w:val="16"/>
        </w:rPr>
        <w:t>Franciscan</w:t>
      </w:r>
      <w:r>
        <w:rPr>
          <w:rFonts w:ascii="Lucida Sans"/>
          <w:i/>
          <w:spacing w:val="-15"/>
          <w:w w:val="105"/>
          <w:sz w:val="16"/>
        </w:rPr>
        <w:t xml:space="preserve"> </w:t>
      </w:r>
      <w:r>
        <w:rPr>
          <w:rFonts w:ascii="Lucida Sans"/>
          <w:i/>
          <w:w w:val="105"/>
          <w:sz w:val="16"/>
        </w:rPr>
        <w:t>Conquest</w:t>
      </w:r>
      <w:r>
        <w:rPr>
          <w:rFonts w:ascii="Lucida Sans"/>
          <w:i/>
          <w:spacing w:val="-14"/>
          <w:w w:val="105"/>
          <w:sz w:val="16"/>
        </w:rPr>
        <w:t xml:space="preserve"> </w:t>
      </w:r>
      <w:r>
        <w:rPr>
          <w:rFonts w:ascii="Lucida Sans"/>
          <w:i/>
          <w:w w:val="105"/>
          <w:sz w:val="16"/>
        </w:rPr>
        <w:t>of</w:t>
      </w:r>
      <w:r>
        <w:rPr>
          <w:rFonts w:ascii="Lucida Sans"/>
          <w:i/>
          <w:spacing w:val="-14"/>
          <w:w w:val="105"/>
          <w:sz w:val="16"/>
        </w:rPr>
        <w:t xml:space="preserve"> </w:t>
      </w:r>
      <w:r>
        <w:rPr>
          <w:rFonts w:ascii="Lucida Sans"/>
          <w:i/>
          <w:w w:val="105"/>
          <w:sz w:val="16"/>
        </w:rPr>
        <w:t>Florida</w:t>
      </w:r>
      <w:r>
        <w:rPr>
          <w:rFonts w:ascii="Lucida Sans"/>
          <w:i/>
          <w:spacing w:val="-15"/>
          <w:w w:val="105"/>
          <w:sz w:val="16"/>
        </w:rPr>
        <w:t xml:space="preserve"> </w:t>
      </w:r>
      <w:r>
        <w:rPr>
          <w:rFonts w:ascii="Lucida Sans"/>
          <w:i/>
          <w:w w:val="105"/>
          <w:sz w:val="16"/>
        </w:rPr>
        <w:t>(1573-1618)</w:t>
      </w:r>
      <w:r>
        <w:rPr>
          <w:rFonts w:ascii="Lucida Sans"/>
          <w:i/>
          <w:spacing w:val="-15"/>
          <w:w w:val="105"/>
          <w:sz w:val="16"/>
        </w:rPr>
        <w:t xml:space="preserve"> </w:t>
      </w:r>
      <w:r>
        <w:rPr>
          <w:w w:val="105"/>
          <w:sz w:val="16"/>
        </w:rPr>
        <w:t xml:space="preserve">(Washington, D.C.: Catholic University of America,  1937), </w:t>
      </w:r>
      <w:r>
        <w:rPr>
          <w:spacing w:val="29"/>
          <w:w w:val="105"/>
          <w:sz w:val="16"/>
        </w:rPr>
        <w:t xml:space="preserve"> </w:t>
      </w:r>
      <w:r>
        <w:rPr>
          <w:w w:val="105"/>
          <w:sz w:val="16"/>
        </w:rPr>
        <w:t>129-39.</w:t>
      </w:r>
    </w:p>
    <w:p w:rsidR="00283982" w:rsidRDefault="00283982">
      <w:pPr>
        <w:spacing w:line="244" w:lineRule="auto"/>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65" w:line="260" w:lineRule="exact"/>
        <w:ind w:left="120" w:right="14"/>
        <w:rPr>
          <w:sz w:val="16"/>
        </w:rPr>
      </w:pPr>
      <w:r>
        <w:lastRenderedPageBreak/>
        <w:t>the</w:t>
      </w:r>
      <w:r>
        <w:rPr>
          <w:spacing w:val="-17"/>
        </w:rPr>
        <w:t xml:space="preserve"> </w:t>
      </w:r>
      <w:r>
        <w:rPr>
          <w:spacing w:val="-2"/>
        </w:rPr>
        <w:t>native</w:t>
      </w:r>
      <w:r>
        <w:rPr>
          <w:spacing w:val="-17"/>
        </w:rPr>
        <w:t xml:space="preserve"> </w:t>
      </w:r>
      <w:r>
        <w:t>language</w:t>
      </w:r>
      <w:r>
        <w:rPr>
          <w:spacing w:val="-17"/>
        </w:rPr>
        <w:t xml:space="preserve"> </w:t>
      </w:r>
      <w:r>
        <w:t>there,</w:t>
      </w:r>
      <w:r>
        <w:rPr>
          <w:spacing w:val="-16"/>
        </w:rPr>
        <w:t xml:space="preserve"> </w:t>
      </w:r>
      <w:r>
        <w:rPr>
          <w:spacing w:val="-3"/>
        </w:rPr>
        <w:t>which</w:t>
      </w:r>
      <w:r>
        <w:rPr>
          <w:spacing w:val="-17"/>
        </w:rPr>
        <w:t xml:space="preserve"> </w:t>
      </w:r>
      <w:r>
        <w:t>Little</w:t>
      </w:r>
      <w:r>
        <w:rPr>
          <w:spacing w:val="-18"/>
        </w:rPr>
        <w:t xml:space="preserve"> </w:t>
      </w:r>
      <w:r>
        <w:t>Captain</w:t>
      </w:r>
      <w:r>
        <w:rPr>
          <w:spacing w:val="-17"/>
        </w:rPr>
        <w:t xml:space="preserve"> </w:t>
      </w:r>
      <w:r>
        <w:t>said was</w:t>
      </w:r>
      <w:r>
        <w:rPr>
          <w:spacing w:val="-17"/>
        </w:rPr>
        <w:t xml:space="preserve"> </w:t>
      </w:r>
      <w:r>
        <w:t>“very</w:t>
      </w:r>
      <w:r>
        <w:rPr>
          <w:spacing w:val="-16"/>
        </w:rPr>
        <w:t xml:space="preserve"> </w:t>
      </w:r>
      <w:r>
        <w:t>different</w:t>
      </w:r>
      <w:r>
        <w:rPr>
          <w:spacing w:val="-17"/>
        </w:rPr>
        <w:t xml:space="preserve"> </w:t>
      </w:r>
      <w:r>
        <w:t>from</w:t>
      </w:r>
      <w:r>
        <w:rPr>
          <w:spacing w:val="-16"/>
        </w:rPr>
        <w:t xml:space="preserve"> </w:t>
      </w:r>
      <w:r>
        <w:t>others.</w:t>
      </w:r>
      <w:r>
        <w:rPr>
          <w:position w:val="8"/>
          <w:sz w:val="16"/>
        </w:rPr>
        <w:t>69</w:t>
      </w:r>
    </w:p>
    <w:p w:rsidR="00283982" w:rsidRDefault="00283982">
      <w:pPr>
        <w:pStyle w:val="BodyText"/>
        <w:spacing w:before="2"/>
        <w:rPr>
          <w:sz w:val="24"/>
        </w:rPr>
      </w:pPr>
    </w:p>
    <w:p w:rsidR="00283982" w:rsidRDefault="00F54B44">
      <w:pPr>
        <w:pStyle w:val="BodyText"/>
        <w:spacing w:line="252" w:lineRule="auto"/>
        <w:ind w:left="120"/>
      </w:pPr>
      <w:r>
        <w:rPr>
          <w:spacing w:val="-3"/>
        </w:rPr>
        <w:t>Unofficial</w:t>
      </w:r>
      <w:r>
        <w:rPr>
          <w:spacing w:val="-9"/>
        </w:rPr>
        <w:t xml:space="preserve"> </w:t>
      </w:r>
      <w:r>
        <w:t>interaction</w:t>
      </w:r>
      <w:r>
        <w:rPr>
          <w:spacing w:val="-9"/>
        </w:rPr>
        <w:t xml:space="preserve"> </w:t>
      </w:r>
      <w:r>
        <w:t>also</w:t>
      </w:r>
      <w:r>
        <w:rPr>
          <w:spacing w:val="-10"/>
        </w:rPr>
        <w:t xml:space="preserve"> </w:t>
      </w:r>
      <w:r>
        <w:t>took</w:t>
      </w:r>
      <w:r>
        <w:rPr>
          <w:spacing w:val="-9"/>
        </w:rPr>
        <w:t xml:space="preserve"> </w:t>
      </w:r>
      <w:r>
        <w:t>place.</w:t>
      </w:r>
      <w:r>
        <w:rPr>
          <w:spacing w:val="-9"/>
        </w:rPr>
        <w:t xml:space="preserve"> </w:t>
      </w:r>
      <w:r>
        <w:t>In</w:t>
      </w:r>
      <w:r>
        <w:rPr>
          <w:spacing w:val="-9"/>
        </w:rPr>
        <w:t xml:space="preserve"> </w:t>
      </w:r>
      <w:r>
        <w:t>1603,</w:t>
      </w:r>
      <w:r>
        <w:rPr>
          <w:spacing w:val="-9"/>
        </w:rPr>
        <w:t xml:space="preserve"> </w:t>
      </w:r>
      <w:r>
        <w:t xml:space="preserve">seven or eight African slaves escaped from St. Augustine and sought refuge among the Surruque. The Spanish sufficiently pressured the Surruque to return </w:t>
      </w:r>
      <w:r>
        <w:rPr>
          <w:spacing w:val="-4"/>
        </w:rPr>
        <w:t xml:space="preserve">five </w:t>
      </w:r>
      <w:r>
        <w:t xml:space="preserve">of the runaways, </w:t>
      </w:r>
      <w:r>
        <w:t>but two or three of the escapees</w:t>
      </w:r>
      <w:r>
        <w:rPr>
          <w:spacing w:val="-11"/>
        </w:rPr>
        <w:t xml:space="preserve"> </w:t>
      </w:r>
      <w:r>
        <w:t>had</w:t>
      </w:r>
      <w:r>
        <w:rPr>
          <w:spacing w:val="-11"/>
        </w:rPr>
        <w:t xml:space="preserve"> </w:t>
      </w:r>
      <w:r>
        <w:t>moved</w:t>
      </w:r>
      <w:r>
        <w:rPr>
          <w:spacing w:val="-11"/>
        </w:rPr>
        <w:t xml:space="preserve"> </w:t>
      </w:r>
      <w:r>
        <w:t>on</w:t>
      </w:r>
      <w:r>
        <w:rPr>
          <w:spacing w:val="-12"/>
        </w:rPr>
        <w:t xml:space="preserve"> </w:t>
      </w:r>
      <w:r>
        <w:t>further</w:t>
      </w:r>
      <w:r>
        <w:rPr>
          <w:spacing w:val="-12"/>
        </w:rPr>
        <w:t xml:space="preserve"> </w:t>
      </w:r>
      <w:r>
        <w:t>south</w:t>
      </w:r>
      <w:r>
        <w:rPr>
          <w:spacing w:val="-11"/>
        </w:rPr>
        <w:t xml:space="preserve"> </w:t>
      </w:r>
      <w:r>
        <w:t>to</w:t>
      </w:r>
      <w:r>
        <w:rPr>
          <w:spacing w:val="-11"/>
        </w:rPr>
        <w:t xml:space="preserve"> </w:t>
      </w:r>
      <w:r>
        <w:rPr>
          <w:spacing w:val="-3"/>
        </w:rPr>
        <w:t>live</w:t>
      </w:r>
      <w:r>
        <w:rPr>
          <w:spacing w:val="-11"/>
        </w:rPr>
        <w:t xml:space="preserve"> </w:t>
      </w:r>
      <w:r>
        <w:t xml:space="preserve">among the Ais and marry Ais women. The Spanish </w:t>
      </w:r>
      <w:r>
        <w:rPr>
          <w:spacing w:val="-3"/>
        </w:rPr>
        <w:t xml:space="preserve">were </w:t>
      </w:r>
      <w:r>
        <w:t>concerned that the refugees in Ais would provide information to Spain’s European enemies whose ships might land along that part of the c</w:t>
      </w:r>
      <w:r>
        <w:t xml:space="preserve">oast </w:t>
      </w:r>
      <w:r>
        <w:rPr>
          <w:spacing w:val="-6"/>
        </w:rPr>
        <w:t xml:space="preserve">or, </w:t>
      </w:r>
      <w:r>
        <w:t xml:space="preserve">worse, might serve as guides </w:t>
      </w:r>
      <w:r>
        <w:rPr>
          <w:spacing w:val="-4"/>
        </w:rPr>
        <w:t xml:space="preserve">for </w:t>
      </w:r>
      <w:r>
        <w:t>an enemy party attacking St. Augustine. The governor considered whether</w:t>
      </w:r>
      <w:r>
        <w:rPr>
          <w:spacing w:val="-16"/>
        </w:rPr>
        <w:t xml:space="preserve"> </w:t>
      </w:r>
      <w:r>
        <w:rPr>
          <w:spacing w:val="-2"/>
        </w:rPr>
        <w:t>the</w:t>
      </w:r>
      <w:r>
        <w:rPr>
          <w:spacing w:val="-16"/>
        </w:rPr>
        <w:t xml:space="preserve"> </w:t>
      </w:r>
      <w:r>
        <w:t>Spanish</w:t>
      </w:r>
      <w:r>
        <w:rPr>
          <w:spacing w:val="-15"/>
        </w:rPr>
        <w:t xml:space="preserve"> </w:t>
      </w:r>
      <w:r>
        <w:t>should</w:t>
      </w:r>
      <w:r>
        <w:rPr>
          <w:spacing w:val="-16"/>
        </w:rPr>
        <w:t xml:space="preserve"> </w:t>
      </w:r>
      <w:r>
        <w:t>raid</w:t>
      </w:r>
      <w:r>
        <w:rPr>
          <w:spacing w:val="-16"/>
        </w:rPr>
        <w:t xml:space="preserve"> </w:t>
      </w:r>
      <w:r>
        <w:t>in</w:t>
      </w:r>
      <w:r>
        <w:rPr>
          <w:spacing w:val="-16"/>
        </w:rPr>
        <w:t xml:space="preserve"> </w:t>
      </w:r>
      <w:r>
        <w:t>Ais</w:t>
      </w:r>
      <w:r>
        <w:rPr>
          <w:spacing w:val="-15"/>
        </w:rPr>
        <w:t xml:space="preserve"> </w:t>
      </w:r>
      <w:r>
        <w:t>to</w:t>
      </w:r>
      <w:r>
        <w:rPr>
          <w:spacing w:val="-16"/>
        </w:rPr>
        <w:t xml:space="preserve"> </w:t>
      </w:r>
      <w:r>
        <w:t>retrieve</w:t>
      </w:r>
    </w:p>
    <w:p w:rsidR="00283982" w:rsidRDefault="00F54B44">
      <w:pPr>
        <w:pStyle w:val="BodyText"/>
        <w:spacing w:line="248" w:lineRule="exact"/>
        <w:ind w:left="120"/>
      </w:pPr>
      <w:r>
        <w:t>the potential “traitors.”</w:t>
      </w:r>
      <w:r>
        <w:rPr>
          <w:position w:val="8"/>
          <w:sz w:val="16"/>
        </w:rPr>
        <w:t xml:space="preserve">70 </w:t>
      </w:r>
      <w:r>
        <w:t>These runaway slaves</w:t>
      </w:r>
    </w:p>
    <w:p w:rsidR="00283982" w:rsidRDefault="00F54B44">
      <w:pPr>
        <w:pStyle w:val="BodyText"/>
        <w:spacing w:before="11" w:line="252" w:lineRule="auto"/>
        <w:ind w:left="120" w:right="51"/>
      </w:pPr>
      <w:r>
        <w:t>might</w:t>
      </w:r>
      <w:r>
        <w:rPr>
          <w:spacing w:val="-13"/>
        </w:rPr>
        <w:t xml:space="preserve"> </w:t>
      </w:r>
      <w:r>
        <w:t>have</w:t>
      </w:r>
      <w:r>
        <w:rPr>
          <w:spacing w:val="-13"/>
        </w:rPr>
        <w:t xml:space="preserve"> </w:t>
      </w:r>
      <w:r>
        <w:t>become</w:t>
      </w:r>
      <w:r>
        <w:rPr>
          <w:spacing w:val="-13"/>
        </w:rPr>
        <w:t xml:space="preserve"> </w:t>
      </w:r>
      <w:r>
        <w:t>acquainted</w:t>
      </w:r>
      <w:r>
        <w:rPr>
          <w:spacing w:val="-13"/>
        </w:rPr>
        <w:t xml:space="preserve"> </w:t>
      </w:r>
      <w:r>
        <w:t>with</w:t>
      </w:r>
      <w:r>
        <w:rPr>
          <w:spacing w:val="-13"/>
        </w:rPr>
        <w:t xml:space="preserve"> </w:t>
      </w:r>
      <w:r>
        <w:t>Surruque</w:t>
      </w:r>
      <w:r>
        <w:rPr>
          <w:spacing w:val="-13"/>
        </w:rPr>
        <w:t xml:space="preserve"> </w:t>
      </w:r>
      <w:r>
        <w:t>cap- tives</w:t>
      </w:r>
      <w:r>
        <w:rPr>
          <w:spacing w:val="-14"/>
        </w:rPr>
        <w:t xml:space="preserve"> </w:t>
      </w:r>
      <w:r>
        <w:t>when</w:t>
      </w:r>
      <w:r>
        <w:rPr>
          <w:spacing w:val="-15"/>
        </w:rPr>
        <w:t xml:space="preserve"> </w:t>
      </w:r>
      <w:r>
        <w:t>the</w:t>
      </w:r>
      <w:r>
        <w:rPr>
          <w:spacing w:val="-14"/>
        </w:rPr>
        <w:t xml:space="preserve"> </w:t>
      </w:r>
      <w:r>
        <w:t>Surruque</w:t>
      </w:r>
      <w:r>
        <w:rPr>
          <w:spacing w:val="-15"/>
        </w:rPr>
        <w:t xml:space="preserve"> </w:t>
      </w:r>
      <w:r>
        <w:t>hostages</w:t>
      </w:r>
      <w:r>
        <w:rPr>
          <w:spacing w:val="-14"/>
        </w:rPr>
        <w:t xml:space="preserve"> </w:t>
      </w:r>
      <w:r>
        <w:rPr>
          <w:spacing w:val="-3"/>
        </w:rPr>
        <w:t>were</w:t>
      </w:r>
      <w:r>
        <w:rPr>
          <w:spacing w:val="-14"/>
        </w:rPr>
        <w:t xml:space="preserve"> </w:t>
      </w:r>
      <w:r>
        <w:t>in</w:t>
      </w:r>
      <w:r>
        <w:rPr>
          <w:spacing w:val="-14"/>
        </w:rPr>
        <w:t xml:space="preserve"> </w:t>
      </w:r>
      <w:r>
        <w:t>St.</w:t>
      </w:r>
    </w:p>
    <w:p w:rsidR="00283982" w:rsidRDefault="00F54B44">
      <w:pPr>
        <w:pStyle w:val="BodyText"/>
        <w:spacing w:line="252" w:lineRule="auto"/>
        <w:ind w:left="120"/>
      </w:pPr>
      <w:r>
        <w:t xml:space="preserve">Augustine </w:t>
      </w:r>
      <w:r>
        <w:rPr>
          <w:spacing w:val="-3"/>
        </w:rPr>
        <w:t xml:space="preserve">five </w:t>
      </w:r>
      <w:r>
        <w:t>years earlier and acquired infor- mation from them about a potential destination or route,</w:t>
      </w:r>
      <w:r>
        <w:rPr>
          <w:spacing w:val="-15"/>
        </w:rPr>
        <w:t xml:space="preserve"> </w:t>
      </w:r>
      <w:r>
        <w:t>and</w:t>
      </w:r>
      <w:r>
        <w:rPr>
          <w:spacing w:val="-13"/>
        </w:rPr>
        <w:t xml:space="preserve"> </w:t>
      </w:r>
      <w:r>
        <w:t>possibly</w:t>
      </w:r>
      <w:r>
        <w:rPr>
          <w:spacing w:val="-15"/>
        </w:rPr>
        <w:t xml:space="preserve"> </w:t>
      </w:r>
      <w:r>
        <w:t>could</w:t>
      </w:r>
      <w:r>
        <w:rPr>
          <w:spacing w:val="-15"/>
        </w:rPr>
        <w:t xml:space="preserve"> </w:t>
      </w:r>
      <w:r>
        <w:t>converse</w:t>
      </w:r>
      <w:r>
        <w:rPr>
          <w:spacing w:val="-14"/>
        </w:rPr>
        <w:t xml:space="preserve"> </w:t>
      </w:r>
      <w:r>
        <w:t>with</w:t>
      </w:r>
      <w:r>
        <w:rPr>
          <w:spacing w:val="-15"/>
        </w:rPr>
        <w:t xml:space="preserve"> </w:t>
      </w:r>
      <w:r>
        <w:t>some</w:t>
      </w:r>
      <w:r>
        <w:rPr>
          <w:spacing w:val="-14"/>
        </w:rPr>
        <w:t xml:space="preserve"> </w:t>
      </w:r>
      <w:r>
        <w:t>of</w:t>
      </w:r>
      <w:r>
        <w:rPr>
          <w:spacing w:val="-15"/>
        </w:rPr>
        <w:t xml:space="preserve"> </w:t>
      </w:r>
      <w:r>
        <w:t>the natives</w:t>
      </w:r>
      <w:r>
        <w:rPr>
          <w:spacing w:val="-13"/>
        </w:rPr>
        <w:t xml:space="preserve"> </w:t>
      </w:r>
      <w:r>
        <w:t>of</w:t>
      </w:r>
      <w:r>
        <w:rPr>
          <w:spacing w:val="-13"/>
        </w:rPr>
        <w:t xml:space="preserve"> </w:t>
      </w:r>
      <w:r>
        <w:t>the</w:t>
      </w:r>
      <w:r>
        <w:rPr>
          <w:spacing w:val="-12"/>
        </w:rPr>
        <w:t xml:space="preserve"> </w:t>
      </w:r>
      <w:r>
        <w:t>Seashore</w:t>
      </w:r>
      <w:r>
        <w:rPr>
          <w:spacing w:val="-13"/>
        </w:rPr>
        <w:t xml:space="preserve"> </w:t>
      </w:r>
      <w:r>
        <w:t>area.</w:t>
      </w:r>
    </w:p>
    <w:p w:rsidR="00283982" w:rsidRDefault="00283982">
      <w:pPr>
        <w:pStyle w:val="BodyText"/>
        <w:spacing w:before="11"/>
        <w:rPr>
          <w:sz w:val="22"/>
        </w:rPr>
      </w:pPr>
    </w:p>
    <w:p w:rsidR="00283982" w:rsidRDefault="00F54B44">
      <w:pPr>
        <w:pStyle w:val="BodyText"/>
        <w:spacing w:line="252" w:lineRule="auto"/>
        <w:ind w:left="120" w:right="14"/>
      </w:pPr>
      <w:r>
        <w:t>These early seventeenth-</w:t>
      </w:r>
      <w:r>
        <w:t xml:space="preserve">century flights of slaves from St. Augustine to the Surruque and to sites probably within the Seashore </w:t>
      </w:r>
      <w:r>
        <w:rPr>
          <w:spacing w:val="-3"/>
        </w:rPr>
        <w:t xml:space="preserve">were </w:t>
      </w:r>
      <w:r>
        <w:t xml:space="preserve">among the ear- liest </w:t>
      </w:r>
      <w:r>
        <w:rPr>
          <w:spacing w:val="-3"/>
        </w:rPr>
        <w:t xml:space="preserve">slave </w:t>
      </w:r>
      <w:r>
        <w:t xml:space="preserve">escapes to </w:t>
      </w:r>
      <w:r>
        <w:rPr>
          <w:spacing w:val="-4"/>
        </w:rPr>
        <w:t xml:space="preserve">take </w:t>
      </w:r>
      <w:r>
        <w:t xml:space="preserve">place in today’s </w:t>
      </w:r>
      <w:r>
        <w:rPr>
          <w:spacing w:val="-3"/>
        </w:rPr>
        <w:t xml:space="preserve">United </w:t>
      </w:r>
      <w:r>
        <w:t xml:space="preserve">States. The escape in 1603 took place eighty years </w:t>
      </w:r>
      <w:r>
        <w:rPr>
          <w:spacing w:val="-3"/>
        </w:rPr>
        <w:t xml:space="preserve">before </w:t>
      </w:r>
      <w:r>
        <w:t xml:space="preserve">the first </w:t>
      </w:r>
      <w:r>
        <w:rPr>
          <w:spacing w:val="-3"/>
        </w:rPr>
        <w:t xml:space="preserve">slave </w:t>
      </w:r>
      <w:r>
        <w:t>escapes</w:t>
      </w:r>
      <w:r>
        <w:t xml:space="preserve"> from English South Carolina to Spanish Florida. The flights to Florida from Carolina </w:t>
      </w:r>
      <w:r>
        <w:rPr>
          <w:spacing w:val="-3"/>
        </w:rPr>
        <w:t xml:space="preserve">have </w:t>
      </w:r>
      <w:r>
        <w:t xml:space="preserve">been recognized at </w:t>
      </w:r>
      <w:r>
        <w:rPr>
          <w:spacing w:val="-3"/>
        </w:rPr>
        <w:t xml:space="preserve">Fort </w:t>
      </w:r>
      <w:r>
        <w:t xml:space="preserve">Mose </w:t>
      </w:r>
      <w:r>
        <w:rPr>
          <w:spacing w:val="-2"/>
        </w:rPr>
        <w:t xml:space="preserve">National </w:t>
      </w:r>
      <w:r>
        <w:t xml:space="preserve">Historic Landmark at St. Augustine, the </w:t>
      </w:r>
      <w:r>
        <w:rPr>
          <w:spacing w:val="-3"/>
        </w:rPr>
        <w:t xml:space="preserve">site </w:t>
      </w:r>
      <w:r>
        <w:t>of a village (1738-1740) whose population included</w:t>
      </w:r>
      <w:r>
        <w:rPr>
          <w:spacing w:val="-16"/>
        </w:rPr>
        <w:t xml:space="preserve"> </w:t>
      </w:r>
      <w:r>
        <w:t>African</w:t>
      </w:r>
      <w:r>
        <w:rPr>
          <w:spacing w:val="-16"/>
        </w:rPr>
        <w:t xml:space="preserve"> </w:t>
      </w:r>
      <w:r>
        <w:t>Americans</w:t>
      </w:r>
      <w:r>
        <w:rPr>
          <w:spacing w:val="-16"/>
        </w:rPr>
        <w:t xml:space="preserve"> </w:t>
      </w:r>
      <w:r>
        <w:t>who</w:t>
      </w:r>
      <w:r>
        <w:rPr>
          <w:spacing w:val="-15"/>
        </w:rPr>
        <w:t xml:space="preserve"> </w:t>
      </w:r>
      <w:r>
        <w:t>had</w:t>
      </w:r>
      <w:r>
        <w:rPr>
          <w:spacing w:val="-15"/>
        </w:rPr>
        <w:t xml:space="preserve"> </w:t>
      </w:r>
      <w:r>
        <w:t>escap</w:t>
      </w:r>
      <w:r>
        <w:t>ed</w:t>
      </w:r>
      <w:r>
        <w:rPr>
          <w:spacing w:val="-16"/>
        </w:rPr>
        <w:t xml:space="preserve"> </w:t>
      </w:r>
      <w:r>
        <w:t>from bondage in</w:t>
      </w:r>
      <w:r>
        <w:rPr>
          <w:spacing w:val="-35"/>
        </w:rPr>
        <w:t xml:space="preserve"> </w:t>
      </w:r>
      <w:r>
        <w:t>Carolina.</w:t>
      </w:r>
    </w:p>
    <w:p w:rsidR="00283982" w:rsidRDefault="00283982">
      <w:pPr>
        <w:pStyle w:val="BodyText"/>
        <w:spacing w:before="11"/>
        <w:rPr>
          <w:sz w:val="22"/>
        </w:rPr>
      </w:pPr>
    </w:p>
    <w:p w:rsidR="00283982" w:rsidRDefault="00F54B44">
      <w:pPr>
        <w:pStyle w:val="BodyText"/>
        <w:spacing w:line="252" w:lineRule="auto"/>
        <w:ind w:left="120"/>
      </w:pPr>
      <w:r>
        <w:t xml:space="preserve">The flight of </w:t>
      </w:r>
      <w:r>
        <w:rPr>
          <w:spacing w:val="-3"/>
        </w:rPr>
        <w:t xml:space="preserve">slaves </w:t>
      </w:r>
      <w:r>
        <w:t xml:space="preserve">from Carolina was encouraged by Spain and Spain’s sanctuary policy </w:t>
      </w:r>
      <w:r>
        <w:rPr>
          <w:spacing w:val="-4"/>
        </w:rPr>
        <w:t xml:space="preserve">for </w:t>
      </w:r>
      <w:r>
        <w:t xml:space="preserve">the run- </w:t>
      </w:r>
      <w:r>
        <w:rPr>
          <w:spacing w:val="-3"/>
        </w:rPr>
        <w:t>aways</w:t>
      </w:r>
      <w:r>
        <w:rPr>
          <w:spacing w:val="-15"/>
        </w:rPr>
        <w:t xml:space="preserve"> </w:t>
      </w:r>
      <w:r>
        <w:t>was</w:t>
      </w:r>
      <w:r>
        <w:rPr>
          <w:spacing w:val="-16"/>
        </w:rPr>
        <w:t xml:space="preserve"> </w:t>
      </w:r>
      <w:r>
        <w:t>very</w:t>
      </w:r>
      <w:r>
        <w:rPr>
          <w:spacing w:val="-15"/>
        </w:rPr>
        <w:t xml:space="preserve"> </w:t>
      </w:r>
      <w:r>
        <w:t>much</w:t>
      </w:r>
      <w:r>
        <w:rPr>
          <w:spacing w:val="-15"/>
        </w:rPr>
        <w:t xml:space="preserve"> </w:t>
      </w:r>
      <w:r>
        <w:t>a</w:t>
      </w:r>
      <w:r>
        <w:rPr>
          <w:spacing w:val="-15"/>
        </w:rPr>
        <w:t xml:space="preserve"> </w:t>
      </w:r>
      <w:r>
        <w:t>product</w:t>
      </w:r>
      <w:r>
        <w:rPr>
          <w:spacing w:val="-15"/>
        </w:rPr>
        <w:t xml:space="preserve"> </w:t>
      </w:r>
      <w:r>
        <w:t>of</w:t>
      </w:r>
      <w:r>
        <w:rPr>
          <w:spacing w:val="-16"/>
        </w:rPr>
        <w:t xml:space="preserve"> </w:t>
      </w:r>
      <w:r>
        <w:t>the</w:t>
      </w:r>
      <w:r>
        <w:rPr>
          <w:spacing w:val="-15"/>
        </w:rPr>
        <w:t xml:space="preserve"> </w:t>
      </w:r>
      <w:r>
        <w:t>international rivalry among Europeans in the Southeast. The slaves</w:t>
      </w:r>
      <w:r>
        <w:rPr>
          <w:spacing w:val="-12"/>
        </w:rPr>
        <w:t xml:space="preserve"> </w:t>
      </w:r>
      <w:r>
        <w:t>who</w:t>
      </w:r>
      <w:r>
        <w:rPr>
          <w:spacing w:val="-11"/>
        </w:rPr>
        <w:t xml:space="preserve"> </w:t>
      </w:r>
      <w:r>
        <w:t>ran</w:t>
      </w:r>
      <w:r>
        <w:rPr>
          <w:spacing w:val="-13"/>
        </w:rPr>
        <w:t xml:space="preserve"> </w:t>
      </w:r>
      <w:r>
        <w:t>from</w:t>
      </w:r>
      <w:r>
        <w:rPr>
          <w:spacing w:val="-11"/>
        </w:rPr>
        <w:t xml:space="preserve"> </w:t>
      </w:r>
      <w:r>
        <w:t>St.</w:t>
      </w:r>
      <w:r>
        <w:rPr>
          <w:spacing w:val="-13"/>
        </w:rPr>
        <w:t xml:space="preserve"> </w:t>
      </w:r>
      <w:r>
        <w:t>Augustine</w:t>
      </w:r>
      <w:r>
        <w:rPr>
          <w:spacing w:val="-12"/>
        </w:rPr>
        <w:t xml:space="preserve"> </w:t>
      </w:r>
      <w:r>
        <w:t>in</w:t>
      </w:r>
      <w:r>
        <w:rPr>
          <w:spacing w:val="-13"/>
        </w:rPr>
        <w:t xml:space="preserve"> </w:t>
      </w:r>
      <w:r>
        <w:t>1603</w:t>
      </w:r>
      <w:r>
        <w:rPr>
          <w:spacing w:val="-12"/>
        </w:rPr>
        <w:t xml:space="preserve"> </w:t>
      </w:r>
      <w:r>
        <w:t>no</w:t>
      </w:r>
      <w:r>
        <w:rPr>
          <w:spacing w:val="-12"/>
        </w:rPr>
        <w:t xml:space="preserve"> </w:t>
      </w:r>
      <w:r>
        <w:t>doubt made</w:t>
      </w:r>
      <w:r>
        <w:rPr>
          <w:spacing w:val="-6"/>
        </w:rPr>
        <w:t xml:space="preserve"> </w:t>
      </w:r>
      <w:r>
        <w:t>their</w:t>
      </w:r>
      <w:r>
        <w:rPr>
          <w:spacing w:val="-6"/>
        </w:rPr>
        <w:t xml:space="preserve"> </w:t>
      </w:r>
      <w:r>
        <w:t>decision</w:t>
      </w:r>
      <w:r>
        <w:rPr>
          <w:spacing w:val="-6"/>
        </w:rPr>
        <w:t xml:space="preserve"> </w:t>
      </w:r>
      <w:r>
        <w:t>based</w:t>
      </w:r>
      <w:r>
        <w:rPr>
          <w:spacing w:val="-6"/>
        </w:rPr>
        <w:t xml:space="preserve"> </w:t>
      </w:r>
      <w:r>
        <w:t>on</w:t>
      </w:r>
      <w:r>
        <w:rPr>
          <w:spacing w:val="-7"/>
        </w:rPr>
        <w:t xml:space="preserve"> </w:t>
      </w:r>
      <w:r>
        <w:t>personal,</w:t>
      </w:r>
      <w:r>
        <w:rPr>
          <w:spacing w:val="-5"/>
        </w:rPr>
        <w:t xml:space="preserve"> </w:t>
      </w:r>
      <w:r>
        <w:t>not</w:t>
      </w:r>
      <w:r>
        <w:rPr>
          <w:spacing w:val="-6"/>
        </w:rPr>
        <w:t xml:space="preserve"> </w:t>
      </w:r>
      <w:r>
        <w:t>interna-</w:t>
      </w:r>
    </w:p>
    <w:p w:rsidR="00283982" w:rsidRDefault="00F54B44">
      <w:pPr>
        <w:pStyle w:val="BodyText"/>
        <w:spacing w:before="80" w:line="252" w:lineRule="auto"/>
        <w:ind w:left="120" w:right="93"/>
      </w:pPr>
      <w:r>
        <w:br w:type="column"/>
      </w:r>
      <w:r>
        <w:t>tional, concerns. Yet even in the early 1600s, the Spanish viewed the flights in the context of interna- tional rivalry.</w:t>
      </w:r>
    </w:p>
    <w:p w:rsidR="00283982" w:rsidRDefault="00283982">
      <w:pPr>
        <w:pStyle w:val="BodyText"/>
        <w:spacing w:before="11"/>
        <w:rPr>
          <w:sz w:val="22"/>
        </w:rPr>
      </w:pPr>
    </w:p>
    <w:p w:rsidR="00283982" w:rsidRDefault="00F54B44">
      <w:pPr>
        <w:pStyle w:val="BodyText"/>
        <w:spacing w:line="252" w:lineRule="auto"/>
        <w:ind w:left="120" w:right="139"/>
      </w:pPr>
      <w:r>
        <w:t>Enslaved</w:t>
      </w:r>
      <w:r>
        <w:rPr>
          <w:spacing w:val="-15"/>
        </w:rPr>
        <w:t xml:space="preserve"> </w:t>
      </w:r>
      <w:r>
        <w:t>Africans</w:t>
      </w:r>
      <w:r>
        <w:rPr>
          <w:spacing w:val="-15"/>
        </w:rPr>
        <w:t xml:space="preserve"> </w:t>
      </w:r>
      <w:r>
        <w:t>had</w:t>
      </w:r>
      <w:r>
        <w:rPr>
          <w:spacing w:val="-15"/>
        </w:rPr>
        <w:t xml:space="preserve"> </w:t>
      </w:r>
      <w:r>
        <w:t>arrived</w:t>
      </w:r>
      <w:r>
        <w:rPr>
          <w:spacing w:val="-16"/>
        </w:rPr>
        <w:t xml:space="preserve"> </w:t>
      </w:r>
      <w:r>
        <w:t>from</w:t>
      </w:r>
      <w:r>
        <w:rPr>
          <w:spacing w:val="-15"/>
        </w:rPr>
        <w:t xml:space="preserve"> </w:t>
      </w:r>
      <w:r>
        <w:t>Spain</w:t>
      </w:r>
      <w:r>
        <w:rPr>
          <w:spacing w:val="-16"/>
        </w:rPr>
        <w:t xml:space="preserve"> </w:t>
      </w:r>
      <w:r>
        <w:t>as</w:t>
      </w:r>
      <w:r>
        <w:rPr>
          <w:spacing w:val="-16"/>
        </w:rPr>
        <w:t xml:space="preserve"> </w:t>
      </w:r>
      <w:r>
        <w:t>part</w:t>
      </w:r>
      <w:r>
        <w:rPr>
          <w:spacing w:val="-15"/>
        </w:rPr>
        <w:t xml:space="preserve"> </w:t>
      </w:r>
      <w:r>
        <w:t>of Pe</w:t>
      </w:r>
      <w:r>
        <w:t>dro Menéndez’s colonizing group in 1565. Addi- tional</w:t>
      </w:r>
      <w:r>
        <w:rPr>
          <w:spacing w:val="-15"/>
        </w:rPr>
        <w:t xml:space="preserve"> </w:t>
      </w:r>
      <w:r>
        <w:t>slaves</w:t>
      </w:r>
      <w:r>
        <w:rPr>
          <w:spacing w:val="-14"/>
        </w:rPr>
        <w:t xml:space="preserve"> </w:t>
      </w:r>
      <w:r>
        <w:t>came</w:t>
      </w:r>
      <w:r>
        <w:rPr>
          <w:spacing w:val="-14"/>
        </w:rPr>
        <w:t xml:space="preserve"> </w:t>
      </w:r>
      <w:r>
        <w:t>to</w:t>
      </w:r>
      <w:r>
        <w:rPr>
          <w:spacing w:val="-15"/>
        </w:rPr>
        <w:t xml:space="preserve"> </w:t>
      </w:r>
      <w:r>
        <w:t>Florida</w:t>
      </w:r>
      <w:r>
        <w:rPr>
          <w:spacing w:val="-14"/>
        </w:rPr>
        <w:t xml:space="preserve"> </w:t>
      </w:r>
      <w:r>
        <w:t>over</w:t>
      </w:r>
      <w:r>
        <w:rPr>
          <w:spacing w:val="-14"/>
        </w:rPr>
        <w:t xml:space="preserve"> </w:t>
      </w:r>
      <w:r>
        <w:t>the</w:t>
      </w:r>
      <w:r>
        <w:rPr>
          <w:spacing w:val="-14"/>
        </w:rPr>
        <w:t xml:space="preserve"> </w:t>
      </w:r>
      <w:r>
        <w:t>years</w:t>
      </w:r>
      <w:r>
        <w:rPr>
          <w:spacing w:val="-15"/>
        </w:rPr>
        <w:t xml:space="preserve"> </w:t>
      </w:r>
      <w:r>
        <w:t>from</w:t>
      </w:r>
      <w:r>
        <w:rPr>
          <w:spacing w:val="-14"/>
        </w:rPr>
        <w:t xml:space="preserve"> </w:t>
      </w:r>
      <w:r>
        <w:t>the Caribbean, South America, and Mexico as well as Spain. In Florida’s early colonial years many of the male</w:t>
      </w:r>
      <w:r>
        <w:rPr>
          <w:spacing w:val="-23"/>
        </w:rPr>
        <w:t xml:space="preserve"> </w:t>
      </w:r>
      <w:r>
        <w:t>slaves</w:t>
      </w:r>
      <w:r>
        <w:rPr>
          <w:spacing w:val="-21"/>
        </w:rPr>
        <w:t xml:space="preserve"> </w:t>
      </w:r>
      <w:r>
        <w:t>in</w:t>
      </w:r>
      <w:r>
        <w:rPr>
          <w:spacing w:val="-22"/>
        </w:rPr>
        <w:t xml:space="preserve"> </w:t>
      </w:r>
      <w:r>
        <w:t>the</w:t>
      </w:r>
      <w:r>
        <w:rPr>
          <w:spacing w:val="-22"/>
        </w:rPr>
        <w:t xml:space="preserve"> </w:t>
      </w:r>
      <w:r>
        <w:t>colony</w:t>
      </w:r>
      <w:r>
        <w:rPr>
          <w:spacing w:val="-21"/>
        </w:rPr>
        <w:t xml:space="preserve"> </w:t>
      </w:r>
      <w:r>
        <w:rPr>
          <w:spacing w:val="-3"/>
        </w:rPr>
        <w:t>were</w:t>
      </w:r>
      <w:r>
        <w:rPr>
          <w:spacing w:val="-22"/>
        </w:rPr>
        <w:t xml:space="preserve"> </w:t>
      </w:r>
      <w:r>
        <w:t>crown-claimed</w:t>
      </w:r>
      <w:r>
        <w:rPr>
          <w:spacing w:val="-21"/>
        </w:rPr>
        <w:t xml:space="preserve"> </w:t>
      </w:r>
      <w:r>
        <w:t>slaves rather than the servants of individuals. They did heavy</w:t>
      </w:r>
      <w:r>
        <w:rPr>
          <w:spacing w:val="-16"/>
        </w:rPr>
        <w:t xml:space="preserve"> </w:t>
      </w:r>
      <w:r>
        <w:rPr>
          <w:spacing w:val="-3"/>
        </w:rPr>
        <w:t>labor,</w:t>
      </w:r>
      <w:r>
        <w:rPr>
          <w:spacing w:val="-15"/>
        </w:rPr>
        <w:t xml:space="preserve"> </w:t>
      </w:r>
      <w:r>
        <w:rPr>
          <w:spacing w:val="-4"/>
        </w:rPr>
        <w:t>worked</w:t>
      </w:r>
      <w:r>
        <w:rPr>
          <w:spacing w:val="-16"/>
        </w:rPr>
        <w:t xml:space="preserve"> </w:t>
      </w:r>
      <w:r>
        <w:t>as</w:t>
      </w:r>
      <w:r>
        <w:rPr>
          <w:spacing w:val="-15"/>
        </w:rPr>
        <w:t xml:space="preserve"> </w:t>
      </w:r>
      <w:r>
        <w:t>sailors,</w:t>
      </w:r>
      <w:r>
        <w:rPr>
          <w:spacing w:val="-15"/>
        </w:rPr>
        <w:t xml:space="preserve"> </w:t>
      </w:r>
      <w:r>
        <w:t>and</w:t>
      </w:r>
      <w:r>
        <w:rPr>
          <w:spacing w:val="-16"/>
        </w:rPr>
        <w:t xml:space="preserve"> </w:t>
      </w:r>
      <w:r>
        <w:t>performed</w:t>
      </w:r>
      <w:r>
        <w:rPr>
          <w:spacing w:val="-15"/>
        </w:rPr>
        <w:t xml:space="preserve"> </w:t>
      </w:r>
      <w:r>
        <w:t xml:space="preserve">other tasks </w:t>
      </w:r>
      <w:r>
        <w:rPr>
          <w:spacing w:val="-4"/>
        </w:rPr>
        <w:t xml:space="preserve">for </w:t>
      </w:r>
      <w:r>
        <w:t xml:space="preserve">the government, such as working in the military hospital. The records of marriages and births </w:t>
      </w:r>
      <w:r>
        <w:rPr>
          <w:spacing w:val="-4"/>
        </w:rPr>
        <w:t xml:space="preserve">for </w:t>
      </w:r>
      <w:r>
        <w:t>the St. Augustine parish contain few en</w:t>
      </w:r>
      <w:r>
        <w:t xml:space="preserve">tries </w:t>
      </w:r>
      <w:r>
        <w:rPr>
          <w:spacing w:val="-4"/>
        </w:rPr>
        <w:t xml:space="preserve">for </w:t>
      </w:r>
      <w:r>
        <w:t>Africans around the time of the 1603 escape.</w:t>
      </w:r>
      <w:r>
        <w:rPr>
          <w:spacing w:val="-17"/>
        </w:rPr>
        <w:t xml:space="preserve"> </w:t>
      </w:r>
      <w:r>
        <w:t>The</w:t>
      </w:r>
      <w:r>
        <w:rPr>
          <w:spacing w:val="-17"/>
        </w:rPr>
        <w:t xml:space="preserve"> </w:t>
      </w:r>
      <w:r>
        <w:t>few</w:t>
      </w:r>
      <w:r>
        <w:rPr>
          <w:spacing w:val="-17"/>
        </w:rPr>
        <w:t xml:space="preserve"> </w:t>
      </w:r>
      <w:r>
        <w:t>entries</w:t>
      </w:r>
      <w:r>
        <w:rPr>
          <w:spacing w:val="-17"/>
        </w:rPr>
        <w:t xml:space="preserve"> </w:t>
      </w:r>
      <w:r>
        <w:t>that</w:t>
      </w:r>
      <w:r>
        <w:rPr>
          <w:spacing w:val="-17"/>
        </w:rPr>
        <w:t xml:space="preserve"> </w:t>
      </w:r>
      <w:r>
        <w:t>endure</w:t>
      </w:r>
      <w:r>
        <w:rPr>
          <w:spacing w:val="-17"/>
        </w:rPr>
        <w:t xml:space="preserve"> </w:t>
      </w:r>
      <w:r>
        <w:t>deal</w:t>
      </w:r>
      <w:r>
        <w:rPr>
          <w:spacing w:val="-18"/>
        </w:rPr>
        <w:t xml:space="preserve"> </w:t>
      </w:r>
      <w:r>
        <w:t>with</w:t>
      </w:r>
      <w:r>
        <w:rPr>
          <w:spacing w:val="-18"/>
        </w:rPr>
        <w:t xml:space="preserve"> </w:t>
      </w:r>
      <w:r>
        <w:t>slaves, not</w:t>
      </w:r>
      <w:r>
        <w:rPr>
          <w:spacing w:val="-9"/>
        </w:rPr>
        <w:t xml:space="preserve"> </w:t>
      </w:r>
      <w:r>
        <w:t>free</w:t>
      </w:r>
      <w:r>
        <w:rPr>
          <w:spacing w:val="-8"/>
        </w:rPr>
        <w:t xml:space="preserve"> </w:t>
      </w:r>
      <w:r>
        <w:t>blacks,</w:t>
      </w:r>
      <w:r>
        <w:rPr>
          <w:spacing w:val="-9"/>
        </w:rPr>
        <w:t xml:space="preserve"> </w:t>
      </w:r>
      <w:r>
        <w:t>and</w:t>
      </w:r>
      <w:r>
        <w:rPr>
          <w:spacing w:val="-9"/>
        </w:rPr>
        <w:t xml:space="preserve"> </w:t>
      </w:r>
      <w:r>
        <w:t>no</w:t>
      </w:r>
      <w:r>
        <w:rPr>
          <w:spacing w:val="-9"/>
        </w:rPr>
        <w:t xml:space="preserve"> </w:t>
      </w:r>
      <w:r>
        <w:t>place</w:t>
      </w:r>
      <w:r>
        <w:rPr>
          <w:spacing w:val="-8"/>
        </w:rPr>
        <w:t xml:space="preserve"> </w:t>
      </w:r>
      <w:r>
        <w:t>of</w:t>
      </w:r>
      <w:r>
        <w:rPr>
          <w:spacing w:val="-9"/>
        </w:rPr>
        <w:t xml:space="preserve"> </w:t>
      </w:r>
      <w:r>
        <w:t>birth</w:t>
      </w:r>
      <w:r>
        <w:rPr>
          <w:spacing w:val="-8"/>
        </w:rPr>
        <w:t xml:space="preserve"> </w:t>
      </w:r>
      <w:r>
        <w:t>was</w:t>
      </w:r>
      <w:r>
        <w:rPr>
          <w:spacing w:val="-8"/>
        </w:rPr>
        <w:t xml:space="preserve"> </w:t>
      </w:r>
      <w:r>
        <w:t>included</w:t>
      </w:r>
    </w:p>
    <w:p w:rsidR="00283982" w:rsidRDefault="00F54B44">
      <w:pPr>
        <w:pStyle w:val="BodyText"/>
        <w:spacing w:line="248" w:lineRule="exact"/>
        <w:ind w:left="120"/>
        <w:rPr>
          <w:sz w:val="16"/>
        </w:rPr>
      </w:pPr>
      <w:r>
        <w:t>in the records.</w:t>
      </w:r>
      <w:r>
        <w:rPr>
          <w:position w:val="8"/>
          <w:sz w:val="16"/>
        </w:rPr>
        <w:t>71</w:t>
      </w:r>
    </w:p>
    <w:p w:rsidR="00283982" w:rsidRDefault="00283982">
      <w:pPr>
        <w:pStyle w:val="BodyText"/>
        <w:rPr>
          <w:sz w:val="24"/>
        </w:rPr>
      </w:pPr>
    </w:p>
    <w:p w:rsidR="00283982" w:rsidRDefault="00F54B44">
      <w:pPr>
        <w:pStyle w:val="BodyText"/>
        <w:spacing w:line="252" w:lineRule="auto"/>
        <w:ind w:left="120" w:right="125"/>
      </w:pPr>
      <w:r>
        <w:t>Florida Governor Pedro de Ibarra wanted to assure the allegiance of or at the least curb defections among native groups along the coast south of St.</w:t>
      </w:r>
    </w:p>
    <w:p w:rsidR="00283982" w:rsidRDefault="00F54B44">
      <w:pPr>
        <w:pStyle w:val="BodyText"/>
        <w:spacing w:line="252" w:lineRule="auto"/>
        <w:ind w:left="120" w:right="149"/>
      </w:pPr>
      <w:r>
        <w:t xml:space="preserve">Augustine. He feared that the natives aided and abetted the depredations of </w:t>
      </w:r>
      <w:r>
        <w:rPr>
          <w:spacing w:val="-4"/>
        </w:rPr>
        <w:t xml:space="preserve">French </w:t>
      </w:r>
      <w:r>
        <w:t>and English pirates,</w:t>
      </w:r>
      <w:r>
        <w:rPr>
          <w:spacing w:val="-17"/>
        </w:rPr>
        <w:t xml:space="preserve"> </w:t>
      </w:r>
      <w:r>
        <w:t>and</w:t>
      </w:r>
      <w:r>
        <w:rPr>
          <w:spacing w:val="-17"/>
        </w:rPr>
        <w:t xml:space="preserve"> </w:t>
      </w:r>
      <w:r>
        <w:t>he</w:t>
      </w:r>
      <w:r>
        <w:rPr>
          <w:spacing w:val="-17"/>
        </w:rPr>
        <w:t xml:space="preserve"> </w:t>
      </w:r>
      <w:r>
        <w:t>was</w:t>
      </w:r>
      <w:r>
        <w:rPr>
          <w:spacing w:val="-17"/>
        </w:rPr>
        <w:t xml:space="preserve"> </w:t>
      </w:r>
      <w:r>
        <w:t>also</w:t>
      </w:r>
      <w:r>
        <w:rPr>
          <w:spacing w:val="-16"/>
        </w:rPr>
        <w:t xml:space="preserve"> </w:t>
      </w:r>
      <w:r>
        <w:t>fearful</w:t>
      </w:r>
      <w:r>
        <w:rPr>
          <w:spacing w:val="-17"/>
        </w:rPr>
        <w:t xml:space="preserve"> </w:t>
      </w:r>
      <w:r>
        <w:t>that</w:t>
      </w:r>
      <w:r>
        <w:rPr>
          <w:spacing w:val="-17"/>
        </w:rPr>
        <w:t xml:space="preserve"> </w:t>
      </w:r>
      <w:r>
        <w:t>escaped</w:t>
      </w:r>
      <w:r>
        <w:rPr>
          <w:spacing w:val="-16"/>
        </w:rPr>
        <w:t xml:space="preserve"> </w:t>
      </w:r>
      <w:r>
        <w:rPr>
          <w:spacing w:val="-2"/>
        </w:rPr>
        <w:t xml:space="preserve">slaves </w:t>
      </w:r>
      <w:r>
        <w:t xml:space="preserve">from St. Augustine would encourage </w:t>
      </w:r>
      <w:r>
        <w:rPr>
          <w:spacing w:val="-3"/>
        </w:rPr>
        <w:t xml:space="preserve">stronger </w:t>
      </w:r>
      <w:r>
        <w:t>reprisals</w:t>
      </w:r>
      <w:r>
        <w:rPr>
          <w:spacing w:val="-13"/>
        </w:rPr>
        <w:t xml:space="preserve"> </w:t>
      </w:r>
      <w:r>
        <w:t>than</w:t>
      </w:r>
      <w:r>
        <w:rPr>
          <w:spacing w:val="-13"/>
        </w:rPr>
        <w:t xml:space="preserve"> </w:t>
      </w:r>
      <w:r>
        <w:t>the</w:t>
      </w:r>
      <w:r>
        <w:rPr>
          <w:spacing w:val="-12"/>
        </w:rPr>
        <w:t xml:space="preserve"> </w:t>
      </w:r>
      <w:r>
        <w:t>Indians</w:t>
      </w:r>
      <w:r>
        <w:rPr>
          <w:spacing w:val="-13"/>
        </w:rPr>
        <w:t xml:space="preserve"> </w:t>
      </w:r>
      <w:r>
        <w:t>might</w:t>
      </w:r>
      <w:r>
        <w:rPr>
          <w:spacing w:val="-12"/>
        </w:rPr>
        <w:t xml:space="preserve"> </w:t>
      </w:r>
      <w:r>
        <w:t>carry</w:t>
      </w:r>
      <w:r>
        <w:rPr>
          <w:spacing w:val="-11"/>
        </w:rPr>
        <w:t xml:space="preserve"> </w:t>
      </w:r>
      <w:r>
        <w:t>out</w:t>
      </w:r>
      <w:r>
        <w:rPr>
          <w:spacing w:val="-12"/>
        </w:rPr>
        <w:t xml:space="preserve"> </w:t>
      </w:r>
      <w:r>
        <w:t>on</w:t>
      </w:r>
      <w:r>
        <w:rPr>
          <w:spacing w:val="-13"/>
        </w:rPr>
        <w:t xml:space="preserve"> </w:t>
      </w:r>
      <w:r>
        <w:t>their</w:t>
      </w:r>
    </w:p>
    <w:p w:rsidR="00283982" w:rsidRDefault="00F54B44">
      <w:pPr>
        <w:pStyle w:val="BodyText"/>
        <w:spacing w:before="2" w:line="248" w:lineRule="exact"/>
        <w:ind w:left="120"/>
        <w:rPr>
          <w:sz w:val="16"/>
        </w:rPr>
      </w:pPr>
      <w:r>
        <w:t>own against Spanish shipwreck victims.</w:t>
      </w:r>
      <w:r>
        <w:rPr>
          <w:position w:val="8"/>
          <w:sz w:val="16"/>
        </w:rPr>
        <w:t>72</w:t>
      </w:r>
    </w:p>
    <w:p w:rsidR="00283982" w:rsidRDefault="00283982">
      <w:pPr>
        <w:pStyle w:val="BodyText"/>
        <w:spacing w:before="10"/>
        <w:rPr>
          <w:sz w:val="23"/>
        </w:rPr>
      </w:pPr>
    </w:p>
    <w:p w:rsidR="00283982" w:rsidRDefault="00F54B44">
      <w:pPr>
        <w:pStyle w:val="BodyText"/>
        <w:spacing w:line="252" w:lineRule="auto"/>
        <w:ind w:left="120" w:right="118"/>
      </w:pPr>
      <w:r>
        <w:t>To improve the colony’s security, Governor Ibarra sought to improve his understanding of local geog- raphy and in 1605 sent Alvaro Mexía to explore the coast and natural inland waterway from St.</w:t>
      </w:r>
    </w:p>
    <w:p w:rsidR="00283982" w:rsidRDefault="00F54B44">
      <w:pPr>
        <w:pStyle w:val="BodyText"/>
        <w:spacing w:line="252" w:lineRule="auto"/>
        <w:ind w:left="120" w:right="264"/>
        <w:jc w:val="both"/>
      </w:pPr>
      <w:r>
        <w:t>Augustine</w:t>
      </w:r>
      <w:r>
        <w:rPr>
          <w:spacing w:val="-17"/>
        </w:rPr>
        <w:t xml:space="preserve"> </w:t>
      </w:r>
      <w:r>
        <w:t>to</w:t>
      </w:r>
      <w:r>
        <w:rPr>
          <w:spacing w:val="-17"/>
        </w:rPr>
        <w:t xml:space="preserve"> </w:t>
      </w:r>
      <w:r>
        <w:t>St.</w:t>
      </w:r>
      <w:r>
        <w:rPr>
          <w:spacing w:val="-17"/>
        </w:rPr>
        <w:t xml:space="preserve"> </w:t>
      </w:r>
      <w:r>
        <w:t>Lucie</w:t>
      </w:r>
      <w:r>
        <w:rPr>
          <w:spacing w:val="-17"/>
        </w:rPr>
        <w:t xml:space="preserve"> </w:t>
      </w:r>
      <w:r>
        <w:t>Inlet.</w:t>
      </w:r>
      <w:r>
        <w:rPr>
          <w:spacing w:val="-17"/>
        </w:rPr>
        <w:t xml:space="preserve"> </w:t>
      </w:r>
      <w:r>
        <w:t>A</w:t>
      </w:r>
      <w:r>
        <w:rPr>
          <w:spacing w:val="-17"/>
        </w:rPr>
        <w:t xml:space="preserve"> </w:t>
      </w:r>
      <w:r>
        <w:t>Christianized</w:t>
      </w:r>
      <w:r>
        <w:rPr>
          <w:spacing w:val="-18"/>
        </w:rPr>
        <w:t xml:space="preserve"> </w:t>
      </w:r>
      <w:r>
        <w:t>native interpre</w:t>
      </w:r>
      <w:r>
        <w:t>ter accompanied Mexía, and his chart and accompanying</w:t>
      </w:r>
      <w:r>
        <w:rPr>
          <w:spacing w:val="-14"/>
        </w:rPr>
        <w:t xml:space="preserve"> </w:t>
      </w:r>
      <w:r>
        <w:t>description</w:t>
      </w:r>
      <w:r>
        <w:rPr>
          <w:spacing w:val="-14"/>
        </w:rPr>
        <w:t xml:space="preserve"> </w:t>
      </w:r>
      <w:r>
        <w:t>pointed</w:t>
      </w:r>
      <w:r>
        <w:rPr>
          <w:spacing w:val="-13"/>
        </w:rPr>
        <w:t xml:space="preserve"> </w:t>
      </w:r>
      <w:r>
        <w:t>out</w:t>
      </w:r>
      <w:r>
        <w:rPr>
          <w:spacing w:val="-13"/>
        </w:rPr>
        <w:t xml:space="preserve"> </w:t>
      </w:r>
      <w:r>
        <w:t>the</w:t>
      </w:r>
    </w:p>
    <w:p w:rsidR="00283982" w:rsidRDefault="00F54B44">
      <w:pPr>
        <w:pStyle w:val="BodyText"/>
        <w:spacing w:before="1" w:line="248" w:lineRule="exact"/>
        <w:ind w:left="120"/>
      </w:pPr>
      <w:r>
        <w:t>impressive promontory of Turtle Mound.</w:t>
      </w:r>
      <w:r>
        <w:rPr>
          <w:position w:val="8"/>
          <w:sz w:val="16"/>
        </w:rPr>
        <w:t xml:space="preserve">73 </w:t>
      </w:r>
      <w:r>
        <w:t>It</w:t>
      </w:r>
    </w:p>
    <w:p w:rsidR="00283982" w:rsidRDefault="00F54B44">
      <w:pPr>
        <w:pStyle w:val="BodyText"/>
        <w:spacing w:before="10" w:line="252" w:lineRule="auto"/>
        <w:ind w:left="120" w:right="154"/>
      </w:pPr>
      <w:r>
        <w:t>referred to Mosquito Lagoon as the Lake of Sur- ruque</w:t>
      </w:r>
      <w:r>
        <w:rPr>
          <w:spacing w:val="-16"/>
        </w:rPr>
        <w:t xml:space="preserve"> </w:t>
      </w:r>
      <w:r>
        <w:t>and</w:t>
      </w:r>
      <w:r>
        <w:rPr>
          <w:spacing w:val="-16"/>
        </w:rPr>
        <w:t xml:space="preserve"> </w:t>
      </w:r>
      <w:r>
        <w:t>claimed</w:t>
      </w:r>
      <w:r>
        <w:rPr>
          <w:spacing w:val="-15"/>
        </w:rPr>
        <w:t xml:space="preserve"> </w:t>
      </w:r>
      <w:r>
        <w:t>that</w:t>
      </w:r>
      <w:r>
        <w:rPr>
          <w:spacing w:val="-15"/>
        </w:rPr>
        <w:t xml:space="preserve"> </w:t>
      </w:r>
      <w:r>
        <w:t>“the</w:t>
      </w:r>
      <w:r>
        <w:rPr>
          <w:spacing w:val="-15"/>
        </w:rPr>
        <w:t xml:space="preserve"> </w:t>
      </w:r>
      <w:r>
        <w:rPr>
          <w:spacing w:val="-3"/>
        </w:rPr>
        <w:t>lake”</w:t>
      </w:r>
      <w:r>
        <w:rPr>
          <w:spacing w:val="-15"/>
        </w:rPr>
        <w:t xml:space="preserve"> </w:t>
      </w:r>
      <w:r>
        <w:t>was</w:t>
      </w:r>
      <w:r>
        <w:rPr>
          <w:spacing w:val="-15"/>
        </w:rPr>
        <w:t xml:space="preserve"> </w:t>
      </w:r>
      <w:r>
        <w:t>navigable</w:t>
      </w:r>
      <w:r>
        <w:rPr>
          <w:spacing w:val="-15"/>
        </w:rPr>
        <w:t xml:space="preserve"> </w:t>
      </w:r>
      <w:r>
        <w:rPr>
          <w:spacing w:val="-4"/>
        </w:rPr>
        <w:t xml:space="preserve">for </w:t>
      </w:r>
      <w:r>
        <w:t>shallow-draught</w:t>
      </w:r>
      <w:r>
        <w:rPr>
          <w:spacing w:val="-21"/>
        </w:rPr>
        <w:t xml:space="preserve"> </w:t>
      </w:r>
      <w:r>
        <w:t>vessels.</w:t>
      </w:r>
      <w:r>
        <w:rPr>
          <w:spacing w:val="-22"/>
        </w:rPr>
        <w:t xml:space="preserve"> </w:t>
      </w:r>
      <w:r>
        <w:t>His</w:t>
      </w:r>
      <w:r>
        <w:rPr>
          <w:spacing w:val="-21"/>
        </w:rPr>
        <w:t xml:space="preserve"> </w:t>
      </w:r>
      <w:r>
        <w:t>report</w:t>
      </w:r>
      <w:r>
        <w:rPr>
          <w:spacing w:val="-22"/>
        </w:rPr>
        <w:t xml:space="preserve"> </w:t>
      </w:r>
      <w:r>
        <w:t>also</w:t>
      </w:r>
      <w:r>
        <w:rPr>
          <w:spacing w:val="-21"/>
        </w:rPr>
        <w:t xml:space="preserve"> </w:t>
      </w:r>
      <w:r>
        <w:t>is</w:t>
      </w:r>
      <w:r>
        <w:rPr>
          <w:spacing w:val="-21"/>
        </w:rPr>
        <w:t xml:space="preserve"> </w:t>
      </w:r>
      <w:r>
        <w:t>one</w:t>
      </w:r>
      <w:r>
        <w:rPr>
          <w:spacing w:val="-21"/>
        </w:rPr>
        <w:t xml:space="preserve"> </w:t>
      </w:r>
      <w:r>
        <w:t>of</w:t>
      </w:r>
      <w:r>
        <w:rPr>
          <w:spacing w:val="-22"/>
        </w:rPr>
        <w:t xml:space="preserve"> </w:t>
      </w:r>
      <w:r>
        <w:t>the main sources on the Ais. Some researchers believe that</w:t>
      </w:r>
      <w:r>
        <w:rPr>
          <w:spacing w:val="-16"/>
        </w:rPr>
        <w:t xml:space="preserve"> </w:t>
      </w:r>
      <w:r>
        <w:t>his</w:t>
      </w:r>
      <w:r>
        <w:rPr>
          <w:spacing w:val="-16"/>
        </w:rPr>
        <w:t xml:space="preserve"> </w:t>
      </w:r>
      <w:r>
        <w:t>map</w:t>
      </w:r>
      <w:r>
        <w:rPr>
          <w:spacing w:val="-16"/>
        </w:rPr>
        <w:t xml:space="preserve"> </w:t>
      </w:r>
      <w:r>
        <w:t>shows</w:t>
      </w:r>
      <w:r>
        <w:rPr>
          <w:spacing w:val="-17"/>
        </w:rPr>
        <w:t xml:space="preserve"> </w:t>
      </w:r>
      <w:r>
        <w:t>location</w:t>
      </w:r>
      <w:r>
        <w:rPr>
          <w:spacing w:val="-17"/>
        </w:rPr>
        <w:t xml:space="preserve"> </w:t>
      </w:r>
      <w:r>
        <w:t>of</w:t>
      </w:r>
      <w:r>
        <w:rPr>
          <w:spacing w:val="-16"/>
        </w:rPr>
        <w:t xml:space="preserve"> </w:t>
      </w:r>
      <w:r>
        <w:t>villages</w:t>
      </w:r>
      <w:r>
        <w:rPr>
          <w:spacing w:val="-16"/>
        </w:rPr>
        <w:t xml:space="preserve"> </w:t>
      </w:r>
      <w:r>
        <w:t>along</w:t>
      </w:r>
      <w:r>
        <w:rPr>
          <w:spacing w:val="-16"/>
        </w:rPr>
        <w:t xml:space="preserve"> </w:t>
      </w:r>
      <w:r>
        <w:t>the</w:t>
      </w:r>
    </w:p>
    <w:p w:rsidR="00283982" w:rsidRDefault="00283982">
      <w:pPr>
        <w:spacing w:line="252" w:lineRule="auto"/>
        <w:sectPr w:rsidR="00283982">
          <w:pgSz w:w="12240" w:h="15840"/>
          <w:pgMar w:top="940" w:right="960" w:bottom="900" w:left="1680" w:header="0" w:footer="715" w:gutter="0"/>
          <w:cols w:num="2" w:space="720" w:equalWidth="0">
            <w:col w:w="4637" w:space="169"/>
            <w:col w:w="4794"/>
          </w:cols>
        </w:sectPr>
      </w:pPr>
    </w:p>
    <w:p w:rsidR="00283982" w:rsidRDefault="00283982">
      <w:pPr>
        <w:pStyle w:val="BodyText"/>
        <w:rPr>
          <w:sz w:val="11"/>
        </w:rPr>
      </w:pPr>
    </w:p>
    <w:p w:rsidR="00283982" w:rsidRDefault="00F54B44">
      <w:pPr>
        <w:pStyle w:val="BodyText"/>
        <w:spacing w:line="20" w:lineRule="exact"/>
        <w:ind w:left="115"/>
        <w:rPr>
          <w:sz w:val="2"/>
        </w:rPr>
      </w:pPr>
      <w:r>
        <w:rPr>
          <w:sz w:val="2"/>
        </w:rPr>
      </w:r>
      <w:r>
        <w:rPr>
          <w:sz w:val="2"/>
        </w:rPr>
        <w:pict>
          <v:group id="_x0000_s1210" style="width:468.5pt;height:.5pt;mso-position-horizontal-relative:char;mso-position-vertical-relative:line" coordsize="9370,10">
            <v:line id="_x0000_s1212" style="position:absolute" from="5,5" to="5,5" strokeweight=".48pt"/>
            <v:line id="_x0000_s1211" style="position:absolute" from="5,5" to="9365,5" strokeweight=".48pt"/>
            <w10:anchorlock/>
          </v:group>
        </w:pict>
      </w:r>
    </w:p>
    <w:p w:rsidR="00283982" w:rsidRDefault="00F54B44">
      <w:pPr>
        <w:pStyle w:val="ListParagraph"/>
        <w:numPr>
          <w:ilvl w:val="0"/>
          <w:numId w:val="14"/>
        </w:numPr>
        <w:tabs>
          <w:tab w:val="left" w:pos="480"/>
        </w:tabs>
        <w:spacing w:before="83" w:line="244" w:lineRule="auto"/>
        <w:ind w:left="480" w:right="162"/>
        <w:rPr>
          <w:sz w:val="16"/>
        </w:rPr>
      </w:pPr>
      <w:r>
        <w:rPr>
          <w:w w:val="115"/>
          <w:sz w:val="16"/>
        </w:rPr>
        <w:t>Letter</w:t>
      </w:r>
      <w:r>
        <w:rPr>
          <w:spacing w:val="-7"/>
          <w:w w:val="115"/>
          <w:sz w:val="16"/>
        </w:rPr>
        <w:t xml:space="preserve"> </w:t>
      </w:r>
      <w:r>
        <w:rPr>
          <w:w w:val="115"/>
          <w:sz w:val="16"/>
        </w:rPr>
        <w:t>from</w:t>
      </w:r>
      <w:r>
        <w:rPr>
          <w:spacing w:val="-7"/>
          <w:w w:val="115"/>
          <w:sz w:val="16"/>
        </w:rPr>
        <w:t xml:space="preserve"> </w:t>
      </w:r>
      <w:r>
        <w:rPr>
          <w:spacing w:val="-4"/>
          <w:w w:val="115"/>
          <w:sz w:val="16"/>
        </w:rPr>
        <w:t>Gov.</w:t>
      </w:r>
      <w:r>
        <w:rPr>
          <w:spacing w:val="-7"/>
          <w:w w:val="115"/>
          <w:sz w:val="16"/>
        </w:rPr>
        <w:t xml:space="preserve"> </w:t>
      </w:r>
      <w:r>
        <w:rPr>
          <w:w w:val="115"/>
          <w:sz w:val="16"/>
        </w:rPr>
        <w:t>Pedro</w:t>
      </w:r>
      <w:r>
        <w:rPr>
          <w:spacing w:val="-7"/>
          <w:w w:val="115"/>
          <w:sz w:val="16"/>
        </w:rPr>
        <w:t xml:space="preserve"> </w:t>
      </w:r>
      <w:r>
        <w:rPr>
          <w:w w:val="115"/>
          <w:sz w:val="16"/>
        </w:rPr>
        <w:t>de</w:t>
      </w:r>
      <w:r>
        <w:rPr>
          <w:spacing w:val="-7"/>
          <w:w w:val="115"/>
          <w:sz w:val="16"/>
        </w:rPr>
        <w:t xml:space="preserve"> </w:t>
      </w:r>
      <w:r>
        <w:rPr>
          <w:w w:val="115"/>
          <w:sz w:val="16"/>
        </w:rPr>
        <w:t>Ybarra</w:t>
      </w:r>
      <w:r>
        <w:rPr>
          <w:spacing w:val="-8"/>
          <w:w w:val="115"/>
          <w:sz w:val="16"/>
        </w:rPr>
        <w:t xml:space="preserve"> </w:t>
      </w:r>
      <w:r>
        <w:rPr>
          <w:w w:val="115"/>
          <w:sz w:val="16"/>
        </w:rPr>
        <w:t>to</w:t>
      </w:r>
      <w:r>
        <w:rPr>
          <w:spacing w:val="-7"/>
          <w:w w:val="115"/>
          <w:sz w:val="16"/>
        </w:rPr>
        <w:t xml:space="preserve"> </w:t>
      </w:r>
      <w:r>
        <w:rPr>
          <w:w w:val="115"/>
          <w:sz w:val="16"/>
        </w:rPr>
        <w:t>the</w:t>
      </w:r>
      <w:r>
        <w:rPr>
          <w:spacing w:val="-7"/>
          <w:w w:val="115"/>
          <w:sz w:val="16"/>
        </w:rPr>
        <w:t xml:space="preserve"> </w:t>
      </w:r>
      <w:r>
        <w:rPr>
          <w:w w:val="115"/>
          <w:sz w:val="16"/>
        </w:rPr>
        <w:t>Council</w:t>
      </w:r>
      <w:r>
        <w:rPr>
          <w:spacing w:val="-7"/>
          <w:w w:val="115"/>
          <w:sz w:val="16"/>
        </w:rPr>
        <w:t xml:space="preserve"> </w:t>
      </w:r>
      <w:r>
        <w:rPr>
          <w:w w:val="115"/>
          <w:sz w:val="16"/>
        </w:rPr>
        <w:t>of</w:t>
      </w:r>
      <w:r>
        <w:rPr>
          <w:spacing w:val="-7"/>
          <w:w w:val="115"/>
          <w:sz w:val="16"/>
        </w:rPr>
        <w:t xml:space="preserve"> </w:t>
      </w:r>
      <w:r>
        <w:rPr>
          <w:w w:val="115"/>
          <w:sz w:val="16"/>
        </w:rPr>
        <w:t>the</w:t>
      </w:r>
      <w:r>
        <w:rPr>
          <w:spacing w:val="-7"/>
          <w:w w:val="115"/>
          <w:sz w:val="16"/>
        </w:rPr>
        <w:t xml:space="preserve"> </w:t>
      </w:r>
      <w:r>
        <w:rPr>
          <w:w w:val="115"/>
          <w:sz w:val="16"/>
        </w:rPr>
        <w:t>Indies,</w:t>
      </w:r>
      <w:r>
        <w:rPr>
          <w:spacing w:val="-7"/>
          <w:w w:val="115"/>
          <w:sz w:val="16"/>
        </w:rPr>
        <w:t xml:space="preserve"> </w:t>
      </w:r>
      <w:r>
        <w:rPr>
          <w:w w:val="115"/>
          <w:sz w:val="16"/>
        </w:rPr>
        <w:t>St.</w:t>
      </w:r>
      <w:r>
        <w:rPr>
          <w:spacing w:val="-8"/>
          <w:w w:val="115"/>
          <w:sz w:val="16"/>
        </w:rPr>
        <w:t xml:space="preserve"> </w:t>
      </w:r>
      <w:r>
        <w:rPr>
          <w:w w:val="115"/>
          <w:sz w:val="16"/>
        </w:rPr>
        <w:t>Augustine,</w:t>
      </w:r>
      <w:r>
        <w:rPr>
          <w:spacing w:val="-7"/>
          <w:w w:val="115"/>
          <w:sz w:val="16"/>
        </w:rPr>
        <w:t xml:space="preserve"> </w:t>
      </w:r>
      <w:r>
        <w:rPr>
          <w:w w:val="115"/>
          <w:sz w:val="16"/>
        </w:rPr>
        <w:t>1605</w:t>
      </w:r>
      <w:r>
        <w:rPr>
          <w:spacing w:val="-7"/>
          <w:w w:val="115"/>
          <w:sz w:val="16"/>
        </w:rPr>
        <w:t xml:space="preserve"> </w:t>
      </w:r>
      <w:r>
        <w:rPr>
          <w:w w:val="115"/>
          <w:sz w:val="16"/>
        </w:rPr>
        <w:t>May</w:t>
      </w:r>
      <w:r>
        <w:rPr>
          <w:spacing w:val="-7"/>
          <w:w w:val="115"/>
          <w:sz w:val="16"/>
        </w:rPr>
        <w:t xml:space="preserve"> </w:t>
      </w:r>
      <w:r>
        <w:rPr>
          <w:w w:val="115"/>
          <w:sz w:val="16"/>
        </w:rPr>
        <w:t>13,</w:t>
      </w:r>
      <w:r>
        <w:rPr>
          <w:spacing w:val="-7"/>
          <w:w w:val="115"/>
          <w:sz w:val="16"/>
        </w:rPr>
        <w:t xml:space="preserve"> </w:t>
      </w:r>
      <w:r>
        <w:rPr>
          <w:w w:val="115"/>
          <w:sz w:val="16"/>
        </w:rPr>
        <w:t>AGI</w:t>
      </w:r>
      <w:r>
        <w:rPr>
          <w:spacing w:val="-7"/>
          <w:w w:val="115"/>
          <w:sz w:val="16"/>
        </w:rPr>
        <w:t xml:space="preserve"> </w:t>
      </w:r>
      <w:r>
        <w:rPr>
          <w:w w:val="115"/>
          <w:sz w:val="16"/>
        </w:rPr>
        <w:t>53-1-6/20,</w:t>
      </w:r>
      <w:r>
        <w:rPr>
          <w:spacing w:val="-7"/>
          <w:w w:val="115"/>
          <w:sz w:val="16"/>
        </w:rPr>
        <w:t xml:space="preserve"> </w:t>
      </w:r>
      <w:r>
        <w:rPr>
          <w:w w:val="115"/>
          <w:sz w:val="16"/>
        </w:rPr>
        <w:t>Susan</w:t>
      </w:r>
      <w:r>
        <w:rPr>
          <w:spacing w:val="-7"/>
          <w:w w:val="115"/>
          <w:sz w:val="16"/>
        </w:rPr>
        <w:t xml:space="preserve"> </w:t>
      </w:r>
      <w:r>
        <w:rPr>
          <w:w w:val="115"/>
          <w:sz w:val="16"/>
        </w:rPr>
        <w:t>R.</w:t>
      </w:r>
      <w:r>
        <w:rPr>
          <w:spacing w:val="-7"/>
          <w:w w:val="115"/>
          <w:sz w:val="16"/>
        </w:rPr>
        <w:t xml:space="preserve"> </w:t>
      </w:r>
      <w:r>
        <w:rPr>
          <w:spacing w:val="-3"/>
          <w:w w:val="115"/>
          <w:sz w:val="16"/>
        </w:rPr>
        <w:t xml:space="preserve">Parker, </w:t>
      </w:r>
      <w:r>
        <w:rPr>
          <w:w w:val="115"/>
          <w:sz w:val="16"/>
        </w:rPr>
        <w:t>trans.,</w:t>
      </w:r>
      <w:r>
        <w:rPr>
          <w:spacing w:val="-8"/>
          <w:w w:val="115"/>
          <w:sz w:val="16"/>
        </w:rPr>
        <w:t xml:space="preserve"> </w:t>
      </w:r>
      <w:r>
        <w:rPr>
          <w:w w:val="115"/>
          <w:sz w:val="16"/>
        </w:rPr>
        <w:t>copy</w:t>
      </w:r>
      <w:r>
        <w:rPr>
          <w:spacing w:val="-8"/>
          <w:w w:val="115"/>
          <w:sz w:val="16"/>
        </w:rPr>
        <w:t xml:space="preserve"> </w:t>
      </w:r>
      <w:r>
        <w:rPr>
          <w:w w:val="115"/>
          <w:sz w:val="16"/>
        </w:rPr>
        <w:t>in</w:t>
      </w:r>
      <w:r>
        <w:rPr>
          <w:spacing w:val="-8"/>
          <w:w w:val="115"/>
          <w:sz w:val="16"/>
        </w:rPr>
        <w:t xml:space="preserve"> </w:t>
      </w:r>
      <w:r>
        <w:rPr>
          <w:w w:val="115"/>
          <w:sz w:val="16"/>
        </w:rPr>
        <w:t>Canaveral</w:t>
      </w:r>
      <w:r>
        <w:rPr>
          <w:spacing w:val="-8"/>
          <w:w w:val="115"/>
          <w:sz w:val="16"/>
        </w:rPr>
        <w:t xml:space="preserve"> </w:t>
      </w:r>
      <w:r>
        <w:rPr>
          <w:w w:val="115"/>
          <w:sz w:val="16"/>
        </w:rPr>
        <w:t>National</w:t>
      </w:r>
      <w:r>
        <w:rPr>
          <w:spacing w:val="-8"/>
          <w:w w:val="115"/>
          <w:sz w:val="16"/>
        </w:rPr>
        <w:t xml:space="preserve"> </w:t>
      </w:r>
      <w:r>
        <w:rPr>
          <w:w w:val="115"/>
          <w:sz w:val="16"/>
        </w:rPr>
        <w:t>Seashore</w:t>
      </w:r>
      <w:r>
        <w:rPr>
          <w:spacing w:val="-8"/>
          <w:w w:val="115"/>
          <w:sz w:val="16"/>
        </w:rPr>
        <w:t xml:space="preserve"> </w:t>
      </w:r>
      <w:r>
        <w:rPr>
          <w:w w:val="115"/>
          <w:sz w:val="16"/>
        </w:rPr>
        <w:t>research</w:t>
      </w:r>
      <w:r>
        <w:rPr>
          <w:spacing w:val="-8"/>
          <w:w w:val="115"/>
          <w:sz w:val="16"/>
        </w:rPr>
        <w:t xml:space="preserve"> </w:t>
      </w:r>
      <w:r>
        <w:rPr>
          <w:w w:val="115"/>
          <w:sz w:val="16"/>
        </w:rPr>
        <w:t>files.</w:t>
      </w:r>
    </w:p>
    <w:p w:rsidR="00283982" w:rsidRDefault="00F54B44">
      <w:pPr>
        <w:pStyle w:val="ListParagraph"/>
        <w:numPr>
          <w:ilvl w:val="0"/>
          <w:numId w:val="14"/>
        </w:numPr>
        <w:tabs>
          <w:tab w:val="left" w:pos="481"/>
        </w:tabs>
        <w:spacing w:line="247" w:lineRule="auto"/>
        <w:ind w:left="479" w:right="316" w:hanging="359"/>
        <w:rPr>
          <w:sz w:val="16"/>
        </w:rPr>
      </w:pPr>
      <w:r>
        <w:rPr>
          <w:w w:val="110"/>
          <w:sz w:val="16"/>
        </w:rPr>
        <w:t>Hann,</w:t>
      </w:r>
      <w:r>
        <w:rPr>
          <w:spacing w:val="-2"/>
          <w:w w:val="110"/>
          <w:sz w:val="16"/>
        </w:rPr>
        <w:t xml:space="preserve"> </w:t>
      </w:r>
      <w:r>
        <w:rPr>
          <w:rFonts w:ascii="Lucida Sans"/>
          <w:i/>
          <w:w w:val="110"/>
          <w:sz w:val="16"/>
        </w:rPr>
        <w:t>History</w:t>
      </w:r>
      <w:r>
        <w:rPr>
          <w:rFonts w:ascii="Lucida Sans"/>
          <w:i/>
          <w:spacing w:val="-18"/>
          <w:w w:val="110"/>
          <w:sz w:val="16"/>
        </w:rPr>
        <w:t xml:space="preserve"> </w:t>
      </w:r>
      <w:r>
        <w:rPr>
          <w:rFonts w:ascii="Lucida Sans"/>
          <w:i/>
          <w:w w:val="110"/>
          <w:sz w:val="16"/>
        </w:rPr>
        <w:t>of</w:t>
      </w:r>
      <w:r>
        <w:rPr>
          <w:rFonts w:ascii="Lucida Sans"/>
          <w:i/>
          <w:spacing w:val="-18"/>
          <w:w w:val="110"/>
          <w:sz w:val="16"/>
        </w:rPr>
        <w:t xml:space="preserve"> </w:t>
      </w:r>
      <w:r>
        <w:rPr>
          <w:rFonts w:ascii="Lucida Sans"/>
          <w:i/>
          <w:w w:val="110"/>
          <w:sz w:val="16"/>
        </w:rPr>
        <w:t>the</w:t>
      </w:r>
      <w:r>
        <w:rPr>
          <w:rFonts w:ascii="Lucida Sans"/>
          <w:i/>
          <w:spacing w:val="-18"/>
          <w:w w:val="110"/>
          <w:sz w:val="16"/>
        </w:rPr>
        <w:t xml:space="preserve"> </w:t>
      </w:r>
      <w:r>
        <w:rPr>
          <w:rFonts w:ascii="Lucida Sans"/>
          <w:i/>
          <w:w w:val="110"/>
          <w:sz w:val="16"/>
        </w:rPr>
        <w:t>Timucua</w:t>
      </w:r>
      <w:r>
        <w:rPr>
          <w:w w:val="110"/>
          <w:sz w:val="16"/>
        </w:rPr>
        <w:t>,</w:t>
      </w:r>
      <w:r>
        <w:rPr>
          <w:spacing w:val="-1"/>
          <w:w w:val="110"/>
          <w:sz w:val="16"/>
        </w:rPr>
        <w:t xml:space="preserve"> </w:t>
      </w:r>
      <w:r>
        <w:rPr>
          <w:w w:val="110"/>
          <w:sz w:val="16"/>
        </w:rPr>
        <w:t>171;</w:t>
      </w:r>
      <w:r>
        <w:rPr>
          <w:spacing w:val="-2"/>
          <w:w w:val="110"/>
          <w:sz w:val="16"/>
        </w:rPr>
        <w:t xml:space="preserve"> </w:t>
      </w:r>
      <w:r>
        <w:rPr>
          <w:w w:val="110"/>
          <w:sz w:val="16"/>
        </w:rPr>
        <w:t>Report</w:t>
      </w:r>
      <w:r>
        <w:rPr>
          <w:spacing w:val="-2"/>
          <w:w w:val="110"/>
          <w:sz w:val="16"/>
        </w:rPr>
        <w:t xml:space="preserve"> </w:t>
      </w:r>
      <w:r>
        <w:rPr>
          <w:w w:val="110"/>
          <w:sz w:val="16"/>
        </w:rPr>
        <w:t>by</w:t>
      </w:r>
      <w:r>
        <w:rPr>
          <w:spacing w:val="-2"/>
          <w:w w:val="110"/>
          <w:sz w:val="16"/>
        </w:rPr>
        <w:t xml:space="preserve"> </w:t>
      </w:r>
      <w:r>
        <w:rPr>
          <w:spacing w:val="-3"/>
          <w:w w:val="110"/>
          <w:sz w:val="16"/>
        </w:rPr>
        <w:t>Gov.</w:t>
      </w:r>
      <w:r>
        <w:rPr>
          <w:spacing w:val="-2"/>
          <w:w w:val="110"/>
          <w:sz w:val="16"/>
        </w:rPr>
        <w:t xml:space="preserve"> </w:t>
      </w:r>
      <w:r>
        <w:rPr>
          <w:w w:val="110"/>
          <w:sz w:val="16"/>
        </w:rPr>
        <w:t>Pedro</w:t>
      </w:r>
      <w:r>
        <w:rPr>
          <w:spacing w:val="-1"/>
          <w:w w:val="110"/>
          <w:sz w:val="16"/>
        </w:rPr>
        <w:t xml:space="preserve"> </w:t>
      </w:r>
      <w:r>
        <w:rPr>
          <w:w w:val="110"/>
          <w:sz w:val="16"/>
        </w:rPr>
        <w:t>de</w:t>
      </w:r>
      <w:r>
        <w:rPr>
          <w:spacing w:val="-2"/>
          <w:w w:val="110"/>
          <w:sz w:val="16"/>
        </w:rPr>
        <w:t xml:space="preserve"> </w:t>
      </w:r>
      <w:r>
        <w:rPr>
          <w:w w:val="110"/>
          <w:sz w:val="16"/>
        </w:rPr>
        <w:t>Ybarra,</w:t>
      </w:r>
      <w:r>
        <w:rPr>
          <w:spacing w:val="-2"/>
          <w:w w:val="110"/>
          <w:sz w:val="16"/>
        </w:rPr>
        <w:t xml:space="preserve"> </w:t>
      </w:r>
      <w:r>
        <w:rPr>
          <w:w w:val="110"/>
          <w:sz w:val="16"/>
        </w:rPr>
        <w:t>1605</w:t>
      </w:r>
      <w:r>
        <w:rPr>
          <w:spacing w:val="-2"/>
          <w:w w:val="110"/>
          <w:sz w:val="16"/>
        </w:rPr>
        <w:t xml:space="preserve"> </w:t>
      </w:r>
      <w:r>
        <w:rPr>
          <w:w w:val="110"/>
          <w:sz w:val="16"/>
        </w:rPr>
        <w:t>December</w:t>
      </w:r>
      <w:r>
        <w:rPr>
          <w:spacing w:val="-2"/>
          <w:w w:val="110"/>
          <w:sz w:val="16"/>
        </w:rPr>
        <w:t xml:space="preserve"> </w:t>
      </w:r>
      <w:r>
        <w:rPr>
          <w:w w:val="110"/>
          <w:sz w:val="16"/>
        </w:rPr>
        <w:t>26,</w:t>
      </w:r>
      <w:r>
        <w:rPr>
          <w:spacing w:val="-2"/>
          <w:w w:val="110"/>
          <w:sz w:val="16"/>
        </w:rPr>
        <w:t xml:space="preserve"> </w:t>
      </w:r>
      <w:r>
        <w:rPr>
          <w:w w:val="110"/>
          <w:sz w:val="16"/>
        </w:rPr>
        <w:t>AGI</w:t>
      </w:r>
      <w:r>
        <w:rPr>
          <w:spacing w:val="-2"/>
          <w:w w:val="110"/>
          <w:sz w:val="16"/>
        </w:rPr>
        <w:t xml:space="preserve"> </w:t>
      </w:r>
      <w:r>
        <w:rPr>
          <w:w w:val="110"/>
          <w:sz w:val="16"/>
        </w:rPr>
        <w:t>54-5-9/64,</w:t>
      </w:r>
      <w:r>
        <w:rPr>
          <w:spacing w:val="-2"/>
          <w:w w:val="110"/>
          <w:sz w:val="16"/>
        </w:rPr>
        <w:t xml:space="preserve"> </w:t>
      </w:r>
      <w:r>
        <w:rPr>
          <w:w w:val="110"/>
          <w:sz w:val="16"/>
        </w:rPr>
        <w:t>Susan</w:t>
      </w:r>
      <w:r>
        <w:rPr>
          <w:spacing w:val="-2"/>
          <w:w w:val="110"/>
          <w:sz w:val="16"/>
        </w:rPr>
        <w:t xml:space="preserve"> </w:t>
      </w:r>
      <w:r>
        <w:rPr>
          <w:w w:val="110"/>
          <w:sz w:val="16"/>
        </w:rPr>
        <w:t>R.</w:t>
      </w:r>
      <w:r>
        <w:rPr>
          <w:spacing w:val="-2"/>
          <w:w w:val="110"/>
          <w:sz w:val="16"/>
        </w:rPr>
        <w:t xml:space="preserve"> </w:t>
      </w:r>
      <w:r>
        <w:rPr>
          <w:spacing w:val="-3"/>
          <w:w w:val="110"/>
          <w:sz w:val="16"/>
        </w:rPr>
        <w:t xml:space="preserve">Parker, </w:t>
      </w:r>
      <w:r>
        <w:rPr>
          <w:w w:val="110"/>
          <w:sz w:val="16"/>
        </w:rPr>
        <w:t xml:space="preserve">trans., copy in Seashore research </w:t>
      </w:r>
      <w:r>
        <w:rPr>
          <w:spacing w:val="27"/>
          <w:w w:val="110"/>
          <w:sz w:val="16"/>
        </w:rPr>
        <w:t xml:space="preserve"> </w:t>
      </w:r>
      <w:r>
        <w:rPr>
          <w:w w:val="110"/>
          <w:sz w:val="16"/>
        </w:rPr>
        <w:t>files.</w:t>
      </w:r>
    </w:p>
    <w:p w:rsidR="00283982" w:rsidRDefault="00F54B44">
      <w:pPr>
        <w:pStyle w:val="ListParagraph"/>
        <w:numPr>
          <w:ilvl w:val="0"/>
          <w:numId w:val="14"/>
        </w:numPr>
        <w:tabs>
          <w:tab w:val="left" w:pos="480"/>
        </w:tabs>
        <w:spacing w:line="244" w:lineRule="auto"/>
        <w:ind w:left="479" w:right="155"/>
        <w:rPr>
          <w:sz w:val="16"/>
        </w:rPr>
      </w:pPr>
      <w:r>
        <w:rPr>
          <w:w w:val="115"/>
          <w:sz w:val="16"/>
        </w:rPr>
        <w:t>Cathedral</w:t>
      </w:r>
      <w:r>
        <w:rPr>
          <w:spacing w:val="-11"/>
          <w:w w:val="115"/>
          <w:sz w:val="16"/>
        </w:rPr>
        <w:t xml:space="preserve"> </w:t>
      </w:r>
      <w:r>
        <w:rPr>
          <w:w w:val="115"/>
          <w:sz w:val="16"/>
        </w:rPr>
        <w:t>Parish</w:t>
      </w:r>
      <w:r>
        <w:rPr>
          <w:spacing w:val="-11"/>
          <w:w w:val="115"/>
          <w:sz w:val="16"/>
        </w:rPr>
        <w:t xml:space="preserve"> </w:t>
      </w:r>
      <w:r>
        <w:rPr>
          <w:w w:val="115"/>
          <w:sz w:val="16"/>
        </w:rPr>
        <w:t>Records,</w:t>
      </w:r>
      <w:r>
        <w:rPr>
          <w:spacing w:val="-13"/>
          <w:w w:val="115"/>
          <w:sz w:val="16"/>
        </w:rPr>
        <w:t xml:space="preserve"> </w:t>
      </w:r>
      <w:r>
        <w:rPr>
          <w:w w:val="115"/>
          <w:sz w:val="16"/>
        </w:rPr>
        <w:t>Diocese</w:t>
      </w:r>
      <w:r>
        <w:rPr>
          <w:spacing w:val="-11"/>
          <w:w w:val="115"/>
          <w:sz w:val="16"/>
        </w:rPr>
        <w:t xml:space="preserve"> </w:t>
      </w:r>
      <w:r>
        <w:rPr>
          <w:w w:val="115"/>
          <w:sz w:val="16"/>
        </w:rPr>
        <w:t>of</w:t>
      </w:r>
      <w:r>
        <w:rPr>
          <w:spacing w:val="-11"/>
          <w:w w:val="115"/>
          <w:sz w:val="16"/>
        </w:rPr>
        <w:t xml:space="preserve"> </w:t>
      </w:r>
      <w:r>
        <w:rPr>
          <w:w w:val="115"/>
          <w:sz w:val="16"/>
        </w:rPr>
        <w:t>St.</w:t>
      </w:r>
      <w:r>
        <w:rPr>
          <w:spacing w:val="-11"/>
          <w:w w:val="115"/>
          <w:sz w:val="16"/>
        </w:rPr>
        <w:t xml:space="preserve"> </w:t>
      </w:r>
      <w:r>
        <w:rPr>
          <w:w w:val="115"/>
          <w:sz w:val="16"/>
        </w:rPr>
        <w:t>Augustine,</w:t>
      </w:r>
      <w:r>
        <w:rPr>
          <w:spacing w:val="-13"/>
          <w:w w:val="115"/>
          <w:sz w:val="16"/>
        </w:rPr>
        <w:t xml:space="preserve"> </w:t>
      </w:r>
      <w:r>
        <w:rPr>
          <w:w w:val="115"/>
          <w:sz w:val="16"/>
        </w:rPr>
        <w:t>in</w:t>
      </w:r>
      <w:r>
        <w:rPr>
          <w:spacing w:val="-12"/>
          <w:w w:val="115"/>
          <w:sz w:val="16"/>
        </w:rPr>
        <w:t xml:space="preserve"> </w:t>
      </w:r>
      <w:r>
        <w:rPr>
          <w:w w:val="115"/>
          <w:sz w:val="16"/>
        </w:rPr>
        <w:t>diocesan</w:t>
      </w:r>
      <w:r>
        <w:rPr>
          <w:spacing w:val="-12"/>
          <w:w w:val="115"/>
          <w:sz w:val="16"/>
        </w:rPr>
        <w:t xml:space="preserve"> </w:t>
      </w:r>
      <w:r>
        <w:rPr>
          <w:w w:val="115"/>
          <w:sz w:val="16"/>
        </w:rPr>
        <w:t>offices</w:t>
      </w:r>
      <w:r>
        <w:rPr>
          <w:spacing w:val="-11"/>
          <w:w w:val="115"/>
          <w:sz w:val="16"/>
        </w:rPr>
        <w:t xml:space="preserve"> </w:t>
      </w:r>
      <w:r>
        <w:rPr>
          <w:w w:val="115"/>
          <w:sz w:val="16"/>
        </w:rPr>
        <w:t>at</w:t>
      </w:r>
      <w:r>
        <w:rPr>
          <w:spacing w:val="-12"/>
          <w:w w:val="115"/>
          <w:sz w:val="16"/>
        </w:rPr>
        <w:t xml:space="preserve"> </w:t>
      </w:r>
      <w:r>
        <w:rPr>
          <w:w w:val="115"/>
          <w:sz w:val="16"/>
        </w:rPr>
        <w:t>Jacksonville,</w:t>
      </w:r>
      <w:r>
        <w:rPr>
          <w:spacing w:val="-11"/>
          <w:w w:val="115"/>
          <w:sz w:val="16"/>
        </w:rPr>
        <w:t xml:space="preserve"> </w:t>
      </w:r>
      <w:r>
        <w:rPr>
          <w:w w:val="115"/>
          <w:sz w:val="16"/>
        </w:rPr>
        <w:t>Florida</w:t>
      </w:r>
      <w:r>
        <w:rPr>
          <w:spacing w:val="-11"/>
          <w:w w:val="115"/>
          <w:sz w:val="16"/>
        </w:rPr>
        <w:t xml:space="preserve"> </w:t>
      </w:r>
      <w:r>
        <w:rPr>
          <w:w w:val="115"/>
          <w:sz w:val="16"/>
        </w:rPr>
        <w:t>(microfilm</w:t>
      </w:r>
      <w:r>
        <w:rPr>
          <w:spacing w:val="-11"/>
          <w:w w:val="115"/>
          <w:sz w:val="16"/>
        </w:rPr>
        <w:t xml:space="preserve"> </w:t>
      </w:r>
      <w:r>
        <w:rPr>
          <w:w w:val="115"/>
          <w:sz w:val="16"/>
        </w:rPr>
        <w:t>copies).</w:t>
      </w:r>
      <w:r>
        <w:rPr>
          <w:spacing w:val="-11"/>
          <w:w w:val="115"/>
          <w:sz w:val="16"/>
        </w:rPr>
        <w:t xml:space="preserve"> </w:t>
      </w:r>
      <w:r>
        <w:rPr>
          <w:w w:val="115"/>
          <w:sz w:val="16"/>
        </w:rPr>
        <w:t>Historical research</w:t>
      </w:r>
      <w:r>
        <w:rPr>
          <w:spacing w:val="-6"/>
          <w:w w:val="115"/>
          <w:sz w:val="16"/>
        </w:rPr>
        <w:t xml:space="preserve"> </w:t>
      </w:r>
      <w:r>
        <w:rPr>
          <w:w w:val="115"/>
          <w:sz w:val="16"/>
        </w:rPr>
        <w:t>and</w:t>
      </w:r>
      <w:r>
        <w:rPr>
          <w:spacing w:val="-6"/>
          <w:w w:val="115"/>
          <w:sz w:val="16"/>
        </w:rPr>
        <w:t xml:space="preserve"> </w:t>
      </w:r>
      <w:r>
        <w:rPr>
          <w:w w:val="115"/>
          <w:sz w:val="16"/>
        </w:rPr>
        <w:t>analysis</w:t>
      </w:r>
      <w:r>
        <w:rPr>
          <w:spacing w:val="-6"/>
          <w:w w:val="115"/>
          <w:sz w:val="16"/>
        </w:rPr>
        <w:t xml:space="preserve"> </w:t>
      </w:r>
      <w:r>
        <w:rPr>
          <w:w w:val="115"/>
          <w:sz w:val="16"/>
        </w:rPr>
        <w:t>to</w:t>
      </w:r>
      <w:r>
        <w:rPr>
          <w:spacing w:val="-5"/>
          <w:w w:val="115"/>
          <w:sz w:val="16"/>
        </w:rPr>
        <w:t xml:space="preserve"> </w:t>
      </w:r>
      <w:r>
        <w:rPr>
          <w:w w:val="115"/>
          <w:sz w:val="16"/>
        </w:rPr>
        <w:t>date</w:t>
      </w:r>
      <w:r>
        <w:rPr>
          <w:spacing w:val="-6"/>
          <w:w w:val="115"/>
          <w:sz w:val="16"/>
        </w:rPr>
        <w:t xml:space="preserve"> </w:t>
      </w:r>
      <w:r>
        <w:rPr>
          <w:w w:val="115"/>
          <w:sz w:val="16"/>
        </w:rPr>
        <w:t>focus</w:t>
      </w:r>
      <w:r>
        <w:rPr>
          <w:spacing w:val="-6"/>
          <w:w w:val="115"/>
          <w:sz w:val="16"/>
        </w:rPr>
        <w:t xml:space="preserve"> </w:t>
      </w:r>
      <w:r>
        <w:rPr>
          <w:w w:val="115"/>
          <w:sz w:val="16"/>
        </w:rPr>
        <w:t>on</w:t>
      </w:r>
      <w:r>
        <w:rPr>
          <w:spacing w:val="-5"/>
          <w:w w:val="115"/>
          <w:sz w:val="16"/>
        </w:rPr>
        <w:t xml:space="preserve"> </w:t>
      </w:r>
      <w:r>
        <w:rPr>
          <w:w w:val="115"/>
          <w:sz w:val="16"/>
        </w:rPr>
        <w:t>the</w:t>
      </w:r>
      <w:r>
        <w:rPr>
          <w:spacing w:val="-6"/>
          <w:w w:val="115"/>
          <w:sz w:val="16"/>
        </w:rPr>
        <w:t xml:space="preserve"> </w:t>
      </w:r>
      <w:r>
        <w:rPr>
          <w:w w:val="115"/>
          <w:sz w:val="16"/>
        </w:rPr>
        <w:t>late</w:t>
      </w:r>
      <w:r>
        <w:rPr>
          <w:spacing w:val="-6"/>
          <w:w w:val="115"/>
          <w:sz w:val="16"/>
        </w:rPr>
        <w:t xml:space="preserve"> </w:t>
      </w:r>
      <w:r>
        <w:rPr>
          <w:w w:val="115"/>
          <w:sz w:val="16"/>
        </w:rPr>
        <w:t>1600s,</w:t>
      </w:r>
      <w:r>
        <w:rPr>
          <w:spacing w:val="-6"/>
          <w:w w:val="115"/>
          <w:sz w:val="16"/>
        </w:rPr>
        <w:t xml:space="preserve"> </w:t>
      </w:r>
      <w:r>
        <w:rPr>
          <w:w w:val="115"/>
          <w:sz w:val="16"/>
        </w:rPr>
        <w:t>the</w:t>
      </w:r>
      <w:r>
        <w:rPr>
          <w:spacing w:val="-6"/>
          <w:w w:val="115"/>
          <w:sz w:val="16"/>
        </w:rPr>
        <w:t xml:space="preserve"> </w:t>
      </w:r>
      <w:r>
        <w:rPr>
          <w:w w:val="115"/>
          <w:sz w:val="16"/>
        </w:rPr>
        <w:t>1700s,</w:t>
      </w:r>
      <w:r>
        <w:rPr>
          <w:spacing w:val="-6"/>
          <w:w w:val="115"/>
          <w:sz w:val="16"/>
        </w:rPr>
        <w:t xml:space="preserve"> </w:t>
      </w:r>
      <w:r>
        <w:rPr>
          <w:w w:val="115"/>
          <w:sz w:val="16"/>
        </w:rPr>
        <w:t>and</w:t>
      </w:r>
      <w:r>
        <w:rPr>
          <w:spacing w:val="-6"/>
          <w:w w:val="115"/>
          <w:sz w:val="16"/>
        </w:rPr>
        <w:t xml:space="preserve"> </w:t>
      </w:r>
      <w:r>
        <w:rPr>
          <w:w w:val="115"/>
          <w:sz w:val="16"/>
        </w:rPr>
        <w:t>early</w:t>
      </w:r>
      <w:r>
        <w:rPr>
          <w:spacing w:val="-6"/>
          <w:w w:val="115"/>
          <w:sz w:val="16"/>
        </w:rPr>
        <w:t xml:space="preserve"> </w:t>
      </w:r>
      <w:r>
        <w:rPr>
          <w:w w:val="115"/>
          <w:sz w:val="16"/>
        </w:rPr>
        <w:t>1800s,</w:t>
      </w:r>
      <w:r>
        <w:rPr>
          <w:spacing w:val="-6"/>
          <w:w w:val="115"/>
          <w:sz w:val="16"/>
        </w:rPr>
        <w:t xml:space="preserve"> </w:t>
      </w:r>
      <w:r>
        <w:rPr>
          <w:w w:val="115"/>
          <w:sz w:val="16"/>
        </w:rPr>
        <w:t>after</w:t>
      </w:r>
      <w:r>
        <w:rPr>
          <w:spacing w:val="-6"/>
          <w:w w:val="115"/>
          <w:sz w:val="16"/>
        </w:rPr>
        <w:t xml:space="preserve"> </w:t>
      </w:r>
      <w:r>
        <w:rPr>
          <w:w w:val="115"/>
          <w:sz w:val="16"/>
        </w:rPr>
        <w:t>the</w:t>
      </w:r>
      <w:r>
        <w:rPr>
          <w:spacing w:val="-5"/>
          <w:w w:val="115"/>
          <w:sz w:val="16"/>
        </w:rPr>
        <w:t xml:space="preserve"> </w:t>
      </w:r>
      <w:r>
        <w:rPr>
          <w:w w:val="115"/>
          <w:sz w:val="16"/>
        </w:rPr>
        <w:t>establishment</w:t>
      </w:r>
      <w:r>
        <w:rPr>
          <w:spacing w:val="-6"/>
          <w:w w:val="115"/>
          <w:sz w:val="16"/>
        </w:rPr>
        <w:t xml:space="preserve"> </w:t>
      </w:r>
      <w:r>
        <w:rPr>
          <w:w w:val="115"/>
          <w:sz w:val="16"/>
        </w:rPr>
        <w:t>of</w:t>
      </w:r>
      <w:r>
        <w:rPr>
          <w:spacing w:val="-7"/>
          <w:w w:val="115"/>
          <w:sz w:val="16"/>
        </w:rPr>
        <w:t xml:space="preserve"> </w:t>
      </w:r>
      <w:r>
        <w:rPr>
          <w:w w:val="115"/>
          <w:sz w:val="16"/>
        </w:rPr>
        <w:t>a</w:t>
      </w:r>
      <w:r>
        <w:rPr>
          <w:spacing w:val="-5"/>
          <w:w w:val="115"/>
          <w:sz w:val="16"/>
        </w:rPr>
        <w:t xml:space="preserve"> </w:t>
      </w:r>
      <w:r>
        <w:rPr>
          <w:w w:val="115"/>
          <w:sz w:val="16"/>
        </w:rPr>
        <w:t>sanctuary policy</w:t>
      </w:r>
      <w:r>
        <w:rPr>
          <w:spacing w:val="-6"/>
          <w:w w:val="115"/>
          <w:sz w:val="16"/>
        </w:rPr>
        <w:t xml:space="preserve"> </w:t>
      </w:r>
      <w:r>
        <w:rPr>
          <w:w w:val="115"/>
          <w:sz w:val="16"/>
        </w:rPr>
        <w:t>to</w:t>
      </w:r>
      <w:r>
        <w:rPr>
          <w:spacing w:val="-5"/>
          <w:w w:val="115"/>
          <w:sz w:val="16"/>
        </w:rPr>
        <w:t xml:space="preserve"> </w:t>
      </w:r>
      <w:r>
        <w:rPr>
          <w:w w:val="115"/>
          <w:sz w:val="16"/>
        </w:rPr>
        <w:t>encourage</w:t>
      </w:r>
      <w:r>
        <w:rPr>
          <w:spacing w:val="-4"/>
          <w:w w:val="115"/>
          <w:sz w:val="16"/>
        </w:rPr>
        <w:t xml:space="preserve"> </w:t>
      </w:r>
      <w:r>
        <w:rPr>
          <w:w w:val="115"/>
          <w:sz w:val="16"/>
        </w:rPr>
        <w:t>runaways</w:t>
      </w:r>
      <w:r>
        <w:rPr>
          <w:spacing w:val="-5"/>
          <w:w w:val="115"/>
          <w:sz w:val="16"/>
        </w:rPr>
        <w:t xml:space="preserve"> </w:t>
      </w:r>
      <w:r>
        <w:rPr>
          <w:w w:val="115"/>
          <w:sz w:val="16"/>
        </w:rPr>
        <w:t>from</w:t>
      </w:r>
      <w:r>
        <w:rPr>
          <w:spacing w:val="-4"/>
          <w:w w:val="115"/>
          <w:sz w:val="16"/>
        </w:rPr>
        <w:t xml:space="preserve"> </w:t>
      </w:r>
      <w:r>
        <w:rPr>
          <w:w w:val="115"/>
          <w:sz w:val="16"/>
        </w:rPr>
        <w:t>British</w:t>
      </w:r>
      <w:r>
        <w:rPr>
          <w:spacing w:val="-4"/>
          <w:w w:val="115"/>
          <w:sz w:val="16"/>
        </w:rPr>
        <w:t xml:space="preserve"> </w:t>
      </w:r>
      <w:r>
        <w:rPr>
          <w:w w:val="115"/>
          <w:sz w:val="16"/>
        </w:rPr>
        <w:t>North</w:t>
      </w:r>
      <w:r>
        <w:rPr>
          <w:spacing w:val="-5"/>
          <w:w w:val="115"/>
          <w:sz w:val="16"/>
        </w:rPr>
        <w:t xml:space="preserve"> </w:t>
      </w:r>
      <w:r>
        <w:rPr>
          <w:w w:val="115"/>
          <w:sz w:val="16"/>
        </w:rPr>
        <w:t>American</w:t>
      </w:r>
      <w:r>
        <w:rPr>
          <w:spacing w:val="-5"/>
          <w:w w:val="115"/>
          <w:sz w:val="16"/>
        </w:rPr>
        <w:t xml:space="preserve"> </w:t>
      </w:r>
      <w:r>
        <w:rPr>
          <w:w w:val="115"/>
          <w:sz w:val="16"/>
        </w:rPr>
        <w:t>colonies</w:t>
      </w:r>
      <w:r>
        <w:rPr>
          <w:spacing w:val="-4"/>
          <w:w w:val="115"/>
          <w:sz w:val="16"/>
        </w:rPr>
        <w:t xml:space="preserve"> </w:t>
      </w:r>
      <w:r>
        <w:rPr>
          <w:w w:val="115"/>
          <w:sz w:val="16"/>
        </w:rPr>
        <w:t>to</w:t>
      </w:r>
      <w:r>
        <w:rPr>
          <w:spacing w:val="-4"/>
          <w:w w:val="115"/>
          <w:sz w:val="16"/>
        </w:rPr>
        <w:t xml:space="preserve"> </w:t>
      </w:r>
      <w:r>
        <w:rPr>
          <w:w w:val="115"/>
          <w:sz w:val="16"/>
        </w:rPr>
        <w:t>Spanish</w:t>
      </w:r>
      <w:r>
        <w:rPr>
          <w:spacing w:val="-5"/>
          <w:w w:val="115"/>
          <w:sz w:val="16"/>
        </w:rPr>
        <w:t xml:space="preserve"> </w:t>
      </w:r>
      <w:r>
        <w:rPr>
          <w:w w:val="115"/>
          <w:sz w:val="16"/>
        </w:rPr>
        <w:t>Florida.</w:t>
      </w:r>
      <w:r>
        <w:rPr>
          <w:spacing w:val="-4"/>
          <w:w w:val="115"/>
          <w:sz w:val="16"/>
        </w:rPr>
        <w:t xml:space="preserve"> </w:t>
      </w:r>
      <w:r>
        <w:rPr>
          <w:w w:val="115"/>
          <w:sz w:val="16"/>
        </w:rPr>
        <w:t>The</w:t>
      </w:r>
      <w:r>
        <w:rPr>
          <w:spacing w:val="-4"/>
          <w:w w:val="115"/>
          <w:sz w:val="16"/>
        </w:rPr>
        <w:t xml:space="preserve"> </w:t>
      </w:r>
      <w:r>
        <w:rPr>
          <w:w w:val="115"/>
          <w:sz w:val="16"/>
        </w:rPr>
        <w:t>first</w:t>
      </w:r>
      <w:r>
        <w:rPr>
          <w:spacing w:val="-5"/>
          <w:w w:val="115"/>
          <w:sz w:val="16"/>
        </w:rPr>
        <w:t xml:space="preserve"> </w:t>
      </w:r>
      <w:r>
        <w:rPr>
          <w:w w:val="115"/>
          <w:sz w:val="16"/>
        </w:rPr>
        <w:t>century</w:t>
      </w:r>
      <w:r>
        <w:rPr>
          <w:spacing w:val="-6"/>
          <w:w w:val="115"/>
          <w:sz w:val="16"/>
        </w:rPr>
        <w:t xml:space="preserve"> </w:t>
      </w:r>
      <w:r>
        <w:rPr>
          <w:w w:val="115"/>
          <w:sz w:val="16"/>
        </w:rPr>
        <w:t>of</w:t>
      </w:r>
      <w:r>
        <w:rPr>
          <w:spacing w:val="-5"/>
          <w:w w:val="115"/>
          <w:sz w:val="16"/>
        </w:rPr>
        <w:t xml:space="preserve"> </w:t>
      </w:r>
      <w:r>
        <w:rPr>
          <w:w w:val="115"/>
          <w:sz w:val="16"/>
        </w:rPr>
        <w:t>African</w:t>
      </w:r>
      <w:r>
        <w:rPr>
          <w:spacing w:val="-4"/>
          <w:w w:val="115"/>
          <w:sz w:val="16"/>
        </w:rPr>
        <w:t xml:space="preserve"> </w:t>
      </w:r>
      <w:r>
        <w:rPr>
          <w:w w:val="115"/>
          <w:sz w:val="16"/>
        </w:rPr>
        <w:t>slaves in Florida remains to be</w:t>
      </w:r>
      <w:r>
        <w:rPr>
          <w:spacing w:val="-14"/>
          <w:w w:val="115"/>
          <w:sz w:val="16"/>
        </w:rPr>
        <w:t xml:space="preserve"> </w:t>
      </w:r>
      <w:r>
        <w:rPr>
          <w:w w:val="115"/>
          <w:sz w:val="16"/>
        </w:rPr>
        <w:t>studied.</w:t>
      </w:r>
    </w:p>
    <w:p w:rsidR="00283982" w:rsidRDefault="00F54B44">
      <w:pPr>
        <w:pStyle w:val="ListParagraph"/>
        <w:numPr>
          <w:ilvl w:val="0"/>
          <w:numId w:val="14"/>
        </w:numPr>
        <w:tabs>
          <w:tab w:val="left" w:pos="480"/>
        </w:tabs>
        <w:spacing w:line="197" w:lineRule="exact"/>
        <w:ind w:left="479"/>
        <w:rPr>
          <w:sz w:val="16"/>
        </w:rPr>
      </w:pPr>
      <w:r>
        <w:rPr>
          <w:w w:val="105"/>
          <w:sz w:val="16"/>
        </w:rPr>
        <w:t>Hann,</w:t>
      </w:r>
      <w:r>
        <w:rPr>
          <w:spacing w:val="-12"/>
          <w:w w:val="105"/>
          <w:sz w:val="16"/>
        </w:rPr>
        <w:t xml:space="preserve"> </w:t>
      </w:r>
      <w:r>
        <w:rPr>
          <w:rFonts w:ascii="Lucida Sans"/>
          <w:i/>
          <w:w w:val="105"/>
          <w:sz w:val="16"/>
        </w:rPr>
        <w:t>History</w:t>
      </w:r>
      <w:r>
        <w:rPr>
          <w:rFonts w:ascii="Lucida Sans"/>
          <w:i/>
          <w:spacing w:val="-28"/>
          <w:w w:val="105"/>
          <w:sz w:val="16"/>
        </w:rPr>
        <w:t xml:space="preserve"> </w:t>
      </w:r>
      <w:r>
        <w:rPr>
          <w:rFonts w:ascii="Lucida Sans"/>
          <w:i/>
          <w:w w:val="105"/>
          <w:sz w:val="16"/>
        </w:rPr>
        <w:t>of</w:t>
      </w:r>
      <w:r>
        <w:rPr>
          <w:rFonts w:ascii="Lucida Sans"/>
          <w:i/>
          <w:spacing w:val="-28"/>
          <w:w w:val="105"/>
          <w:sz w:val="16"/>
        </w:rPr>
        <w:t xml:space="preserve"> </w:t>
      </w:r>
      <w:r>
        <w:rPr>
          <w:rFonts w:ascii="Lucida Sans"/>
          <w:i/>
          <w:w w:val="105"/>
          <w:sz w:val="16"/>
        </w:rPr>
        <w:t>the</w:t>
      </w:r>
      <w:r>
        <w:rPr>
          <w:rFonts w:ascii="Lucida Sans"/>
          <w:i/>
          <w:spacing w:val="-28"/>
          <w:w w:val="105"/>
          <w:sz w:val="16"/>
        </w:rPr>
        <w:t xml:space="preserve"> </w:t>
      </w:r>
      <w:r>
        <w:rPr>
          <w:rFonts w:ascii="Lucida Sans"/>
          <w:i/>
          <w:w w:val="105"/>
          <w:sz w:val="16"/>
        </w:rPr>
        <w:t>Timucua</w:t>
      </w:r>
      <w:r>
        <w:rPr>
          <w:w w:val="105"/>
          <w:sz w:val="16"/>
        </w:rPr>
        <w:t>,</w:t>
      </w:r>
      <w:r>
        <w:rPr>
          <w:spacing w:val="-12"/>
          <w:w w:val="105"/>
          <w:sz w:val="16"/>
        </w:rPr>
        <w:t xml:space="preserve"> </w:t>
      </w:r>
      <w:r>
        <w:rPr>
          <w:w w:val="105"/>
          <w:sz w:val="16"/>
        </w:rPr>
        <w:t>170-72.</w:t>
      </w:r>
    </w:p>
    <w:p w:rsidR="00283982" w:rsidRDefault="00F54B44">
      <w:pPr>
        <w:pStyle w:val="ListParagraph"/>
        <w:numPr>
          <w:ilvl w:val="0"/>
          <w:numId w:val="14"/>
        </w:numPr>
        <w:tabs>
          <w:tab w:val="left" w:pos="480"/>
        </w:tabs>
        <w:spacing w:before="2"/>
        <w:ind w:left="479" w:right="118"/>
        <w:rPr>
          <w:sz w:val="16"/>
        </w:rPr>
      </w:pPr>
      <w:r>
        <w:rPr>
          <w:w w:val="110"/>
          <w:sz w:val="16"/>
        </w:rPr>
        <w:t xml:space="preserve">Alvaro de Mexía, Rutter for the Coast South to Ais, AGI SD 224, annotated translation published in Irving Rouse, </w:t>
      </w:r>
      <w:r>
        <w:rPr>
          <w:rFonts w:ascii="Lucida Sans" w:hAnsi="Lucida Sans"/>
          <w:i/>
          <w:w w:val="110"/>
          <w:sz w:val="16"/>
        </w:rPr>
        <w:t>A Survey   of</w:t>
      </w:r>
      <w:r>
        <w:rPr>
          <w:rFonts w:ascii="Lucida Sans" w:hAnsi="Lucida Sans"/>
          <w:i/>
          <w:spacing w:val="-20"/>
          <w:w w:val="110"/>
          <w:sz w:val="16"/>
        </w:rPr>
        <w:t xml:space="preserve"> </w:t>
      </w:r>
      <w:r>
        <w:rPr>
          <w:rFonts w:ascii="Lucida Sans" w:hAnsi="Lucida Sans"/>
          <w:i/>
          <w:w w:val="110"/>
          <w:sz w:val="16"/>
        </w:rPr>
        <w:t>Indian</w:t>
      </w:r>
      <w:r>
        <w:rPr>
          <w:rFonts w:ascii="Lucida Sans" w:hAnsi="Lucida Sans"/>
          <w:i/>
          <w:spacing w:val="-20"/>
          <w:w w:val="110"/>
          <w:sz w:val="16"/>
        </w:rPr>
        <w:t xml:space="preserve"> </w:t>
      </w:r>
      <w:r>
        <w:rPr>
          <w:rFonts w:ascii="Lucida Sans" w:hAnsi="Lucida Sans"/>
          <w:i/>
          <w:w w:val="110"/>
          <w:sz w:val="16"/>
        </w:rPr>
        <w:t>River</w:t>
      </w:r>
      <w:r>
        <w:rPr>
          <w:rFonts w:ascii="Lucida Sans" w:hAnsi="Lucida Sans"/>
          <w:i/>
          <w:spacing w:val="-22"/>
          <w:w w:val="110"/>
          <w:sz w:val="16"/>
        </w:rPr>
        <w:t xml:space="preserve"> </w:t>
      </w:r>
      <w:r>
        <w:rPr>
          <w:rFonts w:ascii="Lucida Sans" w:hAnsi="Lucida Sans"/>
          <w:i/>
          <w:w w:val="110"/>
          <w:sz w:val="16"/>
        </w:rPr>
        <w:t>Archeology</w:t>
      </w:r>
      <w:r>
        <w:rPr>
          <w:rFonts w:ascii="Lucida Sans" w:hAnsi="Lucida Sans"/>
          <w:i/>
          <w:spacing w:val="-21"/>
          <w:w w:val="110"/>
          <w:sz w:val="16"/>
        </w:rPr>
        <w:t xml:space="preserve"> </w:t>
      </w:r>
      <w:r>
        <w:rPr>
          <w:spacing w:val="-3"/>
          <w:w w:val="110"/>
          <w:sz w:val="16"/>
        </w:rPr>
        <w:t>Yale</w:t>
      </w:r>
      <w:r>
        <w:rPr>
          <w:spacing w:val="-4"/>
          <w:w w:val="110"/>
          <w:sz w:val="16"/>
        </w:rPr>
        <w:t xml:space="preserve"> </w:t>
      </w:r>
      <w:r>
        <w:rPr>
          <w:w w:val="110"/>
          <w:sz w:val="16"/>
        </w:rPr>
        <w:t>University</w:t>
      </w:r>
      <w:r>
        <w:rPr>
          <w:spacing w:val="-5"/>
          <w:w w:val="110"/>
          <w:sz w:val="16"/>
        </w:rPr>
        <w:t xml:space="preserve"> </w:t>
      </w:r>
      <w:r>
        <w:rPr>
          <w:w w:val="110"/>
          <w:sz w:val="16"/>
        </w:rPr>
        <w:t>Publications</w:t>
      </w:r>
      <w:r>
        <w:rPr>
          <w:spacing w:val="-5"/>
          <w:w w:val="110"/>
          <w:sz w:val="16"/>
        </w:rPr>
        <w:t xml:space="preserve"> </w:t>
      </w:r>
      <w:r>
        <w:rPr>
          <w:w w:val="110"/>
          <w:sz w:val="16"/>
        </w:rPr>
        <w:t>in</w:t>
      </w:r>
      <w:r>
        <w:rPr>
          <w:spacing w:val="-5"/>
          <w:w w:val="110"/>
          <w:sz w:val="16"/>
        </w:rPr>
        <w:t xml:space="preserve"> </w:t>
      </w:r>
      <w:r>
        <w:rPr>
          <w:w w:val="110"/>
          <w:sz w:val="16"/>
        </w:rPr>
        <w:t>Anthropology.</w:t>
      </w:r>
      <w:r>
        <w:rPr>
          <w:spacing w:val="-4"/>
          <w:w w:val="110"/>
          <w:sz w:val="16"/>
        </w:rPr>
        <w:t xml:space="preserve"> </w:t>
      </w:r>
      <w:r>
        <w:rPr>
          <w:w w:val="110"/>
          <w:sz w:val="16"/>
        </w:rPr>
        <w:t>(New</w:t>
      </w:r>
      <w:r>
        <w:rPr>
          <w:spacing w:val="-4"/>
          <w:w w:val="110"/>
          <w:sz w:val="16"/>
        </w:rPr>
        <w:t xml:space="preserve"> </w:t>
      </w:r>
      <w:r>
        <w:rPr>
          <w:w w:val="110"/>
          <w:sz w:val="16"/>
        </w:rPr>
        <w:t>Haven:</w:t>
      </w:r>
      <w:r>
        <w:rPr>
          <w:spacing w:val="-4"/>
          <w:w w:val="110"/>
          <w:sz w:val="16"/>
        </w:rPr>
        <w:t xml:space="preserve"> </w:t>
      </w:r>
      <w:r>
        <w:rPr>
          <w:spacing w:val="-3"/>
          <w:w w:val="110"/>
          <w:sz w:val="16"/>
        </w:rPr>
        <w:t>Yale</w:t>
      </w:r>
      <w:r>
        <w:rPr>
          <w:spacing w:val="-4"/>
          <w:w w:val="110"/>
          <w:sz w:val="16"/>
        </w:rPr>
        <w:t xml:space="preserve"> </w:t>
      </w:r>
      <w:r>
        <w:rPr>
          <w:w w:val="110"/>
          <w:sz w:val="16"/>
        </w:rPr>
        <w:t>University</w:t>
      </w:r>
      <w:r>
        <w:rPr>
          <w:spacing w:val="-4"/>
          <w:w w:val="110"/>
          <w:sz w:val="16"/>
        </w:rPr>
        <w:t xml:space="preserve"> </w:t>
      </w:r>
      <w:r>
        <w:rPr>
          <w:w w:val="110"/>
          <w:sz w:val="16"/>
        </w:rPr>
        <w:t>Press,</w:t>
      </w:r>
      <w:r>
        <w:rPr>
          <w:spacing w:val="-4"/>
          <w:w w:val="110"/>
          <w:sz w:val="16"/>
        </w:rPr>
        <w:t xml:space="preserve"> </w:t>
      </w:r>
      <w:r>
        <w:rPr>
          <w:w w:val="110"/>
          <w:sz w:val="16"/>
        </w:rPr>
        <w:t>1951),</w:t>
      </w:r>
      <w:r>
        <w:rPr>
          <w:spacing w:val="-5"/>
          <w:w w:val="110"/>
          <w:sz w:val="16"/>
        </w:rPr>
        <w:t xml:space="preserve"> </w:t>
      </w:r>
      <w:r>
        <w:rPr>
          <w:w w:val="110"/>
          <w:sz w:val="16"/>
        </w:rPr>
        <w:t>265-74.</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52" w:lineRule="auto"/>
        <w:ind w:left="160" w:right="367"/>
      </w:pPr>
      <w:r>
        <w:lastRenderedPageBreak/>
        <w:t>lagoon accurately enough to determine general locations even today.</w:t>
      </w:r>
    </w:p>
    <w:p w:rsidR="00283982" w:rsidRDefault="00283982">
      <w:pPr>
        <w:pStyle w:val="BodyText"/>
        <w:spacing w:before="8"/>
        <w:rPr>
          <w:sz w:val="19"/>
        </w:rPr>
      </w:pPr>
    </w:p>
    <w:p w:rsidR="00283982" w:rsidRDefault="00F54B44">
      <w:pPr>
        <w:pStyle w:val="BodyText"/>
        <w:spacing w:line="252" w:lineRule="auto"/>
        <w:ind w:left="160" w:right="-10"/>
      </w:pPr>
      <w:r>
        <w:t>Despite intentions, agreements, and a desire to convert</w:t>
      </w:r>
      <w:r>
        <w:rPr>
          <w:spacing w:val="-18"/>
        </w:rPr>
        <w:t xml:space="preserve"> </w:t>
      </w:r>
      <w:r>
        <w:t>and</w:t>
      </w:r>
      <w:r>
        <w:rPr>
          <w:spacing w:val="-20"/>
        </w:rPr>
        <w:t xml:space="preserve"> </w:t>
      </w:r>
      <w:r>
        <w:t>pacify</w:t>
      </w:r>
      <w:r>
        <w:rPr>
          <w:spacing w:val="-19"/>
        </w:rPr>
        <w:t xml:space="preserve"> </w:t>
      </w:r>
      <w:r>
        <w:t>all</w:t>
      </w:r>
      <w:r>
        <w:rPr>
          <w:spacing w:val="-19"/>
        </w:rPr>
        <w:t xml:space="preserve"> </w:t>
      </w:r>
      <w:r>
        <w:rPr>
          <w:spacing w:val="-3"/>
        </w:rPr>
        <w:t>native</w:t>
      </w:r>
      <w:r>
        <w:rPr>
          <w:spacing w:val="-18"/>
        </w:rPr>
        <w:t xml:space="preserve"> </w:t>
      </w:r>
      <w:r>
        <w:t>groups,</w:t>
      </w:r>
      <w:r>
        <w:rPr>
          <w:spacing w:val="-19"/>
        </w:rPr>
        <w:t xml:space="preserve"> </w:t>
      </w:r>
      <w:r>
        <w:t>there</w:t>
      </w:r>
      <w:r>
        <w:rPr>
          <w:spacing w:val="-19"/>
        </w:rPr>
        <w:t xml:space="preserve"> </w:t>
      </w:r>
      <w:r>
        <w:t>is</w:t>
      </w:r>
      <w:r>
        <w:rPr>
          <w:spacing w:val="-19"/>
        </w:rPr>
        <w:t xml:space="preserve"> </w:t>
      </w:r>
      <w:r>
        <w:t>no</w:t>
      </w:r>
      <w:r>
        <w:rPr>
          <w:spacing w:val="-19"/>
        </w:rPr>
        <w:t xml:space="preserve"> </w:t>
      </w:r>
      <w:r>
        <w:t>clear evidence</w:t>
      </w:r>
      <w:r>
        <w:rPr>
          <w:spacing w:val="-13"/>
        </w:rPr>
        <w:t xml:space="preserve"> </w:t>
      </w:r>
      <w:r>
        <w:t>of</w:t>
      </w:r>
      <w:r>
        <w:rPr>
          <w:spacing w:val="-13"/>
        </w:rPr>
        <w:t xml:space="preserve"> </w:t>
      </w:r>
      <w:r>
        <w:t>missions</w:t>
      </w:r>
      <w:r>
        <w:rPr>
          <w:spacing w:val="-13"/>
        </w:rPr>
        <w:t xml:space="preserve"> </w:t>
      </w:r>
      <w:r>
        <w:t>in</w:t>
      </w:r>
      <w:r>
        <w:rPr>
          <w:spacing w:val="-13"/>
        </w:rPr>
        <w:t xml:space="preserve"> </w:t>
      </w:r>
      <w:r>
        <w:t>the</w:t>
      </w:r>
      <w:r>
        <w:rPr>
          <w:spacing w:val="-13"/>
        </w:rPr>
        <w:t xml:space="preserve"> </w:t>
      </w:r>
      <w:r>
        <w:t>immediate</w:t>
      </w:r>
      <w:r>
        <w:rPr>
          <w:spacing w:val="-13"/>
        </w:rPr>
        <w:t xml:space="preserve"> </w:t>
      </w:r>
      <w:r>
        <w:t>Cape</w:t>
      </w:r>
      <w:r>
        <w:rPr>
          <w:spacing w:val="-13"/>
        </w:rPr>
        <w:t xml:space="preserve"> </w:t>
      </w:r>
      <w:r>
        <w:t>area.</w:t>
      </w:r>
    </w:p>
    <w:p w:rsidR="00283982" w:rsidRDefault="00F54B44">
      <w:pPr>
        <w:pStyle w:val="BodyText"/>
        <w:spacing w:line="252" w:lineRule="auto"/>
        <w:ind w:left="160" w:right="38"/>
      </w:pPr>
      <w:r>
        <w:t>There</w:t>
      </w:r>
      <w:r>
        <w:rPr>
          <w:spacing w:val="-9"/>
        </w:rPr>
        <w:t xml:space="preserve"> </w:t>
      </w:r>
      <w:r>
        <w:t>were</w:t>
      </w:r>
      <w:r>
        <w:rPr>
          <w:spacing w:val="-8"/>
        </w:rPr>
        <w:t xml:space="preserve"> </w:t>
      </w:r>
      <w:r>
        <w:t>missions</w:t>
      </w:r>
      <w:r>
        <w:rPr>
          <w:spacing w:val="-9"/>
        </w:rPr>
        <w:t xml:space="preserve"> </w:t>
      </w:r>
      <w:r>
        <w:t>to</w:t>
      </w:r>
      <w:r>
        <w:rPr>
          <w:spacing w:val="-8"/>
        </w:rPr>
        <w:t xml:space="preserve"> </w:t>
      </w:r>
      <w:r>
        <w:t>the</w:t>
      </w:r>
      <w:r>
        <w:rPr>
          <w:spacing w:val="-8"/>
        </w:rPr>
        <w:t xml:space="preserve"> </w:t>
      </w:r>
      <w:r>
        <w:t>Mayaca</w:t>
      </w:r>
      <w:r>
        <w:rPr>
          <w:spacing w:val="-8"/>
        </w:rPr>
        <w:t xml:space="preserve"> </w:t>
      </w:r>
      <w:r>
        <w:t>people,</w:t>
      </w:r>
      <w:r>
        <w:rPr>
          <w:spacing w:val="-8"/>
        </w:rPr>
        <w:t xml:space="preserve"> </w:t>
      </w:r>
      <w:r>
        <w:t>but</w:t>
      </w:r>
      <w:r>
        <w:rPr>
          <w:spacing w:val="-8"/>
        </w:rPr>
        <w:t xml:space="preserve"> </w:t>
      </w:r>
      <w:r>
        <w:t xml:space="preserve">evi- dence about mission location is </w:t>
      </w:r>
      <w:r>
        <w:rPr>
          <w:spacing w:val="-3"/>
        </w:rPr>
        <w:t xml:space="preserve">inconclusive </w:t>
      </w:r>
      <w:r>
        <w:t>and conflicting. The peripheral and largely ill-defined position</w:t>
      </w:r>
      <w:r>
        <w:rPr>
          <w:spacing w:val="-15"/>
        </w:rPr>
        <w:t xml:space="preserve"> </w:t>
      </w:r>
      <w:r>
        <w:t>of</w:t>
      </w:r>
      <w:r>
        <w:rPr>
          <w:spacing w:val="-15"/>
        </w:rPr>
        <w:t xml:space="preserve"> </w:t>
      </w:r>
      <w:r>
        <w:t>the</w:t>
      </w:r>
      <w:r>
        <w:rPr>
          <w:spacing w:val="-14"/>
        </w:rPr>
        <w:t xml:space="preserve"> </w:t>
      </w:r>
      <w:r>
        <w:t>Mayaca</w:t>
      </w:r>
      <w:r>
        <w:rPr>
          <w:spacing w:val="-15"/>
        </w:rPr>
        <w:t xml:space="preserve"> </w:t>
      </w:r>
      <w:r>
        <w:rPr>
          <w:spacing w:val="-3"/>
        </w:rPr>
        <w:t>makes</w:t>
      </w:r>
      <w:r>
        <w:rPr>
          <w:spacing w:val="-14"/>
        </w:rPr>
        <w:t xml:space="preserve"> </w:t>
      </w:r>
      <w:r>
        <w:t>the</w:t>
      </w:r>
      <w:r>
        <w:rPr>
          <w:spacing w:val="-15"/>
        </w:rPr>
        <w:t xml:space="preserve"> </w:t>
      </w:r>
      <w:r>
        <w:t>information</w:t>
      </w:r>
      <w:r>
        <w:rPr>
          <w:spacing w:val="-15"/>
        </w:rPr>
        <w:t xml:space="preserve"> </w:t>
      </w:r>
      <w:r>
        <w:t>in</w:t>
      </w:r>
      <w:r>
        <w:rPr>
          <w:spacing w:val="-15"/>
        </w:rPr>
        <w:t xml:space="preserve"> </w:t>
      </w:r>
      <w:r>
        <w:t xml:space="preserve">the Spanish </w:t>
      </w:r>
      <w:r>
        <w:rPr>
          <w:spacing w:val="-2"/>
        </w:rPr>
        <w:t xml:space="preserve">records </w:t>
      </w:r>
      <w:r>
        <w:t xml:space="preserve">difficult to interpret. Sequential relocations by the </w:t>
      </w:r>
      <w:r>
        <w:rPr>
          <w:spacing w:val="-3"/>
        </w:rPr>
        <w:t>na</w:t>
      </w:r>
      <w:r>
        <w:rPr>
          <w:spacing w:val="-3"/>
        </w:rPr>
        <w:t xml:space="preserve">tive </w:t>
      </w:r>
      <w:r>
        <w:t xml:space="preserve">groups referred to as Mayaca might be a basis </w:t>
      </w:r>
      <w:r>
        <w:rPr>
          <w:spacing w:val="-4"/>
        </w:rPr>
        <w:t xml:space="preserve">for </w:t>
      </w:r>
      <w:r>
        <w:t xml:space="preserve">the confusion. Loca- tions </w:t>
      </w:r>
      <w:r>
        <w:rPr>
          <w:spacing w:val="-4"/>
        </w:rPr>
        <w:t xml:space="preserve">for </w:t>
      </w:r>
      <w:r>
        <w:t xml:space="preserve">the Mayaca have been identified as </w:t>
      </w:r>
      <w:r>
        <w:rPr>
          <w:spacing w:val="-3"/>
        </w:rPr>
        <w:t xml:space="preserve">Lake </w:t>
      </w:r>
      <w:r>
        <w:t>George, approximately 50 miles northwest of the Seashore’s</w:t>
      </w:r>
      <w:r>
        <w:rPr>
          <w:spacing w:val="-7"/>
        </w:rPr>
        <w:t xml:space="preserve"> </w:t>
      </w:r>
      <w:r>
        <w:t>north</w:t>
      </w:r>
      <w:r>
        <w:rPr>
          <w:spacing w:val="-8"/>
        </w:rPr>
        <w:t xml:space="preserve"> </w:t>
      </w:r>
      <w:r>
        <w:rPr>
          <w:spacing w:val="-3"/>
        </w:rPr>
        <w:t>boundary,</w:t>
      </w:r>
      <w:r>
        <w:rPr>
          <w:spacing w:val="-7"/>
        </w:rPr>
        <w:t xml:space="preserve"> </w:t>
      </w:r>
      <w:r>
        <w:t>or</w:t>
      </w:r>
      <w:r>
        <w:rPr>
          <w:spacing w:val="-9"/>
        </w:rPr>
        <w:t xml:space="preserve"> </w:t>
      </w:r>
      <w:r>
        <w:t>perhaps</w:t>
      </w:r>
      <w:r>
        <w:rPr>
          <w:spacing w:val="-7"/>
        </w:rPr>
        <w:t xml:space="preserve"> </w:t>
      </w:r>
      <w:r>
        <w:t>even</w:t>
      </w:r>
      <w:r>
        <w:rPr>
          <w:spacing w:val="-8"/>
        </w:rPr>
        <w:t xml:space="preserve"> </w:t>
      </w:r>
      <w:r>
        <w:t>farther south</w:t>
      </w:r>
      <w:r>
        <w:rPr>
          <w:spacing w:val="-5"/>
        </w:rPr>
        <w:t xml:space="preserve"> </w:t>
      </w:r>
      <w:r>
        <w:t>on</w:t>
      </w:r>
      <w:r>
        <w:rPr>
          <w:spacing w:val="-7"/>
        </w:rPr>
        <w:t xml:space="preserve"> </w:t>
      </w:r>
      <w:r>
        <w:t>the</w:t>
      </w:r>
      <w:r>
        <w:rPr>
          <w:spacing w:val="-7"/>
        </w:rPr>
        <w:t xml:space="preserve"> </w:t>
      </w:r>
      <w:r>
        <w:t>St.</w:t>
      </w:r>
      <w:r>
        <w:rPr>
          <w:spacing w:val="-7"/>
        </w:rPr>
        <w:t xml:space="preserve"> </w:t>
      </w:r>
      <w:r>
        <w:t>Johns</w:t>
      </w:r>
      <w:r>
        <w:rPr>
          <w:spacing w:val="-5"/>
        </w:rPr>
        <w:t xml:space="preserve"> </w:t>
      </w:r>
      <w:r>
        <w:rPr>
          <w:spacing w:val="-3"/>
        </w:rPr>
        <w:t>River.</w:t>
      </w:r>
      <w:r>
        <w:rPr>
          <w:spacing w:val="-5"/>
        </w:rPr>
        <w:t xml:space="preserve"> </w:t>
      </w:r>
      <w:r>
        <w:rPr>
          <w:spacing w:val="-4"/>
        </w:rPr>
        <w:t>However,</w:t>
      </w:r>
      <w:r>
        <w:rPr>
          <w:spacing w:val="-7"/>
        </w:rPr>
        <w:t xml:space="preserve"> </w:t>
      </w:r>
      <w:r>
        <w:t>a</w:t>
      </w:r>
      <w:r>
        <w:rPr>
          <w:spacing w:val="-5"/>
        </w:rPr>
        <w:t xml:space="preserve"> </w:t>
      </w:r>
      <w:r>
        <w:t xml:space="preserve">late-seven- teenth-century source suggested that the Mayaca </w:t>
      </w:r>
      <w:r>
        <w:rPr>
          <w:spacing w:val="-3"/>
        </w:rPr>
        <w:t>were</w:t>
      </w:r>
      <w:r>
        <w:rPr>
          <w:spacing w:val="-14"/>
        </w:rPr>
        <w:t xml:space="preserve"> </w:t>
      </w:r>
      <w:r>
        <w:t>in</w:t>
      </w:r>
      <w:r>
        <w:rPr>
          <w:spacing w:val="-14"/>
        </w:rPr>
        <w:t xml:space="preserve"> </w:t>
      </w:r>
      <w:r>
        <w:t>the</w:t>
      </w:r>
      <w:r>
        <w:rPr>
          <w:spacing w:val="-14"/>
        </w:rPr>
        <w:t xml:space="preserve"> </w:t>
      </w:r>
      <w:r>
        <w:t>Cape</w:t>
      </w:r>
      <w:r>
        <w:rPr>
          <w:spacing w:val="-14"/>
        </w:rPr>
        <w:t xml:space="preserve"> </w:t>
      </w:r>
      <w:r>
        <w:t>Canaveral</w:t>
      </w:r>
      <w:r>
        <w:rPr>
          <w:spacing w:val="-14"/>
        </w:rPr>
        <w:t xml:space="preserve"> </w:t>
      </w:r>
      <w:r>
        <w:t>area.</w:t>
      </w:r>
    </w:p>
    <w:p w:rsidR="00283982" w:rsidRDefault="00283982">
      <w:pPr>
        <w:pStyle w:val="BodyText"/>
        <w:spacing w:before="3"/>
      </w:pPr>
    </w:p>
    <w:p w:rsidR="00283982" w:rsidRDefault="00F54B44">
      <w:pPr>
        <w:pStyle w:val="BodyText"/>
        <w:spacing w:before="1" w:line="230" w:lineRule="auto"/>
        <w:ind w:left="159" w:right="-10"/>
      </w:pPr>
      <w:r>
        <w:t>Pedro Menéndez encountered a deserted Mayaca village when he explored the St. Johns River in the summer of 1566.</w:t>
      </w:r>
      <w:r>
        <w:rPr>
          <w:position w:val="8"/>
          <w:sz w:val="16"/>
        </w:rPr>
        <w:t xml:space="preserve">74 </w:t>
      </w:r>
      <w:r>
        <w:t>Historian John Hann asserts that</w:t>
      </w:r>
    </w:p>
    <w:p w:rsidR="00283982" w:rsidRDefault="00F54B44">
      <w:pPr>
        <w:pStyle w:val="BodyText"/>
        <w:spacing w:before="14" w:line="252" w:lineRule="auto"/>
        <w:ind w:left="159" w:right="-18"/>
      </w:pPr>
      <w:r>
        <w:t>the</w:t>
      </w:r>
      <w:r>
        <w:t xml:space="preserve"> Mayacas’ identification with the </w:t>
      </w:r>
      <w:r>
        <w:rPr>
          <w:spacing w:val="-4"/>
        </w:rPr>
        <w:t xml:space="preserve">Freshwater </w:t>
      </w:r>
      <w:r>
        <w:t xml:space="preserve">Timucua (based on testimony in 1602) might </w:t>
      </w:r>
      <w:r>
        <w:rPr>
          <w:spacing w:val="-3"/>
        </w:rPr>
        <w:t xml:space="preserve">have </w:t>
      </w:r>
      <w:r>
        <w:t>been a geographical classification, a continuation of the</w:t>
      </w:r>
      <w:r>
        <w:rPr>
          <w:spacing w:val="-17"/>
        </w:rPr>
        <w:t xml:space="preserve"> </w:t>
      </w:r>
      <w:r>
        <w:t>riverine</w:t>
      </w:r>
      <w:r>
        <w:rPr>
          <w:spacing w:val="-17"/>
        </w:rPr>
        <w:t xml:space="preserve"> </w:t>
      </w:r>
      <w:r>
        <w:t>villages,</w:t>
      </w:r>
      <w:r>
        <w:rPr>
          <w:spacing w:val="-16"/>
        </w:rPr>
        <w:t xml:space="preserve"> </w:t>
      </w:r>
      <w:r>
        <w:t>assigned</w:t>
      </w:r>
      <w:r>
        <w:rPr>
          <w:spacing w:val="-17"/>
        </w:rPr>
        <w:t xml:space="preserve"> </w:t>
      </w:r>
      <w:r>
        <w:t>from</w:t>
      </w:r>
      <w:r>
        <w:rPr>
          <w:spacing w:val="-17"/>
        </w:rPr>
        <w:t xml:space="preserve"> </w:t>
      </w:r>
      <w:r>
        <w:t>the</w:t>
      </w:r>
      <w:r>
        <w:rPr>
          <w:spacing w:val="-17"/>
        </w:rPr>
        <w:t xml:space="preserve"> </w:t>
      </w:r>
      <w:r>
        <w:t>Spanish</w:t>
      </w:r>
      <w:r>
        <w:rPr>
          <w:spacing w:val="-17"/>
        </w:rPr>
        <w:t xml:space="preserve"> </w:t>
      </w:r>
      <w:r>
        <w:t>per- spective</w:t>
      </w:r>
      <w:r>
        <w:rPr>
          <w:spacing w:val="-13"/>
        </w:rPr>
        <w:t xml:space="preserve"> </w:t>
      </w:r>
      <w:r>
        <w:t>rather</w:t>
      </w:r>
      <w:r>
        <w:rPr>
          <w:spacing w:val="-13"/>
        </w:rPr>
        <w:t xml:space="preserve"> </w:t>
      </w:r>
      <w:r>
        <w:t>than</w:t>
      </w:r>
      <w:r>
        <w:rPr>
          <w:spacing w:val="-14"/>
        </w:rPr>
        <w:t xml:space="preserve"> </w:t>
      </w:r>
      <w:r>
        <w:t>a</w:t>
      </w:r>
      <w:r>
        <w:rPr>
          <w:spacing w:val="-13"/>
        </w:rPr>
        <w:t xml:space="preserve"> </w:t>
      </w:r>
      <w:r>
        <w:t>reflection</w:t>
      </w:r>
      <w:r>
        <w:rPr>
          <w:spacing w:val="-14"/>
        </w:rPr>
        <w:t xml:space="preserve"> </w:t>
      </w:r>
      <w:r>
        <w:t>of</w:t>
      </w:r>
      <w:r>
        <w:rPr>
          <w:spacing w:val="-13"/>
        </w:rPr>
        <w:t xml:space="preserve"> </w:t>
      </w:r>
      <w:r>
        <w:t>native</w:t>
      </w:r>
      <w:r>
        <w:rPr>
          <w:spacing w:val="-13"/>
        </w:rPr>
        <w:t xml:space="preserve"> </w:t>
      </w:r>
      <w:r>
        <w:t>political</w:t>
      </w:r>
    </w:p>
    <w:p w:rsidR="00283982" w:rsidRDefault="00F54B44">
      <w:pPr>
        <w:pStyle w:val="BodyText"/>
        <w:spacing w:line="248" w:lineRule="exact"/>
        <w:ind w:left="159"/>
      </w:pPr>
      <w:r>
        <w:t>a</w:t>
      </w:r>
      <w:r>
        <w:t>ffiliations.</w:t>
      </w:r>
      <w:r>
        <w:rPr>
          <w:position w:val="8"/>
          <w:sz w:val="16"/>
        </w:rPr>
        <w:t>75</w:t>
      </w:r>
      <w:r>
        <w:rPr>
          <w:spacing w:val="-5"/>
          <w:position w:val="8"/>
          <w:sz w:val="16"/>
        </w:rPr>
        <w:t xml:space="preserve"> </w:t>
      </w:r>
      <w:r>
        <w:t>Hann</w:t>
      </w:r>
      <w:r>
        <w:rPr>
          <w:spacing w:val="-6"/>
        </w:rPr>
        <w:t xml:space="preserve"> </w:t>
      </w:r>
      <w:r>
        <w:t>points</w:t>
      </w:r>
      <w:r>
        <w:rPr>
          <w:spacing w:val="-5"/>
        </w:rPr>
        <w:t xml:space="preserve"> </w:t>
      </w:r>
      <w:r>
        <w:t>out</w:t>
      </w:r>
      <w:r>
        <w:rPr>
          <w:spacing w:val="-6"/>
        </w:rPr>
        <w:t xml:space="preserve"> </w:t>
      </w:r>
      <w:r>
        <w:t>that</w:t>
      </w:r>
      <w:r>
        <w:rPr>
          <w:spacing w:val="-5"/>
        </w:rPr>
        <w:t xml:space="preserve"> </w:t>
      </w:r>
      <w:r>
        <w:t>there</w:t>
      </w:r>
      <w:r>
        <w:rPr>
          <w:spacing w:val="-5"/>
        </w:rPr>
        <w:t xml:space="preserve"> </w:t>
      </w:r>
      <w:r>
        <w:t>is</w:t>
      </w:r>
      <w:r>
        <w:rPr>
          <w:spacing w:val="-6"/>
        </w:rPr>
        <w:t xml:space="preserve"> </w:t>
      </w:r>
      <w:r>
        <w:t>no</w:t>
      </w:r>
      <w:r>
        <w:rPr>
          <w:spacing w:val="-6"/>
        </w:rPr>
        <w:t xml:space="preserve"> </w:t>
      </w:r>
      <w:r>
        <w:t>docu-</w:t>
      </w:r>
    </w:p>
    <w:p w:rsidR="00283982" w:rsidRDefault="00F54B44">
      <w:pPr>
        <w:pStyle w:val="BodyText"/>
        <w:spacing w:before="12" w:line="252" w:lineRule="auto"/>
        <w:ind w:left="159" w:right="27"/>
      </w:pPr>
      <w:r>
        <w:t xml:space="preserve">mentary or </w:t>
      </w:r>
      <w:r>
        <w:rPr>
          <w:spacing w:val="-3"/>
        </w:rPr>
        <w:t xml:space="preserve">physical </w:t>
      </w:r>
      <w:r>
        <w:t>evidence of missions in the general area of Mosquito Lagoon. The presence of Christianized</w:t>
      </w:r>
      <w:r>
        <w:rPr>
          <w:spacing w:val="-30"/>
        </w:rPr>
        <w:t xml:space="preserve"> </w:t>
      </w:r>
      <w:r>
        <w:t>natives</w:t>
      </w:r>
      <w:r>
        <w:rPr>
          <w:spacing w:val="-30"/>
        </w:rPr>
        <w:t xml:space="preserve"> </w:t>
      </w:r>
      <w:r>
        <w:t>there</w:t>
      </w:r>
      <w:r>
        <w:rPr>
          <w:spacing w:val="-30"/>
        </w:rPr>
        <w:t xml:space="preserve"> </w:t>
      </w:r>
      <w:r>
        <w:t>might</w:t>
      </w:r>
      <w:r>
        <w:rPr>
          <w:spacing w:val="-30"/>
        </w:rPr>
        <w:t xml:space="preserve"> </w:t>
      </w:r>
      <w:r>
        <w:t>have</w:t>
      </w:r>
      <w:r>
        <w:rPr>
          <w:spacing w:val="-29"/>
        </w:rPr>
        <w:t xml:space="preserve"> </w:t>
      </w:r>
      <w:r>
        <w:t>resulted</w:t>
      </w:r>
      <w:r>
        <w:rPr>
          <w:spacing w:val="-30"/>
        </w:rPr>
        <w:t xml:space="preserve"> </w:t>
      </w:r>
      <w:r>
        <w:t>from visits</w:t>
      </w:r>
      <w:r>
        <w:rPr>
          <w:spacing w:val="-16"/>
        </w:rPr>
        <w:t xml:space="preserve"> </w:t>
      </w:r>
      <w:r>
        <w:t>by</w:t>
      </w:r>
      <w:r>
        <w:rPr>
          <w:spacing w:val="-16"/>
        </w:rPr>
        <w:t xml:space="preserve"> </w:t>
      </w:r>
      <w:r>
        <w:t>friars</w:t>
      </w:r>
      <w:r>
        <w:rPr>
          <w:spacing w:val="-17"/>
        </w:rPr>
        <w:t xml:space="preserve"> </w:t>
      </w:r>
      <w:r>
        <w:t>from</w:t>
      </w:r>
      <w:r>
        <w:rPr>
          <w:spacing w:val="-16"/>
        </w:rPr>
        <w:t xml:space="preserve"> </w:t>
      </w:r>
      <w:r>
        <w:t>the</w:t>
      </w:r>
      <w:r>
        <w:rPr>
          <w:spacing w:val="-16"/>
        </w:rPr>
        <w:t xml:space="preserve"> </w:t>
      </w:r>
      <w:r>
        <w:t>mission</w:t>
      </w:r>
      <w:r>
        <w:rPr>
          <w:spacing w:val="-16"/>
        </w:rPr>
        <w:t xml:space="preserve"> </w:t>
      </w:r>
      <w:r>
        <w:t>at</w:t>
      </w:r>
      <w:r>
        <w:rPr>
          <w:spacing w:val="-16"/>
        </w:rPr>
        <w:t xml:space="preserve"> </w:t>
      </w:r>
      <w:r>
        <w:t>Mayaca.</w:t>
      </w:r>
    </w:p>
    <w:p w:rsidR="00283982" w:rsidRDefault="00F54B44">
      <w:pPr>
        <w:pStyle w:val="BodyText"/>
        <w:spacing w:line="252" w:lineRule="auto"/>
        <w:ind w:left="159" w:right="36"/>
        <w:jc w:val="both"/>
      </w:pPr>
      <w:r>
        <w:t>Throughout</w:t>
      </w:r>
      <w:r>
        <w:rPr>
          <w:spacing w:val="-21"/>
        </w:rPr>
        <w:t xml:space="preserve"> </w:t>
      </w:r>
      <w:r>
        <w:t>Florida,</w:t>
      </w:r>
      <w:r>
        <w:rPr>
          <w:spacing w:val="-22"/>
        </w:rPr>
        <w:t xml:space="preserve"> </w:t>
      </w:r>
      <w:r>
        <w:t>missionary</w:t>
      </w:r>
      <w:r>
        <w:rPr>
          <w:spacing w:val="-21"/>
        </w:rPr>
        <w:t xml:space="preserve"> </w:t>
      </w:r>
      <w:r>
        <w:t>friars</w:t>
      </w:r>
      <w:r>
        <w:rPr>
          <w:spacing w:val="-20"/>
        </w:rPr>
        <w:t xml:space="preserve"> </w:t>
      </w:r>
      <w:r>
        <w:rPr>
          <w:spacing w:val="-3"/>
        </w:rPr>
        <w:t>traveled</w:t>
      </w:r>
      <w:r>
        <w:rPr>
          <w:spacing w:val="-20"/>
        </w:rPr>
        <w:t xml:space="preserve"> </w:t>
      </w:r>
      <w:r>
        <w:t>from villages</w:t>
      </w:r>
      <w:r>
        <w:rPr>
          <w:spacing w:val="-13"/>
        </w:rPr>
        <w:t xml:space="preserve"> </w:t>
      </w:r>
      <w:r>
        <w:t>where</w:t>
      </w:r>
      <w:r>
        <w:rPr>
          <w:spacing w:val="-13"/>
        </w:rPr>
        <w:t xml:space="preserve"> </w:t>
      </w:r>
      <w:r>
        <w:t>there</w:t>
      </w:r>
      <w:r>
        <w:rPr>
          <w:spacing w:val="-13"/>
        </w:rPr>
        <w:t xml:space="preserve"> </w:t>
      </w:r>
      <w:r>
        <w:t>was</w:t>
      </w:r>
      <w:r>
        <w:rPr>
          <w:spacing w:val="-13"/>
        </w:rPr>
        <w:t xml:space="preserve"> </w:t>
      </w:r>
      <w:r>
        <w:t>a</w:t>
      </w:r>
      <w:r>
        <w:rPr>
          <w:spacing w:val="-13"/>
        </w:rPr>
        <w:t xml:space="preserve"> </w:t>
      </w:r>
      <w:r>
        <w:t>permanent</w:t>
      </w:r>
      <w:r>
        <w:rPr>
          <w:spacing w:val="-14"/>
        </w:rPr>
        <w:t xml:space="preserve"> </w:t>
      </w:r>
      <w:r>
        <w:t>mission</w:t>
      </w:r>
      <w:r>
        <w:rPr>
          <w:spacing w:val="-14"/>
        </w:rPr>
        <w:t xml:space="preserve"> </w:t>
      </w:r>
      <w:r>
        <w:t>(</w:t>
      </w:r>
      <w:r>
        <w:rPr>
          <w:i/>
        </w:rPr>
        <w:t>doc- trina)</w:t>
      </w:r>
      <w:r>
        <w:rPr>
          <w:i/>
          <w:spacing w:val="-10"/>
        </w:rPr>
        <w:t xml:space="preserve"> </w:t>
      </w:r>
      <w:r>
        <w:t>to</w:t>
      </w:r>
      <w:r>
        <w:rPr>
          <w:spacing w:val="-9"/>
        </w:rPr>
        <w:t xml:space="preserve"> </w:t>
      </w:r>
      <w:r>
        <w:t>visit</w:t>
      </w:r>
      <w:r>
        <w:rPr>
          <w:spacing w:val="-9"/>
        </w:rPr>
        <w:t xml:space="preserve"> </w:t>
      </w:r>
      <w:r>
        <w:t>nearby</w:t>
      </w:r>
      <w:r>
        <w:rPr>
          <w:spacing w:val="-9"/>
        </w:rPr>
        <w:t xml:space="preserve"> </w:t>
      </w:r>
      <w:r>
        <w:t>towns</w:t>
      </w:r>
      <w:r>
        <w:rPr>
          <w:spacing w:val="-9"/>
        </w:rPr>
        <w:t xml:space="preserve"> </w:t>
      </w:r>
      <w:r>
        <w:t>on</w:t>
      </w:r>
      <w:r>
        <w:rPr>
          <w:spacing w:val="-10"/>
        </w:rPr>
        <w:t xml:space="preserve"> </w:t>
      </w:r>
      <w:r>
        <w:t>an</w:t>
      </w:r>
      <w:r>
        <w:rPr>
          <w:spacing w:val="-10"/>
        </w:rPr>
        <w:t xml:space="preserve"> </w:t>
      </w:r>
      <w:r>
        <w:t>itinerant</w:t>
      </w:r>
      <w:r>
        <w:rPr>
          <w:spacing w:val="-9"/>
        </w:rPr>
        <w:t xml:space="preserve"> </w:t>
      </w:r>
      <w:r>
        <w:t>basis.</w:t>
      </w:r>
    </w:p>
    <w:p w:rsidR="00283982" w:rsidRDefault="00F54B44">
      <w:pPr>
        <w:pStyle w:val="BodyText"/>
        <w:spacing w:line="252" w:lineRule="auto"/>
        <w:ind w:left="159" w:right="35"/>
      </w:pPr>
      <w:r>
        <w:t>Alternatively, some members of the Mosquito-area groups of Native Americans might have received relig</w:t>
      </w:r>
      <w:r>
        <w:t>ious information and learned Spanish in St.</w:t>
      </w:r>
    </w:p>
    <w:p w:rsidR="00283982" w:rsidRDefault="00F54B44">
      <w:pPr>
        <w:pStyle w:val="BodyText"/>
        <w:spacing w:line="248" w:lineRule="exact"/>
        <w:ind w:left="159"/>
        <w:rPr>
          <w:sz w:val="16"/>
        </w:rPr>
      </w:pPr>
      <w:r>
        <w:t>Augustine.</w:t>
      </w:r>
      <w:r>
        <w:rPr>
          <w:position w:val="8"/>
          <w:sz w:val="16"/>
        </w:rPr>
        <w:t>76</w:t>
      </w:r>
    </w:p>
    <w:p w:rsidR="00283982" w:rsidRDefault="00283982">
      <w:pPr>
        <w:pStyle w:val="BodyText"/>
        <w:spacing w:before="7"/>
      </w:pPr>
    </w:p>
    <w:p w:rsidR="00283982" w:rsidRDefault="00F54B44">
      <w:pPr>
        <w:pStyle w:val="BodyText"/>
        <w:spacing w:line="252" w:lineRule="auto"/>
        <w:ind w:left="160" w:right="-10"/>
      </w:pPr>
      <w:r>
        <w:t>At its height between 1630 and 1650, the mission system</w:t>
      </w:r>
      <w:r>
        <w:rPr>
          <w:spacing w:val="-16"/>
        </w:rPr>
        <w:t xml:space="preserve"> </w:t>
      </w:r>
      <w:r>
        <w:t>in</w:t>
      </w:r>
      <w:r>
        <w:rPr>
          <w:spacing w:val="-15"/>
        </w:rPr>
        <w:t xml:space="preserve"> </w:t>
      </w:r>
      <w:r>
        <w:t>Spanish</w:t>
      </w:r>
      <w:r>
        <w:rPr>
          <w:spacing w:val="-16"/>
        </w:rPr>
        <w:t xml:space="preserve"> </w:t>
      </w:r>
      <w:r>
        <w:t>Florida</w:t>
      </w:r>
      <w:r>
        <w:rPr>
          <w:spacing w:val="-16"/>
        </w:rPr>
        <w:t xml:space="preserve"> </w:t>
      </w:r>
      <w:r>
        <w:t>stretched</w:t>
      </w:r>
      <w:r>
        <w:rPr>
          <w:spacing w:val="-16"/>
        </w:rPr>
        <w:t xml:space="preserve"> </w:t>
      </w:r>
      <w:r>
        <w:t>from</w:t>
      </w:r>
      <w:r>
        <w:rPr>
          <w:spacing w:val="-15"/>
        </w:rPr>
        <w:t xml:space="preserve"> </w:t>
      </w:r>
      <w:r>
        <w:t>the</w:t>
      </w:r>
      <w:r>
        <w:rPr>
          <w:spacing w:val="-15"/>
        </w:rPr>
        <w:t xml:space="preserve"> </w:t>
      </w:r>
      <w:r>
        <w:t>admin- istrative</w:t>
      </w:r>
      <w:r>
        <w:rPr>
          <w:spacing w:val="-18"/>
        </w:rPr>
        <w:t xml:space="preserve"> </w:t>
      </w:r>
      <w:r>
        <w:t>center</w:t>
      </w:r>
      <w:r>
        <w:rPr>
          <w:spacing w:val="-18"/>
        </w:rPr>
        <w:t xml:space="preserve"> </w:t>
      </w:r>
      <w:r>
        <w:t>in</w:t>
      </w:r>
      <w:r>
        <w:rPr>
          <w:spacing w:val="-18"/>
        </w:rPr>
        <w:t xml:space="preserve"> </w:t>
      </w:r>
      <w:r>
        <w:t>St.</w:t>
      </w:r>
      <w:r>
        <w:rPr>
          <w:spacing w:val="-18"/>
        </w:rPr>
        <w:t xml:space="preserve"> </w:t>
      </w:r>
      <w:r>
        <w:t>Augustine</w:t>
      </w:r>
      <w:r>
        <w:rPr>
          <w:spacing w:val="-18"/>
        </w:rPr>
        <w:t xml:space="preserve"> </w:t>
      </w:r>
      <w:r>
        <w:rPr>
          <w:spacing w:val="-3"/>
        </w:rPr>
        <w:t>northward</w:t>
      </w:r>
      <w:r>
        <w:rPr>
          <w:spacing w:val="-18"/>
        </w:rPr>
        <w:t xml:space="preserve"> </w:t>
      </w:r>
      <w:r>
        <w:t>almost</w:t>
      </w:r>
      <w:r>
        <w:rPr>
          <w:spacing w:val="-17"/>
        </w:rPr>
        <w:t xml:space="preserve"> </w:t>
      </w:r>
      <w:r>
        <w:rPr>
          <w:spacing w:val="-3"/>
        </w:rPr>
        <w:t xml:space="preserve">to </w:t>
      </w:r>
      <w:r>
        <w:t>the</w:t>
      </w:r>
      <w:r>
        <w:rPr>
          <w:spacing w:val="-17"/>
        </w:rPr>
        <w:t xml:space="preserve"> </w:t>
      </w:r>
      <w:r>
        <w:t>Savannah</w:t>
      </w:r>
      <w:r>
        <w:rPr>
          <w:spacing w:val="-17"/>
        </w:rPr>
        <w:t xml:space="preserve"> </w:t>
      </w:r>
      <w:r>
        <w:rPr>
          <w:spacing w:val="-4"/>
        </w:rPr>
        <w:t>River,</w:t>
      </w:r>
      <w:r>
        <w:rPr>
          <w:spacing w:val="-16"/>
        </w:rPr>
        <w:t xml:space="preserve"> </w:t>
      </w:r>
      <w:r>
        <w:rPr>
          <w:spacing w:val="-3"/>
        </w:rPr>
        <w:t>westward</w:t>
      </w:r>
      <w:r>
        <w:rPr>
          <w:spacing w:val="-17"/>
        </w:rPr>
        <w:t xml:space="preserve"> </w:t>
      </w:r>
      <w:r>
        <w:t>to</w:t>
      </w:r>
      <w:r>
        <w:rPr>
          <w:spacing w:val="-17"/>
        </w:rPr>
        <w:t xml:space="preserve"> </w:t>
      </w:r>
      <w:r>
        <w:t>the</w:t>
      </w:r>
      <w:r>
        <w:rPr>
          <w:spacing w:val="-17"/>
        </w:rPr>
        <w:t xml:space="preserve"> </w:t>
      </w:r>
      <w:r>
        <w:t>Apalachicola</w:t>
      </w:r>
    </w:p>
    <w:p w:rsidR="00283982" w:rsidRDefault="00F54B44">
      <w:pPr>
        <w:pStyle w:val="BodyText"/>
        <w:spacing w:before="81" w:line="252" w:lineRule="auto"/>
        <w:ind w:left="159" w:right="163"/>
      </w:pPr>
      <w:r>
        <w:br w:type="column"/>
      </w:r>
      <w:r>
        <w:rPr>
          <w:spacing w:val="-4"/>
        </w:rPr>
        <w:t>River,</w:t>
      </w:r>
      <w:r>
        <w:rPr>
          <w:spacing w:val="-9"/>
        </w:rPr>
        <w:t xml:space="preserve"> </w:t>
      </w:r>
      <w:r>
        <w:t>perhaps</w:t>
      </w:r>
      <w:r>
        <w:rPr>
          <w:spacing w:val="-8"/>
        </w:rPr>
        <w:t xml:space="preserve"> </w:t>
      </w:r>
      <w:r>
        <w:t>to</w:t>
      </w:r>
      <w:r>
        <w:rPr>
          <w:spacing w:val="-8"/>
        </w:rPr>
        <w:t xml:space="preserve"> </w:t>
      </w:r>
      <w:r>
        <w:t>the</w:t>
      </w:r>
      <w:r>
        <w:rPr>
          <w:spacing w:val="-8"/>
        </w:rPr>
        <w:t xml:space="preserve"> </w:t>
      </w:r>
      <w:r>
        <w:rPr>
          <w:spacing w:val="-3"/>
        </w:rPr>
        <w:t>southwest</w:t>
      </w:r>
      <w:r>
        <w:rPr>
          <w:spacing w:val="-8"/>
        </w:rPr>
        <w:t xml:space="preserve"> </w:t>
      </w:r>
      <w:r>
        <w:t>as</w:t>
      </w:r>
      <w:r>
        <w:rPr>
          <w:spacing w:val="-8"/>
        </w:rPr>
        <w:t xml:space="preserve"> </w:t>
      </w:r>
      <w:r>
        <w:t>far</w:t>
      </w:r>
      <w:r>
        <w:rPr>
          <w:spacing w:val="-8"/>
        </w:rPr>
        <w:t xml:space="preserve"> </w:t>
      </w:r>
      <w:r>
        <w:t>as</w:t>
      </w:r>
      <w:r>
        <w:rPr>
          <w:spacing w:val="-8"/>
        </w:rPr>
        <w:t xml:space="preserve"> </w:t>
      </w:r>
      <w:r>
        <w:t>the</w:t>
      </w:r>
      <w:r>
        <w:rPr>
          <w:spacing w:val="-8"/>
        </w:rPr>
        <w:t xml:space="preserve"> </w:t>
      </w:r>
      <w:r>
        <w:rPr>
          <w:spacing w:val="-3"/>
        </w:rPr>
        <w:t>Cove</w:t>
      </w:r>
      <w:r>
        <w:rPr>
          <w:spacing w:val="-8"/>
        </w:rPr>
        <w:t xml:space="preserve"> </w:t>
      </w:r>
      <w:r>
        <w:t xml:space="preserve">of the </w:t>
      </w:r>
      <w:r>
        <w:rPr>
          <w:spacing w:val="-3"/>
        </w:rPr>
        <w:t xml:space="preserve">Withlacoochee </w:t>
      </w:r>
      <w:r>
        <w:rPr>
          <w:spacing w:val="-4"/>
        </w:rPr>
        <w:t xml:space="preserve">River, </w:t>
      </w:r>
      <w:r>
        <w:rPr>
          <w:spacing w:val="-3"/>
        </w:rPr>
        <w:t xml:space="preserve">southward </w:t>
      </w:r>
      <w:r>
        <w:t xml:space="preserve">to the Daytona Beach area, and along the rivers of central Florida </w:t>
      </w:r>
      <w:r>
        <w:rPr>
          <w:spacing w:val="-4"/>
        </w:rPr>
        <w:t>for</w:t>
      </w:r>
      <w:r>
        <w:rPr>
          <w:spacing w:val="-13"/>
        </w:rPr>
        <w:t xml:space="preserve"> </w:t>
      </w:r>
      <w:r>
        <w:t>an</w:t>
      </w:r>
      <w:r>
        <w:rPr>
          <w:spacing w:val="-13"/>
        </w:rPr>
        <w:t xml:space="preserve"> </w:t>
      </w:r>
      <w:r>
        <w:t>undefined</w:t>
      </w:r>
      <w:r>
        <w:rPr>
          <w:spacing w:val="-12"/>
        </w:rPr>
        <w:t xml:space="preserve"> </w:t>
      </w:r>
      <w:r>
        <w:t>distance.</w:t>
      </w:r>
      <w:r>
        <w:rPr>
          <w:spacing w:val="-13"/>
        </w:rPr>
        <w:t xml:space="preserve"> </w:t>
      </w:r>
      <w:r>
        <w:t>By</w:t>
      </w:r>
      <w:r>
        <w:rPr>
          <w:spacing w:val="-13"/>
        </w:rPr>
        <w:t xml:space="preserve"> </w:t>
      </w:r>
      <w:r>
        <w:t>the</w:t>
      </w:r>
      <w:r>
        <w:rPr>
          <w:spacing w:val="-13"/>
        </w:rPr>
        <w:t xml:space="preserve"> </w:t>
      </w:r>
      <w:r>
        <w:t>mid-1650s,</w:t>
      </w:r>
      <w:r>
        <w:rPr>
          <w:spacing w:val="-13"/>
        </w:rPr>
        <w:t xml:space="preserve"> </w:t>
      </w:r>
      <w:r>
        <w:t>revolts and disease seemed to have brough</w:t>
      </w:r>
      <w:r>
        <w:t>t about a downward turn in the success of the missions. A 1683 map by Alonso Solana shows a “village of heathen Indians” (</w:t>
      </w:r>
      <w:r>
        <w:rPr>
          <w:i/>
        </w:rPr>
        <w:t>pueblo de infieles</w:t>
      </w:r>
      <w:r>
        <w:t xml:space="preserve">) located at </w:t>
      </w:r>
      <w:r>
        <w:rPr>
          <w:spacing w:val="-6"/>
        </w:rPr>
        <w:t xml:space="preserve">Turtle </w:t>
      </w:r>
      <w:r>
        <w:t xml:space="preserve">Mound. In 1696, Englishman Jonathan Dick- inson heard about an uprising by the </w:t>
      </w:r>
      <w:r>
        <w:rPr>
          <w:spacing w:val="-4"/>
        </w:rPr>
        <w:t xml:space="preserve">Jororos </w:t>
      </w:r>
      <w:r>
        <w:t xml:space="preserve">in the vicinity of Cape Canaveral during which a </w:t>
      </w:r>
      <w:r>
        <w:rPr>
          <w:spacing w:val="-4"/>
        </w:rPr>
        <w:t xml:space="preserve">Fran- </w:t>
      </w:r>
      <w:r>
        <w:t xml:space="preserve">ciscan friar and two of his </w:t>
      </w:r>
      <w:r>
        <w:rPr>
          <w:spacing w:val="-3"/>
        </w:rPr>
        <w:t xml:space="preserve">native </w:t>
      </w:r>
      <w:r>
        <w:t xml:space="preserve">assistants </w:t>
      </w:r>
      <w:r>
        <w:rPr>
          <w:spacing w:val="-3"/>
        </w:rPr>
        <w:t xml:space="preserve">were </w:t>
      </w:r>
      <w:r>
        <w:t xml:space="preserve">killed. </w:t>
      </w:r>
      <w:r>
        <w:rPr>
          <w:spacing w:val="-3"/>
        </w:rPr>
        <w:t xml:space="preserve">John </w:t>
      </w:r>
      <w:r>
        <w:t xml:space="preserve">Hann states that Dickinson’s comment on the killing of a friar at the </w:t>
      </w:r>
      <w:r>
        <w:rPr>
          <w:spacing w:val="-2"/>
        </w:rPr>
        <w:t xml:space="preserve">Atoyquime </w:t>
      </w:r>
      <w:r>
        <w:t xml:space="preserve">mission “suggests that </w:t>
      </w:r>
      <w:r>
        <w:rPr>
          <w:spacing w:val="-2"/>
        </w:rPr>
        <w:t xml:space="preserve">the </w:t>
      </w:r>
      <w:r>
        <w:rPr>
          <w:spacing w:val="-4"/>
        </w:rPr>
        <w:t xml:space="preserve">Jororo </w:t>
      </w:r>
      <w:r>
        <w:t>missions were near Cape</w:t>
      </w:r>
      <w:r>
        <w:t xml:space="preserve"> Canaveral.” Three friars had vowed to convert the “Cape Indians” and were in the process of per- suading</w:t>
      </w:r>
      <w:r>
        <w:rPr>
          <w:spacing w:val="-11"/>
        </w:rPr>
        <w:t xml:space="preserve"> </w:t>
      </w:r>
      <w:r>
        <w:t>the</w:t>
      </w:r>
      <w:r>
        <w:rPr>
          <w:spacing w:val="-11"/>
        </w:rPr>
        <w:t xml:space="preserve"> </w:t>
      </w:r>
      <w:r>
        <w:t>chief</w:t>
      </w:r>
      <w:r>
        <w:rPr>
          <w:spacing w:val="-11"/>
        </w:rPr>
        <w:t xml:space="preserve"> </w:t>
      </w:r>
      <w:r>
        <w:t>of</w:t>
      </w:r>
      <w:r>
        <w:rPr>
          <w:spacing w:val="-11"/>
        </w:rPr>
        <w:t xml:space="preserve"> </w:t>
      </w:r>
      <w:r>
        <w:t>a</w:t>
      </w:r>
      <w:r>
        <w:rPr>
          <w:spacing w:val="-11"/>
        </w:rPr>
        <w:t xml:space="preserve"> </w:t>
      </w:r>
      <w:r>
        <w:t>town</w:t>
      </w:r>
      <w:r>
        <w:rPr>
          <w:spacing w:val="-11"/>
        </w:rPr>
        <w:t xml:space="preserve"> </w:t>
      </w:r>
      <w:r>
        <w:t>to</w:t>
      </w:r>
      <w:r>
        <w:rPr>
          <w:spacing w:val="-11"/>
        </w:rPr>
        <w:t xml:space="preserve"> </w:t>
      </w:r>
      <w:r>
        <w:t>embrace</w:t>
      </w:r>
      <w:r>
        <w:rPr>
          <w:spacing w:val="-11"/>
        </w:rPr>
        <w:t xml:space="preserve"> </w:t>
      </w:r>
      <w:r>
        <w:t>Catholicism, when</w:t>
      </w:r>
      <w:r>
        <w:rPr>
          <w:spacing w:val="-16"/>
        </w:rPr>
        <w:t xml:space="preserve"> </w:t>
      </w:r>
      <w:r>
        <w:t>the</w:t>
      </w:r>
      <w:r>
        <w:rPr>
          <w:spacing w:val="-16"/>
        </w:rPr>
        <w:t xml:space="preserve"> </w:t>
      </w:r>
      <w:r>
        <w:t>chief’s</w:t>
      </w:r>
      <w:r>
        <w:rPr>
          <w:spacing w:val="-16"/>
        </w:rPr>
        <w:t xml:space="preserve"> </w:t>
      </w:r>
      <w:r>
        <w:t>villagers</w:t>
      </w:r>
      <w:r>
        <w:rPr>
          <w:spacing w:val="-16"/>
        </w:rPr>
        <w:t xml:space="preserve"> </w:t>
      </w:r>
      <w:r>
        <w:t>rose</w:t>
      </w:r>
      <w:r>
        <w:rPr>
          <w:spacing w:val="-16"/>
        </w:rPr>
        <w:t xml:space="preserve"> </w:t>
      </w:r>
      <w:r>
        <w:t>up</w:t>
      </w:r>
      <w:r>
        <w:rPr>
          <w:spacing w:val="-16"/>
        </w:rPr>
        <w:t xml:space="preserve"> </w:t>
      </w:r>
      <w:r>
        <w:t>against</w:t>
      </w:r>
      <w:r>
        <w:rPr>
          <w:spacing w:val="-16"/>
        </w:rPr>
        <w:t xml:space="preserve"> </w:t>
      </w:r>
      <w:r>
        <w:t>the</w:t>
      </w:r>
      <w:r>
        <w:rPr>
          <w:spacing w:val="-16"/>
        </w:rPr>
        <w:t xml:space="preserve"> </w:t>
      </w:r>
      <w:r>
        <w:rPr>
          <w:spacing w:val="-3"/>
        </w:rPr>
        <w:t>friar,</w:t>
      </w:r>
    </w:p>
    <w:p w:rsidR="00283982" w:rsidRDefault="00F54B44">
      <w:pPr>
        <w:pStyle w:val="BodyText"/>
        <w:spacing w:line="248" w:lineRule="exact"/>
        <w:ind w:left="160"/>
        <w:rPr>
          <w:sz w:val="16"/>
        </w:rPr>
      </w:pPr>
      <w:r>
        <w:t>the chief, and another native convert.</w:t>
      </w:r>
      <w:r>
        <w:rPr>
          <w:position w:val="8"/>
          <w:sz w:val="16"/>
        </w:rPr>
        <w:t>77</w:t>
      </w:r>
    </w:p>
    <w:p w:rsidR="00283982" w:rsidRDefault="00F54B44">
      <w:pPr>
        <w:pStyle w:val="BodyText"/>
        <w:spacing w:before="250" w:line="252" w:lineRule="auto"/>
        <w:ind w:left="159" w:right="145"/>
      </w:pPr>
      <w:r>
        <w:rPr>
          <w:spacing w:val="-3"/>
        </w:rPr>
        <w:t xml:space="preserve">Jonathan </w:t>
      </w:r>
      <w:r>
        <w:t>Di</w:t>
      </w:r>
      <w:r>
        <w:t xml:space="preserve">ckinson’s introduction to the Florida natives occurred when his party was shipwrecked near Jupiter Inlet in 1969. </w:t>
      </w:r>
      <w:r>
        <w:rPr>
          <w:spacing w:val="-5"/>
        </w:rPr>
        <w:t xml:space="preserve">With </w:t>
      </w:r>
      <w:r>
        <w:t xml:space="preserve">his wife, child, and several shipmates, he </w:t>
      </w:r>
      <w:r>
        <w:rPr>
          <w:spacing w:val="-3"/>
        </w:rPr>
        <w:t xml:space="preserve">trekked northward, </w:t>
      </w:r>
      <w:r>
        <w:t>passing through</w:t>
      </w:r>
      <w:r>
        <w:rPr>
          <w:spacing w:val="-17"/>
        </w:rPr>
        <w:t xml:space="preserve"> </w:t>
      </w:r>
      <w:r>
        <w:t>today’s</w:t>
      </w:r>
      <w:r>
        <w:rPr>
          <w:spacing w:val="-18"/>
        </w:rPr>
        <w:t xml:space="preserve"> </w:t>
      </w:r>
      <w:r>
        <w:t>Canaveral</w:t>
      </w:r>
      <w:r>
        <w:rPr>
          <w:spacing w:val="-16"/>
        </w:rPr>
        <w:t xml:space="preserve"> </w:t>
      </w:r>
      <w:r>
        <w:rPr>
          <w:spacing w:val="-3"/>
        </w:rPr>
        <w:t>National</w:t>
      </w:r>
      <w:r>
        <w:rPr>
          <w:spacing w:val="-18"/>
        </w:rPr>
        <w:t xml:space="preserve"> </w:t>
      </w:r>
      <w:r>
        <w:t>Seashore.</w:t>
      </w:r>
      <w:r>
        <w:rPr>
          <w:spacing w:val="-17"/>
        </w:rPr>
        <w:t xml:space="preserve"> </w:t>
      </w:r>
      <w:r>
        <w:t>After a respite in St.</w:t>
      </w:r>
      <w:r>
        <w:t xml:space="preserve"> Augustine, they continued their </w:t>
      </w:r>
      <w:r>
        <w:rPr>
          <w:spacing w:val="-3"/>
        </w:rPr>
        <w:t>journey,</w:t>
      </w:r>
      <w:r>
        <w:rPr>
          <w:spacing w:val="-12"/>
        </w:rPr>
        <w:t xml:space="preserve"> </w:t>
      </w:r>
      <w:r>
        <w:t>with</w:t>
      </w:r>
      <w:r>
        <w:rPr>
          <w:spacing w:val="-12"/>
        </w:rPr>
        <w:t xml:space="preserve"> </w:t>
      </w:r>
      <w:r>
        <w:t>a</w:t>
      </w:r>
      <w:r>
        <w:rPr>
          <w:spacing w:val="-12"/>
        </w:rPr>
        <w:t xml:space="preserve"> </w:t>
      </w:r>
      <w:r>
        <w:t>Spanish</w:t>
      </w:r>
      <w:r>
        <w:rPr>
          <w:spacing w:val="-12"/>
        </w:rPr>
        <w:t xml:space="preserve"> </w:t>
      </w:r>
      <w:r>
        <w:t>escort,</w:t>
      </w:r>
      <w:r>
        <w:rPr>
          <w:spacing w:val="-12"/>
        </w:rPr>
        <w:t xml:space="preserve"> </w:t>
      </w:r>
      <w:r>
        <w:t>to</w:t>
      </w:r>
      <w:r>
        <w:rPr>
          <w:spacing w:val="-12"/>
        </w:rPr>
        <w:t xml:space="preserve"> </w:t>
      </w:r>
      <w:r>
        <w:t>the</w:t>
      </w:r>
      <w:r>
        <w:rPr>
          <w:spacing w:val="-12"/>
        </w:rPr>
        <w:t xml:space="preserve"> </w:t>
      </w:r>
      <w:r>
        <w:t>English</w:t>
      </w:r>
      <w:r>
        <w:rPr>
          <w:spacing w:val="-12"/>
        </w:rPr>
        <w:t xml:space="preserve"> </w:t>
      </w:r>
      <w:r>
        <w:rPr>
          <w:spacing w:val="-2"/>
        </w:rPr>
        <w:t xml:space="preserve">colony </w:t>
      </w:r>
      <w:r>
        <w:t>of South Carolina. Dickinson’s subsequently pub- lished</w:t>
      </w:r>
      <w:r>
        <w:rPr>
          <w:spacing w:val="-19"/>
        </w:rPr>
        <w:t xml:space="preserve"> </w:t>
      </w:r>
      <w:r>
        <w:t>journal</w:t>
      </w:r>
      <w:r>
        <w:rPr>
          <w:spacing w:val="-19"/>
        </w:rPr>
        <w:t xml:space="preserve"> </w:t>
      </w:r>
      <w:r>
        <w:t>provides</w:t>
      </w:r>
      <w:r>
        <w:rPr>
          <w:spacing w:val="-18"/>
        </w:rPr>
        <w:t xml:space="preserve"> </w:t>
      </w:r>
      <w:r>
        <w:t>invaluable</w:t>
      </w:r>
      <w:r>
        <w:rPr>
          <w:spacing w:val="-19"/>
        </w:rPr>
        <w:t xml:space="preserve"> </w:t>
      </w:r>
      <w:r>
        <w:t>information</w:t>
      </w:r>
      <w:r>
        <w:rPr>
          <w:spacing w:val="-18"/>
        </w:rPr>
        <w:t xml:space="preserve"> </w:t>
      </w:r>
      <w:r>
        <w:t xml:space="preserve">and descriptions of the </w:t>
      </w:r>
      <w:r>
        <w:rPr>
          <w:spacing w:val="-3"/>
        </w:rPr>
        <w:t xml:space="preserve">Native </w:t>
      </w:r>
      <w:r>
        <w:t>Americans of the Florida and Georgia coasts. His account along with that of Mexía is one of two main sources on the Ais and natives</w:t>
      </w:r>
      <w:r>
        <w:rPr>
          <w:spacing w:val="-16"/>
        </w:rPr>
        <w:t xml:space="preserve"> </w:t>
      </w:r>
      <w:r>
        <w:t>of</w:t>
      </w:r>
      <w:r>
        <w:rPr>
          <w:spacing w:val="-16"/>
        </w:rPr>
        <w:t xml:space="preserve"> </w:t>
      </w:r>
      <w:r>
        <w:t>the</w:t>
      </w:r>
      <w:r>
        <w:rPr>
          <w:spacing w:val="-16"/>
        </w:rPr>
        <w:t xml:space="preserve"> </w:t>
      </w:r>
      <w:r>
        <w:t>area.</w:t>
      </w:r>
    </w:p>
    <w:p w:rsidR="00283982" w:rsidRDefault="00283982">
      <w:pPr>
        <w:pStyle w:val="BodyText"/>
        <w:spacing w:before="11"/>
        <w:rPr>
          <w:sz w:val="18"/>
        </w:rPr>
      </w:pPr>
    </w:p>
    <w:p w:rsidR="00283982" w:rsidRDefault="00F54B44">
      <w:pPr>
        <w:pStyle w:val="BodyText"/>
        <w:spacing w:line="252" w:lineRule="auto"/>
        <w:ind w:left="159" w:right="97"/>
      </w:pPr>
      <w:r>
        <w:t xml:space="preserve">The founding of an English </w:t>
      </w:r>
      <w:r>
        <w:rPr>
          <w:spacing w:val="-3"/>
        </w:rPr>
        <w:t xml:space="preserve">colony </w:t>
      </w:r>
      <w:r>
        <w:t xml:space="preserve">in the Carolinas in 1670 ultimately had a devastating </w:t>
      </w:r>
      <w:r>
        <w:rPr>
          <w:spacing w:val="-3"/>
        </w:rPr>
        <w:t xml:space="preserve">effect </w:t>
      </w:r>
      <w:r>
        <w:t xml:space="preserve">on </w:t>
      </w:r>
      <w:r>
        <w:rPr>
          <w:spacing w:val="-3"/>
        </w:rPr>
        <w:t xml:space="preserve">the </w:t>
      </w:r>
      <w:r>
        <w:t xml:space="preserve">Spanish </w:t>
      </w:r>
      <w:r>
        <w:t xml:space="preserve">mission system in Florida. In 1702 and 1704, English invaders from the Carolina colony and their Creek Indian allies raided and destroyed missions on the sea islands north of St. Augustine and then around the </w:t>
      </w:r>
      <w:r>
        <w:rPr>
          <w:spacing w:val="-4"/>
        </w:rPr>
        <w:t xml:space="preserve">Tallahassee </w:t>
      </w:r>
      <w:r>
        <w:t>area. They also captured many Spani</w:t>
      </w:r>
      <w:r>
        <w:t xml:space="preserve">sh-allied mission Indians as slaves. </w:t>
      </w:r>
      <w:r>
        <w:rPr>
          <w:spacing w:val="-3"/>
        </w:rPr>
        <w:t xml:space="preserve">Thereafter, </w:t>
      </w:r>
      <w:r>
        <w:t xml:space="preserve">the remaining missionized </w:t>
      </w:r>
      <w:r>
        <w:rPr>
          <w:spacing w:val="-2"/>
        </w:rPr>
        <w:t xml:space="preserve">native </w:t>
      </w:r>
      <w:r>
        <w:t xml:space="preserve">population clustered around St. Augustine </w:t>
      </w:r>
      <w:r>
        <w:rPr>
          <w:spacing w:val="-4"/>
        </w:rPr>
        <w:t xml:space="preserve">for </w:t>
      </w:r>
      <w:r>
        <w:t>pro-</w:t>
      </w:r>
    </w:p>
    <w:p w:rsidR="00283982" w:rsidRDefault="00283982">
      <w:pPr>
        <w:spacing w:line="252" w:lineRule="auto"/>
        <w:sectPr w:rsidR="00283982">
          <w:pgSz w:w="12240" w:h="15840"/>
          <w:pgMar w:top="940" w:right="1680" w:bottom="900" w:left="920" w:header="0" w:footer="715" w:gutter="0"/>
          <w:cols w:num="2" w:space="720" w:equalWidth="0">
            <w:col w:w="4715" w:space="91"/>
            <w:col w:w="4834"/>
          </w:cols>
        </w:sectPr>
      </w:pPr>
    </w:p>
    <w:p w:rsidR="00283982" w:rsidRDefault="00283982">
      <w:pPr>
        <w:pStyle w:val="BodyText"/>
        <w:spacing w:before="11"/>
        <w:rPr>
          <w:sz w:val="10"/>
        </w:rPr>
      </w:pPr>
    </w:p>
    <w:p w:rsidR="00283982" w:rsidRDefault="00F54B44">
      <w:pPr>
        <w:pStyle w:val="BodyText"/>
        <w:spacing w:line="20" w:lineRule="exact"/>
        <w:ind w:left="155"/>
        <w:rPr>
          <w:sz w:val="2"/>
        </w:rPr>
      </w:pPr>
      <w:r>
        <w:rPr>
          <w:sz w:val="2"/>
        </w:rPr>
      </w:r>
      <w:r>
        <w:rPr>
          <w:sz w:val="2"/>
        </w:rPr>
        <w:pict>
          <v:group id="_x0000_s1207" style="width:468.5pt;height:.5pt;mso-position-horizontal-relative:char;mso-position-vertical-relative:line" coordsize="9370,10">
            <v:line id="_x0000_s1209" style="position:absolute" from="5,5" to="5,5" strokeweight=".48pt"/>
            <v:line id="_x0000_s1208" style="position:absolute" from="5,5" to="9365,5" strokeweight=".48pt"/>
            <w10:anchorlock/>
          </v:group>
        </w:pict>
      </w:r>
    </w:p>
    <w:p w:rsidR="00283982" w:rsidRDefault="00F54B44">
      <w:pPr>
        <w:pStyle w:val="ListParagraph"/>
        <w:numPr>
          <w:ilvl w:val="0"/>
          <w:numId w:val="14"/>
        </w:numPr>
        <w:tabs>
          <w:tab w:val="left" w:pos="521"/>
        </w:tabs>
        <w:spacing w:before="81" w:line="242" w:lineRule="auto"/>
        <w:ind w:left="160" w:right="7115" w:firstLine="0"/>
        <w:rPr>
          <w:sz w:val="16"/>
        </w:rPr>
      </w:pPr>
      <w:r>
        <w:rPr>
          <w:w w:val="105"/>
          <w:sz w:val="16"/>
        </w:rPr>
        <w:t>Hann,</w:t>
      </w:r>
      <w:r>
        <w:rPr>
          <w:spacing w:val="-24"/>
          <w:w w:val="105"/>
          <w:sz w:val="16"/>
        </w:rPr>
        <w:t xml:space="preserve"> </w:t>
      </w:r>
      <w:r>
        <w:rPr>
          <w:rFonts w:ascii="Lucida Sans"/>
          <w:i/>
          <w:w w:val="105"/>
          <w:sz w:val="16"/>
        </w:rPr>
        <w:t>Timucua</w:t>
      </w:r>
      <w:r>
        <w:rPr>
          <w:rFonts w:ascii="Lucida Sans"/>
          <w:i/>
          <w:spacing w:val="-39"/>
          <w:w w:val="105"/>
          <w:sz w:val="16"/>
        </w:rPr>
        <w:t xml:space="preserve"> </w:t>
      </w:r>
      <w:r>
        <w:rPr>
          <w:rFonts w:ascii="Lucida Sans"/>
          <w:i/>
          <w:w w:val="105"/>
          <w:sz w:val="16"/>
        </w:rPr>
        <w:t>Indians</w:t>
      </w:r>
      <w:r>
        <w:rPr>
          <w:w w:val="105"/>
          <w:sz w:val="16"/>
        </w:rPr>
        <w:t>,</w:t>
      </w:r>
      <w:r>
        <w:rPr>
          <w:spacing w:val="-24"/>
          <w:w w:val="105"/>
          <w:sz w:val="16"/>
        </w:rPr>
        <w:t xml:space="preserve"> </w:t>
      </w:r>
      <w:r>
        <w:rPr>
          <w:w w:val="105"/>
          <w:sz w:val="16"/>
        </w:rPr>
        <w:t>58. 75.    Ibid</w:t>
      </w:r>
      <w:r>
        <w:rPr>
          <w:rFonts w:ascii="Lucida Sans"/>
          <w:i/>
          <w:w w:val="105"/>
          <w:sz w:val="16"/>
        </w:rPr>
        <w:t>.,</w:t>
      </w:r>
      <w:r>
        <w:rPr>
          <w:rFonts w:ascii="Lucida Sans"/>
          <w:i/>
          <w:spacing w:val="6"/>
          <w:w w:val="105"/>
          <w:sz w:val="16"/>
        </w:rPr>
        <w:t xml:space="preserve"> </w:t>
      </w:r>
      <w:r>
        <w:rPr>
          <w:w w:val="105"/>
          <w:sz w:val="16"/>
        </w:rPr>
        <w:t>163.</w:t>
      </w:r>
    </w:p>
    <w:p w:rsidR="00283982" w:rsidRDefault="00F54B44">
      <w:pPr>
        <w:pStyle w:val="ListParagraph"/>
        <w:numPr>
          <w:ilvl w:val="0"/>
          <w:numId w:val="13"/>
        </w:numPr>
        <w:tabs>
          <w:tab w:val="left" w:pos="521"/>
        </w:tabs>
        <w:spacing w:line="197" w:lineRule="exact"/>
        <w:ind w:hanging="359"/>
        <w:rPr>
          <w:sz w:val="16"/>
        </w:rPr>
      </w:pPr>
      <w:r>
        <w:rPr>
          <w:w w:val="105"/>
          <w:sz w:val="16"/>
        </w:rPr>
        <w:t>Hann,</w:t>
      </w:r>
      <w:r>
        <w:rPr>
          <w:spacing w:val="-22"/>
          <w:w w:val="105"/>
          <w:sz w:val="16"/>
        </w:rPr>
        <w:t xml:space="preserve"> </w:t>
      </w:r>
      <w:r>
        <w:rPr>
          <w:rFonts w:ascii="Lucida Sans"/>
          <w:i/>
          <w:w w:val="105"/>
          <w:sz w:val="16"/>
        </w:rPr>
        <w:t>Timucua</w:t>
      </w:r>
      <w:r>
        <w:rPr>
          <w:rFonts w:ascii="Lucida Sans"/>
          <w:i/>
          <w:spacing w:val="-38"/>
          <w:w w:val="105"/>
          <w:sz w:val="16"/>
        </w:rPr>
        <w:t xml:space="preserve"> </w:t>
      </w:r>
      <w:r>
        <w:rPr>
          <w:rFonts w:ascii="Lucida Sans"/>
          <w:i/>
          <w:w w:val="105"/>
          <w:sz w:val="16"/>
        </w:rPr>
        <w:t>Indians</w:t>
      </w:r>
      <w:r>
        <w:rPr>
          <w:w w:val="105"/>
          <w:sz w:val="16"/>
        </w:rPr>
        <w:t>,</w:t>
      </w:r>
      <w:r>
        <w:rPr>
          <w:spacing w:val="-22"/>
          <w:w w:val="105"/>
          <w:sz w:val="16"/>
        </w:rPr>
        <w:t xml:space="preserve"> </w:t>
      </w:r>
      <w:r>
        <w:rPr>
          <w:w w:val="105"/>
          <w:sz w:val="16"/>
        </w:rPr>
        <w:t>171-72.</w:t>
      </w:r>
    </w:p>
    <w:p w:rsidR="00283982" w:rsidRDefault="00F54B44">
      <w:pPr>
        <w:pStyle w:val="ListParagraph"/>
        <w:numPr>
          <w:ilvl w:val="0"/>
          <w:numId w:val="13"/>
        </w:numPr>
        <w:tabs>
          <w:tab w:val="left" w:pos="520"/>
        </w:tabs>
        <w:spacing w:before="3" w:line="242" w:lineRule="auto"/>
        <w:ind w:right="160" w:hanging="359"/>
        <w:rPr>
          <w:sz w:val="16"/>
        </w:rPr>
      </w:pPr>
      <w:r>
        <w:rPr>
          <w:w w:val="110"/>
          <w:sz w:val="16"/>
        </w:rPr>
        <w:t>“Map</w:t>
      </w:r>
      <w:r>
        <w:rPr>
          <w:spacing w:val="-7"/>
          <w:w w:val="110"/>
          <w:sz w:val="16"/>
        </w:rPr>
        <w:t xml:space="preserve"> </w:t>
      </w:r>
      <w:r>
        <w:rPr>
          <w:w w:val="110"/>
          <w:sz w:val="16"/>
        </w:rPr>
        <w:t>of</w:t>
      </w:r>
      <w:r>
        <w:rPr>
          <w:spacing w:val="-7"/>
          <w:w w:val="110"/>
          <w:sz w:val="16"/>
        </w:rPr>
        <w:t xml:space="preserve"> </w:t>
      </w:r>
      <w:r>
        <w:rPr>
          <w:w w:val="110"/>
          <w:sz w:val="16"/>
        </w:rPr>
        <w:t>the</w:t>
      </w:r>
      <w:r>
        <w:rPr>
          <w:spacing w:val="-7"/>
          <w:w w:val="110"/>
          <w:sz w:val="16"/>
        </w:rPr>
        <w:t xml:space="preserve"> </w:t>
      </w:r>
      <w:r>
        <w:rPr>
          <w:w w:val="110"/>
          <w:sz w:val="16"/>
        </w:rPr>
        <w:t>Island</w:t>
      </w:r>
      <w:r>
        <w:rPr>
          <w:spacing w:val="-6"/>
          <w:w w:val="110"/>
          <w:sz w:val="16"/>
        </w:rPr>
        <w:t xml:space="preserve"> </w:t>
      </w:r>
      <w:r>
        <w:rPr>
          <w:w w:val="110"/>
          <w:sz w:val="16"/>
        </w:rPr>
        <w:t>of</w:t>
      </w:r>
      <w:r>
        <w:rPr>
          <w:spacing w:val="-7"/>
          <w:w w:val="110"/>
          <w:sz w:val="16"/>
        </w:rPr>
        <w:t xml:space="preserve"> </w:t>
      </w:r>
      <w:r>
        <w:rPr>
          <w:w w:val="110"/>
          <w:sz w:val="16"/>
        </w:rPr>
        <w:t>Florida</w:t>
      </w:r>
      <w:r>
        <w:rPr>
          <w:spacing w:val="-7"/>
          <w:w w:val="110"/>
          <w:sz w:val="16"/>
        </w:rPr>
        <w:t xml:space="preserve"> </w:t>
      </w:r>
      <w:r>
        <w:rPr>
          <w:w w:val="110"/>
          <w:sz w:val="16"/>
        </w:rPr>
        <w:t>submitted</w:t>
      </w:r>
      <w:r>
        <w:rPr>
          <w:spacing w:val="-7"/>
          <w:w w:val="110"/>
          <w:sz w:val="16"/>
        </w:rPr>
        <w:t xml:space="preserve"> </w:t>
      </w:r>
      <w:r>
        <w:rPr>
          <w:w w:val="110"/>
          <w:sz w:val="16"/>
        </w:rPr>
        <w:t>by</w:t>
      </w:r>
      <w:r>
        <w:rPr>
          <w:spacing w:val="-8"/>
          <w:w w:val="110"/>
          <w:sz w:val="16"/>
        </w:rPr>
        <w:t xml:space="preserve"> </w:t>
      </w:r>
      <w:r>
        <w:rPr>
          <w:w w:val="110"/>
          <w:sz w:val="16"/>
        </w:rPr>
        <w:t>Governor</w:t>
      </w:r>
      <w:r>
        <w:rPr>
          <w:spacing w:val="-7"/>
          <w:w w:val="110"/>
          <w:sz w:val="16"/>
        </w:rPr>
        <w:t xml:space="preserve"> </w:t>
      </w:r>
      <w:r>
        <w:rPr>
          <w:w w:val="110"/>
          <w:sz w:val="16"/>
        </w:rPr>
        <w:t>Marquez</w:t>
      </w:r>
      <w:r>
        <w:rPr>
          <w:spacing w:val="-7"/>
          <w:w w:val="110"/>
          <w:sz w:val="16"/>
        </w:rPr>
        <w:t xml:space="preserve"> </w:t>
      </w:r>
      <w:r>
        <w:rPr>
          <w:w w:val="110"/>
          <w:sz w:val="16"/>
        </w:rPr>
        <w:t>de</w:t>
      </w:r>
      <w:r>
        <w:rPr>
          <w:spacing w:val="-7"/>
          <w:w w:val="110"/>
          <w:sz w:val="16"/>
        </w:rPr>
        <w:t xml:space="preserve"> </w:t>
      </w:r>
      <w:r>
        <w:rPr>
          <w:w w:val="110"/>
          <w:sz w:val="16"/>
        </w:rPr>
        <w:t>la</w:t>
      </w:r>
      <w:r>
        <w:rPr>
          <w:spacing w:val="-7"/>
          <w:w w:val="110"/>
          <w:sz w:val="16"/>
        </w:rPr>
        <w:t xml:space="preserve"> </w:t>
      </w:r>
      <w:r>
        <w:rPr>
          <w:w w:val="110"/>
          <w:sz w:val="16"/>
        </w:rPr>
        <w:t>Cabrera,</w:t>
      </w:r>
      <w:r>
        <w:rPr>
          <w:spacing w:val="-7"/>
          <w:w w:val="110"/>
          <w:sz w:val="16"/>
        </w:rPr>
        <w:t xml:space="preserve"> </w:t>
      </w:r>
      <w:r>
        <w:rPr>
          <w:w w:val="110"/>
          <w:sz w:val="16"/>
        </w:rPr>
        <w:t>1683"</w:t>
      </w:r>
      <w:r>
        <w:rPr>
          <w:spacing w:val="-7"/>
          <w:w w:val="110"/>
          <w:sz w:val="16"/>
        </w:rPr>
        <w:t xml:space="preserve"> </w:t>
      </w:r>
      <w:r>
        <w:rPr>
          <w:rFonts w:ascii="Lucida Sans" w:hAnsi="Lucida Sans"/>
          <w:i/>
          <w:w w:val="110"/>
          <w:sz w:val="16"/>
        </w:rPr>
        <w:t>Cartografía</w:t>
      </w:r>
      <w:r>
        <w:rPr>
          <w:rFonts w:ascii="Lucida Sans" w:hAnsi="Lucida Sans"/>
          <w:i/>
          <w:spacing w:val="-23"/>
          <w:w w:val="110"/>
          <w:sz w:val="16"/>
        </w:rPr>
        <w:t xml:space="preserve"> </w:t>
      </w:r>
      <w:r>
        <w:rPr>
          <w:rFonts w:ascii="Lucida Sans" w:hAnsi="Lucida Sans"/>
          <w:i/>
          <w:w w:val="110"/>
          <w:sz w:val="16"/>
        </w:rPr>
        <w:t>de</w:t>
      </w:r>
      <w:r>
        <w:rPr>
          <w:rFonts w:ascii="Lucida Sans" w:hAnsi="Lucida Sans"/>
          <w:i/>
          <w:spacing w:val="-23"/>
          <w:w w:val="110"/>
          <w:sz w:val="16"/>
        </w:rPr>
        <w:t xml:space="preserve"> </w:t>
      </w:r>
      <w:r>
        <w:rPr>
          <w:rFonts w:ascii="Lucida Sans" w:hAnsi="Lucida Sans"/>
          <w:i/>
          <w:w w:val="110"/>
          <w:sz w:val="16"/>
        </w:rPr>
        <w:t>Ultramar,</w:t>
      </w:r>
      <w:r>
        <w:rPr>
          <w:rFonts w:ascii="Lucida Sans" w:hAnsi="Lucida Sans"/>
          <w:i/>
          <w:spacing w:val="-23"/>
          <w:w w:val="110"/>
          <w:sz w:val="16"/>
        </w:rPr>
        <w:t xml:space="preserve"> </w:t>
      </w:r>
      <w:r>
        <w:rPr>
          <w:rFonts w:ascii="Lucida Sans" w:hAnsi="Lucida Sans"/>
          <w:i/>
          <w:w w:val="110"/>
          <w:sz w:val="16"/>
        </w:rPr>
        <w:t>Carpeta</w:t>
      </w:r>
      <w:r>
        <w:rPr>
          <w:rFonts w:ascii="Lucida Sans" w:hAnsi="Lucida Sans"/>
          <w:i/>
          <w:spacing w:val="-23"/>
          <w:w w:val="110"/>
          <w:sz w:val="16"/>
        </w:rPr>
        <w:t xml:space="preserve"> </w:t>
      </w:r>
      <w:r>
        <w:rPr>
          <w:rFonts w:ascii="Lucida Sans" w:hAnsi="Lucida Sans"/>
          <w:i/>
          <w:w w:val="110"/>
          <w:sz w:val="16"/>
        </w:rPr>
        <w:t xml:space="preserve">II: Estados Unidos y Canada </w:t>
      </w:r>
      <w:r>
        <w:rPr>
          <w:w w:val="110"/>
          <w:sz w:val="16"/>
        </w:rPr>
        <w:t xml:space="preserve">(Madrid: </w:t>
      </w:r>
      <w:r>
        <w:rPr>
          <w:spacing w:val="-3"/>
          <w:w w:val="110"/>
          <w:sz w:val="16"/>
        </w:rPr>
        <w:t xml:space="preserve">Impr. </w:t>
      </w:r>
      <w:r>
        <w:rPr>
          <w:w w:val="110"/>
          <w:sz w:val="16"/>
        </w:rPr>
        <w:t>De Servicio de Geográfico del Ejército, 1949), Map no. 48; Luis R. Arana, “The Alonso</w:t>
      </w:r>
      <w:r>
        <w:rPr>
          <w:spacing w:val="-15"/>
          <w:w w:val="110"/>
          <w:sz w:val="16"/>
        </w:rPr>
        <w:t xml:space="preserve"> </w:t>
      </w:r>
      <w:r>
        <w:rPr>
          <w:w w:val="110"/>
          <w:sz w:val="16"/>
        </w:rPr>
        <w:t>Solana</w:t>
      </w:r>
      <w:r>
        <w:rPr>
          <w:spacing w:val="-16"/>
          <w:w w:val="110"/>
          <w:sz w:val="16"/>
        </w:rPr>
        <w:t xml:space="preserve"> </w:t>
      </w:r>
      <w:r>
        <w:rPr>
          <w:w w:val="110"/>
          <w:sz w:val="16"/>
        </w:rPr>
        <w:t>Map</w:t>
      </w:r>
      <w:r>
        <w:rPr>
          <w:spacing w:val="-15"/>
          <w:w w:val="110"/>
          <w:sz w:val="16"/>
        </w:rPr>
        <w:t xml:space="preserve"> </w:t>
      </w:r>
      <w:r>
        <w:rPr>
          <w:w w:val="110"/>
          <w:sz w:val="16"/>
        </w:rPr>
        <w:t>of</w:t>
      </w:r>
      <w:r>
        <w:rPr>
          <w:spacing w:val="-15"/>
          <w:w w:val="110"/>
          <w:sz w:val="16"/>
        </w:rPr>
        <w:t xml:space="preserve"> </w:t>
      </w:r>
      <w:r>
        <w:rPr>
          <w:w w:val="110"/>
          <w:sz w:val="16"/>
        </w:rPr>
        <w:t>Florida</w:t>
      </w:r>
      <w:r>
        <w:rPr>
          <w:spacing w:val="-15"/>
          <w:w w:val="110"/>
          <w:sz w:val="16"/>
        </w:rPr>
        <w:t xml:space="preserve"> </w:t>
      </w:r>
      <w:r>
        <w:rPr>
          <w:w w:val="110"/>
          <w:sz w:val="16"/>
        </w:rPr>
        <w:t>1683,”</w:t>
      </w:r>
      <w:r>
        <w:rPr>
          <w:spacing w:val="-15"/>
          <w:w w:val="110"/>
          <w:sz w:val="16"/>
        </w:rPr>
        <w:t xml:space="preserve"> </w:t>
      </w:r>
      <w:r>
        <w:rPr>
          <w:rFonts w:ascii="Lucida Sans" w:hAnsi="Lucida Sans"/>
          <w:i/>
          <w:w w:val="110"/>
          <w:sz w:val="16"/>
        </w:rPr>
        <w:t>Florida</w:t>
      </w:r>
      <w:r>
        <w:rPr>
          <w:rFonts w:ascii="Lucida Sans" w:hAnsi="Lucida Sans"/>
          <w:i/>
          <w:spacing w:val="-31"/>
          <w:w w:val="110"/>
          <w:sz w:val="16"/>
        </w:rPr>
        <w:t xml:space="preserve"> </w:t>
      </w:r>
      <w:r>
        <w:rPr>
          <w:rFonts w:ascii="Lucida Sans" w:hAnsi="Lucida Sans"/>
          <w:i/>
          <w:w w:val="110"/>
          <w:sz w:val="16"/>
        </w:rPr>
        <w:t>Historical</w:t>
      </w:r>
      <w:r>
        <w:rPr>
          <w:rFonts w:ascii="Lucida Sans" w:hAnsi="Lucida Sans"/>
          <w:i/>
          <w:spacing w:val="-31"/>
          <w:w w:val="110"/>
          <w:sz w:val="16"/>
        </w:rPr>
        <w:t xml:space="preserve"> </w:t>
      </w:r>
      <w:r>
        <w:rPr>
          <w:rFonts w:ascii="Lucida Sans" w:hAnsi="Lucida Sans"/>
          <w:i/>
          <w:w w:val="110"/>
          <w:sz w:val="16"/>
        </w:rPr>
        <w:t>Quarterly</w:t>
      </w:r>
      <w:r>
        <w:rPr>
          <w:rFonts w:ascii="Lucida Sans" w:hAnsi="Lucida Sans"/>
          <w:i/>
          <w:spacing w:val="-31"/>
          <w:w w:val="110"/>
          <w:sz w:val="16"/>
        </w:rPr>
        <w:t xml:space="preserve"> </w:t>
      </w:r>
      <w:r>
        <w:rPr>
          <w:w w:val="110"/>
          <w:sz w:val="16"/>
        </w:rPr>
        <w:t>42</w:t>
      </w:r>
      <w:r>
        <w:rPr>
          <w:spacing w:val="-15"/>
          <w:w w:val="110"/>
          <w:sz w:val="16"/>
        </w:rPr>
        <w:t xml:space="preserve"> </w:t>
      </w:r>
      <w:r>
        <w:rPr>
          <w:w w:val="110"/>
          <w:sz w:val="16"/>
        </w:rPr>
        <w:t>(1964):</w:t>
      </w:r>
      <w:r>
        <w:rPr>
          <w:spacing w:val="-15"/>
          <w:w w:val="110"/>
          <w:sz w:val="16"/>
        </w:rPr>
        <w:t xml:space="preserve"> </w:t>
      </w:r>
      <w:r>
        <w:rPr>
          <w:w w:val="110"/>
          <w:sz w:val="16"/>
        </w:rPr>
        <w:t>261;</w:t>
      </w:r>
      <w:r>
        <w:rPr>
          <w:spacing w:val="-15"/>
          <w:w w:val="110"/>
          <w:sz w:val="16"/>
        </w:rPr>
        <w:t xml:space="preserve"> </w:t>
      </w:r>
      <w:r>
        <w:rPr>
          <w:w w:val="110"/>
          <w:sz w:val="16"/>
        </w:rPr>
        <w:t>Gannon,</w:t>
      </w:r>
      <w:r>
        <w:rPr>
          <w:spacing w:val="-16"/>
          <w:w w:val="110"/>
          <w:sz w:val="16"/>
        </w:rPr>
        <w:t xml:space="preserve"> </w:t>
      </w:r>
      <w:r>
        <w:rPr>
          <w:w w:val="110"/>
          <w:sz w:val="16"/>
        </w:rPr>
        <w:t>ed.,</w:t>
      </w:r>
      <w:r>
        <w:rPr>
          <w:spacing w:val="-15"/>
          <w:w w:val="110"/>
          <w:sz w:val="16"/>
        </w:rPr>
        <w:t xml:space="preserve"> </w:t>
      </w:r>
      <w:r>
        <w:rPr>
          <w:rFonts w:ascii="Lucida Sans" w:hAnsi="Lucida Sans"/>
          <w:i/>
          <w:w w:val="110"/>
          <w:sz w:val="16"/>
        </w:rPr>
        <w:t>New</w:t>
      </w:r>
      <w:r>
        <w:rPr>
          <w:rFonts w:ascii="Lucida Sans" w:hAnsi="Lucida Sans"/>
          <w:i/>
          <w:spacing w:val="-31"/>
          <w:w w:val="110"/>
          <w:sz w:val="16"/>
        </w:rPr>
        <w:t xml:space="preserve"> </w:t>
      </w:r>
      <w:r>
        <w:rPr>
          <w:rFonts w:ascii="Lucida Sans" w:hAnsi="Lucida Sans"/>
          <w:i/>
          <w:w w:val="110"/>
          <w:sz w:val="16"/>
        </w:rPr>
        <w:t>History</w:t>
      </w:r>
      <w:r>
        <w:rPr>
          <w:w w:val="110"/>
          <w:sz w:val="16"/>
        </w:rPr>
        <w:t>,</w:t>
      </w:r>
      <w:r>
        <w:rPr>
          <w:spacing w:val="-15"/>
          <w:w w:val="110"/>
          <w:sz w:val="16"/>
        </w:rPr>
        <w:t xml:space="preserve"> </w:t>
      </w:r>
      <w:r>
        <w:rPr>
          <w:w w:val="110"/>
          <w:sz w:val="16"/>
        </w:rPr>
        <w:t>78-79;</w:t>
      </w:r>
      <w:r>
        <w:rPr>
          <w:spacing w:val="-15"/>
          <w:w w:val="110"/>
          <w:sz w:val="16"/>
        </w:rPr>
        <w:t xml:space="preserve"> </w:t>
      </w:r>
      <w:r>
        <w:rPr>
          <w:w w:val="110"/>
          <w:sz w:val="16"/>
        </w:rPr>
        <w:t>John</w:t>
      </w:r>
      <w:r>
        <w:rPr>
          <w:spacing w:val="-15"/>
          <w:w w:val="110"/>
          <w:sz w:val="16"/>
        </w:rPr>
        <w:t xml:space="preserve"> </w:t>
      </w:r>
      <w:r>
        <w:rPr>
          <w:w w:val="110"/>
          <w:sz w:val="16"/>
        </w:rPr>
        <w:t xml:space="preserve">H. Hann, ed. and trans., </w:t>
      </w:r>
      <w:r>
        <w:rPr>
          <w:rFonts w:ascii="Lucida Sans" w:hAnsi="Lucida Sans"/>
          <w:i/>
          <w:w w:val="110"/>
          <w:sz w:val="16"/>
        </w:rPr>
        <w:t xml:space="preserve">Missions to the Calusa </w:t>
      </w:r>
      <w:r>
        <w:rPr>
          <w:w w:val="110"/>
          <w:sz w:val="16"/>
        </w:rPr>
        <w:t xml:space="preserve">(Gainesville: University of Florida Press, 1991), 30; Bushnell, </w:t>
      </w:r>
      <w:r>
        <w:rPr>
          <w:rFonts w:ascii="Lucida Sans" w:hAnsi="Lucida Sans"/>
          <w:i/>
          <w:w w:val="110"/>
          <w:sz w:val="16"/>
        </w:rPr>
        <w:t>Situado and Sabana,</w:t>
      </w:r>
      <w:r>
        <w:rPr>
          <w:rFonts w:ascii="Lucida Sans" w:hAnsi="Lucida Sans"/>
          <w:i/>
          <w:spacing w:val="-30"/>
          <w:w w:val="110"/>
          <w:sz w:val="16"/>
        </w:rPr>
        <w:t xml:space="preserve"> </w:t>
      </w:r>
      <w:r>
        <w:rPr>
          <w:w w:val="110"/>
          <w:sz w:val="16"/>
        </w:rPr>
        <w:t>177;</w:t>
      </w:r>
      <w:r>
        <w:rPr>
          <w:spacing w:val="-13"/>
          <w:w w:val="110"/>
          <w:sz w:val="16"/>
        </w:rPr>
        <w:t xml:space="preserve"> </w:t>
      </w:r>
      <w:r>
        <w:rPr>
          <w:w w:val="110"/>
          <w:sz w:val="16"/>
        </w:rPr>
        <w:t>Evangeline</w:t>
      </w:r>
      <w:r>
        <w:rPr>
          <w:spacing w:val="-13"/>
          <w:w w:val="110"/>
          <w:sz w:val="16"/>
        </w:rPr>
        <w:t xml:space="preserve"> </w:t>
      </w:r>
      <w:r>
        <w:rPr>
          <w:w w:val="110"/>
          <w:sz w:val="16"/>
        </w:rPr>
        <w:t>Walker</w:t>
      </w:r>
      <w:r>
        <w:rPr>
          <w:spacing w:val="-13"/>
          <w:w w:val="110"/>
          <w:sz w:val="16"/>
        </w:rPr>
        <w:t xml:space="preserve"> </w:t>
      </w:r>
      <w:r>
        <w:rPr>
          <w:w w:val="110"/>
          <w:sz w:val="16"/>
        </w:rPr>
        <w:t>Andréws</w:t>
      </w:r>
      <w:r>
        <w:rPr>
          <w:spacing w:val="-14"/>
          <w:w w:val="110"/>
          <w:sz w:val="16"/>
        </w:rPr>
        <w:t xml:space="preserve"> </w:t>
      </w:r>
      <w:r>
        <w:rPr>
          <w:w w:val="110"/>
          <w:sz w:val="16"/>
        </w:rPr>
        <w:t>and</w:t>
      </w:r>
      <w:r>
        <w:rPr>
          <w:spacing w:val="-13"/>
          <w:w w:val="110"/>
          <w:sz w:val="16"/>
        </w:rPr>
        <w:t xml:space="preserve"> </w:t>
      </w:r>
      <w:r>
        <w:rPr>
          <w:w w:val="110"/>
          <w:sz w:val="16"/>
        </w:rPr>
        <w:t>Charles</w:t>
      </w:r>
      <w:r>
        <w:rPr>
          <w:spacing w:val="-13"/>
          <w:w w:val="110"/>
          <w:sz w:val="16"/>
        </w:rPr>
        <w:t xml:space="preserve"> </w:t>
      </w:r>
      <w:r>
        <w:rPr>
          <w:w w:val="110"/>
          <w:sz w:val="16"/>
        </w:rPr>
        <w:t>McLean</w:t>
      </w:r>
      <w:r>
        <w:rPr>
          <w:spacing w:val="-13"/>
          <w:w w:val="110"/>
          <w:sz w:val="16"/>
        </w:rPr>
        <w:t xml:space="preserve"> </w:t>
      </w:r>
      <w:r>
        <w:rPr>
          <w:w w:val="110"/>
          <w:sz w:val="16"/>
        </w:rPr>
        <w:t>Andréws,</w:t>
      </w:r>
      <w:r>
        <w:rPr>
          <w:spacing w:val="-13"/>
          <w:w w:val="110"/>
          <w:sz w:val="16"/>
        </w:rPr>
        <w:t xml:space="preserve"> </w:t>
      </w:r>
      <w:r>
        <w:rPr>
          <w:w w:val="110"/>
          <w:sz w:val="16"/>
        </w:rPr>
        <w:t>eds.,</w:t>
      </w:r>
      <w:r>
        <w:rPr>
          <w:spacing w:val="-13"/>
          <w:w w:val="110"/>
          <w:sz w:val="16"/>
        </w:rPr>
        <w:t xml:space="preserve"> </w:t>
      </w:r>
      <w:r>
        <w:rPr>
          <w:rFonts w:ascii="Lucida Sans" w:hAnsi="Lucida Sans"/>
          <w:i/>
          <w:w w:val="110"/>
          <w:sz w:val="16"/>
        </w:rPr>
        <w:t>Jonathan</w:t>
      </w:r>
      <w:r>
        <w:rPr>
          <w:rFonts w:ascii="Lucida Sans" w:hAnsi="Lucida Sans"/>
          <w:i/>
          <w:spacing w:val="-29"/>
          <w:w w:val="110"/>
          <w:sz w:val="16"/>
        </w:rPr>
        <w:t xml:space="preserve"> </w:t>
      </w:r>
      <w:r>
        <w:rPr>
          <w:rFonts w:ascii="Lucida Sans" w:hAnsi="Lucida Sans"/>
          <w:i/>
          <w:w w:val="110"/>
          <w:sz w:val="16"/>
        </w:rPr>
        <w:t>Dickinson’s</w:t>
      </w:r>
      <w:r>
        <w:rPr>
          <w:rFonts w:ascii="Lucida Sans" w:hAnsi="Lucida Sans"/>
          <w:i/>
          <w:spacing w:val="-29"/>
          <w:w w:val="110"/>
          <w:sz w:val="16"/>
        </w:rPr>
        <w:t xml:space="preserve"> </w:t>
      </w:r>
      <w:r>
        <w:rPr>
          <w:rFonts w:ascii="Lucida Sans" w:hAnsi="Lucida Sans"/>
          <w:i/>
          <w:w w:val="110"/>
          <w:sz w:val="16"/>
        </w:rPr>
        <w:t>Journal</w:t>
      </w:r>
      <w:r>
        <w:rPr>
          <w:rFonts w:ascii="Lucida Sans" w:hAnsi="Lucida Sans"/>
          <w:i/>
          <w:spacing w:val="-29"/>
          <w:w w:val="110"/>
          <w:sz w:val="16"/>
        </w:rPr>
        <w:t xml:space="preserve"> </w:t>
      </w:r>
      <w:r>
        <w:rPr>
          <w:rFonts w:ascii="Lucida Sans" w:hAnsi="Lucida Sans"/>
          <w:i/>
          <w:spacing w:val="-6"/>
          <w:w w:val="110"/>
          <w:sz w:val="16"/>
        </w:rPr>
        <w:t>or,</w:t>
      </w:r>
      <w:r>
        <w:rPr>
          <w:rFonts w:ascii="Lucida Sans" w:hAnsi="Lucida Sans"/>
          <w:i/>
          <w:spacing w:val="-29"/>
          <w:w w:val="110"/>
          <w:sz w:val="16"/>
        </w:rPr>
        <w:t xml:space="preserve"> </w:t>
      </w:r>
      <w:r>
        <w:rPr>
          <w:rFonts w:ascii="Lucida Sans" w:hAnsi="Lucida Sans"/>
          <w:i/>
          <w:w w:val="110"/>
          <w:sz w:val="16"/>
        </w:rPr>
        <w:t>God’s Protecting</w:t>
      </w:r>
      <w:r>
        <w:rPr>
          <w:rFonts w:ascii="Lucida Sans" w:hAnsi="Lucida Sans"/>
          <w:i/>
          <w:spacing w:val="-27"/>
          <w:w w:val="110"/>
          <w:sz w:val="16"/>
        </w:rPr>
        <w:t xml:space="preserve"> </w:t>
      </w:r>
      <w:r>
        <w:rPr>
          <w:rFonts w:ascii="Lucida Sans" w:hAnsi="Lucida Sans"/>
          <w:i/>
          <w:w w:val="110"/>
          <w:sz w:val="16"/>
        </w:rPr>
        <w:t>Providence</w:t>
      </w:r>
      <w:r>
        <w:rPr>
          <w:w w:val="110"/>
          <w:sz w:val="16"/>
        </w:rPr>
        <w:t>.</w:t>
      </w:r>
      <w:r>
        <w:rPr>
          <w:spacing w:val="-11"/>
          <w:w w:val="110"/>
          <w:sz w:val="16"/>
        </w:rPr>
        <w:t xml:space="preserve"> </w:t>
      </w:r>
      <w:r>
        <w:rPr>
          <w:w w:val="110"/>
          <w:sz w:val="16"/>
        </w:rPr>
        <w:t>(1699;</w:t>
      </w:r>
      <w:r>
        <w:rPr>
          <w:spacing w:val="-11"/>
          <w:w w:val="110"/>
          <w:sz w:val="16"/>
        </w:rPr>
        <w:t xml:space="preserve"> </w:t>
      </w:r>
      <w:r>
        <w:rPr>
          <w:w w:val="110"/>
          <w:sz w:val="16"/>
        </w:rPr>
        <w:t>reprint,</w:t>
      </w:r>
      <w:r>
        <w:rPr>
          <w:spacing w:val="-11"/>
          <w:w w:val="110"/>
          <w:sz w:val="16"/>
        </w:rPr>
        <w:t xml:space="preserve"> </w:t>
      </w:r>
      <w:r>
        <w:rPr>
          <w:w w:val="110"/>
          <w:sz w:val="16"/>
        </w:rPr>
        <w:t>Stuart,</w:t>
      </w:r>
      <w:r>
        <w:rPr>
          <w:spacing w:val="-11"/>
          <w:w w:val="110"/>
          <w:sz w:val="16"/>
        </w:rPr>
        <w:t xml:space="preserve"> </w:t>
      </w:r>
      <w:r>
        <w:rPr>
          <w:w w:val="110"/>
          <w:sz w:val="16"/>
        </w:rPr>
        <w:t>Fla.:</w:t>
      </w:r>
      <w:r>
        <w:rPr>
          <w:spacing w:val="-10"/>
          <w:w w:val="110"/>
          <w:sz w:val="16"/>
        </w:rPr>
        <w:t xml:space="preserve"> </w:t>
      </w:r>
      <w:r>
        <w:rPr>
          <w:w w:val="110"/>
          <w:sz w:val="16"/>
        </w:rPr>
        <w:t>Valentine</w:t>
      </w:r>
      <w:r>
        <w:rPr>
          <w:spacing w:val="-11"/>
          <w:w w:val="110"/>
          <w:sz w:val="16"/>
        </w:rPr>
        <w:t xml:space="preserve"> </w:t>
      </w:r>
      <w:r>
        <w:rPr>
          <w:w w:val="110"/>
          <w:sz w:val="16"/>
        </w:rPr>
        <w:t>Books,</w:t>
      </w:r>
      <w:r>
        <w:rPr>
          <w:spacing w:val="-11"/>
          <w:w w:val="110"/>
          <w:sz w:val="16"/>
        </w:rPr>
        <w:t xml:space="preserve"> </w:t>
      </w:r>
      <w:r>
        <w:rPr>
          <w:w w:val="110"/>
          <w:sz w:val="16"/>
        </w:rPr>
        <w:t>1975),</w:t>
      </w:r>
      <w:r>
        <w:rPr>
          <w:spacing w:val="-11"/>
          <w:w w:val="110"/>
          <w:sz w:val="16"/>
        </w:rPr>
        <w:t xml:space="preserve"> </w:t>
      </w:r>
      <w:r>
        <w:rPr>
          <w:w w:val="110"/>
          <w:sz w:val="16"/>
        </w:rPr>
        <w:t>58-60.</w:t>
      </w:r>
    </w:p>
    <w:p w:rsidR="00283982" w:rsidRDefault="00283982">
      <w:pPr>
        <w:spacing w:line="242" w:lineRule="auto"/>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1" w:line="252" w:lineRule="auto"/>
        <w:ind w:left="120"/>
      </w:pPr>
      <w:r>
        <w:lastRenderedPageBreak/>
        <w:t xml:space="preserve">tection. During the first half of the eighteenth </w:t>
      </w:r>
      <w:r>
        <w:rPr>
          <w:spacing w:val="-3"/>
        </w:rPr>
        <w:t>century,</w:t>
      </w:r>
      <w:r>
        <w:rPr>
          <w:spacing w:val="-20"/>
        </w:rPr>
        <w:t xml:space="preserve"> </w:t>
      </w:r>
      <w:r>
        <w:t>the</w:t>
      </w:r>
      <w:r>
        <w:rPr>
          <w:spacing w:val="-20"/>
        </w:rPr>
        <w:t xml:space="preserve"> </w:t>
      </w:r>
      <w:r>
        <w:t>extent</w:t>
      </w:r>
      <w:r>
        <w:rPr>
          <w:spacing w:val="-21"/>
        </w:rPr>
        <w:t xml:space="preserve"> </w:t>
      </w:r>
      <w:r>
        <w:t>of</w:t>
      </w:r>
      <w:r>
        <w:rPr>
          <w:spacing w:val="-19"/>
        </w:rPr>
        <w:t xml:space="preserve"> </w:t>
      </w:r>
      <w:r>
        <w:t>villages</w:t>
      </w:r>
      <w:r>
        <w:rPr>
          <w:spacing w:val="-19"/>
        </w:rPr>
        <w:t xml:space="preserve"> </w:t>
      </w:r>
      <w:r>
        <w:t>of</w:t>
      </w:r>
      <w:r>
        <w:rPr>
          <w:spacing w:val="-19"/>
        </w:rPr>
        <w:t xml:space="preserve"> </w:t>
      </w:r>
      <w:r>
        <w:t>missionized</w:t>
      </w:r>
      <w:r>
        <w:rPr>
          <w:spacing w:val="-19"/>
        </w:rPr>
        <w:t xml:space="preserve"> </w:t>
      </w:r>
      <w:r>
        <w:t xml:space="preserve">Indians around St. Augustine expanded and contracted in response to alternating periods of peace and hos- </w:t>
      </w:r>
      <w:r>
        <w:rPr>
          <w:spacing w:val="-5"/>
        </w:rPr>
        <w:t xml:space="preserve">tility. </w:t>
      </w:r>
      <w:r>
        <w:t>A Spanish map</w:t>
      </w:r>
      <w:r>
        <w:t xml:space="preserve"> of the lower Atlantic coast made about 1740 shows “Las Rosas de </w:t>
      </w:r>
      <w:r>
        <w:rPr>
          <w:spacing w:val="-3"/>
        </w:rPr>
        <w:t xml:space="preserve">Ayamon,” </w:t>
      </w:r>
      <w:r>
        <w:t xml:space="preserve">about 16 miles south of St. Augustine, as Florida’s southernmost village. Its location was described as </w:t>
      </w:r>
      <w:r>
        <w:rPr>
          <w:spacing w:val="-3"/>
        </w:rPr>
        <w:t>four</w:t>
      </w:r>
      <w:r>
        <w:rPr>
          <w:spacing w:val="-12"/>
        </w:rPr>
        <w:t xml:space="preserve"> </w:t>
      </w:r>
      <w:r>
        <w:t>leagues</w:t>
      </w:r>
      <w:r>
        <w:rPr>
          <w:spacing w:val="-10"/>
        </w:rPr>
        <w:t xml:space="preserve"> </w:t>
      </w:r>
      <w:r>
        <w:t>(12</w:t>
      </w:r>
      <w:r>
        <w:rPr>
          <w:spacing w:val="-11"/>
        </w:rPr>
        <w:t xml:space="preserve"> </w:t>
      </w:r>
      <w:r>
        <w:t>to</w:t>
      </w:r>
      <w:r>
        <w:rPr>
          <w:spacing w:val="-11"/>
        </w:rPr>
        <w:t xml:space="preserve"> </w:t>
      </w:r>
      <w:r>
        <w:t>16</w:t>
      </w:r>
      <w:r>
        <w:rPr>
          <w:spacing w:val="-11"/>
        </w:rPr>
        <w:t xml:space="preserve"> </w:t>
      </w:r>
      <w:r>
        <w:t>miles)</w:t>
      </w:r>
      <w:r>
        <w:rPr>
          <w:spacing w:val="-11"/>
        </w:rPr>
        <w:t xml:space="preserve"> </w:t>
      </w:r>
      <w:r>
        <w:t>beyond</w:t>
      </w:r>
      <w:r>
        <w:rPr>
          <w:spacing w:val="-11"/>
        </w:rPr>
        <w:t xml:space="preserve"> </w:t>
      </w:r>
      <w:r>
        <w:t>St.</w:t>
      </w:r>
      <w:r>
        <w:rPr>
          <w:spacing w:val="-10"/>
        </w:rPr>
        <w:t xml:space="preserve"> </w:t>
      </w:r>
      <w:r>
        <w:t>Augustine,</w:t>
      </w:r>
    </w:p>
    <w:p w:rsidR="00283982" w:rsidRDefault="00F54B44">
      <w:pPr>
        <w:pStyle w:val="BodyText"/>
        <w:spacing w:line="248" w:lineRule="exact"/>
        <w:ind w:left="120"/>
      </w:pPr>
      <w:r>
        <w:t>and thus well north of the</w:t>
      </w:r>
      <w:r>
        <w:t xml:space="preserve"> Seashore.</w:t>
      </w:r>
      <w:r>
        <w:rPr>
          <w:position w:val="8"/>
          <w:sz w:val="16"/>
        </w:rPr>
        <w:t xml:space="preserve">78 </w:t>
      </w:r>
      <w:r>
        <w:t>The tiny</w:t>
      </w:r>
    </w:p>
    <w:p w:rsidR="00283982" w:rsidRDefault="00F54B44">
      <w:pPr>
        <w:pStyle w:val="BodyText"/>
        <w:spacing w:before="12" w:line="252" w:lineRule="auto"/>
        <w:ind w:left="120" w:right="25"/>
      </w:pPr>
      <w:r>
        <w:t>remnant</w:t>
      </w:r>
      <w:r>
        <w:rPr>
          <w:spacing w:val="-26"/>
        </w:rPr>
        <w:t xml:space="preserve"> </w:t>
      </w:r>
      <w:r>
        <w:rPr>
          <w:spacing w:val="-3"/>
        </w:rPr>
        <w:t>Native</w:t>
      </w:r>
      <w:r>
        <w:rPr>
          <w:spacing w:val="-26"/>
        </w:rPr>
        <w:t xml:space="preserve"> </w:t>
      </w:r>
      <w:r>
        <w:t>American</w:t>
      </w:r>
      <w:r>
        <w:rPr>
          <w:spacing w:val="-26"/>
        </w:rPr>
        <w:t xml:space="preserve"> </w:t>
      </w:r>
      <w:r>
        <w:t>population</w:t>
      </w:r>
      <w:r>
        <w:rPr>
          <w:spacing w:val="-26"/>
        </w:rPr>
        <w:t xml:space="preserve"> </w:t>
      </w:r>
      <w:r>
        <w:t>that</w:t>
      </w:r>
      <w:r>
        <w:rPr>
          <w:spacing w:val="-26"/>
        </w:rPr>
        <w:t xml:space="preserve"> </w:t>
      </w:r>
      <w:r>
        <w:t>had</w:t>
      </w:r>
      <w:r>
        <w:rPr>
          <w:spacing w:val="-26"/>
        </w:rPr>
        <w:t xml:space="preserve"> </w:t>
      </w:r>
      <w:r>
        <w:t xml:space="preserve">allied with the Spanish departed Florida </w:t>
      </w:r>
      <w:r>
        <w:rPr>
          <w:spacing w:val="-4"/>
        </w:rPr>
        <w:t xml:space="preserve">for </w:t>
      </w:r>
      <w:r>
        <w:t>Cuba in 1763 and 1764 along with the Spanish citizenry when Great Britain received Florida at part of the peace treaty that ended the Seven</w:t>
      </w:r>
      <w:r>
        <w:rPr>
          <w:spacing w:val="-33"/>
        </w:rPr>
        <w:t xml:space="preserve"> </w:t>
      </w:r>
      <w:r>
        <w:rPr>
          <w:spacing w:val="-7"/>
        </w:rPr>
        <w:t>Years War.</w:t>
      </w:r>
    </w:p>
    <w:p w:rsidR="00283982" w:rsidRDefault="00283982">
      <w:pPr>
        <w:pStyle w:val="BodyText"/>
        <w:spacing w:before="3"/>
        <w:rPr>
          <w:sz w:val="22"/>
        </w:rPr>
      </w:pPr>
    </w:p>
    <w:p w:rsidR="00283982" w:rsidRDefault="00F54B44">
      <w:pPr>
        <w:ind w:left="120"/>
        <w:rPr>
          <w:rFonts w:ascii="Calibri"/>
          <w:b/>
          <w:sz w:val="24"/>
        </w:rPr>
      </w:pPr>
      <w:r>
        <w:rPr>
          <w:rFonts w:ascii="Calibri"/>
          <w:b/>
          <w:w w:val="125"/>
          <w:sz w:val="24"/>
        </w:rPr>
        <w:t>Defending Spanish Florida</w:t>
      </w:r>
    </w:p>
    <w:p w:rsidR="00283982" w:rsidRDefault="00F54B44">
      <w:pPr>
        <w:pStyle w:val="BodyText"/>
        <w:spacing w:before="122" w:line="252" w:lineRule="auto"/>
        <w:ind w:left="120"/>
      </w:pPr>
      <w:r>
        <w:t xml:space="preserve">The Spanish crown expended funds </w:t>
      </w:r>
      <w:r>
        <w:rPr>
          <w:spacing w:val="-4"/>
        </w:rPr>
        <w:t xml:space="preserve">for </w:t>
      </w:r>
      <w:r>
        <w:t>almost</w:t>
      </w:r>
      <w:r>
        <w:rPr>
          <w:spacing w:val="-34"/>
        </w:rPr>
        <w:t xml:space="preserve"> </w:t>
      </w:r>
      <w:r>
        <w:t xml:space="preserve">two- and-a-half centuries to retain Florida despite that colony’s limited production and minimal economic contributions to the Spanish empire. Although </w:t>
      </w:r>
      <w:r>
        <w:rPr>
          <w:spacing w:val="-3"/>
        </w:rPr>
        <w:t xml:space="preserve">it </w:t>
      </w:r>
      <w:r>
        <w:t>had little of value</w:t>
      </w:r>
      <w:r>
        <w:t xml:space="preserve"> to export, Florida was vital to the protection</w:t>
      </w:r>
      <w:r>
        <w:rPr>
          <w:spacing w:val="-10"/>
        </w:rPr>
        <w:t xml:space="preserve"> </w:t>
      </w:r>
      <w:r>
        <w:t>of</w:t>
      </w:r>
      <w:r>
        <w:rPr>
          <w:spacing w:val="-9"/>
        </w:rPr>
        <w:t xml:space="preserve"> </w:t>
      </w:r>
      <w:r>
        <w:t>the</w:t>
      </w:r>
      <w:r>
        <w:rPr>
          <w:spacing w:val="-9"/>
        </w:rPr>
        <w:t xml:space="preserve"> </w:t>
      </w:r>
      <w:r>
        <w:t>Gulf</w:t>
      </w:r>
      <w:r>
        <w:rPr>
          <w:spacing w:val="-10"/>
        </w:rPr>
        <w:t xml:space="preserve"> </w:t>
      </w:r>
      <w:r>
        <w:t>Stream</w:t>
      </w:r>
      <w:r>
        <w:rPr>
          <w:spacing w:val="-8"/>
        </w:rPr>
        <w:t xml:space="preserve"> </w:t>
      </w:r>
      <w:r>
        <w:t>and</w:t>
      </w:r>
      <w:r>
        <w:rPr>
          <w:spacing w:val="-8"/>
        </w:rPr>
        <w:t xml:space="preserve"> </w:t>
      </w:r>
      <w:r>
        <w:t>the</w:t>
      </w:r>
      <w:r>
        <w:rPr>
          <w:spacing w:val="-9"/>
        </w:rPr>
        <w:t xml:space="preserve"> </w:t>
      </w:r>
      <w:r>
        <w:t>shipping</w:t>
      </w:r>
      <w:r>
        <w:rPr>
          <w:spacing w:val="-9"/>
        </w:rPr>
        <w:t xml:space="preserve"> </w:t>
      </w:r>
      <w:r>
        <w:rPr>
          <w:spacing w:val="-3"/>
        </w:rPr>
        <w:t>of</w:t>
      </w:r>
    </w:p>
    <w:p w:rsidR="00283982" w:rsidRDefault="00F54B44">
      <w:pPr>
        <w:pStyle w:val="BodyText"/>
        <w:spacing w:before="81" w:line="259" w:lineRule="auto"/>
        <w:ind w:left="120" w:right="142"/>
      </w:pPr>
      <w:r>
        <w:br w:type="column"/>
      </w:r>
      <w:r>
        <w:t>resources from the Americas to Spain. In 1672, Spain</w:t>
      </w:r>
      <w:r>
        <w:rPr>
          <w:spacing w:val="-15"/>
        </w:rPr>
        <w:t xml:space="preserve"> </w:t>
      </w:r>
      <w:r>
        <w:t>began</w:t>
      </w:r>
      <w:r>
        <w:rPr>
          <w:spacing w:val="-15"/>
        </w:rPr>
        <w:t xml:space="preserve"> </w:t>
      </w:r>
      <w:r>
        <w:t>construction</w:t>
      </w:r>
      <w:r>
        <w:rPr>
          <w:spacing w:val="-15"/>
        </w:rPr>
        <w:t xml:space="preserve"> </w:t>
      </w:r>
      <w:r>
        <w:t>on</w:t>
      </w:r>
      <w:r>
        <w:rPr>
          <w:spacing w:val="-15"/>
        </w:rPr>
        <w:t xml:space="preserve"> </w:t>
      </w:r>
      <w:r>
        <w:t>its</w:t>
      </w:r>
      <w:r>
        <w:rPr>
          <w:spacing w:val="-15"/>
        </w:rPr>
        <w:t xml:space="preserve"> </w:t>
      </w:r>
      <w:r>
        <w:t>ninth</w:t>
      </w:r>
      <w:r>
        <w:rPr>
          <w:spacing w:val="-14"/>
        </w:rPr>
        <w:t xml:space="preserve"> </w:t>
      </w:r>
      <w:r>
        <w:t>and</w:t>
      </w:r>
      <w:r>
        <w:rPr>
          <w:spacing w:val="-15"/>
        </w:rPr>
        <w:t xml:space="preserve"> </w:t>
      </w:r>
      <w:r>
        <w:t>last</w:t>
      </w:r>
      <w:r>
        <w:rPr>
          <w:spacing w:val="-15"/>
        </w:rPr>
        <w:t xml:space="preserve"> </w:t>
      </w:r>
      <w:r>
        <w:t>fort</w:t>
      </w:r>
      <w:r>
        <w:rPr>
          <w:spacing w:val="-15"/>
        </w:rPr>
        <w:t xml:space="preserve"> </w:t>
      </w:r>
      <w:r>
        <w:t>at the colonial capital of St. Augustine. The con- struction</w:t>
      </w:r>
      <w:r>
        <w:rPr>
          <w:spacing w:val="-6"/>
        </w:rPr>
        <w:t xml:space="preserve"> </w:t>
      </w:r>
      <w:r>
        <w:t>of</w:t>
      </w:r>
      <w:r>
        <w:rPr>
          <w:spacing w:val="-5"/>
        </w:rPr>
        <w:t xml:space="preserve"> </w:t>
      </w:r>
      <w:r>
        <w:t>the</w:t>
      </w:r>
      <w:r>
        <w:rPr>
          <w:spacing w:val="-5"/>
        </w:rPr>
        <w:t xml:space="preserve"> </w:t>
      </w:r>
      <w:r>
        <w:t>C</w:t>
      </w:r>
      <w:r>
        <w:t>astillo</w:t>
      </w:r>
      <w:r>
        <w:rPr>
          <w:spacing w:val="-5"/>
        </w:rPr>
        <w:t xml:space="preserve"> </w:t>
      </w:r>
      <w:r>
        <w:t>de</w:t>
      </w:r>
      <w:r>
        <w:rPr>
          <w:spacing w:val="-6"/>
        </w:rPr>
        <w:t xml:space="preserve"> </w:t>
      </w:r>
      <w:r>
        <w:t>San</w:t>
      </w:r>
      <w:r>
        <w:rPr>
          <w:spacing w:val="-5"/>
        </w:rPr>
        <w:t xml:space="preserve"> </w:t>
      </w:r>
      <w:r>
        <w:t>Marcos</w:t>
      </w:r>
      <w:r>
        <w:rPr>
          <w:spacing w:val="-4"/>
        </w:rPr>
        <w:t xml:space="preserve"> </w:t>
      </w:r>
      <w:r>
        <w:t>in</w:t>
      </w:r>
      <w:r>
        <w:rPr>
          <w:spacing w:val="-5"/>
        </w:rPr>
        <w:t xml:space="preserve"> </w:t>
      </w:r>
      <w:r>
        <w:t>St.</w:t>
      </w:r>
    </w:p>
    <w:p w:rsidR="00283982" w:rsidRDefault="00F54B44">
      <w:pPr>
        <w:pStyle w:val="BodyText"/>
        <w:spacing w:line="259" w:lineRule="auto"/>
        <w:ind w:left="120" w:right="152"/>
      </w:pPr>
      <w:r>
        <w:t>Augustine</w:t>
      </w:r>
      <w:r>
        <w:rPr>
          <w:spacing w:val="-16"/>
        </w:rPr>
        <w:t xml:space="preserve"> </w:t>
      </w:r>
      <w:r>
        <w:t>was</w:t>
      </w:r>
      <w:r>
        <w:rPr>
          <w:spacing w:val="-16"/>
        </w:rPr>
        <w:t xml:space="preserve"> </w:t>
      </w:r>
      <w:r>
        <w:t>made</w:t>
      </w:r>
      <w:r>
        <w:rPr>
          <w:spacing w:val="-16"/>
        </w:rPr>
        <w:t xml:space="preserve"> </w:t>
      </w:r>
      <w:r>
        <w:t>as</w:t>
      </w:r>
      <w:r>
        <w:rPr>
          <w:spacing w:val="-16"/>
        </w:rPr>
        <w:t xml:space="preserve"> </w:t>
      </w:r>
      <w:r>
        <w:t>a</w:t>
      </w:r>
      <w:r>
        <w:rPr>
          <w:spacing w:val="-15"/>
        </w:rPr>
        <w:t xml:space="preserve"> </w:t>
      </w:r>
      <w:r>
        <w:t>response</w:t>
      </w:r>
      <w:r>
        <w:rPr>
          <w:spacing w:val="-16"/>
        </w:rPr>
        <w:t xml:space="preserve"> </w:t>
      </w:r>
      <w:r>
        <w:t>to</w:t>
      </w:r>
      <w:r>
        <w:rPr>
          <w:spacing w:val="-16"/>
        </w:rPr>
        <w:t xml:space="preserve"> </w:t>
      </w:r>
      <w:r>
        <w:t>threats</w:t>
      </w:r>
      <w:r>
        <w:rPr>
          <w:spacing w:val="-16"/>
        </w:rPr>
        <w:t xml:space="preserve"> </w:t>
      </w:r>
      <w:r>
        <w:t>in</w:t>
      </w:r>
      <w:r>
        <w:rPr>
          <w:spacing w:val="-16"/>
        </w:rPr>
        <w:t xml:space="preserve"> </w:t>
      </w:r>
      <w:r>
        <w:t>and near</w:t>
      </w:r>
      <w:r>
        <w:rPr>
          <w:spacing w:val="-12"/>
        </w:rPr>
        <w:t xml:space="preserve"> </w:t>
      </w:r>
      <w:r>
        <w:t>Florida</w:t>
      </w:r>
      <w:r>
        <w:rPr>
          <w:spacing w:val="-12"/>
        </w:rPr>
        <w:t xml:space="preserve"> </w:t>
      </w:r>
      <w:r>
        <w:t>as</w:t>
      </w:r>
      <w:r>
        <w:rPr>
          <w:spacing w:val="-12"/>
        </w:rPr>
        <w:t xml:space="preserve"> </w:t>
      </w:r>
      <w:r>
        <w:t>well</w:t>
      </w:r>
      <w:r>
        <w:rPr>
          <w:spacing w:val="-12"/>
        </w:rPr>
        <w:t xml:space="preserve"> </w:t>
      </w:r>
      <w:r>
        <w:t>as</w:t>
      </w:r>
      <w:r>
        <w:rPr>
          <w:spacing w:val="-12"/>
        </w:rPr>
        <w:t xml:space="preserve"> </w:t>
      </w:r>
      <w:r>
        <w:t>being</w:t>
      </w:r>
      <w:r>
        <w:rPr>
          <w:spacing w:val="-10"/>
        </w:rPr>
        <w:t xml:space="preserve"> </w:t>
      </w:r>
      <w:r>
        <w:t>a</w:t>
      </w:r>
      <w:r>
        <w:rPr>
          <w:spacing w:val="-12"/>
        </w:rPr>
        <w:t xml:space="preserve"> </w:t>
      </w:r>
      <w:r>
        <w:t>part</w:t>
      </w:r>
      <w:r>
        <w:rPr>
          <w:spacing w:val="-11"/>
        </w:rPr>
        <w:t xml:space="preserve"> </w:t>
      </w:r>
      <w:r>
        <w:t>of</w:t>
      </w:r>
      <w:r>
        <w:rPr>
          <w:spacing w:val="-12"/>
        </w:rPr>
        <w:t xml:space="preserve"> </w:t>
      </w:r>
      <w:r>
        <w:t>a</w:t>
      </w:r>
      <w:r>
        <w:rPr>
          <w:spacing w:val="-12"/>
        </w:rPr>
        <w:t xml:space="preserve"> </w:t>
      </w:r>
      <w:r>
        <w:t>larger</w:t>
      </w:r>
      <w:r>
        <w:rPr>
          <w:spacing w:val="-12"/>
        </w:rPr>
        <w:t xml:space="preserve"> </w:t>
      </w:r>
      <w:r>
        <w:t xml:space="preserve">effort throughout the Spanish </w:t>
      </w:r>
      <w:r>
        <w:rPr>
          <w:spacing w:val="-6"/>
        </w:rPr>
        <w:t xml:space="preserve">West </w:t>
      </w:r>
      <w:r>
        <w:t>Indies to improving defenses in response to threats to Spanish claims from other colonizing nations, especially from England. An English raid in 1668 on St. Augustine hastened</w:t>
      </w:r>
      <w:r>
        <w:rPr>
          <w:spacing w:val="-14"/>
        </w:rPr>
        <w:t xml:space="preserve"> </w:t>
      </w:r>
      <w:r>
        <w:t>Spain’s</w:t>
      </w:r>
      <w:r>
        <w:rPr>
          <w:spacing w:val="-14"/>
        </w:rPr>
        <w:t xml:space="preserve"> </w:t>
      </w:r>
      <w:r>
        <w:t>commitment</w:t>
      </w:r>
      <w:r>
        <w:rPr>
          <w:spacing w:val="-14"/>
        </w:rPr>
        <w:t xml:space="preserve"> </w:t>
      </w:r>
      <w:r>
        <w:t>to</w:t>
      </w:r>
      <w:r>
        <w:rPr>
          <w:spacing w:val="-14"/>
        </w:rPr>
        <w:t xml:space="preserve"> </w:t>
      </w:r>
      <w:r>
        <w:t>improve</w:t>
      </w:r>
      <w:r>
        <w:rPr>
          <w:spacing w:val="-14"/>
        </w:rPr>
        <w:t xml:space="preserve"> </w:t>
      </w:r>
      <w:r>
        <w:t>Florida’s defenses. The establishment of an Englis</w:t>
      </w:r>
      <w:r>
        <w:t>h set- tlement</w:t>
      </w:r>
      <w:r>
        <w:rPr>
          <w:spacing w:val="-16"/>
        </w:rPr>
        <w:t xml:space="preserve"> </w:t>
      </w:r>
      <w:r>
        <w:t>at</w:t>
      </w:r>
      <w:r>
        <w:rPr>
          <w:spacing w:val="-17"/>
        </w:rPr>
        <w:t xml:space="preserve"> </w:t>
      </w:r>
      <w:r>
        <w:t>Charleston,</w:t>
      </w:r>
      <w:r>
        <w:rPr>
          <w:spacing w:val="-16"/>
        </w:rPr>
        <w:t xml:space="preserve"> </w:t>
      </w:r>
      <w:r>
        <w:t>South</w:t>
      </w:r>
      <w:r>
        <w:rPr>
          <w:spacing w:val="-16"/>
        </w:rPr>
        <w:t xml:space="preserve"> </w:t>
      </w:r>
      <w:r>
        <w:t>Carolina,</w:t>
      </w:r>
      <w:r>
        <w:rPr>
          <w:spacing w:val="-16"/>
        </w:rPr>
        <w:t xml:space="preserve"> </w:t>
      </w:r>
      <w:r>
        <w:t>in</w:t>
      </w:r>
      <w:r>
        <w:rPr>
          <w:spacing w:val="-16"/>
        </w:rPr>
        <w:t xml:space="preserve"> </w:t>
      </w:r>
      <w:r>
        <w:t>1670</w:t>
      </w:r>
      <w:r>
        <w:rPr>
          <w:spacing w:val="-15"/>
        </w:rPr>
        <w:t xml:space="preserve"> </w:t>
      </w:r>
      <w:r>
        <w:t>made it</w:t>
      </w:r>
      <w:r>
        <w:rPr>
          <w:spacing w:val="-26"/>
        </w:rPr>
        <w:t xml:space="preserve"> </w:t>
      </w:r>
      <w:r>
        <w:t>imperative</w:t>
      </w:r>
      <w:r>
        <w:rPr>
          <w:spacing w:val="-25"/>
        </w:rPr>
        <w:t xml:space="preserve"> </w:t>
      </w:r>
      <w:r>
        <w:t>to</w:t>
      </w:r>
      <w:r>
        <w:rPr>
          <w:spacing w:val="-26"/>
        </w:rPr>
        <w:t xml:space="preserve"> </w:t>
      </w:r>
      <w:r>
        <w:t>upgrade</w:t>
      </w:r>
      <w:r>
        <w:rPr>
          <w:spacing w:val="-25"/>
        </w:rPr>
        <w:t xml:space="preserve"> </w:t>
      </w:r>
      <w:r>
        <w:t>St.</w:t>
      </w:r>
      <w:r>
        <w:rPr>
          <w:spacing w:val="-25"/>
        </w:rPr>
        <w:t xml:space="preserve"> </w:t>
      </w:r>
      <w:r>
        <w:t>Augustine’s</w:t>
      </w:r>
      <w:r>
        <w:rPr>
          <w:spacing w:val="-25"/>
        </w:rPr>
        <w:t xml:space="preserve"> </w:t>
      </w:r>
      <w:r>
        <w:t>defenses.</w:t>
      </w:r>
      <w:r>
        <w:rPr>
          <w:spacing w:val="-26"/>
        </w:rPr>
        <w:t xml:space="preserve"> </w:t>
      </w:r>
      <w:r>
        <w:t xml:space="preserve">St. Augustine’s new masonry fortification, today’s Castillo de San Marcos National Monument, was built of locally available shell </w:t>
      </w:r>
      <w:r>
        <w:rPr>
          <w:spacing w:val="-3"/>
        </w:rPr>
        <w:t xml:space="preserve">stone </w:t>
      </w:r>
      <w:r>
        <w:t xml:space="preserve">known as </w:t>
      </w:r>
      <w:r>
        <w:rPr>
          <w:i/>
        </w:rPr>
        <w:t>c</w:t>
      </w:r>
      <w:r>
        <w:rPr>
          <w:i/>
        </w:rPr>
        <w:t xml:space="preserve">oquina. </w:t>
      </w:r>
      <w:r>
        <w:t>The initial phase of construction of the “castle”</w:t>
      </w:r>
      <w:r>
        <w:rPr>
          <w:spacing w:val="-9"/>
        </w:rPr>
        <w:t xml:space="preserve"> </w:t>
      </w:r>
      <w:r>
        <w:t>was</w:t>
      </w:r>
      <w:r>
        <w:rPr>
          <w:spacing w:val="-9"/>
        </w:rPr>
        <w:t xml:space="preserve"> </w:t>
      </w:r>
      <w:r>
        <w:t>completed</w:t>
      </w:r>
      <w:r>
        <w:rPr>
          <w:spacing w:val="-9"/>
        </w:rPr>
        <w:t xml:space="preserve"> </w:t>
      </w:r>
      <w:r>
        <w:t>in</w:t>
      </w:r>
      <w:r>
        <w:rPr>
          <w:spacing w:val="-10"/>
        </w:rPr>
        <w:t xml:space="preserve"> </w:t>
      </w:r>
      <w:r>
        <w:t>1695,</w:t>
      </w:r>
      <w:r>
        <w:rPr>
          <w:spacing w:val="-10"/>
        </w:rPr>
        <w:t xml:space="preserve"> </w:t>
      </w:r>
      <w:r>
        <w:t>23</w:t>
      </w:r>
      <w:r>
        <w:rPr>
          <w:spacing w:val="-9"/>
        </w:rPr>
        <w:t xml:space="preserve"> </w:t>
      </w:r>
      <w:r>
        <w:t>years</w:t>
      </w:r>
      <w:r>
        <w:rPr>
          <w:spacing w:val="-9"/>
        </w:rPr>
        <w:t xml:space="preserve"> </w:t>
      </w:r>
      <w:r>
        <w:t>after</w:t>
      </w:r>
    </w:p>
    <w:p w:rsidR="00283982" w:rsidRDefault="00F54B44">
      <w:pPr>
        <w:pStyle w:val="BodyText"/>
        <w:spacing w:line="249" w:lineRule="exact"/>
        <w:ind w:left="120"/>
      </w:pPr>
      <w:r>
        <w:t>ground breaking.</w:t>
      </w:r>
      <w:r>
        <w:rPr>
          <w:position w:val="8"/>
          <w:sz w:val="16"/>
        </w:rPr>
        <w:t xml:space="preserve">79 </w:t>
      </w:r>
      <w:r>
        <w:t>To guard the southern</w:t>
      </w:r>
    </w:p>
    <w:p w:rsidR="00283982" w:rsidRDefault="00F54B44">
      <w:pPr>
        <w:pStyle w:val="BodyText"/>
        <w:spacing w:before="19" w:line="259" w:lineRule="auto"/>
        <w:ind w:left="120" w:right="46"/>
      </w:pPr>
      <w:r>
        <w:t xml:space="preserve">approaches to the capital, </w:t>
      </w:r>
      <w:r>
        <w:rPr>
          <w:spacing w:val="-3"/>
        </w:rPr>
        <w:t xml:space="preserve">Fort </w:t>
      </w:r>
      <w:r>
        <w:t>Matanzas National Monument,</w:t>
      </w:r>
      <w:r>
        <w:rPr>
          <w:spacing w:val="-15"/>
        </w:rPr>
        <w:t xml:space="preserve"> </w:t>
      </w:r>
      <w:r>
        <w:t>about</w:t>
      </w:r>
      <w:r>
        <w:rPr>
          <w:spacing w:val="-15"/>
        </w:rPr>
        <w:t xml:space="preserve"> </w:t>
      </w:r>
      <w:r>
        <w:t>12</w:t>
      </w:r>
      <w:r>
        <w:rPr>
          <w:spacing w:val="-15"/>
        </w:rPr>
        <w:t xml:space="preserve"> </w:t>
      </w:r>
      <w:r>
        <w:t>miles</w:t>
      </w:r>
      <w:r>
        <w:rPr>
          <w:spacing w:val="-15"/>
        </w:rPr>
        <w:t xml:space="preserve"> </w:t>
      </w:r>
      <w:r>
        <w:t>south</w:t>
      </w:r>
      <w:r>
        <w:rPr>
          <w:spacing w:val="-15"/>
        </w:rPr>
        <w:t xml:space="preserve"> </w:t>
      </w:r>
      <w:r>
        <w:t>of</w:t>
      </w:r>
      <w:r>
        <w:rPr>
          <w:spacing w:val="-15"/>
        </w:rPr>
        <w:t xml:space="preserve"> </w:t>
      </w:r>
      <w:r>
        <w:t>St.</w:t>
      </w:r>
      <w:r>
        <w:rPr>
          <w:spacing w:val="-15"/>
        </w:rPr>
        <w:t xml:space="preserve"> </w:t>
      </w:r>
      <w:r>
        <w:t>Augustine</w:t>
      </w:r>
      <w:r>
        <w:rPr>
          <w:spacing w:val="-15"/>
        </w:rPr>
        <w:t xml:space="preserve"> </w:t>
      </w:r>
      <w:r>
        <w:t>at Matanzas</w:t>
      </w:r>
      <w:r>
        <w:rPr>
          <w:spacing w:val="-8"/>
        </w:rPr>
        <w:t xml:space="preserve"> </w:t>
      </w:r>
      <w:r>
        <w:t>Inlet,</w:t>
      </w:r>
      <w:r>
        <w:rPr>
          <w:spacing w:val="-8"/>
        </w:rPr>
        <w:t xml:space="preserve"> </w:t>
      </w:r>
      <w:r>
        <w:t>was</w:t>
      </w:r>
      <w:r>
        <w:rPr>
          <w:spacing w:val="-7"/>
        </w:rPr>
        <w:t xml:space="preserve"> </w:t>
      </w:r>
      <w:r>
        <w:t>constructed</w:t>
      </w:r>
      <w:r>
        <w:rPr>
          <w:spacing w:val="-7"/>
        </w:rPr>
        <w:t xml:space="preserve"> </w:t>
      </w:r>
      <w:r>
        <w:t>of</w:t>
      </w:r>
      <w:r>
        <w:rPr>
          <w:spacing w:val="-7"/>
        </w:rPr>
        <w:t xml:space="preserve"> </w:t>
      </w:r>
      <w:r>
        <w:t>coquina</w:t>
      </w:r>
    </w:p>
    <w:p w:rsidR="00283982" w:rsidRDefault="00283982">
      <w:pPr>
        <w:spacing w:line="259" w:lineRule="auto"/>
        <w:sectPr w:rsidR="00283982">
          <w:pgSz w:w="12240" w:h="15840"/>
          <w:pgMar w:top="940" w:right="960" w:bottom="900" w:left="1680" w:header="0" w:footer="715" w:gutter="0"/>
          <w:cols w:num="2" w:space="720" w:equalWidth="0">
            <w:col w:w="4675" w:space="130"/>
            <w:col w:w="4795"/>
          </w:cols>
        </w:sectPr>
      </w:pPr>
    </w:p>
    <w:p w:rsidR="00283982" w:rsidRDefault="00283982">
      <w:pPr>
        <w:pStyle w:val="BodyText"/>
      </w:pPr>
    </w:p>
    <w:p w:rsidR="00283982" w:rsidRDefault="00283982">
      <w:pPr>
        <w:pStyle w:val="BodyText"/>
        <w:spacing w:before="12"/>
      </w:pPr>
    </w:p>
    <w:p w:rsidR="00283982" w:rsidRDefault="00F54B44">
      <w:pPr>
        <w:pStyle w:val="BodyText"/>
        <w:ind w:left="120"/>
      </w:pPr>
      <w:r>
        <w:rPr>
          <w:noProof/>
        </w:rPr>
        <w:drawing>
          <wp:inline distT="0" distB="0" distL="0" distR="0">
            <wp:extent cx="5937617" cy="332232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0" cstate="print"/>
                    <a:stretch>
                      <a:fillRect/>
                    </a:stretch>
                  </pic:blipFill>
                  <pic:spPr>
                    <a:xfrm>
                      <a:off x="0" y="0"/>
                      <a:ext cx="5937617" cy="3322320"/>
                    </a:xfrm>
                    <a:prstGeom prst="rect">
                      <a:avLst/>
                    </a:prstGeom>
                  </pic:spPr>
                </pic:pic>
              </a:graphicData>
            </a:graphic>
          </wp:inline>
        </w:drawing>
      </w:r>
    </w:p>
    <w:p w:rsidR="00283982" w:rsidRDefault="00F54B44">
      <w:pPr>
        <w:spacing w:before="94" w:line="160" w:lineRule="exact"/>
        <w:ind w:left="194" w:right="1256"/>
        <w:rPr>
          <w:rFonts w:ascii="Calibri"/>
          <w:sz w:val="16"/>
        </w:rPr>
      </w:pPr>
      <w:r>
        <w:rPr>
          <w:rFonts w:ascii="Calibri"/>
          <w:b/>
          <w:w w:val="115"/>
          <w:sz w:val="14"/>
        </w:rPr>
        <w:t xml:space="preserve">FIGURE 8. </w:t>
      </w:r>
      <w:r>
        <w:rPr>
          <w:rFonts w:ascii="Calibri"/>
          <w:w w:val="115"/>
          <w:sz w:val="16"/>
        </w:rPr>
        <w:t>View from northwest of Castillo de San Marcos (begun 1672), St. Augustine, Florida, in 1965. (Library of Congress, HABS, FLA,55-SAUG,1-13)</w:t>
      </w:r>
    </w:p>
    <w:p w:rsidR="00283982" w:rsidRDefault="00F54B44">
      <w:pPr>
        <w:pStyle w:val="BodyText"/>
        <w:spacing w:before="7"/>
        <w:rPr>
          <w:rFonts w:ascii="Calibri"/>
          <w:sz w:val="19"/>
        </w:rPr>
      </w:pPr>
      <w:r>
        <w:pict>
          <v:group id="_x0000_s1204" style="position:absolute;margin-left:89.75pt;margin-top:13.95pt;width:468.5pt;height:.5pt;z-index:1912;mso-wrap-distance-left:0;mso-wrap-distance-right:0;mso-position-horizontal-relative:page" coordorigin="1795,279" coordsize="9370,10">
            <v:line id="_x0000_s1206" style="position:absolute" from="1800,284" to="1800,284" strokeweight=".48pt"/>
            <v:line id="_x0000_s1205" style="position:absolute" from="1800,284" to="11160,284" strokeweight=".48pt"/>
            <w10:wrap type="topAndBottom" anchorx="page"/>
          </v:group>
        </w:pict>
      </w:r>
    </w:p>
    <w:p w:rsidR="00283982" w:rsidRDefault="00F54B44">
      <w:pPr>
        <w:pStyle w:val="ListParagraph"/>
        <w:numPr>
          <w:ilvl w:val="0"/>
          <w:numId w:val="13"/>
        </w:numPr>
        <w:tabs>
          <w:tab w:val="left" w:pos="481"/>
        </w:tabs>
        <w:spacing w:before="62" w:line="244" w:lineRule="auto"/>
        <w:ind w:left="479" w:right="225" w:hanging="359"/>
        <w:rPr>
          <w:sz w:val="16"/>
        </w:rPr>
      </w:pPr>
      <w:r>
        <w:rPr>
          <w:w w:val="110"/>
          <w:sz w:val="16"/>
        </w:rPr>
        <w:t>“Map of the Coast of Florida from Cape Canavera</w:t>
      </w:r>
      <w:r>
        <w:rPr>
          <w:w w:val="110"/>
          <w:sz w:val="16"/>
        </w:rPr>
        <w:t xml:space="preserve">l . . . to Carolina . . .,” </w:t>
      </w:r>
      <w:r>
        <w:rPr>
          <w:rFonts w:ascii="Lucida Sans" w:hAnsi="Lucida Sans"/>
          <w:i/>
          <w:w w:val="110"/>
          <w:sz w:val="16"/>
        </w:rPr>
        <w:t>Cartografía de Ultramar, Carpeta II: Estados Unidos y Canada</w:t>
      </w:r>
      <w:r>
        <w:rPr>
          <w:w w:val="110"/>
          <w:sz w:val="16"/>
        </w:rPr>
        <w:t xml:space="preserve">, c. 1742 (Madrid: </w:t>
      </w:r>
      <w:r>
        <w:rPr>
          <w:spacing w:val="-3"/>
          <w:w w:val="110"/>
          <w:sz w:val="16"/>
        </w:rPr>
        <w:t xml:space="preserve">Impr. </w:t>
      </w:r>
      <w:r>
        <w:rPr>
          <w:w w:val="110"/>
          <w:sz w:val="16"/>
        </w:rPr>
        <w:t>De Servicio de Geográfico del Ejército, 1949), Map no. 50; Susan R. Parker, “The Second</w:t>
      </w:r>
      <w:r>
        <w:rPr>
          <w:spacing w:val="14"/>
          <w:w w:val="110"/>
          <w:sz w:val="16"/>
        </w:rPr>
        <w:t xml:space="preserve"> </w:t>
      </w:r>
      <w:r>
        <w:rPr>
          <w:w w:val="110"/>
          <w:sz w:val="16"/>
        </w:rPr>
        <w:t>Century</w:t>
      </w:r>
      <w:r>
        <w:rPr>
          <w:spacing w:val="16"/>
          <w:w w:val="110"/>
          <w:sz w:val="16"/>
        </w:rPr>
        <w:t xml:space="preserve"> </w:t>
      </w:r>
      <w:r>
        <w:rPr>
          <w:w w:val="110"/>
          <w:sz w:val="16"/>
        </w:rPr>
        <w:t>of</w:t>
      </w:r>
      <w:r>
        <w:rPr>
          <w:spacing w:val="16"/>
          <w:w w:val="110"/>
          <w:sz w:val="16"/>
        </w:rPr>
        <w:t xml:space="preserve"> </w:t>
      </w:r>
      <w:r>
        <w:rPr>
          <w:w w:val="110"/>
          <w:sz w:val="16"/>
        </w:rPr>
        <w:t>Settlement</w:t>
      </w:r>
      <w:r>
        <w:rPr>
          <w:spacing w:val="16"/>
          <w:w w:val="110"/>
          <w:sz w:val="16"/>
        </w:rPr>
        <w:t xml:space="preserve"> </w:t>
      </w:r>
      <w:r>
        <w:rPr>
          <w:w w:val="110"/>
          <w:sz w:val="16"/>
        </w:rPr>
        <w:t>in</w:t>
      </w:r>
      <w:r>
        <w:rPr>
          <w:spacing w:val="16"/>
          <w:w w:val="110"/>
          <w:sz w:val="16"/>
        </w:rPr>
        <w:t xml:space="preserve"> </w:t>
      </w:r>
      <w:r>
        <w:rPr>
          <w:w w:val="110"/>
          <w:sz w:val="16"/>
        </w:rPr>
        <w:t>the</w:t>
      </w:r>
      <w:r>
        <w:rPr>
          <w:spacing w:val="16"/>
          <w:w w:val="110"/>
          <w:sz w:val="16"/>
        </w:rPr>
        <w:t xml:space="preserve"> </w:t>
      </w:r>
      <w:r>
        <w:rPr>
          <w:w w:val="110"/>
          <w:sz w:val="16"/>
        </w:rPr>
        <w:t>Southeast”</w:t>
      </w:r>
      <w:r>
        <w:rPr>
          <w:spacing w:val="16"/>
          <w:w w:val="110"/>
          <w:sz w:val="16"/>
        </w:rPr>
        <w:t xml:space="preserve"> </w:t>
      </w:r>
      <w:r>
        <w:rPr>
          <w:w w:val="110"/>
          <w:sz w:val="16"/>
        </w:rPr>
        <w:t>(Ph.D.</w:t>
      </w:r>
      <w:r>
        <w:rPr>
          <w:spacing w:val="16"/>
          <w:w w:val="110"/>
          <w:sz w:val="16"/>
        </w:rPr>
        <w:t xml:space="preserve"> </w:t>
      </w:r>
      <w:r>
        <w:rPr>
          <w:w w:val="110"/>
          <w:sz w:val="16"/>
        </w:rPr>
        <w:t>diss.:</w:t>
      </w:r>
      <w:r>
        <w:rPr>
          <w:spacing w:val="16"/>
          <w:w w:val="110"/>
          <w:sz w:val="16"/>
        </w:rPr>
        <w:t xml:space="preserve"> </w:t>
      </w:r>
      <w:r>
        <w:rPr>
          <w:w w:val="110"/>
          <w:sz w:val="16"/>
        </w:rPr>
        <w:t>University</w:t>
      </w:r>
      <w:r>
        <w:rPr>
          <w:spacing w:val="16"/>
          <w:w w:val="110"/>
          <w:sz w:val="16"/>
        </w:rPr>
        <w:t xml:space="preserve"> </w:t>
      </w:r>
      <w:r>
        <w:rPr>
          <w:w w:val="110"/>
          <w:sz w:val="16"/>
        </w:rPr>
        <w:t>of</w:t>
      </w:r>
      <w:r>
        <w:rPr>
          <w:spacing w:val="16"/>
          <w:w w:val="110"/>
          <w:sz w:val="16"/>
        </w:rPr>
        <w:t xml:space="preserve"> </w:t>
      </w:r>
      <w:r>
        <w:rPr>
          <w:w w:val="110"/>
          <w:sz w:val="16"/>
        </w:rPr>
        <w:t>Florida,</w:t>
      </w:r>
      <w:r>
        <w:rPr>
          <w:spacing w:val="16"/>
          <w:w w:val="110"/>
          <w:sz w:val="16"/>
        </w:rPr>
        <w:t xml:space="preserve"> </w:t>
      </w:r>
      <w:r>
        <w:rPr>
          <w:w w:val="110"/>
          <w:sz w:val="16"/>
        </w:rPr>
        <w:t>1999),</w:t>
      </w:r>
      <w:r>
        <w:rPr>
          <w:spacing w:val="16"/>
          <w:w w:val="110"/>
          <w:sz w:val="16"/>
        </w:rPr>
        <w:t xml:space="preserve"> </w:t>
      </w:r>
      <w:r>
        <w:rPr>
          <w:w w:val="110"/>
          <w:sz w:val="16"/>
        </w:rPr>
        <w:t>chapter</w:t>
      </w:r>
      <w:r>
        <w:rPr>
          <w:spacing w:val="16"/>
          <w:w w:val="110"/>
          <w:sz w:val="16"/>
        </w:rPr>
        <w:t xml:space="preserve"> </w:t>
      </w:r>
      <w:r>
        <w:rPr>
          <w:w w:val="110"/>
          <w:sz w:val="16"/>
        </w:rPr>
        <w:t>2.</w:t>
      </w:r>
    </w:p>
    <w:p w:rsidR="00283982" w:rsidRDefault="00F54B44">
      <w:pPr>
        <w:pStyle w:val="ListParagraph"/>
        <w:numPr>
          <w:ilvl w:val="0"/>
          <w:numId w:val="13"/>
        </w:numPr>
        <w:tabs>
          <w:tab w:val="left" w:pos="480"/>
        </w:tabs>
        <w:spacing w:line="244" w:lineRule="auto"/>
        <w:ind w:left="479" w:right="280" w:hanging="360"/>
        <w:rPr>
          <w:sz w:val="16"/>
        </w:rPr>
      </w:pPr>
      <w:r>
        <w:rPr>
          <w:w w:val="105"/>
          <w:sz w:val="16"/>
        </w:rPr>
        <w:t xml:space="preserve">Luis Rafael Arana and Albert Manucy, </w:t>
      </w:r>
      <w:r>
        <w:rPr>
          <w:rFonts w:ascii="Lucida Sans"/>
          <w:i/>
          <w:w w:val="105"/>
          <w:sz w:val="16"/>
        </w:rPr>
        <w:t xml:space="preserve">The Building of Castillo de San Marcos </w:t>
      </w:r>
      <w:r>
        <w:rPr>
          <w:w w:val="105"/>
          <w:sz w:val="16"/>
        </w:rPr>
        <w:t xml:space="preserve">(N.p.: Eastern National Park &amp; Monument Association,  </w:t>
      </w:r>
      <w:r>
        <w:rPr>
          <w:spacing w:val="15"/>
          <w:w w:val="105"/>
          <w:sz w:val="16"/>
        </w:rPr>
        <w:t xml:space="preserve"> </w:t>
      </w:r>
      <w:r>
        <w:rPr>
          <w:w w:val="105"/>
          <w:sz w:val="16"/>
        </w:rPr>
        <w:t>1977).</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52" w:lineRule="auto"/>
        <w:ind w:left="160" w:right="669"/>
      </w:pPr>
      <w:r>
        <w:lastRenderedPageBreak/>
        <w:t>between 1740 and 1752 to replace an earlier wooden watchtower.</w:t>
      </w:r>
    </w:p>
    <w:p w:rsidR="00283982" w:rsidRDefault="00283982">
      <w:pPr>
        <w:pStyle w:val="BodyText"/>
        <w:spacing w:before="6"/>
        <w:rPr>
          <w:sz w:val="18"/>
        </w:rPr>
      </w:pPr>
    </w:p>
    <w:p w:rsidR="00283982" w:rsidRDefault="00F54B44">
      <w:pPr>
        <w:pStyle w:val="BodyText"/>
        <w:spacing w:line="252" w:lineRule="auto"/>
        <w:ind w:left="160" w:right="-14"/>
      </w:pPr>
      <w:r>
        <w:t xml:space="preserve">Coquina is composed of </w:t>
      </w:r>
      <w:r>
        <w:rPr>
          <w:spacing w:val="-3"/>
        </w:rPr>
        <w:t xml:space="preserve">broken </w:t>
      </w:r>
      <w:r>
        <w:t>seashells</w:t>
      </w:r>
      <w:r>
        <w:rPr>
          <w:spacing w:val="-17"/>
        </w:rPr>
        <w:t xml:space="preserve"> </w:t>
      </w:r>
      <w:r>
        <w:t xml:space="preserve">cemented together by their own lime. </w:t>
      </w:r>
      <w:r>
        <w:rPr>
          <w:spacing w:val="-3"/>
        </w:rPr>
        <w:t xml:space="preserve">Variations </w:t>
      </w:r>
      <w:r>
        <w:t xml:space="preserve">in geological pressure on the shells produce a </w:t>
      </w:r>
      <w:r>
        <w:rPr>
          <w:spacing w:val="-3"/>
        </w:rPr>
        <w:t xml:space="preserve">range </w:t>
      </w:r>
      <w:r>
        <w:t xml:space="preserve">of hardness and usefulness </w:t>
      </w:r>
      <w:r>
        <w:rPr>
          <w:spacing w:val="-4"/>
        </w:rPr>
        <w:t xml:space="preserve">for </w:t>
      </w:r>
      <w:r>
        <w:t xml:space="preserve">building material. Coquina appears intermittently along the Atlantic coast </w:t>
      </w:r>
      <w:r>
        <w:rPr>
          <w:spacing w:val="-3"/>
        </w:rPr>
        <w:t xml:space="preserve">of </w:t>
      </w:r>
      <w:r>
        <w:t>Florid</w:t>
      </w:r>
      <w:r>
        <w:t xml:space="preserve">a from St. Augustine </w:t>
      </w:r>
      <w:r>
        <w:rPr>
          <w:spacing w:val="-3"/>
        </w:rPr>
        <w:t xml:space="preserve">southward </w:t>
      </w:r>
      <w:r>
        <w:t>and extends as</w:t>
      </w:r>
      <w:r>
        <w:rPr>
          <w:spacing w:val="-10"/>
        </w:rPr>
        <w:t xml:space="preserve"> </w:t>
      </w:r>
      <w:r>
        <w:t>far</w:t>
      </w:r>
      <w:r>
        <w:rPr>
          <w:spacing w:val="-12"/>
        </w:rPr>
        <w:t xml:space="preserve"> </w:t>
      </w:r>
      <w:r>
        <w:t>as</w:t>
      </w:r>
      <w:r>
        <w:rPr>
          <w:spacing w:val="-12"/>
        </w:rPr>
        <w:t xml:space="preserve"> </w:t>
      </w:r>
      <w:r>
        <w:t>Cuba.</w:t>
      </w:r>
      <w:r>
        <w:rPr>
          <w:spacing w:val="-12"/>
        </w:rPr>
        <w:t xml:space="preserve"> </w:t>
      </w:r>
      <w:r>
        <w:t>Coquina</w:t>
      </w:r>
      <w:r>
        <w:rPr>
          <w:spacing w:val="-12"/>
        </w:rPr>
        <w:t xml:space="preserve"> </w:t>
      </w:r>
      <w:r>
        <w:t>shell</w:t>
      </w:r>
      <w:r>
        <w:rPr>
          <w:spacing w:val="-12"/>
        </w:rPr>
        <w:t xml:space="preserve"> </w:t>
      </w:r>
      <w:r>
        <w:t>stone</w:t>
      </w:r>
      <w:r>
        <w:rPr>
          <w:spacing w:val="-12"/>
        </w:rPr>
        <w:t xml:space="preserve"> </w:t>
      </w:r>
      <w:r>
        <w:t>was</w:t>
      </w:r>
      <w:r>
        <w:rPr>
          <w:spacing w:val="-12"/>
        </w:rPr>
        <w:t xml:space="preserve"> </w:t>
      </w:r>
      <w:r>
        <w:t>quarried</w:t>
      </w:r>
      <w:r>
        <w:rPr>
          <w:spacing w:val="-11"/>
        </w:rPr>
        <w:t xml:space="preserve"> </w:t>
      </w:r>
      <w:r>
        <w:t>in the</w:t>
      </w:r>
      <w:r>
        <w:rPr>
          <w:spacing w:val="-19"/>
        </w:rPr>
        <w:t xml:space="preserve"> </w:t>
      </w:r>
      <w:r>
        <w:t>Seashore</w:t>
      </w:r>
      <w:r>
        <w:rPr>
          <w:spacing w:val="-19"/>
        </w:rPr>
        <w:t xml:space="preserve"> </w:t>
      </w:r>
      <w:r>
        <w:t>in</w:t>
      </w:r>
      <w:r>
        <w:rPr>
          <w:spacing w:val="-19"/>
        </w:rPr>
        <w:t xml:space="preserve"> </w:t>
      </w:r>
      <w:r>
        <w:t>the</w:t>
      </w:r>
      <w:r>
        <w:rPr>
          <w:spacing w:val="-19"/>
        </w:rPr>
        <w:t xml:space="preserve"> </w:t>
      </w:r>
      <w:r>
        <w:t>vicinity</w:t>
      </w:r>
      <w:r>
        <w:rPr>
          <w:spacing w:val="-20"/>
        </w:rPr>
        <w:t xml:space="preserve"> </w:t>
      </w:r>
      <w:r>
        <w:t>of</w:t>
      </w:r>
      <w:r>
        <w:rPr>
          <w:spacing w:val="-20"/>
        </w:rPr>
        <w:t xml:space="preserve"> </w:t>
      </w:r>
      <w:r>
        <w:t>the</w:t>
      </w:r>
      <w:r>
        <w:rPr>
          <w:spacing w:val="-20"/>
        </w:rPr>
        <w:t xml:space="preserve"> </w:t>
      </w:r>
      <w:r>
        <w:rPr>
          <w:spacing w:val="-3"/>
        </w:rPr>
        <w:t>“Haulover,”</w:t>
      </w:r>
      <w:r>
        <w:rPr>
          <w:spacing w:val="-20"/>
        </w:rPr>
        <w:t xml:space="preserve"> </w:t>
      </w:r>
      <w:r>
        <w:t xml:space="preserve">where </w:t>
      </w:r>
      <w:r>
        <w:rPr>
          <w:spacing w:val="-4"/>
        </w:rPr>
        <w:t xml:space="preserve">Native </w:t>
      </w:r>
      <w:r>
        <w:t>Americans and later travelers transferred their</w:t>
      </w:r>
      <w:r>
        <w:rPr>
          <w:spacing w:val="-13"/>
        </w:rPr>
        <w:t xml:space="preserve"> </w:t>
      </w:r>
      <w:r>
        <w:t>boats</w:t>
      </w:r>
      <w:r>
        <w:rPr>
          <w:spacing w:val="-12"/>
        </w:rPr>
        <w:t xml:space="preserve"> </w:t>
      </w:r>
      <w:r>
        <w:t>from</w:t>
      </w:r>
      <w:r>
        <w:rPr>
          <w:spacing w:val="-12"/>
        </w:rPr>
        <w:t xml:space="preserve"> </w:t>
      </w:r>
      <w:r>
        <w:t>Mosquito</w:t>
      </w:r>
      <w:r>
        <w:rPr>
          <w:spacing w:val="-13"/>
        </w:rPr>
        <w:t xml:space="preserve"> </w:t>
      </w:r>
      <w:r>
        <w:t>Lagoon</w:t>
      </w:r>
      <w:r>
        <w:rPr>
          <w:spacing w:val="-13"/>
        </w:rPr>
        <w:t xml:space="preserve"> </w:t>
      </w:r>
      <w:r>
        <w:t>and</w:t>
      </w:r>
      <w:r>
        <w:rPr>
          <w:spacing w:val="-12"/>
        </w:rPr>
        <w:t xml:space="preserve"> </w:t>
      </w:r>
      <w:r>
        <w:t>Indian</w:t>
      </w:r>
      <w:r>
        <w:rPr>
          <w:spacing w:val="-13"/>
        </w:rPr>
        <w:t xml:space="preserve"> </w:t>
      </w:r>
      <w:r>
        <w:t>River and</w:t>
      </w:r>
      <w:r>
        <w:rPr>
          <w:spacing w:val="-7"/>
        </w:rPr>
        <w:t xml:space="preserve"> </w:t>
      </w:r>
      <w:r>
        <w:t>where</w:t>
      </w:r>
      <w:r>
        <w:rPr>
          <w:spacing w:val="-7"/>
        </w:rPr>
        <w:t xml:space="preserve"> </w:t>
      </w:r>
      <w:r>
        <w:t>the</w:t>
      </w:r>
      <w:r>
        <w:rPr>
          <w:spacing w:val="-7"/>
        </w:rPr>
        <w:t xml:space="preserve"> </w:t>
      </w:r>
      <w:r>
        <w:rPr>
          <w:spacing w:val="-3"/>
        </w:rPr>
        <w:t>stone</w:t>
      </w:r>
      <w:r>
        <w:rPr>
          <w:spacing w:val="-7"/>
        </w:rPr>
        <w:t xml:space="preserve"> </w:t>
      </w:r>
      <w:r>
        <w:t>is</w:t>
      </w:r>
      <w:r>
        <w:rPr>
          <w:spacing w:val="-7"/>
        </w:rPr>
        <w:t xml:space="preserve"> </w:t>
      </w:r>
      <w:r>
        <w:t>found</w:t>
      </w:r>
      <w:r>
        <w:rPr>
          <w:spacing w:val="-7"/>
        </w:rPr>
        <w:t xml:space="preserve"> </w:t>
      </w:r>
      <w:r>
        <w:t>quite</w:t>
      </w:r>
      <w:r>
        <w:rPr>
          <w:spacing w:val="-8"/>
        </w:rPr>
        <w:t xml:space="preserve"> </w:t>
      </w:r>
      <w:r>
        <w:t>close</w:t>
      </w:r>
      <w:r>
        <w:rPr>
          <w:spacing w:val="-7"/>
        </w:rPr>
        <w:t xml:space="preserve"> </w:t>
      </w:r>
      <w:r>
        <w:t>to</w:t>
      </w:r>
      <w:r>
        <w:rPr>
          <w:spacing w:val="-7"/>
        </w:rPr>
        <w:t xml:space="preserve"> </w:t>
      </w:r>
      <w:r>
        <w:t>the</w:t>
      </w:r>
    </w:p>
    <w:p w:rsidR="00283982" w:rsidRDefault="00F54B44">
      <w:pPr>
        <w:pStyle w:val="BodyText"/>
        <w:spacing w:line="248" w:lineRule="exact"/>
        <w:ind w:left="160"/>
      </w:pPr>
      <w:r>
        <w:t>surface.</w:t>
      </w:r>
      <w:r>
        <w:rPr>
          <w:position w:val="8"/>
          <w:sz w:val="16"/>
        </w:rPr>
        <w:t xml:space="preserve">80 </w:t>
      </w:r>
      <w:r>
        <w:t>This provided a stable substrate for later</w:t>
      </w:r>
    </w:p>
    <w:p w:rsidR="00283982" w:rsidRDefault="00F54B44">
      <w:pPr>
        <w:pStyle w:val="BodyText"/>
        <w:spacing w:before="12" w:line="252" w:lineRule="auto"/>
        <w:ind w:left="160" w:right="-14"/>
      </w:pPr>
      <w:r>
        <w:t xml:space="preserve">creation of the Haulover canals discussed </w:t>
      </w:r>
      <w:r>
        <w:rPr>
          <w:spacing w:val="-4"/>
        </w:rPr>
        <w:t xml:space="preserve">below. Within </w:t>
      </w:r>
      <w:r>
        <w:t xml:space="preserve">the Seashore, there are examples of the use of coquina </w:t>
      </w:r>
      <w:r>
        <w:rPr>
          <w:spacing w:val="-4"/>
        </w:rPr>
        <w:t xml:space="preserve">for </w:t>
      </w:r>
      <w:r>
        <w:t>practical use, such as the coquina blocks u</w:t>
      </w:r>
      <w:r>
        <w:t xml:space="preserve">sed in construction of the so-called “Con- </w:t>
      </w:r>
      <w:r>
        <w:rPr>
          <w:spacing w:val="-3"/>
        </w:rPr>
        <w:t xml:space="preserve">federate </w:t>
      </w:r>
      <w:r>
        <w:t>saltworks” at Ross Hammock (which may actually</w:t>
      </w:r>
      <w:r>
        <w:rPr>
          <w:spacing w:val="-16"/>
        </w:rPr>
        <w:t xml:space="preserve"> </w:t>
      </w:r>
      <w:r>
        <w:t>date</w:t>
      </w:r>
      <w:r>
        <w:rPr>
          <w:spacing w:val="-16"/>
        </w:rPr>
        <w:t xml:space="preserve"> </w:t>
      </w:r>
      <w:r>
        <w:t>to</w:t>
      </w:r>
      <w:r>
        <w:rPr>
          <w:spacing w:val="-17"/>
        </w:rPr>
        <w:t xml:space="preserve"> </w:t>
      </w:r>
      <w:r>
        <w:t>an</w:t>
      </w:r>
      <w:r>
        <w:rPr>
          <w:spacing w:val="-17"/>
        </w:rPr>
        <w:t xml:space="preserve"> </w:t>
      </w:r>
      <w:r>
        <w:t>earlier</w:t>
      </w:r>
      <w:r>
        <w:rPr>
          <w:spacing w:val="-16"/>
        </w:rPr>
        <w:t xml:space="preserve"> </w:t>
      </w:r>
      <w:r>
        <w:t>period),</w:t>
      </w:r>
      <w:r>
        <w:rPr>
          <w:spacing w:val="-16"/>
        </w:rPr>
        <w:t xml:space="preserve"> </w:t>
      </w:r>
      <w:r>
        <w:t>and</w:t>
      </w:r>
      <w:r>
        <w:rPr>
          <w:spacing w:val="-16"/>
        </w:rPr>
        <w:t xml:space="preserve"> </w:t>
      </w:r>
      <w:r>
        <w:rPr>
          <w:spacing w:val="-4"/>
        </w:rPr>
        <w:t>for</w:t>
      </w:r>
      <w:r>
        <w:rPr>
          <w:spacing w:val="-16"/>
        </w:rPr>
        <w:t xml:space="preserve"> </w:t>
      </w:r>
      <w:r>
        <w:rPr>
          <w:spacing w:val="-3"/>
        </w:rPr>
        <w:t xml:space="preserve">decorative </w:t>
      </w:r>
      <w:r>
        <w:t xml:space="preserve">use, as in the first-floor fireplace at the State House at Eldora which displays a </w:t>
      </w:r>
      <w:r>
        <w:rPr>
          <w:spacing w:val="-3"/>
        </w:rPr>
        <w:t xml:space="preserve">decorative </w:t>
      </w:r>
      <w:r>
        <w:t>facing of coquina.</w:t>
      </w:r>
    </w:p>
    <w:p w:rsidR="00283982" w:rsidRDefault="00283982">
      <w:pPr>
        <w:pStyle w:val="BodyText"/>
        <w:spacing w:before="7"/>
        <w:rPr>
          <w:sz w:val="18"/>
        </w:rPr>
      </w:pPr>
    </w:p>
    <w:p w:rsidR="00283982" w:rsidRDefault="00F54B44">
      <w:pPr>
        <w:pStyle w:val="BodyText"/>
        <w:spacing w:line="249" w:lineRule="auto"/>
        <w:ind w:left="160" w:right="3"/>
      </w:pPr>
      <w:r>
        <w:t>Areas</w:t>
      </w:r>
      <w:r>
        <w:rPr>
          <w:spacing w:val="-13"/>
        </w:rPr>
        <w:t xml:space="preserve"> </w:t>
      </w:r>
      <w:r>
        <w:t>within</w:t>
      </w:r>
      <w:r>
        <w:rPr>
          <w:spacing w:val="-13"/>
        </w:rPr>
        <w:t xml:space="preserve"> </w:t>
      </w:r>
      <w:r>
        <w:t>and</w:t>
      </w:r>
      <w:r>
        <w:rPr>
          <w:spacing w:val="-13"/>
        </w:rPr>
        <w:t xml:space="preserve"> </w:t>
      </w:r>
      <w:r>
        <w:t>near</w:t>
      </w:r>
      <w:r>
        <w:rPr>
          <w:spacing w:val="-14"/>
        </w:rPr>
        <w:t xml:space="preserve"> </w:t>
      </w:r>
      <w:r>
        <w:t>the</w:t>
      </w:r>
      <w:r>
        <w:rPr>
          <w:spacing w:val="-13"/>
        </w:rPr>
        <w:t xml:space="preserve"> </w:t>
      </w:r>
      <w:r>
        <w:t>Seashore</w:t>
      </w:r>
      <w:r>
        <w:rPr>
          <w:spacing w:val="-13"/>
        </w:rPr>
        <w:t xml:space="preserve"> </w:t>
      </w:r>
      <w:r>
        <w:t>could</w:t>
      </w:r>
      <w:r>
        <w:rPr>
          <w:spacing w:val="-14"/>
        </w:rPr>
        <w:t xml:space="preserve"> </w:t>
      </w:r>
      <w:r>
        <w:t>be</w:t>
      </w:r>
      <w:r>
        <w:rPr>
          <w:spacing w:val="-13"/>
        </w:rPr>
        <w:t xml:space="preserve"> </w:t>
      </w:r>
      <w:r>
        <w:t>vital</w:t>
      </w:r>
      <w:r>
        <w:rPr>
          <w:spacing w:val="-13"/>
        </w:rPr>
        <w:t xml:space="preserve"> </w:t>
      </w:r>
      <w:r>
        <w:t>to the</w:t>
      </w:r>
      <w:r>
        <w:rPr>
          <w:spacing w:val="-9"/>
        </w:rPr>
        <w:t xml:space="preserve"> </w:t>
      </w:r>
      <w:r>
        <w:t>defense</w:t>
      </w:r>
      <w:r>
        <w:rPr>
          <w:spacing w:val="-10"/>
        </w:rPr>
        <w:t xml:space="preserve"> </w:t>
      </w:r>
      <w:r>
        <w:t>of</w:t>
      </w:r>
      <w:r>
        <w:rPr>
          <w:spacing w:val="-9"/>
        </w:rPr>
        <w:t xml:space="preserve"> </w:t>
      </w:r>
      <w:r>
        <w:t>the</w:t>
      </w:r>
      <w:r>
        <w:rPr>
          <w:spacing w:val="-9"/>
        </w:rPr>
        <w:t xml:space="preserve"> </w:t>
      </w:r>
      <w:r>
        <w:t>capital</w:t>
      </w:r>
      <w:r>
        <w:rPr>
          <w:spacing w:val="-10"/>
        </w:rPr>
        <w:t xml:space="preserve"> </w:t>
      </w:r>
      <w:r>
        <w:t>of</w:t>
      </w:r>
      <w:r>
        <w:rPr>
          <w:spacing w:val="-10"/>
        </w:rPr>
        <w:t xml:space="preserve"> </w:t>
      </w:r>
      <w:r>
        <w:t>Spanish</w:t>
      </w:r>
      <w:r>
        <w:rPr>
          <w:spacing w:val="-9"/>
        </w:rPr>
        <w:t xml:space="preserve"> </w:t>
      </w:r>
      <w:r>
        <w:t>Florida</w:t>
      </w:r>
      <w:r>
        <w:rPr>
          <w:spacing w:val="-9"/>
        </w:rPr>
        <w:t xml:space="preserve"> </w:t>
      </w:r>
      <w:r>
        <w:t>at</w:t>
      </w:r>
      <w:r>
        <w:rPr>
          <w:spacing w:val="-9"/>
        </w:rPr>
        <w:t xml:space="preserve"> </w:t>
      </w:r>
      <w:r>
        <w:t>St.</w:t>
      </w:r>
    </w:p>
    <w:p w:rsidR="00283982" w:rsidRDefault="00F54B44">
      <w:pPr>
        <w:pStyle w:val="BodyText"/>
        <w:spacing w:before="1" w:line="252" w:lineRule="auto"/>
        <w:ind w:left="160" w:right="-14"/>
      </w:pPr>
      <w:r>
        <w:t>Augustine. Mosquito Inlet was a potential “back door” from the Atlantic Ocean to the natural waterways to St. Augustine. The porti</w:t>
      </w:r>
      <w:r>
        <w:t>on of the inland</w:t>
      </w:r>
      <w:r>
        <w:rPr>
          <w:spacing w:val="-16"/>
        </w:rPr>
        <w:t xml:space="preserve"> </w:t>
      </w:r>
      <w:r>
        <w:t>passage</w:t>
      </w:r>
      <w:r>
        <w:rPr>
          <w:spacing w:val="-16"/>
        </w:rPr>
        <w:t xml:space="preserve"> </w:t>
      </w:r>
      <w:r>
        <w:t>within</w:t>
      </w:r>
      <w:r>
        <w:rPr>
          <w:spacing w:val="-16"/>
        </w:rPr>
        <w:t xml:space="preserve"> </w:t>
      </w:r>
      <w:r>
        <w:t>the</w:t>
      </w:r>
      <w:r>
        <w:rPr>
          <w:spacing w:val="-17"/>
        </w:rPr>
        <w:t xml:space="preserve"> </w:t>
      </w:r>
      <w:r>
        <w:t>Seashore</w:t>
      </w:r>
      <w:r>
        <w:rPr>
          <w:spacing w:val="-16"/>
        </w:rPr>
        <w:t xml:space="preserve"> </w:t>
      </w:r>
      <w:r>
        <w:t>also</w:t>
      </w:r>
      <w:r>
        <w:rPr>
          <w:spacing w:val="-16"/>
        </w:rPr>
        <w:t xml:space="preserve"> </w:t>
      </w:r>
      <w:r>
        <w:t>provided</w:t>
      </w:r>
      <w:r>
        <w:rPr>
          <w:spacing w:val="-16"/>
        </w:rPr>
        <w:t xml:space="preserve"> </w:t>
      </w:r>
      <w:r>
        <w:t xml:space="preserve">a route </w:t>
      </w:r>
      <w:r>
        <w:rPr>
          <w:spacing w:val="-4"/>
        </w:rPr>
        <w:t xml:space="preserve">for </w:t>
      </w:r>
      <w:r>
        <w:t>messengers. When attacks were feared or when</w:t>
      </w:r>
      <w:r>
        <w:rPr>
          <w:spacing w:val="-16"/>
        </w:rPr>
        <w:t xml:space="preserve"> </w:t>
      </w:r>
      <w:r>
        <w:t>enemy</w:t>
      </w:r>
      <w:r>
        <w:rPr>
          <w:spacing w:val="-16"/>
        </w:rPr>
        <w:t xml:space="preserve"> </w:t>
      </w:r>
      <w:r>
        <w:t>vessels</w:t>
      </w:r>
      <w:r>
        <w:rPr>
          <w:spacing w:val="-16"/>
        </w:rPr>
        <w:t xml:space="preserve"> </w:t>
      </w:r>
      <w:r>
        <w:t>appeared</w:t>
      </w:r>
      <w:r>
        <w:rPr>
          <w:spacing w:val="-16"/>
        </w:rPr>
        <w:t xml:space="preserve"> </w:t>
      </w:r>
      <w:r>
        <w:rPr>
          <w:spacing w:val="-3"/>
        </w:rPr>
        <w:t>off</w:t>
      </w:r>
      <w:r>
        <w:rPr>
          <w:spacing w:val="-16"/>
        </w:rPr>
        <w:t xml:space="preserve"> </w:t>
      </w:r>
      <w:r>
        <w:t>the</w:t>
      </w:r>
      <w:r>
        <w:rPr>
          <w:spacing w:val="-16"/>
        </w:rPr>
        <w:t xml:space="preserve"> </w:t>
      </w:r>
      <w:r>
        <w:t>St.</w:t>
      </w:r>
      <w:r>
        <w:rPr>
          <w:spacing w:val="-16"/>
        </w:rPr>
        <w:t xml:space="preserve"> </w:t>
      </w:r>
      <w:r>
        <w:t>Augustine bar</w:t>
      </w:r>
      <w:r>
        <w:rPr>
          <w:spacing w:val="-16"/>
        </w:rPr>
        <w:t xml:space="preserve"> </w:t>
      </w:r>
      <w:r>
        <w:t>and</w:t>
      </w:r>
      <w:r>
        <w:rPr>
          <w:spacing w:val="-15"/>
        </w:rPr>
        <w:t xml:space="preserve"> </w:t>
      </w:r>
      <w:r>
        <w:t>attempted</w:t>
      </w:r>
      <w:r>
        <w:rPr>
          <w:spacing w:val="-15"/>
        </w:rPr>
        <w:t xml:space="preserve"> </w:t>
      </w:r>
      <w:r>
        <w:t>to</w:t>
      </w:r>
      <w:r>
        <w:rPr>
          <w:spacing w:val="-15"/>
        </w:rPr>
        <w:t xml:space="preserve"> </w:t>
      </w:r>
      <w:r>
        <w:t>blockade</w:t>
      </w:r>
      <w:r>
        <w:rPr>
          <w:spacing w:val="-15"/>
        </w:rPr>
        <w:t xml:space="preserve"> </w:t>
      </w:r>
      <w:r>
        <w:t>the</w:t>
      </w:r>
      <w:r>
        <w:rPr>
          <w:spacing w:val="-15"/>
        </w:rPr>
        <w:t xml:space="preserve"> </w:t>
      </w:r>
      <w:r>
        <w:t>town</w:t>
      </w:r>
      <w:r>
        <w:rPr>
          <w:spacing w:val="-15"/>
        </w:rPr>
        <w:t xml:space="preserve"> </w:t>
      </w:r>
      <w:r>
        <w:t>or</w:t>
      </w:r>
      <w:r>
        <w:rPr>
          <w:spacing w:val="-16"/>
        </w:rPr>
        <w:t xml:space="preserve"> </w:t>
      </w:r>
      <w:r>
        <w:t>intercept Spanish vessels, messengers were dispatched to Cuba in shallow-draft boats in attempts to deliver pleas</w:t>
      </w:r>
      <w:r>
        <w:rPr>
          <w:spacing w:val="-15"/>
        </w:rPr>
        <w:t xml:space="preserve"> </w:t>
      </w:r>
      <w:r>
        <w:rPr>
          <w:spacing w:val="-4"/>
        </w:rPr>
        <w:t>for</w:t>
      </w:r>
      <w:r>
        <w:rPr>
          <w:spacing w:val="-15"/>
        </w:rPr>
        <w:t xml:space="preserve"> </w:t>
      </w:r>
      <w:r>
        <w:t>help</w:t>
      </w:r>
      <w:r>
        <w:rPr>
          <w:spacing w:val="-15"/>
        </w:rPr>
        <w:t xml:space="preserve"> </w:t>
      </w:r>
      <w:r>
        <w:t>to</w:t>
      </w:r>
      <w:r>
        <w:rPr>
          <w:spacing w:val="-15"/>
        </w:rPr>
        <w:t xml:space="preserve"> </w:t>
      </w:r>
      <w:r>
        <w:t>Havana.</w:t>
      </w:r>
      <w:r>
        <w:rPr>
          <w:spacing w:val="-15"/>
        </w:rPr>
        <w:t xml:space="preserve"> </w:t>
      </w:r>
      <w:r>
        <w:rPr>
          <w:spacing w:val="-17"/>
        </w:rPr>
        <w:t>To</w:t>
      </w:r>
      <w:r>
        <w:rPr>
          <w:spacing w:val="-14"/>
        </w:rPr>
        <w:t xml:space="preserve"> </w:t>
      </w:r>
      <w:r>
        <w:t>ensure</w:t>
      </w:r>
      <w:r>
        <w:rPr>
          <w:spacing w:val="-15"/>
        </w:rPr>
        <w:t xml:space="preserve"> </w:t>
      </w:r>
      <w:r>
        <w:t>that</w:t>
      </w:r>
      <w:r>
        <w:rPr>
          <w:spacing w:val="-15"/>
        </w:rPr>
        <w:t xml:space="preserve"> </w:t>
      </w:r>
      <w:r>
        <w:t>the</w:t>
      </w:r>
      <w:r>
        <w:rPr>
          <w:spacing w:val="-15"/>
        </w:rPr>
        <w:t xml:space="preserve"> </w:t>
      </w:r>
      <w:r>
        <w:t xml:space="preserve">message arrived, the Spanish governor might send several different messenger parties, advising them to </w:t>
      </w:r>
      <w:r>
        <w:t>put out</w:t>
      </w:r>
      <w:r>
        <w:rPr>
          <w:spacing w:val="-9"/>
        </w:rPr>
        <w:t xml:space="preserve"> </w:t>
      </w:r>
      <w:r>
        <w:t>to</w:t>
      </w:r>
      <w:r>
        <w:rPr>
          <w:spacing w:val="-9"/>
        </w:rPr>
        <w:t xml:space="preserve"> </w:t>
      </w:r>
      <w:r>
        <w:t>sea</w:t>
      </w:r>
      <w:r>
        <w:rPr>
          <w:spacing w:val="-9"/>
        </w:rPr>
        <w:t xml:space="preserve"> </w:t>
      </w:r>
      <w:r>
        <w:t>at</w:t>
      </w:r>
      <w:r>
        <w:rPr>
          <w:spacing w:val="-9"/>
        </w:rPr>
        <w:t xml:space="preserve"> </w:t>
      </w:r>
      <w:r>
        <w:rPr>
          <w:spacing w:val="-3"/>
        </w:rPr>
        <w:t>whatever</w:t>
      </w:r>
      <w:r>
        <w:rPr>
          <w:spacing w:val="-9"/>
        </w:rPr>
        <w:t xml:space="preserve"> </w:t>
      </w:r>
      <w:r>
        <w:t>point</w:t>
      </w:r>
      <w:r>
        <w:rPr>
          <w:spacing w:val="-9"/>
        </w:rPr>
        <w:t xml:space="preserve"> </w:t>
      </w:r>
      <w:r>
        <w:t>possible.</w:t>
      </w:r>
    </w:p>
    <w:p w:rsidR="00283982" w:rsidRDefault="00283982">
      <w:pPr>
        <w:pStyle w:val="BodyText"/>
        <w:spacing w:before="7"/>
        <w:rPr>
          <w:sz w:val="18"/>
        </w:rPr>
      </w:pPr>
    </w:p>
    <w:p w:rsidR="00283982" w:rsidRDefault="00F54B44">
      <w:pPr>
        <w:pStyle w:val="BodyText"/>
        <w:spacing w:line="252" w:lineRule="auto"/>
        <w:ind w:left="160" w:right="-17"/>
      </w:pPr>
      <w:r>
        <w:t>On</w:t>
      </w:r>
      <w:r>
        <w:rPr>
          <w:spacing w:val="-12"/>
        </w:rPr>
        <w:t xml:space="preserve"> </w:t>
      </w:r>
      <w:r>
        <w:t>May</w:t>
      </w:r>
      <w:r>
        <w:rPr>
          <w:spacing w:val="-11"/>
        </w:rPr>
        <w:t xml:space="preserve"> </w:t>
      </w:r>
      <w:r>
        <w:t>25,</w:t>
      </w:r>
      <w:r>
        <w:rPr>
          <w:spacing w:val="-12"/>
        </w:rPr>
        <w:t xml:space="preserve"> </w:t>
      </w:r>
      <w:r>
        <w:t>1740,</w:t>
      </w:r>
      <w:r>
        <w:rPr>
          <w:spacing w:val="-12"/>
        </w:rPr>
        <w:t xml:space="preserve"> </w:t>
      </w:r>
      <w:r>
        <w:t>when</w:t>
      </w:r>
      <w:r>
        <w:rPr>
          <w:spacing w:val="-12"/>
        </w:rPr>
        <w:t xml:space="preserve"> </w:t>
      </w:r>
      <w:r>
        <w:t>British</w:t>
      </w:r>
      <w:r>
        <w:rPr>
          <w:spacing w:val="-12"/>
        </w:rPr>
        <w:t xml:space="preserve"> </w:t>
      </w:r>
      <w:r>
        <w:t>expeditions</w:t>
      </w:r>
      <w:r>
        <w:rPr>
          <w:spacing w:val="-12"/>
        </w:rPr>
        <w:t xml:space="preserve"> </w:t>
      </w:r>
      <w:r>
        <w:t>from</w:t>
      </w:r>
      <w:r>
        <w:rPr>
          <w:spacing w:val="-12"/>
        </w:rPr>
        <w:t xml:space="preserve"> </w:t>
      </w:r>
      <w:r>
        <w:t>the colony of Georgia (founded in 1732) threatened an invasion as well as a blockade of the capital, Gov- ernor Manuel de Montiano dispatched “a Spaniard and</w:t>
      </w:r>
      <w:r>
        <w:rPr>
          <w:spacing w:val="-27"/>
        </w:rPr>
        <w:t xml:space="preserve"> </w:t>
      </w:r>
      <w:r>
        <w:t>three</w:t>
      </w:r>
      <w:r>
        <w:rPr>
          <w:spacing w:val="-26"/>
        </w:rPr>
        <w:t xml:space="preserve"> </w:t>
      </w:r>
      <w:r>
        <w:t>I</w:t>
      </w:r>
      <w:r>
        <w:t>ndians”</w:t>
      </w:r>
      <w:r>
        <w:rPr>
          <w:spacing w:val="-27"/>
        </w:rPr>
        <w:t xml:space="preserve"> </w:t>
      </w:r>
      <w:r>
        <w:t>as</w:t>
      </w:r>
      <w:r>
        <w:rPr>
          <w:spacing w:val="-27"/>
        </w:rPr>
        <w:t xml:space="preserve"> </w:t>
      </w:r>
      <w:r>
        <w:t>messengers</w:t>
      </w:r>
      <w:r>
        <w:rPr>
          <w:spacing w:val="-27"/>
        </w:rPr>
        <w:t xml:space="preserve"> </w:t>
      </w:r>
      <w:r>
        <w:t>with</w:t>
      </w:r>
      <w:r>
        <w:rPr>
          <w:spacing w:val="-27"/>
        </w:rPr>
        <w:t xml:space="preserve"> </w:t>
      </w:r>
      <w:r>
        <w:t>the</w:t>
      </w:r>
      <w:r>
        <w:rPr>
          <w:spacing w:val="-27"/>
        </w:rPr>
        <w:t xml:space="preserve"> </w:t>
      </w:r>
      <w:r>
        <w:t>ambitious goal</w:t>
      </w:r>
      <w:r>
        <w:rPr>
          <w:spacing w:val="-19"/>
        </w:rPr>
        <w:t xml:space="preserve"> </w:t>
      </w:r>
      <w:r>
        <w:t>of</w:t>
      </w:r>
      <w:r>
        <w:rPr>
          <w:spacing w:val="-19"/>
        </w:rPr>
        <w:t xml:space="preserve"> </w:t>
      </w:r>
      <w:r>
        <w:t>reaching</w:t>
      </w:r>
      <w:r>
        <w:rPr>
          <w:spacing w:val="-19"/>
        </w:rPr>
        <w:t xml:space="preserve"> </w:t>
      </w:r>
      <w:r>
        <w:t>the</w:t>
      </w:r>
      <w:r>
        <w:rPr>
          <w:spacing w:val="-19"/>
        </w:rPr>
        <w:t xml:space="preserve"> </w:t>
      </w:r>
      <w:r>
        <w:t>Florida</w:t>
      </w:r>
      <w:r>
        <w:rPr>
          <w:spacing w:val="-19"/>
        </w:rPr>
        <w:t xml:space="preserve"> </w:t>
      </w:r>
      <w:r>
        <w:rPr>
          <w:spacing w:val="-3"/>
        </w:rPr>
        <w:t>keys</w:t>
      </w:r>
      <w:r>
        <w:rPr>
          <w:spacing w:val="-19"/>
        </w:rPr>
        <w:t xml:space="preserve"> </w:t>
      </w:r>
      <w:r>
        <w:t>“by</w:t>
      </w:r>
      <w:r>
        <w:rPr>
          <w:spacing w:val="-18"/>
        </w:rPr>
        <w:t xml:space="preserve"> </w:t>
      </w:r>
      <w:r>
        <w:t>the</w:t>
      </w:r>
      <w:r>
        <w:rPr>
          <w:spacing w:val="-19"/>
        </w:rPr>
        <w:t xml:space="preserve"> </w:t>
      </w:r>
      <w:r>
        <w:t>inside</w:t>
      </w:r>
      <w:r>
        <w:rPr>
          <w:spacing w:val="-19"/>
        </w:rPr>
        <w:t xml:space="preserve"> </w:t>
      </w:r>
      <w:r>
        <w:t>coast channel,</w:t>
      </w:r>
      <w:r>
        <w:rPr>
          <w:spacing w:val="-9"/>
        </w:rPr>
        <w:t xml:space="preserve"> </w:t>
      </w:r>
      <w:r>
        <w:t>where</w:t>
      </w:r>
      <w:r>
        <w:rPr>
          <w:spacing w:val="-9"/>
        </w:rPr>
        <w:t xml:space="preserve"> </w:t>
      </w:r>
      <w:r>
        <w:t>it</w:t>
      </w:r>
      <w:r>
        <w:rPr>
          <w:spacing w:val="-9"/>
        </w:rPr>
        <w:t xml:space="preserve"> </w:t>
      </w:r>
      <w:r>
        <w:t>will</w:t>
      </w:r>
      <w:r>
        <w:rPr>
          <w:spacing w:val="-9"/>
        </w:rPr>
        <w:t xml:space="preserve"> </w:t>
      </w:r>
      <w:r>
        <w:t>be</w:t>
      </w:r>
      <w:r>
        <w:rPr>
          <w:spacing w:val="-9"/>
        </w:rPr>
        <w:t xml:space="preserve"> </w:t>
      </w:r>
      <w:r>
        <w:t>easy</w:t>
      </w:r>
      <w:r>
        <w:rPr>
          <w:spacing w:val="-9"/>
        </w:rPr>
        <w:t xml:space="preserve"> </w:t>
      </w:r>
      <w:r>
        <w:rPr>
          <w:spacing w:val="-4"/>
        </w:rPr>
        <w:t>for</w:t>
      </w:r>
      <w:r>
        <w:rPr>
          <w:spacing w:val="-10"/>
        </w:rPr>
        <w:t xml:space="preserve"> </w:t>
      </w:r>
      <w:r>
        <w:t>the</w:t>
      </w:r>
      <w:r>
        <w:rPr>
          <w:spacing w:val="-9"/>
        </w:rPr>
        <w:t xml:space="preserve"> </w:t>
      </w:r>
      <w:r>
        <w:t>Indians</w:t>
      </w:r>
      <w:r>
        <w:rPr>
          <w:spacing w:val="-10"/>
        </w:rPr>
        <w:t xml:space="preserve"> </w:t>
      </w:r>
      <w:r>
        <w:t>to</w:t>
      </w:r>
      <w:r>
        <w:rPr>
          <w:spacing w:val="-8"/>
        </w:rPr>
        <w:t xml:space="preserve"> </w:t>
      </w:r>
      <w:r>
        <w:rPr>
          <w:spacing w:val="-4"/>
        </w:rPr>
        <w:t xml:space="preserve">take </w:t>
      </w:r>
      <w:r>
        <w:t>the</w:t>
      </w:r>
      <w:r>
        <w:rPr>
          <w:spacing w:val="-6"/>
        </w:rPr>
        <w:t xml:space="preserve"> </w:t>
      </w:r>
      <w:r>
        <w:t>little</w:t>
      </w:r>
      <w:r>
        <w:rPr>
          <w:spacing w:val="-6"/>
        </w:rPr>
        <w:t xml:space="preserve"> </w:t>
      </w:r>
      <w:r>
        <w:t>canoe</w:t>
      </w:r>
      <w:r>
        <w:rPr>
          <w:spacing w:val="-6"/>
        </w:rPr>
        <w:t xml:space="preserve"> </w:t>
      </w:r>
      <w:r>
        <w:t>across</w:t>
      </w:r>
      <w:r>
        <w:rPr>
          <w:spacing w:val="-7"/>
        </w:rPr>
        <w:t xml:space="preserve"> </w:t>
      </w:r>
      <w:r>
        <w:t>the</w:t>
      </w:r>
      <w:r>
        <w:rPr>
          <w:spacing w:val="-6"/>
        </w:rPr>
        <w:t xml:space="preserve"> </w:t>
      </w:r>
      <w:r>
        <w:t>shoals.”</w:t>
      </w:r>
      <w:r>
        <w:rPr>
          <w:spacing w:val="-6"/>
        </w:rPr>
        <w:t xml:space="preserve"> </w:t>
      </w:r>
      <w:r>
        <w:rPr>
          <w:spacing w:val="-5"/>
        </w:rPr>
        <w:t xml:space="preserve">From </w:t>
      </w:r>
      <w:r>
        <w:t>the</w:t>
      </w:r>
      <w:r>
        <w:rPr>
          <w:spacing w:val="-6"/>
        </w:rPr>
        <w:t xml:space="preserve"> </w:t>
      </w:r>
      <w:r>
        <w:rPr>
          <w:spacing w:val="-3"/>
        </w:rPr>
        <w:t>keys</w:t>
      </w:r>
    </w:p>
    <w:p w:rsidR="00283982" w:rsidRDefault="00F54B44">
      <w:pPr>
        <w:pStyle w:val="BodyText"/>
        <w:spacing w:before="80" w:line="252" w:lineRule="auto"/>
        <w:ind w:left="160" w:right="151"/>
      </w:pPr>
      <w:r>
        <w:br w:type="column"/>
      </w:r>
      <w:r>
        <w:t>they</w:t>
      </w:r>
      <w:r>
        <w:rPr>
          <w:spacing w:val="-10"/>
        </w:rPr>
        <w:t xml:space="preserve"> </w:t>
      </w:r>
      <w:r>
        <w:rPr>
          <w:spacing w:val="-3"/>
        </w:rPr>
        <w:t>were</w:t>
      </w:r>
      <w:r>
        <w:rPr>
          <w:spacing w:val="-10"/>
        </w:rPr>
        <w:t xml:space="preserve"> </w:t>
      </w:r>
      <w:r>
        <w:t>to</w:t>
      </w:r>
      <w:r>
        <w:rPr>
          <w:spacing w:val="-10"/>
        </w:rPr>
        <w:t xml:space="preserve"> </w:t>
      </w:r>
      <w:r>
        <w:rPr>
          <w:spacing w:val="-3"/>
        </w:rPr>
        <w:t>make</w:t>
      </w:r>
      <w:r>
        <w:rPr>
          <w:spacing w:val="-10"/>
        </w:rPr>
        <w:t xml:space="preserve"> </w:t>
      </w:r>
      <w:r>
        <w:t>their</w:t>
      </w:r>
      <w:r>
        <w:rPr>
          <w:spacing w:val="-10"/>
        </w:rPr>
        <w:t xml:space="preserve"> </w:t>
      </w:r>
      <w:r>
        <w:rPr>
          <w:spacing w:val="-3"/>
        </w:rPr>
        <w:t>way</w:t>
      </w:r>
      <w:r>
        <w:rPr>
          <w:spacing w:val="-10"/>
        </w:rPr>
        <w:t xml:space="preserve"> </w:t>
      </w:r>
      <w:r>
        <w:t>to</w:t>
      </w:r>
      <w:r>
        <w:rPr>
          <w:spacing w:val="-10"/>
        </w:rPr>
        <w:t xml:space="preserve"> </w:t>
      </w:r>
      <w:r>
        <w:t>Havana.</w:t>
      </w:r>
      <w:r>
        <w:rPr>
          <w:spacing w:val="-10"/>
        </w:rPr>
        <w:t xml:space="preserve"> </w:t>
      </w:r>
      <w:r>
        <w:t>The</w:t>
      </w:r>
      <w:r>
        <w:rPr>
          <w:spacing w:val="-10"/>
        </w:rPr>
        <w:t xml:space="preserve"> </w:t>
      </w:r>
      <w:r>
        <w:t xml:space="preserve">British </w:t>
      </w:r>
      <w:r>
        <w:rPr>
          <w:spacing w:val="-3"/>
        </w:rPr>
        <w:t>were</w:t>
      </w:r>
      <w:r>
        <w:rPr>
          <w:spacing w:val="-9"/>
        </w:rPr>
        <w:t xml:space="preserve"> </w:t>
      </w:r>
      <w:r>
        <w:rPr>
          <w:spacing w:val="-3"/>
        </w:rPr>
        <w:t>aware</w:t>
      </w:r>
      <w:r>
        <w:rPr>
          <w:spacing w:val="-9"/>
        </w:rPr>
        <w:t xml:space="preserve"> </w:t>
      </w:r>
      <w:r>
        <w:t>of</w:t>
      </w:r>
      <w:r>
        <w:rPr>
          <w:spacing w:val="-10"/>
        </w:rPr>
        <w:t xml:space="preserve"> </w:t>
      </w:r>
      <w:r>
        <w:t>the</w:t>
      </w:r>
      <w:r>
        <w:rPr>
          <w:spacing w:val="-9"/>
        </w:rPr>
        <w:t xml:space="preserve"> </w:t>
      </w:r>
      <w:r>
        <w:t>escape</w:t>
      </w:r>
      <w:r>
        <w:rPr>
          <w:spacing w:val="-9"/>
        </w:rPr>
        <w:t xml:space="preserve"> </w:t>
      </w:r>
      <w:r>
        <w:t>routes</w:t>
      </w:r>
      <w:r>
        <w:rPr>
          <w:spacing w:val="-9"/>
        </w:rPr>
        <w:t xml:space="preserve"> </w:t>
      </w:r>
      <w:r>
        <w:t>and</w:t>
      </w:r>
      <w:r>
        <w:rPr>
          <w:spacing w:val="-9"/>
        </w:rPr>
        <w:t xml:space="preserve"> </w:t>
      </w:r>
      <w:r>
        <w:t>had</w:t>
      </w:r>
      <w:r>
        <w:rPr>
          <w:spacing w:val="-10"/>
        </w:rPr>
        <w:t xml:space="preserve"> </w:t>
      </w:r>
      <w:r>
        <w:t>positioned boats</w:t>
      </w:r>
      <w:r>
        <w:rPr>
          <w:spacing w:val="-13"/>
        </w:rPr>
        <w:t xml:space="preserve"> </w:t>
      </w:r>
      <w:r>
        <w:t>off</w:t>
      </w:r>
      <w:r>
        <w:rPr>
          <w:spacing w:val="-14"/>
        </w:rPr>
        <w:t xml:space="preserve"> </w:t>
      </w:r>
      <w:r>
        <w:t>the</w:t>
      </w:r>
      <w:r>
        <w:rPr>
          <w:spacing w:val="-13"/>
        </w:rPr>
        <w:t xml:space="preserve"> </w:t>
      </w:r>
      <w:r>
        <w:t>bar</w:t>
      </w:r>
      <w:r>
        <w:rPr>
          <w:spacing w:val="-14"/>
        </w:rPr>
        <w:t xml:space="preserve"> </w:t>
      </w:r>
      <w:r>
        <w:t>of</w:t>
      </w:r>
      <w:r>
        <w:rPr>
          <w:spacing w:val="-14"/>
        </w:rPr>
        <w:t xml:space="preserve"> </w:t>
      </w:r>
      <w:r>
        <w:t>Matanzas</w:t>
      </w:r>
      <w:r>
        <w:rPr>
          <w:spacing w:val="-13"/>
        </w:rPr>
        <w:t xml:space="preserve"> </w:t>
      </w:r>
      <w:r>
        <w:t>and</w:t>
      </w:r>
      <w:r>
        <w:rPr>
          <w:spacing w:val="-13"/>
        </w:rPr>
        <w:t xml:space="preserve"> </w:t>
      </w:r>
      <w:r>
        <w:t>frigates</w:t>
      </w:r>
      <w:r>
        <w:rPr>
          <w:spacing w:val="-13"/>
        </w:rPr>
        <w:t xml:space="preserve"> </w:t>
      </w:r>
      <w:r>
        <w:t>off</w:t>
      </w:r>
      <w:r>
        <w:rPr>
          <w:spacing w:val="-12"/>
        </w:rPr>
        <w:t xml:space="preserve"> </w:t>
      </w:r>
      <w:r>
        <w:t>the</w:t>
      </w:r>
      <w:r>
        <w:rPr>
          <w:spacing w:val="-13"/>
        </w:rPr>
        <w:t xml:space="preserve"> </w:t>
      </w:r>
      <w:r>
        <w:t xml:space="preserve">bar of Mosquitos and in the channel off Cape Canaveral. On June 4, the surviving member of </w:t>
      </w:r>
      <w:r>
        <w:rPr>
          <w:spacing w:val="-3"/>
        </w:rPr>
        <w:t xml:space="preserve">the </w:t>
      </w:r>
      <w:r>
        <w:t xml:space="preserve">unsuccessful canoe </w:t>
      </w:r>
      <w:r>
        <w:rPr>
          <w:spacing w:val="-3"/>
        </w:rPr>
        <w:t xml:space="preserve">party, </w:t>
      </w:r>
      <w:r>
        <w:t>bearing three gunshot wounds, returned to St. Augustine. The survivor reported that the Spaniard had been killed by the Indians</w:t>
      </w:r>
      <w:r>
        <w:rPr>
          <w:spacing w:val="-9"/>
        </w:rPr>
        <w:t xml:space="preserve"> </w:t>
      </w:r>
      <w:r>
        <w:t>of</w:t>
      </w:r>
      <w:r>
        <w:rPr>
          <w:spacing w:val="-10"/>
        </w:rPr>
        <w:t xml:space="preserve"> </w:t>
      </w:r>
      <w:r>
        <w:t>Mayaca,</w:t>
      </w:r>
      <w:r>
        <w:rPr>
          <w:spacing w:val="-9"/>
        </w:rPr>
        <w:t xml:space="preserve"> </w:t>
      </w:r>
      <w:r>
        <w:t>and</w:t>
      </w:r>
      <w:r>
        <w:rPr>
          <w:spacing w:val="-9"/>
        </w:rPr>
        <w:t xml:space="preserve"> </w:t>
      </w:r>
      <w:r>
        <w:t>his</w:t>
      </w:r>
      <w:r>
        <w:rPr>
          <w:spacing w:val="-9"/>
        </w:rPr>
        <w:t xml:space="preserve"> </w:t>
      </w:r>
      <w:r>
        <w:t>two</w:t>
      </w:r>
      <w:r>
        <w:rPr>
          <w:spacing w:val="-9"/>
        </w:rPr>
        <w:t xml:space="preserve"> </w:t>
      </w:r>
      <w:r>
        <w:t>Indian</w:t>
      </w:r>
      <w:r>
        <w:rPr>
          <w:spacing w:val="-10"/>
        </w:rPr>
        <w:t xml:space="preserve"> </w:t>
      </w:r>
      <w:r>
        <w:t>companions had</w:t>
      </w:r>
      <w:r>
        <w:rPr>
          <w:spacing w:val="-7"/>
        </w:rPr>
        <w:t xml:space="preserve"> </w:t>
      </w:r>
      <w:r>
        <w:t>been</w:t>
      </w:r>
      <w:r>
        <w:rPr>
          <w:spacing w:val="-6"/>
        </w:rPr>
        <w:t xml:space="preserve"> </w:t>
      </w:r>
      <w:r>
        <w:t>slain</w:t>
      </w:r>
      <w:r>
        <w:rPr>
          <w:spacing w:val="-7"/>
        </w:rPr>
        <w:t xml:space="preserve"> </w:t>
      </w:r>
      <w:r>
        <w:t>at</w:t>
      </w:r>
      <w:r>
        <w:rPr>
          <w:spacing w:val="-6"/>
        </w:rPr>
        <w:t xml:space="preserve"> </w:t>
      </w:r>
      <w:r>
        <w:t>Hobe</w:t>
      </w:r>
      <w:r>
        <w:rPr>
          <w:spacing w:val="-6"/>
        </w:rPr>
        <w:t xml:space="preserve"> </w:t>
      </w:r>
      <w:r>
        <w:t>Sound,</w:t>
      </w:r>
      <w:r>
        <w:rPr>
          <w:spacing w:val="-6"/>
        </w:rPr>
        <w:t xml:space="preserve"> </w:t>
      </w:r>
      <w:r>
        <w:t>then</w:t>
      </w:r>
      <w:r>
        <w:rPr>
          <w:spacing w:val="-7"/>
        </w:rPr>
        <w:t xml:space="preserve"> </w:t>
      </w:r>
      <w:r>
        <w:t>called</w:t>
      </w:r>
      <w:r>
        <w:rPr>
          <w:spacing w:val="-7"/>
        </w:rPr>
        <w:t xml:space="preserve"> </w:t>
      </w:r>
      <w:r>
        <w:rPr>
          <w:spacing w:val="-3"/>
        </w:rPr>
        <w:t>Jeaga</w:t>
      </w:r>
      <w:r>
        <w:rPr>
          <w:spacing w:val="-7"/>
        </w:rPr>
        <w:t xml:space="preserve"> </w:t>
      </w:r>
      <w:r>
        <w:t>or</w:t>
      </w:r>
    </w:p>
    <w:p w:rsidR="00283982" w:rsidRDefault="00F54B44">
      <w:pPr>
        <w:spacing w:line="248" w:lineRule="exact"/>
        <w:ind w:left="160"/>
        <w:rPr>
          <w:sz w:val="16"/>
        </w:rPr>
      </w:pPr>
      <w:r>
        <w:rPr>
          <w:sz w:val="20"/>
        </w:rPr>
        <w:t>Gega.</w:t>
      </w:r>
      <w:r>
        <w:rPr>
          <w:position w:val="8"/>
          <w:sz w:val="16"/>
        </w:rPr>
        <w:t>81</w:t>
      </w:r>
    </w:p>
    <w:p w:rsidR="00283982" w:rsidRDefault="00F54B44">
      <w:pPr>
        <w:pStyle w:val="BodyText"/>
        <w:spacing w:before="221" w:line="252" w:lineRule="auto"/>
        <w:ind w:left="160" w:right="74"/>
      </w:pPr>
      <w:r>
        <w:t>In a similar situation in 18</w:t>
      </w:r>
      <w:r>
        <w:t xml:space="preserve">12, St. Augustine was again under siege by invaders from Georgia, now citizens of the </w:t>
      </w:r>
      <w:r>
        <w:rPr>
          <w:spacing w:val="-3"/>
        </w:rPr>
        <w:t xml:space="preserve">United </w:t>
      </w:r>
      <w:r>
        <w:t>States. Florida Governor Sebastián</w:t>
      </w:r>
      <w:r>
        <w:rPr>
          <w:spacing w:val="-12"/>
        </w:rPr>
        <w:t xml:space="preserve"> </w:t>
      </w:r>
      <w:r>
        <w:t>Kindelán</w:t>
      </w:r>
      <w:r>
        <w:rPr>
          <w:spacing w:val="-11"/>
        </w:rPr>
        <w:t xml:space="preserve"> </w:t>
      </w:r>
      <w:r>
        <w:t>wrote</w:t>
      </w:r>
      <w:r>
        <w:rPr>
          <w:spacing w:val="-11"/>
        </w:rPr>
        <w:t xml:space="preserve"> </w:t>
      </w:r>
      <w:r>
        <w:t>to</w:t>
      </w:r>
      <w:r>
        <w:rPr>
          <w:spacing w:val="-11"/>
        </w:rPr>
        <w:t xml:space="preserve"> </w:t>
      </w:r>
      <w:r>
        <w:t>his</w:t>
      </w:r>
      <w:r>
        <w:rPr>
          <w:spacing w:val="-11"/>
        </w:rPr>
        <w:t xml:space="preserve"> </w:t>
      </w:r>
      <w:r>
        <w:t>superior</w:t>
      </w:r>
      <w:r>
        <w:rPr>
          <w:spacing w:val="-12"/>
        </w:rPr>
        <w:t xml:space="preserve"> </w:t>
      </w:r>
      <w:r>
        <w:t>in</w:t>
      </w:r>
      <w:r>
        <w:rPr>
          <w:spacing w:val="-12"/>
        </w:rPr>
        <w:t xml:space="preserve"> </w:t>
      </w:r>
      <w:r>
        <w:t>Havana that</w:t>
      </w:r>
      <w:r>
        <w:rPr>
          <w:spacing w:val="-12"/>
        </w:rPr>
        <w:t xml:space="preserve"> </w:t>
      </w:r>
      <w:r>
        <w:t>“with</w:t>
      </w:r>
      <w:r>
        <w:rPr>
          <w:spacing w:val="-12"/>
        </w:rPr>
        <w:t xml:space="preserve"> </w:t>
      </w:r>
      <w:r>
        <w:t>total</w:t>
      </w:r>
      <w:r>
        <w:rPr>
          <w:spacing w:val="-12"/>
        </w:rPr>
        <w:t xml:space="preserve"> </w:t>
      </w:r>
      <w:r>
        <w:t>risk</w:t>
      </w:r>
      <w:r>
        <w:rPr>
          <w:spacing w:val="-12"/>
        </w:rPr>
        <w:t xml:space="preserve"> </w:t>
      </w:r>
      <w:r>
        <w:t>and</w:t>
      </w:r>
      <w:r>
        <w:rPr>
          <w:spacing w:val="-11"/>
        </w:rPr>
        <w:t xml:space="preserve"> </w:t>
      </w:r>
      <w:r>
        <w:t>with</w:t>
      </w:r>
      <w:r>
        <w:rPr>
          <w:spacing w:val="-12"/>
        </w:rPr>
        <w:t xml:space="preserve"> </w:t>
      </w:r>
      <w:r>
        <w:t>complete</w:t>
      </w:r>
      <w:r>
        <w:rPr>
          <w:spacing w:val="-12"/>
        </w:rPr>
        <w:t xml:space="preserve"> </w:t>
      </w:r>
      <w:r>
        <w:t>lack</w:t>
      </w:r>
      <w:r>
        <w:rPr>
          <w:spacing w:val="-12"/>
        </w:rPr>
        <w:t xml:space="preserve"> </w:t>
      </w:r>
      <w:r>
        <w:t>of</w:t>
      </w:r>
      <w:r>
        <w:rPr>
          <w:spacing w:val="-12"/>
        </w:rPr>
        <w:t xml:space="preserve"> </w:t>
      </w:r>
      <w:r>
        <w:t xml:space="preserve">confi- dence </w:t>
      </w:r>
      <w:r>
        <w:rPr>
          <w:spacing w:val="-4"/>
        </w:rPr>
        <w:t xml:space="preserve">for </w:t>
      </w:r>
      <w:r>
        <w:t xml:space="preserve">the success of the </w:t>
      </w:r>
      <w:r>
        <w:rPr>
          <w:spacing w:val="-3"/>
        </w:rPr>
        <w:t xml:space="preserve">endeavor, </w:t>
      </w:r>
      <w:r>
        <w:t xml:space="preserve">I am sending this correspondence to </w:t>
      </w:r>
      <w:r>
        <w:rPr>
          <w:spacing w:val="-8"/>
        </w:rPr>
        <w:t xml:space="preserve">Your </w:t>
      </w:r>
      <w:r>
        <w:t xml:space="preserve">Excellency by the </w:t>
      </w:r>
      <w:r>
        <w:rPr>
          <w:spacing w:val="-3"/>
        </w:rPr>
        <w:t xml:space="preserve">bearer, Jayme Martinelly, </w:t>
      </w:r>
      <w:r>
        <w:t xml:space="preserve">directing him to go through the interior to the </w:t>
      </w:r>
      <w:r>
        <w:rPr>
          <w:spacing w:val="-3"/>
        </w:rPr>
        <w:t xml:space="preserve">Keys </w:t>
      </w:r>
      <w:r>
        <w:t xml:space="preserve">in a canoe. </w:t>
      </w:r>
      <w:r>
        <w:rPr>
          <w:spacing w:val="-5"/>
        </w:rPr>
        <w:t xml:space="preserve">From </w:t>
      </w:r>
      <w:r>
        <w:t>there</w:t>
      </w:r>
      <w:r>
        <w:rPr>
          <w:spacing w:val="-12"/>
        </w:rPr>
        <w:t xml:space="preserve"> </w:t>
      </w:r>
      <w:r>
        <w:t>I</w:t>
      </w:r>
      <w:r>
        <w:rPr>
          <w:spacing w:val="-12"/>
        </w:rPr>
        <w:t xml:space="preserve"> </w:t>
      </w:r>
      <w:r>
        <w:t>hope</w:t>
      </w:r>
      <w:r>
        <w:rPr>
          <w:spacing w:val="-12"/>
        </w:rPr>
        <w:t xml:space="preserve"> </w:t>
      </w:r>
      <w:r>
        <w:t>he</w:t>
      </w:r>
      <w:r>
        <w:rPr>
          <w:spacing w:val="-12"/>
        </w:rPr>
        <w:t xml:space="preserve"> </w:t>
      </w:r>
      <w:r>
        <w:t>will</w:t>
      </w:r>
      <w:r>
        <w:rPr>
          <w:spacing w:val="-13"/>
        </w:rPr>
        <w:t xml:space="preserve"> </w:t>
      </w:r>
      <w:r>
        <w:t>succeed</w:t>
      </w:r>
      <w:r>
        <w:rPr>
          <w:spacing w:val="-12"/>
        </w:rPr>
        <w:t xml:space="preserve"> </w:t>
      </w:r>
      <w:r>
        <w:t>in</w:t>
      </w:r>
      <w:r>
        <w:rPr>
          <w:spacing w:val="-12"/>
        </w:rPr>
        <w:t xml:space="preserve"> </w:t>
      </w:r>
      <w:r>
        <w:t>getting</w:t>
      </w:r>
      <w:r>
        <w:rPr>
          <w:spacing w:val="-13"/>
        </w:rPr>
        <w:t xml:space="preserve"> </w:t>
      </w:r>
      <w:r>
        <w:t>passage</w:t>
      </w:r>
      <w:r>
        <w:rPr>
          <w:spacing w:val="-13"/>
        </w:rPr>
        <w:t xml:space="preserve"> </w:t>
      </w:r>
      <w:r>
        <w:t>to</w:t>
      </w:r>
    </w:p>
    <w:p w:rsidR="00283982" w:rsidRDefault="00F54B44">
      <w:pPr>
        <w:pStyle w:val="BodyText"/>
        <w:spacing w:line="248" w:lineRule="exact"/>
        <w:ind w:left="160"/>
        <w:rPr>
          <w:sz w:val="16"/>
        </w:rPr>
      </w:pPr>
      <w:r>
        <w:t>your island [Cuba].”</w:t>
      </w:r>
      <w:r>
        <w:rPr>
          <w:position w:val="8"/>
          <w:sz w:val="16"/>
        </w:rPr>
        <w:t>82</w:t>
      </w:r>
    </w:p>
    <w:p w:rsidR="00283982" w:rsidRDefault="00F54B44">
      <w:pPr>
        <w:pStyle w:val="BodyText"/>
        <w:spacing w:before="221" w:line="252" w:lineRule="auto"/>
        <w:ind w:left="160" w:right="118"/>
      </w:pPr>
      <w:r>
        <w:t>While these sorts of endeavors left little evidence behind, it is very likely that these and many other undocumented voyages of this sort used the inland passage through the Seashore, perhaps putting to sea at some inlet of the Indian River if the Ponce de</w:t>
      </w:r>
      <w:r>
        <w:t xml:space="preserve"> Leon inlet was under enemy surveillance.</w:t>
      </w:r>
    </w:p>
    <w:p w:rsidR="00283982" w:rsidRDefault="00283982">
      <w:pPr>
        <w:pStyle w:val="BodyText"/>
        <w:rPr>
          <w:sz w:val="24"/>
        </w:rPr>
      </w:pPr>
    </w:p>
    <w:p w:rsidR="00283982" w:rsidRDefault="00F54B44">
      <w:pPr>
        <w:spacing w:before="157"/>
        <w:ind w:left="160"/>
        <w:rPr>
          <w:rFonts w:ascii="Calibri"/>
          <w:b/>
          <w:sz w:val="32"/>
        </w:rPr>
      </w:pPr>
      <w:r>
        <w:rPr>
          <w:rFonts w:ascii="Calibri"/>
          <w:b/>
          <w:w w:val="120"/>
          <w:sz w:val="32"/>
        </w:rPr>
        <w:t>The</w:t>
      </w:r>
      <w:r>
        <w:rPr>
          <w:rFonts w:ascii="Calibri"/>
          <w:b/>
          <w:spacing w:val="68"/>
          <w:w w:val="120"/>
          <w:sz w:val="32"/>
        </w:rPr>
        <w:t xml:space="preserve"> </w:t>
      </w:r>
      <w:r>
        <w:rPr>
          <w:rFonts w:ascii="Calibri"/>
          <w:b/>
          <w:w w:val="120"/>
          <w:sz w:val="32"/>
        </w:rPr>
        <w:t>Seminole</w:t>
      </w:r>
    </w:p>
    <w:p w:rsidR="00283982" w:rsidRDefault="00F54B44">
      <w:pPr>
        <w:pStyle w:val="BodyText"/>
        <w:spacing w:before="209" w:line="252" w:lineRule="auto"/>
        <w:ind w:left="160" w:right="97"/>
      </w:pPr>
      <w:r>
        <w:t>As the Florida peninsula became increasingly depopulated of indigenous peoples, Native Amer- icans from areas in today’s Georgia and Alabama relocated to Florida in several waves for over a century. I</w:t>
      </w:r>
      <w:r>
        <w:t xml:space="preserve">n 1716, 1717, and 1718, the Spanish suc- cessfully enticed into Florida some Lower Creeks from central Georgia, but little is known about the first half century of relocation into Florida. Anthro- pologist Brent Weisman illustrates the minimal information </w:t>
      </w:r>
      <w:r>
        <w:t>in his remark that with respect to the exact dates of Seminole colonization in Florida: “The period 1716-67 is as much as we can say.” Weisman and historian John Mahon divide early Seminole history into two periods. The “coloni- zation period” featured the</w:t>
      </w:r>
      <w:r>
        <w:t xml:space="preserve"> initial migrations of the</w:t>
      </w:r>
    </w:p>
    <w:p w:rsidR="00283982" w:rsidRDefault="00283982">
      <w:pPr>
        <w:spacing w:line="252" w:lineRule="auto"/>
        <w:sectPr w:rsidR="00283982">
          <w:pgSz w:w="12240" w:h="15840"/>
          <w:pgMar w:top="940" w:right="1680" w:bottom="900" w:left="920" w:header="0" w:footer="715" w:gutter="0"/>
          <w:cols w:num="2" w:space="720" w:equalWidth="0">
            <w:col w:w="4679" w:space="127"/>
            <w:col w:w="4834"/>
          </w:cols>
        </w:sectPr>
      </w:pPr>
    </w:p>
    <w:p w:rsidR="00283982" w:rsidRDefault="00283982">
      <w:pPr>
        <w:pStyle w:val="BodyText"/>
        <w:spacing w:before="11"/>
        <w:rPr>
          <w:sz w:val="10"/>
        </w:rPr>
      </w:pPr>
    </w:p>
    <w:p w:rsidR="00283982" w:rsidRDefault="00F54B44">
      <w:pPr>
        <w:pStyle w:val="BodyText"/>
        <w:spacing w:line="20" w:lineRule="exact"/>
        <w:ind w:left="155"/>
        <w:rPr>
          <w:sz w:val="2"/>
        </w:rPr>
      </w:pPr>
      <w:r>
        <w:rPr>
          <w:sz w:val="2"/>
        </w:rPr>
      </w:r>
      <w:r>
        <w:rPr>
          <w:sz w:val="2"/>
        </w:rPr>
        <w:pict>
          <v:group id="_x0000_s1201" style="width:468.5pt;height:.5pt;mso-position-horizontal-relative:char;mso-position-vertical-relative:line" coordsize="9370,10">
            <v:line id="_x0000_s1203" style="position:absolute" from="5,5" to="5,5" strokeweight=".48pt"/>
            <v:line id="_x0000_s1202" style="position:absolute" from="5,5" to="9365,5" strokeweight=".48pt"/>
            <w10:anchorlock/>
          </v:group>
        </w:pict>
      </w:r>
    </w:p>
    <w:p w:rsidR="00283982" w:rsidRDefault="00F54B44">
      <w:pPr>
        <w:pStyle w:val="ListParagraph"/>
        <w:numPr>
          <w:ilvl w:val="0"/>
          <w:numId w:val="13"/>
        </w:numPr>
        <w:tabs>
          <w:tab w:val="left" w:pos="520"/>
        </w:tabs>
        <w:spacing w:before="83" w:line="242" w:lineRule="auto"/>
        <w:ind w:left="520" w:right="273" w:hanging="360"/>
        <w:rPr>
          <w:sz w:val="16"/>
        </w:rPr>
      </w:pPr>
      <w:r>
        <w:rPr>
          <w:spacing w:val="-11"/>
          <w:w w:val="110"/>
          <w:sz w:val="16"/>
        </w:rPr>
        <w:t xml:space="preserve">P. </w:t>
      </w:r>
      <w:r>
        <w:rPr>
          <w:w w:val="110"/>
          <w:sz w:val="16"/>
        </w:rPr>
        <w:t xml:space="preserve">A. Schmalzer, M. A. Hensley, and C.A. Dunlevy, “Background Characteristics of Soils of Kennedy Space </w:t>
      </w:r>
      <w:r>
        <w:rPr>
          <w:spacing w:val="-3"/>
          <w:w w:val="110"/>
          <w:sz w:val="16"/>
        </w:rPr>
        <w:t xml:space="preserve">Center, </w:t>
      </w:r>
      <w:r>
        <w:rPr>
          <w:w w:val="110"/>
          <w:sz w:val="16"/>
        </w:rPr>
        <w:t xml:space="preserve">Merritt Island, Florida: Selected Elements and Physical Properties,” </w:t>
      </w:r>
      <w:r>
        <w:rPr>
          <w:rFonts w:ascii="Lucida Sans" w:hAnsi="Lucida Sans"/>
          <w:i/>
          <w:w w:val="110"/>
          <w:sz w:val="16"/>
        </w:rPr>
        <w:t>Florida</w:t>
      </w:r>
      <w:r>
        <w:rPr>
          <w:rFonts w:ascii="Lucida Sans" w:hAnsi="Lucida Sans"/>
          <w:i/>
          <w:spacing w:val="-37"/>
          <w:w w:val="110"/>
          <w:sz w:val="16"/>
        </w:rPr>
        <w:t xml:space="preserve"> </w:t>
      </w:r>
      <w:r>
        <w:rPr>
          <w:rFonts w:ascii="Lucida Sans" w:hAnsi="Lucida Sans"/>
          <w:i/>
          <w:w w:val="110"/>
          <w:sz w:val="16"/>
        </w:rPr>
        <w:t>Scientist</w:t>
      </w:r>
      <w:r>
        <w:rPr>
          <w:w w:val="110"/>
          <w:sz w:val="16"/>
        </w:rPr>
        <w:t>, vol. 64 (2001), 161-190.</w:t>
      </w:r>
    </w:p>
    <w:p w:rsidR="00283982" w:rsidRDefault="00F54B44">
      <w:pPr>
        <w:pStyle w:val="ListParagraph"/>
        <w:numPr>
          <w:ilvl w:val="0"/>
          <w:numId w:val="13"/>
        </w:numPr>
        <w:tabs>
          <w:tab w:val="left" w:pos="521"/>
        </w:tabs>
        <w:spacing w:before="2"/>
        <w:ind w:left="520" w:hanging="360"/>
        <w:rPr>
          <w:sz w:val="16"/>
        </w:rPr>
      </w:pPr>
      <w:r>
        <w:rPr>
          <w:w w:val="110"/>
          <w:sz w:val="16"/>
        </w:rPr>
        <w:t>Montiano</w:t>
      </w:r>
      <w:r>
        <w:rPr>
          <w:spacing w:val="11"/>
          <w:w w:val="110"/>
          <w:sz w:val="16"/>
        </w:rPr>
        <w:t xml:space="preserve"> </w:t>
      </w:r>
      <w:r>
        <w:rPr>
          <w:w w:val="110"/>
          <w:sz w:val="16"/>
        </w:rPr>
        <w:t>Letter</w:t>
      </w:r>
      <w:r>
        <w:rPr>
          <w:spacing w:val="12"/>
          <w:w w:val="110"/>
          <w:sz w:val="16"/>
        </w:rPr>
        <w:t xml:space="preserve"> </w:t>
      </w:r>
      <w:r>
        <w:rPr>
          <w:w w:val="110"/>
          <w:sz w:val="16"/>
        </w:rPr>
        <w:t>Book,</w:t>
      </w:r>
      <w:r>
        <w:rPr>
          <w:spacing w:val="12"/>
          <w:w w:val="110"/>
          <w:sz w:val="16"/>
        </w:rPr>
        <w:t xml:space="preserve"> </w:t>
      </w:r>
      <w:r>
        <w:rPr>
          <w:w w:val="110"/>
          <w:sz w:val="16"/>
        </w:rPr>
        <w:t>May</w:t>
      </w:r>
      <w:r>
        <w:rPr>
          <w:spacing w:val="12"/>
          <w:w w:val="110"/>
          <w:sz w:val="16"/>
        </w:rPr>
        <w:t xml:space="preserve"> </w:t>
      </w:r>
      <w:r>
        <w:rPr>
          <w:w w:val="110"/>
          <w:sz w:val="16"/>
        </w:rPr>
        <w:t>13,</w:t>
      </w:r>
      <w:r>
        <w:rPr>
          <w:spacing w:val="12"/>
          <w:w w:val="110"/>
          <w:sz w:val="16"/>
        </w:rPr>
        <w:t xml:space="preserve"> </w:t>
      </w:r>
      <w:r>
        <w:rPr>
          <w:w w:val="110"/>
          <w:sz w:val="16"/>
        </w:rPr>
        <w:t>15</w:t>
      </w:r>
      <w:r>
        <w:rPr>
          <w:spacing w:val="12"/>
          <w:w w:val="110"/>
          <w:sz w:val="16"/>
        </w:rPr>
        <w:t xml:space="preserve"> </w:t>
      </w:r>
      <w:r>
        <w:rPr>
          <w:w w:val="110"/>
          <w:sz w:val="16"/>
        </w:rPr>
        <w:t>and</w:t>
      </w:r>
      <w:r>
        <w:rPr>
          <w:spacing w:val="12"/>
          <w:w w:val="110"/>
          <w:sz w:val="16"/>
        </w:rPr>
        <w:t xml:space="preserve"> </w:t>
      </w:r>
      <w:r>
        <w:rPr>
          <w:w w:val="110"/>
          <w:sz w:val="16"/>
        </w:rPr>
        <w:t>June</w:t>
      </w:r>
      <w:r>
        <w:rPr>
          <w:spacing w:val="12"/>
          <w:w w:val="110"/>
          <w:sz w:val="16"/>
        </w:rPr>
        <w:t xml:space="preserve"> </w:t>
      </w:r>
      <w:r>
        <w:rPr>
          <w:w w:val="110"/>
          <w:sz w:val="16"/>
        </w:rPr>
        <w:t>11,</w:t>
      </w:r>
      <w:r>
        <w:rPr>
          <w:spacing w:val="12"/>
          <w:w w:val="110"/>
          <w:sz w:val="16"/>
        </w:rPr>
        <w:t xml:space="preserve"> </w:t>
      </w:r>
      <w:r>
        <w:rPr>
          <w:w w:val="110"/>
          <w:sz w:val="16"/>
        </w:rPr>
        <w:t>1740,</w:t>
      </w:r>
      <w:r>
        <w:rPr>
          <w:spacing w:val="12"/>
          <w:w w:val="110"/>
          <w:sz w:val="16"/>
        </w:rPr>
        <w:t xml:space="preserve"> </w:t>
      </w:r>
      <w:r>
        <w:rPr>
          <w:w w:val="110"/>
          <w:sz w:val="16"/>
        </w:rPr>
        <w:t>letter</w:t>
      </w:r>
      <w:r>
        <w:rPr>
          <w:spacing w:val="12"/>
          <w:w w:val="110"/>
          <w:sz w:val="16"/>
        </w:rPr>
        <w:t xml:space="preserve"> </w:t>
      </w:r>
      <w:r>
        <w:rPr>
          <w:w w:val="110"/>
          <w:sz w:val="16"/>
        </w:rPr>
        <w:t>nos.</w:t>
      </w:r>
      <w:r>
        <w:rPr>
          <w:spacing w:val="12"/>
          <w:w w:val="110"/>
          <w:sz w:val="16"/>
        </w:rPr>
        <w:t xml:space="preserve"> </w:t>
      </w:r>
      <w:r>
        <w:rPr>
          <w:w w:val="110"/>
          <w:sz w:val="16"/>
        </w:rPr>
        <w:t>198,</w:t>
      </w:r>
      <w:r>
        <w:rPr>
          <w:spacing w:val="12"/>
          <w:w w:val="110"/>
          <w:sz w:val="16"/>
        </w:rPr>
        <w:t xml:space="preserve"> </w:t>
      </w:r>
      <w:r>
        <w:rPr>
          <w:w w:val="110"/>
          <w:sz w:val="16"/>
        </w:rPr>
        <w:t>200,</w:t>
      </w:r>
      <w:r>
        <w:rPr>
          <w:spacing w:val="12"/>
          <w:w w:val="110"/>
          <w:sz w:val="16"/>
        </w:rPr>
        <w:t xml:space="preserve"> </w:t>
      </w:r>
      <w:r>
        <w:rPr>
          <w:w w:val="110"/>
          <w:sz w:val="16"/>
        </w:rPr>
        <w:t>201.</w:t>
      </w:r>
    </w:p>
    <w:p w:rsidR="00283982" w:rsidRDefault="00F54B44">
      <w:pPr>
        <w:pStyle w:val="ListParagraph"/>
        <w:numPr>
          <w:ilvl w:val="0"/>
          <w:numId w:val="13"/>
        </w:numPr>
        <w:tabs>
          <w:tab w:val="left" w:pos="521"/>
        </w:tabs>
        <w:spacing w:before="3"/>
        <w:ind w:left="520" w:hanging="360"/>
        <w:rPr>
          <w:sz w:val="16"/>
        </w:rPr>
      </w:pPr>
      <w:r>
        <w:rPr>
          <w:w w:val="115"/>
          <w:sz w:val="16"/>
        </w:rPr>
        <w:t>Kindelán to Juan Ruíz de Apodaca, 1812 August 27, East Florida P</w:t>
      </w:r>
      <w:r>
        <w:rPr>
          <w:w w:val="115"/>
          <w:sz w:val="16"/>
        </w:rPr>
        <w:t>apers, Bundle 31E3, document number</w:t>
      </w:r>
      <w:r>
        <w:rPr>
          <w:spacing w:val="-27"/>
          <w:w w:val="115"/>
          <w:sz w:val="16"/>
        </w:rPr>
        <w:t xml:space="preserve"> </w:t>
      </w:r>
      <w:r>
        <w:rPr>
          <w:w w:val="115"/>
          <w:sz w:val="16"/>
        </w:rPr>
        <w:t>31.</w:t>
      </w:r>
    </w:p>
    <w:p w:rsidR="00283982" w:rsidRDefault="00283982">
      <w:pPr>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1" w:line="252" w:lineRule="auto"/>
        <w:ind w:left="120" w:right="118"/>
        <w:jc w:val="both"/>
      </w:pPr>
      <w:r>
        <w:lastRenderedPageBreak/>
        <w:t>Creek towns into Florida. The “enterprise</w:t>
      </w:r>
      <w:r>
        <w:rPr>
          <w:spacing w:val="-25"/>
        </w:rPr>
        <w:t xml:space="preserve"> </w:t>
      </w:r>
      <w:r>
        <w:t>period” saw</w:t>
      </w:r>
      <w:r>
        <w:rPr>
          <w:spacing w:val="-9"/>
        </w:rPr>
        <w:t xml:space="preserve"> </w:t>
      </w:r>
      <w:r>
        <w:t>an</w:t>
      </w:r>
      <w:r>
        <w:rPr>
          <w:spacing w:val="-10"/>
        </w:rPr>
        <w:t xml:space="preserve"> </w:t>
      </w:r>
      <w:r>
        <w:t>era</w:t>
      </w:r>
      <w:r>
        <w:rPr>
          <w:spacing w:val="-10"/>
        </w:rPr>
        <w:t xml:space="preserve"> </w:t>
      </w:r>
      <w:r>
        <w:t>of</w:t>
      </w:r>
      <w:r>
        <w:rPr>
          <w:spacing w:val="-9"/>
        </w:rPr>
        <w:t xml:space="preserve"> </w:t>
      </w:r>
      <w:r>
        <w:t>prosperity</w:t>
      </w:r>
      <w:r>
        <w:rPr>
          <w:spacing w:val="-9"/>
        </w:rPr>
        <w:t xml:space="preserve"> </w:t>
      </w:r>
      <w:r>
        <w:t>during</w:t>
      </w:r>
      <w:r>
        <w:rPr>
          <w:spacing w:val="-9"/>
        </w:rPr>
        <w:t xml:space="preserve"> </w:t>
      </w:r>
      <w:r>
        <w:t>British</w:t>
      </w:r>
      <w:r>
        <w:rPr>
          <w:spacing w:val="-8"/>
        </w:rPr>
        <w:t xml:space="preserve"> </w:t>
      </w:r>
      <w:r>
        <w:t>rule</w:t>
      </w:r>
      <w:r>
        <w:rPr>
          <w:spacing w:val="-10"/>
        </w:rPr>
        <w:t xml:space="preserve"> </w:t>
      </w:r>
      <w:r>
        <w:t xml:space="preserve">(1763- 1784) and </w:t>
      </w:r>
      <w:r>
        <w:rPr>
          <w:spacing w:val="-3"/>
        </w:rPr>
        <w:t xml:space="preserve">restored </w:t>
      </w:r>
      <w:r>
        <w:t xml:space="preserve">Spanish rule (1784-1821) prior to the cession of Florida to the </w:t>
      </w:r>
      <w:r>
        <w:rPr>
          <w:spacing w:val="-3"/>
        </w:rPr>
        <w:t>United</w:t>
      </w:r>
      <w:r>
        <w:rPr>
          <w:spacing w:val="-20"/>
        </w:rPr>
        <w:t xml:space="preserve"> </w:t>
      </w:r>
      <w:r>
        <w:t>States.</w:t>
      </w:r>
    </w:p>
    <w:p w:rsidR="00283982" w:rsidRDefault="00283982">
      <w:pPr>
        <w:pStyle w:val="BodyText"/>
        <w:spacing w:before="6"/>
        <w:rPr>
          <w:sz w:val="17"/>
        </w:rPr>
      </w:pPr>
    </w:p>
    <w:p w:rsidR="00283982" w:rsidRDefault="00F54B44">
      <w:pPr>
        <w:pStyle w:val="BodyText"/>
        <w:spacing w:line="252" w:lineRule="auto"/>
        <w:ind w:left="120"/>
      </w:pPr>
      <w:r>
        <w:t>During the colonization period, Creeks not only migrated</w:t>
      </w:r>
      <w:r>
        <w:rPr>
          <w:spacing w:val="-13"/>
        </w:rPr>
        <w:t xml:space="preserve"> </w:t>
      </w:r>
      <w:r>
        <w:t>into</w:t>
      </w:r>
      <w:r>
        <w:rPr>
          <w:spacing w:val="-13"/>
        </w:rPr>
        <w:t xml:space="preserve"> </w:t>
      </w:r>
      <w:r>
        <w:t>Florida,</w:t>
      </w:r>
      <w:r>
        <w:rPr>
          <w:spacing w:val="-14"/>
        </w:rPr>
        <w:t xml:space="preserve"> </w:t>
      </w:r>
      <w:r>
        <w:t>but</w:t>
      </w:r>
      <w:r>
        <w:rPr>
          <w:spacing w:val="-13"/>
        </w:rPr>
        <w:t xml:space="preserve"> </w:t>
      </w:r>
      <w:r>
        <w:t>also</w:t>
      </w:r>
      <w:r>
        <w:rPr>
          <w:spacing w:val="-14"/>
        </w:rPr>
        <w:t xml:space="preserve"> </w:t>
      </w:r>
      <w:r>
        <w:t>diminished</w:t>
      </w:r>
      <w:r>
        <w:rPr>
          <w:spacing w:val="-13"/>
        </w:rPr>
        <w:t xml:space="preserve"> </w:t>
      </w:r>
      <w:r>
        <w:t>their</w:t>
      </w:r>
      <w:r>
        <w:rPr>
          <w:spacing w:val="-13"/>
        </w:rPr>
        <w:t xml:space="preserve"> </w:t>
      </w:r>
      <w:r>
        <w:t>ties and identification with the Creek groups they left behind. There continues to be much diversity of opinion</w:t>
      </w:r>
      <w:r>
        <w:rPr>
          <w:spacing w:val="-27"/>
        </w:rPr>
        <w:t xml:space="preserve"> </w:t>
      </w:r>
      <w:r>
        <w:t>over</w:t>
      </w:r>
      <w:r>
        <w:rPr>
          <w:spacing w:val="-26"/>
        </w:rPr>
        <w:t xml:space="preserve"> </w:t>
      </w:r>
      <w:r>
        <w:t>the</w:t>
      </w:r>
      <w:r>
        <w:rPr>
          <w:spacing w:val="-27"/>
        </w:rPr>
        <w:t xml:space="preserve"> </w:t>
      </w:r>
      <w:r>
        <w:t>migrants’</w:t>
      </w:r>
      <w:r>
        <w:rPr>
          <w:spacing w:val="-27"/>
        </w:rPr>
        <w:t xml:space="preserve"> </w:t>
      </w:r>
      <w:r>
        <w:t>original</w:t>
      </w:r>
      <w:r>
        <w:rPr>
          <w:spacing w:val="-27"/>
        </w:rPr>
        <w:t xml:space="preserve"> </w:t>
      </w:r>
      <w:r>
        <w:t>tribal</w:t>
      </w:r>
      <w:r>
        <w:rPr>
          <w:spacing w:val="-27"/>
        </w:rPr>
        <w:t xml:space="preserve"> </w:t>
      </w:r>
      <w:r>
        <w:t>affiliations</w:t>
      </w:r>
      <w:r>
        <w:t>, languages,</w:t>
      </w:r>
      <w:r>
        <w:rPr>
          <w:spacing w:val="-11"/>
        </w:rPr>
        <w:t xml:space="preserve"> </w:t>
      </w:r>
      <w:r>
        <w:t>and</w:t>
      </w:r>
      <w:r>
        <w:rPr>
          <w:spacing w:val="-11"/>
        </w:rPr>
        <w:t xml:space="preserve"> </w:t>
      </w:r>
      <w:r>
        <w:t>even</w:t>
      </w:r>
      <w:r>
        <w:rPr>
          <w:spacing w:val="-11"/>
        </w:rPr>
        <w:t xml:space="preserve"> </w:t>
      </w:r>
      <w:r>
        <w:t>their</w:t>
      </w:r>
      <w:r>
        <w:rPr>
          <w:spacing w:val="-11"/>
        </w:rPr>
        <w:t xml:space="preserve"> </w:t>
      </w:r>
      <w:r>
        <w:t>name(s).</w:t>
      </w:r>
      <w:r>
        <w:rPr>
          <w:spacing w:val="-10"/>
        </w:rPr>
        <w:t xml:space="preserve"> </w:t>
      </w:r>
      <w:r>
        <w:t>The</w:t>
      </w:r>
      <w:r>
        <w:rPr>
          <w:spacing w:val="-10"/>
        </w:rPr>
        <w:t xml:space="preserve"> </w:t>
      </w:r>
      <w:r>
        <w:t>term</w:t>
      </w:r>
      <w:r>
        <w:rPr>
          <w:spacing w:val="-10"/>
        </w:rPr>
        <w:t xml:space="preserve"> </w:t>
      </w:r>
      <w:r>
        <w:t xml:space="preserve">“Sem- inole” derives from a </w:t>
      </w:r>
      <w:r>
        <w:rPr>
          <w:spacing w:val="-3"/>
        </w:rPr>
        <w:t xml:space="preserve">Muskogee </w:t>
      </w:r>
      <w:r>
        <w:t xml:space="preserve">term </w:t>
      </w:r>
      <w:r>
        <w:rPr>
          <w:i/>
        </w:rPr>
        <w:t xml:space="preserve">simano-li, </w:t>
      </w:r>
      <w:r>
        <w:t>which itself had been appropriated from the Spanish</w:t>
      </w:r>
      <w:r>
        <w:rPr>
          <w:spacing w:val="-7"/>
        </w:rPr>
        <w:t xml:space="preserve"> </w:t>
      </w:r>
      <w:r>
        <w:rPr>
          <w:spacing w:val="-3"/>
        </w:rPr>
        <w:t>word</w:t>
      </w:r>
      <w:r>
        <w:rPr>
          <w:spacing w:val="-7"/>
        </w:rPr>
        <w:t xml:space="preserve"> </w:t>
      </w:r>
      <w:r>
        <w:rPr>
          <w:i/>
        </w:rPr>
        <w:t>cimarrón</w:t>
      </w:r>
      <w:r>
        <w:t>,</w:t>
      </w:r>
      <w:r>
        <w:rPr>
          <w:spacing w:val="-8"/>
        </w:rPr>
        <w:t xml:space="preserve"> </w:t>
      </w:r>
      <w:r>
        <w:t>with</w:t>
      </w:r>
      <w:r>
        <w:rPr>
          <w:spacing w:val="-7"/>
        </w:rPr>
        <w:t xml:space="preserve"> </w:t>
      </w:r>
      <w:r>
        <w:t>meanings</w:t>
      </w:r>
      <w:r>
        <w:rPr>
          <w:spacing w:val="-8"/>
        </w:rPr>
        <w:t xml:space="preserve"> </w:t>
      </w:r>
      <w:r>
        <w:t>of</w:t>
      </w:r>
      <w:r>
        <w:rPr>
          <w:spacing w:val="-8"/>
        </w:rPr>
        <w:t xml:space="preserve"> </w:t>
      </w:r>
      <w:r>
        <w:t>“wild”</w:t>
      </w:r>
      <w:r>
        <w:rPr>
          <w:spacing w:val="-7"/>
        </w:rPr>
        <w:t xml:space="preserve"> </w:t>
      </w:r>
      <w:r>
        <w:rPr>
          <w:spacing w:val="-3"/>
        </w:rPr>
        <w:t>or</w:t>
      </w:r>
    </w:p>
    <w:p w:rsidR="00283982" w:rsidRDefault="00F54B44">
      <w:pPr>
        <w:pStyle w:val="BodyText"/>
        <w:spacing w:line="248" w:lineRule="exact"/>
        <w:ind w:left="120"/>
      </w:pPr>
      <w:r>
        <w:t>“runaway.”</w:t>
      </w:r>
      <w:r>
        <w:rPr>
          <w:position w:val="8"/>
          <w:sz w:val="16"/>
        </w:rPr>
        <w:t xml:space="preserve">83 </w:t>
      </w:r>
      <w:r>
        <w:t>Spanish colonial officials took</w:t>
      </w:r>
    </w:p>
    <w:p w:rsidR="00283982" w:rsidRDefault="00F54B44">
      <w:pPr>
        <w:pStyle w:val="BodyText"/>
        <w:spacing w:before="11" w:line="252" w:lineRule="auto"/>
        <w:ind w:left="119" w:right="5"/>
      </w:pPr>
      <w:r>
        <w:t>advantage</w:t>
      </w:r>
      <w:r>
        <w:rPr>
          <w:spacing w:val="-19"/>
        </w:rPr>
        <w:t xml:space="preserve"> </w:t>
      </w:r>
      <w:r>
        <w:t>of</w:t>
      </w:r>
      <w:r>
        <w:rPr>
          <w:spacing w:val="-17"/>
        </w:rPr>
        <w:t xml:space="preserve"> </w:t>
      </w:r>
      <w:r>
        <w:t>animo</w:t>
      </w:r>
      <w:r>
        <w:t>sities</w:t>
      </w:r>
      <w:r>
        <w:rPr>
          <w:spacing w:val="-19"/>
        </w:rPr>
        <w:t xml:space="preserve"> </w:t>
      </w:r>
      <w:r>
        <w:t>between</w:t>
      </w:r>
      <w:r>
        <w:rPr>
          <w:spacing w:val="-17"/>
        </w:rPr>
        <w:t xml:space="preserve"> </w:t>
      </w:r>
      <w:r>
        <w:t>the</w:t>
      </w:r>
      <w:r>
        <w:rPr>
          <w:spacing w:val="-17"/>
        </w:rPr>
        <w:t xml:space="preserve"> </w:t>
      </w:r>
      <w:r>
        <w:t>Creek</w:t>
      </w:r>
      <w:r>
        <w:rPr>
          <w:spacing w:val="-17"/>
        </w:rPr>
        <w:t xml:space="preserve"> </w:t>
      </w:r>
      <w:r>
        <w:t>and</w:t>
      </w:r>
      <w:r>
        <w:rPr>
          <w:spacing w:val="-17"/>
        </w:rPr>
        <w:t xml:space="preserve"> </w:t>
      </w:r>
      <w:r>
        <w:t>the English colonists in the Southeast and among the Creek</w:t>
      </w:r>
      <w:r>
        <w:rPr>
          <w:spacing w:val="-15"/>
        </w:rPr>
        <w:t xml:space="preserve"> </w:t>
      </w:r>
      <w:r>
        <w:t>themselves</w:t>
      </w:r>
      <w:r>
        <w:rPr>
          <w:spacing w:val="-16"/>
        </w:rPr>
        <w:t xml:space="preserve"> </w:t>
      </w:r>
      <w:r>
        <w:t>to</w:t>
      </w:r>
      <w:r>
        <w:rPr>
          <w:spacing w:val="-15"/>
        </w:rPr>
        <w:t xml:space="preserve"> </w:t>
      </w:r>
      <w:r>
        <w:t>invite</w:t>
      </w:r>
      <w:r>
        <w:rPr>
          <w:spacing w:val="-15"/>
        </w:rPr>
        <w:t xml:space="preserve"> </w:t>
      </w:r>
      <w:r>
        <w:t>the</w:t>
      </w:r>
      <w:r>
        <w:rPr>
          <w:spacing w:val="-15"/>
        </w:rPr>
        <w:t xml:space="preserve"> </w:t>
      </w:r>
      <w:r>
        <w:t>disenchanted</w:t>
      </w:r>
      <w:r>
        <w:rPr>
          <w:spacing w:val="-15"/>
        </w:rPr>
        <w:t xml:space="preserve"> </w:t>
      </w:r>
      <w:r>
        <w:t>groups to relocate to Florida. The Creek might have also been</w:t>
      </w:r>
      <w:r>
        <w:rPr>
          <w:spacing w:val="-9"/>
        </w:rPr>
        <w:t xml:space="preserve"> </w:t>
      </w:r>
      <w:r>
        <w:t>looking</w:t>
      </w:r>
      <w:r>
        <w:rPr>
          <w:spacing w:val="-8"/>
        </w:rPr>
        <w:t xml:space="preserve"> </w:t>
      </w:r>
      <w:r>
        <w:rPr>
          <w:spacing w:val="-4"/>
        </w:rPr>
        <w:t>for</w:t>
      </w:r>
      <w:r>
        <w:rPr>
          <w:spacing w:val="-8"/>
        </w:rPr>
        <w:t xml:space="preserve"> </w:t>
      </w:r>
      <w:r>
        <w:t>areas</w:t>
      </w:r>
      <w:r>
        <w:rPr>
          <w:spacing w:val="-8"/>
        </w:rPr>
        <w:t xml:space="preserve"> </w:t>
      </w:r>
      <w:r>
        <w:t>with</w:t>
      </w:r>
      <w:r>
        <w:rPr>
          <w:spacing w:val="-8"/>
        </w:rPr>
        <w:t xml:space="preserve"> </w:t>
      </w:r>
      <w:r>
        <w:t>more</w:t>
      </w:r>
      <w:r>
        <w:rPr>
          <w:spacing w:val="-9"/>
        </w:rPr>
        <w:t xml:space="preserve"> </w:t>
      </w:r>
      <w:r>
        <w:t>fertile</w:t>
      </w:r>
      <w:r>
        <w:rPr>
          <w:spacing w:val="-9"/>
        </w:rPr>
        <w:t xml:space="preserve"> </w:t>
      </w:r>
      <w:r>
        <w:t>soil</w:t>
      </w:r>
      <w:r>
        <w:rPr>
          <w:spacing w:val="-7"/>
        </w:rPr>
        <w:t xml:space="preserve"> </w:t>
      </w:r>
      <w:r>
        <w:t>than</w:t>
      </w:r>
    </w:p>
    <w:p w:rsidR="00283982" w:rsidRDefault="00F54B44">
      <w:pPr>
        <w:pStyle w:val="BodyText"/>
        <w:spacing w:before="22" w:line="211" w:lineRule="auto"/>
        <w:ind w:left="119" w:right="3"/>
        <w:rPr>
          <w:sz w:val="16"/>
        </w:rPr>
      </w:pPr>
      <w:r>
        <w:t>their planting grounds in (present-day) Georgia could offer after years of maize and bean culture.</w:t>
      </w:r>
      <w:r>
        <w:rPr>
          <w:position w:val="8"/>
          <w:sz w:val="16"/>
        </w:rPr>
        <w:t>84</w:t>
      </w:r>
    </w:p>
    <w:p w:rsidR="00283982" w:rsidRDefault="00F54B44">
      <w:pPr>
        <w:pStyle w:val="BodyText"/>
        <w:spacing w:before="237" w:line="252" w:lineRule="auto"/>
        <w:ind w:left="120"/>
      </w:pPr>
      <w:r>
        <w:t xml:space="preserve">While these migrating Creek were generally on friendly terms with the Spanish regime in Florida, there was little contact between the </w:t>
      </w:r>
      <w:r>
        <w:rPr>
          <w:spacing w:val="-3"/>
        </w:rPr>
        <w:t xml:space="preserve">two. </w:t>
      </w:r>
      <w:r>
        <w:rPr>
          <w:spacing w:val="-5"/>
        </w:rPr>
        <w:t xml:space="preserve">With </w:t>
      </w:r>
      <w:r>
        <w:t>little inte</w:t>
      </w:r>
      <w:r>
        <w:t xml:space="preserve">raction, Seminoles remained </w:t>
      </w:r>
      <w:r>
        <w:rPr>
          <w:spacing w:val="-4"/>
        </w:rPr>
        <w:t xml:space="preserve">for </w:t>
      </w:r>
      <w:r>
        <w:t>the most part outside</w:t>
      </w:r>
      <w:r>
        <w:rPr>
          <w:spacing w:val="-16"/>
        </w:rPr>
        <w:t xml:space="preserve"> </w:t>
      </w:r>
      <w:r>
        <w:t>the</w:t>
      </w:r>
      <w:r>
        <w:rPr>
          <w:spacing w:val="-16"/>
        </w:rPr>
        <w:t xml:space="preserve"> </w:t>
      </w:r>
      <w:r>
        <w:t>orbit</w:t>
      </w:r>
      <w:r>
        <w:rPr>
          <w:spacing w:val="-16"/>
        </w:rPr>
        <w:t xml:space="preserve"> </w:t>
      </w:r>
      <w:r>
        <w:t>of</w:t>
      </w:r>
      <w:r>
        <w:rPr>
          <w:spacing w:val="-16"/>
        </w:rPr>
        <w:t xml:space="preserve"> </w:t>
      </w:r>
      <w:r>
        <w:t>Spanish</w:t>
      </w:r>
      <w:r>
        <w:rPr>
          <w:spacing w:val="-15"/>
        </w:rPr>
        <w:t xml:space="preserve"> </w:t>
      </w:r>
      <w:r>
        <w:t>cultural</w:t>
      </w:r>
      <w:r>
        <w:rPr>
          <w:spacing w:val="-16"/>
        </w:rPr>
        <w:t xml:space="preserve"> </w:t>
      </w:r>
      <w:r>
        <w:t>influence.</w:t>
      </w:r>
      <w:r>
        <w:rPr>
          <w:spacing w:val="-16"/>
        </w:rPr>
        <w:t xml:space="preserve"> </w:t>
      </w:r>
      <w:r>
        <w:rPr>
          <w:spacing w:val="-5"/>
        </w:rPr>
        <w:t xml:space="preserve">From </w:t>
      </w:r>
      <w:r>
        <w:t>the</w:t>
      </w:r>
      <w:r>
        <w:rPr>
          <w:spacing w:val="-10"/>
        </w:rPr>
        <w:t xml:space="preserve"> </w:t>
      </w:r>
      <w:r>
        <w:t>European</w:t>
      </w:r>
      <w:r>
        <w:rPr>
          <w:spacing w:val="-10"/>
        </w:rPr>
        <w:t xml:space="preserve"> </w:t>
      </w:r>
      <w:r>
        <w:t>perspective</w:t>
      </w:r>
      <w:r>
        <w:rPr>
          <w:spacing w:val="-10"/>
        </w:rPr>
        <w:t xml:space="preserve"> </w:t>
      </w:r>
      <w:r>
        <w:t>in</w:t>
      </w:r>
      <w:r>
        <w:rPr>
          <w:spacing w:val="-11"/>
        </w:rPr>
        <w:t xml:space="preserve"> </w:t>
      </w:r>
      <w:r>
        <w:t>the</w:t>
      </w:r>
      <w:r>
        <w:rPr>
          <w:spacing w:val="-10"/>
        </w:rPr>
        <w:t xml:space="preserve"> </w:t>
      </w:r>
      <w:r>
        <w:t>middle</w:t>
      </w:r>
      <w:r>
        <w:rPr>
          <w:spacing w:val="-10"/>
        </w:rPr>
        <w:t xml:space="preserve"> </w:t>
      </w:r>
      <w:r>
        <w:t>of</w:t>
      </w:r>
      <w:r>
        <w:rPr>
          <w:spacing w:val="-11"/>
        </w:rPr>
        <w:t xml:space="preserve"> </w:t>
      </w:r>
      <w:r>
        <w:t>the</w:t>
      </w:r>
      <w:r>
        <w:rPr>
          <w:spacing w:val="-11"/>
        </w:rPr>
        <w:t xml:space="preserve"> </w:t>
      </w:r>
      <w:r>
        <w:t xml:space="preserve">eigh- teenth century, these were Lower Creeks. </w:t>
      </w:r>
      <w:r>
        <w:rPr>
          <w:spacing w:val="-5"/>
        </w:rPr>
        <w:t xml:space="preserve">From </w:t>
      </w:r>
      <w:r>
        <w:rPr>
          <w:spacing w:val="-3"/>
        </w:rPr>
        <w:t xml:space="preserve">the </w:t>
      </w:r>
      <w:r>
        <w:t>native</w:t>
      </w:r>
      <w:r>
        <w:rPr>
          <w:spacing w:val="-20"/>
        </w:rPr>
        <w:t xml:space="preserve"> </w:t>
      </w:r>
      <w:r>
        <w:t>perspective,</w:t>
      </w:r>
      <w:r>
        <w:rPr>
          <w:spacing w:val="-20"/>
        </w:rPr>
        <w:t xml:space="preserve"> </w:t>
      </w:r>
      <w:r>
        <w:t>they</w:t>
      </w:r>
      <w:r>
        <w:rPr>
          <w:spacing w:val="-20"/>
        </w:rPr>
        <w:t xml:space="preserve"> </w:t>
      </w:r>
      <w:r>
        <w:t>were</w:t>
      </w:r>
      <w:r>
        <w:rPr>
          <w:spacing w:val="-20"/>
        </w:rPr>
        <w:t xml:space="preserve"> </w:t>
      </w:r>
      <w:r>
        <w:t>what</w:t>
      </w:r>
      <w:r>
        <w:rPr>
          <w:spacing w:val="-20"/>
        </w:rPr>
        <w:t xml:space="preserve"> </w:t>
      </w:r>
      <w:r>
        <w:t>they</w:t>
      </w:r>
      <w:r>
        <w:rPr>
          <w:spacing w:val="-20"/>
        </w:rPr>
        <w:t xml:space="preserve"> </w:t>
      </w:r>
      <w:r>
        <w:t>had</w:t>
      </w:r>
      <w:r>
        <w:rPr>
          <w:spacing w:val="-20"/>
        </w:rPr>
        <w:t xml:space="preserve"> </w:t>
      </w:r>
      <w:r>
        <w:rPr>
          <w:spacing w:val="-2"/>
        </w:rPr>
        <w:t xml:space="preserve">always </w:t>
      </w:r>
      <w:r>
        <w:t>been, numerous bands with cultural and linguistic similarities, but not a political unit. In truth, fac- tions,</w:t>
      </w:r>
      <w:r>
        <w:rPr>
          <w:spacing w:val="-13"/>
        </w:rPr>
        <w:t xml:space="preserve"> </w:t>
      </w:r>
      <w:r>
        <w:t>disagreements,</w:t>
      </w:r>
      <w:r>
        <w:rPr>
          <w:spacing w:val="-13"/>
        </w:rPr>
        <w:t xml:space="preserve"> </w:t>
      </w:r>
      <w:r>
        <w:t>and</w:t>
      </w:r>
      <w:r>
        <w:rPr>
          <w:spacing w:val="-13"/>
        </w:rPr>
        <w:t xml:space="preserve"> </w:t>
      </w:r>
      <w:r>
        <w:t>treachery</w:t>
      </w:r>
      <w:r>
        <w:rPr>
          <w:spacing w:val="-14"/>
        </w:rPr>
        <w:t xml:space="preserve"> </w:t>
      </w:r>
      <w:r>
        <w:t>among</w:t>
      </w:r>
      <w:r>
        <w:rPr>
          <w:spacing w:val="-14"/>
        </w:rPr>
        <w:t xml:space="preserve"> </w:t>
      </w:r>
      <w:r>
        <w:t>the</w:t>
      </w:r>
    </w:p>
    <w:p w:rsidR="00283982" w:rsidRDefault="00F54B44">
      <w:pPr>
        <w:pStyle w:val="BodyText"/>
        <w:spacing w:before="22" w:line="211" w:lineRule="auto"/>
        <w:ind w:left="120" w:right="2"/>
        <w:rPr>
          <w:sz w:val="16"/>
        </w:rPr>
      </w:pPr>
      <w:r>
        <w:t>native</w:t>
      </w:r>
      <w:r>
        <w:rPr>
          <w:spacing w:val="-14"/>
        </w:rPr>
        <w:t xml:space="preserve"> </w:t>
      </w:r>
      <w:r>
        <w:t>groups</w:t>
      </w:r>
      <w:r>
        <w:rPr>
          <w:spacing w:val="-14"/>
        </w:rPr>
        <w:t xml:space="preserve"> </w:t>
      </w:r>
      <w:r>
        <w:t>enhanced</w:t>
      </w:r>
      <w:r>
        <w:rPr>
          <w:spacing w:val="-15"/>
        </w:rPr>
        <w:t xml:space="preserve"> </w:t>
      </w:r>
      <w:r>
        <w:t>the</w:t>
      </w:r>
      <w:r>
        <w:rPr>
          <w:spacing w:val="-15"/>
        </w:rPr>
        <w:t xml:space="preserve"> </w:t>
      </w:r>
      <w:r>
        <w:t>Europeans’</w:t>
      </w:r>
      <w:r>
        <w:rPr>
          <w:spacing w:val="-15"/>
        </w:rPr>
        <w:t xml:space="preserve"> </w:t>
      </w:r>
      <w:r>
        <w:t>positions</w:t>
      </w:r>
      <w:r>
        <w:rPr>
          <w:spacing w:val="-15"/>
        </w:rPr>
        <w:t xml:space="preserve"> </w:t>
      </w:r>
      <w:r>
        <w:t>in interchanges</w:t>
      </w:r>
      <w:r>
        <w:rPr>
          <w:spacing w:val="-25"/>
        </w:rPr>
        <w:t xml:space="preserve"> </w:t>
      </w:r>
      <w:r>
        <w:t>with</w:t>
      </w:r>
      <w:r>
        <w:rPr>
          <w:spacing w:val="-24"/>
        </w:rPr>
        <w:t xml:space="preserve"> </w:t>
      </w:r>
      <w:r>
        <w:t>the</w:t>
      </w:r>
      <w:r>
        <w:rPr>
          <w:spacing w:val="-25"/>
        </w:rPr>
        <w:t xml:space="preserve"> </w:t>
      </w:r>
      <w:r>
        <w:t>natives.</w:t>
      </w:r>
      <w:r>
        <w:rPr>
          <w:position w:val="8"/>
          <w:sz w:val="16"/>
        </w:rPr>
        <w:t>85</w:t>
      </w:r>
    </w:p>
    <w:p w:rsidR="00283982" w:rsidRDefault="00F54B44">
      <w:pPr>
        <w:pStyle w:val="BodyText"/>
        <w:spacing w:before="237" w:line="252" w:lineRule="auto"/>
        <w:ind w:left="120"/>
      </w:pPr>
      <w:r>
        <w:t>By the time of the ar</w:t>
      </w:r>
      <w:r>
        <w:t xml:space="preserve">rival of the British regime in Florida in 1763, these </w:t>
      </w:r>
      <w:r>
        <w:rPr>
          <w:spacing w:val="-3"/>
        </w:rPr>
        <w:t xml:space="preserve">Native </w:t>
      </w:r>
      <w:r>
        <w:t>American migrants who had relocated from farther north were suffi- ciently</w:t>
      </w:r>
      <w:r>
        <w:rPr>
          <w:spacing w:val="-13"/>
        </w:rPr>
        <w:t xml:space="preserve"> </w:t>
      </w:r>
      <w:r>
        <w:t>separated</w:t>
      </w:r>
      <w:r>
        <w:rPr>
          <w:spacing w:val="-13"/>
        </w:rPr>
        <w:t xml:space="preserve"> </w:t>
      </w:r>
      <w:r>
        <w:t>from</w:t>
      </w:r>
      <w:r>
        <w:rPr>
          <w:spacing w:val="-13"/>
        </w:rPr>
        <w:t xml:space="preserve"> </w:t>
      </w:r>
      <w:r>
        <w:t>their</w:t>
      </w:r>
      <w:r>
        <w:rPr>
          <w:spacing w:val="-13"/>
        </w:rPr>
        <w:t xml:space="preserve"> </w:t>
      </w:r>
      <w:r>
        <w:t>earlier</w:t>
      </w:r>
      <w:r>
        <w:rPr>
          <w:spacing w:val="-13"/>
        </w:rPr>
        <w:t xml:space="preserve"> </w:t>
      </w:r>
      <w:r>
        <w:t>associations</w:t>
      </w:r>
      <w:r>
        <w:rPr>
          <w:spacing w:val="-14"/>
        </w:rPr>
        <w:t xml:space="preserve"> </w:t>
      </w:r>
      <w:r>
        <w:t>and previous homes and regrouped in Florida to be called “Seminole.” The Semin</w:t>
      </w:r>
      <w:r>
        <w:t xml:space="preserve">ole </w:t>
      </w:r>
      <w:r>
        <w:rPr>
          <w:spacing w:val="-3"/>
        </w:rPr>
        <w:t xml:space="preserve">were </w:t>
      </w:r>
      <w:r>
        <w:t>clustered</w:t>
      </w:r>
      <w:r>
        <w:rPr>
          <w:spacing w:val="-30"/>
        </w:rPr>
        <w:t xml:space="preserve"> </w:t>
      </w:r>
      <w:r>
        <w:t>in</w:t>
      </w:r>
    </w:p>
    <w:p w:rsidR="00283982" w:rsidRDefault="00F54B44">
      <w:pPr>
        <w:pStyle w:val="BodyText"/>
        <w:spacing w:before="81" w:line="252" w:lineRule="auto"/>
        <w:ind w:left="119" w:right="203"/>
        <w:jc w:val="both"/>
      </w:pPr>
      <w:r>
        <w:br w:type="column"/>
      </w:r>
      <w:r>
        <w:t>the</w:t>
      </w:r>
      <w:r>
        <w:rPr>
          <w:spacing w:val="-18"/>
        </w:rPr>
        <w:t xml:space="preserve"> </w:t>
      </w:r>
      <w:r>
        <w:t>Alachua</w:t>
      </w:r>
      <w:r>
        <w:rPr>
          <w:spacing w:val="-17"/>
        </w:rPr>
        <w:t xml:space="preserve"> </w:t>
      </w:r>
      <w:r>
        <w:t>prairie</w:t>
      </w:r>
      <w:r>
        <w:rPr>
          <w:spacing w:val="-17"/>
        </w:rPr>
        <w:t xml:space="preserve"> </w:t>
      </w:r>
      <w:r>
        <w:t>near</w:t>
      </w:r>
      <w:r>
        <w:rPr>
          <w:spacing w:val="-18"/>
        </w:rPr>
        <w:t xml:space="preserve"> </w:t>
      </w:r>
      <w:r>
        <w:t>present-day</w:t>
      </w:r>
      <w:r>
        <w:rPr>
          <w:spacing w:val="-17"/>
        </w:rPr>
        <w:t xml:space="preserve"> </w:t>
      </w:r>
      <w:r>
        <w:t>Gainesville,</w:t>
      </w:r>
      <w:r>
        <w:rPr>
          <w:spacing w:val="-18"/>
        </w:rPr>
        <w:t xml:space="preserve"> </w:t>
      </w:r>
      <w:r>
        <w:t xml:space="preserve">at Miccosukee near </w:t>
      </w:r>
      <w:r>
        <w:rPr>
          <w:spacing w:val="-3"/>
        </w:rPr>
        <w:t xml:space="preserve">Tallahassee, </w:t>
      </w:r>
      <w:r>
        <w:t>and to a lesser extent among</w:t>
      </w:r>
      <w:r>
        <w:rPr>
          <w:spacing w:val="-15"/>
        </w:rPr>
        <w:t xml:space="preserve"> </w:t>
      </w:r>
      <w:r>
        <w:t>the</w:t>
      </w:r>
      <w:r>
        <w:rPr>
          <w:spacing w:val="-14"/>
        </w:rPr>
        <w:t xml:space="preserve"> </w:t>
      </w:r>
      <w:r>
        <w:t>rolling</w:t>
      </w:r>
      <w:r>
        <w:rPr>
          <w:spacing w:val="-15"/>
        </w:rPr>
        <w:t xml:space="preserve"> </w:t>
      </w:r>
      <w:r>
        <w:t>uplands</w:t>
      </w:r>
      <w:r>
        <w:rPr>
          <w:spacing w:val="-13"/>
        </w:rPr>
        <w:t xml:space="preserve"> </w:t>
      </w:r>
      <w:r>
        <w:t>northeast</w:t>
      </w:r>
      <w:r>
        <w:rPr>
          <w:spacing w:val="-14"/>
        </w:rPr>
        <w:t xml:space="preserve"> </w:t>
      </w:r>
      <w:r>
        <w:t>of</w:t>
      </w:r>
      <w:r>
        <w:rPr>
          <w:spacing w:val="-15"/>
        </w:rPr>
        <w:t xml:space="preserve"> </w:t>
      </w:r>
      <w:r>
        <w:rPr>
          <w:spacing w:val="-6"/>
        </w:rPr>
        <w:t>Tampa</w:t>
      </w:r>
    </w:p>
    <w:p w:rsidR="00283982" w:rsidRDefault="00F54B44">
      <w:pPr>
        <w:spacing w:line="248" w:lineRule="exact"/>
        <w:ind w:left="119"/>
        <w:rPr>
          <w:sz w:val="16"/>
        </w:rPr>
      </w:pPr>
      <w:r>
        <w:rPr>
          <w:sz w:val="20"/>
        </w:rPr>
        <w:t>Bay.</w:t>
      </w:r>
      <w:r>
        <w:rPr>
          <w:position w:val="8"/>
          <w:sz w:val="16"/>
        </w:rPr>
        <w:t>86</w:t>
      </w:r>
    </w:p>
    <w:p w:rsidR="00283982" w:rsidRDefault="00283982">
      <w:pPr>
        <w:pStyle w:val="BodyText"/>
        <w:spacing w:before="9"/>
        <w:rPr>
          <w:sz w:val="21"/>
        </w:rPr>
      </w:pPr>
    </w:p>
    <w:p w:rsidR="00283982" w:rsidRDefault="00F54B44">
      <w:pPr>
        <w:pStyle w:val="BodyText"/>
        <w:spacing w:line="252" w:lineRule="auto"/>
        <w:ind w:left="120" w:right="149"/>
      </w:pPr>
      <w:r>
        <w:t xml:space="preserve">In November 1765, after two years of British rule, British officials and Seminole headmen signed a treaty wherein the </w:t>
      </w:r>
      <w:r>
        <w:rPr>
          <w:spacing w:val="-3"/>
        </w:rPr>
        <w:t xml:space="preserve">Native </w:t>
      </w:r>
      <w:r>
        <w:t xml:space="preserve">Americans agreed that land </w:t>
      </w:r>
      <w:r>
        <w:rPr>
          <w:spacing w:val="-4"/>
        </w:rPr>
        <w:t xml:space="preserve">for </w:t>
      </w:r>
      <w:r>
        <w:t>occupation by whites, and not natives, would include all the seacoast as far as the tide flowed, all</w:t>
      </w:r>
      <w:r>
        <w:t xml:space="preserve"> the country east of the St. Johns </w:t>
      </w:r>
      <w:r>
        <w:rPr>
          <w:spacing w:val="-4"/>
        </w:rPr>
        <w:t xml:space="preserve">River, </w:t>
      </w:r>
      <w:r>
        <w:t>and</w:t>
      </w:r>
      <w:r>
        <w:rPr>
          <w:spacing w:val="-10"/>
        </w:rPr>
        <w:t xml:space="preserve"> </w:t>
      </w:r>
      <w:r>
        <w:t>the</w:t>
      </w:r>
      <w:r>
        <w:rPr>
          <w:spacing w:val="-10"/>
        </w:rPr>
        <w:t xml:space="preserve"> </w:t>
      </w:r>
      <w:r>
        <w:t>country</w:t>
      </w:r>
      <w:r>
        <w:rPr>
          <w:spacing w:val="-10"/>
        </w:rPr>
        <w:t xml:space="preserve"> </w:t>
      </w:r>
      <w:r>
        <w:t>west</w:t>
      </w:r>
      <w:r>
        <w:rPr>
          <w:spacing w:val="-10"/>
        </w:rPr>
        <w:t xml:space="preserve"> </w:t>
      </w:r>
      <w:r>
        <w:t>of</w:t>
      </w:r>
      <w:r>
        <w:rPr>
          <w:spacing w:val="-11"/>
        </w:rPr>
        <w:t xml:space="preserve"> </w:t>
      </w:r>
      <w:r>
        <w:t>that</w:t>
      </w:r>
      <w:r>
        <w:rPr>
          <w:spacing w:val="-10"/>
        </w:rPr>
        <w:t xml:space="preserve"> </w:t>
      </w:r>
      <w:r>
        <w:t>river</w:t>
      </w:r>
      <w:r>
        <w:rPr>
          <w:spacing w:val="-10"/>
        </w:rPr>
        <w:t xml:space="preserve"> </w:t>
      </w:r>
      <w:r>
        <w:t>confined</w:t>
      </w:r>
      <w:r>
        <w:rPr>
          <w:spacing w:val="-10"/>
        </w:rPr>
        <w:t xml:space="preserve"> </w:t>
      </w:r>
      <w:r>
        <w:t>by</w:t>
      </w:r>
      <w:r>
        <w:rPr>
          <w:spacing w:val="-10"/>
        </w:rPr>
        <w:t xml:space="preserve"> </w:t>
      </w:r>
      <w:r>
        <w:t>a</w:t>
      </w:r>
      <w:r>
        <w:rPr>
          <w:spacing w:val="-10"/>
        </w:rPr>
        <w:t xml:space="preserve"> </w:t>
      </w:r>
      <w:r>
        <w:t xml:space="preserve">line beginning at the entrance of the Oklawaha </w:t>
      </w:r>
      <w:r>
        <w:rPr>
          <w:spacing w:val="-3"/>
        </w:rPr>
        <w:t xml:space="preserve">River </w:t>
      </w:r>
      <w:r>
        <w:t xml:space="preserve">into the St. Johns, then north to the </w:t>
      </w:r>
      <w:r>
        <w:rPr>
          <w:spacing w:val="-4"/>
        </w:rPr>
        <w:t xml:space="preserve">forks </w:t>
      </w:r>
      <w:r>
        <w:t>of</w:t>
      </w:r>
      <w:r>
        <w:rPr>
          <w:spacing w:val="-6"/>
        </w:rPr>
        <w:t xml:space="preserve"> </w:t>
      </w:r>
      <w:r>
        <w:t>Black</w:t>
      </w:r>
    </w:p>
    <w:p w:rsidR="00283982" w:rsidRDefault="00F54B44">
      <w:pPr>
        <w:pStyle w:val="BodyText"/>
        <w:spacing w:line="248" w:lineRule="exact"/>
        <w:ind w:left="120"/>
      </w:pPr>
      <w:r>
        <w:t>Creek and then to the St. Mary’s River.</w:t>
      </w:r>
      <w:r>
        <w:rPr>
          <w:position w:val="8"/>
          <w:sz w:val="16"/>
        </w:rPr>
        <w:t xml:space="preserve">87 </w:t>
      </w:r>
      <w:r>
        <w:t>The Sem-</w:t>
      </w:r>
    </w:p>
    <w:p w:rsidR="00283982" w:rsidRDefault="00F54B44">
      <w:pPr>
        <w:pStyle w:val="BodyText"/>
        <w:spacing w:before="12" w:line="252" w:lineRule="auto"/>
        <w:ind w:left="120" w:right="149"/>
      </w:pPr>
      <w:r>
        <w:t>inole groups had been alternately dealing with or resisting</w:t>
      </w:r>
      <w:r>
        <w:rPr>
          <w:spacing w:val="-10"/>
        </w:rPr>
        <w:t xml:space="preserve"> </w:t>
      </w:r>
      <w:r>
        <w:t>British</w:t>
      </w:r>
      <w:r>
        <w:rPr>
          <w:spacing w:val="-11"/>
        </w:rPr>
        <w:t xml:space="preserve"> </w:t>
      </w:r>
      <w:r>
        <w:t>traders</w:t>
      </w:r>
      <w:r>
        <w:rPr>
          <w:spacing w:val="-10"/>
        </w:rPr>
        <w:t xml:space="preserve"> </w:t>
      </w:r>
      <w:r>
        <w:t>and</w:t>
      </w:r>
      <w:r>
        <w:rPr>
          <w:spacing w:val="-10"/>
        </w:rPr>
        <w:t xml:space="preserve"> </w:t>
      </w:r>
      <w:r>
        <w:t>colonists</w:t>
      </w:r>
      <w:r>
        <w:rPr>
          <w:spacing w:val="-11"/>
        </w:rPr>
        <w:t xml:space="preserve"> </w:t>
      </w:r>
      <w:r>
        <w:rPr>
          <w:spacing w:val="-4"/>
        </w:rPr>
        <w:t>for</w:t>
      </w:r>
      <w:r>
        <w:rPr>
          <w:spacing w:val="-10"/>
        </w:rPr>
        <w:t xml:space="preserve"> </w:t>
      </w:r>
      <w:r>
        <w:t>years.</w:t>
      </w:r>
      <w:r>
        <w:rPr>
          <w:spacing w:val="-11"/>
        </w:rPr>
        <w:t xml:space="preserve"> </w:t>
      </w:r>
      <w:r>
        <w:t>The British</w:t>
      </w:r>
      <w:r>
        <w:rPr>
          <w:spacing w:val="-13"/>
        </w:rPr>
        <w:t xml:space="preserve"> </w:t>
      </w:r>
      <w:r>
        <w:t>establishment</w:t>
      </w:r>
      <w:r>
        <w:rPr>
          <w:spacing w:val="-14"/>
        </w:rPr>
        <w:t xml:space="preserve"> </w:t>
      </w:r>
      <w:r>
        <w:t>of</w:t>
      </w:r>
      <w:r>
        <w:rPr>
          <w:spacing w:val="-14"/>
        </w:rPr>
        <w:t xml:space="preserve"> </w:t>
      </w:r>
      <w:r>
        <w:t>a</w:t>
      </w:r>
      <w:r>
        <w:rPr>
          <w:spacing w:val="-15"/>
        </w:rPr>
        <w:t xml:space="preserve"> </w:t>
      </w:r>
      <w:r>
        <w:t>separate</w:t>
      </w:r>
      <w:r>
        <w:rPr>
          <w:spacing w:val="-14"/>
        </w:rPr>
        <w:t xml:space="preserve"> </w:t>
      </w:r>
      <w:r>
        <w:rPr>
          <w:spacing w:val="-3"/>
        </w:rPr>
        <w:t>territory,</w:t>
      </w:r>
      <w:r>
        <w:rPr>
          <w:spacing w:val="-15"/>
        </w:rPr>
        <w:t xml:space="preserve"> </w:t>
      </w:r>
      <w:r>
        <w:t>a</w:t>
      </w:r>
      <w:r>
        <w:rPr>
          <w:spacing w:val="-13"/>
        </w:rPr>
        <w:t xml:space="preserve"> </w:t>
      </w:r>
      <w:r>
        <w:t>sort</w:t>
      </w:r>
      <w:r>
        <w:rPr>
          <w:spacing w:val="-14"/>
        </w:rPr>
        <w:t xml:space="preserve"> </w:t>
      </w:r>
      <w:r>
        <w:rPr>
          <w:spacing w:val="-3"/>
        </w:rPr>
        <w:t xml:space="preserve">of </w:t>
      </w:r>
      <w:r>
        <w:t>reservation,</w:t>
      </w:r>
      <w:r>
        <w:rPr>
          <w:spacing w:val="-20"/>
        </w:rPr>
        <w:t xml:space="preserve"> </w:t>
      </w:r>
      <w:r>
        <w:rPr>
          <w:spacing w:val="-4"/>
        </w:rPr>
        <w:t>for</w:t>
      </w:r>
      <w:r>
        <w:rPr>
          <w:spacing w:val="-20"/>
        </w:rPr>
        <w:t xml:space="preserve"> </w:t>
      </w:r>
      <w:r>
        <w:t>natives</w:t>
      </w:r>
      <w:r>
        <w:rPr>
          <w:spacing w:val="-19"/>
        </w:rPr>
        <w:t xml:space="preserve"> </w:t>
      </w:r>
      <w:r>
        <w:t>in</w:t>
      </w:r>
      <w:r>
        <w:rPr>
          <w:spacing w:val="-20"/>
        </w:rPr>
        <w:t xml:space="preserve"> </w:t>
      </w:r>
      <w:r>
        <w:t>Florida</w:t>
      </w:r>
      <w:r>
        <w:rPr>
          <w:spacing w:val="-19"/>
        </w:rPr>
        <w:t xml:space="preserve"> </w:t>
      </w:r>
      <w:r>
        <w:t>was</w:t>
      </w:r>
      <w:r>
        <w:rPr>
          <w:spacing w:val="-19"/>
        </w:rPr>
        <w:t xml:space="preserve"> </w:t>
      </w:r>
      <w:r>
        <w:t>a</w:t>
      </w:r>
      <w:r>
        <w:rPr>
          <w:spacing w:val="-19"/>
        </w:rPr>
        <w:t xml:space="preserve"> </w:t>
      </w:r>
      <w:r>
        <w:t>change</w:t>
      </w:r>
      <w:r>
        <w:rPr>
          <w:spacing w:val="-20"/>
        </w:rPr>
        <w:t xml:space="preserve"> </w:t>
      </w:r>
      <w:r>
        <w:t xml:space="preserve">from the Spanish pattern of interaction via the missions, characterized by </w:t>
      </w:r>
      <w:r>
        <w:rPr>
          <w:spacing w:val="-3"/>
        </w:rPr>
        <w:t xml:space="preserve">Native </w:t>
      </w:r>
      <w:r>
        <w:t>Americans laboring, wor- shiping,</w:t>
      </w:r>
      <w:r>
        <w:rPr>
          <w:spacing w:val="-18"/>
        </w:rPr>
        <w:t xml:space="preserve"> </w:t>
      </w:r>
      <w:r>
        <w:t>and</w:t>
      </w:r>
      <w:r>
        <w:rPr>
          <w:spacing w:val="-18"/>
        </w:rPr>
        <w:t xml:space="preserve"> </w:t>
      </w:r>
      <w:r>
        <w:t>marrying</w:t>
      </w:r>
      <w:r>
        <w:rPr>
          <w:spacing w:val="-18"/>
        </w:rPr>
        <w:t xml:space="preserve"> </w:t>
      </w:r>
      <w:r>
        <w:t>among</w:t>
      </w:r>
      <w:r>
        <w:rPr>
          <w:spacing w:val="-18"/>
        </w:rPr>
        <w:t xml:space="preserve"> </w:t>
      </w:r>
      <w:r>
        <w:t>the</w:t>
      </w:r>
      <w:r>
        <w:rPr>
          <w:spacing w:val="-18"/>
        </w:rPr>
        <w:t xml:space="preserve"> </w:t>
      </w:r>
      <w:r>
        <w:t>Spanish</w:t>
      </w:r>
      <w:r>
        <w:rPr>
          <w:spacing w:val="-17"/>
        </w:rPr>
        <w:t xml:space="preserve"> </w:t>
      </w:r>
      <w:r>
        <w:t>citizenry at</w:t>
      </w:r>
      <w:r>
        <w:rPr>
          <w:spacing w:val="-8"/>
        </w:rPr>
        <w:t xml:space="preserve"> </w:t>
      </w:r>
      <w:r>
        <w:t>outposts,</w:t>
      </w:r>
      <w:r>
        <w:rPr>
          <w:spacing w:val="-9"/>
        </w:rPr>
        <w:t xml:space="preserve"> </w:t>
      </w:r>
      <w:r>
        <w:t>ranches,</w:t>
      </w:r>
      <w:r>
        <w:rPr>
          <w:spacing w:val="-8"/>
        </w:rPr>
        <w:t xml:space="preserve"> </w:t>
      </w:r>
      <w:r>
        <w:t>and</w:t>
      </w:r>
      <w:r>
        <w:rPr>
          <w:spacing w:val="-8"/>
        </w:rPr>
        <w:t xml:space="preserve"> </w:t>
      </w:r>
      <w:r>
        <w:t>in</w:t>
      </w:r>
      <w:r>
        <w:rPr>
          <w:spacing w:val="-8"/>
        </w:rPr>
        <w:t xml:space="preserve"> </w:t>
      </w:r>
      <w:r>
        <w:t>the</w:t>
      </w:r>
      <w:r>
        <w:rPr>
          <w:spacing w:val="-9"/>
        </w:rPr>
        <w:t xml:space="preserve"> </w:t>
      </w:r>
      <w:r>
        <w:t>capital</w:t>
      </w:r>
      <w:r>
        <w:rPr>
          <w:spacing w:val="-8"/>
        </w:rPr>
        <w:t xml:space="preserve"> </w:t>
      </w:r>
      <w:r>
        <w:t>in</w:t>
      </w:r>
      <w:r>
        <w:rPr>
          <w:spacing w:val="-8"/>
        </w:rPr>
        <w:t xml:space="preserve"> </w:t>
      </w:r>
      <w:r>
        <w:t>St.</w:t>
      </w:r>
    </w:p>
    <w:p w:rsidR="00283982" w:rsidRDefault="00F54B44">
      <w:pPr>
        <w:pStyle w:val="BodyText"/>
        <w:spacing w:line="248" w:lineRule="exact"/>
        <w:ind w:left="120"/>
      </w:pPr>
      <w:r>
        <w:t>Augustine.</w:t>
      </w:r>
    </w:p>
    <w:p w:rsidR="00283982" w:rsidRDefault="00283982">
      <w:pPr>
        <w:pStyle w:val="BodyText"/>
        <w:rPr>
          <w:sz w:val="24"/>
        </w:rPr>
      </w:pPr>
    </w:p>
    <w:p w:rsidR="00283982" w:rsidRDefault="00283982">
      <w:pPr>
        <w:pStyle w:val="BodyText"/>
        <w:spacing w:before="8"/>
        <w:rPr>
          <w:sz w:val="17"/>
        </w:rPr>
      </w:pPr>
    </w:p>
    <w:p w:rsidR="00283982" w:rsidRDefault="00F54B44">
      <w:pPr>
        <w:spacing w:line="244" w:lineRule="auto"/>
        <w:ind w:left="120" w:right="421"/>
        <w:rPr>
          <w:rFonts w:ascii="Calibri"/>
          <w:b/>
          <w:sz w:val="32"/>
        </w:rPr>
      </w:pPr>
      <w:r>
        <w:rPr>
          <w:rFonts w:ascii="Calibri"/>
          <w:b/>
          <w:w w:val="125"/>
          <w:sz w:val="32"/>
        </w:rPr>
        <w:t>British Florida: Large Enterprise Gran</w:t>
      </w:r>
      <w:r>
        <w:rPr>
          <w:rFonts w:ascii="Calibri"/>
          <w:b/>
          <w:w w:val="125"/>
          <w:sz w:val="32"/>
        </w:rPr>
        <w:t>ts and Small Homestead Grants</w:t>
      </w:r>
    </w:p>
    <w:p w:rsidR="00283982" w:rsidRDefault="00F54B44">
      <w:pPr>
        <w:pStyle w:val="BodyText"/>
        <w:spacing w:before="260" w:line="230" w:lineRule="auto"/>
        <w:ind w:left="120" w:right="113"/>
      </w:pPr>
      <w:r>
        <w:t>Great Britain emerged from the Seven Years War (1754-1763) as the world’s most powerful empire.</w:t>
      </w:r>
      <w:r>
        <w:rPr>
          <w:position w:val="8"/>
          <w:sz w:val="16"/>
        </w:rPr>
        <w:t xml:space="preserve">88 </w:t>
      </w:r>
      <w:r>
        <w:t>In contrast to the recently terminated second</w:t>
      </w:r>
    </w:p>
    <w:p w:rsidR="00283982" w:rsidRDefault="00F54B44">
      <w:pPr>
        <w:pStyle w:val="BodyText"/>
        <w:spacing w:before="13" w:line="252" w:lineRule="auto"/>
        <w:ind w:left="120" w:right="133"/>
      </w:pPr>
      <w:r>
        <w:t>century of Spanish rule in Florida, the British did not have to concern themselves</w:t>
      </w:r>
      <w:r>
        <w:t xml:space="preserve"> with hostilities and attacks from nearby enemy colonies; the entire Atlantic coast of North America was in British pos- session after 1763. With Florida, Great Britain acquired a colony that had been emptied of its inhabitants who were of European origin.</w:t>
      </w:r>
      <w:r>
        <w:t xml:space="preserve"> In 1763 and 1764, all but a dozen Spanish Floridians had</w:t>
      </w:r>
    </w:p>
    <w:p w:rsidR="00283982" w:rsidRDefault="00283982">
      <w:pPr>
        <w:spacing w:line="252" w:lineRule="auto"/>
        <w:sectPr w:rsidR="00283982">
          <w:pgSz w:w="12240" w:h="15840"/>
          <w:pgMar w:top="940" w:right="960" w:bottom="900" w:left="1680" w:header="0" w:footer="715" w:gutter="0"/>
          <w:cols w:num="2" w:space="720" w:equalWidth="0">
            <w:col w:w="4642" w:space="164"/>
            <w:col w:w="4794"/>
          </w:cols>
        </w:sectPr>
      </w:pPr>
    </w:p>
    <w:p w:rsidR="00283982" w:rsidRDefault="00283982">
      <w:pPr>
        <w:pStyle w:val="BodyText"/>
        <w:rPr>
          <w:sz w:val="11"/>
        </w:rPr>
      </w:pPr>
    </w:p>
    <w:p w:rsidR="00283982" w:rsidRDefault="00F54B44">
      <w:pPr>
        <w:pStyle w:val="BodyText"/>
        <w:spacing w:line="20" w:lineRule="exact"/>
        <w:ind w:left="115"/>
        <w:rPr>
          <w:sz w:val="2"/>
        </w:rPr>
      </w:pPr>
      <w:r>
        <w:rPr>
          <w:sz w:val="2"/>
        </w:rPr>
      </w:r>
      <w:r>
        <w:rPr>
          <w:sz w:val="2"/>
        </w:rPr>
        <w:pict>
          <v:group id="_x0000_s1198" style="width:468.5pt;height:.5pt;mso-position-horizontal-relative:char;mso-position-vertical-relative:line" coordsize="9370,10">
            <v:line id="_x0000_s1200" style="position:absolute" from="5,5" to="5,5" strokeweight=".48pt"/>
            <v:line id="_x0000_s1199" style="position:absolute" from="5,5" to="9365,5" strokeweight=".48pt"/>
            <w10:anchorlock/>
          </v:group>
        </w:pict>
      </w:r>
    </w:p>
    <w:p w:rsidR="00283982" w:rsidRDefault="00F54B44">
      <w:pPr>
        <w:pStyle w:val="ListParagraph"/>
        <w:numPr>
          <w:ilvl w:val="0"/>
          <w:numId w:val="13"/>
        </w:numPr>
        <w:tabs>
          <w:tab w:val="left" w:pos="525"/>
        </w:tabs>
        <w:spacing w:before="81" w:line="247" w:lineRule="auto"/>
        <w:ind w:left="480" w:right="173" w:hanging="360"/>
        <w:rPr>
          <w:sz w:val="16"/>
        </w:rPr>
      </w:pPr>
      <w:r>
        <w:rPr>
          <w:w w:val="105"/>
          <w:sz w:val="16"/>
        </w:rPr>
        <w:t xml:space="preserve">Harry A. Kersey, </w:t>
      </w:r>
      <w:r>
        <w:rPr>
          <w:spacing w:val="-4"/>
          <w:w w:val="105"/>
          <w:sz w:val="16"/>
        </w:rPr>
        <w:t>Jr.,</w:t>
      </w:r>
      <w:r>
        <w:rPr>
          <w:w w:val="105"/>
          <w:sz w:val="16"/>
        </w:rPr>
        <w:t xml:space="preserve"> </w:t>
      </w:r>
      <w:r>
        <w:rPr>
          <w:rFonts w:ascii="Lucida Sans" w:hAnsi="Lucida Sans"/>
          <w:i/>
          <w:w w:val="105"/>
          <w:sz w:val="16"/>
        </w:rPr>
        <w:t>The</w:t>
      </w:r>
      <w:r>
        <w:rPr>
          <w:rFonts w:ascii="Lucida Sans" w:hAnsi="Lucida Sans"/>
          <w:i/>
          <w:spacing w:val="-16"/>
          <w:w w:val="105"/>
          <w:sz w:val="16"/>
        </w:rPr>
        <w:t xml:space="preserve"> </w:t>
      </w:r>
      <w:r>
        <w:rPr>
          <w:rFonts w:ascii="Lucida Sans" w:hAnsi="Lucida Sans"/>
          <w:i/>
          <w:w w:val="105"/>
          <w:sz w:val="16"/>
        </w:rPr>
        <w:t>Seminole</w:t>
      </w:r>
      <w:r>
        <w:rPr>
          <w:rFonts w:ascii="Lucida Sans" w:hAnsi="Lucida Sans"/>
          <w:i/>
          <w:spacing w:val="-16"/>
          <w:w w:val="105"/>
          <w:sz w:val="16"/>
        </w:rPr>
        <w:t xml:space="preserve"> </w:t>
      </w:r>
      <w:r>
        <w:rPr>
          <w:rFonts w:ascii="Lucida Sans" w:hAnsi="Lucida Sans"/>
          <w:i/>
          <w:w w:val="105"/>
          <w:sz w:val="16"/>
        </w:rPr>
        <w:t>and</w:t>
      </w:r>
      <w:r>
        <w:rPr>
          <w:rFonts w:ascii="Lucida Sans" w:hAnsi="Lucida Sans"/>
          <w:i/>
          <w:spacing w:val="-16"/>
          <w:w w:val="105"/>
          <w:sz w:val="16"/>
        </w:rPr>
        <w:t xml:space="preserve"> </w:t>
      </w:r>
      <w:r>
        <w:rPr>
          <w:rFonts w:ascii="Lucida Sans" w:hAnsi="Lucida Sans"/>
          <w:i/>
          <w:w w:val="105"/>
          <w:sz w:val="16"/>
        </w:rPr>
        <w:t>Miccosukee</w:t>
      </w:r>
      <w:r>
        <w:rPr>
          <w:rFonts w:ascii="Lucida Sans" w:hAnsi="Lucida Sans"/>
          <w:i/>
          <w:spacing w:val="-16"/>
          <w:w w:val="105"/>
          <w:sz w:val="16"/>
        </w:rPr>
        <w:t xml:space="preserve"> </w:t>
      </w:r>
      <w:r>
        <w:rPr>
          <w:rFonts w:ascii="Lucida Sans" w:hAnsi="Lucida Sans"/>
          <w:i/>
          <w:w w:val="105"/>
          <w:sz w:val="16"/>
        </w:rPr>
        <w:t>Tribes:</w:t>
      </w:r>
      <w:r>
        <w:rPr>
          <w:rFonts w:ascii="Lucida Sans" w:hAnsi="Lucida Sans"/>
          <w:i/>
          <w:spacing w:val="-16"/>
          <w:w w:val="105"/>
          <w:sz w:val="16"/>
        </w:rPr>
        <w:t xml:space="preserve"> </w:t>
      </w:r>
      <w:r>
        <w:rPr>
          <w:rFonts w:ascii="Lucida Sans" w:hAnsi="Lucida Sans"/>
          <w:i/>
          <w:w w:val="105"/>
          <w:sz w:val="16"/>
        </w:rPr>
        <w:t>A</w:t>
      </w:r>
      <w:r>
        <w:rPr>
          <w:rFonts w:ascii="Lucida Sans" w:hAnsi="Lucida Sans"/>
          <w:i/>
          <w:spacing w:val="-16"/>
          <w:w w:val="105"/>
          <w:sz w:val="16"/>
        </w:rPr>
        <w:t xml:space="preserve"> </w:t>
      </w:r>
      <w:r>
        <w:rPr>
          <w:rFonts w:ascii="Lucida Sans" w:hAnsi="Lucida Sans"/>
          <w:i/>
          <w:w w:val="105"/>
          <w:sz w:val="16"/>
        </w:rPr>
        <w:t>Critical</w:t>
      </w:r>
      <w:r>
        <w:rPr>
          <w:rFonts w:ascii="Lucida Sans" w:hAnsi="Lucida Sans"/>
          <w:i/>
          <w:spacing w:val="-16"/>
          <w:w w:val="105"/>
          <w:sz w:val="16"/>
        </w:rPr>
        <w:t xml:space="preserve"> </w:t>
      </w:r>
      <w:r>
        <w:rPr>
          <w:rFonts w:ascii="Lucida Sans" w:hAnsi="Lucida Sans"/>
          <w:i/>
          <w:w w:val="105"/>
          <w:sz w:val="16"/>
        </w:rPr>
        <w:t>Bibliography</w:t>
      </w:r>
      <w:r>
        <w:rPr>
          <w:rFonts w:ascii="Lucida Sans" w:hAnsi="Lucida Sans"/>
          <w:i/>
          <w:spacing w:val="-15"/>
          <w:w w:val="105"/>
          <w:sz w:val="16"/>
        </w:rPr>
        <w:t xml:space="preserve"> </w:t>
      </w:r>
      <w:r>
        <w:rPr>
          <w:w w:val="105"/>
          <w:sz w:val="16"/>
        </w:rPr>
        <w:t xml:space="preserve">(Bloomington: Indiana University Press, </w:t>
      </w:r>
      <w:r>
        <w:rPr>
          <w:w w:val="110"/>
          <w:sz w:val="16"/>
        </w:rPr>
        <w:t>1987),</w:t>
      </w:r>
      <w:r>
        <w:rPr>
          <w:spacing w:val="15"/>
          <w:w w:val="110"/>
          <w:sz w:val="16"/>
        </w:rPr>
        <w:t xml:space="preserve"> </w:t>
      </w:r>
      <w:r>
        <w:rPr>
          <w:w w:val="110"/>
          <w:sz w:val="16"/>
        </w:rPr>
        <w:t>1-2.</w:t>
      </w:r>
      <w:r>
        <w:rPr>
          <w:spacing w:val="15"/>
          <w:w w:val="110"/>
          <w:sz w:val="16"/>
        </w:rPr>
        <w:t xml:space="preserve"> </w:t>
      </w:r>
      <w:r>
        <w:rPr>
          <w:w w:val="110"/>
          <w:sz w:val="16"/>
        </w:rPr>
        <w:t>Several</w:t>
      </w:r>
      <w:r>
        <w:rPr>
          <w:spacing w:val="15"/>
          <w:w w:val="110"/>
          <w:sz w:val="16"/>
        </w:rPr>
        <w:t xml:space="preserve"> </w:t>
      </w:r>
      <w:r>
        <w:rPr>
          <w:w w:val="110"/>
          <w:sz w:val="16"/>
        </w:rPr>
        <w:t>scholars</w:t>
      </w:r>
      <w:r>
        <w:rPr>
          <w:spacing w:val="15"/>
          <w:w w:val="110"/>
          <w:sz w:val="16"/>
        </w:rPr>
        <w:t xml:space="preserve"> </w:t>
      </w:r>
      <w:r>
        <w:rPr>
          <w:w w:val="110"/>
          <w:sz w:val="16"/>
        </w:rPr>
        <w:t>disagree</w:t>
      </w:r>
      <w:r>
        <w:rPr>
          <w:spacing w:val="15"/>
          <w:w w:val="110"/>
          <w:sz w:val="16"/>
        </w:rPr>
        <w:t xml:space="preserve"> </w:t>
      </w:r>
      <w:r>
        <w:rPr>
          <w:w w:val="110"/>
          <w:sz w:val="16"/>
        </w:rPr>
        <w:t>with</w:t>
      </w:r>
      <w:r>
        <w:rPr>
          <w:spacing w:val="16"/>
          <w:w w:val="110"/>
          <w:sz w:val="16"/>
        </w:rPr>
        <w:t xml:space="preserve"> </w:t>
      </w:r>
      <w:r>
        <w:rPr>
          <w:w w:val="110"/>
          <w:sz w:val="16"/>
        </w:rPr>
        <w:t>Kersey’s</w:t>
      </w:r>
      <w:r>
        <w:rPr>
          <w:spacing w:val="15"/>
          <w:w w:val="110"/>
          <w:sz w:val="16"/>
        </w:rPr>
        <w:t xml:space="preserve"> </w:t>
      </w:r>
      <w:r>
        <w:rPr>
          <w:w w:val="110"/>
          <w:sz w:val="16"/>
        </w:rPr>
        <w:t>sequence</w:t>
      </w:r>
      <w:r>
        <w:rPr>
          <w:spacing w:val="15"/>
          <w:w w:val="110"/>
          <w:sz w:val="16"/>
        </w:rPr>
        <w:t xml:space="preserve"> </w:t>
      </w:r>
      <w:r>
        <w:rPr>
          <w:w w:val="110"/>
          <w:sz w:val="16"/>
        </w:rPr>
        <w:t>of</w:t>
      </w:r>
      <w:r>
        <w:rPr>
          <w:spacing w:val="15"/>
          <w:w w:val="110"/>
          <w:sz w:val="16"/>
        </w:rPr>
        <w:t xml:space="preserve"> </w:t>
      </w:r>
      <w:r>
        <w:rPr>
          <w:w w:val="110"/>
          <w:sz w:val="16"/>
        </w:rPr>
        <w:t>the</w:t>
      </w:r>
      <w:r>
        <w:rPr>
          <w:spacing w:val="15"/>
          <w:w w:val="110"/>
          <w:sz w:val="16"/>
        </w:rPr>
        <w:t xml:space="preserve"> </w:t>
      </w:r>
      <w:r>
        <w:rPr>
          <w:w w:val="110"/>
          <w:sz w:val="16"/>
        </w:rPr>
        <w:t>evolution</w:t>
      </w:r>
      <w:r>
        <w:rPr>
          <w:spacing w:val="16"/>
          <w:w w:val="110"/>
          <w:sz w:val="16"/>
        </w:rPr>
        <w:t xml:space="preserve"> </w:t>
      </w:r>
      <w:r>
        <w:rPr>
          <w:w w:val="110"/>
          <w:sz w:val="16"/>
        </w:rPr>
        <w:t>of</w:t>
      </w:r>
      <w:r>
        <w:rPr>
          <w:spacing w:val="15"/>
          <w:w w:val="110"/>
          <w:sz w:val="16"/>
        </w:rPr>
        <w:t xml:space="preserve"> </w:t>
      </w:r>
      <w:r>
        <w:rPr>
          <w:w w:val="110"/>
          <w:sz w:val="16"/>
        </w:rPr>
        <w:t>the</w:t>
      </w:r>
      <w:r>
        <w:rPr>
          <w:spacing w:val="15"/>
          <w:w w:val="110"/>
          <w:sz w:val="16"/>
        </w:rPr>
        <w:t xml:space="preserve"> </w:t>
      </w:r>
      <w:r>
        <w:rPr>
          <w:w w:val="110"/>
          <w:sz w:val="16"/>
        </w:rPr>
        <w:t>name.</w:t>
      </w:r>
    </w:p>
    <w:p w:rsidR="00283982" w:rsidRDefault="00F54B44">
      <w:pPr>
        <w:pStyle w:val="ListParagraph"/>
        <w:numPr>
          <w:ilvl w:val="0"/>
          <w:numId w:val="13"/>
        </w:numPr>
        <w:tabs>
          <w:tab w:val="left" w:pos="520"/>
        </w:tabs>
        <w:spacing w:line="193" w:lineRule="exact"/>
        <w:ind w:hanging="399"/>
        <w:rPr>
          <w:sz w:val="16"/>
        </w:rPr>
      </w:pPr>
      <w:r>
        <w:rPr>
          <w:w w:val="110"/>
          <w:sz w:val="16"/>
        </w:rPr>
        <w:t>James</w:t>
      </w:r>
      <w:r>
        <w:rPr>
          <w:spacing w:val="-10"/>
          <w:w w:val="110"/>
          <w:sz w:val="16"/>
        </w:rPr>
        <w:t xml:space="preserve"> </w:t>
      </w:r>
      <w:r>
        <w:rPr>
          <w:spacing w:val="-5"/>
          <w:w w:val="110"/>
          <w:sz w:val="16"/>
        </w:rPr>
        <w:t>W</w:t>
      </w:r>
      <w:r>
        <w:rPr>
          <w:spacing w:val="-5"/>
          <w:w w:val="110"/>
          <w:sz w:val="16"/>
        </w:rPr>
        <w:t>.</w:t>
      </w:r>
      <w:r>
        <w:rPr>
          <w:spacing w:val="-9"/>
          <w:w w:val="110"/>
          <w:sz w:val="16"/>
        </w:rPr>
        <w:t xml:space="preserve"> </w:t>
      </w:r>
      <w:r>
        <w:rPr>
          <w:w w:val="110"/>
          <w:sz w:val="16"/>
        </w:rPr>
        <w:t>Covington,</w:t>
      </w:r>
      <w:r>
        <w:rPr>
          <w:spacing w:val="-9"/>
          <w:w w:val="110"/>
          <w:sz w:val="16"/>
        </w:rPr>
        <w:t xml:space="preserve"> </w:t>
      </w:r>
      <w:r>
        <w:rPr>
          <w:w w:val="110"/>
          <w:sz w:val="16"/>
        </w:rPr>
        <w:t>“Migration</w:t>
      </w:r>
      <w:r>
        <w:rPr>
          <w:spacing w:val="-9"/>
          <w:w w:val="110"/>
          <w:sz w:val="16"/>
        </w:rPr>
        <w:t xml:space="preserve"> </w:t>
      </w:r>
      <w:r>
        <w:rPr>
          <w:w w:val="110"/>
          <w:sz w:val="16"/>
        </w:rPr>
        <w:t>of</w:t>
      </w:r>
      <w:r>
        <w:rPr>
          <w:spacing w:val="-9"/>
          <w:w w:val="110"/>
          <w:sz w:val="16"/>
        </w:rPr>
        <w:t xml:space="preserve"> </w:t>
      </w:r>
      <w:r>
        <w:rPr>
          <w:w w:val="110"/>
          <w:sz w:val="16"/>
        </w:rPr>
        <w:t>the</w:t>
      </w:r>
      <w:r>
        <w:rPr>
          <w:spacing w:val="-9"/>
          <w:w w:val="110"/>
          <w:sz w:val="16"/>
        </w:rPr>
        <w:t xml:space="preserve"> </w:t>
      </w:r>
      <w:r>
        <w:rPr>
          <w:w w:val="110"/>
          <w:sz w:val="16"/>
        </w:rPr>
        <w:t>Seminoles</w:t>
      </w:r>
      <w:r>
        <w:rPr>
          <w:spacing w:val="-10"/>
          <w:w w:val="110"/>
          <w:sz w:val="16"/>
        </w:rPr>
        <w:t xml:space="preserve"> </w:t>
      </w:r>
      <w:r>
        <w:rPr>
          <w:w w:val="110"/>
          <w:sz w:val="16"/>
        </w:rPr>
        <w:t>into</w:t>
      </w:r>
      <w:r>
        <w:rPr>
          <w:spacing w:val="-9"/>
          <w:w w:val="110"/>
          <w:sz w:val="16"/>
        </w:rPr>
        <w:t xml:space="preserve"> </w:t>
      </w:r>
      <w:r>
        <w:rPr>
          <w:w w:val="110"/>
          <w:sz w:val="16"/>
        </w:rPr>
        <w:t>Florida,</w:t>
      </w:r>
      <w:r>
        <w:rPr>
          <w:spacing w:val="-9"/>
          <w:w w:val="110"/>
          <w:sz w:val="16"/>
        </w:rPr>
        <w:t xml:space="preserve"> </w:t>
      </w:r>
      <w:r>
        <w:rPr>
          <w:w w:val="110"/>
          <w:sz w:val="16"/>
        </w:rPr>
        <w:t>1700-1820,”</w:t>
      </w:r>
      <w:r>
        <w:rPr>
          <w:spacing w:val="-9"/>
          <w:w w:val="110"/>
          <w:sz w:val="16"/>
        </w:rPr>
        <w:t xml:space="preserve"> </w:t>
      </w:r>
      <w:r>
        <w:rPr>
          <w:rFonts w:ascii="Lucida Sans" w:hAnsi="Lucida Sans"/>
          <w:i/>
          <w:w w:val="110"/>
          <w:sz w:val="16"/>
        </w:rPr>
        <w:t>Florida</w:t>
      </w:r>
      <w:r>
        <w:rPr>
          <w:rFonts w:ascii="Lucida Sans" w:hAnsi="Lucida Sans"/>
          <w:i/>
          <w:spacing w:val="-25"/>
          <w:w w:val="110"/>
          <w:sz w:val="16"/>
        </w:rPr>
        <w:t xml:space="preserve"> </w:t>
      </w:r>
      <w:r>
        <w:rPr>
          <w:rFonts w:ascii="Lucida Sans" w:hAnsi="Lucida Sans"/>
          <w:i/>
          <w:w w:val="110"/>
          <w:sz w:val="16"/>
        </w:rPr>
        <w:t>Historical</w:t>
      </w:r>
      <w:r>
        <w:rPr>
          <w:rFonts w:ascii="Lucida Sans" w:hAnsi="Lucida Sans"/>
          <w:i/>
          <w:spacing w:val="-25"/>
          <w:w w:val="110"/>
          <w:sz w:val="16"/>
        </w:rPr>
        <w:t xml:space="preserve"> </w:t>
      </w:r>
      <w:r>
        <w:rPr>
          <w:rFonts w:ascii="Lucida Sans" w:hAnsi="Lucida Sans"/>
          <w:i/>
          <w:w w:val="110"/>
          <w:sz w:val="16"/>
        </w:rPr>
        <w:t>Quarterly</w:t>
      </w:r>
      <w:r>
        <w:rPr>
          <w:rFonts w:ascii="Lucida Sans" w:hAnsi="Lucida Sans"/>
          <w:i/>
          <w:spacing w:val="-24"/>
          <w:w w:val="110"/>
          <w:sz w:val="16"/>
        </w:rPr>
        <w:t xml:space="preserve"> </w:t>
      </w:r>
      <w:r>
        <w:rPr>
          <w:w w:val="110"/>
          <w:sz w:val="16"/>
        </w:rPr>
        <w:t>46</w:t>
      </w:r>
      <w:r>
        <w:rPr>
          <w:spacing w:val="-10"/>
          <w:w w:val="110"/>
          <w:sz w:val="16"/>
        </w:rPr>
        <w:t xml:space="preserve"> </w:t>
      </w:r>
      <w:r>
        <w:rPr>
          <w:w w:val="110"/>
          <w:sz w:val="16"/>
        </w:rPr>
        <w:t>(1968):</w:t>
      </w:r>
      <w:r>
        <w:rPr>
          <w:spacing w:val="-10"/>
          <w:w w:val="110"/>
          <w:sz w:val="16"/>
        </w:rPr>
        <w:t xml:space="preserve"> </w:t>
      </w:r>
      <w:r>
        <w:rPr>
          <w:w w:val="110"/>
          <w:sz w:val="16"/>
        </w:rPr>
        <w:t>340-57.</w:t>
      </w:r>
    </w:p>
    <w:p w:rsidR="00283982" w:rsidRDefault="00F54B44">
      <w:pPr>
        <w:pStyle w:val="ListParagraph"/>
        <w:numPr>
          <w:ilvl w:val="0"/>
          <w:numId w:val="13"/>
        </w:numPr>
        <w:tabs>
          <w:tab w:val="left" w:pos="480"/>
        </w:tabs>
        <w:spacing w:before="3" w:line="244" w:lineRule="auto"/>
        <w:ind w:left="480" w:right="549" w:hanging="360"/>
        <w:rPr>
          <w:sz w:val="16"/>
        </w:rPr>
      </w:pPr>
      <w:r>
        <w:rPr>
          <w:w w:val="105"/>
          <w:sz w:val="16"/>
        </w:rPr>
        <w:t>J.</w:t>
      </w:r>
      <w:r>
        <w:rPr>
          <w:spacing w:val="-8"/>
          <w:w w:val="105"/>
          <w:sz w:val="16"/>
        </w:rPr>
        <w:t xml:space="preserve"> </w:t>
      </w:r>
      <w:r>
        <w:rPr>
          <w:w w:val="105"/>
          <w:sz w:val="16"/>
        </w:rPr>
        <w:t>Leitch</w:t>
      </w:r>
      <w:r>
        <w:rPr>
          <w:spacing w:val="-8"/>
          <w:w w:val="105"/>
          <w:sz w:val="16"/>
        </w:rPr>
        <w:t xml:space="preserve"> </w:t>
      </w:r>
      <w:r>
        <w:rPr>
          <w:w w:val="105"/>
          <w:sz w:val="16"/>
        </w:rPr>
        <w:t>Wright,</w:t>
      </w:r>
      <w:r>
        <w:rPr>
          <w:spacing w:val="-8"/>
          <w:w w:val="105"/>
          <w:sz w:val="16"/>
        </w:rPr>
        <w:t xml:space="preserve"> </w:t>
      </w:r>
      <w:r>
        <w:rPr>
          <w:spacing w:val="-5"/>
          <w:w w:val="105"/>
          <w:sz w:val="16"/>
        </w:rPr>
        <w:t>Jr.</w:t>
      </w:r>
      <w:r>
        <w:rPr>
          <w:spacing w:val="-8"/>
          <w:w w:val="105"/>
          <w:sz w:val="16"/>
        </w:rPr>
        <w:t xml:space="preserve"> </w:t>
      </w:r>
      <w:r>
        <w:rPr>
          <w:rFonts w:ascii="Lucida Sans" w:hAnsi="Lucida Sans"/>
          <w:i/>
          <w:w w:val="105"/>
          <w:sz w:val="16"/>
        </w:rPr>
        <w:t>Creeks</w:t>
      </w:r>
      <w:r>
        <w:rPr>
          <w:rFonts w:ascii="Lucida Sans" w:hAnsi="Lucida Sans"/>
          <w:i/>
          <w:spacing w:val="-23"/>
          <w:w w:val="105"/>
          <w:sz w:val="16"/>
        </w:rPr>
        <w:t xml:space="preserve"> </w:t>
      </w:r>
      <w:r>
        <w:rPr>
          <w:rFonts w:ascii="Lucida Sans" w:hAnsi="Lucida Sans"/>
          <w:i/>
          <w:w w:val="105"/>
          <w:sz w:val="16"/>
        </w:rPr>
        <w:t>and</w:t>
      </w:r>
      <w:r>
        <w:rPr>
          <w:rFonts w:ascii="Lucida Sans" w:hAnsi="Lucida Sans"/>
          <w:i/>
          <w:spacing w:val="-23"/>
          <w:w w:val="105"/>
          <w:sz w:val="16"/>
        </w:rPr>
        <w:t xml:space="preserve"> </w:t>
      </w:r>
      <w:r>
        <w:rPr>
          <w:rFonts w:ascii="Lucida Sans" w:hAnsi="Lucida Sans"/>
          <w:i/>
          <w:w w:val="105"/>
          <w:sz w:val="16"/>
        </w:rPr>
        <w:t>Seminoles:</w:t>
      </w:r>
      <w:r>
        <w:rPr>
          <w:rFonts w:ascii="Lucida Sans" w:hAnsi="Lucida Sans"/>
          <w:i/>
          <w:spacing w:val="-23"/>
          <w:w w:val="105"/>
          <w:sz w:val="16"/>
        </w:rPr>
        <w:t xml:space="preserve"> </w:t>
      </w:r>
      <w:r>
        <w:rPr>
          <w:rFonts w:ascii="Lucida Sans" w:hAnsi="Lucida Sans"/>
          <w:i/>
          <w:w w:val="105"/>
          <w:sz w:val="16"/>
        </w:rPr>
        <w:t>The</w:t>
      </w:r>
      <w:r>
        <w:rPr>
          <w:rFonts w:ascii="Lucida Sans" w:hAnsi="Lucida Sans"/>
          <w:i/>
          <w:spacing w:val="-23"/>
          <w:w w:val="105"/>
          <w:sz w:val="16"/>
        </w:rPr>
        <w:t xml:space="preserve"> </w:t>
      </w:r>
      <w:r>
        <w:rPr>
          <w:rFonts w:ascii="Lucida Sans" w:hAnsi="Lucida Sans"/>
          <w:i/>
          <w:w w:val="105"/>
          <w:sz w:val="16"/>
        </w:rPr>
        <w:t>Destruction</w:t>
      </w:r>
      <w:r>
        <w:rPr>
          <w:rFonts w:ascii="Lucida Sans" w:hAnsi="Lucida Sans"/>
          <w:i/>
          <w:spacing w:val="-23"/>
          <w:w w:val="105"/>
          <w:sz w:val="16"/>
        </w:rPr>
        <w:t xml:space="preserve"> </w:t>
      </w:r>
      <w:r>
        <w:rPr>
          <w:rFonts w:ascii="Lucida Sans" w:hAnsi="Lucida Sans"/>
          <w:i/>
          <w:w w:val="105"/>
          <w:sz w:val="16"/>
        </w:rPr>
        <w:t>and</w:t>
      </w:r>
      <w:r>
        <w:rPr>
          <w:rFonts w:ascii="Lucida Sans" w:hAnsi="Lucida Sans"/>
          <w:i/>
          <w:spacing w:val="-22"/>
          <w:w w:val="105"/>
          <w:sz w:val="16"/>
        </w:rPr>
        <w:t xml:space="preserve"> </w:t>
      </w:r>
      <w:r>
        <w:rPr>
          <w:rFonts w:ascii="Lucida Sans" w:hAnsi="Lucida Sans"/>
          <w:i/>
          <w:w w:val="105"/>
          <w:sz w:val="16"/>
        </w:rPr>
        <w:t>Regeneration</w:t>
      </w:r>
      <w:r>
        <w:rPr>
          <w:rFonts w:ascii="Lucida Sans" w:hAnsi="Lucida Sans"/>
          <w:i/>
          <w:spacing w:val="-23"/>
          <w:w w:val="105"/>
          <w:sz w:val="16"/>
        </w:rPr>
        <w:t xml:space="preserve"> </w:t>
      </w:r>
      <w:r>
        <w:rPr>
          <w:rFonts w:ascii="Lucida Sans" w:hAnsi="Lucida Sans"/>
          <w:i/>
          <w:w w:val="105"/>
          <w:sz w:val="16"/>
        </w:rPr>
        <w:t>of</w:t>
      </w:r>
      <w:r>
        <w:rPr>
          <w:rFonts w:ascii="Lucida Sans" w:hAnsi="Lucida Sans"/>
          <w:i/>
          <w:spacing w:val="-23"/>
          <w:w w:val="105"/>
          <w:sz w:val="16"/>
        </w:rPr>
        <w:t xml:space="preserve"> </w:t>
      </w:r>
      <w:r>
        <w:rPr>
          <w:rFonts w:ascii="Lucida Sans" w:hAnsi="Lucida Sans"/>
          <w:i/>
          <w:w w:val="105"/>
          <w:sz w:val="16"/>
        </w:rPr>
        <w:t>the</w:t>
      </w:r>
      <w:r>
        <w:rPr>
          <w:rFonts w:ascii="Lucida Sans" w:hAnsi="Lucida Sans"/>
          <w:i/>
          <w:spacing w:val="-23"/>
          <w:w w:val="105"/>
          <w:sz w:val="16"/>
        </w:rPr>
        <w:t xml:space="preserve"> </w:t>
      </w:r>
      <w:r>
        <w:rPr>
          <w:rFonts w:ascii="Lucida Sans" w:hAnsi="Lucida Sans"/>
          <w:i/>
          <w:w w:val="105"/>
          <w:sz w:val="16"/>
        </w:rPr>
        <w:t>Muscogulge</w:t>
      </w:r>
      <w:r>
        <w:rPr>
          <w:rFonts w:ascii="Lucida Sans" w:hAnsi="Lucida Sans"/>
          <w:i/>
          <w:spacing w:val="-23"/>
          <w:w w:val="105"/>
          <w:sz w:val="16"/>
        </w:rPr>
        <w:t xml:space="preserve"> </w:t>
      </w:r>
      <w:r>
        <w:rPr>
          <w:rFonts w:ascii="Lucida Sans" w:hAnsi="Lucida Sans"/>
          <w:i/>
          <w:w w:val="105"/>
          <w:sz w:val="16"/>
        </w:rPr>
        <w:t>People</w:t>
      </w:r>
      <w:r>
        <w:rPr>
          <w:rFonts w:ascii="Lucida Sans" w:hAnsi="Lucida Sans"/>
          <w:i/>
          <w:spacing w:val="-23"/>
          <w:w w:val="105"/>
          <w:sz w:val="16"/>
        </w:rPr>
        <w:t xml:space="preserve"> </w:t>
      </w:r>
      <w:r>
        <w:rPr>
          <w:w w:val="105"/>
          <w:sz w:val="16"/>
        </w:rPr>
        <w:t xml:space="preserve">(Lincoln: University of Nebraska Press, 1986), 4-5; John K. Mahon and Brent R. Weisman, “Florida’s Seminole and Miccosukee Peoples,” in </w:t>
      </w:r>
      <w:r>
        <w:rPr>
          <w:rFonts w:ascii="Lucida Sans" w:hAnsi="Lucida Sans"/>
          <w:i/>
          <w:w w:val="105"/>
          <w:sz w:val="16"/>
        </w:rPr>
        <w:t xml:space="preserve">New History of Florida, </w:t>
      </w:r>
      <w:r>
        <w:rPr>
          <w:w w:val="105"/>
          <w:sz w:val="16"/>
        </w:rPr>
        <w:t>Gannon, ed.,</w:t>
      </w:r>
      <w:r>
        <w:rPr>
          <w:spacing w:val="8"/>
          <w:w w:val="105"/>
          <w:sz w:val="16"/>
        </w:rPr>
        <w:t xml:space="preserve"> </w:t>
      </w:r>
      <w:r>
        <w:rPr>
          <w:w w:val="105"/>
          <w:sz w:val="16"/>
        </w:rPr>
        <w:t>186-87.</w:t>
      </w:r>
    </w:p>
    <w:p w:rsidR="00283982" w:rsidRDefault="00F54B44">
      <w:pPr>
        <w:pStyle w:val="ListParagraph"/>
        <w:numPr>
          <w:ilvl w:val="0"/>
          <w:numId w:val="13"/>
        </w:numPr>
        <w:tabs>
          <w:tab w:val="left" w:pos="480"/>
        </w:tabs>
        <w:spacing w:line="197" w:lineRule="exact"/>
        <w:ind w:left="479" w:hanging="359"/>
        <w:rPr>
          <w:sz w:val="16"/>
        </w:rPr>
      </w:pPr>
      <w:r>
        <w:rPr>
          <w:w w:val="105"/>
          <w:sz w:val="16"/>
        </w:rPr>
        <w:t>Gannon,</w:t>
      </w:r>
      <w:r>
        <w:rPr>
          <w:spacing w:val="-1"/>
          <w:w w:val="105"/>
          <w:sz w:val="16"/>
        </w:rPr>
        <w:t xml:space="preserve"> </w:t>
      </w:r>
      <w:r>
        <w:rPr>
          <w:w w:val="105"/>
          <w:sz w:val="16"/>
        </w:rPr>
        <w:t>ed.,</w:t>
      </w:r>
      <w:r>
        <w:rPr>
          <w:spacing w:val="-1"/>
          <w:w w:val="105"/>
          <w:sz w:val="16"/>
        </w:rPr>
        <w:t xml:space="preserve"> </w:t>
      </w:r>
      <w:r>
        <w:rPr>
          <w:rFonts w:ascii="Lucida Sans"/>
          <w:i/>
          <w:w w:val="105"/>
          <w:sz w:val="16"/>
        </w:rPr>
        <w:t>New</w:t>
      </w:r>
      <w:r>
        <w:rPr>
          <w:rFonts w:ascii="Lucida Sans"/>
          <w:i/>
          <w:spacing w:val="-16"/>
          <w:w w:val="105"/>
          <w:sz w:val="16"/>
        </w:rPr>
        <w:t xml:space="preserve"> </w:t>
      </w:r>
      <w:r>
        <w:rPr>
          <w:rFonts w:ascii="Lucida Sans"/>
          <w:i/>
          <w:w w:val="105"/>
          <w:sz w:val="16"/>
        </w:rPr>
        <w:t>History</w:t>
      </w:r>
      <w:r>
        <w:rPr>
          <w:rFonts w:ascii="Lucida Sans"/>
          <w:i/>
          <w:spacing w:val="-16"/>
          <w:w w:val="105"/>
          <w:sz w:val="16"/>
        </w:rPr>
        <w:t xml:space="preserve"> </w:t>
      </w:r>
      <w:r>
        <w:rPr>
          <w:rFonts w:ascii="Lucida Sans"/>
          <w:i/>
          <w:w w:val="105"/>
          <w:sz w:val="16"/>
        </w:rPr>
        <w:t>of</w:t>
      </w:r>
      <w:r>
        <w:rPr>
          <w:rFonts w:ascii="Lucida Sans"/>
          <w:i/>
          <w:spacing w:val="-16"/>
          <w:w w:val="105"/>
          <w:sz w:val="16"/>
        </w:rPr>
        <w:t xml:space="preserve"> </w:t>
      </w:r>
      <w:r>
        <w:rPr>
          <w:rFonts w:ascii="Lucida Sans"/>
          <w:i/>
          <w:w w:val="105"/>
          <w:sz w:val="16"/>
        </w:rPr>
        <w:t>Florida</w:t>
      </w:r>
      <w:r>
        <w:rPr>
          <w:w w:val="105"/>
          <w:sz w:val="16"/>
        </w:rPr>
        <w:t>,</w:t>
      </w:r>
      <w:r>
        <w:rPr>
          <w:spacing w:val="-1"/>
          <w:w w:val="105"/>
          <w:sz w:val="16"/>
        </w:rPr>
        <w:t xml:space="preserve"> </w:t>
      </w:r>
      <w:r>
        <w:rPr>
          <w:w w:val="105"/>
          <w:sz w:val="16"/>
        </w:rPr>
        <w:t>186.</w:t>
      </w:r>
    </w:p>
    <w:p w:rsidR="00283982" w:rsidRDefault="00F54B44">
      <w:pPr>
        <w:pStyle w:val="ListParagraph"/>
        <w:numPr>
          <w:ilvl w:val="0"/>
          <w:numId w:val="13"/>
        </w:numPr>
        <w:tabs>
          <w:tab w:val="left" w:pos="480"/>
        </w:tabs>
        <w:spacing w:before="2" w:line="244" w:lineRule="auto"/>
        <w:ind w:left="480" w:right="329" w:hanging="360"/>
        <w:rPr>
          <w:sz w:val="16"/>
        </w:rPr>
      </w:pPr>
      <w:r>
        <w:rPr>
          <w:w w:val="105"/>
          <w:sz w:val="16"/>
        </w:rPr>
        <w:t>Charles</w:t>
      </w:r>
      <w:r>
        <w:rPr>
          <w:spacing w:val="3"/>
          <w:w w:val="105"/>
          <w:sz w:val="16"/>
        </w:rPr>
        <w:t xml:space="preserve"> </w:t>
      </w:r>
      <w:r>
        <w:rPr>
          <w:w w:val="105"/>
          <w:sz w:val="16"/>
        </w:rPr>
        <w:t>Loch</w:t>
      </w:r>
      <w:r>
        <w:rPr>
          <w:spacing w:val="3"/>
          <w:w w:val="105"/>
          <w:sz w:val="16"/>
        </w:rPr>
        <w:t xml:space="preserve"> </w:t>
      </w:r>
      <w:r>
        <w:rPr>
          <w:w w:val="105"/>
          <w:sz w:val="16"/>
        </w:rPr>
        <w:t>Mowat,</w:t>
      </w:r>
      <w:r>
        <w:rPr>
          <w:spacing w:val="3"/>
          <w:w w:val="105"/>
          <w:sz w:val="16"/>
        </w:rPr>
        <w:t xml:space="preserve"> </w:t>
      </w:r>
      <w:r>
        <w:rPr>
          <w:rFonts w:ascii="Lucida Sans"/>
          <w:i/>
          <w:w w:val="105"/>
          <w:sz w:val="16"/>
        </w:rPr>
        <w:t>East</w:t>
      </w:r>
      <w:r>
        <w:rPr>
          <w:rFonts w:ascii="Lucida Sans"/>
          <w:i/>
          <w:spacing w:val="-12"/>
          <w:w w:val="105"/>
          <w:sz w:val="16"/>
        </w:rPr>
        <w:t xml:space="preserve"> </w:t>
      </w:r>
      <w:r>
        <w:rPr>
          <w:rFonts w:ascii="Lucida Sans"/>
          <w:i/>
          <w:w w:val="105"/>
          <w:sz w:val="16"/>
        </w:rPr>
        <w:t>Florida</w:t>
      </w:r>
      <w:r>
        <w:rPr>
          <w:rFonts w:ascii="Lucida Sans"/>
          <w:i/>
          <w:spacing w:val="-13"/>
          <w:w w:val="105"/>
          <w:sz w:val="16"/>
        </w:rPr>
        <w:t xml:space="preserve"> </w:t>
      </w:r>
      <w:r>
        <w:rPr>
          <w:rFonts w:ascii="Lucida Sans"/>
          <w:i/>
          <w:w w:val="105"/>
          <w:sz w:val="16"/>
        </w:rPr>
        <w:t>as</w:t>
      </w:r>
      <w:r>
        <w:rPr>
          <w:rFonts w:ascii="Lucida Sans"/>
          <w:i/>
          <w:spacing w:val="-13"/>
          <w:w w:val="105"/>
          <w:sz w:val="16"/>
        </w:rPr>
        <w:t xml:space="preserve"> </w:t>
      </w:r>
      <w:r>
        <w:rPr>
          <w:rFonts w:ascii="Lucida Sans"/>
          <w:i/>
          <w:w w:val="105"/>
          <w:sz w:val="16"/>
        </w:rPr>
        <w:t>a</w:t>
      </w:r>
      <w:r>
        <w:rPr>
          <w:rFonts w:ascii="Lucida Sans"/>
          <w:i/>
          <w:spacing w:val="-13"/>
          <w:w w:val="105"/>
          <w:sz w:val="16"/>
        </w:rPr>
        <w:t xml:space="preserve"> </w:t>
      </w:r>
      <w:r>
        <w:rPr>
          <w:rFonts w:ascii="Lucida Sans"/>
          <w:i/>
          <w:w w:val="105"/>
          <w:sz w:val="16"/>
        </w:rPr>
        <w:t>British</w:t>
      </w:r>
      <w:r>
        <w:rPr>
          <w:rFonts w:ascii="Lucida Sans"/>
          <w:i/>
          <w:spacing w:val="-12"/>
          <w:w w:val="105"/>
          <w:sz w:val="16"/>
        </w:rPr>
        <w:t xml:space="preserve"> </w:t>
      </w:r>
      <w:r>
        <w:rPr>
          <w:rFonts w:ascii="Lucida Sans"/>
          <w:i/>
          <w:w w:val="105"/>
          <w:sz w:val="16"/>
        </w:rPr>
        <w:t>Province,</w:t>
      </w:r>
      <w:r>
        <w:rPr>
          <w:rFonts w:ascii="Lucida Sans"/>
          <w:i/>
          <w:spacing w:val="-12"/>
          <w:w w:val="105"/>
          <w:sz w:val="16"/>
        </w:rPr>
        <w:t xml:space="preserve"> </w:t>
      </w:r>
      <w:r>
        <w:rPr>
          <w:rFonts w:ascii="Lucida Sans"/>
          <w:i/>
          <w:w w:val="105"/>
          <w:sz w:val="16"/>
        </w:rPr>
        <w:t>1763-1784</w:t>
      </w:r>
      <w:r>
        <w:rPr>
          <w:rFonts w:ascii="Lucida Sans"/>
          <w:i/>
          <w:spacing w:val="-12"/>
          <w:w w:val="105"/>
          <w:sz w:val="16"/>
        </w:rPr>
        <w:t xml:space="preserve"> </w:t>
      </w:r>
      <w:r>
        <w:rPr>
          <w:w w:val="105"/>
          <w:sz w:val="16"/>
        </w:rPr>
        <w:t>(Gainesville:</w:t>
      </w:r>
      <w:r>
        <w:rPr>
          <w:spacing w:val="3"/>
          <w:w w:val="105"/>
          <w:sz w:val="16"/>
        </w:rPr>
        <w:t xml:space="preserve"> </w:t>
      </w:r>
      <w:r>
        <w:rPr>
          <w:w w:val="105"/>
          <w:sz w:val="16"/>
        </w:rPr>
        <w:t>University</w:t>
      </w:r>
      <w:r>
        <w:rPr>
          <w:spacing w:val="3"/>
          <w:w w:val="105"/>
          <w:sz w:val="16"/>
        </w:rPr>
        <w:t xml:space="preserve"> </w:t>
      </w:r>
      <w:r>
        <w:rPr>
          <w:w w:val="105"/>
          <w:sz w:val="16"/>
        </w:rPr>
        <w:t>of</w:t>
      </w:r>
      <w:r>
        <w:rPr>
          <w:spacing w:val="3"/>
          <w:w w:val="105"/>
          <w:sz w:val="16"/>
        </w:rPr>
        <w:t xml:space="preserve"> </w:t>
      </w:r>
      <w:r>
        <w:rPr>
          <w:w w:val="105"/>
          <w:sz w:val="16"/>
        </w:rPr>
        <w:t>Florida</w:t>
      </w:r>
      <w:r>
        <w:rPr>
          <w:spacing w:val="3"/>
          <w:w w:val="105"/>
          <w:sz w:val="16"/>
        </w:rPr>
        <w:t xml:space="preserve"> </w:t>
      </w:r>
      <w:r>
        <w:rPr>
          <w:w w:val="105"/>
          <w:sz w:val="16"/>
        </w:rPr>
        <w:t>Press,</w:t>
      </w:r>
      <w:r>
        <w:rPr>
          <w:spacing w:val="3"/>
          <w:w w:val="105"/>
          <w:sz w:val="16"/>
        </w:rPr>
        <w:t xml:space="preserve"> </w:t>
      </w:r>
      <w:r>
        <w:rPr>
          <w:w w:val="105"/>
          <w:sz w:val="16"/>
        </w:rPr>
        <w:t>facsimile</w:t>
      </w:r>
      <w:r>
        <w:rPr>
          <w:spacing w:val="3"/>
          <w:w w:val="105"/>
          <w:sz w:val="16"/>
        </w:rPr>
        <w:t xml:space="preserve"> </w:t>
      </w:r>
      <w:r>
        <w:rPr>
          <w:w w:val="105"/>
          <w:sz w:val="16"/>
        </w:rPr>
        <w:t>ed., 1964  [1943]),</w:t>
      </w:r>
      <w:r>
        <w:rPr>
          <w:spacing w:val="30"/>
          <w:w w:val="105"/>
          <w:sz w:val="16"/>
        </w:rPr>
        <w:t xml:space="preserve"> </w:t>
      </w:r>
      <w:r>
        <w:rPr>
          <w:w w:val="105"/>
          <w:sz w:val="16"/>
        </w:rPr>
        <w:t>21-23.</w:t>
      </w:r>
    </w:p>
    <w:p w:rsidR="00283982" w:rsidRDefault="00F54B44">
      <w:pPr>
        <w:pStyle w:val="ListParagraph"/>
        <w:numPr>
          <w:ilvl w:val="0"/>
          <w:numId w:val="13"/>
        </w:numPr>
        <w:tabs>
          <w:tab w:val="left" w:pos="480"/>
        </w:tabs>
        <w:spacing w:line="244" w:lineRule="auto"/>
        <w:ind w:left="479" w:right="275" w:hanging="359"/>
        <w:jc w:val="both"/>
        <w:rPr>
          <w:sz w:val="16"/>
        </w:rPr>
      </w:pPr>
      <w:r>
        <w:rPr>
          <w:w w:val="115"/>
          <w:sz w:val="16"/>
        </w:rPr>
        <w:t xml:space="preserve">The Seven </w:t>
      </w:r>
      <w:r>
        <w:rPr>
          <w:spacing w:val="-3"/>
          <w:w w:val="115"/>
          <w:sz w:val="16"/>
        </w:rPr>
        <w:t xml:space="preserve">Years </w:t>
      </w:r>
      <w:r>
        <w:rPr>
          <w:w w:val="115"/>
          <w:sz w:val="16"/>
        </w:rPr>
        <w:t xml:space="preserve">War is often called the French and Indian War when referring to engagements that took place on the North American continent. This war was known by other names in other areas of the world. The term Seven </w:t>
      </w:r>
      <w:r>
        <w:rPr>
          <w:spacing w:val="-3"/>
          <w:w w:val="115"/>
          <w:sz w:val="16"/>
        </w:rPr>
        <w:t>Years</w:t>
      </w:r>
      <w:r>
        <w:rPr>
          <w:spacing w:val="-26"/>
          <w:w w:val="115"/>
          <w:sz w:val="16"/>
        </w:rPr>
        <w:t xml:space="preserve"> </w:t>
      </w:r>
      <w:r>
        <w:rPr>
          <w:w w:val="115"/>
          <w:sz w:val="16"/>
        </w:rPr>
        <w:t>War encompasses</w:t>
      </w:r>
      <w:r>
        <w:rPr>
          <w:spacing w:val="-16"/>
          <w:w w:val="115"/>
          <w:sz w:val="16"/>
        </w:rPr>
        <w:t xml:space="preserve"> </w:t>
      </w:r>
      <w:r>
        <w:rPr>
          <w:w w:val="115"/>
          <w:sz w:val="16"/>
        </w:rPr>
        <w:t>the</w:t>
      </w:r>
      <w:r>
        <w:rPr>
          <w:spacing w:val="-16"/>
          <w:w w:val="115"/>
          <w:sz w:val="16"/>
        </w:rPr>
        <w:t xml:space="preserve"> </w:t>
      </w:r>
      <w:r>
        <w:rPr>
          <w:w w:val="115"/>
          <w:sz w:val="16"/>
        </w:rPr>
        <w:t>entire</w:t>
      </w:r>
      <w:r>
        <w:rPr>
          <w:spacing w:val="-16"/>
          <w:w w:val="115"/>
          <w:sz w:val="16"/>
        </w:rPr>
        <w:t xml:space="preserve"> </w:t>
      </w:r>
      <w:r>
        <w:rPr>
          <w:w w:val="115"/>
          <w:sz w:val="16"/>
        </w:rPr>
        <w:t>conflict.</w:t>
      </w:r>
    </w:p>
    <w:p w:rsidR="00283982" w:rsidRDefault="00283982">
      <w:pPr>
        <w:spacing w:line="244" w:lineRule="auto"/>
        <w:jc w:val="both"/>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54" w:lineRule="auto"/>
        <w:ind w:left="160"/>
      </w:pPr>
      <w:r>
        <w:lastRenderedPageBreak/>
        <w:t xml:space="preserve">sailed from either St. Augustine or Pensacola to other Spanish territory in the face of the arriving British regime. </w:t>
      </w:r>
      <w:r>
        <w:rPr>
          <w:spacing w:val="-3"/>
        </w:rPr>
        <w:t xml:space="preserve">Most </w:t>
      </w:r>
      <w:r>
        <w:t xml:space="preserve">of the exiles went to Cuba; a few went to Campeche in today’s </w:t>
      </w:r>
      <w:r>
        <w:rPr>
          <w:spacing w:val="-3"/>
        </w:rPr>
        <w:t xml:space="preserve">Mexico. </w:t>
      </w:r>
      <w:r>
        <w:t>A few who</w:t>
      </w:r>
      <w:r>
        <w:rPr>
          <w:spacing w:val="-15"/>
        </w:rPr>
        <w:t xml:space="preserve"> </w:t>
      </w:r>
      <w:r>
        <w:t>remained</w:t>
      </w:r>
      <w:r>
        <w:rPr>
          <w:spacing w:val="-15"/>
        </w:rPr>
        <w:t xml:space="preserve"> </w:t>
      </w:r>
      <w:r>
        <w:t>from</w:t>
      </w:r>
      <w:r>
        <w:rPr>
          <w:spacing w:val="-15"/>
        </w:rPr>
        <w:t xml:space="preserve"> </w:t>
      </w:r>
      <w:r>
        <w:t>the</w:t>
      </w:r>
      <w:r>
        <w:rPr>
          <w:spacing w:val="-16"/>
        </w:rPr>
        <w:t xml:space="preserve"> </w:t>
      </w:r>
      <w:r>
        <w:t>Spanish</w:t>
      </w:r>
      <w:r>
        <w:rPr>
          <w:spacing w:val="-15"/>
        </w:rPr>
        <w:t xml:space="preserve"> </w:t>
      </w:r>
      <w:r>
        <w:t>period</w:t>
      </w:r>
      <w:r>
        <w:rPr>
          <w:spacing w:val="-15"/>
        </w:rPr>
        <w:t xml:space="preserve"> </w:t>
      </w:r>
      <w:r>
        <w:t>acted</w:t>
      </w:r>
      <w:r>
        <w:rPr>
          <w:spacing w:val="-15"/>
        </w:rPr>
        <w:t xml:space="preserve"> </w:t>
      </w:r>
      <w:r>
        <w:t>as</w:t>
      </w:r>
      <w:r>
        <w:rPr>
          <w:spacing w:val="-15"/>
        </w:rPr>
        <w:t xml:space="preserve"> </w:t>
      </w:r>
      <w:r>
        <w:rPr>
          <w:spacing w:val="-3"/>
        </w:rPr>
        <w:t xml:space="preserve">real </w:t>
      </w:r>
      <w:r>
        <w:t>estat</w:t>
      </w:r>
      <w:r>
        <w:t>e</w:t>
      </w:r>
      <w:r>
        <w:rPr>
          <w:spacing w:val="-9"/>
        </w:rPr>
        <w:t xml:space="preserve"> </w:t>
      </w:r>
      <w:r>
        <w:t>agents</w:t>
      </w:r>
      <w:r>
        <w:rPr>
          <w:spacing w:val="-9"/>
        </w:rPr>
        <w:t xml:space="preserve"> </w:t>
      </w:r>
      <w:r>
        <w:t>to</w:t>
      </w:r>
      <w:r>
        <w:rPr>
          <w:spacing w:val="-9"/>
        </w:rPr>
        <w:t xml:space="preserve"> </w:t>
      </w:r>
      <w:r>
        <w:t>try</w:t>
      </w:r>
      <w:r>
        <w:rPr>
          <w:spacing w:val="-10"/>
        </w:rPr>
        <w:t xml:space="preserve"> </w:t>
      </w:r>
      <w:r>
        <w:t>to</w:t>
      </w:r>
      <w:r>
        <w:rPr>
          <w:spacing w:val="-9"/>
        </w:rPr>
        <w:t xml:space="preserve"> </w:t>
      </w:r>
      <w:r>
        <w:t>sell</w:t>
      </w:r>
      <w:r>
        <w:rPr>
          <w:spacing w:val="-10"/>
        </w:rPr>
        <w:t xml:space="preserve"> </w:t>
      </w:r>
      <w:r>
        <w:t>the</w:t>
      </w:r>
      <w:r>
        <w:rPr>
          <w:spacing w:val="-9"/>
        </w:rPr>
        <w:t xml:space="preserve"> </w:t>
      </w:r>
      <w:r>
        <w:t>exiles’</w:t>
      </w:r>
      <w:r>
        <w:rPr>
          <w:spacing w:val="-9"/>
        </w:rPr>
        <w:t xml:space="preserve"> </w:t>
      </w:r>
      <w:r>
        <w:t>property</w:t>
      </w:r>
      <w:r>
        <w:rPr>
          <w:spacing w:val="-9"/>
        </w:rPr>
        <w:t xml:space="preserve"> </w:t>
      </w:r>
      <w:r>
        <w:t>in</w:t>
      </w:r>
      <w:r>
        <w:rPr>
          <w:spacing w:val="-9"/>
        </w:rPr>
        <w:t xml:space="preserve"> </w:t>
      </w:r>
      <w:r>
        <w:t xml:space="preserve">the towns to incoming British settlers. It was a buyer’s </w:t>
      </w:r>
      <w:r>
        <w:rPr>
          <w:spacing w:val="-3"/>
        </w:rPr>
        <w:t>market,</w:t>
      </w:r>
      <w:r>
        <w:rPr>
          <w:spacing w:val="-19"/>
        </w:rPr>
        <w:t xml:space="preserve"> </w:t>
      </w:r>
      <w:r>
        <w:t>and</w:t>
      </w:r>
      <w:r>
        <w:rPr>
          <w:spacing w:val="-19"/>
        </w:rPr>
        <w:t xml:space="preserve"> </w:t>
      </w:r>
      <w:r>
        <w:t>sales</w:t>
      </w:r>
      <w:r>
        <w:rPr>
          <w:spacing w:val="-19"/>
        </w:rPr>
        <w:t xml:space="preserve"> </w:t>
      </w:r>
      <w:r>
        <w:t>were</w:t>
      </w:r>
      <w:r>
        <w:rPr>
          <w:spacing w:val="-19"/>
        </w:rPr>
        <w:t xml:space="preserve"> </w:t>
      </w:r>
      <w:r>
        <w:t>sluggish</w:t>
      </w:r>
      <w:r>
        <w:rPr>
          <w:spacing w:val="-19"/>
        </w:rPr>
        <w:t xml:space="preserve"> </w:t>
      </w:r>
      <w:r>
        <w:t>at</w:t>
      </w:r>
      <w:r>
        <w:rPr>
          <w:spacing w:val="-19"/>
        </w:rPr>
        <w:t xml:space="preserve"> </w:t>
      </w:r>
      <w:r>
        <w:t>best.</w:t>
      </w:r>
    </w:p>
    <w:p w:rsidR="00283982" w:rsidRDefault="00283982">
      <w:pPr>
        <w:pStyle w:val="BodyText"/>
        <w:spacing w:before="6"/>
        <w:rPr>
          <w:sz w:val="25"/>
        </w:rPr>
      </w:pPr>
    </w:p>
    <w:p w:rsidR="00283982" w:rsidRDefault="00F54B44">
      <w:pPr>
        <w:pStyle w:val="BodyText"/>
        <w:spacing w:line="252" w:lineRule="auto"/>
        <w:ind w:left="160"/>
      </w:pPr>
      <w:r>
        <w:rPr>
          <w:spacing w:val="-5"/>
        </w:rPr>
        <w:t xml:space="preserve">With </w:t>
      </w:r>
      <w:r>
        <w:t>the Proclamation of 1763, British adminis- trators</w:t>
      </w:r>
      <w:r>
        <w:rPr>
          <w:spacing w:val="-12"/>
        </w:rPr>
        <w:t xml:space="preserve"> </w:t>
      </w:r>
      <w:r>
        <w:rPr>
          <w:spacing w:val="-3"/>
        </w:rPr>
        <w:t>split</w:t>
      </w:r>
      <w:r>
        <w:rPr>
          <w:spacing w:val="-13"/>
        </w:rPr>
        <w:t xml:space="preserve"> </w:t>
      </w:r>
      <w:r>
        <w:t>the</w:t>
      </w:r>
      <w:r>
        <w:rPr>
          <w:spacing w:val="-14"/>
        </w:rPr>
        <w:t xml:space="preserve"> </w:t>
      </w:r>
      <w:r>
        <w:t>former</w:t>
      </w:r>
      <w:r>
        <w:rPr>
          <w:spacing w:val="-12"/>
        </w:rPr>
        <w:t xml:space="preserve"> </w:t>
      </w:r>
      <w:r>
        <w:t>Spanish</w:t>
      </w:r>
      <w:r>
        <w:rPr>
          <w:spacing w:val="-13"/>
        </w:rPr>
        <w:t xml:space="preserve"> </w:t>
      </w:r>
      <w:r>
        <w:t>colony</w:t>
      </w:r>
      <w:r>
        <w:rPr>
          <w:spacing w:val="-13"/>
        </w:rPr>
        <w:t xml:space="preserve"> </w:t>
      </w:r>
      <w:r>
        <w:t>into</w:t>
      </w:r>
      <w:r>
        <w:rPr>
          <w:spacing w:val="-13"/>
        </w:rPr>
        <w:t xml:space="preserve"> </w:t>
      </w:r>
      <w:r>
        <w:t>East</w:t>
      </w:r>
      <w:r>
        <w:rPr>
          <w:spacing w:val="-13"/>
        </w:rPr>
        <w:t xml:space="preserve"> </w:t>
      </w:r>
      <w:r>
        <w:t xml:space="preserve">and </w:t>
      </w:r>
      <w:r>
        <w:rPr>
          <w:spacing w:val="-6"/>
        </w:rPr>
        <w:t>West</w:t>
      </w:r>
      <w:r>
        <w:rPr>
          <w:spacing w:val="-18"/>
        </w:rPr>
        <w:t xml:space="preserve"> </w:t>
      </w:r>
      <w:r>
        <w:t>Florida</w:t>
      </w:r>
      <w:r>
        <w:rPr>
          <w:spacing w:val="-18"/>
        </w:rPr>
        <w:t xml:space="preserve"> </w:t>
      </w:r>
      <w:r>
        <w:t>by</w:t>
      </w:r>
      <w:r>
        <w:rPr>
          <w:spacing w:val="-18"/>
        </w:rPr>
        <w:t xml:space="preserve"> </w:t>
      </w:r>
      <w:r>
        <w:t>dividing</w:t>
      </w:r>
      <w:r>
        <w:rPr>
          <w:spacing w:val="-18"/>
        </w:rPr>
        <w:t xml:space="preserve"> </w:t>
      </w:r>
      <w:r>
        <w:t>it</w:t>
      </w:r>
      <w:r>
        <w:rPr>
          <w:spacing w:val="-17"/>
        </w:rPr>
        <w:t xml:space="preserve"> </w:t>
      </w:r>
      <w:r>
        <w:t>at</w:t>
      </w:r>
      <w:r>
        <w:rPr>
          <w:spacing w:val="-17"/>
        </w:rPr>
        <w:t xml:space="preserve"> </w:t>
      </w:r>
      <w:r>
        <w:t>the</w:t>
      </w:r>
      <w:r>
        <w:rPr>
          <w:spacing w:val="-17"/>
        </w:rPr>
        <w:t xml:space="preserve"> </w:t>
      </w:r>
      <w:r>
        <w:t>Apalachicola</w:t>
      </w:r>
      <w:r>
        <w:rPr>
          <w:spacing w:val="-18"/>
        </w:rPr>
        <w:t xml:space="preserve"> </w:t>
      </w:r>
      <w:r>
        <w:t>River and</w:t>
      </w:r>
      <w:r>
        <w:rPr>
          <w:spacing w:val="-8"/>
        </w:rPr>
        <w:t xml:space="preserve"> </w:t>
      </w:r>
      <w:r>
        <w:t>attempted</w:t>
      </w:r>
      <w:r>
        <w:rPr>
          <w:spacing w:val="-8"/>
        </w:rPr>
        <w:t xml:space="preserve"> </w:t>
      </w:r>
      <w:r>
        <w:t>to</w:t>
      </w:r>
      <w:r>
        <w:rPr>
          <w:spacing w:val="-8"/>
        </w:rPr>
        <w:t xml:space="preserve"> </w:t>
      </w:r>
      <w:r>
        <w:t>encourage</w:t>
      </w:r>
      <w:r>
        <w:rPr>
          <w:spacing w:val="-8"/>
        </w:rPr>
        <w:t xml:space="preserve"> </w:t>
      </w:r>
      <w:r>
        <w:t>settlement.</w:t>
      </w:r>
      <w:r>
        <w:rPr>
          <w:spacing w:val="-9"/>
        </w:rPr>
        <w:t xml:space="preserve"> </w:t>
      </w:r>
      <w:r>
        <w:t>The</w:t>
      </w:r>
      <w:r>
        <w:rPr>
          <w:spacing w:val="-8"/>
        </w:rPr>
        <w:t xml:space="preserve"> </w:t>
      </w:r>
      <w:r>
        <w:t>procla- mation</w:t>
      </w:r>
      <w:r>
        <w:rPr>
          <w:spacing w:val="-15"/>
        </w:rPr>
        <w:t xml:space="preserve"> </w:t>
      </w:r>
      <w:r>
        <w:t>provided</w:t>
      </w:r>
      <w:r>
        <w:rPr>
          <w:spacing w:val="-15"/>
        </w:rPr>
        <w:t xml:space="preserve"> </w:t>
      </w:r>
      <w:r>
        <w:rPr>
          <w:spacing w:val="-4"/>
        </w:rPr>
        <w:t>for</w:t>
      </w:r>
      <w:r>
        <w:rPr>
          <w:spacing w:val="-15"/>
        </w:rPr>
        <w:t xml:space="preserve"> </w:t>
      </w:r>
      <w:r>
        <w:t>township</w:t>
      </w:r>
      <w:r>
        <w:rPr>
          <w:spacing w:val="-15"/>
        </w:rPr>
        <w:t xml:space="preserve"> </w:t>
      </w:r>
      <w:r>
        <w:t>grants</w:t>
      </w:r>
      <w:r>
        <w:rPr>
          <w:spacing w:val="-17"/>
        </w:rPr>
        <w:t xml:space="preserve"> </w:t>
      </w:r>
      <w:r>
        <w:t>of</w:t>
      </w:r>
      <w:r>
        <w:rPr>
          <w:spacing w:val="-16"/>
        </w:rPr>
        <w:t xml:space="preserve"> </w:t>
      </w:r>
      <w:r>
        <w:t>up</w:t>
      </w:r>
      <w:r>
        <w:rPr>
          <w:spacing w:val="-15"/>
        </w:rPr>
        <w:t xml:space="preserve"> </w:t>
      </w:r>
      <w:r>
        <w:t>to</w:t>
      </w:r>
      <w:r>
        <w:rPr>
          <w:spacing w:val="-15"/>
        </w:rPr>
        <w:t xml:space="preserve"> </w:t>
      </w:r>
      <w:r>
        <w:t xml:space="preserve">20,000 acres and </w:t>
      </w:r>
      <w:r>
        <w:rPr>
          <w:spacing w:val="-4"/>
        </w:rPr>
        <w:t xml:space="preserve">for </w:t>
      </w:r>
      <w:r>
        <w:t xml:space="preserve">family grants that </w:t>
      </w:r>
      <w:r>
        <w:rPr>
          <w:spacing w:val="-3"/>
        </w:rPr>
        <w:t xml:space="preserve">were </w:t>
      </w:r>
      <w:r>
        <w:t>apportioned according</w:t>
      </w:r>
      <w:r>
        <w:rPr>
          <w:spacing w:val="-24"/>
        </w:rPr>
        <w:t xml:space="preserve"> </w:t>
      </w:r>
      <w:r>
        <w:t>to</w:t>
      </w:r>
      <w:r>
        <w:rPr>
          <w:spacing w:val="-24"/>
        </w:rPr>
        <w:t xml:space="preserve"> </w:t>
      </w:r>
      <w:r>
        <w:t>family</w:t>
      </w:r>
      <w:r>
        <w:rPr>
          <w:spacing w:val="-24"/>
        </w:rPr>
        <w:t xml:space="preserve"> </w:t>
      </w:r>
      <w:r>
        <w:t>size.</w:t>
      </w:r>
      <w:r>
        <w:rPr>
          <w:spacing w:val="-24"/>
        </w:rPr>
        <w:t xml:space="preserve"> </w:t>
      </w:r>
      <w:r>
        <w:t>The</w:t>
      </w:r>
      <w:r>
        <w:rPr>
          <w:spacing w:val="-24"/>
        </w:rPr>
        <w:t xml:space="preserve"> </w:t>
      </w:r>
      <w:r>
        <w:t>grants</w:t>
      </w:r>
      <w:r>
        <w:rPr>
          <w:spacing w:val="-24"/>
        </w:rPr>
        <w:t xml:space="preserve"> </w:t>
      </w:r>
      <w:r>
        <w:rPr>
          <w:spacing w:val="-3"/>
        </w:rPr>
        <w:t>were</w:t>
      </w:r>
      <w:r>
        <w:rPr>
          <w:spacing w:val="-24"/>
        </w:rPr>
        <w:t xml:space="preserve"> </w:t>
      </w:r>
      <w:r>
        <w:t>available</w:t>
      </w:r>
      <w:r>
        <w:rPr>
          <w:spacing w:val="-24"/>
        </w:rPr>
        <w:t xml:space="preserve"> </w:t>
      </w:r>
      <w:r>
        <w:t>to</w:t>
      </w:r>
      <w:r>
        <w:t xml:space="preserve"> </w:t>
      </w:r>
      <w:r>
        <w:rPr>
          <w:spacing w:val="-3"/>
        </w:rPr>
        <w:t xml:space="preserve">whites </w:t>
      </w:r>
      <w:r>
        <w:rPr>
          <w:spacing w:val="-6"/>
        </w:rPr>
        <w:t xml:space="preserve">only. </w:t>
      </w:r>
      <w:r>
        <w:t xml:space="preserve">The remaining </w:t>
      </w:r>
      <w:r>
        <w:rPr>
          <w:spacing w:val="-3"/>
        </w:rPr>
        <w:t xml:space="preserve">Native </w:t>
      </w:r>
      <w:r>
        <w:t>Americans and escaped</w:t>
      </w:r>
      <w:r>
        <w:rPr>
          <w:spacing w:val="-16"/>
        </w:rPr>
        <w:t xml:space="preserve"> </w:t>
      </w:r>
      <w:r>
        <w:t>Africans</w:t>
      </w:r>
      <w:r>
        <w:rPr>
          <w:spacing w:val="-17"/>
        </w:rPr>
        <w:t xml:space="preserve"> </w:t>
      </w:r>
      <w:r>
        <w:t>did</w:t>
      </w:r>
      <w:r>
        <w:rPr>
          <w:spacing w:val="-16"/>
        </w:rPr>
        <w:t xml:space="preserve"> </w:t>
      </w:r>
      <w:r>
        <w:t>not</w:t>
      </w:r>
      <w:r>
        <w:rPr>
          <w:spacing w:val="-17"/>
        </w:rPr>
        <w:t xml:space="preserve"> </w:t>
      </w:r>
      <w:r>
        <w:t>qualify</w:t>
      </w:r>
      <w:r>
        <w:rPr>
          <w:spacing w:val="-16"/>
        </w:rPr>
        <w:t xml:space="preserve"> </w:t>
      </w:r>
      <w:r>
        <w:t>as</w:t>
      </w:r>
      <w:r>
        <w:rPr>
          <w:spacing w:val="-15"/>
        </w:rPr>
        <w:t xml:space="preserve"> </w:t>
      </w:r>
      <w:r>
        <w:t>settler</w:t>
      </w:r>
      <w:r>
        <w:rPr>
          <w:spacing w:val="-17"/>
        </w:rPr>
        <w:t xml:space="preserve"> </w:t>
      </w:r>
      <w:r>
        <w:t>material</w:t>
      </w:r>
    </w:p>
    <w:p w:rsidR="00283982" w:rsidRDefault="00F54B44">
      <w:pPr>
        <w:pStyle w:val="BodyText"/>
        <w:spacing w:before="80" w:line="254" w:lineRule="auto"/>
        <w:ind w:left="160" w:right="40"/>
      </w:pPr>
      <w:r>
        <w:br w:type="column"/>
      </w:r>
      <w:r>
        <w:t>in the eyes of the British. Special terms were estab- lished to attract veterans of the recent war and Protestant inhabitants who might relocate from any- where except the British Isles. After a three-year period, grants were to be revoked if adequate deve</w:t>
      </w:r>
      <w:r>
        <w:t xml:space="preserve">l- opment had not occurred. But the reality of Florida made that time period far too short. Elaborate and ill-informed real estate and development schemes were hatched in the context of the exuberant mind- set of British entrepreneurs, who felt themselves </w:t>
      </w:r>
      <w:r>
        <w:t>almost as invulnerable and unstoppable as the</w:t>
      </w:r>
    </w:p>
    <w:p w:rsidR="00283982" w:rsidRDefault="00F54B44">
      <w:pPr>
        <w:pStyle w:val="BodyText"/>
        <w:spacing w:line="248" w:lineRule="exact"/>
        <w:ind w:left="160"/>
        <w:rPr>
          <w:sz w:val="16"/>
        </w:rPr>
      </w:pPr>
      <w:r>
        <w:t>Empire itself seemed to be.</w:t>
      </w:r>
      <w:r>
        <w:rPr>
          <w:position w:val="8"/>
          <w:sz w:val="16"/>
        </w:rPr>
        <w:t>89</w:t>
      </w:r>
    </w:p>
    <w:p w:rsidR="00283982" w:rsidRDefault="00283982">
      <w:pPr>
        <w:pStyle w:val="BodyText"/>
        <w:spacing w:before="9"/>
        <w:rPr>
          <w:sz w:val="26"/>
        </w:rPr>
      </w:pPr>
    </w:p>
    <w:p w:rsidR="00283982" w:rsidRDefault="00F54B44">
      <w:pPr>
        <w:pStyle w:val="BodyText"/>
        <w:spacing w:line="252" w:lineRule="auto"/>
        <w:ind w:left="160" w:right="108"/>
      </w:pPr>
      <w:r>
        <w:t>Any orderly parceling of land grants necessarily relied</w:t>
      </w:r>
      <w:r>
        <w:rPr>
          <w:spacing w:val="-17"/>
        </w:rPr>
        <w:t xml:space="preserve"> </w:t>
      </w:r>
      <w:r>
        <w:t>on</w:t>
      </w:r>
      <w:r>
        <w:rPr>
          <w:spacing w:val="-16"/>
        </w:rPr>
        <w:t xml:space="preserve"> </w:t>
      </w:r>
      <w:r>
        <w:t>surveys,</w:t>
      </w:r>
      <w:r>
        <w:rPr>
          <w:spacing w:val="-16"/>
        </w:rPr>
        <w:t xml:space="preserve"> </w:t>
      </w:r>
      <w:r>
        <w:t>but</w:t>
      </w:r>
      <w:r>
        <w:rPr>
          <w:spacing w:val="-17"/>
        </w:rPr>
        <w:t xml:space="preserve"> </w:t>
      </w:r>
      <w:r>
        <w:t>the</w:t>
      </w:r>
      <w:r>
        <w:rPr>
          <w:spacing w:val="-17"/>
        </w:rPr>
        <w:t xml:space="preserve"> </w:t>
      </w:r>
      <w:r>
        <w:t>actual</w:t>
      </w:r>
      <w:r>
        <w:rPr>
          <w:spacing w:val="-16"/>
        </w:rPr>
        <w:t xml:space="preserve"> </w:t>
      </w:r>
      <w:r>
        <w:t>measuring</w:t>
      </w:r>
      <w:r>
        <w:rPr>
          <w:spacing w:val="-16"/>
        </w:rPr>
        <w:t xml:space="preserve"> </w:t>
      </w:r>
      <w:r>
        <w:t>often</w:t>
      </w:r>
      <w:r>
        <w:rPr>
          <w:spacing w:val="-16"/>
        </w:rPr>
        <w:t xml:space="preserve"> </w:t>
      </w:r>
      <w:r>
        <w:rPr>
          <w:spacing w:val="-3"/>
        </w:rPr>
        <w:t xml:space="preserve">fol- </w:t>
      </w:r>
      <w:r>
        <w:t>lowed, rather than preceded, the land grants. In 1765, James Moncrief, a military engineer, made two</w:t>
      </w:r>
      <w:r>
        <w:rPr>
          <w:spacing w:val="-9"/>
        </w:rPr>
        <w:t xml:space="preserve"> </w:t>
      </w:r>
      <w:r>
        <w:t>versions</w:t>
      </w:r>
      <w:r>
        <w:rPr>
          <w:spacing w:val="-10"/>
        </w:rPr>
        <w:t xml:space="preserve"> </w:t>
      </w:r>
      <w:r>
        <w:t>of</w:t>
      </w:r>
      <w:r>
        <w:rPr>
          <w:spacing w:val="-10"/>
        </w:rPr>
        <w:t xml:space="preserve"> </w:t>
      </w:r>
      <w:r>
        <w:t>a</w:t>
      </w:r>
      <w:r>
        <w:rPr>
          <w:spacing w:val="-8"/>
        </w:rPr>
        <w:t xml:space="preserve"> </w:t>
      </w:r>
      <w:r>
        <w:t>map</w:t>
      </w:r>
      <w:r>
        <w:rPr>
          <w:spacing w:val="-9"/>
        </w:rPr>
        <w:t xml:space="preserve"> </w:t>
      </w:r>
      <w:r>
        <w:t>of</w:t>
      </w:r>
      <w:r>
        <w:rPr>
          <w:spacing w:val="-9"/>
        </w:rPr>
        <w:t xml:space="preserve"> </w:t>
      </w:r>
      <w:r>
        <w:t>East</w:t>
      </w:r>
      <w:r>
        <w:rPr>
          <w:spacing w:val="-9"/>
        </w:rPr>
        <w:t xml:space="preserve"> </w:t>
      </w:r>
      <w:r>
        <w:t>Florida,</w:t>
      </w:r>
      <w:r>
        <w:rPr>
          <w:spacing w:val="-9"/>
        </w:rPr>
        <w:t xml:space="preserve"> </w:t>
      </w:r>
      <w:r>
        <w:t>one</w:t>
      </w:r>
      <w:r>
        <w:rPr>
          <w:spacing w:val="-9"/>
        </w:rPr>
        <w:t xml:space="preserve"> </w:t>
      </w:r>
      <w:r>
        <w:t>in</w:t>
      </w:r>
    </w:p>
    <w:p w:rsidR="00283982" w:rsidRDefault="00283982">
      <w:pPr>
        <w:spacing w:line="252" w:lineRule="auto"/>
        <w:sectPr w:rsidR="00283982">
          <w:pgSz w:w="12240" w:h="15840"/>
          <w:pgMar w:top="940" w:right="1680" w:bottom="900" w:left="920" w:header="0" w:footer="715" w:gutter="0"/>
          <w:cols w:num="2" w:space="720" w:equalWidth="0">
            <w:col w:w="4700" w:space="106"/>
            <w:col w:w="4834"/>
          </w:cols>
        </w:sectPr>
      </w:pPr>
    </w:p>
    <w:p w:rsidR="00283982" w:rsidRDefault="00283982">
      <w:pPr>
        <w:pStyle w:val="BodyText"/>
      </w:pPr>
    </w:p>
    <w:p w:rsidR="00283982" w:rsidRDefault="00283982">
      <w:pPr>
        <w:pStyle w:val="BodyText"/>
        <w:spacing w:before="8"/>
        <w:rPr>
          <w:sz w:val="11"/>
        </w:rPr>
      </w:pPr>
    </w:p>
    <w:p w:rsidR="00283982" w:rsidRDefault="00F54B44">
      <w:pPr>
        <w:pStyle w:val="BodyText"/>
        <w:ind w:left="160"/>
      </w:pPr>
      <w:r>
        <w:rPr>
          <w:noProof/>
        </w:rPr>
        <w:drawing>
          <wp:inline distT="0" distB="0" distL="0" distR="0">
            <wp:extent cx="5939745" cy="4369117"/>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1" cstate="print"/>
                    <a:stretch>
                      <a:fillRect/>
                    </a:stretch>
                  </pic:blipFill>
                  <pic:spPr>
                    <a:xfrm>
                      <a:off x="0" y="0"/>
                      <a:ext cx="5939745" cy="4369117"/>
                    </a:xfrm>
                    <a:prstGeom prst="rect">
                      <a:avLst/>
                    </a:prstGeom>
                  </pic:spPr>
                </pic:pic>
              </a:graphicData>
            </a:graphic>
          </wp:inline>
        </w:drawing>
      </w:r>
    </w:p>
    <w:p w:rsidR="00283982" w:rsidRDefault="00F54B44">
      <w:pPr>
        <w:spacing w:before="99" w:line="201" w:lineRule="auto"/>
        <w:ind w:left="192" w:right="1811"/>
        <w:rPr>
          <w:rFonts w:ascii="Calibri"/>
          <w:sz w:val="16"/>
        </w:rPr>
      </w:pPr>
      <w:r>
        <w:rPr>
          <w:rFonts w:ascii="Calibri"/>
          <w:b/>
          <w:sz w:val="14"/>
        </w:rPr>
        <w:t>FIGURE</w:t>
      </w:r>
      <w:r>
        <w:rPr>
          <w:rFonts w:ascii="Calibri"/>
          <w:b/>
          <w:spacing w:val="-3"/>
          <w:sz w:val="14"/>
        </w:rPr>
        <w:t xml:space="preserve"> </w:t>
      </w:r>
      <w:r>
        <w:rPr>
          <w:rFonts w:ascii="Calibri"/>
          <w:b/>
          <w:sz w:val="14"/>
        </w:rPr>
        <w:t>9.</w:t>
      </w:r>
      <w:r>
        <w:rPr>
          <w:rFonts w:ascii="Calibri"/>
          <w:b/>
          <w:spacing w:val="14"/>
          <w:sz w:val="14"/>
        </w:rPr>
        <w:t xml:space="preserve"> </w:t>
      </w:r>
      <w:r>
        <w:rPr>
          <w:rFonts w:ascii="Lucida Sans"/>
          <w:i/>
          <w:sz w:val="16"/>
        </w:rPr>
        <w:t>A</w:t>
      </w:r>
      <w:r>
        <w:rPr>
          <w:rFonts w:ascii="Lucida Sans"/>
          <w:i/>
          <w:spacing w:val="-17"/>
          <w:sz w:val="16"/>
        </w:rPr>
        <w:t xml:space="preserve"> </w:t>
      </w:r>
      <w:r>
        <w:rPr>
          <w:rFonts w:ascii="Lucida Sans"/>
          <w:i/>
          <w:sz w:val="16"/>
        </w:rPr>
        <w:t>general</w:t>
      </w:r>
      <w:r>
        <w:rPr>
          <w:rFonts w:ascii="Lucida Sans"/>
          <w:i/>
          <w:spacing w:val="-17"/>
          <w:sz w:val="16"/>
        </w:rPr>
        <w:t xml:space="preserve"> </w:t>
      </w:r>
      <w:r>
        <w:rPr>
          <w:rFonts w:ascii="Lucida Sans"/>
          <w:i/>
          <w:sz w:val="16"/>
        </w:rPr>
        <w:t>map</w:t>
      </w:r>
      <w:r>
        <w:rPr>
          <w:rFonts w:ascii="Lucida Sans"/>
          <w:i/>
          <w:spacing w:val="-17"/>
          <w:sz w:val="16"/>
        </w:rPr>
        <w:t xml:space="preserve"> </w:t>
      </w:r>
      <w:r>
        <w:rPr>
          <w:rFonts w:ascii="Lucida Sans"/>
          <w:i/>
          <w:sz w:val="16"/>
        </w:rPr>
        <w:t>of</w:t>
      </w:r>
      <w:r>
        <w:rPr>
          <w:rFonts w:ascii="Lucida Sans"/>
          <w:i/>
          <w:spacing w:val="-17"/>
          <w:sz w:val="16"/>
        </w:rPr>
        <w:t xml:space="preserve"> </w:t>
      </w:r>
      <w:r>
        <w:rPr>
          <w:rFonts w:ascii="Lucida Sans"/>
          <w:i/>
          <w:sz w:val="16"/>
        </w:rPr>
        <w:t>the</w:t>
      </w:r>
      <w:r>
        <w:rPr>
          <w:rFonts w:ascii="Lucida Sans"/>
          <w:i/>
          <w:spacing w:val="-17"/>
          <w:sz w:val="16"/>
        </w:rPr>
        <w:t xml:space="preserve"> </w:t>
      </w:r>
      <w:r>
        <w:rPr>
          <w:rFonts w:ascii="Lucida Sans"/>
          <w:i/>
          <w:sz w:val="16"/>
        </w:rPr>
        <w:t>southern</w:t>
      </w:r>
      <w:r>
        <w:rPr>
          <w:rFonts w:ascii="Lucida Sans"/>
          <w:i/>
          <w:spacing w:val="-17"/>
          <w:sz w:val="16"/>
        </w:rPr>
        <w:t xml:space="preserve"> </w:t>
      </w:r>
      <w:r>
        <w:rPr>
          <w:rFonts w:ascii="Lucida Sans"/>
          <w:i/>
          <w:sz w:val="16"/>
        </w:rPr>
        <w:t>British</w:t>
      </w:r>
      <w:r>
        <w:rPr>
          <w:rFonts w:ascii="Lucida Sans"/>
          <w:i/>
          <w:spacing w:val="-17"/>
          <w:sz w:val="16"/>
        </w:rPr>
        <w:t xml:space="preserve"> </w:t>
      </w:r>
      <w:r>
        <w:rPr>
          <w:rFonts w:ascii="Lucida Sans"/>
          <w:i/>
          <w:sz w:val="16"/>
        </w:rPr>
        <w:t>colonies</w:t>
      </w:r>
      <w:r>
        <w:rPr>
          <w:rFonts w:ascii="Lucida Sans"/>
          <w:i/>
          <w:spacing w:val="-17"/>
          <w:sz w:val="16"/>
        </w:rPr>
        <w:t xml:space="preserve"> </w:t>
      </w:r>
      <w:r>
        <w:rPr>
          <w:rFonts w:ascii="Lucida Sans"/>
          <w:i/>
          <w:sz w:val="16"/>
        </w:rPr>
        <w:t>in</w:t>
      </w:r>
      <w:r>
        <w:rPr>
          <w:rFonts w:ascii="Lucida Sans"/>
          <w:i/>
          <w:spacing w:val="-17"/>
          <w:sz w:val="16"/>
        </w:rPr>
        <w:t xml:space="preserve"> </w:t>
      </w:r>
      <w:r>
        <w:rPr>
          <w:rFonts w:ascii="Lucida Sans"/>
          <w:i/>
          <w:sz w:val="16"/>
        </w:rPr>
        <w:t>America,</w:t>
      </w:r>
      <w:r>
        <w:rPr>
          <w:rFonts w:ascii="Lucida Sans"/>
          <w:i/>
          <w:spacing w:val="-17"/>
          <w:sz w:val="16"/>
        </w:rPr>
        <w:t xml:space="preserve"> </w:t>
      </w:r>
      <w:r>
        <w:rPr>
          <w:rFonts w:ascii="Lucida Sans"/>
          <w:i/>
          <w:sz w:val="16"/>
        </w:rPr>
        <w:t>comprehending</w:t>
      </w:r>
      <w:r>
        <w:rPr>
          <w:rFonts w:ascii="Lucida Sans"/>
          <w:i/>
          <w:spacing w:val="-17"/>
          <w:sz w:val="16"/>
        </w:rPr>
        <w:t xml:space="preserve"> </w:t>
      </w:r>
      <w:r>
        <w:rPr>
          <w:rFonts w:ascii="Lucida Sans"/>
          <w:i/>
          <w:sz w:val="16"/>
        </w:rPr>
        <w:t>North</w:t>
      </w:r>
      <w:r>
        <w:rPr>
          <w:rFonts w:ascii="Lucida Sans"/>
          <w:i/>
          <w:spacing w:val="-17"/>
          <w:sz w:val="16"/>
        </w:rPr>
        <w:t xml:space="preserve"> </w:t>
      </w:r>
      <w:r>
        <w:rPr>
          <w:rFonts w:ascii="Lucida Sans"/>
          <w:i/>
          <w:sz w:val="16"/>
        </w:rPr>
        <w:t>and</w:t>
      </w:r>
      <w:r>
        <w:rPr>
          <w:rFonts w:ascii="Lucida Sans"/>
          <w:i/>
          <w:spacing w:val="-17"/>
          <w:sz w:val="16"/>
        </w:rPr>
        <w:t xml:space="preserve"> </w:t>
      </w:r>
      <w:r>
        <w:rPr>
          <w:rFonts w:ascii="Lucida Sans"/>
          <w:i/>
          <w:sz w:val="16"/>
        </w:rPr>
        <w:t>South Carolina,</w:t>
      </w:r>
      <w:r>
        <w:rPr>
          <w:rFonts w:ascii="Lucida Sans"/>
          <w:i/>
          <w:spacing w:val="-20"/>
          <w:sz w:val="16"/>
        </w:rPr>
        <w:t xml:space="preserve"> </w:t>
      </w:r>
      <w:r>
        <w:rPr>
          <w:rFonts w:ascii="Lucida Sans"/>
          <w:i/>
          <w:sz w:val="16"/>
        </w:rPr>
        <w:t>Georgia,</w:t>
      </w:r>
      <w:r>
        <w:rPr>
          <w:rFonts w:ascii="Lucida Sans"/>
          <w:i/>
          <w:spacing w:val="-19"/>
          <w:sz w:val="16"/>
        </w:rPr>
        <w:t xml:space="preserve"> </w:t>
      </w:r>
      <w:r>
        <w:rPr>
          <w:rFonts w:ascii="Lucida Sans"/>
          <w:i/>
          <w:sz w:val="16"/>
        </w:rPr>
        <w:t>East</w:t>
      </w:r>
      <w:r>
        <w:rPr>
          <w:rFonts w:ascii="Lucida Sans"/>
          <w:i/>
          <w:spacing w:val="-19"/>
          <w:sz w:val="16"/>
        </w:rPr>
        <w:t xml:space="preserve"> </w:t>
      </w:r>
      <w:r>
        <w:rPr>
          <w:rFonts w:ascii="Lucida Sans"/>
          <w:i/>
          <w:sz w:val="16"/>
        </w:rPr>
        <w:t>and</w:t>
      </w:r>
      <w:r>
        <w:rPr>
          <w:rFonts w:ascii="Lucida Sans"/>
          <w:i/>
          <w:spacing w:val="-20"/>
          <w:sz w:val="16"/>
        </w:rPr>
        <w:t xml:space="preserve"> </w:t>
      </w:r>
      <w:r>
        <w:rPr>
          <w:rFonts w:ascii="Lucida Sans"/>
          <w:i/>
          <w:sz w:val="16"/>
        </w:rPr>
        <w:t>West</w:t>
      </w:r>
      <w:r>
        <w:rPr>
          <w:rFonts w:ascii="Lucida Sans"/>
          <w:i/>
          <w:spacing w:val="-20"/>
          <w:sz w:val="16"/>
        </w:rPr>
        <w:t xml:space="preserve"> </w:t>
      </w:r>
      <w:r>
        <w:rPr>
          <w:rFonts w:ascii="Lucida Sans"/>
          <w:i/>
          <w:sz w:val="16"/>
        </w:rPr>
        <w:t>Florida,</w:t>
      </w:r>
      <w:r>
        <w:rPr>
          <w:rFonts w:ascii="Lucida Sans"/>
          <w:i/>
          <w:spacing w:val="-20"/>
          <w:sz w:val="16"/>
        </w:rPr>
        <w:t xml:space="preserve"> </w:t>
      </w:r>
      <w:r>
        <w:rPr>
          <w:rFonts w:ascii="Lucida Sans"/>
          <w:i/>
          <w:sz w:val="16"/>
        </w:rPr>
        <w:t>with</w:t>
      </w:r>
      <w:r>
        <w:rPr>
          <w:rFonts w:ascii="Lucida Sans"/>
          <w:i/>
          <w:spacing w:val="-20"/>
          <w:sz w:val="16"/>
        </w:rPr>
        <w:t xml:space="preserve"> </w:t>
      </w:r>
      <w:r>
        <w:rPr>
          <w:rFonts w:ascii="Lucida Sans"/>
          <w:i/>
          <w:sz w:val="16"/>
        </w:rPr>
        <w:t>the</w:t>
      </w:r>
      <w:r>
        <w:rPr>
          <w:rFonts w:ascii="Lucida Sans"/>
          <w:i/>
          <w:spacing w:val="-19"/>
          <w:sz w:val="16"/>
        </w:rPr>
        <w:t xml:space="preserve"> </w:t>
      </w:r>
      <w:r>
        <w:rPr>
          <w:rFonts w:ascii="Lucida Sans"/>
          <w:i/>
          <w:sz w:val="16"/>
        </w:rPr>
        <w:t>neighboring</w:t>
      </w:r>
      <w:r>
        <w:rPr>
          <w:rFonts w:ascii="Lucida Sans"/>
          <w:i/>
          <w:spacing w:val="-19"/>
          <w:sz w:val="16"/>
        </w:rPr>
        <w:t xml:space="preserve"> </w:t>
      </w:r>
      <w:r>
        <w:rPr>
          <w:rFonts w:ascii="Lucida Sans"/>
          <w:i/>
          <w:sz w:val="16"/>
        </w:rPr>
        <w:t>Indian</w:t>
      </w:r>
      <w:r>
        <w:rPr>
          <w:rFonts w:ascii="Lucida Sans"/>
          <w:i/>
          <w:spacing w:val="-20"/>
          <w:sz w:val="16"/>
        </w:rPr>
        <w:t xml:space="preserve"> </w:t>
      </w:r>
      <w:r>
        <w:rPr>
          <w:rFonts w:ascii="Lucida Sans"/>
          <w:i/>
          <w:sz w:val="16"/>
        </w:rPr>
        <w:t>countries,</w:t>
      </w:r>
      <w:r>
        <w:rPr>
          <w:rFonts w:ascii="Lucida Sans"/>
          <w:i/>
          <w:spacing w:val="-20"/>
          <w:sz w:val="16"/>
        </w:rPr>
        <w:t xml:space="preserve"> </w:t>
      </w:r>
      <w:r>
        <w:rPr>
          <w:rFonts w:ascii="Lucida Sans"/>
          <w:i/>
          <w:sz w:val="16"/>
        </w:rPr>
        <w:t>from</w:t>
      </w:r>
      <w:r>
        <w:rPr>
          <w:rFonts w:ascii="Lucida Sans"/>
          <w:i/>
          <w:spacing w:val="-19"/>
          <w:sz w:val="16"/>
        </w:rPr>
        <w:t xml:space="preserve"> </w:t>
      </w:r>
      <w:r>
        <w:rPr>
          <w:rFonts w:ascii="Lucida Sans"/>
          <w:i/>
          <w:sz w:val="16"/>
        </w:rPr>
        <w:t>the</w:t>
      </w:r>
      <w:r>
        <w:rPr>
          <w:rFonts w:ascii="Lucida Sans"/>
          <w:i/>
          <w:spacing w:val="-20"/>
          <w:sz w:val="16"/>
        </w:rPr>
        <w:t xml:space="preserve"> </w:t>
      </w:r>
      <w:r>
        <w:rPr>
          <w:rFonts w:ascii="Lucida Sans"/>
          <w:i/>
          <w:sz w:val="16"/>
        </w:rPr>
        <w:t>modern surveys</w:t>
      </w:r>
      <w:r>
        <w:rPr>
          <w:rFonts w:ascii="Lucida Sans"/>
          <w:i/>
          <w:spacing w:val="-20"/>
          <w:sz w:val="16"/>
        </w:rPr>
        <w:t xml:space="preserve"> </w:t>
      </w:r>
      <w:r>
        <w:rPr>
          <w:rFonts w:ascii="Lucida Sans"/>
          <w:i/>
          <w:sz w:val="16"/>
        </w:rPr>
        <w:t>of</w:t>
      </w:r>
      <w:r>
        <w:rPr>
          <w:rFonts w:ascii="Lucida Sans"/>
          <w:i/>
          <w:spacing w:val="-19"/>
          <w:sz w:val="16"/>
        </w:rPr>
        <w:t xml:space="preserve"> </w:t>
      </w:r>
      <w:r>
        <w:rPr>
          <w:rFonts w:ascii="Lucida Sans"/>
          <w:i/>
          <w:sz w:val="16"/>
        </w:rPr>
        <w:t>Engineer</w:t>
      </w:r>
      <w:r>
        <w:rPr>
          <w:rFonts w:ascii="Lucida Sans"/>
          <w:i/>
          <w:spacing w:val="-20"/>
          <w:sz w:val="16"/>
        </w:rPr>
        <w:t xml:space="preserve"> </w:t>
      </w:r>
      <w:r>
        <w:rPr>
          <w:rFonts w:ascii="Lucida Sans"/>
          <w:i/>
          <w:sz w:val="16"/>
        </w:rPr>
        <w:t>de</w:t>
      </w:r>
      <w:r>
        <w:rPr>
          <w:rFonts w:ascii="Lucida Sans"/>
          <w:i/>
          <w:spacing w:val="-19"/>
          <w:sz w:val="16"/>
        </w:rPr>
        <w:t xml:space="preserve"> </w:t>
      </w:r>
      <w:r>
        <w:rPr>
          <w:rFonts w:ascii="Lucida Sans"/>
          <w:i/>
          <w:sz w:val="16"/>
        </w:rPr>
        <w:t>Brahm,</w:t>
      </w:r>
      <w:r>
        <w:rPr>
          <w:rFonts w:ascii="Lucida Sans"/>
          <w:i/>
          <w:spacing w:val="-20"/>
          <w:sz w:val="16"/>
        </w:rPr>
        <w:t xml:space="preserve"> </w:t>
      </w:r>
      <w:r>
        <w:rPr>
          <w:rFonts w:ascii="Lucida Sans"/>
          <w:i/>
          <w:sz w:val="16"/>
        </w:rPr>
        <w:t>Capt.</w:t>
      </w:r>
      <w:r>
        <w:rPr>
          <w:rFonts w:ascii="Lucida Sans"/>
          <w:i/>
          <w:spacing w:val="-20"/>
          <w:sz w:val="16"/>
        </w:rPr>
        <w:t xml:space="preserve"> </w:t>
      </w:r>
      <w:r>
        <w:rPr>
          <w:rFonts w:ascii="Lucida Sans"/>
          <w:i/>
          <w:sz w:val="16"/>
        </w:rPr>
        <w:t>Collet,</w:t>
      </w:r>
      <w:r>
        <w:rPr>
          <w:rFonts w:ascii="Lucida Sans"/>
          <w:i/>
          <w:spacing w:val="-20"/>
          <w:sz w:val="16"/>
        </w:rPr>
        <w:t xml:space="preserve"> </w:t>
      </w:r>
      <w:r>
        <w:rPr>
          <w:rFonts w:ascii="Lucida Sans"/>
          <w:i/>
          <w:sz w:val="16"/>
        </w:rPr>
        <w:t>Mouzon,</w:t>
      </w:r>
      <w:r>
        <w:rPr>
          <w:rFonts w:ascii="Lucida Sans"/>
          <w:i/>
          <w:spacing w:val="-20"/>
          <w:sz w:val="16"/>
        </w:rPr>
        <w:t xml:space="preserve"> </w:t>
      </w:r>
      <w:r>
        <w:rPr>
          <w:rFonts w:ascii="Lucida Sans"/>
          <w:i/>
          <w:sz w:val="16"/>
        </w:rPr>
        <w:t>&amp;</w:t>
      </w:r>
      <w:r>
        <w:rPr>
          <w:rFonts w:ascii="Lucida Sans"/>
          <w:i/>
          <w:spacing w:val="-20"/>
          <w:sz w:val="16"/>
        </w:rPr>
        <w:t xml:space="preserve"> </w:t>
      </w:r>
      <w:r>
        <w:rPr>
          <w:rFonts w:ascii="Lucida Sans"/>
          <w:i/>
          <w:sz w:val="16"/>
        </w:rPr>
        <w:t>others,</w:t>
      </w:r>
      <w:r>
        <w:rPr>
          <w:rFonts w:ascii="Lucida Sans"/>
          <w:i/>
          <w:spacing w:val="-20"/>
          <w:sz w:val="16"/>
        </w:rPr>
        <w:t xml:space="preserve"> </w:t>
      </w:r>
      <w:r>
        <w:rPr>
          <w:rFonts w:ascii="Lucida Sans"/>
          <w:i/>
          <w:sz w:val="16"/>
        </w:rPr>
        <w:t>and</w:t>
      </w:r>
      <w:r>
        <w:rPr>
          <w:rFonts w:ascii="Lucida Sans"/>
          <w:i/>
          <w:spacing w:val="-19"/>
          <w:sz w:val="16"/>
        </w:rPr>
        <w:t xml:space="preserve"> </w:t>
      </w:r>
      <w:r>
        <w:rPr>
          <w:rFonts w:ascii="Lucida Sans"/>
          <w:i/>
          <w:sz w:val="16"/>
        </w:rPr>
        <w:t>from</w:t>
      </w:r>
      <w:r>
        <w:rPr>
          <w:rFonts w:ascii="Lucida Sans"/>
          <w:i/>
          <w:spacing w:val="-20"/>
          <w:sz w:val="16"/>
        </w:rPr>
        <w:t xml:space="preserve"> </w:t>
      </w:r>
      <w:r>
        <w:rPr>
          <w:rFonts w:ascii="Lucida Sans"/>
          <w:i/>
          <w:sz w:val="16"/>
        </w:rPr>
        <w:t>the</w:t>
      </w:r>
      <w:r>
        <w:rPr>
          <w:rFonts w:ascii="Lucida Sans"/>
          <w:i/>
          <w:spacing w:val="-20"/>
          <w:sz w:val="16"/>
        </w:rPr>
        <w:t xml:space="preserve"> </w:t>
      </w:r>
      <w:r>
        <w:rPr>
          <w:rFonts w:ascii="Lucida Sans"/>
          <w:i/>
          <w:sz w:val="16"/>
        </w:rPr>
        <w:t>large</w:t>
      </w:r>
      <w:r>
        <w:rPr>
          <w:rFonts w:ascii="Lucida Sans"/>
          <w:i/>
          <w:spacing w:val="-20"/>
          <w:sz w:val="16"/>
        </w:rPr>
        <w:t xml:space="preserve"> </w:t>
      </w:r>
      <w:r>
        <w:rPr>
          <w:rFonts w:ascii="Lucida Sans"/>
          <w:i/>
          <w:sz w:val="16"/>
        </w:rPr>
        <w:t xml:space="preserve">hydrographical survey of the coasts of East and West Florida, </w:t>
      </w:r>
      <w:r>
        <w:rPr>
          <w:rFonts w:ascii="Calibri"/>
          <w:sz w:val="16"/>
        </w:rPr>
        <w:t xml:space="preserve">by Bernard Romans, 1776. (Library of Congress, G3870 1776.R6   Vault:   Low </w:t>
      </w:r>
      <w:r>
        <w:rPr>
          <w:rFonts w:ascii="Calibri"/>
          <w:spacing w:val="17"/>
          <w:sz w:val="16"/>
        </w:rPr>
        <w:t xml:space="preserve"> </w:t>
      </w:r>
      <w:r>
        <w:rPr>
          <w:rFonts w:ascii="Calibri"/>
          <w:sz w:val="16"/>
        </w:rPr>
        <w:t>585)</w:t>
      </w:r>
    </w:p>
    <w:p w:rsidR="00283982" w:rsidRDefault="00F54B44">
      <w:pPr>
        <w:pStyle w:val="BodyText"/>
        <w:spacing w:before="2"/>
        <w:rPr>
          <w:rFonts w:ascii="Calibri"/>
          <w:sz w:val="16"/>
        </w:rPr>
      </w:pPr>
      <w:r>
        <w:pict>
          <v:group id="_x0000_s1195" style="position:absolute;margin-left:53.75pt;margin-top:11.85pt;width:468.5pt;height:.5pt;z-index:1984;mso-wrap-distance-left:0;mso-wrap-distance-right:0;mso-position-horizontal-relative:page" coordorigin="1075,237" coordsize="9370,10">
            <v:line id="_x0000_s1197" style="position:absolute" from="1080,242" to="1080,242" strokeweight=".48pt"/>
            <v:line id="_x0000_s1196" style="position:absolute" from="1080,242" to="10440,242" strokeweight=".48pt"/>
            <w10:wrap type="topAndBottom" anchorx="page"/>
          </v:group>
        </w:pict>
      </w:r>
    </w:p>
    <w:p w:rsidR="00283982" w:rsidRDefault="00F54B44">
      <w:pPr>
        <w:pStyle w:val="ListParagraph"/>
        <w:numPr>
          <w:ilvl w:val="0"/>
          <w:numId w:val="13"/>
        </w:numPr>
        <w:tabs>
          <w:tab w:val="left" w:pos="520"/>
        </w:tabs>
        <w:spacing w:before="62" w:line="244" w:lineRule="auto"/>
        <w:ind w:right="425" w:hanging="359"/>
        <w:rPr>
          <w:sz w:val="16"/>
        </w:rPr>
      </w:pPr>
      <w:r>
        <w:rPr>
          <w:w w:val="105"/>
          <w:sz w:val="16"/>
        </w:rPr>
        <w:t>Bernard</w:t>
      </w:r>
      <w:r>
        <w:rPr>
          <w:spacing w:val="-5"/>
          <w:w w:val="105"/>
          <w:sz w:val="16"/>
        </w:rPr>
        <w:t xml:space="preserve"> </w:t>
      </w:r>
      <w:r>
        <w:rPr>
          <w:w w:val="105"/>
          <w:sz w:val="16"/>
        </w:rPr>
        <w:t>Bailyn,</w:t>
      </w:r>
      <w:r>
        <w:rPr>
          <w:spacing w:val="-5"/>
          <w:w w:val="105"/>
          <w:sz w:val="16"/>
        </w:rPr>
        <w:t xml:space="preserve"> </w:t>
      </w:r>
      <w:r>
        <w:rPr>
          <w:rFonts w:ascii="Lucida Sans"/>
          <w:i/>
          <w:w w:val="105"/>
          <w:sz w:val="16"/>
        </w:rPr>
        <w:t>Voyagers</w:t>
      </w:r>
      <w:r>
        <w:rPr>
          <w:rFonts w:ascii="Lucida Sans"/>
          <w:i/>
          <w:spacing w:val="-21"/>
          <w:w w:val="105"/>
          <w:sz w:val="16"/>
        </w:rPr>
        <w:t xml:space="preserve"> </w:t>
      </w:r>
      <w:r>
        <w:rPr>
          <w:rFonts w:ascii="Lucida Sans"/>
          <w:i/>
          <w:w w:val="105"/>
          <w:sz w:val="16"/>
        </w:rPr>
        <w:t>to</w:t>
      </w:r>
      <w:r>
        <w:rPr>
          <w:rFonts w:ascii="Lucida Sans"/>
          <w:i/>
          <w:spacing w:val="-21"/>
          <w:w w:val="105"/>
          <w:sz w:val="16"/>
        </w:rPr>
        <w:t xml:space="preserve"> </w:t>
      </w:r>
      <w:r>
        <w:rPr>
          <w:rFonts w:ascii="Lucida Sans"/>
          <w:i/>
          <w:w w:val="105"/>
          <w:sz w:val="16"/>
        </w:rPr>
        <w:t>the</w:t>
      </w:r>
      <w:r>
        <w:rPr>
          <w:rFonts w:ascii="Lucida Sans"/>
          <w:i/>
          <w:spacing w:val="-21"/>
          <w:w w:val="105"/>
          <w:sz w:val="16"/>
        </w:rPr>
        <w:t xml:space="preserve"> </w:t>
      </w:r>
      <w:r>
        <w:rPr>
          <w:rFonts w:ascii="Lucida Sans"/>
          <w:i/>
          <w:w w:val="105"/>
          <w:sz w:val="16"/>
        </w:rPr>
        <w:t>West:</w:t>
      </w:r>
      <w:r>
        <w:rPr>
          <w:rFonts w:ascii="Lucida Sans"/>
          <w:i/>
          <w:spacing w:val="-20"/>
          <w:w w:val="105"/>
          <w:sz w:val="16"/>
        </w:rPr>
        <w:t xml:space="preserve"> </w:t>
      </w:r>
      <w:r>
        <w:rPr>
          <w:rFonts w:ascii="Lucida Sans"/>
          <w:i/>
          <w:w w:val="105"/>
          <w:sz w:val="16"/>
        </w:rPr>
        <w:t>A</w:t>
      </w:r>
      <w:r>
        <w:rPr>
          <w:rFonts w:ascii="Lucida Sans"/>
          <w:i/>
          <w:spacing w:val="-21"/>
          <w:w w:val="105"/>
          <w:sz w:val="16"/>
        </w:rPr>
        <w:t xml:space="preserve"> </w:t>
      </w:r>
      <w:r>
        <w:rPr>
          <w:rFonts w:ascii="Lucida Sans"/>
          <w:i/>
          <w:w w:val="105"/>
          <w:sz w:val="16"/>
        </w:rPr>
        <w:t>Passage</w:t>
      </w:r>
      <w:r>
        <w:rPr>
          <w:rFonts w:ascii="Lucida Sans"/>
          <w:i/>
          <w:spacing w:val="-21"/>
          <w:w w:val="105"/>
          <w:sz w:val="16"/>
        </w:rPr>
        <w:t xml:space="preserve"> </w:t>
      </w:r>
      <w:r>
        <w:rPr>
          <w:rFonts w:ascii="Lucida Sans"/>
          <w:i/>
          <w:w w:val="105"/>
          <w:sz w:val="16"/>
        </w:rPr>
        <w:t>in</w:t>
      </w:r>
      <w:r>
        <w:rPr>
          <w:rFonts w:ascii="Lucida Sans"/>
          <w:i/>
          <w:spacing w:val="-20"/>
          <w:w w:val="105"/>
          <w:sz w:val="16"/>
        </w:rPr>
        <w:t xml:space="preserve"> </w:t>
      </w:r>
      <w:r>
        <w:rPr>
          <w:rFonts w:ascii="Lucida Sans"/>
          <w:i/>
          <w:w w:val="105"/>
          <w:sz w:val="16"/>
        </w:rPr>
        <w:t>the</w:t>
      </w:r>
      <w:r>
        <w:rPr>
          <w:rFonts w:ascii="Lucida Sans"/>
          <w:i/>
          <w:spacing w:val="-21"/>
          <w:w w:val="105"/>
          <w:sz w:val="16"/>
        </w:rPr>
        <w:t xml:space="preserve"> </w:t>
      </w:r>
      <w:r>
        <w:rPr>
          <w:rFonts w:ascii="Lucida Sans"/>
          <w:i/>
          <w:w w:val="105"/>
          <w:sz w:val="16"/>
        </w:rPr>
        <w:t>Peopling</w:t>
      </w:r>
      <w:r>
        <w:rPr>
          <w:rFonts w:ascii="Lucida Sans"/>
          <w:i/>
          <w:spacing w:val="-21"/>
          <w:w w:val="105"/>
          <w:sz w:val="16"/>
        </w:rPr>
        <w:t xml:space="preserve"> </w:t>
      </w:r>
      <w:r>
        <w:rPr>
          <w:rFonts w:ascii="Lucida Sans"/>
          <w:i/>
          <w:w w:val="105"/>
          <w:sz w:val="16"/>
        </w:rPr>
        <w:t>of</w:t>
      </w:r>
      <w:r>
        <w:rPr>
          <w:rFonts w:ascii="Lucida Sans"/>
          <w:i/>
          <w:spacing w:val="-20"/>
          <w:w w:val="105"/>
          <w:sz w:val="16"/>
        </w:rPr>
        <w:t xml:space="preserve"> </w:t>
      </w:r>
      <w:r>
        <w:rPr>
          <w:rFonts w:ascii="Lucida Sans"/>
          <w:i/>
          <w:w w:val="105"/>
          <w:sz w:val="16"/>
        </w:rPr>
        <w:t>America</w:t>
      </w:r>
      <w:r>
        <w:rPr>
          <w:rFonts w:ascii="Lucida Sans"/>
          <w:i/>
          <w:spacing w:val="-21"/>
          <w:w w:val="105"/>
          <w:sz w:val="16"/>
        </w:rPr>
        <w:t xml:space="preserve"> </w:t>
      </w:r>
      <w:r>
        <w:rPr>
          <w:rFonts w:ascii="Lucida Sans"/>
          <w:i/>
          <w:w w:val="105"/>
          <w:sz w:val="16"/>
        </w:rPr>
        <w:t>on</w:t>
      </w:r>
      <w:r>
        <w:rPr>
          <w:rFonts w:ascii="Lucida Sans"/>
          <w:i/>
          <w:spacing w:val="-20"/>
          <w:w w:val="105"/>
          <w:sz w:val="16"/>
        </w:rPr>
        <w:t xml:space="preserve"> </w:t>
      </w:r>
      <w:r>
        <w:rPr>
          <w:rFonts w:ascii="Lucida Sans"/>
          <w:i/>
          <w:w w:val="105"/>
          <w:sz w:val="16"/>
        </w:rPr>
        <w:t>the</w:t>
      </w:r>
      <w:r>
        <w:rPr>
          <w:rFonts w:ascii="Lucida Sans"/>
          <w:i/>
          <w:spacing w:val="-21"/>
          <w:w w:val="105"/>
          <w:sz w:val="16"/>
        </w:rPr>
        <w:t xml:space="preserve"> </w:t>
      </w:r>
      <w:r>
        <w:rPr>
          <w:rFonts w:ascii="Lucida Sans"/>
          <w:i/>
          <w:w w:val="105"/>
          <w:sz w:val="16"/>
        </w:rPr>
        <w:t>Eve</w:t>
      </w:r>
      <w:r>
        <w:rPr>
          <w:rFonts w:ascii="Lucida Sans"/>
          <w:i/>
          <w:spacing w:val="-21"/>
          <w:w w:val="105"/>
          <w:sz w:val="16"/>
        </w:rPr>
        <w:t xml:space="preserve"> </w:t>
      </w:r>
      <w:r>
        <w:rPr>
          <w:rFonts w:ascii="Lucida Sans"/>
          <w:i/>
          <w:w w:val="105"/>
          <w:sz w:val="16"/>
        </w:rPr>
        <w:t>of</w:t>
      </w:r>
      <w:r>
        <w:rPr>
          <w:rFonts w:ascii="Lucida Sans"/>
          <w:i/>
          <w:spacing w:val="-21"/>
          <w:w w:val="105"/>
          <w:sz w:val="16"/>
        </w:rPr>
        <w:t xml:space="preserve"> </w:t>
      </w:r>
      <w:r>
        <w:rPr>
          <w:rFonts w:ascii="Lucida Sans"/>
          <w:i/>
          <w:w w:val="105"/>
          <w:sz w:val="16"/>
        </w:rPr>
        <w:t>the</w:t>
      </w:r>
      <w:r>
        <w:rPr>
          <w:rFonts w:ascii="Lucida Sans"/>
          <w:i/>
          <w:spacing w:val="-19"/>
          <w:w w:val="105"/>
          <w:sz w:val="16"/>
        </w:rPr>
        <w:t xml:space="preserve"> </w:t>
      </w:r>
      <w:r>
        <w:rPr>
          <w:rFonts w:ascii="Lucida Sans"/>
          <w:i/>
          <w:w w:val="105"/>
          <w:sz w:val="16"/>
        </w:rPr>
        <w:t>Revolution</w:t>
      </w:r>
      <w:r>
        <w:rPr>
          <w:rFonts w:ascii="Lucida Sans"/>
          <w:i/>
          <w:spacing w:val="-21"/>
          <w:w w:val="105"/>
          <w:sz w:val="16"/>
        </w:rPr>
        <w:t xml:space="preserve"> </w:t>
      </w:r>
      <w:r>
        <w:rPr>
          <w:w w:val="105"/>
          <w:sz w:val="16"/>
        </w:rPr>
        <w:t>(New</w:t>
      </w:r>
      <w:r>
        <w:rPr>
          <w:spacing w:val="-5"/>
          <w:w w:val="105"/>
          <w:sz w:val="16"/>
        </w:rPr>
        <w:t xml:space="preserve"> </w:t>
      </w:r>
      <w:r>
        <w:rPr>
          <w:spacing w:val="-4"/>
          <w:w w:val="105"/>
          <w:sz w:val="16"/>
        </w:rPr>
        <w:t xml:space="preserve">York: </w:t>
      </w:r>
      <w:r>
        <w:rPr>
          <w:w w:val="105"/>
          <w:sz w:val="16"/>
        </w:rPr>
        <w:t xml:space="preserve">Alfred  A.  Knopf,  1986),  </w:t>
      </w:r>
      <w:r>
        <w:rPr>
          <w:spacing w:val="14"/>
          <w:w w:val="105"/>
          <w:sz w:val="16"/>
        </w:rPr>
        <w:t xml:space="preserve"> </w:t>
      </w:r>
      <w:r>
        <w:rPr>
          <w:w w:val="105"/>
          <w:sz w:val="16"/>
        </w:rPr>
        <w:t>430-451.</w:t>
      </w:r>
    </w:p>
    <w:p w:rsidR="00283982" w:rsidRDefault="00283982">
      <w:pPr>
        <w:spacing w:line="244" w:lineRule="auto"/>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1" w:line="252" w:lineRule="auto"/>
        <w:ind w:left="120"/>
      </w:pPr>
      <w:r>
        <w:lastRenderedPageBreak/>
        <w:t>Spanish and one in English, to depict claims from the</w:t>
      </w:r>
      <w:r>
        <w:rPr>
          <w:spacing w:val="-11"/>
        </w:rPr>
        <w:t xml:space="preserve"> </w:t>
      </w:r>
      <w:r>
        <w:t>former</w:t>
      </w:r>
      <w:r>
        <w:rPr>
          <w:spacing w:val="-11"/>
        </w:rPr>
        <w:t xml:space="preserve"> </w:t>
      </w:r>
      <w:r>
        <w:t>Spanish</w:t>
      </w:r>
      <w:r>
        <w:rPr>
          <w:spacing w:val="-12"/>
        </w:rPr>
        <w:t xml:space="preserve"> </w:t>
      </w:r>
      <w:r>
        <w:t>period.</w:t>
      </w:r>
      <w:r>
        <w:rPr>
          <w:spacing w:val="-11"/>
        </w:rPr>
        <w:t xml:space="preserve"> </w:t>
      </w:r>
      <w:r>
        <w:t>His</w:t>
      </w:r>
      <w:r>
        <w:rPr>
          <w:spacing w:val="-11"/>
        </w:rPr>
        <w:t xml:space="preserve"> </w:t>
      </w:r>
      <w:r>
        <w:t>maps</w:t>
      </w:r>
      <w:r>
        <w:rPr>
          <w:spacing w:val="-12"/>
        </w:rPr>
        <w:t xml:space="preserve"> </w:t>
      </w:r>
      <w:r>
        <w:t>delineated</w:t>
      </w:r>
      <w:r>
        <w:rPr>
          <w:spacing w:val="-11"/>
        </w:rPr>
        <w:t xml:space="preserve"> </w:t>
      </w:r>
      <w:r>
        <w:t>the Seashore</w:t>
      </w:r>
      <w:r>
        <w:rPr>
          <w:spacing w:val="-10"/>
        </w:rPr>
        <w:t xml:space="preserve"> </w:t>
      </w:r>
      <w:r>
        <w:t>as</w:t>
      </w:r>
      <w:r>
        <w:rPr>
          <w:spacing w:val="-10"/>
        </w:rPr>
        <w:t xml:space="preserve"> </w:t>
      </w:r>
      <w:r>
        <w:t>part</w:t>
      </w:r>
      <w:r>
        <w:rPr>
          <w:spacing w:val="-9"/>
        </w:rPr>
        <w:t xml:space="preserve"> </w:t>
      </w:r>
      <w:r>
        <w:t>of</w:t>
      </w:r>
      <w:r>
        <w:rPr>
          <w:spacing w:val="-10"/>
        </w:rPr>
        <w:t xml:space="preserve"> </w:t>
      </w:r>
      <w:r>
        <w:t>a</w:t>
      </w:r>
      <w:r>
        <w:rPr>
          <w:spacing w:val="-8"/>
        </w:rPr>
        <w:t xml:space="preserve"> </w:t>
      </w:r>
      <w:r>
        <w:t>grant</w:t>
      </w:r>
      <w:r>
        <w:rPr>
          <w:spacing w:val="-8"/>
        </w:rPr>
        <w:t xml:space="preserve"> </w:t>
      </w:r>
      <w:r>
        <w:t>belonging</w:t>
      </w:r>
      <w:r>
        <w:rPr>
          <w:spacing w:val="-10"/>
        </w:rPr>
        <w:t xml:space="preserve"> </w:t>
      </w:r>
      <w:r>
        <w:t>to</w:t>
      </w:r>
      <w:r>
        <w:rPr>
          <w:spacing w:val="-9"/>
        </w:rPr>
        <w:t xml:space="preserve"> </w:t>
      </w:r>
      <w:r>
        <w:t>the</w:t>
      </w:r>
      <w:r>
        <w:rPr>
          <w:spacing w:val="-8"/>
        </w:rPr>
        <w:t xml:space="preserve"> </w:t>
      </w:r>
      <w:r>
        <w:t>heirs</w:t>
      </w:r>
      <w:r>
        <w:rPr>
          <w:spacing w:val="-10"/>
        </w:rPr>
        <w:t xml:space="preserve"> </w:t>
      </w:r>
      <w:r>
        <w:t>of Joaquín</w:t>
      </w:r>
      <w:r>
        <w:rPr>
          <w:spacing w:val="-17"/>
        </w:rPr>
        <w:t xml:space="preserve"> </w:t>
      </w:r>
      <w:r>
        <w:t>de</w:t>
      </w:r>
      <w:r>
        <w:rPr>
          <w:spacing w:val="-18"/>
        </w:rPr>
        <w:t xml:space="preserve"> </w:t>
      </w:r>
      <w:r>
        <w:t>Florencia</w:t>
      </w:r>
      <w:r>
        <w:rPr>
          <w:spacing w:val="-17"/>
        </w:rPr>
        <w:t xml:space="preserve"> </w:t>
      </w:r>
      <w:r>
        <w:t>and</w:t>
      </w:r>
      <w:r>
        <w:rPr>
          <w:spacing w:val="-16"/>
        </w:rPr>
        <w:t xml:space="preserve"> </w:t>
      </w:r>
      <w:r>
        <w:t>called</w:t>
      </w:r>
      <w:r>
        <w:rPr>
          <w:spacing w:val="-17"/>
        </w:rPr>
        <w:t xml:space="preserve"> </w:t>
      </w:r>
      <w:r>
        <w:t>Santa</w:t>
      </w:r>
      <w:r>
        <w:rPr>
          <w:spacing w:val="-17"/>
        </w:rPr>
        <w:t xml:space="preserve"> </w:t>
      </w:r>
      <w:r>
        <w:t>Ana</w:t>
      </w:r>
      <w:r>
        <w:rPr>
          <w:spacing w:val="-17"/>
        </w:rPr>
        <w:t xml:space="preserve"> </w:t>
      </w:r>
      <w:r>
        <w:t>de</w:t>
      </w:r>
      <w:r>
        <w:rPr>
          <w:spacing w:val="-18"/>
        </w:rPr>
        <w:t xml:space="preserve"> </w:t>
      </w:r>
      <w:r>
        <w:t>Apaja.</w:t>
      </w:r>
    </w:p>
    <w:p w:rsidR="00283982" w:rsidRDefault="00F54B44">
      <w:pPr>
        <w:pStyle w:val="BodyText"/>
        <w:spacing w:line="248" w:lineRule="exact"/>
        <w:ind w:left="120"/>
        <w:rPr>
          <w:sz w:val="16"/>
        </w:rPr>
      </w:pPr>
      <w:r>
        <w:t>Moncrief also noted the “River Surruque.”</w:t>
      </w:r>
      <w:r>
        <w:rPr>
          <w:position w:val="8"/>
          <w:sz w:val="16"/>
        </w:rPr>
        <w:t>90</w:t>
      </w:r>
    </w:p>
    <w:p w:rsidR="00283982" w:rsidRDefault="00F54B44">
      <w:pPr>
        <w:pStyle w:val="BodyText"/>
        <w:spacing w:before="11" w:line="252" w:lineRule="auto"/>
        <w:ind w:left="120"/>
      </w:pPr>
      <w:r>
        <w:rPr>
          <w:spacing w:val="-3"/>
        </w:rPr>
        <w:t xml:space="preserve">William </w:t>
      </w:r>
      <w:r>
        <w:t xml:space="preserve">Gerard De Brahm, who had gained recog- nition in the British colony of Georgia </w:t>
      </w:r>
      <w:r>
        <w:rPr>
          <w:spacing w:val="-4"/>
        </w:rPr>
        <w:t xml:space="preserve">for </w:t>
      </w:r>
      <w:r>
        <w:t>his engineering</w:t>
      </w:r>
      <w:r>
        <w:rPr>
          <w:spacing w:val="-15"/>
        </w:rPr>
        <w:t xml:space="preserve"> </w:t>
      </w:r>
      <w:r>
        <w:t>abilities,</w:t>
      </w:r>
      <w:r>
        <w:rPr>
          <w:spacing w:val="-15"/>
        </w:rPr>
        <w:t xml:space="preserve"> </w:t>
      </w:r>
      <w:r>
        <w:t>arrived</w:t>
      </w:r>
      <w:r>
        <w:rPr>
          <w:spacing w:val="-15"/>
        </w:rPr>
        <w:t xml:space="preserve"> </w:t>
      </w:r>
      <w:r>
        <w:t>in</w:t>
      </w:r>
      <w:r>
        <w:rPr>
          <w:spacing w:val="-15"/>
        </w:rPr>
        <w:t xml:space="preserve"> </w:t>
      </w:r>
      <w:r>
        <w:t>East</w:t>
      </w:r>
      <w:r>
        <w:rPr>
          <w:spacing w:val="-15"/>
        </w:rPr>
        <w:t xml:space="preserve"> </w:t>
      </w:r>
      <w:r>
        <w:t>Florida</w:t>
      </w:r>
      <w:r>
        <w:rPr>
          <w:spacing w:val="-15"/>
        </w:rPr>
        <w:t xml:space="preserve"> </w:t>
      </w:r>
      <w:r>
        <w:t>in</w:t>
      </w:r>
      <w:r>
        <w:rPr>
          <w:spacing w:val="-15"/>
        </w:rPr>
        <w:t xml:space="preserve"> </w:t>
      </w:r>
      <w:r>
        <w:t>1765. His</w:t>
      </w:r>
      <w:r>
        <w:rPr>
          <w:spacing w:val="-12"/>
        </w:rPr>
        <w:t xml:space="preserve"> </w:t>
      </w:r>
      <w:r>
        <w:rPr>
          <w:spacing w:val="-2"/>
        </w:rPr>
        <w:t>sketches,</w:t>
      </w:r>
      <w:r>
        <w:rPr>
          <w:spacing w:val="-12"/>
        </w:rPr>
        <w:t xml:space="preserve"> </w:t>
      </w:r>
      <w:r>
        <w:t>narrative,</w:t>
      </w:r>
      <w:r>
        <w:rPr>
          <w:spacing w:val="-13"/>
        </w:rPr>
        <w:t xml:space="preserve"> </w:t>
      </w:r>
      <w:r>
        <w:t>and</w:t>
      </w:r>
      <w:r>
        <w:rPr>
          <w:spacing w:val="-13"/>
        </w:rPr>
        <w:t xml:space="preserve"> </w:t>
      </w:r>
      <w:r>
        <w:t>surveys</w:t>
      </w:r>
      <w:r>
        <w:rPr>
          <w:spacing w:val="-13"/>
        </w:rPr>
        <w:t xml:space="preserve"> </w:t>
      </w:r>
      <w:r>
        <w:t>of</w:t>
      </w:r>
      <w:r>
        <w:rPr>
          <w:spacing w:val="-12"/>
        </w:rPr>
        <w:t xml:space="preserve"> </w:t>
      </w:r>
      <w:r>
        <w:t>Florida</w:t>
      </w:r>
      <w:r>
        <w:rPr>
          <w:spacing w:val="-12"/>
        </w:rPr>
        <w:t xml:space="preserve"> </w:t>
      </w:r>
      <w:r>
        <w:rPr>
          <w:spacing w:val="-3"/>
        </w:rPr>
        <w:t xml:space="preserve">were </w:t>
      </w:r>
      <w:r>
        <w:t xml:space="preserve">transformed into giant maps in England. </w:t>
      </w:r>
      <w:r>
        <w:rPr>
          <w:spacing w:val="-6"/>
        </w:rPr>
        <w:t xml:space="preserve">Turtle </w:t>
      </w:r>
      <w:r>
        <w:t>Mound</w:t>
      </w:r>
      <w:r>
        <w:rPr>
          <w:spacing w:val="-14"/>
        </w:rPr>
        <w:t xml:space="preserve"> </w:t>
      </w:r>
      <w:r>
        <w:t>always</w:t>
      </w:r>
      <w:r>
        <w:rPr>
          <w:spacing w:val="-14"/>
        </w:rPr>
        <w:t xml:space="preserve"> </w:t>
      </w:r>
      <w:r>
        <w:t>draws</w:t>
      </w:r>
      <w:r>
        <w:rPr>
          <w:spacing w:val="-14"/>
        </w:rPr>
        <w:t xml:space="preserve"> </w:t>
      </w:r>
      <w:r>
        <w:t>the</w:t>
      </w:r>
      <w:r>
        <w:rPr>
          <w:spacing w:val="-15"/>
        </w:rPr>
        <w:t xml:space="preserve"> </w:t>
      </w:r>
      <w:r>
        <w:t>attention</w:t>
      </w:r>
      <w:r>
        <w:rPr>
          <w:spacing w:val="-14"/>
        </w:rPr>
        <w:t xml:space="preserve"> </w:t>
      </w:r>
      <w:r>
        <w:t>of</w:t>
      </w:r>
      <w:r>
        <w:rPr>
          <w:spacing w:val="-14"/>
        </w:rPr>
        <w:t xml:space="preserve"> </w:t>
      </w:r>
      <w:r>
        <w:t>any</w:t>
      </w:r>
      <w:r>
        <w:rPr>
          <w:spacing w:val="-14"/>
        </w:rPr>
        <w:t xml:space="preserve"> </w:t>
      </w:r>
      <w:r>
        <w:t>visitor</w:t>
      </w:r>
      <w:r>
        <w:rPr>
          <w:spacing w:val="-15"/>
        </w:rPr>
        <w:t xml:space="preserve"> </w:t>
      </w:r>
      <w:r>
        <w:rPr>
          <w:spacing w:val="-4"/>
        </w:rPr>
        <w:t xml:space="preserve">to </w:t>
      </w:r>
      <w:r>
        <w:t>the</w:t>
      </w:r>
      <w:r>
        <w:rPr>
          <w:spacing w:val="-17"/>
        </w:rPr>
        <w:t xml:space="preserve"> </w:t>
      </w:r>
      <w:r>
        <w:t>area,</w:t>
      </w:r>
      <w:r>
        <w:rPr>
          <w:spacing w:val="-17"/>
        </w:rPr>
        <w:t xml:space="preserve"> </w:t>
      </w:r>
      <w:r>
        <w:t>then</w:t>
      </w:r>
      <w:r>
        <w:rPr>
          <w:spacing w:val="-17"/>
        </w:rPr>
        <w:t xml:space="preserve"> </w:t>
      </w:r>
      <w:r>
        <w:t>as</w:t>
      </w:r>
      <w:r>
        <w:rPr>
          <w:spacing w:val="-16"/>
        </w:rPr>
        <w:t xml:space="preserve"> </w:t>
      </w:r>
      <w:r>
        <w:rPr>
          <w:spacing w:val="-5"/>
        </w:rPr>
        <w:t>now.</w:t>
      </w:r>
      <w:r>
        <w:rPr>
          <w:spacing w:val="-17"/>
        </w:rPr>
        <w:t xml:space="preserve"> </w:t>
      </w:r>
      <w:r>
        <w:t>DeBrahm</w:t>
      </w:r>
      <w:r>
        <w:rPr>
          <w:spacing w:val="-17"/>
        </w:rPr>
        <w:t xml:space="preserve"> </w:t>
      </w:r>
      <w:r>
        <w:t>denominated</w:t>
      </w:r>
      <w:r>
        <w:rPr>
          <w:spacing w:val="-17"/>
        </w:rPr>
        <w:t xml:space="preserve"> </w:t>
      </w:r>
      <w:r>
        <w:t>it</w:t>
      </w:r>
      <w:r>
        <w:rPr>
          <w:spacing w:val="-17"/>
        </w:rPr>
        <w:t xml:space="preserve"> </w:t>
      </w:r>
      <w:r>
        <w:t>“the Rock”</w:t>
      </w:r>
      <w:r>
        <w:rPr>
          <w:spacing w:val="-10"/>
        </w:rPr>
        <w:t xml:space="preserve"> </w:t>
      </w:r>
      <w:r>
        <w:t>and</w:t>
      </w:r>
      <w:r>
        <w:rPr>
          <w:spacing w:val="-10"/>
        </w:rPr>
        <w:t xml:space="preserve"> </w:t>
      </w:r>
      <w:r>
        <w:t>referred</w:t>
      </w:r>
      <w:r>
        <w:rPr>
          <w:spacing w:val="-10"/>
        </w:rPr>
        <w:t xml:space="preserve"> </w:t>
      </w:r>
      <w:r>
        <w:t>to</w:t>
      </w:r>
      <w:r>
        <w:rPr>
          <w:spacing w:val="-11"/>
        </w:rPr>
        <w:t xml:space="preserve"> </w:t>
      </w:r>
      <w:r>
        <w:rPr>
          <w:spacing w:val="-3"/>
        </w:rPr>
        <w:t>it</w:t>
      </w:r>
      <w:r>
        <w:rPr>
          <w:spacing w:val="-10"/>
        </w:rPr>
        <w:t xml:space="preserve"> </w:t>
      </w:r>
      <w:r>
        <w:t>as</w:t>
      </w:r>
      <w:r>
        <w:rPr>
          <w:spacing w:val="-10"/>
        </w:rPr>
        <w:t xml:space="preserve"> </w:t>
      </w:r>
      <w:r>
        <w:t>“Mount</w:t>
      </w:r>
      <w:r>
        <w:rPr>
          <w:spacing w:val="-10"/>
        </w:rPr>
        <w:t xml:space="preserve"> </w:t>
      </w:r>
      <w:r>
        <w:t>Belvedere</w:t>
      </w:r>
      <w:r>
        <w:rPr>
          <w:spacing w:val="-10"/>
        </w:rPr>
        <w:t xml:space="preserve"> </w:t>
      </w:r>
      <w:r>
        <w:t>called</w:t>
      </w:r>
    </w:p>
    <w:p w:rsidR="00283982" w:rsidRDefault="00F54B44">
      <w:pPr>
        <w:pStyle w:val="BodyText"/>
        <w:spacing w:line="248" w:lineRule="exact"/>
        <w:ind w:left="120"/>
        <w:rPr>
          <w:sz w:val="16"/>
        </w:rPr>
      </w:pPr>
      <w:r>
        <w:t>by the Indians and Spanish Serekee.”</w:t>
      </w:r>
      <w:r>
        <w:rPr>
          <w:position w:val="8"/>
          <w:sz w:val="16"/>
        </w:rPr>
        <w:t>91</w:t>
      </w:r>
    </w:p>
    <w:p w:rsidR="00283982" w:rsidRDefault="00283982">
      <w:pPr>
        <w:pStyle w:val="BodyText"/>
        <w:spacing w:before="4"/>
      </w:pPr>
    </w:p>
    <w:p w:rsidR="00283982" w:rsidRDefault="00F54B44">
      <w:pPr>
        <w:ind w:left="120"/>
        <w:rPr>
          <w:rFonts w:ascii="Calibri" w:hAnsi="Calibri"/>
          <w:b/>
          <w:sz w:val="24"/>
        </w:rPr>
      </w:pPr>
      <w:r>
        <w:rPr>
          <w:rFonts w:ascii="Calibri" w:hAnsi="Calibri"/>
          <w:b/>
          <w:w w:val="125"/>
          <w:sz w:val="24"/>
        </w:rPr>
        <w:t>Turnbull’s New Smyrna</w:t>
      </w:r>
    </w:p>
    <w:p w:rsidR="00283982" w:rsidRDefault="00F54B44">
      <w:pPr>
        <w:pStyle w:val="BodyText"/>
        <w:spacing w:before="88" w:line="252" w:lineRule="auto"/>
        <w:ind w:left="120" w:right="-8"/>
      </w:pPr>
      <w:r>
        <w:t>By far the largest and what became the most noto- rious</w:t>
      </w:r>
      <w:r>
        <w:rPr>
          <w:spacing w:val="-10"/>
        </w:rPr>
        <w:t xml:space="preserve"> </w:t>
      </w:r>
      <w:r>
        <w:t>enterprise</w:t>
      </w:r>
      <w:r>
        <w:rPr>
          <w:spacing w:val="-10"/>
        </w:rPr>
        <w:t xml:space="preserve"> </w:t>
      </w:r>
      <w:r>
        <w:t>of</w:t>
      </w:r>
      <w:r>
        <w:rPr>
          <w:spacing w:val="-9"/>
        </w:rPr>
        <w:t xml:space="preserve"> </w:t>
      </w:r>
      <w:r>
        <w:t>British</w:t>
      </w:r>
      <w:r>
        <w:rPr>
          <w:spacing w:val="-9"/>
        </w:rPr>
        <w:t xml:space="preserve"> </w:t>
      </w:r>
      <w:r>
        <w:t>Florida</w:t>
      </w:r>
      <w:r>
        <w:rPr>
          <w:spacing w:val="-10"/>
        </w:rPr>
        <w:t xml:space="preserve"> </w:t>
      </w:r>
      <w:r>
        <w:t>was</w:t>
      </w:r>
      <w:r>
        <w:rPr>
          <w:spacing w:val="-9"/>
        </w:rPr>
        <w:t xml:space="preserve"> </w:t>
      </w:r>
      <w:r>
        <w:t>located</w:t>
      </w:r>
      <w:r>
        <w:rPr>
          <w:spacing w:val="-9"/>
        </w:rPr>
        <w:t xml:space="preserve"> </w:t>
      </w:r>
      <w:r>
        <w:t>a</w:t>
      </w:r>
      <w:r>
        <w:rPr>
          <w:spacing w:val="-9"/>
        </w:rPr>
        <w:t xml:space="preserve"> </w:t>
      </w:r>
      <w:r>
        <w:rPr>
          <w:spacing w:val="-3"/>
        </w:rPr>
        <w:t xml:space="preserve">few </w:t>
      </w:r>
      <w:r>
        <w:t>miles</w:t>
      </w:r>
      <w:r>
        <w:rPr>
          <w:spacing w:val="-8"/>
        </w:rPr>
        <w:t xml:space="preserve"> </w:t>
      </w:r>
      <w:r>
        <w:t>north</w:t>
      </w:r>
      <w:r>
        <w:rPr>
          <w:spacing w:val="-8"/>
        </w:rPr>
        <w:t xml:space="preserve"> </w:t>
      </w:r>
      <w:r>
        <w:t>of</w:t>
      </w:r>
      <w:r>
        <w:rPr>
          <w:spacing w:val="-9"/>
        </w:rPr>
        <w:t xml:space="preserve"> </w:t>
      </w:r>
      <w:r>
        <w:t>the</w:t>
      </w:r>
      <w:r>
        <w:rPr>
          <w:spacing w:val="-8"/>
        </w:rPr>
        <w:t xml:space="preserve"> </w:t>
      </w:r>
      <w:r>
        <w:t>Seashore</w:t>
      </w:r>
      <w:r>
        <w:rPr>
          <w:spacing w:val="-8"/>
        </w:rPr>
        <w:t xml:space="preserve"> </w:t>
      </w:r>
      <w:r>
        <w:t>at</w:t>
      </w:r>
      <w:r>
        <w:rPr>
          <w:spacing w:val="-8"/>
        </w:rPr>
        <w:t xml:space="preserve"> </w:t>
      </w:r>
      <w:r>
        <w:t>New</w:t>
      </w:r>
      <w:r>
        <w:rPr>
          <w:spacing w:val="-9"/>
        </w:rPr>
        <w:t xml:space="preserve"> </w:t>
      </w:r>
      <w:r>
        <w:t>Smyrna.</w:t>
      </w:r>
      <w:r>
        <w:rPr>
          <w:spacing w:val="-9"/>
        </w:rPr>
        <w:t xml:space="preserve"> </w:t>
      </w:r>
      <w:r>
        <w:t>In</w:t>
      </w:r>
      <w:r>
        <w:rPr>
          <w:spacing w:val="-9"/>
        </w:rPr>
        <w:t xml:space="preserve"> </w:t>
      </w:r>
      <w:r>
        <w:t xml:space="preserve">June 1768, a Scottish physician, Dr. Andrew </w:t>
      </w:r>
      <w:r>
        <w:rPr>
          <w:spacing w:val="-4"/>
        </w:rPr>
        <w:t xml:space="preserve">Turnbull, </w:t>
      </w:r>
      <w:r>
        <w:t>brought to his grant at Mosquito Inlet the 1,200</w:t>
      </w:r>
      <w:r>
        <w:rPr>
          <w:spacing w:val="-33"/>
        </w:rPr>
        <w:t xml:space="preserve"> </w:t>
      </w:r>
      <w:r>
        <w:t xml:space="preserve">sur- viving colonists of the 1,400 who had sailed with him from Europe. </w:t>
      </w:r>
      <w:r>
        <w:rPr>
          <w:spacing w:val="-4"/>
        </w:rPr>
        <w:t xml:space="preserve">Turnbull’s </w:t>
      </w:r>
      <w:r>
        <w:t>Greek wife was born in</w:t>
      </w:r>
      <w:r>
        <w:rPr>
          <w:spacing w:val="-15"/>
        </w:rPr>
        <w:t xml:space="preserve"> </w:t>
      </w:r>
      <w:r>
        <w:t>the</w:t>
      </w:r>
      <w:r>
        <w:rPr>
          <w:spacing w:val="-15"/>
        </w:rPr>
        <w:t xml:space="preserve"> </w:t>
      </w:r>
      <w:r>
        <w:t>Anatolian</w:t>
      </w:r>
      <w:r>
        <w:rPr>
          <w:spacing w:val="-16"/>
        </w:rPr>
        <w:t xml:space="preserve"> </w:t>
      </w:r>
      <w:r>
        <w:t>Smyrna,</w:t>
      </w:r>
      <w:r>
        <w:rPr>
          <w:spacing w:val="-15"/>
        </w:rPr>
        <w:t xml:space="preserve"> </w:t>
      </w:r>
      <w:r>
        <w:t>now</w:t>
      </w:r>
      <w:r>
        <w:rPr>
          <w:spacing w:val="-15"/>
        </w:rPr>
        <w:t xml:space="preserve"> </w:t>
      </w:r>
      <w:r>
        <w:t>part</w:t>
      </w:r>
      <w:r>
        <w:rPr>
          <w:spacing w:val="-15"/>
        </w:rPr>
        <w:t xml:space="preserve"> </w:t>
      </w:r>
      <w:r>
        <w:t>of</w:t>
      </w:r>
      <w:r>
        <w:rPr>
          <w:spacing w:val="-16"/>
        </w:rPr>
        <w:t xml:space="preserve"> </w:t>
      </w:r>
      <w:r>
        <w:rPr>
          <w:spacing w:val="-9"/>
        </w:rPr>
        <w:t>Turkey,</w:t>
      </w:r>
      <w:r>
        <w:rPr>
          <w:spacing w:val="-15"/>
        </w:rPr>
        <w:t xml:space="preserve"> </w:t>
      </w:r>
      <w:r>
        <w:t>and</w:t>
      </w:r>
      <w:r>
        <w:rPr>
          <w:spacing w:val="-15"/>
        </w:rPr>
        <w:t xml:space="preserve"> </w:t>
      </w:r>
      <w:r>
        <w:t>he had</w:t>
      </w:r>
      <w:r>
        <w:rPr>
          <w:spacing w:val="-19"/>
        </w:rPr>
        <w:t xml:space="preserve"> </w:t>
      </w:r>
      <w:r>
        <w:t>traveled</w:t>
      </w:r>
      <w:r>
        <w:rPr>
          <w:spacing w:val="-18"/>
        </w:rPr>
        <w:t xml:space="preserve"> </w:t>
      </w:r>
      <w:r>
        <w:t>widely</w:t>
      </w:r>
      <w:r>
        <w:rPr>
          <w:spacing w:val="-17"/>
        </w:rPr>
        <w:t xml:space="preserve"> </w:t>
      </w:r>
      <w:r>
        <w:t>in</w:t>
      </w:r>
      <w:r>
        <w:rPr>
          <w:spacing w:val="-18"/>
        </w:rPr>
        <w:t xml:space="preserve"> </w:t>
      </w:r>
      <w:r>
        <w:t>the</w:t>
      </w:r>
      <w:r>
        <w:rPr>
          <w:spacing w:val="-17"/>
        </w:rPr>
        <w:t xml:space="preserve"> </w:t>
      </w:r>
      <w:r>
        <w:t>Mediterranean.</w:t>
      </w:r>
      <w:r>
        <w:rPr>
          <w:spacing w:val="-19"/>
        </w:rPr>
        <w:t xml:space="preserve"> </w:t>
      </w:r>
      <w:r>
        <w:t xml:space="preserve">Approxi- mately half of the settlers were from the island </w:t>
      </w:r>
      <w:r>
        <w:rPr>
          <w:spacing w:val="-3"/>
        </w:rPr>
        <w:t>o</w:t>
      </w:r>
      <w:r>
        <w:rPr>
          <w:spacing w:val="-3"/>
        </w:rPr>
        <w:t xml:space="preserve">f </w:t>
      </w:r>
      <w:r>
        <w:t xml:space="preserve">Minorca, off the east coast of Spain. Others were natives of Greece, </w:t>
      </w:r>
      <w:r>
        <w:rPr>
          <w:spacing w:val="-5"/>
        </w:rPr>
        <w:t xml:space="preserve">Italy, </w:t>
      </w:r>
      <w:r>
        <w:t xml:space="preserve">and </w:t>
      </w:r>
      <w:r>
        <w:rPr>
          <w:spacing w:val="-3"/>
        </w:rPr>
        <w:t xml:space="preserve">France. </w:t>
      </w:r>
      <w:r>
        <w:rPr>
          <w:spacing w:val="-5"/>
        </w:rPr>
        <w:t xml:space="preserve">Turnbull </w:t>
      </w:r>
      <w:r>
        <w:t xml:space="preserve">chose Mediterranean </w:t>
      </w:r>
      <w:r>
        <w:rPr>
          <w:spacing w:val="-3"/>
        </w:rPr>
        <w:t xml:space="preserve">workers, </w:t>
      </w:r>
      <w:r>
        <w:t xml:space="preserve">who came as indentured servants, based on the scientific theories of the </w:t>
      </w:r>
      <w:r>
        <w:rPr>
          <w:spacing w:val="-7"/>
        </w:rPr>
        <w:t xml:space="preserve">day, </w:t>
      </w:r>
      <w:r>
        <w:t>which advocated finding an optimum match between t</w:t>
      </w:r>
      <w:r>
        <w:t xml:space="preserve">he </w:t>
      </w:r>
      <w:r>
        <w:rPr>
          <w:spacing w:val="-3"/>
        </w:rPr>
        <w:t xml:space="preserve">physical </w:t>
      </w:r>
      <w:r>
        <w:t xml:space="preserve">attributes of the </w:t>
      </w:r>
      <w:r>
        <w:rPr>
          <w:spacing w:val="-3"/>
        </w:rPr>
        <w:t xml:space="preserve">workers, the </w:t>
      </w:r>
      <w:r>
        <w:t xml:space="preserve">environment to which the </w:t>
      </w:r>
      <w:r>
        <w:rPr>
          <w:spacing w:val="-3"/>
        </w:rPr>
        <w:t xml:space="preserve">workers were </w:t>
      </w:r>
      <w:r>
        <w:t xml:space="preserve">accus- tomed, and the environment to which they </w:t>
      </w:r>
      <w:r>
        <w:rPr>
          <w:spacing w:val="-3"/>
        </w:rPr>
        <w:t xml:space="preserve">were </w:t>
      </w:r>
      <w:r>
        <w:t xml:space="preserve">headed. The geoclimatological theories </w:t>
      </w:r>
      <w:r>
        <w:rPr>
          <w:spacing w:val="-3"/>
        </w:rPr>
        <w:t xml:space="preserve">were </w:t>
      </w:r>
      <w:r>
        <w:t xml:space="preserve">also applied </w:t>
      </w:r>
      <w:r>
        <w:rPr>
          <w:spacing w:val="-3"/>
        </w:rPr>
        <w:t xml:space="preserve">to </w:t>
      </w:r>
      <w:r>
        <w:t xml:space="preserve">matching Old </w:t>
      </w:r>
      <w:r>
        <w:rPr>
          <w:spacing w:val="-5"/>
        </w:rPr>
        <w:t xml:space="preserve">World </w:t>
      </w:r>
      <w:r>
        <w:t xml:space="preserve">crops to the New </w:t>
      </w:r>
      <w:r>
        <w:rPr>
          <w:spacing w:val="-5"/>
        </w:rPr>
        <w:t xml:space="preserve">World </w:t>
      </w:r>
      <w:r>
        <w:t>environment. Minorca</w:t>
      </w:r>
      <w:r>
        <w:t xml:space="preserve"> had been in the grip of</w:t>
      </w:r>
      <w:r>
        <w:rPr>
          <w:spacing w:val="-15"/>
        </w:rPr>
        <w:t xml:space="preserve"> </w:t>
      </w:r>
      <w:r>
        <w:t>a</w:t>
      </w:r>
      <w:r>
        <w:rPr>
          <w:spacing w:val="-15"/>
        </w:rPr>
        <w:t xml:space="preserve"> </w:t>
      </w:r>
      <w:r>
        <w:t>famine,</w:t>
      </w:r>
      <w:r>
        <w:rPr>
          <w:spacing w:val="-15"/>
        </w:rPr>
        <w:t xml:space="preserve"> </w:t>
      </w:r>
      <w:r>
        <w:t>adding</w:t>
      </w:r>
      <w:r>
        <w:rPr>
          <w:spacing w:val="-14"/>
        </w:rPr>
        <w:t xml:space="preserve"> </w:t>
      </w:r>
      <w:r>
        <w:t>to</w:t>
      </w:r>
      <w:r>
        <w:rPr>
          <w:spacing w:val="-14"/>
        </w:rPr>
        <w:t xml:space="preserve"> </w:t>
      </w:r>
      <w:r>
        <w:t>its</w:t>
      </w:r>
      <w:r>
        <w:rPr>
          <w:spacing w:val="-13"/>
        </w:rPr>
        <w:t xml:space="preserve"> </w:t>
      </w:r>
      <w:r>
        <w:t>residents’</w:t>
      </w:r>
      <w:r>
        <w:rPr>
          <w:spacing w:val="-13"/>
        </w:rPr>
        <w:t xml:space="preserve"> </w:t>
      </w:r>
      <w:r>
        <w:t>eagerness</w:t>
      </w:r>
      <w:r>
        <w:rPr>
          <w:spacing w:val="-15"/>
        </w:rPr>
        <w:t xml:space="preserve"> </w:t>
      </w:r>
      <w:r>
        <w:t>to</w:t>
      </w:r>
    </w:p>
    <w:p w:rsidR="00283982" w:rsidRDefault="00F54B44">
      <w:pPr>
        <w:pStyle w:val="BodyText"/>
        <w:spacing w:line="248" w:lineRule="exact"/>
        <w:ind w:left="120"/>
        <w:rPr>
          <w:sz w:val="16"/>
        </w:rPr>
      </w:pPr>
      <w:r>
        <w:t>emigrate.</w:t>
      </w:r>
      <w:r>
        <w:rPr>
          <w:position w:val="8"/>
          <w:sz w:val="16"/>
        </w:rPr>
        <w:t>92</w:t>
      </w:r>
    </w:p>
    <w:p w:rsidR="00283982" w:rsidRDefault="00283982">
      <w:pPr>
        <w:pStyle w:val="BodyText"/>
        <w:spacing w:before="3"/>
        <w:rPr>
          <w:sz w:val="21"/>
        </w:rPr>
      </w:pPr>
    </w:p>
    <w:p w:rsidR="00283982" w:rsidRDefault="00F54B44">
      <w:pPr>
        <w:pStyle w:val="BodyText"/>
        <w:spacing w:line="252" w:lineRule="auto"/>
        <w:ind w:left="120"/>
      </w:pPr>
      <w:r>
        <w:rPr>
          <w:spacing w:val="-5"/>
        </w:rPr>
        <w:t xml:space="preserve">Turnbull </w:t>
      </w:r>
      <w:r>
        <w:t xml:space="preserve">intended to </w:t>
      </w:r>
      <w:r>
        <w:rPr>
          <w:spacing w:val="-3"/>
        </w:rPr>
        <w:t xml:space="preserve">profit </w:t>
      </w:r>
      <w:r>
        <w:t>from an indigo plan- tation</w:t>
      </w:r>
      <w:r>
        <w:rPr>
          <w:spacing w:val="-14"/>
        </w:rPr>
        <w:t xml:space="preserve"> </w:t>
      </w:r>
      <w:r>
        <w:t>at</w:t>
      </w:r>
      <w:r>
        <w:rPr>
          <w:spacing w:val="-14"/>
        </w:rPr>
        <w:t xml:space="preserve"> </w:t>
      </w:r>
      <w:r>
        <w:t>a</w:t>
      </w:r>
      <w:r>
        <w:rPr>
          <w:spacing w:val="-13"/>
        </w:rPr>
        <w:t xml:space="preserve"> </w:t>
      </w:r>
      <w:r>
        <w:t>time</w:t>
      </w:r>
      <w:r>
        <w:rPr>
          <w:spacing w:val="-14"/>
        </w:rPr>
        <w:t xml:space="preserve"> </w:t>
      </w:r>
      <w:r>
        <w:t>when</w:t>
      </w:r>
      <w:r>
        <w:rPr>
          <w:spacing w:val="-15"/>
        </w:rPr>
        <w:t xml:space="preserve"> </w:t>
      </w:r>
      <w:r>
        <w:t>the</w:t>
      </w:r>
      <w:r>
        <w:rPr>
          <w:spacing w:val="-14"/>
        </w:rPr>
        <w:t xml:space="preserve"> </w:t>
      </w:r>
      <w:r>
        <w:rPr>
          <w:spacing w:val="-3"/>
        </w:rPr>
        <w:t>dye</w:t>
      </w:r>
      <w:r>
        <w:rPr>
          <w:spacing w:val="-14"/>
        </w:rPr>
        <w:t xml:space="preserve"> </w:t>
      </w:r>
      <w:r>
        <w:t>was</w:t>
      </w:r>
      <w:r>
        <w:rPr>
          <w:spacing w:val="-15"/>
        </w:rPr>
        <w:t xml:space="preserve"> </w:t>
      </w:r>
      <w:r>
        <w:t>much</w:t>
      </w:r>
      <w:r>
        <w:rPr>
          <w:spacing w:val="-14"/>
        </w:rPr>
        <w:t xml:space="preserve"> </w:t>
      </w:r>
      <w:r>
        <w:t>in</w:t>
      </w:r>
      <w:r>
        <w:rPr>
          <w:spacing w:val="-15"/>
        </w:rPr>
        <w:t xml:space="preserve"> </w:t>
      </w:r>
      <w:r>
        <w:t>demand and</w:t>
      </w:r>
      <w:r>
        <w:rPr>
          <w:spacing w:val="-10"/>
        </w:rPr>
        <w:t xml:space="preserve"> </w:t>
      </w:r>
      <w:r>
        <w:t>production</w:t>
      </w:r>
      <w:r>
        <w:rPr>
          <w:spacing w:val="-10"/>
        </w:rPr>
        <w:t xml:space="preserve"> </w:t>
      </w:r>
      <w:r>
        <w:t>received</w:t>
      </w:r>
      <w:r>
        <w:rPr>
          <w:spacing w:val="-10"/>
        </w:rPr>
        <w:t xml:space="preserve"> </w:t>
      </w:r>
      <w:r>
        <w:t>special</w:t>
      </w:r>
      <w:r>
        <w:rPr>
          <w:spacing w:val="-10"/>
        </w:rPr>
        <w:t xml:space="preserve"> </w:t>
      </w:r>
      <w:r>
        <w:t>trade</w:t>
      </w:r>
      <w:r>
        <w:rPr>
          <w:spacing w:val="-10"/>
        </w:rPr>
        <w:t xml:space="preserve"> </w:t>
      </w:r>
      <w:r>
        <w:t>concessions from</w:t>
      </w:r>
      <w:r>
        <w:rPr>
          <w:spacing w:val="-14"/>
        </w:rPr>
        <w:t xml:space="preserve"> </w:t>
      </w:r>
      <w:r>
        <w:t>the</w:t>
      </w:r>
      <w:r>
        <w:rPr>
          <w:spacing w:val="-15"/>
        </w:rPr>
        <w:t xml:space="preserve"> </w:t>
      </w:r>
      <w:r>
        <w:t>British</w:t>
      </w:r>
      <w:r>
        <w:rPr>
          <w:spacing w:val="-14"/>
        </w:rPr>
        <w:t xml:space="preserve"> </w:t>
      </w:r>
      <w:r>
        <w:t>government.</w:t>
      </w:r>
      <w:r>
        <w:rPr>
          <w:spacing w:val="-14"/>
        </w:rPr>
        <w:t xml:space="preserve"> </w:t>
      </w:r>
      <w:r>
        <w:rPr>
          <w:spacing w:val="-3"/>
        </w:rPr>
        <w:t>He</w:t>
      </w:r>
      <w:r>
        <w:rPr>
          <w:spacing w:val="-14"/>
        </w:rPr>
        <w:t xml:space="preserve"> </w:t>
      </w:r>
      <w:r>
        <w:t>had</w:t>
      </w:r>
      <w:r>
        <w:rPr>
          <w:spacing w:val="-13"/>
        </w:rPr>
        <w:t xml:space="preserve"> </w:t>
      </w:r>
      <w:r>
        <w:t>originally</w:t>
      </w:r>
      <w:r>
        <w:rPr>
          <w:spacing w:val="-14"/>
        </w:rPr>
        <w:t xml:space="preserve"> </w:t>
      </w:r>
      <w:r>
        <w:t xml:space="preserve">set out to transport 500 settlers, not 1,400. </w:t>
      </w:r>
      <w:r>
        <w:rPr>
          <w:spacing w:val="-3"/>
        </w:rPr>
        <w:t xml:space="preserve">Turnbull’s </w:t>
      </w:r>
      <w:r>
        <w:t>drastically</w:t>
      </w:r>
      <w:r>
        <w:rPr>
          <w:spacing w:val="-17"/>
        </w:rPr>
        <w:t xml:space="preserve"> </w:t>
      </w:r>
      <w:r>
        <w:t>overextended</w:t>
      </w:r>
      <w:r>
        <w:rPr>
          <w:spacing w:val="-17"/>
        </w:rPr>
        <w:t xml:space="preserve"> </w:t>
      </w:r>
      <w:r>
        <w:t>enterprise</w:t>
      </w:r>
      <w:r>
        <w:rPr>
          <w:spacing w:val="-17"/>
        </w:rPr>
        <w:t xml:space="preserve"> </w:t>
      </w:r>
      <w:r>
        <w:t>met</w:t>
      </w:r>
      <w:r>
        <w:rPr>
          <w:spacing w:val="-17"/>
        </w:rPr>
        <w:t xml:space="preserve"> </w:t>
      </w:r>
      <w:r>
        <w:t>with</w:t>
      </w:r>
      <w:r>
        <w:rPr>
          <w:spacing w:val="-17"/>
        </w:rPr>
        <w:t xml:space="preserve"> </w:t>
      </w:r>
      <w:r>
        <w:t>dif-</w:t>
      </w:r>
    </w:p>
    <w:p w:rsidR="00283982" w:rsidRDefault="00F54B44">
      <w:pPr>
        <w:pStyle w:val="BodyText"/>
        <w:spacing w:before="81" w:line="252" w:lineRule="auto"/>
        <w:ind w:left="120" w:right="228"/>
      </w:pPr>
      <w:r>
        <w:br w:type="column"/>
      </w:r>
      <w:r>
        <w:t>ficult</w:t>
      </w:r>
      <w:r>
        <w:rPr>
          <w:spacing w:val="-20"/>
        </w:rPr>
        <w:t xml:space="preserve"> </w:t>
      </w:r>
      <w:r>
        <w:t>terrain</w:t>
      </w:r>
      <w:r>
        <w:rPr>
          <w:spacing w:val="-20"/>
        </w:rPr>
        <w:t xml:space="preserve"> </w:t>
      </w:r>
      <w:r>
        <w:t>and</w:t>
      </w:r>
      <w:r>
        <w:rPr>
          <w:spacing w:val="-20"/>
        </w:rPr>
        <w:t xml:space="preserve"> </w:t>
      </w:r>
      <w:r>
        <w:t>cultural</w:t>
      </w:r>
      <w:r>
        <w:rPr>
          <w:spacing w:val="-20"/>
        </w:rPr>
        <w:t xml:space="preserve"> </w:t>
      </w:r>
      <w:r>
        <w:t>misunderstandings</w:t>
      </w:r>
      <w:r>
        <w:rPr>
          <w:spacing w:val="-20"/>
        </w:rPr>
        <w:t xml:space="preserve"> </w:t>
      </w:r>
      <w:r>
        <w:t>in</w:t>
      </w:r>
      <w:r>
        <w:rPr>
          <w:spacing w:val="-20"/>
        </w:rPr>
        <w:t xml:space="preserve"> </w:t>
      </w:r>
      <w:r>
        <w:t xml:space="preserve">the Florida countryside. Prolonged indentures, </w:t>
      </w:r>
      <w:r>
        <w:rPr>
          <w:spacing w:val="-3"/>
        </w:rPr>
        <w:t xml:space="preserve">the </w:t>
      </w:r>
      <w:r>
        <w:t>terms of which were not understood by many set- tlers, led to rebellions that marred the enterprise and</w:t>
      </w:r>
      <w:r>
        <w:rPr>
          <w:spacing w:val="-18"/>
        </w:rPr>
        <w:t xml:space="preserve"> </w:t>
      </w:r>
      <w:r>
        <w:t>undermined</w:t>
      </w:r>
      <w:r>
        <w:rPr>
          <w:spacing w:val="-18"/>
        </w:rPr>
        <w:t xml:space="preserve"> </w:t>
      </w:r>
      <w:r>
        <w:t>its</w:t>
      </w:r>
      <w:r>
        <w:rPr>
          <w:spacing w:val="-18"/>
        </w:rPr>
        <w:t xml:space="preserve"> </w:t>
      </w:r>
      <w:r>
        <w:t>success.</w:t>
      </w:r>
    </w:p>
    <w:p w:rsidR="00283982" w:rsidRDefault="00F54B44">
      <w:pPr>
        <w:pStyle w:val="BodyText"/>
        <w:spacing w:before="203" w:line="252" w:lineRule="auto"/>
        <w:ind w:left="120" w:right="211"/>
      </w:pPr>
      <w:r>
        <w:t>When Turnbull’s workers arrived in 1768, James Grant was governor of East Florida. He supported Turnbull’s endeavor by sending t</w:t>
      </w:r>
      <w:r>
        <w:t>roops to New Smyrna to control rebellious workers in August 1768. Patrick Tonyn arrived in the capital of St.</w:t>
      </w:r>
    </w:p>
    <w:p w:rsidR="00283982" w:rsidRDefault="00F54B44">
      <w:pPr>
        <w:pStyle w:val="BodyText"/>
        <w:spacing w:line="252" w:lineRule="auto"/>
        <w:ind w:left="120" w:right="130"/>
      </w:pPr>
      <w:r>
        <w:t xml:space="preserve">Augustine in March 1771 to succeed Grant as gov- ernor of East Florida, but </w:t>
      </w:r>
      <w:r>
        <w:rPr>
          <w:spacing w:val="-5"/>
        </w:rPr>
        <w:t xml:space="preserve">Turnbull </w:t>
      </w:r>
      <w:r>
        <w:t xml:space="preserve">allied himself with a provincial faction in opposition to </w:t>
      </w:r>
      <w:r>
        <w:rPr>
          <w:spacing w:val="-7"/>
        </w:rPr>
        <w:t>Ton</w:t>
      </w:r>
      <w:r>
        <w:rPr>
          <w:spacing w:val="-7"/>
        </w:rPr>
        <w:t xml:space="preserve">yn, </w:t>
      </w:r>
      <w:r>
        <w:t xml:space="preserve">who denounced </w:t>
      </w:r>
      <w:r>
        <w:rPr>
          <w:spacing w:val="-4"/>
        </w:rPr>
        <w:t xml:space="preserve">Turnbull </w:t>
      </w:r>
      <w:r>
        <w:t xml:space="preserve">and his colleagues as traitors. When </w:t>
      </w:r>
      <w:r>
        <w:rPr>
          <w:spacing w:val="-4"/>
        </w:rPr>
        <w:t xml:space="preserve">Turnbull’s </w:t>
      </w:r>
      <w:r>
        <w:rPr>
          <w:spacing w:val="-3"/>
        </w:rPr>
        <w:t xml:space="preserve">workers </w:t>
      </w:r>
      <w:r>
        <w:t xml:space="preserve">appealed </w:t>
      </w:r>
      <w:r>
        <w:rPr>
          <w:spacing w:val="-3"/>
        </w:rPr>
        <w:t xml:space="preserve">to </w:t>
      </w:r>
      <w:r>
        <w:t xml:space="preserve">Gov- ernor </w:t>
      </w:r>
      <w:r>
        <w:rPr>
          <w:spacing w:val="-8"/>
        </w:rPr>
        <w:t xml:space="preserve">Tonyn </w:t>
      </w:r>
      <w:r>
        <w:t xml:space="preserve">to intercede on their behalf, </w:t>
      </w:r>
      <w:r>
        <w:rPr>
          <w:spacing w:val="-8"/>
        </w:rPr>
        <w:t xml:space="preserve">Tonyn </w:t>
      </w:r>
      <w:r>
        <w:t xml:space="preserve">canceled the indentures of </w:t>
      </w:r>
      <w:r>
        <w:rPr>
          <w:spacing w:val="-4"/>
        </w:rPr>
        <w:t xml:space="preserve">Turnbull’s </w:t>
      </w:r>
      <w:r>
        <w:rPr>
          <w:spacing w:val="-3"/>
        </w:rPr>
        <w:t xml:space="preserve">workers </w:t>
      </w:r>
      <w:r>
        <w:t xml:space="preserve">and </w:t>
      </w:r>
      <w:r>
        <w:rPr>
          <w:spacing w:val="-3"/>
        </w:rPr>
        <w:t>offered</w:t>
      </w:r>
      <w:r>
        <w:rPr>
          <w:spacing w:val="-17"/>
        </w:rPr>
        <w:t xml:space="preserve"> </w:t>
      </w:r>
      <w:r>
        <w:t>the</w:t>
      </w:r>
      <w:r>
        <w:rPr>
          <w:spacing w:val="-17"/>
        </w:rPr>
        <w:t xml:space="preserve"> </w:t>
      </w:r>
      <w:r>
        <w:rPr>
          <w:spacing w:val="-3"/>
        </w:rPr>
        <w:t>workers</w:t>
      </w:r>
      <w:r>
        <w:rPr>
          <w:spacing w:val="-17"/>
        </w:rPr>
        <w:t xml:space="preserve"> </w:t>
      </w:r>
      <w:r>
        <w:t>new</w:t>
      </w:r>
      <w:r>
        <w:rPr>
          <w:spacing w:val="-17"/>
        </w:rPr>
        <w:t xml:space="preserve"> </w:t>
      </w:r>
      <w:r>
        <w:t>home</w:t>
      </w:r>
      <w:r>
        <w:rPr>
          <w:spacing w:val="-17"/>
        </w:rPr>
        <w:t xml:space="preserve"> </w:t>
      </w:r>
      <w:r>
        <w:t>sites</w:t>
      </w:r>
      <w:r>
        <w:rPr>
          <w:spacing w:val="-17"/>
        </w:rPr>
        <w:t xml:space="preserve"> </w:t>
      </w:r>
      <w:r>
        <w:t>in</w:t>
      </w:r>
      <w:r>
        <w:rPr>
          <w:spacing w:val="-17"/>
        </w:rPr>
        <w:t xml:space="preserve"> </w:t>
      </w:r>
      <w:r>
        <w:t>St.</w:t>
      </w:r>
      <w:r>
        <w:rPr>
          <w:spacing w:val="-17"/>
        </w:rPr>
        <w:t xml:space="preserve"> </w:t>
      </w:r>
      <w:r>
        <w:t>Augustine. The</w:t>
      </w:r>
      <w:r>
        <w:rPr>
          <w:spacing w:val="-8"/>
        </w:rPr>
        <w:t xml:space="preserve"> </w:t>
      </w:r>
      <w:r>
        <w:rPr>
          <w:spacing w:val="-3"/>
        </w:rPr>
        <w:t>w</w:t>
      </w:r>
      <w:r>
        <w:rPr>
          <w:spacing w:val="-3"/>
        </w:rPr>
        <w:t>orkers</w:t>
      </w:r>
      <w:r>
        <w:rPr>
          <w:spacing w:val="-9"/>
        </w:rPr>
        <w:t xml:space="preserve"> </w:t>
      </w:r>
      <w:r>
        <w:t>departed</w:t>
      </w:r>
      <w:r>
        <w:rPr>
          <w:spacing w:val="-8"/>
        </w:rPr>
        <w:t xml:space="preserve"> </w:t>
      </w:r>
      <w:r>
        <w:t>the</w:t>
      </w:r>
      <w:r>
        <w:rPr>
          <w:spacing w:val="-9"/>
        </w:rPr>
        <w:t xml:space="preserve"> </w:t>
      </w:r>
      <w:r>
        <w:t>New</w:t>
      </w:r>
      <w:r>
        <w:rPr>
          <w:spacing w:val="-8"/>
        </w:rPr>
        <w:t xml:space="preserve"> </w:t>
      </w:r>
      <w:r>
        <w:t>Smyrna</w:t>
      </w:r>
      <w:r>
        <w:rPr>
          <w:spacing w:val="-9"/>
        </w:rPr>
        <w:t xml:space="preserve"> </w:t>
      </w:r>
      <w:r>
        <w:t>enterprise</w:t>
      </w:r>
    </w:p>
    <w:p w:rsidR="00283982" w:rsidRDefault="00F54B44">
      <w:pPr>
        <w:pStyle w:val="BodyText"/>
        <w:spacing w:before="1" w:line="249" w:lineRule="exact"/>
        <w:ind w:left="120"/>
      </w:pPr>
      <w:r>
        <w:rPr>
          <w:i/>
        </w:rPr>
        <w:t>en masse</w:t>
      </w:r>
      <w:r>
        <w:t>.</w:t>
      </w:r>
      <w:r>
        <w:rPr>
          <w:position w:val="8"/>
          <w:sz w:val="16"/>
        </w:rPr>
        <w:t xml:space="preserve">93 </w:t>
      </w:r>
      <w:r>
        <w:t>Yet, the plantation’s original settlers and</w:t>
      </w:r>
    </w:p>
    <w:p w:rsidR="00283982" w:rsidRDefault="00F54B44">
      <w:pPr>
        <w:pStyle w:val="BodyText"/>
        <w:spacing w:before="10" w:line="252" w:lineRule="auto"/>
        <w:ind w:left="120" w:right="28"/>
      </w:pPr>
      <w:r>
        <w:t xml:space="preserve">their descendants continued to pass through and attempt </w:t>
      </w:r>
      <w:r>
        <w:rPr>
          <w:spacing w:val="-3"/>
        </w:rPr>
        <w:t xml:space="preserve">to </w:t>
      </w:r>
      <w:r>
        <w:t xml:space="preserve">develop lands near or within today’s Sea- </w:t>
      </w:r>
      <w:r>
        <w:rPr>
          <w:spacing w:val="-3"/>
        </w:rPr>
        <w:t xml:space="preserve">shore </w:t>
      </w:r>
      <w:r>
        <w:t xml:space="preserve">boundaries </w:t>
      </w:r>
      <w:r>
        <w:rPr>
          <w:spacing w:val="-4"/>
        </w:rPr>
        <w:t xml:space="preserve">for </w:t>
      </w:r>
      <w:r>
        <w:t>years to come.</w:t>
      </w:r>
    </w:p>
    <w:p w:rsidR="00283982" w:rsidRDefault="00F54B44">
      <w:pPr>
        <w:pStyle w:val="BodyText"/>
        <w:spacing w:before="203" w:line="252" w:lineRule="auto"/>
        <w:ind w:left="120" w:right="156"/>
      </w:pPr>
      <w:r>
        <w:rPr>
          <w:spacing w:val="-3"/>
        </w:rPr>
        <w:t xml:space="preserve">Like </w:t>
      </w:r>
      <w:r>
        <w:t>Britain’s Caribb</w:t>
      </w:r>
      <w:r>
        <w:t>ean colonies, the Floridas did not</w:t>
      </w:r>
      <w:r>
        <w:rPr>
          <w:spacing w:val="-7"/>
        </w:rPr>
        <w:t xml:space="preserve"> </w:t>
      </w:r>
      <w:r>
        <w:t>join</w:t>
      </w:r>
      <w:r>
        <w:rPr>
          <w:spacing w:val="-7"/>
        </w:rPr>
        <w:t xml:space="preserve"> </w:t>
      </w:r>
      <w:r>
        <w:t>the</w:t>
      </w:r>
      <w:r>
        <w:rPr>
          <w:spacing w:val="-8"/>
        </w:rPr>
        <w:t xml:space="preserve"> </w:t>
      </w:r>
      <w:r>
        <w:t>13</w:t>
      </w:r>
      <w:r>
        <w:rPr>
          <w:spacing w:val="-8"/>
        </w:rPr>
        <w:t xml:space="preserve"> </w:t>
      </w:r>
      <w:r>
        <w:t>North</w:t>
      </w:r>
      <w:r>
        <w:rPr>
          <w:spacing w:val="-7"/>
        </w:rPr>
        <w:t xml:space="preserve"> </w:t>
      </w:r>
      <w:r>
        <w:t>American</w:t>
      </w:r>
      <w:r>
        <w:rPr>
          <w:spacing w:val="-7"/>
        </w:rPr>
        <w:t xml:space="preserve"> </w:t>
      </w:r>
      <w:r>
        <w:t>colonies</w:t>
      </w:r>
      <w:r>
        <w:rPr>
          <w:spacing w:val="-8"/>
        </w:rPr>
        <w:t xml:space="preserve"> </w:t>
      </w:r>
      <w:r>
        <w:t>that</w:t>
      </w:r>
      <w:r>
        <w:rPr>
          <w:spacing w:val="-8"/>
        </w:rPr>
        <w:t xml:space="preserve"> </w:t>
      </w:r>
      <w:r>
        <w:t xml:space="preserve">would become the </w:t>
      </w:r>
      <w:r>
        <w:rPr>
          <w:spacing w:val="-3"/>
        </w:rPr>
        <w:t xml:space="preserve">United </w:t>
      </w:r>
      <w:r>
        <w:t xml:space="preserve">States in rebelling against Great Britain in 1776. Nevertheless, prior to relocation of </w:t>
      </w:r>
      <w:r>
        <w:rPr>
          <w:spacing w:val="-3"/>
        </w:rPr>
        <w:t>Turnbull’s</w:t>
      </w:r>
      <w:r>
        <w:rPr>
          <w:spacing w:val="-10"/>
        </w:rPr>
        <w:t xml:space="preserve"> </w:t>
      </w:r>
      <w:r>
        <w:rPr>
          <w:spacing w:val="-3"/>
        </w:rPr>
        <w:t>workers</w:t>
      </w:r>
      <w:r>
        <w:rPr>
          <w:spacing w:val="-12"/>
        </w:rPr>
        <w:t xml:space="preserve"> </w:t>
      </w:r>
      <w:r>
        <w:t>to</w:t>
      </w:r>
      <w:r>
        <w:rPr>
          <w:spacing w:val="-11"/>
        </w:rPr>
        <w:t xml:space="preserve"> </w:t>
      </w:r>
      <w:r>
        <w:t>St.</w:t>
      </w:r>
      <w:r>
        <w:rPr>
          <w:spacing w:val="-12"/>
        </w:rPr>
        <w:t xml:space="preserve"> </w:t>
      </w:r>
      <w:r>
        <w:t>Augustine,</w:t>
      </w:r>
      <w:r>
        <w:rPr>
          <w:spacing w:val="-11"/>
        </w:rPr>
        <w:t xml:space="preserve"> </w:t>
      </w:r>
      <w:r>
        <w:t>Florida</w:t>
      </w:r>
      <w:r>
        <w:rPr>
          <w:spacing w:val="-12"/>
        </w:rPr>
        <w:t xml:space="preserve"> </w:t>
      </w:r>
      <w:r>
        <w:t>admin- istrators had been concerned about the loyalty of the</w:t>
      </w:r>
      <w:r>
        <w:rPr>
          <w:spacing w:val="-10"/>
        </w:rPr>
        <w:t xml:space="preserve"> </w:t>
      </w:r>
      <w:r>
        <w:t>laborers</w:t>
      </w:r>
      <w:r>
        <w:rPr>
          <w:spacing w:val="-8"/>
        </w:rPr>
        <w:t xml:space="preserve"> </w:t>
      </w:r>
      <w:r>
        <w:t>at</w:t>
      </w:r>
      <w:r>
        <w:rPr>
          <w:spacing w:val="-9"/>
        </w:rPr>
        <w:t xml:space="preserve"> </w:t>
      </w:r>
      <w:r>
        <w:rPr>
          <w:spacing w:val="-4"/>
        </w:rPr>
        <w:t>Turnbull’s</w:t>
      </w:r>
      <w:r>
        <w:rPr>
          <w:spacing w:val="-10"/>
        </w:rPr>
        <w:t xml:space="preserve"> </w:t>
      </w:r>
      <w:r>
        <w:t>plantation</w:t>
      </w:r>
      <w:r>
        <w:rPr>
          <w:spacing w:val="-10"/>
        </w:rPr>
        <w:t xml:space="preserve"> </w:t>
      </w:r>
      <w:r>
        <w:t>in</w:t>
      </w:r>
      <w:r>
        <w:rPr>
          <w:spacing w:val="-10"/>
        </w:rPr>
        <w:t xml:space="preserve"> </w:t>
      </w:r>
      <w:r>
        <w:t>light</w:t>
      </w:r>
      <w:r>
        <w:rPr>
          <w:spacing w:val="-9"/>
        </w:rPr>
        <w:t xml:space="preserve"> </w:t>
      </w:r>
      <w:r>
        <w:t>of</w:t>
      </w:r>
      <w:r>
        <w:rPr>
          <w:spacing w:val="-9"/>
        </w:rPr>
        <w:t xml:space="preserve"> </w:t>
      </w:r>
      <w:r>
        <w:t xml:space="preserve">their non-British backgrounds. The Mediterranean </w:t>
      </w:r>
      <w:r>
        <w:rPr>
          <w:spacing w:val="-3"/>
        </w:rPr>
        <w:t xml:space="preserve">workers </w:t>
      </w:r>
      <w:r>
        <w:t xml:space="preserve">carried on clandestine communications with Spanish priests in Cuba, especially </w:t>
      </w:r>
      <w:r>
        <w:rPr>
          <w:spacing w:val="-4"/>
        </w:rPr>
        <w:t xml:space="preserve">for </w:t>
      </w:r>
      <w:r>
        <w:t>the purpo</w:t>
      </w:r>
      <w:r>
        <w:t>se of obtaining holy oils and water to use in Roman</w:t>
      </w:r>
      <w:r>
        <w:rPr>
          <w:spacing w:val="-11"/>
        </w:rPr>
        <w:t xml:space="preserve"> </w:t>
      </w:r>
      <w:r>
        <w:t>Catholic</w:t>
      </w:r>
      <w:r>
        <w:rPr>
          <w:spacing w:val="-11"/>
        </w:rPr>
        <w:t xml:space="preserve"> </w:t>
      </w:r>
      <w:r>
        <w:t>rites.</w:t>
      </w:r>
      <w:r>
        <w:rPr>
          <w:spacing w:val="-11"/>
        </w:rPr>
        <w:t xml:space="preserve"> </w:t>
      </w:r>
      <w:r>
        <w:t>And</w:t>
      </w:r>
      <w:r>
        <w:rPr>
          <w:spacing w:val="-11"/>
        </w:rPr>
        <w:t xml:space="preserve"> </w:t>
      </w:r>
      <w:r>
        <w:t>there</w:t>
      </w:r>
      <w:r>
        <w:rPr>
          <w:spacing w:val="-11"/>
        </w:rPr>
        <w:t xml:space="preserve"> </w:t>
      </w:r>
      <w:r>
        <w:t>was</w:t>
      </w:r>
      <w:r>
        <w:rPr>
          <w:spacing w:val="-11"/>
        </w:rPr>
        <w:t xml:space="preserve"> </w:t>
      </w:r>
      <w:r>
        <w:t>good</w:t>
      </w:r>
      <w:r>
        <w:rPr>
          <w:spacing w:val="-11"/>
        </w:rPr>
        <w:t xml:space="preserve"> </w:t>
      </w:r>
      <w:r>
        <w:t>basis</w:t>
      </w:r>
      <w:r>
        <w:rPr>
          <w:spacing w:val="-11"/>
        </w:rPr>
        <w:t xml:space="preserve"> </w:t>
      </w:r>
      <w:r>
        <w:rPr>
          <w:spacing w:val="-4"/>
        </w:rPr>
        <w:t xml:space="preserve">for </w:t>
      </w:r>
      <w:r>
        <w:t>fears</w:t>
      </w:r>
      <w:r>
        <w:rPr>
          <w:spacing w:val="-13"/>
        </w:rPr>
        <w:t xml:space="preserve"> </w:t>
      </w:r>
      <w:r>
        <w:t>of</w:t>
      </w:r>
      <w:r>
        <w:rPr>
          <w:spacing w:val="-14"/>
        </w:rPr>
        <w:t xml:space="preserve"> </w:t>
      </w:r>
      <w:r>
        <w:t>spying</w:t>
      </w:r>
      <w:r>
        <w:rPr>
          <w:spacing w:val="-14"/>
        </w:rPr>
        <w:t xml:space="preserve"> </w:t>
      </w:r>
      <w:r>
        <w:t>and</w:t>
      </w:r>
      <w:r>
        <w:rPr>
          <w:spacing w:val="-13"/>
        </w:rPr>
        <w:t xml:space="preserve"> </w:t>
      </w:r>
      <w:r>
        <w:t>of</w:t>
      </w:r>
      <w:r>
        <w:rPr>
          <w:spacing w:val="-13"/>
        </w:rPr>
        <w:t xml:space="preserve"> </w:t>
      </w:r>
      <w:r>
        <w:t>attack</w:t>
      </w:r>
      <w:r>
        <w:rPr>
          <w:spacing w:val="-13"/>
        </w:rPr>
        <w:t xml:space="preserve"> </w:t>
      </w:r>
      <w:r>
        <w:t>against</w:t>
      </w:r>
      <w:r>
        <w:rPr>
          <w:spacing w:val="-13"/>
        </w:rPr>
        <w:t xml:space="preserve"> </w:t>
      </w:r>
      <w:r>
        <w:t>East</w:t>
      </w:r>
      <w:r>
        <w:rPr>
          <w:spacing w:val="-13"/>
        </w:rPr>
        <w:t xml:space="preserve"> </w:t>
      </w:r>
      <w:r>
        <w:t>Florida</w:t>
      </w:r>
      <w:r>
        <w:rPr>
          <w:spacing w:val="-13"/>
        </w:rPr>
        <w:t xml:space="preserve"> </w:t>
      </w:r>
      <w:r>
        <w:t>by the</w:t>
      </w:r>
      <w:r>
        <w:rPr>
          <w:spacing w:val="-23"/>
        </w:rPr>
        <w:t xml:space="preserve"> </w:t>
      </w:r>
      <w:r>
        <w:t>Spanish,</w:t>
      </w:r>
      <w:r>
        <w:rPr>
          <w:spacing w:val="-22"/>
        </w:rPr>
        <w:t xml:space="preserve"> </w:t>
      </w:r>
      <w:r>
        <w:t>who</w:t>
      </w:r>
      <w:r>
        <w:rPr>
          <w:spacing w:val="-23"/>
        </w:rPr>
        <w:t xml:space="preserve"> </w:t>
      </w:r>
      <w:r>
        <w:t>provided</w:t>
      </w:r>
      <w:r>
        <w:rPr>
          <w:spacing w:val="-23"/>
        </w:rPr>
        <w:t xml:space="preserve"> </w:t>
      </w:r>
      <w:r>
        <w:t>supplies</w:t>
      </w:r>
      <w:r>
        <w:rPr>
          <w:spacing w:val="-22"/>
        </w:rPr>
        <w:t xml:space="preserve"> </w:t>
      </w:r>
      <w:r>
        <w:t>to</w:t>
      </w:r>
      <w:r>
        <w:rPr>
          <w:spacing w:val="-23"/>
        </w:rPr>
        <w:t xml:space="preserve"> </w:t>
      </w:r>
      <w:r>
        <w:t>the</w:t>
      </w:r>
      <w:r>
        <w:rPr>
          <w:spacing w:val="-23"/>
        </w:rPr>
        <w:t xml:space="preserve"> </w:t>
      </w:r>
      <w:r>
        <w:t xml:space="preserve">American Revolutionaries and finally declared war on Great Britain in July 1779. Some </w:t>
      </w:r>
      <w:r>
        <w:rPr>
          <w:spacing w:val="-3"/>
        </w:rPr>
        <w:t xml:space="preserve">workers </w:t>
      </w:r>
      <w:r>
        <w:t>who had been born on the island of Minorca joined the crews</w:t>
      </w:r>
      <w:r>
        <w:rPr>
          <w:spacing w:val="-13"/>
        </w:rPr>
        <w:t xml:space="preserve"> </w:t>
      </w:r>
      <w:r>
        <w:t>of</w:t>
      </w:r>
    </w:p>
    <w:p w:rsidR="00283982" w:rsidRDefault="00F54B44">
      <w:pPr>
        <w:pStyle w:val="BodyText"/>
        <w:spacing w:before="22" w:line="211" w:lineRule="auto"/>
        <w:ind w:left="120" w:right="199"/>
        <w:rPr>
          <w:sz w:val="16"/>
        </w:rPr>
      </w:pPr>
      <w:r>
        <w:t>enemy</w:t>
      </w:r>
      <w:r>
        <w:rPr>
          <w:spacing w:val="-26"/>
        </w:rPr>
        <w:t xml:space="preserve"> </w:t>
      </w:r>
      <w:r>
        <w:t>privateers—American</w:t>
      </w:r>
      <w:r>
        <w:rPr>
          <w:spacing w:val="-26"/>
        </w:rPr>
        <w:t xml:space="preserve"> </w:t>
      </w:r>
      <w:r>
        <w:t>or</w:t>
      </w:r>
      <w:r>
        <w:rPr>
          <w:spacing w:val="-26"/>
        </w:rPr>
        <w:t xml:space="preserve"> </w:t>
      </w:r>
      <w:r>
        <w:t>Spanish—which</w:t>
      </w:r>
      <w:r>
        <w:rPr>
          <w:spacing w:val="-26"/>
        </w:rPr>
        <w:t xml:space="preserve"> </w:t>
      </w:r>
      <w:r>
        <w:t>at times entered Mosquito Inlet.</w:t>
      </w:r>
      <w:r>
        <w:rPr>
          <w:position w:val="8"/>
          <w:sz w:val="16"/>
        </w:rPr>
        <w:t>94</w:t>
      </w:r>
    </w:p>
    <w:p w:rsidR="00283982" w:rsidRDefault="00F54B44">
      <w:pPr>
        <w:pStyle w:val="BodyText"/>
        <w:spacing w:before="223" w:line="252" w:lineRule="auto"/>
        <w:ind w:left="120" w:right="149"/>
      </w:pPr>
      <w:r>
        <w:t xml:space="preserve">Just to the south of </w:t>
      </w:r>
      <w:r>
        <w:t>Turnbull’s New Smyrna plan- tation, in or near the current Seashore, four British</w:t>
      </w:r>
    </w:p>
    <w:p w:rsidR="00283982" w:rsidRDefault="00283982">
      <w:pPr>
        <w:spacing w:line="252" w:lineRule="auto"/>
        <w:sectPr w:rsidR="00283982">
          <w:pgSz w:w="12240" w:h="15840"/>
          <w:pgMar w:top="940" w:right="960" w:bottom="900" w:left="1680" w:header="0" w:footer="715" w:gutter="0"/>
          <w:cols w:num="2" w:space="720" w:equalWidth="0">
            <w:col w:w="4662" w:space="144"/>
            <w:col w:w="4794"/>
          </w:cols>
        </w:sectPr>
      </w:pPr>
    </w:p>
    <w:p w:rsidR="00283982" w:rsidRDefault="00283982">
      <w:pPr>
        <w:pStyle w:val="BodyText"/>
        <w:spacing w:before="11"/>
        <w:rPr>
          <w:sz w:val="10"/>
        </w:rPr>
      </w:pPr>
    </w:p>
    <w:p w:rsidR="00283982" w:rsidRDefault="00F54B44">
      <w:pPr>
        <w:pStyle w:val="BodyText"/>
        <w:spacing w:line="20" w:lineRule="exact"/>
        <w:ind w:left="115"/>
        <w:rPr>
          <w:sz w:val="2"/>
        </w:rPr>
      </w:pPr>
      <w:r>
        <w:rPr>
          <w:sz w:val="2"/>
        </w:rPr>
      </w:r>
      <w:r>
        <w:rPr>
          <w:sz w:val="2"/>
        </w:rPr>
        <w:pict>
          <v:group id="_x0000_s1192" style="width:468.5pt;height:.5pt;mso-position-horizontal-relative:char;mso-position-vertical-relative:line" coordsize="9370,10">
            <v:line id="_x0000_s1194" style="position:absolute" from="5,5" to="5,5" strokeweight=".48pt"/>
            <v:line id="_x0000_s1193" style="position:absolute" from="5,5" to="9365,5" strokeweight=".48pt"/>
            <w10:anchorlock/>
          </v:group>
        </w:pict>
      </w:r>
    </w:p>
    <w:p w:rsidR="00283982" w:rsidRDefault="00F54B44">
      <w:pPr>
        <w:pStyle w:val="ListParagraph"/>
        <w:numPr>
          <w:ilvl w:val="0"/>
          <w:numId w:val="13"/>
        </w:numPr>
        <w:tabs>
          <w:tab w:val="left" w:pos="481"/>
        </w:tabs>
        <w:spacing w:before="83"/>
        <w:ind w:left="480" w:hanging="360"/>
        <w:rPr>
          <w:sz w:val="16"/>
        </w:rPr>
      </w:pPr>
      <w:r>
        <w:rPr>
          <w:w w:val="115"/>
          <w:sz w:val="16"/>
        </w:rPr>
        <w:t>James</w:t>
      </w:r>
      <w:r>
        <w:rPr>
          <w:spacing w:val="-4"/>
          <w:w w:val="115"/>
          <w:sz w:val="16"/>
        </w:rPr>
        <w:t xml:space="preserve"> </w:t>
      </w:r>
      <w:r>
        <w:rPr>
          <w:w w:val="115"/>
          <w:sz w:val="16"/>
        </w:rPr>
        <w:t>Moncrief,</w:t>
      </w:r>
      <w:r>
        <w:rPr>
          <w:spacing w:val="-4"/>
          <w:w w:val="115"/>
          <w:sz w:val="16"/>
        </w:rPr>
        <w:t xml:space="preserve"> </w:t>
      </w:r>
      <w:r>
        <w:rPr>
          <w:w w:val="115"/>
          <w:sz w:val="16"/>
        </w:rPr>
        <w:t>Map</w:t>
      </w:r>
      <w:r>
        <w:rPr>
          <w:spacing w:val="-4"/>
          <w:w w:val="115"/>
          <w:sz w:val="16"/>
        </w:rPr>
        <w:t xml:space="preserve"> </w:t>
      </w:r>
      <w:r>
        <w:rPr>
          <w:w w:val="115"/>
          <w:sz w:val="16"/>
        </w:rPr>
        <w:t>of</w:t>
      </w:r>
      <w:r>
        <w:rPr>
          <w:spacing w:val="-4"/>
          <w:w w:val="115"/>
          <w:sz w:val="16"/>
        </w:rPr>
        <w:t xml:space="preserve"> </w:t>
      </w:r>
      <w:r>
        <w:rPr>
          <w:w w:val="115"/>
          <w:sz w:val="16"/>
        </w:rPr>
        <w:t>the</w:t>
      </w:r>
      <w:r>
        <w:rPr>
          <w:spacing w:val="-4"/>
          <w:w w:val="115"/>
          <w:sz w:val="16"/>
        </w:rPr>
        <w:t xml:space="preserve"> </w:t>
      </w:r>
      <w:r>
        <w:rPr>
          <w:w w:val="115"/>
          <w:sz w:val="16"/>
        </w:rPr>
        <w:t>Coast</w:t>
      </w:r>
      <w:r>
        <w:rPr>
          <w:spacing w:val="-4"/>
          <w:w w:val="115"/>
          <w:sz w:val="16"/>
        </w:rPr>
        <w:t xml:space="preserve"> </w:t>
      </w:r>
      <w:r>
        <w:rPr>
          <w:w w:val="115"/>
          <w:sz w:val="16"/>
        </w:rPr>
        <w:t>of</w:t>
      </w:r>
      <w:r>
        <w:rPr>
          <w:spacing w:val="-4"/>
          <w:w w:val="115"/>
          <w:sz w:val="16"/>
        </w:rPr>
        <w:t xml:space="preserve"> </w:t>
      </w:r>
      <w:r>
        <w:rPr>
          <w:w w:val="115"/>
          <w:sz w:val="16"/>
        </w:rPr>
        <w:t>East</w:t>
      </w:r>
      <w:r>
        <w:rPr>
          <w:spacing w:val="-4"/>
          <w:w w:val="115"/>
          <w:sz w:val="16"/>
        </w:rPr>
        <w:t xml:space="preserve"> </w:t>
      </w:r>
      <w:r>
        <w:rPr>
          <w:w w:val="115"/>
          <w:sz w:val="16"/>
        </w:rPr>
        <w:t>Florida,</w:t>
      </w:r>
      <w:r>
        <w:rPr>
          <w:spacing w:val="-3"/>
          <w:w w:val="115"/>
          <w:sz w:val="16"/>
        </w:rPr>
        <w:t xml:space="preserve"> </w:t>
      </w:r>
      <w:r>
        <w:rPr>
          <w:w w:val="115"/>
          <w:sz w:val="16"/>
        </w:rPr>
        <w:t>1765,</w:t>
      </w:r>
      <w:r>
        <w:rPr>
          <w:spacing w:val="-4"/>
          <w:w w:val="115"/>
          <w:sz w:val="16"/>
        </w:rPr>
        <w:t xml:space="preserve"> </w:t>
      </w:r>
      <w:r>
        <w:rPr>
          <w:w w:val="115"/>
          <w:sz w:val="16"/>
        </w:rPr>
        <w:t>Ms.</w:t>
      </w:r>
      <w:r>
        <w:rPr>
          <w:spacing w:val="-4"/>
          <w:w w:val="115"/>
          <w:sz w:val="16"/>
        </w:rPr>
        <w:t xml:space="preserve"> </w:t>
      </w:r>
      <w:r>
        <w:rPr>
          <w:w w:val="115"/>
          <w:sz w:val="16"/>
        </w:rPr>
        <w:t>at</w:t>
      </w:r>
      <w:r>
        <w:rPr>
          <w:spacing w:val="-4"/>
          <w:w w:val="115"/>
          <w:sz w:val="16"/>
        </w:rPr>
        <w:t xml:space="preserve"> </w:t>
      </w:r>
      <w:r>
        <w:rPr>
          <w:w w:val="115"/>
          <w:sz w:val="16"/>
        </w:rPr>
        <w:t>Library</w:t>
      </w:r>
      <w:r>
        <w:rPr>
          <w:spacing w:val="-4"/>
          <w:w w:val="115"/>
          <w:sz w:val="16"/>
        </w:rPr>
        <w:t xml:space="preserve"> </w:t>
      </w:r>
      <w:r>
        <w:rPr>
          <w:w w:val="115"/>
          <w:sz w:val="16"/>
        </w:rPr>
        <w:t>of</w:t>
      </w:r>
      <w:r>
        <w:rPr>
          <w:spacing w:val="-4"/>
          <w:w w:val="115"/>
          <w:sz w:val="16"/>
        </w:rPr>
        <w:t xml:space="preserve"> </w:t>
      </w:r>
      <w:r>
        <w:rPr>
          <w:w w:val="115"/>
          <w:sz w:val="16"/>
        </w:rPr>
        <w:t>Congress.</w:t>
      </w:r>
    </w:p>
    <w:p w:rsidR="00283982" w:rsidRDefault="00F54B44">
      <w:pPr>
        <w:pStyle w:val="ListParagraph"/>
        <w:numPr>
          <w:ilvl w:val="0"/>
          <w:numId w:val="13"/>
        </w:numPr>
        <w:tabs>
          <w:tab w:val="left" w:pos="481"/>
        </w:tabs>
        <w:spacing w:before="2"/>
        <w:ind w:left="480" w:hanging="360"/>
        <w:rPr>
          <w:sz w:val="16"/>
        </w:rPr>
      </w:pPr>
      <w:r>
        <w:rPr>
          <w:rFonts w:ascii="Lucida Sans"/>
          <w:i/>
          <w:w w:val="110"/>
          <w:sz w:val="16"/>
        </w:rPr>
        <w:t>Plan</w:t>
      </w:r>
      <w:r>
        <w:rPr>
          <w:rFonts w:ascii="Lucida Sans"/>
          <w:i/>
          <w:spacing w:val="-24"/>
          <w:w w:val="110"/>
          <w:sz w:val="16"/>
        </w:rPr>
        <w:t xml:space="preserve"> </w:t>
      </w:r>
      <w:r>
        <w:rPr>
          <w:rFonts w:ascii="Lucida Sans"/>
          <w:i/>
          <w:w w:val="110"/>
          <w:sz w:val="16"/>
        </w:rPr>
        <w:t>of</w:t>
      </w:r>
      <w:r>
        <w:rPr>
          <w:rFonts w:ascii="Lucida Sans"/>
          <w:i/>
          <w:spacing w:val="-24"/>
          <w:w w:val="110"/>
          <w:sz w:val="16"/>
        </w:rPr>
        <w:t xml:space="preserve"> </w:t>
      </w:r>
      <w:r>
        <w:rPr>
          <w:rFonts w:ascii="Lucida Sans"/>
          <w:i/>
          <w:w w:val="110"/>
          <w:sz w:val="16"/>
        </w:rPr>
        <w:t>Part</w:t>
      </w:r>
      <w:r>
        <w:rPr>
          <w:rFonts w:ascii="Lucida Sans"/>
          <w:i/>
          <w:spacing w:val="-25"/>
          <w:w w:val="110"/>
          <w:sz w:val="16"/>
        </w:rPr>
        <w:t xml:space="preserve"> </w:t>
      </w:r>
      <w:r>
        <w:rPr>
          <w:rFonts w:ascii="Lucida Sans"/>
          <w:i/>
          <w:w w:val="110"/>
          <w:sz w:val="16"/>
        </w:rPr>
        <w:t>of</w:t>
      </w:r>
      <w:r>
        <w:rPr>
          <w:rFonts w:ascii="Lucida Sans"/>
          <w:i/>
          <w:spacing w:val="-25"/>
          <w:w w:val="110"/>
          <w:sz w:val="16"/>
        </w:rPr>
        <w:t xml:space="preserve"> </w:t>
      </w:r>
      <w:r>
        <w:rPr>
          <w:rFonts w:ascii="Lucida Sans"/>
          <w:i/>
          <w:w w:val="110"/>
          <w:sz w:val="16"/>
        </w:rPr>
        <w:t>the</w:t>
      </w:r>
      <w:r>
        <w:rPr>
          <w:rFonts w:ascii="Lucida Sans"/>
          <w:i/>
          <w:spacing w:val="-24"/>
          <w:w w:val="110"/>
          <w:sz w:val="16"/>
        </w:rPr>
        <w:t xml:space="preserve"> </w:t>
      </w:r>
      <w:r>
        <w:rPr>
          <w:rFonts w:ascii="Lucida Sans"/>
          <w:i/>
          <w:w w:val="110"/>
          <w:sz w:val="16"/>
        </w:rPr>
        <w:t>Coast</w:t>
      </w:r>
      <w:r>
        <w:rPr>
          <w:rFonts w:ascii="Lucida Sans"/>
          <w:i/>
          <w:spacing w:val="-25"/>
          <w:w w:val="110"/>
          <w:sz w:val="16"/>
        </w:rPr>
        <w:t xml:space="preserve"> </w:t>
      </w:r>
      <w:r>
        <w:rPr>
          <w:rFonts w:ascii="Lucida Sans"/>
          <w:i/>
          <w:w w:val="110"/>
          <w:sz w:val="16"/>
        </w:rPr>
        <w:t>of</w:t>
      </w:r>
      <w:r>
        <w:rPr>
          <w:rFonts w:ascii="Lucida Sans"/>
          <w:i/>
          <w:spacing w:val="-24"/>
          <w:w w:val="110"/>
          <w:sz w:val="16"/>
        </w:rPr>
        <w:t xml:space="preserve"> </w:t>
      </w:r>
      <w:r>
        <w:rPr>
          <w:rFonts w:ascii="Lucida Sans"/>
          <w:i/>
          <w:w w:val="110"/>
          <w:sz w:val="16"/>
        </w:rPr>
        <w:t>East-Florida</w:t>
      </w:r>
      <w:r>
        <w:rPr>
          <w:w w:val="110"/>
          <w:sz w:val="16"/>
        </w:rPr>
        <w:t>,</w:t>
      </w:r>
      <w:r>
        <w:rPr>
          <w:spacing w:val="-8"/>
          <w:w w:val="110"/>
          <w:sz w:val="16"/>
        </w:rPr>
        <w:t xml:space="preserve"> </w:t>
      </w:r>
      <w:r>
        <w:rPr>
          <w:w w:val="110"/>
          <w:sz w:val="16"/>
        </w:rPr>
        <w:t>original</w:t>
      </w:r>
      <w:r>
        <w:rPr>
          <w:spacing w:val="-8"/>
          <w:w w:val="110"/>
          <w:sz w:val="16"/>
        </w:rPr>
        <w:t xml:space="preserve"> </w:t>
      </w:r>
      <w:r>
        <w:rPr>
          <w:w w:val="110"/>
          <w:sz w:val="16"/>
        </w:rPr>
        <w:t>in</w:t>
      </w:r>
      <w:r>
        <w:rPr>
          <w:spacing w:val="-8"/>
          <w:w w:val="110"/>
          <w:sz w:val="16"/>
        </w:rPr>
        <w:t xml:space="preserve"> </w:t>
      </w:r>
      <w:r>
        <w:rPr>
          <w:w w:val="110"/>
          <w:sz w:val="16"/>
        </w:rPr>
        <w:t>Map</w:t>
      </w:r>
      <w:r>
        <w:rPr>
          <w:spacing w:val="-8"/>
          <w:w w:val="110"/>
          <w:sz w:val="16"/>
        </w:rPr>
        <w:t xml:space="preserve"> </w:t>
      </w:r>
      <w:r>
        <w:rPr>
          <w:w w:val="110"/>
          <w:sz w:val="16"/>
        </w:rPr>
        <w:t>collection,</w:t>
      </w:r>
      <w:r>
        <w:rPr>
          <w:spacing w:val="-8"/>
          <w:w w:val="110"/>
          <w:sz w:val="16"/>
        </w:rPr>
        <w:t xml:space="preserve"> </w:t>
      </w:r>
      <w:r>
        <w:rPr>
          <w:w w:val="110"/>
          <w:sz w:val="16"/>
        </w:rPr>
        <w:t>British</w:t>
      </w:r>
      <w:r>
        <w:rPr>
          <w:spacing w:val="-8"/>
          <w:w w:val="110"/>
          <w:sz w:val="16"/>
        </w:rPr>
        <w:t xml:space="preserve"> </w:t>
      </w:r>
      <w:r>
        <w:rPr>
          <w:w w:val="110"/>
          <w:sz w:val="16"/>
        </w:rPr>
        <w:t>Library,</w:t>
      </w:r>
      <w:r>
        <w:rPr>
          <w:spacing w:val="-9"/>
          <w:w w:val="110"/>
          <w:sz w:val="16"/>
        </w:rPr>
        <w:t xml:space="preserve"> </w:t>
      </w:r>
      <w:r>
        <w:rPr>
          <w:w w:val="110"/>
          <w:sz w:val="16"/>
        </w:rPr>
        <w:t>copy</w:t>
      </w:r>
      <w:r>
        <w:rPr>
          <w:spacing w:val="-9"/>
          <w:w w:val="110"/>
          <w:sz w:val="16"/>
        </w:rPr>
        <w:t xml:space="preserve"> </w:t>
      </w:r>
      <w:r>
        <w:rPr>
          <w:w w:val="110"/>
          <w:sz w:val="16"/>
        </w:rPr>
        <w:t>at</w:t>
      </w:r>
      <w:r>
        <w:rPr>
          <w:spacing w:val="-7"/>
          <w:w w:val="110"/>
          <w:sz w:val="16"/>
        </w:rPr>
        <w:t xml:space="preserve"> </w:t>
      </w:r>
      <w:r>
        <w:rPr>
          <w:w w:val="110"/>
          <w:sz w:val="16"/>
        </w:rPr>
        <w:t>St.</w:t>
      </w:r>
      <w:r>
        <w:rPr>
          <w:spacing w:val="-7"/>
          <w:w w:val="110"/>
          <w:sz w:val="16"/>
        </w:rPr>
        <w:t xml:space="preserve"> </w:t>
      </w:r>
      <w:r>
        <w:rPr>
          <w:w w:val="110"/>
          <w:sz w:val="16"/>
        </w:rPr>
        <w:t>Augustine</w:t>
      </w:r>
      <w:r>
        <w:rPr>
          <w:spacing w:val="-8"/>
          <w:w w:val="110"/>
          <w:sz w:val="16"/>
        </w:rPr>
        <w:t xml:space="preserve"> </w:t>
      </w:r>
      <w:r>
        <w:rPr>
          <w:w w:val="110"/>
          <w:sz w:val="16"/>
        </w:rPr>
        <w:t>Historical</w:t>
      </w:r>
      <w:r>
        <w:rPr>
          <w:spacing w:val="-9"/>
          <w:w w:val="110"/>
          <w:sz w:val="16"/>
        </w:rPr>
        <w:t xml:space="preserve"> </w:t>
      </w:r>
      <w:r>
        <w:rPr>
          <w:w w:val="110"/>
          <w:sz w:val="16"/>
        </w:rPr>
        <w:t>Society.</w:t>
      </w:r>
    </w:p>
    <w:p w:rsidR="00283982" w:rsidRDefault="00F54B44">
      <w:pPr>
        <w:pStyle w:val="ListParagraph"/>
        <w:numPr>
          <w:ilvl w:val="0"/>
          <w:numId w:val="13"/>
        </w:numPr>
        <w:tabs>
          <w:tab w:val="left" w:pos="515"/>
        </w:tabs>
        <w:spacing w:before="2"/>
        <w:ind w:left="514" w:hanging="394"/>
        <w:rPr>
          <w:sz w:val="16"/>
        </w:rPr>
      </w:pPr>
      <w:r>
        <w:rPr>
          <w:spacing w:val="-2"/>
          <w:w w:val="105"/>
          <w:sz w:val="16"/>
        </w:rPr>
        <w:t xml:space="preserve">Taylor </w:t>
      </w:r>
      <w:r>
        <w:rPr>
          <w:w w:val="105"/>
          <w:sz w:val="16"/>
        </w:rPr>
        <w:t xml:space="preserve">and Norman, </w:t>
      </w:r>
      <w:r>
        <w:rPr>
          <w:rFonts w:ascii="Lucida Sans" w:hAnsi="Lucida Sans"/>
          <w:i/>
          <w:w w:val="105"/>
          <w:sz w:val="16"/>
        </w:rPr>
        <w:t>André Michaux in Florida</w:t>
      </w:r>
      <w:r>
        <w:rPr>
          <w:w w:val="105"/>
          <w:sz w:val="16"/>
        </w:rPr>
        <w:t>,</w:t>
      </w:r>
      <w:r>
        <w:rPr>
          <w:spacing w:val="-13"/>
          <w:w w:val="105"/>
          <w:sz w:val="16"/>
        </w:rPr>
        <w:t xml:space="preserve"> </w:t>
      </w:r>
      <w:r>
        <w:rPr>
          <w:w w:val="105"/>
          <w:sz w:val="16"/>
        </w:rPr>
        <w:t>53-54.</w:t>
      </w:r>
    </w:p>
    <w:p w:rsidR="00283982" w:rsidRDefault="00F54B44">
      <w:pPr>
        <w:pStyle w:val="ListParagraph"/>
        <w:numPr>
          <w:ilvl w:val="0"/>
          <w:numId w:val="13"/>
        </w:numPr>
        <w:tabs>
          <w:tab w:val="left" w:pos="481"/>
        </w:tabs>
        <w:spacing w:before="1" w:line="247" w:lineRule="auto"/>
        <w:ind w:left="480" w:right="536" w:hanging="360"/>
        <w:rPr>
          <w:sz w:val="16"/>
        </w:rPr>
      </w:pPr>
      <w:r>
        <w:rPr>
          <w:w w:val="110"/>
          <w:sz w:val="16"/>
        </w:rPr>
        <w:t>Patricia</w:t>
      </w:r>
      <w:r>
        <w:rPr>
          <w:spacing w:val="-21"/>
          <w:w w:val="110"/>
          <w:sz w:val="16"/>
        </w:rPr>
        <w:t xml:space="preserve"> </w:t>
      </w:r>
      <w:r>
        <w:rPr>
          <w:w w:val="110"/>
          <w:sz w:val="16"/>
        </w:rPr>
        <w:t>C.</w:t>
      </w:r>
      <w:r>
        <w:rPr>
          <w:spacing w:val="-21"/>
          <w:w w:val="110"/>
          <w:sz w:val="16"/>
        </w:rPr>
        <w:t xml:space="preserve"> </w:t>
      </w:r>
      <w:r>
        <w:rPr>
          <w:w w:val="110"/>
          <w:sz w:val="16"/>
        </w:rPr>
        <w:t>Griffin,</w:t>
      </w:r>
      <w:r>
        <w:rPr>
          <w:spacing w:val="-21"/>
          <w:w w:val="110"/>
          <w:sz w:val="16"/>
        </w:rPr>
        <w:t xml:space="preserve"> </w:t>
      </w:r>
      <w:r>
        <w:rPr>
          <w:rFonts w:ascii="Lucida Sans"/>
          <w:i/>
          <w:w w:val="110"/>
          <w:sz w:val="16"/>
        </w:rPr>
        <w:t>Mullet</w:t>
      </w:r>
      <w:r>
        <w:rPr>
          <w:rFonts w:ascii="Lucida Sans"/>
          <w:i/>
          <w:spacing w:val="-37"/>
          <w:w w:val="110"/>
          <w:sz w:val="16"/>
        </w:rPr>
        <w:t xml:space="preserve"> </w:t>
      </w:r>
      <w:r>
        <w:rPr>
          <w:rFonts w:ascii="Lucida Sans"/>
          <w:i/>
          <w:w w:val="110"/>
          <w:sz w:val="16"/>
        </w:rPr>
        <w:t>on</w:t>
      </w:r>
      <w:r>
        <w:rPr>
          <w:rFonts w:ascii="Lucida Sans"/>
          <w:i/>
          <w:spacing w:val="-37"/>
          <w:w w:val="110"/>
          <w:sz w:val="16"/>
        </w:rPr>
        <w:t xml:space="preserve"> </w:t>
      </w:r>
      <w:r>
        <w:rPr>
          <w:rFonts w:ascii="Lucida Sans"/>
          <w:i/>
          <w:w w:val="110"/>
          <w:sz w:val="16"/>
        </w:rPr>
        <w:t>the</w:t>
      </w:r>
      <w:r>
        <w:rPr>
          <w:rFonts w:ascii="Lucida Sans"/>
          <w:i/>
          <w:spacing w:val="-37"/>
          <w:w w:val="110"/>
          <w:sz w:val="16"/>
        </w:rPr>
        <w:t xml:space="preserve"> </w:t>
      </w:r>
      <w:r>
        <w:rPr>
          <w:rFonts w:ascii="Lucida Sans"/>
          <w:i/>
          <w:w w:val="110"/>
          <w:sz w:val="16"/>
        </w:rPr>
        <w:t>Beach:</w:t>
      </w:r>
      <w:r>
        <w:rPr>
          <w:rFonts w:ascii="Lucida Sans"/>
          <w:i/>
          <w:spacing w:val="-37"/>
          <w:w w:val="110"/>
          <w:sz w:val="16"/>
        </w:rPr>
        <w:t xml:space="preserve"> </w:t>
      </w:r>
      <w:r>
        <w:rPr>
          <w:rFonts w:ascii="Lucida Sans"/>
          <w:i/>
          <w:w w:val="110"/>
          <w:sz w:val="16"/>
        </w:rPr>
        <w:t>The</w:t>
      </w:r>
      <w:r>
        <w:rPr>
          <w:rFonts w:ascii="Lucida Sans"/>
          <w:i/>
          <w:spacing w:val="-37"/>
          <w:w w:val="110"/>
          <w:sz w:val="16"/>
        </w:rPr>
        <w:t xml:space="preserve"> </w:t>
      </w:r>
      <w:r>
        <w:rPr>
          <w:rFonts w:ascii="Lucida Sans"/>
          <w:i/>
          <w:w w:val="110"/>
          <w:sz w:val="16"/>
        </w:rPr>
        <w:t>Minorcans</w:t>
      </w:r>
      <w:r>
        <w:rPr>
          <w:rFonts w:ascii="Lucida Sans"/>
          <w:i/>
          <w:spacing w:val="-37"/>
          <w:w w:val="110"/>
          <w:sz w:val="16"/>
        </w:rPr>
        <w:t xml:space="preserve"> </w:t>
      </w:r>
      <w:r>
        <w:rPr>
          <w:rFonts w:ascii="Lucida Sans"/>
          <w:i/>
          <w:w w:val="110"/>
          <w:sz w:val="16"/>
        </w:rPr>
        <w:t>of</w:t>
      </w:r>
      <w:r>
        <w:rPr>
          <w:rFonts w:ascii="Lucida Sans"/>
          <w:i/>
          <w:spacing w:val="-37"/>
          <w:w w:val="110"/>
          <w:sz w:val="16"/>
        </w:rPr>
        <w:t xml:space="preserve"> </w:t>
      </w:r>
      <w:r>
        <w:rPr>
          <w:rFonts w:ascii="Lucida Sans"/>
          <w:i/>
          <w:w w:val="110"/>
          <w:sz w:val="16"/>
        </w:rPr>
        <w:t>Florida,</w:t>
      </w:r>
      <w:r>
        <w:rPr>
          <w:rFonts w:ascii="Lucida Sans"/>
          <w:i/>
          <w:spacing w:val="-37"/>
          <w:w w:val="110"/>
          <w:sz w:val="16"/>
        </w:rPr>
        <w:t xml:space="preserve"> </w:t>
      </w:r>
      <w:r>
        <w:rPr>
          <w:rFonts w:ascii="Lucida Sans"/>
          <w:i/>
          <w:w w:val="110"/>
          <w:sz w:val="16"/>
        </w:rPr>
        <w:t>1768-1788</w:t>
      </w:r>
      <w:r>
        <w:rPr>
          <w:rFonts w:ascii="Lucida Sans"/>
          <w:i/>
          <w:spacing w:val="-37"/>
          <w:w w:val="110"/>
          <w:sz w:val="16"/>
        </w:rPr>
        <w:t xml:space="preserve"> </w:t>
      </w:r>
      <w:r>
        <w:rPr>
          <w:w w:val="110"/>
          <w:sz w:val="16"/>
        </w:rPr>
        <w:t>(St.</w:t>
      </w:r>
      <w:r>
        <w:rPr>
          <w:spacing w:val="-21"/>
          <w:w w:val="110"/>
          <w:sz w:val="16"/>
        </w:rPr>
        <w:t xml:space="preserve"> </w:t>
      </w:r>
      <w:r>
        <w:rPr>
          <w:w w:val="110"/>
          <w:sz w:val="16"/>
        </w:rPr>
        <w:t>Augustine:</w:t>
      </w:r>
      <w:r>
        <w:rPr>
          <w:spacing w:val="-21"/>
          <w:w w:val="110"/>
          <w:sz w:val="16"/>
        </w:rPr>
        <w:t xml:space="preserve"> </w:t>
      </w:r>
      <w:r>
        <w:rPr>
          <w:w w:val="110"/>
          <w:sz w:val="16"/>
        </w:rPr>
        <w:t>St.</w:t>
      </w:r>
      <w:r>
        <w:rPr>
          <w:spacing w:val="-21"/>
          <w:w w:val="110"/>
          <w:sz w:val="16"/>
        </w:rPr>
        <w:t xml:space="preserve"> </w:t>
      </w:r>
      <w:r>
        <w:rPr>
          <w:w w:val="110"/>
          <w:sz w:val="16"/>
        </w:rPr>
        <w:t>Augustine</w:t>
      </w:r>
      <w:r>
        <w:rPr>
          <w:spacing w:val="-21"/>
          <w:w w:val="110"/>
          <w:sz w:val="16"/>
        </w:rPr>
        <w:t xml:space="preserve"> </w:t>
      </w:r>
      <w:r>
        <w:rPr>
          <w:w w:val="110"/>
          <w:sz w:val="16"/>
        </w:rPr>
        <w:t>Historical Society, 1990), 34, 92-94,</w:t>
      </w:r>
      <w:r>
        <w:rPr>
          <w:spacing w:val="8"/>
          <w:w w:val="110"/>
          <w:sz w:val="16"/>
        </w:rPr>
        <w:t xml:space="preserve"> </w:t>
      </w:r>
      <w:r>
        <w:rPr>
          <w:w w:val="110"/>
          <w:sz w:val="16"/>
        </w:rPr>
        <w:t>106.</w:t>
      </w:r>
    </w:p>
    <w:p w:rsidR="00283982" w:rsidRDefault="00F54B44">
      <w:pPr>
        <w:pStyle w:val="ListParagraph"/>
        <w:numPr>
          <w:ilvl w:val="0"/>
          <w:numId w:val="13"/>
        </w:numPr>
        <w:tabs>
          <w:tab w:val="left" w:pos="480"/>
        </w:tabs>
        <w:spacing w:line="244" w:lineRule="auto"/>
        <w:ind w:left="480" w:right="157"/>
        <w:rPr>
          <w:sz w:val="16"/>
        </w:rPr>
      </w:pPr>
      <w:r>
        <w:rPr>
          <w:w w:val="110"/>
          <w:sz w:val="16"/>
        </w:rPr>
        <w:t>J.</w:t>
      </w:r>
      <w:r>
        <w:rPr>
          <w:spacing w:val="-11"/>
          <w:w w:val="110"/>
          <w:sz w:val="16"/>
        </w:rPr>
        <w:t xml:space="preserve"> </w:t>
      </w:r>
      <w:r>
        <w:rPr>
          <w:w w:val="110"/>
          <w:sz w:val="16"/>
        </w:rPr>
        <w:t>Leitch</w:t>
      </w:r>
      <w:r>
        <w:rPr>
          <w:spacing w:val="-10"/>
          <w:w w:val="110"/>
          <w:sz w:val="16"/>
        </w:rPr>
        <w:t xml:space="preserve"> </w:t>
      </w:r>
      <w:r>
        <w:rPr>
          <w:w w:val="110"/>
          <w:sz w:val="16"/>
        </w:rPr>
        <w:t>Wright,</w:t>
      </w:r>
      <w:r>
        <w:rPr>
          <w:spacing w:val="-10"/>
          <w:w w:val="110"/>
          <w:sz w:val="16"/>
        </w:rPr>
        <w:t xml:space="preserve"> </w:t>
      </w:r>
      <w:r>
        <w:rPr>
          <w:spacing w:val="-4"/>
          <w:w w:val="110"/>
          <w:sz w:val="16"/>
        </w:rPr>
        <w:t>Jr.,</w:t>
      </w:r>
      <w:r>
        <w:rPr>
          <w:spacing w:val="-9"/>
          <w:w w:val="110"/>
          <w:sz w:val="16"/>
        </w:rPr>
        <w:t xml:space="preserve"> </w:t>
      </w:r>
      <w:r>
        <w:rPr>
          <w:rFonts w:ascii="Lucida Sans"/>
          <w:i/>
          <w:w w:val="110"/>
          <w:sz w:val="16"/>
        </w:rPr>
        <w:t>Florida</w:t>
      </w:r>
      <w:r>
        <w:rPr>
          <w:rFonts w:ascii="Lucida Sans"/>
          <w:i/>
          <w:spacing w:val="-26"/>
          <w:w w:val="110"/>
          <w:sz w:val="16"/>
        </w:rPr>
        <w:t xml:space="preserve"> </w:t>
      </w:r>
      <w:r>
        <w:rPr>
          <w:rFonts w:ascii="Lucida Sans"/>
          <w:i/>
          <w:w w:val="110"/>
          <w:sz w:val="16"/>
        </w:rPr>
        <w:t>in</w:t>
      </w:r>
      <w:r>
        <w:rPr>
          <w:rFonts w:ascii="Lucida Sans"/>
          <w:i/>
          <w:spacing w:val="-26"/>
          <w:w w:val="110"/>
          <w:sz w:val="16"/>
        </w:rPr>
        <w:t xml:space="preserve"> </w:t>
      </w:r>
      <w:r>
        <w:rPr>
          <w:rFonts w:ascii="Lucida Sans"/>
          <w:i/>
          <w:w w:val="110"/>
          <w:sz w:val="16"/>
        </w:rPr>
        <w:t>the</w:t>
      </w:r>
      <w:r>
        <w:rPr>
          <w:rFonts w:ascii="Lucida Sans"/>
          <w:i/>
          <w:spacing w:val="-26"/>
          <w:w w:val="110"/>
          <w:sz w:val="16"/>
        </w:rPr>
        <w:t xml:space="preserve"> </w:t>
      </w:r>
      <w:r>
        <w:rPr>
          <w:rFonts w:ascii="Lucida Sans"/>
          <w:i/>
          <w:w w:val="110"/>
          <w:sz w:val="16"/>
        </w:rPr>
        <w:t>American</w:t>
      </w:r>
      <w:r>
        <w:rPr>
          <w:rFonts w:ascii="Lucida Sans"/>
          <w:i/>
          <w:spacing w:val="-25"/>
          <w:w w:val="110"/>
          <w:sz w:val="16"/>
        </w:rPr>
        <w:t xml:space="preserve"> </w:t>
      </w:r>
      <w:r>
        <w:rPr>
          <w:rFonts w:ascii="Lucida Sans"/>
          <w:i/>
          <w:w w:val="110"/>
          <w:sz w:val="16"/>
        </w:rPr>
        <w:t>Revolution</w:t>
      </w:r>
      <w:r>
        <w:rPr>
          <w:rFonts w:ascii="Lucida Sans"/>
          <w:i/>
          <w:spacing w:val="-25"/>
          <w:w w:val="110"/>
          <w:sz w:val="16"/>
        </w:rPr>
        <w:t xml:space="preserve"> </w:t>
      </w:r>
      <w:r>
        <w:rPr>
          <w:w w:val="110"/>
          <w:sz w:val="16"/>
        </w:rPr>
        <w:t>(Gainesville:</w:t>
      </w:r>
      <w:r>
        <w:rPr>
          <w:spacing w:val="-10"/>
          <w:w w:val="110"/>
          <w:sz w:val="16"/>
        </w:rPr>
        <w:t xml:space="preserve"> </w:t>
      </w:r>
      <w:r>
        <w:rPr>
          <w:w w:val="110"/>
          <w:sz w:val="16"/>
        </w:rPr>
        <w:t>University</w:t>
      </w:r>
      <w:r>
        <w:rPr>
          <w:spacing w:val="-11"/>
          <w:w w:val="110"/>
          <w:sz w:val="16"/>
        </w:rPr>
        <w:t xml:space="preserve"> </w:t>
      </w:r>
      <w:r>
        <w:rPr>
          <w:w w:val="110"/>
          <w:sz w:val="16"/>
        </w:rPr>
        <w:t>Presses</w:t>
      </w:r>
      <w:r>
        <w:rPr>
          <w:spacing w:val="-10"/>
          <w:w w:val="110"/>
          <w:sz w:val="16"/>
        </w:rPr>
        <w:t xml:space="preserve"> </w:t>
      </w:r>
      <w:r>
        <w:rPr>
          <w:w w:val="110"/>
          <w:sz w:val="16"/>
        </w:rPr>
        <w:t>of</w:t>
      </w:r>
      <w:r>
        <w:rPr>
          <w:spacing w:val="-10"/>
          <w:w w:val="110"/>
          <w:sz w:val="16"/>
        </w:rPr>
        <w:t xml:space="preserve"> </w:t>
      </w:r>
      <w:r>
        <w:rPr>
          <w:w w:val="110"/>
          <w:sz w:val="16"/>
        </w:rPr>
        <w:t>Florida,</w:t>
      </w:r>
      <w:r>
        <w:rPr>
          <w:spacing w:val="-10"/>
          <w:w w:val="110"/>
          <w:sz w:val="16"/>
        </w:rPr>
        <w:t xml:space="preserve"> </w:t>
      </w:r>
      <w:r>
        <w:rPr>
          <w:w w:val="110"/>
          <w:sz w:val="16"/>
        </w:rPr>
        <w:t>1975),</w:t>
      </w:r>
      <w:r>
        <w:rPr>
          <w:spacing w:val="-10"/>
          <w:w w:val="110"/>
          <w:sz w:val="16"/>
        </w:rPr>
        <w:t xml:space="preserve"> </w:t>
      </w:r>
      <w:r>
        <w:rPr>
          <w:w w:val="110"/>
          <w:sz w:val="16"/>
        </w:rPr>
        <w:t>57,</w:t>
      </w:r>
      <w:r>
        <w:rPr>
          <w:spacing w:val="-10"/>
          <w:w w:val="110"/>
          <w:sz w:val="16"/>
        </w:rPr>
        <w:t xml:space="preserve"> </w:t>
      </w:r>
      <w:r>
        <w:rPr>
          <w:w w:val="110"/>
          <w:sz w:val="16"/>
        </w:rPr>
        <w:t>67.</w:t>
      </w:r>
      <w:r>
        <w:rPr>
          <w:spacing w:val="-10"/>
          <w:w w:val="110"/>
          <w:sz w:val="16"/>
        </w:rPr>
        <w:t xml:space="preserve"> </w:t>
      </w:r>
      <w:r>
        <w:rPr>
          <w:w w:val="110"/>
          <w:sz w:val="16"/>
        </w:rPr>
        <w:t>Minorca</w:t>
      </w:r>
      <w:r>
        <w:rPr>
          <w:spacing w:val="-11"/>
          <w:w w:val="110"/>
          <w:sz w:val="16"/>
        </w:rPr>
        <w:t xml:space="preserve"> </w:t>
      </w:r>
      <w:r>
        <w:rPr>
          <w:w w:val="110"/>
          <w:sz w:val="16"/>
        </w:rPr>
        <w:t xml:space="preserve">is </w:t>
      </w:r>
      <w:r>
        <w:rPr>
          <w:w w:val="115"/>
          <w:sz w:val="16"/>
        </w:rPr>
        <w:t>one of the Balearic Islands off the east coast of</w:t>
      </w:r>
      <w:r>
        <w:rPr>
          <w:spacing w:val="-14"/>
          <w:w w:val="115"/>
          <w:sz w:val="16"/>
        </w:rPr>
        <w:t xml:space="preserve"> </w:t>
      </w:r>
      <w:r>
        <w:rPr>
          <w:w w:val="115"/>
          <w:sz w:val="16"/>
        </w:rPr>
        <w:t>Spain.</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52" w:lineRule="auto"/>
        <w:ind w:left="160" w:right="-2"/>
      </w:pPr>
      <w:r>
        <w:lastRenderedPageBreak/>
        <w:t xml:space="preserve">grants are known to </w:t>
      </w:r>
      <w:r>
        <w:rPr>
          <w:spacing w:val="-3"/>
        </w:rPr>
        <w:t xml:space="preserve">have </w:t>
      </w:r>
      <w:r>
        <w:t xml:space="preserve">been made. The grantees </w:t>
      </w:r>
      <w:r>
        <w:rPr>
          <w:spacing w:val="-3"/>
        </w:rPr>
        <w:t xml:space="preserve">were </w:t>
      </w:r>
      <w:r>
        <w:t xml:space="preserve">Robert Bisset, </w:t>
      </w:r>
      <w:r>
        <w:rPr>
          <w:spacing w:val="-3"/>
        </w:rPr>
        <w:t xml:space="preserve">William </w:t>
      </w:r>
      <w:r>
        <w:t xml:space="preserve">Elliot, Clotworthy </w:t>
      </w:r>
      <w:r>
        <w:rPr>
          <w:spacing w:val="-3"/>
        </w:rPr>
        <w:t>Upton,</w:t>
      </w:r>
      <w:r>
        <w:rPr>
          <w:spacing w:val="-11"/>
        </w:rPr>
        <w:t xml:space="preserve"> </w:t>
      </w:r>
      <w:r>
        <w:t>and</w:t>
      </w:r>
      <w:r>
        <w:rPr>
          <w:spacing w:val="-10"/>
        </w:rPr>
        <w:t xml:space="preserve"> </w:t>
      </w:r>
      <w:r>
        <w:t>William</w:t>
      </w:r>
      <w:r>
        <w:rPr>
          <w:spacing w:val="-9"/>
        </w:rPr>
        <w:t xml:space="preserve"> </w:t>
      </w:r>
      <w:r>
        <w:rPr>
          <w:spacing w:val="-3"/>
        </w:rPr>
        <w:t>Faucitt.</w:t>
      </w:r>
      <w:r>
        <w:rPr>
          <w:spacing w:val="-11"/>
        </w:rPr>
        <w:t xml:space="preserve"> </w:t>
      </w:r>
      <w:r>
        <w:t>Knowledge</w:t>
      </w:r>
      <w:r>
        <w:rPr>
          <w:spacing w:val="-11"/>
        </w:rPr>
        <w:t xml:space="preserve"> </w:t>
      </w:r>
      <w:r>
        <w:t>of</w:t>
      </w:r>
      <w:r>
        <w:rPr>
          <w:spacing w:val="-10"/>
        </w:rPr>
        <w:t xml:space="preserve"> </w:t>
      </w:r>
      <w:r>
        <w:t>improve- ments made on these lands comes mainly from claims</w:t>
      </w:r>
      <w:r>
        <w:rPr>
          <w:spacing w:val="-18"/>
        </w:rPr>
        <w:t xml:space="preserve"> </w:t>
      </w:r>
      <w:r>
        <w:t>made</w:t>
      </w:r>
      <w:r>
        <w:rPr>
          <w:spacing w:val="-19"/>
        </w:rPr>
        <w:t xml:space="preserve"> </w:t>
      </w:r>
      <w:r>
        <w:t>to</w:t>
      </w:r>
      <w:r>
        <w:rPr>
          <w:spacing w:val="-18"/>
        </w:rPr>
        <w:t xml:space="preserve"> </w:t>
      </w:r>
      <w:r>
        <w:t>the</w:t>
      </w:r>
      <w:r>
        <w:rPr>
          <w:spacing w:val="-19"/>
        </w:rPr>
        <w:t xml:space="preserve"> </w:t>
      </w:r>
      <w:r>
        <w:t>British</w:t>
      </w:r>
      <w:r>
        <w:rPr>
          <w:spacing w:val="-18"/>
        </w:rPr>
        <w:t xml:space="preserve"> </w:t>
      </w:r>
      <w:r>
        <w:t>government</w:t>
      </w:r>
      <w:r>
        <w:rPr>
          <w:spacing w:val="-18"/>
        </w:rPr>
        <w:t xml:space="preserve"> </w:t>
      </w:r>
      <w:r>
        <w:t>by</w:t>
      </w:r>
      <w:r>
        <w:rPr>
          <w:spacing w:val="-19"/>
        </w:rPr>
        <w:t xml:space="preserve"> </w:t>
      </w:r>
      <w:r>
        <w:t>Bisset</w:t>
      </w:r>
      <w:r>
        <w:rPr>
          <w:spacing w:val="-19"/>
        </w:rPr>
        <w:t xml:space="preserve"> </w:t>
      </w:r>
      <w:r>
        <w:t>and by</w:t>
      </w:r>
      <w:r>
        <w:rPr>
          <w:spacing w:val="-20"/>
        </w:rPr>
        <w:t xml:space="preserve"> </w:t>
      </w:r>
      <w:r>
        <w:t>Clotworthy’s</w:t>
      </w:r>
      <w:r>
        <w:rPr>
          <w:spacing w:val="-19"/>
        </w:rPr>
        <w:t xml:space="preserve"> </w:t>
      </w:r>
      <w:r>
        <w:t>heirs</w:t>
      </w:r>
      <w:r>
        <w:rPr>
          <w:spacing w:val="-19"/>
        </w:rPr>
        <w:t xml:space="preserve"> </w:t>
      </w:r>
      <w:r>
        <w:t>after</w:t>
      </w:r>
      <w:r>
        <w:rPr>
          <w:spacing w:val="-19"/>
        </w:rPr>
        <w:t xml:space="preserve"> </w:t>
      </w:r>
      <w:r>
        <w:t>Florida</w:t>
      </w:r>
      <w:r>
        <w:rPr>
          <w:spacing w:val="-19"/>
        </w:rPr>
        <w:t xml:space="preserve"> </w:t>
      </w:r>
      <w:r>
        <w:t>reverted</w:t>
      </w:r>
      <w:r>
        <w:rPr>
          <w:spacing w:val="-19"/>
        </w:rPr>
        <w:t xml:space="preserve"> </w:t>
      </w:r>
      <w:r>
        <w:t>to</w:t>
      </w:r>
      <w:r>
        <w:rPr>
          <w:spacing w:val="-19"/>
        </w:rPr>
        <w:t xml:space="preserve"> </w:t>
      </w:r>
      <w:r>
        <w:t>Spain in 1784. These investors had looked to the more</w:t>
      </w:r>
      <w:r>
        <w:rPr>
          <w:spacing w:val="-31"/>
        </w:rPr>
        <w:t xml:space="preserve"> </w:t>
      </w:r>
      <w:r>
        <w:t>tra- ditional</w:t>
      </w:r>
      <w:r>
        <w:rPr>
          <w:spacing w:val="-9"/>
        </w:rPr>
        <w:t xml:space="preserve"> </w:t>
      </w:r>
      <w:r>
        <w:rPr>
          <w:spacing w:val="-3"/>
        </w:rPr>
        <w:t>w</w:t>
      </w:r>
      <w:r>
        <w:rPr>
          <w:spacing w:val="-3"/>
        </w:rPr>
        <w:t>ork</w:t>
      </w:r>
      <w:r>
        <w:rPr>
          <w:spacing w:val="-9"/>
        </w:rPr>
        <w:t xml:space="preserve"> </w:t>
      </w:r>
      <w:r>
        <w:rPr>
          <w:spacing w:val="-3"/>
        </w:rPr>
        <w:t>force</w:t>
      </w:r>
      <w:r>
        <w:rPr>
          <w:spacing w:val="-9"/>
        </w:rPr>
        <w:t xml:space="preserve"> </w:t>
      </w:r>
      <w:r>
        <w:t>of</w:t>
      </w:r>
      <w:r>
        <w:rPr>
          <w:spacing w:val="-10"/>
        </w:rPr>
        <w:t xml:space="preserve"> </w:t>
      </w:r>
      <w:r>
        <w:t>African</w:t>
      </w:r>
      <w:r>
        <w:rPr>
          <w:spacing w:val="-10"/>
        </w:rPr>
        <w:t xml:space="preserve"> </w:t>
      </w:r>
      <w:r>
        <w:rPr>
          <w:spacing w:val="-3"/>
        </w:rPr>
        <w:t>slaves</w:t>
      </w:r>
      <w:r>
        <w:rPr>
          <w:spacing w:val="-10"/>
        </w:rPr>
        <w:t xml:space="preserve"> </w:t>
      </w:r>
      <w:r>
        <w:t>rather</w:t>
      </w:r>
      <w:r>
        <w:rPr>
          <w:spacing w:val="-10"/>
        </w:rPr>
        <w:t xml:space="preserve"> </w:t>
      </w:r>
      <w:r>
        <w:t>than</w:t>
      </w:r>
    </w:p>
    <w:p w:rsidR="00283982" w:rsidRDefault="00F54B44">
      <w:pPr>
        <w:pStyle w:val="BodyText"/>
        <w:spacing w:before="21" w:line="211" w:lineRule="auto"/>
        <w:ind w:left="160" w:right="22"/>
        <w:rPr>
          <w:sz w:val="16"/>
        </w:rPr>
      </w:pPr>
      <w:r>
        <w:t>experimenting</w:t>
      </w:r>
      <w:r>
        <w:rPr>
          <w:spacing w:val="-12"/>
        </w:rPr>
        <w:t xml:space="preserve"> </w:t>
      </w:r>
      <w:r>
        <w:t>with</w:t>
      </w:r>
      <w:r>
        <w:rPr>
          <w:spacing w:val="-12"/>
        </w:rPr>
        <w:t xml:space="preserve"> </w:t>
      </w:r>
      <w:r>
        <w:t>indentured</w:t>
      </w:r>
      <w:r>
        <w:rPr>
          <w:spacing w:val="-12"/>
        </w:rPr>
        <w:t xml:space="preserve"> </w:t>
      </w:r>
      <w:r>
        <w:rPr>
          <w:spacing w:val="-3"/>
        </w:rPr>
        <w:t>workers</w:t>
      </w:r>
      <w:r>
        <w:rPr>
          <w:spacing w:val="-12"/>
        </w:rPr>
        <w:t xml:space="preserve"> </w:t>
      </w:r>
      <w:r>
        <w:t>and</w:t>
      </w:r>
      <w:r>
        <w:rPr>
          <w:spacing w:val="-12"/>
        </w:rPr>
        <w:t xml:space="preserve"> </w:t>
      </w:r>
      <w:r>
        <w:t>geocli- matological theories as</w:t>
      </w:r>
      <w:r>
        <w:rPr>
          <w:spacing w:val="-34"/>
        </w:rPr>
        <w:t xml:space="preserve"> </w:t>
      </w:r>
      <w:r>
        <w:rPr>
          <w:spacing w:val="-5"/>
        </w:rPr>
        <w:t xml:space="preserve">Turnbull </w:t>
      </w:r>
      <w:r>
        <w:t>did.</w:t>
      </w:r>
      <w:r>
        <w:rPr>
          <w:position w:val="8"/>
          <w:sz w:val="16"/>
        </w:rPr>
        <w:t>95</w:t>
      </w:r>
    </w:p>
    <w:p w:rsidR="00283982" w:rsidRDefault="00283982">
      <w:pPr>
        <w:pStyle w:val="BodyText"/>
        <w:spacing w:before="2"/>
        <w:rPr>
          <w:sz w:val="24"/>
        </w:rPr>
      </w:pPr>
    </w:p>
    <w:p w:rsidR="00283982" w:rsidRDefault="00F54B44">
      <w:pPr>
        <w:ind w:left="160"/>
        <w:rPr>
          <w:rFonts w:ascii="Calibri"/>
          <w:b/>
          <w:sz w:val="24"/>
        </w:rPr>
      </w:pPr>
      <w:r>
        <w:rPr>
          <w:rFonts w:ascii="Calibri"/>
          <w:b/>
          <w:w w:val="125"/>
          <w:sz w:val="24"/>
        </w:rPr>
        <w:t>Mount Plenty</w:t>
      </w:r>
    </w:p>
    <w:p w:rsidR="00283982" w:rsidRDefault="00F54B44">
      <w:pPr>
        <w:pStyle w:val="BodyText"/>
        <w:spacing w:before="68" w:line="252" w:lineRule="auto"/>
        <w:ind w:left="160" w:right="-17"/>
      </w:pPr>
      <w:r>
        <w:t xml:space="preserve">One property just west of today’s Seashore boundary belonged to Robert Bissett. In 1768, Bissett received a 300-acre grant, which he called Mount </w:t>
      </w:r>
      <w:r>
        <w:rPr>
          <w:spacing w:val="-4"/>
        </w:rPr>
        <w:t xml:space="preserve">Plenty. </w:t>
      </w:r>
      <w:r>
        <w:t xml:space="preserve">He stated that he did not settle it, </w:t>
      </w:r>
      <w:r>
        <w:rPr>
          <w:spacing w:val="-3"/>
        </w:rPr>
        <w:t xml:space="preserve">however, </w:t>
      </w:r>
      <w:r>
        <w:t xml:space="preserve">until 1777, and the property was </w:t>
      </w:r>
      <w:r>
        <w:rPr>
          <w:spacing w:val="-4"/>
        </w:rPr>
        <w:t xml:space="preserve">worked for </w:t>
      </w:r>
      <w:r>
        <w:t xml:space="preserve">a period of </w:t>
      </w:r>
      <w:r>
        <w:t>just two years. Bisset blamed the demise of the enterprise on the havoc caused in 1779</w:t>
      </w:r>
      <w:r>
        <w:rPr>
          <w:spacing w:val="-9"/>
        </w:rPr>
        <w:t xml:space="preserve"> </w:t>
      </w:r>
      <w:r>
        <w:t>by</w:t>
      </w:r>
      <w:r>
        <w:rPr>
          <w:spacing w:val="-9"/>
        </w:rPr>
        <w:t xml:space="preserve"> </w:t>
      </w:r>
      <w:r>
        <w:t>a</w:t>
      </w:r>
      <w:r>
        <w:rPr>
          <w:spacing w:val="-8"/>
        </w:rPr>
        <w:t xml:space="preserve"> </w:t>
      </w:r>
      <w:r>
        <w:t>Spanish</w:t>
      </w:r>
      <w:r>
        <w:rPr>
          <w:spacing w:val="-9"/>
        </w:rPr>
        <w:t xml:space="preserve"> </w:t>
      </w:r>
      <w:r>
        <w:t>privateer</w:t>
      </w:r>
      <w:r>
        <w:rPr>
          <w:spacing w:val="-9"/>
        </w:rPr>
        <w:t xml:space="preserve"> </w:t>
      </w:r>
      <w:r>
        <w:t>that</w:t>
      </w:r>
      <w:r>
        <w:rPr>
          <w:spacing w:val="-9"/>
        </w:rPr>
        <w:t xml:space="preserve"> </w:t>
      </w:r>
      <w:r>
        <w:t>came</w:t>
      </w:r>
      <w:r>
        <w:rPr>
          <w:spacing w:val="-9"/>
        </w:rPr>
        <w:t xml:space="preserve"> </w:t>
      </w:r>
      <w:r>
        <w:t>through</w:t>
      </w:r>
      <w:r>
        <w:rPr>
          <w:spacing w:val="-8"/>
        </w:rPr>
        <w:t xml:space="preserve"> </w:t>
      </w:r>
      <w:r>
        <w:t xml:space="preserve">Mos- quito Inlet and into the Hillsborough River (an old name </w:t>
      </w:r>
      <w:r>
        <w:rPr>
          <w:spacing w:val="-4"/>
        </w:rPr>
        <w:t xml:space="preserve">for </w:t>
      </w:r>
      <w:r>
        <w:t>the waterway leading south from the inlet into Mosquito Lagoon</w:t>
      </w:r>
      <w:r>
        <w:t xml:space="preserve">) on which the plantation fronted and </w:t>
      </w:r>
      <w:r>
        <w:rPr>
          <w:spacing w:val="-3"/>
        </w:rPr>
        <w:t xml:space="preserve">“broke </w:t>
      </w:r>
      <w:r>
        <w:t>it up.” After the raid, Bissett abandoned the</w:t>
      </w:r>
      <w:r>
        <w:rPr>
          <w:spacing w:val="-21"/>
        </w:rPr>
        <w:t xml:space="preserve"> </w:t>
      </w:r>
      <w:r>
        <w:t>settlement.</w:t>
      </w:r>
    </w:p>
    <w:p w:rsidR="00283982" w:rsidRDefault="00283982">
      <w:pPr>
        <w:pStyle w:val="BodyText"/>
        <w:spacing w:before="4"/>
        <w:rPr>
          <w:sz w:val="23"/>
        </w:rPr>
      </w:pPr>
    </w:p>
    <w:p w:rsidR="00283982" w:rsidRDefault="00F54B44">
      <w:pPr>
        <w:pStyle w:val="BodyText"/>
        <w:spacing w:line="252" w:lineRule="auto"/>
        <w:ind w:left="160" w:right="-8"/>
      </w:pPr>
      <w:r>
        <w:t>Bisset claimed that his land included a wooden dwelling house measuring 20 by 30 feet and a good storehouse</w:t>
      </w:r>
      <w:r>
        <w:rPr>
          <w:spacing w:val="-14"/>
        </w:rPr>
        <w:t xml:space="preserve"> </w:t>
      </w:r>
      <w:r>
        <w:t>with</w:t>
      </w:r>
      <w:r>
        <w:rPr>
          <w:spacing w:val="-15"/>
        </w:rPr>
        <w:t xml:space="preserve"> </w:t>
      </w:r>
      <w:r>
        <w:t>a</w:t>
      </w:r>
      <w:r>
        <w:rPr>
          <w:spacing w:val="-13"/>
        </w:rPr>
        <w:t xml:space="preserve"> </w:t>
      </w:r>
      <w:r>
        <w:t>loft</w:t>
      </w:r>
      <w:r>
        <w:rPr>
          <w:spacing w:val="-14"/>
        </w:rPr>
        <w:t xml:space="preserve"> </w:t>
      </w:r>
      <w:r>
        <w:t>of</w:t>
      </w:r>
      <w:r>
        <w:rPr>
          <w:spacing w:val="-14"/>
        </w:rPr>
        <w:t xml:space="preserve"> </w:t>
      </w:r>
      <w:r>
        <w:t>dimensions</w:t>
      </w:r>
      <w:r>
        <w:rPr>
          <w:spacing w:val="-14"/>
        </w:rPr>
        <w:t xml:space="preserve"> </w:t>
      </w:r>
      <w:r>
        <w:t>of</w:t>
      </w:r>
      <w:r>
        <w:rPr>
          <w:spacing w:val="-15"/>
        </w:rPr>
        <w:t xml:space="preserve"> </w:t>
      </w:r>
      <w:r>
        <w:t>26</w:t>
      </w:r>
      <w:r>
        <w:rPr>
          <w:spacing w:val="-14"/>
        </w:rPr>
        <w:t xml:space="preserve"> </w:t>
      </w:r>
      <w:r>
        <w:t>by</w:t>
      </w:r>
      <w:r>
        <w:rPr>
          <w:spacing w:val="-13"/>
        </w:rPr>
        <w:t xml:space="preserve"> </w:t>
      </w:r>
      <w:r>
        <w:t>18</w:t>
      </w:r>
      <w:r>
        <w:rPr>
          <w:spacing w:val="-14"/>
        </w:rPr>
        <w:t xml:space="preserve"> </w:t>
      </w:r>
      <w:r>
        <w:t xml:space="preserve">feet. </w:t>
      </w:r>
      <w:r>
        <w:t>There</w:t>
      </w:r>
      <w:r>
        <w:rPr>
          <w:spacing w:val="-14"/>
        </w:rPr>
        <w:t xml:space="preserve"> </w:t>
      </w:r>
      <w:r>
        <w:t>were</w:t>
      </w:r>
      <w:r>
        <w:rPr>
          <w:spacing w:val="-13"/>
        </w:rPr>
        <w:t xml:space="preserve"> </w:t>
      </w:r>
      <w:r>
        <w:t>also</w:t>
      </w:r>
      <w:r>
        <w:rPr>
          <w:spacing w:val="-13"/>
        </w:rPr>
        <w:t xml:space="preserve"> </w:t>
      </w:r>
      <w:r>
        <w:t>a</w:t>
      </w:r>
      <w:r>
        <w:rPr>
          <w:spacing w:val="-13"/>
        </w:rPr>
        <w:t xml:space="preserve"> </w:t>
      </w:r>
      <w:r>
        <w:t>kitchen</w:t>
      </w:r>
      <w:r>
        <w:rPr>
          <w:spacing w:val="-13"/>
        </w:rPr>
        <w:t xml:space="preserve"> </w:t>
      </w:r>
      <w:r>
        <w:t>building</w:t>
      </w:r>
      <w:r>
        <w:rPr>
          <w:spacing w:val="-13"/>
        </w:rPr>
        <w:t xml:space="preserve"> </w:t>
      </w:r>
      <w:r>
        <w:t>which</w:t>
      </w:r>
      <w:r>
        <w:rPr>
          <w:spacing w:val="-13"/>
        </w:rPr>
        <w:t xml:space="preserve"> </w:t>
      </w:r>
      <w:r>
        <w:t xml:space="preserve">measured 16 by 18 feet, a hen house, and stable. A “town of good houses” was capable of accommodating 70 slaves. </w:t>
      </w:r>
      <w:r>
        <w:rPr>
          <w:spacing w:val="-3"/>
        </w:rPr>
        <w:t xml:space="preserve">He </w:t>
      </w:r>
      <w:r>
        <w:t>claimed to have built three sets of indigo vats and cleared 143 acres. Bissett delighted in the “very</w:t>
      </w:r>
      <w:r>
        <w:rPr>
          <w:spacing w:val="-17"/>
        </w:rPr>
        <w:t xml:space="preserve"> </w:t>
      </w:r>
      <w:r>
        <w:t>fine</w:t>
      </w:r>
      <w:r>
        <w:rPr>
          <w:spacing w:val="-16"/>
        </w:rPr>
        <w:t xml:space="preserve"> </w:t>
      </w:r>
      <w:r>
        <w:t>sour</w:t>
      </w:r>
      <w:r>
        <w:rPr>
          <w:spacing w:val="-16"/>
        </w:rPr>
        <w:t xml:space="preserve"> </w:t>
      </w:r>
      <w:r>
        <w:rPr>
          <w:spacing w:val="-3"/>
        </w:rPr>
        <w:t>orange</w:t>
      </w:r>
      <w:r>
        <w:rPr>
          <w:spacing w:val="-16"/>
        </w:rPr>
        <w:t xml:space="preserve"> </w:t>
      </w:r>
      <w:r>
        <w:t>grove,”</w:t>
      </w:r>
      <w:r>
        <w:rPr>
          <w:spacing w:val="-16"/>
        </w:rPr>
        <w:t xml:space="preserve"> </w:t>
      </w:r>
      <w:r>
        <w:t>probably</w:t>
      </w:r>
      <w:r>
        <w:rPr>
          <w:spacing w:val="-16"/>
        </w:rPr>
        <w:t xml:space="preserve"> </w:t>
      </w:r>
      <w:r>
        <w:t xml:space="preserve">established from seeds spread by birds and other animals. This seems especially </w:t>
      </w:r>
      <w:r>
        <w:rPr>
          <w:spacing w:val="-3"/>
        </w:rPr>
        <w:t xml:space="preserve">likely </w:t>
      </w:r>
      <w:r>
        <w:t>to be the case given Bissett’s br</w:t>
      </w:r>
      <w:r>
        <w:t xml:space="preserve">ief occupation of the property; a new </w:t>
      </w:r>
      <w:r>
        <w:rPr>
          <w:spacing w:val="-3"/>
        </w:rPr>
        <w:t xml:space="preserve">grove </w:t>
      </w:r>
      <w:r>
        <w:t xml:space="preserve">could not have produced so </w:t>
      </w:r>
      <w:r>
        <w:rPr>
          <w:spacing w:val="-4"/>
        </w:rPr>
        <w:t xml:space="preserve">quickly. </w:t>
      </w:r>
      <w:r>
        <w:t xml:space="preserve">Bissett extolled the abundance of fish, oysters, and green turtles and described the transportation potential of </w:t>
      </w:r>
      <w:r>
        <w:rPr>
          <w:spacing w:val="-3"/>
        </w:rPr>
        <w:t xml:space="preserve">the </w:t>
      </w:r>
      <w:r>
        <w:t xml:space="preserve">waterway in terms of barrels of tar a barge could </w:t>
      </w:r>
      <w:r>
        <w:rPr>
          <w:spacing w:val="-3"/>
        </w:rPr>
        <w:t xml:space="preserve">move </w:t>
      </w:r>
      <w:r>
        <w:t>alon</w:t>
      </w:r>
      <w:r>
        <w:t xml:space="preserve">g the </w:t>
      </w:r>
      <w:r>
        <w:rPr>
          <w:spacing w:val="-3"/>
        </w:rPr>
        <w:t xml:space="preserve">estuary, </w:t>
      </w:r>
      <w:r>
        <w:t xml:space="preserve">which was “navigable </w:t>
      </w:r>
      <w:r>
        <w:rPr>
          <w:spacing w:val="-4"/>
        </w:rPr>
        <w:t xml:space="preserve">for </w:t>
      </w:r>
      <w:r>
        <w:t>flats of 100 barrels tar burden.” But the claims by relocated</w:t>
      </w:r>
      <w:r>
        <w:rPr>
          <w:spacing w:val="-11"/>
        </w:rPr>
        <w:t xml:space="preserve"> </w:t>
      </w:r>
      <w:r>
        <w:t>British</w:t>
      </w:r>
      <w:r>
        <w:rPr>
          <w:spacing w:val="-11"/>
        </w:rPr>
        <w:t xml:space="preserve"> </w:t>
      </w:r>
      <w:r>
        <w:t>subjects</w:t>
      </w:r>
      <w:r>
        <w:rPr>
          <w:spacing w:val="-12"/>
        </w:rPr>
        <w:t xml:space="preserve"> </w:t>
      </w:r>
      <w:r>
        <w:t>should</w:t>
      </w:r>
      <w:r>
        <w:rPr>
          <w:spacing w:val="-11"/>
        </w:rPr>
        <w:t xml:space="preserve"> </w:t>
      </w:r>
      <w:r>
        <w:t>be</w:t>
      </w:r>
      <w:r>
        <w:rPr>
          <w:spacing w:val="-11"/>
        </w:rPr>
        <w:t xml:space="preserve"> </w:t>
      </w:r>
      <w:r>
        <w:t>regarded</w:t>
      </w:r>
      <w:r>
        <w:rPr>
          <w:spacing w:val="-11"/>
        </w:rPr>
        <w:t xml:space="preserve"> </w:t>
      </w:r>
      <w:r>
        <w:t>as</w:t>
      </w:r>
      <w:r>
        <w:rPr>
          <w:spacing w:val="-11"/>
        </w:rPr>
        <w:t xml:space="preserve"> </w:t>
      </w:r>
      <w:r>
        <w:t>pre-</w:t>
      </w:r>
    </w:p>
    <w:p w:rsidR="00283982" w:rsidRDefault="00F54B44">
      <w:pPr>
        <w:pStyle w:val="BodyText"/>
        <w:spacing w:before="79" w:line="252" w:lineRule="auto"/>
        <w:ind w:left="160"/>
      </w:pPr>
      <w:r>
        <w:br w:type="column"/>
      </w:r>
      <w:r>
        <w:t>senting the sacrificed properties in the very best possible light because most claimants expected compensatio</w:t>
      </w:r>
      <w:r>
        <w:t>n for only a fraction of the losses</w:t>
      </w:r>
    </w:p>
    <w:p w:rsidR="00283982" w:rsidRDefault="00F54B44">
      <w:pPr>
        <w:pStyle w:val="BodyText"/>
        <w:spacing w:line="249" w:lineRule="exact"/>
        <w:ind w:left="160" w:hanging="1"/>
      </w:pPr>
      <w:r>
        <w:t>claimed.</w:t>
      </w:r>
      <w:r>
        <w:rPr>
          <w:position w:val="8"/>
          <w:sz w:val="16"/>
        </w:rPr>
        <w:t xml:space="preserve">96 </w:t>
      </w:r>
      <w:r>
        <w:t>Although no remains of the Bissett plan-</w:t>
      </w:r>
    </w:p>
    <w:p w:rsidR="00283982" w:rsidRDefault="00F54B44">
      <w:pPr>
        <w:pStyle w:val="BodyText"/>
        <w:spacing w:before="12" w:line="252" w:lineRule="auto"/>
        <w:ind w:left="160" w:right="153"/>
      </w:pPr>
      <w:r>
        <w:t>tation</w:t>
      </w:r>
      <w:r>
        <w:rPr>
          <w:spacing w:val="-19"/>
        </w:rPr>
        <w:t xml:space="preserve"> </w:t>
      </w:r>
      <w:r>
        <w:t>buildings</w:t>
      </w:r>
      <w:r>
        <w:rPr>
          <w:spacing w:val="-19"/>
        </w:rPr>
        <w:t xml:space="preserve"> </w:t>
      </w:r>
      <w:r>
        <w:rPr>
          <w:spacing w:val="-3"/>
        </w:rPr>
        <w:t>have</w:t>
      </w:r>
      <w:r>
        <w:rPr>
          <w:spacing w:val="-19"/>
        </w:rPr>
        <w:t xml:space="preserve"> </w:t>
      </w:r>
      <w:r>
        <w:t>been</w:t>
      </w:r>
      <w:r>
        <w:rPr>
          <w:spacing w:val="-19"/>
        </w:rPr>
        <w:t xml:space="preserve"> </w:t>
      </w:r>
      <w:r>
        <w:t>found,</w:t>
      </w:r>
      <w:r>
        <w:rPr>
          <w:spacing w:val="-19"/>
        </w:rPr>
        <w:t xml:space="preserve"> </w:t>
      </w:r>
      <w:r>
        <w:t>the</w:t>
      </w:r>
      <w:r>
        <w:rPr>
          <w:spacing w:val="-19"/>
        </w:rPr>
        <w:t xml:space="preserve"> </w:t>
      </w:r>
      <w:r>
        <w:t>memory</w:t>
      </w:r>
      <w:r>
        <w:rPr>
          <w:spacing w:val="-20"/>
        </w:rPr>
        <w:t xml:space="preserve"> </w:t>
      </w:r>
      <w:r>
        <w:t>of</w:t>
      </w:r>
      <w:r>
        <w:rPr>
          <w:spacing w:val="-19"/>
        </w:rPr>
        <w:t xml:space="preserve"> </w:t>
      </w:r>
      <w:r>
        <w:t xml:space="preserve">the </w:t>
      </w:r>
      <w:r>
        <w:rPr>
          <w:spacing w:val="-3"/>
        </w:rPr>
        <w:t>site</w:t>
      </w:r>
      <w:r>
        <w:rPr>
          <w:spacing w:val="-14"/>
        </w:rPr>
        <w:t xml:space="preserve"> </w:t>
      </w:r>
      <w:r>
        <w:t>has</w:t>
      </w:r>
      <w:r>
        <w:rPr>
          <w:spacing w:val="-14"/>
        </w:rPr>
        <w:t xml:space="preserve"> </w:t>
      </w:r>
      <w:r>
        <w:t>been</w:t>
      </w:r>
      <w:r>
        <w:rPr>
          <w:spacing w:val="-14"/>
        </w:rPr>
        <w:t xml:space="preserve"> </w:t>
      </w:r>
      <w:r>
        <w:t>preserved</w:t>
      </w:r>
      <w:r>
        <w:rPr>
          <w:spacing w:val="-14"/>
        </w:rPr>
        <w:t xml:space="preserve"> </w:t>
      </w:r>
      <w:r>
        <w:t>on</w:t>
      </w:r>
      <w:r>
        <w:rPr>
          <w:spacing w:val="-14"/>
        </w:rPr>
        <w:t xml:space="preserve"> </w:t>
      </w:r>
      <w:r>
        <w:t>modern-day</w:t>
      </w:r>
      <w:r>
        <w:rPr>
          <w:spacing w:val="-15"/>
        </w:rPr>
        <w:t xml:space="preserve"> </w:t>
      </w:r>
      <w:r>
        <w:t>maps</w:t>
      </w:r>
      <w:r>
        <w:rPr>
          <w:spacing w:val="-14"/>
        </w:rPr>
        <w:t xml:space="preserve"> </w:t>
      </w:r>
      <w:r>
        <w:t>which delineate “Bissitte Bay” just north of Oak Hill in Mosquito</w:t>
      </w:r>
      <w:r>
        <w:rPr>
          <w:spacing w:val="7"/>
        </w:rPr>
        <w:t xml:space="preserve"> </w:t>
      </w:r>
      <w:r>
        <w:t>Lagoon.</w:t>
      </w:r>
    </w:p>
    <w:p w:rsidR="00283982" w:rsidRDefault="00283982">
      <w:pPr>
        <w:pStyle w:val="BodyText"/>
        <w:spacing w:before="8"/>
        <w:rPr>
          <w:sz w:val="22"/>
        </w:rPr>
      </w:pPr>
    </w:p>
    <w:p w:rsidR="00283982" w:rsidRDefault="00F54B44">
      <w:pPr>
        <w:ind w:left="160"/>
        <w:rPr>
          <w:rFonts w:ascii="Calibri"/>
          <w:b/>
          <w:sz w:val="24"/>
        </w:rPr>
      </w:pPr>
      <w:r>
        <w:rPr>
          <w:rFonts w:ascii="Calibri"/>
          <w:b/>
          <w:w w:val="125"/>
          <w:sz w:val="24"/>
        </w:rPr>
        <w:t>William Elliot Plantation</w:t>
      </w:r>
    </w:p>
    <w:p w:rsidR="00283982" w:rsidRDefault="00F54B44">
      <w:pPr>
        <w:pStyle w:val="BodyText"/>
        <w:spacing w:before="29" w:line="252" w:lineRule="auto"/>
        <w:ind w:left="160" w:right="90" w:hanging="1"/>
      </w:pPr>
      <w:r>
        <w:t>A few miles south of the Bissett grant</w:t>
      </w:r>
      <w:r>
        <w:rPr>
          <w:position w:val="8"/>
          <w:sz w:val="16"/>
        </w:rPr>
        <w:t xml:space="preserve">97 </w:t>
      </w:r>
      <w:r>
        <w:t xml:space="preserve">was the sugar </w:t>
      </w:r>
      <w:r>
        <w:rPr>
          <w:spacing w:val="-3"/>
        </w:rPr>
        <w:t xml:space="preserve">works </w:t>
      </w:r>
      <w:r>
        <w:t xml:space="preserve">of </w:t>
      </w:r>
      <w:r>
        <w:rPr>
          <w:spacing w:val="-3"/>
        </w:rPr>
        <w:t xml:space="preserve">William </w:t>
      </w:r>
      <w:r>
        <w:t xml:space="preserve">Elliott (sometime spelled Eloit), the southernmost plantation along </w:t>
      </w:r>
      <w:r>
        <w:rPr>
          <w:spacing w:val="-3"/>
        </w:rPr>
        <w:t xml:space="preserve">the </w:t>
      </w:r>
      <w:r>
        <w:t xml:space="preserve">Atlantic coast during the British occupation of Florida. Bisset’s claim noted that sugar was grown with “tolerable success” there. As described </w:t>
      </w:r>
      <w:r>
        <w:rPr>
          <w:spacing w:val="-4"/>
        </w:rPr>
        <w:t xml:space="preserve">below, </w:t>
      </w:r>
      <w:r>
        <w:t>Elliott’s</w:t>
      </w:r>
      <w:r>
        <w:rPr>
          <w:spacing w:val="-18"/>
        </w:rPr>
        <w:t xml:space="preserve"> </w:t>
      </w:r>
      <w:r>
        <w:t>sugar</w:t>
      </w:r>
      <w:r>
        <w:rPr>
          <w:spacing w:val="-18"/>
        </w:rPr>
        <w:t xml:space="preserve"> </w:t>
      </w:r>
      <w:r>
        <w:rPr>
          <w:spacing w:val="-3"/>
        </w:rPr>
        <w:t>works</w:t>
      </w:r>
      <w:r>
        <w:rPr>
          <w:spacing w:val="-18"/>
        </w:rPr>
        <w:t xml:space="preserve"> </w:t>
      </w:r>
      <w:r>
        <w:rPr>
          <w:spacing w:val="-3"/>
        </w:rPr>
        <w:t>were</w:t>
      </w:r>
      <w:r>
        <w:rPr>
          <w:spacing w:val="-18"/>
        </w:rPr>
        <w:t xml:space="preserve"> </w:t>
      </w:r>
      <w:r>
        <w:t>the</w:t>
      </w:r>
      <w:r>
        <w:rPr>
          <w:spacing w:val="-19"/>
        </w:rPr>
        <w:t xml:space="preserve"> </w:t>
      </w:r>
      <w:r>
        <w:t>first</w:t>
      </w:r>
      <w:r>
        <w:rPr>
          <w:spacing w:val="-18"/>
        </w:rPr>
        <w:t xml:space="preserve"> </w:t>
      </w:r>
      <w:r>
        <w:t>completed</w:t>
      </w:r>
      <w:r>
        <w:rPr>
          <w:spacing w:val="-19"/>
        </w:rPr>
        <w:t xml:space="preserve"> </w:t>
      </w:r>
      <w:r>
        <w:t>in</w:t>
      </w:r>
      <w:r>
        <w:rPr>
          <w:spacing w:val="-18"/>
        </w:rPr>
        <w:t xml:space="preserve"> </w:t>
      </w:r>
      <w:r>
        <w:t xml:space="preserve">East Florida during the British occupation. Ruins </w:t>
      </w:r>
      <w:r>
        <w:rPr>
          <w:spacing w:val="-3"/>
        </w:rPr>
        <w:t>which</w:t>
      </w:r>
      <w:r>
        <w:rPr>
          <w:spacing w:val="-3"/>
        </w:rPr>
        <w:t xml:space="preserve"> </w:t>
      </w:r>
      <w:r>
        <w:t xml:space="preserve">lie just outside the park boundary in Merritt Island National </w:t>
      </w:r>
      <w:r>
        <w:rPr>
          <w:spacing w:val="-3"/>
        </w:rPr>
        <w:t xml:space="preserve">Wildlife </w:t>
      </w:r>
      <w:r>
        <w:t xml:space="preserve">Refuge may be remnants of this </w:t>
      </w:r>
      <w:r>
        <w:rPr>
          <w:spacing w:val="-4"/>
        </w:rPr>
        <w:t xml:space="preserve">facility. </w:t>
      </w:r>
      <w:r>
        <w:t xml:space="preserve">Recently discovered historical documen- tation has placed the Elliott Plantation in this </w:t>
      </w:r>
      <w:r>
        <w:rPr>
          <w:spacing w:val="-4"/>
        </w:rPr>
        <w:t xml:space="preserve">vicinity. </w:t>
      </w:r>
      <w:r>
        <w:t xml:space="preserve">The ruins are documented as </w:t>
      </w:r>
      <w:r>
        <w:rPr>
          <w:spacing w:val="-3"/>
        </w:rPr>
        <w:t xml:space="preserve">site </w:t>
      </w:r>
      <w:r>
        <w:t xml:space="preserve">number </w:t>
      </w:r>
      <w:r>
        <w:rPr>
          <w:spacing w:val="-4"/>
        </w:rPr>
        <w:t>8Vo1</w:t>
      </w:r>
      <w:r>
        <w:rPr>
          <w:spacing w:val="-4"/>
        </w:rPr>
        <w:t xml:space="preserve">60 </w:t>
      </w:r>
      <w:r>
        <w:t>in the Florida Master Site File. Archeo- logical</w:t>
      </w:r>
      <w:r>
        <w:rPr>
          <w:spacing w:val="-12"/>
        </w:rPr>
        <w:t xml:space="preserve"> </w:t>
      </w:r>
      <w:r>
        <w:t>testing</w:t>
      </w:r>
      <w:r>
        <w:rPr>
          <w:spacing w:val="-11"/>
        </w:rPr>
        <w:t xml:space="preserve"> </w:t>
      </w:r>
      <w:r>
        <w:t>in</w:t>
      </w:r>
      <w:r>
        <w:rPr>
          <w:spacing w:val="-11"/>
        </w:rPr>
        <w:t xml:space="preserve"> </w:t>
      </w:r>
      <w:r>
        <w:t>the</w:t>
      </w:r>
      <w:r>
        <w:rPr>
          <w:spacing w:val="-12"/>
        </w:rPr>
        <w:t xml:space="preserve"> </w:t>
      </w:r>
      <w:r>
        <w:t>summer</w:t>
      </w:r>
      <w:r>
        <w:rPr>
          <w:spacing w:val="-11"/>
        </w:rPr>
        <w:t xml:space="preserve"> </w:t>
      </w:r>
      <w:r>
        <w:t>of</w:t>
      </w:r>
      <w:r>
        <w:rPr>
          <w:spacing w:val="-12"/>
        </w:rPr>
        <w:t xml:space="preserve"> </w:t>
      </w:r>
      <w:r>
        <w:t>2008</w:t>
      </w:r>
      <w:r>
        <w:rPr>
          <w:spacing w:val="-11"/>
        </w:rPr>
        <w:t xml:space="preserve"> </w:t>
      </w:r>
      <w:r>
        <w:t>may</w:t>
      </w:r>
      <w:r>
        <w:rPr>
          <w:spacing w:val="-11"/>
        </w:rPr>
        <w:t xml:space="preserve"> </w:t>
      </w:r>
      <w:r>
        <w:t>be</w:t>
      </w:r>
      <w:r>
        <w:rPr>
          <w:spacing w:val="-12"/>
        </w:rPr>
        <w:t xml:space="preserve"> </w:t>
      </w:r>
      <w:r>
        <w:t>useful in</w:t>
      </w:r>
      <w:r>
        <w:rPr>
          <w:spacing w:val="-11"/>
        </w:rPr>
        <w:t xml:space="preserve"> </w:t>
      </w:r>
      <w:r>
        <w:t>confirming</w:t>
      </w:r>
      <w:r>
        <w:rPr>
          <w:spacing w:val="-11"/>
        </w:rPr>
        <w:t xml:space="preserve"> </w:t>
      </w:r>
      <w:r>
        <w:t>this</w:t>
      </w:r>
      <w:r>
        <w:rPr>
          <w:spacing w:val="-11"/>
        </w:rPr>
        <w:t xml:space="preserve"> </w:t>
      </w:r>
      <w:r>
        <w:rPr>
          <w:spacing w:val="-4"/>
        </w:rPr>
        <w:t>theory.</w:t>
      </w:r>
      <w:r>
        <w:rPr>
          <w:spacing w:val="-12"/>
        </w:rPr>
        <w:t xml:space="preserve"> </w:t>
      </w:r>
      <w:r>
        <w:rPr>
          <w:spacing w:val="-2"/>
        </w:rPr>
        <w:t>Indigo</w:t>
      </w:r>
      <w:r>
        <w:rPr>
          <w:spacing w:val="-11"/>
        </w:rPr>
        <w:t xml:space="preserve"> </w:t>
      </w:r>
      <w:r>
        <w:t>was</w:t>
      </w:r>
      <w:r>
        <w:rPr>
          <w:spacing w:val="-11"/>
        </w:rPr>
        <w:t xml:space="preserve"> </w:t>
      </w:r>
      <w:r>
        <w:t>also</w:t>
      </w:r>
      <w:r>
        <w:rPr>
          <w:spacing w:val="-11"/>
        </w:rPr>
        <w:t xml:space="preserve"> </w:t>
      </w:r>
      <w:r>
        <w:t>grown</w:t>
      </w:r>
      <w:r>
        <w:rPr>
          <w:spacing w:val="-12"/>
        </w:rPr>
        <w:t xml:space="preserve"> </w:t>
      </w:r>
      <w:r>
        <w:t xml:space="preserve">on the plantation at one point, as evidenced in a letter from Andréw </w:t>
      </w:r>
      <w:r>
        <w:rPr>
          <w:spacing w:val="-5"/>
        </w:rPr>
        <w:t xml:space="preserve">Turnbull </w:t>
      </w:r>
      <w:r>
        <w:t>to Governor Grant dated August</w:t>
      </w:r>
      <w:r>
        <w:rPr>
          <w:spacing w:val="-14"/>
        </w:rPr>
        <w:t xml:space="preserve"> </w:t>
      </w:r>
      <w:r>
        <w:t>1769</w:t>
      </w:r>
      <w:r>
        <w:rPr>
          <w:spacing w:val="-14"/>
        </w:rPr>
        <w:t xml:space="preserve"> </w:t>
      </w:r>
      <w:r>
        <w:t>and</w:t>
      </w:r>
      <w:r>
        <w:rPr>
          <w:spacing w:val="-14"/>
        </w:rPr>
        <w:t xml:space="preserve"> </w:t>
      </w:r>
      <w:r>
        <w:t>stating</w:t>
      </w:r>
      <w:r>
        <w:rPr>
          <w:spacing w:val="-13"/>
        </w:rPr>
        <w:t xml:space="preserve"> </w:t>
      </w:r>
      <w:r>
        <w:t>that</w:t>
      </w:r>
      <w:r>
        <w:rPr>
          <w:spacing w:val="-14"/>
        </w:rPr>
        <w:t xml:space="preserve"> </w:t>
      </w:r>
      <w:r>
        <w:t>Ross</w:t>
      </w:r>
      <w:r>
        <w:rPr>
          <w:spacing w:val="-14"/>
        </w:rPr>
        <w:t xml:space="preserve"> </w:t>
      </w:r>
      <w:r>
        <w:t>(Elliott’s</w:t>
      </w:r>
    </w:p>
    <w:p w:rsidR="00283982" w:rsidRDefault="00F54B44">
      <w:pPr>
        <w:pStyle w:val="BodyText"/>
        <w:spacing w:before="22" w:line="211" w:lineRule="auto"/>
        <w:ind w:left="160" w:right="227"/>
        <w:rPr>
          <w:sz w:val="16"/>
        </w:rPr>
      </w:pPr>
      <w:r>
        <w:t>manager) would produce 50 pounds of indigo per acre.</w:t>
      </w:r>
      <w:r>
        <w:rPr>
          <w:position w:val="8"/>
          <w:sz w:val="16"/>
        </w:rPr>
        <w:t>98</w:t>
      </w:r>
    </w:p>
    <w:p w:rsidR="00283982" w:rsidRDefault="00283982">
      <w:pPr>
        <w:pStyle w:val="BodyText"/>
        <w:spacing w:before="1"/>
        <w:rPr>
          <w:sz w:val="25"/>
        </w:rPr>
      </w:pPr>
    </w:p>
    <w:p w:rsidR="00283982" w:rsidRDefault="00F54B44">
      <w:pPr>
        <w:pStyle w:val="BodyText"/>
        <w:spacing w:line="252" w:lineRule="auto"/>
        <w:ind w:left="160" w:right="301"/>
      </w:pPr>
      <w:r>
        <w:t>The following information on William Elliott and his plantation was provided for this study by Dr. Daniel Schafer, Professor Emeritus and former Chair of the History Department, University of North Florida. It is shown here in its entirety:</w:t>
      </w:r>
    </w:p>
    <w:p w:rsidR="00283982" w:rsidRDefault="00F54B44">
      <w:pPr>
        <w:spacing w:before="140" w:line="240" w:lineRule="exact"/>
        <w:ind w:left="520" w:right="482"/>
        <w:rPr>
          <w:sz w:val="18"/>
        </w:rPr>
      </w:pPr>
      <w:r>
        <w:rPr>
          <w:spacing w:val="-3"/>
          <w:sz w:val="18"/>
        </w:rPr>
        <w:t xml:space="preserve">William </w:t>
      </w:r>
      <w:r>
        <w:rPr>
          <w:sz w:val="18"/>
        </w:rPr>
        <w:t>Elliott</w:t>
      </w:r>
      <w:r>
        <w:rPr>
          <w:sz w:val="18"/>
        </w:rPr>
        <w:t xml:space="preserve"> was a London merchant, the second son of Sir Gilbert Elliot, 3</w:t>
      </w:r>
      <w:r>
        <w:rPr>
          <w:position w:val="7"/>
          <w:sz w:val="14"/>
        </w:rPr>
        <w:t xml:space="preserve">rd </w:t>
      </w:r>
      <w:r>
        <w:rPr>
          <w:sz w:val="18"/>
        </w:rPr>
        <w:t xml:space="preserve">Baronet of Stobs, and Member of Parliament from Roxburghshire, Scotland. His elder </w:t>
      </w:r>
      <w:r>
        <w:rPr>
          <w:spacing w:val="-3"/>
          <w:sz w:val="18"/>
        </w:rPr>
        <w:t xml:space="preserve">brother, </w:t>
      </w:r>
      <w:r>
        <w:rPr>
          <w:sz w:val="18"/>
        </w:rPr>
        <w:t xml:space="preserve">Sir </w:t>
      </w:r>
      <w:r>
        <w:rPr>
          <w:spacing w:val="-3"/>
          <w:sz w:val="18"/>
        </w:rPr>
        <w:t xml:space="preserve">John </w:t>
      </w:r>
      <w:r>
        <w:rPr>
          <w:sz w:val="18"/>
        </w:rPr>
        <w:t>Elliot, became the 4</w:t>
      </w:r>
      <w:r>
        <w:rPr>
          <w:position w:val="7"/>
          <w:sz w:val="14"/>
        </w:rPr>
        <w:t xml:space="preserve">th </w:t>
      </w:r>
      <w:r>
        <w:rPr>
          <w:sz w:val="18"/>
        </w:rPr>
        <w:t xml:space="preserve">Baronet, and his youngest </w:t>
      </w:r>
      <w:r>
        <w:rPr>
          <w:spacing w:val="-3"/>
          <w:sz w:val="18"/>
        </w:rPr>
        <w:t xml:space="preserve">brother, </w:t>
      </w:r>
      <w:r>
        <w:rPr>
          <w:spacing w:val="-2"/>
          <w:sz w:val="18"/>
        </w:rPr>
        <w:t xml:space="preserve">George </w:t>
      </w:r>
      <w:r>
        <w:rPr>
          <w:sz w:val="18"/>
        </w:rPr>
        <w:t xml:space="preserve">August Elliot, became a </w:t>
      </w:r>
      <w:r>
        <w:rPr>
          <w:spacing w:val="-3"/>
          <w:sz w:val="18"/>
        </w:rPr>
        <w:t xml:space="preserve">brigadier-general </w:t>
      </w:r>
      <w:r>
        <w:rPr>
          <w:sz w:val="18"/>
        </w:rPr>
        <w:t xml:space="preserve">and Governor of Gibraltar during the “Great Siege” by Spanish and </w:t>
      </w:r>
      <w:r>
        <w:rPr>
          <w:spacing w:val="-4"/>
          <w:sz w:val="18"/>
        </w:rPr>
        <w:t>French</w:t>
      </w:r>
    </w:p>
    <w:p w:rsidR="00283982" w:rsidRDefault="00283982">
      <w:pPr>
        <w:spacing w:line="240" w:lineRule="exact"/>
        <w:rPr>
          <w:sz w:val="18"/>
        </w:rPr>
        <w:sectPr w:rsidR="00283982">
          <w:pgSz w:w="12240" w:h="15840"/>
          <w:pgMar w:top="940" w:right="1680" w:bottom="900" w:left="920" w:header="0" w:footer="715" w:gutter="0"/>
          <w:cols w:num="2" w:space="720" w:equalWidth="0">
            <w:col w:w="4714" w:space="91"/>
            <w:col w:w="4835"/>
          </w:cols>
        </w:sectPr>
      </w:pPr>
    </w:p>
    <w:p w:rsidR="00283982" w:rsidRDefault="00283982">
      <w:pPr>
        <w:pStyle w:val="BodyText"/>
        <w:spacing w:before="1"/>
        <w:rPr>
          <w:sz w:val="11"/>
        </w:rPr>
      </w:pPr>
    </w:p>
    <w:p w:rsidR="00283982" w:rsidRDefault="00F54B44">
      <w:pPr>
        <w:pStyle w:val="BodyText"/>
        <w:spacing w:line="20" w:lineRule="exact"/>
        <w:ind w:left="155"/>
        <w:rPr>
          <w:sz w:val="2"/>
        </w:rPr>
      </w:pPr>
      <w:r>
        <w:rPr>
          <w:sz w:val="2"/>
        </w:rPr>
      </w:r>
      <w:r>
        <w:rPr>
          <w:sz w:val="2"/>
        </w:rPr>
        <w:pict>
          <v:group id="_x0000_s1189" style="width:468.5pt;height:.5pt;mso-position-horizontal-relative:char;mso-position-vertical-relative:line" coordsize="9370,10">
            <v:line id="_x0000_s1191" style="position:absolute" from="5,5" to="5,5" strokeweight=".48pt"/>
            <v:line id="_x0000_s1190" style="position:absolute" from="5,5" to="9365,5" strokeweight=".48pt"/>
            <w10:anchorlock/>
          </v:group>
        </w:pict>
      </w:r>
    </w:p>
    <w:p w:rsidR="00283982" w:rsidRDefault="00F54B44">
      <w:pPr>
        <w:pStyle w:val="ListParagraph"/>
        <w:numPr>
          <w:ilvl w:val="0"/>
          <w:numId w:val="13"/>
        </w:numPr>
        <w:tabs>
          <w:tab w:val="left" w:pos="520"/>
        </w:tabs>
        <w:spacing w:before="83"/>
        <w:ind w:hanging="359"/>
        <w:rPr>
          <w:sz w:val="16"/>
        </w:rPr>
      </w:pPr>
      <w:r>
        <w:rPr>
          <w:w w:val="115"/>
          <w:sz w:val="16"/>
        </w:rPr>
        <w:t>Davison and Bratton, “Vegetation History,”</w:t>
      </w:r>
      <w:r>
        <w:rPr>
          <w:spacing w:val="1"/>
          <w:w w:val="115"/>
          <w:sz w:val="16"/>
        </w:rPr>
        <w:t xml:space="preserve"> </w:t>
      </w:r>
      <w:r>
        <w:rPr>
          <w:w w:val="115"/>
          <w:sz w:val="16"/>
        </w:rPr>
        <w:t>23.</w:t>
      </w:r>
    </w:p>
    <w:p w:rsidR="00283982" w:rsidRDefault="00F54B44">
      <w:pPr>
        <w:pStyle w:val="ListParagraph"/>
        <w:numPr>
          <w:ilvl w:val="0"/>
          <w:numId w:val="13"/>
        </w:numPr>
        <w:tabs>
          <w:tab w:val="left" w:pos="520"/>
        </w:tabs>
        <w:spacing w:before="1" w:line="244" w:lineRule="auto"/>
        <w:ind w:right="157" w:hanging="359"/>
        <w:rPr>
          <w:sz w:val="16"/>
        </w:rPr>
      </w:pPr>
      <w:r>
        <w:rPr>
          <w:w w:val="110"/>
          <w:sz w:val="16"/>
        </w:rPr>
        <w:t>Wilbur</w:t>
      </w:r>
      <w:r>
        <w:rPr>
          <w:spacing w:val="-21"/>
          <w:w w:val="110"/>
          <w:sz w:val="16"/>
        </w:rPr>
        <w:t xml:space="preserve"> </w:t>
      </w:r>
      <w:r>
        <w:rPr>
          <w:w w:val="110"/>
          <w:sz w:val="16"/>
        </w:rPr>
        <w:t>Henry</w:t>
      </w:r>
      <w:r>
        <w:rPr>
          <w:spacing w:val="-21"/>
          <w:w w:val="110"/>
          <w:sz w:val="16"/>
        </w:rPr>
        <w:t xml:space="preserve"> </w:t>
      </w:r>
      <w:r>
        <w:rPr>
          <w:w w:val="110"/>
          <w:sz w:val="16"/>
        </w:rPr>
        <w:t>Siebert,</w:t>
      </w:r>
      <w:r>
        <w:rPr>
          <w:spacing w:val="-20"/>
          <w:w w:val="110"/>
          <w:sz w:val="16"/>
        </w:rPr>
        <w:t xml:space="preserve"> </w:t>
      </w:r>
      <w:r>
        <w:rPr>
          <w:rFonts w:ascii="Lucida Sans"/>
          <w:i/>
          <w:w w:val="110"/>
          <w:sz w:val="16"/>
        </w:rPr>
        <w:t>Loyalists</w:t>
      </w:r>
      <w:r>
        <w:rPr>
          <w:rFonts w:ascii="Lucida Sans"/>
          <w:i/>
          <w:spacing w:val="-37"/>
          <w:w w:val="110"/>
          <w:sz w:val="16"/>
        </w:rPr>
        <w:t xml:space="preserve"> </w:t>
      </w:r>
      <w:r>
        <w:rPr>
          <w:rFonts w:ascii="Lucida Sans"/>
          <w:i/>
          <w:w w:val="110"/>
          <w:sz w:val="16"/>
        </w:rPr>
        <w:t>in</w:t>
      </w:r>
      <w:r>
        <w:rPr>
          <w:rFonts w:ascii="Lucida Sans"/>
          <w:i/>
          <w:spacing w:val="-36"/>
          <w:w w:val="110"/>
          <w:sz w:val="16"/>
        </w:rPr>
        <w:t xml:space="preserve"> </w:t>
      </w:r>
      <w:r>
        <w:rPr>
          <w:rFonts w:ascii="Lucida Sans"/>
          <w:i/>
          <w:w w:val="110"/>
          <w:sz w:val="16"/>
        </w:rPr>
        <w:t>East</w:t>
      </w:r>
      <w:r>
        <w:rPr>
          <w:rFonts w:ascii="Lucida Sans"/>
          <w:i/>
          <w:spacing w:val="-37"/>
          <w:w w:val="110"/>
          <w:sz w:val="16"/>
        </w:rPr>
        <w:t xml:space="preserve"> </w:t>
      </w:r>
      <w:r>
        <w:rPr>
          <w:rFonts w:ascii="Lucida Sans"/>
          <w:i/>
          <w:w w:val="110"/>
          <w:sz w:val="16"/>
        </w:rPr>
        <w:t>Florida,</w:t>
      </w:r>
      <w:r>
        <w:rPr>
          <w:rFonts w:ascii="Lucida Sans"/>
          <w:i/>
          <w:spacing w:val="-37"/>
          <w:w w:val="110"/>
          <w:sz w:val="16"/>
        </w:rPr>
        <w:t xml:space="preserve"> </w:t>
      </w:r>
      <w:r>
        <w:rPr>
          <w:rFonts w:ascii="Lucida Sans"/>
          <w:i/>
          <w:w w:val="110"/>
          <w:sz w:val="16"/>
        </w:rPr>
        <w:t>1774-1785</w:t>
      </w:r>
      <w:r>
        <w:rPr>
          <w:rFonts w:ascii="Lucida Sans"/>
          <w:i/>
          <w:spacing w:val="-37"/>
          <w:w w:val="110"/>
          <w:sz w:val="16"/>
        </w:rPr>
        <w:t xml:space="preserve"> </w:t>
      </w:r>
      <w:r>
        <w:rPr>
          <w:w w:val="110"/>
          <w:sz w:val="16"/>
        </w:rPr>
        <w:t>(Deland:</w:t>
      </w:r>
      <w:r>
        <w:rPr>
          <w:spacing w:val="-21"/>
          <w:w w:val="110"/>
          <w:sz w:val="16"/>
        </w:rPr>
        <w:t xml:space="preserve"> </w:t>
      </w:r>
      <w:r>
        <w:rPr>
          <w:w w:val="110"/>
          <w:sz w:val="16"/>
        </w:rPr>
        <w:t>The</w:t>
      </w:r>
      <w:r>
        <w:rPr>
          <w:spacing w:val="-21"/>
          <w:w w:val="110"/>
          <w:sz w:val="16"/>
        </w:rPr>
        <w:t xml:space="preserve"> </w:t>
      </w:r>
      <w:r>
        <w:rPr>
          <w:w w:val="110"/>
          <w:sz w:val="16"/>
        </w:rPr>
        <w:t>Florida</w:t>
      </w:r>
      <w:r>
        <w:rPr>
          <w:spacing w:val="-21"/>
          <w:w w:val="110"/>
          <w:sz w:val="16"/>
        </w:rPr>
        <w:t xml:space="preserve"> </w:t>
      </w:r>
      <w:r>
        <w:rPr>
          <w:w w:val="110"/>
          <w:sz w:val="16"/>
        </w:rPr>
        <w:t>State</w:t>
      </w:r>
      <w:r>
        <w:rPr>
          <w:spacing w:val="-21"/>
          <w:w w:val="110"/>
          <w:sz w:val="16"/>
        </w:rPr>
        <w:t xml:space="preserve"> </w:t>
      </w:r>
      <w:r>
        <w:rPr>
          <w:w w:val="110"/>
          <w:sz w:val="16"/>
        </w:rPr>
        <w:t>Historical</w:t>
      </w:r>
      <w:r>
        <w:rPr>
          <w:spacing w:val="-21"/>
          <w:w w:val="110"/>
          <w:sz w:val="16"/>
        </w:rPr>
        <w:t xml:space="preserve"> </w:t>
      </w:r>
      <w:r>
        <w:rPr>
          <w:w w:val="110"/>
          <w:sz w:val="16"/>
        </w:rPr>
        <w:t>Society,</w:t>
      </w:r>
      <w:r>
        <w:rPr>
          <w:spacing w:val="-21"/>
          <w:w w:val="110"/>
          <w:sz w:val="16"/>
        </w:rPr>
        <w:t xml:space="preserve"> </w:t>
      </w:r>
      <w:r>
        <w:rPr>
          <w:w w:val="110"/>
          <w:sz w:val="16"/>
        </w:rPr>
        <w:t>1929)</w:t>
      </w:r>
      <w:r>
        <w:rPr>
          <w:spacing w:val="-21"/>
          <w:w w:val="110"/>
          <w:sz w:val="16"/>
        </w:rPr>
        <w:t xml:space="preserve"> </w:t>
      </w:r>
      <w:r>
        <w:rPr>
          <w:w w:val="110"/>
          <w:sz w:val="16"/>
        </w:rPr>
        <w:t>2:250-59.</w:t>
      </w:r>
      <w:r>
        <w:rPr>
          <w:spacing w:val="-21"/>
          <w:w w:val="110"/>
          <w:sz w:val="16"/>
        </w:rPr>
        <w:t xml:space="preserve"> </w:t>
      </w:r>
      <w:r>
        <w:rPr>
          <w:w w:val="110"/>
          <w:sz w:val="16"/>
        </w:rPr>
        <w:t>The available descriptions of the properties within the Seashore are conserved among the claims made to the British</w:t>
      </w:r>
      <w:r>
        <w:rPr>
          <w:spacing w:val="39"/>
          <w:w w:val="110"/>
          <w:sz w:val="16"/>
        </w:rPr>
        <w:t xml:space="preserve"> </w:t>
      </w:r>
      <w:r>
        <w:rPr>
          <w:w w:val="110"/>
          <w:sz w:val="16"/>
        </w:rPr>
        <w:t>government in hopes of receiving compens</w:t>
      </w:r>
      <w:r>
        <w:rPr>
          <w:w w:val="110"/>
          <w:sz w:val="16"/>
        </w:rPr>
        <w:t>ation for losses suffered by virtue of evacuating the Floridas when Great       Britain</w:t>
      </w:r>
      <w:r>
        <w:rPr>
          <w:spacing w:val="21"/>
          <w:w w:val="110"/>
          <w:sz w:val="16"/>
        </w:rPr>
        <w:t xml:space="preserve"> </w:t>
      </w:r>
      <w:r>
        <w:rPr>
          <w:w w:val="110"/>
          <w:sz w:val="16"/>
        </w:rPr>
        <w:t>agreed</w:t>
      </w:r>
      <w:r>
        <w:rPr>
          <w:spacing w:val="21"/>
          <w:w w:val="110"/>
          <w:sz w:val="16"/>
        </w:rPr>
        <w:t xml:space="preserve"> </w:t>
      </w:r>
      <w:r>
        <w:rPr>
          <w:w w:val="110"/>
          <w:sz w:val="16"/>
        </w:rPr>
        <w:t>to</w:t>
      </w:r>
      <w:r>
        <w:rPr>
          <w:spacing w:val="21"/>
          <w:w w:val="110"/>
          <w:sz w:val="16"/>
        </w:rPr>
        <w:t xml:space="preserve"> </w:t>
      </w:r>
      <w:r>
        <w:rPr>
          <w:w w:val="110"/>
          <w:sz w:val="16"/>
        </w:rPr>
        <w:t>cede</w:t>
      </w:r>
      <w:r>
        <w:rPr>
          <w:spacing w:val="20"/>
          <w:w w:val="110"/>
          <w:sz w:val="16"/>
        </w:rPr>
        <w:t xml:space="preserve"> </w:t>
      </w:r>
      <w:r>
        <w:rPr>
          <w:w w:val="110"/>
          <w:sz w:val="16"/>
        </w:rPr>
        <w:t>the</w:t>
      </w:r>
      <w:r>
        <w:rPr>
          <w:spacing w:val="20"/>
          <w:w w:val="110"/>
          <w:sz w:val="16"/>
        </w:rPr>
        <w:t xml:space="preserve"> </w:t>
      </w:r>
      <w:r>
        <w:rPr>
          <w:w w:val="110"/>
          <w:sz w:val="16"/>
        </w:rPr>
        <w:t>Floridas</w:t>
      </w:r>
      <w:r>
        <w:rPr>
          <w:spacing w:val="20"/>
          <w:w w:val="110"/>
          <w:sz w:val="16"/>
        </w:rPr>
        <w:t xml:space="preserve"> </w:t>
      </w:r>
      <w:r>
        <w:rPr>
          <w:w w:val="110"/>
          <w:sz w:val="16"/>
        </w:rPr>
        <w:t>back</w:t>
      </w:r>
      <w:r>
        <w:rPr>
          <w:spacing w:val="20"/>
          <w:w w:val="110"/>
          <w:sz w:val="16"/>
        </w:rPr>
        <w:t xml:space="preserve"> </w:t>
      </w:r>
      <w:r>
        <w:rPr>
          <w:w w:val="110"/>
          <w:sz w:val="16"/>
        </w:rPr>
        <w:t>to</w:t>
      </w:r>
      <w:r>
        <w:rPr>
          <w:spacing w:val="21"/>
          <w:w w:val="110"/>
          <w:sz w:val="16"/>
        </w:rPr>
        <w:t xml:space="preserve"> </w:t>
      </w:r>
      <w:r>
        <w:rPr>
          <w:w w:val="110"/>
          <w:sz w:val="16"/>
        </w:rPr>
        <w:t>Spain</w:t>
      </w:r>
      <w:r>
        <w:rPr>
          <w:spacing w:val="20"/>
          <w:w w:val="110"/>
          <w:sz w:val="16"/>
        </w:rPr>
        <w:t xml:space="preserve"> </w:t>
      </w:r>
      <w:r>
        <w:rPr>
          <w:w w:val="110"/>
          <w:sz w:val="16"/>
        </w:rPr>
        <w:t>at</w:t>
      </w:r>
      <w:r>
        <w:rPr>
          <w:spacing w:val="20"/>
          <w:w w:val="110"/>
          <w:sz w:val="16"/>
        </w:rPr>
        <w:t xml:space="preserve"> </w:t>
      </w:r>
      <w:r>
        <w:rPr>
          <w:w w:val="110"/>
          <w:sz w:val="16"/>
        </w:rPr>
        <w:t>the</w:t>
      </w:r>
      <w:r>
        <w:rPr>
          <w:spacing w:val="20"/>
          <w:w w:val="110"/>
          <w:sz w:val="16"/>
        </w:rPr>
        <w:t xml:space="preserve"> </w:t>
      </w:r>
      <w:r>
        <w:rPr>
          <w:w w:val="110"/>
          <w:sz w:val="16"/>
        </w:rPr>
        <w:t>end</w:t>
      </w:r>
      <w:r>
        <w:rPr>
          <w:spacing w:val="21"/>
          <w:w w:val="110"/>
          <w:sz w:val="16"/>
        </w:rPr>
        <w:t xml:space="preserve"> </w:t>
      </w:r>
      <w:r>
        <w:rPr>
          <w:w w:val="110"/>
          <w:sz w:val="16"/>
        </w:rPr>
        <w:t>of</w:t>
      </w:r>
      <w:r>
        <w:rPr>
          <w:spacing w:val="20"/>
          <w:w w:val="110"/>
          <w:sz w:val="16"/>
        </w:rPr>
        <w:t xml:space="preserve"> </w:t>
      </w:r>
      <w:r>
        <w:rPr>
          <w:w w:val="110"/>
          <w:sz w:val="16"/>
        </w:rPr>
        <w:t>the</w:t>
      </w:r>
      <w:r>
        <w:rPr>
          <w:spacing w:val="20"/>
          <w:w w:val="110"/>
          <w:sz w:val="16"/>
        </w:rPr>
        <w:t xml:space="preserve"> </w:t>
      </w:r>
      <w:r>
        <w:rPr>
          <w:w w:val="110"/>
          <w:sz w:val="16"/>
        </w:rPr>
        <w:t>American</w:t>
      </w:r>
      <w:r>
        <w:rPr>
          <w:spacing w:val="21"/>
          <w:w w:val="110"/>
          <w:sz w:val="16"/>
        </w:rPr>
        <w:t xml:space="preserve"> </w:t>
      </w:r>
      <w:r>
        <w:rPr>
          <w:w w:val="110"/>
          <w:sz w:val="16"/>
        </w:rPr>
        <w:t>Revolution.</w:t>
      </w:r>
    </w:p>
    <w:p w:rsidR="00283982" w:rsidRDefault="00F54B44">
      <w:pPr>
        <w:pStyle w:val="ListParagraph"/>
        <w:numPr>
          <w:ilvl w:val="0"/>
          <w:numId w:val="13"/>
        </w:numPr>
        <w:tabs>
          <w:tab w:val="left" w:pos="520"/>
        </w:tabs>
        <w:spacing w:before="1" w:line="247" w:lineRule="auto"/>
        <w:ind w:right="240" w:hanging="360"/>
        <w:rPr>
          <w:sz w:val="16"/>
        </w:rPr>
      </w:pPr>
      <w:r>
        <w:rPr>
          <w:w w:val="115"/>
          <w:sz w:val="16"/>
        </w:rPr>
        <w:t>Bissett</w:t>
      </w:r>
      <w:r>
        <w:rPr>
          <w:spacing w:val="-4"/>
          <w:w w:val="115"/>
          <w:sz w:val="16"/>
        </w:rPr>
        <w:t xml:space="preserve"> </w:t>
      </w:r>
      <w:r>
        <w:rPr>
          <w:w w:val="115"/>
          <w:sz w:val="16"/>
        </w:rPr>
        <w:t>had</w:t>
      </w:r>
      <w:r>
        <w:rPr>
          <w:spacing w:val="-3"/>
          <w:w w:val="115"/>
          <w:sz w:val="16"/>
        </w:rPr>
        <w:t xml:space="preserve"> </w:t>
      </w:r>
      <w:r>
        <w:rPr>
          <w:w w:val="115"/>
          <w:sz w:val="16"/>
        </w:rPr>
        <w:t>nine</w:t>
      </w:r>
      <w:r>
        <w:rPr>
          <w:spacing w:val="-4"/>
          <w:w w:val="115"/>
          <w:sz w:val="16"/>
        </w:rPr>
        <w:t xml:space="preserve"> </w:t>
      </w:r>
      <w:r>
        <w:rPr>
          <w:w w:val="115"/>
          <w:sz w:val="16"/>
        </w:rPr>
        <w:t>separate</w:t>
      </w:r>
      <w:r>
        <w:rPr>
          <w:spacing w:val="-4"/>
          <w:w w:val="115"/>
          <w:sz w:val="16"/>
        </w:rPr>
        <w:t xml:space="preserve"> </w:t>
      </w:r>
      <w:r>
        <w:rPr>
          <w:w w:val="115"/>
          <w:sz w:val="16"/>
        </w:rPr>
        <w:t>Florida</w:t>
      </w:r>
      <w:r>
        <w:rPr>
          <w:spacing w:val="-4"/>
          <w:w w:val="115"/>
          <w:sz w:val="16"/>
        </w:rPr>
        <w:t xml:space="preserve"> </w:t>
      </w:r>
      <w:r>
        <w:rPr>
          <w:w w:val="115"/>
          <w:sz w:val="16"/>
        </w:rPr>
        <w:t>properties</w:t>
      </w:r>
      <w:r>
        <w:rPr>
          <w:spacing w:val="-4"/>
          <w:w w:val="115"/>
          <w:sz w:val="16"/>
        </w:rPr>
        <w:t xml:space="preserve"> </w:t>
      </w:r>
      <w:r>
        <w:rPr>
          <w:w w:val="115"/>
          <w:sz w:val="16"/>
        </w:rPr>
        <w:t>totally</w:t>
      </w:r>
      <w:r>
        <w:rPr>
          <w:spacing w:val="-4"/>
          <w:w w:val="115"/>
          <w:sz w:val="16"/>
        </w:rPr>
        <w:t xml:space="preserve"> </w:t>
      </w:r>
      <w:r>
        <w:rPr>
          <w:w w:val="115"/>
          <w:sz w:val="16"/>
        </w:rPr>
        <w:t>9,500</w:t>
      </w:r>
      <w:r>
        <w:rPr>
          <w:spacing w:val="-4"/>
          <w:w w:val="115"/>
          <w:sz w:val="16"/>
        </w:rPr>
        <w:t xml:space="preserve"> </w:t>
      </w:r>
      <w:r>
        <w:rPr>
          <w:w w:val="115"/>
          <w:sz w:val="16"/>
        </w:rPr>
        <w:t>acres.</w:t>
      </w:r>
      <w:r>
        <w:rPr>
          <w:spacing w:val="-4"/>
          <w:w w:val="115"/>
          <w:sz w:val="16"/>
        </w:rPr>
        <w:t xml:space="preserve"> </w:t>
      </w:r>
      <w:r>
        <w:rPr>
          <w:w w:val="115"/>
          <w:sz w:val="16"/>
        </w:rPr>
        <w:t>One</w:t>
      </w:r>
      <w:r>
        <w:rPr>
          <w:spacing w:val="-3"/>
          <w:w w:val="115"/>
          <w:sz w:val="16"/>
        </w:rPr>
        <w:t xml:space="preserve"> </w:t>
      </w:r>
      <w:r>
        <w:rPr>
          <w:w w:val="115"/>
          <w:sz w:val="16"/>
        </w:rPr>
        <w:t>plantation</w:t>
      </w:r>
      <w:r>
        <w:rPr>
          <w:spacing w:val="-5"/>
          <w:w w:val="115"/>
          <w:sz w:val="16"/>
        </w:rPr>
        <w:t xml:space="preserve"> </w:t>
      </w:r>
      <w:r>
        <w:rPr>
          <w:w w:val="115"/>
          <w:sz w:val="16"/>
        </w:rPr>
        <w:t>of</w:t>
      </w:r>
      <w:r>
        <w:rPr>
          <w:spacing w:val="-4"/>
          <w:w w:val="115"/>
          <w:sz w:val="16"/>
        </w:rPr>
        <w:t xml:space="preserve"> </w:t>
      </w:r>
      <w:r>
        <w:rPr>
          <w:w w:val="115"/>
          <w:sz w:val="16"/>
        </w:rPr>
        <w:t>1,000</w:t>
      </w:r>
      <w:r>
        <w:rPr>
          <w:spacing w:val="-4"/>
          <w:w w:val="115"/>
          <w:sz w:val="16"/>
        </w:rPr>
        <w:t xml:space="preserve"> </w:t>
      </w:r>
      <w:r>
        <w:rPr>
          <w:w w:val="115"/>
          <w:sz w:val="16"/>
        </w:rPr>
        <w:t>acres</w:t>
      </w:r>
      <w:r>
        <w:rPr>
          <w:spacing w:val="-4"/>
          <w:w w:val="115"/>
          <w:sz w:val="16"/>
        </w:rPr>
        <w:t xml:space="preserve"> </w:t>
      </w:r>
      <w:r>
        <w:rPr>
          <w:w w:val="115"/>
          <w:sz w:val="16"/>
        </w:rPr>
        <w:t>that</w:t>
      </w:r>
      <w:r>
        <w:rPr>
          <w:spacing w:val="-4"/>
          <w:w w:val="115"/>
          <w:sz w:val="16"/>
        </w:rPr>
        <w:t xml:space="preserve"> </w:t>
      </w:r>
      <w:r>
        <w:rPr>
          <w:w w:val="115"/>
          <w:sz w:val="16"/>
        </w:rPr>
        <w:t>produced</w:t>
      </w:r>
      <w:r>
        <w:rPr>
          <w:spacing w:val="-3"/>
          <w:w w:val="115"/>
          <w:sz w:val="16"/>
        </w:rPr>
        <w:t xml:space="preserve"> </w:t>
      </w:r>
      <w:r>
        <w:rPr>
          <w:w w:val="115"/>
          <w:sz w:val="16"/>
        </w:rPr>
        <w:t>indigo</w:t>
      </w:r>
      <w:r>
        <w:rPr>
          <w:spacing w:val="-4"/>
          <w:w w:val="115"/>
          <w:sz w:val="16"/>
        </w:rPr>
        <w:t xml:space="preserve"> </w:t>
      </w:r>
      <w:r>
        <w:rPr>
          <w:w w:val="115"/>
          <w:sz w:val="16"/>
        </w:rPr>
        <w:t>was described as “2 miles back” from his property fronting the lagoon. Siebert,</w:t>
      </w:r>
      <w:r>
        <w:rPr>
          <w:spacing w:val="-25"/>
          <w:w w:val="115"/>
          <w:sz w:val="16"/>
        </w:rPr>
        <w:t xml:space="preserve"> </w:t>
      </w:r>
      <w:r>
        <w:rPr>
          <w:w w:val="115"/>
          <w:sz w:val="16"/>
        </w:rPr>
        <w:t>2:250-59.</w:t>
      </w:r>
    </w:p>
    <w:p w:rsidR="00283982" w:rsidRDefault="00F54B44">
      <w:pPr>
        <w:pStyle w:val="ListParagraph"/>
        <w:numPr>
          <w:ilvl w:val="0"/>
          <w:numId w:val="13"/>
        </w:numPr>
        <w:tabs>
          <w:tab w:val="left" w:pos="520"/>
        </w:tabs>
        <w:spacing w:line="193" w:lineRule="exact"/>
        <w:ind w:hanging="360"/>
        <w:rPr>
          <w:sz w:val="16"/>
        </w:rPr>
      </w:pPr>
      <w:r>
        <w:rPr>
          <w:w w:val="115"/>
          <w:sz w:val="16"/>
        </w:rPr>
        <w:t>Unpublished</w:t>
      </w:r>
      <w:r>
        <w:rPr>
          <w:spacing w:val="-5"/>
          <w:w w:val="115"/>
          <w:sz w:val="16"/>
        </w:rPr>
        <w:t xml:space="preserve"> </w:t>
      </w:r>
      <w:r>
        <w:rPr>
          <w:w w:val="115"/>
          <w:sz w:val="16"/>
        </w:rPr>
        <w:t>mss.,</w:t>
      </w:r>
      <w:r>
        <w:rPr>
          <w:spacing w:val="-6"/>
          <w:w w:val="115"/>
          <w:sz w:val="16"/>
        </w:rPr>
        <w:t xml:space="preserve"> </w:t>
      </w:r>
      <w:r>
        <w:rPr>
          <w:w w:val="115"/>
          <w:sz w:val="16"/>
        </w:rPr>
        <w:t>Dot</w:t>
      </w:r>
      <w:r>
        <w:rPr>
          <w:spacing w:val="-6"/>
          <w:w w:val="115"/>
          <w:sz w:val="16"/>
        </w:rPr>
        <w:t xml:space="preserve"> </w:t>
      </w:r>
      <w:r>
        <w:rPr>
          <w:w w:val="115"/>
          <w:sz w:val="16"/>
        </w:rPr>
        <w:t>Moore,</w:t>
      </w:r>
      <w:r>
        <w:rPr>
          <w:spacing w:val="-6"/>
          <w:w w:val="115"/>
          <w:sz w:val="16"/>
        </w:rPr>
        <w:t xml:space="preserve"> </w:t>
      </w:r>
      <w:r>
        <w:rPr>
          <w:w w:val="115"/>
          <w:sz w:val="16"/>
        </w:rPr>
        <w:t>FL</w:t>
      </w:r>
      <w:r>
        <w:rPr>
          <w:spacing w:val="-6"/>
          <w:w w:val="115"/>
          <w:sz w:val="16"/>
        </w:rPr>
        <w:t xml:space="preserve"> </w:t>
      </w:r>
      <w:r>
        <w:rPr>
          <w:w w:val="115"/>
          <w:sz w:val="16"/>
        </w:rPr>
        <w:t>Anthropological</w:t>
      </w:r>
      <w:r>
        <w:rPr>
          <w:spacing w:val="-6"/>
          <w:w w:val="115"/>
          <w:sz w:val="16"/>
        </w:rPr>
        <w:t xml:space="preserve"> </w:t>
      </w:r>
      <w:r>
        <w:rPr>
          <w:w w:val="115"/>
          <w:sz w:val="16"/>
        </w:rPr>
        <w:t>Society,</w:t>
      </w:r>
      <w:r>
        <w:rPr>
          <w:spacing w:val="-6"/>
          <w:w w:val="115"/>
          <w:sz w:val="16"/>
        </w:rPr>
        <w:t xml:space="preserve"> </w:t>
      </w:r>
      <w:r>
        <w:rPr>
          <w:w w:val="115"/>
          <w:sz w:val="16"/>
        </w:rPr>
        <w:t>January</w:t>
      </w:r>
      <w:r>
        <w:rPr>
          <w:spacing w:val="-6"/>
          <w:w w:val="115"/>
          <w:sz w:val="16"/>
        </w:rPr>
        <w:t xml:space="preserve"> </w:t>
      </w:r>
      <w:r>
        <w:rPr>
          <w:w w:val="115"/>
          <w:sz w:val="16"/>
        </w:rPr>
        <w:t>27,</w:t>
      </w:r>
      <w:r>
        <w:rPr>
          <w:spacing w:val="-5"/>
          <w:w w:val="115"/>
          <w:sz w:val="16"/>
        </w:rPr>
        <w:t xml:space="preserve"> </w:t>
      </w:r>
      <w:r>
        <w:rPr>
          <w:w w:val="115"/>
          <w:sz w:val="16"/>
        </w:rPr>
        <w:t>2008;</w:t>
      </w:r>
      <w:r>
        <w:rPr>
          <w:spacing w:val="-6"/>
          <w:w w:val="115"/>
          <w:sz w:val="16"/>
        </w:rPr>
        <w:t xml:space="preserve"> </w:t>
      </w:r>
      <w:r>
        <w:rPr>
          <w:w w:val="115"/>
          <w:sz w:val="16"/>
        </w:rPr>
        <w:t>copy</w:t>
      </w:r>
      <w:r>
        <w:rPr>
          <w:spacing w:val="-6"/>
          <w:w w:val="115"/>
          <w:sz w:val="16"/>
        </w:rPr>
        <w:t xml:space="preserve"> </w:t>
      </w:r>
      <w:r>
        <w:rPr>
          <w:w w:val="115"/>
          <w:sz w:val="16"/>
        </w:rPr>
        <w:t>in</w:t>
      </w:r>
      <w:r>
        <w:rPr>
          <w:spacing w:val="-6"/>
          <w:w w:val="115"/>
          <w:sz w:val="16"/>
        </w:rPr>
        <w:t xml:space="preserve"> </w:t>
      </w:r>
      <w:r>
        <w:rPr>
          <w:w w:val="115"/>
          <w:sz w:val="16"/>
        </w:rPr>
        <w:t>Canaveral</w:t>
      </w:r>
      <w:r>
        <w:rPr>
          <w:spacing w:val="-6"/>
          <w:w w:val="115"/>
          <w:sz w:val="16"/>
        </w:rPr>
        <w:t xml:space="preserve"> </w:t>
      </w:r>
      <w:r>
        <w:rPr>
          <w:w w:val="115"/>
          <w:sz w:val="16"/>
        </w:rPr>
        <w:t>National</w:t>
      </w:r>
      <w:r>
        <w:rPr>
          <w:spacing w:val="-6"/>
          <w:w w:val="115"/>
          <w:sz w:val="16"/>
        </w:rPr>
        <w:t xml:space="preserve"> </w:t>
      </w:r>
      <w:r>
        <w:rPr>
          <w:w w:val="115"/>
          <w:sz w:val="16"/>
        </w:rPr>
        <w:t>Seashore</w:t>
      </w:r>
      <w:r>
        <w:rPr>
          <w:spacing w:val="-6"/>
          <w:w w:val="115"/>
          <w:sz w:val="16"/>
        </w:rPr>
        <w:t xml:space="preserve"> </w:t>
      </w:r>
      <w:r>
        <w:rPr>
          <w:w w:val="115"/>
          <w:sz w:val="16"/>
        </w:rPr>
        <w:t>files.</w:t>
      </w:r>
    </w:p>
    <w:p w:rsidR="00283982" w:rsidRDefault="00283982">
      <w:pPr>
        <w:spacing w:line="193" w:lineRule="exact"/>
        <w:rPr>
          <w:sz w:val="16"/>
        </w:rPr>
        <w:sectPr w:rsidR="00283982">
          <w:type w:val="continuous"/>
          <w:pgSz w:w="12240" w:h="15840"/>
          <w:pgMar w:top="1500" w:right="1680" w:bottom="280" w:left="920" w:header="720" w:footer="720" w:gutter="0"/>
          <w:cols w:space="720"/>
        </w:sectPr>
      </w:pPr>
    </w:p>
    <w:p w:rsidR="00283982" w:rsidRDefault="00F54B44">
      <w:pPr>
        <w:spacing w:before="87" w:line="256" w:lineRule="auto"/>
        <w:ind w:left="440"/>
        <w:rPr>
          <w:sz w:val="18"/>
        </w:rPr>
      </w:pPr>
      <w:r>
        <w:rPr>
          <w:sz w:val="18"/>
        </w:rPr>
        <w:lastRenderedPageBreak/>
        <w:t>for</w:t>
      </w:r>
      <w:r>
        <w:rPr>
          <w:sz w:val="18"/>
        </w:rPr>
        <w:t>ces, 1779-1783. In gratitude, Parliament named General Elliott a Knight of the Bath. He became Lord Heathfield, Baron Heathfield of Gibraltar, in 1787.</w:t>
      </w:r>
    </w:p>
    <w:p w:rsidR="00283982" w:rsidRDefault="00F54B44">
      <w:pPr>
        <w:spacing w:before="101" w:line="256" w:lineRule="auto"/>
        <w:ind w:left="440"/>
        <w:rPr>
          <w:sz w:val="18"/>
        </w:rPr>
      </w:pPr>
      <w:r>
        <w:rPr>
          <w:sz w:val="18"/>
        </w:rPr>
        <w:t xml:space="preserve">In June 1767, after receiving warrants from Parliament </w:t>
      </w:r>
      <w:r>
        <w:rPr>
          <w:spacing w:val="-4"/>
          <w:sz w:val="18"/>
        </w:rPr>
        <w:t xml:space="preserve">for </w:t>
      </w:r>
      <w:r>
        <w:rPr>
          <w:sz w:val="18"/>
        </w:rPr>
        <w:t xml:space="preserve">grants of land in East Florida, </w:t>
      </w:r>
      <w:r>
        <w:rPr>
          <w:spacing w:val="-3"/>
          <w:sz w:val="18"/>
        </w:rPr>
        <w:t xml:space="preserve">William </w:t>
      </w:r>
      <w:r>
        <w:rPr>
          <w:sz w:val="18"/>
        </w:rPr>
        <w:t>Ellio</w:t>
      </w:r>
      <w:r>
        <w:rPr>
          <w:sz w:val="18"/>
        </w:rPr>
        <w:t xml:space="preserve">tt </w:t>
      </w:r>
      <w:r>
        <w:rPr>
          <w:spacing w:val="-3"/>
          <w:sz w:val="18"/>
        </w:rPr>
        <w:t xml:space="preserve">gave John </w:t>
      </w:r>
      <w:r>
        <w:rPr>
          <w:sz w:val="18"/>
        </w:rPr>
        <w:t xml:space="preserve">Ross of Arnage in Aberdeenshire, Scotland orders to select and settle tracts of land in Florida. Ross was </w:t>
      </w:r>
      <w:r>
        <w:rPr>
          <w:spacing w:val="-3"/>
          <w:sz w:val="18"/>
        </w:rPr>
        <w:t xml:space="preserve">told to </w:t>
      </w:r>
      <w:r>
        <w:rPr>
          <w:sz w:val="18"/>
        </w:rPr>
        <w:t>board</w:t>
      </w:r>
      <w:r>
        <w:rPr>
          <w:spacing w:val="-10"/>
          <w:sz w:val="18"/>
        </w:rPr>
        <w:t xml:space="preserve"> </w:t>
      </w:r>
      <w:r>
        <w:rPr>
          <w:sz w:val="18"/>
        </w:rPr>
        <w:t>the</w:t>
      </w:r>
      <w:r>
        <w:rPr>
          <w:spacing w:val="-10"/>
          <w:sz w:val="18"/>
        </w:rPr>
        <w:t xml:space="preserve"> </w:t>
      </w:r>
      <w:r>
        <w:rPr>
          <w:sz w:val="18"/>
        </w:rPr>
        <w:t>ship</w:t>
      </w:r>
      <w:r>
        <w:rPr>
          <w:spacing w:val="-10"/>
          <w:sz w:val="18"/>
        </w:rPr>
        <w:t xml:space="preserve"> </w:t>
      </w:r>
      <w:r>
        <w:rPr>
          <w:i/>
          <w:spacing w:val="-3"/>
          <w:sz w:val="18"/>
        </w:rPr>
        <w:t>Aurora</w:t>
      </w:r>
      <w:r>
        <w:rPr>
          <w:i/>
          <w:spacing w:val="-10"/>
          <w:sz w:val="18"/>
        </w:rPr>
        <w:t xml:space="preserve"> </w:t>
      </w:r>
      <w:r>
        <w:rPr>
          <w:sz w:val="18"/>
        </w:rPr>
        <w:t>and</w:t>
      </w:r>
      <w:r>
        <w:rPr>
          <w:spacing w:val="-11"/>
          <w:sz w:val="18"/>
        </w:rPr>
        <w:t xml:space="preserve"> </w:t>
      </w:r>
      <w:r>
        <w:rPr>
          <w:spacing w:val="-3"/>
          <w:sz w:val="18"/>
        </w:rPr>
        <w:t>travel</w:t>
      </w:r>
      <w:r>
        <w:rPr>
          <w:spacing w:val="-11"/>
          <w:sz w:val="18"/>
        </w:rPr>
        <w:t xml:space="preserve"> </w:t>
      </w:r>
      <w:r>
        <w:rPr>
          <w:spacing w:val="-3"/>
          <w:sz w:val="18"/>
        </w:rPr>
        <w:t>to</w:t>
      </w:r>
      <w:r>
        <w:rPr>
          <w:spacing w:val="-10"/>
          <w:sz w:val="18"/>
        </w:rPr>
        <w:t xml:space="preserve"> </w:t>
      </w:r>
      <w:r>
        <w:rPr>
          <w:sz w:val="18"/>
        </w:rPr>
        <w:t>St.</w:t>
      </w:r>
      <w:r>
        <w:rPr>
          <w:spacing w:val="-10"/>
          <w:sz w:val="18"/>
        </w:rPr>
        <w:t xml:space="preserve"> </w:t>
      </w:r>
      <w:r>
        <w:rPr>
          <w:sz w:val="18"/>
        </w:rPr>
        <w:t xml:space="preserve">Augustine </w:t>
      </w:r>
      <w:r>
        <w:rPr>
          <w:spacing w:val="-3"/>
          <w:sz w:val="18"/>
        </w:rPr>
        <w:t xml:space="preserve">to </w:t>
      </w:r>
      <w:r>
        <w:rPr>
          <w:sz w:val="18"/>
        </w:rPr>
        <w:t xml:space="preserve">seek </w:t>
      </w:r>
      <w:r>
        <w:rPr>
          <w:spacing w:val="-7"/>
          <w:sz w:val="18"/>
        </w:rPr>
        <w:t xml:space="preserve">Gov. </w:t>
      </w:r>
      <w:r>
        <w:rPr>
          <w:sz w:val="18"/>
        </w:rPr>
        <w:t xml:space="preserve">James Grant’s advice </w:t>
      </w:r>
      <w:r>
        <w:rPr>
          <w:spacing w:val="-4"/>
          <w:sz w:val="18"/>
        </w:rPr>
        <w:t xml:space="preserve">for </w:t>
      </w:r>
      <w:r>
        <w:rPr>
          <w:sz w:val="18"/>
        </w:rPr>
        <w:t xml:space="preserve">locating 1,000 acres of land. Ross selected a tract on </w:t>
      </w:r>
      <w:r>
        <w:rPr>
          <w:spacing w:val="-2"/>
          <w:sz w:val="18"/>
        </w:rPr>
        <w:t xml:space="preserve">the </w:t>
      </w:r>
      <w:r>
        <w:rPr>
          <w:sz w:val="18"/>
        </w:rPr>
        <w:t xml:space="preserve">Halifax River–then known as the Hillsborough </w:t>
      </w:r>
      <w:r>
        <w:rPr>
          <w:spacing w:val="-3"/>
          <w:sz w:val="18"/>
        </w:rPr>
        <w:t xml:space="preserve">River </w:t>
      </w:r>
      <w:r>
        <w:rPr>
          <w:sz w:val="18"/>
        </w:rPr>
        <w:t xml:space="preserve">(aka Musquito River)–located </w:t>
      </w:r>
      <w:r>
        <w:rPr>
          <w:spacing w:val="-3"/>
          <w:sz w:val="18"/>
        </w:rPr>
        <w:t xml:space="preserve">eighty-five </w:t>
      </w:r>
      <w:r>
        <w:rPr>
          <w:sz w:val="18"/>
        </w:rPr>
        <w:t>miles</w:t>
      </w:r>
      <w:r>
        <w:rPr>
          <w:spacing w:val="-14"/>
          <w:sz w:val="18"/>
        </w:rPr>
        <w:t xml:space="preserve"> </w:t>
      </w:r>
      <w:r>
        <w:rPr>
          <w:sz w:val="18"/>
        </w:rPr>
        <w:t>south</w:t>
      </w:r>
      <w:r>
        <w:rPr>
          <w:spacing w:val="-14"/>
          <w:sz w:val="18"/>
        </w:rPr>
        <w:t xml:space="preserve"> </w:t>
      </w:r>
      <w:r>
        <w:rPr>
          <w:sz w:val="18"/>
        </w:rPr>
        <w:t>of</w:t>
      </w:r>
      <w:r>
        <w:rPr>
          <w:spacing w:val="-14"/>
          <w:sz w:val="18"/>
        </w:rPr>
        <w:t xml:space="preserve"> </w:t>
      </w:r>
      <w:r>
        <w:rPr>
          <w:sz w:val="18"/>
        </w:rPr>
        <w:t>St.</w:t>
      </w:r>
      <w:r>
        <w:rPr>
          <w:spacing w:val="-14"/>
          <w:sz w:val="18"/>
        </w:rPr>
        <w:t xml:space="preserve"> </w:t>
      </w:r>
      <w:r>
        <w:rPr>
          <w:sz w:val="18"/>
        </w:rPr>
        <w:t>Augustine,</w:t>
      </w:r>
      <w:r>
        <w:rPr>
          <w:spacing w:val="-14"/>
          <w:sz w:val="18"/>
        </w:rPr>
        <w:t xml:space="preserve"> </w:t>
      </w:r>
      <w:r>
        <w:rPr>
          <w:sz w:val="18"/>
        </w:rPr>
        <w:t>and</w:t>
      </w:r>
      <w:r>
        <w:rPr>
          <w:spacing w:val="-13"/>
          <w:sz w:val="18"/>
        </w:rPr>
        <w:t xml:space="preserve"> </w:t>
      </w:r>
      <w:r>
        <w:rPr>
          <w:sz w:val="18"/>
        </w:rPr>
        <w:t>named</w:t>
      </w:r>
      <w:r>
        <w:rPr>
          <w:spacing w:val="-14"/>
          <w:sz w:val="18"/>
        </w:rPr>
        <w:t xml:space="preserve"> </w:t>
      </w:r>
      <w:r>
        <w:rPr>
          <w:sz w:val="18"/>
        </w:rPr>
        <w:t>it</w:t>
      </w:r>
      <w:r>
        <w:rPr>
          <w:spacing w:val="-14"/>
          <w:sz w:val="18"/>
        </w:rPr>
        <w:t xml:space="preserve"> </w:t>
      </w:r>
      <w:r>
        <w:rPr>
          <w:sz w:val="18"/>
        </w:rPr>
        <w:t xml:space="preserve">Stobs </w:t>
      </w:r>
      <w:r>
        <w:rPr>
          <w:spacing w:val="-3"/>
          <w:sz w:val="18"/>
        </w:rPr>
        <w:t>Farm</w:t>
      </w:r>
      <w:r>
        <w:rPr>
          <w:spacing w:val="-9"/>
          <w:sz w:val="18"/>
        </w:rPr>
        <w:t xml:space="preserve"> </w:t>
      </w:r>
      <w:r>
        <w:rPr>
          <w:sz w:val="18"/>
        </w:rPr>
        <w:t>in</w:t>
      </w:r>
      <w:r>
        <w:rPr>
          <w:spacing w:val="-9"/>
          <w:sz w:val="18"/>
        </w:rPr>
        <w:t xml:space="preserve"> </w:t>
      </w:r>
      <w:r>
        <w:rPr>
          <w:sz w:val="18"/>
        </w:rPr>
        <w:t>honor</w:t>
      </w:r>
      <w:r>
        <w:rPr>
          <w:spacing w:val="-8"/>
          <w:sz w:val="18"/>
        </w:rPr>
        <w:t xml:space="preserve"> </w:t>
      </w:r>
      <w:r>
        <w:rPr>
          <w:sz w:val="18"/>
        </w:rPr>
        <w:t>of</w:t>
      </w:r>
      <w:r>
        <w:rPr>
          <w:spacing w:val="-9"/>
          <w:sz w:val="18"/>
        </w:rPr>
        <w:t xml:space="preserve"> </w:t>
      </w:r>
      <w:r>
        <w:rPr>
          <w:sz w:val="18"/>
        </w:rPr>
        <w:t>the</w:t>
      </w:r>
      <w:r>
        <w:rPr>
          <w:spacing w:val="-9"/>
          <w:sz w:val="18"/>
        </w:rPr>
        <w:t xml:space="preserve"> </w:t>
      </w:r>
      <w:r>
        <w:rPr>
          <w:sz w:val="18"/>
        </w:rPr>
        <w:t>Elliott</w:t>
      </w:r>
      <w:r>
        <w:rPr>
          <w:spacing w:val="-8"/>
          <w:sz w:val="18"/>
        </w:rPr>
        <w:t xml:space="preserve"> </w:t>
      </w:r>
      <w:r>
        <w:rPr>
          <w:sz w:val="18"/>
        </w:rPr>
        <w:t>family</w:t>
      </w:r>
      <w:r>
        <w:rPr>
          <w:spacing w:val="-8"/>
          <w:sz w:val="18"/>
        </w:rPr>
        <w:t xml:space="preserve"> </w:t>
      </w:r>
      <w:r>
        <w:rPr>
          <w:sz w:val="18"/>
        </w:rPr>
        <w:t>land</w:t>
      </w:r>
      <w:r>
        <w:rPr>
          <w:spacing w:val="-10"/>
          <w:sz w:val="18"/>
        </w:rPr>
        <w:t xml:space="preserve"> </w:t>
      </w:r>
      <w:r>
        <w:rPr>
          <w:sz w:val="18"/>
        </w:rPr>
        <w:t>at</w:t>
      </w:r>
      <w:r>
        <w:rPr>
          <w:spacing w:val="-9"/>
          <w:sz w:val="18"/>
        </w:rPr>
        <w:t xml:space="preserve"> </w:t>
      </w:r>
      <w:r>
        <w:rPr>
          <w:sz w:val="18"/>
        </w:rPr>
        <w:t>Castle Stobs</w:t>
      </w:r>
      <w:r>
        <w:rPr>
          <w:sz w:val="18"/>
        </w:rPr>
        <w:t xml:space="preserve">, near Hawick in </w:t>
      </w:r>
      <w:r>
        <w:rPr>
          <w:spacing w:val="-3"/>
          <w:sz w:val="18"/>
        </w:rPr>
        <w:t xml:space="preserve">Roxburghshire. </w:t>
      </w:r>
      <w:r>
        <w:rPr>
          <w:sz w:val="18"/>
        </w:rPr>
        <w:t>Elliott would later acquire title to additional land, including</w:t>
      </w:r>
      <w:r>
        <w:rPr>
          <w:spacing w:val="-6"/>
          <w:sz w:val="18"/>
        </w:rPr>
        <w:t xml:space="preserve"> </w:t>
      </w:r>
      <w:r>
        <w:rPr>
          <w:sz w:val="18"/>
        </w:rPr>
        <w:t>a</w:t>
      </w:r>
      <w:r>
        <w:rPr>
          <w:spacing w:val="-8"/>
          <w:sz w:val="18"/>
        </w:rPr>
        <w:t xml:space="preserve"> </w:t>
      </w:r>
      <w:r>
        <w:rPr>
          <w:sz w:val="18"/>
        </w:rPr>
        <w:t>1,200-acre</w:t>
      </w:r>
      <w:r>
        <w:rPr>
          <w:spacing w:val="-7"/>
          <w:sz w:val="18"/>
        </w:rPr>
        <w:t xml:space="preserve"> </w:t>
      </w:r>
      <w:r>
        <w:rPr>
          <w:sz w:val="18"/>
        </w:rPr>
        <w:t>tract</w:t>
      </w:r>
      <w:r>
        <w:rPr>
          <w:spacing w:val="-7"/>
          <w:sz w:val="18"/>
        </w:rPr>
        <w:t xml:space="preserve"> </w:t>
      </w:r>
      <w:r>
        <w:rPr>
          <w:sz w:val="18"/>
        </w:rPr>
        <w:t>to</w:t>
      </w:r>
      <w:r>
        <w:rPr>
          <w:spacing w:val="-8"/>
          <w:sz w:val="18"/>
        </w:rPr>
        <w:t xml:space="preserve"> </w:t>
      </w:r>
      <w:r>
        <w:rPr>
          <w:sz w:val="18"/>
        </w:rPr>
        <w:t>the</w:t>
      </w:r>
      <w:r>
        <w:rPr>
          <w:spacing w:val="-8"/>
          <w:sz w:val="18"/>
        </w:rPr>
        <w:t xml:space="preserve"> </w:t>
      </w:r>
      <w:r>
        <w:rPr>
          <w:sz w:val="18"/>
        </w:rPr>
        <w:t>west</w:t>
      </w:r>
      <w:r>
        <w:rPr>
          <w:spacing w:val="-8"/>
          <w:sz w:val="18"/>
        </w:rPr>
        <w:t xml:space="preserve"> </w:t>
      </w:r>
      <w:r>
        <w:rPr>
          <w:sz w:val="18"/>
        </w:rPr>
        <w:t>of</w:t>
      </w:r>
      <w:r>
        <w:rPr>
          <w:spacing w:val="-8"/>
          <w:sz w:val="18"/>
        </w:rPr>
        <w:t xml:space="preserve"> </w:t>
      </w:r>
      <w:r>
        <w:rPr>
          <w:sz w:val="18"/>
        </w:rPr>
        <w:t xml:space="preserve">Stobbs (the normal spelling in Florida), bounding west on the marshes of Indian </w:t>
      </w:r>
      <w:r>
        <w:rPr>
          <w:spacing w:val="-4"/>
          <w:sz w:val="18"/>
        </w:rPr>
        <w:t xml:space="preserve">River, </w:t>
      </w:r>
      <w:r>
        <w:rPr>
          <w:sz w:val="18"/>
        </w:rPr>
        <w:t>and a 20,000- acre tract that was never developed, adjoining Dunn’s Lake (now Crescent Lake) on the southeast.</w:t>
      </w:r>
    </w:p>
    <w:p w:rsidR="00283982" w:rsidRDefault="00F54B44">
      <w:pPr>
        <w:spacing w:before="102" w:line="256" w:lineRule="auto"/>
        <w:ind w:left="440"/>
        <w:rPr>
          <w:sz w:val="18"/>
        </w:rPr>
      </w:pPr>
      <w:r>
        <w:rPr>
          <w:sz w:val="18"/>
        </w:rPr>
        <w:t>Elliott</w:t>
      </w:r>
      <w:r>
        <w:rPr>
          <w:spacing w:val="-19"/>
          <w:sz w:val="18"/>
        </w:rPr>
        <w:t xml:space="preserve"> </w:t>
      </w:r>
      <w:r>
        <w:rPr>
          <w:sz w:val="18"/>
        </w:rPr>
        <w:t>told</w:t>
      </w:r>
      <w:r>
        <w:rPr>
          <w:spacing w:val="-19"/>
          <w:sz w:val="18"/>
        </w:rPr>
        <w:t xml:space="preserve"> </w:t>
      </w:r>
      <w:r>
        <w:rPr>
          <w:sz w:val="18"/>
        </w:rPr>
        <w:t>Ross</w:t>
      </w:r>
      <w:r>
        <w:rPr>
          <w:spacing w:val="-20"/>
          <w:sz w:val="18"/>
        </w:rPr>
        <w:t xml:space="preserve"> </w:t>
      </w:r>
      <w:r>
        <w:rPr>
          <w:sz w:val="18"/>
        </w:rPr>
        <w:t>to</w:t>
      </w:r>
      <w:r>
        <w:rPr>
          <w:spacing w:val="-20"/>
          <w:sz w:val="18"/>
        </w:rPr>
        <w:t xml:space="preserve"> </w:t>
      </w:r>
      <w:r>
        <w:rPr>
          <w:sz w:val="18"/>
        </w:rPr>
        <w:t>purchase</w:t>
      </w:r>
      <w:r>
        <w:rPr>
          <w:spacing w:val="-20"/>
          <w:sz w:val="18"/>
        </w:rPr>
        <w:t xml:space="preserve"> </w:t>
      </w:r>
      <w:r>
        <w:rPr>
          <w:sz w:val="18"/>
        </w:rPr>
        <w:t>enslaved</w:t>
      </w:r>
      <w:r>
        <w:rPr>
          <w:spacing w:val="-19"/>
          <w:sz w:val="18"/>
        </w:rPr>
        <w:t xml:space="preserve"> </w:t>
      </w:r>
      <w:r>
        <w:rPr>
          <w:sz w:val="18"/>
        </w:rPr>
        <w:t>Africans</w:t>
      </w:r>
      <w:r>
        <w:rPr>
          <w:spacing w:val="-20"/>
          <w:sz w:val="18"/>
        </w:rPr>
        <w:t xml:space="preserve"> </w:t>
      </w:r>
      <w:r>
        <w:rPr>
          <w:sz w:val="18"/>
        </w:rPr>
        <w:t xml:space="preserve">in Georgia </w:t>
      </w:r>
      <w:r>
        <w:rPr>
          <w:spacing w:val="-4"/>
          <w:sz w:val="18"/>
        </w:rPr>
        <w:t xml:space="preserve">for </w:t>
      </w:r>
      <w:r>
        <w:rPr>
          <w:sz w:val="18"/>
        </w:rPr>
        <w:t xml:space="preserve">his labor </w:t>
      </w:r>
      <w:r>
        <w:rPr>
          <w:spacing w:val="-3"/>
          <w:sz w:val="18"/>
        </w:rPr>
        <w:t xml:space="preserve">force. He </w:t>
      </w:r>
      <w:r>
        <w:rPr>
          <w:sz w:val="18"/>
        </w:rPr>
        <w:t>specified “seasoned people,” Africans who had been in America</w:t>
      </w:r>
      <w:r>
        <w:rPr>
          <w:spacing w:val="-19"/>
          <w:sz w:val="18"/>
        </w:rPr>
        <w:t xml:space="preserve"> </w:t>
      </w:r>
      <w:r>
        <w:rPr>
          <w:sz w:val="18"/>
        </w:rPr>
        <w:t>long</w:t>
      </w:r>
      <w:r>
        <w:rPr>
          <w:spacing w:val="-20"/>
          <w:sz w:val="18"/>
        </w:rPr>
        <w:t xml:space="preserve"> </w:t>
      </w:r>
      <w:r>
        <w:rPr>
          <w:sz w:val="18"/>
        </w:rPr>
        <w:t>enough</w:t>
      </w:r>
      <w:r>
        <w:rPr>
          <w:spacing w:val="-18"/>
          <w:sz w:val="18"/>
        </w:rPr>
        <w:t xml:space="preserve"> </w:t>
      </w:r>
      <w:r>
        <w:rPr>
          <w:spacing w:val="-3"/>
          <w:sz w:val="18"/>
        </w:rPr>
        <w:t>to</w:t>
      </w:r>
      <w:r>
        <w:rPr>
          <w:spacing w:val="-18"/>
          <w:sz w:val="18"/>
        </w:rPr>
        <w:t xml:space="preserve"> </w:t>
      </w:r>
      <w:r>
        <w:rPr>
          <w:sz w:val="18"/>
        </w:rPr>
        <w:t>acclimate</w:t>
      </w:r>
      <w:r>
        <w:rPr>
          <w:spacing w:val="-19"/>
          <w:sz w:val="18"/>
        </w:rPr>
        <w:t xml:space="preserve"> </w:t>
      </w:r>
      <w:r>
        <w:rPr>
          <w:sz w:val="18"/>
        </w:rPr>
        <w:t>to</w:t>
      </w:r>
      <w:r>
        <w:rPr>
          <w:spacing w:val="-19"/>
          <w:sz w:val="18"/>
        </w:rPr>
        <w:t xml:space="preserve"> </w:t>
      </w:r>
      <w:r>
        <w:rPr>
          <w:sz w:val="18"/>
        </w:rPr>
        <w:t>the</w:t>
      </w:r>
      <w:r>
        <w:rPr>
          <w:spacing w:val="-19"/>
          <w:sz w:val="18"/>
        </w:rPr>
        <w:t xml:space="preserve"> </w:t>
      </w:r>
      <w:r>
        <w:rPr>
          <w:sz w:val="18"/>
        </w:rPr>
        <w:t>diseases and</w:t>
      </w:r>
      <w:r>
        <w:rPr>
          <w:spacing w:val="-17"/>
          <w:sz w:val="18"/>
        </w:rPr>
        <w:t xml:space="preserve"> </w:t>
      </w:r>
      <w:r>
        <w:rPr>
          <w:sz w:val="18"/>
        </w:rPr>
        <w:t>language,</w:t>
      </w:r>
      <w:r>
        <w:rPr>
          <w:spacing w:val="-17"/>
          <w:sz w:val="18"/>
        </w:rPr>
        <w:t xml:space="preserve"> </w:t>
      </w:r>
      <w:r>
        <w:rPr>
          <w:sz w:val="18"/>
        </w:rPr>
        <w:t>and</w:t>
      </w:r>
      <w:r>
        <w:rPr>
          <w:spacing w:val="-17"/>
          <w:sz w:val="18"/>
        </w:rPr>
        <w:t xml:space="preserve"> </w:t>
      </w:r>
      <w:r>
        <w:rPr>
          <w:sz w:val="18"/>
        </w:rPr>
        <w:t>cautioned</w:t>
      </w:r>
      <w:r>
        <w:rPr>
          <w:spacing w:val="-17"/>
          <w:sz w:val="18"/>
        </w:rPr>
        <w:t xml:space="preserve"> </w:t>
      </w:r>
      <w:r>
        <w:rPr>
          <w:sz w:val="18"/>
        </w:rPr>
        <w:t>Ross</w:t>
      </w:r>
      <w:r>
        <w:rPr>
          <w:spacing w:val="-17"/>
          <w:sz w:val="18"/>
        </w:rPr>
        <w:t xml:space="preserve"> </w:t>
      </w:r>
      <w:r>
        <w:rPr>
          <w:spacing w:val="-3"/>
          <w:sz w:val="18"/>
        </w:rPr>
        <w:t>to</w:t>
      </w:r>
      <w:r>
        <w:rPr>
          <w:spacing w:val="-17"/>
          <w:sz w:val="18"/>
        </w:rPr>
        <w:t xml:space="preserve"> </w:t>
      </w:r>
      <w:r>
        <w:rPr>
          <w:sz w:val="18"/>
        </w:rPr>
        <w:t>“buy</w:t>
      </w:r>
      <w:r>
        <w:rPr>
          <w:spacing w:val="-17"/>
          <w:sz w:val="18"/>
        </w:rPr>
        <w:t xml:space="preserve"> </w:t>
      </w:r>
      <w:r>
        <w:rPr>
          <w:sz w:val="18"/>
        </w:rPr>
        <w:t>as</w:t>
      </w:r>
      <w:r>
        <w:rPr>
          <w:spacing w:val="-17"/>
          <w:sz w:val="18"/>
        </w:rPr>
        <w:t xml:space="preserve"> </w:t>
      </w:r>
      <w:r>
        <w:rPr>
          <w:sz w:val="18"/>
        </w:rPr>
        <w:t>few as</w:t>
      </w:r>
      <w:r>
        <w:rPr>
          <w:spacing w:val="-8"/>
          <w:sz w:val="18"/>
        </w:rPr>
        <w:t xml:space="preserve"> </w:t>
      </w:r>
      <w:r>
        <w:rPr>
          <w:sz w:val="18"/>
        </w:rPr>
        <w:t>possible</w:t>
      </w:r>
      <w:r>
        <w:rPr>
          <w:spacing w:val="-8"/>
          <w:sz w:val="18"/>
        </w:rPr>
        <w:t xml:space="preserve"> </w:t>
      </w:r>
      <w:r>
        <w:rPr>
          <w:sz w:val="18"/>
        </w:rPr>
        <w:t>as</w:t>
      </w:r>
      <w:r>
        <w:rPr>
          <w:spacing w:val="-9"/>
          <w:sz w:val="18"/>
        </w:rPr>
        <w:t xml:space="preserve"> </w:t>
      </w:r>
      <w:r>
        <w:rPr>
          <w:sz w:val="18"/>
        </w:rPr>
        <w:t>they</w:t>
      </w:r>
      <w:r>
        <w:rPr>
          <w:spacing w:val="-8"/>
          <w:sz w:val="18"/>
        </w:rPr>
        <w:t xml:space="preserve"> </w:t>
      </w:r>
      <w:r>
        <w:rPr>
          <w:sz w:val="18"/>
        </w:rPr>
        <w:t>are</w:t>
      </w:r>
      <w:r>
        <w:rPr>
          <w:spacing w:val="-8"/>
          <w:sz w:val="18"/>
        </w:rPr>
        <w:t xml:space="preserve"> </w:t>
      </w:r>
      <w:r>
        <w:rPr>
          <w:sz w:val="18"/>
        </w:rPr>
        <w:t>apt</w:t>
      </w:r>
      <w:r>
        <w:rPr>
          <w:spacing w:val="-8"/>
          <w:sz w:val="18"/>
        </w:rPr>
        <w:t xml:space="preserve"> </w:t>
      </w:r>
      <w:r>
        <w:rPr>
          <w:spacing w:val="-3"/>
          <w:sz w:val="18"/>
        </w:rPr>
        <w:t>to</w:t>
      </w:r>
      <w:r>
        <w:rPr>
          <w:spacing w:val="-8"/>
          <w:sz w:val="18"/>
        </w:rPr>
        <w:t xml:space="preserve"> </w:t>
      </w:r>
      <w:r>
        <w:rPr>
          <w:sz w:val="18"/>
        </w:rPr>
        <w:t>pine</w:t>
      </w:r>
      <w:r>
        <w:rPr>
          <w:spacing w:val="-9"/>
          <w:sz w:val="18"/>
        </w:rPr>
        <w:t xml:space="preserve"> </w:t>
      </w:r>
      <w:r>
        <w:rPr>
          <w:sz w:val="18"/>
        </w:rPr>
        <w:t>on</w:t>
      </w:r>
      <w:r>
        <w:rPr>
          <w:spacing w:val="-8"/>
          <w:sz w:val="18"/>
        </w:rPr>
        <w:t xml:space="preserve"> </w:t>
      </w:r>
      <w:r>
        <w:rPr>
          <w:sz w:val="18"/>
        </w:rPr>
        <w:t>a</w:t>
      </w:r>
      <w:r>
        <w:rPr>
          <w:spacing w:val="-8"/>
          <w:sz w:val="18"/>
        </w:rPr>
        <w:t xml:space="preserve"> </w:t>
      </w:r>
      <w:r>
        <w:rPr>
          <w:sz w:val="18"/>
        </w:rPr>
        <w:t>change</w:t>
      </w:r>
      <w:r>
        <w:rPr>
          <w:spacing w:val="-9"/>
          <w:sz w:val="18"/>
        </w:rPr>
        <w:t xml:space="preserve"> </w:t>
      </w:r>
      <w:r>
        <w:rPr>
          <w:sz w:val="18"/>
        </w:rPr>
        <w:t xml:space="preserve">of habitations.” Expenditures </w:t>
      </w:r>
      <w:r>
        <w:rPr>
          <w:spacing w:val="-4"/>
          <w:sz w:val="18"/>
        </w:rPr>
        <w:t xml:space="preserve">for </w:t>
      </w:r>
      <w:r>
        <w:rPr>
          <w:spacing w:val="-2"/>
          <w:sz w:val="18"/>
        </w:rPr>
        <w:t xml:space="preserve">the </w:t>
      </w:r>
      <w:r>
        <w:rPr>
          <w:spacing w:val="-3"/>
          <w:sz w:val="18"/>
        </w:rPr>
        <w:t xml:space="preserve">work force </w:t>
      </w:r>
      <w:r>
        <w:rPr>
          <w:sz w:val="18"/>
        </w:rPr>
        <w:t>were</w:t>
      </w:r>
      <w:r>
        <w:rPr>
          <w:spacing w:val="-17"/>
          <w:sz w:val="18"/>
        </w:rPr>
        <w:t xml:space="preserve"> </w:t>
      </w:r>
      <w:r>
        <w:rPr>
          <w:sz w:val="18"/>
        </w:rPr>
        <w:t>limited</w:t>
      </w:r>
      <w:r>
        <w:rPr>
          <w:spacing w:val="-16"/>
          <w:sz w:val="18"/>
        </w:rPr>
        <w:t xml:space="preserve"> </w:t>
      </w:r>
      <w:r>
        <w:rPr>
          <w:spacing w:val="-3"/>
          <w:sz w:val="18"/>
        </w:rPr>
        <w:t>to</w:t>
      </w:r>
      <w:r>
        <w:rPr>
          <w:spacing w:val="-17"/>
          <w:sz w:val="18"/>
        </w:rPr>
        <w:t xml:space="preserve"> </w:t>
      </w:r>
      <w:r>
        <w:rPr>
          <w:sz w:val="18"/>
        </w:rPr>
        <w:t>£3,000</w:t>
      </w:r>
      <w:r>
        <w:rPr>
          <w:spacing w:val="-17"/>
          <w:sz w:val="18"/>
        </w:rPr>
        <w:t xml:space="preserve"> </w:t>
      </w:r>
      <w:r>
        <w:rPr>
          <w:sz w:val="18"/>
        </w:rPr>
        <w:t>British</w:t>
      </w:r>
      <w:r>
        <w:rPr>
          <w:spacing w:val="-17"/>
          <w:sz w:val="18"/>
        </w:rPr>
        <w:t xml:space="preserve"> </w:t>
      </w:r>
      <w:r>
        <w:rPr>
          <w:sz w:val="18"/>
        </w:rPr>
        <w:t>Sterling.</w:t>
      </w:r>
      <w:r>
        <w:rPr>
          <w:spacing w:val="-17"/>
          <w:sz w:val="18"/>
        </w:rPr>
        <w:t xml:space="preserve"> </w:t>
      </w:r>
      <w:r>
        <w:rPr>
          <w:sz w:val="18"/>
        </w:rPr>
        <w:t>The</w:t>
      </w:r>
      <w:r>
        <w:rPr>
          <w:spacing w:val="-17"/>
          <w:sz w:val="18"/>
        </w:rPr>
        <w:t xml:space="preserve"> </w:t>
      </w:r>
      <w:r>
        <w:rPr>
          <w:sz w:val="18"/>
        </w:rPr>
        <w:t xml:space="preserve">slaves were </w:t>
      </w:r>
      <w:r>
        <w:rPr>
          <w:spacing w:val="-3"/>
          <w:sz w:val="18"/>
        </w:rPr>
        <w:t xml:space="preserve">to </w:t>
      </w:r>
      <w:r>
        <w:rPr>
          <w:sz w:val="18"/>
        </w:rPr>
        <w:t xml:space="preserve">be put </w:t>
      </w:r>
      <w:r>
        <w:rPr>
          <w:spacing w:val="-3"/>
          <w:sz w:val="18"/>
        </w:rPr>
        <w:t xml:space="preserve">to work </w:t>
      </w:r>
      <w:r>
        <w:rPr>
          <w:sz w:val="18"/>
        </w:rPr>
        <w:t xml:space="preserve">immediately “to erect a </w:t>
      </w:r>
      <w:r>
        <w:rPr>
          <w:spacing w:val="-3"/>
          <w:sz w:val="18"/>
        </w:rPr>
        <w:t xml:space="preserve">Negro </w:t>
      </w:r>
      <w:r>
        <w:rPr>
          <w:sz w:val="18"/>
        </w:rPr>
        <w:t xml:space="preserve">lodgement” and “habitations </w:t>
      </w:r>
      <w:r>
        <w:rPr>
          <w:spacing w:val="-4"/>
          <w:sz w:val="18"/>
        </w:rPr>
        <w:t xml:space="preserve">for </w:t>
      </w:r>
      <w:r>
        <w:rPr>
          <w:spacing w:val="-3"/>
          <w:sz w:val="18"/>
        </w:rPr>
        <w:t xml:space="preserve">whites, </w:t>
      </w:r>
      <w:r>
        <w:rPr>
          <w:sz w:val="18"/>
        </w:rPr>
        <w:t xml:space="preserve">with gardens [and] walks.” By the end of 1768, habitations were completed, land was cleared, fenced, and planted </w:t>
      </w:r>
      <w:r>
        <w:rPr>
          <w:spacing w:val="-3"/>
          <w:sz w:val="18"/>
        </w:rPr>
        <w:t xml:space="preserve">with </w:t>
      </w:r>
      <w:r>
        <w:rPr>
          <w:sz w:val="18"/>
        </w:rPr>
        <w:t xml:space="preserve">provisions crops and </w:t>
      </w:r>
      <w:r>
        <w:rPr>
          <w:spacing w:val="-3"/>
          <w:sz w:val="18"/>
        </w:rPr>
        <w:t xml:space="preserve">indigo. </w:t>
      </w:r>
      <w:r>
        <w:rPr>
          <w:sz w:val="18"/>
        </w:rPr>
        <w:t>An agricultural village was the</w:t>
      </w:r>
      <w:r>
        <w:rPr>
          <w:sz w:val="18"/>
        </w:rPr>
        <w:t xml:space="preserve">reby created at the point furthest south along the Atlantic Coast that plantations were developed during the two decades that Britain controlled East Florida. </w:t>
      </w:r>
      <w:r>
        <w:rPr>
          <w:spacing w:val="-4"/>
          <w:sz w:val="18"/>
        </w:rPr>
        <w:t xml:space="preserve">Five </w:t>
      </w:r>
      <w:r>
        <w:rPr>
          <w:sz w:val="18"/>
        </w:rPr>
        <w:t xml:space="preserve">years </w:t>
      </w:r>
      <w:r>
        <w:rPr>
          <w:spacing w:val="-3"/>
          <w:sz w:val="18"/>
        </w:rPr>
        <w:t xml:space="preserve">later, </w:t>
      </w:r>
      <w:r>
        <w:rPr>
          <w:sz w:val="18"/>
        </w:rPr>
        <w:t>the Kings Road would</w:t>
      </w:r>
      <w:r>
        <w:rPr>
          <w:spacing w:val="-14"/>
          <w:sz w:val="18"/>
        </w:rPr>
        <w:t xml:space="preserve"> </w:t>
      </w:r>
      <w:r>
        <w:rPr>
          <w:sz w:val="18"/>
        </w:rPr>
        <w:t>be</w:t>
      </w:r>
      <w:r>
        <w:rPr>
          <w:spacing w:val="-15"/>
          <w:sz w:val="18"/>
        </w:rPr>
        <w:t xml:space="preserve"> </w:t>
      </w:r>
      <w:r>
        <w:rPr>
          <w:sz w:val="18"/>
        </w:rPr>
        <w:t>completed</w:t>
      </w:r>
      <w:r>
        <w:rPr>
          <w:spacing w:val="-14"/>
          <w:sz w:val="18"/>
        </w:rPr>
        <w:t xml:space="preserve"> </w:t>
      </w:r>
      <w:r>
        <w:rPr>
          <w:sz w:val="18"/>
        </w:rPr>
        <w:t>between</w:t>
      </w:r>
      <w:r>
        <w:rPr>
          <w:spacing w:val="-14"/>
          <w:sz w:val="18"/>
        </w:rPr>
        <w:t xml:space="preserve"> </w:t>
      </w:r>
      <w:r>
        <w:rPr>
          <w:sz w:val="18"/>
        </w:rPr>
        <w:t>St.</w:t>
      </w:r>
      <w:r>
        <w:rPr>
          <w:spacing w:val="-14"/>
          <w:sz w:val="18"/>
        </w:rPr>
        <w:t xml:space="preserve"> </w:t>
      </w:r>
      <w:r>
        <w:rPr>
          <w:sz w:val="18"/>
        </w:rPr>
        <w:t>Augustine</w:t>
      </w:r>
      <w:r>
        <w:rPr>
          <w:spacing w:val="-15"/>
          <w:sz w:val="18"/>
        </w:rPr>
        <w:t xml:space="preserve"> </w:t>
      </w:r>
      <w:r>
        <w:rPr>
          <w:sz w:val="18"/>
        </w:rPr>
        <w:t>and its southern termin</w:t>
      </w:r>
      <w:r>
        <w:rPr>
          <w:sz w:val="18"/>
        </w:rPr>
        <w:t xml:space="preserve">us: Stobbs </w:t>
      </w:r>
      <w:r>
        <w:rPr>
          <w:spacing w:val="-3"/>
          <w:sz w:val="18"/>
        </w:rPr>
        <w:t xml:space="preserve">Farm. </w:t>
      </w:r>
      <w:r>
        <w:rPr>
          <w:sz w:val="18"/>
        </w:rPr>
        <w:t xml:space="preserve">This road extended north to the St. Marys </w:t>
      </w:r>
      <w:r>
        <w:rPr>
          <w:spacing w:val="-4"/>
          <w:sz w:val="18"/>
        </w:rPr>
        <w:t xml:space="preserve">River, </w:t>
      </w:r>
      <w:r>
        <w:rPr>
          <w:sz w:val="18"/>
        </w:rPr>
        <w:t>linking Britain’s</w:t>
      </w:r>
      <w:r>
        <w:rPr>
          <w:spacing w:val="-7"/>
          <w:sz w:val="18"/>
        </w:rPr>
        <w:t xml:space="preserve"> </w:t>
      </w:r>
      <w:r>
        <w:rPr>
          <w:sz w:val="18"/>
        </w:rPr>
        <w:t>East</w:t>
      </w:r>
      <w:r>
        <w:rPr>
          <w:spacing w:val="-8"/>
          <w:sz w:val="18"/>
        </w:rPr>
        <w:t xml:space="preserve"> </w:t>
      </w:r>
      <w:r>
        <w:rPr>
          <w:sz w:val="18"/>
        </w:rPr>
        <w:t>Florida</w:t>
      </w:r>
      <w:r>
        <w:rPr>
          <w:spacing w:val="-8"/>
          <w:sz w:val="18"/>
        </w:rPr>
        <w:t xml:space="preserve"> </w:t>
      </w:r>
      <w:r>
        <w:rPr>
          <w:sz w:val="18"/>
        </w:rPr>
        <w:t>and</w:t>
      </w:r>
      <w:r>
        <w:rPr>
          <w:spacing w:val="-7"/>
          <w:sz w:val="18"/>
        </w:rPr>
        <w:t xml:space="preserve"> </w:t>
      </w:r>
      <w:r>
        <w:rPr>
          <w:sz w:val="18"/>
        </w:rPr>
        <w:t>Georgia</w:t>
      </w:r>
      <w:r>
        <w:rPr>
          <w:spacing w:val="-7"/>
          <w:sz w:val="18"/>
        </w:rPr>
        <w:t xml:space="preserve"> </w:t>
      </w:r>
      <w:r>
        <w:rPr>
          <w:sz w:val="18"/>
        </w:rPr>
        <w:t>colonies.</w:t>
      </w:r>
    </w:p>
    <w:p w:rsidR="00283982" w:rsidRDefault="00F54B44">
      <w:pPr>
        <w:spacing w:before="101" w:line="256" w:lineRule="auto"/>
        <w:ind w:left="440" w:right="50"/>
        <w:rPr>
          <w:sz w:val="18"/>
        </w:rPr>
      </w:pPr>
      <w:r>
        <w:rPr>
          <w:sz w:val="18"/>
        </w:rPr>
        <w:t xml:space="preserve">Between 1766-1772, Stobbs </w:t>
      </w:r>
      <w:r>
        <w:rPr>
          <w:spacing w:val="-3"/>
          <w:sz w:val="18"/>
        </w:rPr>
        <w:t xml:space="preserve">Farm followed </w:t>
      </w:r>
      <w:r>
        <w:rPr>
          <w:sz w:val="18"/>
        </w:rPr>
        <w:t xml:space="preserve">the predominant pattern at East Florida estates, striving </w:t>
      </w:r>
      <w:r>
        <w:rPr>
          <w:spacing w:val="-4"/>
          <w:sz w:val="18"/>
        </w:rPr>
        <w:t xml:space="preserve">for </w:t>
      </w:r>
      <w:r>
        <w:rPr>
          <w:sz w:val="18"/>
        </w:rPr>
        <w:t>self-sufficiency in food production</w:t>
      </w:r>
      <w:r>
        <w:rPr>
          <w:sz w:val="18"/>
        </w:rPr>
        <w:t xml:space="preserve"> while seeking </w:t>
      </w:r>
      <w:r>
        <w:rPr>
          <w:spacing w:val="-3"/>
          <w:sz w:val="18"/>
        </w:rPr>
        <w:t xml:space="preserve">profits </w:t>
      </w:r>
      <w:r>
        <w:rPr>
          <w:sz w:val="18"/>
        </w:rPr>
        <w:t xml:space="preserve">from the </w:t>
      </w:r>
      <w:r>
        <w:rPr>
          <w:spacing w:val="-3"/>
          <w:sz w:val="18"/>
        </w:rPr>
        <w:t xml:space="preserve">cultivation </w:t>
      </w:r>
      <w:r>
        <w:rPr>
          <w:sz w:val="18"/>
        </w:rPr>
        <w:t xml:space="preserve">of indigo </w:t>
      </w:r>
      <w:r>
        <w:rPr>
          <w:spacing w:val="-4"/>
          <w:sz w:val="18"/>
        </w:rPr>
        <w:t xml:space="preserve">for </w:t>
      </w:r>
      <w:r>
        <w:rPr>
          <w:sz w:val="18"/>
        </w:rPr>
        <w:t xml:space="preserve">export. Ross experienced some commercial success with the first crops at Stobbs, but a series of drought years caused </w:t>
      </w:r>
      <w:r>
        <w:rPr>
          <w:spacing w:val="-3"/>
          <w:sz w:val="18"/>
        </w:rPr>
        <w:t xml:space="preserve">profits </w:t>
      </w:r>
      <w:r>
        <w:rPr>
          <w:sz w:val="18"/>
        </w:rPr>
        <w:t xml:space="preserve">to drop </w:t>
      </w:r>
      <w:r>
        <w:rPr>
          <w:spacing w:val="-4"/>
          <w:sz w:val="18"/>
        </w:rPr>
        <w:t xml:space="preserve">precipitously. </w:t>
      </w:r>
      <w:r>
        <w:rPr>
          <w:sz w:val="18"/>
        </w:rPr>
        <w:t>Elliott complained often about the high cost of creating and maintaining the settlement, and in 1772 he</w:t>
      </w:r>
    </w:p>
    <w:p w:rsidR="00283982" w:rsidRDefault="00F54B44">
      <w:pPr>
        <w:spacing w:before="84" w:line="256" w:lineRule="auto"/>
        <w:ind w:left="440" w:right="453"/>
        <w:rPr>
          <w:sz w:val="18"/>
        </w:rPr>
      </w:pPr>
      <w:r>
        <w:br w:type="column"/>
      </w:r>
      <w:r>
        <w:rPr>
          <w:sz w:val="18"/>
        </w:rPr>
        <w:t>warned</w:t>
      </w:r>
      <w:r>
        <w:rPr>
          <w:spacing w:val="-19"/>
          <w:sz w:val="18"/>
        </w:rPr>
        <w:t xml:space="preserve"> </w:t>
      </w:r>
      <w:r>
        <w:rPr>
          <w:sz w:val="18"/>
        </w:rPr>
        <w:t>Ross</w:t>
      </w:r>
      <w:r>
        <w:rPr>
          <w:spacing w:val="-20"/>
          <w:sz w:val="18"/>
        </w:rPr>
        <w:t xml:space="preserve"> </w:t>
      </w:r>
      <w:r>
        <w:rPr>
          <w:sz w:val="18"/>
        </w:rPr>
        <w:t>that</w:t>
      </w:r>
      <w:r>
        <w:rPr>
          <w:spacing w:val="-19"/>
          <w:sz w:val="18"/>
        </w:rPr>
        <w:t xml:space="preserve"> </w:t>
      </w:r>
      <w:r>
        <w:rPr>
          <w:sz w:val="18"/>
        </w:rPr>
        <w:t>unless</w:t>
      </w:r>
      <w:r>
        <w:rPr>
          <w:spacing w:val="-20"/>
          <w:sz w:val="18"/>
        </w:rPr>
        <w:t xml:space="preserve"> </w:t>
      </w:r>
      <w:r>
        <w:rPr>
          <w:sz w:val="18"/>
        </w:rPr>
        <w:t>Stobbs</w:t>
      </w:r>
      <w:r>
        <w:rPr>
          <w:spacing w:val="-20"/>
          <w:sz w:val="18"/>
        </w:rPr>
        <w:t xml:space="preserve"> </w:t>
      </w:r>
      <w:r>
        <w:rPr>
          <w:sz w:val="18"/>
        </w:rPr>
        <w:t>Plantation</w:t>
      </w:r>
      <w:r>
        <w:rPr>
          <w:spacing w:val="-20"/>
          <w:sz w:val="18"/>
        </w:rPr>
        <w:t xml:space="preserve"> </w:t>
      </w:r>
      <w:r>
        <w:rPr>
          <w:sz w:val="18"/>
        </w:rPr>
        <w:t>began to</w:t>
      </w:r>
      <w:r>
        <w:rPr>
          <w:spacing w:val="-15"/>
          <w:sz w:val="18"/>
        </w:rPr>
        <w:t xml:space="preserve"> </w:t>
      </w:r>
      <w:r>
        <w:rPr>
          <w:sz w:val="18"/>
        </w:rPr>
        <w:t>show</w:t>
      </w:r>
      <w:r>
        <w:rPr>
          <w:spacing w:val="-16"/>
          <w:sz w:val="18"/>
        </w:rPr>
        <w:t xml:space="preserve"> </w:t>
      </w:r>
      <w:r>
        <w:rPr>
          <w:spacing w:val="-3"/>
          <w:sz w:val="18"/>
        </w:rPr>
        <w:t>profits</w:t>
      </w:r>
      <w:r>
        <w:rPr>
          <w:spacing w:val="-14"/>
          <w:sz w:val="18"/>
        </w:rPr>
        <w:t xml:space="preserve"> </w:t>
      </w:r>
      <w:r>
        <w:rPr>
          <w:sz w:val="18"/>
        </w:rPr>
        <w:t>he</w:t>
      </w:r>
      <w:r>
        <w:rPr>
          <w:spacing w:val="-15"/>
          <w:sz w:val="18"/>
        </w:rPr>
        <w:t xml:space="preserve"> </w:t>
      </w:r>
      <w:r>
        <w:rPr>
          <w:sz w:val="18"/>
        </w:rPr>
        <w:t>would</w:t>
      </w:r>
      <w:r>
        <w:rPr>
          <w:spacing w:val="-14"/>
          <w:sz w:val="18"/>
        </w:rPr>
        <w:t xml:space="preserve"> </w:t>
      </w:r>
      <w:r>
        <w:rPr>
          <w:sz w:val="18"/>
        </w:rPr>
        <w:t>be</w:t>
      </w:r>
      <w:r>
        <w:rPr>
          <w:spacing w:val="-14"/>
          <w:sz w:val="18"/>
        </w:rPr>
        <w:t xml:space="preserve"> </w:t>
      </w:r>
      <w:r>
        <w:rPr>
          <w:sz w:val="18"/>
        </w:rPr>
        <w:t>replaced</w:t>
      </w:r>
      <w:r>
        <w:rPr>
          <w:spacing w:val="-14"/>
          <w:sz w:val="18"/>
        </w:rPr>
        <w:t xml:space="preserve"> </w:t>
      </w:r>
      <w:r>
        <w:rPr>
          <w:sz w:val="18"/>
        </w:rPr>
        <w:t>as</w:t>
      </w:r>
      <w:r>
        <w:rPr>
          <w:spacing w:val="-14"/>
          <w:sz w:val="18"/>
        </w:rPr>
        <w:t xml:space="preserve"> </w:t>
      </w:r>
      <w:r>
        <w:rPr>
          <w:spacing w:val="-3"/>
          <w:sz w:val="18"/>
        </w:rPr>
        <w:t>overseer.</w:t>
      </w:r>
    </w:p>
    <w:p w:rsidR="00283982" w:rsidRDefault="00F54B44">
      <w:pPr>
        <w:spacing w:before="101" w:line="256" w:lineRule="auto"/>
        <w:ind w:left="440" w:right="453"/>
        <w:rPr>
          <w:sz w:val="18"/>
        </w:rPr>
      </w:pPr>
      <w:r>
        <w:rPr>
          <w:sz w:val="18"/>
        </w:rPr>
        <w:t>Ross</w:t>
      </w:r>
      <w:r>
        <w:rPr>
          <w:spacing w:val="-15"/>
          <w:sz w:val="18"/>
        </w:rPr>
        <w:t xml:space="preserve"> </w:t>
      </w:r>
      <w:r>
        <w:rPr>
          <w:sz w:val="18"/>
        </w:rPr>
        <w:t>had</w:t>
      </w:r>
      <w:r>
        <w:rPr>
          <w:spacing w:val="-16"/>
          <w:sz w:val="18"/>
        </w:rPr>
        <w:t xml:space="preserve"> </w:t>
      </w:r>
      <w:r>
        <w:rPr>
          <w:sz w:val="18"/>
        </w:rPr>
        <w:t>earlier</w:t>
      </w:r>
      <w:r>
        <w:rPr>
          <w:spacing w:val="-15"/>
          <w:sz w:val="18"/>
        </w:rPr>
        <w:t xml:space="preserve"> </w:t>
      </w:r>
      <w:r>
        <w:rPr>
          <w:sz w:val="18"/>
        </w:rPr>
        <w:t>recognized</w:t>
      </w:r>
      <w:r>
        <w:rPr>
          <w:spacing w:val="-16"/>
          <w:sz w:val="18"/>
        </w:rPr>
        <w:t xml:space="preserve"> </w:t>
      </w:r>
      <w:r>
        <w:rPr>
          <w:sz w:val="18"/>
        </w:rPr>
        <w:t>the</w:t>
      </w:r>
      <w:r>
        <w:rPr>
          <w:spacing w:val="-15"/>
          <w:sz w:val="18"/>
        </w:rPr>
        <w:t xml:space="preserve"> </w:t>
      </w:r>
      <w:r>
        <w:rPr>
          <w:sz w:val="18"/>
        </w:rPr>
        <w:t>limitations</w:t>
      </w:r>
      <w:r>
        <w:rPr>
          <w:spacing w:val="-16"/>
          <w:sz w:val="18"/>
        </w:rPr>
        <w:t xml:space="preserve"> </w:t>
      </w:r>
      <w:r>
        <w:rPr>
          <w:sz w:val="18"/>
        </w:rPr>
        <w:t>of</w:t>
      </w:r>
      <w:r>
        <w:rPr>
          <w:spacing w:val="-16"/>
          <w:sz w:val="18"/>
        </w:rPr>
        <w:t xml:space="preserve"> </w:t>
      </w:r>
      <w:r>
        <w:rPr>
          <w:sz w:val="18"/>
        </w:rPr>
        <w:t>the dr</w:t>
      </w:r>
      <w:r>
        <w:rPr>
          <w:sz w:val="18"/>
        </w:rPr>
        <w:t xml:space="preserve">y and sandy hammock lands along Florida’s Atlantic coastal </w:t>
      </w:r>
      <w:r>
        <w:rPr>
          <w:spacing w:val="-3"/>
          <w:sz w:val="18"/>
        </w:rPr>
        <w:t xml:space="preserve">ridge </w:t>
      </w:r>
      <w:r>
        <w:rPr>
          <w:sz w:val="18"/>
        </w:rPr>
        <w:t xml:space="preserve">and begun draining wetlands at Stobbs </w:t>
      </w:r>
      <w:r>
        <w:rPr>
          <w:spacing w:val="-3"/>
          <w:sz w:val="18"/>
        </w:rPr>
        <w:t xml:space="preserve">to </w:t>
      </w:r>
      <w:r>
        <w:rPr>
          <w:sz w:val="18"/>
        </w:rPr>
        <w:t xml:space="preserve">create sugar fields, and possibly rice fields, while at the same time moving fresh water </w:t>
      </w:r>
      <w:r>
        <w:rPr>
          <w:spacing w:val="-3"/>
          <w:sz w:val="18"/>
        </w:rPr>
        <w:t xml:space="preserve">toward </w:t>
      </w:r>
      <w:r>
        <w:rPr>
          <w:sz w:val="18"/>
        </w:rPr>
        <w:t>the coast through a canal network to irrigate the high</w:t>
      </w:r>
      <w:r>
        <w:rPr>
          <w:sz w:val="18"/>
        </w:rPr>
        <w:t>er and drier hammock</w:t>
      </w:r>
      <w:r>
        <w:rPr>
          <w:spacing w:val="-13"/>
          <w:sz w:val="18"/>
        </w:rPr>
        <w:t xml:space="preserve"> </w:t>
      </w:r>
      <w:r>
        <w:rPr>
          <w:sz w:val="18"/>
        </w:rPr>
        <w:t>lands</w:t>
      </w:r>
      <w:r>
        <w:rPr>
          <w:spacing w:val="-13"/>
          <w:sz w:val="18"/>
        </w:rPr>
        <w:t xml:space="preserve"> </w:t>
      </w:r>
      <w:r>
        <w:rPr>
          <w:sz w:val="18"/>
        </w:rPr>
        <w:t>where</w:t>
      </w:r>
      <w:r>
        <w:rPr>
          <w:spacing w:val="-13"/>
          <w:sz w:val="18"/>
        </w:rPr>
        <w:t xml:space="preserve"> </w:t>
      </w:r>
      <w:r>
        <w:rPr>
          <w:sz w:val="18"/>
        </w:rPr>
        <w:t>indigo</w:t>
      </w:r>
      <w:r>
        <w:rPr>
          <w:spacing w:val="-14"/>
          <w:sz w:val="18"/>
        </w:rPr>
        <w:t xml:space="preserve"> </w:t>
      </w:r>
      <w:r>
        <w:rPr>
          <w:sz w:val="18"/>
        </w:rPr>
        <w:t>had</w:t>
      </w:r>
      <w:r>
        <w:rPr>
          <w:spacing w:val="-13"/>
          <w:sz w:val="18"/>
        </w:rPr>
        <w:t xml:space="preserve"> </w:t>
      </w:r>
      <w:r>
        <w:rPr>
          <w:sz w:val="18"/>
        </w:rPr>
        <w:t>been</w:t>
      </w:r>
      <w:r>
        <w:rPr>
          <w:spacing w:val="-14"/>
          <w:sz w:val="18"/>
        </w:rPr>
        <w:t xml:space="preserve"> </w:t>
      </w:r>
      <w:r>
        <w:rPr>
          <w:sz w:val="18"/>
        </w:rPr>
        <w:t xml:space="preserve">planted. The product of an enormous </w:t>
      </w:r>
      <w:r>
        <w:rPr>
          <w:spacing w:val="-2"/>
          <w:sz w:val="18"/>
        </w:rPr>
        <w:t xml:space="preserve">outlay </w:t>
      </w:r>
      <w:r>
        <w:rPr>
          <w:sz w:val="18"/>
        </w:rPr>
        <w:t>of human labor</w:t>
      </w:r>
      <w:r>
        <w:rPr>
          <w:spacing w:val="-14"/>
          <w:sz w:val="18"/>
        </w:rPr>
        <w:t xml:space="preserve"> </w:t>
      </w:r>
      <w:r>
        <w:rPr>
          <w:sz w:val="18"/>
        </w:rPr>
        <w:t>by</w:t>
      </w:r>
      <w:r>
        <w:rPr>
          <w:spacing w:val="-13"/>
          <w:sz w:val="18"/>
        </w:rPr>
        <w:t xml:space="preserve"> </w:t>
      </w:r>
      <w:r>
        <w:rPr>
          <w:sz w:val="18"/>
        </w:rPr>
        <w:t>the</w:t>
      </w:r>
      <w:r>
        <w:rPr>
          <w:spacing w:val="-13"/>
          <w:sz w:val="18"/>
        </w:rPr>
        <w:t xml:space="preserve"> </w:t>
      </w:r>
      <w:r>
        <w:rPr>
          <w:sz w:val="18"/>
        </w:rPr>
        <w:t>enslaved</w:t>
      </w:r>
      <w:r>
        <w:rPr>
          <w:spacing w:val="-14"/>
          <w:sz w:val="18"/>
        </w:rPr>
        <w:t xml:space="preserve"> </w:t>
      </w:r>
      <w:r>
        <w:rPr>
          <w:sz w:val="18"/>
        </w:rPr>
        <w:t>Africans,</w:t>
      </w:r>
      <w:r>
        <w:rPr>
          <w:spacing w:val="-13"/>
          <w:sz w:val="18"/>
        </w:rPr>
        <w:t xml:space="preserve"> </w:t>
      </w:r>
      <w:r>
        <w:rPr>
          <w:sz w:val="18"/>
        </w:rPr>
        <w:t>the</w:t>
      </w:r>
      <w:r>
        <w:rPr>
          <w:spacing w:val="-13"/>
          <w:sz w:val="18"/>
        </w:rPr>
        <w:t xml:space="preserve"> </w:t>
      </w:r>
      <w:r>
        <w:rPr>
          <w:sz w:val="18"/>
        </w:rPr>
        <w:t>remains</w:t>
      </w:r>
      <w:r>
        <w:rPr>
          <w:spacing w:val="-14"/>
          <w:sz w:val="18"/>
        </w:rPr>
        <w:t xml:space="preserve"> </w:t>
      </w:r>
      <w:r>
        <w:rPr>
          <w:sz w:val="18"/>
        </w:rPr>
        <w:t>of</w:t>
      </w:r>
      <w:r>
        <w:rPr>
          <w:spacing w:val="-13"/>
          <w:sz w:val="18"/>
        </w:rPr>
        <w:t xml:space="preserve"> </w:t>
      </w:r>
      <w:r>
        <w:rPr>
          <w:sz w:val="18"/>
        </w:rPr>
        <w:t xml:space="preserve">an </w:t>
      </w:r>
      <w:r>
        <w:rPr>
          <w:spacing w:val="-3"/>
          <w:sz w:val="18"/>
        </w:rPr>
        <w:t xml:space="preserve">elaborate </w:t>
      </w:r>
      <w:r>
        <w:rPr>
          <w:sz w:val="18"/>
        </w:rPr>
        <w:t>water management network of canals and</w:t>
      </w:r>
      <w:r>
        <w:rPr>
          <w:spacing w:val="-18"/>
          <w:sz w:val="18"/>
        </w:rPr>
        <w:t xml:space="preserve"> </w:t>
      </w:r>
      <w:r>
        <w:rPr>
          <w:sz w:val="18"/>
        </w:rPr>
        <w:t>causeways</w:t>
      </w:r>
      <w:r>
        <w:rPr>
          <w:spacing w:val="-18"/>
          <w:sz w:val="18"/>
        </w:rPr>
        <w:t xml:space="preserve"> </w:t>
      </w:r>
      <w:r>
        <w:rPr>
          <w:sz w:val="18"/>
        </w:rPr>
        <w:t>at</w:t>
      </w:r>
      <w:r>
        <w:rPr>
          <w:spacing w:val="-19"/>
          <w:sz w:val="18"/>
        </w:rPr>
        <w:t xml:space="preserve"> </w:t>
      </w:r>
      <w:r>
        <w:rPr>
          <w:sz w:val="18"/>
        </w:rPr>
        <w:t>Stobbs</w:t>
      </w:r>
      <w:r>
        <w:rPr>
          <w:spacing w:val="-19"/>
          <w:sz w:val="18"/>
        </w:rPr>
        <w:t xml:space="preserve"> </w:t>
      </w:r>
      <w:r>
        <w:rPr>
          <w:sz w:val="18"/>
        </w:rPr>
        <w:t>is</w:t>
      </w:r>
      <w:r>
        <w:rPr>
          <w:spacing w:val="-18"/>
          <w:sz w:val="18"/>
        </w:rPr>
        <w:t xml:space="preserve"> </w:t>
      </w:r>
      <w:r>
        <w:rPr>
          <w:sz w:val="18"/>
        </w:rPr>
        <w:t>still</w:t>
      </w:r>
      <w:r>
        <w:rPr>
          <w:spacing w:val="-18"/>
          <w:sz w:val="18"/>
        </w:rPr>
        <w:t xml:space="preserve"> </w:t>
      </w:r>
      <w:r>
        <w:rPr>
          <w:sz w:val="18"/>
        </w:rPr>
        <w:t>visible.</w:t>
      </w:r>
    </w:p>
    <w:p w:rsidR="00283982" w:rsidRDefault="00F54B44">
      <w:pPr>
        <w:spacing w:before="101" w:line="256" w:lineRule="auto"/>
        <w:ind w:left="440" w:right="453"/>
        <w:rPr>
          <w:sz w:val="18"/>
        </w:rPr>
      </w:pPr>
      <w:r>
        <w:rPr>
          <w:sz w:val="18"/>
        </w:rPr>
        <w:t xml:space="preserve">In 1771, Ross sent some of the slaves to an undeveloped 1,200-acre tract that adjoined to the west of Stobbs and extended all the </w:t>
      </w:r>
      <w:r>
        <w:rPr>
          <w:spacing w:val="-3"/>
          <w:sz w:val="18"/>
        </w:rPr>
        <w:t xml:space="preserve">way </w:t>
      </w:r>
      <w:r>
        <w:rPr>
          <w:sz w:val="18"/>
        </w:rPr>
        <w:t xml:space="preserve">to the marshes of the Indian </w:t>
      </w:r>
      <w:r>
        <w:rPr>
          <w:spacing w:val="-4"/>
          <w:sz w:val="18"/>
        </w:rPr>
        <w:t xml:space="preserve">River, </w:t>
      </w:r>
      <w:r>
        <w:rPr>
          <w:sz w:val="18"/>
        </w:rPr>
        <w:t>a distance of more than two miles from the shoreline of the Halifax</w:t>
      </w:r>
      <w:r>
        <w:rPr>
          <w:spacing w:val="-16"/>
          <w:sz w:val="18"/>
        </w:rPr>
        <w:t xml:space="preserve"> </w:t>
      </w:r>
      <w:r>
        <w:rPr>
          <w:spacing w:val="-3"/>
          <w:sz w:val="18"/>
        </w:rPr>
        <w:t>River.</w:t>
      </w:r>
      <w:r>
        <w:rPr>
          <w:spacing w:val="-16"/>
          <w:sz w:val="18"/>
        </w:rPr>
        <w:t xml:space="preserve"> </w:t>
      </w:r>
      <w:r>
        <w:rPr>
          <w:sz w:val="18"/>
        </w:rPr>
        <w:t>This</w:t>
      </w:r>
      <w:r>
        <w:rPr>
          <w:spacing w:val="-15"/>
          <w:sz w:val="18"/>
        </w:rPr>
        <w:t xml:space="preserve"> </w:t>
      </w:r>
      <w:r>
        <w:rPr>
          <w:sz w:val="18"/>
        </w:rPr>
        <w:t>tract</w:t>
      </w:r>
      <w:r>
        <w:rPr>
          <w:spacing w:val="-16"/>
          <w:sz w:val="18"/>
        </w:rPr>
        <w:t xml:space="preserve"> </w:t>
      </w:r>
      <w:r>
        <w:rPr>
          <w:sz w:val="18"/>
        </w:rPr>
        <w:t>was</w:t>
      </w:r>
      <w:r>
        <w:rPr>
          <w:spacing w:val="-16"/>
          <w:sz w:val="18"/>
        </w:rPr>
        <w:t xml:space="preserve"> </w:t>
      </w:r>
      <w:r>
        <w:rPr>
          <w:sz w:val="18"/>
        </w:rPr>
        <w:t>even</w:t>
      </w:r>
      <w:r>
        <w:rPr>
          <w:spacing w:val="-16"/>
          <w:sz w:val="18"/>
        </w:rPr>
        <w:t xml:space="preserve"> </w:t>
      </w:r>
      <w:r>
        <w:rPr>
          <w:spacing w:val="-2"/>
          <w:sz w:val="18"/>
        </w:rPr>
        <w:t>wetter</w:t>
      </w:r>
      <w:r>
        <w:rPr>
          <w:spacing w:val="-16"/>
          <w:sz w:val="18"/>
        </w:rPr>
        <w:t xml:space="preserve"> </w:t>
      </w:r>
      <w:r>
        <w:rPr>
          <w:sz w:val="18"/>
        </w:rPr>
        <w:t>than</w:t>
      </w:r>
      <w:r>
        <w:rPr>
          <w:spacing w:val="-16"/>
          <w:sz w:val="18"/>
        </w:rPr>
        <w:t xml:space="preserve"> </w:t>
      </w:r>
      <w:r>
        <w:rPr>
          <w:sz w:val="18"/>
        </w:rPr>
        <w:t xml:space="preserve">the terrain at Stobbs, and required a </w:t>
      </w:r>
      <w:r>
        <w:rPr>
          <w:spacing w:val="-3"/>
          <w:sz w:val="18"/>
        </w:rPr>
        <w:t xml:space="preserve">more elaborate </w:t>
      </w:r>
      <w:r>
        <w:rPr>
          <w:sz w:val="18"/>
        </w:rPr>
        <w:t xml:space="preserve">network of canals. At the new tract, Ross constructed what </w:t>
      </w:r>
      <w:r>
        <w:rPr>
          <w:spacing w:val="-3"/>
          <w:sz w:val="18"/>
        </w:rPr>
        <w:t xml:space="preserve">William </w:t>
      </w:r>
      <w:r>
        <w:rPr>
          <w:sz w:val="18"/>
        </w:rPr>
        <w:t xml:space="preserve">Elliott’s legatee, </w:t>
      </w:r>
      <w:r>
        <w:rPr>
          <w:spacing w:val="-3"/>
          <w:sz w:val="18"/>
        </w:rPr>
        <w:t xml:space="preserve">Francis </w:t>
      </w:r>
      <w:r>
        <w:rPr>
          <w:sz w:val="18"/>
        </w:rPr>
        <w:t xml:space="preserve">Augustus Elliot (possibly a </w:t>
      </w:r>
      <w:r>
        <w:rPr>
          <w:spacing w:val="-4"/>
          <w:sz w:val="18"/>
        </w:rPr>
        <w:t xml:space="preserve">nephew, </w:t>
      </w:r>
      <w:r>
        <w:rPr>
          <w:spacing w:val="-3"/>
          <w:sz w:val="18"/>
        </w:rPr>
        <w:t xml:space="preserve">William </w:t>
      </w:r>
      <w:r>
        <w:rPr>
          <w:sz w:val="18"/>
        </w:rPr>
        <w:t>died in 1779), described as “a complete suga</w:t>
      </w:r>
      <w:r>
        <w:rPr>
          <w:sz w:val="18"/>
        </w:rPr>
        <w:t xml:space="preserve">r </w:t>
      </w:r>
      <w:r>
        <w:rPr>
          <w:spacing w:val="-3"/>
          <w:sz w:val="18"/>
        </w:rPr>
        <w:t xml:space="preserve">works: </w:t>
      </w:r>
      <w:r>
        <w:rPr>
          <w:spacing w:val="-2"/>
          <w:sz w:val="18"/>
        </w:rPr>
        <w:t xml:space="preserve">one </w:t>
      </w:r>
      <w:r>
        <w:rPr>
          <w:sz w:val="18"/>
        </w:rPr>
        <w:t xml:space="preserve">large mill house, </w:t>
      </w:r>
      <w:r>
        <w:rPr>
          <w:spacing w:val="-2"/>
          <w:sz w:val="18"/>
        </w:rPr>
        <w:t xml:space="preserve">one </w:t>
      </w:r>
      <w:r>
        <w:rPr>
          <w:sz w:val="18"/>
        </w:rPr>
        <w:t xml:space="preserve">boiling and curing house and twenty-eight </w:t>
      </w:r>
      <w:r>
        <w:rPr>
          <w:spacing w:val="-3"/>
          <w:sz w:val="18"/>
        </w:rPr>
        <w:t xml:space="preserve">Negro </w:t>
      </w:r>
      <w:r>
        <w:rPr>
          <w:sz w:val="18"/>
        </w:rPr>
        <w:t xml:space="preserve">houses.” It was complete </w:t>
      </w:r>
      <w:r>
        <w:rPr>
          <w:spacing w:val="-3"/>
          <w:sz w:val="18"/>
        </w:rPr>
        <w:t xml:space="preserve">with </w:t>
      </w:r>
      <w:r>
        <w:rPr>
          <w:sz w:val="18"/>
        </w:rPr>
        <w:t>rollers and crushing</w:t>
      </w:r>
      <w:r>
        <w:rPr>
          <w:spacing w:val="-9"/>
          <w:sz w:val="18"/>
        </w:rPr>
        <w:t xml:space="preserve"> </w:t>
      </w:r>
      <w:r>
        <w:rPr>
          <w:spacing w:val="-3"/>
          <w:sz w:val="18"/>
        </w:rPr>
        <w:t>machinery,</w:t>
      </w:r>
      <w:r>
        <w:rPr>
          <w:spacing w:val="-9"/>
          <w:sz w:val="18"/>
        </w:rPr>
        <w:t xml:space="preserve"> </w:t>
      </w:r>
      <w:r>
        <w:rPr>
          <w:sz w:val="18"/>
        </w:rPr>
        <w:t>a</w:t>
      </w:r>
      <w:r>
        <w:rPr>
          <w:spacing w:val="-9"/>
          <w:sz w:val="18"/>
        </w:rPr>
        <w:t xml:space="preserve"> </w:t>
      </w:r>
      <w:r>
        <w:rPr>
          <w:sz w:val="18"/>
        </w:rPr>
        <w:t>firebox</w:t>
      </w:r>
      <w:r>
        <w:rPr>
          <w:spacing w:val="-9"/>
          <w:sz w:val="18"/>
        </w:rPr>
        <w:t xml:space="preserve"> </w:t>
      </w:r>
      <w:r>
        <w:rPr>
          <w:sz w:val="18"/>
        </w:rPr>
        <w:t>and</w:t>
      </w:r>
      <w:r>
        <w:rPr>
          <w:spacing w:val="-9"/>
          <w:sz w:val="18"/>
        </w:rPr>
        <w:t xml:space="preserve"> </w:t>
      </w:r>
      <w:r>
        <w:rPr>
          <w:sz w:val="18"/>
        </w:rPr>
        <w:t>chimney</w:t>
      </w:r>
      <w:r>
        <w:rPr>
          <w:spacing w:val="-9"/>
          <w:sz w:val="18"/>
        </w:rPr>
        <w:t xml:space="preserve"> </w:t>
      </w:r>
      <w:r>
        <w:rPr>
          <w:spacing w:val="-3"/>
          <w:sz w:val="18"/>
        </w:rPr>
        <w:t xml:space="preserve">with </w:t>
      </w:r>
      <w:r>
        <w:rPr>
          <w:sz w:val="18"/>
        </w:rPr>
        <w:t xml:space="preserve">boilers and kettles, and two 120-gallon stills </w:t>
      </w:r>
      <w:r>
        <w:rPr>
          <w:spacing w:val="-4"/>
          <w:sz w:val="18"/>
        </w:rPr>
        <w:t xml:space="preserve">for </w:t>
      </w:r>
      <w:r>
        <w:rPr>
          <w:sz w:val="18"/>
        </w:rPr>
        <w:t>making rum. In addition, three dw</w:t>
      </w:r>
      <w:r>
        <w:rPr>
          <w:sz w:val="18"/>
        </w:rPr>
        <w:t>ellings were constructed</w:t>
      </w:r>
      <w:r>
        <w:rPr>
          <w:spacing w:val="-10"/>
          <w:sz w:val="18"/>
        </w:rPr>
        <w:t xml:space="preserve"> </w:t>
      </w:r>
      <w:r>
        <w:rPr>
          <w:spacing w:val="-4"/>
          <w:sz w:val="18"/>
        </w:rPr>
        <w:t>for</w:t>
      </w:r>
      <w:r>
        <w:rPr>
          <w:spacing w:val="-10"/>
          <w:sz w:val="18"/>
        </w:rPr>
        <w:t xml:space="preserve"> </w:t>
      </w:r>
      <w:r>
        <w:rPr>
          <w:sz w:val="18"/>
        </w:rPr>
        <w:t>the</w:t>
      </w:r>
      <w:r>
        <w:rPr>
          <w:spacing w:val="-10"/>
          <w:sz w:val="18"/>
        </w:rPr>
        <w:t xml:space="preserve"> </w:t>
      </w:r>
      <w:r>
        <w:rPr>
          <w:spacing w:val="-3"/>
          <w:sz w:val="18"/>
        </w:rPr>
        <w:t>white</w:t>
      </w:r>
      <w:r>
        <w:rPr>
          <w:spacing w:val="-10"/>
          <w:sz w:val="18"/>
        </w:rPr>
        <w:t xml:space="preserve"> </w:t>
      </w:r>
      <w:r>
        <w:rPr>
          <w:sz w:val="18"/>
        </w:rPr>
        <w:t>overseers,</w:t>
      </w:r>
      <w:r>
        <w:rPr>
          <w:spacing w:val="-9"/>
          <w:sz w:val="18"/>
        </w:rPr>
        <w:t xml:space="preserve"> </w:t>
      </w:r>
      <w:r>
        <w:rPr>
          <w:sz w:val="18"/>
        </w:rPr>
        <w:t>along</w:t>
      </w:r>
      <w:r>
        <w:rPr>
          <w:spacing w:val="-10"/>
          <w:sz w:val="18"/>
        </w:rPr>
        <w:t xml:space="preserve"> </w:t>
      </w:r>
      <w:r>
        <w:rPr>
          <w:spacing w:val="-3"/>
          <w:sz w:val="18"/>
        </w:rPr>
        <w:t>with</w:t>
      </w:r>
      <w:r>
        <w:rPr>
          <w:spacing w:val="-10"/>
          <w:sz w:val="18"/>
        </w:rPr>
        <w:t xml:space="preserve"> </w:t>
      </w:r>
      <w:r>
        <w:rPr>
          <w:sz w:val="18"/>
        </w:rPr>
        <w:t xml:space="preserve">a </w:t>
      </w:r>
      <w:r>
        <w:rPr>
          <w:spacing w:val="-3"/>
          <w:sz w:val="18"/>
        </w:rPr>
        <w:t xml:space="preserve">kitchen </w:t>
      </w:r>
      <w:r>
        <w:rPr>
          <w:sz w:val="18"/>
        </w:rPr>
        <w:t xml:space="preserve">and a wash house, structures </w:t>
      </w:r>
      <w:r>
        <w:rPr>
          <w:spacing w:val="-4"/>
          <w:sz w:val="18"/>
        </w:rPr>
        <w:t xml:space="preserve">for </w:t>
      </w:r>
      <w:r>
        <w:rPr>
          <w:spacing w:val="-3"/>
          <w:sz w:val="18"/>
        </w:rPr>
        <w:t xml:space="preserve">storing </w:t>
      </w:r>
      <w:r>
        <w:rPr>
          <w:spacing w:val="-2"/>
          <w:sz w:val="18"/>
        </w:rPr>
        <w:t xml:space="preserve">the </w:t>
      </w:r>
      <w:r>
        <w:rPr>
          <w:sz w:val="18"/>
        </w:rPr>
        <w:t xml:space="preserve">sugar barrels prior </w:t>
      </w:r>
      <w:r>
        <w:rPr>
          <w:spacing w:val="-3"/>
          <w:sz w:val="18"/>
        </w:rPr>
        <w:t xml:space="preserve">to </w:t>
      </w:r>
      <w:r>
        <w:rPr>
          <w:sz w:val="18"/>
        </w:rPr>
        <w:t xml:space="preserve">shipment, barns, stables, </w:t>
      </w:r>
      <w:r>
        <w:rPr>
          <w:spacing w:val="-3"/>
          <w:sz w:val="18"/>
        </w:rPr>
        <w:t xml:space="preserve">blacksmith </w:t>
      </w:r>
      <w:r>
        <w:rPr>
          <w:sz w:val="18"/>
        </w:rPr>
        <w:t xml:space="preserve">and cooperage shops, all of which were necessary </w:t>
      </w:r>
      <w:r>
        <w:rPr>
          <w:spacing w:val="-4"/>
          <w:sz w:val="18"/>
        </w:rPr>
        <w:t xml:space="preserve">for </w:t>
      </w:r>
      <w:r>
        <w:rPr>
          <w:sz w:val="18"/>
        </w:rPr>
        <w:t xml:space="preserve">operating a sugar plantation. </w:t>
      </w:r>
      <w:r>
        <w:rPr>
          <w:spacing w:val="-3"/>
          <w:sz w:val="18"/>
        </w:rPr>
        <w:t xml:space="preserve">Much </w:t>
      </w:r>
      <w:r>
        <w:rPr>
          <w:sz w:val="18"/>
        </w:rPr>
        <w:t xml:space="preserve">of the </w:t>
      </w:r>
      <w:r>
        <w:rPr>
          <w:spacing w:val="-3"/>
          <w:sz w:val="18"/>
        </w:rPr>
        <w:t xml:space="preserve">stone </w:t>
      </w:r>
      <w:r>
        <w:rPr>
          <w:sz w:val="18"/>
        </w:rPr>
        <w:t xml:space="preserve">and brick sugar </w:t>
      </w:r>
      <w:r>
        <w:rPr>
          <w:spacing w:val="-3"/>
          <w:sz w:val="18"/>
        </w:rPr>
        <w:t>works</w:t>
      </w:r>
      <w:r>
        <w:rPr>
          <w:spacing w:val="-14"/>
          <w:sz w:val="18"/>
        </w:rPr>
        <w:t xml:space="preserve"> </w:t>
      </w:r>
      <w:r>
        <w:rPr>
          <w:sz w:val="18"/>
        </w:rPr>
        <w:t>is</w:t>
      </w:r>
      <w:r>
        <w:rPr>
          <w:spacing w:val="-14"/>
          <w:sz w:val="18"/>
        </w:rPr>
        <w:t xml:space="preserve"> </w:t>
      </w:r>
      <w:r>
        <w:rPr>
          <w:sz w:val="18"/>
        </w:rPr>
        <w:t>still</w:t>
      </w:r>
      <w:r>
        <w:rPr>
          <w:spacing w:val="-14"/>
          <w:sz w:val="18"/>
        </w:rPr>
        <w:t xml:space="preserve"> </w:t>
      </w:r>
      <w:r>
        <w:rPr>
          <w:sz w:val="18"/>
        </w:rPr>
        <w:t>standing,</w:t>
      </w:r>
      <w:r>
        <w:rPr>
          <w:spacing w:val="-14"/>
          <w:sz w:val="18"/>
        </w:rPr>
        <w:t xml:space="preserve"> </w:t>
      </w:r>
      <w:r>
        <w:rPr>
          <w:sz w:val="18"/>
        </w:rPr>
        <w:t>although</w:t>
      </w:r>
      <w:r>
        <w:rPr>
          <w:spacing w:val="-14"/>
          <w:sz w:val="18"/>
        </w:rPr>
        <w:t xml:space="preserve"> </w:t>
      </w:r>
      <w:r>
        <w:rPr>
          <w:sz w:val="18"/>
        </w:rPr>
        <w:t>in</w:t>
      </w:r>
      <w:r>
        <w:rPr>
          <w:spacing w:val="-14"/>
          <w:sz w:val="18"/>
        </w:rPr>
        <w:t xml:space="preserve"> </w:t>
      </w:r>
      <w:r>
        <w:rPr>
          <w:sz w:val="18"/>
        </w:rPr>
        <w:t>ruin,</w:t>
      </w:r>
      <w:r>
        <w:rPr>
          <w:spacing w:val="-14"/>
          <w:sz w:val="18"/>
        </w:rPr>
        <w:t xml:space="preserve"> </w:t>
      </w:r>
      <w:r>
        <w:rPr>
          <w:sz w:val="18"/>
        </w:rPr>
        <w:t>and</w:t>
      </w:r>
      <w:r>
        <w:rPr>
          <w:spacing w:val="-14"/>
          <w:sz w:val="18"/>
        </w:rPr>
        <w:t xml:space="preserve"> </w:t>
      </w:r>
      <w:r>
        <w:rPr>
          <w:sz w:val="18"/>
        </w:rPr>
        <w:t>the miles</w:t>
      </w:r>
      <w:r>
        <w:rPr>
          <w:spacing w:val="-7"/>
          <w:sz w:val="18"/>
        </w:rPr>
        <w:t xml:space="preserve"> </w:t>
      </w:r>
      <w:r>
        <w:rPr>
          <w:sz w:val="18"/>
        </w:rPr>
        <w:t>of</w:t>
      </w:r>
      <w:r>
        <w:rPr>
          <w:spacing w:val="-6"/>
          <w:sz w:val="18"/>
        </w:rPr>
        <w:t xml:space="preserve"> </w:t>
      </w:r>
      <w:r>
        <w:rPr>
          <w:sz w:val="18"/>
        </w:rPr>
        <w:t>canals</w:t>
      </w:r>
      <w:r>
        <w:rPr>
          <w:spacing w:val="-9"/>
          <w:sz w:val="18"/>
        </w:rPr>
        <w:t xml:space="preserve"> </w:t>
      </w:r>
      <w:r>
        <w:rPr>
          <w:sz w:val="18"/>
        </w:rPr>
        <w:t>the</w:t>
      </w:r>
      <w:r>
        <w:rPr>
          <w:spacing w:val="-9"/>
          <w:sz w:val="18"/>
        </w:rPr>
        <w:t xml:space="preserve"> </w:t>
      </w:r>
      <w:r>
        <w:rPr>
          <w:sz w:val="18"/>
        </w:rPr>
        <w:t>laborers</w:t>
      </w:r>
      <w:r>
        <w:rPr>
          <w:spacing w:val="-7"/>
          <w:sz w:val="18"/>
        </w:rPr>
        <w:t xml:space="preserve"> </w:t>
      </w:r>
      <w:r>
        <w:rPr>
          <w:sz w:val="18"/>
        </w:rPr>
        <w:t>dug</w:t>
      </w:r>
      <w:r>
        <w:rPr>
          <w:spacing w:val="-9"/>
          <w:sz w:val="18"/>
        </w:rPr>
        <w:t xml:space="preserve"> </w:t>
      </w:r>
      <w:r>
        <w:rPr>
          <w:sz w:val="18"/>
        </w:rPr>
        <w:t>in</w:t>
      </w:r>
      <w:r>
        <w:rPr>
          <w:spacing w:val="-7"/>
          <w:sz w:val="18"/>
        </w:rPr>
        <w:t xml:space="preserve"> </w:t>
      </w:r>
      <w:r>
        <w:rPr>
          <w:sz w:val="18"/>
        </w:rPr>
        <w:t>1771-1772</w:t>
      </w:r>
      <w:r>
        <w:rPr>
          <w:spacing w:val="-7"/>
          <w:sz w:val="18"/>
        </w:rPr>
        <w:t xml:space="preserve"> </w:t>
      </w:r>
      <w:r>
        <w:rPr>
          <w:sz w:val="18"/>
        </w:rPr>
        <w:t xml:space="preserve">are still visible at </w:t>
      </w:r>
      <w:r>
        <w:rPr>
          <w:spacing w:val="-2"/>
          <w:sz w:val="18"/>
        </w:rPr>
        <w:t xml:space="preserve">the </w:t>
      </w:r>
      <w:r>
        <w:rPr>
          <w:spacing w:val="-3"/>
          <w:sz w:val="18"/>
        </w:rPr>
        <w:t xml:space="preserve">site. </w:t>
      </w:r>
      <w:r>
        <w:rPr>
          <w:sz w:val="18"/>
        </w:rPr>
        <w:t xml:space="preserve">This sugar </w:t>
      </w:r>
      <w:r>
        <w:rPr>
          <w:spacing w:val="-3"/>
          <w:sz w:val="18"/>
        </w:rPr>
        <w:t xml:space="preserve">works </w:t>
      </w:r>
      <w:r>
        <w:rPr>
          <w:sz w:val="18"/>
        </w:rPr>
        <w:t>was the first</w:t>
      </w:r>
      <w:r>
        <w:rPr>
          <w:spacing w:val="-13"/>
          <w:sz w:val="18"/>
        </w:rPr>
        <w:t xml:space="preserve"> </w:t>
      </w:r>
      <w:r>
        <w:rPr>
          <w:sz w:val="18"/>
        </w:rPr>
        <w:t>completed</w:t>
      </w:r>
      <w:r>
        <w:rPr>
          <w:spacing w:val="-12"/>
          <w:sz w:val="18"/>
        </w:rPr>
        <w:t xml:space="preserve"> </w:t>
      </w:r>
      <w:r>
        <w:rPr>
          <w:sz w:val="18"/>
        </w:rPr>
        <w:t>in</w:t>
      </w:r>
      <w:r>
        <w:rPr>
          <w:spacing w:val="-13"/>
          <w:sz w:val="18"/>
        </w:rPr>
        <w:t xml:space="preserve"> </w:t>
      </w:r>
      <w:r>
        <w:rPr>
          <w:sz w:val="18"/>
        </w:rPr>
        <w:t>East</w:t>
      </w:r>
      <w:r>
        <w:rPr>
          <w:spacing w:val="-13"/>
          <w:sz w:val="18"/>
        </w:rPr>
        <w:t xml:space="preserve"> </w:t>
      </w:r>
      <w:r>
        <w:rPr>
          <w:sz w:val="18"/>
        </w:rPr>
        <w:t>Florida</w:t>
      </w:r>
      <w:r>
        <w:rPr>
          <w:spacing w:val="-13"/>
          <w:sz w:val="18"/>
        </w:rPr>
        <w:t xml:space="preserve"> </w:t>
      </w:r>
      <w:r>
        <w:rPr>
          <w:sz w:val="18"/>
        </w:rPr>
        <w:t>during</w:t>
      </w:r>
      <w:r>
        <w:rPr>
          <w:spacing w:val="-12"/>
          <w:sz w:val="18"/>
        </w:rPr>
        <w:t xml:space="preserve"> </w:t>
      </w:r>
      <w:r>
        <w:rPr>
          <w:sz w:val="18"/>
        </w:rPr>
        <w:t>the</w:t>
      </w:r>
      <w:r>
        <w:rPr>
          <w:spacing w:val="-12"/>
          <w:sz w:val="18"/>
        </w:rPr>
        <w:t xml:space="preserve"> </w:t>
      </w:r>
      <w:r>
        <w:rPr>
          <w:sz w:val="18"/>
        </w:rPr>
        <w:t>British occupation; it is Florida’s oldest standing sugar processing</w:t>
      </w:r>
      <w:r>
        <w:rPr>
          <w:spacing w:val="-23"/>
          <w:sz w:val="18"/>
        </w:rPr>
        <w:t xml:space="preserve"> </w:t>
      </w:r>
      <w:r>
        <w:rPr>
          <w:spacing w:val="-4"/>
          <w:sz w:val="18"/>
        </w:rPr>
        <w:t>facility.</w:t>
      </w:r>
    </w:p>
    <w:p w:rsidR="00283982" w:rsidRDefault="00F54B44">
      <w:pPr>
        <w:spacing w:before="101" w:line="256" w:lineRule="auto"/>
        <w:ind w:left="440" w:right="408"/>
        <w:rPr>
          <w:sz w:val="18"/>
        </w:rPr>
      </w:pPr>
      <w:r>
        <w:rPr>
          <w:sz w:val="18"/>
        </w:rPr>
        <w:t xml:space="preserve">Lieutenant </w:t>
      </w:r>
      <w:r>
        <w:rPr>
          <w:spacing w:val="-3"/>
          <w:sz w:val="18"/>
        </w:rPr>
        <w:t xml:space="preserve">Frederick George Mulcaster, </w:t>
      </w:r>
      <w:r>
        <w:rPr>
          <w:sz w:val="18"/>
        </w:rPr>
        <w:t xml:space="preserve">a </w:t>
      </w:r>
      <w:r>
        <w:rPr>
          <w:spacing w:val="-3"/>
          <w:sz w:val="18"/>
        </w:rPr>
        <w:t xml:space="preserve">royal </w:t>
      </w:r>
      <w:r>
        <w:rPr>
          <w:sz w:val="18"/>
        </w:rPr>
        <w:t xml:space="preserve">engineer and the surveyor general of the province, visited </w:t>
      </w:r>
      <w:r>
        <w:rPr>
          <w:spacing w:val="-3"/>
          <w:sz w:val="18"/>
        </w:rPr>
        <w:t xml:space="preserve">with John </w:t>
      </w:r>
      <w:r>
        <w:rPr>
          <w:sz w:val="18"/>
        </w:rPr>
        <w:t xml:space="preserve">Ross several times in 1772 and dutifully reported his observations to Governor James Grant, who was then in London. </w:t>
      </w:r>
      <w:r>
        <w:rPr>
          <w:spacing w:val="-7"/>
          <w:sz w:val="18"/>
        </w:rPr>
        <w:t xml:space="preserve">Twenty </w:t>
      </w:r>
      <w:r>
        <w:rPr>
          <w:sz w:val="18"/>
        </w:rPr>
        <w:t xml:space="preserve">acres had been planted by </w:t>
      </w:r>
      <w:r>
        <w:rPr>
          <w:spacing w:val="-3"/>
          <w:sz w:val="18"/>
        </w:rPr>
        <w:t xml:space="preserve">January, </w:t>
      </w:r>
      <w:r>
        <w:rPr>
          <w:spacing w:val="-2"/>
          <w:sz w:val="18"/>
        </w:rPr>
        <w:t xml:space="preserve">Mulcaster </w:t>
      </w:r>
      <w:r>
        <w:rPr>
          <w:sz w:val="18"/>
        </w:rPr>
        <w:t xml:space="preserve">wrote, and by </w:t>
      </w:r>
      <w:r>
        <w:rPr>
          <w:spacing w:val="-3"/>
          <w:sz w:val="18"/>
        </w:rPr>
        <w:t xml:space="preserve">June more </w:t>
      </w:r>
      <w:r>
        <w:rPr>
          <w:sz w:val="18"/>
        </w:rPr>
        <w:t xml:space="preserve">than fifty acres of sugar cane </w:t>
      </w:r>
      <w:r>
        <w:rPr>
          <w:spacing w:val="-3"/>
          <w:sz w:val="18"/>
        </w:rPr>
        <w:t xml:space="preserve">looked healthy </w:t>
      </w:r>
      <w:r>
        <w:rPr>
          <w:sz w:val="18"/>
        </w:rPr>
        <w:t xml:space="preserve">and green despite </w:t>
      </w:r>
      <w:r>
        <w:rPr>
          <w:sz w:val="18"/>
        </w:rPr>
        <w:t xml:space="preserve">a bad beginning of the growing season. Mulcaster reported that </w:t>
      </w:r>
      <w:r>
        <w:rPr>
          <w:spacing w:val="-3"/>
          <w:sz w:val="18"/>
        </w:rPr>
        <w:t xml:space="preserve">it </w:t>
      </w:r>
      <w:r>
        <w:rPr>
          <w:sz w:val="18"/>
        </w:rPr>
        <w:t xml:space="preserve">would be October </w:t>
      </w:r>
      <w:r>
        <w:rPr>
          <w:spacing w:val="-3"/>
          <w:sz w:val="18"/>
        </w:rPr>
        <w:t xml:space="preserve">before </w:t>
      </w:r>
      <w:r>
        <w:rPr>
          <w:sz w:val="18"/>
        </w:rPr>
        <w:t xml:space="preserve">cane could be cut, prompting his continuing concern that cold weather and frost might harm the cane </w:t>
      </w:r>
      <w:r>
        <w:rPr>
          <w:spacing w:val="-3"/>
          <w:sz w:val="18"/>
        </w:rPr>
        <w:t xml:space="preserve">before </w:t>
      </w:r>
      <w:r>
        <w:rPr>
          <w:sz w:val="18"/>
        </w:rPr>
        <w:t>the harvest could be</w:t>
      </w:r>
    </w:p>
    <w:p w:rsidR="00283982" w:rsidRDefault="00283982">
      <w:pPr>
        <w:spacing w:line="256" w:lineRule="auto"/>
        <w:rPr>
          <w:sz w:val="18"/>
        </w:rPr>
        <w:sectPr w:rsidR="00283982">
          <w:footerReference w:type="even" r:id="rId32"/>
          <w:footerReference w:type="default" r:id="rId33"/>
          <w:pgSz w:w="12240" w:h="15840"/>
          <w:pgMar w:top="940" w:right="1000" w:bottom="900" w:left="1720" w:header="0" w:footer="715" w:gutter="0"/>
          <w:pgNumType w:start="31"/>
          <w:cols w:num="2" w:space="720" w:equalWidth="0">
            <w:col w:w="4243" w:space="563"/>
            <w:col w:w="4714"/>
          </w:cols>
        </w:sectPr>
      </w:pPr>
    </w:p>
    <w:p w:rsidR="00283982" w:rsidRDefault="00F54B44">
      <w:pPr>
        <w:spacing w:before="87" w:line="256" w:lineRule="auto"/>
        <w:ind w:left="520" w:right="16"/>
        <w:rPr>
          <w:sz w:val="18"/>
        </w:rPr>
      </w:pPr>
      <w:r>
        <w:rPr>
          <w:sz w:val="18"/>
        </w:rPr>
        <w:lastRenderedPageBreak/>
        <w:t>finished. Mulcaster thought the project was “very</w:t>
      </w:r>
      <w:r>
        <w:rPr>
          <w:spacing w:val="-13"/>
          <w:sz w:val="18"/>
        </w:rPr>
        <w:t xml:space="preserve"> </w:t>
      </w:r>
      <w:r>
        <w:rPr>
          <w:sz w:val="18"/>
        </w:rPr>
        <w:t>hazardous,</w:t>
      </w:r>
      <w:r>
        <w:rPr>
          <w:spacing w:val="-12"/>
          <w:sz w:val="18"/>
        </w:rPr>
        <w:t xml:space="preserve"> </w:t>
      </w:r>
      <w:r>
        <w:rPr>
          <w:spacing w:val="-4"/>
          <w:sz w:val="18"/>
        </w:rPr>
        <w:t>however,</w:t>
      </w:r>
      <w:r>
        <w:rPr>
          <w:spacing w:val="-12"/>
          <w:sz w:val="18"/>
        </w:rPr>
        <w:t xml:space="preserve"> </w:t>
      </w:r>
      <w:r>
        <w:rPr>
          <w:sz w:val="18"/>
        </w:rPr>
        <w:t>he</w:t>
      </w:r>
      <w:r>
        <w:rPr>
          <w:spacing w:val="-12"/>
          <w:sz w:val="18"/>
        </w:rPr>
        <w:t xml:space="preserve"> </w:t>
      </w:r>
      <w:r>
        <w:rPr>
          <w:sz w:val="18"/>
        </w:rPr>
        <w:t>[Ross]</w:t>
      </w:r>
      <w:r>
        <w:rPr>
          <w:spacing w:val="-12"/>
          <w:sz w:val="18"/>
        </w:rPr>
        <w:t xml:space="preserve"> </w:t>
      </w:r>
      <w:r>
        <w:rPr>
          <w:sz w:val="18"/>
        </w:rPr>
        <w:t>is</w:t>
      </w:r>
      <w:r>
        <w:rPr>
          <w:spacing w:val="-12"/>
          <w:sz w:val="18"/>
        </w:rPr>
        <w:t xml:space="preserve"> </w:t>
      </w:r>
      <w:r>
        <w:rPr>
          <w:sz w:val="18"/>
        </w:rPr>
        <w:t xml:space="preserve">resolved </w:t>
      </w:r>
      <w:r>
        <w:rPr>
          <w:spacing w:val="-3"/>
          <w:sz w:val="18"/>
        </w:rPr>
        <w:t xml:space="preserve">to </w:t>
      </w:r>
      <w:r>
        <w:rPr>
          <w:sz w:val="18"/>
        </w:rPr>
        <w:t>try and the mill is getting on as fast as the peopl</w:t>
      </w:r>
      <w:r>
        <w:rPr>
          <w:sz w:val="18"/>
        </w:rPr>
        <w:t>e</w:t>
      </w:r>
      <w:r>
        <w:rPr>
          <w:spacing w:val="-9"/>
          <w:sz w:val="18"/>
        </w:rPr>
        <w:t xml:space="preserve"> </w:t>
      </w:r>
      <w:r>
        <w:rPr>
          <w:sz w:val="18"/>
        </w:rPr>
        <w:t>can</w:t>
      </w:r>
      <w:r>
        <w:rPr>
          <w:spacing w:val="-9"/>
          <w:sz w:val="18"/>
        </w:rPr>
        <w:t xml:space="preserve"> </w:t>
      </w:r>
      <w:r>
        <w:rPr>
          <w:spacing w:val="-3"/>
          <w:sz w:val="18"/>
        </w:rPr>
        <w:t>work</w:t>
      </w:r>
      <w:r>
        <w:rPr>
          <w:spacing w:val="-9"/>
          <w:sz w:val="18"/>
        </w:rPr>
        <w:t xml:space="preserve"> </w:t>
      </w:r>
      <w:r>
        <w:rPr>
          <w:sz w:val="18"/>
        </w:rPr>
        <w:t>it.”</w:t>
      </w:r>
      <w:r>
        <w:rPr>
          <w:spacing w:val="-9"/>
          <w:sz w:val="18"/>
        </w:rPr>
        <w:t xml:space="preserve"> </w:t>
      </w:r>
      <w:r>
        <w:rPr>
          <w:sz w:val="18"/>
        </w:rPr>
        <w:t>The</w:t>
      </w:r>
      <w:r>
        <w:rPr>
          <w:spacing w:val="-9"/>
          <w:sz w:val="18"/>
        </w:rPr>
        <w:t xml:space="preserve"> </w:t>
      </w:r>
      <w:r>
        <w:rPr>
          <w:sz w:val="18"/>
        </w:rPr>
        <w:t>mill</w:t>
      </w:r>
      <w:r>
        <w:rPr>
          <w:spacing w:val="-9"/>
          <w:sz w:val="18"/>
        </w:rPr>
        <w:t xml:space="preserve"> </w:t>
      </w:r>
      <w:r>
        <w:rPr>
          <w:sz w:val="18"/>
        </w:rPr>
        <w:t>frame</w:t>
      </w:r>
      <w:r>
        <w:rPr>
          <w:spacing w:val="-9"/>
          <w:sz w:val="18"/>
        </w:rPr>
        <w:t xml:space="preserve"> </w:t>
      </w:r>
      <w:r>
        <w:rPr>
          <w:sz w:val="18"/>
        </w:rPr>
        <w:t>was</w:t>
      </w:r>
      <w:r>
        <w:rPr>
          <w:spacing w:val="-10"/>
          <w:sz w:val="18"/>
        </w:rPr>
        <w:t xml:space="preserve"> </w:t>
      </w:r>
      <w:r>
        <w:rPr>
          <w:sz w:val="18"/>
        </w:rPr>
        <w:t>in</w:t>
      </w:r>
      <w:r>
        <w:rPr>
          <w:spacing w:val="-9"/>
          <w:sz w:val="18"/>
        </w:rPr>
        <w:t xml:space="preserve"> </w:t>
      </w:r>
      <w:r>
        <w:rPr>
          <w:sz w:val="18"/>
        </w:rPr>
        <w:t xml:space="preserve">place by June and it appeared to Mulcaster that the related costs would not be </w:t>
      </w:r>
      <w:r>
        <w:rPr>
          <w:spacing w:val="-3"/>
          <w:sz w:val="18"/>
        </w:rPr>
        <w:t xml:space="preserve">excessive. </w:t>
      </w:r>
      <w:r>
        <w:rPr>
          <w:sz w:val="18"/>
        </w:rPr>
        <w:t xml:space="preserve">It was the cost of the “Negro gang” that </w:t>
      </w:r>
      <w:r>
        <w:rPr>
          <w:spacing w:val="-3"/>
          <w:sz w:val="18"/>
        </w:rPr>
        <w:t xml:space="preserve">Mulcaster </w:t>
      </w:r>
      <w:r>
        <w:rPr>
          <w:sz w:val="18"/>
        </w:rPr>
        <w:t xml:space="preserve">judged </w:t>
      </w:r>
      <w:r>
        <w:rPr>
          <w:spacing w:val="-3"/>
          <w:sz w:val="18"/>
        </w:rPr>
        <w:t xml:space="preserve">to </w:t>
      </w:r>
      <w:r>
        <w:rPr>
          <w:sz w:val="18"/>
        </w:rPr>
        <w:t>be the major expense.</w:t>
      </w:r>
    </w:p>
    <w:p w:rsidR="00283982" w:rsidRDefault="00F54B44">
      <w:pPr>
        <w:spacing w:before="88" w:line="256" w:lineRule="auto"/>
        <w:ind w:left="520" w:right="-11"/>
        <w:rPr>
          <w:sz w:val="18"/>
        </w:rPr>
      </w:pPr>
      <w:r>
        <w:rPr>
          <w:spacing w:val="-3"/>
          <w:sz w:val="18"/>
        </w:rPr>
        <w:t xml:space="preserve">“John </w:t>
      </w:r>
      <w:r>
        <w:rPr>
          <w:sz w:val="18"/>
        </w:rPr>
        <w:t xml:space="preserve">Ross is busy making </w:t>
      </w:r>
      <w:r>
        <w:rPr>
          <w:spacing w:val="-3"/>
          <w:sz w:val="18"/>
        </w:rPr>
        <w:t xml:space="preserve">sugar,” </w:t>
      </w:r>
      <w:r>
        <w:rPr>
          <w:sz w:val="18"/>
        </w:rPr>
        <w:t xml:space="preserve">Mulcaster reported on January 15, 1773, although at </w:t>
      </w:r>
      <w:r>
        <w:rPr>
          <w:spacing w:val="-3"/>
          <w:sz w:val="18"/>
        </w:rPr>
        <w:t xml:space="preserve">levels </w:t>
      </w:r>
      <w:r>
        <w:rPr>
          <w:sz w:val="18"/>
        </w:rPr>
        <w:t xml:space="preserve">below production standards in the </w:t>
      </w:r>
      <w:r>
        <w:rPr>
          <w:spacing w:val="-6"/>
          <w:sz w:val="18"/>
        </w:rPr>
        <w:t xml:space="preserve">West </w:t>
      </w:r>
      <w:r>
        <w:rPr>
          <w:sz w:val="18"/>
        </w:rPr>
        <w:t xml:space="preserve">Indies, </w:t>
      </w:r>
      <w:r>
        <w:rPr>
          <w:spacing w:val="-3"/>
          <w:sz w:val="18"/>
        </w:rPr>
        <w:t xml:space="preserve">with </w:t>
      </w:r>
      <w:r>
        <w:rPr>
          <w:sz w:val="18"/>
        </w:rPr>
        <w:t>yields of less than a hogshead of sugar per acre. “Ross is taking great pains,” Mulcaster wrote.</w:t>
      </w:r>
      <w:r>
        <w:rPr>
          <w:spacing w:val="-11"/>
          <w:sz w:val="18"/>
        </w:rPr>
        <w:t xml:space="preserve"> </w:t>
      </w:r>
      <w:r>
        <w:rPr>
          <w:sz w:val="18"/>
        </w:rPr>
        <w:t>“I</w:t>
      </w:r>
      <w:r>
        <w:rPr>
          <w:spacing w:val="-10"/>
          <w:sz w:val="18"/>
        </w:rPr>
        <w:t xml:space="preserve"> </w:t>
      </w:r>
      <w:r>
        <w:rPr>
          <w:sz w:val="18"/>
        </w:rPr>
        <w:t>hear</w:t>
      </w:r>
      <w:r>
        <w:rPr>
          <w:spacing w:val="-10"/>
          <w:sz w:val="18"/>
        </w:rPr>
        <w:t xml:space="preserve"> </w:t>
      </w:r>
      <w:r>
        <w:rPr>
          <w:sz w:val="18"/>
        </w:rPr>
        <w:t>Mr.</w:t>
      </w:r>
      <w:r>
        <w:rPr>
          <w:spacing w:val="-10"/>
          <w:sz w:val="18"/>
        </w:rPr>
        <w:t xml:space="preserve"> </w:t>
      </w:r>
      <w:r>
        <w:rPr>
          <w:sz w:val="18"/>
        </w:rPr>
        <w:t>Elliott</w:t>
      </w:r>
      <w:r>
        <w:rPr>
          <w:spacing w:val="-10"/>
          <w:sz w:val="18"/>
        </w:rPr>
        <w:t xml:space="preserve"> </w:t>
      </w:r>
      <w:r>
        <w:rPr>
          <w:sz w:val="18"/>
        </w:rPr>
        <w:t>is</w:t>
      </w:r>
      <w:r>
        <w:rPr>
          <w:spacing w:val="-10"/>
          <w:sz w:val="18"/>
        </w:rPr>
        <w:t xml:space="preserve"> </w:t>
      </w:r>
      <w:r>
        <w:rPr>
          <w:sz w:val="18"/>
        </w:rPr>
        <w:t>displeased</w:t>
      </w:r>
      <w:r>
        <w:rPr>
          <w:spacing w:val="-10"/>
          <w:sz w:val="18"/>
        </w:rPr>
        <w:t xml:space="preserve"> </w:t>
      </w:r>
      <w:r>
        <w:rPr>
          <w:sz w:val="18"/>
        </w:rPr>
        <w:t>with</w:t>
      </w:r>
      <w:r>
        <w:rPr>
          <w:spacing w:val="-10"/>
          <w:sz w:val="18"/>
        </w:rPr>
        <w:t xml:space="preserve"> </w:t>
      </w:r>
      <w:r>
        <w:rPr>
          <w:sz w:val="18"/>
        </w:rPr>
        <w:t xml:space="preserve">him, but </w:t>
      </w:r>
      <w:r>
        <w:rPr>
          <w:sz w:val="18"/>
        </w:rPr>
        <w:t xml:space="preserve">if Ross fails it will not be </w:t>
      </w:r>
      <w:r>
        <w:rPr>
          <w:spacing w:val="-4"/>
          <w:sz w:val="18"/>
        </w:rPr>
        <w:t xml:space="preserve">for </w:t>
      </w:r>
      <w:r>
        <w:rPr>
          <w:sz w:val="18"/>
        </w:rPr>
        <w:t xml:space="preserve">want of application.” Six months </w:t>
      </w:r>
      <w:r>
        <w:rPr>
          <w:spacing w:val="-4"/>
          <w:sz w:val="18"/>
        </w:rPr>
        <w:t xml:space="preserve">later, </w:t>
      </w:r>
      <w:r>
        <w:rPr>
          <w:sz w:val="18"/>
        </w:rPr>
        <w:t>Ross shipped “700</w:t>
      </w:r>
      <w:r>
        <w:rPr>
          <w:spacing w:val="-9"/>
          <w:sz w:val="18"/>
        </w:rPr>
        <w:t xml:space="preserve"> </w:t>
      </w:r>
      <w:r>
        <w:rPr>
          <w:spacing w:val="-3"/>
          <w:sz w:val="18"/>
        </w:rPr>
        <w:t>weight</w:t>
      </w:r>
      <w:r>
        <w:rPr>
          <w:spacing w:val="-9"/>
          <w:sz w:val="18"/>
        </w:rPr>
        <w:t xml:space="preserve"> </w:t>
      </w:r>
      <w:r>
        <w:rPr>
          <w:sz w:val="18"/>
        </w:rPr>
        <w:t>of</w:t>
      </w:r>
      <w:r>
        <w:rPr>
          <w:spacing w:val="-9"/>
          <w:sz w:val="18"/>
        </w:rPr>
        <w:t xml:space="preserve"> </w:t>
      </w:r>
      <w:r>
        <w:rPr>
          <w:sz w:val="18"/>
        </w:rPr>
        <w:t>sugar</w:t>
      </w:r>
      <w:r>
        <w:rPr>
          <w:spacing w:val="-9"/>
          <w:sz w:val="18"/>
        </w:rPr>
        <w:t xml:space="preserve"> </w:t>
      </w:r>
      <w:r>
        <w:rPr>
          <w:sz w:val="18"/>
        </w:rPr>
        <w:t>and</w:t>
      </w:r>
      <w:r>
        <w:rPr>
          <w:spacing w:val="-9"/>
          <w:sz w:val="18"/>
        </w:rPr>
        <w:t xml:space="preserve"> </w:t>
      </w:r>
      <w:r>
        <w:rPr>
          <w:sz w:val="18"/>
        </w:rPr>
        <w:t>a</w:t>
      </w:r>
      <w:r>
        <w:rPr>
          <w:spacing w:val="-10"/>
          <w:sz w:val="18"/>
        </w:rPr>
        <w:t xml:space="preserve"> </w:t>
      </w:r>
      <w:r>
        <w:rPr>
          <w:sz w:val="18"/>
        </w:rPr>
        <w:t>puncheon</w:t>
      </w:r>
      <w:r>
        <w:rPr>
          <w:spacing w:val="-9"/>
          <w:sz w:val="18"/>
        </w:rPr>
        <w:t xml:space="preserve"> </w:t>
      </w:r>
      <w:r>
        <w:rPr>
          <w:sz w:val="18"/>
        </w:rPr>
        <w:t>of</w:t>
      </w:r>
      <w:r>
        <w:rPr>
          <w:spacing w:val="-9"/>
          <w:sz w:val="18"/>
        </w:rPr>
        <w:t xml:space="preserve"> </w:t>
      </w:r>
      <w:r>
        <w:rPr>
          <w:sz w:val="18"/>
        </w:rPr>
        <w:t>rum”</w:t>
      </w:r>
      <w:r>
        <w:rPr>
          <w:spacing w:val="-9"/>
          <w:sz w:val="18"/>
        </w:rPr>
        <w:t xml:space="preserve"> </w:t>
      </w:r>
      <w:r>
        <w:rPr>
          <w:sz w:val="18"/>
        </w:rPr>
        <w:t>to England.</w:t>
      </w:r>
      <w:r>
        <w:rPr>
          <w:spacing w:val="-15"/>
          <w:sz w:val="18"/>
        </w:rPr>
        <w:t xml:space="preserve"> </w:t>
      </w:r>
      <w:r>
        <w:rPr>
          <w:sz w:val="18"/>
        </w:rPr>
        <w:t>One</w:t>
      </w:r>
      <w:r>
        <w:rPr>
          <w:spacing w:val="-16"/>
          <w:sz w:val="18"/>
        </w:rPr>
        <w:t xml:space="preserve"> </w:t>
      </w:r>
      <w:r>
        <w:rPr>
          <w:sz w:val="18"/>
        </w:rPr>
        <w:t>year</w:t>
      </w:r>
      <w:r>
        <w:rPr>
          <w:spacing w:val="-16"/>
          <w:sz w:val="18"/>
        </w:rPr>
        <w:t xml:space="preserve"> </w:t>
      </w:r>
      <w:r>
        <w:rPr>
          <w:spacing w:val="-4"/>
          <w:sz w:val="18"/>
        </w:rPr>
        <w:t>later,</w:t>
      </w:r>
      <w:r>
        <w:rPr>
          <w:spacing w:val="-17"/>
          <w:sz w:val="18"/>
        </w:rPr>
        <w:t xml:space="preserve"> </w:t>
      </w:r>
      <w:r>
        <w:rPr>
          <w:sz w:val="18"/>
        </w:rPr>
        <w:t>Ross</w:t>
      </w:r>
      <w:r>
        <w:rPr>
          <w:spacing w:val="-16"/>
          <w:sz w:val="18"/>
        </w:rPr>
        <w:t xml:space="preserve"> </w:t>
      </w:r>
      <w:r>
        <w:rPr>
          <w:sz w:val="18"/>
        </w:rPr>
        <w:t>told</w:t>
      </w:r>
      <w:r>
        <w:rPr>
          <w:spacing w:val="-17"/>
          <w:sz w:val="18"/>
        </w:rPr>
        <w:t xml:space="preserve"> </w:t>
      </w:r>
      <w:r>
        <w:rPr>
          <w:sz w:val="18"/>
        </w:rPr>
        <w:t>Mulcaster</w:t>
      </w:r>
      <w:r>
        <w:rPr>
          <w:spacing w:val="-15"/>
          <w:sz w:val="18"/>
        </w:rPr>
        <w:t xml:space="preserve"> </w:t>
      </w:r>
      <w:r>
        <w:rPr>
          <w:sz w:val="18"/>
        </w:rPr>
        <w:t>that he</w:t>
      </w:r>
      <w:r>
        <w:rPr>
          <w:spacing w:val="-24"/>
          <w:sz w:val="18"/>
        </w:rPr>
        <w:t xml:space="preserve"> </w:t>
      </w:r>
      <w:r>
        <w:rPr>
          <w:sz w:val="18"/>
        </w:rPr>
        <w:t>was</w:t>
      </w:r>
      <w:r>
        <w:rPr>
          <w:spacing w:val="-24"/>
          <w:sz w:val="18"/>
        </w:rPr>
        <w:t xml:space="preserve"> </w:t>
      </w:r>
      <w:r>
        <w:rPr>
          <w:sz w:val="18"/>
        </w:rPr>
        <w:t>making</w:t>
      </w:r>
      <w:r>
        <w:rPr>
          <w:spacing w:val="-23"/>
          <w:sz w:val="18"/>
        </w:rPr>
        <w:t xml:space="preserve"> </w:t>
      </w:r>
      <w:r>
        <w:rPr>
          <w:sz w:val="18"/>
        </w:rPr>
        <w:t>“600</w:t>
      </w:r>
      <w:r>
        <w:rPr>
          <w:spacing w:val="-24"/>
          <w:sz w:val="18"/>
        </w:rPr>
        <w:t xml:space="preserve"> </w:t>
      </w:r>
      <w:r>
        <w:rPr>
          <w:spacing w:val="-3"/>
          <w:sz w:val="18"/>
        </w:rPr>
        <w:t>weight</w:t>
      </w:r>
      <w:r>
        <w:rPr>
          <w:spacing w:val="-24"/>
          <w:sz w:val="18"/>
        </w:rPr>
        <w:t xml:space="preserve"> </w:t>
      </w:r>
      <w:r>
        <w:rPr>
          <w:sz w:val="18"/>
        </w:rPr>
        <w:t>of</w:t>
      </w:r>
      <w:r>
        <w:rPr>
          <w:spacing w:val="-23"/>
          <w:sz w:val="18"/>
        </w:rPr>
        <w:t xml:space="preserve"> </w:t>
      </w:r>
      <w:r>
        <w:rPr>
          <w:sz w:val="18"/>
        </w:rPr>
        <w:t>sugar</w:t>
      </w:r>
      <w:r>
        <w:rPr>
          <w:spacing w:val="-23"/>
          <w:sz w:val="18"/>
        </w:rPr>
        <w:t xml:space="preserve"> </w:t>
      </w:r>
      <w:r>
        <w:rPr>
          <w:sz w:val="18"/>
        </w:rPr>
        <w:t>every</w:t>
      </w:r>
      <w:r>
        <w:rPr>
          <w:spacing w:val="-23"/>
          <w:sz w:val="18"/>
        </w:rPr>
        <w:t xml:space="preserve"> </w:t>
      </w:r>
      <w:r>
        <w:rPr>
          <w:sz w:val="18"/>
        </w:rPr>
        <w:t>week.” A combination of drought and early frost lessened the expected output in 1774, yet Ross was</w:t>
      </w:r>
      <w:r>
        <w:rPr>
          <w:spacing w:val="-8"/>
          <w:sz w:val="18"/>
        </w:rPr>
        <w:t xml:space="preserve"> </w:t>
      </w:r>
      <w:r>
        <w:rPr>
          <w:sz w:val="18"/>
        </w:rPr>
        <w:t>able</w:t>
      </w:r>
      <w:r>
        <w:rPr>
          <w:spacing w:val="-8"/>
          <w:sz w:val="18"/>
        </w:rPr>
        <w:t xml:space="preserve"> </w:t>
      </w:r>
      <w:r>
        <w:rPr>
          <w:sz w:val="18"/>
        </w:rPr>
        <w:t>to</w:t>
      </w:r>
      <w:r>
        <w:rPr>
          <w:spacing w:val="-7"/>
          <w:sz w:val="18"/>
        </w:rPr>
        <w:t xml:space="preserve"> </w:t>
      </w:r>
      <w:r>
        <w:rPr>
          <w:sz w:val="18"/>
        </w:rPr>
        <w:t>export</w:t>
      </w:r>
      <w:r>
        <w:rPr>
          <w:spacing w:val="-7"/>
          <w:sz w:val="18"/>
        </w:rPr>
        <w:t xml:space="preserve"> </w:t>
      </w:r>
      <w:r>
        <w:rPr>
          <w:spacing w:val="-3"/>
          <w:sz w:val="18"/>
        </w:rPr>
        <w:t>approximately</w:t>
      </w:r>
      <w:r>
        <w:rPr>
          <w:spacing w:val="-8"/>
          <w:sz w:val="18"/>
        </w:rPr>
        <w:t xml:space="preserve"> </w:t>
      </w:r>
      <w:r>
        <w:rPr>
          <w:sz w:val="18"/>
        </w:rPr>
        <w:t>10,000</w:t>
      </w:r>
      <w:r>
        <w:rPr>
          <w:spacing w:val="-7"/>
          <w:sz w:val="18"/>
        </w:rPr>
        <w:t xml:space="preserve"> </w:t>
      </w:r>
      <w:r>
        <w:rPr>
          <w:sz w:val="18"/>
        </w:rPr>
        <w:t xml:space="preserve">pounds of </w:t>
      </w:r>
      <w:r>
        <w:rPr>
          <w:spacing w:val="-4"/>
          <w:sz w:val="18"/>
        </w:rPr>
        <w:t xml:space="preserve">sugar, </w:t>
      </w:r>
      <w:r>
        <w:rPr>
          <w:spacing w:val="-3"/>
          <w:sz w:val="18"/>
        </w:rPr>
        <w:t xml:space="preserve">despite </w:t>
      </w:r>
      <w:r>
        <w:rPr>
          <w:sz w:val="18"/>
        </w:rPr>
        <w:t xml:space="preserve">the Elliott properties being hit by a </w:t>
      </w:r>
      <w:r>
        <w:rPr>
          <w:spacing w:val="-2"/>
          <w:sz w:val="18"/>
        </w:rPr>
        <w:t xml:space="preserve">severe </w:t>
      </w:r>
      <w:r>
        <w:rPr>
          <w:spacing w:val="-3"/>
          <w:sz w:val="18"/>
        </w:rPr>
        <w:t xml:space="preserve">storm </w:t>
      </w:r>
      <w:r>
        <w:rPr>
          <w:sz w:val="18"/>
        </w:rPr>
        <w:t>that destroyed buildings, uprooted trees, and</w:t>
      </w:r>
      <w:r>
        <w:rPr>
          <w:sz w:val="18"/>
        </w:rPr>
        <w:t xml:space="preserve"> killed three horses. The estate also </w:t>
      </w:r>
      <w:r>
        <w:rPr>
          <w:spacing w:val="-3"/>
          <w:sz w:val="18"/>
        </w:rPr>
        <w:t xml:space="preserve">suffered </w:t>
      </w:r>
      <w:r>
        <w:rPr>
          <w:sz w:val="18"/>
        </w:rPr>
        <w:t xml:space="preserve">a fire that burned a </w:t>
      </w:r>
      <w:r>
        <w:rPr>
          <w:spacing w:val="-3"/>
          <w:sz w:val="18"/>
        </w:rPr>
        <w:t xml:space="preserve">storage </w:t>
      </w:r>
      <w:r>
        <w:rPr>
          <w:sz w:val="18"/>
        </w:rPr>
        <w:t xml:space="preserve">barn filled </w:t>
      </w:r>
      <w:r>
        <w:rPr>
          <w:spacing w:val="-3"/>
          <w:sz w:val="18"/>
        </w:rPr>
        <w:t xml:space="preserve">with </w:t>
      </w:r>
      <w:r>
        <w:rPr>
          <w:sz w:val="18"/>
        </w:rPr>
        <w:t xml:space="preserve">the year’s harvest of corn and peas. The year of misfortune was capped in late December when a sloop belonging to Elliott, filled </w:t>
      </w:r>
      <w:r>
        <w:rPr>
          <w:spacing w:val="-3"/>
          <w:sz w:val="18"/>
        </w:rPr>
        <w:t xml:space="preserve">with </w:t>
      </w:r>
      <w:r>
        <w:rPr>
          <w:sz w:val="18"/>
        </w:rPr>
        <w:t>a cargo of supplies, was los</w:t>
      </w:r>
      <w:r>
        <w:rPr>
          <w:sz w:val="18"/>
        </w:rPr>
        <w:t xml:space="preserve">t at the entrance to </w:t>
      </w:r>
      <w:r>
        <w:rPr>
          <w:spacing w:val="-3"/>
          <w:sz w:val="18"/>
        </w:rPr>
        <w:t>Mosquito</w:t>
      </w:r>
      <w:r>
        <w:rPr>
          <w:spacing w:val="25"/>
          <w:sz w:val="18"/>
        </w:rPr>
        <w:t xml:space="preserve"> </w:t>
      </w:r>
      <w:r>
        <w:rPr>
          <w:sz w:val="18"/>
        </w:rPr>
        <w:t>Inlet.</w:t>
      </w:r>
    </w:p>
    <w:p w:rsidR="00283982" w:rsidRDefault="00F54B44">
      <w:pPr>
        <w:spacing w:before="88" w:line="256" w:lineRule="auto"/>
        <w:ind w:left="520" w:right="258"/>
        <w:rPr>
          <w:sz w:val="18"/>
        </w:rPr>
      </w:pPr>
      <w:r>
        <w:rPr>
          <w:sz w:val="18"/>
        </w:rPr>
        <w:t>The disasters experienced in 1774 convinced Elliott to fire Ross and hire new managers.</w:t>
      </w:r>
    </w:p>
    <w:p w:rsidR="00283982" w:rsidRDefault="00F54B44">
      <w:pPr>
        <w:spacing w:line="256" w:lineRule="auto"/>
        <w:ind w:left="520" w:right="10"/>
        <w:rPr>
          <w:sz w:val="18"/>
        </w:rPr>
      </w:pPr>
      <w:r>
        <w:rPr>
          <w:sz w:val="18"/>
        </w:rPr>
        <w:t xml:space="preserve">Startup costs </w:t>
      </w:r>
      <w:r>
        <w:rPr>
          <w:spacing w:val="-4"/>
          <w:sz w:val="18"/>
        </w:rPr>
        <w:t xml:space="preserve">for </w:t>
      </w:r>
      <w:r>
        <w:rPr>
          <w:sz w:val="18"/>
        </w:rPr>
        <w:t xml:space="preserve">the sugar </w:t>
      </w:r>
      <w:r>
        <w:rPr>
          <w:spacing w:val="-3"/>
          <w:sz w:val="18"/>
        </w:rPr>
        <w:t xml:space="preserve">works, </w:t>
      </w:r>
      <w:r>
        <w:rPr>
          <w:sz w:val="18"/>
        </w:rPr>
        <w:t xml:space="preserve">cash </w:t>
      </w:r>
      <w:r>
        <w:rPr>
          <w:spacing w:val="-3"/>
          <w:sz w:val="18"/>
        </w:rPr>
        <w:t xml:space="preserve">outlays </w:t>
      </w:r>
      <w:r>
        <w:rPr>
          <w:spacing w:val="-4"/>
          <w:sz w:val="18"/>
        </w:rPr>
        <w:t xml:space="preserve">for </w:t>
      </w:r>
      <w:r>
        <w:rPr>
          <w:sz w:val="18"/>
        </w:rPr>
        <w:t xml:space="preserve">additional laborers, tools, buildings, and horses had been </w:t>
      </w:r>
      <w:r>
        <w:rPr>
          <w:spacing w:val="-3"/>
          <w:sz w:val="18"/>
        </w:rPr>
        <w:t xml:space="preserve">more </w:t>
      </w:r>
      <w:r>
        <w:rPr>
          <w:sz w:val="18"/>
        </w:rPr>
        <w:t>than Elliott wo</w:t>
      </w:r>
      <w:r>
        <w:rPr>
          <w:sz w:val="18"/>
        </w:rPr>
        <w:t xml:space="preserve">uld tolerate. </w:t>
      </w:r>
      <w:r>
        <w:rPr>
          <w:spacing w:val="-3"/>
          <w:sz w:val="18"/>
        </w:rPr>
        <w:t xml:space="preserve">He </w:t>
      </w:r>
      <w:r>
        <w:rPr>
          <w:sz w:val="18"/>
        </w:rPr>
        <w:t xml:space="preserve">later complained that his expenses </w:t>
      </w:r>
      <w:r>
        <w:rPr>
          <w:spacing w:val="-4"/>
          <w:sz w:val="18"/>
        </w:rPr>
        <w:t xml:space="preserve">for </w:t>
      </w:r>
      <w:r>
        <w:rPr>
          <w:sz w:val="18"/>
        </w:rPr>
        <w:t xml:space="preserve">the period 1770 to 1775 exceeded £7,700 Sterling. Annual expenses decreased after completion of the sugar plantation, and income </w:t>
      </w:r>
      <w:r>
        <w:rPr>
          <w:spacing w:val="-4"/>
          <w:sz w:val="18"/>
        </w:rPr>
        <w:t>for</w:t>
      </w:r>
      <w:r>
        <w:rPr>
          <w:spacing w:val="-12"/>
          <w:sz w:val="18"/>
        </w:rPr>
        <w:t xml:space="preserve"> </w:t>
      </w:r>
      <w:r>
        <w:rPr>
          <w:sz w:val="18"/>
        </w:rPr>
        <w:t>some</w:t>
      </w:r>
      <w:r>
        <w:rPr>
          <w:spacing w:val="-12"/>
          <w:sz w:val="18"/>
        </w:rPr>
        <w:t xml:space="preserve"> </w:t>
      </w:r>
      <w:r>
        <w:rPr>
          <w:sz w:val="18"/>
        </w:rPr>
        <w:t>years</w:t>
      </w:r>
      <w:r>
        <w:rPr>
          <w:spacing w:val="-12"/>
          <w:sz w:val="18"/>
        </w:rPr>
        <w:t xml:space="preserve"> </w:t>
      </w:r>
      <w:r>
        <w:rPr>
          <w:sz w:val="18"/>
        </w:rPr>
        <w:t>was</w:t>
      </w:r>
      <w:r>
        <w:rPr>
          <w:spacing w:val="-12"/>
          <w:sz w:val="18"/>
        </w:rPr>
        <w:t xml:space="preserve"> </w:t>
      </w:r>
      <w:r>
        <w:rPr>
          <w:sz w:val="18"/>
        </w:rPr>
        <w:t>promising.</w:t>
      </w:r>
      <w:r>
        <w:rPr>
          <w:spacing w:val="-12"/>
          <w:sz w:val="18"/>
        </w:rPr>
        <w:t xml:space="preserve"> </w:t>
      </w:r>
      <w:r>
        <w:rPr>
          <w:sz w:val="18"/>
        </w:rPr>
        <w:t>In</w:t>
      </w:r>
      <w:r>
        <w:rPr>
          <w:spacing w:val="-12"/>
          <w:sz w:val="18"/>
        </w:rPr>
        <w:t xml:space="preserve"> </w:t>
      </w:r>
      <w:r>
        <w:rPr>
          <w:sz w:val="18"/>
        </w:rPr>
        <w:t>April</w:t>
      </w:r>
      <w:r>
        <w:rPr>
          <w:spacing w:val="-12"/>
          <w:sz w:val="18"/>
        </w:rPr>
        <w:t xml:space="preserve"> </w:t>
      </w:r>
      <w:r>
        <w:rPr>
          <w:sz w:val="18"/>
        </w:rPr>
        <w:t>1778,</w:t>
      </w:r>
      <w:r>
        <w:rPr>
          <w:spacing w:val="-11"/>
          <w:sz w:val="18"/>
        </w:rPr>
        <w:t xml:space="preserve"> </w:t>
      </w:r>
      <w:r>
        <w:rPr>
          <w:sz w:val="18"/>
        </w:rPr>
        <w:t xml:space="preserve">Dr. Andréw </w:t>
      </w:r>
      <w:r>
        <w:rPr>
          <w:spacing w:val="-5"/>
          <w:sz w:val="18"/>
        </w:rPr>
        <w:t xml:space="preserve">Turnbull </w:t>
      </w:r>
      <w:r>
        <w:rPr>
          <w:spacing w:val="-3"/>
          <w:sz w:val="18"/>
        </w:rPr>
        <w:t xml:space="preserve">informed </w:t>
      </w:r>
      <w:r>
        <w:rPr>
          <w:sz w:val="18"/>
        </w:rPr>
        <w:t>Elliott that</w:t>
      </w:r>
      <w:r>
        <w:rPr>
          <w:spacing w:val="6"/>
          <w:sz w:val="18"/>
        </w:rPr>
        <w:t xml:space="preserve"> </w:t>
      </w:r>
      <w:r>
        <w:rPr>
          <w:sz w:val="18"/>
        </w:rPr>
        <w:t>22,000</w:t>
      </w:r>
    </w:p>
    <w:p w:rsidR="00283982" w:rsidRDefault="00F54B44">
      <w:pPr>
        <w:spacing w:line="227" w:lineRule="exact"/>
        <w:ind w:left="520"/>
        <w:rPr>
          <w:sz w:val="18"/>
        </w:rPr>
      </w:pPr>
      <w:r>
        <w:rPr>
          <w:sz w:val="18"/>
        </w:rPr>
        <w:t>pounds of sugar in tierces</w:t>
      </w:r>
      <w:r>
        <w:rPr>
          <w:position w:val="7"/>
          <w:sz w:val="14"/>
        </w:rPr>
        <w:t xml:space="preserve">99 </w:t>
      </w:r>
      <w:r>
        <w:rPr>
          <w:sz w:val="18"/>
        </w:rPr>
        <w:t>and a number of</w:t>
      </w:r>
    </w:p>
    <w:p w:rsidR="00283982" w:rsidRDefault="00F54B44">
      <w:pPr>
        <w:spacing w:before="16" w:line="256" w:lineRule="auto"/>
        <w:ind w:left="519" w:right="16"/>
        <w:rPr>
          <w:sz w:val="18"/>
        </w:rPr>
      </w:pPr>
      <w:r>
        <w:rPr>
          <w:sz w:val="18"/>
        </w:rPr>
        <w:t>barrels</w:t>
      </w:r>
      <w:r>
        <w:rPr>
          <w:spacing w:val="-13"/>
          <w:sz w:val="18"/>
        </w:rPr>
        <w:t xml:space="preserve"> </w:t>
      </w:r>
      <w:r>
        <w:rPr>
          <w:sz w:val="18"/>
        </w:rPr>
        <w:t>of</w:t>
      </w:r>
      <w:r>
        <w:rPr>
          <w:spacing w:val="-13"/>
          <w:sz w:val="18"/>
        </w:rPr>
        <w:t xml:space="preserve"> </w:t>
      </w:r>
      <w:r>
        <w:rPr>
          <w:sz w:val="18"/>
        </w:rPr>
        <w:t>rum</w:t>
      </w:r>
      <w:r>
        <w:rPr>
          <w:spacing w:val="-13"/>
          <w:sz w:val="18"/>
        </w:rPr>
        <w:t xml:space="preserve"> </w:t>
      </w:r>
      <w:r>
        <w:rPr>
          <w:sz w:val="18"/>
        </w:rPr>
        <w:t>had</w:t>
      </w:r>
      <w:r>
        <w:rPr>
          <w:spacing w:val="-13"/>
          <w:sz w:val="18"/>
        </w:rPr>
        <w:t xml:space="preserve"> </w:t>
      </w:r>
      <w:r>
        <w:rPr>
          <w:sz w:val="18"/>
        </w:rPr>
        <w:t>arrived</w:t>
      </w:r>
      <w:r>
        <w:rPr>
          <w:spacing w:val="-13"/>
          <w:sz w:val="18"/>
        </w:rPr>
        <w:t xml:space="preserve"> </w:t>
      </w:r>
      <w:r>
        <w:rPr>
          <w:sz w:val="18"/>
        </w:rPr>
        <w:t>at</w:t>
      </w:r>
      <w:r>
        <w:rPr>
          <w:spacing w:val="-13"/>
          <w:sz w:val="18"/>
        </w:rPr>
        <w:t xml:space="preserve"> </w:t>
      </w:r>
      <w:r>
        <w:rPr>
          <w:sz w:val="18"/>
        </w:rPr>
        <w:t>his</w:t>
      </w:r>
      <w:r>
        <w:rPr>
          <w:spacing w:val="-13"/>
          <w:sz w:val="18"/>
        </w:rPr>
        <w:t xml:space="preserve"> </w:t>
      </w:r>
      <w:r>
        <w:rPr>
          <w:sz w:val="18"/>
        </w:rPr>
        <w:t>wharf</w:t>
      </w:r>
      <w:r>
        <w:rPr>
          <w:spacing w:val="-13"/>
          <w:sz w:val="18"/>
        </w:rPr>
        <w:t xml:space="preserve"> </w:t>
      </w:r>
      <w:r>
        <w:rPr>
          <w:sz w:val="18"/>
        </w:rPr>
        <w:t>at</w:t>
      </w:r>
      <w:r>
        <w:rPr>
          <w:spacing w:val="-13"/>
          <w:sz w:val="18"/>
        </w:rPr>
        <w:t xml:space="preserve"> </w:t>
      </w:r>
      <w:r>
        <w:rPr>
          <w:spacing w:val="-3"/>
          <w:sz w:val="18"/>
        </w:rPr>
        <w:t xml:space="preserve">New </w:t>
      </w:r>
      <w:r>
        <w:rPr>
          <w:sz w:val="18"/>
        </w:rPr>
        <w:t xml:space="preserve">Smyrna that would sell </w:t>
      </w:r>
      <w:r>
        <w:rPr>
          <w:spacing w:val="-4"/>
          <w:sz w:val="18"/>
        </w:rPr>
        <w:t xml:space="preserve">for </w:t>
      </w:r>
      <w:r>
        <w:rPr>
          <w:spacing w:val="-3"/>
          <w:sz w:val="18"/>
        </w:rPr>
        <w:t xml:space="preserve">more </w:t>
      </w:r>
      <w:r>
        <w:rPr>
          <w:sz w:val="18"/>
        </w:rPr>
        <w:t xml:space="preserve">than £600 Sterling. Barrels of indigo </w:t>
      </w:r>
      <w:r>
        <w:rPr>
          <w:spacing w:val="-3"/>
          <w:sz w:val="18"/>
        </w:rPr>
        <w:t xml:space="preserve">dye </w:t>
      </w:r>
      <w:r>
        <w:rPr>
          <w:sz w:val="18"/>
        </w:rPr>
        <w:t>valued at more than</w:t>
      </w:r>
      <w:r>
        <w:rPr>
          <w:spacing w:val="-15"/>
          <w:sz w:val="18"/>
        </w:rPr>
        <w:t xml:space="preserve"> </w:t>
      </w:r>
      <w:r>
        <w:rPr>
          <w:sz w:val="18"/>
        </w:rPr>
        <w:t>£200</w:t>
      </w:r>
      <w:r>
        <w:rPr>
          <w:spacing w:val="-15"/>
          <w:sz w:val="18"/>
        </w:rPr>
        <w:t xml:space="preserve"> </w:t>
      </w:r>
      <w:r>
        <w:rPr>
          <w:sz w:val="18"/>
        </w:rPr>
        <w:t>Sterling</w:t>
      </w:r>
      <w:r>
        <w:rPr>
          <w:spacing w:val="-15"/>
          <w:sz w:val="18"/>
        </w:rPr>
        <w:t xml:space="preserve"> </w:t>
      </w:r>
      <w:r>
        <w:rPr>
          <w:sz w:val="18"/>
        </w:rPr>
        <w:t>also</w:t>
      </w:r>
      <w:r>
        <w:rPr>
          <w:spacing w:val="-15"/>
          <w:sz w:val="18"/>
        </w:rPr>
        <w:t xml:space="preserve"> </w:t>
      </w:r>
      <w:r>
        <w:rPr>
          <w:sz w:val="18"/>
        </w:rPr>
        <w:t>awaited</w:t>
      </w:r>
      <w:r>
        <w:rPr>
          <w:spacing w:val="-15"/>
          <w:sz w:val="18"/>
        </w:rPr>
        <w:t xml:space="preserve"> </w:t>
      </w:r>
      <w:r>
        <w:rPr>
          <w:sz w:val="18"/>
        </w:rPr>
        <w:t>shipment.</w:t>
      </w:r>
    </w:p>
    <w:p w:rsidR="00283982" w:rsidRDefault="00F54B44">
      <w:pPr>
        <w:spacing w:before="87" w:line="256" w:lineRule="auto"/>
        <w:ind w:left="879" w:right="487"/>
        <w:rPr>
          <w:sz w:val="18"/>
        </w:rPr>
      </w:pPr>
      <w:r>
        <w:br w:type="column"/>
      </w:r>
      <w:r>
        <w:rPr>
          <w:sz w:val="18"/>
        </w:rPr>
        <w:t>Tur</w:t>
      </w:r>
      <w:r>
        <w:rPr>
          <w:sz w:val="18"/>
        </w:rPr>
        <w:t>nbull also sent bad news: Indians had stolen four of Elliott’s horses.</w:t>
      </w:r>
    </w:p>
    <w:p w:rsidR="00283982" w:rsidRDefault="00F54B44">
      <w:pPr>
        <w:spacing w:before="105" w:line="256" w:lineRule="auto"/>
        <w:ind w:left="879" w:right="504"/>
        <w:rPr>
          <w:sz w:val="18"/>
        </w:rPr>
      </w:pPr>
      <w:r>
        <w:rPr>
          <w:sz w:val="18"/>
        </w:rPr>
        <w:t>A</w:t>
      </w:r>
      <w:r>
        <w:rPr>
          <w:spacing w:val="-22"/>
          <w:sz w:val="18"/>
        </w:rPr>
        <w:t xml:space="preserve"> </w:t>
      </w:r>
      <w:r>
        <w:rPr>
          <w:sz w:val="18"/>
        </w:rPr>
        <w:t>series</w:t>
      </w:r>
      <w:r>
        <w:rPr>
          <w:spacing w:val="-22"/>
          <w:sz w:val="18"/>
        </w:rPr>
        <w:t xml:space="preserve"> </w:t>
      </w:r>
      <w:r>
        <w:rPr>
          <w:sz w:val="18"/>
        </w:rPr>
        <w:t>of</w:t>
      </w:r>
      <w:r>
        <w:rPr>
          <w:spacing w:val="-22"/>
          <w:sz w:val="18"/>
        </w:rPr>
        <w:t xml:space="preserve"> </w:t>
      </w:r>
      <w:r>
        <w:rPr>
          <w:sz w:val="18"/>
        </w:rPr>
        <w:t>agents,</w:t>
      </w:r>
      <w:r>
        <w:rPr>
          <w:spacing w:val="-22"/>
          <w:sz w:val="18"/>
        </w:rPr>
        <w:t xml:space="preserve"> </w:t>
      </w:r>
      <w:r>
        <w:rPr>
          <w:sz w:val="18"/>
        </w:rPr>
        <w:t>including</w:t>
      </w:r>
      <w:r>
        <w:rPr>
          <w:spacing w:val="-22"/>
          <w:sz w:val="18"/>
        </w:rPr>
        <w:t xml:space="preserve"> </w:t>
      </w:r>
      <w:r>
        <w:rPr>
          <w:sz w:val="18"/>
        </w:rPr>
        <w:t>Alexander</w:t>
      </w:r>
      <w:r>
        <w:rPr>
          <w:spacing w:val="-22"/>
          <w:sz w:val="18"/>
        </w:rPr>
        <w:t xml:space="preserve"> </w:t>
      </w:r>
      <w:r>
        <w:rPr>
          <w:spacing w:val="-5"/>
          <w:sz w:val="18"/>
        </w:rPr>
        <w:t>Gray,</w:t>
      </w:r>
      <w:r>
        <w:rPr>
          <w:spacing w:val="-22"/>
          <w:sz w:val="18"/>
        </w:rPr>
        <w:t xml:space="preserve"> </w:t>
      </w:r>
      <w:r>
        <w:rPr>
          <w:sz w:val="18"/>
        </w:rPr>
        <w:t>and overseers, notably Alexander Bissett, operated the Elliott properties after Ross’s</w:t>
      </w:r>
      <w:r>
        <w:rPr>
          <w:spacing w:val="-24"/>
          <w:sz w:val="18"/>
        </w:rPr>
        <w:t xml:space="preserve"> </w:t>
      </w:r>
      <w:r>
        <w:rPr>
          <w:sz w:val="18"/>
        </w:rPr>
        <w:t>departure.</w:t>
      </w:r>
    </w:p>
    <w:p w:rsidR="00283982" w:rsidRDefault="00F54B44">
      <w:pPr>
        <w:spacing w:line="256" w:lineRule="auto"/>
        <w:ind w:left="879" w:right="492"/>
        <w:rPr>
          <w:sz w:val="18"/>
        </w:rPr>
      </w:pPr>
      <w:r>
        <w:rPr>
          <w:spacing w:val="-3"/>
          <w:sz w:val="18"/>
        </w:rPr>
        <w:t xml:space="preserve">Cultivation </w:t>
      </w:r>
      <w:r>
        <w:rPr>
          <w:sz w:val="18"/>
        </w:rPr>
        <w:t xml:space="preserve">of provisions, </w:t>
      </w:r>
      <w:r>
        <w:rPr>
          <w:spacing w:val="-2"/>
          <w:sz w:val="18"/>
        </w:rPr>
        <w:t xml:space="preserve">indigo </w:t>
      </w:r>
      <w:r>
        <w:rPr>
          <w:sz w:val="18"/>
        </w:rPr>
        <w:t>and sug</w:t>
      </w:r>
      <w:r>
        <w:rPr>
          <w:sz w:val="18"/>
        </w:rPr>
        <w:t>ar continued at Stobbs, and at the 320 acres of cleared</w:t>
      </w:r>
      <w:r>
        <w:rPr>
          <w:spacing w:val="-13"/>
          <w:sz w:val="18"/>
        </w:rPr>
        <w:t xml:space="preserve"> </w:t>
      </w:r>
      <w:r>
        <w:rPr>
          <w:sz w:val="18"/>
        </w:rPr>
        <w:t>and</w:t>
      </w:r>
      <w:r>
        <w:rPr>
          <w:spacing w:val="-13"/>
          <w:sz w:val="18"/>
        </w:rPr>
        <w:t xml:space="preserve"> </w:t>
      </w:r>
      <w:r>
        <w:rPr>
          <w:sz w:val="18"/>
        </w:rPr>
        <w:t>fenced</w:t>
      </w:r>
      <w:r>
        <w:rPr>
          <w:spacing w:val="-13"/>
          <w:sz w:val="18"/>
        </w:rPr>
        <w:t xml:space="preserve"> </w:t>
      </w:r>
      <w:r>
        <w:rPr>
          <w:sz w:val="18"/>
        </w:rPr>
        <w:t>fields</w:t>
      </w:r>
      <w:r>
        <w:rPr>
          <w:spacing w:val="-13"/>
          <w:sz w:val="18"/>
        </w:rPr>
        <w:t xml:space="preserve"> </w:t>
      </w:r>
      <w:r>
        <w:rPr>
          <w:sz w:val="18"/>
        </w:rPr>
        <w:t>at</w:t>
      </w:r>
      <w:r>
        <w:rPr>
          <w:spacing w:val="-13"/>
          <w:sz w:val="18"/>
        </w:rPr>
        <w:t xml:space="preserve"> </w:t>
      </w:r>
      <w:r>
        <w:rPr>
          <w:sz w:val="18"/>
        </w:rPr>
        <w:t>the</w:t>
      </w:r>
      <w:r>
        <w:rPr>
          <w:spacing w:val="-13"/>
          <w:sz w:val="18"/>
        </w:rPr>
        <w:t xml:space="preserve"> </w:t>
      </w:r>
      <w:r>
        <w:rPr>
          <w:sz w:val="18"/>
        </w:rPr>
        <w:t>sugar</w:t>
      </w:r>
      <w:r>
        <w:rPr>
          <w:spacing w:val="-13"/>
          <w:sz w:val="18"/>
        </w:rPr>
        <w:t xml:space="preserve"> </w:t>
      </w:r>
      <w:r>
        <w:rPr>
          <w:sz w:val="18"/>
        </w:rPr>
        <w:t xml:space="preserve">plantation one and one-half mile </w:t>
      </w:r>
      <w:r>
        <w:rPr>
          <w:spacing w:val="-3"/>
          <w:sz w:val="18"/>
        </w:rPr>
        <w:t xml:space="preserve">to </w:t>
      </w:r>
      <w:r>
        <w:rPr>
          <w:spacing w:val="-2"/>
          <w:sz w:val="18"/>
        </w:rPr>
        <w:t xml:space="preserve">the </w:t>
      </w:r>
      <w:r>
        <w:rPr>
          <w:sz w:val="18"/>
        </w:rPr>
        <w:t>west at the head of Indian</w:t>
      </w:r>
      <w:r>
        <w:rPr>
          <w:spacing w:val="-15"/>
          <w:sz w:val="18"/>
        </w:rPr>
        <w:t xml:space="preserve"> </w:t>
      </w:r>
      <w:r>
        <w:rPr>
          <w:spacing w:val="-3"/>
          <w:sz w:val="18"/>
        </w:rPr>
        <w:t>River.</w:t>
      </w:r>
      <w:r>
        <w:rPr>
          <w:spacing w:val="-14"/>
          <w:sz w:val="18"/>
        </w:rPr>
        <w:t xml:space="preserve"> </w:t>
      </w:r>
      <w:r>
        <w:rPr>
          <w:sz w:val="18"/>
        </w:rPr>
        <w:t>All</w:t>
      </w:r>
      <w:r>
        <w:rPr>
          <w:spacing w:val="-15"/>
          <w:sz w:val="18"/>
        </w:rPr>
        <w:t xml:space="preserve"> </w:t>
      </w:r>
      <w:r>
        <w:rPr>
          <w:sz w:val="18"/>
        </w:rPr>
        <w:t>operations</w:t>
      </w:r>
      <w:r>
        <w:rPr>
          <w:spacing w:val="-15"/>
          <w:sz w:val="18"/>
        </w:rPr>
        <w:t xml:space="preserve"> </w:t>
      </w:r>
      <w:r>
        <w:rPr>
          <w:sz w:val="18"/>
        </w:rPr>
        <w:t>ceased</w:t>
      </w:r>
      <w:r>
        <w:rPr>
          <w:spacing w:val="-15"/>
          <w:sz w:val="18"/>
        </w:rPr>
        <w:t xml:space="preserve"> </w:t>
      </w:r>
      <w:r>
        <w:rPr>
          <w:sz w:val="18"/>
        </w:rPr>
        <w:t>in</w:t>
      </w:r>
      <w:r>
        <w:rPr>
          <w:spacing w:val="-15"/>
          <w:sz w:val="18"/>
        </w:rPr>
        <w:t xml:space="preserve"> </w:t>
      </w:r>
      <w:r>
        <w:rPr>
          <w:sz w:val="18"/>
        </w:rPr>
        <w:t xml:space="preserve">November 1779, </w:t>
      </w:r>
      <w:r>
        <w:rPr>
          <w:spacing w:val="-4"/>
          <w:sz w:val="18"/>
        </w:rPr>
        <w:t xml:space="preserve">however, </w:t>
      </w:r>
      <w:r>
        <w:rPr>
          <w:sz w:val="18"/>
        </w:rPr>
        <w:t xml:space="preserve">following a devastating plunder by raiders from a Spanish </w:t>
      </w:r>
      <w:r>
        <w:rPr>
          <w:spacing w:val="-4"/>
          <w:sz w:val="18"/>
        </w:rPr>
        <w:t xml:space="preserve">privateer, </w:t>
      </w:r>
      <w:r>
        <w:rPr>
          <w:sz w:val="18"/>
        </w:rPr>
        <w:t xml:space="preserve">following Spain’s declaration of war against Great Britain in June 1779. A claim </w:t>
      </w:r>
      <w:r>
        <w:rPr>
          <w:spacing w:val="-4"/>
          <w:sz w:val="18"/>
        </w:rPr>
        <w:t xml:space="preserve">for </w:t>
      </w:r>
      <w:r>
        <w:rPr>
          <w:sz w:val="18"/>
        </w:rPr>
        <w:t>compensation filed after</w:t>
      </w:r>
      <w:r>
        <w:rPr>
          <w:spacing w:val="-14"/>
          <w:sz w:val="18"/>
        </w:rPr>
        <w:t xml:space="preserve"> </w:t>
      </w:r>
      <w:r>
        <w:rPr>
          <w:sz w:val="18"/>
        </w:rPr>
        <w:t>Britain</w:t>
      </w:r>
      <w:r>
        <w:rPr>
          <w:spacing w:val="-14"/>
          <w:sz w:val="18"/>
        </w:rPr>
        <w:t xml:space="preserve"> </w:t>
      </w:r>
      <w:r>
        <w:rPr>
          <w:sz w:val="18"/>
        </w:rPr>
        <w:t>returned</w:t>
      </w:r>
      <w:r>
        <w:rPr>
          <w:spacing w:val="-13"/>
          <w:sz w:val="18"/>
        </w:rPr>
        <w:t xml:space="preserve"> </w:t>
      </w:r>
      <w:r>
        <w:rPr>
          <w:sz w:val="18"/>
        </w:rPr>
        <w:t>East</w:t>
      </w:r>
      <w:r>
        <w:rPr>
          <w:spacing w:val="-13"/>
          <w:sz w:val="18"/>
        </w:rPr>
        <w:t xml:space="preserve"> </w:t>
      </w:r>
      <w:r>
        <w:rPr>
          <w:sz w:val="18"/>
        </w:rPr>
        <w:t>Florida</w:t>
      </w:r>
      <w:r>
        <w:rPr>
          <w:spacing w:val="-13"/>
          <w:sz w:val="18"/>
        </w:rPr>
        <w:t xml:space="preserve"> </w:t>
      </w:r>
      <w:r>
        <w:rPr>
          <w:spacing w:val="-3"/>
          <w:sz w:val="18"/>
        </w:rPr>
        <w:t>to</w:t>
      </w:r>
      <w:r>
        <w:rPr>
          <w:spacing w:val="-12"/>
          <w:sz w:val="18"/>
        </w:rPr>
        <w:t xml:space="preserve"> </w:t>
      </w:r>
      <w:r>
        <w:rPr>
          <w:sz w:val="18"/>
        </w:rPr>
        <w:t>Spain</w:t>
      </w:r>
      <w:r>
        <w:rPr>
          <w:spacing w:val="-13"/>
          <w:sz w:val="18"/>
        </w:rPr>
        <w:t xml:space="preserve"> </w:t>
      </w:r>
      <w:r>
        <w:rPr>
          <w:sz w:val="18"/>
        </w:rPr>
        <w:t>listed losses of £660 Sterling when th</w:t>
      </w:r>
      <w:r>
        <w:rPr>
          <w:sz w:val="18"/>
        </w:rPr>
        <w:t xml:space="preserve">e Spanish raiders </w:t>
      </w:r>
      <w:r>
        <w:rPr>
          <w:spacing w:val="-3"/>
          <w:sz w:val="18"/>
        </w:rPr>
        <w:t xml:space="preserve">destroyed </w:t>
      </w:r>
      <w:r>
        <w:rPr>
          <w:sz w:val="18"/>
        </w:rPr>
        <w:t xml:space="preserve">a sixty-acre cane field that was ready to harvest. The slaves were moved </w:t>
      </w:r>
      <w:r>
        <w:rPr>
          <w:spacing w:val="-3"/>
          <w:sz w:val="18"/>
        </w:rPr>
        <w:t xml:space="preserve">to </w:t>
      </w:r>
      <w:r>
        <w:rPr>
          <w:sz w:val="18"/>
        </w:rPr>
        <w:t>a 500-acre plantation</w:t>
      </w:r>
      <w:r>
        <w:rPr>
          <w:spacing w:val="-9"/>
          <w:sz w:val="18"/>
        </w:rPr>
        <w:t xml:space="preserve"> </w:t>
      </w:r>
      <w:r>
        <w:rPr>
          <w:sz w:val="18"/>
        </w:rPr>
        <w:t>north</w:t>
      </w:r>
      <w:r>
        <w:rPr>
          <w:spacing w:val="-9"/>
          <w:sz w:val="18"/>
        </w:rPr>
        <w:t xml:space="preserve"> </w:t>
      </w:r>
      <w:r>
        <w:rPr>
          <w:sz w:val="18"/>
        </w:rPr>
        <w:t>of</w:t>
      </w:r>
      <w:r>
        <w:rPr>
          <w:spacing w:val="-9"/>
          <w:sz w:val="18"/>
        </w:rPr>
        <w:t xml:space="preserve"> </w:t>
      </w:r>
      <w:r>
        <w:rPr>
          <w:sz w:val="18"/>
        </w:rPr>
        <w:t>St.</w:t>
      </w:r>
      <w:r>
        <w:rPr>
          <w:spacing w:val="-8"/>
          <w:sz w:val="18"/>
        </w:rPr>
        <w:t xml:space="preserve"> </w:t>
      </w:r>
      <w:r>
        <w:rPr>
          <w:sz w:val="18"/>
        </w:rPr>
        <w:t>Augustine</w:t>
      </w:r>
      <w:r>
        <w:rPr>
          <w:spacing w:val="-10"/>
          <w:sz w:val="18"/>
        </w:rPr>
        <w:t xml:space="preserve"> </w:t>
      </w:r>
      <w:r>
        <w:rPr>
          <w:sz w:val="18"/>
        </w:rPr>
        <w:t>on</w:t>
      </w:r>
      <w:r>
        <w:rPr>
          <w:spacing w:val="-9"/>
          <w:sz w:val="18"/>
        </w:rPr>
        <w:t xml:space="preserve"> </w:t>
      </w:r>
      <w:r>
        <w:rPr>
          <w:spacing w:val="-3"/>
          <w:sz w:val="18"/>
        </w:rPr>
        <w:t>Pablo</w:t>
      </w:r>
      <w:r>
        <w:rPr>
          <w:spacing w:val="-10"/>
          <w:sz w:val="18"/>
        </w:rPr>
        <w:t xml:space="preserve"> </w:t>
      </w:r>
      <w:r>
        <w:rPr>
          <w:spacing w:val="-3"/>
          <w:sz w:val="18"/>
        </w:rPr>
        <w:t xml:space="preserve">River </w:t>
      </w:r>
      <w:r>
        <w:rPr>
          <w:sz w:val="18"/>
        </w:rPr>
        <w:t xml:space="preserve">supervised by Alexander Bissett. In 1783, </w:t>
      </w:r>
      <w:r>
        <w:rPr>
          <w:spacing w:val="-2"/>
          <w:sz w:val="18"/>
        </w:rPr>
        <w:t xml:space="preserve">the </w:t>
      </w:r>
      <w:r>
        <w:rPr>
          <w:spacing w:val="-3"/>
          <w:sz w:val="18"/>
        </w:rPr>
        <w:t xml:space="preserve">slaves </w:t>
      </w:r>
      <w:r>
        <w:rPr>
          <w:sz w:val="18"/>
        </w:rPr>
        <w:t xml:space="preserve">at </w:t>
      </w:r>
      <w:r>
        <w:rPr>
          <w:spacing w:val="-3"/>
          <w:sz w:val="18"/>
        </w:rPr>
        <w:t xml:space="preserve">Pablo </w:t>
      </w:r>
      <w:r>
        <w:rPr>
          <w:sz w:val="18"/>
        </w:rPr>
        <w:t>prepared 370 barrels of turpen</w:t>
      </w:r>
      <w:r>
        <w:rPr>
          <w:sz w:val="18"/>
        </w:rPr>
        <w:t>tine</w:t>
      </w:r>
      <w:r>
        <w:rPr>
          <w:spacing w:val="-13"/>
          <w:sz w:val="18"/>
        </w:rPr>
        <w:t xml:space="preserve"> </w:t>
      </w:r>
      <w:r>
        <w:rPr>
          <w:sz w:val="18"/>
        </w:rPr>
        <w:t>that</w:t>
      </w:r>
      <w:r>
        <w:rPr>
          <w:spacing w:val="-12"/>
          <w:sz w:val="18"/>
        </w:rPr>
        <w:t xml:space="preserve"> </w:t>
      </w:r>
      <w:r>
        <w:rPr>
          <w:sz w:val="18"/>
        </w:rPr>
        <w:t>sold</w:t>
      </w:r>
      <w:r>
        <w:rPr>
          <w:spacing w:val="-12"/>
          <w:sz w:val="18"/>
        </w:rPr>
        <w:t xml:space="preserve"> </w:t>
      </w:r>
      <w:r>
        <w:rPr>
          <w:spacing w:val="-4"/>
          <w:sz w:val="18"/>
        </w:rPr>
        <w:t>for</w:t>
      </w:r>
      <w:r>
        <w:rPr>
          <w:spacing w:val="-12"/>
          <w:sz w:val="18"/>
        </w:rPr>
        <w:t xml:space="preserve"> </w:t>
      </w:r>
      <w:r>
        <w:rPr>
          <w:sz w:val="18"/>
        </w:rPr>
        <w:t>£462</w:t>
      </w:r>
      <w:r>
        <w:rPr>
          <w:spacing w:val="-12"/>
          <w:sz w:val="18"/>
        </w:rPr>
        <w:t xml:space="preserve"> </w:t>
      </w:r>
      <w:r>
        <w:rPr>
          <w:sz w:val="18"/>
        </w:rPr>
        <w:t>Sterling.</w:t>
      </w:r>
      <w:r>
        <w:rPr>
          <w:spacing w:val="-12"/>
          <w:sz w:val="18"/>
        </w:rPr>
        <w:t xml:space="preserve"> </w:t>
      </w:r>
      <w:r>
        <w:rPr>
          <w:sz w:val="18"/>
        </w:rPr>
        <w:t>When</w:t>
      </w:r>
      <w:r>
        <w:rPr>
          <w:spacing w:val="-12"/>
          <w:sz w:val="18"/>
        </w:rPr>
        <w:t xml:space="preserve"> </w:t>
      </w:r>
      <w:r>
        <w:rPr>
          <w:sz w:val="18"/>
        </w:rPr>
        <w:t>East Florida</w:t>
      </w:r>
      <w:r>
        <w:rPr>
          <w:spacing w:val="-15"/>
          <w:sz w:val="18"/>
        </w:rPr>
        <w:t xml:space="preserve"> </w:t>
      </w:r>
      <w:r>
        <w:rPr>
          <w:sz w:val="18"/>
        </w:rPr>
        <w:t>was</w:t>
      </w:r>
      <w:r>
        <w:rPr>
          <w:spacing w:val="-14"/>
          <w:sz w:val="18"/>
        </w:rPr>
        <w:t xml:space="preserve"> </w:t>
      </w:r>
      <w:r>
        <w:rPr>
          <w:sz w:val="18"/>
        </w:rPr>
        <w:t>returned</w:t>
      </w:r>
      <w:r>
        <w:rPr>
          <w:spacing w:val="-15"/>
          <w:sz w:val="18"/>
        </w:rPr>
        <w:t xml:space="preserve"> </w:t>
      </w:r>
      <w:r>
        <w:rPr>
          <w:sz w:val="18"/>
        </w:rPr>
        <w:t>to</w:t>
      </w:r>
      <w:r>
        <w:rPr>
          <w:spacing w:val="-14"/>
          <w:sz w:val="18"/>
        </w:rPr>
        <w:t xml:space="preserve"> </w:t>
      </w:r>
      <w:r>
        <w:rPr>
          <w:sz w:val="18"/>
        </w:rPr>
        <w:t>Spain</w:t>
      </w:r>
      <w:r>
        <w:rPr>
          <w:spacing w:val="-15"/>
          <w:sz w:val="18"/>
        </w:rPr>
        <w:t xml:space="preserve"> </w:t>
      </w:r>
      <w:r>
        <w:rPr>
          <w:sz w:val="18"/>
        </w:rPr>
        <w:t>under</w:t>
      </w:r>
      <w:r>
        <w:rPr>
          <w:spacing w:val="-14"/>
          <w:sz w:val="18"/>
        </w:rPr>
        <w:t xml:space="preserve"> </w:t>
      </w:r>
      <w:r>
        <w:rPr>
          <w:sz w:val="18"/>
        </w:rPr>
        <w:t>terms</w:t>
      </w:r>
      <w:r>
        <w:rPr>
          <w:spacing w:val="-15"/>
          <w:sz w:val="18"/>
        </w:rPr>
        <w:t xml:space="preserve"> </w:t>
      </w:r>
      <w:r>
        <w:rPr>
          <w:sz w:val="18"/>
        </w:rPr>
        <w:t>of</w:t>
      </w:r>
      <w:r>
        <w:rPr>
          <w:spacing w:val="-15"/>
          <w:sz w:val="18"/>
        </w:rPr>
        <w:t xml:space="preserve"> </w:t>
      </w:r>
      <w:r>
        <w:rPr>
          <w:sz w:val="18"/>
        </w:rPr>
        <w:t xml:space="preserve">the </w:t>
      </w:r>
      <w:r>
        <w:rPr>
          <w:spacing w:val="-5"/>
          <w:sz w:val="18"/>
        </w:rPr>
        <w:t xml:space="preserve">Treaty </w:t>
      </w:r>
      <w:r>
        <w:rPr>
          <w:sz w:val="18"/>
        </w:rPr>
        <w:t xml:space="preserve">Paris in 1783, Bissett sent eighty-two </w:t>
      </w:r>
      <w:r>
        <w:rPr>
          <w:spacing w:val="-3"/>
          <w:sz w:val="18"/>
        </w:rPr>
        <w:t>slaves</w:t>
      </w:r>
      <w:r>
        <w:rPr>
          <w:spacing w:val="-8"/>
          <w:sz w:val="18"/>
        </w:rPr>
        <w:t xml:space="preserve"> </w:t>
      </w:r>
      <w:r>
        <w:rPr>
          <w:sz w:val="18"/>
        </w:rPr>
        <w:t>to</w:t>
      </w:r>
      <w:r>
        <w:rPr>
          <w:spacing w:val="-9"/>
          <w:sz w:val="18"/>
        </w:rPr>
        <w:t xml:space="preserve"> </w:t>
      </w:r>
      <w:r>
        <w:rPr>
          <w:sz w:val="18"/>
        </w:rPr>
        <w:t>Jamaica,</w:t>
      </w:r>
      <w:r>
        <w:rPr>
          <w:spacing w:val="-8"/>
          <w:sz w:val="18"/>
        </w:rPr>
        <w:t xml:space="preserve"> </w:t>
      </w:r>
      <w:r>
        <w:rPr>
          <w:sz w:val="18"/>
        </w:rPr>
        <w:t>where</w:t>
      </w:r>
      <w:r>
        <w:rPr>
          <w:spacing w:val="-8"/>
          <w:sz w:val="18"/>
        </w:rPr>
        <w:t xml:space="preserve"> </w:t>
      </w:r>
      <w:r>
        <w:rPr>
          <w:sz w:val="18"/>
        </w:rPr>
        <w:t>they</w:t>
      </w:r>
      <w:r>
        <w:rPr>
          <w:spacing w:val="-8"/>
          <w:sz w:val="18"/>
        </w:rPr>
        <w:t xml:space="preserve"> </w:t>
      </w:r>
      <w:r>
        <w:rPr>
          <w:sz w:val="18"/>
        </w:rPr>
        <w:t>sold</w:t>
      </w:r>
      <w:r>
        <w:rPr>
          <w:spacing w:val="-8"/>
          <w:sz w:val="18"/>
        </w:rPr>
        <w:t xml:space="preserve"> </w:t>
      </w:r>
      <w:r>
        <w:rPr>
          <w:spacing w:val="-4"/>
          <w:sz w:val="18"/>
        </w:rPr>
        <w:t>for</w:t>
      </w:r>
      <w:r>
        <w:rPr>
          <w:spacing w:val="-8"/>
          <w:sz w:val="18"/>
        </w:rPr>
        <w:t xml:space="preserve"> </w:t>
      </w:r>
      <w:r>
        <w:rPr>
          <w:sz w:val="18"/>
        </w:rPr>
        <w:t>£2,282.</w:t>
      </w:r>
    </w:p>
    <w:p w:rsidR="00283982" w:rsidRDefault="00F54B44">
      <w:pPr>
        <w:spacing w:before="85" w:line="240" w:lineRule="exact"/>
        <w:ind w:left="879" w:right="504"/>
        <w:rPr>
          <w:sz w:val="14"/>
        </w:rPr>
      </w:pPr>
      <w:r>
        <w:rPr>
          <w:sz w:val="18"/>
        </w:rPr>
        <w:t xml:space="preserve">The buildings on Stobbs at Mosquito Lagoon and the Elliott sugar plantation on Indian </w:t>
      </w:r>
      <w:r>
        <w:rPr>
          <w:spacing w:val="-3"/>
          <w:sz w:val="18"/>
        </w:rPr>
        <w:t xml:space="preserve">River </w:t>
      </w:r>
      <w:r>
        <w:rPr>
          <w:sz w:val="18"/>
        </w:rPr>
        <w:t xml:space="preserve">were abandoned, and the </w:t>
      </w:r>
      <w:r>
        <w:rPr>
          <w:spacing w:val="-3"/>
          <w:sz w:val="18"/>
        </w:rPr>
        <w:t xml:space="preserve">livestock </w:t>
      </w:r>
      <w:r>
        <w:rPr>
          <w:sz w:val="18"/>
        </w:rPr>
        <w:t xml:space="preserve">and machinery sold at very low prices. </w:t>
      </w:r>
      <w:r>
        <w:rPr>
          <w:spacing w:val="-3"/>
          <w:sz w:val="18"/>
        </w:rPr>
        <w:t xml:space="preserve">Loyalist </w:t>
      </w:r>
      <w:r>
        <w:rPr>
          <w:sz w:val="18"/>
        </w:rPr>
        <w:t xml:space="preserve">refugees from </w:t>
      </w:r>
      <w:r>
        <w:rPr>
          <w:spacing w:val="-2"/>
          <w:sz w:val="18"/>
        </w:rPr>
        <w:t xml:space="preserve">the </w:t>
      </w:r>
      <w:r>
        <w:rPr>
          <w:sz w:val="18"/>
        </w:rPr>
        <w:t xml:space="preserve">colonies in rebellion against the Crown </w:t>
      </w:r>
      <w:r>
        <w:rPr>
          <w:spacing w:val="-2"/>
          <w:sz w:val="18"/>
        </w:rPr>
        <w:t xml:space="preserve">may </w:t>
      </w:r>
      <w:r>
        <w:rPr>
          <w:spacing w:val="-3"/>
          <w:sz w:val="18"/>
        </w:rPr>
        <w:t xml:space="preserve">have </w:t>
      </w:r>
      <w:r>
        <w:rPr>
          <w:sz w:val="18"/>
        </w:rPr>
        <w:t>settled tempora</w:t>
      </w:r>
      <w:r>
        <w:rPr>
          <w:sz w:val="18"/>
        </w:rPr>
        <w:t>rily on the Elliott</w:t>
      </w:r>
      <w:r>
        <w:rPr>
          <w:spacing w:val="-10"/>
          <w:sz w:val="18"/>
        </w:rPr>
        <w:t xml:space="preserve"> </w:t>
      </w:r>
      <w:r>
        <w:rPr>
          <w:sz w:val="18"/>
        </w:rPr>
        <w:t>property</w:t>
      </w:r>
      <w:r>
        <w:rPr>
          <w:spacing w:val="-10"/>
          <w:sz w:val="18"/>
        </w:rPr>
        <w:t xml:space="preserve"> </w:t>
      </w:r>
      <w:r>
        <w:rPr>
          <w:sz w:val="18"/>
        </w:rPr>
        <w:t>after</w:t>
      </w:r>
      <w:r>
        <w:rPr>
          <w:spacing w:val="-10"/>
          <w:sz w:val="18"/>
        </w:rPr>
        <w:t xml:space="preserve"> </w:t>
      </w:r>
      <w:r>
        <w:rPr>
          <w:sz w:val="18"/>
        </w:rPr>
        <w:t>1779,</w:t>
      </w:r>
      <w:r>
        <w:rPr>
          <w:spacing w:val="-9"/>
          <w:sz w:val="18"/>
        </w:rPr>
        <w:t xml:space="preserve"> </w:t>
      </w:r>
      <w:r>
        <w:rPr>
          <w:sz w:val="18"/>
        </w:rPr>
        <w:t>but</w:t>
      </w:r>
      <w:r>
        <w:rPr>
          <w:spacing w:val="-9"/>
          <w:sz w:val="18"/>
        </w:rPr>
        <w:t xml:space="preserve"> </w:t>
      </w:r>
      <w:r>
        <w:rPr>
          <w:sz w:val="18"/>
        </w:rPr>
        <w:t>documentation</w:t>
      </w:r>
      <w:r>
        <w:rPr>
          <w:spacing w:val="-10"/>
          <w:sz w:val="18"/>
        </w:rPr>
        <w:t xml:space="preserve"> </w:t>
      </w:r>
      <w:r>
        <w:rPr>
          <w:sz w:val="18"/>
        </w:rPr>
        <w:t xml:space="preserve">is incomplete. Alexander Bissett wrote in </w:t>
      </w:r>
      <w:r>
        <w:rPr>
          <w:spacing w:val="-3"/>
          <w:sz w:val="18"/>
        </w:rPr>
        <w:t xml:space="preserve">July </w:t>
      </w:r>
      <w:r>
        <w:rPr>
          <w:sz w:val="18"/>
        </w:rPr>
        <w:t xml:space="preserve">1783: “the three mills and the three worms </w:t>
      </w:r>
      <w:r>
        <w:rPr>
          <w:spacing w:val="-4"/>
          <w:sz w:val="18"/>
        </w:rPr>
        <w:t xml:space="preserve">with </w:t>
      </w:r>
      <w:r>
        <w:rPr>
          <w:sz w:val="18"/>
        </w:rPr>
        <w:t>all</w:t>
      </w:r>
      <w:r>
        <w:rPr>
          <w:spacing w:val="-12"/>
          <w:sz w:val="18"/>
        </w:rPr>
        <w:t xml:space="preserve"> </w:t>
      </w:r>
      <w:r>
        <w:rPr>
          <w:sz w:val="18"/>
        </w:rPr>
        <w:t>the</w:t>
      </w:r>
      <w:r>
        <w:rPr>
          <w:spacing w:val="-12"/>
          <w:sz w:val="18"/>
        </w:rPr>
        <w:t xml:space="preserve"> </w:t>
      </w:r>
      <w:r>
        <w:rPr>
          <w:sz w:val="18"/>
        </w:rPr>
        <w:t>lead</w:t>
      </w:r>
      <w:r>
        <w:rPr>
          <w:spacing w:val="-12"/>
          <w:sz w:val="18"/>
        </w:rPr>
        <w:t xml:space="preserve"> </w:t>
      </w:r>
      <w:r>
        <w:rPr>
          <w:sz w:val="18"/>
        </w:rPr>
        <w:t>and</w:t>
      </w:r>
      <w:r>
        <w:rPr>
          <w:spacing w:val="-12"/>
          <w:sz w:val="18"/>
        </w:rPr>
        <w:t xml:space="preserve"> </w:t>
      </w:r>
      <w:r>
        <w:rPr>
          <w:sz w:val="18"/>
        </w:rPr>
        <w:t>copper</w:t>
      </w:r>
      <w:r>
        <w:rPr>
          <w:spacing w:val="-12"/>
          <w:sz w:val="18"/>
        </w:rPr>
        <w:t xml:space="preserve"> </w:t>
      </w:r>
      <w:r>
        <w:rPr>
          <w:sz w:val="18"/>
        </w:rPr>
        <w:t>[presumably</w:t>
      </w:r>
      <w:r>
        <w:rPr>
          <w:spacing w:val="-12"/>
          <w:sz w:val="18"/>
        </w:rPr>
        <w:t xml:space="preserve"> </w:t>
      </w:r>
      <w:r>
        <w:rPr>
          <w:sz w:val="18"/>
        </w:rPr>
        <w:t>referring</w:t>
      </w:r>
      <w:r>
        <w:rPr>
          <w:spacing w:val="-12"/>
          <w:sz w:val="18"/>
        </w:rPr>
        <w:t xml:space="preserve"> </w:t>
      </w:r>
      <w:r>
        <w:rPr>
          <w:spacing w:val="-3"/>
          <w:sz w:val="18"/>
        </w:rPr>
        <w:t xml:space="preserve">to </w:t>
      </w:r>
      <w:r>
        <w:rPr>
          <w:sz w:val="18"/>
        </w:rPr>
        <w:t xml:space="preserve">the two 120-gallon stills] are in </w:t>
      </w:r>
      <w:r>
        <w:rPr>
          <w:spacing w:val="-3"/>
          <w:sz w:val="18"/>
        </w:rPr>
        <w:t xml:space="preserve">Mr. </w:t>
      </w:r>
      <w:r>
        <w:rPr>
          <w:spacing w:val="-4"/>
          <w:sz w:val="18"/>
        </w:rPr>
        <w:t xml:space="preserve">Watson’s </w:t>
      </w:r>
      <w:r>
        <w:rPr>
          <w:spacing w:val="-3"/>
          <w:sz w:val="18"/>
        </w:rPr>
        <w:t>store</w:t>
      </w:r>
      <w:r>
        <w:rPr>
          <w:spacing w:val="-10"/>
          <w:sz w:val="18"/>
        </w:rPr>
        <w:t xml:space="preserve"> </w:t>
      </w:r>
      <w:r>
        <w:rPr>
          <w:sz w:val="18"/>
        </w:rPr>
        <w:t>in</w:t>
      </w:r>
      <w:r>
        <w:rPr>
          <w:spacing w:val="-9"/>
          <w:sz w:val="18"/>
        </w:rPr>
        <w:t xml:space="preserve"> </w:t>
      </w:r>
      <w:r>
        <w:rPr>
          <w:spacing w:val="-8"/>
          <w:sz w:val="18"/>
        </w:rPr>
        <w:t>Town</w:t>
      </w:r>
      <w:r>
        <w:rPr>
          <w:spacing w:val="-9"/>
          <w:sz w:val="18"/>
        </w:rPr>
        <w:t xml:space="preserve"> </w:t>
      </w:r>
      <w:r>
        <w:rPr>
          <w:sz w:val="18"/>
        </w:rPr>
        <w:t>[St.</w:t>
      </w:r>
      <w:r>
        <w:rPr>
          <w:spacing w:val="-9"/>
          <w:sz w:val="18"/>
        </w:rPr>
        <w:t xml:space="preserve"> </w:t>
      </w:r>
      <w:r>
        <w:rPr>
          <w:sz w:val="18"/>
        </w:rPr>
        <w:t>Augustine].</w:t>
      </w:r>
      <w:r>
        <w:rPr>
          <w:spacing w:val="-9"/>
          <w:sz w:val="18"/>
        </w:rPr>
        <w:t xml:space="preserve"> </w:t>
      </w:r>
      <w:r>
        <w:rPr>
          <w:sz w:val="18"/>
        </w:rPr>
        <w:t>All</w:t>
      </w:r>
      <w:r>
        <w:rPr>
          <w:spacing w:val="-9"/>
          <w:sz w:val="18"/>
        </w:rPr>
        <w:t xml:space="preserve"> </w:t>
      </w:r>
      <w:r>
        <w:rPr>
          <w:sz w:val="18"/>
        </w:rPr>
        <w:t>the</w:t>
      </w:r>
      <w:r>
        <w:rPr>
          <w:spacing w:val="-9"/>
          <w:sz w:val="18"/>
        </w:rPr>
        <w:t xml:space="preserve"> </w:t>
      </w:r>
      <w:r>
        <w:rPr>
          <w:sz w:val="18"/>
        </w:rPr>
        <w:t>rollers</w:t>
      </w:r>
      <w:r>
        <w:rPr>
          <w:spacing w:val="-10"/>
          <w:sz w:val="18"/>
        </w:rPr>
        <w:t xml:space="preserve"> </w:t>
      </w:r>
      <w:r>
        <w:rPr>
          <w:sz w:val="18"/>
        </w:rPr>
        <w:t>and bailors,</w:t>
      </w:r>
      <w:r>
        <w:rPr>
          <w:spacing w:val="-17"/>
          <w:sz w:val="18"/>
        </w:rPr>
        <w:t xml:space="preserve"> </w:t>
      </w:r>
      <w:r>
        <w:rPr>
          <w:sz w:val="18"/>
        </w:rPr>
        <w:t>as</w:t>
      </w:r>
      <w:r>
        <w:rPr>
          <w:spacing w:val="-17"/>
          <w:sz w:val="18"/>
        </w:rPr>
        <w:t xml:space="preserve"> </w:t>
      </w:r>
      <w:r>
        <w:rPr>
          <w:sz w:val="18"/>
        </w:rPr>
        <w:t>they</w:t>
      </w:r>
      <w:r>
        <w:rPr>
          <w:spacing w:val="-17"/>
          <w:sz w:val="18"/>
        </w:rPr>
        <w:t xml:space="preserve"> </w:t>
      </w:r>
      <w:r>
        <w:rPr>
          <w:sz w:val="18"/>
        </w:rPr>
        <w:t>were</w:t>
      </w:r>
      <w:r>
        <w:rPr>
          <w:spacing w:val="-17"/>
          <w:sz w:val="18"/>
        </w:rPr>
        <w:t xml:space="preserve"> </w:t>
      </w:r>
      <w:r>
        <w:rPr>
          <w:sz w:val="18"/>
        </w:rPr>
        <w:t>iron</w:t>
      </w:r>
      <w:r>
        <w:rPr>
          <w:spacing w:val="-17"/>
          <w:sz w:val="18"/>
        </w:rPr>
        <w:t xml:space="preserve"> </w:t>
      </w:r>
      <w:r>
        <w:rPr>
          <w:sz w:val="18"/>
        </w:rPr>
        <w:t>and</w:t>
      </w:r>
      <w:r>
        <w:rPr>
          <w:spacing w:val="-17"/>
          <w:sz w:val="18"/>
        </w:rPr>
        <w:t xml:space="preserve"> </w:t>
      </w:r>
      <w:r>
        <w:rPr>
          <w:sz w:val="18"/>
        </w:rPr>
        <w:t>very</w:t>
      </w:r>
      <w:r>
        <w:rPr>
          <w:spacing w:val="-17"/>
          <w:sz w:val="18"/>
        </w:rPr>
        <w:t xml:space="preserve"> </w:t>
      </w:r>
      <w:r>
        <w:rPr>
          <w:sz w:val="18"/>
        </w:rPr>
        <w:t>heavy</w:t>
      </w:r>
      <w:r>
        <w:rPr>
          <w:spacing w:val="-17"/>
          <w:sz w:val="18"/>
        </w:rPr>
        <w:t xml:space="preserve"> </w:t>
      </w:r>
      <w:r>
        <w:rPr>
          <w:sz w:val="18"/>
        </w:rPr>
        <w:t>is</w:t>
      </w:r>
      <w:r>
        <w:rPr>
          <w:spacing w:val="-17"/>
          <w:sz w:val="18"/>
        </w:rPr>
        <w:t xml:space="preserve"> </w:t>
      </w:r>
      <w:r>
        <w:rPr>
          <w:sz w:val="18"/>
        </w:rPr>
        <w:t>left</w:t>
      </w:r>
      <w:r>
        <w:rPr>
          <w:spacing w:val="-17"/>
          <w:sz w:val="18"/>
        </w:rPr>
        <w:t xml:space="preserve"> </w:t>
      </w:r>
      <w:r>
        <w:rPr>
          <w:sz w:val="18"/>
        </w:rPr>
        <w:t xml:space="preserve">at Stobbs....” Bissett planned </w:t>
      </w:r>
      <w:r>
        <w:rPr>
          <w:spacing w:val="-3"/>
          <w:sz w:val="18"/>
        </w:rPr>
        <w:t xml:space="preserve">to </w:t>
      </w:r>
      <w:r>
        <w:rPr>
          <w:sz w:val="18"/>
        </w:rPr>
        <w:t xml:space="preserve">hire a vessel </w:t>
      </w:r>
      <w:r>
        <w:rPr>
          <w:spacing w:val="-3"/>
          <w:sz w:val="18"/>
        </w:rPr>
        <w:t>to retrieve</w:t>
      </w:r>
      <w:r>
        <w:rPr>
          <w:spacing w:val="-16"/>
          <w:sz w:val="18"/>
        </w:rPr>
        <w:t xml:space="preserve"> </w:t>
      </w:r>
      <w:r>
        <w:rPr>
          <w:sz w:val="18"/>
        </w:rPr>
        <w:t>the</w:t>
      </w:r>
      <w:r>
        <w:rPr>
          <w:spacing w:val="-16"/>
          <w:sz w:val="18"/>
        </w:rPr>
        <w:t xml:space="preserve"> </w:t>
      </w:r>
      <w:r>
        <w:rPr>
          <w:sz w:val="18"/>
        </w:rPr>
        <w:t>remaining</w:t>
      </w:r>
      <w:r>
        <w:rPr>
          <w:spacing w:val="-16"/>
          <w:sz w:val="18"/>
        </w:rPr>
        <w:t xml:space="preserve"> </w:t>
      </w:r>
      <w:r>
        <w:rPr>
          <w:sz w:val="18"/>
        </w:rPr>
        <w:t>machinery</w:t>
      </w:r>
      <w:r>
        <w:rPr>
          <w:spacing w:val="-16"/>
          <w:sz w:val="18"/>
        </w:rPr>
        <w:t xml:space="preserve"> </w:t>
      </w:r>
      <w:r>
        <w:rPr>
          <w:sz w:val="18"/>
        </w:rPr>
        <w:t>and</w:t>
      </w:r>
      <w:r>
        <w:rPr>
          <w:spacing w:val="-16"/>
          <w:sz w:val="18"/>
        </w:rPr>
        <w:t xml:space="preserve"> </w:t>
      </w:r>
      <w:r>
        <w:rPr>
          <w:sz w:val="18"/>
        </w:rPr>
        <w:t>sell</w:t>
      </w:r>
      <w:r>
        <w:rPr>
          <w:spacing w:val="-16"/>
          <w:sz w:val="18"/>
        </w:rPr>
        <w:t xml:space="preserve"> </w:t>
      </w:r>
      <w:r>
        <w:rPr>
          <w:sz w:val="18"/>
        </w:rPr>
        <w:t>it</w:t>
      </w:r>
      <w:r>
        <w:rPr>
          <w:spacing w:val="-17"/>
          <w:sz w:val="18"/>
        </w:rPr>
        <w:t xml:space="preserve"> </w:t>
      </w:r>
      <w:r>
        <w:rPr>
          <w:sz w:val="18"/>
        </w:rPr>
        <w:t>at</w:t>
      </w:r>
      <w:r>
        <w:rPr>
          <w:spacing w:val="-16"/>
          <w:sz w:val="18"/>
        </w:rPr>
        <w:t xml:space="preserve"> </w:t>
      </w:r>
      <w:r>
        <w:rPr>
          <w:sz w:val="18"/>
        </w:rPr>
        <w:t xml:space="preserve">St. </w:t>
      </w:r>
      <w:r>
        <w:rPr>
          <w:w w:val="95"/>
          <w:sz w:val="18"/>
        </w:rPr>
        <w:t>Augustine.”</w:t>
      </w:r>
      <w:r>
        <w:rPr>
          <w:spacing w:val="27"/>
          <w:w w:val="95"/>
          <w:sz w:val="18"/>
        </w:rPr>
        <w:t xml:space="preserve"> </w:t>
      </w:r>
      <w:r>
        <w:rPr>
          <w:w w:val="95"/>
          <w:position w:val="7"/>
          <w:sz w:val="14"/>
        </w:rPr>
        <w:t>100</w:t>
      </w:r>
    </w:p>
    <w:p w:rsidR="00283982" w:rsidRDefault="00F54B44">
      <w:pPr>
        <w:pStyle w:val="BodyText"/>
        <w:spacing w:before="121" w:line="252" w:lineRule="auto"/>
        <w:ind w:left="519" w:right="62"/>
      </w:pPr>
      <w:r>
        <w:t>Ross’s name continued to be associated wit</w:t>
      </w:r>
      <w:r>
        <w:t>h the area</w:t>
      </w:r>
      <w:r>
        <w:rPr>
          <w:spacing w:val="-16"/>
        </w:rPr>
        <w:t xml:space="preserve"> </w:t>
      </w:r>
      <w:r>
        <w:t>long</w:t>
      </w:r>
      <w:r>
        <w:rPr>
          <w:spacing w:val="-16"/>
        </w:rPr>
        <w:t xml:space="preserve"> </w:t>
      </w:r>
      <w:r>
        <w:t>after</w:t>
      </w:r>
      <w:r>
        <w:rPr>
          <w:spacing w:val="-16"/>
        </w:rPr>
        <w:t xml:space="preserve"> </w:t>
      </w:r>
      <w:r>
        <w:t>the</w:t>
      </w:r>
      <w:r>
        <w:rPr>
          <w:spacing w:val="-16"/>
        </w:rPr>
        <w:t xml:space="preserve"> </w:t>
      </w:r>
      <w:r>
        <w:t>plantation</w:t>
      </w:r>
      <w:r>
        <w:rPr>
          <w:spacing w:val="-17"/>
        </w:rPr>
        <w:t xml:space="preserve"> </w:t>
      </w:r>
      <w:r>
        <w:t>was</w:t>
      </w:r>
      <w:r>
        <w:rPr>
          <w:spacing w:val="-17"/>
        </w:rPr>
        <w:t xml:space="preserve"> </w:t>
      </w:r>
      <w:r>
        <w:t>gone.</w:t>
      </w:r>
      <w:r>
        <w:rPr>
          <w:spacing w:val="-17"/>
        </w:rPr>
        <w:t xml:space="preserve"> </w:t>
      </w:r>
      <w:r>
        <w:t>“Ross”</w:t>
      </w:r>
      <w:r>
        <w:rPr>
          <w:spacing w:val="-16"/>
        </w:rPr>
        <w:t xml:space="preserve"> </w:t>
      </w:r>
      <w:r>
        <w:t xml:space="preserve">was </w:t>
      </w:r>
      <w:r>
        <w:rPr>
          <w:spacing w:val="-3"/>
        </w:rPr>
        <w:t>marked</w:t>
      </w:r>
      <w:r>
        <w:rPr>
          <w:spacing w:val="-8"/>
        </w:rPr>
        <w:t xml:space="preserve"> </w:t>
      </w:r>
      <w:r>
        <w:t>just</w:t>
      </w:r>
      <w:r>
        <w:rPr>
          <w:spacing w:val="-8"/>
        </w:rPr>
        <w:t xml:space="preserve"> </w:t>
      </w:r>
      <w:r>
        <w:rPr>
          <w:spacing w:val="-3"/>
        </w:rPr>
        <w:t>above</w:t>
      </w:r>
      <w:r>
        <w:rPr>
          <w:spacing w:val="-8"/>
        </w:rPr>
        <w:t xml:space="preserve"> </w:t>
      </w:r>
      <w:r>
        <w:t>the</w:t>
      </w:r>
      <w:r>
        <w:rPr>
          <w:spacing w:val="-8"/>
        </w:rPr>
        <w:t xml:space="preserve"> </w:t>
      </w:r>
      <w:r>
        <w:t>head</w:t>
      </w:r>
      <w:r>
        <w:rPr>
          <w:spacing w:val="-8"/>
        </w:rPr>
        <w:t xml:space="preserve"> </w:t>
      </w:r>
      <w:r>
        <w:t>of</w:t>
      </w:r>
      <w:r>
        <w:rPr>
          <w:spacing w:val="-8"/>
        </w:rPr>
        <w:t xml:space="preserve"> </w:t>
      </w:r>
      <w:r>
        <w:t>Indian</w:t>
      </w:r>
      <w:r>
        <w:rPr>
          <w:spacing w:val="-8"/>
        </w:rPr>
        <w:t xml:space="preserve"> </w:t>
      </w:r>
      <w:r>
        <w:rPr>
          <w:spacing w:val="-3"/>
        </w:rPr>
        <w:t>River</w:t>
      </w:r>
      <w:r>
        <w:rPr>
          <w:spacing w:val="-8"/>
        </w:rPr>
        <w:t xml:space="preserve"> </w:t>
      </w:r>
      <w:r>
        <w:t>in</w:t>
      </w:r>
      <w:r>
        <w:rPr>
          <w:spacing w:val="-8"/>
        </w:rPr>
        <w:t xml:space="preserve"> </w:t>
      </w:r>
      <w:r>
        <w:t>an</w:t>
      </w:r>
    </w:p>
    <w:p w:rsidR="00283982" w:rsidRDefault="00F54B44">
      <w:pPr>
        <w:pStyle w:val="BodyText"/>
        <w:spacing w:line="248" w:lineRule="exact"/>
        <w:ind w:left="520" w:hanging="1"/>
      </w:pPr>
      <w:r>
        <w:t>1837 map by J. Lee Williams.</w:t>
      </w:r>
      <w:r>
        <w:rPr>
          <w:position w:val="8"/>
          <w:sz w:val="16"/>
        </w:rPr>
        <w:t xml:space="preserve">101 </w:t>
      </w:r>
      <w:r>
        <w:t>The name survives</w:t>
      </w:r>
    </w:p>
    <w:p w:rsidR="00283982" w:rsidRDefault="00F54B44">
      <w:pPr>
        <w:pStyle w:val="BodyText"/>
        <w:spacing w:before="12"/>
        <w:ind w:left="520"/>
      </w:pPr>
      <w:r>
        <w:t>today in Ross Hammock along the western shore of</w:t>
      </w:r>
    </w:p>
    <w:p w:rsidR="00283982" w:rsidRDefault="00283982">
      <w:pPr>
        <w:sectPr w:rsidR="00283982">
          <w:pgSz w:w="12240" w:h="15840"/>
          <w:pgMar w:top="940" w:right="1680" w:bottom="900" w:left="920" w:header="0" w:footer="715" w:gutter="0"/>
          <w:cols w:num="2" w:space="720" w:equalWidth="0">
            <w:col w:w="4321" w:space="125"/>
            <w:col w:w="5194"/>
          </w:cols>
        </w:sectPr>
      </w:pPr>
    </w:p>
    <w:p w:rsidR="00283982" w:rsidRDefault="00283982">
      <w:pPr>
        <w:pStyle w:val="BodyText"/>
        <w:spacing w:before="7"/>
        <w:rPr>
          <w:sz w:val="10"/>
        </w:rPr>
      </w:pPr>
    </w:p>
    <w:p w:rsidR="00283982" w:rsidRDefault="00F54B44">
      <w:pPr>
        <w:pStyle w:val="BodyText"/>
        <w:spacing w:line="20" w:lineRule="exact"/>
        <w:ind w:left="155"/>
        <w:rPr>
          <w:sz w:val="2"/>
        </w:rPr>
      </w:pPr>
      <w:r>
        <w:rPr>
          <w:sz w:val="2"/>
        </w:rPr>
      </w:r>
      <w:r>
        <w:rPr>
          <w:sz w:val="2"/>
        </w:rPr>
        <w:pict>
          <v:group id="_x0000_s1186" style="width:468.5pt;height:.5pt;mso-position-horizontal-relative:char;mso-position-vertical-relative:line" coordsize="9370,10">
            <v:line id="_x0000_s1188" style="position:absolute" from="5,5" to="5,5" strokeweight=".48pt"/>
            <v:line id="_x0000_s1187" style="position:absolute" from="5,5" to="9365,5" strokeweight=".48pt"/>
            <w10:anchorlock/>
          </v:group>
        </w:pict>
      </w:r>
    </w:p>
    <w:p w:rsidR="00283982" w:rsidRDefault="00F54B44">
      <w:pPr>
        <w:pStyle w:val="ListParagraph"/>
        <w:numPr>
          <w:ilvl w:val="0"/>
          <w:numId w:val="13"/>
        </w:numPr>
        <w:tabs>
          <w:tab w:val="left" w:pos="520"/>
        </w:tabs>
        <w:spacing w:before="83"/>
        <w:ind w:hanging="359"/>
        <w:rPr>
          <w:sz w:val="16"/>
        </w:rPr>
      </w:pPr>
      <w:r>
        <w:rPr>
          <w:w w:val="115"/>
          <w:sz w:val="16"/>
        </w:rPr>
        <w:t>An old English unit of wine casks containing about 159</w:t>
      </w:r>
      <w:r>
        <w:rPr>
          <w:spacing w:val="28"/>
          <w:w w:val="115"/>
          <w:sz w:val="16"/>
        </w:rPr>
        <w:t xml:space="preserve"> </w:t>
      </w:r>
      <w:r>
        <w:rPr>
          <w:w w:val="115"/>
          <w:sz w:val="16"/>
        </w:rPr>
        <w:t>liters.</w:t>
      </w:r>
    </w:p>
    <w:p w:rsidR="00283982" w:rsidRDefault="00F54B44">
      <w:pPr>
        <w:pStyle w:val="ListParagraph"/>
        <w:numPr>
          <w:ilvl w:val="0"/>
          <w:numId w:val="13"/>
        </w:numPr>
        <w:tabs>
          <w:tab w:val="left" w:pos="520"/>
        </w:tabs>
        <w:spacing w:before="4" w:line="244" w:lineRule="auto"/>
        <w:ind w:left="520" w:right="218" w:hanging="360"/>
        <w:rPr>
          <w:sz w:val="16"/>
        </w:rPr>
      </w:pPr>
      <w:r>
        <w:rPr>
          <w:w w:val="115"/>
          <w:sz w:val="16"/>
        </w:rPr>
        <w:t>Daniel L. Schafer, “William Elliott, Stobbs Farm at Mosquito Lagoon, and the Elliott Sugar Plantation at Indian River”, unpublish</w:t>
      </w:r>
      <w:r>
        <w:rPr>
          <w:w w:val="115"/>
          <w:sz w:val="16"/>
        </w:rPr>
        <w:t xml:space="preserve">ed summary for CANA Historic Resource </w:t>
      </w:r>
      <w:r>
        <w:rPr>
          <w:spacing w:val="-3"/>
          <w:w w:val="115"/>
          <w:sz w:val="16"/>
        </w:rPr>
        <w:t xml:space="preserve">Study, May, </w:t>
      </w:r>
      <w:r>
        <w:rPr>
          <w:w w:val="115"/>
          <w:sz w:val="16"/>
        </w:rPr>
        <w:t>2008. Sources consulted for this essay: Letters from Frederick</w:t>
      </w:r>
      <w:r>
        <w:rPr>
          <w:spacing w:val="-6"/>
          <w:w w:val="115"/>
          <w:sz w:val="16"/>
        </w:rPr>
        <w:t xml:space="preserve"> </w:t>
      </w:r>
      <w:r>
        <w:rPr>
          <w:w w:val="115"/>
          <w:sz w:val="16"/>
        </w:rPr>
        <w:t>George</w:t>
      </w:r>
      <w:r>
        <w:rPr>
          <w:spacing w:val="-6"/>
          <w:w w:val="115"/>
          <w:sz w:val="16"/>
        </w:rPr>
        <w:t xml:space="preserve"> </w:t>
      </w:r>
      <w:r>
        <w:rPr>
          <w:w w:val="115"/>
          <w:sz w:val="16"/>
        </w:rPr>
        <w:t>Mulcaster</w:t>
      </w:r>
      <w:r>
        <w:rPr>
          <w:spacing w:val="-7"/>
          <w:w w:val="115"/>
          <w:sz w:val="16"/>
        </w:rPr>
        <w:t xml:space="preserve"> </w:t>
      </w:r>
      <w:r>
        <w:rPr>
          <w:w w:val="115"/>
          <w:sz w:val="16"/>
        </w:rPr>
        <w:t>to</w:t>
      </w:r>
      <w:r>
        <w:rPr>
          <w:spacing w:val="-5"/>
          <w:w w:val="115"/>
          <w:sz w:val="16"/>
        </w:rPr>
        <w:t xml:space="preserve"> </w:t>
      </w:r>
      <w:r>
        <w:rPr>
          <w:w w:val="115"/>
          <w:sz w:val="16"/>
        </w:rPr>
        <w:t>Governor</w:t>
      </w:r>
      <w:r>
        <w:rPr>
          <w:spacing w:val="-6"/>
          <w:w w:val="115"/>
          <w:sz w:val="16"/>
        </w:rPr>
        <w:t xml:space="preserve"> </w:t>
      </w:r>
      <w:r>
        <w:rPr>
          <w:w w:val="115"/>
          <w:sz w:val="16"/>
        </w:rPr>
        <w:t>James</w:t>
      </w:r>
      <w:r>
        <w:rPr>
          <w:spacing w:val="-6"/>
          <w:w w:val="115"/>
          <w:sz w:val="16"/>
        </w:rPr>
        <w:t xml:space="preserve"> </w:t>
      </w:r>
      <w:r>
        <w:rPr>
          <w:w w:val="115"/>
          <w:sz w:val="16"/>
        </w:rPr>
        <w:t>Grant,</w:t>
      </w:r>
      <w:r>
        <w:rPr>
          <w:spacing w:val="-6"/>
          <w:w w:val="115"/>
          <w:sz w:val="16"/>
        </w:rPr>
        <w:t xml:space="preserve"> </w:t>
      </w:r>
      <w:r>
        <w:rPr>
          <w:w w:val="115"/>
          <w:sz w:val="16"/>
        </w:rPr>
        <w:t>in</w:t>
      </w:r>
      <w:r>
        <w:rPr>
          <w:spacing w:val="-6"/>
          <w:w w:val="115"/>
          <w:sz w:val="16"/>
        </w:rPr>
        <w:t xml:space="preserve"> </w:t>
      </w:r>
      <w:r>
        <w:rPr>
          <w:w w:val="115"/>
          <w:sz w:val="16"/>
        </w:rPr>
        <w:t>the</w:t>
      </w:r>
      <w:r>
        <w:rPr>
          <w:spacing w:val="-5"/>
          <w:w w:val="115"/>
          <w:sz w:val="16"/>
        </w:rPr>
        <w:t xml:space="preserve"> </w:t>
      </w:r>
      <w:r>
        <w:rPr>
          <w:w w:val="115"/>
          <w:sz w:val="16"/>
        </w:rPr>
        <w:t>Macpherson-Grant</w:t>
      </w:r>
      <w:r>
        <w:rPr>
          <w:spacing w:val="-6"/>
          <w:w w:val="115"/>
          <w:sz w:val="16"/>
        </w:rPr>
        <w:t xml:space="preserve"> </w:t>
      </w:r>
      <w:r>
        <w:rPr>
          <w:w w:val="115"/>
          <w:sz w:val="16"/>
        </w:rPr>
        <w:t>papers,</w:t>
      </w:r>
      <w:r>
        <w:rPr>
          <w:spacing w:val="-6"/>
          <w:w w:val="115"/>
          <w:sz w:val="16"/>
        </w:rPr>
        <w:t xml:space="preserve"> </w:t>
      </w:r>
      <w:r>
        <w:rPr>
          <w:w w:val="115"/>
          <w:sz w:val="16"/>
        </w:rPr>
        <w:t>Ballindalloch</w:t>
      </w:r>
      <w:r>
        <w:rPr>
          <w:spacing w:val="-5"/>
          <w:w w:val="115"/>
          <w:sz w:val="16"/>
        </w:rPr>
        <w:t xml:space="preserve"> </w:t>
      </w:r>
      <w:r>
        <w:rPr>
          <w:w w:val="115"/>
          <w:sz w:val="16"/>
        </w:rPr>
        <w:t>Castle,</w:t>
      </w:r>
      <w:r>
        <w:rPr>
          <w:spacing w:val="-6"/>
          <w:w w:val="115"/>
          <w:sz w:val="16"/>
        </w:rPr>
        <w:t xml:space="preserve"> </w:t>
      </w:r>
      <w:r>
        <w:rPr>
          <w:w w:val="115"/>
          <w:sz w:val="16"/>
        </w:rPr>
        <w:t>Banffshire, Scotland (available on microfilm at the Library of Congress, Washington, DC); correspondence of Alexander Bissett, Francis Augustus Elliott, William Elliott, John Ross, Robert Payne, and Andréw Turnbull, in the Claim of Heirs of William Elliott</w:t>
      </w:r>
      <w:r>
        <w:rPr>
          <w:w w:val="115"/>
          <w:sz w:val="16"/>
        </w:rPr>
        <w:t xml:space="preserve">, Treasury 77, The Papers of the East Florida Claims Commission, the British Archives, </w:t>
      </w:r>
      <w:r>
        <w:rPr>
          <w:spacing w:val="-3"/>
          <w:w w:val="115"/>
          <w:sz w:val="16"/>
        </w:rPr>
        <w:t xml:space="preserve">Kew, </w:t>
      </w:r>
      <w:r>
        <w:rPr>
          <w:w w:val="115"/>
          <w:sz w:val="16"/>
        </w:rPr>
        <w:t xml:space="preserve">England; Daniel L. </w:t>
      </w:r>
      <w:r>
        <w:rPr>
          <w:w w:val="110"/>
          <w:sz w:val="16"/>
        </w:rPr>
        <w:t>Schafer,</w:t>
      </w:r>
      <w:r>
        <w:rPr>
          <w:spacing w:val="-23"/>
          <w:w w:val="110"/>
          <w:sz w:val="16"/>
        </w:rPr>
        <w:t xml:space="preserve"> </w:t>
      </w:r>
      <w:r>
        <w:rPr>
          <w:w w:val="110"/>
          <w:sz w:val="16"/>
        </w:rPr>
        <w:t>“St.</w:t>
      </w:r>
      <w:r>
        <w:rPr>
          <w:spacing w:val="-23"/>
          <w:w w:val="110"/>
          <w:sz w:val="16"/>
        </w:rPr>
        <w:t xml:space="preserve"> </w:t>
      </w:r>
      <w:r>
        <w:rPr>
          <w:w w:val="110"/>
          <w:sz w:val="16"/>
        </w:rPr>
        <w:t>Augustine’s</w:t>
      </w:r>
      <w:r>
        <w:rPr>
          <w:spacing w:val="-23"/>
          <w:w w:val="110"/>
          <w:sz w:val="16"/>
        </w:rPr>
        <w:t xml:space="preserve"> </w:t>
      </w:r>
      <w:r>
        <w:rPr>
          <w:w w:val="110"/>
          <w:sz w:val="16"/>
        </w:rPr>
        <w:t>British</w:t>
      </w:r>
      <w:r>
        <w:rPr>
          <w:spacing w:val="-23"/>
          <w:w w:val="110"/>
          <w:sz w:val="16"/>
        </w:rPr>
        <w:t xml:space="preserve"> </w:t>
      </w:r>
      <w:r>
        <w:rPr>
          <w:w w:val="110"/>
          <w:sz w:val="16"/>
        </w:rPr>
        <w:t>Years,</w:t>
      </w:r>
      <w:r>
        <w:rPr>
          <w:spacing w:val="-23"/>
          <w:w w:val="110"/>
          <w:sz w:val="16"/>
        </w:rPr>
        <w:t xml:space="preserve"> </w:t>
      </w:r>
      <w:r>
        <w:rPr>
          <w:w w:val="110"/>
          <w:sz w:val="16"/>
        </w:rPr>
        <w:t>1763-1784,”</w:t>
      </w:r>
      <w:r>
        <w:rPr>
          <w:spacing w:val="-23"/>
          <w:w w:val="110"/>
          <w:sz w:val="16"/>
        </w:rPr>
        <w:t xml:space="preserve"> </w:t>
      </w:r>
      <w:r>
        <w:rPr>
          <w:rFonts w:ascii="Lucida Sans" w:hAnsi="Lucida Sans"/>
          <w:i/>
          <w:w w:val="110"/>
          <w:sz w:val="16"/>
        </w:rPr>
        <w:t>El</w:t>
      </w:r>
      <w:r>
        <w:rPr>
          <w:rFonts w:ascii="Lucida Sans" w:hAnsi="Lucida Sans"/>
          <w:i/>
          <w:spacing w:val="-39"/>
          <w:w w:val="110"/>
          <w:sz w:val="16"/>
        </w:rPr>
        <w:t xml:space="preserve"> </w:t>
      </w:r>
      <w:r>
        <w:rPr>
          <w:rFonts w:ascii="Lucida Sans" w:hAnsi="Lucida Sans"/>
          <w:i/>
          <w:w w:val="110"/>
          <w:sz w:val="16"/>
        </w:rPr>
        <w:t>Escribano,</w:t>
      </w:r>
      <w:r>
        <w:rPr>
          <w:rFonts w:ascii="Lucida Sans" w:hAnsi="Lucida Sans"/>
          <w:i/>
          <w:spacing w:val="-39"/>
          <w:w w:val="110"/>
          <w:sz w:val="16"/>
        </w:rPr>
        <w:t xml:space="preserve"> </w:t>
      </w:r>
      <w:r>
        <w:rPr>
          <w:rFonts w:ascii="Lucida Sans" w:hAnsi="Lucida Sans"/>
          <w:i/>
          <w:w w:val="110"/>
          <w:sz w:val="16"/>
        </w:rPr>
        <w:t>The</w:t>
      </w:r>
      <w:r>
        <w:rPr>
          <w:rFonts w:ascii="Lucida Sans" w:hAnsi="Lucida Sans"/>
          <w:i/>
          <w:spacing w:val="-39"/>
          <w:w w:val="110"/>
          <w:sz w:val="16"/>
        </w:rPr>
        <w:t xml:space="preserve"> </w:t>
      </w:r>
      <w:r>
        <w:rPr>
          <w:rFonts w:ascii="Lucida Sans" w:hAnsi="Lucida Sans"/>
          <w:i/>
          <w:w w:val="110"/>
          <w:sz w:val="16"/>
        </w:rPr>
        <w:t>Journal</w:t>
      </w:r>
      <w:r>
        <w:rPr>
          <w:rFonts w:ascii="Lucida Sans" w:hAnsi="Lucida Sans"/>
          <w:i/>
          <w:spacing w:val="-39"/>
          <w:w w:val="110"/>
          <w:sz w:val="16"/>
        </w:rPr>
        <w:t xml:space="preserve"> </w:t>
      </w:r>
      <w:r>
        <w:rPr>
          <w:rFonts w:ascii="Lucida Sans" w:hAnsi="Lucida Sans"/>
          <w:i/>
          <w:w w:val="110"/>
          <w:sz w:val="16"/>
        </w:rPr>
        <w:t>of</w:t>
      </w:r>
      <w:r>
        <w:rPr>
          <w:rFonts w:ascii="Lucida Sans" w:hAnsi="Lucida Sans"/>
          <w:i/>
          <w:spacing w:val="-39"/>
          <w:w w:val="110"/>
          <w:sz w:val="16"/>
        </w:rPr>
        <w:t xml:space="preserve"> </w:t>
      </w:r>
      <w:r>
        <w:rPr>
          <w:rFonts w:ascii="Lucida Sans" w:hAnsi="Lucida Sans"/>
          <w:i/>
          <w:w w:val="110"/>
          <w:sz w:val="16"/>
        </w:rPr>
        <w:t>the</w:t>
      </w:r>
      <w:r>
        <w:rPr>
          <w:rFonts w:ascii="Lucida Sans" w:hAnsi="Lucida Sans"/>
          <w:i/>
          <w:spacing w:val="-39"/>
          <w:w w:val="110"/>
          <w:sz w:val="16"/>
        </w:rPr>
        <w:t xml:space="preserve"> </w:t>
      </w:r>
      <w:r>
        <w:rPr>
          <w:rFonts w:ascii="Lucida Sans" w:hAnsi="Lucida Sans"/>
          <w:i/>
          <w:w w:val="110"/>
          <w:sz w:val="16"/>
        </w:rPr>
        <w:t>St.</w:t>
      </w:r>
      <w:r>
        <w:rPr>
          <w:rFonts w:ascii="Lucida Sans" w:hAnsi="Lucida Sans"/>
          <w:i/>
          <w:spacing w:val="-39"/>
          <w:w w:val="110"/>
          <w:sz w:val="16"/>
        </w:rPr>
        <w:t xml:space="preserve"> </w:t>
      </w:r>
      <w:r>
        <w:rPr>
          <w:rFonts w:ascii="Lucida Sans" w:hAnsi="Lucida Sans"/>
          <w:i/>
          <w:w w:val="110"/>
          <w:sz w:val="16"/>
        </w:rPr>
        <w:t>Augustine</w:t>
      </w:r>
      <w:r>
        <w:rPr>
          <w:rFonts w:ascii="Lucida Sans" w:hAnsi="Lucida Sans"/>
          <w:i/>
          <w:spacing w:val="-39"/>
          <w:w w:val="110"/>
          <w:sz w:val="16"/>
        </w:rPr>
        <w:t xml:space="preserve"> </w:t>
      </w:r>
      <w:r>
        <w:rPr>
          <w:rFonts w:ascii="Lucida Sans" w:hAnsi="Lucida Sans"/>
          <w:i/>
          <w:w w:val="110"/>
          <w:sz w:val="16"/>
        </w:rPr>
        <w:t>Historical</w:t>
      </w:r>
      <w:r>
        <w:rPr>
          <w:rFonts w:ascii="Lucida Sans" w:hAnsi="Lucida Sans"/>
          <w:i/>
          <w:spacing w:val="-39"/>
          <w:w w:val="110"/>
          <w:sz w:val="16"/>
        </w:rPr>
        <w:t xml:space="preserve"> </w:t>
      </w:r>
      <w:r>
        <w:rPr>
          <w:rFonts w:ascii="Lucida Sans" w:hAnsi="Lucida Sans"/>
          <w:i/>
          <w:w w:val="110"/>
          <w:sz w:val="16"/>
        </w:rPr>
        <w:t>Society</w:t>
      </w:r>
      <w:r>
        <w:rPr>
          <w:w w:val="110"/>
          <w:sz w:val="16"/>
        </w:rPr>
        <w:t>,</w:t>
      </w:r>
      <w:r>
        <w:rPr>
          <w:spacing w:val="-23"/>
          <w:w w:val="110"/>
          <w:sz w:val="16"/>
        </w:rPr>
        <w:t xml:space="preserve"> </w:t>
      </w:r>
      <w:r>
        <w:rPr>
          <w:w w:val="110"/>
          <w:sz w:val="16"/>
        </w:rPr>
        <w:t xml:space="preserve">St, </w:t>
      </w:r>
      <w:r>
        <w:rPr>
          <w:w w:val="115"/>
          <w:sz w:val="16"/>
        </w:rPr>
        <w:t xml:space="preserve">Augustine, FL, </w:t>
      </w:r>
      <w:r>
        <w:rPr>
          <w:spacing w:val="-3"/>
          <w:w w:val="115"/>
          <w:sz w:val="16"/>
        </w:rPr>
        <w:t xml:space="preserve">Vol. </w:t>
      </w:r>
      <w:r>
        <w:rPr>
          <w:w w:val="115"/>
          <w:sz w:val="16"/>
        </w:rPr>
        <w:t>3</w:t>
      </w:r>
      <w:r>
        <w:rPr>
          <w:w w:val="115"/>
          <w:sz w:val="16"/>
        </w:rPr>
        <w:t>8,</w:t>
      </w:r>
      <w:r>
        <w:rPr>
          <w:spacing w:val="-5"/>
          <w:w w:val="115"/>
          <w:sz w:val="16"/>
        </w:rPr>
        <w:t xml:space="preserve"> </w:t>
      </w:r>
      <w:r>
        <w:rPr>
          <w:w w:val="115"/>
          <w:sz w:val="16"/>
        </w:rPr>
        <w:t>2001.</w:t>
      </w:r>
    </w:p>
    <w:p w:rsidR="00283982" w:rsidRDefault="00F54B44">
      <w:pPr>
        <w:pStyle w:val="ListParagraph"/>
        <w:numPr>
          <w:ilvl w:val="0"/>
          <w:numId w:val="13"/>
        </w:numPr>
        <w:tabs>
          <w:tab w:val="left" w:pos="520"/>
        </w:tabs>
        <w:spacing w:line="195" w:lineRule="exact"/>
        <w:ind w:hanging="359"/>
        <w:rPr>
          <w:sz w:val="16"/>
        </w:rPr>
      </w:pPr>
      <w:r>
        <w:rPr>
          <w:w w:val="105"/>
          <w:sz w:val="16"/>
        </w:rPr>
        <w:t xml:space="preserve">Taylor and Norman, </w:t>
      </w:r>
      <w:r>
        <w:rPr>
          <w:rFonts w:ascii="Lucida Sans" w:hAnsi="Lucida Sans"/>
          <w:i/>
          <w:w w:val="105"/>
          <w:sz w:val="16"/>
        </w:rPr>
        <w:t>André</w:t>
      </w:r>
      <w:r>
        <w:rPr>
          <w:rFonts w:ascii="Lucida Sans" w:hAnsi="Lucida Sans"/>
          <w:i/>
          <w:spacing w:val="-16"/>
          <w:w w:val="105"/>
          <w:sz w:val="16"/>
        </w:rPr>
        <w:t xml:space="preserve"> </w:t>
      </w:r>
      <w:r>
        <w:rPr>
          <w:rFonts w:ascii="Lucida Sans" w:hAnsi="Lucida Sans"/>
          <w:i/>
          <w:w w:val="105"/>
          <w:sz w:val="16"/>
        </w:rPr>
        <w:t>Michaux</w:t>
      </w:r>
      <w:r>
        <w:rPr>
          <w:rFonts w:ascii="Lucida Sans" w:hAnsi="Lucida Sans"/>
          <w:i/>
          <w:spacing w:val="-16"/>
          <w:w w:val="105"/>
          <w:sz w:val="16"/>
        </w:rPr>
        <w:t xml:space="preserve"> </w:t>
      </w:r>
      <w:r>
        <w:rPr>
          <w:rFonts w:ascii="Lucida Sans" w:hAnsi="Lucida Sans"/>
          <w:i/>
          <w:w w:val="105"/>
          <w:sz w:val="16"/>
        </w:rPr>
        <w:t>in</w:t>
      </w:r>
      <w:r>
        <w:rPr>
          <w:rFonts w:ascii="Lucida Sans" w:hAnsi="Lucida Sans"/>
          <w:i/>
          <w:spacing w:val="-15"/>
          <w:w w:val="105"/>
          <w:sz w:val="16"/>
        </w:rPr>
        <w:t xml:space="preserve"> </w:t>
      </w:r>
      <w:r>
        <w:rPr>
          <w:rFonts w:ascii="Lucida Sans" w:hAnsi="Lucida Sans"/>
          <w:i/>
          <w:w w:val="105"/>
          <w:sz w:val="16"/>
        </w:rPr>
        <w:t>Florida</w:t>
      </w:r>
      <w:r>
        <w:rPr>
          <w:w w:val="105"/>
          <w:sz w:val="16"/>
        </w:rPr>
        <w:t>,</w:t>
      </w:r>
      <w:r>
        <w:rPr>
          <w:spacing w:val="1"/>
          <w:w w:val="105"/>
          <w:sz w:val="16"/>
        </w:rPr>
        <w:t xml:space="preserve"> </w:t>
      </w:r>
      <w:r>
        <w:rPr>
          <w:w w:val="105"/>
          <w:sz w:val="16"/>
        </w:rPr>
        <w:t>50.</w:t>
      </w:r>
    </w:p>
    <w:p w:rsidR="00283982" w:rsidRDefault="00283982">
      <w:pPr>
        <w:spacing w:line="195" w:lineRule="exact"/>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1" w:line="252" w:lineRule="auto"/>
        <w:ind w:left="120"/>
      </w:pPr>
      <w:r>
        <w:lastRenderedPageBreak/>
        <w:t xml:space="preserve">Mosquito Lagoon. The road that joined </w:t>
      </w:r>
      <w:r>
        <w:rPr>
          <w:spacing w:val="-4"/>
        </w:rPr>
        <w:t xml:space="preserve">Turnbull’s </w:t>
      </w:r>
      <w:r>
        <w:t>New</w:t>
      </w:r>
      <w:r>
        <w:rPr>
          <w:spacing w:val="-20"/>
        </w:rPr>
        <w:t xml:space="preserve"> </w:t>
      </w:r>
      <w:r>
        <w:t>Smyrna</w:t>
      </w:r>
      <w:r>
        <w:rPr>
          <w:spacing w:val="-20"/>
        </w:rPr>
        <w:t xml:space="preserve"> </w:t>
      </w:r>
      <w:r>
        <w:t>with</w:t>
      </w:r>
      <w:r>
        <w:rPr>
          <w:spacing w:val="-20"/>
        </w:rPr>
        <w:t xml:space="preserve"> </w:t>
      </w:r>
      <w:r>
        <w:t>St.</w:t>
      </w:r>
      <w:r>
        <w:rPr>
          <w:spacing w:val="-20"/>
        </w:rPr>
        <w:t xml:space="preserve"> </w:t>
      </w:r>
      <w:r>
        <w:t>Augustine,</w:t>
      </w:r>
      <w:r>
        <w:rPr>
          <w:spacing w:val="-20"/>
        </w:rPr>
        <w:t xml:space="preserve"> </w:t>
      </w:r>
      <w:r>
        <w:t>which</w:t>
      </w:r>
      <w:r>
        <w:rPr>
          <w:spacing w:val="-20"/>
        </w:rPr>
        <w:t xml:space="preserve"> </w:t>
      </w:r>
      <w:r>
        <w:t>was</w:t>
      </w:r>
      <w:r>
        <w:rPr>
          <w:spacing w:val="-20"/>
        </w:rPr>
        <w:t xml:space="preserve"> </w:t>
      </w:r>
      <w:r>
        <w:t>known as</w:t>
      </w:r>
      <w:r>
        <w:rPr>
          <w:spacing w:val="-15"/>
        </w:rPr>
        <w:t xml:space="preserve"> </w:t>
      </w:r>
      <w:r>
        <w:t>King’s</w:t>
      </w:r>
      <w:r>
        <w:rPr>
          <w:spacing w:val="-15"/>
        </w:rPr>
        <w:t xml:space="preserve"> </w:t>
      </w:r>
      <w:r>
        <w:t>Road,</w:t>
      </w:r>
      <w:r>
        <w:rPr>
          <w:spacing w:val="-16"/>
        </w:rPr>
        <w:t xml:space="preserve"> </w:t>
      </w:r>
      <w:r>
        <w:t>had</w:t>
      </w:r>
      <w:r>
        <w:rPr>
          <w:spacing w:val="-15"/>
        </w:rPr>
        <w:t xml:space="preserve"> </w:t>
      </w:r>
      <w:r>
        <w:t>an</w:t>
      </w:r>
      <w:r>
        <w:rPr>
          <w:spacing w:val="-17"/>
        </w:rPr>
        <w:t xml:space="preserve"> </w:t>
      </w:r>
      <w:r>
        <w:t>extension</w:t>
      </w:r>
      <w:r>
        <w:rPr>
          <w:spacing w:val="-15"/>
        </w:rPr>
        <w:t xml:space="preserve"> </w:t>
      </w:r>
      <w:r>
        <w:t>from</w:t>
      </w:r>
      <w:r>
        <w:rPr>
          <w:spacing w:val="-16"/>
        </w:rPr>
        <w:t xml:space="preserve"> </w:t>
      </w:r>
      <w:r>
        <w:t>New</w:t>
      </w:r>
      <w:r>
        <w:rPr>
          <w:spacing w:val="-15"/>
        </w:rPr>
        <w:t xml:space="preserve"> </w:t>
      </w:r>
      <w:r>
        <w:t>Smyrna to</w:t>
      </w:r>
      <w:r>
        <w:rPr>
          <w:spacing w:val="-5"/>
        </w:rPr>
        <w:t xml:space="preserve"> </w:t>
      </w:r>
      <w:r>
        <w:t>the</w:t>
      </w:r>
      <w:r>
        <w:rPr>
          <w:spacing w:val="-6"/>
        </w:rPr>
        <w:t xml:space="preserve"> </w:t>
      </w:r>
      <w:r>
        <w:t>southern</w:t>
      </w:r>
      <w:r>
        <w:rPr>
          <w:spacing w:val="-6"/>
        </w:rPr>
        <w:t xml:space="preserve"> </w:t>
      </w:r>
      <w:r>
        <w:t>settlements</w:t>
      </w:r>
      <w:r>
        <w:rPr>
          <w:spacing w:val="-6"/>
        </w:rPr>
        <w:t xml:space="preserve"> </w:t>
      </w:r>
      <w:r>
        <w:t>and</w:t>
      </w:r>
      <w:r>
        <w:rPr>
          <w:spacing w:val="-5"/>
        </w:rPr>
        <w:t xml:space="preserve"> </w:t>
      </w:r>
      <w:r>
        <w:t>Elliot’s</w:t>
      </w:r>
      <w:r>
        <w:rPr>
          <w:spacing w:val="-5"/>
        </w:rPr>
        <w:t xml:space="preserve"> </w:t>
      </w:r>
      <w:r>
        <w:t>place.</w:t>
      </w:r>
      <w:r>
        <w:rPr>
          <w:spacing w:val="-6"/>
        </w:rPr>
        <w:t xml:space="preserve"> </w:t>
      </w:r>
      <w:r>
        <w:t>This</w:t>
      </w:r>
    </w:p>
    <w:p w:rsidR="00283982" w:rsidRDefault="00F54B44">
      <w:pPr>
        <w:pStyle w:val="BodyText"/>
        <w:spacing w:before="22" w:line="211" w:lineRule="auto"/>
        <w:ind w:left="120" w:right="81"/>
        <w:rPr>
          <w:sz w:val="16"/>
        </w:rPr>
      </w:pPr>
      <w:r>
        <w:t xml:space="preserve">southern pathway was constructed under contract </w:t>
      </w:r>
      <w:r>
        <w:rPr>
          <w:w w:val="105"/>
        </w:rPr>
        <w:t>by Robert Bissett for £1150 (about $5,000).</w:t>
      </w:r>
      <w:r>
        <w:rPr>
          <w:w w:val="105"/>
          <w:position w:val="8"/>
          <w:sz w:val="16"/>
        </w:rPr>
        <w:t>102</w:t>
      </w:r>
    </w:p>
    <w:p w:rsidR="00283982" w:rsidRDefault="00283982">
      <w:pPr>
        <w:pStyle w:val="BodyText"/>
        <w:spacing w:before="6"/>
        <w:rPr>
          <w:sz w:val="25"/>
        </w:rPr>
      </w:pPr>
    </w:p>
    <w:p w:rsidR="00283982" w:rsidRDefault="00F54B44">
      <w:pPr>
        <w:pStyle w:val="BodyText"/>
        <w:spacing w:line="252" w:lineRule="auto"/>
        <w:ind w:left="119"/>
        <w:rPr>
          <w:i/>
        </w:rPr>
      </w:pPr>
      <w:r>
        <w:rPr>
          <w:w w:val="105"/>
        </w:rPr>
        <w:t xml:space="preserve">Bernard Romans, an assistant surveyor general </w:t>
      </w:r>
      <w:r>
        <w:t>described</w:t>
      </w:r>
      <w:r>
        <w:rPr>
          <w:spacing w:val="-10"/>
        </w:rPr>
        <w:t xml:space="preserve"> </w:t>
      </w:r>
      <w:r>
        <w:t>another</w:t>
      </w:r>
      <w:r>
        <w:rPr>
          <w:spacing w:val="-10"/>
        </w:rPr>
        <w:t xml:space="preserve"> </w:t>
      </w:r>
      <w:r>
        <w:t>“road,”</w:t>
      </w:r>
      <w:r>
        <w:rPr>
          <w:spacing w:val="-11"/>
        </w:rPr>
        <w:t xml:space="preserve"> </w:t>
      </w:r>
      <w:r>
        <w:t>which</w:t>
      </w:r>
      <w:r>
        <w:rPr>
          <w:spacing w:val="-11"/>
        </w:rPr>
        <w:t xml:space="preserve"> </w:t>
      </w:r>
      <w:r>
        <w:t>he</w:t>
      </w:r>
      <w:r>
        <w:rPr>
          <w:spacing w:val="-10"/>
        </w:rPr>
        <w:t xml:space="preserve"> </w:t>
      </w:r>
      <w:r>
        <w:t>encountered</w:t>
      </w:r>
      <w:r>
        <w:rPr>
          <w:spacing w:val="-10"/>
        </w:rPr>
        <w:t xml:space="preserve"> </w:t>
      </w:r>
      <w:r>
        <w:t xml:space="preserve">as </w:t>
      </w:r>
      <w:r>
        <w:rPr>
          <w:w w:val="105"/>
        </w:rPr>
        <w:t xml:space="preserve">he reconnoitered and mapped East Florida (see </w:t>
      </w:r>
      <w:r>
        <w:rPr>
          <w:spacing w:val="-2"/>
          <w:w w:val="105"/>
        </w:rPr>
        <w:t xml:space="preserve">Figure </w:t>
      </w:r>
      <w:r>
        <w:rPr>
          <w:w w:val="105"/>
        </w:rPr>
        <w:t xml:space="preserve">8). Romans noted: “a road is cut to draw boats out of </w:t>
      </w:r>
      <w:r>
        <w:rPr>
          <w:spacing w:val="-3"/>
          <w:w w:val="105"/>
        </w:rPr>
        <w:t xml:space="preserve">Musketo </w:t>
      </w:r>
      <w:r>
        <w:rPr>
          <w:w w:val="105"/>
        </w:rPr>
        <w:t xml:space="preserve">Lagoon into this, which is called </w:t>
      </w:r>
      <w:r>
        <w:rPr>
          <w:i/>
          <w:w w:val="105"/>
        </w:rPr>
        <w:t xml:space="preserve">South-hillsborough </w:t>
      </w:r>
      <w:r>
        <w:rPr>
          <w:w w:val="105"/>
        </w:rPr>
        <w:t xml:space="preserve">by </w:t>
      </w:r>
      <w:r>
        <w:rPr>
          <w:i/>
          <w:w w:val="105"/>
        </w:rPr>
        <w:t xml:space="preserve">De Brahm </w:t>
      </w:r>
      <w:r>
        <w:rPr>
          <w:w w:val="105"/>
        </w:rPr>
        <w:t>but com- monly</w:t>
      </w:r>
      <w:r>
        <w:rPr>
          <w:spacing w:val="-28"/>
          <w:w w:val="105"/>
        </w:rPr>
        <w:t xml:space="preserve"> </w:t>
      </w:r>
      <w:r>
        <w:rPr>
          <w:w w:val="105"/>
        </w:rPr>
        <w:t>called</w:t>
      </w:r>
      <w:r>
        <w:rPr>
          <w:spacing w:val="-28"/>
          <w:w w:val="105"/>
        </w:rPr>
        <w:t xml:space="preserve"> </w:t>
      </w:r>
      <w:r>
        <w:rPr>
          <w:i/>
          <w:w w:val="105"/>
        </w:rPr>
        <w:t>Indian</w:t>
      </w:r>
      <w:r>
        <w:rPr>
          <w:i/>
          <w:spacing w:val="-29"/>
          <w:w w:val="105"/>
        </w:rPr>
        <w:t xml:space="preserve"> </w:t>
      </w:r>
      <w:r>
        <w:rPr>
          <w:w w:val="105"/>
        </w:rPr>
        <w:t>River;</w:t>
      </w:r>
      <w:r>
        <w:rPr>
          <w:spacing w:val="-28"/>
          <w:w w:val="105"/>
        </w:rPr>
        <w:t xml:space="preserve"> </w:t>
      </w:r>
      <w:r>
        <w:rPr>
          <w:w w:val="105"/>
        </w:rPr>
        <w:t>the</w:t>
      </w:r>
      <w:r>
        <w:rPr>
          <w:spacing w:val="-28"/>
          <w:w w:val="105"/>
        </w:rPr>
        <w:t xml:space="preserve"> </w:t>
      </w:r>
      <w:r>
        <w:rPr>
          <w:w w:val="105"/>
        </w:rPr>
        <w:t>savages</w:t>
      </w:r>
      <w:r>
        <w:rPr>
          <w:spacing w:val="-28"/>
          <w:w w:val="105"/>
        </w:rPr>
        <w:t xml:space="preserve"> </w:t>
      </w:r>
      <w:r>
        <w:rPr>
          <w:w w:val="105"/>
        </w:rPr>
        <w:t>call</w:t>
      </w:r>
      <w:r>
        <w:rPr>
          <w:spacing w:val="-27"/>
          <w:w w:val="105"/>
        </w:rPr>
        <w:t xml:space="preserve"> </w:t>
      </w:r>
      <w:r>
        <w:rPr>
          <w:w w:val="105"/>
        </w:rPr>
        <w:t>it</w:t>
      </w:r>
      <w:r>
        <w:rPr>
          <w:spacing w:val="-28"/>
          <w:w w:val="105"/>
        </w:rPr>
        <w:t xml:space="preserve"> </w:t>
      </w:r>
      <w:r>
        <w:rPr>
          <w:w w:val="105"/>
        </w:rPr>
        <w:t>Aisa Hatcha,</w:t>
      </w:r>
      <w:r>
        <w:rPr>
          <w:spacing w:val="-26"/>
          <w:w w:val="105"/>
        </w:rPr>
        <w:t xml:space="preserve"> </w:t>
      </w:r>
      <w:r>
        <w:rPr>
          <w:w w:val="105"/>
        </w:rPr>
        <w:t>i.e.,</w:t>
      </w:r>
      <w:r>
        <w:rPr>
          <w:spacing w:val="-26"/>
          <w:w w:val="105"/>
        </w:rPr>
        <w:t xml:space="preserve"> </w:t>
      </w:r>
      <w:r>
        <w:rPr>
          <w:w w:val="105"/>
        </w:rPr>
        <w:t>Deer</w:t>
      </w:r>
      <w:r>
        <w:rPr>
          <w:spacing w:val="-26"/>
          <w:w w:val="105"/>
        </w:rPr>
        <w:t xml:space="preserve"> </w:t>
      </w:r>
      <w:r>
        <w:rPr>
          <w:w w:val="105"/>
        </w:rPr>
        <w:t>River</w:t>
      </w:r>
      <w:r>
        <w:rPr>
          <w:spacing w:val="-26"/>
          <w:w w:val="105"/>
        </w:rPr>
        <w:t xml:space="preserve"> </w:t>
      </w:r>
      <w:r>
        <w:rPr>
          <w:w w:val="105"/>
        </w:rPr>
        <w:t>.</w:t>
      </w:r>
      <w:r>
        <w:rPr>
          <w:spacing w:val="-26"/>
          <w:w w:val="105"/>
        </w:rPr>
        <w:t xml:space="preserve"> </w:t>
      </w:r>
      <w:r>
        <w:rPr>
          <w:w w:val="105"/>
        </w:rPr>
        <w:t>.</w:t>
      </w:r>
      <w:r>
        <w:rPr>
          <w:spacing w:val="-26"/>
          <w:w w:val="105"/>
        </w:rPr>
        <w:t xml:space="preserve"> </w:t>
      </w:r>
      <w:r>
        <w:rPr>
          <w:w w:val="105"/>
        </w:rPr>
        <w:t>.</w:t>
      </w:r>
      <w:r>
        <w:rPr>
          <w:spacing w:val="-26"/>
          <w:w w:val="105"/>
        </w:rPr>
        <w:t xml:space="preserve"> </w:t>
      </w:r>
      <w:r>
        <w:rPr>
          <w:w w:val="105"/>
        </w:rPr>
        <w:t>the</w:t>
      </w:r>
      <w:r>
        <w:rPr>
          <w:spacing w:val="-26"/>
          <w:w w:val="105"/>
        </w:rPr>
        <w:t xml:space="preserve"> </w:t>
      </w:r>
      <w:r>
        <w:rPr>
          <w:w w:val="105"/>
        </w:rPr>
        <w:t>Spanish</w:t>
      </w:r>
      <w:r>
        <w:rPr>
          <w:spacing w:val="-26"/>
          <w:w w:val="105"/>
        </w:rPr>
        <w:t xml:space="preserve"> </w:t>
      </w:r>
      <w:r>
        <w:rPr>
          <w:w w:val="105"/>
        </w:rPr>
        <w:t>call</w:t>
      </w:r>
      <w:r>
        <w:rPr>
          <w:spacing w:val="-26"/>
          <w:w w:val="105"/>
        </w:rPr>
        <w:t xml:space="preserve"> </w:t>
      </w:r>
      <w:r>
        <w:rPr>
          <w:w w:val="105"/>
        </w:rPr>
        <w:t>it</w:t>
      </w:r>
      <w:r>
        <w:rPr>
          <w:spacing w:val="-26"/>
          <w:w w:val="105"/>
        </w:rPr>
        <w:t xml:space="preserve"> </w:t>
      </w:r>
      <w:r>
        <w:rPr>
          <w:i/>
          <w:w w:val="105"/>
        </w:rPr>
        <w:t>Reo</w:t>
      </w:r>
    </w:p>
    <w:p w:rsidR="00283982" w:rsidRDefault="00F54B44">
      <w:pPr>
        <w:pStyle w:val="BodyText"/>
        <w:spacing w:line="248" w:lineRule="exact"/>
        <w:ind w:left="120" w:hanging="1"/>
      </w:pPr>
      <w:r>
        <w:rPr>
          <w:i/>
          <w:w w:val="105"/>
        </w:rPr>
        <w:t>d’ais</w:t>
      </w:r>
      <w:r>
        <w:rPr>
          <w:w w:val="105"/>
        </w:rPr>
        <w:t>.</w:t>
      </w:r>
      <w:r>
        <w:rPr>
          <w:w w:val="105"/>
        </w:rPr>
        <w:t>”</w:t>
      </w:r>
      <w:r>
        <w:rPr>
          <w:w w:val="105"/>
          <w:position w:val="8"/>
          <w:sz w:val="16"/>
        </w:rPr>
        <w:t>103</w:t>
      </w:r>
      <w:r>
        <w:rPr>
          <w:spacing w:val="-24"/>
          <w:w w:val="105"/>
          <w:position w:val="8"/>
          <w:sz w:val="16"/>
        </w:rPr>
        <w:t xml:space="preserve"> </w:t>
      </w:r>
      <w:r>
        <w:rPr>
          <w:w w:val="105"/>
        </w:rPr>
        <w:t>In</w:t>
      </w:r>
      <w:r>
        <w:rPr>
          <w:spacing w:val="-29"/>
          <w:w w:val="105"/>
        </w:rPr>
        <w:t xml:space="preserve"> </w:t>
      </w:r>
      <w:r>
        <w:rPr>
          <w:w w:val="105"/>
        </w:rPr>
        <w:t>1773,</w:t>
      </w:r>
      <w:r>
        <w:rPr>
          <w:spacing w:val="-30"/>
          <w:w w:val="105"/>
        </w:rPr>
        <w:t xml:space="preserve"> </w:t>
      </w:r>
      <w:r>
        <w:rPr>
          <w:w w:val="105"/>
        </w:rPr>
        <w:t>Lt.</w:t>
      </w:r>
      <w:r>
        <w:rPr>
          <w:spacing w:val="-29"/>
          <w:w w:val="105"/>
        </w:rPr>
        <w:t xml:space="preserve"> </w:t>
      </w:r>
      <w:r>
        <w:rPr>
          <w:spacing w:val="-7"/>
          <w:w w:val="105"/>
        </w:rPr>
        <w:t>Gov.</w:t>
      </w:r>
      <w:r>
        <w:rPr>
          <w:spacing w:val="-30"/>
          <w:w w:val="105"/>
        </w:rPr>
        <w:t xml:space="preserve"> </w:t>
      </w:r>
      <w:r>
        <w:rPr>
          <w:spacing w:val="-3"/>
          <w:w w:val="105"/>
        </w:rPr>
        <w:t>John</w:t>
      </w:r>
      <w:r>
        <w:rPr>
          <w:spacing w:val="-29"/>
          <w:w w:val="105"/>
        </w:rPr>
        <w:t xml:space="preserve"> </w:t>
      </w:r>
      <w:r>
        <w:rPr>
          <w:w w:val="105"/>
        </w:rPr>
        <w:t>Moultrie</w:t>
      </w:r>
      <w:r>
        <w:rPr>
          <w:spacing w:val="-29"/>
          <w:w w:val="105"/>
        </w:rPr>
        <w:t xml:space="preserve"> </w:t>
      </w:r>
      <w:r>
        <w:rPr>
          <w:w w:val="105"/>
        </w:rPr>
        <w:t>suggested</w:t>
      </w:r>
    </w:p>
    <w:p w:rsidR="00283982" w:rsidRDefault="00F54B44">
      <w:pPr>
        <w:pStyle w:val="BodyText"/>
        <w:spacing w:before="12" w:line="252" w:lineRule="auto"/>
        <w:ind w:left="120"/>
      </w:pPr>
      <w:r>
        <w:t>in</w:t>
      </w:r>
      <w:r>
        <w:rPr>
          <w:spacing w:val="-9"/>
        </w:rPr>
        <w:t xml:space="preserve"> </w:t>
      </w:r>
      <w:r>
        <w:t>a</w:t>
      </w:r>
      <w:r>
        <w:rPr>
          <w:spacing w:val="-9"/>
        </w:rPr>
        <w:t xml:space="preserve"> </w:t>
      </w:r>
      <w:r>
        <w:t>letter</w:t>
      </w:r>
      <w:r>
        <w:rPr>
          <w:spacing w:val="-9"/>
        </w:rPr>
        <w:t xml:space="preserve"> </w:t>
      </w:r>
      <w:r>
        <w:t>to</w:t>
      </w:r>
      <w:r>
        <w:rPr>
          <w:spacing w:val="-9"/>
        </w:rPr>
        <w:t xml:space="preserve"> </w:t>
      </w:r>
      <w:r>
        <w:rPr>
          <w:spacing w:val="-7"/>
        </w:rPr>
        <w:t>Gov.</w:t>
      </w:r>
      <w:r>
        <w:rPr>
          <w:spacing w:val="-9"/>
        </w:rPr>
        <w:t xml:space="preserve"> </w:t>
      </w:r>
      <w:r>
        <w:t>James</w:t>
      </w:r>
      <w:r>
        <w:rPr>
          <w:spacing w:val="-9"/>
        </w:rPr>
        <w:t xml:space="preserve"> </w:t>
      </w:r>
      <w:r>
        <w:t>Grant</w:t>
      </w:r>
      <w:r>
        <w:rPr>
          <w:spacing w:val="-9"/>
        </w:rPr>
        <w:t xml:space="preserve"> </w:t>
      </w:r>
      <w:r>
        <w:t>cutting</w:t>
      </w:r>
      <w:r>
        <w:rPr>
          <w:spacing w:val="-10"/>
        </w:rPr>
        <w:t xml:space="preserve"> </w:t>
      </w:r>
      <w:r>
        <w:t>a</w:t>
      </w:r>
      <w:r>
        <w:rPr>
          <w:spacing w:val="-9"/>
        </w:rPr>
        <w:t xml:space="preserve"> </w:t>
      </w:r>
      <w:r>
        <w:t>canal</w:t>
      </w:r>
      <w:r>
        <w:rPr>
          <w:spacing w:val="-9"/>
        </w:rPr>
        <w:t xml:space="preserve"> </w:t>
      </w:r>
      <w:r>
        <w:t>across the</w:t>
      </w:r>
      <w:r>
        <w:rPr>
          <w:spacing w:val="-8"/>
        </w:rPr>
        <w:t xml:space="preserve"> </w:t>
      </w:r>
      <w:r>
        <w:t>“Boat</w:t>
      </w:r>
      <w:r>
        <w:rPr>
          <w:spacing w:val="-8"/>
        </w:rPr>
        <w:t xml:space="preserve"> </w:t>
      </w:r>
      <w:r>
        <w:t>Hawl</w:t>
      </w:r>
      <w:r>
        <w:rPr>
          <w:spacing w:val="-9"/>
        </w:rPr>
        <w:t xml:space="preserve"> </w:t>
      </w:r>
      <w:r>
        <w:t>over”</w:t>
      </w:r>
      <w:r>
        <w:rPr>
          <w:spacing w:val="-9"/>
        </w:rPr>
        <w:t xml:space="preserve"> </w:t>
      </w:r>
      <w:r>
        <w:t>to</w:t>
      </w:r>
      <w:r>
        <w:rPr>
          <w:spacing w:val="-8"/>
        </w:rPr>
        <w:t xml:space="preserve"> </w:t>
      </w:r>
      <w:r>
        <w:t>connect</w:t>
      </w:r>
      <w:r>
        <w:rPr>
          <w:spacing w:val="-10"/>
        </w:rPr>
        <w:t xml:space="preserve"> </w:t>
      </w:r>
      <w:r>
        <w:t>the</w:t>
      </w:r>
      <w:r>
        <w:rPr>
          <w:spacing w:val="-8"/>
        </w:rPr>
        <w:t xml:space="preserve"> </w:t>
      </w:r>
      <w:r>
        <w:t>lagoon</w:t>
      </w:r>
      <w:r>
        <w:rPr>
          <w:spacing w:val="-8"/>
        </w:rPr>
        <w:t xml:space="preserve"> </w:t>
      </w:r>
      <w:r>
        <w:t>and</w:t>
      </w:r>
      <w:r>
        <w:rPr>
          <w:spacing w:val="-7"/>
        </w:rPr>
        <w:t xml:space="preserve"> </w:t>
      </w:r>
      <w:r>
        <w:t xml:space="preserve">the </w:t>
      </w:r>
      <w:r>
        <w:rPr>
          <w:spacing w:val="-3"/>
        </w:rPr>
        <w:t xml:space="preserve">river. </w:t>
      </w:r>
      <w:r>
        <w:t xml:space="preserve">This “road </w:t>
      </w:r>
      <w:r>
        <w:rPr>
          <w:spacing w:val="-4"/>
        </w:rPr>
        <w:t xml:space="preserve">for </w:t>
      </w:r>
      <w:r>
        <w:t>boats” was probably the portage which was later improved to become Old Haulover Canal</w:t>
      </w:r>
      <w:r>
        <w:rPr>
          <w:spacing w:val="1"/>
        </w:rPr>
        <w:t xml:space="preserve"> </w:t>
      </w:r>
      <w:r>
        <w:t>(8Br188).</w:t>
      </w:r>
    </w:p>
    <w:p w:rsidR="00283982" w:rsidRDefault="00283982">
      <w:pPr>
        <w:pStyle w:val="BodyText"/>
        <w:spacing w:before="2"/>
        <w:rPr>
          <w:sz w:val="23"/>
        </w:rPr>
      </w:pPr>
    </w:p>
    <w:p w:rsidR="00283982" w:rsidRDefault="00F54B44">
      <w:pPr>
        <w:ind w:left="120"/>
        <w:rPr>
          <w:rFonts w:ascii="Calibri"/>
          <w:b/>
          <w:sz w:val="24"/>
        </w:rPr>
      </w:pPr>
      <w:r>
        <w:rPr>
          <w:rFonts w:ascii="Calibri"/>
          <w:b/>
          <w:w w:val="125"/>
          <w:sz w:val="24"/>
        </w:rPr>
        <w:t>Bartram and Michaux</w:t>
      </w:r>
    </w:p>
    <w:p w:rsidR="00283982" w:rsidRDefault="00F54B44">
      <w:pPr>
        <w:pStyle w:val="BodyText"/>
        <w:spacing w:before="135" w:line="252" w:lineRule="auto"/>
        <w:ind w:left="120" w:right="-15"/>
      </w:pPr>
      <w:r>
        <w:t>Surveyors and government officials were not the only</w:t>
      </w:r>
      <w:r>
        <w:rPr>
          <w:spacing w:val="-10"/>
        </w:rPr>
        <w:t xml:space="preserve"> </w:t>
      </w:r>
      <w:r>
        <w:t>persons</w:t>
      </w:r>
      <w:r>
        <w:rPr>
          <w:spacing w:val="-11"/>
        </w:rPr>
        <w:t xml:space="preserve"> </w:t>
      </w:r>
      <w:r>
        <w:t>to</w:t>
      </w:r>
      <w:r>
        <w:rPr>
          <w:spacing w:val="-10"/>
        </w:rPr>
        <w:t xml:space="preserve"> </w:t>
      </w:r>
      <w:r>
        <w:rPr>
          <w:spacing w:val="-3"/>
        </w:rPr>
        <w:t>investigate</w:t>
      </w:r>
      <w:r>
        <w:rPr>
          <w:spacing w:val="-10"/>
        </w:rPr>
        <w:t xml:space="preserve"> </w:t>
      </w:r>
      <w:r>
        <w:t>the</w:t>
      </w:r>
      <w:r>
        <w:rPr>
          <w:spacing w:val="-10"/>
        </w:rPr>
        <w:t xml:space="preserve"> </w:t>
      </w:r>
      <w:r>
        <w:t>colony</w:t>
      </w:r>
      <w:r>
        <w:rPr>
          <w:spacing w:val="-10"/>
        </w:rPr>
        <w:t xml:space="preserve"> </w:t>
      </w:r>
      <w:r>
        <w:t>and</w:t>
      </w:r>
      <w:r>
        <w:rPr>
          <w:spacing w:val="-11"/>
        </w:rPr>
        <w:t xml:space="preserve"> </w:t>
      </w:r>
      <w:r>
        <w:t>report</w:t>
      </w:r>
      <w:r>
        <w:rPr>
          <w:spacing w:val="-11"/>
        </w:rPr>
        <w:t xml:space="preserve"> </w:t>
      </w:r>
      <w:r>
        <w:rPr>
          <w:spacing w:val="-3"/>
        </w:rPr>
        <w:t xml:space="preserve">on </w:t>
      </w:r>
      <w:r>
        <w:t>its attributes. Naturalist William Bartram twice explored the southeastern portion of the North American continent with a special emphasis on describing</w:t>
      </w:r>
      <w:r>
        <w:rPr>
          <w:spacing w:val="-20"/>
        </w:rPr>
        <w:t xml:space="preserve"> </w:t>
      </w:r>
      <w:r>
        <w:t>and</w:t>
      </w:r>
      <w:r>
        <w:rPr>
          <w:spacing w:val="-20"/>
        </w:rPr>
        <w:t xml:space="preserve"> </w:t>
      </w:r>
      <w:r>
        <w:t>possibly</w:t>
      </w:r>
      <w:r>
        <w:rPr>
          <w:spacing w:val="-20"/>
        </w:rPr>
        <w:t xml:space="preserve"> </w:t>
      </w:r>
      <w:r>
        <w:t>discovering</w:t>
      </w:r>
      <w:r>
        <w:rPr>
          <w:spacing w:val="-20"/>
        </w:rPr>
        <w:t xml:space="preserve"> </w:t>
      </w:r>
      <w:r>
        <w:t>unknown</w:t>
      </w:r>
      <w:r>
        <w:rPr>
          <w:spacing w:val="-20"/>
        </w:rPr>
        <w:t xml:space="preserve"> </w:t>
      </w:r>
      <w:r>
        <w:t>bene- ficial plants. On his first visit to Florida in 1766-67, he acco</w:t>
      </w:r>
      <w:r>
        <w:t>mpanied his father John, also a well- known botanist,</w:t>
      </w:r>
      <w:r>
        <w:rPr>
          <w:spacing w:val="-10"/>
        </w:rPr>
        <w:t xml:space="preserve"> </w:t>
      </w:r>
      <w:r>
        <w:t>and</w:t>
      </w:r>
      <w:r>
        <w:rPr>
          <w:spacing w:val="-9"/>
        </w:rPr>
        <w:t xml:space="preserve"> </w:t>
      </w:r>
      <w:r>
        <w:t>remained</w:t>
      </w:r>
      <w:r>
        <w:rPr>
          <w:spacing w:val="-9"/>
        </w:rPr>
        <w:t xml:space="preserve"> </w:t>
      </w:r>
      <w:r>
        <w:t>behind</w:t>
      </w:r>
      <w:r>
        <w:rPr>
          <w:spacing w:val="-9"/>
        </w:rPr>
        <w:t xml:space="preserve"> </w:t>
      </w:r>
      <w:r>
        <w:rPr>
          <w:spacing w:val="-4"/>
        </w:rPr>
        <w:t>for</w:t>
      </w:r>
      <w:r>
        <w:rPr>
          <w:spacing w:val="-9"/>
        </w:rPr>
        <w:t xml:space="preserve"> </w:t>
      </w:r>
      <w:r>
        <w:t>about</w:t>
      </w:r>
      <w:r>
        <w:rPr>
          <w:spacing w:val="-10"/>
        </w:rPr>
        <w:t xml:space="preserve"> </w:t>
      </w:r>
      <w:r>
        <w:t>a</w:t>
      </w:r>
      <w:r>
        <w:rPr>
          <w:spacing w:val="-9"/>
        </w:rPr>
        <w:t xml:space="preserve"> </w:t>
      </w:r>
      <w:r>
        <w:rPr>
          <w:spacing w:val="-4"/>
        </w:rPr>
        <w:t>year,</w:t>
      </w:r>
    </w:p>
    <w:p w:rsidR="00283982" w:rsidRDefault="00F54B44">
      <w:pPr>
        <w:pStyle w:val="BodyText"/>
        <w:spacing w:line="248" w:lineRule="exact"/>
        <w:ind w:left="119"/>
      </w:pPr>
      <w:r>
        <w:t>when</w:t>
      </w:r>
      <w:r>
        <w:rPr>
          <w:spacing w:val="-12"/>
        </w:rPr>
        <w:t xml:space="preserve"> </w:t>
      </w:r>
      <w:r>
        <w:t>his</w:t>
      </w:r>
      <w:r>
        <w:rPr>
          <w:spacing w:val="-12"/>
        </w:rPr>
        <w:t xml:space="preserve"> </w:t>
      </w:r>
      <w:r>
        <w:t>father</w:t>
      </w:r>
      <w:r>
        <w:rPr>
          <w:spacing w:val="-12"/>
        </w:rPr>
        <w:t xml:space="preserve"> </w:t>
      </w:r>
      <w:r>
        <w:t>returned</w:t>
      </w:r>
      <w:r>
        <w:rPr>
          <w:spacing w:val="-14"/>
        </w:rPr>
        <w:t xml:space="preserve"> </w:t>
      </w:r>
      <w:r>
        <w:t>home.</w:t>
      </w:r>
      <w:r>
        <w:rPr>
          <w:position w:val="8"/>
          <w:sz w:val="16"/>
        </w:rPr>
        <w:t>104</w:t>
      </w:r>
      <w:r>
        <w:rPr>
          <w:spacing w:val="-11"/>
          <w:position w:val="8"/>
          <w:sz w:val="16"/>
        </w:rPr>
        <w:t xml:space="preserve"> </w:t>
      </w:r>
      <w:r>
        <w:t>It</w:t>
      </w:r>
      <w:r>
        <w:rPr>
          <w:spacing w:val="-13"/>
        </w:rPr>
        <w:t xml:space="preserve"> </w:t>
      </w:r>
      <w:r>
        <w:t>may</w:t>
      </w:r>
      <w:r>
        <w:rPr>
          <w:spacing w:val="-13"/>
        </w:rPr>
        <w:t xml:space="preserve"> </w:t>
      </w:r>
      <w:r>
        <w:rPr>
          <w:spacing w:val="-3"/>
        </w:rPr>
        <w:t>have</w:t>
      </w:r>
      <w:r>
        <w:rPr>
          <w:spacing w:val="-13"/>
        </w:rPr>
        <w:t xml:space="preserve"> </w:t>
      </w:r>
      <w:r>
        <w:t>been</w:t>
      </w:r>
    </w:p>
    <w:p w:rsidR="00283982" w:rsidRDefault="00F54B44">
      <w:pPr>
        <w:pStyle w:val="BodyText"/>
        <w:spacing w:before="11" w:line="252" w:lineRule="auto"/>
        <w:ind w:left="119" w:right="22"/>
      </w:pPr>
      <w:r>
        <w:t xml:space="preserve">at this time that he visited the “South branch of </w:t>
      </w:r>
      <w:r>
        <w:rPr>
          <w:spacing w:val="-3"/>
        </w:rPr>
        <w:t xml:space="preserve">the </w:t>
      </w:r>
      <w:r>
        <w:t>Mosquito river”, as briefly referenced in his well- known j</w:t>
      </w:r>
      <w:r>
        <w:t xml:space="preserve">ournal describing his second journey to Florida in 1774 and 1775. </w:t>
      </w:r>
      <w:r>
        <w:rPr>
          <w:spacing w:val="-5"/>
        </w:rPr>
        <w:t xml:space="preserve">Traveling </w:t>
      </w:r>
      <w:r>
        <w:t>by canoe in December,</w:t>
      </w:r>
      <w:r>
        <w:rPr>
          <w:spacing w:val="-11"/>
        </w:rPr>
        <w:t xml:space="preserve"> </w:t>
      </w:r>
      <w:r>
        <w:t>he</w:t>
      </w:r>
      <w:r>
        <w:rPr>
          <w:spacing w:val="-11"/>
        </w:rPr>
        <w:t xml:space="preserve"> </w:t>
      </w:r>
      <w:r>
        <w:t>navigated</w:t>
      </w:r>
      <w:r>
        <w:rPr>
          <w:spacing w:val="-11"/>
        </w:rPr>
        <w:t xml:space="preserve"> </w:t>
      </w:r>
      <w:r>
        <w:t>along</w:t>
      </w:r>
      <w:r>
        <w:rPr>
          <w:spacing w:val="-10"/>
        </w:rPr>
        <w:t xml:space="preserve"> </w:t>
      </w:r>
      <w:r>
        <w:t>the</w:t>
      </w:r>
      <w:r>
        <w:rPr>
          <w:spacing w:val="-11"/>
        </w:rPr>
        <w:t xml:space="preserve"> </w:t>
      </w:r>
      <w:r>
        <w:t>south</w:t>
      </w:r>
      <w:r>
        <w:rPr>
          <w:spacing w:val="-10"/>
        </w:rPr>
        <w:t xml:space="preserve"> </w:t>
      </w:r>
      <w:r>
        <w:t>part</w:t>
      </w:r>
      <w:r>
        <w:rPr>
          <w:spacing w:val="-11"/>
        </w:rPr>
        <w:t xml:space="preserve"> </w:t>
      </w:r>
      <w:r>
        <w:t>of</w:t>
      </w:r>
      <w:r>
        <w:rPr>
          <w:spacing w:val="-11"/>
        </w:rPr>
        <w:t xml:space="preserve"> </w:t>
      </w:r>
      <w:r>
        <w:rPr>
          <w:spacing w:val="-3"/>
        </w:rPr>
        <w:t xml:space="preserve">the </w:t>
      </w:r>
      <w:r>
        <w:t>Mosquito</w:t>
      </w:r>
      <w:r>
        <w:rPr>
          <w:spacing w:val="-18"/>
        </w:rPr>
        <w:t xml:space="preserve"> </w:t>
      </w:r>
      <w:r>
        <w:t>River</w:t>
      </w:r>
      <w:r>
        <w:rPr>
          <w:spacing w:val="-18"/>
        </w:rPr>
        <w:t xml:space="preserve"> </w:t>
      </w:r>
      <w:r>
        <w:t>and</w:t>
      </w:r>
      <w:r>
        <w:rPr>
          <w:spacing w:val="-18"/>
        </w:rPr>
        <w:t xml:space="preserve"> </w:t>
      </w:r>
      <w:r>
        <w:t>commented</w:t>
      </w:r>
      <w:r>
        <w:rPr>
          <w:spacing w:val="-16"/>
        </w:rPr>
        <w:t xml:space="preserve"> </w:t>
      </w:r>
      <w:r>
        <w:t>upon</w:t>
      </w:r>
      <w:r>
        <w:rPr>
          <w:spacing w:val="-17"/>
        </w:rPr>
        <w:t xml:space="preserve"> </w:t>
      </w:r>
      <w:r>
        <w:t>the</w:t>
      </w:r>
      <w:r>
        <w:rPr>
          <w:spacing w:val="-17"/>
        </w:rPr>
        <w:t xml:space="preserve"> </w:t>
      </w:r>
      <w:r>
        <w:t>bears</w:t>
      </w:r>
      <w:r>
        <w:rPr>
          <w:spacing w:val="-17"/>
        </w:rPr>
        <w:t xml:space="preserve"> </w:t>
      </w:r>
      <w:r>
        <w:t xml:space="preserve">and </w:t>
      </w:r>
      <w:r>
        <w:rPr>
          <w:spacing w:val="-3"/>
        </w:rPr>
        <w:t xml:space="preserve">deer, </w:t>
      </w:r>
      <w:r>
        <w:t xml:space="preserve">spotting 11 bears in the course of a single </w:t>
      </w:r>
      <w:r>
        <w:rPr>
          <w:spacing w:val="-7"/>
        </w:rPr>
        <w:t xml:space="preserve">day. </w:t>
      </w:r>
      <w:r>
        <w:rPr>
          <w:spacing w:val="-3"/>
        </w:rPr>
        <w:t>He</w:t>
      </w:r>
      <w:r>
        <w:rPr>
          <w:spacing w:val="-14"/>
        </w:rPr>
        <w:t xml:space="preserve"> </w:t>
      </w:r>
      <w:r>
        <w:t>“passed</w:t>
      </w:r>
      <w:r>
        <w:rPr>
          <w:spacing w:val="-14"/>
        </w:rPr>
        <w:t xml:space="preserve"> </w:t>
      </w:r>
      <w:r>
        <w:t>over</w:t>
      </w:r>
      <w:r>
        <w:rPr>
          <w:spacing w:val="-14"/>
        </w:rPr>
        <w:t xml:space="preserve"> </w:t>
      </w:r>
      <w:r>
        <w:t>a</w:t>
      </w:r>
      <w:r>
        <w:rPr>
          <w:spacing w:val="-14"/>
        </w:rPr>
        <w:t xml:space="preserve"> </w:t>
      </w:r>
      <w:r>
        <w:t>pretty</w:t>
      </w:r>
      <w:r>
        <w:rPr>
          <w:spacing w:val="-15"/>
        </w:rPr>
        <w:t xml:space="preserve"> </w:t>
      </w:r>
      <w:r>
        <w:t>high</w:t>
      </w:r>
      <w:r>
        <w:rPr>
          <w:spacing w:val="-14"/>
        </w:rPr>
        <w:t xml:space="preserve"> </w:t>
      </w:r>
      <w:r>
        <w:t>hill”</w:t>
      </w:r>
      <w:r>
        <w:rPr>
          <w:spacing w:val="-14"/>
        </w:rPr>
        <w:t xml:space="preserve"> </w:t>
      </w:r>
      <w:r>
        <w:t>with</w:t>
      </w:r>
      <w:r>
        <w:rPr>
          <w:spacing w:val="-14"/>
        </w:rPr>
        <w:t xml:space="preserve"> </w:t>
      </w:r>
      <w:r>
        <w:t>palm</w:t>
      </w:r>
      <w:r>
        <w:rPr>
          <w:spacing w:val="-15"/>
        </w:rPr>
        <w:t xml:space="preserve"> </w:t>
      </w:r>
      <w:r>
        <w:t>trees on</w:t>
      </w:r>
      <w:r>
        <w:rPr>
          <w:spacing w:val="-13"/>
        </w:rPr>
        <w:t xml:space="preserve"> </w:t>
      </w:r>
      <w:r>
        <w:t>its</w:t>
      </w:r>
      <w:r>
        <w:rPr>
          <w:spacing w:val="-13"/>
        </w:rPr>
        <w:t xml:space="preserve"> </w:t>
      </w:r>
      <w:r>
        <w:t>crest</w:t>
      </w:r>
      <w:r>
        <w:rPr>
          <w:spacing w:val="-12"/>
        </w:rPr>
        <w:t xml:space="preserve"> </w:t>
      </w:r>
      <w:r>
        <w:t>and</w:t>
      </w:r>
      <w:r>
        <w:rPr>
          <w:spacing w:val="-12"/>
        </w:rPr>
        <w:t xml:space="preserve"> </w:t>
      </w:r>
      <w:r>
        <w:t>surrounded</w:t>
      </w:r>
      <w:r>
        <w:rPr>
          <w:spacing w:val="-12"/>
        </w:rPr>
        <w:t xml:space="preserve"> </w:t>
      </w:r>
      <w:r>
        <w:t>by</w:t>
      </w:r>
      <w:r>
        <w:rPr>
          <w:spacing w:val="-12"/>
        </w:rPr>
        <w:t xml:space="preserve"> </w:t>
      </w:r>
      <w:r>
        <w:t>an</w:t>
      </w:r>
      <w:r>
        <w:rPr>
          <w:spacing w:val="-12"/>
        </w:rPr>
        <w:t xml:space="preserve"> </w:t>
      </w:r>
      <w:r>
        <w:rPr>
          <w:spacing w:val="-3"/>
        </w:rPr>
        <w:t>orange</w:t>
      </w:r>
      <w:r>
        <w:rPr>
          <w:spacing w:val="-13"/>
        </w:rPr>
        <w:t xml:space="preserve"> </w:t>
      </w:r>
      <w:r>
        <w:rPr>
          <w:spacing w:val="-2"/>
        </w:rPr>
        <w:t>grove.</w:t>
      </w:r>
    </w:p>
    <w:p w:rsidR="00283982" w:rsidRDefault="00F54B44">
      <w:pPr>
        <w:pStyle w:val="BodyText"/>
        <w:spacing w:line="252" w:lineRule="auto"/>
        <w:ind w:left="119" w:right="42"/>
      </w:pPr>
      <w:r>
        <w:rPr>
          <w:spacing w:val="-3"/>
        </w:rPr>
        <w:t xml:space="preserve">Even </w:t>
      </w:r>
      <w:r>
        <w:t xml:space="preserve">today wild </w:t>
      </w:r>
      <w:r>
        <w:rPr>
          <w:spacing w:val="-3"/>
        </w:rPr>
        <w:t xml:space="preserve">orange </w:t>
      </w:r>
      <w:r>
        <w:t xml:space="preserve">trees can be found in the Seashore, reminders of past occupations. The hill was “washed on one </w:t>
      </w:r>
      <w:r>
        <w:rPr>
          <w:spacing w:val="-3"/>
        </w:rPr>
        <w:t xml:space="preserve">side </w:t>
      </w:r>
      <w:r>
        <w:t>by the floods of the Mos</w:t>
      </w:r>
      <w:r>
        <w:rPr>
          <w:rFonts w:ascii="Times New Roman" w:hAnsi="Times New Roman"/>
        </w:rPr>
        <w:t xml:space="preserve">- </w:t>
      </w:r>
      <w:r>
        <w:t xml:space="preserve">quitoe </w:t>
      </w:r>
      <w:r>
        <w:rPr>
          <w:spacing w:val="-4"/>
        </w:rPr>
        <w:t xml:space="preserve">river, </w:t>
      </w:r>
      <w:r>
        <w:t xml:space="preserve">and </w:t>
      </w:r>
      <w:r>
        <w:t xml:space="preserve">on the other side by the billows </w:t>
      </w:r>
      <w:r>
        <w:rPr>
          <w:spacing w:val="-3"/>
        </w:rPr>
        <w:t xml:space="preserve">of </w:t>
      </w:r>
      <w:r>
        <w:t>the ocean.”</w:t>
      </w:r>
    </w:p>
    <w:p w:rsidR="00283982" w:rsidRDefault="00F54B44">
      <w:pPr>
        <w:pStyle w:val="BodyText"/>
        <w:spacing w:before="1" w:after="40"/>
        <w:rPr>
          <w:sz w:val="8"/>
        </w:rPr>
      </w:pPr>
      <w:r>
        <w:br w:type="column"/>
      </w:r>
    </w:p>
    <w:p w:rsidR="00283982" w:rsidRDefault="00F54B44">
      <w:pPr>
        <w:pStyle w:val="BodyText"/>
        <w:ind w:left="130"/>
      </w:pPr>
      <w:r>
        <w:rPr>
          <w:noProof/>
        </w:rPr>
        <w:drawing>
          <wp:inline distT="0" distB="0" distL="0" distR="0">
            <wp:extent cx="2890005" cy="223113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4" cstate="print"/>
                    <a:stretch>
                      <a:fillRect/>
                    </a:stretch>
                  </pic:blipFill>
                  <pic:spPr>
                    <a:xfrm>
                      <a:off x="0" y="0"/>
                      <a:ext cx="2890005" cy="2231136"/>
                    </a:xfrm>
                    <a:prstGeom prst="rect">
                      <a:avLst/>
                    </a:prstGeom>
                  </pic:spPr>
                </pic:pic>
              </a:graphicData>
            </a:graphic>
          </wp:inline>
        </w:drawing>
      </w:r>
    </w:p>
    <w:p w:rsidR="00283982" w:rsidRDefault="00F54B44">
      <w:pPr>
        <w:spacing w:before="87" w:line="160" w:lineRule="exact"/>
        <w:ind w:left="159" w:right="1320" w:hanging="1"/>
        <w:rPr>
          <w:rFonts w:ascii="Calibri"/>
          <w:sz w:val="16"/>
        </w:rPr>
      </w:pPr>
      <w:r>
        <w:rPr>
          <w:rFonts w:ascii="Calibri"/>
          <w:b/>
          <w:w w:val="115"/>
          <w:sz w:val="14"/>
        </w:rPr>
        <w:t xml:space="preserve">FIGURE 10. </w:t>
      </w:r>
      <w:r>
        <w:rPr>
          <w:rFonts w:ascii="Calibri"/>
          <w:w w:val="115"/>
          <w:sz w:val="16"/>
        </w:rPr>
        <w:t>Zebra heliconian or longwing butterfly. (CANA photo files, Christen Poole)</w:t>
      </w:r>
    </w:p>
    <w:p w:rsidR="00283982" w:rsidRDefault="00283982">
      <w:pPr>
        <w:pStyle w:val="BodyText"/>
        <w:rPr>
          <w:rFonts w:ascii="Calibri"/>
          <w:sz w:val="18"/>
        </w:rPr>
      </w:pPr>
    </w:p>
    <w:p w:rsidR="00283982" w:rsidRDefault="00283982">
      <w:pPr>
        <w:pStyle w:val="BodyText"/>
        <w:rPr>
          <w:rFonts w:ascii="Calibri"/>
          <w:sz w:val="18"/>
        </w:rPr>
      </w:pPr>
    </w:p>
    <w:p w:rsidR="00283982" w:rsidRDefault="00F54B44">
      <w:pPr>
        <w:pStyle w:val="BodyText"/>
        <w:spacing w:before="123" w:line="252" w:lineRule="auto"/>
        <w:ind w:left="119" w:right="149"/>
      </w:pPr>
      <w:r>
        <w:t>Bartram</w:t>
      </w:r>
      <w:r>
        <w:rPr>
          <w:spacing w:val="-8"/>
        </w:rPr>
        <w:t xml:space="preserve"> </w:t>
      </w:r>
      <w:r>
        <w:t>described</w:t>
      </w:r>
      <w:r>
        <w:rPr>
          <w:spacing w:val="-9"/>
        </w:rPr>
        <w:t xml:space="preserve"> </w:t>
      </w:r>
      <w:r>
        <w:t>the</w:t>
      </w:r>
      <w:r>
        <w:rPr>
          <w:spacing w:val="-8"/>
        </w:rPr>
        <w:t xml:space="preserve"> </w:t>
      </w:r>
      <w:r>
        <w:t>mound</w:t>
      </w:r>
      <w:r>
        <w:rPr>
          <w:spacing w:val="-8"/>
        </w:rPr>
        <w:t xml:space="preserve"> </w:t>
      </w:r>
      <w:r>
        <w:t>as</w:t>
      </w:r>
      <w:r>
        <w:rPr>
          <w:spacing w:val="-7"/>
        </w:rPr>
        <w:t xml:space="preserve"> </w:t>
      </w:r>
      <w:r>
        <w:t>“an</w:t>
      </w:r>
      <w:r>
        <w:rPr>
          <w:spacing w:val="-9"/>
        </w:rPr>
        <w:t xml:space="preserve"> </w:t>
      </w:r>
      <w:r>
        <w:t>entire</w:t>
      </w:r>
      <w:r>
        <w:rPr>
          <w:spacing w:val="-8"/>
        </w:rPr>
        <w:t xml:space="preserve"> </w:t>
      </w:r>
      <w:r>
        <w:t>heap</w:t>
      </w:r>
      <w:r>
        <w:rPr>
          <w:spacing w:val="-8"/>
        </w:rPr>
        <w:t xml:space="preserve"> </w:t>
      </w:r>
      <w:r>
        <w:t>of sea</w:t>
      </w:r>
      <w:r>
        <w:rPr>
          <w:spacing w:val="-10"/>
        </w:rPr>
        <w:t xml:space="preserve"> </w:t>
      </w:r>
      <w:r>
        <w:t>shells</w:t>
      </w:r>
      <w:r>
        <w:rPr>
          <w:spacing w:val="-10"/>
        </w:rPr>
        <w:t xml:space="preserve"> </w:t>
      </w:r>
      <w:r>
        <w:t>and</w:t>
      </w:r>
      <w:r>
        <w:rPr>
          <w:spacing w:val="-10"/>
        </w:rPr>
        <w:t xml:space="preserve"> </w:t>
      </w:r>
      <w:r>
        <w:t>estimated</w:t>
      </w:r>
      <w:r>
        <w:rPr>
          <w:spacing w:val="-10"/>
        </w:rPr>
        <w:t xml:space="preserve"> </w:t>
      </w:r>
      <w:r>
        <w:rPr>
          <w:spacing w:val="-3"/>
        </w:rPr>
        <w:t>it</w:t>
      </w:r>
      <w:r>
        <w:rPr>
          <w:spacing w:val="-10"/>
        </w:rPr>
        <w:t xml:space="preserve"> </w:t>
      </w:r>
      <w:r>
        <w:t>to</w:t>
      </w:r>
      <w:r>
        <w:rPr>
          <w:spacing w:val="-10"/>
        </w:rPr>
        <w:t xml:space="preserve"> </w:t>
      </w:r>
      <w:r>
        <w:t>be</w:t>
      </w:r>
      <w:r>
        <w:rPr>
          <w:spacing w:val="-10"/>
        </w:rPr>
        <w:t xml:space="preserve"> </w:t>
      </w:r>
      <w:r>
        <w:t>about</w:t>
      </w:r>
      <w:r>
        <w:rPr>
          <w:spacing w:val="-10"/>
        </w:rPr>
        <w:t xml:space="preserve"> </w:t>
      </w:r>
      <w:r>
        <w:t>one</w:t>
      </w:r>
      <w:r>
        <w:rPr>
          <w:spacing w:val="-11"/>
        </w:rPr>
        <w:t xml:space="preserve"> </w:t>
      </w:r>
      <w:r>
        <w:t>hundred yards</w:t>
      </w:r>
      <w:r>
        <w:rPr>
          <w:spacing w:val="-12"/>
        </w:rPr>
        <w:t xml:space="preserve"> </w:t>
      </w:r>
      <w:r>
        <w:t>in</w:t>
      </w:r>
      <w:r>
        <w:rPr>
          <w:spacing w:val="-12"/>
        </w:rPr>
        <w:t xml:space="preserve"> </w:t>
      </w:r>
      <w:r>
        <w:t>diameter.</w:t>
      </w:r>
      <w:r>
        <w:rPr>
          <w:spacing w:val="-12"/>
        </w:rPr>
        <w:t xml:space="preserve"> </w:t>
      </w:r>
      <w:r>
        <w:t>Some</w:t>
      </w:r>
      <w:r>
        <w:rPr>
          <w:spacing w:val="-12"/>
        </w:rPr>
        <w:t xml:space="preserve"> </w:t>
      </w:r>
      <w:r>
        <w:t>sources</w:t>
      </w:r>
      <w:r>
        <w:rPr>
          <w:spacing w:val="-12"/>
        </w:rPr>
        <w:t xml:space="preserve"> </w:t>
      </w:r>
      <w:r>
        <w:t>speculate</w:t>
      </w:r>
      <w:r>
        <w:rPr>
          <w:spacing w:val="-12"/>
        </w:rPr>
        <w:t xml:space="preserve"> </w:t>
      </w:r>
      <w:r>
        <w:t>that</w:t>
      </w:r>
      <w:r>
        <w:rPr>
          <w:spacing w:val="-13"/>
        </w:rPr>
        <w:t xml:space="preserve"> </w:t>
      </w:r>
      <w:r>
        <w:t xml:space="preserve">this could be </w:t>
      </w:r>
      <w:r>
        <w:rPr>
          <w:spacing w:val="-6"/>
        </w:rPr>
        <w:t xml:space="preserve">Turtle </w:t>
      </w:r>
      <w:r>
        <w:t xml:space="preserve">Mound. It was near this </w:t>
      </w:r>
      <w:r>
        <w:rPr>
          <w:spacing w:val="-3"/>
        </w:rPr>
        <w:t xml:space="preserve">site </w:t>
      </w:r>
      <w:r>
        <w:t>that he first described the magnificent black and yellow zebra heliconian butterfly (</w:t>
      </w:r>
      <w:r>
        <w:rPr>
          <w:i/>
        </w:rPr>
        <w:t>Heliconius charitonius</w:t>
      </w:r>
      <w:r>
        <w:t>), which</w:t>
      </w:r>
      <w:r>
        <w:rPr>
          <w:spacing w:val="-18"/>
        </w:rPr>
        <w:t xml:space="preserve"> </w:t>
      </w:r>
      <w:r>
        <w:t>can</w:t>
      </w:r>
      <w:r>
        <w:rPr>
          <w:spacing w:val="-18"/>
        </w:rPr>
        <w:t xml:space="preserve"> </w:t>
      </w:r>
      <w:r>
        <w:t>still</w:t>
      </w:r>
      <w:r>
        <w:rPr>
          <w:spacing w:val="-18"/>
        </w:rPr>
        <w:t xml:space="preserve"> </w:t>
      </w:r>
      <w:r>
        <w:t>be</w:t>
      </w:r>
      <w:r>
        <w:rPr>
          <w:spacing w:val="-19"/>
        </w:rPr>
        <w:t xml:space="preserve"> </w:t>
      </w:r>
      <w:r>
        <w:t>seen</w:t>
      </w:r>
      <w:r>
        <w:rPr>
          <w:spacing w:val="-18"/>
        </w:rPr>
        <w:t xml:space="preserve"> </w:t>
      </w:r>
      <w:r>
        <w:t>today</w:t>
      </w:r>
      <w:r>
        <w:rPr>
          <w:spacing w:val="-18"/>
        </w:rPr>
        <w:t xml:space="preserve"> </w:t>
      </w:r>
      <w:r>
        <w:t>fluttering</w:t>
      </w:r>
      <w:r>
        <w:rPr>
          <w:spacing w:val="-18"/>
        </w:rPr>
        <w:t xml:space="preserve"> </w:t>
      </w:r>
      <w:r>
        <w:t>with</w:t>
      </w:r>
      <w:r>
        <w:rPr>
          <w:spacing w:val="-18"/>
        </w:rPr>
        <w:t xml:space="preserve"> </w:t>
      </w:r>
      <w:r>
        <w:t>ethereal gra</w:t>
      </w:r>
      <w:r>
        <w:t>ce</w:t>
      </w:r>
      <w:r>
        <w:rPr>
          <w:spacing w:val="-14"/>
        </w:rPr>
        <w:t xml:space="preserve"> </w:t>
      </w:r>
      <w:r>
        <w:t>among</w:t>
      </w:r>
      <w:r>
        <w:rPr>
          <w:spacing w:val="-14"/>
        </w:rPr>
        <w:t xml:space="preserve"> </w:t>
      </w:r>
      <w:r>
        <w:t>the</w:t>
      </w:r>
      <w:r>
        <w:rPr>
          <w:spacing w:val="-13"/>
        </w:rPr>
        <w:t xml:space="preserve"> </w:t>
      </w:r>
      <w:r>
        <w:t>shadows</w:t>
      </w:r>
      <w:r>
        <w:rPr>
          <w:spacing w:val="-14"/>
        </w:rPr>
        <w:t xml:space="preserve"> </w:t>
      </w:r>
      <w:r>
        <w:t>at</w:t>
      </w:r>
      <w:r>
        <w:rPr>
          <w:spacing w:val="-14"/>
        </w:rPr>
        <w:t xml:space="preserve"> </w:t>
      </w:r>
      <w:r>
        <w:t>the</w:t>
      </w:r>
      <w:r>
        <w:rPr>
          <w:spacing w:val="-13"/>
        </w:rPr>
        <w:t xml:space="preserve"> </w:t>
      </w:r>
      <w:r>
        <w:t>edges</w:t>
      </w:r>
      <w:r>
        <w:rPr>
          <w:spacing w:val="-13"/>
        </w:rPr>
        <w:t xml:space="preserve"> </w:t>
      </w:r>
      <w:r>
        <w:t>of</w:t>
      </w:r>
      <w:r>
        <w:rPr>
          <w:spacing w:val="-14"/>
        </w:rPr>
        <w:t xml:space="preserve"> </w:t>
      </w:r>
      <w:r>
        <w:t>ham-</w:t>
      </w:r>
    </w:p>
    <w:p w:rsidR="00283982" w:rsidRDefault="00F54B44">
      <w:pPr>
        <w:pStyle w:val="BodyText"/>
        <w:spacing w:line="250" w:lineRule="exact"/>
        <w:ind w:left="119"/>
      </w:pPr>
      <w:r>
        <w:t>mocks</w:t>
      </w:r>
      <w:r>
        <w:rPr>
          <w:rFonts w:ascii="Times New Roman"/>
          <w:color w:val="344EA2"/>
          <w:sz w:val="24"/>
        </w:rPr>
        <w:t>.</w:t>
      </w:r>
      <w:r>
        <w:t>The map which accompanied the book</w:t>
      </w:r>
    </w:p>
    <w:p w:rsidR="00283982" w:rsidRDefault="00F54B44">
      <w:pPr>
        <w:pStyle w:val="BodyText"/>
        <w:spacing w:before="14" w:line="252" w:lineRule="auto"/>
        <w:ind w:left="120"/>
      </w:pPr>
      <w:r>
        <w:t>describing</w:t>
      </w:r>
      <w:r>
        <w:rPr>
          <w:spacing w:val="-15"/>
        </w:rPr>
        <w:t xml:space="preserve"> </w:t>
      </w:r>
      <w:r>
        <w:t>his</w:t>
      </w:r>
      <w:r>
        <w:rPr>
          <w:spacing w:val="-16"/>
        </w:rPr>
        <w:t xml:space="preserve"> </w:t>
      </w:r>
      <w:r>
        <w:rPr>
          <w:spacing w:val="-3"/>
        </w:rPr>
        <w:t>travels</w:t>
      </w:r>
      <w:r>
        <w:rPr>
          <w:spacing w:val="-16"/>
        </w:rPr>
        <w:t xml:space="preserve"> </w:t>
      </w:r>
      <w:r>
        <w:t>depicted</w:t>
      </w:r>
      <w:r>
        <w:rPr>
          <w:spacing w:val="-16"/>
        </w:rPr>
        <w:t xml:space="preserve"> </w:t>
      </w:r>
      <w:r>
        <w:t>wrecks</w:t>
      </w:r>
      <w:r>
        <w:rPr>
          <w:spacing w:val="-16"/>
        </w:rPr>
        <w:t xml:space="preserve"> </w:t>
      </w:r>
      <w:r>
        <w:t>along</w:t>
      </w:r>
      <w:r>
        <w:rPr>
          <w:spacing w:val="-16"/>
        </w:rPr>
        <w:t xml:space="preserve"> </w:t>
      </w:r>
      <w:r>
        <w:t>the</w:t>
      </w:r>
      <w:r>
        <w:rPr>
          <w:spacing w:val="-16"/>
        </w:rPr>
        <w:t xml:space="preserve"> </w:t>
      </w:r>
      <w:r>
        <w:t>Sea- shore’s</w:t>
      </w:r>
      <w:r>
        <w:rPr>
          <w:spacing w:val="-22"/>
        </w:rPr>
        <w:t xml:space="preserve"> </w:t>
      </w:r>
      <w:r>
        <w:t>coast</w:t>
      </w:r>
      <w:r>
        <w:rPr>
          <w:spacing w:val="-22"/>
        </w:rPr>
        <w:t xml:space="preserve"> </w:t>
      </w:r>
      <w:r>
        <w:t>as</w:t>
      </w:r>
      <w:r>
        <w:rPr>
          <w:spacing w:val="-22"/>
        </w:rPr>
        <w:t xml:space="preserve"> </w:t>
      </w:r>
      <w:r>
        <w:t>well</w:t>
      </w:r>
      <w:r>
        <w:rPr>
          <w:spacing w:val="-22"/>
        </w:rPr>
        <w:t xml:space="preserve"> </w:t>
      </w:r>
      <w:r>
        <w:t>as</w:t>
      </w:r>
      <w:r>
        <w:rPr>
          <w:spacing w:val="-22"/>
        </w:rPr>
        <w:t xml:space="preserve"> </w:t>
      </w:r>
      <w:r>
        <w:t>its</w:t>
      </w:r>
      <w:r>
        <w:rPr>
          <w:spacing w:val="-22"/>
        </w:rPr>
        <w:t xml:space="preserve"> </w:t>
      </w:r>
      <w:r>
        <w:t>most</w:t>
      </w:r>
      <w:r>
        <w:rPr>
          <w:spacing w:val="-22"/>
        </w:rPr>
        <w:t xml:space="preserve"> </w:t>
      </w:r>
      <w:r>
        <w:t>renowned</w:t>
      </w:r>
      <w:r>
        <w:rPr>
          <w:spacing w:val="-22"/>
        </w:rPr>
        <w:t xml:space="preserve"> </w:t>
      </w:r>
      <w:r>
        <w:t xml:space="preserve">landmark, </w:t>
      </w:r>
      <w:r>
        <w:rPr>
          <w:spacing w:val="-6"/>
        </w:rPr>
        <w:t xml:space="preserve">Turtle </w:t>
      </w:r>
      <w:r>
        <w:t xml:space="preserve">Mound. </w:t>
      </w:r>
      <w:r>
        <w:rPr>
          <w:spacing w:val="-3"/>
        </w:rPr>
        <w:t xml:space="preserve">Like </w:t>
      </w:r>
      <w:r>
        <w:t>so many colonial map makers, Bartram</w:t>
      </w:r>
      <w:r>
        <w:rPr>
          <w:spacing w:val="-14"/>
        </w:rPr>
        <w:t xml:space="preserve"> </w:t>
      </w:r>
      <w:r>
        <w:t>chose</w:t>
      </w:r>
      <w:r>
        <w:rPr>
          <w:spacing w:val="-14"/>
        </w:rPr>
        <w:t xml:space="preserve"> </w:t>
      </w:r>
      <w:r>
        <w:t>Cape</w:t>
      </w:r>
      <w:r>
        <w:rPr>
          <w:spacing w:val="-14"/>
        </w:rPr>
        <w:t xml:space="preserve"> </w:t>
      </w:r>
      <w:r>
        <w:t>Canaveral</w:t>
      </w:r>
      <w:r>
        <w:rPr>
          <w:spacing w:val="-16"/>
        </w:rPr>
        <w:t xml:space="preserve"> </w:t>
      </w:r>
      <w:r>
        <w:t>as</w:t>
      </w:r>
      <w:r>
        <w:rPr>
          <w:spacing w:val="-16"/>
        </w:rPr>
        <w:t xml:space="preserve"> </w:t>
      </w:r>
      <w:r>
        <w:t>the</w:t>
      </w:r>
      <w:r>
        <w:rPr>
          <w:spacing w:val="-14"/>
        </w:rPr>
        <w:t xml:space="preserve"> </w:t>
      </w:r>
      <w:r>
        <w:t>southern</w:t>
      </w:r>
      <w:r>
        <w:rPr>
          <w:spacing w:val="-14"/>
        </w:rPr>
        <w:t xml:space="preserve"> </w:t>
      </w:r>
      <w:r>
        <w:t>limit</w:t>
      </w:r>
    </w:p>
    <w:p w:rsidR="00283982" w:rsidRDefault="00F54B44">
      <w:pPr>
        <w:pStyle w:val="BodyText"/>
        <w:spacing w:line="250" w:lineRule="exact"/>
        <w:ind w:left="120"/>
        <w:rPr>
          <w:sz w:val="16"/>
        </w:rPr>
      </w:pPr>
      <w:r>
        <w:t>for his map.</w:t>
      </w:r>
      <w:r>
        <w:rPr>
          <w:position w:val="8"/>
          <w:sz w:val="16"/>
        </w:rPr>
        <w:t>105</w:t>
      </w:r>
    </w:p>
    <w:p w:rsidR="00283982" w:rsidRDefault="00283982">
      <w:pPr>
        <w:pStyle w:val="BodyText"/>
        <w:spacing w:before="8"/>
        <w:rPr>
          <w:sz w:val="26"/>
        </w:rPr>
      </w:pPr>
    </w:p>
    <w:p w:rsidR="00283982" w:rsidRDefault="00F54B44">
      <w:pPr>
        <w:pStyle w:val="BodyText"/>
        <w:spacing w:before="1" w:line="252" w:lineRule="auto"/>
        <w:ind w:left="120" w:right="110"/>
      </w:pPr>
      <w:r>
        <w:t xml:space="preserve">Another renowned naturalist, </w:t>
      </w:r>
      <w:r>
        <w:rPr>
          <w:spacing w:val="-3"/>
        </w:rPr>
        <w:t xml:space="preserve">Frenchman </w:t>
      </w:r>
      <w:r>
        <w:t xml:space="preserve">André Michaux, visited the Seashore to collect plants in 1788. Although less well known in America than </w:t>
      </w:r>
      <w:r>
        <w:rPr>
          <w:spacing w:val="-3"/>
        </w:rPr>
        <w:t>William</w:t>
      </w:r>
      <w:r>
        <w:rPr>
          <w:spacing w:val="-12"/>
        </w:rPr>
        <w:t xml:space="preserve"> </w:t>
      </w:r>
      <w:r>
        <w:t>Bartram,</w:t>
      </w:r>
      <w:r>
        <w:rPr>
          <w:spacing w:val="-13"/>
        </w:rPr>
        <w:t xml:space="preserve"> </w:t>
      </w:r>
      <w:r>
        <w:t>Michaux</w:t>
      </w:r>
      <w:r>
        <w:rPr>
          <w:spacing w:val="-12"/>
        </w:rPr>
        <w:t xml:space="preserve"> </w:t>
      </w:r>
      <w:r>
        <w:t>gained</w:t>
      </w:r>
      <w:r>
        <w:rPr>
          <w:spacing w:val="-13"/>
        </w:rPr>
        <w:t xml:space="preserve"> </w:t>
      </w:r>
      <w:r>
        <w:t>international</w:t>
      </w:r>
      <w:r>
        <w:rPr>
          <w:spacing w:val="-13"/>
        </w:rPr>
        <w:t xml:space="preserve"> </w:t>
      </w:r>
      <w:r>
        <w:t>rep- utation. Enc</w:t>
      </w:r>
      <w:r>
        <w:t>ouraged by King Louis XVI’s personal physician,</w:t>
      </w:r>
      <w:r>
        <w:rPr>
          <w:spacing w:val="-26"/>
        </w:rPr>
        <w:t xml:space="preserve"> </w:t>
      </w:r>
      <w:r>
        <w:t>Michaux</w:t>
      </w:r>
      <w:r>
        <w:rPr>
          <w:spacing w:val="-26"/>
        </w:rPr>
        <w:t xml:space="preserve"> </w:t>
      </w:r>
      <w:r>
        <w:t>studied</w:t>
      </w:r>
      <w:r>
        <w:rPr>
          <w:spacing w:val="-26"/>
        </w:rPr>
        <w:t xml:space="preserve"> </w:t>
      </w:r>
      <w:r>
        <w:t>with</w:t>
      </w:r>
      <w:r>
        <w:rPr>
          <w:spacing w:val="-26"/>
        </w:rPr>
        <w:t xml:space="preserve"> </w:t>
      </w:r>
      <w:r>
        <w:t>Bernard</w:t>
      </w:r>
      <w:r>
        <w:rPr>
          <w:spacing w:val="-26"/>
        </w:rPr>
        <w:t xml:space="preserve"> </w:t>
      </w:r>
      <w:r>
        <w:t>de</w:t>
      </w:r>
      <w:r>
        <w:rPr>
          <w:spacing w:val="-25"/>
        </w:rPr>
        <w:t xml:space="preserve"> </w:t>
      </w:r>
      <w:r>
        <w:t xml:space="preserve">Jussieu, at the time </w:t>
      </w:r>
      <w:r>
        <w:rPr>
          <w:spacing w:val="-3"/>
        </w:rPr>
        <w:t xml:space="preserve">France’s </w:t>
      </w:r>
      <w:r>
        <w:t>most renowned botanist. When Michaux arrived on this side of the Atlantic Ocean in November 1785, he was titled botanist to the king,</w:t>
      </w:r>
      <w:r>
        <w:rPr>
          <w:spacing w:val="-22"/>
        </w:rPr>
        <w:t xml:space="preserve"> </w:t>
      </w:r>
      <w:r>
        <w:t>giving</w:t>
      </w:r>
      <w:r>
        <w:rPr>
          <w:spacing w:val="-22"/>
        </w:rPr>
        <w:t xml:space="preserve"> </w:t>
      </w:r>
      <w:r>
        <w:t>him</w:t>
      </w:r>
      <w:r>
        <w:rPr>
          <w:spacing w:val="-22"/>
        </w:rPr>
        <w:t xml:space="preserve"> </w:t>
      </w:r>
      <w:r>
        <w:t>the</w:t>
      </w:r>
      <w:r>
        <w:rPr>
          <w:spacing w:val="-22"/>
        </w:rPr>
        <w:t xml:space="preserve"> </w:t>
      </w:r>
      <w:r>
        <w:rPr>
          <w:spacing w:val="-3"/>
        </w:rPr>
        <w:t>prestige</w:t>
      </w:r>
      <w:r>
        <w:rPr>
          <w:spacing w:val="-23"/>
        </w:rPr>
        <w:t xml:space="preserve"> </w:t>
      </w:r>
      <w:r>
        <w:t>of</w:t>
      </w:r>
      <w:r>
        <w:rPr>
          <w:spacing w:val="-23"/>
        </w:rPr>
        <w:t xml:space="preserve"> </w:t>
      </w:r>
      <w:r>
        <w:t>a</w:t>
      </w:r>
      <w:r>
        <w:rPr>
          <w:spacing w:val="-22"/>
        </w:rPr>
        <w:t xml:space="preserve"> </w:t>
      </w:r>
      <w:r>
        <w:t>diplomat,</w:t>
      </w:r>
      <w:r>
        <w:rPr>
          <w:spacing w:val="-22"/>
        </w:rPr>
        <w:t xml:space="preserve"> </w:t>
      </w:r>
      <w:r>
        <w:t>but</w:t>
      </w:r>
      <w:r>
        <w:rPr>
          <w:spacing w:val="-23"/>
        </w:rPr>
        <w:t xml:space="preserve"> </w:t>
      </w:r>
      <w:r>
        <w:t xml:space="preserve">while Michaux was in North America, his </w:t>
      </w:r>
      <w:r>
        <w:rPr>
          <w:spacing w:val="-3"/>
        </w:rPr>
        <w:t xml:space="preserve">royal </w:t>
      </w:r>
      <w:r>
        <w:t>patron was</w:t>
      </w:r>
      <w:r>
        <w:rPr>
          <w:spacing w:val="-12"/>
        </w:rPr>
        <w:t xml:space="preserve"> </w:t>
      </w:r>
      <w:r>
        <w:t>beheaded</w:t>
      </w:r>
      <w:r>
        <w:rPr>
          <w:spacing w:val="-12"/>
        </w:rPr>
        <w:t xml:space="preserve"> </w:t>
      </w:r>
      <w:r>
        <w:t>during</w:t>
      </w:r>
      <w:r>
        <w:rPr>
          <w:spacing w:val="-12"/>
        </w:rPr>
        <w:t xml:space="preserve"> </w:t>
      </w:r>
      <w:r>
        <w:t>the</w:t>
      </w:r>
      <w:r>
        <w:rPr>
          <w:spacing w:val="-13"/>
        </w:rPr>
        <w:t xml:space="preserve"> </w:t>
      </w:r>
      <w:r>
        <w:rPr>
          <w:spacing w:val="-3"/>
        </w:rPr>
        <w:t>French</w:t>
      </w:r>
      <w:r>
        <w:rPr>
          <w:spacing w:val="-12"/>
        </w:rPr>
        <w:t xml:space="preserve"> </w:t>
      </w:r>
      <w:r>
        <w:t>Revolution.</w:t>
      </w:r>
    </w:p>
    <w:p w:rsidR="00283982" w:rsidRDefault="00F54B44">
      <w:pPr>
        <w:pStyle w:val="BodyText"/>
        <w:spacing w:line="252" w:lineRule="auto"/>
        <w:ind w:left="120" w:right="107"/>
      </w:pPr>
      <w:r>
        <w:t>Michaux spent 11 years roaming North America identifying plants and collecting specimens. One important product of Michaux’s tra</w:t>
      </w:r>
      <w:r>
        <w:t>vels throughout</w:t>
      </w:r>
    </w:p>
    <w:p w:rsidR="00283982" w:rsidRDefault="00283982">
      <w:pPr>
        <w:spacing w:line="252" w:lineRule="auto"/>
        <w:sectPr w:rsidR="00283982">
          <w:pgSz w:w="12240" w:h="15840"/>
          <w:pgMar w:top="940" w:right="960" w:bottom="900" w:left="1680" w:header="0" w:footer="715" w:gutter="0"/>
          <w:cols w:num="2" w:space="720" w:equalWidth="0">
            <w:col w:w="4673" w:space="133"/>
            <w:col w:w="4794"/>
          </w:cols>
        </w:sectPr>
      </w:pPr>
    </w:p>
    <w:p w:rsidR="00283982" w:rsidRDefault="00283982">
      <w:pPr>
        <w:pStyle w:val="BodyText"/>
        <w:rPr>
          <w:sz w:val="11"/>
        </w:rPr>
      </w:pPr>
    </w:p>
    <w:p w:rsidR="00283982" w:rsidRDefault="00F54B44">
      <w:pPr>
        <w:pStyle w:val="BodyText"/>
        <w:spacing w:line="20" w:lineRule="exact"/>
        <w:ind w:left="115"/>
        <w:rPr>
          <w:sz w:val="2"/>
        </w:rPr>
      </w:pPr>
      <w:r>
        <w:rPr>
          <w:sz w:val="2"/>
        </w:rPr>
      </w:r>
      <w:r>
        <w:rPr>
          <w:sz w:val="2"/>
        </w:rPr>
        <w:pict>
          <v:group id="_x0000_s1183" style="width:468.5pt;height:.5pt;mso-position-horizontal-relative:char;mso-position-vertical-relative:line" coordsize="9370,10">
            <v:line id="_x0000_s1185" style="position:absolute" from="5,5" to="5,5" strokeweight=".48pt"/>
            <v:line id="_x0000_s1184" style="position:absolute" from="5,5" to="9365,5" strokeweight=".48pt"/>
            <w10:anchorlock/>
          </v:group>
        </w:pict>
      </w:r>
    </w:p>
    <w:p w:rsidR="00283982" w:rsidRDefault="00F54B44">
      <w:pPr>
        <w:pStyle w:val="ListParagraph"/>
        <w:numPr>
          <w:ilvl w:val="0"/>
          <w:numId w:val="13"/>
        </w:numPr>
        <w:tabs>
          <w:tab w:val="left" w:pos="481"/>
        </w:tabs>
        <w:spacing w:before="81"/>
        <w:ind w:left="480" w:hanging="360"/>
        <w:rPr>
          <w:sz w:val="16"/>
        </w:rPr>
      </w:pPr>
      <w:r>
        <w:rPr>
          <w:w w:val="105"/>
          <w:sz w:val="16"/>
        </w:rPr>
        <w:t>Mowat,</w:t>
      </w:r>
      <w:r>
        <w:rPr>
          <w:spacing w:val="-9"/>
          <w:w w:val="105"/>
          <w:sz w:val="16"/>
        </w:rPr>
        <w:t xml:space="preserve"> </w:t>
      </w:r>
      <w:r>
        <w:rPr>
          <w:rFonts w:ascii="Lucida Sans"/>
          <w:i/>
          <w:w w:val="105"/>
          <w:sz w:val="16"/>
        </w:rPr>
        <w:t>East</w:t>
      </w:r>
      <w:r>
        <w:rPr>
          <w:rFonts w:ascii="Lucida Sans"/>
          <w:i/>
          <w:spacing w:val="-25"/>
          <w:w w:val="105"/>
          <w:sz w:val="16"/>
        </w:rPr>
        <w:t xml:space="preserve"> </w:t>
      </w:r>
      <w:r>
        <w:rPr>
          <w:rFonts w:ascii="Lucida Sans"/>
          <w:i/>
          <w:w w:val="105"/>
          <w:sz w:val="16"/>
        </w:rPr>
        <w:t>Florida</w:t>
      </w:r>
      <w:r>
        <w:rPr>
          <w:rFonts w:ascii="Lucida Sans"/>
          <w:i/>
          <w:spacing w:val="-24"/>
          <w:w w:val="105"/>
          <w:sz w:val="16"/>
        </w:rPr>
        <w:t xml:space="preserve"> </w:t>
      </w:r>
      <w:r>
        <w:rPr>
          <w:rFonts w:ascii="Lucida Sans"/>
          <w:i/>
          <w:w w:val="105"/>
          <w:sz w:val="16"/>
        </w:rPr>
        <w:t>as</w:t>
      </w:r>
      <w:r>
        <w:rPr>
          <w:rFonts w:ascii="Lucida Sans"/>
          <w:i/>
          <w:spacing w:val="-25"/>
          <w:w w:val="105"/>
          <w:sz w:val="16"/>
        </w:rPr>
        <w:t xml:space="preserve"> </w:t>
      </w:r>
      <w:r>
        <w:rPr>
          <w:rFonts w:ascii="Lucida Sans"/>
          <w:i/>
          <w:w w:val="105"/>
          <w:sz w:val="16"/>
        </w:rPr>
        <w:t>a</w:t>
      </w:r>
      <w:r>
        <w:rPr>
          <w:rFonts w:ascii="Lucida Sans"/>
          <w:i/>
          <w:spacing w:val="-25"/>
          <w:w w:val="105"/>
          <w:sz w:val="16"/>
        </w:rPr>
        <w:t xml:space="preserve"> </w:t>
      </w:r>
      <w:r>
        <w:rPr>
          <w:rFonts w:ascii="Lucida Sans"/>
          <w:i/>
          <w:w w:val="105"/>
          <w:sz w:val="16"/>
        </w:rPr>
        <w:t>British</w:t>
      </w:r>
      <w:r>
        <w:rPr>
          <w:rFonts w:ascii="Lucida Sans"/>
          <w:i/>
          <w:spacing w:val="-25"/>
          <w:w w:val="105"/>
          <w:sz w:val="16"/>
        </w:rPr>
        <w:t xml:space="preserve"> </w:t>
      </w:r>
      <w:r>
        <w:rPr>
          <w:rFonts w:ascii="Lucida Sans"/>
          <w:i/>
          <w:w w:val="105"/>
          <w:sz w:val="16"/>
        </w:rPr>
        <w:t>Province</w:t>
      </w:r>
      <w:r>
        <w:rPr>
          <w:w w:val="105"/>
          <w:sz w:val="16"/>
        </w:rPr>
        <w:t>,</w:t>
      </w:r>
      <w:r>
        <w:rPr>
          <w:spacing w:val="-9"/>
          <w:w w:val="105"/>
          <w:sz w:val="16"/>
        </w:rPr>
        <w:t xml:space="preserve"> </w:t>
      </w:r>
      <w:r>
        <w:rPr>
          <w:w w:val="105"/>
          <w:sz w:val="16"/>
        </w:rPr>
        <w:t>68;</w:t>
      </w:r>
      <w:r>
        <w:rPr>
          <w:spacing w:val="-9"/>
          <w:w w:val="105"/>
          <w:sz w:val="16"/>
        </w:rPr>
        <w:t xml:space="preserve"> </w:t>
      </w:r>
      <w:r>
        <w:rPr>
          <w:w w:val="105"/>
          <w:sz w:val="16"/>
        </w:rPr>
        <w:t>Siebert</w:t>
      </w:r>
      <w:r>
        <w:rPr>
          <w:spacing w:val="-9"/>
          <w:w w:val="105"/>
          <w:sz w:val="16"/>
        </w:rPr>
        <w:t xml:space="preserve"> </w:t>
      </w:r>
      <w:r>
        <w:rPr>
          <w:w w:val="105"/>
          <w:sz w:val="16"/>
        </w:rPr>
        <w:t>2:</w:t>
      </w:r>
      <w:r>
        <w:rPr>
          <w:spacing w:val="-9"/>
          <w:w w:val="105"/>
          <w:sz w:val="16"/>
        </w:rPr>
        <w:t xml:space="preserve"> </w:t>
      </w:r>
      <w:r>
        <w:rPr>
          <w:w w:val="105"/>
          <w:sz w:val="16"/>
        </w:rPr>
        <w:t>251.</w:t>
      </w:r>
    </w:p>
    <w:p w:rsidR="00283982" w:rsidRDefault="00F54B44">
      <w:pPr>
        <w:pStyle w:val="ListParagraph"/>
        <w:numPr>
          <w:ilvl w:val="0"/>
          <w:numId w:val="13"/>
        </w:numPr>
        <w:tabs>
          <w:tab w:val="left" w:pos="480"/>
        </w:tabs>
        <w:spacing w:before="1"/>
        <w:ind w:left="479" w:hanging="359"/>
        <w:rPr>
          <w:sz w:val="16"/>
        </w:rPr>
      </w:pPr>
      <w:r>
        <w:rPr>
          <w:w w:val="105"/>
          <w:sz w:val="16"/>
        </w:rPr>
        <w:t>Bernard</w:t>
      </w:r>
      <w:r>
        <w:rPr>
          <w:spacing w:val="3"/>
          <w:w w:val="105"/>
          <w:sz w:val="16"/>
        </w:rPr>
        <w:t xml:space="preserve"> </w:t>
      </w:r>
      <w:r>
        <w:rPr>
          <w:w w:val="105"/>
          <w:sz w:val="16"/>
        </w:rPr>
        <w:t>Romans,</w:t>
      </w:r>
      <w:r>
        <w:rPr>
          <w:spacing w:val="3"/>
          <w:w w:val="105"/>
          <w:sz w:val="16"/>
        </w:rPr>
        <w:t xml:space="preserve"> </w:t>
      </w:r>
      <w:r>
        <w:rPr>
          <w:rFonts w:ascii="Lucida Sans"/>
          <w:i/>
          <w:w w:val="105"/>
          <w:sz w:val="16"/>
        </w:rPr>
        <w:t>A</w:t>
      </w:r>
      <w:r>
        <w:rPr>
          <w:rFonts w:ascii="Lucida Sans"/>
          <w:i/>
          <w:spacing w:val="-12"/>
          <w:w w:val="105"/>
          <w:sz w:val="16"/>
        </w:rPr>
        <w:t xml:space="preserve"> </w:t>
      </w:r>
      <w:r>
        <w:rPr>
          <w:rFonts w:ascii="Lucida Sans"/>
          <w:i/>
          <w:w w:val="105"/>
          <w:sz w:val="16"/>
        </w:rPr>
        <w:t>Concise</w:t>
      </w:r>
      <w:r>
        <w:rPr>
          <w:rFonts w:ascii="Lucida Sans"/>
          <w:i/>
          <w:spacing w:val="-11"/>
          <w:w w:val="105"/>
          <w:sz w:val="16"/>
        </w:rPr>
        <w:t xml:space="preserve"> </w:t>
      </w:r>
      <w:r>
        <w:rPr>
          <w:rFonts w:ascii="Lucida Sans"/>
          <w:i/>
          <w:w w:val="105"/>
          <w:sz w:val="16"/>
        </w:rPr>
        <w:t>Natural</w:t>
      </w:r>
      <w:r>
        <w:rPr>
          <w:rFonts w:ascii="Lucida Sans"/>
          <w:i/>
          <w:spacing w:val="-12"/>
          <w:w w:val="105"/>
          <w:sz w:val="16"/>
        </w:rPr>
        <w:t xml:space="preserve"> </w:t>
      </w:r>
      <w:r>
        <w:rPr>
          <w:rFonts w:ascii="Lucida Sans"/>
          <w:i/>
          <w:w w:val="105"/>
          <w:sz w:val="16"/>
        </w:rPr>
        <w:t>History</w:t>
      </w:r>
      <w:r>
        <w:rPr>
          <w:rFonts w:ascii="Lucida Sans"/>
          <w:i/>
          <w:spacing w:val="-11"/>
          <w:w w:val="105"/>
          <w:sz w:val="16"/>
        </w:rPr>
        <w:t xml:space="preserve"> </w:t>
      </w:r>
      <w:r>
        <w:rPr>
          <w:rFonts w:ascii="Lucida Sans"/>
          <w:i/>
          <w:w w:val="105"/>
          <w:sz w:val="16"/>
        </w:rPr>
        <w:t>of</w:t>
      </w:r>
      <w:r>
        <w:rPr>
          <w:rFonts w:ascii="Lucida Sans"/>
          <w:i/>
          <w:spacing w:val="-12"/>
          <w:w w:val="105"/>
          <w:sz w:val="16"/>
        </w:rPr>
        <w:t xml:space="preserve"> </w:t>
      </w:r>
      <w:r>
        <w:rPr>
          <w:rFonts w:ascii="Lucida Sans"/>
          <w:i/>
          <w:w w:val="105"/>
          <w:sz w:val="16"/>
        </w:rPr>
        <w:t>East</w:t>
      </w:r>
      <w:r>
        <w:rPr>
          <w:rFonts w:ascii="Lucida Sans"/>
          <w:i/>
          <w:spacing w:val="-11"/>
          <w:w w:val="105"/>
          <w:sz w:val="16"/>
        </w:rPr>
        <w:t xml:space="preserve"> </w:t>
      </w:r>
      <w:r>
        <w:rPr>
          <w:rFonts w:ascii="Lucida Sans"/>
          <w:i/>
          <w:w w:val="105"/>
          <w:sz w:val="16"/>
        </w:rPr>
        <w:t>and</w:t>
      </w:r>
      <w:r>
        <w:rPr>
          <w:rFonts w:ascii="Lucida Sans"/>
          <w:i/>
          <w:spacing w:val="-12"/>
          <w:w w:val="105"/>
          <w:sz w:val="16"/>
        </w:rPr>
        <w:t xml:space="preserve"> </w:t>
      </w:r>
      <w:r>
        <w:rPr>
          <w:rFonts w:ascii="Lucida Sans"/>
          <w:i/>
          <w:w w:val="105"/>
          <w:sz w:val="16"/>
        </w:rPr>
        <w:t>West</w:t>
      </w:r>
      <w:r>
        <w:rPr>
          <w:rFonts w:ascii="Lucida Sans"/>
          <w:i/>
          <w:spacing w:val="-12"/>
          <w:w w:val="105"/>
          <w:sz w:val="16"/>
        </w:rPr>
        <w:t xml:space="preserve"> </w:t>
      </w:r>
      <w:r>
        <w:rPr>
          <w:rFonts w:ascii="Lucida Sans"/>
          <w:i/>
          <w:w w:val="105"/>
          <w:sz w:val="16"/>
        </w:rPr>
        <w:t>Florida</w:t>
      </w:r>
      <w:r>
        <w:rPr>
          <w:rFonts w:ascii="Lucida Sans"/>
          <w:i/>
          <w:spacing w:val="-9"/>
          <w:w w:val="105"/>
          <w:sz w:val="16"/>
        </w:rPr>
        <w:t xml:space="preserve"> </w:t>
      </w:r>
      <w:r>
        <w:rPr>
          <w:w w:val="105"/>
          <w:sz w:val="16"/>
        </w:rPr>
        <w:t>(1775;</w:t>
      </w:r>
      <w:r>
        <w:rPr>
          <w:spacing w:val="3"/>
          <w:w w:val="105"/>
          <w:sz w:val="16"/>
        </w:rPr>
        <w:t xml:space="preserve"> </w:t>
      </w:r>
      <w:r>
        <w:rPr>
          <w:w w:val="105"/>
          <w:sz w:val="16"/>
        </w:rPr>
        <w:t>reprint,</w:t>
      </w:r>
      <w:r>
        <w:rPr>
          <w:spacing w:val="3"/>
          <w:w w:val="105"/>
          <w:sz w:val="16"/>
        </w:rPr>
        <w:t xml:space="preserve"> </w:t>
      </w:r>
      <w:r>
        <w:rPr>
          <w:w w:val="105"/>
          <w:sz w:val="16"/>
        </w:rPr>
        <w:t>Pelican</w:t>
      </w:r>
      <w:r>
        <w:rPr>
          <w:spacing w:val="2"/>
          <w:w w:val="105"/>
          <w:sz w:val="16"/>
        </w:rPr>
        <w:t xml:space="preserve"> </w:t>
      </w:r>
      <w:r>
        <w:rPr>
          <w:w w:val="105"/>
          <w:sz w:val="16"/>
        </w:rPr>
        <w:t>Publications,</w:t>
      </w:r>
      <w:r>
        <w:rPr>
          <w:spacing w:val="3"/>
          <w:w w:val="105"/>
          <w:sz w:val="16"/>
        </w:rPr>
        <w:t xml:space="preserve"> </w:t>
      </w:r>
      <w:r>
        <w:rPr>
          <w:w w:val="105"/>
          <w:sz w:val="16"/>
        </w:rPr>
        <w:t>1961),</w:t>
      </w:r>
      <w:r>
        <w:rPr>
          <w:spacing w:val="3"/>
          <w:w w:val="105"/>
          <w:sz w:val="16"/>
        </w:rPr>
        <w:t xml:space="preserve"> </w:t>
      </w:r>
      <w:r>
        <w:rPr>
          <w:w w:val="105"/>
          <w:sz w:val="16"/>
        </w:rPr>
        <w:t>182.</w:t>
      </w:r>
    </w:p>
    <w:p w:rsidR="00283982" w:rsidRDefault="00F54B44">
      <w:pPr>
        <w:pStyle w:val="ListParagraph"/>
        <w:numPr>
          <w:ilvl w:val="0"/>
          <w:numId w:val="13"/>
        </w:numPr>
        <w:tabs>
          <w:tab w:val="left" w:pos="515"/>
        </w:tabs>
        <w:spacing w:before="2"/>
        <w:ind w:left="514" w:hanging="394"/>
        <w:rPr>
          <w:sz w:val="16"/>
        </w:rPr>
      </w:pPr>
      <w:r>
        <w:rPr>
          <w:w w:val="110"/>
          <w:sz w:val="16"/>
        </w:rPr>
        <w:t xml:space="preserve">Joseph </w:t>
      </w:r>
      <w:r>
        <w:rPr>
          <w:spacing w:val="-3"/>
          <w:w w:val="110"/>
          <w:sz w:val="16"/>
        </w:rPr>
        <w:t xml:space="preserve">Kastner, </w:t>
      </w:r>
      <w:r>
        <w:rPr>
          <w:rFonts w:ascii="Lucida Sans"/>
          <w:i/>
          <w:w w:val="110"/>
          <w:sz w:val="16"/>
        </w:rPr>
        <w:t xml:space="preserve">A Species of Eternity </w:t>
      </w:r>
      <w:r>
        <w:rPr>
          <w:w w:val="110"/>
          <w:sz w:val="16"/>
        </w:rPr>
        <w:t xml:space="preserve">(New </w:t>
      </w:r>
      <w:r>
        <w:rPr>
          <w:spacing w:val="-4"/>
          <w:w w:val="110"/>
          <w:sz w:val="16"/>
        </w:rPr>
        <w:t xml:space="preserve">York: </w:t>
      </w:r>
      <w:r>
        <w:rPr>
          <w:w w:val="110"/>
          <w:sz w:val="16"/>
        </w:rPr>
        <w:t>Alfred A. Knopf, Inc., 1977),</w:t>
      </w:r>
      <w:r>
        <w:rPr>
          <w:spacing w:val="-8"/>
          <w:w w:val="110"/>
          <w:sz w:val="16"/>
        </w:rPr>
        <w:t xml:space="preserve"> </w:t>
      </w:r>
      <w:r>
        <w:rPr>
          <w:w w:val="110"/>
          <w:sz w:val="16"/>
        </w:rPr>
        <w:t>81.</w:t>
      </w:r>
    </w:p>
    <w:p w:rsidR="00283982" w:rsidRDefault="00F54B44">
      <w:pPr>
        <w:pStyle w:val="ListParagraph"/>
        <w:numPr>
          <w:ilvl w:val="0"/>
          <w:numId w:val="13"/>
        </w:numPr>
        <w:tabs>
          <w:tab w:val="left" w:pos="481"/>
        </w:tabs>
        <w:spacing w:before="2" w:line="244" w:lineRule="auto"/>
        <w:ind w:left="480" w:right="280" w:hanging="360"/>
        <w:rPr>
          <w:sz w:val="16"/>
        </w:rPr>
      </w:pPr>
      <w:r>
        <w:rPr>
          <w:w w:val="105"/>
          <w:sz w:val="16"/>
        </w:rPr>
        <w:t>William</w:t>
      </w:r>
      <w:r>
        <w:rPr>
          <w:spacing w:val="-4"/>
          <w:w w:val="105"/>
          <w:sz w:val="16"/>
        </w:rPr>
        <w:t xml:space="preserve"> </w:t>
      </w:r>
      <w:r>
        <w:rPr>
          <w:w w:val="105"/>
          <w:sz w:val="16"/>
        </w:rPr>
        <w:t>Bartram,</w:t>
      </w:r>
      <w:r>
        <w:rPr>
          <w:spacing w:val="-4"/>
          <w:w w:val="105"/>
          <w:sz w:val="16"/>
        </w:rPr>
        <w:t xml:space="preserve"> </w:t>
      </w:r>
      <w:r>
        <w:rPr>
          <w:rFonts w:ascii="Lucida Sans"/>
          <w:i/>
          <w:w w:val="105"/>
          <w:sz w:val="16"/>
        </w:rPr>
        <w:t>Travels</w:t>
      </w:r>
      <w:r>
        <w:rPr>
          <w:rFonts w:ascii="Lucida Sans"/>
          <w:i/>
          <w:spacing w:val="-21"/>
          <w:w w:val="105"/>
          <w:sz w:val="16"/>
        </w:rPr>
        <w:t xml:space="preserve"> </w:t>
      </w:r>
      <w:r>
        <w:rPr>
          <w:rFonts w:ascii="Lucida Sans"/>
          <w:i/>
          <w:w w:val="105"/>
          <w:sz w:val="16"/>
        </w:rPr>
        <w:t>through</w:t>
      </w:r>
      <w:r>
        <w:rPr>
          <w:rFonts w:ascii="Lucida Sans"/>
          <w:i/>
          <w:spacing w:val="-20"/>
          <w:w w:val="105"/>
          <w:sz w:val="16"/>
        </w:rPr>
        <w:t xml:space="preserve"> </w:t>
      </w:r>
      <w:r>
        <w:rPr>
          <w:rFonts w:ascii="Lucida Sans"/>
          <w:i/>
          <w:w w:val="105"/>
          <w:sz w:val="16"/>
        </w:rPr>
        <w:t>North</w:t>
      </w:r>
      <w:r>
        <w:rPr>
          <w:rFonts w:ascii="Lucida Sans"/>
          <w:i/>
          <w:spacing w:val="-20"/>
          <w:w w:val="105"/>
          <w:sz w:val="16"/>
        </w:rPr>
        <w:t xml:space="preserve"> </w:t>
      </w:r>
      <w:r>
        <w:rPr>
          <w:rFonts w:ascii="Lucida Sans"/>
          <w:i/>
          <w:w w:val="105"/>
          <w:sz w:val="16"/>
        </w:rPr>
        <w:t>&amp;</w:t>
      </w:r>
      <w:r>
        <w:rPr>
          <w:rFonts w:ascii="Lucida Sans"/>
          <w:i/>
          <w:spacing w:val="-20"/>
          <w:w w:val="105"/>
          <w:sz w:val="16"/>
        </w:rPr>
        <w:t xml:space="preserve"> </w:t>
      </w:r>
      <w:r>
        <w:rPr>
          <w:rFonts w:ascii="Lucida Sans"/>
          <w:i/>
          <w:w w:val="105"/>
          <w:sz w:val="16"/>
        </w:rPr>
        <w:t>South</w:t>
      </w:r>
      <w:r>
        <w:rPr>
          <w:rFonts w:ascii="Lucida Sans"/>
          <w:i/>
          <w:spacing w:val="-20"/>
          <w:w w:val="105"/>
          <w:sz w:val="16"/>
        </w:rPr>
        <w:t xml:space="preserve"> </w:t>
      </w:r>
      <w:r>
        <w:rPr>
          <w:rFonts w:ascii="Lucida Sans"/>
          <w:i/>
          <w:w w:val="105"/>
          <w:sz w:val="16"/>
        </w:rPr>
        <w:t>Carolina,</w:t>
      </w:r>
      <w:r>
        <w:rPr>
          <w:rFonts w:ascii="Lucida Sans"/>
          <w:i/>
          <w:spacing w:val="-20"/>
          <w:w w:val="105"/>
          <w:sz w:val="16"/>
        </w:rPr>
        <w:t xml:space="preserve"> </w:t>
      </w:r>
      <w:r>
        <w:rPr>
          <w:rFonts w:ascii="Lucida Sans"/>
          <w:i/>
          <w:w w:val="105"/>
          <w:sz w:val="16"/>
        </w:rPr>
        <w:t>Georgia</w:t>
      </w:r>
      <w:r>
        <w:rPr>
          <w:rFonts w:ascii="Lucida Sans"/>
          <w:i/>
          <w:spacing w:val="-20"/>
          <w:w w:val="105"/>
          <w:sz w:val="16"/>
        </w:rPr>
        <w:t xml:space="preserve"> </w:t>
      </w:r>
      <w:r>
        <w:rPr>
          <w:rFonts w:ascii="Lucida Sans"/>
          <w:i/>
          <w:w w:val="105"/>
          <w:sz w:val="16"/>
        </w:rPr>
        <w:t>East</w:t>
      </w:r>
      <w:r>
        <w:rPr>
          <w:rFonts w:ascii="Lucida Sans"/>
          <w:i/>
          <w:spacing w:val="-20"/>
          <w:w w:val="105"/>
          <w:sz w:val="16"/>
        </w:rPr>
        <w:t xml:space="preserve"> </w:t>
      </w:r>
      <w:r>
        <w:rPr>
          <w:rFonts w:ascii="Lucida Sans"/>
          <w:i/>
          <w:w w:val="105"/>
          <w:sz w:val="16"/>
        </w:rPr>
        <w:t>&amp;</w:t>
      </w:r>
      <w:r>
        <w:rPr>
          <w:rFonts w:ascii="Lucida Sans"/>
          <w:i/>
          <w:spacing w:val="-20"/>
          <w:w w:val="105"/>
          <w:sz w:val="16"/>
        </w:rPr>
        <w:t xml:space="preserve"> </w:t>
      </w:r>
      <w:r>
        <w:rPr>
          <w:rFonts w:ascii="Lucida Sans"/>
          <w:i/>
          <w:w w:val="105"/>
          <w:sz w:val="16"/>
        </w:rPr>
        <w:t>West</w:t>
      </w:r>
      <w:r>
        <w:rPr>
          <w:rFonts w:ascii="Lucida Sans"/>
          <w:i/>
          <w:spacing w:val="-20"/>
          <w:w w:val="105"/>
          <w:sz w:val="16"/>
        </w:rPr>
        <w:t xml:space="preserve"> </w:t>
      </w:r>
      <w:r>
        <w:rPr>
          <w:rFonts w:ascii="Lucida Sans"/>
          <w:i/>
          <w:w w:val="105"/>
          <w:sz w:val="16"/>
        </w:rPr>
        <w:t>Florida</w:t>
      </w:r>
      <w:r>
        <w:rPr>
          <w:rFonts w:ascii="Lucida Sans"/>
          <w:i/>
          <w:spacing w:val="-18"/>
          <w:w w:val="105"/>
          <w:sz w:val="16"/>
        </w:rPr>
        <w:t xml:space="preserve"> </w:t>
      </w:r>
      <w:r>
        <w:rPr>
          <w:w w:val="105"/>
          <w:sz w:val="16"/>
        </w:rPr>
        <w:t>(1791,</w:t>
      </w:r>
      <w:r>
        <w:rPr>
          <w:spacing w:val="-4"/>
          <w:w w:val="105"/>
          <w:sz w:val="16"/>
        </w:rPr>
        <w:t xml:space="preserve"> </w:t>
      </w:r>
      <w:r>
        <w:rPr>
          <w:w w:val="105"/>
          <w:sz w:val="16"/>
        </w:rPr>
        <w:t>reprint,</w:t>
      </w:r>
      <w:r>
        <w:rPr>
          <w:spacing w:val="-4"/>
          <w:w w:val="105"/>
          <w:sz w:val="16"/>
        </w:rPr>
        <w:t xml:space="preserve"> </w:t>
      </w:r>
      <w:r>
        <w:rPr>
          <w:w w:val="105"/>
          <w:sz w:val="16"/>
        </w:rPr>
        <w:t>Mark</w:t>
      </w:r>
      <w:r>
        <w:rPr>
          <w:spacing w:val="-4"/>
          <w:w w:val="105"/>
          <w:sz w:val="16"/>
        </w:rPr>
        <w:t xml:space="preserve"> </w:t>
      </w:r>
      <w:r>
        <w:rPr>
          <w:spacing w:val="-3"/>
          <w:w w:val="105"/>
          <w:sz w:val="16"/>
        </w:rPr>
        <w:t>Van</w:t>
      </w:r>
      <w:r>
        <w:rPr>
          <w:spacing w:val="-4"/>
          <w:w w:val="105"/>
          <w:sz w:val="16"/>
        </w:rPr>
        <w:t xml:space="preserve"> </w:t>
      </w:r>
      <w:r>
        <w:rPr>
          <w:w w:val="105"/>
          <w:sz w:val="16"/>
        </w:rPr>
        <w:t xml:space="preserve">Doren, </w:t>
      </w:r>
      <w:r>
        <w:rPr>
          <w:w w:val="110"/>
          <w:sz w:val="16"/>
        </w:rPr>
        <w:t>ed.,</w:t>
      </w:r>
      <w:r>
        <w:rPr>
          <w:spacing w:val="18"/>
          <w:w w:val="110"/>
          <w:sz w:val="16"/>
        </w:rPr>
        <w:t xml:space="preserve"> </w:t>
      </w:r>
      <w:r>
        <w:rPr>
          <w:w w:val="110"/>
          <w:sz w:val="16"/>
        </w:rPr>
        <w:t>New</w:t>
      </w:r>
      <w:r>
        <w:rPr>
          <w:spacing w:val="18"/>
          <w:w w:val="110"/>
          <w:sz w:val="16"/>
        </w:rPr>
        <w:t xml:space="preserve"> </w:t>
      </w:r>
      <w:r>
        <w:rPr>
          <w:spacing w:val="-4"/>
          <w:w w:val="110"/>
          <w:sz w:val="16"/>
        </w:rPr>
        <w:t>York:</w:t>
      </w:r>
      <w:r>
        <w:rPr>
          <w:spacing w:val="18"/>
          <w:w w:val="110"/>
          <w:sz w:val="16"/>
        </w:rPr>
        <w:t xml:space="preserve"> </w:t>
      </w:r>
      <w:r>
        <w:rPr>
          <w:w w:val="110"/>
          <w:sz w:val="16"/>
        </w:rPr>
        <w:t>Dover</w:t>
      </w:r>
      <w:r>
        <w:rPr>
          <w:spacing w:val="17"/>
          <w:w w:val="110"/>
          <w:sz w:val="16"/>
        </w:rPr>
        <w:t xml:space="preserve"> </w:t>
      </w:r>
      <w:r>
        <w:rPr>
          <w:w w:val="110"/>
          <w:sz w:val="16"/>
        </w:rPr>
        <w:t>Publications,</w:t>
      </w:r>
      <w:r>
        <w:rPr>
          <w:spacing w:val="18"/>
          <w:w w:val="110"/>
          <w:sz w:val="16"/>
        </w:rPr>
        <w:t xml:space="preserve"> </w:t>
      </w:r>
      <w:r>
        <w:rPr>
          <w:w w:val="110"/>
          <w:sz w:val="16"/>
        </w:rPr>
        <w:t>1928,</w:t>
      </w:r>
      <w:r>
        <w:rPr>
          <w:spacing w:val="18"/>
          <w:w w:val="110"/>
          <w:sz w:val="16"/>
        </w:rPr>
        <w:t xml:space="preserve"> </w:t>
      </w:r>
      <w:r>
        <w:rPr>
          <w:w w:val="110"/>
          <w:sz w:val="16"/>
        </w:rPr>
        <w:t>reprinted</w:t>
      </w:r>
      <w:r>
        <w:rPr>
          <w:spacing w:val="19"/>
          <w:w w:val="110"/>
          <w:sz w:val="16"/>
        </w:rPr>
        <w:t xml:space="preserve"> </w:t>
      </w:r>
      <w:r>
        <w:rPr>
          <w:w w:val="110"/>
          <w:sz w:val="16"/>
        </w:rPr>
        <w:t>1955),</w:t>
      </w:r>
      <w:r>
        <w:rPr>
          <w:spacing w:val="18"/>
          <w:w w:val="110"/>
          <w:sz w:val="16"/>
        </w:rPr>
        <w:t xml:space="preserve"> </w:t>
      </w:r>
      <w:r>
        <w:rPr>
          <w:w w:val="110"/>
          <w:sz w:val="16"/>
        </w:rPr>
        <w:t>21-23,</w:t>
      </w:r>
      <w:r>
        <w:rPr>
          <w:spacing w:val="18"/>
          <w:w w:val="110"/>
          <w:sz w:val="16"/>
        </w:rPr>
        <w:t xml:space="preserve"> </w:t>
      </w:r>
      <w:r>
        <w:rPr>
          <w:w w:val="110"/>
          <w:sz w:val="16"/>
        </w:rPr>
        <w:t>map</w:t>
      </w:r>
      <w:r>
        <w:rPr>
          <w:spacing w:val="19"/>
          <w:w w:val="110"/>
          <w:sz w:val="16"/>
        </w:rPr>
        <w:t xml:space="preserve"> </w:t>
      </w:r>
      <w:r>
        <w:rPr>
          <w:w w:val="110"/>
          <w:sz w:val="16"/>
        </w:rPr>
        <w:t>interleaved</w:t>
      </w:r>
      <w:r>
        <w:rPr>
          <w:spacing w:val="18"/>
          <w:w w:val="110"/>
          <w:sz w:val="16"/>
        </w:rPr>
        <w:t xml:space="preserve"> </w:t>
      </w:r>
      <w:r>
        <w:rPr>
          <w:w w:val="110"/>
          <w:sz w:val="16"/>
        </w:rPr>
        <w:t>between</w:t>
      </w:r>
      <w:r>
        <w:rPr>
          <w:spacing w:val="18"/>
          <w:w w:val="110"/>
          <w:sz w:val="16"/>
        </w:rPr>
        <w:t xml:space="preserve"> </w:t>
      </w:r>
      <w:r>
        <w:rPr>
          <w:w w:val="110"/>
          <w:sz w:val="16"/>
        </w:rPr>
        <w:t>30</w:t>
      </w:r>
      <w:r>
        <w:rPr>
          <w:spacing w:val="18"/>
          <w:w w:val="110"/>
          <w:sz w:val="16"/>
        </w:rPr>
        <w:t xml:space="preserve"> </w:t>
      </w:r>
      <w:r>
        <w:rPr>
          <w:w w:val="110"/>
          <w:sz w:val="16"/>
        </w:rPr>
        <w:t>and</w:t>
      </w:r>
      <w:r>
        <w:rPr>
          <w:spacing w:val="19"/>
          <w:w w:val="110"/>
          <w:sz w:val="16"/>
        </w:rPr>
        <w:t xml:space="preserve"> </w:t>
      </w:r>
      <w:r>
        <w:rPr>
          <w:w w:val="110"/>
          <w:sz w:val="16"/>
        </w:rPr>
        <w:t>31.</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52" w:lineRule="auto"/>
        <w:ind w:left="160" w:right="-17"/>
      </w:pPr>
      <w:r>
        <w:lastRenderedPageBreak/>
        <w:t xml:space="preserve">North America was the posthumous publication in 1803 of his </w:t>
      </w:r>
      <w:r>
        <w:rPr>
          <w:i/>
        </w:rPr>
        <w:t>Flora Boreali-Americana</w:t>
      </w:r>
      <w:r>
        <w:t>. Michaux is noted for his activities in South Carolina, including the gardens and nursery that he established in</w:t>
      </w:r>
    </w:p>
    <w:p w:rsidR="00283982" w:rsidRDefault="00F54B44">
      <w:pPr>
        <w:pStyle w:val="BodyText"/>
        <w:spacing w:before="22" w:line="211" w:lineRule="auto"/>
        <w:ind w:left="160" w:right="-2"/>
        <w:rPr>
          <w:sz w:val="16"/>
        </w:rPr>
      </w:pPr>
      <w:r>
        <w:t>Charleston,</w:t>
      </w:r>
      <w:r>
        <w:rPr>
          <w:spacing w:val="-22"/>
        </w:rPr>
        <w:t xml:space="preserve"> </w:t>
      </w:r>
      <w:r>
        <w:t>but</w:t>
      </w:r>
      <w:r>
        <w:rPr>
          <w:spacing w:val="-22"/>
        </w:rPr>
        <w:t xml:space="preserve"> </w:t>
      </w:r>
      <w:r>
        <w:t>his</w:t>
      </w:r>
      <w:r>
        <w:rPr>
          <w:spacing w:val="-23"/>
        </w:rPr>
        <w:t xml:space="preserve"> </w:t>
      </w:r>
      <w:r>
        <w:t>investigations</w:t>
      </w:r>
      <w:r>
        <w:rPr>
          <w:spacing w:val="-22"/>
        </w:rPr>
        <w:t xml:space="preserve"> </w:t>
      </w:r>
      <w:r>
        <w:t>in</w:t>
      </w:r>
      <w:r>
        <w:rPr>
          <w:spacing w:val="-22"/>
        </w:rPr>
        <w:t xml:space="preserve"> </w:t>
      </w:r>
      <w:r>
        <w:t>Florida</w:t>
      </w:r>
      <w:r>
        <w:rPr>
          <w:spacing w:val="-22"/>
        </w:rPr>
        <w:t xml:space="preserve"> </w:t>
      </w:r>
      <w:r>
        <w:t>are</w:t>
      </w:r>
      <w:r>
        <w:rPr>
          <w:spacing w:val="-22"/>
        </w:rPr>
        <w:t xml:space="preserve"> </w:t>
      </w:r>
      <w:r>
        <w:t>little known.</w:t>
      </w:r>
      <w:r>
        <w:rPr>
          <w:position w:val="8"/>
          <w:sz w:val="16"/>
        </w:rPr>
        <w:t>106</w:t>
      </w:r>
    </w:p>
    <w:p w:rsidR="00283982" w:rsidRDefault="00F54B44">
      <w:pPr>
        <w:pStyle w:val="BodyText"/>
        <w:spacing w:before="237" w:line="252" w:lineRule="auto"/>
        <w:ind w:left="160" w:right="-16"/>
      </w:pPr>
      <w:r>
        <w:rPr>
          <w:spacing w:val="-5"/>
        </w:rPr>
        <w:t>For</w:t>
      </w:r>
      <w:r>
        <w:rPr>
          <w:spacing w:val="-11"/>
        </w:rPr>
        <w:t xml:space="preserve"> </w:t>
      </w:r>
      <w:r>
        <w:t>three</w:t>
      </w:r>
      <w:r>
        <w:rPr>
          <w:spacing w:val="-11"/>
        </w:rPr>
        <w:t xml:space="preserve"> </w:t>
      </w:r>
      <w:r>
        <w:t>months</w:t>
      </w:r>
      <w:r>
        <w:rPr>
          <w:spacing w:val="-11"/>
        </w:rPr>
        <w:t xml:space="preserve"> </w:t>
      </w:r>
      <w:r>
        <w:t>he</w:t>
      </w:r>
      <w:r>
        <w:rPr>
          <w:spacing w:val="-10"/>
        </w:rPr>
        <w:t xml:space="preserve"> </w:t>
      </w:r>
      <w:r>
        <w:t>traveled</w:t>
      </w:r>
      <w:r>
        <w:rPr>
          <w:spacing w:val="-10"/>
        </w:rPr>
        <w:t xml:space="preserve"> </w:t>
      </w:r>
      <w:r>
        <w:t>in</w:t>
      </w:r>
      <w:r>
        <w:rPr>
          <w:spacing w:val="-10"/>
        </w:rPr>
        <w:t xml:space="preserve"> </w:t>
      </w:r>
      <w:r>
        <w:t>Florida,</w:t>
      </w:r>
      <w:r>
        <w:rPr>
          <w:spacing w:val="-11"/>
        </w:rPr>
        <w:t xml:space="preserve"> </w:t>
      </w:r>
      <w:r>
        <w:t>identifying and</w:t>
      </w:r>
      <w:r>
        <w:rPr>
          <w:spacing w:val="-24"/>
        </w:rPr>
        <w:t xml:space="preserve"> </w:t>
      </w:r>
      <w:r>
        <w:t>gathering</w:t>
      </w:r>
      <w:r>
        <w:rPr>
          <w:spacing w:val="-24"/>
        </w:rPr>
        <w:t xml:space="preserve"> </w:t>
      </w:r>
      <w:r>
        <w:t>specimen</w:t>
      </w:r>
      <w:r>
        <w:t>s</w:t>
      </w:r>
      <w:r>
        <w:rPr>
          <w:spacing w:val="-24"/>
        </w:rPr>
        <w:t xml:space="preserve"> </w:t>
      </w:r>
      <w:r>
        <w:t>on</w:t>
      </w:r>
      <w:r>
        <w:rPr>
          <w:spacing w:val="-24"/>
        </w:rPr>
        <w:t xml:space="preserve"> </w:t>
      </w:r>
      <w:r>
        <w:t>Florida’s</w:t>
      </w:r>
      <w:r>
        <w:rPr>
          <w:spacing w:val="-24"/>
        </w:rPr>
        <w:t xml:space="preserve"> </w:t>
      </w:r>
      <w:r>
        <w:t>coastal</w:t>
      </w:r>
      <w:r>
        <w:rPr>
          <w:spacing w:val="-24"/>
        </w:rPr>
        <w:t xml:space="preserve"> </w:t>
      </w:r>
      <w:r>
        <w:t>islands south</w:t>
      </w:r>
      <w:r>
        <w:rPr>
          <w:spacing w:val="-13"/>
        </w:rPr>
        <w:t xml:space="preserve"> </w:t>
      </w:r>
      <w:r>
        <w:t>of</w:t>
      </w:r>
      <w:r>
        <w:rPr>
          <w:spacing w:val="-13"/>
        </w:rPr>
        <w:t xml:space="preserve"> </w:t>
      </w:r>
      <w:r>
        <w:t>St.</w:t>
      </w:r>
      <w:r>
        <w:rPr>
          <w:spacing w:val="-13"/>
        </w:rPr>
        <w:t xml:space="preserve"> </w:t>
      </w:r>
      <w:r>
        <w:t>Augustine</w:t>
      </w:r>
      <w:r>
        <w:rPr>
          <w:spacing w:val="-13"/>
        </w:rPr>
        <w:t xml:space="preserve"> </w:t>
      </w:r>
      <w:r>
        <w:t>and</w:t>
      </w:r>
      <w:r>
        <w:rPr>
          <w:spacing w:val="-13"/>
        </w:rPr>
        <w:t xml:space="preserve"> </w:t>
      </w:r>
      <w:r>
        <w:t>along</w:t>
      </w:r>
      <w:r>
        <w:rPr>
          <w:spacing w:val="-14"/>
        </w:rPr>
        <w:t xml:space="preserve"> </w:t>
      </w:r>
      <w:r>
        <w:t>the</w:t>
      </w:r>
      <w:r>
        <w:rPr>
          <w:spacing w:val="-13"/>
        </w:rPr>
        <w:t xml:space="preserve"> </w:t>
      </w:r>
      <w:r>
        <w:t>St.</w:t>
      </w:r>
      <w:r>
        <w:rPr>
          <w:spacing w:val="-13"/>
        </w:rPr>
        <w:t xml:space="preserve"> </w:t>
      </w:r>
      <w:r>
        <w:t>Johns</w:t>
      </w:r>
      <w:r>
        <w:rPr>
          <w:spacing w:val="-14"/>
        </w:rPr>
        <w:t xml:space="preserve"> </w:t>
      </w:r>
      <w:r>
        <w:rPr>
          <w:spacing w:val="-3"/>
        </w:rPr>
        <w:t xml:space="preserve">River. </w:t>
      </w:r>
      <w:r>
        <w:t xml:space="preserve">Michaux arrived in St. Augustine on February 28, 1788. By March 24, Easter </w:t>
      </w:r>
      <w:r>
        <w:rPr>
          <w:spacing w:val="-5"/>
        </w:rPr>
        <w:t xml:space="preserve">Monday, </w:t>
      </w:r>
      <w:r>
        <w:t>Michaux and his</w:t>
      </w:r>
      <w:r>
        <w:rPr>
          <w:spacing w:val="-16"/>
        </w:rPr>
        <w:t xml:space="preserve"> </w:t>
      </w:r>
      <w:r>
        <w:t>party</w:t>
      </w:r>
      <w:r>
        <w:rPr>
          <w:spacing w:val="-16"/>
        </w:rPr>
        <w:t xml:space="preserve"> </w:t>
      </w:r>
      <w:r>
        <w:t>had</w:t>
      </w:r>
      <w:r>
        <w:rPr>
          <w:spacing w:val="-16"/>
        </w:rPr>
        <w:t xml:space="preserve"> </w:t>
      </w:r>
      <w:r>
        <w:t>reached</w:t>
      </w:r>
      <w:r>
        <w:rPr>
          <w:spacing w:val="-16"/>
        </w:rPr>
        <w:t xml:space="preserve"> </w:t>
      </w:r>
      <w:r>
        <w:t>the</w:t>
      </w:r>
      <w:r>
        <w:rPr>
          <w:spacing w:val="-16"/>
        </w:rPr>
        <w:t xml:space="preserve"> </w:t>
      </w:r>
      <w:r>
        <w:t>remnants</w:t>
      </w:r>
      <w:r>
        <w:rPr>
          <w:spacing w:val="-16"/>
        </w:rPr>
        <w:t xml:space="preserve"> </w:t>
      </w:r>
      <w:r>
        <w:t>of</w:t>
      </w:r>
      <w:r>
        <w:rPr>
          <w:spacing w:val="-16"/>
        </w:rPr>
        <w:t xml:space="preserve"> </w:t>
      </w:r>
      <w:r>
        <w:t>New</w:t>
      </w:r>
      <w:r>
        <w:rPr>
          <w:spacing w:val="-16"/>
        </w:rPr>
        <w:t xml:space="preserve"> </w:t>
      </w:r>
      <w:r>
        <w:t xml:space="preserve">Smyrna, where they camped. </w:t>
      </w:r>
      <w:r>
        <w:rPr>
          <w:spacing w:val="-3"/>
        </w:rPr>
        <w:t xml:space="preserve">Here </w:t>
      </w:r>
      <w:r>
        <w:t xml:space="preserve">he mentioned the aban- doned </w:t>
      </w:r>
      <w:r>
        <w:rPr>
          <w:spacing w:val="-3"/>
        </w:rPr>
        <w:t xml:space="preserve">orange groves </w:t>
      </w:r>
      <w:r>
        <w:t xml:space="preserve">and remnants of the failed </w:t>
      </w:r>
      <w:r>
        <w:rPr>
          <w:spacing w:val="-4"/>
        </w:rPr>
        <w:t xml:space="preserve">Turnbull </w:t>
      </w:r>
      <w:r>
        <w:rPr>
          <w:spacing w:val="-5"/>
        </w:rPr>
        <w:t xml:space="preserve">colony. </w:t>
      </w:r>
      <w:r>
        <w:t>Michaux stopped at “the ruins of</w:t>
      </w:r>
      <w:r>
        <w:rPr>
          <w:spacing w:val="-25"/>
        </w:rPr>
        <w:t xml:space="preserve"> </w:t>
      </w:r>
      <w:r>
        <w:t xml:space="preserve">a Plantation which had belonged to captain Besy [Bissett]” on March 26. The following day he paused to eat at the foot of </w:t>
      </w:r>
      <w:r>
        <w:rPr>
          <w:spacing w:val="-6"/>
        </w:rPr>
        <w:t xml:space="preserve">Turtle </w:t>
      </w:r>
      <w:r>
        <w:t xml:space="preserve">Mound, </w:t>
      </w:r>
      <w:r>
        <w:t xml:space="preserve">which he called Mount </w:t>
      </w:r>
      <w:r>
        <w:rPr>
          <w:spacing w:val="-8"/>
        </w:rPr>
        <w:t xml:space="preserve">Tucker, </w:t>
      </w:r>
      <w:r>
        <w:t>and “collected several shrubs and</w:t>
      </w:r>
      <w:r>
        <w:rPr>
          <w:spacing w:val="-12"/>
        </w:rPr>
        <w:t xml:space="preserve"> </w:t>
      </w:r>
      <w:r>
        <w:t>plants</w:t>
      </w:r>
      <w:r>
        <w:rPr>
          <w:spacing w:val="-12"/>
        </w:rPr>
        <w:t xml:space="preserve"> </w:t>
      </w:r>
      <w:r>
        <w:t>of</w:t>
      </w:r>
      <w:r>
        <w:rPr>
          <w:spacing w:val="-13"/>
        </w:rPr>
        <w:t xml:space="preserve"> </w:t>
      </w:r>
      <w:r>
        <w:t>the</w:t>
      </w:r>
      <w:r>
        <w:rPr>
          <w:spacing w:val="-12"/>
        </w:rPr>
        <w:t xml:space="preserve"> </w:t>
      </w:r>
      <w:r>
        <w:rPr>
          <w:spacing w:val="-4"/>
        </w:rPr>
        <w:t>Tropics.”</w:t>
      </w:r>
      <w:r>
        <w:rPr>
          <w:spacing w:val="-12"/>
        </w:rPr>
        <w:t xml:space="preserve"> </w:t>
      </w:r>
      <w:r>
        <w:t>That</w:t>
      </w:r>
      <w:r>
        <w:rPr>
          <w:spacing w:val="-13"/>
        </w:rPr>
        <w:t xml:space="preserve"> </w:t>
      </w:r>
      <w:r>
        <w:t>evening,</w:t>
      </w:r>
      <w:r>
        <w:rPr>
          <w:spacing w:val="-12"/>
        </w:rPr>
        <w:t xml:space="preserve"> </w:t>
      </w:r>
      <w:r>
        <w:t>he</w:t>
      </w:r>
      <w:r>
        <w:rPr>
          <w:spacing w:val="-12"/>
        </w:rPr>
        <w:t xml:space="preserve"> </w:t>
      </w:r>
      <w:r>
        <w:t xml:space="preserve">camped on the ruins of the Ross Place. Michaux, </w:t>
      </w:r>
      <w:r>
        <w:rPr>
          <w:spacing w:val="-3"/>
        </w:rPr>
        <w:t xml:space="preserve">like </w:t>
      </w:r>
      <w:r>
        <w:t>Bernard</w:t>
      </w:r>
      <w:r>
        <w:rPr>
          <w:spacing w:val="-12"/>
        </w:rPr>
        <w:t xml:space="preserve"> </w:t>
      </w:r>
      <w:r>
        <w:t>Romans,</w:t>
      </w:r>
      <w:r>
        <w:rPr>
          <w:spacing w:val="-13"/>
        </w:rPr>
        <w:t xml:space="preserve"> </w:t>
      </w:r>
      <w:r>
        <w:t>misidentified</w:t>
      </w:r>
      <w:r>
        <w:rPr>
          <w:spacing w:val="-12"/>
        </w:rPr>
        <w:t xml:space="preserve"> </w:t>
      </w:r>
      <w:r>
        <w:t>the</w:t>
      </w:r>
      <w:r>
        <w:rPr>
          <w:spacing w:val="-12"/>
        </w:rPr>
        <w:t xml:space="preserve"> </w:t>
      </w:r>
      <w:r>
        <w:rPr>
          <w:spacing w:val="-3"/>
        </w:rPr>
        <w:t>site</w:t>
      </w:r>
      <w:r>
        <w:rPr>
          <w:spacing w:val="-13"/>
        </w:rPr>
        <w:t xml:space="preserve"> </w:t>
      </w:r>
      <w:r>
        <w:t>as</w:t>
      </w:r>
      <w:r>
        <w:rPr>
          <w:spacing w:val="-13"/>
        </w:rPr>
        <w:t xml:space="preserve"> </w:t>
      </w:r>
      <w:r>
        <w:t>“Captain Roger’s.”</w:t>
      </w:r>
    </w:p>
    <w:p w:rsidR="00283982" w:rsidRDefault="00283982">
      <w:pPr>
        <w:pStyle w:val="BodyText"/>
        <w:spacing w:before="6"/>
        <w:rPr>
          <w:sz w:val="17"/>
        </w:rPr>
      </w:pPr>
    </w:p>
    <w:p w:rsidR="00283982" w:rsidRDefault="00F54B44">
      <w:pPr>
        <w:pStyle w:val="BodyText"/>
        <w:spacing w:line="252" w:lineRule="auto"/>
        <w:ind w:left="160" w:right="-6"/>
      </w:pPr>
      <w:r>
        <w:t xml:space="preserve">On the morning of March 28, Michaux </w:t>
      </w:r>
      <w:r>
        <w:t>and his party</w:t>
      </w:r>
      <w:r>
        <w:rPr>
          <w:spacing w:val="-19"/>
        </w:rPr>
        <w:t xml:space="preserve"> </w:t>
      </w:r>
      <w:r>
        <w:t>crossed</w:t>
      </w:r>
      <w:r>
        <w:rPr>
          <w:spacing w:val="-19"/>
        </w:rPr>
        <w:t xml:space="preserve"> </w:t>
      </w:r>
      <w:r>
        <w:t>a</w:t>
      </w:r>
      <w:r>
        <w:rPr>
          <w:spacing w:val="-19"/>
        </w:rPr>
        <w:t xml:space="preserve"> </w:t>
      </w:r>
      <w:r>
        <w:t>former</w:t>
      </w:r>
      <w:r>
        <w:rPr>
          <w:spacing w:val="-19"/>
        </w:rPr>
        <w:t xml:space="preserve"> </w:t>
      </w:r>
      <w:r>
        <w:t>sugar-cane</w:t>
      </w:r>
      <w:r>
        <w:rPr>
          <w:spacing w:val="-19"/>
        </w:rPr>
        <w:t xml:space="preserve"> </w:t>
      </w:r>
      <w:r>
        <w:t>field</w:t>
      </w:r>
      <w:r>
        <w:rPr>
          <w:spacing w:val="-19"/>
        </w:rPr>
        <w:t xml:space="preserve"> </w:t>
      </w:r>
      <w:r>
        <w:t>to</w:t>
      </w:r>
      <w:r>
        <w:rPr>
          <w:spacing w:val="-18"/>
        </w:rPr>
        <w:t xml:space="preserve"> </w:t>
      </w:r>
      <w:r>
        <w:t>the</w:t>
      </w:r>
      <w:r>
        <w:rPr>
          <w:spacing w:val="-19"/>
        </w:rPr>
        <w:t xml:space="preserve"> </w:t>
      </w:r>
      <w:r>
        <w:t xml:space="preserve">Indian </w:t>
      </w:r>
      <w:r>
        <w:rPr>
          <w:spacing w:val="-3"/>
        </w:rPr>
        <w:t>River.</w:t>
      </w:r>
      <w:r>
        <w:rPr>
          <w:spacing w:val="-10"/>
        </w:rPr>
        <w:t xml:space="preserve"> </w:t>
      </w:r>
      <w:r>
        <w:t>Michaux</w:t>
      </w:r>
      <w:r>
        <w:rPr>
          <w:spacing w:val="-9"/>
        </w:rPr>
        <w:t xml:space="preserve"> </w:t>
      </w:r>
      <w:r>
        <w:t>noted</w:t>
      </w:r>
      <w:r>
        <w:rPr>
          <w:spacing w:val="-9"/>
        </w:rPr>
        <w:t xml:space="preserve"> </w:t>
      </w:r>
      <w:r>
        <w:t>seeing</w:t>
      </w:r>
      <w:r>
        <w:rPr>
          <w:spacing w:val="-9"/>
        </w:rPr>
        <w:t xml:space="preserve"> </w:t>
      </w:r>
      <w:r>
        <w:t>the</w:t>
      </w:r>
      <w:r>
        <w:rPr>
          <w:spacing w:val="-11"/>
        </w:rPr>
        <w:t xml:space="preserve"> </w:t>
      </w:r>
      <w:r>
        <w:t>Old</w:t>
      </w:r>
      <w:r>
        <w:rPr>
          <w:spacing w:val="-9"/>
        </w:rPr>
        <w:t xml:space="preserve"> </w:t>
      </w:r>
      <w:r>
        <w:rPr>
          <w:spacing w:val="-3"/>
        </w:rPr>
        <w:t>Haulover,</w:t>
      </w:r>
      <w:r>
        <w:rPr>
          <w:spacing w:val="-9"/>
        </w:rPr>
        <w:t xml:space="preserve"> </w:t>
      </w:r>
      <w:r>
        <w:t>“the most</w:t>
      </w:r>
      <w:r>
        <w:rPr>
          <w:spacing w:val="-19"/>
        </w:rPr>
        <w:t xml:space="preserve"> </w:t>
      </w:r>
      <w:r>
        <w:t>narrow</w:t>
      </w:r>
      <w:r>
        <w:rPr>
          <w:spacing w:val="-18"/>
        </w:rPr>
        <w:t xml:space="preserve"> </w:t>
      </w:r>
      <w:r>
        <w:t>place</w:t>
      </w:r>
      <w:r>
        <w:rPr>
          <w:spacing w:val="-20"/>
        </w:rPr>
        <w:t xml:space="preserve"> </w:t>
      </w:r>
      <w:r>
        <w:t>between</w:t>
      </w:r>
      <w:r>
        <w:rPr>
          <w:spacing w:val="-18"/>
        </w:rPr>
        <w:t xml:space="preserve"> </w:t>
      </w:r>
      <w:r>
        <w:t>the</w:t>
      </w:r>
      <w:r>
        <w:rPr>
          <w:spacing w:val="-18"/>
        </w:rPr>
        <w:t xml:space="preserve"> </w:t>
      </w:r>
      <w:r>
        <w:t>Indian</w:t>
      </w:r>
      <w:r>
        <w:rPr>
          <w:spacing w:val="-18"/>
        </w:rPr>
        <w:t xml:space="preserve"> </w:t>
      </w:r>
      <w:r>
        <w:t>River</w:t>
      </w:r>
      <w:r>
        <w:rPr>
          <w:spacing w:val="-18"/>
        </w:rPr>
        <w:t xml:space="preserve"> </w:t>
      </w:r>
      <w:r>
        <w:t>and</w:t>
      </w:r>
      <w:r>
        <w:rPr>
          <w:spacing w:val="-18"/>
        </w:rPr>
        <w:t xml:space="preserve"> </w:t>
      </w:r>
      <w:r>
        <w:t xml:space="preserve">the Canal,” the latter being today’s Mosquito Lagoon. </w:t>
      </w:r>
      <w:r>
        <w:rPr>
          <w:spacing w:val="-3"/>
        </w:rPr>
        <w:t xml:space="preserve">He </w:t>
      </w:r>
      <w:r>
        <w:t xml:space="preserve">found some previously unknown plant species in the woods along the Indian </w:t>
      </w:r>
      <w:r>
        <w:rPr>
          <w:spacing w:val="-4"/>
        </w:rPr>
        <w:t xml:space="preserve">River, </w:t>
      </w:r>
      <w:r>
        <w:rPr>
          <w:spacing w:val="-3"/>
        </w:rPr>
        <w:t xml:space="preserve">which </w:t>
      </w:r>
      <w:r>
        <w:t xml:space="preserve">encouraged him to push farther </w:t>
      </w:r>
      <w:r>
        <w:rPr>
          <w:spacing w:val="-3"/>
        </w:rPr>
        <w:t xml:space="preserve">southward </w:t>
      </w:r>
      <w:r>
        <w:t>and endure</w:t>
      </w:r>
      <w:r>
        <w:rPr>
          <w:spacing w:val="-13"/>
        </w:rPr>
        <w:t xml:space="preserve"> </w:t>
      </w:r>
      <w:r>
        <w:t>the</w:t>
      </w:r>
      <w:r>
        <w:rPr>
          <w:spacing w:val="-13"/>
        </w:rPr>
        <w:t xml:space="preserve"> </w:t>
      </w:r>
      <w:r>
        <w:t>discomfort</w:t>
      </w:r>
      <w:r>
        <w:rPr>
          <w:spacing w:val="-13"/>
        </w:rPr>
        <w:t xml:space="preserve"> </w:t>
      </w:r>
      <w:r>
        <w:t>of</w:t>
      </w:r>
      <w:r>
        <w:rPr>
          <w:spacing w:val="-14"/>
        </w:rPr>
        <w:t xml:space="preserve"> </w:t>
      </w:r>
      <w:r>
        <w:t>trekking</w:t>
      </w:r>
      <w:r>
        <w:rPr>
          <w:spacing w:val="-12"/>
        </w:rPr>
        <w:t xml:space="preserve"> </w:t>
      </w:r>
      <w:r>
        <w:t>through</w:t>
      </w:r>
      <w:r>
        <w:rPr>
          <w:spacing w:val="-13"/>
        </w:rPr>
        <w:t xml:space="preserve"> </w:t>
      </w:r>
      <w:r>
        <w:t>saw</w:t>
      </w:r>
      <w:r>
        <w:rPr>
          <w:spacing w:val="-14"/>
        </w:rPr>
        <w:t xml:space="preserve"> </w:t>
      </w:r>
      <w:r>
        <w:t>pal- mettoes. Every night the party saw fires that the Indians made on the wes</w:t>
      </w:r>
      <w:r>
        <w:t xml:space="preserve">t bank of the Indian </w:t>
      </w:r>
      <w:r>
        <w:rPr>
          <w:spacing w:val="-4"/>
        </w:rPr>
        <w:t xml:space="preserve">River, </w:t>
      </w:r>
      <w:r>
        <w:t>but</w:t>
      </w:r>
      <w:r>
        <w:rPr>
          <w:spacing w:val="-14"/>
        </w:rPr>
        <w:t xml:space="preserve"> </w:t>
      </w:r>
      <w:r>
        <w:t>avoided</w:t>
      </w:r>
      <w:r>
        <w:rPr>
          <w:spacing w:val="-14"/>
        </w:rPr>
        <w:t xml:space="preserve"> </w:t>
      </w:r>
      <w:r>
        <w:t>contact</w:t>
      </w:r>
      <w:r>
        <w:rPr>
          <w:spacing w:val="-14"/>
        </w:rPr>
        <w:t xml:space="preserve"> </w:t>
      </w:r>
      <w:r>
        <w:t>with</w:t>
      </w:r>
      <w:r>
        <w:rPr>
          <w:spacing w:val="-14"/>
        </w:rPr>
        <w:t xml:space="preserve"> </w:t>
      </w:r>
      <w:r>
        <w:t>them.</w:t>
      </w:r>
      <w:r>
        <w:rPr>
          <w:spacing w:val="-15"/>
        </w:rPr>
        <w:t xml:space="preserve"> </w:t>
      </w:r>
      <w:r>
        <w:t>On</w:t>
      </w:r>
      <w:r>
        <w:rPr>
          <w:spacing w:val="-14"/>
        </w:rPr>
        <w:t xml:space="preserve"> </w:t>
      </w:r>
      <w:r>
        <w:t>April</w:t>
      </w:r>
      <w:r>
        <w:rPr>
          <w:spacing w:val="-15"/>
        </w:rPr>
        <w:t xml:space="preserve"> </w:t>
      </w:r>
      <w:r>
        <w:t>6</w:t>
      </w:r>
      <w:r>
        <w:rPr>
          <w:spacing w:val="-14"/>
        </w:rPr>
        <w:t xml:space="preserve"> </w:t>
      </w:r>
      <w:r>
        <w:t>they</w:t>
      </w:r>
    </w:p>
    <w:p w:rsidR="00283982" w:rsidRDefault="00F54B44">
      <w:pPr>
        <w:pStyle w:val="BodyText"/>
        <w:spacing w:before="20" w:line="211" w:lineRule="auto"/>
        <w:ind w:left="160"/>
        <w:rPr>
          <w:sz w:val="16"/>
        </w:rPr>
      </w:pPr>
      <w:r>
        <w:t>turned</w:t>
      </w:r>
      <w:r>
        <w:rPr>
          <w:spacing w:val="-13"/>
        </w:rPr>
        <w:t xml:space="preserve"> </w:t>
      </w:r>
      <w:r>
        <w:t>back</w:t>
      </w:r>
      <w:r>
        <w:rPr>
          <w:spacing w:val="-13"/>
        </w:rPr>
        <w:t xml:space="preserve"> </w:t>
      </w:r>
      <w:r>
        <w:t>to</w:t>
      </w:r>
      <w:r>
        <w:rPr>
          <w:spacing w:val="-13"/>
        </w:rPr>
        <w:t xml:space="preserve"> </w:t>
      </w:r>
      <w:r>
        <w:t>St.</w:t>
      </w:r>
      <w:r>
        <w:rPr>
          <w:spacing w:val="-13"/>
        </w:rPr>
        <w:t xml:space="preserve"> </w:t>
      </w:r>
      <w:r>
        <w:t>Augustine</w:t>
      </w:r>
      <w:r>
        <w:rPr>
          <w:spacing w:val="-13"/>
        </w:rPr>
        <w:t xml:space="preserve"> </w:t>
      </w:r>
      <w:r>
        <w:t>and</w:t>
      </w:r>
      <w:r>
        <w:rPr>
          <w:spacing w:val="-13"/>
        </w:rPr>
        <w:t xml:space="preserve"> </w:t>
      </w:r>
      <w:r>
        <w:t>then</w:t>
      </w:r>
      <w:r>
        <w:rPr>
          <w:spacing w:val="-13"/>
        </w:rPr>
        <w:t xml:space="preserve"> </w:t>
      </w:r>
      <w:r>
        <w:t>headed</w:t>
      </w:r>
      <w:r>
        <w:rPr>
          <w:spacing w:val="-13"/>
        </w:rPr>
        <w:t xml:space="preserve"> </w:t>
      </w:r>
      <w:r>
        <w:rPr>
          <w:spacing w:val="-3"/>
        </w:rPr>
        <w:t>to</w:t>
      </w:r>
      <w:r>
        <w:rPr>
          <w:spacing w:val="-12"/>
        </w:rPr>
        <w:t xml:space="preserve"> </w:t>
      </w:r>
      <w:r>
        <w:t xml:space="preserve">the St. Johns River </w:t>
      </w:r>
      <w:r>
        <w:rPr>
          <w:spacing w:val="-4"/>
        </w:rPr>
        <w:t xml:space="preserve">for </w:t>
      </w:r>
      <w:r>
        <w:t>more</w:t>
      </w:r>
      <w:r>
        <w:rPr>
          <w:spacing w:val="-2"/>
        </w:rPr>
        <w:t xml:space="preserve"> </w:t>
      </w:r>
      <w:r>
        <w:t>collecting.</w:t>
      </w:r>
      <w:r>
        <w:rPr>
          <w:position w:val="8"/>
          <w:sz w:val="16"/>
        </w:rPr>
        <w:t>107</w:t>
      </w:r>
    </w:p>
    <w:p w:rsidR="00283982" w:rsidRDefault="00283982">
      <w:pPr>
        <w:pStyle w:val="BodyText"/>
        <w:rPr>
          <w:sz w:val="39"/>
        </w:rPr>
      </w:pPr>
    </w:p>
    <w:p w:rsidR="00283982" w:rsidRDefault="00F54B44">
      <w:pPr>
        <w:spacing w:line="244" w:lineRule="auto"/>
        <w:ind w:left="160" w:right="60"/>
        <w:rPr>
          <w:rFonts w:ascii="Calibri"/>
          <w:b/>
          <w:sz w:val="32"/>
        </w:rPr>
      </w:pPr>
      <w:r>
        <w:rPr>
          <w:rFonts w:ascii="Calibri"/>
          <w:b/>
          <w:w w:val="125"/>
          <w:sz w:val="32"/>
        </w:rPr>
        <w:t>Land Grants and Disrupted Settlement in the Second Spanish Period</w:t>
      </w:r>
    </w:p>
    <w:p w:rsidR="00283982" w:rsidRDefault="00F54B44">
      <w:pPr>
        <w:pStyle w:val="BodyText"/>
        <w:spacing w:before="212" w:line="249" w:lineRule="auto"/>
        <w:ind w:left="160"/>
      </w:pPr>
      <w:r>
        <w:t>Spain’s</w:t>
      </w:r>
      <w:r>
        <w:rPr>
          <w:spacing w:val="-26"/>
        </w:rPr>
        <w:t xml:space="preserve"> </w:t>
      </w:r>
      <w:r>
        <w:t>support</w:t>
      </w:r>
      <w:r>
        <w:rPr>
          <w:spacing w:val="-27"/>
        </w:rPr>
        <w:t xml:space="preserve"> </w:t>
      </w:r>
      <w:r>
        <w:t>of</w:t>
      </w:r>
      <w:r>
        <w:rPr>
          <w:spacing w:val="-26"/>
        </w:rPr>
        <w:t xml:space="preserve"> </w:t>
      </w:r>
      <w:r>
        <w:t>the</w:t>
      </w:r>
      <w:r>
        <w:rPr>
          <w:spacing w:val="-26"/>
        </w:rPr>
        <w:t xml:space="preserve"> </w:t>
      </w:r>
      <w:r>
        <w:t>American</w:t>
      </w:r>
      <w:r>
        <w:rPr>
          <w:spacing w:val="-26"/>
        </w:rPr>
        <w:t xml:space="preserve"> </w:t>
      </w:r>
      <w:r>
        <w:t>revolutionaries</w:t>
      </w:r>
      <w:r>
        <w:rPr>
          <w:spacing w:val="-26"/>
        </w:rPr>
        <w:t xml:space="preserve"> </w:t>
      </w:r>
      <w:r>
        <w:t>was re-paid</w:t>
      </w:r>
      <w:r>
        <w:rPr>
          <w:spacing w:val="-6"/>
        </w:rPr>
        <w:t xml:space="preserve"> </w:t>
      </w:r>
      <w:r>
        <w:t>at</w:t>
      </w:r>
      <w:r>
        <w:rPr>
          <w:spacing w:val="-6"/>
        </w:rPr>
        <w:t xml:space="preserve"> </w:t>
      </w:r>
      <w:r>
        <w:t>the</w:t>
      </w:r>
      <w:r>
        <w:rPr>
          <w:spacing w:val="-7"/>
        </w:rPr>
        <w:t xml:space="preserve"> </w:t>
      </w:r>
      <w:r>
        <w:t>peace</w:t>
      </w:r>
      <w:r>
        <w:rPr>
          <w:spacing w:val="-6"/>
        </w:rPr>
        <w:t xml:space="preserve"> </w:t>
      </w:r>
      <w:r>
        <w:t>talks</w:t>
      </w:r>
      <w:r>
        <w:rPr>
          <w:spacing w:val="-5"/>
        </w:rPr>
        <w:t xml:space="preserve"> </w:t>
      </w:r>
      <w:r>
        <w:t>in</w:t>
      </w:r>
      <w:r>
        <w:rPr>
          <w:spacing w:val="-6"/>
        </w:rPr>
        <w:t xml:space="preserve"> </w:t>
      </w:r>
      <w:r>
        <w:t>1782</w:t>
      </w:r>
      <w:r>
        <w:rPr>
          <w:spacing w:val="-6"/>
        </w:rPr>
        <w:t xml:space="preserve"> </w:t>
      </w:r>
      <w:r>
        <w:t>with</w:t>
      </w:r>
      <w:r>
        <w:rPr>
          <w:spacing w:val="-6"/>
        </w:rPr>
        <w:t xml:space="preserve"> </w:t>
      </w:r>
      <w:r>
        <w:t>the</w:t>
      </w:r>
      <w:r>
        <w:rPr>
          <w:spacing w:val="-6"/>
        </w:rPr>
        <w:t xml:space="preserve"> </w:t>
      </w:r>
      <w:r>
        <w:t>resto-</w:t>
      </w:r>
    </w:p>
    <w:p w:rsidR="00283982" w:rsidRDefault="00F54B44">
      <w:pPr>
        <w:pStyle w:val="BodyText"/>
        <w:spacing w:before="81" w:line="254" w:lineRule="auto"/>
        <w:ind w:left="160" w:right="97"/>
      </w:pPr>
      <w:r>
        <w:br w:type="column"/>
      </w:r>
      <w:r>
        <w:t xml:space="preserve">ration of the Floridas to the Spanish empire. This time it was the British who would evacuate, although a relatively sizable number of British sub- jects (perhaps as many as </w:t>
      </w:r>
      <w:r>
        <w:t>500) decided to remain in East Florida. The majority chose to relocate to other parts of the British empire, since many of the immi- grants had resided in Florida for only a short time. They had fled to Florida mostly from South Carolina and Georgia becaus</w:t>
      </w:r>
      <w:r>
        <w:t>e their loyalty to Great Britain made them targets for their rebelling neighbors and Revolutionary occupation troops.</w:t>
      </w:r>
    </w:p>
    <w:p w:rsidR="00283982" w:rsidRDefault="00F54B44">
      <w:pPr>
        <w:pStyle w:val="BodyText"/>
        <w:spacing w:line="254" w:lineRule="auto"/>
        <w:ind w:left="160" w:right="152"/>
        <w:jc w:val="both"/>
      </w:pPr>
      <w:r>
        <w:t>East</w:t>
      </w:r>
      <w:r>
        <w:rPr>
          <w:spacing w:val="-9"/>
        </w:rPr>
        <w:t xml:space="preserve"> </w:t>
      </w:r>
      <w:r>
        <w:t>Florida’s</w:t>
      </w:r>
      <w:r>
        <w:rPr>
          <w:spacing w:val="-10"/>
        </w:rPr>
        <w:t xml:space="preserve"> </w:t>
      </w:r>
      <w:r>
        <w:t>population</w:t>
      </w:r>
      <w:r>
        <w:rPr>
          <w:spacing w:val="-9"/>
        </w:rPr>
        <w:t xml:space="preserve"> </w:t>
      </w:r>
      <w:r>
        <w:t>ballooned</w:t>
      </w:r>
      <w:r>
        <w:rPr>
          <w:spacing w:val="-10"/>
        </w:rPr>
        <w:t xml:space="preserve"> </w:t>
      </w:r>
      <w:r>
        <w:t>to</w:t>
      </w:r>
      <w:r>
        <w:rPr>
          <w:spacing w:val="-9"/>
        </w:rPr>
        <w:t xml:space="preserve"> </w:t>
      </w:r>
      <w:r>
        <w:t>about</w:t>
      </w:r>
      <w:r>
        <w:rPr>
          <w:spacing w:val="-10"/>
        </w:rPr>
        <w:t xml:space="preserve"> </w:t>
      </w:r>
      <w:r>
        <w:t>16,000 during</w:t>
      </w:r>
      <w:r>
        <w:rPr>
          <w:spacing w:val="-10"/>
        </w:rPr>
        <w:t xml:space="preserve"> </w:t>
      </w:r>
      <w:r>
        <w:t>the</w:t>
      </w:r>
      <w:r>
        <w:rPr>
          <w:spacing w:val="-10"/>
        </w:rPr>
        <w:t xml:space="preserve"> </w:t>
      </w:r>
      <w:r>
        <w:t>Revolution,</w:t>
      </w:r>
      <w:r>
        <w:rPr>
          <w:spacing w:val="-10"/>
        </w:rPr>
        <w:t xml:space="preserve"> </w:t>
      </w:r>
      <w:r>
        <w:t>but</w:t>
      </w:r>
      <w:r>
        <w:rPr>
          <w:spacing w:val="-10"/>
        </w:rPr>
        <w:t xml:space="preserve"> </w:t>
      </w:r>
      <w:r>
        <w:t>declined</w:t>
      </w:r>
      <w:r>
        <w:rPr>
          <w:spacing w:val="-10"/>
        </w:rPr>
        <w:t xml:space="preserve"> </w:t>
      </w:r>
      <w:r>
        <w:t>to</w:t>
      </w:r>
      <w:r>
        <w:rPr>
          <w:spacing w:val="-10"/>
        </w:rPr>
        <w:t xml:space="preserve"> </w:t>
      </w:r>
      <w:r>
        <w:t>3,000</w:t>
      </w:r>
      <w:r>
        <w:rPr>
          <w:spacing w:val="-10"/>
        </w:rPr>
        <w:t xml:space="preserve"> </w:t>
      </w:r>
      <w:r>
        <w:t>within two years of the retrocession to S</w:t>
      </w:r>
      <w:r>
        <w:t xml:space="preserve">pain. In </w:t>
      </w:r>
      <w:r>
        <w:rPr>
          <w:spacing w:val="-3"/>
        </w:rPr>
        <w:t xml:space="preserve">July </w:t>
      </w:r>
      <w:r>
        <w:t>1784, a</w:t>
      </w:r>
      <w:r>
        <w:rPr>
          <w:spacing w:val="-19"/>
        </w:rPr>
        <w:t xml:space="preserve"> </w:t>
      </w:r>
      <w:r>
        <w:t>Spanish</w:t>
      </w:r>
      <w:r>
        <w:rPr>
          <w:spacing w:val="-19"/>
        </w:rPr>
        <w:t xml:space="preserve"> </w:t>
      </w:r>
      <w:r>
        <w:t>governor</w:t>
      </w:r>
      <w:r>
        <w:rPr>
          <w:spacing w:val="-19"/>
        </w:rPr>
        <w:t xml:space="preserve"> </w:t>
      </w:r>
      <w:r>
        <w:t>once</w:t>
      </w:r>
      <w:r>
        <w:rPr>
          <w:spacing w:val="-19"/>
        </w:rPr>
        <w:t xml:space="preserve"> </w:t>
      </w:r>
      <w:r>
        <w:t>again</w:t>
      </w:r>
      <w:r>
        <w:rPr>
          <w:spacing w:val="-19"/>
        </w:rPr>
        <w:t xml:space="preserve"> </w:t>
      </w:r>
      <w:r>
        <w:t>took</w:t>
      </w:r>
      <w:r>
        <w:rPr>
          <w:spacing w:val="-19"/>
        </w:rPr>
        <w:t xml:space="preserve"> </w:t>
      </w:r>
      <w:r>
        <w:t>command</w:t>
      </w:r>
      <w:r>
        <w:rPr>
          <w:spacing w:val="-18"/>
        </w:rPr>
        <w:t xml:space="preserve"> </w:t>
      </w:r>
      <w:r>
        <w:t>of</w:t>
      </w:r>
      <w:r>
        <w:rPr>
          <w:spacing w:val="-19"/>
        </w:rPr>
        <w:t xml:space="preserve"> </w:t>
      </w:r>
      <w:r>
        <w:t>the</w:t>
      </w:r>
    </w:p>
    <w:p w:rsidR="00283982" w:rsidRDefault="00F54B44">
      <w:pPr>
        <w:pStyle w:val="BodyText"/>
        <w:spacing w:line="248" w:lineRule="exact"/>
        <w:ind w:left="160"/>
        <w:rPr>
          <w:sz w:val="16"/>
        </w:rPr>
      </w:pPr>
      <w:r>
        <w:t>Florida peninsula.</w:t>
      </w:r>
      <w:r>
        <w:rPr>
          <w:position w:val="8"/>
          <w:sz w:val="16"/>
        </w:rPr>
        <w:t>108</w:t>
      </w:r>
    </w:p>
    <w:p w:rsidR="00283982" w:rsidRDefault="00283982">
      <w:pPr>
        <w:pStyle w:val="BodyText"/>
        <w:spacing w:before="9"/>
        <w:rPr>
          <w:sz w:val="26"/>
        </w:rPr>
      </w:pPr>
    </w:p>
    <w:p w:rsidR="00283982" w:rsidRDefault="00F54B44">
      <w:pPr>
        <w:pStyle w:val="BodyText"/>
        <w:spacing w:line="254" w:lineRule="auto"/>
        <w:ind w:left="160" w:right="117"/>
      </w:pPr>
      <w:r>
        <w:t xml:space="preserve">Spanish policies generally continued land-grant procedures set up during Florida’s British years. The offering of homestead grants to settlers occurred throughout Spain’s American colonies, not just in Florida. Settlers migrating from the new </w:t>
      </w:r>
      <w:r>
        <w:rPr>
          <w:spacing w:val="-3"/>
        </w:rPr>
        <w:t xml:space="preserve">United </w:t>
      </w:r>
      <w:r>
        <w:t>States</w:t>
      </w:r>
      <w:r>
        <w:t xml:space="preserve"> headed to </w:t>
      </w:r>
      <w:r>
        <w:rPr>
          <w:spacing w:val="-3"/>
        </w:rPr>
        <w:t xml:space="preserve">faraway </w:t>
      </w:r>
      <w:r>
        <w:t>locations such as today’s</w:t>
      </w:r>
      <w:r>
        <w:rPr>
          <w:spacing w:val="-13"/>
        </w:rPr>
        <w:t xml:space="preserve"> </w:t>
      </w:r>
      <w:r>
        <w:t>Panama</w:t>
      </w:r>
      <w:r>
        <w:rPr>
          <w:spacing w:val="-12"/>
        </w:rPr>
        <w:t xml:space="preserve"> </w:t>
      </w:r>
      <w:r>
        <w:t>as</w:t>
      </w:r>
      <w:r>
        <w:rPr>
          <w:spacing w:val="-12"/>
        </w:rPr>
        <w:t xml:space="preserve"> </w:t>
      </w:r>
      <w:r>
        <w:t>well</w:t>
      </w:r>
      <w:r>
        <w:rPr>
          <w:spacing w:val="-11"/>
        </w:rPr>
        <w:t xml:space="preserve"> </w:t>
      </w:r>
      <w:r>
        <w:t>as</w:t>
      </w:r>
      <w:r>
        <w:rPr>
          <w:spacing w:val="-12"/>
        </w:rPr>
        <w:t xml:space="preserve"> </w:t>
      </w:r>
      <w:r>
        <w:t>to</w:t>
      </w:r>
      <w:r>
        <w:rPr>
          <w:spacing w:val="-12"/>
        </w:rPr>
        <w:t xml:space="preserve"> </w:t>
      </w:r>
      <w:r>
        <w:t>closer</w:t>
      </w:r>
      <w:r>
        <w:rPr>
          <w:spacing w:val="-13"/>
        </w:rPr>
        <w:t xml:space="preserve"> </w:t>
      </w:r>
      <w:r>
        <w:t>colonies</w:t>
      </w:r>
      <w:r>
        <w:rPr>
          <w:spacing w:val="-12"/>
        </w:rPr>
        <w:t xml:space="preserve"> </w:t>
      </w:r>
      <w:r>
        <w:t>in</w:t>
      </w:r>
      <w:r>
        <w:rPr>
          <w:spacing w:val="-12"/>
        </w:rPr>
        <w:t xml:space="preserve"> </w:t>
      </w:r>
      <w:r>
        <w:t xml:space="preserve">areas that are today part of the </w:t>
      </w:r>
      <w:r>
        <w:rPr>
          <w:spacing w:val="-3"/>
        </w:rPr>
        <w:t xml:space="preserve">United </w:t>
      </w:r>
      <w:r>
        <w:t>States. After 1790, new</w:t>
      </w:r>
      <w:r>
        <w:rPr>
          <w:spacing w:val="-20"/>
        </w:rPr>
        <w:t xml:space="preserve"> </w:t>
      </w:r>
      <w:r>
        <w:t>immigrants</w:t>
      </w:r>
      <w:r>
        <w:rPr>
          <w:spacing w:val="-20"/>
        </w:rPr>
        <w:t xml:space="preserve"> </w:t>
      </w:r>
      <w:r>
        <w:t>as</w:t>
      </w:r>
      <w:r>
        <w:rPr>
          <w:spacing w:val="-21"/>
        </w:rPr>
        <w:t xml:space="preserve"> </w:t>
      </w:r>
      <w:r>
        <w:t>well</w:t>
      </w:r>
      <w:r>
        <w:rPr>
          <w:spacing w:val="-20"/>
        </w:rPr>
        <w:t xml:space="preserve"> </w:t>
      </w:r>
      <w:r>
        <w:t>as</w:t>
      </w:r>
      <w:r>
        <w:rPr>
          <w:spacing w:val="-21"/>
        </w:rPr>
        <w:t xml:space="preserve"> </w:t>
      </w:r>
      <w:r>
        <w:t>residents</w:t>
      </w:r>
      <w:r>
        <w:rPr>
          <w:spacing w:val="-20"/>
        </w:rPr>
        <w:t xml:space="preserve"> </w:t>
      </w:r>
      <w:r>
        <w:t>in</w:t>
      </w:r>
      <w:r>
        <w:rPr>
          <w:spacing w:val="-20"/>
        </w:rPr>
        <w:t xml:space="preserve"> </w:t>
      </w:r>
      <w:r>
        <w:t>Florida</w:t>
      </w:r>
      <w:r>
        <w:rPr>
          <w:spacing w:val="-20"/>
        </w:rPr>
        <w:t xml:space="preserve"> </w:t>
      </w:r>
      <w:r>
        <w:t xml:space="preserve">could acquire free land by establishing a farm or plan- tation </w:t>
      </w:r>
      <w:r>
        <w:rPr>
          <w:spacing w:val="-4"/>
        </w:rPr>
        <w:t>f</w:t>
      </w:r>
      <w:r>
        <w:rPr>
          <w:spacing w:val="-4"/>
        </w:rPr>
        <w:t xml:space="preserve">or </w:t>
      </w:r>
      <w:r>
        <w:t xml:space="preserve">ten years. These homesteaders could acquire acreage apportioned by the number of household members: 100 acres </w:t>
      </w:r>
      <w:r>
        <w:rPr>
          <w:spacing w:val="-4"/>
        </w:rPr>
        <w:t xml:space="preserve">for </w:t>
      </w:r>
      <w:r>
        <w:t xml:space="preserve">the head of household and 50 </w:t>
      </w:r>
      <w:r>
        <w:rPr>
          <w:spacing w:val="-4"/>
        </w:rPr>
        <w:t xml:space="preserve">for </w:t>
      </w:r>
      <w:r>
        <w:t>additional members, including slaves. Petitioners had to build adequate structures</w:t>
      </w:r>
      <w:r>
        <w:rPr>
          <w:spacing w:val="-11"/>
        </w:rPr>
        <w:t xml:space="preserve"> </w:t>
      </w:r>
      <w:r>
        <w:t>and</w:t>
      </w:r>
      <w:r>
        <w:rPr>
          <w:spacing w:val="-11"/>
        </w:rPr>
        <w:t xml:space="preserve"> </w:t>
      </w:r>
      <w:r>
        <w:rPr>
          <w:spacing w:val="-3"/>
        </w:rPr>
        <w:t>keep</w:t>
      </w:r>
      <w:r>
        <w:rPr>
          <w:spacing w:val="-11"/>
        </w:rPr>
        <w:t xml:space="preserve"> </w:t>
      </w:r>
      <w:r>
        <w:t>cattle</w:t>
      </w:r>
      <w:r>
        <w:rPr>
          <w:spacing w:val="-11"/>
        </w:rPr>
        <w:t xml:space="preserve"> </w:t>
      </w:r>
      <w:r>
        <w:t>to</w:t>
      </w:r>
      <w:r>
        <w:rPr>
          <w:spacing w:val="-11"/>
        </w:rPr>
        <w:t xml:space="preserve"> </w:t>
      </w:r>
      <w:r>
        <w:t>fulf</w:t>
      </w:r>
      <w:r>
        <w:t>ill</w:t>
      </w:r>
      <w:r>
        <w:rPr>
          <w:spacing w:val="-11"/>
        </w:rPr>
        <w:t xml:space="preserve"> </w:t>
      </w:r>
      <w:r>
        <w:t>the</w:t>
      </w:r>
      <w:r>
        <w:rPr>
          <w:spacing w:val="-11"/>
        </w:rPr>
        <w:t xml:space="preserve"> </w:t>
      </w:r>
      <w:r>
        <w:t>grant</w:t>
      </w:r>
      <w:r>
        <w:rPr>
          <w:spacing w:val="-11"/>
        </w:rPr>
        <w:t xml:space="preserve"> </w:t>
      </w:r>
      <w:r>
        <w:t>require- ments. At the completion of a ten-year occupation, the</w:t>
      </w:r>
      <w:r>
        <w:rPr>
          <w:spacing w:val="-10"/>
        </w:rPr>
        <w:t xml:space="preserve"> </w:t>
      </w:r>
      <w:r>
        <w:t>colony’s</w:t>
      </w:r>
      <w:r>
        <w:rPr>
          <w:spacing w:val="-10"/>
        </w:rPr>
        <w:t xml:space="preserve"> </w:t>
      </w:r>
      <w:r>
        <w:t>governor</w:t>
      </w:r>
      <w:r>
        <w:rPr>
          <w:spacing w:val="-11"/>
        </w:rPr>
        <w:t xml:space="preserve"> </w:t>
      </w:r>
      <w:r>
        <w:t>could</w:t>
      </w:r>
      <w:r>
        <w:rPr>
          <w:spacing w:val="-9"/>
        </w:rPr>
        <w:t xml:space="preserve"> </w:t>
      </w:r>
      <w:r>
        <w:t>convert</w:t>
      </w:r>
      <w:r>
        <w:rPr>
          <w:spacing w:val="-9"/>
        </w:rPr>
        <w:t xml:space="preserve"> </w:t>
      </w:r>
      <w:r>
        <w:t>the</w:t>
      </w:r>
      <w:r>
        <w:rPr>
          <w:spacing w:val="-10"/>
        </w:rPr>
        <w:t xml:space="preserve"> </w:t>
      </w:r>
      <w:r>
        <w:t>grant</w:t>
      </w:r>
      <w:r>
        <w:rPr>
          <w:spacing w:val="-9"/>
        </w:rPr>
        <w:t xml:space="preserve"> </w:t>
      </w:r>
      <w:r>
        <w:t>to</w:t>
      </w:r>
    </w:p>
    <w:p w:rsidR="00283982" w:rsidRDefault="00F54B44">
      <w:pPr>
        <w:pStyle w:val="BodyText"/>
        <w:spacing w:before="20" w:line="213" w:lineRule="auto"/>
        <w:ind w:left="160" w:right="169"/>
        <w:rPr>
          <w:sz w:val="16"/>
        </w:rPr>
      </w:pPr>
      <w:r>
        <w:t>settle into full ownership. After 1815, patriotic service</w:t>
      </w:r>
      <w:r>
        <w:rPr>
          <w:spacing w:val="-13"/>
        </w:rPr>
        <w:t xml:space="preserve"> </w:t>
      </w:r>
      <w:r>
        <w:t>to</w:t>
      </w:r>
      <w:r>
        <w:rPr>
          <w:spacing w:val="-13"/>
        </w:rPr>
        <w:t xml:space="preserve"> </w:t>
      </w:r>
      <w:r>
        <w:t>Spain</w:t>
      </w:r>
      <w:r>
        <w:rPr>
          <w:spacing w:val="-13"/>
        </w:rPr>
        <w:t xml:space="preserve"> </w:t>
      </w:r>
      <w:r>
        <w:t>was</w:t>
      </w:r>
      <w:r>
        <w:rPr>
          <w:spacing w:val="-14"/>
        </w:rPr>
        <w:t xml:space="preserve"> </w:t>
      </w:r>
      <w:r>
        <w:t>added</w:t>
      </w:r>
      <w:r>
        <w:rPr>
          <w:spacing w:val="-13"/>
        </w:rPr>
        <w:t xml:space="preserve"> </w:t>
      </w:r>
      <w:r>
        <w:t>as</w:t>
      </w:r>
      <w:r>
        <w:rPr>
          <w:spacing w:val="-12"/>
        </w:rPr>
        <w:t xml:space="preserve"> </w:t>
      </w:r>
      <w:r>
        <w:t>a</w:t>
      </w:r>
      <w:r>
        <w:rPr>
          <w:spacing w:val="-14"/>
        </w:rPr>
        <w:t xml:space="preserve"> </w:t>
      </w:r>
      <w:r>
        <w:t>basis</w:t>
      </w:r>
      <w:r>
        <w:rPr>
          <w:spacing w:val="-13"/>
        </w:rPr>
        <w:t xml:space="preserve"> </w:t>
      </w:r>
      <w:r>
        <w:rPr>
          <w:spacing w:val="-4"/>
        </w:rPr>
        <w:t>for</w:t>
      </w:r>
      <w:r>
        <w:rPr>
          <w:spacing w:val="-14"/>
        </w:rPr>
        <w:t xml:space="preserve"> </w:t>
      </w:r>
      <w:r>
        <w:t>grants.</w:t>
      </w:r>
      <w:r>
        <w:rPr>
          <w:position w:val="8"/>
          <w:sz w:val="16"/>
        </w:rPr>
        <w:t>109</w:t>
      </w:r>
    </w:p>
    <w:p w:rsidR="00283982" w:rsidRDefault="00283982">
      <w:pPr>
        <w:pStyle w:val="BodyText"/>
        <w:spacing w:before="2"/>
        <w:rPr>
          <w:sz w:val="27"/>
        </w:rPr>
      </w:pPr>
    </w:p>
    <w:p w:rsidR="00283982" w:rsidRDefault="00F54B44">
      <w:pPr>
        <w:pStyle w:val="BodyText"/>
        <w:spacing w:line="254" w:lineRule="auto"/>
        <w:ind w:left="160" w:right="151"/>
      </w:pPr>
      <w:r>
        <w:t xml:space="preserve">Lands located within today’s Seashore boundary </w:t>
      </w:r>
      <w:r>
        <w:rPr>
          <w:spacing w:val="-3"/>
        </w:rPr>
        <w:t xml:space="preserve">offered </w:t>
      </w:r>
      <w:r>
        <w:t xml:space="preserve">a nearby inlet </w:t>
      </w:r>
      <w:r>
        <w:rPr>
          <w:spacing w:val="-4"/>
        </w:rPr>
        <w:t xml:space="preserve">for </w:t>
      </w:r>
      <w:r>
        <w:t>access to the ocean and also</w:t>
      </w:r>
      <w:r>
        <w:rPr>
          <w:spacing w:val="-10"/>
        </w:rPr>
        <w:t xml:space="preserve"> </w:t>
      </w:r>
      <w:r>
        <w:t>the</w:t>
      </w:r>
      <w:r>
        <w:rPr>
          <w:spacing w:val="-9"/>
        </w:rPr>
        <w:t xml:space="preserve"> </w:t>
      </w:r>
      <w:r>
        <w:t>ribbon</w:t>
      </w:r>
      <w:r>
        <w:rPr>
          <w:spacing w:val="-9"/>
        </w:rPr>
        <w:t xml:space="preserve"> </w:t>
      </w:r>
      <w:r>
        <w:t>of</w:t>
      </w:r>
      <w:r>
        <w:rPr>
          <w:spacing w:val="-9"/>
        </w:rPr>
        <w:t xml:space="preserve"> </w:t>
      </w:r>
      <w:r>
        <w:t>estuaries,</w:t>
      </w:r>
      <w:r>
        <w:rPr>
          <w:spacing w:val="-9"/>
        </w:rPr>
        <w:t xml:space="preserve"> </w:t>
      </w:r>
      <w:r>
        <w:t>which</w:t>
      </w:r>
      <w:r>
        <w:rPr>
          <w:spacing w:val="-9"/>
        </w:rPr>
        <w:t xml:space="preserve"> </w:t>
      </w:r>
      <w:r>
        <w:t>made</w:t>
      </w:r>
      <w:r>
        <w:rPr>
          <w:spacing w:val="-9"/>
        </w:rPr>
        <w:t xml:space="preserve"> </w:t>
      </w:r>
      <w:r>
        <w:t>settlement attractive</w:t>
      </w:r>
      <w:r>
        <w:rPr>
          <w:spacing w:val="-21"/>
        </w:rPr>
        <w:t xml:space="preserve"> </w:t>
      </w:r>
      <w:r>
        <w:t>in</w:t>
      </w:r>
      <w:r>
        <w:rPr>
          <w:spacing w:val="-20"/>
        </w:rPr>
        <w:t xml:space="preserve"> </w:t>
      </w:r>
      <w:r>
        <w:t>an</w:t>
      </w:r>
      <w:r>
        <w:rPr>
          <w:spacing w:val="-20"/>
        </w:rPr>
        <w:t xml:space="preserve"> </w:t>
      </w:r>
      <w:r>
        <w:t>era</w:t>
      </w:r>
      <w:r>
        <w:rPr>
          <w:spacing w:val="-21"/>
        </w:rPr>
        <w:t xml:space="preserve"> </w:t>
      </w:r>
      <w:r>
        <w:t>when</w:t>
      </w:r>
      <w:r>
        <w:rPr>
          <w:spacing w:val="-21"/>
        </w:rPr>
        <w:t xml:space="preserve"> </w:t>
      </w:r>
      <w:r>
        <w:rPr>
          <w:spacing w:val="-3"/>
        </w:rPr>
        <w:t>travel</w:t>
      </w:r>
      <w:r>
        <w:rPr>
          <w:spacing w:val="-22"/>
        </w:rPr>
        <w:t xml:space="preserve"> </w:t>
      </w:r>
      <w:r>
        <w:t>and</w:t>
      </w:r>
      <w:r>
        <w:rPr>
          <w:spacing w:val="-21"/>
        </w:rPr>
        <w:t xml:space="preserve"> </w:t>
      </w:r>
      <w:r>
        <w:t>hauling</w:t>
      </w:r>
      <w:r>
        <w:rPr>
          <w:spacing w:val="-20"/>
        </w:rPr>
        <w:t xml:space="preserve"> </w:t>
      </w:r>
      <w:r>
        <w:t>by</w:t>
      </w:r>
      <w:r>
        <w:rPr>
          <w:spacing w:val="-20"/>
        </w:rPr>
        <w:t xml:space="preserve"> </w:t>
      </w:r>
      <w:r>
        <w:t>canoe and flatboat was much easier than over land. The imp</w:t>
      </w:r>
      <w:r>
        <w:t xml:space="preserve">ortance of water </w:t>
      </w:r>
      <w:r>
        <w:rPr>
          <w:spacing w:val="-3"/>
        </w:rPr>
        <w:t xml:space="preserve">travel </w:t>
      </w:r>
      <w:r>
        <w:t>was affirmed by the practice</w:t>
      </w:r>
      <w:r>
        <w:rPr>
          <w:spacing w:val="-22"/>
        </w:rPr>
        <w:t xml:space="preserve"> </w:t>
      </w:r>
      <w:r>
        <w:t>of</w:t>
      </w:r>
      <w:r>
        <w:rPr>
          <w:spacing w:val="-22"/>
        </w:rPr>
        <w:t xml:space="preserve"> </w:t>
      </w:r>
      <w:r>
        <w:t>granting</w:t>
      </w:r>
      <w:r>
        <w:rPr>
          <w:spacing w:val="-22"/>
        </w:rPr>
        <w:t xml:space="preserve"> </w:t>
      </w:r>
      <w:r>
        <w:t>tracts</w:t>
      </w:r>
      <w:r>
        <w:rPr>
          <w:spacing w:val="-22"/>
        </w:rPr>
        <w:t xml:space="preserve"> </w:t>
      </w:r>
      <w:r>
        <w:t>with</w:t>
      </w:r>
      <w:r>
        <w:rPr>
          <w:spacing w:val="-22"/>
        </w:rPr>
        <w:t xml:space="preserve"> </w:t>
      </w:r>
      <w:r>
        <w:t>the</w:t>
      </w:r>
      <w:r>
        <w:rPr>
          <w:spacing w:val="-22"/>
        </w:rPr>
        <w:t xml:space="preserve"> </w:t>
      </w:r>
      <w:r>
        <w:t>longer</w:t>
      </w:r>
      <w:r>
        <w:rPr>
          <w:spacing w:val="-22"/>
        </w:rPr>
        <w:t xml:space="preserve"> </w:t>
      </w:r>
      <w:r>
        <w:t>dimension running inland to maximize the number of settlers having</w:t>
      </w:r>
      <w:r>
        <w:rPr>
          <w:spacing w:val="-29"/>
        </w:rPr>
        <w:t xml:space="preserve"> </w:t>
      </w:r>
      <w:r>
        <w:t>access</w:t>
      </w:r>
      <w:r>
        <w:rPr>
          <w:spacing w:val="-29"/>
        </w:rPr>
        <w:t xml:space="preserve"> </w:t>
      </w:r>
      <w:r>
        <w:t>to</w:t>
      </w:r>
      <w:r>
        <w:rPr>
          <w:spacing w:val="-29"/>
        </w:rPr>
        <w:t xml:space="preserve"> </w:t>
      </w:r>
      <w:r>
        <w:t>waterways.</w:t>
      </w:r>
    </w:p>
    <w:p w:rsidR="00283982" w:rsidRDefault="00283982">
      <w:pPr>
        <w:spacing w:line="254" w:lineRule="auto"/>
        <w:sectPr w:rsidR="00283982">
          <w:pgSz w:w="12240" w:h="15840"/>
          <w:pgMar w:top="940" w:right="1680" w:bottom="900" w:left="920" w:header="0" w:footer="715" w:gutter="0"/>
          <w:cols w:num="2" w:space="720" w:equalWidth="0">
            <w:col w:w="4678" w:space="128"/>
            <w:col w:w="4834"/>
          </w:cols>
        </w:sectPr>
      </w:pPr>
    </w:p>
    <w:p w:rsidR="00283982" w:rsidRDefault="00283982">
      <w:pPr>
        <w:pStyle w:val="BodyText"/>
        <w:spacing w:before="10"/>
        <w:rPr>
          <w:sz w:val="10"/>
        </w:rPr>
      </w:pPr>
    </w:p>
    <w:p w:rsidR="00283982" w:rsidRDefault="00F54B44">
      <w:pPr>
        <w:pStyle w:val="BodyText"/>
        <w:spacing w:line="20" w:lineRule="exact"/>
        <w:ind w:left="155"/>
        <w:rPr>
          <w:sz w:val="2"/>
        </w:rPr>
      </w:pPr>
      <w:r>
        <w:rPr>
          <w:sz w:val="2"/>
        </w:rPr>
      </w:r>
      <w:r>
        <w:rPr>
          <w:sz w:val="2"/>
        </w:rPr>
        <w:pict>
          <v:group id="_x0000_s1180" style="width:468.5pt;height:.5pt;mso-position-horizontal-relative:char;mso-position-vertical-relative:line" coordsize="9370,10">
            <v:line id="_x0000_s1182" style="position:absolute" from="5,5" to="5,5" strokeweight=".48pt"/>
            <v:line id="_x0000_s1181" style="position:absolute" from="5,5" to="9365,5" strokeweight=".48pt"/>
            <w10:anchorlock/>
          </v:group>
        </w:pict>
      </w:r>
    </w:p>
    <w:p w:rsidR="00283982" w:rsidRDefault="00F54B44">
      <w:pPr>
        <w:pStyle w:val="ListParagraph"/>
        <w:numPr>
          <w:ilvl w:val="0"/>
          <w:numId w:val="13"/>
        </w:numPr>
        <w:tabs>
          <w:tab w:val="left" w:pos="520"/>
        </w:tabs>
        <w:spacing w:before="81" w:line="244" w:lineRule="auto"/>
        <w:ind w:left="520" w:right="483" w:hanging="360"/>
        <w:rPr>
          <w:sz w:val="16"/>
        </w:rPr>
      </w:pPr>
      <w:r>
        <w:rPr>
          <w:w w:val="110"/>
          <w:sz w:val="16"/>
        </w:rPr>
        <w:t>Taylor</w:t>
      </w:r>
      <w:r>
        <w:rPr>
          <w:spacing w:val="-15"/>
          <w:w w:val="110"/>
          <w:sz w:val="16"/>
        </w:rPr>
        <w:t xml:space="preserve"> </w:t>
      </w:r>
      <w:r>
        <w:rPr>
          <w:w w:val="110"/>
          <w:sz w:val="16"/>
        </w:rPr>
        <w:t>and</w:t>
      </w:r>
      <w:r>
        <w:rPr>
          <w:spacing w:val="-15"/>
          <w:w w:val="110"/>
          <w:sz w:val="16"/>
        </w:rPr>
        <w:t xml:space="preserve"> </w:t>
      </w:r>
      <w:r>
        <w:rPr>
          <w:w w:val="110"/>
          <w:sz w:val="16"/>
        </w:rPr>
        <w:t>Norman,</w:t>
      </w:r>
      <w:r>
        <w:rPr>
          <w:spacing w:val="-15"/>
          <w:w w:val="110"/>
          <w:sz w:val="16"/>
        </w:rPr>
        <w:t xml:space="preserve"> </w:t>
      </w:r>
      <w:r>
        <w:rPr>
          <w:rFonts w:ascii="Lucida Sans" w:hAnsi="Lucida Sans"/>
          <w:i/>
          <w:w w:val="110"/>
          <w:sz w:val="16"/>
        </w:rPr>
        <w:t>André</w:t>
      </w:r>
      <w:r>
        <w:rPr>
          <w:rFonts w:ascii="Lucida Sans" w:hAnsi="Lucida Sans"/>
          <w:i/>
          <w:spacing w:val="-32"/>
          <w:w w:val="110"/>
          <w:sz w:val="16"/>
        </w:rPr>
        <w:t xml:space="preserve"> </w:t>
      </w:r>
      <w:r>
        <w:rPr>
          <w:rFonts w:ascii="Lucida Sans" w:hAnsi="Lucida Sans"/>
          <w:i/>
          <w:w w:val="110"/>
          <w:sz w:val="16"/>
        </w:rPr>
        <w:t>Michaux</w:t>
      </w:r>
      <w:r>
        <w:rPr>
          <w:rFonts w:ascii="Lucida Sans" w:hAnsi="Lucida Sans"/>
          <w:i/>
          <w:spacing w:val="-32"/>
          <w:w w:val="110"/>
          <w:sz w:val="16"/>
        </w:rPr>
        <w:t xml:space="preserve"> </w:t>
      </w:r>
      <w:r>
        <w:rPr>
          <w:rFonts w:ascii="Lucida Sans" w:hAnsi="Lucida Sans"/>
          <w:i/>
          <w:w w:val="110"/>
          <w:sz w:val="16"/>
        </w:rPr>
        <w:t>in</w:t>
      </w:r>
      <w:r>
        <w:rPr>
          <w:rFonts w:ascii="Lucida Sans" w:hAnsi="Lucida Sans"/>
          <w:i/>
          <w:spacing w:val="-31"/>
          <w:w w:val="110"/>
          <w:sz w:val="16"/>
        </w:rPr>
        <w:t xml:space="preserve"> </w:t>
      </w:r>
      <w:r>
        <w:rPr>
          <w:rFonts w:ascii="Lucida Sans" w:hAnsi="Lucida Sans"/>
          <w:i/>
          <w:w w:val="110"/>
          <w:sz w:val="16"/>
        </w:rPr>
        <w:t>Florida</w:t>
      </w:r>
      <w:r>
        <w:rPr>
          <w:w w:val="110"/>
          <w:sz w:val="16"/>
        </w:rPr>
        <w:t>,</w:t>
      </w:r>
      <w:r>
        <w:rPr>
          <w:spacing w:val="-15"/>
          <w:w w:val="110"/>
          <w:sz w:val="16"/>
        </w:rPr>
        <w:t xml:space="preserve"> </w:t>
      </w:r>
      <w:r>
        <w:rPr>
          <w:w w:val="110"/>
          <w:sz w:val="16"/>
        </w:rPr>
        <w:t>xi-xii;</w:t>
      </w:r>
      <w:r>
        <w:rPr>
          <w:spacing w:val="-15"/>
          <w:w w:val="110"/>
          <w:sz w:val="16"/>
        </w:rPr>
        <w:t xml:space="preserve"> </w:t>
      </w:r>
      <w:r>
        <w:rPr>
          <w:w w:val="110"/>
          <w:sz w:val="16"/>
        </w:rPr>
        <w:t>Loutrell</w:t>
      </w:r>
      <w:r>
        <w:rPr>
          <w:spacing w:val="-15"/>
          <w:w w:val="110"/>
          <w:sz w:val="16"/>
        </w:rPr>
        <w:t xml:space="preserve"> </w:t>
      </w:r>
      <w:r>
        <w:rPr>
          <w:spacing w:val="-5"/>
          <w:w w:val="110"/>
          <w:sz w:val="16"/>
        </w:rPr>
        <w:t>W.</w:t>
      </w:r>
      <w:r>
        <w:rPr>
          <w:spacing w:val="-15"/>
          <w:w w:val="110"/>
          <w:sz w:val="16"/>
        </w:rPr>
        <w:t xml:space="preserve"> </w:t>
      </w:r>
      <w:r>
        <w:rPr>
          <w:w w:val="110"/>
          <w:sz w:val="16"/>
        </w:rPr>
        <w:t>Briggs,</w:t>
      </w:r>
      <w:r>
        <w:rPr>
          <w:spacing w:val="-15"/>
          <w:w w:val="110"/>
          <w:sz w:val="16"/>
        </w:rPr>
        <w:t xml:space="preserve"> </w:t>
      </w:r>
      <w:r>
        <w:rPr>
          <w:rFonts w:ascii="Lucida Sans" w:hAnsi="Lucida Sans"/>
          <w:i/>
          <w:w w:val="110"/>
          <w:sz w:val="16"/>
        </w:rPr>
        <w:t>Charleston</w:t>
      </w:r>
      <w:r>
        <w:rPr>
          <w:rFonts w:ascii="Lucida Sans" w:hAnsi="Lucida Sans"/>
          <w:i/>
          <w:spacing w:val="-32"/>
          <w:w w:val="110"/>
          <w:sz w:val="16"/>
        </w:rPr>
        <w:t xml:space="preserve"> </w:t>
      </w:r>
      <w:r>
        <w:rPr>
          <w:rFonts w:ascii="Lucida Sans" w:hAnsi="Lucida Sans"/>
          <w:i/>
          <w:w w:val="110"/>
          <w:sz w:val="16"/>
        </w:rPr>
        <w:t>Gardens</w:t>
      </w:r>
      <w:r>
        <w:rPr>
          <w:rFonts w:ascii="Lucida Sans" w:hAnsi="Lucida Sans"/>
          <w:i/>
          <w:spacing w:val="-32"/>
          <w:w w:val="110"/>
          <w:sz w:val="16"/>
        </w:rPr>
        <w:t xml:space="preserve"> </w:t>
      </w:r>
      <w:r>
        <w:rPr>
          <w:w w:val="110"/>
          <w:sz w:val="16"/>
        </w:rPr>
        <w:t>(Columbia:</w:t>
      </w:r>
      <w:r>
        <w:rPr>
          <w:spacing w:val="-15"/>
          <w:w w:val="110"/>
          <w:sz w:val="16"/>
        </w:rPr>
        <w:t xml:space="preserve"> </w:t>
      </w:r>
      <w:r>
        <w:rPr>
          <w:w w:val="110"/>
          <w:sz w:val="16"/>
        </w:rPr>
        <w:t>University</w:t>
      </w:r>
      <w:r>
        <w:rPr>
          <w:spacing w:val="-15"/>
          <w:w w:val="110"/>
          <w:sz w:val="16"/>
        </w:rPr>
        <w:t xml:space="preserve"> </w:t>
      </w:r>
      <w:r>
        <w:rPr>
          <w:w w:val="110"/>
          <w:sz w:val="16"/>
        </w:rPr>
        <w:t xml:space="preserve">of South Carolina Press, 1951), </w:t>
      </w:r>
      <w:r>
        <w:rPr>
          <w:spacing w:val="10"/>
          <w:w w:val="110"/>
          <w:sz w:val="16"/>
        </w:rPr>
        <w:t xml:space="preserve"> </w:t>
      </w:r>
      <w:r>
        <w:rPr>
          <w:w w:val="110"/>
          <w:sz w:val="16"/>
        </w:rPr>
        <w:t>14.</w:t>
      </w:r>
    </w:p>
    <w:p w:rsidR="00283982" w:rsidRDefault="00F54B44">
      <w:pPr>
        <w:pStyle w:val="ListParagraph"/>
        <w:numPr>
          <w:ilvl w:val="0"/>
          <w:numId w:val="13"/>
        </w:numPr>
        <w:tabs>
          <w:tab w:val="left" w:pos="520"/>
        </w:tabs>
        <w:spacing w:line="247" w:lineRule="auto"/>
        <w:ind w:left="160" w:right="4286" w:firstLine="0"/>
        <w:rPr>
          <w:sz w:val="16"/>
        </w:rPr>
      </w:pPr>
      <w:r>
        <w:rPr>
          <w:w w:val="105"/>
          <w:sz w:val="16"/>
        </w:rPr>
        <w:t xml:space="preserve">Taylor and Norman, </w:t>
      </w:r>
      <w:r>
        <w:rPr>
          <w:rFonts w:ascii="Lucida Sans" w:hAnsi="Lucida Sans"/>
          <w:i/>
          <w:w w:val="105"/>
          <w:sz w:val="16"/>
        </w:rPr>
        <w:t>André Michaux in Florida</w:t>
      </w:r>
      <w:r>
        <w:rPr>
          <w:w w:val="105"/>
          <w:sz w:val="16"/>
        </w:rPr>
        <w:t>, xiii, 72-73, 105-07. 108.  Ibid.,  59,</w:t>
      </w:r>
      <w:r>
        <w:rPr>
          <w:spacing w:val="9"/>
          <w:w w:val="105"/>
          <w:sz w:val="16"/>
        </w:rPr>
        <w:t xml:space="preserve"> </w:t>
      </w:r>
      <w:r>
        <w:rPr>
          <w:w w:val="105"/>
          <w:sz w:val="16"/>
        </w:rPr>
        <w:t>61.</w:t>
      </w:r>
    </w:p>
    <w:p w:rsidR="00283982" w:rsidRDefault="00F54B44">
      <w:pPr>
        <w:pStyle w:val="ListParagraph"/>
        <w:numPr>
          <w:ilvl w:val="0"/>
          <w:numId w:val="12"/>
        </w:numPr>
        <w:tabs>
          <w:tab w:val="left" w:pos="521"/>
        </w:tabs>
        <w:spacing w:before="1" w:line="193" w:lineRule="exact"/>
        <w:ind w:hanging="320"/>
        <w:rPr>
          <w:sz w:val="16"/>
        </w:rPr>
      </w:pPr>
      <w:r>
        <w:rPr>
          <w:w w:val="110"/>
          <w:sz w:val="16"/>
        </w:rPr>
        <w:t>Works</w:t>
      </w:r>
      <w:r>
        <w:rPr>
          <w:spacing w:val="-15"/>
          <w:w w:val="110"/>
          <w:sz w:val="16"/>
        </w:rPr>
        <w:t xml:space="preserve"> </w:t>
      </w:r>
      <w:r>
        <w:rPr>
          <w:w w:val="110"/>
          <w:sz w:val="16"/>
        </w:rPr>
        <w:t>Progress</w:t>
      </w:r>
      <w:r>
        <w:rPr>
          <w:spacing w:val="-15"/>
          <w:w w:val="110"/>
          <w:sz w:val="16"/>
        </w:rPr>
        <w:t xml:space="preserve"> </w:t>
      </w:r>
      <w:r>
        <w:rPr>
          <w:w w:val="110"/>
          <w:sz w:val="16"/>
        </w:rPr>
        <w:t>Administration,</w:t>
      </w:r>
      <w:r>
        <w:rPr>
          <w:spacing w:val="-15"/>
          <w:w w:val="110"/>
          <w:sz w:val="16"/>
        </w:rPr>
        <w:t xml:space="preserve"> </w:t>
      </w:r>
      <w:r>
        <w:rPr>
          <w:rFonts w:ascii="Lucida Sans"/>
          <w:i/>
          <w:w w:val="110"/>
          <w:sz w:val="16"/>
        </w:rPr>
        <w:t>Spanish</w:t>
      </w:r>
      <w:r>
        <w:rPr>
          <w:rFonts w:ascii="Lucida Sans"/>
          <w:i/>
          <w:spacing w:val="-31"/>
          <w:w w:val="110"/>
          <w:sz w:val="16"/>
        </w:rPr>
        <w:t xml:space="preserve"> </w:t>
      </w:r>
      <w:r>
        <w:rPr>
          <w:rFonts w:ascii="Lucida Sans"/>
          <w:i/>
          <w:w w:val="110"/>
          <w:sz w:val="16"/>
        </w:rPr>
        <w:t>Land</w:t>
      </w:r>
      <w:r>
        <w:rPr>
          <w:rFonts w:ascii="Lucida Sans"/>
          <w:i/>
          <w:spacing w:val="-31"/>
          <w:w w:val="110"/>
          <w:sz w:val="16"/>
        </w:rPr>
        <w:t xml:space="preserve"> </w:t>
      </w:r>
      <w:r>
        <w:rPr>
          <w:rFonts w:ascii="Lucida Sans"/>
          <w:i/>
          <w:w w:val="110"/>
          <w:sz w:val="16"/>
        </w:rPr>
        <w:t>Grants</w:t>
      </w:r>
      <w:r>
        <w:rPr>
          <w:rFonts w:ascii="Lucida Sans"/>
          <w:i/>
          <w:spacing w:val="-31"/>
          <w:w w:val="110"/>
          <w:sz w:val="16"/>
        </w:rPr>
        <w:t xml:space="preserve"> </w:t>
      </w:r>
      <w:r>
        <w:rPr>
          <w:rFonts w:ascii="Lucida Sans"/>
          <w:i/>
          <w:w w:val="110"/>
          <w:sz w:val="16"/>
        </w:rPr>
        <w:t>in</w:t>
      </w:r>
      <w:r>
        <w:rPr>
          <w:rFonts w:ascii="Lucida Sans"/>
          <w:i/>
          <w:spacing w:val="-31"/>
          <w:w w:val="110"/>
          <w:sz w:val="16"/>
        </w:rPr>
        <w:t xml:space="preserve"> </w:t>
      </w:r>
      <w:r>
        <w:rPr>
          <w:rFonts w:ascii="Lucida Sans"/>
          <w:i/>
          <w:w w:val="110"/>
          <w:sz w:val="16"/>
        </w:rPr>
        <w:t>Florida</w:t>
      </w:r>
      <w:r>
        <w:rPr>
          <w:rFonts w:ascii="Lucida Sans"/>
          <w:i/>
          <w:spacing w:val="-31"/>
          <w:w w:val="110"/>
          <w:sz w:val="16"/>
        </w:rPr>
        <w:t xml:space="preserve"> </w:t>
      </w:r>
      <w:r>
        <w:rPr>
          <w:w w:val="110"/>
          <w:sz w:val="16"/>
        </w:rPr>
        <w:t>(Tallahassee:</w:t>
      </w:r>
      <w:r>
        <w:rPr>
          <w:spacing w:val="-15"/>
          <w:w w:val="110"/>
          <w:sz w:val="16"/>
        </w:rPr>
        <w:t xml:space="preserve"> </w:t>
      </w:r>
      <w:r>
        <w:rPr>
          <w:w w:val="110"/>
          <w:sz w:val="16"/>
        </w:rPr>
        <w:t>State</w:t>
      </w:r>
      <w:r>
        <w:rPr>
          <w:spacing w:val="-15"/>
          <w:w w:val="110"/>
          <w:sz w:val="16"/>
        </w:rPr>
        <w:t xml:space="preserve"> </w:t>
      </w:r>
      <w:r>
        <w:rPr>
          <w:w w:val="110"/>
          <w:sz w:val="16"/>
        </w:rPr>
        <w:t>Library</w:t>
      </w:r>
      <w:r>
        <w:rPr>
          <w:spacing w:val="-15"/>
          <w:w w:val="110"/>
          <w:sz w:val="16"/>
        </w:rPr>
        <w:t xml:space="preserve"> </w:t>
      </w:r>
      <w:r>
        <w:rPr>
          <w:w w:val="110"/>
          <w:sz w:val="16"/>
        </w:rPr>
        <w:t>Board,</w:t>
      </w:r>
      <w:r>
        <w:rPr>
          <w:spacing w:val="-15"/>
          <w:w w:val="110"/>
          <w:sz w:val="16"/>
        </w:rPr>
        <w:t xml:space="preserve"> </w:t>
      </w:r>
      <w:r>
        <w:rPr>
          <w:w w:val="110"/>
          <w:sz w:val="16"/>
        </w:rPr>
        <w:t>1941),</w:t>
      </w:r>
      <w:r>
        <w:rPr>
          <w:spacing w:val="-15"/>
          <w:w w:val="110"/>
          <w:sz w:val="16"/>
        </w:rPr>
        <w:t xml:space="preserve"> </w:t>
      </w:r>
      <w:r>
        <w:rPr>
          <w:w w:val="110"/>
          <w:sz w:val="16"/>
        </w:rPr>
        <w:t>1:xx-xxv.</w:t>
      </w:r>
    </w:p>
    <w:p w:rsidR="00283982" w:rsidRDefault="00283982">
      <w:pPr>
        <w:spacing w:line="193" w:lineRule="exact"/>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1" w:line="252" w:lineRule="auto"/>
        <w:ind w:left="120"/>
      </w:pPr>
      <w:r>
        <w:rPr>
          <w:spacing w:val="-3"/>
        </w:rPr>
        <w:lastRenderedPageBreak/>
        <w:t xml:space="preserve">Upon </w:t>
      </w:r>
      <w:r>
        <w:t>the return of Florida, Spain largely adopted the practices established by the British in dealing with</w:t>
      </w:r>
      <w:r>
        <w:rPr>
          <w:spacing w:val="-19"/>
        </w:rPr>
        <w:t xml:space="preserve"> </w:t>
      </w:r>
      <w:r>
        <w:t>the</w:t>
      </w:r>
      <w:r>
        <w:rPr>
          <w:spacing w:val="-19"/>
        </w:rPr>
        <w:t xml:space="preserve"> </w:t>
      </w:r>
      <w:r>
        <w:rPr>
          <w:spacing w:val="-3"/>
        </w:rPr>
        <w:t>Native</w:t>
      </w:r>
      <w:r>
        <w:rPr>
          <w:spacing w:val="-19"/>
        </w:rPr>
        <w:t xml:space="preserve"> </w:t>
      </w:r>
      <w:r>
        <w:t>Americans</w:t>
      </w:r>
      <w:r>
        <w:rPr>
          <w:spacing w:val="-19"/>
        </w:rPr>
        <w:t xml:space="preserve"> </w:t>
      </w:r>
      <w:r>
        <w:t>rather</w:t>
      </w:r>
      <w:r>
        <w:rPr>
          <w:spacing w:val="-20"/>
        </w:rPr>
        <w:t xml:space="preserve"> </w:t>
      </w:r>
      <w:r>
        <w:t>than</w:t>
      </w:r>
      <w:r>
        <w:rPr>
          <w:spacing w:val="-18"/>
        </w:rPr>
        <w:t xml:space="preserve"> </w:t>
      </w:r>
      <w:r>
        <w:t>repeating</w:t>
      </w:r>
      <w:r>
        <w:rPr>
          <w:spacing w:val="-18"/>
        </w:rPr>
        <w:t xml:space="preserve"> </w:t>
      </w:r>
      <w:r>
        <w:t xml:space="preserve">the missions and policies of the earlier Spanish period. A Scottish trading firm, </w:t>
      </w:r>
      <w:r>
        <w:rPr>
          <w:spacing w:val="-3"/>
        </w:rPr>
        <w:t xml:space="preserve">Panton, </w:t>
      </w:r>
      <w:r>
        <w:t xml:space="preserve">Leslie and </w:t>
      </w:r>
      <w:r>
        <w:rPr>
          <w:spacing w:val="-4"/>
        </w:rPr>
        <w:t xml:space="preserve">Company, </w:t>
      </w:r>
      <w:r>
        <w:t>was awarded a near monopoly on the Indian</w:t>
      </w:r>
      <w:r>
        <w:rPr>
          <w:spacing w:val="-13"/>
        </w:rPr>
        <w:t xml:space="preserve"> </w:t>
      </w:r>
      <w:r>
        <w:t>trade</w:t>
      </w:r>
      <w:r>
        <w:rPr>
          <w:spacing w:val="-13"/>
        </w:rPr>
        <w:t xml:space="preserve"> </w:t>
      </w:r>
      <w:r>
        <w:t>in</w:t>
      </w:r>
      <w:r>
        <w:rPr>
          <w:spacing w:val="-13"/>
        </w:rPr>
        <w:t xml:space="preserve"> </w:t>
      </w:r>
      <w:r>
        <w:t>the</w:t>
      </w:r>
      <w:r>
        <w:rPr>
          <w:spacing w:val="-14"/>
        </w:rPr>
        <w:t xml:space="preserve"> </w:t>
      </w:r>
      <w:r>
        <w:t>Spanish</w:t>
      </w:r>
      <w:r>
        <w:rPr>
          <w:spacing w:val="-13"/>
        </w:rPr>
        <w:t xml:space="preserve"> </w:t>
      </w:r>
      <w:r>
        <w:t>Floridas,</w:t>
      </w:r>
      <w:r>
        <w:rPr>
          <w:spacing w:val="-13"/>
        </w:rPr>
        <w:t xml:space="preserve"> </w:t>
      </w:r>
      <w:r>
        <w:t>and</w:t>
      </w:r>
      <w:r>
        <w:rPr>
          <w:spacing w:val="-13"/>
        </w:rPr>
        <w:t xml:space="preserve"> </w:t>
      </w:r>
      <w:r>
        <w:rPr>
          <w:spacing w:val="-3"/>
        </w:rPr>
        <w:t>Native</w:t>
      </w:r>
    </w:p>
    <w:p w:rsidR="00283982" w:rsidRDefault="00F54B44">
      <w:pPr>
        <w:pStyle w:val="BodyText"/>
        <w:spacing w:before="7" w:line="230" w:lineRule="auto"/>
        <w:ind w:left="119" w:right="46"/>
        <w:jc w:val="both"/>
      </w:pPr>
      <w:r>
        <w:t>Americans</w:t>
      </w:r>
      <w:r>
        <w:rPr>
          <w:spacing w:val="-14"/>
        </w:rPr>
        <w:t xml:space="preserve"> </w:t>
      </w:r>
      <w:r>
        <w:t>mostly</w:t>
      </w:r>
      <w:r>
        <w:rPr>
          <w:spacing w:val="-15"/>
        </w:rPr>
        <w:t xml:space="preserve"> </w:t>
      </w:r>
      <w:r>
        <w:t>remained</w:t>
      </w:r>
      <w:r>
        <w:rPr>
          <w:spacing w:val="-14"/>
        </w:rPr>
        <w:t xml:space="preserve"> </w:t>
      </w:r>
      <w:r>
        <w:t>in</w:t>
      </w:r>
      <w:r>
        <w:rPr>
          <w:spacing w:val="-14"/>
        </w:rPr>
        <w:t xml:space="preserve"> </w:t>
      </w:r>
      <w:r>
        <w:t>their</w:t>
      </w:r>
      <w:r>
        <w:rPr>
          <w:spacing w:val="-15"/>
        </w:rPr>
        <w:t xml:space="preserve"> </w:t>
      </w:r>
      <w:r>
        <w:t>camps</w:t>
      </w:r>
      <w:r>
        <w:rPr>
          <w:spacing w:val="-15"/>
        </w:rPr>
        <w:t xml:space="preserve"> </w:t>
      </w:r>
      <w:r>
        <w:t>and</w:t>
      </w:r>
      <w:r>
        <w:rPr>
          <w:spacing w:val="-15"/>
        </w:rPr>
        <w:t xml:space="preserve"> </w:t>
      </w:r>
      <w:r>
        <w:t>vil- lages.</w:t>
      </w:r>
      <w:r>
        <w:rPr>
          <w:position w:val="8"/>
          <w:sz w:val="16"/>
        </w:rPr>
        <w:t>110</w:t>
      </w:r>
      <w:r>
        <w:rPr>
          <w:spacing w:val="-9"/>
          <w:position w:val="8"/>
          <w:sz w:val="16"/>
        </w:rPr>
        <w:t xml:space="preserve"> </w:t>
      </w:r>
      <w:r>
        <w:t>But</w:t>
      </w:r>
      <w:r>
        <w:rPr>
          <w:spacing w:val="-13"/>
        </w:rPr>
        <w:t xml:space="preserve"> </w:t>
      </w:r>
      <w:r>
        <w:t>the</w:t>
      </w:r>
      <w:r>
        <w:rPr>
          <w:spacing w:val="-12"/>
        </w:rPr>
        <w:t xml:space="preserve"> </w:t>
      </w:r>
      <w:r>
        <w:t>Southeast</w:t>
      </w:r>
      <w:r>
        <w:rPr>
          <w:spacing w:val="-13"/>
        </w:rPr>
        <w:t xml:space="preserve"> </w:t>
      </w:r>
      <w:r>
        <w:t>was</w:t>
      </w:r>
      <w:r>
        <w:rPr>
          <w:spacing w:val="-13"/>
        </w:rPr>
        <w:t xml:space="preserve"> </w:t>
      </w:r>
      <w:r>
        <w:t>a</w:t>
      </w:r>
      <w:r>
        <w:rPr>
          <w:spacing w:val="-13"/>
        </w:rPr>
        <w:t xml:space="preserve"> </w:t>
      </w:r>
      <w:r>
        <w:t>region</w:t>
      </w:r>
      <w:r>
        <w:rPr>
          <w:spacing w:val="-12"/>
        </w:rPr>
        <w:t xml:space="preserve"> </w:t>
      </w:r>
      <w:r>
        <w:t>in</w:t>
      </w:r>
      <w:r>
        <w:rPr>
          <w:spacing w:val="-12"/>
        </w:rPr>
        <w:t xml:space="preserve"> </w:t>
      </w:r>
      <w:r>
        <w:t>flux</w:t>
      </w:r>
      <w:r>
        <w:rPr>
          <w:spacing w:val="-13"/>
        </w:rPr>
        <w:t xml:space="preserve"> </w:t>
      </w:r>
      <w:r>
        <w:t>after the</w:t>
      </w:r>
      <w:r>
        <w:rPr>
          <w:spacing w:val="-12"/>
        </w:rPr>
        <w:t xml:space="preserve"> </w:t>
      </w:r>
      <w:r>
        <w:t>American</w:t>
      </w:r>
      <w:r>
        <w:rPr>
          <w:spacing w:val="-13"/>
        </w:rPr>
        <w:t xml:space="preserve"> </w:t>
      </w:r>
      <w:r>
        <w:t>Revolution.</w:t>
      </w:r>
      <w:r>
        <w:rPr>
          <w:spacing w:val="-13"/>
        </w:rPr>
        <w:t xml:space="preserve"> </w:t>
      </w:r>
      <w:r>
        <w:t>Citizens</w:t>
      </w:r>
      <w:r>
        <w:rPr>
          <w:spacing w:val="-11"/>
        </w:rPr>
        <w:t xml:space="preserve"> </w:t>
      </w:r>
      <w:r>
        <w:t>of</w:t>
      </w:r>
      <w:r>
        <w:rPr>
          <w:spacing w:val="-12"/>
        </w:rPr>
        <w:t xml:space="preserve"> </w:t>
      </w:r>
      <w:r>
        <w:t>the</w:t>
      </w:r>
      <w:r>
        <w:rPr>
          <w:spacing w:val="-13"/>
        </w:rPr>
        <w:t xml:space="preserve"> </w:t>
      </w:r>
      <w:r>
        <w:t>new</w:t>
      </w:r>
    </w:p>
    <w:p w:rsidR="00283982" w:rsidRDefault="00F54B44">
      <w:pPr>
        <w:pStyle w:val="BodyText"/>
        <w:spacing w:before="14" w:line="252" w:lineRule="auto"/>
        <w:ind w:left="119"/>
      </w:pPr>
      <w:r>
        <w:rPr>
          <w:spacing w:val="-3"/>
        </w:rPr>
        <w:t xml:space="preserve">United </w:t>
      </w:r>
      <w:r>
        <w:t>States were pus</w:t>
      </w:r>
      <w:r>
        <w:t xml:space="preserve">hing south and west </w:t>
      </w:r>
      <w:r>
        <w:rPr>
          <w:spacing w:val="-3"/>
        </w:rPr>
        <w:t xml:space="preserve">into </w:t>
      </w:r>
      <w:r>
        <w:rPr>
          <w:spacing w:val="-4"/>
        </w:rPr>
        <w:t xml:space="preserve">Native </w:t>
      </w:r>
      <w:r>
        <w:t xml:space="preserve">American lands. Dispossessed of </w:t>
      </w:r>
      <w:r>
        <w:rPr>
          <w:spacing w:val="-3"/>
        </w:rPr>
        <w:t xml:space="preserve">territory, </w:t>
      </w:r>
      <w:r>
        <w:t xml:space="preserve">Great Britain still wanted to maintain a strong influence and trading hegemony in the southeast. </w:t>
      </w:r>
      <w:r>
        <w:rPr>
          <w:spacing w:val="-3"/>
        </w:rPr>
        <w:t xml:space="preserve">Native </w:t>
      </w:r>
      <w:r>
        <w:t>Americans mixed and matched allegiances among</w:t>
      </w:r>
      <w:r>
        <w:rPr>
          <w:spacing w:val="-18"/>
        </w:rPr>
        <w:t xml:space="preserve"> </w:t>
      </w:r>
      <w:r>
        <w:t>all</w:t>
      </w:r>
      <w:r>
        <w:rPr>
          <w:spacing w:val="-19"/>
        </w:rPr>
        <w:t xml:space="preserve"> </w:t>
      </w:r>
      <w:r>
        <w:t>the</w:t>
      </w:r>
      <w:r>
        <w:rPr>
          <w:spacing w:val="-18"/>
        </w:rPr>
        <w:t xml:space="preserve"> </w:t>
      </w:r>
      <w:r>
        <w:rPr>
          <w:spacing w:val="-3"/>
        </w:rPr>
        <w:t>foregoing</w:t>
      </w:r>
      <w:r>
        <w:rPr>
          <w:spacing w:val="-18"/>
        </w:rPr>
        <w:t xml:space="preserve"> </w:t>
      </w:r>
      <w:r>
        <w:t>nations</w:t>
      </w:r>
      <w:r>
        <w:rPr>
          <w:spacing w:val="-19"/>
        </w:rPr>
        <w:t xml:space="preserve"> </w:t>
      </w:r>
      <w:r>
        <w:t>as</w:t>
      </w:r>
      <w:r>
        <w:rPr>
          <w:spacing w:val="-19"/>
        </w:rPr>
        <w:t xml:space="preserve"> </w:t>
      </w:r>
      <w:r>
        <w:t>they</w:t>
      </w:r>
      <w:r>
        <w:rPr>
          <w:spacing w:val="-18"/>
        </w:rPr>
        <w:t xml:space="preserve"> </w:t>
      </w:r>
      <w:r>
        <w:t>attempted</w:t>
      </w:r>
      <w:r>
        <w:rPr>
          <w:spacing w:val="-18"/>
        </w:rPr>
        <w:t xml:space="preserve"> </w:t>
      </w:r>
      <w:r>
        <w:t>to survive</w:t>
      </w:r>
      <w:r>
        <w:rPr>
          <w:spacing w:val="-32"/>
        </w:rPr>
        <w:t xml:space="preserve"> </w:t>
      </w:r>
      <w:r>
        <w:t>as</w:t>
      </w:r>
      <w:r>
        <w:rPr>
          <w:spacing w:val="-32"/>
        </w:rPr>
        <w:t xml:space="preserve"> </w:t>
      </w:r>
      <w:r>
        <w:t>sovereign</w:t>
      </w:r>
      <w:r>
        <w:rPr>
          <w:spacing w:val="-32"/>
        </w:rPr>
        <w:t xml:space="preserve"> </w:t>
      </w:r>
      <w:r>
        <w:t>entities.</w:t>
      </w:r>
    </w:p>
    <w:p w:rsidR="00283982" w:rsidRDefault="00283982">
      <w:pPr>
        <w:pStyle w:val="BodyText"/>
        <w:spacing w:before="3"/>
        <w:rPr>
          <w:sz w:val="22"/>
        </w:rPr>
      </w:pPr>
    </w:p>
    <w:p w:rsidR="00283982" w:rsidRDefault="00F54B44">
      <w:pPr>
        <w:pStyle w:val="BodyText"/>
        <w:ind w:left="119"/>
      </w:pPr>
      <w:r>
        <w:t>The desire by persons on both sides of the Florida-</w:t>
      </w:r>
    </w:p>
    <w:p w:rsidR="00283982" w:rsidRDefault="00F54B44">
      <w:pPr>
        <w:pStyle w:val="BodyText"/>
        <w:spacing w:before="11" w:line="252" w:lineRule="auto"/>
        <w:ind w:left="119" w:right="-12"/>
      </w:pPr>
      <w:r>
        <w:rPr>
          <w:spacing w:val="-4"/>
        </w:rPr>
        <w:t xml:space="preserve">U.S. </w:t>
      </w:r>
      <w:r>
        <w:t xml:space="preserve">border to </w:t>
      </w:r>
      <w:r>
        <w:rPr>
          <w:spacing w:val="-3"/>
        </w:rPr>
        <w:t xml:space="preserve">make </w:t>
      </w:r>
      <w:r>
        <w:t xml:space="preserve">the Floridas part of the </w:t>
      </w:r>
      <w:r>
        <w:rPr>
          <w:spacing w:val="-3"/>
        </w:rPr>
        <w:t xml:space="preserve">United </w:t>
      </w:r>
      <w:r>
        <w:t>States brought disruption and destruction to Florida’s rural settlements. But Florida had not remained</w:t>
      </w:r>
      <w:r>
        <w:t xml:space="preserve"> calm even </w:t>
      </w:r>
      <w:r>
        <w:rPr>
          <w:spacing w:val="-3"/>
        </w:rPr>
        <w:t xml:space="preserve">before </w:t>
      </w:r>
      <w:r>
        <w:t xml:space="preserve">the invasion from Georgia. Adventurer </w:t>
      </w:r>
      <w:r>
        <w:rPr>
          <w:spacing w:val="-3"/>
        </w:rPr>
        <w:t xml:space="preserve">William </w:t>
      </w:r>
      <w:r>
        <w:t xml:space="preserve">Augustus Bowles intended to set up an independent Indian state of </w:t>
      </w:r>
      <w:r>
        <w:rPr>
          <w:spacing w:val="-3"/>
        </w:rPr>
        <w:t xml:space="preserve">Muskogee </w:t>
      </w:r>
      <w:r>
        <w:t xml:space="preserve">in the Southeast with himself as its head. Bowles’s father was a Scottish </w:t>
      </w:r>
      <w:r>
        <w:rPr>
          <w:spacing w:val="-3"/>
        </w:rPr>
        <w:t xml:space="preserve">trader, </w:t>
      </w:r>
      <w:r>
        <w:t>his mother a</w:t>
      </w:r>
    </w:p>
    <w:p w:rsidR="00283982" w:rsidRDefault="00F54B44">
      <w:pPr>
        <w:pStyle w:val="BodyText"/>
        <w:spacing w:line="249" w:lineRule="exact"/>
        <w:ind w:left="119"/>
      </w:pPr>
      <w:r>
        <w:t>Creek.</w:t>
      </w:r>
      <w:r>
        <w:rPr>
          <w:position w:val="8"/>
          <w:sz w:val="16"/>
        </w:rPr>
        <w:t xml:space="preserve">111 </w:t>
      </w:r>
      <w:r>
        <w:t>He negotiate</w:t>
      </w:r>
      <w:r>
        <w:t>d both the Indian and British</w:t>
      </w:r>
    </w:p>
    <w:p w:rsidR="00283982" w:rsidRDefault="00F54B44">
      <w:pPr>
        <w:pStyle w:val="BodyText"/>
        <w:spacing w:before="12" w:line="252" w:lineRule="auto"/>
        <w:ind w:left="119" w:right="12"/>
      </w:pPr>
      <w:r>
        <w:t>commercial worlds with ease. Bowles’s State of Muskogee was contrived to cross international and tribal boundaries. Bowles had the sponsorship of British factions, who still wished to control trade in the Southeast in spite of</w:t>
      </w:r>
      <w:r>
        <w:t xml:space="preserve"> Great Britain’s cession of territory. Sailing from the British Bahamas in 1788, Bowles landed in East Florida at the Indian River but was unable to win over enough Native Amer- icans. Bowles reappeared repeatedly in the Southeast, agitating Creeks and oth</w:t>
      </w:r>
      <w:r>
        <w:t>er tribes.</w:t>
      </w:r>
    </w:p>
    <w:p w:rsidR="00283982" w:rsidRDefault="00283982">
      <w:pPr>
        <w:pStyle w:val="BodyText"/>
        <w:spacing w:before="2"/>
        <w:rPr>
          <w:sz w:val="22"/>
        </w:rPr>
      </w:pPr>
    </w:p>
    <w:p w:rsidR="00283982" w:rsidRDefault="00F54B44">
      <w:pPr>
        <w:pStyle w:val="BodyText"/>
        <w:spacing w:before="1" w:line="252" w:lineRule="auto"/>
        <w:ind w:left="119"/>
      </w:pPr>
      <w:r>
        <w:t xml:space="preserve">In 1800, Bowles and his followers captured the Spanish fort of San Marcos on the St. Marks </w:t>
      </w:r>
      <w:r>
        <w:rPr>
          <w:spacing w:val="-4"/>
        </w:rPr>
        <w:t xml:space="preserve">River, </w:t>
      </w:r>
      <w:r>
        <w:t xml:space="preserve">south of today’s </w:t>
      </w:r>
      <w:r>
        <w:rPr>
          <w:spacing w:val="-4"/>
        </w:rPr>
        <w:t xml:space="preserve">Tallahassee. </w:t>
      </w:r>
      <w:r>
        <w:t>Allied with Bowles, Seminoles</w:t>
      </w:r>
      <w:r>
        <w:rPr>
          <w:spacing w:val="-19"/>
        </w:rPr>
        <w:t xml:space="preserve"> </w:t>
      </w:r>
      <w:r>
        <w:rPr>
          <w:spacing w:val="-4"/>
        </w:rPr>
        <w:t>and/or</w:t>
      </w:r>
      <w:r>
        <w:rPr>
          <w:spacing w:val="-19"/>
        </w:rPr>
        <w:t xml:space="preserve"> </w:t>
      </w:r>
      <w:r>
        <w:t>Creeks</w:t>
      </w:r>
      <w:r>
        <w:rPr>
          <w:spacing w:val="-19"/>
        </w:rPr>
        <w:t xml:space="preserve"> </w:t>
      </w:r>
      <w:r>
        <w:t>raided</w:t>
      </w:r>
      <w:r>
        <w:rPr>
          <w:spacing w:val="-19"/>
        </w:rPr>
        <w:t xml:space="preserve"> </w:t>
      </w:r>
      <w:r>
        <w:t>East</w:t>
      </w:r>
      <w:r>
        <w:rPr>
          <w:spacing w:val="-19"/>
        </w:rPr>
        <w:t xml:space="preserve"> </w:t>
      </w:r>
      <w:r>
        <w:t>Florida</w:t>
      </w:r>
      <w:r>
        <w:rPr>
          <w:spacing w:val="-19"/>
        </w:rPr>
        <w:t xml:space="preserve"> </w:t>
      </w:r>
      <w:r>
        <w:t xml:space="preserve">planta- tions, discouraging rural ventures. Slaves </w:t>
      </w:r>
      <w:r>
        <w:rPr>
          <w:spacing w:val="-3"/>
        </w:rPr>
        <w:t>w</w:t>
      </w:r>
      <w:r>
        <w:rPr>
          <w:spacing w:val="-3"/>
        </w:rPr>
        <w:t xml:space="preserve">ere </w:t>
      </w:r>
      <w:r>
        <w:t xml:space="preserve">the usual booty–38 were </w:t>
      </w:r>
      <w:r>
        <w:rPr>
          <w:spacing w:val="-3"/>
        </w:rPr>
        <w:t xml:space="preserve">taken </w:t>
      </w:r>
      <w:r>
        <w:t>from New Switzerland plantation</w:t>
      </w:r>
      <w:r>
        <w:rPr>
          <w:spacing w:val="-10"/>
        </w:rPr>
        <w:t xml:space="preserve"> </w:t>
      </w:r>
      <w:r>
        <w:t>west</w:t>
      </w:r>
      <w:r>
        <w:rPr>
          <w:spacing w:val="-10"/>
        </w:rPr>
        <w:t xml:space="preserve"> </w:t>
      </w:r>
      <w:r>
        <w:t>of</w:t>
      </w:r>
      <w:r>
        <w:rPr>
          <w:spacing w:val="-11"/>
        </w:rPr>
        <w:t xml:space="preserve"> </w:t>
      </w:r>
      <w:r>
        <w:t>St.</w:t>
      </w:r>
      <w:r>
        <w:rPr>
          <w:spacing w:val="-11"/>
        </w:rPr>
        <w:t xml:space="preserve"> </w:t>
      </w:r>
      <w:r>
        <w:t>Augustine</w:t>
      </w:r>
      <w:r>
        <w:rPr>
          <w:spacing w:val="-10"/>
        </w:rPr>
        <w:t xml:space="preserve"> </w:t>
      </w:r>
      <w:r>
        <w:t>and</w:t>
      </w:r>
      <w:r>
        <w:rPr>
          <w:spacing w:val="-10"/>
        </w:rPr>
        <w:t xml:space="preserve"> </w:t>
      </w:r>
      <w:r>
        <w:t>carried</w:t>
      </w:r>
      <w:r>
        <w:rPr>
          <w:spacing w:val="-11"/>
        </w:rPr>
        <w:t xml:space="preserve"> </w:t>
      </w:r>
      <w:r>
        <w:t>to</w:t>
      </w:r>
      <w:r>
        <w:rPr>
          <w:spacing w:val="-10"/>
        </w:rPr>
        <w:t xml:space="preserve"> </w:t>
      </w:r>
      <w:r>
        <w:t>Mic- cosukee,</w:t>
      </w:r>
      <w:r>
        <w:rPr>
          <w:spacing w:val="-14"/>
        </w:rPr>
        <w:t xml:space="preserve"> </w:t>
      </w:r>
      <w:r>
        <w:t>Bowles’s</w:t>
      </w:r>
      <w:r>
        <w:rPr>
          <w:spacing w:val="-14"/>
        </w:rPr>
        <w:t xml:space="preserve"> </w:t>
      </w:r>
      <w:r>
        <w:t>headquarters</w:t>
      </w:r>
      <w:r>
        <w:rPr>
          <w:spacing w:val="-14"/>
        </w:rPr>
        <w:t xml:space="preserve"> </w:t>
      </w:r>
      <w:r>
        <w:t>near</w:t>
      </w:r>
      <w:r>
        <w:rPr>
          <w:spacing w:val="-14"/>
        </w:rPr>
        <w:t xml:space="preserve"> </w:t>
      </w:r>
      <w:r>
        <w:t>today’s</w:t>
      </w:r>
    </w:p>
    <w:p w:rsidR="00283982" w:rsidRDefault="00F54B44">
      <w:pPr>
        <w:pStyle w:val="BodyText"/>
        <w:spacing w:before="80" w:line="252" w:lineRule="auto"/>
        <w:ind w:left="119" w:right="36"/>
      </w:pPr>
      <w:r>
        <w:br w:type="column"/>
      </w:r>
      <w:r>
        <w:rPr>
          <w:spacing w:val="-3"/>
        </w:rPr>
        <w:t xml:space="preserve">Tallahassee. </w:t>
      </w:r>
      <w:r>
        <w:t xml:space="preserve">The raids spread fear and disruption far beyond the areas where they occurred. Animosities and rivalries among native factions fueled the raiding as did resentment that was aimed at </w:t>
      </w:r>
      <w:r>
        <w:rPr>
          <w:spacing w:val="-3"/>
        </w:rPr>
        <w:t xml:space="preserve">whites. </w:t>
      </w:r>
      <w:r>
        <w:t>Settlers hesitated to risk their time developing prop- erties as t</w:t>
      </w:r>
      <w:r>
        <w:t xml:space="preserve">he risk of </w:t>
      </w:r>
      <w:r>
        <w:rPr>
          <w:spacing w:val="-3"/>
        </w:rPr>
        <w:t xml:space="preserve">slave </w:t>
      </w:r>
      <w:r>
        <w:t>theft or escape in the countryside increased.</w:t>
      </w:r>
    </w:p>
    <w:p w:rsidR="00283982" w:rsidRDefault="00283982">
      <w:pPr>
        <w:pStyle w:val="BodyText"/>
        <w:spacing w:before="11"/>
        <w:rPr>
          <w:sz w:val="17"/>
        </w:rPr>
      </w:pPr>
    </w:p>
    <w:p w:rsidR="00283982" w:rsidRDefault="00F54B44">
      <w:pPr>
        <w:pStyle w:val="BodyText"/>
        <w:spacing w:line="252" w:lineRule="auto"/>
        <w:ind w:left="119" w:right="152"/>
      </w:pPr>
      <w:r>
        <w:rPr>
          <w:spacing w:val="-3"/>
        </w:rPr>
        <w:t xml:space="preserve">More </w:t>
      </w:r>
      <w:r>
        <w:t xml:space="preserve">than once, </w:t>
      </w:r>
      <w:r>
        <w:rPr>
          <w:spacing w:val="-3"/>
        </w:rPr>
        <w:t xml:space="preserve">white </w:t>
      </w:r>
      <w:r>
        <w:t xml:space="preserve">expeditionary </w:t>
      </w:r>
      <w:r>
        <w:rPr>
          <w:spacing w:val="-3"/>
        </w:rPr>
        <w:t xml:space="preserve">forces </w:t>
      </w:r>
      <w:r>
        <w:t>massed themselves</w:t>
      </w:r>
      <w:r>
        <w:rPr>
          <w:spacing w:val="-13"/>
        </w:rPr>
        <w:t xml:space="preserve"> </w:t>
      </w:r>
      <w:r>
        <w:t>along</w:t>
      </w:r>
      <w:r>
        <w:rPr>
          <w:spacing w:val="-14"/>
        </w:rPr>
        <w:t xml:space="preserve"> </w:t>
      </w:r>
      <w:r>
        <w:t>the</w:t>
      </w:r>
      <w:r>
        <w:rPr>
          <w:spacing w:val="-14"/>
        </w:rPr>
        <w:t xml:space="preserve"> </w:t>
      </w:r>
      <w:r>
        <w:t>Georgia</w:t>
      </w:r>
      <w:r>
        <w:rPr>
          <w:spacing w:val="-14"/>
        </w:rPr>
        <w:t xml:space="preserve"> </w:t>
      </w:r>
      <w:r>
        <w:t>border</w:t>
      </w:r>
      <w:r>
        <w:rPr>
          <w:spacing w:val="-14"/>
        </w:rPr>
        <w:t xml:space="preserve"> </w:t>
      </w:r>
      <w:r>
        <w:t>to</w:t>
      </w:r>
      <w:r>
        <w:rPr>
          <w:spacing w:val="-14"/>
        </w:rPr>
        <w:t xml:space="preserve"> </w:t>
      </w:r>
      <w:r>
        <w:t>invade</w:t>
      </w:r>
      <w:r>
        <w:rPr>
          <w:spacing w:val="-14"/>
        </w:rPr>
        <w:t xml:space="preserve"> </w:t>
      </w:r>
      <w:r>
        <w:t>East Florida</w:t>
      </w:r>
      <w:r>
        <w:rPr>
          <w:spacing w:val="-13"/>
        </w:rPr>
        <w:t xml:space="preserve"> </w:t>
      </w:r>
      <w:r>
        <w:t>with</w:t>
      </w:r>
      <w:r>
        <w:rPr>
          <w:spacing w:val="-14"/>
        </w:rPr>
        <w:t xml:space="preserve"> </w:t>
      </w:r>
      <w:r>
        <w:t>the</w:t>
      </w:r>
      <w:r>
        <w:rPr>
          <w:spacing w:val="-13"/>
        </w:rPr>
        <w:t xml:space="preserve"> </w:t>
      </w:r>
      <w:r>
        <w:t>intent</w:t>
      </w:r>
      <w:r>
        <w:rPr>
          <w:spacing w:val="-13"/>
        </w:rPr>
        <w:t xml:space="preserve"> </w:t>
      </w:r>
      <w:r>
        <w:t>of</w:t>
      </w:r>
      <w:r>
        <w:rPr>
          <w:spacing w:val="-14"/>
        </w:rPr>
        <w:t xml:space="preserve"> </w:t>
      </w:r>
      <w:r>
        <w:t>setting</w:t>
      </w:r>
      <w:r>
        <w:rPr>
          <w:spacing w:val="-14"/>
        </w:rPr>
        <w:t xml:space="preserve"> </w:t>
      </w:r>
      <w:r>
        <w:t>up</w:t>
      </w:r>
      <w:r>
        <w:rPr>
          <w:spacing w:val="-13"/>
        </w:rPr>
        <w:t xml:space="preserve"> </w:t>
      </w:r>
      <w:r>
        <w:t>an</w:t>
      </w:r>
      <w:r>
        <w:rPr>
          <w:spacing w:val="-13"/>
        </w:rPr>
        <w:t xml:space="preserve"> </w:t>
      </w:r>
      <w:r>
        <w:t xml:space="preserve">independent republic inspired by the </w:t>
      </w:r>
      <w:r>
        <w:rPr>
          <w:spacing w:val="-3"/>
        </w:rPr>
        <w:t xml:space="preserve">French </w:t>
      </w:r>
      <w:r>
        <w:t>Revolution. The infant</w:t>
      </w:r>
      <w:r>
        <w:rPr>
          <w:spacing w:val="-13"/>
        </w:rPr>
        <w:t xml:space="preserve"> </w:t>
      </w:r>
      <w:r>
        <w:t>republic</w:t>
      </w:r>
      <w:r>
        <w:rPr>
          <w:spacing w:val="-13"/>
        </w:rPr>
        <w:t xml:space="preserve"> </w:t>
      </w:r>
      <w:r>
        <w:t>would</w:t>
      </w:r>
      <w:r>
        <w:rPr>
          <w:spacing w:val="-13"/>
        </w:rPr>
        <w:t xml:space="preserve"> </w:t>
      </w:r>
      <w:r>
        <w:t>then</w:t>
      </w:r>
      <w:r>
        <w:rPr>
          <w:spacing w:val="-13"/>
        </w:rPr>
        <w:t xml:space="preserve"> </w:t>
      </w:r>
      <w:r>
        <w:t>ask</w:t>
      </w:r>
      <w:r>
        <w:rPr>
          <w:spacing w:val="-13"/>
        </w:rPr>
        <w:t xml:space="preserve"> </w:t>
      </w:r>
      <w:r>
        <w:rPr>
          <w:spacing w:val="-4"/>
        </w:rPr>
        <w:t>for</w:t>
      </w:r>
      <w:r>
        <w:rPr>
          <w:spacing w:val="-13"/>
        </w:rPr>
        <w:t xml:space="preserve"> </w:t>
      </w:r>
      <w:r>
        <w:t>annexation</w:t>
      </w:r>
      <w:r>
        <w:rPr>
          <w:spacing w:val="-13"/>
        </w:rPr>
        <w:t xml:space="preserve"> </w:t>
      </w:r>
      <w:r>
        <w:t>to</w:t>
      </w:r>
      <w:r>
        <w:rPr>
          <w:spacing w:val="-13"/>
        </w:rPr>
        <w:t xml:space="preserve"> </w:t>
      </w:r>
      <w:r>
        <w:t xml:space="preserve">the </w:t>
      </w:r>
      <w:r>
        <w:rPr>
          <w:spacing w:val="-3"/>
        </w:rPr>
        <w:t xml:space="preserve">United </w:t>
      </w:r>
      <w:r>
        <w:t xml:space="preserve">States. Doubting the loyalty of recently arrived residents living near the </w:t>
      </w:r>
      <w:r>
        <w:rPr>
          <w:spacing w:val="-4"/>
        </w:rPr>
        <w:t xml:space="preserve">border, </w:t>
      </w:r>
      <w:r>
        <w:t>Spanish Florida’s Governor Juan Nepomuceno de Quesada and his council of war in January 1794 orde</w:t>
      </w:r>
      <w:r>
        <w:t>red evacuation of lands between the St. Mary’s and St. Johns rivers, destruction of buildings, and either harvesting or destruction of crops in the field. The Spanish</w:t>
      </w:r>
      <w:r>
        <w:rPr>
          <w:spacing w:val="-26"/>
        </w:rPr>
        <w:t xml:space="preserve"> </w:t>
      </w:r>
      <w:r>
        <w:t>officials’</w:t>
      </w:r>
      <w:r>
        <w:rPr>
          <w:spacing w:val="-27"/>
        </w:rPr>
        <w:t xml:space="preserve"> </w:t>
      </w:r>
      <w:r>
        <w:t>goal</w:t>
      </w:r>
      <w:r>
        <w:rPr>
          <w:spacing w:val="-27"/>
        </w:rPr>
        <w:t xml:space="preserve"> </w:t>
      </w:r>
      <w:r>
        <w:t>was</w:t>
      </w:r>
      <w:r>
        <w:rPr>
          <w:spacing w:val="-27"/>
        </w:rPr>
        <w:t xml:space="preserve"> </w:t>
      </w:r>
      <w:r>
        <w:t>to</w:t>
      </w:r>
      <w:r>
        <w:rPr>
          <w:spacing w:val="-27"/>
        </w:rPr>
        <w:t xml:space="preserve"> </w:t>
      </w:r>
      <w:r>
        <w:t>deprive</w:t>
      </w:r>
      <w:r>
        <w:rPr>
          <w:spacing w:val="-27"/>
        </w:rPr>
        <w:t xml:space="preserve"> </w:t>
      </w:r>
      <w:r>
        <w:t>invading</w:t>
      </w:r>
      <w:r>
        <w:rPr>
          <w:spacing w:val="-27"/>
        </w:rPr>
        <w:t xml:space="preserve"> </w:t>
      </w:r>
      <w:r>
        <w:rPr>
          <w:spacing w:val="-3"/>
        </w:rPr>
        <w:t xml:space="preserve">forces </w:t>
      </w:r>
      <w:r>
        <w:t>of support and supplies. Evacuating settle</w:t>
      </w:r>
      <w:r>
        <w:t>rs could either</w:t>
      </w:r>
      <w:r>
        <w:rPr>
          <w:spacing w:val="-12"/>
        </w:rPr>
        <w:t xml:space="preserve"> </w:t>
      </w:r>
      <w:r>
        <w:t>leave</w:t>
      </w:r>
      <w:r>
        <w:rPr>
          <w:spacing w:val="-10"/>
        </w:rPr>
        <w:t xml:space="preserve"> </w:t>
      </w:r>
      <w:r>
        <w:t>the</w:t>
      </w:r>
      <w:r>
        <w:rPr>
          <w:spacing w:val="-12"/>
        </w:rPr>
        <w:t xml:space="preserve"> </w:t>
      </w:r>
      <w:r>
        <w:t>colony</w:t>
      </w:r>
      <w:r>
        <w:rPr>
          <w:spacing w:val="-11"/>
        </w:rPr>
        <w:t xml:space="preserve"> </w:t>
      </w:r>
      <w:r>
        <w:t>or</w:t>
      </w:r>
      <w:r>
        <w:rPr>
          <w:spacing w:val="-10"/>
        </w:rPr>
        <w:t xml:space="preserve"> </w:t>
      </w:r>
      <w:r>
        <w:t>relocate</w:t>
      </w:r>
      <w:r>
        <w:rPr>
          <w:spacing w:val="-10"/>
        </w:rPr>
        <w:t xml:space="preserve"> </w:t>
      </w:r>
      <w:r>
        <w:t>within</w:t>
      </w:r>
      <w:r>
        <w:rPr>
          <w:spacing w:val="-12"/>
        </w:rPr>
        <w:t xml:space="preserve"> </w:t>
      </w:r>
      <w:r>
        <w:t>it.</w:t>
      </w:r>
      <w:r>
        <w:rPr>
          <w:spacing w:val="-10"/>
        </w:rPr>
        <w:t xml:space="preserve"> </w:t>
      </w:r>
      <w:r>
        <w:t>Some</w:t>
      </w:r>
      <w:r>
        <w:rPr>
          <w:spacing w:val="-10"/>
        </w:rPr>
        <w:t xml:space="preserve"> </w:t>
      </w:r>
      <w:r>
        <w:t xml:space="preserve">of the uprooted requested to resettle in the Mos- quitoes region, but there is little follow-up documentation about their location or tenure near or on Seashore lands. After the summer of 1795, when the invasion finally did </w:t>
      </w:r>
      <w:r>
        <w:rPr>
          <w:spacing w:val="-4"/>
        </w:rPr>
        <w:t xml:space="preserve">take </w:t>
      </w:r>
      <w:r>
        <w:t>place and the Georgians wer</w:t>
      </w:r>
      <w:r>
        <w:t xml:space="preserve">e routed from Florida, the </w:t>
      </w:r>
      <w:r>
        <w:rPr>
          <w:spacing w:val="-3"/>
        </w:rPr>
        <w:t xml:space="preserve">governor </w:t>
      </w:r>
      <w:r>
        <w:t>permitted</w:t>
      </w:r>
      <w:r>
        <w:rPr>
          <w:spacing w:val="-12"/>
        </w:rPr>
        <w:t xml:space="preserve"> </w:t>
      </w:r>
      <w:r>
        <w:t>former</w:t>
      </w:r>
      <w:r>
        <w:rPr>
          <w:spacing w:val="-12"/>
        </w:rPr>
        <w:t xml:space="preserve"> </w:t>
      </w:r>
      <w:r>
        <w:t>residents</w:t>
      </w:r>
      <w:r>
        <w:rPr>
          <w:spacing w:val="-13"/>
        </w:rPr>
        <w:t xml:space="preserve"> </w:t>
      </w:r>
      <w:r>
        <w:t>of</w:t>
      </w:r>
      <w:r>
        <w:rPr>
          <w:spacing w:val="-13"/>
        </w:rPr>
        <w:t xml:space="preserve"> </w:t>
      </w:r>
      <w:r>
        <w:t>the</w:t>
      </w:r>
      <w:r>
        <w:rPr>
          <w:spacing w:val="-12"/>
        </w:rPr>
        <w:t xml:space="preserve"> </w:t>
      </w:r>
      <w:r>
        <w:t>evacuated</w:t>
      </w:r>
      <w:r>
        <w:rPr>
          <w:spacing w:val="-12"/>
        </w:rPr>
        <w:t xml:space="preserve"> </w:t>
      </w:r>
      <w:r>
        <w:t>area</w:t>
      </w:r>
      <w:r>
        <w:rPr>
          <w:spacing w:val="-11"/>
        </w:rPr>
        <w:t xml:space="preserve"> </w:t>
      </w:r>
      <w:r>
        <w:t>to return</w:t>
      </w:r>
      <w:r>
        <w:rPr>
          <w:spacing w:val="-8"/>
        </w:rPr>
        <w:t xml:space="preserve"> </w:t>
      </w:r>
      <w:r>
        <w:t>to</w:t>
      </w:r>
      <w:r>
        <w:rPr>
          <w:spacing w:val="-8"/>
        </w:rPr>
        <w:t xml:space="preserve"> </w:t>
      </w:r>
      <w:r>
        <w:t>the</w:t>
      </w:r>
      <w:r>
        <w:rPr>
          <w:spacing w:val="-8"/>
        </w:rPr>
        <w:t xml:space="preserve"> </w:t>
      </w:r>
      <w:r>
        <w:t>lands</w:t>
      </w:r>
      <w:r>
        <w:rPr>
          <w:spacing w:val="-8"/>
        </w:rPr>
        <w:t xml:space="preserve"> </w:t>
      </w:r>
      <w:r>
        <w:t>between</w:t>
      </w:r>
      <w:r>
        <w:rPr>
          <w:spacing w:val="-9"/>
        </w:rPr>
        <w:t xml:space="preserve"> </w:t>
      </w:r>
      <w:r>
        <w:t>the</w:t>
      </w:r>
      <w:r>
        <w:rPr>
          <w:spacing w:val="-9"/>
        </w:rPr>
        <w:t xml:space="preserve"> </w:t>
      </w:r>
      <w:r>
        <w:t>northern</w:t>
      </w:r>
      <w:r>
        <w:rPr>
          <w:spacing w:val="-9"/>
        </w:rPr>
        <w:t xml:space="preserve"> </w:t>
      </w:r>
      <w:r>
        <w:t>rivers</w:t>
      </w:r>
      <w:r>
        <w:rPr>
          <w:spacing w:val="-8"/>
        </w:rPr>
        <w:t xml:space="preserve"> </w:t>
      </w:r>
      <w:r>
        <w:t>and possibly to re-establish themselves at better loca</w:t>
      </w:r>
      <w:r>
        <w:rPr>
          <w:rFonts w:ascii="Times New Roman" w:hAnsi="Times New Roman"/>
        </w:rPr>
        <w:t xml:space="preserve">- </w:t>
      </w:r>
      <w:r>
        <w:t>tions</w:t>
      </w:r>
      <w:r>
        <w:rPr>
          <w:spacing w:val="-11"/>
        </w:rPr>
        <w:t xml:space="preserve"> </w:t>
      </w:r>
      <w:r>
        <w:t>which</w:t>
      </w:r>
      <w:r>
        <w:rPr>
          <w:spacing w:val="-11"/>
        </w:rPr>
        <w:t xml:space="preserve"> </w:t>
      </w:r>
      <w:r>
        <w:t>had</w:t>
      </w:r>
      <w:r>
        <w:rPr>
          <w:spacing w:val="-12"/>
        </w:rPr>
        <w:t xml:space="preserve"> </w:t>
      </w:r>
      <w:r>
        <w:t>been</w:t>
      </w:r>
      <w:r>
        <w:rPr>
          <w:spacing w:val="-12"/>
        </w:rPr>
        <w:t xml:space="preserve"> </w:t>
      </w:r>
      <w:r>
        <w:t>abandoned</w:t>
      </w:r>
      <w:r>
        <w:rPr>
          <w:spacing w:val="-11"/>
        </w:rPr>
        <w:t xml:space="preserve"> </w:t>
      </w:r>
      <w:r>
        <w:t>by</w:t>
      </w:r>
      <w:r>
        <w:rPr>
          <w:spacing w:val="-11"/>
        </w:rPr>
        <w:t xml:space="preserve"> </w:t>
      </w:r>
      <w:r>
        <w:t>homesteaders</w:t>
      </w:r>
    </w:p>
    <w:p w:rsidR="00283982" w:rsidRDefault="00F54B44">
      <w:pPr>
        <w:pStyle w:val="BodyText"/>
        <w:spacing w:line="248" w:lineRule="exact"/>
        <w:ind w:left="119"/>
        <w:rPr>
          <w:sz w:val="16"/>
        </w:rPr>
      </w:pPr>
      <w:r>
        <w:t>who had fled Flor</w:t>
      </w:r>
      <w:r>
        <w:t>ida.</w:t>
      </w:r>
      <w:r>
        <w:rPr>
          <w:position w:val="8"/>
          <w:sz w:val="16"/>
        </w:rPr>
        <w:t>112</w:t>
      </w:r>
    </w:p>
    <w:p w:rsidR="00283982" w:rsidRDefault="00F54B44">
      <w:pPr>
        <w:pStyle w:val="BodyText"/>
        <w:spacing w:before="237" w:line="252" w:lineRule="auto"/>
        <w:ind w:left="120" w:right="59"/>
      </w:pPr>
      <w:r>
        <w:t>The 1802 Treaty of Amiens among England, France, Spain, and Holland brought a period of peace among European powers. One result was the end of British support for Bowles, whose activities were thus curtailed. Spanish forces then captured Bowles</w:t>
      </w:r>
    </w:p>
    <w:p w:rsidR="00283982" w:rsidRDefault="00F54B44">
      <w:pPr>
        <w:pStyle w:val="BodyText"/>
        <w:spacing w:before="22" w:line="211" w:lineRule="auto"/>
        <w:ind w:left="120" w:right="404"/>
        <w:rPr>
          <w:sz w:val="16"/>
        </w:rPr>
      </w:pPr>
      <w:r>
        <w:t>and</w:t>
      </w:r>
      <w:r>
        <w:rPr>
          <w:spacing w:val="-15"/>
        </w:rPr>
        <w:t xml:space="preserve"> </w:t>
      </w:r>
      <w:r>
        <w:t>imprisoned</w:t>
      </w:r>
      <w:r>
        <w:rPr>
          <w:spacing w:val="-15"/>
        </w:rPr>
        <w:t xml:space="preserve"> </w:t>
      </w:r>
      <w:r>
        <w:t>him</w:t>
      </w:r>
      <w:r>
        <w:rPr>
          <w:spacing w:val="-15"/>
        </w:rPr>
        <w:t xml:space="preserve"> </w:t>
      </w:r>
      <w:r>
        <w:t>in</w:t>
      </w:r>
      <w:r>
        <w:rPr>
          <w:spacing w:val="-15"/>
        </w:rPr>
        <w:t xml:space="preserve"> </w:t>
      </w:r>
      <w:r>
        <w:t>Havana,</w:t>
      </w:r>
      <w:r>
        <w:rPr>
          <w:spacing w:val="-15"/>
        </w:rPr>
        <w:t xml:space="preserve"> </w:t>
      </w:r>
      <w:r>
        <w:t>where</w:t>
      </w:r>
      <w:r>
        <w:rPr>
          <w:spacing w:val="-15"/>
        </w:rPr>
        <w:t xml:space="preserve"> </w:t>
      </w:r>
      <w:r>
        <w:t>he</w:t>
      </w:r>
      <w:r>
        <w:rPr>
          <w:spacing w:val="-15"/>
        </w:rPr>
        <w:t xml:space="preserve"> </w:t>
      </w:r>
      <w:r>
        <w:t>died</w:t>
      </w:r>
      <w:r>
        <w:rPr>
          <w:spacing w:val="-15"/>
        </w:rPr>
        <w:t xml:space="preserve"> </w:t>
      </w:r>
      <w:r>
        <w:t>in 1805.</w:t>
      </w:r>
      <w:r>
        <w:rPr>
          <w:position w:val="8"/>
          <w:sz w:val="16"/>
        </w:rPr>
        <w:t>113</w:t>
      </w:r>
    </w:p>
    <w:p w:rsidR="00283982" w:rsidRDefault="00F54B44">
      <w:pPr>
        <w:spacing w:before="233" w:line="261" w:lineRule="auto"/>
        <w:ind w:left="120" w:right="421"/>
        <w:rPr>
          <w:rFonts w:ascii="Calibri"/>
          <w:b/>
          <w:sz w:val="24"/>
        </w:rPr>
      </w:pPr>
      <w:r>
        <w:rPr>
          <w:rFonts w:ascii="Calibri"/>
          <w:b/>
          <w:w w:val="125"/>
          <w:sz w:val="24"/>
        </w:rPr>
        <w:t>Spanish Land Grants Around Canaveral</w:t>
      </w:r>
    </w:p>
    <w:p w:rsidR="00283982" w:rsidRDefault="00F54B44">
      <w:pPr>
        <w:pStyle w:val="BodyText"/>
        <w:spacing w:before="34" w:line="252" w:lineRule="auto"/>
        <w:ind w:left="120" w:right="725"/>
      </w:pPr>
      <w:r>
        <w:t>The diminishing of European rivalries in the Southeast and the end of Bowles’s ventures</w:t>
      </w:r>
    </w:p>
    <w:p w:rsidR="00283982" w:rsidRDefault="00283982">
      <w:pPr>
        <w:spacing w:line="252" w:lineRule="auto"/>
        <w:sectPr w:rsidR="00283982">
          <w:pgSz w:w="12240" w:h="15840"/>
          <w:pgMar w:top="940" w:right="960" w:bottom="900" w:left="1680" w:header="0" w:footer="715" w:gutter="0"/>
          <w:cols w:num="2" w:space="720" w:equalWidth="0">
            <w:col w:w="4673" w:space="133"/>
            <w:col w:w="4794"/>
          </w:cols>
        </w:sectPr>
      </w:pPr>
    </w:p>
    <w:p w:rsidR="00283982" w:rsidRDefault="00283982">
      <w:pPr>
        <w:pStyle w:val="BodyText"/>
        <w:spacing w:before="12"/>
        <w:rPr>
          <w:sz w:val="10"/>
        </w:rPr>
      </w:pPr>
    </w:p>
    <w:p w:rsidR="00283982" w:rsidRDefault="00F54B44">
      <w:pPr>
        <w:pStyle w:val="BodyText"/>
        <w:spacing w:line="20" w:lineRule="exact"/>
        <w:ind w:left="115"/>
        <w:rPr>
          <w:sz w:val="2"/>
        </w:rPr>
      </w:pPr>
      <w:r>
        <w:rPr>
          <w:sz w:val="2"/>
        </w:rPr>
      </w:r>
      <w:r>
        <w:rPr>
          <w:sz w:val="2"/>
        </w:rPr>
        <w:pict>
          <v:group id="_x0000_s1177" style="width:468.5pt;height:.5pt;mso-position-horizontal-relative:char;mso-position-vertical-relative:line" coordsize="9370,10">
            <v:line id="_x0000_s1179" style="position:absolute" from="5,5" to="5,5" strokeweight=".48pt"/>
            <v:line id="_x0000_s1178" style="position:absolute" from="5,5" to="9365,5" strokeweight=".48pt"/>
            <w10:anchorlock/>
          </v:group>
        </w:pict>
      </w:r>
    </w:p>
    <w:p w:rsidR="00283982" w:rsidRDefault="00F54B44">
      <w:pPr>
        <w:pStyle w:val="ListParagraph"/>
        <w:numPr>
          <w:ilvl w:val="0"/>
          <w:numId w:val="12"/>
        </w:numPr>
        <w:tabs>
          <w:tab w:val="left" w:pos="480"/>
        </w:tabs>
        <w:spacing w:before="83" w:line="247" w:lineRule="auto"/>
        <w:ind w:right="722" w:hanging="360"/>
        <w:rPr>
          <w:sz w:val="16"/>
        </w:rPr>
      </w:pPr>
      <w:r>
        <w:rPr>
          <w:w w:val="115"/>
          <w:sz w:val="16"/>
        </w:rPr>
        <w:t>Native</w:t>
      </w:r>
      <w:r>
        <w:rPr>
          <w:spacing w:val="-4"/>
          <w:w w:val="115"/>
          <w:sz w:val="16"/>
        </w:rPr>
        <w:t xml:space="preserve"> </w:t>
      </w:r>
      <w:r>
        <w:rPr>
          <w:w w:val="115"/>
          <w:sz w:val="16"/>
        </w:rPr>
        <w:t>Americans</w:t>
      </w:r>
      <w:r>
        <w:rPr>
          <w:spacing w:val="-4"/>
          <w:w w:val="115"/>
          <w:sz w:val="16"/>
        </w:rPr>
        <w:t xml:space="preserve"> </w:t>
      </w:r>
      <w:r>
        <w:rPr>
          <w:w w:val="115"/>
          <w:sz w:val="16"/>
        </w:rPr>
        <w:t>brought</w:t>
      </w:r>
      <w:r>
        <w:rPr>
          <w:spacing w:val="-4"/>
          <w:w w:val="115"/>
          <w:sz w:val="16"/>
        </w:rPr>
        <w:t xml:space="preserve"> </w:t>
      </w:r>
      <w:r>
        <w:rPr>
          <w:w w:val="115"/>
          <w:sz w:val="16"/>
        </w:rPr>
        <w:t>in</w:t>
      </w:r>
      <w:r>
        <w:rPr>
          <w:spacing w:val="-4"/>
          <w:w w:val="115"/>
          <w:sz w:val="16"/>
        </w:rPr>
        <w:t xml:space="preserve"> </w:t>
      </w:r>
      <w:r>
        <w:rPr>
          <w:w w:val="115"/>
          <w:sz w:val="16"/>
        </w:rPr>
        <w:t>hides</w:t>
      </w:r>
      <w:r>
        <w:rPr>
          <w:spacing w:val="-4"/>
          <w:w w:val="115"/>
          <w:sz w:val="16"/>
        </w:rPr>
        <w:t xml:space="preserve"> </w:t>
      </w:r>
      <w:r>
        <w:rPr>
          <w:w w:val="115"/>
          <w:sz w:val="16"/>
        </w:rPr>
        <w:t>and</w:t>
      </w:r>
      <w:r>
        <w:rPr>
          <w:spacing w:val="-4"/>
          <w:w w:val="115"/>
          <w:sz w:val="16"/>
        </w:rPr>
        <w:t xml:space="preserve"> </w:t>
      </w:r>
      <w:r>
        <w:rPr>
          <w:w w:val="115"/>
          <w:sz w:val="16"/>
        </w:rPr>
        <w:t>furs</w:t>
      </w:r>
      <w:r>
        <w:rPr>
          <w:spacing w:val="-4"/>
          <w:w w:val="115"/>
          <w:sz w:val="16"/>
        </w:rPr>
        <w:t xml:space="preserve"> </w:t>
      </w:r>
      <w:r>
        <w:rPr>
          <w:w w:val="115"/>
          <w:sz w:val="16"/>
        </w:rPr>
        <w:t>to</w:t>
      </w:r>
      <w:r>
        <w:rPr>
          <w:spacing w:val="-3"/>
          <w:w w:val="115"/>
          <w:sz w:val="16"/>
        </w:rPr>
        <w:t xml:space="preserve"> </w:t>
      </w:r>
      <w:r>
        <w:rPr>
          <w:w w:val="115"/>
          <w:sz w:val="16"/>
        </w:rPr>
        <w:t>company</w:t>
      </w:r>
      <w:r>
        <w:rPr>
          <w:spacing w:val="-4"/>
          <w:w w:val="115"/>
          <w:sz w:val="16"/>
        </w:rPr>
        <w:t xml:space="preserve"> </w:t>
      </w:r>
      <w:r>
        <w:rPr>
          <w:w w:val="115"/>
          <w:sz w:val="16"/>
        </w:rPr>
        <w:t>stores,</w:t>
      </w:r>
      <w:r>
        <w:rPr>
          <w:spacing w:val="-4"/>
          <w:w w:val="115"/>
          <w:sz w:val="16"/>
        </w:rPr>
        <w:t xml:space="preserve"> </w:t>
      </w:r>
      <w:r>
        <w:rPr>
          <w:w w:val="115"/>
          <w:sz w:val="16"/>
        </w:rPr>
        <w:t>where</w:t>
      </w:r>
      <w:r>
        <w:rPr>
          <w:spacing w:val="-4"/>
          <w:w w:val="115"/>
          <w:sz w:val="16"/>
        </w:rPr>
        <w:t xml:space="preserve"> </w:t>
      </w:r>
      <w:r>
        <w:rPr>
          <w:w w:val="115"/>
          <w:sz w:val="16"/>
        </w:rPr>
        <w:t>they</w:t>
      </w:r>
      <w:r>
        <w:rPr>
          <w:spacing w:val="-4"/>
          <w:w w:val="115"/>
          <w:sz w:val="16"/>
        </w:rPr>
        <w:t xml:space="preserve"> </w:t>
      </w:r>
      <w:r>
        <w:rPr>
          <w:w w:val="115"/>
          <w:sz w:val="16"/>
        </w:rPr>
        <w:t>received</w:t>
      </w:r>
      <w:r>
        <w:rPr>
          <w:spacing w:val="-4"/>
          <w:w w:val="115"/>
          <w:sz w:val="16"/>
        </w:rPr>
        <w:t xml:space="preserve"> </w:t>
      </w:r>
      <w:r>
        <w:rPr>
          <w:w w:val="115"/>
          <w:sz w:val="16"/>
        </w:rPr>
        <w:t>cloth,</w:t>
      </w:r>
      <w:r>
        <w:rPr>
          <w:spacing w:val="-4"/>
          <w:w w:val="115"/>
          <w:sz w:val="16"/>
        </w:rPr>
        <w:t xml:space="preserve"> </w:t>
      </w:r>
      <w:r>
        <w:rPr>
          <w:w w:val="115"/>
          <w:sz w:val="16"/>
        </w:rPr>
        <w:t>metal</w:t>
      </w:r>
      <w:r>
        <w:rPr>
          <w:spacing w:val="-4"/>
          <w:w w:val="115"/>
          <w:sz w:val="16"/>
        </w:rPr>
        <w:t xml:space="preserve"> </w:t>
      </w:r>
      <w:r>
        <w:rPr>
          <w:w w:val="115"/>
          <w:sz w:val="16"/>
        </w:rPr>
        <w:t>tools,</w:t>
      </w:r>
      <w:r>
        <w:rPr>
          <w:spacing w:val="-3"/>
          <w:w w:val="115"/>
          <w:sz w:val="16"/>
        </w:rPr>
        <w:t xml:space="preserve"> </w:t>
      </w:r>
      <w:r>
        <w:rPr>
          <w:w w:val="115"/>
          <w:sz w:val="16"/>
        </w:rPr>
        <w:t>guns,</w:t>
      </w:r>
      <w:r>
        <w:rPr>
          <w:spacing w:val="-4"/>
          <w:w w:val="115"/>
          <w:sz w:val="16"/>
        </w:rPr>
        <w:t xml:space="preserve"> </w:t>
      </w:r>
      <w:r>
        <w:rPr>
          <w:w w:val="115"/>
          <w:sz w:val="16"/>
        </w:rPr>
        <w:t>and ammunition.</w:t>
      </w:r>
    </w:p>
    <w:p w:rsidR="00283982" w:rsidRDefault="00F54B44">
      <w:pPr>
        <w:pStyle w:val="ListParagraph"/>
        <w:numPr>
          <w:ilvl w:val="0"/>
          <w:numId w:val="12"/>
        </w:numPr>
        <w:tabs>
          <w:tab w:val="left" w:pos="480"/>
        </w:tabs>
        <w:spacing w:line="193" w:lineRule="exact"/>
        <w:ind w:left="479" w:hanging="359"/>
        <w:rPr>
          <w:sz w:val="16"/>
        </w:rPr>
      </w:pPr>
      <w:r>
        <w:rPr>
          <w:w w:val="115"/>
          <w:sz w:val="16"/>
        </w:rPr>
        <w:t xml:space="preserve">Not to be confused with the noted Cherokee chieftain Duwa'li, who was called “Chief </w:t>
      </w:r>
      <w:r>
        <w:rPr>
          <w:spacing w:val="3"/>
          <w:w w:val="115"/>
          <w:sz w:val="16"/>
        </w:rPr>
        <w:t xml:space="preserve"> </w:t>
      </w:r>
      <w:r>
        <w:rPr>
          <w:w w:val="115"/>
          <w:sz w:val="16"/>
        </w:rPr>
        <w:t>Bowles.”</w:t>
      </w:r>
    </w:p>
    <w:p w:rsidR="00283982" w:rsidRDefault="00F54B44">
      <w:pPr>
        <w:pStyle w:val="ListParagraph"/>
        <w:numPr>
          <w:ilvl w:val="0"/>
          <w:numId w:val="12"/>
        </w:numPr>
        <w:tabs>
          <w:tab w:val="left" w:pos="480"/>
        </w:tabs>
        <w:spacing w:before="3" w:line="247" w:lineRule="auto"/>
        <w:ind w:right="384" w:hanging="360"/>
        <w:rPr>
          <w:sz w:val="16"/>
        </w:rPr>
      </w:pPr>
      <w:r>
        <w:rPr>
          <w:w w:val="115"/>
          <w:sz w:val="16"/>
        </w:rPr>
        <w:t>Gannon,</w:t>
      </w:r>
      <w:r>
        <w:rPr>
          <w:spacing w:val="-20"/>
          <w:w w:val="115"/>
          <w:sz w:val="16"/>
        </w:rPr>
        <w:t xml:space="preserve"> </w:t>
      </w:r>
      <w:r>
        <w:rPr>
          <w:w w:val="115"/>
          <w:sz w:val="16"/>
        </w:rPr>
        <w:t>ed.,</w:t>
      </w:r>
      <w:r>
        <w:rPr>
          <w:spacing w:val="-20"/>
          <w:w w:val="115"/>
          <w:sz w:val="16"/>
        </w:rPr>
        <w:t xml:space="preserve"> </w:t>
      </w:r>
      <w:r>
        <w:rPr>
          <w:rFonts w:ascii="Lucida Sans"/>
          <w:i/>
          <w:w w:val="115"/>
          <w:sz w:val="16"/>
        </w:rPr>
        <w:t>New</w:t>
      </w:r>
      <w:r>
        <w:rPr>
          <w:rFonts w:ascii="Lucida Sans"/>
          <w:i/>
          <w:spacing w:val="-37"/>
          <w:w w:val="115"/>
          <w:sz w:val="16"/>
        </w:rPr>
        <w:t xml:space="preserve"> </w:t>
      </w:r>
      <w:r>
        <w:rPr>
          <w:rFonts w:ascii="Lucida Sans"/>
          <w:i/>
          <w:w w:val="115"/>
          <w:sz w:val="16"/>
        </w:rPr>
        <w:t>History</w:t>
      </w:r>
      <w:r>
        <w:rPr>
          <w:rFonts w:ascii="Lucida Sans"/>
          <w:i/>
          <w:spacing w:val="-37"/>
          <w:w w:val="115"/>
          <w:sz w:val="16"/>
        </w:rPr>
        <w:t xml:space="preserve"> </w:t>
      </w:r>
      <w:r>
        <w:rPr>
          <w:rFonts w:ascii="Lucida Sans"/>
          <w:i/>
          <w:w w:val="115"/>
          <w:sz w:val="16"/>
        </w:rPr>
        <w:t>of</w:t>
      </w:r>
      <w:r>
        <w:rPr>
          <w:rFonts w:ascii="Lucida Sans"/>
          <w:i/>
          <w:spacing w:val="-37"/>
          <w:w w:val="115"/>
          <w:sz w:val="16"/>
        </w:rPr>
        <w:t xml:space="preserve"> </w:t>
      </w:r>
      <w:r>
        <w:rPr>
          <w:rFonts w:ascii="Lucida Sans"/>
          <w:i/>
          <w:w w:val="115"/>
          <w:sz w:val="16"/>
        </w:rPr>
        <w:t>Florida</w:t>
      </w:r>
      <w:r>
        <w:rPr>
          <w:w w:val="115"/>
          <w:sz w:val="16"/>
        </w:rPr>
        <w:t>,</w:t>
      </w:r>
      <w:r>
        <w:rPr>
          <w:spacing w:val="-20"/>
          <w:w w:val="115"/>
          <w:sz w:val="16"/>
        </w:rPr>
        <w:t xml:space="preserve"> </w:t>
      </w:r>
      <w:r>
        <w:rPr>
          <w:w w:val="115"/>
          <w:sz w:val="16"/>
        </w:rPr>
        <w:t>158;</w:t>
      </w:r>
      <w:r>
        <w:rPr>
          <w:spacing w:val="-20"/>
          <w:w w:val="115"/>
          <w:sz w:val="16"/>
        </w:rPr>
        <w:t xml:space="preserve"> </w:t>
      </w:r>
      <w:r>
        <w:rPr>
          <w:w w:val="115"/>
          <w:sz w:val="16"/>
        </w:rPr>
        <w:t>Spanish</w:t>
      </w:r>
      <w:r>
        <w:rPr>
          <w:spacing w:val="-20"/>
          <w:w w:val="115"/>
          <w:sz w:val="16"/>
        </w:rPr>
        <w:t xml:space="preserve"> </w:t>
      </w:r>
      <w:r>
        <w:rPr>
          <w:w w:val="115"/>
          <w:sz w:val="16"/>
        </w:rPr>
        <w:t>Land</w:t>
      </w:r>
      <w:r>
        <w:rPr>
          <w:spacing w:val="-20"/>
          <w:w w:val="115"/>
          <w:sz w:val="16"/>
        </w:rPr>
        <w:t xml:space="preserve"> </w:t>
      </w:r>
      <w:r>
        <w:rPr>
          <w:w w:val="115"/>
          <w:sz w:val="16"/>
        </w:rPr>
        <w:t>Grants,</w:t>
      </w:r>
      <w:r>
        <w:rPr>
          <w:spacing w:val="-20"/>
          <w:w w:val="115"/>
          <w:sz w:val="16"/>
        </w:rPr>
        <w:t xml:space="preserve"> </w:t>
      </w:r>
      <w:r>
        <w:rPr>
          <w:w w:val="115"/>
          <w:sz w:val="16"/>
        </w:rPr>
        <w:t>passim.</w:t>
      </w:r>
      <w:r>
        <w:rPr>
          <w:spacing w:val="-20"/>
          <w:w w:val="115"/>
          <w:sz w:val="16"/>
        </w:rPr>
        <w:t xml:space="preserve"> </w:t>
      </w:r>
      <w:r>
        <w:rPr>
          <w:w w:val="115"/>
          <w:sz w:val="16"/>
        </w:rPr>
        <w:t>Settlement</w:t>
      </w:r>
      <w:r>
        <w:rPr>
          <w:spacing w:val="-20"/>
          <w:w w:val="115"/>
          <w:sz w:val="16"/>
        </w:rPr>
        <w:t xml:space="preserve"> </w:t>
      </w:r>
      <w:r>
        <w:rPr>
          <w:w w:val="115"/>
          <w:sz w:val="16"/>
        </w:rPr>
        <w:t>that</w:t>
      </w:r>
      <w:r>
        <w:rPr>
          <w:spacing w:val="-20"/>
          <w:w w:val="115"/>
          <w:sz w:val="16"/>
        </w:rPr>
        <w:t xml:space="preserve"> </w:t>
      </w:r>
      <w:r>
        <w:rPr>
          <w:w w:val="115"/>
          <w:sz w:val="16"/>
        </w:rPr>
        <w:t>did</w:t>
      </w:r>
      <w:r>
        <w:rPr>
          <w:spacing w:val="-20"/>
          <w:w w:val="115"/>
          <w:sz w:val="16"/>
        </w:rPr>
        <w:t xml:space="preserve"> </w:t>
      </w:r>
      <w:r>
        <w:rPr>
          <w:w w:val="115"/>
          <w:sz w:val="16"/>
        </w:rPr>
        <w:t>not</w:t>
      </w:r>
      <w:r>
        <w:rPr>
          <w:spacing w:val="-20"/>
          <w:w w:val="115"/>
          <w:sz w:val="16"/>
        </w:rPr>
        <w:t xml:space="preserve"> </w:t>
      </w:r>
      <w:r>
        <w:rPr>
          <w:w w:val="115"/>
          <w:sz w:val="16"/>
        </w:rPr>
        <w:t>satisfy</w:t>
      </w:r>
      <w:r>
        <w:rPr>
          <w:spacing w:val="-20"/>
          <w:w w:val="115"/>
          <w:sz w:val="16"/>
        </w:rPr>
        <w:t xml:space="preserve"> </w:t>
      </w:r>
      <w:r>
        <w:rPr>
          <w:w w:val="115"/>
          <w:sz w:val="16"/>
        </w:rPr>
        <w:t>the</w:t>
      </w:r>
      <w:r>
        <w:rPr>
          <w:spacing w:val="-20"/>
          <w:w w:val="115"/>
          <w:sz w:val="16"/>
        </w:rPr>
        <w:t xml:space="preserve"> </w:t>
      </w:r>
      <w:r>
        <w:rPr>
          <w:w w:val="115"/>
          <w:sz w:val="16"/>
        </w:rPr>
        <w:t>homestead requirements usually left minimal or no documentation in the land</w:t>
      </w:r>
      <w:r>
        <w:rPr>
          <w:spacing w:val="-20"/>
          <w:w w:val="115"/>
          <w:sz w:val="16"/>
        </w:rPr>
        <w:t xml:space="preserve"> </w:t>
      </w:r>
      <w:r>
        <w:rPr>
          <w:w w:val="115"/>
          <w:sz w:val="16"/>
        </w:rPr>
        <w:t>claims.</w:t>
      </w:r>
    </w:p>
    <w:p w:rsidR="00283982" w:rsidRDefault="00F54B44">
      <w:pPr>
        <w:pStyle w:val="ListParagraph"/>
        <w:numPr>
          <w:ilvl w:val="0"/>
          <w:numId w:val="12"/>
        </w:numPr>
        <w:tabs>
          <w:tab w:val="left" w:pos="480"/>
        </w:tabs>
        <w:spacing w:line="193" w:lineRule="exact"/>
        <w:ind w:left="479" w:hanging="359"/>
        <w:rPr>
          <w:sz w:val="16"/>
        </w:rPr>
      </w:pPr>
      <w:r>
        <w:rPr>
          <w:w w:val="105"/>
          <w:sz w:val="16"/>
        </w:rPr>
        <w:t xml:space="preserve">Wright, </w:t>
      </w:r>
      <w:r>
        <w:rPr>
          <w:rFonts w:ascii="Lucida Sans"/>
          <w:i/>
          <w:w w:val="105"/>
          <w:sz w:val="16"/>
        </w:rPr>
        <w:t>Creeks and Seminoles</w:t>
      </w:r>
      <w:r>
        <w:rPr>
          <w:w w:val="105"/>
          <w:sz w:val="16"/>
        </w:rPr>
        <w:t xml:space="preserve">, 148; Wright, </w:t>
      </w:r>
      <w:r>
        <w:rPr>
          <w:rFonts w:ascii="Lucida Sans"/>
          <w:i/>
          <w:w w:val="105"/>
          <w:sz w:val="16"/>
        </w:rPr>
        <w:t>Anglo-Spanish</w:t>
      </w:r>
      <w:r>
        <w:rPr>
          <w:w w:val="105"/>
          <w:sz w:val="16"/>
        </w:rPr>
        <w:t>, Chapters 12 and</w:t>
      </w:r>
      <w:r>
        <w:rPr>
          <w:spacing w:val="-10"/>
          <w:w w:val="105"/>
          <w:sz w:val="16"/>
        </w:rPr>
        <w:t xml:space="preserve"> </w:t>
      </w:r>
      <w:r>
        <w:rPr>
          <w:w w:val="105"/>
          <w:sz w:val="16"/>
        </w:rPr>
        <w:t>13.</w:t>
      </w:r>
    </w:p>
    <w:p w:rsidR="00283982" w:rsidRDefault="00283982">
      <w:pPr>
        <w:spacing w:line="193" w:lineRule="exact"/>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64" w:lineRule="auto"/>
        <w:ind w:left="160" w:right="-6"/>
      </w:pPr>
      <w:r>
        <w:lastRenderedPageBreak/>
        <w:t xml:space="preserve">promised a more peaceful environment. Spanish Florida residents </w:t>
      </w:r>
      <w:r>
        <w:rPr>
          <w:spacing w:val="-3"/>
        </w:rPr>
        <w:t xml:space="preserve">were </w:t>
      </w:r>
      <w:r>
        <w:t xml:space="preserve">willing again to risk set- tlement in the countryside on free land. In 1803, Nicolasa Gómez petitioned </w:t>
      </w:r>
      <w:r>
        <w:rPr>
          <w:spacing w:val="-4"/>
        </w:rPr>
        <w:t xml:space="preserve">for </w:t>
      </w:r>
      <w:r>
        <w:t xml:space="preserve">lands on the </w:t>
      </w:r>
      <w:r>
        <w:rPr>
          <w:spacing w:val="-3"/>
        </w:rPr>
        <w:t xml:space="preserve">west side </w:t>
      </w:r>
      <w:r>
        <w:t>of Mosquito Lagoon at t</w:t>
      </w:r>
      <w:r>
        <w:t>he Ross Place, still identifying</w:t>
      </w:r>
      <w:r>
        <w:rPr>
          <w:spacing w:val="-21"/>
        </w:rPr>
        <w:t xml:space="preserve"> </w:t>
      </w:r>
      <w:r>
        <w:t>the</w:t>
      </w:r>
      <w:r>
        <w:rPr>
          <w:spacing w:val="-21"/>
        </w:rPr>
        <w:t xml:space="preserve"> </w:t>
      </w:r>
      <w:r>
        <w:t>acreage</w:t>
      </w:r>
      <w:r>
        <w:rPr>
          <w:spacing w:val="-21"/>
        </w:rPr>
        <w:t xml:space="preserve"> </w:t>
      </w:r>
      <w:r>
        <w:t>with</w:t>
      </w:r>
      <w:r>
        <w:rPr>
          <w:spacing w:val="-20"/>
        </w:rPr>
        <w:t xml:space="preserve"> </w:t>
      </w:r>
      <w:r>
        <w:t>its</w:t>
      </w:r>
      <w:r>
        <w:rPr>
          <w:spacing w:val="-21"/>
        </w:rPr>
        <w:t xml:space="preserve"> </w:t>
      </w:r>
      <w:r>
        <w:t>British-era</w:t>
      </w:r>
      <w:r>
        <w:rPr>
          <w:spacing w:val="-21"/>
        </w:rPr>
        <w:t xml:space="preserve"> </w:t>
      </w:r>
      <w:r>
        <w:t>occupant. She claimed that she already owned six slaves to send</w:t>
      </w:r>
      <w:r>
        <w:rPr>
          <w:spacing w:val="-6"/>
        </w:rPr>
        <w:t xml:space="preserve"> </w:t>
      </w:r>
      <w:r>
        <w:t>there</w:t>
      </w:r>
      <w:r>
        <w:rPr>
          <w:spacing w:val="-6"/>
        </w:rPr>
        <w:t xml:space="preserve"> </w:t>
      </w:r>
      <w:r>
        <w:t>to</w:t>
      </w:r>
      <w:r>
        <w:rPr>
          <w:spacing w:val="-6"/>
        </w:rPr>
        <w:t xml:space="preserve"> </w:t>
      </w:r>
      <w:r>
        <w:rPr>
          <w:spacing w:val="-3"/>
        </w:rPr>
        <w:t>work</w:t>
      </w:r>
      <w:r>
        <w:rPr>
          <w:spacing w:val="-6"/>
        </w:rPr>
        <w:t xml:space="preserve"> </w:t>
      </w:r>
      <w:r>
        <w:t>and</w:t>
      </w:r>
      <w:r>
        <w:rPr>
          <w:spacing w:val="-7"/>
        </w:rPr>
        <w:t xml:space="preserve"> </w:t>
      </w:r>
      <w:r>
        <w:t>intended</w:t>
      </w:r>
      <w:r>
        <w:rPr>
          <w:spacing w:val="-7"/>
        </w:rPr>
        <w:t xml:space="preserve"> </w:t>
      </w:r>
      <w:r>
        <w:t>to</w:t>
      </w:r>
      <w:r>
        <w:rPr>
          <w:spacing w:val="-6"/>
        </w:rPr>
        <w:t xml:space="preserve"> </w:t>
      </w:r>
      <w:r>
        <w:t>acquire</w:t>
      </w:r>
      <w:r>
        <w:rPr>
          <w:spacing w:val="-6"/>
        </w:rPr>
        <w:t xml:space="preserve"> </w:t>
      </w:r>
      <w:r>
        <w:t>more</w:t>
      </w:r>
      <w:r>
        <w:rPr>
          <w:spacing w:val="-7"/>
        </w:rPr>
        <w:t xml:space="preserve"> </w:t>
      </w:r>
      <w:r>
        <w:t>to labor</w:t>
      </w:r>
      <w:r>
        <w:rPr>
          <w:spacing w:val="-7"/>
        </w:rPr>
        <w:t xml:space="preserve"> </w:t>
      </w:r>
      <w:r>
        <w:t>on</w:t>
      </w:r>
      <w:r>
        <w:rPr>
          <w:spacing w:val="-6"/>
        </w:rPr>
        <w:t xml:space="preserve"> </w:t>
      </w:r>
      <w:r>
        <w:t>the</w:t>
      </w:r>
      <w:r>
        <w:rPr>
          <w:spacing w:val="-6"/>
        </w:rPr>
        <w:t xml:space="preserve"> </w:t>
      </w:r>
      <w:r>
        <w:t>land</w:t>
      </w:r>
      <w:r>
        <w:rPr>
          <w:spacing w:val="-7"/>
        </w:rPr>
        <w:t xml:space="preserve"> </w:t>
      </w:r>
      <w:r>
        <w:t>on</w:t>
      </w:r>
      <w:r>
        <w:rPr>
          <w:spacing w:val="-7"/>
        </w:rPr>
        <w:t xml:space="preserve"> </w:t>
      </w:r>
      <w:r>
        <w:t>Mosquito</w:t>
      </w:r>
      <w:r>
        <w:rPr>
          <w:spacing w:val="-7"/>
        </w:rPr>
        <w:t xml:space="preserve"> </w:t>
      </w:r>
      <w:r>
        <w:t>Lagoon.</w:t>
      </w:r>
      <w:r>
        <w:rPr>
          <w:spacing w:val="-7"/>
        </w:rPr>
        <w:t xml:space="preserve"> </w:t>
      </w:r>
      <w:r>
        <w:t>Her</w:t>
      </w:r>
      <w:r>
        <w:rPr>
          <w:spacing w:val="-6"/>
        </w:rPr>
        <w:t xml:space="preserve"> </w:t>
      </w:r>
      <w:r>
        <w:t>request described</w:t>
      </w:r>
      <w:r>
        <w:rPr>
          <w:spacing w:val="-17"/>
        </w:rPr>
        <w:t xml:space="preserve"> </w:t>
      </w:r>
      <w:r>
        <w:t>the</w:t>
      </w:r>
      <w:r>
        <w:rPr>
          <w:spacing w:val="-17"/>
        </w:rPr>
        <w:t xml:space="preserve"> </w:t>
      </w:r>
      <w:r>
        <w:t>desired</w:t>
      </w:r>
      <w:r>
        <w:rPr>
          <w:spacing w:val="-17"/>
        </w:rPr>
        <w:t xml:space="preserve"> </w:t>
      </w:r>
      <w:r>
        <w:t>grant</w:t>
      </w:r>
      <w:r>
        <w:rPr>
          <w:spacing w:val="-17"/>
        </w:rPr>
        <w:t xml:space="preserve"> </w:t>
      </w:r>
      <w:r>
        <w:t>as</w:t>
      </w:r>
      <w:r>
        <w:rPr>
          <w:spacing w:val="-17"/>
        </w:rPr>
        <w:t xml:space="preserve"> </w:t>
      </w:r>
      <w:r>
        <w:t>measuring</w:t>
      </w:r>
      <w:r>
        <w:rPr>
          <w:spacing w:val="-17"/>
        </w:rPr>
        <w:t xml:space="preserve"> </w:t>
      </w:r>
      <w:r>
        <w:t>a</w:t>
      </w:r>
      <w:r>
        <w:rPr>
          <w:spacing w:val="-15"/>
        </w:rPr>
        <w:t xml:space="preserve"> </w:t>
      </w:r>
      <w:r>
        <w:t>half</w:t>
      </w:r>
      <w:r>
        <w:rPr>
          <w:spacing w:val="-17"/>
        </w:rPr>
        <w:t xml:space="preserve"> </w:t>
      </w:r>
      <w:r>
        <w:t>mile both to the north and to the south of the chimney “presently standing on the plantation.” In 1817 an observer</w:t>
      </w:r>
      <w:r>
        <w:rPr>
          <w:spacing w:val="-14"/>
        </w:rPr>
        <w:t xml:space="preserve"> </w:t>
      </w:r>
      <w:r>
        <w:rPr>
          <w:spacing w:val="-3"/>
        </w:rPr>
        <w:t>swore</w:t>
      </w:r>
      <w:r>
        <w:rPr>
          <w:spacing w:val="-15"/>
        </w:rPr>
        <w:t xml:space="preserve"> </w:t>
      </w:r>
      <w:r>
        <w:t>that</w:t>
      </w:r>
      <w:r>
        <w:rPr>
          <w:spacing w:val="-16"/>
        </w:rPr>
        <w:t xml:space="preserve"> </w:t>
      </w:r>
      <w:r>
        <w:t>“before</w:t>
      </w:r>
      <w:r>
        <w:rPr>
          <w:spacing w:val="-14"/>
        </w:rPr>
        <w:t xml:space="preserve"> </w:t>
      </w:r>
      <w:r>
        <w:t>the</w:t>
      </w:r>
      <w:r>
        <w:rPr>
          <w:spacing w:val="-14"/>
        </w:rPr>
        <w:t xml:space="preserve"> </w:t>
      </w:r>
      <w:r>
        <w:rPr>
          <w:spacing w:val="-3"/>
        </w:rPr>
        <w:t>invasion</w:t>
      </w:r>
      <w:r>
        <w:rPr>
          <w:spacing w:val="-15"/>
        </w:rPr>
        <w:t xml:space="preserve"> </w:t>
      </w:r>
      <w:r>
        <w:t>of</w:t>
      </w:r>
      <w:r>
        <w:rPr>
          <w:spacing w:val="-15"/>
        </w:rPr>
        <w:t xml:space="preserve"> </w:t>
      </w:r>
      <w:r>
        <w:t xml:space="preserve">Indians” (probably in conjunction with the Patriot </w:t>
      </w:r>
      <w:r>
        <w:rPr>
          <w:spacing w:val="-7"/>
        </w:rPr>
        <w:t xml:space="preserve">War </w:t>
      </w:r>
      <w:r>
        <w:t>in 1812, described below), that t</w:t>
      </w:r>
      <w:r>
        <w:t>here had been a chimney</w:t>
      </w:r>
      <w:r>
        <w:rPr>
          <w:spacing w:val="-16"/>
        </w:rPr>
        <w:t xml:space="preserve"> </w:t>
      </w:r>
      <w:r>
        <w:t>and</w:t>
      </w:r>
      <w:r>
        <w:rPr>
          <w:spacing w:val="-16"/>
        </w:rPr>
        <w:t xml:space="preserve"> </w:t>
      </w:r>
      <w:r>
        <w:t>oven</w:t>
      </w:r>
      <w:r>
        <w:rPr>
          <w:spacing w:val="-16"/>
        </w:rPr>
        <w:t xml:space="preserve"> </w:t>
      </w:r>
      <w:r>
        <w:t>as</w:t>
      </w:r>
      <w:r>
        <w:rPr>
          <w:spacing w:val="-16"/>
        </w:rPr>
        <w:t xml:space="preserve"> </w:t>
      </w:r>
      <w:r>
        <w:t>well</w:t>
      </w:r>
      <w:r>
        <w:rPr>
          <w:spacing w:val="-17"/>
        </w:rPr>
        <w:t xml:space="preserve"> </w:t>
      </w:r>
      <w:r>
        <w:t>as</w:t>
      </w:r>
      <w:r>
        <w:rPr>
          <w:spacing w:val="-16"/>
        </w:rPr>
        <w:t xml:space="preserve"> </w:t>
      </w:r>
      <w:r>
        <w:t>buildings.</w:t>
      </w:r>
      <w:r>
        <w:rPr>
          <w:spacing w:val="-17"/>
        </w:rPr>
        <w:t xml:space="preserve"> </w:t>
      </w:r>
      <w:r>
        <w:t>Gómez</w:t>
      </w:r>
      <w:r>
        <w:rPr>
          <w:spacing w:val="-16"/>
        </w:rPr>
        <w:t xml:space="preserve"> </w:t>
      </w:r>
      <w:r>
        <w:t xml:space="preserve">was well acquainted with Florida. Her family had departed </w:t>
      </w:r>
      <w:r>
        <w:rPr>
          <w:spacing w:val="-4"/>
        </w:rPr>
        <w:t xml:space="preserve">for </w:t>
      </w:r>
      <w:r>
        <w:t xml:space="preserve">Havana in 1763 upon the British </w:t>
      </w:r>
      <w:r>
        <w:rPr>
          <w:spacing w:val="-3"/>
        </w:rPr>
        <w:t>takeover</w:t>
      </w:r>
      <w:r>
        <w:rPr>
          <w:spacing w:val="-6"/>
        </w:rPr>
        <w:t xml:space="preserve"> </w:t>
      </w:r>
      <w:r>
        <w:t>of</w:t>
      </w:r>
      <w:r>
        <w:rPr>
          <w:spacing w:val="-5"/>
        </w:rPr>
        <w:t xml:space="preserve"> </w:t>
      </w:r>
      <w:r>
        <w:t>Florida,</w:t>
      </w:r>
      <w:r>
        <w:rPr>
          <w:spacing w:val="-6"/>
        </w:rPr>
        <w:t xml:space="preserve"> </w:t>
      </w:r>
      <w:r>
        <w:t>and</w:t>
      </w:r>
      <w:r>
        <w:rPr>
          <w:spacing w:val="-5"/>
        </w:rPr>
        <w:t xml:space="preserve"> </w:t>
      </w:r>
      <w:r>
        <w:t>she</w:t>
      </w:r>
      <w:r>
        <w:rPr>
          <w:spacing w:val="-5"/>
        </w:rPr>
        <w:t xml:space="preserve"> </w:t>
      </w:r>
      <w:r>
        <w:t>returned</w:t>
      </w:r>
      <w:r>
        <w:rPr>
          <w:spacing w:val="-5"/>
        </w:rPr>
        <w:t xml:space="preserve"> </w:t>
      </w:r>
      <w:r>
        <w:t>to</w:t>
      </w:r>
      <w:r>
        <w:rPr>
          <w:spacing w:val="-5"/>
        </w:rPr>
        <w:t xml:space="preserve"> </w:t>
      </w:r>
      <w:r>
        <w:t>Florida</w:t>
      </w:r>
      <w:r>
        <w:rPr>
          <w:spacing w:val="-6"/>
        </w:rPr>
        <w:t xml:space="preserve"> </w:t>
      </w:r>
      <w:r>
        <w:t>to</w:t>
      </w:r>
    </w:p>
    <w:p w:rsidR="00283982" w:rsidRDefault="00F54B44">
      <w:pPr>
        <w:pStyle w:val="BodyText"/>
        <w:spacing w:before="87" w:line="230" w:lineRule="auto"/>
        <w:ind w:left="160"/>
        <w:rPr>
          <w:sz w:val="16"/>
        </w:rPr>
      </w:pPr>
      <w:r>
        <w:br w:type="column"/>
      </w:r>
      <w:r>
        <w:t>re-claim</w:t>
      </w:r>
      <w:r>
        <w:rPr>
          <w:spacing w:val="-17"/>
        </w:rPr>
        <w:t xml:space="preserve"> </w:t>
      </w:r>
      <w:r>
        <w:t>family</w:t>
      </w:r>
      <w:r>
        <w:rPr>
          <w:spacing w:val="-18"/>
        </w:rPr>
        <w:t xml:space="preserve"> </w:t>
      </w:r>
      <w:r>
        <w:t>property</w:t>
      </w:r>
      <w:r>
        <w:rPr>
          <w:spacing w:val="-17"/>
        </w:rPr>
        <w:t xml:space="preserve"> </w:t>
      </w:r>
      <w:r>
        <w:t>in</w:t>
      </w:r>
      <w:r>
        <w:rPr>
          <w:spacing w:val="-17"/>
        </w:rPr>
        <w:t xml:space="preserve"> </w:t>
      </w:r>
      <w:r>
        <w:t>St.</w:t>
      </w:r>
      <w:r>
        <w:rPr>
          <w:spacing w:val="-18"/>
        </w:rPr>
        <w:t xml:space="preserve"> </w:t>
      </w:r>
      <w:r>
        <w:t>Augustine</w:t>
      </w:r>
      <w:r>
        <w:rPr>
          <w:spacing w:val="-17"/>
        </w:rPr>
        <w:t xml:space="preserve"> </w:t>
      </w:r>
      <w:r>
        <w:t>upon</w:t>
      </w:r>
      <w:r>
        <w:rPr>
          <w:spacing w:val="-17"/>
        </w:rPr>
        <w:t xml:space="preserve"> </w:t>
      </w:r>
      <w:r>
        <w:t>the colony’s retrocession to Spain. The Gómez grant appears</w:t>
      </w:r>
      <w:r>
        <w:rPr>
          <w:spacing w:val="-13"/>
        </w:rPr>
        <w:t xml:space="preserve"> </w:t>
      </w:r>
      <w:r>
        <w:t>to</w:t>
      </w:r>
      <w:r>
        <w:rPr>
          <w:spacing w:val="-14"/>
        </w:rPr>
        <w:t xml:space="preserve"> </w:t>
      </w:r>
      <w:r>
        <w:t>this</w:t>
      </w:r>
      <w:r>
        <w:rPr>
          <w:spacing w:val="-15"/>
        </w:rPr>
        <w:t xml:space="preserve"> </w:t>
      </w:r>
      <w:r>
        <w:t>day</w:t>
      </w:r>
      <w:r>
        <w:rPr>
          <w:spacing w:val="-14"/>
        </w:rPr>
        <w:t xml:space="preserve"> </w:t>
      </w:r>
      <w:r>
        <w:t>on</w:t>
      </w:r>
      <w:r>
        <w:rPr>
          <w:spacing w:val="-15"/>
        </w:rPr>
        <w:t xml:space="preserve"> </w:t>
      </w:r>
      <w:r>
        <w:t>topographic</w:t>
      </w:r>
      <w:r>
        <w:rPr>
          <w:spacing w:val="-14"/>
        </w:rPr>
        <w:t xml:space="preserve"> </w:t>
      </w:r>
      <w:r>
        <w:t>maps.</w:t>
      </w:r>
      <w:r>
        <w:rPr>
          <w:position w:val="8"/>
          <w:sz w:val="16"/>
        </w:rPr>
        <w:t>114</w:t>
      </w:r>
    </w:p>
    <w:p w:rsidR="00283982" w:rsidRDefault="00F54B44">
      <w:pPr>
        <w:pStyle w:val="BodyText"/>
        <w:spacing w:before="251" w:line="252" w:lineRule="auto"/>
        <w:ind w:left="160" w:right="192"/>
      </w:pPr>
      <w:r>
        <w:t>Lewis Mattair likewise petitioned for and received lands on Mosquito Lagoon at “Ross” in 1801.</w:t>
      </w:r>
    </w:p>
    <w:p w:rsidR="00283982" w:rsidRDefault="00F54B44">
      <w:pPr>
        <w:pStyle w:val="BodyText"/>
        <w:spacing w:line="252" w:lineRule="auto"/>
        <w:ind w:left="160" w:right="151"/>
      </w:pPr>
      <w:r>
        <w:t xml:space="preserve">Mattair had lived in Florida since at least 1787. </w:t>
      </w:r>
      <w:r>
        <w:rPr>
          <w:spacing w:val="-3"/>
        </w:rPr>
        <w:t xml:space="preserve">He </w:t>
      </w:r>
      <w:r>
        <w:t xml:space="preserve">stated that </w:t>
      </w:r>
      <w:r>
        <w:t>he knew carpentry and sailing, but had been</w:t>
      </w:r>
      <w:r>
        <w:rPr>
          <w:spacing w:val="-18"/>
        </w:rPr>
        <w:t xml:space="preserve"> </w:t>
      </w:r>
      <w:r>
        <w:t>raised</w:t>
      </w:r>
      <w:r>
        <w:rPr>
          <w:spacing w:val="-17"/>
        </w:rPr>
        <w:t xml:space="preserve"> </w:t>
      </w:r>
      <w:r>
        <w:t>in</w:t>
      </w:r>
      <w:r>
        <w:rPr>
          <w:spacing w:val="-17"/>
        </w:rPr>
        <w:t xml:space="preserve"> </w:t>
      </w:r>
      <w:r>
        <w:t>the</w:t>
      </w:r>
      <w:r>
        <w:rPr>
          <w:spacing w:val="-18"/>
        </w:rPr>
        <w:t xml:space="preserve"> </w:t>
      </w:r>
      <w:r>
        <w:t>countryside</w:t>
      </w:r>
      <w:r>
        <w:rPr>
          <w:spacing w:val="-17"/>
        </w:rPr>
        <w:t xml:space="preserve"> </w:t>
      </w:r>
      <w:r>
        <w:t>and</w:t>
      </w:r>
      <w:r>
        <w:rPr>
          <w:spacing w:val="-17"/>
        </w:rPr>
        <w:t xml:space="preserve"> </w:t>
      </w:r>
      <w:r>
        <w:t>was</w:t>
      </w:r>
      <w:r>
        <w:rPr>
          <w:spacing w:val="-18"/>
        </w:rPr>
        <w:t xml:space="preserve"> </w:t>
      </w:r>
      <w:r>
        <w:t>happiest</w:t>
      </w:r>
      <w:r>
        <w:rPr>
          <w:spacing w:val="-17"/>
        </w:rPr>
        <w:t xml:space="preserve"> </w:t>
      </w:r>
      <w:r>
        <w:t>as</w:t>
      </w:r>
      <w:r>
        <w:rPr>
          <w:spacing w:val="-17"/>
        </w:rPr>
        <w:t xml:space="preserve"> </w:t>
      </w:r>
      <w:r>
        <w:t xml:space="preserve">a farmer. An 1809 survey of Mattair’s 300-acre set- tlement depicted an </w:t>
      </w:r>
      <w:r>
        <w:rPr>
          <w:spacing w:val="-3"/>
        </w:rPr>
        <w:t xml:space="preserve">orange grove </w:t>
      </w:r>
      <w:r>
        <w:t xml:space="preserve">bordering the lagoon and a landing </w:t>
      </w:r>
      <w:r>
        <w:rPr>
          <w:spacing w:val="-3"/>
        </w:rPr>
        <w:t xml:space="preserve">midway </w:t>
      </w:r>
      <w:r>
        <w:t xml:space="preserve">along the length </w:t>
      </w:r>
      <w:r>
        <w:rPr>
          <w:spacing w:val="-3"/>
        </w:rPr>
        <w:t xml:space="preserve">of </w:t>
      </w:r>
      <w:r>
        <w:t>Mattair’s shoreline</w:t>
      </w:r>
      <w:r>
        <w:t xml:space="preserve">. A </w:t>
      </w:r>
      <w:r>
        <w:rPr>
          <w:spacing w:val="-3"/>
        </w:rPr>
        <w:t xml:space="preserve">ditch </w:t>
      </w:r>
      <w:r>
        <w:t>(</w:t>
      </w:r>
      <w:r>
        <w:rPr>
          <w:i/>
        </w:rPr>
        <w:t>zanja</w:t>
      </w:r>
      <w:r>
        <w:t xml:space="preserve">) of some sort curved across the northeast quadrant of the grant. In 1822, Mattair sold his lands to Antelm </w:t>
      </w:r>
      <w:r>
        <w:rPr>
          <w:spacing w:val="-7"/>
        </w:rPr>
        <w:t xml:space="preserve">Gay. </w:t>
      </w:r>
      <w:r>
        <w:t>The Oak</w:t>
      </w:r>
      <w:r>
        <w:rPr>
          <w:spacing w:val="-11"/>
        </w:rPr>
        <w:t xml:space="preserve"> </w:t>
      </w:r>
      <w:r>
        <w:t>Hill</w:t>
      </w:r>
      <w:r>
        <w:rPr>
          <w:spacing w:val="-11"/>
        </w:rPr>
        <w:t xml:space="preserve"> </w:t>
      </w:r>
      <w:r>
        <w:t>Quadrant,</w:t>
      </w:r>
      <w:r>
        <w:rPr>
          <w:spacing w:val="-12"/>
        </w:rPr>
        <w:t xml:space="preserve"> </w:t>
      </w:r>
      <w:r>
        <w:t>USGS</w:t>
      </w:r>
      <w:r>
        <w:rPr>
          <w:spacing w:val="-13"/>
        </w:rPr>
        <w:t xml:space="preserve"> </w:t>
      </w:r>
      <w:r>
        <w:t>topographic</w:t>
      </w:r>
      <w:r>
        <w:rPr>
          <w:spacing w:val="-12"/>
        </w:rPr>
        <w:t xml:space="preserve"> </w:t>
      </w:r>
      <w:r>
        <w:t>map,</w:t>
      </w:r>
      <w:r>
        <w:rPr>
          <w:spacing w:val="-13"/>
        </w:rPr>
        <w:t xml:space="preserve"> </w:t>
      </w:r>
      <w:r>
        <w:t>shows a</w:t>
      </w:r>
      <w:r>
        <w:rPr>
          <w:spacing w:val="-8"/>
        </w:rPr>
        <w:t xml:space="preserve"> </w:t>
      </w:r>
      <w:r>
        <w:t>line</w:t>
      </w:r>
      <w:r>
        <w:rPr>
          <w:spacing w:val="-7"/>
        </w:rPr>
        <w:t xml:space="preserve"> </w:t>
      </w:r>
      <w:r>
        <w:t>in</w:t>
      </w:r>
      <w:r>
        <w:rPr>
          <w:spacing w:val="-8"/>
        </w:rPr>
        <w:t xml:space="preserve"> </w:t>
      </w:r>
      <w:r>
        <w:t>the</w:t>
      </w:r>
      <w:r>
        <w:rPr>
          <w:spacing w:val="-7"/>
        </w:rPr>
        <w:t xml:space="preserve"> </w:t>
      </w:r>
      <w:r>
        <w:t>center</w:t>
      </w:r>
      <w:r>
        <w:rPr>
          <w:spacing w:val="-8"/>
        </w:rPr>
        <w:t xml:space="preserve"> </w:t>
      </w:r>
      <w:r>
        <w:t>of</w:t>
      </w:r>
      <w:r>
        <w:rPr>
          <w:spacing w:val="-7"/>
        </w:rPr>
        <w:t xml:space="preserve"> </w:t>
      </w:r>
      <w:r>
        <w:t>the</w:t>
      </w:r>
      <w:r>
        <w:rPr>
          <w:spacing w:val="-7"/>
        </w:rPr>
        <w:t xml:space="preserve"> </w:t>
      </w:r>
      <w:r>
        <w:t>Gay</w:t>
      </w:r>
      <w:r>
        <w:rPr>
          <w:spacing w:val="-7"/>
        </w:rPr>
        <w:t xml:space="preserve"> </w:t>
      </w:r>
      <w:r>
        <w:t>grant,</w:t>
      </w:r>
      <w:r>
        <w:rPr>
          <w:spacing w:val="-8"/>
        </w:rPr>
        <w:t xml:space="preserve"> </w:t>
      </w:r>
      <w:r>
        <w:t>which</w:t>
      </w:r>
      <w:r>
        <w:rPr>
          <w:spacing w:val="-7"/>
        </w:rPr>
        <w:t xml:space="preserve"> </w:t>
      </w:r>
      <w:r>
        <w:rPr>
          <w:spacing w:val="-3"/>
        </w:rPr>
        <w:t xml:space="preserve">approxi- </w:t>
      </w:r>
      <w:r>
        <w:t xml:space="preserve">mates the line of the ditch shown on the 1809 </w:t>
      </w:r>
      <w:r>
        <w:rPr>
          <w:spacing w:val="-4"/>
        </w:rPr>
        <w:t xml:space="preserve">survey. </w:t>
      </w:r>
      <w:r>
        <w:t xml:space="preserve">The survey also showed an </w:t>
      </w:r>
      <w:r>
        <w:rPr>
          <w:spacing w:val="-3"/>
        </w:rPr>
        <w:t>“</w:t>
      </w:r>
      <w:r>
        <w:rPr>
          <w:i/>
          <w:spacing w:val="-3"/>
        </w:rPr>
        <w:t>embarcardero</w:t>
      </w:r>
      <w:r>
        <w:rPr>
          <w:spacing w:val="-3"/>
        </w:rPr>
        <w:t xml:space="preserve">,” </w:t>
      </w:r>
      <w:r>
        <w:t>which</w:t>
      </w:r>
      <w:r>
        <w:rPr>
          <w:spacing w:val="-14"/>
        </w:rPr>
        <w:t xml:space="preserve"> </w:t>
      </w:r>
      <w:r>
        <w:t>may</w:t>
      </w:r>
      <w:r>
        <w:rPr>
          <w:spacing w:val="-14"/>
        </w:rPr>
        <w:t xml:space="preserve"> </w:t>
      </w:r>
      <w:r>
        <w:rPr>
          <w:spacing w:val="-3"/>
        </w:rPr>
        <w:t>have</w:t>
      </w:r>
      <w:r>
        <w:rPr>
          <w:spacing w:val="-16"/>
        </w:rPr>
        <w:t xml:space="preserve"> </w:t>
      </w:r>
      <w:r>
        <w:t>served</w:t>
      </w:r>
      <w:r>
        <w:rPr>
          <w:spacing w:val="-16"/>
        </w:rPr>
        <w:t xml:space="preserve"> </w:t>
      </w:r>
      <w:r>
        <w:t>as</w:t>
      </w:r>
      <w:r>
        <w:rPr>
          <w:spacing w:val="-16"/>
        </w:rPr>
        <w:t xml:space="preserve"> </w:t>
      </w:r>
      <w:r>
        <w:t>a</w:t>
      </w:r>
      <w:r>
        <w:rPr>
          <w:spacing w:val="-16"/>
        </w:rPr>
        <w:t xml:space="preserve"> </w:t>
      </w:r>
      <w:r>
        <w:t>landing</w:t>
      </w:r>
      <w:r>
        <w:rPr>
          <w:spacing w:val="-14"/>
        </w:rPr>
        <w:t xml:space="preserve"> </w:t>
      </w:r>
      <w:r>
        <w:rPr>
          <w:spacing w:val="-4"/>
        </w:rPr>
        <w:t>for</w:t>
      </w:r>
      <w:r>
        <w:rPr>
          <w:spacing w:val="-16"/>
        </w:rPr>
        <w:t xml:space="preserve"> </w:t>
      </w:r>
      <w:r>
        <w:t>Ross</w:t>
      </w:r>
      <w:r>
        <w:rPr>
          <w:spacing w:val="-16"/>
        </w:rPr>
        <w:t xml:space="preserve"> </w:t>
      </w:r>
      <w:r>
        <w:t>and</w:t>
      </w:r>
    </w:p>
    <w:p w:rsidR="00283982" w:rsidRDefault="00283982">
      <w:pPr>
        <w:spacing w:line="252" w:lineRule="auto"/>
        <w:sectPr w:rsidR="00283982">
          <w:pgSz w:w="12240" w:h="15840"/>
          <w:pgMar w:top="940" w:right="1680" w:bottom="900" w:left="920" w:header="0" w:footer="715" w:gutter="0"/>
          <w:cols w:num="2" w:space="720" w:equalWidth="0">
            <w:col w:w="4677" w:space="129"/>
            <w:col w:w="4834"/>
          </w:cols>
        </w:sectPr>
      </w:pPr>
    </w:p>
    <w:p w:rsidR="00283982" w:rsidRDefault="00283982">
      <w:pPr>
        <w:pStyle w:val="BodyText"/>
        <w:spacing w:before="5"/>
        <w:rPr>
          <w:sz w:val="28"/>
        </w:rPr>
      </w:pPr>
    </w:p>
    <w:p w:rsidR="00283982" w:rsidRDefault="00F54B44">
      <w:pPr>
        <w:pStyle w:val="BodyText"/>
        <w:ind w:left="160"/>
      </w:pPr>
      <w:r>
        <w:rPr>
          <w:noProof/>
        </w:rPr>
        <w:drawing>
          <wp:inline distT="0" distB="0" distL="0" distR="0">
            <wp:extent cx="5937363" cy="416966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5" cstate="print"/>
                    <a:stretch>
                      <a:fillRect/>
                    </a:stretch>
                  </pic:blipFill>
                  <pic:spPr>
                    <a:xfrm>
                      <a:off x="0" y="0"/>
                      <a:ext cx="5937363" cy="4169664"/>
                    </a:xfrm>
                    <a:prstGeom prst="rect">
                      <a:avLst/>
                    </a:prstGeom>
                  </pic:spPr>
                </pic:pic>
              </a:graphicData>
            </a:graphic>
          </wp:inline>
        </w:drawing>
      </w:r>
    </w:p>
    <w:p w:rsidR="00283982" w:rsidRDefault="00F54B44">
      <w:pPr>
        <w:spacing w:before="53" w:line="160" w:lineRule="exact"/>
        <w:ind w:left="159" w:right="2771"/>
        <w:rPr>
          <w:rFonts w:ascii="Calibri"/>
          <w:sz w:val="16"/>
        </w:rPr>
      </w:pPr>
      <w:r>
        <w:rPr>
          <w:rFonts w:ascii="Calibri"/>
          <w:b/>
          <w:w w:val="110"/>
          <w:sz w:val="14"/>
        </w:rPr>
        <w:t xml:space="preserve">FIGURE 11.  </w:t>
      </w:r>
      <w:r>
        <w:rPr>
          <w:rFonts w:ascii="Calibri"/>
          <w:w w:val="110"/>
          <w:sz w:val="16"/>
        </w:rPr>
        <w:t xml:space="preserve">Land Grants, </w:t>
      </w:r>
      <w:r>
        <w:rPr>
          <w:rFonts w:ascii="Calibri"/>
          <w:spacing w:val="-3"/>
          <w:w w:val="110"/>
          <w:sz w:val="16"/>
        </w:rPr>
        <w:t xml:space="preserve">Township  </w:t>
      </w:r>
      <w:r>
        <w:rPr>
          <w:rFonts w:ascii="Calibri"/>
          <w:w w:val="110"/>
          <w:sz w:val="16"/>
        </w:rPr>
        <w:t>19 South, Range 15 East. (Taken from Kathryn Davi</w:t>
      </w:r>
      <w:r>
        <w:rPr>
          <w:rFonts w:ascii="Calibri"/>
          <w:w w:val="110"/>
          <w:sz w:val="16"/>
        </w:rPr>
        <w:t xml:space="preserve">son    </w:t>
      </w:r>
      <w:r>
        <w:rPr>
          <w:rFonts w:ascii="Calibri"/>
          <w:w w:val="105"/>
          <w:sz w:val="16"/>
        </w:rPr>
        <w:t>and</w:t>
      </w:r>
      <w:r>
        <w:rPr>
          <w:rFonts w:ascii="Calibri"/>
          <w:spacing w:val="-24"/>
          <w:w w:val="105"/>
          <w:sz w:val="16"/>
        </w:rPr>
        <w:t xml:space="preserve"> </w:t>
      </w:r>
      <w:r>
        <w:rPr>
          <w:rFonts w:ascii="Calibri"/>
          <w:w w:val="105"/>
          <w:sz w:val="16"/>
        </w:rPr>
        <w:t>Susan</w:t>
      </w:r>
      <w:r>
        <w:rPr>
          <w:rFonts w:ascii="Calibri"/>
          <w:spacing w:val="-24"/>
          <w:w w:val="105"/>
          <w:sz w:val="16"/>
        </w:rPr>
        <w:t xml:space="preserve"> </w:t>
      </w:r>
      <w:r>
        <w:rPr>
          <w:rFonts w:ascii="Calibri"/>
          <w:spacing w:val="-11"/>
          <w:w w:val="105"/>
          <w:sz w:val="16"/>
        </w:rPr>
        <w:t>P.</w:t>
      </w:r>
      <w:r>
        <w:rPr>
          <w:rFonts w:ascii="Calibri"/>
          <w:spacing w:val="-24"/>
          <w:w w:val="105"/>
          <w:sz w:val="16"/>
        </w:rPr>
        <w:t xml:space="preserve"> </w:t>
      </w:r>
      <w:r>
        <w:rPr>
          <w:rFonts w:ascii="Calibri"/>
          <w:w w:val="105"/>
          <w:sz w:val="16"/>
        </w:rPr>
        <w:t>Bratton.</w:t>
      </w:r>
      <w:r>
        <w:rPr>
          <w:rFonts w:ascii="Calibri"/>
          <w:spacing w:val="-25"/>
          <w:w w:val="105"/>
          <w:sz w:val="16"/>
        </w:rPr>
        <w:t xml:space="preserve"> </w:t>
      </w:r>
      <w:r>
        <w:rPr>
          <w:rFonts w:ascii="Lucida Sans"/>
          <w:i/>
          <w:w w:val="105"/>
          <w:sz w:val="16"/>
        </w:rPr>
        <w:t>The</w:t>
      </w:r>
      <w:r>
        <w:rPr>
          <w:rFonts w:ascii="Lucida Sans"/>
          <w:i/>
          <w:spacing w:val="-40"/>
          <w:w w:val="105"/>
          <w:sz w:val="16"/>
        </w:rPr>
        <w:t xml:space="preserve"> </w:t>
      </w:r>
      <w:r>
        <w:rPr>
          <w:rFonts w:ascii="Lucida Sans"/>
          <w:i/>
          <w:w w:val="105"/>
          <w:sz w:val="16"/>
        </w:rPr>
        <w:t>Vegetation</w:t>
      </w:r>
      <w:r>
        <w:rPr>
          <w:rFonts w:ascii="Lucida Sans"/>
          <w:i/>
          <w:spacing w:val="-40"/>
          <w:w w:val="105"/>
          <w:sz w:val="16"/>
        </w:rPr>
        <w:t xml:space="preserve"> </w:t>
      </w:r>
      <w:r>
        <w:rPr>
          <w:rFonts w:ascii="Lucida Sans"/>
          <w:i/>
          <w:w w:val="105"/>
          <w:sz w:val="16"/>
        </w:rPr>
        <w:t>History</w:t>
      </w:r>
      <w:r>
        <w:rPr>
          <w:rFonts w:ascii="Lucida Sans"/>
          <w:i/>
          <w:spacing w:val="-40"/>
          <w:w w:val="105"/>
          <w:sz w:val="16"/>
        </w:rPr>
        <w:t xml:space="preserve"> </w:t>
      </w:r>
      <w:r>
        <w:rPr>
          <w:rFonts w:ascii="Lucida Sans"/>
          <w:i/>
          <w:w w:val="105"/>
          <w:sz w:val="16"/>
        </w:rPr>
        <w:t>of</w:t>
      </w:r>
      <w:r>
        <w:rPr>
          <w:rFonts w:ascii="Lucida Sans"/>
          <w:i/>
          <w:spacing w:val="-40"/>
          <w:w w:val="105"/>
          <w:sz w:val="16"/>
        </w:rPr>
        <w:t xml:space="preserve"> </w:t>
      </w:r>
      <w:r>
        <w:rPr>
          <w:rFonts w:ascii="Lucida Sans"/>
          <w:i/>
          <w:w w:val="105"/>
          <w:sz w:val="16"/>
        </w:rPr>
        <w:t>Canaveral</w:t>
      </w:r>
      <w:r>
        <w:rPr>
          <w:rFonts w:ascii="Lucida Sans"/>
          <w:i/>
          <w:spacing w:val="-39"/>
          <w:w w:val="105"/>
          <w:sz w:val="16"/>
        </w:rPr>
        <w:t xml:space="preserve"> </w:t>
      </w:r>
      <w:r>
        <w:rPr>
          <w:rFonts w:ascii="Lucida Sans"/>
          <w:i/>
          <w:w w:val="105"/>
          <w:sz w:val="16"/>
        </w:rPr>
        <w:t>National</w:t>
      </w:r>
      <w:r>
        <w:rPr>
          <w:rFonts w:ascii="Lucida Sans"/>
          <w:i/>
          <w:spacing w:val="-40"/>
          <w:w w:val="105"/>
          <w:sz w:val="16"/>
        </w:rPr>
        <w:t xml:space="preserve"> </w:t>
      </w:r>
      <w:r>
        <w:rPr>
          <w:rFonts w:ascii="Lucida Sans"/>
          <w:i/>
          <w:w w:val="105"/>
          <w:sz w:val="16"/>
        </w:rPr>
        <w:t>Seashore,</w:t>
      </w:r>
      <w:r>
        <w:rPr>
          <w:rFonts w:ascii="Lucida Sans"/>
          <w:i/>
          <w:spacing w:val="-40"/>
          <w:w w:val="105"/>
          <w:sz w:val="16"/>
        </w:rPr>
        <w:t xml:space="preserve"> </w:t>
      </w:r>
      <w:r>
        <w:rPr>
          <w:rFonts w:ascii="Lucida Sans"/>
          <w:i/>
          <w:w w:val="105"/>
          <w:sz w:val="16"/>
        </w:rPr>
        <w:t>Florida</w:t>
      </w:r>
      <w:r>
        <w:rPr>
          <w:rFonts w:ascii="Calibri"/>
          <w:w w:val="105"/>
          <w:sz w:val="16"/>
        </w:rPr>
        <w:t>.</w:t>
      </w:r>
      <w:r>
        <w:rPr>
          <w:rFonts w:ascii="Calibri"/>
          <w:spacing w:val="-25"/>
          <w:w w:val="105"/>
          <w:sz w:val="16"/>
        </w:rPr>
        <w:t xml:space="preserve"> </w:t>
      </w:r>
      <w:r>
        <w:rPr>
          <w:rFonts w:ascii="Calibri"/>
          <w:w w:val="105"/>
          <w:sz w:val="16"/>
        </w:rPr>
        <w:t xml:space="preserve">CPSU </w:t>
      </w:r>
      <w:r>
        <w:rPr>
          <w:rFonts w:ascii="Calibri"/>
          <w:w w:val="110"/>
          <w:sz w:val="16"/>
        </w:rPr>
        <w:t xml:space="preserve">Technical  Report 22, (National  Park Service, University of Georgia:  Athens, 1986), Figure  </w:t>
      </w:r>
      <w:r>
        <w:rPr>
          <w:rFonts w:ascii="Calibri"/>
          <w:spacing w:val="28"/>
          <w:w w:val="110"/>
          <w:sz w:val="16"/>
        </w:rPr>
        <w:t xml:space="preserve"> </w:t>
      </w:r>
      <w:r>
        <w:rPr>
          <w:rFonts w:ascii="Calibri"/>
          <w:w w:val="110"/>
          <w:sz w:val="16"/>
        </w:rPr>
        <w:t>5,</w:t>
      </w:r>
    </w:p>
    <w:p w:rsidR="00283982" w:rsidRDefault="00F54B44">
      <w:pPr>
        <w:spacing w:line="160" w:lineRule="exact"/>
        <w:ind w:left="159" w:right="2860"/>
        <w:rPr>
          <w:rFonts w:ascii="Calibri"/>
          <w:sz w:val="16"/>
        </w:rPr>
      </w:pPr>
      <w:r>
        <w:rPr>
          <w:rFonts w:ascii="Calibri"/>
          <w:w w:val="115"/>
          <w:sz w:val="16"/>
        </w:rPr>
        <w:t>33. Primary source: 1852 General Land Office Plat of Township 19, South, Range 15 East. Bureau of State Lands, Tallahassee, Florida (Cultural Resource Management, Inc., 1978)</w:t>
      </w:r>
    </w:p>
    <w:p w:rsidR="00283982" w:rsidRDefault="00F54B44">
      <w:pPr>
        <w:pStyle w:val="BodyText"/>
        <w:spacing w:before="10"/>
        <w:rPr>
          <w:rFonts w:ascii="Calibri"/>
          <w:sz w:val="15"/>
        </w:rPr>
      </w:pPr>
      <w:r>
        <w:pict>
          <v:group id="_x0000_s1174" style="position:absolute;margin-left:53.75pt;margin-top:11.65pt;width:468.5pt;height:.5pt;z-index:2152;mso-wrap-distance-left:0;mso-wrap-distance-right:0;mso-position-horizontal-relative:page" coordorigin="1075,233" coordsize="9370,10">
            <v:line id="_x0000_s1176" style="position:absolute" from="1080,238" to="1080,238" strokeweight=".48pt"/>
            <v:line id="_x0000_s1175" style="position:absolute" from="1080,238" to="10440,238" strokeweight=".48pt"/>
            <w10:wrap type="topAndBottom" anchorx="page"/>
          </v:group>
        </w:pict>
      </w:r>
    </w:p>
    <w:p w:rsidR="00283982" w:rsidRDefault="00F54B44">
      <w:pPr>
        <w:pStyle w:val="ListParagraph"/>
        <w:numPr>
          <w:ilvl w:val="0"/>
          <w:numId w:val="11"/>
        </w:numPr>
        <w:tabs>
          <w:tab w:val="left" w:pos="520"/>
        </w:tabs>
        <w:spacing w:before="64" w:line="244" w:lineRule="auto"/>
        <w:ind w:right="175"/>
        <w:rPr>
          <w:sz w:val="16"/>
        </w:rPr>
      </w:pPr>
      <w:r>
        <w:rPr>
          <w:w w:val="115"/>
          <w:sz w:val="16"/>
        </w:rPr>
        <w:t xml:space="preserve">Confirmed Claim G12; Claim of Nicolasa Gómez, Claim No. 82, </w:t>
      </w:r>
      <w:r>
        <w:rPr>
          <w:spacing w:val="-3"/>
          <w:w w:val="115"/>
          <w:sz w:val="16"/>
        </w:rPr>
        <w:t xml:space="preserve">Town </w:t>
      </w:r>
      <w:r>
        <w:rPr>
          <w:w w:val="115"/>
          <w:sz w:val="16"/>
        </w:rPr>
        <w:t>Lot Claims, both in Spanish Land Grants Manuscript Collection,</w:t>
      </w:r>
      <w:r>
        <w:rPr>
          <w:spacing w:val="-6"/>
          <w:w w:val="115"/>
          <w:sz w:val="16"/>
        </w:rPr>
        <w:t xml:space="preserve"> </w:t>
      </w:r>
      <w:r>
        <w:rPr>
          <w:w w:val="115"/>
          <w:sz w:val="16"/>
        </w:rPr>
        <w:t>Division</w:t>
      </w:r>
      <w:r>
        <w:rPr>
          <w:spacing w:val="-5"/>
          <w:w w:val="115"/>
          <w:sz w:val="16"/>
        </w:rPr>
        <w:t xml:space="preserve"> </w:t>
      </w:r>
      <w:r>
        <w:rPr>
          <w:w w:val="115"/>
          <w:sz w:val="16"/>
        </w:rPr>
        <w:t>of</w:t>
      </w:r>
      <w:r>
        <w:rPr>
          <w:spacing w:val="-6"/>
          <w:w w:val="115"/>
          <w:sz w:val="16"/>
        </w:rPr>
        <w:t xml:space="preserve"> </w:t>
      </w:r>
      <w:r>
        <w:rPr>
          <w:w w:val="115"/>
          <w:sz w:val="16"/>
        </w:rPr>
        <w:t>Historical</w:t>
      </w:r>
      <w:r>
        <w:rPr>
          <w:spacing w:val="-5"/>
          <w:w w:val="115"/>
          <w:sz w:val="16"/>
        </w:rPr>
        <w:t xml:space="preserve"> </w:t>
      </w:r>
      <w:r>
        <w:rPr>
          <w:w w:val="115"/>
          <w:sz w:val="16"/>
        </w:rPr>
        <w:t>Resources,</w:t>
      </w:r>
      <w:r>
        <w:rPr>
          <w:spacing w:val="-6"/>
          <w:w w:val="115"/>
          <w:sz w:val="16"/>
        </w:rPr>
        <w:t xml:space="preserve"> </w:t>
      </w:r>
      <w:r>
        <w:rPr>
          <w:w w:val="115"/>
          <w:sz w:val="16"/>
        </w:rPr>
        <w:t>Tallahassee,</w:t>
      </w:r>
      <w:r>
        <w:rPr>
          <w:spacing w:val="-6"/>
          <w:w w:val="115"/>
          <w:sz w:val="16"/>
        </w:rPr>
        <w:t xml:space="preserve"> </w:t>
      </w:r>
      <w:r>
        <w:rPr>
          <w:w w:val="115"/>
          <w:sz w:val="16"/>
        </w:rPr>
        <w:t>Florida</w:t>
      </w:r>
      <w:r>
        <w:rPr>
          <w:spacing w:val="-6"/>
          <w:w w:val="115"/>
          <w:sz w:val="16"/>
        </w:rPr>
        <w:t xml:space="preserve"> </w:t>
      </w:r>
      <w:r>
        <w:rPr>
          <w:w w:val="115"/>
          <w:sz w:val="16"/>
        </w:rPr>
        <w:t>(microfilm</w:t>
      </w:r>
      <w:r>
        <w:rPr>
          <w:spacing w:val="-6"/>
          <w:w w:val="115"/>
          <w:sz w:val="16"/>
        </w:rPr>
        <w:t xml:space="preserve"> </w:t>
      </w:r>
      <w:r>
        <w:rPr>
          <w:w w:val="115"/>
          <w:sz w:val="16"/>
        </w:rPr>
        <w:t>copies</w:t>
      </w:r>
      <w:r>
        <w:rPr>
          <w:spacing w:val="-6"/>
          <w:w w:val="115"/>
          <w:sz w:val="16"/>
        </w:rPr>
        <w:t xml:space="preserve"> </w:t>
      </w:r>
      <w:r>
        <w:rPr>
          <w:w w:val="115"/>
          <w:sz w:val="16"/>
        </w:rPr>
        <w:t>produced</w:t>
      </w:r>
      <w:r>
        <w:rPr>
          <w:spacing w:val="-6"/>
          <w:w w:val="115"/>
          <w:sz w:val="16"/>
        </w:rPr>
        <w:t xml:space="preserve"> </w:t>
      </w:r>
      <w:r>
        <w:rPr>
          <w:w w:val="115"/>
          <w:sz w:val="16"/>
        </w:rPr>
        <w:t>by</w:t>
      </w:r>
      <w:r>
        <w:rPr>
          <w:spacing w:val="-6"/>
          <w:w w:val="115"/>
          <w:sz w:val="16"/>
        </w:rPr>
        <w:t xml:space="preserve"> </w:t>
      </w:r>
      <w:r>
        <w:rPr>
          <w:w w:val="115"/>
          <w:sz w:val="16"/>
        </w:rPr>
        <w:t>Fla.</w:t>
      </w:r>
      <w:r>
        <w:rPr>
          <w:spacing w:val="-6"/>
          <w:w w:val="115"/>
          <w:sz w:val="16"/>
        </w:rPr>
        <w:t xml:space="preserve"> </w:t>
      </w:r>
      <w:r>
        <w:rPr>
          <w:w w:val="115"/>
          <w:sz w:val="16"/>
        </w:rPr>
        <w:t>Dept.</w:t>
      </w:r>
      <w:r>
        <w:rPr>
          <w:spacing w:val="-6"/>
          <w:w w:val="115"/>
          <w:sz w:val="16"/>
        </w:rPr>
        <w:t xml:space="preserve"> </w:t>
      </w:r>
      <w:r>
        <w:rPr>
          <w:w w:val="115"/>
          <w:sz w:val="16"/>
        </w:rPr>
        <w:t>of</w:t>
      </w:r>
      <w:r>
        <w:rPr>
          <w:spacing w:val="-7"/>
          <w:w w:val="115"/>
          <w:sz w:val="16"/>
        </w:rPr>
        <w:t xml:space="preserve"> </w:t>
      </w:r>
      <w:r>
        <w:rPr>
          <w:w w:val="115"/>
          <w:sz w:val="16"/>
        </w:rPr>
        <w:t>Agriculture.).</w:t>
      </w:r>
    </w:p>
    <w:p w:rsidR="00283982" w:rsidRDefault="00283982">
      <w:pPr>
        <w:spacing w:line="244" w:lineRule="auto"/>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65" w:line="260" w:lineRule="exact"/>
        <w:ind w:left="120"/>
        <w:rPr>
          <w:sz w:val="16"/>
        </w:rPr>
      </w:pPr>
      <w:r>
        <w:lastRenderedPageBreak/>
        <w:t>later occupants to load goods for transport to New Smyrna and beyond.</w:t>
      </w:r>
      <w:r>
        <w:rPr>
          <w:position w:val="8"/>
          <w:sz w:val="16"/>
        </w:rPr>
        <w:t>115</w:t>
      </w:r>
    </w:p>
    <w:p w:rsidR="00283982" w:rsidRDefault="00F54B44">
      <w:pPr>
        <w:pStyle w:val="BodyText"/>
        <w:spacing w:before="220" w:line="252" w:lineRule="auto"/>
        <w:ind w:left="120" w:right="5"/>
        <w:jc w:val="both"/>
      </w:pPr>
      <w:r>
        <w:rPr>
          <w:spacing w:val="-3"/>
        </w:rPr>
        <w:t xml:space="preserve">Four </w:t>
      </w:r>
      <w:r>
        <w:t xml:space="preserve">decades later in 1850, </w:t>
      </w:r>
      <w:r>
        <w:rPr>
          <w:spacing w:val="-4"/>
        </w:rPr>
        <w:t xml:space="preserve">D. </w:t>
      </w:r>
      <w:r>
        <w:t>H. Burr surveyed the Gay</w:t>
      </w:r>
      <w:r>
        <w:rPr>
          <w:spacing w:val="-18"/>
        </w:rPr>
        <w:t xml:space="preserve"> </w:t>
      </w:r>
      <w:r>
        <w:t>and</w:t>
      </w:r>
      <w:r>
        <w:rPr>
          <w:spacing w:val="-18"/>
        </w:rPr>
        <w:t xml:space="preserve"> </w:t>
      </w:r>
      <w:r>
        <w:t>Gómez</w:t>
      </w:r>
      <w:r>
        <w:rPr>
          <w:spacing w:val="-18"/>
        </w:rPr>
        <w:t xml:space="preserve"> </w:t>
      </w:r>
      <w:r>
        <w:t>grants</w:t>
      </w:r>
      <w:r>
        <w:rPr>
          <w:spacing w:val="-18"/>
        </w:rPr>
        <w:t xml:space="preserve"> </w:t>
      </w:r>
      <w:r>
        <w:rPr>
          <w:spacing w:val="-4"/>
        </w:rPr>
        <w:t>for</w:t>
      </w:r>
      <w:r>
        <w:rPr>
          <w:spacing w:val="-17"/>
        </w:rPr>
        <w:t xml:space="preserve"> </w:t>
      </w:r>
      <w:r>
        <w:t>inclusion</w:t>
      </w:r>
      <w:r>
        <w:rPr>
          <w:spacing w:val="-18"/>
        </w:rPr>
        <w:t xml:space="preserve"> </w:t>
      </w:r>
      <w:r>
        <w:t>in</w:t>
      </w:r>
      <w:r>
        <w:rPr>
          <w:spacing w:val="-18"/>
        </w:rPr>
        <w:t xml:space="preserve"> </w:t>
      </w:r>
      <w:r>
        <w:t>the</w:t>
      </w:r>
      <w:r>
        <w:rPr>
          <w:spacing w:val="-18"/>
        </w:rPr>
        <w:t xml:space="preserve"> </w:t>
      </w:r>
      <w:r>
        <w:t>township maps</w:t>
      </w:r>
      <w:r>
        <w:rPr>
          <w:spacing w:val="-8"/>
        </w:rPr>
        <w:t xml:space="preserve"> </w:t>
      </w:r>
      <w:r>
        <w:t>compiled</w:t>
      </w:r>
      <w:r>
        <w:rPr>
          <w:spacing w:val="-7"/>
        </w:rPr>
        <w:t xml:space="preserve"> </w:t>
      </w:r>
      <w:r>
        <w:t>by</w:t>
      </w:r>
      <w:r>
        <w:rPr>
          <w:spacing w:val="-7"/>
        </w:rPr>
        <w:t xml:space="preserve"> </w:t>
      </w:r>
      <w:r>
        <w:t>the</w:t>
      </w:r>
      <w:r>
        <w:rPr>
          <w:spacing w:val="-8"/>
        </w:rPr>
        <w:t xml:space="preserve"> </w:t>
      </w:r>
      <w:r>
        <w:rPr>
          <w:spacing w:val="-4"/>
        </w:rPr>
        <w:t>U.S.</w:t>
      </w:r>
      <w:r>
        <w:rPr>
          <w:spacing w:val="-8"/>
        </w:rPr>
        <w:t xml:space="preserve"> </w:t>
      </w:r>
      <w:r>
        <w:t>General</w:t>
      </w:r>
      <w:r>
        <w:rPr>
          <w:spacing w:val="-8"/>
        </w:rPr>
        <w:t xml:space="preserve"> </w:t>
      </w:r>
      <w:r>
        <w:t>Land</w:t>
      </w:r>
      <w:r>
        <w:rPr>
          <w:spacing w:val="-7"/>
        </w:rPr>
        <w:t xml:space="preserve"> </w:t>
      </w:r>
      <w:r>
        <w:t>Office.</w:t>
      </w:r>
    </w:p>
    <w:p w:rsidR="00283982" w:rsidRDefault="00F54B44">
      <w:pPr>
        <w:pStyle w:val="BodyText"/>
        <w:spacing w:line="252" w:lineRule="auto"/>
        <w:ind w:left="120"/>
      </w:pPr>
      <w:r>
        <w:t>Burr’s</w:t>
      </w:r>
      <w:r>
        <w:rPr>
          <w:spacing w:val="-16"/>
        </w:rPr>
        <w:t xml:space="preserve"> </w:t>
      </w:r>
      <w:r>
        <w:t>field</w:t>
      </w:r>
      <w:r>
        <w:rPr>
          <w:spacing w:val="-15"/>
        </w:rPr>
        <w:t xml:space="preserve"> </w:t>
      </w:r>
      <w:r>
        <w:t>notes</w:t>
      </w:r>
      <w:r>
        <w:rPr>
          <w:spacing w:val="-16"/>
        </w:rPr>
        <w:t xml:space="preserve"> </w:t>
      </w:r>
      <w:r>
        <w:t>referred</w:t>
      </w:r>
      <w:r>
        <w:rPr>
          <w:spacing w:val="-15"/>
        </w:rPr>
        <w:t xml:space="preserve"> </w:t>
      </w:r>
      <w:r>
        <w:t>to</w:t>
      </w:r>
      <w:r>
        <w:rPr>
          <w:spacing w:val="-15"/>
        </w:rPr>
        <w:t xml:space="preserve"> </w:t>
      </w:r>
      <w:r>
        <w:t>th</w:t>
      </w:r>
      <w:r>
        <w:t>e</w:t>
      </w:r>
      <w:r>
        <w:rPr>
          <w:spacing w:val="-16"/>
        </w:rPr>
        <w:t xml:space="preserve"> </w:t>
      </w:r>
      <w:r>
        <w:t>“old</w:t>
      </w:r>
      <w:r>
        <w:rPr>
          <w:spacing w:val="-15"/>
        </w:rPr>
        <w:t xml:space="preserve"> </w:t>
      </w:r>
      <w:r>
        <w:t>chimney</w:t>
      </w:r>
      <w:r>
        <w:rPr>
          <w:spacing w:val="-16"/>
        </w:rPr>
        <w:t xml:space="preserve"> </w:t>
      </w:r>
      <w:r>
        <w:t>in</w:t>
      </w:r>
      <w:r>
        <w:rPr>
          <w:spacing w:val="-15"/>
        </w:rPr>
        <w:t xml:space="preserve"> </w:t>
      </w:r>
      <w:r>
        <w:rPr>
          <w:spacing w:val="-3"/>
        </w:rPr>
        <w:t xml:space="preserve">the </w:t>
      </w:r>
      <w:r>
        <w:t xml:space="preserve">middle of the </w:t>
      </w:r>
      <w:r>
        <w:rPr>
          <w:spacing w:val="-3"/>
        </w:rPr>
        <w:t xml:space="preserve">orange grove </w:t>
      </w:r>
      <w:r>
        <w:t xml:space="preserve">of the Gómez grant” as his point of beginning </w:t>
      </w:r>
      <w:r>
        <w:rPr>
          <w:spacing w:val="-4"/>
        </w:rPr>
        <w:t xml:space="preserve">for </w:t>
      </w:r>
      <w:r>
        <w:t xml:space="preserve">his </w:t>
      </w:r>
      <w:r>
        <w:rPr>
          <w:spacing w:val="-4"/>
        </w:rPr>
        <w:t xml:space="preserve">survey. </w:t>
      </w:r>
      <w:r>
        <w:t>His notes referred</w:t>
      </w:r>
      <w:r>
        <w:rPr>
          <w:spacing w:val="-9"/>
        </w:rPr>
        <w:t xml:space="preserve"> </w:t>
      </w:r>
      <w:r>
        <w:t>also</w:t>
      </w:r>
      <w:r>
        <w:rPr>
          <w:spacing w:val="-8"/>
        </w:rPr>
        <w:t xml:space="preserve"> </w:t>
      </w:r>
      <w:r>
        <w:t>to</w:t>
      </w:r>
      <w:r>
        <w:rPr>
          <w:spacing w:val="-8"/>
        </w:rPr>
        <w:t xml:space="preserve"> </w:t>
      </w:r>
      <w:r>
        <w:t>an</w:t>
      </w:r>
      <w:r>
        <w:rPr>
          <w:spacing w:val="-8"/>
        </w:rPr>
        <w:t xml:space="preserve"> </w:t>
      </w:r>
      <w:r>
        <w:t>“old</w:t>
      </w:r>
      <w:r>
        <w:rPr>
          <w:spacing w:val="-8"/>
        </w:rPr>
        <w:t xml:space="preserve"> </w:t>
      </w:r>
      <w:r>
        <w:t>house”</w:t>
      </w:r>
      <w:r>
        <w:rPr>
          <w:spacing w:val="-9"/>
        </w:rPr>
        <w:t xml:space="preserve"> </w:t>
      </w:r>
      <w:r>
        <w:t>in</w:t>
      </w:r>
      <w:r>
        <w:rPr>
          <w:spacing w:val="-9"/>
        </w:rPr>
        <w:t xml:space="preserve"> </w:t>
      </w:r>
      <w:r>
        <w:t>the</w:t>
      </w:r>
      <w:r>
        <w:rPr>
          <w:spacing w:val="-8"/>
        </w:rPr>
        <w:t xml:space="preserve"> </w:t>
      </w:r>
      <w:r>
        <w:t>same</w:t>
      </w:r>
      <w:r>
        <w:rPr>
          <w:spacing w:val="-8"/>
        </w:rPr>
        <w:t xml:space="preserve"> </w:t>
      </w:r>
      <w:r>
        <w:rPr>
          <w:spacing w:val="-3"/>
        </w:rPr>
        <w:t>orange</w:t>
      </w:r>
    </w:p>
    <w:p w:rsidR="00283982" w:rsidRDefault="00F54B44">
      <w:pPr>
        <w:pStyle w:val="BodyText"/>
        <w:spacing w:before="2" w:line="248" w:lineRule="exact"/>
        <w:ind w:left="120"/>
      </w:pPr>
      <w:r>
        <w:t>grove at a location at or near the chimney.</w:t>
      </w:r>
      <w:r>
        <w:rPr>
          <w:position w:val="8"/>
          <w:sz w:val="16"/>
        </w:rPr>
        <w:t xml:space="preserve">116 </w:t>
      </w:r>
      <w:r>
        <w:t>Infor-</w:t>
      </w:r>
    </w:p>
    <w:p w:rsidR="00283982" w:rsidRDefault="00F54B44">
      <w:pPr>
        <w:pStyle w:val="BodyText"/>
        <w:spacing w:before="12" w:line="252" w:lineRule="auto"/>
        <w:ind w:left="120" w:right="46"/>
      </w:pPr>
      <w:r>
        <w:t xml:space="preserve">mation in the 1809 Spanish survey, the 1852 Township Map, the field notes for the above two grants, and the “Sketch Map of Ross Hammock” included in the Bullens’ archeological report for Ross Hammock suggest that the foundations and hearth purported to be </w:t>
      </w:r>
      <w:r>
        <w:t>a Confederate Salt Works (see Chapter Four) may be remnants of a structure from an earlier period, such as the N. Gómez/Gay house, already standing in 1803.</w:t>
      </w:r>
    </w:p>
    <w:p w:rsidR="00283982" w:rsidRDefault="00F54B44">
      <w:pPr>
        <w:pStyle w:val="BodyText"/>
        <w:spacing w:before="204" w:line="252" w:lineRule="auto"/>
        <w:ind w:left="120"/>
      </w:pPr>
      <w:r>
        <w:t xml:space="preserve">The 1852 </w:t>
      </w:r>
      <w:r>
        <w:rPr>
          <w:spacing w:val="-5"/>
        </w:rPr>
        <w:t xml:space="preserve">Township </w:t>
      </w:r>
      <w:r>
        <w:t xml:space="preserve">Map shows a road running southwesterly from Mosquito Lagoon at the mid- point of </w:t>
      </w:r>
      <w:r>
        <w:t xml:space="preserve">the Gay Grant’s shoreline. The easterly terminus of the road corresponds to the location </w:t>
      </w:r>
      <w:r>
        <w:rPr>
          <w:spacing w:val="-3"/>
        </w:rPr>
        <w:t xml:space="preserve">of </w:t>
      </w:r>
      <w:r>
        <w:t>the</w:t>
      </w:r>
      <w:r>
        <w:rPr>
          <w:spacing w:val="-11"/>
        </w:rPr>
        <w:t xml:space="preserve"> </w:t>
      </w:r>
      <w:r>
        <w:t>landing</w:t>
      </w:r>
      <w:r>
        <w:rPr>
          <w:spacing w:val="-10"/>
        </w:rPr>
        <w:t xml:space="preserve"> </w:t>
      </w:r>
      <w:r>
        <w:t>on</w:t>
      </w:r>
      <w:r>
        <w:rPr>
          <w:spacing w:val="-12"/>
        </w:rPr>
        <w:t xml:space="preserve"> </w:t>
      </w:r>
      <w:r>
        <w:t>the</w:t>
      </w:r>
      <w:r>
        <w:rPr>
          <w:spacing w:val="-11"/>
        </w:rPr>
        <w:t xml:space="preserve"> </w:t>
      </w:r>
      <w:r>
        <w:t>lagoon</w:t>
      </w:r>
      <w:r>
        <w:rPr>
          <w:spacing w:val="-11"/>
        </w:rPr>
        <w:t xml:space="preserve"> </w:t>
      </w:r>
      <w:r>
        <w:t>shown</w:t>
      </w:r>
      <w:r>
        <w:rPr>
          <w:spacing w:val="-11"/>
        </w:rPr>
        <w:t xml:space="preserve"> </w:t>
      </w:r>
      <w:r>
        <w:t>in</w:t>
      </w:r>
      <w:r>
        <w:rPr>
          <w:spacing w:val="-12"/>
        </w:rPr>
        <w:t xml:space="preserve"> </w:t>
      </w:r>
      <w:r>
        <w:t>the</w:t>
      </w:r>
      <w:r>
        <w:rPr>
          <w:spacing w:val="-11"/>
        </w:rPr>
        <w:t xml:space="preserve"> </w:t>
      </w:r>
      <w:r>
        <w:t>1809</w:t>
      </w:r>
      <w:r>
        <w:rPr>
          <w:spacing w:val="-11"/>
        </w:rPr>
        <w:t xml:space="preserve"> </w:t>
      </w:r>
      <w:r>
        <w:rPr>
          <w:spacing w:val="-4"/>
        </w:rPr>
        <w:t xml:space="preserve">survey. </w:t>
      </w:r>
      <w:r>
        <w:t xml:space="preserve">At the road’s western end, </w:t>
      </w:r>
      <w:r>
        <w:rPr>
          <w:spacing w:val="-3"/>
        </w:rPr>
        <w:t xml:space="preserve">it </w:t>
      </w:r>
      <w:r>
        <w:t>joins the canal shown in the Lucas Creyon Grant (Section 42). The 1818 survey of t</w:t>
      </w:r>
      <w:r>
        <w:t>he Creyon Grant called the road a “cart road (</w:t>
      </w:r>
      <w:r>
        <w:rPr>
          <w:i/>
        </w:rPr>
        <w:t>camino carretero</w:t>
      </w:r>
      <w:r>
        <w:t xml:space="preserve">).” </w:t>
      </w:r>
      <w:r>
        <w:rPr>
          <w:spacing w:val="-3"/>
        </w:rPr>
        <w:t xml:space="preserve">John </w:t>
      </w:r>
      <w:r>
        <w:t xml:space="preserve">Griffin and James Miller in 1978 noted sugar mill ruins at the </w:t>
      </w:r>
      <w:r>
        <w:rPr>
          <w:spacing w:val="-3"/>
        </w:rPr>
        <w:t xml:space="preserve">Creyon </w:t>
      </w:r>
      <w:r>
        <w:t>Grant and superimposed the ruins’ location</w:t>
      </w:r>
      <w:r>
        <w:rPr>
          <w:spacing w:val="-34"/>
        </w:rPr>
        <w:t xml:space="preserve"> </w:t>
      </w:r>
      <w:r>
        <w:rPr>
          <w:spacing w:val="-3"/>
        </w:rPr>
        <w:t>onto</w:t>
      </w:r>
    </w:p>
    <w:p w:rsidR="00283982" w:rsidRDefault="00F54B44">
      <w:pPr>
        <w:pStyle w:val="BodyText"/>
        <w:spacing w:line="248" w:lineRule="exact"/>
        <w:ind w:left="120"/>
        <w:rPr>
          <w:sz w:val="16"/>
        </w:rPr>
      </w:pPr>
      <w:r>
        <w:t xml:space="preserve">the 1852 </w:t>
      </w:r>
      <w:r>
        <w:rPr>
          <w:spacing w:val="-5"/>
        </w:rPr>
        <w:t xml:space="preserve">Township </w:t>
      </w:r>
      <w:r>
        <w:t>Map included in their report.</w:t>
      </w:r>
      <w:r>
        <w:rPr>
          <w:position w:val="8"/>
          <w:sz w:val="16"/>
        </w:rPr>
        <w:t>117</w:t>
      </w:r>
    </w:p>
    <w:p w:rsidR="00283982" w:rsidRDefault="00F54B44">
      <w:pPr>
        <w:pStyle w:val="BodyText"/>
        <w:spacing w:before="218" w:line="252" w:lineRule="auto"/>
        <w:ind w:left="120" w:right="136"/>
      </w:pPr>
      <w:r>
        <w:t>There is some ev</w:t>
      </w:r>
      <w:r>
        <w:t>idence of settlement on the east side of Mosquito Lagoon in this period. Contem- porary with Nicolasa Gómez, Gertrudis Carillo, a</w:t>
      </w:r>
    </w:p>
    <w:p w:rsidR="00283982" w:rsidRDefault="00F54B44">
      <w:pPr>
        <w:pStyle w:val="BodyText"/>
        <w:spacing w:before="88" w:line="230" w:lineRule="auto"/>
        <w:ind w:left="120" w:right="69"/>
        <w:rPr>
          <w:sz w:val="16"/>
        </w:rPr>
      </w:pPr>
      <w:r>
        <w:br w:type="column"/>
      </w:r>
      <w:r>
        <w:rPr>
          <w:spacing w:val="-4"/>
        </w:rPr>
        <w:t xml:space="preserve">widow, </w:t>
      </w:r>
      <w:r>
        <w:t xml:space="preserve">petitioned in 1804 </w:t>
      </w:r>
      <w:r>
        <w:rPr>
          <w:spacing w:val="-4"/>
        </w:rPr>
        <w:t xml:space="preserve">for </w:t>
      </w:r>
      <w:r>
        <w:t xml:space="preserve">land south of </w:t>
      </w:r>
      <w:r>
        <w:rPr>
          <w:spacing w:val="-6"/>
        </w:rPr>
        <w:t xml:space="preserve">Turtle </w:t>
      </w:r>
      <w:r>
        <w:t xml:space="preserve">Mound and east of the Hillsborough </w:t>
      </w:r>
      <w:r>
        <w:rPr>
          <w:spacing w:val="-4"/>
        </w:rPr>
        <w:t xml:space="preserve">River, </w:t>
      </w:r>
      <w:r>
        <w:t>about 16 miles south of Mosquito</w:t>
      </w:r>
      <w:r>
        <w:t xml:space="preserve">s </w:t>
      </w:r>
      <w:r>
        <w:rPr>
          <w:spacing w:val="-2"/>
        </w:rPr>
        <w:t xml:space="preserve">(Ponce </w:t>
      </w:r>
      <w:r>
        <w:t>de Leon Inlet).</w:t>
      </w:r>
      <w:r>
        <w:rPr>
          <w:position w:val="8"/>
          <w:sz w:val="16"/>
        </w:rPr>
        <w:t>118</w:t>
      </w:r>
    </w:p>
    <w:p w:rsidR="00283982" w:rsidRDefault="00F54B44">
      <w:pPr>
        <w:pStyle w:val="BodyText"/>
        <w:spacing w:before="13" w:line="252" w:lineRule="auto"/>
        <w:ind w:left="120" w:right="144"/>
      </w:pPr>
      <w:r>
        <w:t>She</w:t>
      </w:r>
      <w:r>
        <w:rPr>
          <w:spacing w:val="-17"/>
        </w:rPr>
        <w:t xml:space="preserve"> </w:t>
      </w:r>
      <w:r>
        <w:t>claimed</w:t>
      </w:r>
      <w:r>
        <w:rPr>
          <w:spacing w:val="-17"/>
        </w:rPr>
        <w:t xml:space="preserve"> </w:t>
      </w:r>
      <w:r>
        <w:t>that</w:t>
      </w:r>
      <w:r>
        <w:rPr>
          <w:spacing w:val="-17"/>
        </w:rPr>
        <w:t xml:space="preserve"> </w:t>
      </w:r>
      <w:r>
        <w:t>she</w:t>
      </w:r>
      <w:r>
        <w:rPr>
          <w:spacing w:val="-17"/>
        </w:rPr>
        <w:t xml:space="preserve"> </w:t>
      </w:r>
      <w:r>
        <w:t>built</w:t>
      </w:r>
      <w:r>
        <w:rPr>
          <w:spacing w:val="-17"/>
        </w:rPr>
        <w:t xml:space="preserve"> </w:t>
      </w:r>
      <w:r>
        <w:t>a</w:t>
      </w:r>
      <w:r>
        <w:rPr>
          <w:spacing w:val="-17"/>
        </w:rPr>
        <w:t xml:space="preserve"> </w:t>
      </w:r>
      <w:r>
        <w:t>“turtle</w:t>
      </w:r>
      <w:r>
        <w:rPr>
          <w:spacing w:val="-17"/>
        </w:rPr>
        <w:t xml:space="preserve"> </w:t>
      </w:r>
      <w:r>
        <w:t>pond”</w:t>
      </w:r>
      <w:r>
        <w:rPr>
          <w:spacing w:val="-17"/>
        </w:rPr>
        <w:t xml:space="preserve"> </w:t>
      </w:r>
      <w:r>
        <w:t>and</w:t>
      </w:r>
      <w:r>
        <w:rPr>
          <w:spacing w:val="-17"/>
        </w:rPr>
        <w:t xml:space="preserve"> </w:t>
      </w:r>
      <w:r>
        <w:t xml:space="preserve">house on the land. William Ulmer also claimed to have settled on 200 acres south of </w:t>
      </w:r>
      <w:r>
        <w:rPr>
          <w:spacing w:val="-6"/>
        </w:rPr>
        <w:t xml:space="preserve">Turtle </w:t>
      </w:r>
      <w:r>
        <w:t xml:space="preserve">Mound on the seashore “in front of the Bisep plantation,” </w:t>
      </w:r>
      <w:r>
        <w:rPr>
          <w:spacing w:val="-3"/>
        </w:rPr>
        <w:t xml:space="preserve">which </w:t>
      </w:r>
      <w:r>
        <w:t xml:space="preserve">belonged to </w:t>
      </w:r>
      <w:r>
        <w:rPr>
          <w:spacing w:val="-3"/>
        </w:rPr>
        <w:t xml:space="preserve">John </w:t>
      </w:r>
      <w:r>
        <w:rPr>
          <w:spacing w:val="-6"/>
        </w:rPr>
        <w:t xml:space="preserve">Tenant </w:t>
      </w:r>
      <w:r>
        <w:t xml:space="preserve">during the English period. </w:t>
      </w:r>
      <w:r>
        <w:rPr>
          <w:spacing w:val="-3"/>
        </w:rPr>
        <w:t xml:space="preserve">Unlike </w:t>
      </w:r>
      <w:r>
        <w:t xml:space="preserve">the Gómez and Mattair endeavors, Carillo and Ulmer did not convince the </w:t>
      </w:r>
      <w:r>
        <w:rPr>
          <w:spacing w:val="-4"/>
        </w:rPr>
        <w:t xml:space="preserve">U.S. </w:t>
      </w:r>
      <w:r>
        <w:t>Claims Com- mission that they had satisfied the homestead requirements.</w:t>
      </w:r>
      <w:r>
        <w:rPr>
          <w:spacing w:val="-10"/>
        </w:rPr>
        <w:t xml:space="preserve"> </w:t>
      </w:r>
      <w:r>
        <w:t>Their</w:t>
      </w:r>
      <w:r>
        <w:rPr>
          <w:spacing w:val="-10"/>
        </w:rPr>
        <w:t xml:space="preserve"> </w:t>
      </w:r>
      <w:r>
        <w:t>claims</w:t>
      </w:r>
      <w:r>
        <w:rPr>
          <w:spacing w:val="-10"/>
        </w:rPr>
        <w:t xml:space="preserve"> </w:t>
      </w:r>
      <w:r>
        <w:rPr>
          <w:spacing w:val="-4"/>
        </w:rPr>
        <w:t>for</w:t>
      </w:r>
      <w:r>
        <w:rPr>
          <w:spacing w:val="-10"/>
        </w:rPr>
        <w:t xml:space="preserve"> </w:t>
      </w:r>
      <w:r>
        <w:t>recognition</w:t>
      </w:r>
      <w:r>
        <w:rPr>
          <w:spacing w:val="-10"/>
        </w:rPr>
        <w:t xml:space="preserve"> </w:t>
      </w:r>
      <w:r>
        <w:t>of</w:t>
      </w:r>
      <w:r>
        <w:rPr>
          <w:spacing w:val="-10"/>
        </w:rPr>
        <w:t xml:space="preserve"> </w:t>
      </w:r>
      <w:r>
        <w:t>grants made by the Spanish government wer</w:t>
      </w:r>
      <w:r>
        <w:t xml:space="preserve">e denied and the land became </w:t>
      </w:r>
      <w:r>
        <w:rPr>
          <w:spacing w:val="-4"/>
        </w:rPr>
        <w:t xml:space="preserve">U.S. </w:t>
      </w:r>
      <w:r>
        <w:t xml:space="preserve">public lands. Denial of own- ership, </w:t>
      </w:r>
      <w:r>
        <w:rPr>
          <w:spacing w:val="-3"/>
        </w:rPr>
        <w:t xml:space="preserve">however, </w:t>
      </w:r>
      <w:r>
        <w:t>did not necessarily mean that the improvements</w:t>
      </w:r>
      <w:r>
        <w:rPr>
          <w:spacing w:val="-8"/>
        </w:rPr>
        <w:t xml:space="preserve"> </w:t>
      </w:r>
      <w:r>
        <w:rPr>
          <w:spacing w:val="-3"/>
        </w:rPr>
        <w:t>were</w:t>
      </w:r>
      <w:r>
        <w:rPr>
          <w:spacing w:val="-8"/>
        </w:rPr>
        <w:t xml:space="preserve"> </w:t>
      </w:r>
      <w:r>
        <w:t>non-existent,</w:t>
      </w:r>
      <w:r>
        <w:rPr>
          <w:spacing w:val="-9"/>
        </w:rPr>
        <w:t xml:space="preserve"> </w:t>
      </w:r>
      <w:r>
        <w:t>but</w:t>
      </w:r>
      <w:r>
        <w:rPr>
          <w:spacing w:val="-9"/>
        </w:rPr>
        <w:t xml:space="preserve"> </w:t>
      </w:r>
      <w:r>
        <w:t>that</w:t>
      </w:r>
      <w:r>
        <w:rPr>
          <w:spacing w:val="-8"/>
        </w:rPr>
        <w:t xml:space="preserve"> </w:t>
      </w:r>
      <w:r>
        <w:t>some</w:t>
      </w:r>
    </w:p>
    <w:p w:rsidR="00283982" w:rsidRDefault="00F54B44">
      <w:pPr>
        <w:pStyle w:val="BodyText"/>
        <w:spacing w:line="248" w:lineRule="exact"/>
        <w:ind w:left="120"/>
        <w:rPr>
          <w:sz w:val="16"/>
        </w:rPr>
      </w:pPr>
      <w:r>
        <w:t>legalities had not been met.</w:t>
      </w:r>
      <w:r>
        <w:rPr>
          <w:position w:val="8"/>
          <w:sz w:val="16"/>
        </w:rPr>
        <w:t>119</w:t>
      </w:r>
    </w:p>
    <w:p w:rsidR="00283982" w:rsidRDefault="00F54B44">
      <w:pPr>
        <w:spacing w:before="250"/>
        <w:ind w:left="120"/>
        <w:rPr>
          <w:rFonts w:ascii="Calibri"/>
          <w:b/>
          <w:sz w:val="24"/>
        </w:rPr>
      </w:pPr>
      <w:r>
        <w:rPr>
          <w:rFonts w:ascii="Calibri"/>
          <w:b/>
          <w:w w:val="120"/>
          <w:sz w:val="24"/>
        </w:rPr>
        <w:t>The Patriots War</w:t>
      </w:r>
    </w:p>
    <w:p w:rsidR="00283982" w:rsidRDefault="00F54B44">
      <w:pPr>
        <w:pStyle w:val="BodyText"/>
        <w:spacing w:before="84" w:line="252" w:lineRule="auto"/>
        <w:ind w:left="120" w:right="49"/>
      </w:pPr>
      <w:r>
        <w:t>The invasion of Spanish East Florida by America</w:t>
      </w:r>
      <w:r>
        <w:t>n filibustering forces in 1812 brought even more destruction than had occurred in 1794-95. Fili- buster was a nineteenth-century term for someone engaged in fomenting insurrections in foreign coun- tries, especially used for United States activities in Lat</w:t>
      </w:r>
      <w:r>
        <w:t>in America. The invaders called themselves the Patriots, and adopted a plan resembling Bowles’ earlier one of establishing an independent republic, which would soon ask for annexation to the United States. U.S. President James Madison originally sup- porte</w:t>
      </w:r>
      <w:r>
        <w:t>d and abetted the expeditionaries. Spanish policies and practices in East Florida had angered</w:t>
      </w:r>
    </w:p>
    <w:p w:rsidR="00283982" w:rsidRDefault="00F54B44">
      <w:pPr>
        <w:pStyle w:val="BodyText"/>
        <w:spacing w:line="252" w:lineRule="auto"/>
        <w:ind w:left="120" w:right="222"/>
      </w:pPr>
      <w:r>
        <w:t xml:space="preserve">U.S. slaveholders. Runaway slaves found refuge among the Seminoles in Florida. U.S. slaveholders worried that the example of permitting blacks in Spanish Florida </w:t>
      </w:r>
      <w:r>
        <w:t>to carry firearms would inspire</w:t>
      </w:r>
    </w:p>
    <w:p w:rsidR="00283982" w:rsidRDefault="00283982">
      <w:pPr>
        <w:spacing w:line="252" w:lineRule="auto"/>
        <w:sectPr w:rsidR="00283982">
          <w:pgSz w:w="12240" w:h="15840"/>
          <w:pgMar w:top="940" w:right="960" w:bottom="900" w:left="1680" w:header="0" w:footer="715" w:gutter="0"/>
          <w:cols w:num="2" w:space="720" w:equalWidth="0">
            <w:col w:w="4643" w:space="163"/>
            <w:col w:w="4794"/>
          </w:cols>
        </w:sectPr>
      </w:pPr>
    </w:p>
    <w:p w:rsidR="00283982" w:rsidRDefault="00283982">
      <w:pPr>
        <w:pStyle w:val="BodyText"/>
        <w:spacing w:before="12"/>
        <w:rPr>
          <w:sz w:val="10"/>
        </w:rPr>
      </w:pPr>
    </w:p>
    <w:p w:rsidR="00283982" w:rsidRDefault="00F54B44">
      <w:pPr>
        <w:pStyle w:val="BodyText"/>
        <w:spacing w:line="20" w:lineRule="exact"/>
        <w:ind w:left="115"/>
        <w:rPr>
          <w:sz w:val="2"/>
        </w:rPr>
      </w:pPr>
      <w:r>
        <w:rPr>
          <w:sz w:val="2"/>
        </w:rPr>
      </w:r>
      <w:r>
        <w:rPr>
          <w:sz w:val="2"/>
        </w:rPr>
        <w:pict>
          <v:group id="_x0000_s1171" style="width:468.5pt;height:.5pt;mso-position-horizontal-relative:char;mso-position-vertical-relative:line" coordsize="9370,10">
            <v:line id="_x0000_s1173" style="position:absolute" from="5,5" to="5,5" strokeweight=".48pt"/>
            <v:line id="_x0000_s1172" style="position:absolute" from="5,5" to="9365,5" strokeweight=".48pt"/>
            <w10:anchorlock/>
          </v:group>
        </w:pict>
      </w:r>
    </w:p>
    <w:p w:rsidR="00283982" w:rsidRDefault="00F54B44">
      <w:pPr>
        <w:pStyle w:val="ListParagraph"/>
        <w:numPr>
          <w:ilvl w:val="0"/>
          <w:numId w:val="11"/>
        </w:numPr>
        <w:tabs>
          <w:tab w:val="left" w:pos="480"/>
        </w:tabs>
        <w:spacing w:before="83"/>
        <w:ind w:left="479" w:hanging="359"/>
        <w:rPr>
          <w:sz w:val="16"/>
        </w:rPr>
      </w:pPr>
      <w:r>
        <w:rPr>
          <w:w w:val="115"/>
          <w:sz w:val="16"/>
        </w:rPr>
        <w:t>Spanish</w:t>
      </w:r>
      <w:r>
        <w:rPr>
          <w:spacing w:val="-8"/>
          <w:w w:val="115"/>
          <w:sz w:val="16"/>
        </w:rPr>
        <w:t xml:space="preserve"> </w:t>
      </w:r>
      <w:r>
        <w:rPr>
          <w:w w:val="115"/>
          <w:sz w:val="16"/>
        </w:rPr>
        <w:t>Land</w:t>
      </w:r>
      <w:r>
        <w:rPr>
          <w:spacing w:val="-9"/>
          <w:w w:val="115"/>
          <w:sz w:val="16"/>
        </w:rPr>
        <w:t xml:space="preserve"> </w:t>
      </w:r>
      <w:r>
        <w:rPr>
          <w:w w:val="115"/>
          <w:sz w:val="16"/>
        </w:rPr>
        <w:t>Grants,</w:t>
      </w:r>
      <w:r>
        <w:rPr>
          <w:spacing w:val="-9"/>
          <w:w w:val="115"/>
          <w:sz w:val="16"/>
        </w:rPr>
        <w:t xml:space="preserve"> </w:t>
      </w:r>
      <w:r>
        <w:rPr>
          <w:w w:val="115"/>
          <w:sz w:val="16"/>
        </w:rPr>
        <w:t>Confirmed</w:t>
      </w:r>
      <w:r>
        <w:rPr>
          <w:spacing w:val="-8"/>
          <w:w w:val="115"/>
          <w:sz w:val="16"/>
        </w:rPr>
        <w:t xml:space="preserve"> </w:t>
      </w:r>
      <w:r>
        <w:rPr>
          <w:w w:val="115"/>
          <w:sz w:val="16"/>
        </w:rPr>
        <w:t>Claim</w:t>
      </w:r>
      <w:r>
        <w:rPr>
          <w:spacing w:val="-8"/>
          <w:w w:val="115"/>
          <w:sz w:val="16"/>
        </w:rPr>
        <w:t xml:space="preserve"> </w:t>
      </w:r>
      <w:r>
        <w:rPr>
          <w:w w:val="115"/>
          <w:sz w:val="16"/>
        </w:rPr>
        <w:t>G12.</w:t>
      </w:r>
    </w:p>
    <w:p w:rsidR="00283982" w:rsidRDefault="00F54B44">
      <w:pPr>
        <w:pStyle w:val="ListParagraph"/>
        <w:numPr>
          <w:ilvl w:val="0"/>
          <w:numId w:val="11"/>
        </w:numPr>
        <w:tabs>
          <w:tab w:val="left" w:pos="480"/>
        </w:tabs>
        <w:spacing w:before="3" w:line="244" w:lineRule="auto"/>
        <w:ind w:left="480" w:right="158"/>
        <w:rPr>
          <w:sz w:val="16"/>
        </w:rPr>
      </w:pPr>
      <w:r>
        <w:rPr>
          <w:w w:val="115"/>
          <w:sz w:val="16"/>
        </w:rPr>
        <w:t>Field</w:t>
      </w:r>
      <w:r>
        <w:rPr>
          <w:spacing w:val="-8"/>
          <w:w w:val="115"/>
          <w:sz w:val="16"/>
        </w:rPr>
        <w:t xml:space="preserve"> </w:t>
      </w:r>
      <w:r>
        <w:rPr>
          <w:w w:val="115"/>
          <w:sz w:val="16"/>
        </w:rPr>
        <w:t>Notes</w:t>
      </w:r>
      <w:r>
        <w:rPr>
          <w:spacing w:val="-8"/>
          <w:w w:val="115"/>
          <w:sz w:val="16"/>
        </w:rPr>
        <w:t xml:space="preserve"> </w:t>
      </w:r>
      <w:r>
        <w:rPr>
          <w:w w:val="115"/>
          <w:sz w:val="16"/>
        </w:rPr>
        <w:t>for</w:t>
      </w:r>
      <w:r>
        <w:rPr>
          <w:spacing w:val="-8"/>
          <w:w w:val="115"/>
          <w:sz w:val="16"/>
        </w:rPr>
        <w:t xml:space="preserve"> </w:t>
      </w:r>
      <w:r>
        <w:rPr>
          <w:w w:val="115"/>
          <w:sz w:val="16"/>
        </w:rPr>
        <w:t>Sections</w:t>
      </w:r>
      <w:r>
        <w:rPr>
          <w:spacing w:val="-8"/>
          <w:w w:val="115"/>
          <w:sz w:val="16"/>
        </w:rPr>
        <w:t xml:space="preserve"> </w:t>
      </w:r>
      <w:r>
        <w:rPr>
          <w:w w:val="115"/>
          <w:sz w:val="16"/>
        </w:rPr>
        <w:t>39</w:t>
      </w:r>
      <w:r>
        <w:rPr>
          <w:spacing w:val="-8"/>
          <w:w w:val="115"/>
          <w:sz w:val="16"/>
        </w:rPr>
        <w:t xml:space="preserve"> </w:t>
      </w:r>
      <w:r>
        <w:rPr>
          <w:w w:val="115"/>
          <w:sz w:val="16"/>
        </w:rPr>
        <w:t>and</w:t>
      </w:r>
      <w:r>
        <w:rPr>
          <w:spacing w:val="-7"/>
          <w:w w:val="115"/>
          <w:sz w:val="16"/>
        </w:rPr>
        <w:t xml:space="preserve"> </w:t>
      </w:r>
      <w:r>
        <w:rPr>
          <w:w w:val="115"/>
          <w:sz w:val="16"/>
        </w:rPr>
        <w:t>40,</w:t>
      </w:r>
      <w:r>
        <w:rPr>
          <w:spacing w:val="-8"/>
          <w:w w:val="115"/>
          <w:sz w:val="16"/>
        </w:rPr>
        <w:t xml:space="preserve"> </w:t>
      </w:r>
      <w:r>
        <w:rPr>
          <w:w w:val="115"/>
          <w:sz w:val="16"/>
        </w:rPr>
        <w:t>Township</w:t>
      </w:r>
      <w:r>
        <w:rPr>
          <w:spacing w:val="-8"/>
          <w:w w:val="115"/>
          <w:sz w:val="16"/>
        </w:rPr>
        <w:t xml:space="preserve"> </w:t>
      </w:r>
      <w:r>
        <w:rPr>
          <w:w w:val="115"/>
          <w:sz w:val="16"/>
        </w:rPr>
        <w:t>19</w:t>
      </w:r>
      <w:r>
        <w:rPr>
          <w:spacing w:val="-8"/>
          <w:w w:val="115"/>
          <w:sz w:val="16"/>
        </w:rPr>
        <w:t xml:space="preserve"> </w:t>
      </w:r>
      <w:r>
        <w:rPr>
          <w:w w:val="115"/>
          <w:sz w:val="16"/>
        </w:rPr>
        <w:t>South,</w:t>
      </w:r>
      <w:r>
        <w:rPr>
          <w:spacing w:val="-8"/>
          <w:w w:val="115"/>
          <w:sz w:val="16"/>
        </w:rPr>
        <w:t xml:space="preserve"> </w:t>
      </w:r>
      <w:r>
        <w:rPr>
          <w:w w:val="115"/>
          <w:sz w:val="16"/>
        </w:rPr>
        <w:t>Range</w:t>
      </w:r>
      <w:r>
        <w:rPr>
          <w:spacing w:val="-8"/>
          <w:w w:val="115"/>
          <w:sz w:val="16"/>
        </w:rPr>
        <w:t xml:space="preserve"> </w:t>
      </w:r>
      <w:r>
        <w:rPr>
          <w:w w:val="115"/>
          <w:sz w:val="16"/>
        </w:rPr>
        <w:t>35</w:t>
      </w:r>
      <w:r>
        <w:rPr>
          <w:spacing w:val="-8"/>
          <w:w w:val="115"/>
          <w:sz w:val="16"/>
        </w:rPr>
        <w:t xml:space="preserve"> </w:t>
      </w:r>
      <w:r>
        <w:rPr>
          <w:w w:val="115"/>
          <w:sz w:val="16"/>
        </w:rPr>
        <w:t>East,</w:t>
      </w:r>
      <w:r>
        <w:rPr>
          <w:spacing w:val="-9"/>
          <w:w w:val="115"/>
          <w:sz w:val="16"/>
        </w:rPr>
        <w:t xml:space="preserve"> </w:t>
      </w:r>
      <w:r>
        <w:rPr>
          <w:w w:val="115"/>
          <w:sz w:val="16"/>
        </w:rPr>
        <w:t>originals</w:t>
      </w:r>
      <w:r>
        <w:rPr>
          <w:spacing w:val="-9"/>
          <w:w w:val="115"/>
          <w:sz w:val="16"/>
        </w:rPr>
        <w:t xml:space="preserve"> </w:t>
      </w:r>
      <w:r>
        <w:rPr>
          <w:w w:val="115"/>
          <w:sz w:val="16"/>
        </w:rPr>
        <w:t>in</w:t>
      </w:r>
      <w:r>
        <w:rPr>
          <w:spacing w:val="-9"/>
          <w:w w:val="115"/>
          <w:sz w:val="16"/>
        </w:rPr>
        <w:t xml:space="preserve"> </w:t>
      </w:r>
      <w:r>
        <w:rPr>
          <w:w w:val="115"/>
          <w:sz w:val="16"/>
        </w:rPr>
        <w:t>General</w:t>
      </w:r>
      <w:r>
        <w:rPr>
          <w:spacing w:val="-8"/>
          <w:w w:val="115"/>
          <w:sz w:val="16"/>
        </w:rPr>
        <w:t xml:space="preserve"> </w:t>
      </w:r>
      <w:r>
        <w:rPr>
          <w:w w:val="115"/>
          <w:sz w:val="16"/>
        </w:rPr>
        <w:t>Land</w:t>
      </w:r>
      <w:r>
        <w:rPr>
          <w:spacing w:val="-9"/>
          <w:w w:val="115"/>
          <w:sz w:val="16"/>
        </w:rPr>
        <w:t xml:space="preserve"> </w:t>
      </w:r>
      <w:r>
        <w:rPr>
          <w:w w:val="115"/>
          <w:sz w:val="16"/>
        </w:rPr>
        <w:t>Office</w:t>
      </w:r>
      <w:r>
        <w:rPr>
          <w:spacing w:val="-8"/>
          <w:w w:val="115"/>
          <w:sz w:val="16"/>
        </w:rPr>
        <w:t xml:space="preserve"> </w:t>
      </w:r>
      <w:r>
        <w:rPr>
          <w:w w:val="115"/>
          <w:sz w:val="16"/>
        </w:rPr>
        <w:t>Township</w:t>
      </w:r>
      <w:r>
        <w:rPr>
          <w:spacing w:val="-8"/>
          <w:w w:val="115"/>
          <w:sz w:val="16"/>
        </w:rPr>
        <w:t xml:space="preserve"> </w:t>
      </w:r>
      <w:r>
        <w:rPr>
          <w:w w:val="115"/>
          <w:sz w:val="16"/>
        </w:rPr>
        <w:t>Plats</w:t>
      </w:r>
      <w:r>
        <w:rPr>
          <w:spacing w:val="-9"/>
          <w:w w:val="115"/>
          <w:sz w:val="16"/>
        </w:rPr>
        <w:t xml:space="preserve"> </w:t>
      </w:r>
      <w:r>
        <w:rPr>
          <w:w w:val="115"/>
          <w:sz w:val="16"/>
        </w:rPr>
        <w:t>and Field</w:t>
      </w:r>
      <w:r>
        <w:rPr>
          <w:spacing w:val="-10"/>
          <w:w w:val="115"/>
          <w:sz w:val="16"/>
        </w:rPr>
        <w:t xml:space="preserve"> </w:t>
      </w:r>
      <w:r>
        <w:rPr>
          <w:w w:val="115"/>
          <w:sz w:val="16"/>
        </w:rPr>
        <w:t>Survey</w:t>
      </w:r>
      <w:r>
        <w:rPr>
          <w:spacing w:val="-9"/>
          <w:w w:val="115"/>
          <w:sz w:val="16"/>
        </w:rPr>
        <w:t xml:space="preserve"> </w:t>
      </w:r>
      <w:r>
        <w:rPr>
          <w:w w:val="115"/>
          <w:sz w:val="16"/>
        </w:rPr>
        <w:t>Notes,</w:t>
      </w:r>
      <w:r>
        <w:rPr>
          <w:spacing w:val="-10"/>
          <w:w w:val="115"/>
          <w:sz w:val="16"/>
        </w:rPr>
        <w:t xml:space="preserve"> </w:t>
      </w:r>
      <w:r>
        <w:rPr>
          <w:w w:val="115"/>
          <w:sz w:val="16"/>
        </w:rPr>
        <w:t>Florida</w:t>
      </w:r>
      <w:r>
        <w:rPr>
          <w:spacing w:val="-10"/>
          <w:w w:val="115"/>
          <w:sz w:val="16"/>
        </w:rPr>
        <w:t xml:space="preserve"> </w:t>
      </w:r>
      <w:r>
        <w:rPr>
          <w:w w:val="115"/>
          <w:sz w:val="16"/>
        </w:rPr>
        <w:t>Department</w:t>
      </w:r>
      <w:r>
        <w:rPr>
          <w:spacing w:val="-10"/>
          <w:w w:val="115"/>
          <w:sz w:val="16"/>
        </w:rPr>
        <w:t xml:space="preserve"> </w:t>
      </w:r>
      <w:r>
        <w:rPr>
          <w:w w:val="115"/>
          <w:sz w:val="16"/>
        </w:rPr>
        <w:t>of</w:t>
      </w:r>
      <w:r>
        <w:rPr>
          <w:spacing w:val="-9"/>
          <w:w w:val="115"/>
          <w:sz w:val="16"/>
        </w:rPr>
        <w:t xml:space="preserve"> </w:t>
      </w:r>
      <w:r>
        <w:rPr>
          <w:w w:val="115"/>
          <w:sz w:val="16"/>
        </w:rPr>
        <w:t>Environmental</w:t>
      </w:r>
      <w:r>
        <w:rPr>
          <w:spacing w:val="-10"/>
          <w:w w:val="115"/>
          <w:sz w:val="16"/>
        </w:rPr>
        <w:t xml:space="preserve"> </w:t>
      </w:r>
      <w:r>
        <w:rPr>
          <w:w w:val="115"/>
          <w:sz w:val="16"/>
        </w:rPr>
        <w:t>Protection,</w:t>
      </w:r>
      <w:r>
        <w:rPr>
          <w:spacing w:val="-10"/>
          <w:w w:val="115"/>
          <w:sz w:val="16"/>
        </w:rPr>
        <w:t xml:space="preserve"> </w:t>
      </w:r>
      <w:r>
        <w:rPr>
          <w:w w:val="115"/>
          <w:sz w:val="16"/>
        </w:rPr>
        <w:t>Tallahassee;</w:t>
      </w:r>
      <w:r>
        <w:rPr>
          <w:spacing w:val="-10"/>
          <w:w w:val="115"/>
          <w:sz w:val="16"/>
        </w:rPr>
        <w:t xml:space="preserve"> </w:t>
      </w:r>
      <w:r>
        <w:rPr>
          <w:w w:val="115"/>
          <w:sz w:val="16"/>
        </w:rPr>
        <w:t>Ripley</w:t>
      </w:r>
      <w:r>
        <w:rPr>
          <w:spacing w:val="-10"/>
          <w:w w:val="115"/>
          <w:sz w:val="16"/>
        </w:rPr>
        <w:t xml:space="preserve"> </w:t>
      </w:r>
      <w:r>
        <w:rPr>
          <w:spacing w:val="-11"/>
          <w:w w:val="115"/>
          <w:sz w:val="16"/>
        </w:rPr>
        <w:t>F.</w:t>
      </w:r>
      <w:r>
        <w:rPr>
          <w:spacing w:val="-10"/>
          <w:w w:val="115"/>
          <w:sz w:val="16"/>
        </w:rPr>
        <w:t xml:space="preserve"> </w:t>
      </w:r>
      <w:r>
        <w:rPr>
          <w:w w:val="115"/>
          <w:sz w:val="16"/>
        </w:rPr>
        <w:t>Bullen,</w:t>
      </w:r>
      <w:r>
        <w:rPr>
          <w:spacing w:val="-10"/>
          <w:w w:val="115"/>
          <w:sz w:val="16"/>
        </w:rPr>
        <w:t xml:space="preserve"> </w:t>
      </w:r>
      <w:r>
        <w:rPr>
          <w:w w:val="115"/>
          <w:sz w:val="16"/>
        </w:rPr>
        <w:t>Adelaide</w:t>
      </w:r>
      <w:r>
        <w:rPr>
          <w:spacing w:val="-10"/>
          <w:w w:val="115"/>
          <w:sz w:val="16"/>
        </w:rPr>
        <w:t xml:space="preserve"> </w:t>
      </w:r>
      <w:r>
        <w:rPr>
          <w:w w:val="115"/>
          <w:sz w:val="16"/>
        </w:rPr>
        <w:t>K.</w:t>
      </w:r>
      <w:r>
        <w:rPr>
          <w:spacing w:val="-10"/>
          <w:w w:val="115"/>
          <w:sz w:val="16"/>
        </w:rPr>
        <w:t xml:space="preserve"> </w:t>
      </w:r>
      <w:r>
        <w:rPr>
          <w:w w:val="115"/>
          <w:sz w:val="16"/>
        </w:rPr>
        <w:t>Bullen,</w:t>
      </w:r>
      <w:r>
        <w:rPr>
          <w:spacing w:val="-10"/>
          <w:w w:val="115"/>
          <w:sz w:val="16"/>
        </w:rPr>
        <w:t xml:space="preserve"> </w:t>
      </w:r>
      <w:r>
        <w:rPr>
          <w:w w:val="115"/>
          <w:sz w:val="16"/>
        </w:rPr>
        <w:t xml:space="preserve">and </w:t>
      </w:r>
      <w:r>
        <w:rPr>
          <w:w w:val="110"/>
          <w:sz w:val="16"/>
        </w:rPr>
        <w:t>William</w:t>
      </w:r>
      <w:r>
        <w:rPr>
          <w:spacing w:val="-17"/>
          <w:w w:val="110"/>
          <w:sz w:val="16"/>
        </w:rPr>
        <w:t xml:space="preserve"> </w:t>
      </w:r>
      <w:r>
        <w:rPr>
          <w:w w:val="110"/>
          <w:sz w:val="16"/>
        </w:rPr>
        <w:t>J.</w:t>
      </w:r>
      <w:r>
        <w:rPr>
          <w:spacing w:val="-18"/>
          <w:w w:val="110"/>
          <w:sz w:val="16"/>
        </w:rPr>
        <w:t xml:space="preserve"> </w:t>
      </w:r>
      <w:r>
        <w:rPr>
          <w:w w:val="110"/>
          <w:sz w:val="16"/>
        </w:rPr>
        <w:t>Bryant,</w:t>
      </w:r>
      <w:r>
        <w:rPr>
          <w:spacing w:val="-18"/>
          <w:w w:val="110"/>
          <w:sz w:val="16"/>
        </w:rPr>
        <w:t xml:space="preserve"> </w:t>
      </w:r>
      <w:r>
        <w:rPr>
          <w:rFonts w:ascii="Lucida Sans" w:hAnsi="Lucida Sans"/>
          <w:i/>
          <w:w w:val="110"/>
          <w:sz w:val="16"/>
        </w:rPr>
        <w:t>Archaeological</w:t>
      </w:r>
      <w:r>
        <w:rPr>
          <w:rFonts w:ascii="Lucida Sans" w:hAnsi="Lucida Sans"/>
          <w:i/>
          <w:spacing w:val="-34"/>
          <w:w w:val="110"/>
          <w:sz w:val="16"/>
        </w:rPr>
        <w:t xml:space="preserve"> </w:t>
      </w:r>
      <w:r>
        <w:rPr>
          <w:rFonts w:ascii="Lucida Sans" w:hAnsi="Lucida Sans"/>
          <w:i/>
          <w:w w:val="110"/>
          <w:sz w:val="16"/>
        </w:rPr>
        <w:t>Investigations</w:t>
      </w:r>
      <w:r>
        <w:rPr>
          <w:rFonts w:ascii="Lucida Sans" w:hAnsi="Lucida Sans"/>
          <w:i/>
          <w:spacing w:val="-34"/>
          <w:w w:val="110"/>
          <w:sz w:val="16"/>
        </w:rPr>
        <w:t xml:space="preserve"> </w:t>
      </w:r>
      <w:r>
        <w:rPr>
          <w:rFonts w:ascii="Lucida Sans" w:hAnsi="Lucida Sans"/>
          <w:i/>
          <w:w w:val="110"/>
          <w:sz w:val="16"/>
        </w:rPr>
        <w:t>at</w:t>
      </w:r>
      <w:r>
        <w:rPr>
          <w:rFonts w:ascii="Lucida Sans" w:hAnsi="Lucida Sans"/>
          <w:i/>
          <w:spacing w:val="-34"/>
          <w:w w:val="110"/>
          <w:sz w:val="16"/>
        </w:rPr>
        <w:t xml:space="preserve"> </w:t>
      </w:r>
      <w:r>
        <w:rPr>
          <w:rFonts w:ascii="Lucida Sans" w:hAnsi="Lucida Sans"/>
          <w:i/>
          <w:w w:val="110"/>
          <w:sz w:val="16"/>
        </w:rPr>
        <w:t>the</w:t>
      </w:r>
      <w:r>
        <w:rPr>
          <w:rFonts w:ascii="Lucida Sans" w:hAnsi="Lucida Sans"/>
          <w:i/>
          <w:spacing w:val="-34"/>
          <w:w w:val="110"/>
          <w:sz w:val="16"/>
        </w:rPr>
        <w:t xml:space="preserve"> </w:t>
      </w:r>
      <w:r>
        <w:rPr>
          <w:rFonts w:ascii="Lucida Sans" w:hAnsi="Lucida Sans"/>
          <w:i/>
          <w:w w:val="110"/>
          <w:sz w:val="16"/>
        </w:rPr>
        <w:t>Ross</w:t>
      </w:r>
      <w:r>
        <w:rPr>
          <w:rFonts w:ascii="Lucida Sans" w:hAnsi="Lucida Sans"/>
          <w:i/>
          <w:spacing w:val="-34"/>
          <w:w w:val="110"/>
          <w:sz w:val="16"/>
        </w:rPr>
        <w:t xml:space="preserve"> </w:t>
      </w:r>
      <w:r>
        <w:rPr>
          <w:rFonts w:ascii="Lucida Sans" w:hAnsi="Lucida Sans"/>
          <w:i/>
          <w:w w:val="110"/>
          <w:sz w:val="16"/>
        </w:rPr>
        <w:t>Hammock</w:t>
      </w:r>
      <w:r>
        <w:rPr>
          <w:rFonts w:ascii="Lucida Sans" w:hAnsi="Lucida Sans"/>
          <w:i/>
          <w:spacing w:val="-34"/>
          <w:w w:val="110"/>
          <w:sz w:val="16"/>
        </w:rPr>
        <w:t xml:space="preserve"> </w:t>
      </w:r>
      <w:r>
        <w:rPr>
          <w:rFonts w:ascii="Lucida Sans" w:hAnsi="Lucida Sans"/>
          <w:i/>
          <w:w w:val="110"/>
          <w:sz w:val="16"/>
        </w:rPr>
        <w:t>Site,</w:t>
      </w:r>
      <w:r>
        <w:rPr>
          <w:rFonts w:ascii="Lucida Sans" w:hAnsi="Lucida Sans"/>
          <w:i/>
          <w:spacing w:val="-33"/>
          <w:w w:val="110"/>
          <w:sz w:val="16"/>
        </w:rPr>
        <w:t xml:space="preserve"> </w:t>
      </w:r>
      <w:r>
        <w:rPr>
          <w:rFonts w:ascii="Lucida Sans" w:hAnsi="Lucida Sans"/>
          <w:i/>
          <w:w w:val="110"/>
          <w:sz w:val="16"/>
        </w:rPr>
        <w:t>Florida</w:t>
      </w:r>
      <w:r>
        <w:rPr>
          <w:rFonts w:ascii="Lucida Sans" w:hAnsi="Lucida Sans"/>
          <w:i/>
          <w:spacing w:val="-34"/>
          <w:w w:val="110"/>
          <w:sz w:val="16"/>
        </w:rPr>
        <w:t xml:space="preserve"> </w:t>
      </w:r>
      <w:r>
        <w:rPr>
          <w:w w:val="110"/>
          <w:sz w:val="16"/>
        </w:rPr>
        <w:t>(1967),</w:t>
      </w:r>
      <w:r>
        <w:rPr>
          <w:spacing w:val="-18"/>
          <w:w w:val="110"/>
          <w:sz w:val="16"/>
        </w:rPr>
        <w:t xml:space="preserve"> </w:t>
      </w:r>
      <w:r>
        <w:rPr>
          <w:w w:val="110"/>
          <w:sz w:val="16"/>
        </w:rPr>
        <w:t>3,</w:t>
      </w:r>
      <w:r>
        <w:rPr>
          <w:spacing w:val="-17"/>
          <w:w w:val="110"/>
          <w:sz w:val="16"/>
        </w:rPr>
        <w:t xml:space="preserve"> </w:t>
      </w:r>
      <w:r>
        <w:rPr>
          <w:w w:val="110"/>
          <w:sz w:val="16"/>
        </w:rPr>
        <w:t>23-27.</w:t>
      </w:r>
      <w:r>
        <w:rPr>
          <w:spacing w:val="-18"/>
          <w:w w:val="110"/>
          <w:sz w:val="16"/>
        </w:rPr>
        <w:t xml:space="preserve"> </w:t>
      </w:r>
      <w:r>
        <w:rPr>
          <w:w w:val="110"/>
          <w:sz w:val="16"/>
        </w:rPr>
        <w:t>As</w:t>
      </w:r>
      <w:r>
        <w:rPr>
          <w:spacing w:val="-18"/>
          <w:w w:val="110"/>
          <w:sz w:val="16"/>
        </w:rPr>
        <w:t xml:space="preserve"> </w:t>
      </w:r>
      <w:r>
        <w:rPr>
          <w:w w:val="110"/>
          <w:sz w:val="16"/>
        </w:rPr>
        <w:t>the</w:t>
      </w:r>
      <w:r>
        <w:rPr>
          <w:spacing w:val="-18"/>
          <w:w w:val="110"/>
          <w:sz w:val="16"/>
        </w:rPr>
        <w:t xml:space="preserve"> </w:t>
      </w:r>
      <w:r>
        <w:rPr>
          <w:w w:val="110"/>
          <w:sz w:val="16"/>
        </w:rPr>
        <w:t>Gay</w:t>
      </w:r>
      <w:r>
        <w:rPr>
          <w:spacing w:val="-18"/>
          <w:w w:val="110"/>
          <w:sz w:val="16"/>
        </w:rPr>
        <w:t xml:space="preserve"> </w:t>
      </w:r>
      <w:r>
        <w:rPr>
          <w:w w:val="110"/>
          <w:sz w:val="16"/>
        </w:rPr>
        <w:t xml:space="preserve">grant </w:t>
      </w:r>
      <w:r>
        <w:rPr>
          <w:w w:val="115"/>
          <w:sz w:val="16"/>
        </w:rPr>
        <w:t>surrounded the Gómez Grant, surveyor Burr used some of the same points of reference along Mosquito Lagoon for delineating both grants. The reference to the house appeared in the field notes for the Gay grant. The word “house” is difficult</w:t>
      </w:r>
      <w:r>
        <w:rPr>
          <w:spacing w:val="-5"/>
          <w:w w:val="115"/>
          <w:sz w:val="16"/>
        </w:rPr>
        <w:t xml:space="preserve"> </w:t>
      </w:r>
      <w:r>
        <w:rPr>
          <w:w w:val="115"/>
          <w:sz w:val="16"/>
        </w:rPr>
        <w:t>to</w:t>
      </w:r>
      <w:r>
        <w:rPr>
          <w:spacing w:val="-5"/>
          <w:w w:val="115"/>
          <w:sz w:val="16"/>
        </w:rPr>
        <w:t xml:space="preserve"> </w:t>
      </w:r>
      <w:r>
        <w:rPr>
          <w:w w:val="115"/>
          <w:sz w:val="16"/>
        </w:rPr>
        <w:t>discern,</w:t>
      </w:r>
      <w:r>
        <w:rPr>
          <w:spacing w:val="-5"/>
          <w:w w:val="115"/>
          <w:sz w:val="16"/>
        </w:rPr>
        <w:t xml:space="preserve"> </w:t>
      </w:r>
      <w:r>
        <w:rPr>
          <w:w w:val="115"/>
          <w:sz w:val="16"/>
        </w:rPr>
        <w:t>typic</w:t>
      </w:r>
      <w:r>
        <w:rPr>
          <w:w w:val="115"/>
          <w:sz w:val="16"/>
        </w:rPr>
        <w:t>al</w:t>
      </w:r>
      <w:r>
        <w:rPr>
          <w:spacing w:val="-5"/>
          <w:w w:val="115"/>
          <w:sz w:val="16"/>
        </w:rPr>
        <w:t xml:space="preserve"> </w:t>
      </w:r>
      <w:r>
        <w:rPr>
          <w:w w:val="115"/>
          <w:sz w:val="16"/>
        </w:rPr>
        <w:t>of</w:t>
      </w:r>
      <w:r>
        <w:rPr>
          <w:spacing w:val="-5"/>
          <w:w w:val="115"/>
          <w:sz w:val="16"/>
        </w:rPr>
        <w:t xml:space="preserve"> </w:t>
      </w:r>
      <w:r>
        <w:rPr>
          <w:w w:val="115"/>
          <w:sz w:val="16"/>
        </w:rPr>
        <w:t>field</w:t>
      </w:r>
      <w:r>
        <w:rPr>
          <w:spacing w:val="-4"/>
          <w:w w:val="115"/>
          <w:sz w:val="16"/>
        </w:rPr>
        <w:t xml:space="preserve"> </w:t>
      </w:r>
      <w:r>
        <w:rPr>
          <w:w w:val="115"/>
          <w:sz w:val="16"/>
        </w:rPr>
        <w:t>notes,</w:t>
      </w:r>
      <w:r>
        <w:rPr>
          <w:spacing w:val="-5"/>
          <w:w w:val="115"/>
          <w:sz w:val="16"/>
        </w:rPr>
        <w:t xml:space="preserve"> </w:t>
      </w:r>
      <w:r>
        <w:rPr>
          <w:w w:val="115"/>
          <w:sz w:val="16"/>
        </w:rPr>
        <w:t>which</w:t>
      </w:r>
      <w:r>
        <w:rPr>
          <w:spacing w:val="-5"/>
          <w:w w:val="115"/>
          <w:sz w:val="16"/>
        </w:rPr>
        <w:t xml:space="preserve"> </w:t>
      </w:r>
      <w:r>
        <w:rPr>
          <w:w w:val="115"/>
          <w:sz w:val="16"/>
        </w:rPr>
        <w:t>often</w:t>
      </w:r>
      <w:r>
        <w:rPr>
          <w:spacing w:val="-5"/>
          <w:w w:val="115"/>
          <w:sz w:val="16"/>
        </w:rPr>
        <w:t xml:space="preserve"> </w:t>
      </w:r>
      <w:r>
        <w:rPr>
          <w:w w:val="115"/>
          <w:sz w:val="16"/>
        </w:rPr>
        <w:t>contain</w:t>
      </w:r>
      <w:r>
        <w:rPr>
          <w:spacing w:val="-4"/>
          <w:w w:val="115"/>
          <w:sz w:val="16"/>
        </w:rPr>
        <w:t xml:space="preserve"> </w:t>
      </w:r>
      <w:r>
        <w:rPr>
          <w:w w:val="115"/>
          <w:sz w:val="16"/>
        </w:rPr>
        <w:t>misspellings,</w:t>
      </w:r>
      <w:r>
        <w:rPr>
          <w:spacing w:val="-5"/>
          <w:w w:val="115"/>
          <w:sz w:val="16"/>
        </w:rPr>
        <w:t xml:space="preserve"> </w:t>
      </w:r>
      <w:r>
        <w:rPr>
          <w:w w:val="115"/>
          <w:sz w:val="16"/>
        </w:rPr>
        <w:t>inserted</w:t>
      </w:r>
      <w:r>
        <w:rPr>
          <w:spacing w:val="-4"/>
          <w:w w:val="115"/>
          <w:sz w:val="16"/>
        </w:rPr>
        <w:t xml:space="preserve"> </w:t>
      </w:r>
      <w:r>
        <w:rPr>
          <w:w w:val="115"/>
          <w:sz w:val="16"/>
        </w:rPr>
        <w:t>remarks,</w:t>
      </w:r>
      <w:r>
        <w:rPr>
          <w:spacing w:val="-5"/>
          <w:w w:val="115"/>
          <w:sz w:val="16"/>
        </w:rPr>
        <w:t xml:space="preserve"> </w:t>
      </w:r>
      <w:r>
        <w:rPr>
          <w:w w:val="115"/>
          <w:sz w:val="16"/>
        </w:rPr>
        <w:t>and</w:t>
      </w:r>
      <w:r>
        <w:rPr>
          <w:spacing w:val="-5"/>
          <w:w w:val="115"/>
          <w:sz w:val="16"/>
        </w:rPr>
        <w:t xml:space="preserve"> </w:t>
      </w:r>
      <w:r>
        <w:rPr>
          <w:w w:val="115"/>
          <w:sz w:val="16"/>
        </w:rPr>
        <w:t>symbols.</w:t>
      </w:r>
      <w:r>
        <w:rPr>
          <w:spacing w:val="-5"/>
          <w:w w:val="115"/>
          <w:sz w:val="16"/>
        </w:rPr>
        <w:t xml:space="preserve"> </w:t>
      </w:r>
      <w:r>
        <w:rPr>
          <w:w w:val="115"/>
          <w:sz w:val="16"/>
        </w:rPr>
        <w:t>The</w:t>
      </w:r>
      <w:r>
        <w:rPr>
          <w:spacing w:val="-5"/>
          <w:w w:val="115"/>
          <w:sz w:val="16"/>
        </w:rPr>
        <w:t xml:space="preserve"> </w:t>
      </w:r>
      <w:r>
        <w:rPr>
          <w:w w:val="115"/>
          <w:sz w:val="16"/>
        </w:rPr>
        <w:t>surveyors were interested in establishing the boundaries of the sections within townships, not in recording features that did not pertain</w:t>
      </w:r>
      <w:r>
        <w:rPr>
          <w:spacing w:val="-4"/>
          <w:w w:val="115"/>
          <w:sz w:val="16"/>
        </w:rPr>
        <w:t xml:space="preserve"> </w:t>
      </w:r>
      <w:r>
        <w:rPr>
          <w:w w:val="115"/>
          <w:sz w:val="16"/>
        </w:rPr>
        <w:t>to</w:t>
      </w:r>
      <w:r>
        <w:rPr>
          <w:spacing w:val="-4"/>
          <w:w w:val="115"/>
          <w:sz w:val="16"/>
        </w:rPr>
        <w:t xml:space="preserve"> </w:t>
      </w:r>
      <w:r>
        <w:rPr>
          <w:w w:val="115"/>
          <w:sz w:val="16"/>
        </w:rPr>
        <w:t>establishing</w:t>
      </w:r>
      <w:r>
        <w:rPr>
          <w:spacing w:val="-5"/>
          <w:w w:val="115"/>
          <w:sz w:val="16"/>
        </w:rPr>
        <w:t xml:space="preserve"> </w:t>
      </w:r>
      <w:r>
        <w:rPr>
          <w:w w:val="115"/>
          <w:sz w:val="16"/>
        </w:rPr>
        <w:t>boundaries.</w:t>
      </w:r>
      <w:r>
        <w:rPr>
          <w:spacing w:val="-5"/>
          <w:w w:val="115"/>
          <w:sz w:val="16"/>
        </w:rPr>
        <w:t xml:space="preserve"> </w:t>
      </w:r>
      <w:r>
        <w:rPr>
          <w:w w:val="115"/>
          <w:sz w:val="16"/>
        </w:rPr>
        <w:t>Thus</w:t>
      </w:r>
      <w:r>
        <w:rPr>
          <w:spacing w:val="-4"/>
          <w:w w:val="115"/>
          <w:sz w:val="16"/>
        </w:rPr>
        <w:t xml:space="preserve"> </w:t>
      </w:r>
      <w:r>
        <w:rPr>
          <w:w w:val="115"/>
          <w:sz w:val="16"/>
        </w:rPr>
        <w:t>important</w:t>
      </w:r>
      <w:r>
        <w:rPr>
          <w:spacing w:val="-5"/>
          <w:w w:val="115"/>
          <w:sz w:val="16"/>
        </w:rPr>
        <w:t xml:space="preserve"> </w:t>
      </w:r>
      <w:r>
        <w:rPr>
          <w:w w:val="115"/>
          <w:sz w:val="16"/>
        </w:rPr>
        <w:t>features</w:t>
      </w:r>
      <w:r>
        <w:rPr>
          <w:spacing w:val="-5"/>
          <w:w w:val="115"/>
          <w:sz w:val="16"/>
        </w:rPr>
        <w:t xml:space="preserve"> </w:t>
      </w:r>
      <w:r>
        <w:rPr>
          <w:w w:val="115"/>
          <w:sz w:val="16"/>
        </w:rPr>
        <w:t>within</w:t>
      </w:r>
      <w:r>
        <w:rPr>
          <w:spacing w:val="-5"/>
          <w:w w:val="115"/>
          <w:sz w:val="16"/>
        </w:rPr>
        <w:t xml:space="preserve"> </w:t>
      </w:r>
      <w:r>
        <w:rPr>
          <w:w w:val="115"/>
          <w:sz w:val="16"/>
        </w:rPr>
        <w:t>a</w:t>
      </w:r>
      <w:r>
        <w:rPr>
          <w:spacing w:val="-5"/>
          <w:w w:val="115"/>
          <w:sz w:val="16"/>
        </w:rPr>
        <w:t xml:space="preserve"> </w:t>
      </w:r>
      <w:r>
        <w:rPr>
          <w:w w:val="115"/>
          <w:sz w:val="16"/>
        </w:rPr>
        <w:t>section</w:t>
      </w:r>
      <w:r>
        <w:rPr>
          <w:spacing w:val="-4"/>
          <w:w w:val="115"/>
          <w:sz w:val="16"/>
        </w:rPr>
        <w:t xml:space="preserve"> </w:t>
      </w:r>
      <w:r>
        <w:rPr>
          <w:w w:val="115"/>
          <w:sz w:val="16"/>
        </w:rPr>
        <w:t>were</w:t>
      </w:r>
      <w:r>
        <w:rPr>
          <w:spacing w:val="-5"/>
          <w:w w:val="115"/>
          <w:sz w:val="16"/>
        </w:rPr>
        <w:t xml:space="preserve"> </w:t>
      </w:r>
      <w:r>
        <w:rPr>
          <w:w w:val="115"/>
          <w:sz w:val="16"/>
        </w:rPr>
        <w:t>not</w:t>
      </w:r>
      <w:r>
        <w:rPr>
          <w:spacing w:val="-5"/>
          <w:w w:val="115"/>
          <w:sz w:val="16"/>
        </w:rPr>
        <w:t xml:space="preserve"> </w:t>
      </w:r>
      <w:r>
        <w:rPr>
          <w:w w:val="115"/>
          <w:sz w:val="16"/>
        </w:rPr>
        <w:t>usually</w:t>
      </w:r>
      <w:r>
        <w:rPr>
          <w:spacing w:val="-5"/>
          <w:w w:val="115"/>
          <w:sz w:val="16"/>
        </w:rPr>
        <w:t xml:space="preserve"> </w:t>
      </w:r>
      <w:r>
        <w:rPr>
          <w:w w:val="115"/>
          <w:sz w:val="16"/>
        </w:rPr>
        <w:t>included</w:t>
      </w:r>
      <w:r>
        <w:rPr>
          <w:spacing w:val="-4"/>
          <w:w w:val="115"/>
          <w:sz w:val="16"/>
        </w:rPr>
        <w:t xml:space="preserve"> </w:t>
      </w:r>
      <w:r>
        <w:rPr>
          <w:w w:val="115"/>
          <w:sz w:val="16"/>
        </w:rPr>
        <w:t>in</w:t>
      </w:r>
      <w:r>
        <w:rPr>
          <w:spacing w:val="-5"/>
          <w:w w:val="115"/>
          <w:sz w:val="16"/>
        </w:rPr>
        <w:t xml:space="preserve"> </w:t>
      </w:r>
      <w:r>
        <w:rPr>
          <w:w w:val="115"/>
          <w:sz w:val="16"/>
        </w:rPr>
        <w:t>the</w:t>
      </w:r>
      <w:r>
        <w:rPr>
          <w:spacing w:val="-5"/>
          <w:w w:val="115"/>
          <w:sz w:val="16"/>
        </w:rPr>
        <w:t xml:space="preserve"> </w:t>
      </w:r>
      <w:r>
        <w:rPr>
          <w:w w:val="115"/>
          <w:sz w:val="16"/>
        </w:rPr>
        <w:t>field</w:t>
      </w:r>
      <w:r>
        <w:rPr>
          <w:spacing w:val="-4"/>
          <w:w w:val="115"/>
          <w:sz w:val="16"/>
        </w:rPr>
        <w:t xml:space="preserve"> </w:t>
      </w:r>
      <w:r>
        <w:rPr>
          <w:w w:val="115"/>
          <w:sz w:val="16"/>
        </w:rPr>
        <w:t>notes. Features, such as buildings, fields, mills, and even sites of important events, sometimes were drawn onto the maps. But the absence of features from township maps should</w:t>
      </w:r>
      <w:r>
        <w:rPr>
          <w:w w:val="115"/>
          <w:sz w:val="16"/>
        </w:rPr>
        <w:t xml:space="preserve"> not be interpreted that such features did not exist nor should the location</w:t>
      </w:r>
      <w:r>
        <w:rPr>
          <w:spacing w:val="-7"/>
          <w:w w:val="115"/>
          <w:sz w:val="16"/>
        </w:rPr>
        <w:t xml:space="preserve"> </w:t>
      </w:r>
      <w:r>
        <w:rPr>
          <w:w w:val="115"/>
          <w:sz w:val="16"/>
        </w:rPr>
        <w:t>of</w:t>
      </w:r>
      <w:r>
        <w:rPr>
          <w:spacing w:val="-6"/>
          <w:w w:val="115"/>
          <w:sz w:val="16"/>
        </w:rPr>
        <w:t xml:space="preserve"> </w:t>
      </w:r>
      <w:r>
        <w:rPr>
          <w:w w:val="115"/>
          <w:sz w:val="16"/>
        </w:rPr>
        <w:t>features</w:t>
      </w:r>
      <w:r>
        <w:rPr>
          <w:spacing w:val="-6"/>
          <w:w w:val="115"/>
          <w:sz w:val="16"/>
        </w:rPr>
        <w:t xml:space="preserve"> </w:t>
      </w:r>
      <w:r>
        <w:rPr>
          <w:w w:val="115"/>
          <w:sz w:val="16"/>
        </w:rPr>
        <w:t>drawn</w:t>
      </w:r>
      <w:r>
        <w:rPr>
          <w:spacing w:val="-6"/>
          <w:w w:val="115"/>
          <w:sz w:val="16"/>
        </w:rPr>
        <w:t xml:space="preserve"> </w:t>
      </w:r>
      <w:r>
        <w:rPr>
          <w:w w:val="115"/>
          <w:sz w:val="16"/>
        </w:rPr>
        <w:t>inside</w:t>
      </w:r>
      <w:r>
        <w:rPr>
          <w:spacing w:val="-6"/>
          <w:w w:val="115"/>
          <w:sz w:val="16"/>
        </w:rPr>
        <w:t xml:space="preserve"> </w:t>
      </w:r>
      <w:r>
        <w:rPr>
          <w:w w:val="115"/>
          <w:sz w:val="16"/>
        </w:rPr>
        <w:t>sections</w:t>
      </w:r>
      <w:r>
        <w:rPr>
          <w:spacing w:val="-6"/>
          <w:w w:val="115"/>
          <w:sz w:val="16"/>
        </w:rPr>
        <w:t xml:space="preserve"> </w:t>
      </w:r>
      <w:r>
        <w:rPr>
          <w:w w:val="115"/>
          <w:sz w:val="16"/>
        </w:rPr>
        <w:t>be</w:t>
      </w:r>
      <w:r>
        <w:rPr>
          <w:spacing w:val="-6"/>
          <w:w w:val="115"/>
          <w:sz w:val="16"/>
        </w:rPr>
        <w:t xml:space="preserve"> </w:t>
      </w:r>
      <w:r>
        <w:rPr>
          <w:w w:val="115"/>
          <w:sz w:val="16"/>
        </w:rPr>
        <w:t>interpreted</w:t>
      </w:r>
      <w:r>
        <w:rPr>
          <w:spacing w:val="-6"/>
          <w:w w:val="115"/>
          <w:sz w:val="16"/>
        </w:rPr>
        <w:t xml:space="preserve"> </w:t>
      </w:r>
      <w:r>
        <w:rPr>
          <w:w w:val="115"/>
          <w:sz w:val="16"/>
        </w:rPr>
        <w:t>as</w:t>
      </w:r>
      <w:r>
        <w:rPr>
          <w:spacing w:val="-6"/>
          <w:w w:val="115"/>
          <w:sz w:val="16"/>
        </w:rPr>
        <w:t xml:space="preserve"> </w:t>
      </w:r>
      <w:r>
        <w:rPr>
          <w:w w:val="115"/>
          <w:sz w:val="16"/>
        </w:rPr>
        <w:t>precise.</w:t>
      </w:r>
    </w:p>
    <w:p w:rsidR="00283982" w:rsidRDefault="00F54B44">
      <w:pPr>
        <w:pStyle w:val="ListParagraph"/>
        <w:numPr>
          <w:ilvl w:val="0"/>
          <w:numId w:val="11"/>
        </w:numPr>
        <w:tabs>
          <w:tab w:val="left" w:pos="480"/>
        </w:tabs>
        <w:spacing w:before="1" w:line="244" w:lineRule="auto"/>
        <w:ind w:left="480" w:right="412"/>
        <w:rPr>
          <w:sz w:val="16"/>
        </w:rPr>
      </w:pPr>
      <w:r>
        <w:rPr>
          <w:w w:val="115"/>
          <w:sz w:val="16"/>
        </w:rPr>
        <w:t>Spanish</w:t>
      </w:r>
      <w:r>
        <w:rPr>
          <w:spacing w:val="-3"/>
          <w:w w:val="115"/>
          <w:sz w:val="16"/>
        </w:rPr>
        <w:t xml:space="preserve"> </w:t>
      </w:r>
      <w:r>
        <w:rPr>
          <w:w w:val="115"/>
          <w:sz w:val="16"/>
        </w:rPr>
        <w:t>Land</w:t>
      </w:r>
      <w:r>
        <w:rPr>
          <w:spacing w:val="-5"/>
          <w:w w:val="115"/>
          <w:sz w:val="16"/>
        </w:rPr>
        <w:t xml:space="preserve"> </w:t>
      </w:r>
      <w:r>
        <w:rPr>
          <w:w w:val="115"/>
          <w:sz w:val="16"/>
        </w:rPr>
        <w:t>Grants</w:t>
      </w:r>
      <w:r>
        <w:rPr>
          <w:spacing w:val="-4"/>
          <w:w w:val="115"/>
          <w:sz w:val="16"/>
        </w:rPr>
        <w:t xml:space="preserve"> </w:t>
      </w:r>
      <w:r>
        <w:rPr>
          <w:w w:val="115"/>
          <w:sz w:val="16"/>
        </w:rPr>
        <w:t>Conf.</w:t>
      </w:r>
      <w:r>
        <w:rPr>
          <w:spacing w:val="-4"/>
          <w:w w:val="115"/>
          <w:sz w:val="16"/>
        </w:rPr>
        <w:t xml:space="preserve"> </w:t>
      </w:r>
      <w:r>
        <w:rPr>
          <w:w w:val="115"/>
          <w:sz w:val="16"/>
        </w:rPr>
        <w:t>C88;</w:t>
      </w:r>
      <w:r>
        <w:rPr>
          <w:spacing w:val="-4"/>
          <w:w w:val="115"/>
          <w:sz w:val="16"/>
        </w:rPr>
        <w:t xml:space="preserve"> </w:t>
      </w:r>
      <w:r>
        <w:rPr>
          <w:w w:val="115"/>
          <w:sz w:val="16"/>
        </w:rPr>
        <w:t>James</w:t>
      </w:r>
      <w:r>
        <w:rPr>
          <w:spacing w:val="-4"/>
          <w:w w:val="115"/>
          <w:sz w:val="16"/>
        </w:rPr>
        <w:t xml:space="preserve"> </w:t>
      </w:r>
      <w:r>
        <w:rPr>
          <w:w w:val="115"/>
          <w:sz w:val="16"/>
        </w:rPr>
        <w:t>Miller</w:t>
      </w:r>
      <w:r>
        <w:rPr>
          <w:spacing w:val="-4"/>
          <w:w w:val="115"/>
          <w:sz w:val="16"/>
        </w:rPr>
        <w:t xml:space="preserve"> </w:t>
      </w:r>
      <w:r>
        <w:rPr>
          <w:w w:val="115"/>
          <w:sz w:val="16"/>
        </w:rPr>
        <w:t>and</w:t>
      </w:r>
      <w:r>
        <w:rPr>
          <w:spacing w:val="-3"/>
          <w:w w:val="115"/>
          <w:sz w:val="16"/>
        </w:rPr>
        <w:t xml:space="preserve"> </w:t>
      </w:r>
      <w:r>
        <w:rPr>
          <w:w w:val="115"/>
          <w:sz w:val="16"/>
        </w:rPr>
        <w:t>John</w:t>
      </w:r>
      <w:r>
        <w:rPr>
          <w:spacing w:val="-5"/>
          <w:w w:val="115"/>
          <w:sz w:val="16"/>
        </w:rPr>
        <w:t xml:space="preserve"> </w:t>
      </w:r>
      <w:r>
        <w:rPr>
          <w:w w:val="115"/>
          <w:sz w:val="16"/>
        </w:rPr>
        <w:t>Griffin,</w:t>
      </w:r>
      <w:r>
        <w:rPr>
          <w:spacing w:val="-4"/>
          <w:w w:val="115"/>
          <w:sz w:val="16"/>
        </w:rPr>
        <w:t xml:space="preserve"> </w:t>
      </w:r>
      <w:r>
        <w:rPr>
          <w:w w:val="115"/>
          <w:sz w:val="16"/>
        </w:rPr>
        <w:t>“Cultural</w:t>
      </w:r>
      <w:r>
        <w:rPr>
          <w:spacing w:val="-4"/>
          <w:w w:val="115"/>
          <w:sz w:val="16"/>
        </w:rPr>
        <w:t xml:space="preserve"> </w:t>
      </w:r>
      <w:r>
        <w:rPr>
          <w:w w:val="115"/>
          <w:sz w:val="16"/>
        </w:rPr>
        <w:t>Resource</w:t>
      </w:r>
      <w:r>
        <w:rPr>
          <w:spacing w:val="-4"/>
          <w:w w:val="115"/>
          <w:sz w:val="16"/>
        </w:rPr>
        <w:t xml:space="preserve"> </w:t>
      </w:r>
      <w:r>
        <w:rPr>
          <w:w w:val="115"/>
          <w:sz w:val="16"/>
        </w:rPr>
        <w:t>Assessment,</w:t>
      </w:r>
      <w:r>
        <w:rPr>
          <w:spacing w:val="-4"/>
          <w:w w:val="115"/>
          <w:sz w:val="16"/>
        </w:rPr>
        <w:t xml:space="preserve"> </w:t>
      </w:r>
      <w:r>
        <w:rPr>
          <w:w w:val="115"/>
          <w:sz w:val="16"/>
        </w:rPr>
        <w:t>Merritt</w:t>
      </w:r>
      <w:r>
        <w:rPr>
          <w:spacing w:val="-4"/>
          <w:w w:val="115"/>
          <w:sz w:val="16"/>
        </w:rPr>
        <w:t xml:space="preserve"> </w:t>
      </w:r>
      <w:r>
        <w:rPr>
          <w:w w:val="115"/>
          <w:sz w:val="16"/>
        </w:rPr>
        <w:t>Island</w:t>
      </w:r>
      <w:r>
        <w:rPr>
          <w:spacing w:val="-3"/>
          <w:w w:val="115"/>
          <w:sz w:val="16"/>
        </w:rPr>
        <w:t xml:space="preserve"> </w:t>
      </w:r>
      <w:r>
        <w:rPr>
          <w:w w:val="115"/>
          <w:sz w:val="16"/>
        </w:rPr>
        <w:t>National Wildlife Refuge” (N.p.: n.p., 1978), 95-101, manuscript on file at NASA Kennedy Space</w:t>
      </w:r>
      <w:r>
        <w:rPr>
          <w:spacing w:val="-15"/>
          <w:w w:val="115"/>
          <w:sz w:val="16"/>
        </w:rPr>
        <w:t xml:space="preserve"> </w:t>
      </w:r>
      <w:r>
        <w:rPr>
          <w:spacing w:val="-3"/>
          <w:w w:val="115"/>
          <w:sz w:val="16"/>
        </w:rPr>
        <w:t>Center.</w:t>
      </w:r>
    </w:p>
    <w:p w:rsidR="00283982" w:rsidRDefault="00F54B44">
      <w:pPr>
        <w:pStyle w:val="ListParagraph"/>
        <w:numPr>
          <w:ilvl w:val="0"/>
          <w:numId w:val="11"/>
        </w:numPr>
        <w:tabs>
          <w:tab w:val="left" w:pos="525"/>
        </w:tabs>
        <w:spacing w:before="1" w:line="247" w:lineRule="auto"/>
        <w:ind w:left="480" w:right="228"/>
        <w:rPr>
          <w:sz w:val="16"/>
        </w:rPr>
      </w:pPr>
      <w:r>
        <w:rPr>
          <w:w w:val="115"/>
          <w:sz w:val="16"/>
        </w:rPr>
        <w:t>At various periods, the northern section of Mosquito Lagoon, and occasionally the lagoon in its entirety, was known as the Hillsborough</w:t>
      </w:r>
      <w:r>
        <w:rPr>
          <w:spacing w:val="-4"/>
          <w:w w:val="115"/>
          <w:sz w:val="16"/>
        </w:rPr>
        <w:t xml:space="preserve"> </w:t>
      </w:r>
      <w:r>
        <w:rPr>
          <w:spacing w:val="-3"/>
          <w:w w:val="115"/>
          <w:sz w:val="16"/>
        </w:rPr>
        <w:t>River.</w:t>
      </w:r>
    </w:p>
    <w:p w:rsidR="00283982" w:rsidRDefault="00F54B44">
      <w:pPr>
        <w:pStyle w:val="ListParagraph"/>
        <w:numPr>
          <w:ilvl w:val="0"/>
          <w:numId w:val="11"/>
        </w:numPr>
        <w:tabs>
          <w:tab w:val="left" w:pos="480"/>
        </w:tabs>
        <w:spacing w:line="244" w:lineRule="auto"/>
        <w:ind w:left="480" w:right="284"/>
        <w:rPr>
          <w:sz w:val="16"/>
        </w:rPr>
      </w:pPr>
      <w:r>
        <w:rPr>
          <w:w w:val="115"/>
          <w:sz w:val="16"/>
        </w:rPr>
        <w:t>Spanish Land Grants, Unconfirmed Claims D8 and U1. The U.S. Claims Commissions were established in territories acquired</w:t>
      </w:r>
      <w:r>
        <w:rPr>
          <w:spacing w:val="-5"/>
          <w:w w:val="115"/>
          <w:sz w:val="16"/>
        </w:rPr>
        <w:t xml:space="preserve"> </w:t>
      </w:r>
      <w:r>
        <w:rPr>
          <w:w w:val="115"/>
          <w:sz w:val="16"/>
        </w:rPr>
        <w:t>by</w:t>
      </w:r>
      <w:r>
        <w:rPr>
          <w:spacing w:val="-5"/>
          <w:w w:val="115"/>
          <w:sz w:val="16"/>
        </w:rPr>
        <w:t xml:space="preserve"> </w:t>
      </w:r>
      <w:r>
        <w:rPr>
          <w:w w:val="115"/>
          <w:sz w:val="16"/>
        </w:rPr>
        <w:t>the</w:t>
      </w:r>
      <w:r>
        <w:rPr>
          <w:spacing w:val="-5"/>
          <w:w w:val="115"/>
          <w:sz w:val="16"/>
        </w:rPr>
        <w:t xml:space="preserve"> </w:t>
      </w:r>
      <w:r>
        <w:rPr>
          <w:w w:val="115"/>
          <w:sz w:val="16"/>
        </w:rPr>
        <w:t>United</w:t>
      </w:r>
      <w:r>
        <w:rPr>
          <w:spacing w:val="-6"/>
          <w:w w:val="115"/>
          <w:sz w:val="16"/>
        </w:rPr>
        <w:t xml:space="preserve"> </w:t>
      </w:r>
      <w:r>
        <w:rPr>
          <w:w w:val="115"/>
          <w:sz w:val="16"/>
        </w:rPr>
        <w:t>States</w:t>
      </w:r>
      <w:r>
        <w:rPr>
          <w:spacing w:val="-6"/>
          <w:w w:val="115"/>
          <w:sz w:val="16"/>
        </w:rPr>
        <w:t xml:space="preserve"> </w:t>
      </w:r>
      <w:r>
        <w:rPr>
          <w:w w:val="115"/>
          <w:sz w:val="16"/>
        </w:rPr>
        <w:t>to</w:t>
      </w:r>
      <w:r>
        <w:rPr>
          <w:spacing w:val="-4"/>
          <w:w w:val="115"/>
          <w:sz w:val="16"/>
        </w:rPr>
        <w:t xml:space="preserve"> </w:t>
      </w:r>
      <w:r>
        <w:rPr>
          <w:w w:val="115"/>
          <w:sz w:val="16"/>
        </w:rPr>
        <w:t>scrutinize</w:t>
      </w:r>
      <w:r>
        <w:rPr>
          <w:spacing w:val="-5"/>
          <w:w w:val="115"/>
          <w:sz w:val="16"/>
        </w:rPr>
        <w:t xml:space="preserve"> </w:t>
      </w:r>
      <w:r>
        <w:rPr>
          <w:w w:val="115"/>
          <w:sz w:val="16"/>
        </w:rPr>
        <w:t>private</w:t>
      </w:r>
      <w:r>
        <w:rPr>
          <w:spacing w:val="-5"/>
          <w:w w:val="115"/>
          <w:sz w:val="16"/>
        </w:rPr>
        <w:t xml:space="preserve"> </w:t>
      </w:r>
      <w:r>
        <w:rPr>
          <w:w w:val="115"/>
          <w:sz w:val="16"/>
        </w:rPr>
        <w:t>lands</w:t>
      </w:r>
      <w:r>
        <w:rPr>
          <w:spacing w:val="-6"/>
          <w:w w:val="115"/>
          <w:sz w:val="16"/>
        </w:rPr>
        <w:t xml:space="preserve"> </w:t>
      </w:r>
      <w:r>
        <w:rPr>
          <w:w w:val="115"/>
          <w:sz w:val="16"/>
        </w:rPr>
        <w:t>claims</w:t>
      </w:r>
      <w:r>
        <w:rPr>
          <w:spacing w:val="-5"/>
          <w:w w:val="115"/>
          <w:sz w:val="16"/>
        </w:rPr>
        <w:t xml:space="preserve"> </w:t>
      </w:r>
      <w:r>
        <w:rPr>
          <w:w w:val="115"/>
          <w:sz w:val="16"/>
        </w:rPr>
        <w:t>dating</w:t>
      </w:r>
      <w:r>
        <w:rPr>
          <w:spacing w:val="-6"/>
          <w:w w:val="115"/>
          <w:sz w:val="16"/>
        </w:rPr>
        <w:t xml:space="preserve"> </w:t>
      </w:r>
      <w:r>
        <w:rPr>
          <w:w w:val="115"/>
          <w:sz w:val="16"/>
        </w:rPr>
        <w:t>from</w:t>
      </w:r>
      <w:r>
        <w:rPr>
          <w:spacing w:val="-4"/>
          <w:w w:val="115"/>
          <w:sz w:val="16"/>
        </w:rPr>
        <w:t xml:space="preserve"> </w:t>
      </w:r>
      <w:r>
        <w:rPr>
          <w:w w:val="115"/>
          <w:sz w:val="16"/>
        </w:rPr>
        <w:t>pre-American</w:t>
      </w:r>
      <w:r>
        <w:rPr>
          <w:spacing w:val="-4"/>
          <w:w w:val="115"/>
          <w:sz w:val="16"/>
        </w:rPr>
        <w:t xml:space="preserve"> </w:t>
      </w:r>
      <w:r>
        <w:rPr>
          <w:w w:val="115"/>
          <w:sz w:val="16"/>
        </w:rPr>
        <w:t>regimes.</w:t>
      </w:r>
      <w:r>
        <w:rPr>
          <w:spacing w:val="-5"/>
          <w:w w:val="115"/>
          <w:sz w:val="16"/>
        </w:rPr>
        <w:t xml:space="preserve"> </w:t>
      </w:r>
      <w:r>
        <w:rPr>
          <w:w w:val="115"/>
          <w:sz w:val="16"/>
        </w:rPr>
        <w:t>The</w:t>
      </w:r>
      <w:r>
        <w:rPr>
          <w:spacing w:val="-5"/>
          <w:w w:val="115"/>
          <w:sz w:val="16"/>
        </w:rPr>
        <w:t xml:space="preserve"> </w:t>
      </w:r>
      <w:r>
        <w:rPr>
          <w:w w:val="115"/>
          <w:sz w:val="16"/>
        </w:rPr>
        <w:t>Commissioners had to decide the validity o</w:t>
      </w:r>
      <w:r>
        <w:rPr>
          <w:w w:val="115"/>
          <w:sz w:val="16"/>
        </w:rPr>
        <w:t>f the claims based on the laws of the sovereign regimes under which the land was granted. Land</w:t>
      </w:r>
      <w:r>
        <w:rPr>
          <w:spacing w:val="-4"/>
          <w:w w:val="115"/>
          <w:sz w:val="16"/>
        </w:rPr>
        <w:t xml:space="preserve"> </w:t>
      </w:r>
      <w:r>
        <w:rPr>
          <w:w w:val="115"/>
          <w:sz w:val="16"/>
        </w:rPr>
        <w:t>claims</w:t>
      </w:r>
      <w:r>
        <w:rPr>
          <w:spacing w:val="-4"/>
          <w:w w:val="115"/>
          <w:sz w:val="16"/>
        </w:rPr>
        <w:t xml:space="preserve"> </w:t>
      </w:r>
      <w:r>
        <w:rPr>
          <w:w w:val="115"/>
          <w:sz w:val="16"/>
        </w:rPr>
        <w:t>deemed</w:t>
      </w:r>
      <w:r>
        <w:rPr>
          <w:spacing w:val="-3"/>
          <w:w w:val="115"/>
          <w:sz w:val="16"/>
        </w:rPr>
        <w:t xml:space="preserve"> </w:t>
      </w:r>
      <w:r>
        <w:rPr>
          <w:w w:val="115"/>
          <w:sz w:val="16"/>
        </w:rPr>
        <w:t>valid</w:t>
      </w:r>
      <w:r>
        <w:rPr>
          <w:spacing w:val="-4"/>
          <w:w w:val="115"/>
          <w:sz w:val="16"/>
        </w:rPr>
        <w:t xml:space="preserve"> </w:t>
      </w:r>
      <w:r>
        <w:rPr>
          <w:w w:val="115"/>
          <w:sz w:val="16"/>
        </w:rPr>
        <w:t>under</w:t>
      </w:r>
      <w:r>
        <w:rPr>
          <w:spacing w:val="-4"/>
          <w:w w:val="115"/>
          <w:sz w:val="16"/>
        </w:rPr>
        <w:t xml:space="preserve"> </w:t>
      </w:r>
      <w:r>
        <w:rPr>
          <w:w w:val="115"/>
          <w:sz w:val="16"/>
        </w:rPr>
        <w:t>the</w:t>
      </w:r>
      <w:r>
        <w:rPr>
          <w:spacing w:val="-4"/>
          <w:w w:val="115"/>
          <w:sz w:val="16"/>
        </w:rPr>
        <w:t xml:space="preserve"> </w:t>
      </w:r>
      <w:r>
        <w:rPr>
          <w:w w:val="115"/>
          <w:sz w:val="16"/>
        </w:rPr>
        <w:t>granting</w:t>
      </w:r>
      <w:r>
        <w:rPr>
          <w:spacing w:val="-5"/>
          <w:w w:val="115"/>
          <w:sz w:val="16"/>
        </w:rPr>
        <w:t xml:space="preserve"> </w:t>
      </w:r>
      <w:r>
        <w:rPr>
          <w:w w:val="115"/>
          <w:sz w:val="16"/>
        </w:rPr>
        <w:t>sovereign</w:t>
      </w:r>
      <w:r>
        <w:rPr>
          <w:spacing w:val="-4"/>
          <w:w w:val="115"/>
          <w:sz w:val="16"/>
        </w:rPr>
        <w:t xml:space="preserve"> </w:t>
      </w:r>
      <w:r>
        <w:rPr>
          <w:w w:val="115"/>
          <w:sz w:val="16"/>
        </w:rPr>
        <w:t>would</w:t>
      </w:r>
      <w:r>
        <w:rPr>
          <w:spacing w:val="-3"/>
          <w:w w:val="115"/>
          <w:sz w:val="16"/>
        </w:rPr>
        <w:t xml:space="preserve"> </w:t>
      </w:r>
      <w:r>
        <w:rPr>
          <w:w w:val="115"/>
          <w:sz w:val="16"/>
        </w:rPr>
        <w:t>be</w:t>
      </w:r>
      <w:r>
        <w:rPr>
          <w:spacing w:val="-4"/>
          <w:w w:val="115"/>
          <w:sz w:val="16"/>
        </w:rPr>
        <w:t xml:space="preserve"> </w:t>
      </w:r>
      <w:r>
        <w:rPr>
          <w:w w:val="115"/>
          <w:sz w:val="16"/>
        </w:rPr>
        <w:t>considered</w:t>
      </w:r>
      <w:r>
        <w:rPr>
          <w:spacing w:val="-5"/>
          <w:w w:val="115"/>
          <w:sz w:val="16"/>
        </w:rPr>
        <w:t xml:space="preserve"> </w:t>
      </w:r>
      <w:r>
        <w:rPr>
          <w:w w:val="115"/>
          <w:sz w:val="16"/>
        </w:rPr>
        <w:t>valid</w:t>
      </w:r>
      <w:r>
        <w:rPr>
          <w:spacing w:val="-4"/>
          <w:w w:val="115"/>
          <w:sz w:val="16"/>
        </w:rPr>
        <w:t xml:space="preserve"> </w:t>
      </w:r>
      <w:r>
        <w:rPr>
          <w:w w:val="115"/>
          <w:sz w:val="16"/>
        </w:rPr>
        <w:t>under</w:t>
      </w:r>
      <w:r>
        <w:rPr>
          <w:spacing w:val="-4"/>
          <w:w w:val="115"/>
          <w:sz w:val="16"/>
        </w:rPr>
        <w:t xml:space="preserve"> </w:t>
      </w:r>
      <w:r>
        <w:rPr>
          <w:w w:val="115"/>
          <w:sz w:val="16"/>
        </w:rPr>
        <w:t>U.S.</w:t>
      </w:r>
      <w:r>
        <w:rPr>
          <w:spacing w:val="-3"/>
          <w:w w:val="115"/>
          <w:sz w:val="16"/>
        </w:rPr>
        <w:t xml:space="preserve"> </w:t>
      </w:r>
      <w:r>
        <w:rPr>
          <w:w w:val="115"/>
          <w:sz w:val="16"/>
        </w:rPr>
        <w:t>ownership.</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52" w:lineRule="auto"/>
        <w:ind w:left="160" w:right="34"/>
      </w:pPr>
      <w:r>
        <w:lastRenderedPageBreak/>
        <w:t xml:space="preserve">slaves in the </w:t>
      </w:r>
      <w:r>
        <w:rPr>
          <w:spacing w:val="-4"/>
        </w:rPr>
        <w:t xml:space="preserve">U.S. </w:t>
      </w:r>
      <w:r>
        <w:t xml:space="preserve">to question the prohibition on weapons </w:t>
      </w:r>
      <w:r>
        <w:rPr>
          <w:spacing w:val="-4"/>
        </w:rPr>
        <w:t xml:space="preserve">for </w:t>
      </w:r>
      <w:r>
        <w:t xml:space="preserve">blacks in the </w:t>
      </w:r>
      <w:r>
        <w:rPr>
          <w:spacing w:val="-4"/>
        </w:rPr>
        <w:t xml:space="preserve">U.S. </w:t>
      </w:r>
      <w:r>
        <w:t>and perhaps embolden</w:t>
      </w:r>
      <w:r>
        <w:rPr>
          <w:spacing w:val="-10"/>
        </w:rPr>
        <w:t xml:space="preserve"> </w:t>
      </w:r>
      <w:r>
        <w:t>them</w:t>
      </w:r>
      <w:r>
        <w:rPr>
          <w:spacing w:val="-12"/>
        </w:rPr>
        <w:t xml:space="preserve"> </w:t>
      </w:r>
      <w:r>
        <w:t>to</w:t>
      </w:r>
      <w:r>
        <w:rPr>
          <w:spacing w:val="-11"/>
        </w:rPr>
        <w:t xml:space="preserve"> </w:t>
      </w:r>
      <w:r>
        <w:t>acquire</w:t>
      </w:r>
      <w:r>
        <w:rPr>
          <w:spacing w:val="-10"/>
        </w:rPr>
        <w:t xml:space="preserve"> </w:t>
      </w:r>
      <w:r>
        <w:t>weapons</w:t>
      </w:r>
      <w:r>
        <w:rPr>
          <w:spacing w:val="-12"/>
        </w:rPr>
        <w:t xml:space="preserve"> </w:t>
      </w:r>
      <w:r>
        <w:t>or</w:t>
      </w:r>
      <w:r>
        <w:rPr>
          <w:spacing w:val="-10"/>
        </w:rPr>
        <w:t xml:space="preserve"> </w:t>
      </w:r>
      <w:r>
        <w:t>even</w:t>
      </w:r>
      <w:r>
        <w:rPr>
          <w:spacing w:val="-10"/>
        </w:rPr>
        <w:t xml:space="preserve"> </w:t>
      </w:r>
      <w:r>
        <w:t>to</w:t>
      </w:r>
      <w:r>
        <w:rPr>
          <w:spacing w:val="-11"/>
        </w:rPr>
        <w:t xml:space="preserve"> </w:t>
      </w:r>
      <w:r>
        <w:t xml:space="preserve">rebel against their masters. </w:t>
      </w:r>
      <w:r>
        <w:rPr>
          <w:spacing w:val="-3"/>
        </w:rPr>
        <w:t xml:space="preserve">Additionally, </w:t>
      </w:r>
      <w:r>
        <w:t>international rivalries</w:t>
      </w:r>
      <w:r>
        <w:rPr>
          <w:spacing w:val="-21"/>
        </w:rPr>
        <w:t xml:space="preserve"> </w:t>
      </w:r>
      <w:r>
        <w:t>in</w:t>
      </w:r>
      <w:r>
        <w:rPr>
          <w:spacing w:val="-21"/>
        </w:rPr>
        <w:t xml:space="preserve"> </w:t>
      </w:r>
      <w:r>
        <w:t>Europe</w:t>
      </w:r>
      <w:r>
        <w:rPr>
          <w:spacing w:val="-21"/>
        </w:rPr>
        <w:t xml:space="preserve"> </w:t>
      </w:r>
      <w:r>
        <w:rPr>
          <w:spacing w:val="-3"/>
        </w:rPr>
        <w:t>were</w:t>
      </w:r>
      <w:r>
        <w:rPr>
          <w:spacing w:val="-21"/>
        </w:rPr>
        <w:t xml:space="preserve"> </w:t>
      </w:r>
      <w:r>
        <w:t>transferred</w:t>
      </w:r>
      <w:r>
        <w:rPr>
          <w:spacing w:val="-21"/>
        </w:rPr>
        <w:t xml:space="preserve"> </w:t>
      </w:r>
      <w:r>
        <w:t>to</w:t>
      </w:r>
      <w:r>
        <w:rPr>
          <w:spacing w:val="-22"/>
        </w:rPr>
        <w:t xml:space="preserve"> </w:t>
      </w:r>
      <w:r>
        <w:t>the</w:t>
      </w:r>
      <w:r>
        <w:rPr>
          <w:spacing w:val="-21"/>
        </w:rPr>
        <w:t xml:space="preserve"> </w:t>
      </w:r>
      <w:r>
        <w:t>Americas. In Europe, Great Britain ha</w:t>
      </w:r>
      <w:r>
        <w:t>d occupation troops in Spain</w:t>
      </w:r>
      <w:r>
        <w:rPr>
          <w:spacing w:val="-12"/>
        </w:rPr>
        <w:t xml:space="preserve"> </w:t>
      </w:r>
      <w:r>
        <w:t>as</w:t>
      </w:r>
      <w:r>
        <w:rPr>
          <w:spacing w:val="-12"/>
        </w:rPr>
        <w:t xml:space="preserve"> </w:t>
      </w:r>
      <w:r>
        <w:t>part</w:t>
      </w:r>
      <w:r>
        <w:rPr>
          <w:spacing w:val="-12"/>
        </w:rPr>
        <w:t xml:space="preserve"> </w:t>
      </w:r>
      <w:r>
        <w:t>of</w:t>
      </w:r>
      <w:r>
        <w:rPr>
          <w:spacing w:val="-12"/>
        </w:rPr>
        <w:t xml:space="preserve"> </w:t>
      </w:r>
      <w:r>
        <w:t>the</w:t>
      </w:r>
      <w:r>
        <w:rPr>
          <w:spacing w:val="-12"/>
        </w:rPr>
        <w:t xml:space="preserve"> </w:t>
      </w:r>
      <w:r>
        <w:t>war</w:t>
      </w:r>
      <w:r>
        <w:rPr>
          <w:spacing w:val="-12"/>
        </w:rPr>
        <w:t xml:space="preserve"> </w:t>
      </w:r>
      <w:r>
        <w:t>against</w:t>
      </w:r>
      <w:r>
        <w:rPr>
          <w:spacing w:val="-12"/>
        </w:rPr>
        <w:t xml:space="preserve"> </w:t>
      </w:r>
      <w:r>
        <w:t>Napoleon,</w:t>
      </w:r>
      <w:r>
        <w:rPr>
          <w:spacing w:val="-11"/>
        </w:rPr>
        <w:t xml:space="preserve"> </w:t>
      </w:r>
      <w:r>
        <w:t>and</w:t>
      </w:r>
      <w:r>
        <w:rPr>
          <w:spacing w:val="-12"/>
        </w:rPr>
        <w:t xml:space="preserve"> </w:t>
      </w:r>
      <w:r>
        <w:rPr>
          <w:spacing w:val="-4"/>
        </w:rPr>
        <w:t xml:space="preserve">U.S. </w:t>
      </w:r>
      <w:r>
        <w:t xml:space="preserve">diplomats feared British attempts to seize Spanish Florida in the context of the hostilities. Thus, southern </w:t>
      </w:r>
      <w:r>
        <w:rPr>
          <w:spacing w:val="-4"/>
        </w:rPr>
        <w:t xml:space="preserve">U.S. </w:t>
      </w:r>
      <w:r>
        <w:t>citizens asserted that the acquisition of East Florida would dimini</w:t>
      </w:r>
      <w:r>
        <w:t>sh the threat to the slave-holding</w:t>
      </w:r>
      <w:r>
        <w:rPr>
          <w:spacing w:val="-13"/>
        </w:rPr>
        <w:t xml:space="preserve"> </w:t>
      </w:r>
      <w:r>
        <w:t>society</w:t>
      </w:r>
      <w:r>
        <w:rPr>
          <w:spacing w:val="-14"/>
        </w:rPr>
        <w:t xml:space="preserve"> </w:t>
      </w:r>
      <w:r>
        <w:t>and</w:t>
      </w:r>
      <w:r>
        <w:rPr>
          <w:spacing w:val="-14"/>
        </w:rPr>
        <w:t xml:space="preserve"> </w:t>
      </w:r>
      <w:r>
        <w:t>bring</w:t>
      </w:r>
      <w:r>
        <w:rPr>
          <w:spacing w:val="-12"/>
        </w:rPr>
        <w:t xml:space="preserve"> </w:t>
      </w:r>
      <w:r>
        <w:t>democratic</w:t>
      </w:r>
      <w:r>
        <w:rPr>
          <w:spacing w:val="-13"/>
        </w:rPr>
        <w:t xml:space="preserve"> </w:t>
      </w:r>
      <w:r>
        <w:t>prac-</w:t>
      </w:r>
    </w:p>
    <w:p w:rsidR="00283982" w:rsidRDefault="00F54B44">
      <w:pPr>
        <w:pStyle w:val="BodyText"/>
        <w:spacing w:before="22" w:line="211" w:lineRule="auto"/>
        <w:ind w:left="160" w:right="934"/>
        <w:rPr>
          <w:sz w:val="16"/>
        </w:rPr>
      </w:pPr>
      <w:r>
        <w:t>tices to an area living under monarchical strictures.</w:t>
      </w:r>
      <w:r>
        <w:rPr>
          <w:position w:val="8"/>
          <w:sz w:val="16"/>
        </w:rPr>
        <w:t>120</w:t>
      </w:r>
    </w:p>
    <w:p w:rsidR="00283982" w:rsidRDefault="00F54B44">
      <w:pPr>
        <w:pStyle w:val="BodyText"/>
        <w:spacing w:before="209" w:line="260" w:lineRule="exact"/>
        <w:ind w:left="160" w:right="37"/>
      </w:pPr>
      <w:r>
        <w:t>Madison’s opponents in the 1812 election year attacked</w:t>
      </w:r>
      <w:r>
        <w:rPr>
          <w:spacing w:val="-18"/>
        </w:rPr>
        <w:t xml:space="preserve"> </w:t>
      </w:r>
      <w:r>
        <w:t>the</w:t>
      </w:r>
      <w:r>
        <w:rPr>
          <w:spacing w:val="-18"/>
        </w:rPr>
        <w:t xml:space="preserve"> </w:t>
      </w:r>
      <w:r>
        <w:t>president’s</w:t>
      </w:r>
      <w:r>
        <w:rPr>
          <w:spacing w:val="-18"/>
        </w:rPr>
        <w:t xml:space="preserve"> </w:t>
      </w:r>
      <w:r>
        <w:t>methods</w:t>
      </w:r>
      <w:r>
        <w:rPr>
          <w:spacing w:val="-17"/>
        </w:rPr>
        <w:t xml:space="preserve"> </w:t>
      </w:r>
      <w:r>
        <w:t>as</w:t>
      </w:r>
      <w:r>
        <w:rPr>
          <w:spacing w:val="-18"/>
        </w:rPr>
        <w:t xml:space="preserve"> </w:t>
      </w:r>
      <w:r>
        <w:t>duplicitous</w:t>
      </w:r>
      <w:r>
        <w:rPr>
          <w:spacing w:val="-18"/>
        </w:rPr>
        <w:t xml:space="preserve"> </w:t>
      </w:r>
      <w:r>
        <w:t>and treacherous.</w:t>
      </w:r>
      <w:r>
        <w:rPr>
          <w:position w:val="8"/>
          <w:sz w:val="16"/>
        </w:rPr>
        <w:t>121</w:t>
      </w:r>
      <w:r>
        <w:rPr>
          <w:spacing w:val="-8"/>
          <w:position w:val="8"/>
          <w:sz w:val="16"/>
        </w:rPr>
        <w:t xml:space="preserve"> </w:t>
      </w:r>
      <w:r>
        <w:t>Public</w:t>
      </w:r>
      <w:r>
        <w:rPr>
          <w:spacing w:val="-9"/>
        </w:rPr>
        <w:t xml:space="preserve"> </w:t>
      </w:r>
      <w:r>
        <w:t>disapproval</w:t>
      </w:r>
      <w:r>
        <w:rPr>
          <w:spacing w:val="-9"/>
        </w:rPr>
        <w:t xml:space="preserve"> </w:t>
      </w:r>
      <w:r>
        <w:t>in</w:t>
      </w:r>
      <w:r>
        <w:rPr>
          <w:spacing w:val="-8"/>
        </w:rPr>
        <w:t xml:space="preserve"> </w:t>
      </w:r>
      <w:r>
        <w:t>the</w:t>
      </w:r>
      <w:r>
        <w:rPr>
          <w:spacing w:val="-8"/>
        </w:rPr>
        <w:t xml:space="preserve"> </w:t>
      </w:r>
      <w:r>
        <w:rPr>
          <w:spacing w:val="-4"/>
        </w:rPr>
        <w:t>U.S.</w:t>
      </w:r>
      <w:r>
        <w:rPr>
          <w:spacing w:val="-9"/>
        </w:rPr>
        <w:t xml:space="preserve"> </w:t>
      </w:r>
      <w:r>
        <w:t>of</w:t>
      </w:r>
      <w:r>
        <w:rPr>
          <w:spacing w:val="-8"/>
        </w:rPr>
        <w:t xml:space="preserve"> </w:t>
      </w:r>
      <w:r>
        <w:rPr>
          <w:spacing w:val="-3"/>
        </w:rPr>
        <w:t>the</w:t>
      </w:r>
    </w:p>
    <w:p w:rsidR="00283982" w:rsidRDefault="00F54B44">
      <w:pPr>
        <w:pStyle w:val="BodyText"/>
        <w:spacing w:before="14" w:line="252" w:lineRule="auto"/>
        <w:ind w:left="160" w:right="-2"/>
      </w:pPr>
      <w:r>
        <w:t xml:space="preserve">Patriots’ expedition caused Madison to withdraw official support, but the filibusters themselves did not </w:t>
      </w:r>
      <w:r>
        <w:rPr>
          <w:spacing w:val="-4"/>
        </w:rPr>
        <w:t xml:space="preserve">withdraw. </w:t>
      </w:r>
      <w:r>
        <w:t xml:space="preserve">Seminoles and their African- American allies entered the conflict to protect their lands and their freedom as </w:t>
      </w:r>
      <w:r>
        <w:t>the expeditionaries ranged</w:t>
      </w:r>
      <w:r>
        <w:rPr>
          <w:spacing w:val="-12"/>
        </w:rPr>
        <w:t xml:space="preserve"> </w:t>
      </w:r>
      <w:r>
        <w:t>out</w:t>
      </w:r>
      <w:r>
        <w:rPr>
          <w:spacing w:val="-12"/>
        </w:rPr>
        <w:t xml:space="preserve"> </w:t>
      </w:r>
      <w:r>
        <w:t>beyond</w:t>
      </w:r>
      <w:r>
        <w:rPr>
          <w:spacing w:val="-12"/>
        </w:rPr>
        <w:t xml:space="preserve"> </w:t>
      </w:r>
      <w:r>
        <w:t>the</w:t>
      </w:r>
      <w:r>
        <w:rPr>
          <w:spacing w:val="-12"/>
        </w:rPr>
        <w:t xml:space="preserve"> </w:t>
      </w:r>
      <w:r>
        <w:t>areas</w:t>
      </w:r>
      <w:r>
        <w:rPr>
          <w:spacing w:val="-12"/>
        </w:rPr>
        <w:t xml:space="preserve"> </w:t>
      </w:r>
      <w:r>
        <w:t>of</w:t>
      </w:r>
      <w:r>
        <w:rPr>
          <w:spacing w:val="-13"/>
        </w:rPr>
        <w:t xml:space="preserve"> </w:t>
      </w:r>
      <w:r>
        <w:t>primarily</w:t>
      </w:r>
      <w:r>
        <w:rPr>
          <w:spacing w:val="-12"/>
        </w:rPr>
        <w:t xml:space="preserve"> </w:t>
      </w:r>
      <w:r>
        <w:rPr>
          <w:spacing w:val="-3"/>
        </w:rPr>
        <w:t>white</w:t>
      </w:r>
      <w:r>
        <w:rPr>
          <w:spacing w:val="-13"/>
        </w:rPr>
        <w:t xml:space="preserve"> </w:t>
      </w:r>
      <w:r>
        <w:t xml:space="preserve">set- tlements. Seminoles feared that the end of the Spanish regime would </w:t>
      </w:r>
      <w:r>
        <w:rPr>
          <w:spacing w:val="-3"/>
        </w:rPr>
        <w:t xml:space="preserve">make </w:t>
      </w:r>
      <w:r>
        <w:t>them vulnerable to removal</w:t>
      </w:r>
      <w:r>
        <w:rPr>
          <w:spacing w:val="-14"/>
        </w:rPr>
        <w:t xml:space="preserve"> </w:t>
      </w:r>
      <w:r>
        <w:t>from</w:t>
      </w:r>
      <w:r>
        <w:rPr>
          <w:spacing w:val="-13"/>
        </w:rPr>
        <w:t xml:space="preserve"> </w:t>
      </w:r>
      <w:r>
        <w:t>the</w:t>
      </w:r>
      <w:r>
        <w:rPr>
          <w:spacing w:val="-13"/>
        </w:rPr>
        <w:t xml:space="preserve"> </w:t>
      </w:r>
      <w:r>
        <w:t>Florida</w:t>
      </w:r>
      <w:r>
        <w:rPr>
          <w:spacing w:val="-12"/>
        </w:rPr>
        <w:t xml:space="preserve"> </w:t>
      </w:r>
      <w:r>
        <w:t>peninsula</w:t>
      </w:r>
      <w:r>
        <w:rPr>
          <w:spacing w:val="-13"/>
        </w:rPr>
        <w:t xml:space="preserve"> </w:t>
      </w:r>
      <w:r>
        <w:t>under</w:t>
      </w:r>
      <w:r>
        <w:rPr>
          <w:spacing w:val="-13"/>
        </w:rPr>
        <w:t xml:space="preserve"> </w:t>
      </w:r>
      <w:r>
        <w:rPr>
          <w:spacing w:val="-4"/>
        </w:rPr>
        <w:t>U.S.</w:t>
      </w:r>
      <w:r>
        <w:rPr>
          <w:spacing w:val="-14"/>
        </w:rPr>
        <w:t xml:space="preserve"> </w:t>
      </w:r>
      <w:r>
        <w:t>rule. They</w:t>
      </w:r>
      <w:r>
        <w:rPr>
          <w:spacing w:val="-9"/>
        </w:rPr>
        <w:t xml:space="preserve"> </w:t>
      </w:r>
      <w:r>
        <w:t>struck</w:t>
      </w:r>
      <w:r>
        <w:rPr>
          <w:spacing w:val="-9"/>
        </w:rPr>
        <w:t xml:space="preserve"> </w:t>
      </w:r>
      <w:r>
        <w:t>out</w:t>
      </w:r>
      <w:r>
        <w:rPr>
          <w:spacing w:val="-9"/>
        </w:rPr>
        <w:t xml:space="preserve"> </w:t>
      </w:r>
      <w:r>
        <w:t>at</w:t>
      </w:r>
      <w:r>
        <w:rPr>
          <w:spacing w:val="-9"/>
        </w:rPr>
        <w:t xml:space="preserve"> </w:t>
      </w:r>
      <w:r>
        <w:rPr>
          <w:spacing w:val="-3"/>
        </w:rPr>
        <w:t>whatever</w:t>
      </w:r>
      <w:r>
        <w:rPr>
          <w:spacing w:val="-9"/>
        </w:rPr>
        <w:t xml:space="preserve"> </w:t>
      </w:r>
      <w:r>
        <w:t>appeared</w:t>
      </w:r>
      <w:r>
        <w:rPr>
          <w:spacing w:val="-9"/>
        </w:rPr>
        <w:t xml:space="preserve"> </w:t>
      </w:r>
      <w:r>
        <w:t>to</w:t>
      </w:r>
      <w:r>
        <w:rPr>
          <w:spacing w:val="-9"/>
        </w:rPr>
        <w:t xml:space="preserve"> </w:t>
      </w:r>
      <w:r>
        <w:t>be</w:t>
      </w:r>
      <w:r>
        <w:rPr>
          <w:spacing w:val="-9"/>
        </w:rPr>
        <w:t xml:space="preserve"> </w:t>
      </w:r>
      <w:r>
        <w:t>a</w:t>
      </w:r>
      <w:r>
        <w:rPr>
          <w:spacing w:val="-9"/>
        </w:rPr>
        <w:t xml:space="preserve"> </w:t>
      </w:r>
      <w:r>
        <w:t xml:space="preserve">threat and also took </w:t>
      </w:r>
      <w:r>
        <w:rPr>
          <w:spacing w:val="-2"/>
        </w:rPr>
        <w:t xml:space="preserve">advantage </w:t>
      </w:r>
      <w:r>
        <w:t xml:space="preserve">of the upheaval to seize blacks from Florida plantations and to destroy </w:t>
      </w:r>
      <w:r>
        <w:rPr>
          <w:spacing w:val="-3"/>
        </w:rPr>
        <w:t xml:space="preserve">the </w:t>
      </w:r>
      <w:r>
        <w:t xml:space="preserve">existing </w:t>
      </w:r>
      <w:r>
        <w:rPr>
          <w:spacing w:val="-3"/>
        </w:rPr>
        <w:t xml:space="preserve">white </w:t>
      </w:r>
      <w:r>
        <w:t xml:space="preserve">settlements. </w:t>
      </w:r>
      <w:r>
        <w:rPr>
          <w:spacing w:val="-4"/>
        </w:rPr>
        <w:t xml:space="preserve">Free </w:t>
      </w:r>
      <w:r>
        <w:t>blacks feared enslavement</w:t>
      </w:r>
      <w:r>
        <w:rPr>
          <w:spacing w:val="-10"/>
        </w:rPr>
        <w:t xml:space="preserve"> </w:t>
      </w:r>
      <w:r>
        <w:t>or</w:t>
      </w:r>
      <w:r>
        <w:rPr>
          <w:spacing w:val="-10"/>
        </w:rPr>
        <w:t xml:space="preserve"> </w:t>
      </w:r>
      <w:r>
        <w:t>at</w:t>
      </w:r>
      <w:r>
        <w:rPr>
          <w:spacing w:val="-10"/>
        </w:rPr>
        <w:t xml:space="preserve"> </w:t>
      </w:r>
      <w:r>
        <w:t>least</w:t>
      </w:r>
      <w:r>
        <w:rPr>
          <w:spacing w:val="-10"/>
        </w:rPr>
        <w:t xml:space="preserve"> </w:t>
      </w:r>
      <w:r>
        <w:t>more</w:t>
      </w:r>
      <w:r>
        <w:rPr>
          <w:spacing w:val="-10"/>
        </w:rPr>
        <w:t xml:space="preserve"> </w:t>
      </w:r>
      <w:r>
        <w:t>restrictions</w:t>
      </w:r>
      <w:r>
        <w:rPr>
          <w:spacing w:val="-10"/>
        </w:rPr>
        <w:t xml:space="preserve"> </w:t>
      </w:r>
      <w:r>
        <w:t>under</w:t>
      </w:r>
      <w:r>
        <w:rPr>
          <w:spacing w:val="-10"/>
        </w:rPr>
        <w:t xml:space="preserve"> </w:t>
      </w:r>
      <w:r>
        <w:rPr>
          <w:spacing w:val="-4"/>
        </w:rPr>
        <w:t xml:space="preserve">U.S. </w:t>
      </w:r>
      <w:r>
        <w:t>laws</w:t>
      </w:r>
      <w:r>
        <w:rPr>
          <w:spacing w:val="-22"/>
        </w:rPr>
        <w:t xml:space="preserve"> </w:t>
      </w:r>
      <w:r>
        <w:t>and</w:t>
      </w:r>
      <w:r>
        <w:rPr>
          <w:spacing w:val="-22"/>
        </w:rPr>
        <w:t xml:space="preserve"> </w:t>
      </w:r>
      <w:r>
        <w:t>practices.</w:t>
      </w:r>
    </w:p>
    <w:p w:rsidR="00283982" w:rsidRDefault="00F54B44">
      <w:pPr>
        <w:pStyle w:val="BodyText"/>
        <w:spacing w:before="206" w:line="252" w:lineRule="auto"/>
        <w:ind w:left="160" w:right="-15"/>
      </w:pPr>
      <w:r>
        <w:t>Raids and burnings engulfed the Florida coun- tryside</w:t>
      </w:r>
      <w:r>
        <w:rPr>
          <w:spacing w:val="-20"/>
        </w:rPr>
        <w:t xml:space="preserve"> </w:t>
      </w:r>
      <w:r>
        <w:t>as</w:t>
      </w:r>
      <w:r>
        <w:rPr>
          <w:spacing w:val="-21"/>
        </w:rPr>
        <w:t xml:space="preserve"> </w:t>
      </w:r>
      <w:r>
        <w:t>far</w:t>
      </w:r>
      <w:r>
        <w:rPr>
          <w:spacing w:val="-20"/>
        </w:rPr>
        <w:t xml:space="preserve"> </w:t>
      </w:r>
      <w:r>
        <w:t>south</w:t>
      </w:r>
      <w:r>
        <w:rPr>
          <w:spacing w:val="-20"/>
        </w:rPr>
        <w:t xml:space="preserve"> </w:t>
      </w:r>
      <w:r>
        <w:t>as</w:t>
      </w:r>
      <w:r>
        <w:rPr>
          <w:spacing w:val="-21"/>
        </w:rPr>
        <w:t xml:space="preserve"> </w:t>
      </w:r>
      <w:r>
        <w:t>Mosquitos</w:t>
      </w:r>
      <w:r>
        <w:rPr>
          <w:spacing w:val="-20"/>
        </w:rPr>
        <w:t xml:space="preserve"> </w:t>
      </w:r>
      <w:r>
        <w:t>and</w:t>
      </w:r>
      <w:r>
        <w:rPr>
          <w:spacing w:val="-20"/>
        </w:rPr>
        <w:t xml:space="preserve"> </w:t>
      </w:r>
      <w:r>
        <w:t>west</w:t>
      </w:r>
      <w:r>
        <w:rPr>
          <w:spacing w:val="-20"/>
        </w:rPr>
        <w:t xml:space="preserve"> </w:t>
      </w:r>
      <w:r>
        <w:t>to</w:t>
      </w:r>
      <w:r>
        <w:rPr>
          <w:spacing w:val="-20"/>
        </w:rPr>
        <w:t xml:space="preserve"> </w:t>
      </w:r>
      <w:r>
        <w:t xml:space="preserve">today’s Gainesville area. Areas that had been rebuilt after the 1794-95 destruction </w:t>
      </w:r>
      <w:r>
        <w:rPr>
          <w:spacing w:val="-3"/>
        </w:rPr>
        <w:t xml:space="preserve">were </w:t>
      </w:r>
      <w:r>
        <w:t xml:space="preserve">demolished </w:t>
      </w:r>
      <w:r>
        <w:rPr>
          <w:spacing w:val="-4"/>
        </w:rPr>
        <w:t xml:space="preserve">anew. </w:t>
      </w:r>
      <w:r>
        <w:t xml:space="preserve">Set- tlers </w:t>
      </w:r>
      <w:r>
        <w:rPr>
          <w:spacing w:val="-3"/>
        </w:rPr>
        <w:t xml:space="preserve">were </w:t>
      </w:r>
      <w:r>
        <w:t xml:space="preserve">unable to set out crops, and cattle herds </w:t>
      </w:r>
      <w:r>
        <w:t xml:space="preserve">were confiscated by the invaders, often to feed themselves. The Patriots remained in Florida until May 1814. The claims filed </w:t>
      </w:r>
      <w:r>
        <w:rPr>
          <w:spacing w:val="-4"/>
        </w:rPr>
        <w:t xml:space="preserve">for </w:t>
      </w:r>
      <w:r>
        <w:t xml:space="preserve">compensation of losses after the Patriot </w:t>
      </w:r>
      <w:r>
        <w:rPr>
          <w:spacing w:val="-7"/>
        </w:rPr>
        <w:t xml:space="preserve">War </w:t>
      </w:r>
      <w:r>
        <w:t>do not contain any claims</w:t>
      </w:r>
      <w:r>
        <w:rPr>
          <w:spacing w:val="-13"/>
        </w:rPr>
        <w:t xml:space="preserve"> </w:t>
      </w:r>
      <w:r>
        <w:t>pertaining</w:t>
      </w:r>
      <w:r>
        <w:rPr>
          <w:spacing w:val="-13"/>
        </w:rPr>
        <w:t xml:space="preserve"> </w:t>
      </w:r>
      <w:r>
        <w:t>to</w:t>
      </w:r>
      <w:r>
        <w:rPr>
          <w:spacing w:val="-13"/>
        </w:rPr>
        <w:t xml:space="preserve"> </w:t>
      </w:r>
      <w:r>
        <w:t>lands</w:t>
      </w:r>
      <w:r>
        <w:rPr>
          <w:spacing w:val="-12"/>
        </w:rPr>
        <w:t xml:space="preserve"> </w:t>
      </w:r>
      <w:r>
        <w:t>now</w:t>
      </w:r>
      <w:r>
        <w:rPr>
          <w:spacing w:val="-12"/>
        </w:rPr>
        <w:t xml:space="preserve"> </w:t>
      </w:r>
      <w:r>
        <w:t>part</w:t>
      </w:r>
      <w:r>
        <w:rPr>
          <w:spacing w:val="-13"/>
        </w:rPr>
        <w:t xml:space="preserve"> </w:t>
      </w:r>
      <w:r>
        <w:t>of</w:t>
      </w:r>
      <w:r>
        <w:rPr>
          <w:spacing w:val="-12"/>
        </w:rPr>
        <w:t xml:space="preserve"> </w:t>
      </w:r>
      <w:r>
        <w:t>the</w:t>
      </w:r>
      <w:r>
        <w:rPr>
          <w:spacing w:val="-12"/>
        </w:rPr>
        <w:t xml:space="preserve"> </w:t>
      </w:r>
      <w:r>
        <w:t>Seashore. The refer</w:t>
      </w:r>
      <w:r>
        <w:t>ence in Gómez’s claim to damages by the Indians</w:t>
      </w:r>
      <w:r>
        <w:rPr>
          <w:spacing w:val="-21"/>
        </w:rPr>
        <w:t xml:space="preserve"> </w:t>
      </w:r>
      <w:r>
        <w:t>suggests</w:t>
      </w:r>
      <w:r>
        <w:rPr>
          <w:spacing w:val="-21"/>
        </w:rPr>
        <w:t xml:space="preserve"> </w:t>
      </w:r>
      <w:r>
        <w:t>that</w:t>
      </w:r>
      <w:r>
        <w:rPr>
          <w:spacing w:val="-20"/>
        </w:rPr>
        <w:t xml:space="preserve"> </w:t>
      </w:r>
      <w:r>
        <w:t>destruction</w:t>
      </w:r>
      <w:r>
        <w:rPr>
          <w:spacing w:val="-20"/>
        </w:rPr>
        <w:t xml:space="preserve"> </w:t>
      </w:r>
      <w:r>
        <w:t>spurred</w:t>
      </w:r>
      <w:r>
        <w:rPr>
          <w:spacing w:val="-20"/>
        </w:rPr>
        <w:t xml:space="preserve"> </w:t>
      </w:r>
      <w:r>
        <w:t>by</w:t>
      </w:r>
      <w:r>
        <w:rPr>
          <w:spacing w:val="-20"/>
        </w:rPr>
        <w:t xml:space="preserve"> </w:t>
      </w:r>
      <w:r>
        <w:t>the</w:t>
      </w:r>
    </w:p>
    <w:p w:rsidR="00283982" w:rsidRDefault="00F54B44">
      <w:pPr>
        <w:pStyle w:val="BodyText"/>
        <w:spacing w:before="80" w:line="252" w:lineRule="auto"/>
        <w:ind w:left="160" w:right="65"/>
      </w:pPr>
      <w:r>
        <w:br w:type="column"/>
      </w:r>
      <w:r>
        <w:t xml:space="preserve">American invasion did </w:t>
      </w:r>
      <w:r>
        <w:rPr>
          <w:spacing w:val="-3"/>
        </w:rPr>
        <w:t xml:space="preserve">take </w:t>
      </w:r>
      <w:r>
        <w:t>place, but that it might well</w:t>
      </w:r>
      <w:r>
        <w:rPr>
          <w:spacing w:val="-17"/>
        </w:rPr>
        <w:t xml:space="preserve"> </w:t>
      </w:r>
      <w:r>
        <w:rPr>
          <w:spacing w:val="-3"/>
        </w:rPr>
        <w:t>have</w:t>
      </w:r>
      <w:r>
        <w:rPr>
          <w:spacing w:val="-16"/>
        </w:rPr>
        <w:t xml:space="preserve"> </w:t>
      </w:r>
      <w:r>
        <w:t>been</w:t>
      </w:r>
      <w:r>
        <w:rPr>
          <w:spacing w:val="-16"/>
        </w:rPr>
        <w:t xml:space="preserve"> </w:t>
      </w:r>
      <w:r>
        <w:t>futile</w:t>
      </w:r>
      <w:r>
        <w:rPr>
          <w:spacing w:val="-16"/>
        </w:rPr>
        <w:t xml:space="preserve"> </w:t>
      </w:r>
      <w:r>
        <w:t>to</w:t>
      </w:r>
      <w:r>
        <w:rPr>
          <w:spacing w:val="-16"/>
        </w:rPr>
        <w:t xml:space="preserve"> </w:t>
      </w:r>
      <w:r>
        <w:t>file</w:t>
      </w:r>
      <w:r>
        <w:rPr>
          <w:spacing w:val="-16"/>
        </w:rPr>
        <w:t xml:space="preserve"> </w:t>
      </w:r>
      <w:r>
        <w:rPr>
          <w:spacing w:val="-4"/>
        </w:rPr>
        <w:t>for</w:t>
      </w:r>
      <w:r>
        <w:rPr>
          <w:spacing w:val="-16"/>
        </w:rPr>
        <w:t xml:space="preserve"> </w:t>
      </w:r>
      <w:r>
        <w:t>compensation</w:t>
      </w:r>
      <w:r>
        <w:rPr>
          <w:spacing w:val="-16"/>
        </w:rPr>
        <w:t xml:space="preserve"> </w:t>
      </w:r>
      <w:r>
        <w:t>as</w:t>
      </w:r>
      <w:r>
        <w:rPr>
          <w:spacing w:val="-17"/>
        </w:rPr>
        <w:t xml:space="preserve"> </w:t>
      </w:r>
      <w:r>
        <w:t xml:space="preserve">only depredations committed by the American </w:t>
      </w:r>
      <w:r>
        <w:rPr>
          <w:spacing w:val="-3"/>
        </w:rPr>
        <w:t xml:space="preserve">forces </w:t>
      </w:r>
      <w:r>
        <w:t>were</w:t>
      </w:r>
      <w:r>
        <w:rPr>
          <w:spacing w:val="-14"/>
        </w:rPr>
        <w:t xml:space="preserve"> </w:t>
      </w:r>
      <w:r>
        <w:t>eligible</w:t>
      </w:r>
      <w:r>
        <w:rPr>
          <w:spacing w:val="-14"/>
        </w:rPr>
        <w:t xml:space="preserve"> </w:t>
      </w:r>
      <w:r>
        <w:rPr>
          <w:spacing w:val="-4"/>
        </w:rPr>
        <w:t>for</w:t>
      </w:r>
      <w:r>
        <w:rPr>
          <w:spacing w:val="-14"/>
        </w:rPr>
        <w:t xml:space="preserve"> </w:t>
      </w:r>
      <w:r>
        <w:t>compensation.</w:t>
      </w:r>
      <w:r>
        <w:rPr>
          <w:spacing w:val="-14"/>
        </w:rPr>
        <w:t xml:space="preserve"> </w:t>
      </w:r>
      <w:r>
        <w:t>Damages</w:t>
      </w:r>
      <w:r>
        <w:rPr>
          <w:spacing w:val="-14"/>
        </w:rPr>
        <w:t xml:space="preserve"> </w:t>
      </w:r>
      <w:r>
        <w:t>at</w:t>
      </w:r>
      <w:r>
        <w:rPr>
          <w:spacing w:val="-14"/>
        </w:rPr>
        <w:t xml:space="preserve"> </w:t>
      </w:r>
      <w:r>
        <w:t>the</w:t>
      </w:r>
    </w:p>
    <w:p w:rsidR="00283982" w:rsidRDefault="00F54B44">
      <w:pPr>
        <w:pStyle w:val="BodyText"/>
        <w:spacing w:line="248" w:lineRule="exact"/>
        <w:ind w:left="160"/>
        <w:rPr>
          <w:sz w:val="16"/>
        </w:rPr>
      </w:pPr>
      <w:r>
        <w:t>hands of Indians did not qualify.</w:t>
      </w:r>
      <w:r>
        <w:rPr>
          <w:position w:val="8"/>
          <w:sz w:val="16"/>
        </w:rPr>
        <w:t>122</w:t>
      </w:r>
    </w:p>
    <w:p w:rsidR="00283982" w:rsidRDefault="00F54B44">
      <w:pPr>
        <w:pStyle w:val="BodyText"/>
        <w:spacing w:before="219" w:line="252" w:lineRule="auto"/>
        <w:ind w:left="160" w:right="53"/>
      </w:pPr>
      <w:r>
        <w:t>In spite of the disruptions in Florida, settlers con- tinued to apply for land. Men who fought on behalf of Spain could apply for land grants as reward for their service by virtue of an 1815 royal order. These land concessions were called service grants. I</w:t>
      </w:r>
      <w:r>
        <w:t>n 1817, Governor José Coppinger awarded William T. Hall 1,265 acres “lying between the Indian and Mos-</w:t>
      </w:r>
    </w:p>
    <w:p w:rsidR="00283982" w:rsidRDefault="00F54B44">
      <w:pPr>
        <w:pStyle w:val="BodyText"/>
        <w:spacing w:line="248" w:lineRule="exact"/>
        <w:ind w:left="160"/>
      </w:pPr>
      <w:r>
        <w:t>quitoes Rivers, called the Haulover.”</w:t>
      </w:r>
      <w:r>
        <w:rPr>
          <w:position w:val="8"/>
          <w:sz w:val="16"/>
        </w:rPr>
        <w:t xml:space="preserve">123 </w:t>
      </w:r>
      <w:r>
        <w:t>Hall</w:t>
      </w:r>
    </w:p>
    <w:p w:rsidR="00283982" w:rsidRDefault="00F54B44">
      <w:pPr>
        <w:pStyle w:val="BodyText"/>
        <w:spacing w:before="12" w:line="252" w:lineRule="auto"/>
        <w:ind w:left="160" w:right="65"/>
      </w:pPr>
      <w:r>
        <w:t>claimed that further “Indian disturbances” spurred by the invasion of Amelia Island (just south of the Geor</w:t>
      </w:r>
      <w:r>
        <w:t>gia border) by expeditionary Gregor MacGregor in June 1817 prevented him (Hall) from settling the grant within the specified time and it</w:t>
      </w:r>
    </w:p>
    <w:p w:rsidR="00283982" w:rsidRDefault="00F54B44">
      <w:pPr>
        <w:pStyle w:val="BodyText"/>
        <w:spacing w:line="248" w:lineRule="exact"/>
        <w:ind w:left="160"/>
      </w:pPr>
      <w:r>
        <w:t>expired.</w:t>
      </w:r>
      <w:r>
        <w:rPr>
          <w:position w:val="8"/>
          <w:sz w:val="16"/>
        </w:rPr>
        <w:t xml:space="preserve">124 </w:t>
      </w:r>
      <w:r>
        <w:t>The governor adjudged Hall’s excuse</w:t>
      </w:r>
    </w:p>
    <w:p w:rsidR="00283982" w:rsidRDefault="00F54B44">
      <w:pPr>
        <w:pStyle w:val="BodyText"/>
        <w:spacing w:before="12" w:line="252" w:lineRule="auto"/>
        <w:ind w:left="160" w:right="65"/>
      </w:pPr>
      <w:r>
        <w:t>valid and re-granted the land in 1819. Robert McHardy’s 1818 survey del</w:t>
      </w:r>
      <w:r>
        <w:t xml:space="preserve">ineating Hall’s grant depicts “Haulover road” that crossed the narrow strip of land between Indian </w:t>
      </w:r>
      <w:r>
        <w:rPr>
          <w:spacing w:val="-3"/>
        </w:rPr>
        <w:t xml:space="preserve">River </w:t>
      </w:r>
      <w:r>
        <w:t>and Mosquito Lagoon.</w:t>
      </w:r>
      <w:r>
        <w:rPr>
          <w:spacing w:val="-8"/>
        </w:rPr>
        <w:t xml:space="preserve"> </w:t>
      </w:r>
      <w:r>
        <w:t>The</w:t>
      </w:r>
      <w:r>
        <w:rPr>
          <w:spacing w:val="-6"/>
        </w:rPr>
        <w:t xml:space="preserve"> </w:t>
      </w:r>
      <w:r>
        <w:t>Claims</w:t>
      </w:r>
      <w:r>
        <w:rPr>
          <w:spacing w:val="-6"/>
        </w:rPr>
        <w:t xml:space="preserve"> </w:t>
      </w:r>
      <w:r>
        <w:t>Commission</w:t>
      </w:r>
      <w:r>
        <w:rPr>
          <w:spacing w:val="-8"/>
        </w:rPr>
        <w:t xml:space="preserve"> </w:t>
      </w:r>
      <w:r>
        <w:t>rejected</w:t>
      </w:r>
      <w:r>
        <w:rPr>
          <w:spacing w:val="-6"/>
        </w:rPr>
        <w:t xml:space="preserve"> </w:t>
      </w:r>
      <w:r>
        <w:t>the</w:t>
      </w:r>
      <w:r>
        <w:rPr>
          <w:spacing w:val="-6"/>
        </w:rPr>
        <w:t xml:space="preserve"> </w:t>
      </w:r>
      <w:r>
        <w:t>grant to</w:t>
      </w:r>
      <w:r>
        <w:rPr>
          <w:spacing w:val="-14"/>
        </w:rPr>
        <w:t xml:space="preserve"> </w:t>
      </w:r>
      <w:r>
        <w:t>Hall</w:t>
      </w:r>
      <w:r>
        <w:rPr>
          <w:spacing w:val="-13"/>
        </w:rPr>
        <w:t xml:space="preserve"> </w:t>
      </w:r>
      <w:r>
        <w:t>as</w:t>
      </w:r>
      <w:r>
        <w:rPr>
          <w:spacing w:val="-14"/>
        </w:rPr>
        <w:t xml:space="preserve"> </w:t>
      </w:r>
      <w:r>
        <w:rPr>
          <w:spacing w:val="-3"/>
        </w:rPr>
        <w:t>it</w:t>
      </w:r>
      <w:r>
        <w:rPr>
          <w:spacing w:val="-14"/>
        </w:rPr>
        <w:t xml:space="preserve"> </w:t>
      </w:r>
      <w:r>
        <w:t>did</w:t>
      </w:r>
      <w:r>
        <w:rPr>
          <w:spacing w:val="-14"/>
        </w:rPr>
        <w:t xml:space="preserve"> </w:t>
      </w:r>
      <w:r>
        <w:t>with</w:t>
      </w:r>
      <w:r>
        <w:rPr>
          <w:spacing w:val="-14"/>
        </w:rPr>
        <w:t xml:space="preserve"> </w:t>
      </w:r>
      <w:r>
        <w:t>many</w:t>
      </w:r>
      <w:r>
        <w:rPr>
          <w:spacing w:val="-14"/>
        </w:rPr>
        <w:t xml:space="preserve"> </w:t>
      </w:r>
      <w:r>
        <w:t>other</w:t>
      </w:r>
      <w:r>
        <w:rPr>
          <w:spacing w:val="-15"/>
        </w:rPr>
        <w:t xml:space="preserve"> </w:t>
      </w:r>
      <w:r>
        <w:t>last-minute</w:t>
      </w:r>
      <w:r>
        <w:rPr>
          <w:spacing w:val="-15"/>
        </w:rPr>
        <w:t xml:space="preserve"> </w:t>
      </w:r>
      <w:r>
        <w:t>grants. The Commission held that many of Co</w:t>
      </w:r>
      <w:r>
        <w:t xml:space="preserve">ppinger’s grants made in 1819 and later </w:t>
      </w:r>
      <w:r>
        <w:rPr>
          <w:spacing w:val="-3"/>
        </w:rPr>
        <w:t xml:space="preserve">were </w:t>
      </w:r>
      <w:r>
        <w:t xml:space="preserve">without basis and </w:t>
      </w:r>
      <w:r>
        <w:rPr>
          <w:spacing w:val="-3"/>
        </w:rPr>
        <w:t xml:space="preserve">were </w:t>
      </w:r>
      <w:r>
        <w:t xml:space="preserve">made to place as much Spanish crown land as possible into </w:t>
      </w:r>
      <w:r>
        <w:rPr>
          <w:spacing w:val="-3"/>
        </w:rPr>
        <w:t xml:space="preserve">private </w:t>
      </w:r>
      <w:r>
        <w:t xml:space="preserve">hands. This would </w:t>
      </w:r>
      <w:r>
        <w:rPr>
          <w:spacing w:val="-3"/>
        </w:rPr>
        <w:t>reward</w:t>
      </w:r>
      <w:r>
        <w:rPr>
          <w:spacing w:val="-13"/>
        </w:rPr>
        <w:t xml:space="preserve"> </w:t>
      </w:r>
      <w:r>
        <w:t>loyal</w:t>
      </w:r>
      <w:r>
        <w:rPr>
          <w:spacing w:val="-14"/>
        </w:rPr>
        <w:t xml:space="preserve"> </w:t>
      </w:r>
      <w:r>
        <w:t>Spanish</w:t>
      </w:r>
      <w:r>
        <w:rPr>
          <w:spacing w:val="-13"/>
        </w:rPr>
        <w:t xml:space="preserve"> </w:t>
      </w:r>
      <w:r>
        <w:t>subjects,</w:t>
      </w:r>
      <w:r>
        <w:rPr>
          <w:spacing w:val="-14"/>
        </w:rPr>
        <w:t xml:space="preserve"> </w:t>
      </w:r>
      <w:r>
        <w:t>who</w:t>
      </w:r>
      <w:r>
        <w:rPr>
          <w:spacing w:val="-13"/>
        </w:rPr>
        <w:t xml:space="preserve"> </w:t>
      </w:r>
      <w:r>
        <w:t>could</w:t>
      </w:r>
      <w:r>
        <w:rPr>
          <w:spacing w:val="-13"/>
        </w:rPr>
        <w:t xml:space="preserve"> </w:t>
      </w:r>
      <w:r>
        <w:t>remain</w:t>
      </w:r>
      <w:r>
        <w:rPr>
          <w:spacing w:val="-14"/>
        </w:rPr>
        <w:t xml:space="preserve"> </w:t>
      </w:r>
      <w:r>
        <w:t>in Florida</w:t>
      </w:r>
      <w:r>
        <w:rPr>
          <w:spacing w:val="-9"/>
        </w:rPr>
        <w:t xml:space="preserve"> </w:t>
      </w:r>
      <w:r>
        <w:t>with</w:t>
      </w:r>
      <w:r>
        <w:rPr>
          <w:spacing w:val="-10"/>
        </w:rPr>
        <w:t xml:space="preserve"> </w:t>
      </w:r>
      <w:r>
        <w:t>land</w:t>
      </w:r>
      <w:r>
        <w:rPr>
          <w:spacing w:val="-10"/>
        </w:rPr>
        <w:t xml:space="preserve"> </w:t>
      </w:r>
      <w:r>
        <w:t>of</w:t>
      </w:r>
      <w:r>
        <w:rPr>
          <w:spacing w:val="-11"/>
        </w:rPr>
        <w:t xml:space="preserve"> </w:t>
      </w:r>
      <w:r>
        <w:t>their</w:t>
      </w:r>
      <w:r>
        <w:rPr>
          <w:spacing w:val="-10"/>
        </w:rPr>
        <w:t xml:space="preserve"> </w:t>
      </w:r>
      <w:r>
        <w:t>own</w:t>
      </w:r>
      <w:r>
        <w:rPr>
          <w:spacing w:val="-11"/>
        </w:rPr>
        <w:t xml:space="preserve"> </w:t>
      </w:r>
      <w:r>
        <w:t>or</w:t>
      </w:r>
      <w:r>
        <w:rPr>
          <w:spacing w:val="-10"/>
        </w:rPr>
        <w:t xml:space="preserve"> </w:t>
      </w:r>
      <w:r>
        <w:t>sell</w:t>
      </w:r>
      <w:r>
        <w:rPr>
          <w:spacing w:val="-11"/>
        </w:rPr>
        <w:t xml:space="preserve"> </w:t>
      </w:r>
      <w:r>
        <w:t>it</w:t>
      </w:r>
      <w:r>
        <w:rPr>
          <w:spacing w:val="-10"/>
        </w:rPr>
        <w:t xml:space="preserve"> </w:t>
      </w:r>
      <w:r>
        <w:t>to</w:t>
      </w:r>
      <w:r>
        <w:rPr>
          <w:spacing w:val="-10"/>
        </w:rPr>
        <w:t xml:space="preserve"> </w:t>
      </w:r>
      <w:r>
        <w:t xml:space="preserve">incoming residents. It would also lessen the amount of land that would pass from Spanish </w:t>
      </w:r>
      <w:r>
        <w:rPr>
          <w:spacing w:val="-3"/>
        </w:rPr>
        <w:t xml:space="preserve">royal </w:t>
      </w:r>
      <w:r>
        <w:t xml:space="preserve">ownership to public ownership whenever the </w:t>
      </w:r>
      <w:r>
        <w:rPr>
          <w:spacing w:val="-3"/>
        </w:rPr>
        <w:t xml:space="preserve">United </w:t>
      </w:r>
      <w:r>
        <w:t>States took over Florida upon final ratification of the treaty of cession.</w:t>
      </w:r>
    </w:p>
    <w:p w:rsidR="00283982" w:rsidRDefault="00F54B44">
      <w:pPr>
        <w:pStyle w:val="BodyText"/>
        <w:spacing w:before="205" w:line="252" w:lineRule="auto"/>
        <w:ind w:left="160" w:right="65"/>
      </w:pPr>
      <w:r>
        <w:t>In the spring of 1818, General André</w:t>
      </w:r>
      <w:r>
        <w:t>w Jackson crossed into Spanish West Florida, took several Seminole towns in the Tallahassee area and occupied Pensacola. The United States justified the invasion of foreign territory by claiming that the Seminoles within Florida had provoked the U.S. to pr</w:t>
      </w:r>
      <w:r>
        <w:t>otect itself. The troops shortly withdrew. This approximately three-month-long fracas became</w:t>
      </w:r>
    </w:p>
    <w:p w:rsidR="00283982" w:rsidRDefault="00283982">
      <w:pPr>
        <w:spacing w:line="252" w:lineRule="auto"/>
        <w:sectPr w:rsidR="00283982">
          <w:pgSz w:w="12240" w:h="15840"/>
          <w:pgMar w:top="940" w:right="1680" w:bottom="900" w:left="920" w:header="0" w:footer="715" w:gutter="0"/>
          <w:cols w:num="2" w:space="720" w:equalWidth="0">
            <w:col w:w="4714" w:space="92"/>
            <w:col w:w="4834"/>
          </w:cols>
        </w:sectPr>
      </w:pPr>
    </w:p>
    <w:p w:rsidR="00283982" w:rsidRDefault="00283982">
      <w:pPr>
        <w:pStyle w:val="BodyText"/>
        <w:spacing w:before="1"/>
        <w:rPr>
          <w:sz w:val="11"/>
        </w:rPr>
      </w:pPr>
    </w:p>
    <w:p w:rsidR="00283982" w:rsidRDefault="00F54B44">
      <w:pPr>
        <w:pStyle w:val="BodyText"/>
        <w:spacing w:line="20" w:lineRule="exact"/>
        <w:ind w:left="155"/>
        <w:rPr>
          <w:sz w:val="2"/>
        </w:rPr>
      </w:pPr>
      <w:r>
        <w:rPr>
          <w:sz w:val="2"/>
        </w:rPr>
      </w:r>
      <w:r>
        <w:rPr>
          <w:sz w:val="2"/>
        </w:rPr>
        <w:pict>
          <v:group id="_x0000_s1168" style="width:468.5pt;height:.5pt;mso-position-horizontal-relative:char;mso-position-vertical-relative:line" coordsize="9370,10">
            <v:line id="_x0000_s1170" style="position:absolute" from="5,5" to="5,5" strokeweight=".48pt"/>
            <v:line id="_x0000_s1169" style="position:absolute" from="5,5" to="9365,5" strokeweight=".48pt"/>
            <w10:anchorlock/>
          </v:group>
        </w:pict>
      </w:r>
    </w:p>
    <w:p w:rsidR="00283982" w:rsidRDefault="00F54B44">
      <w:pPr>
        <w:pStyle w:val="ListParagraph"/>
        <w:numPr>
          <w:ilvl w:val="0"/>
          <w:numId w:val="11"/>
        </w:numPr>
        <w:tabs>
          <w:tab w:val="left" w:pos="521"/>
        </w:tabs>
        <w:spacing w:before="81" w:line="244" w:lineRule="auto"/>
        <w:ind w:right="159"/>
        <w:rPr>
          <w:sz w:val="16"/>
        </w:rPr>
      </w:pPr>
      <w:r>
        <w:rPr>
          <w:w w:val="105"/>
          <w:sz w:val="16"/>
        </w:rPr>
        <w:t>Rembert</w:t>
      </w:r>
      <w:r>
        <w:rPr>
          <w:spacing w:val="-15"/>
          <w:w w:val="105"/>
          <w:sz w:val="16"/>
        </w:rPr>
        <w:t xml:space="preserve"> </w:t>
      </w:r>
      <w:r>
        <w:rPr>
          <w:w w:val="105"/>
          <w:sz w:val="16"/>
        </w:rPr>
        <w:t>Patrick,</w:t>
      </w:r>
      <w:r>
        <w:rPr>
          <w:spacing w:val="-15"/>
          <w:w w:val="105"/>
          <w:sz w:val="16"/>
        </w:rPr>
        <w:t xml:space="preserve"> </w:t>
      </w:r>
      <w:r>
        <w:rPr>
          <w:rFonts w:ascii="Lucida Sans"/>
          <w:i/>
          <w:w w:val="105"/>
          <w:sz w:val="16"/>
        </w:rPr>
        <w:t>Florida</w:t>
      </w:r>
      <w:r>
        <w:rPr>
          <w:rFonts w:ascii="Lucida Sans"/>
          <w:i/>
          <w:spacing w:val="-30"/>
          <w:w w:val="105"/>
          <w:sz w:val="16"/>
        </w:rPr>
        <w:t xml:space="preserve"> </w:t>
      </w:r>
      <w:r>
        <w:rPr>
          <w:rFonts w:ascii="Lucida Sans"/>
          <w:i/>
          <w:w w:val="105"/>
          <w:sz w:val="16"/>
        </w:rPr>
        <w:t>Fiasco:</w:t>
      </w:r>
      <w:r>
        <w:rPr>
          <w:rFonts w:ascii="Lucida Sans"/>
          <w:i/>
          <w:spacing w:val="-30"/>
          <w:w w:val="105"/>
          <w:sz w:val="16"/>
        </w:rPr>
        <w:t xml:space="preserve"> </w:t>
      </w:r>
      <w:r>
        <w:rPr>
          <w:rFonts w:ascii="Lucida Sans"/>
          <w:i/>
          <w:w w:val="105"/>
          <w:sz w:val="16"/>
        </w:rPr>
        <w:t>Rampant</w:t>
      </w:r>
      <w:r>
        <w:rPr>
          <w:rFonts w:ascii="Lucida Sans"/>
          <w:i/>
          <w:spacing w:val="-30"/>
          <w:w w:val="105"/>
          <w:sz w:val="16"/>
        </w:rPr>
        <w:t xml:space="preserve"> </w:t>
      </w:r>
      <w:r>
        <w:rPr>
          <w:rFonts w:ascii="Lucida Sans"/>
          <w:i/>
          <w:w w:val="105"/>
          <w:sz w:val="16"/>
        </w:rPr>
        <w:t>Rebels</w:t>
      </w:r>
      <w:r>
        <w:rPr>
          <w:rFonts w:ascii="Lucida Sans"/>
          <w:i/>
          <w:spacing w:val="-30"/>
          <w:w w:val="105"/>
          <w:sz w:val="16"/>
        </w:rPr>
        <w:t xml:space="preserve"> </w:t>
      </w:r>
      <w:r>
        <w:rPr>
          <w:rFonts w:ascii="Lucida Sans"/>
          <w:i/>
          <w:w w:val="105"/>
          <w:sz w:val="16"/>
        </w:rPr>
        <w:t>on</w:t>
      </w:r>
      <w:r>
        <w:rPr>
          <w:rFonts w:ascii="Lucida Sans"/>
          <w:i/>
          <w:spacing w:val="-30"/>
          <w:w w:val="105"/>
          <w:sz w:val="16"/>
        </w:rPr>
        <w:t xml:space="preserve"> </w:t>
      </w:r>
      <w:r>
        <w:rPr>
          <w:rFonts w:ascii="Lucida Sans"/>
          <w:i/>
          <w:w w:val="105"/>
          <w:sz w:val="16"/>
        </w:rPr>
        <w:t>the</w:t>
      </w:r>
      <w:r>
        <w:rPr>
          <w:rFonts w:ascii="Lucida Sans"/>
          <w:i/>
          <w:spacing w:val="-30"/>
          <w:w w:val="105"/>
          <w:sz w:val="16"/>
        </w:rPr>
        <w:t xml:space="preserve"> </w:t>
      </w:r>
      <w:r>
        <w:rPr>
          <w:rFonts w:ascii="Lucida Sans"/>
          <w:i/>
          <w:w w:val="105"/>
          <w:sz w:val="16"/>
        </w:rPr>
        <w:t>Georgia-Florida</w:t>
      </w:r>
      <w:r>
        <w:rPr>
          <w:rFonts w:ascii="Lucida Sans"/>
          <w:i/>
          <w:spacing w:val="-30"/>
          <w:w w:val="105"/>
          <w:sz w:val="16"/>
        </w:rPr>
        <w:t xml:space="preserve"> </w:t>
      </w:r>
      <w:r>
        <w:rPr>
          <w:rFonts w:ascii="Lucida Sans"/>
          <w:i/>
          <w:spacing w:val="-3"/>
          <w:w w:val="105"/>
          <w:sz w:val="16"/>
        </w:rPr>
        <w:t>Border,</w:t>
      </w:r>
      <w:r>
        <w:rPr>
          <w:rFonts w:ascii="Lucida Sans"/>
          <w:i/>
          <w:spacing w:val="-30"/>
          <w:w w:val="105"/>
          <w:sz w:val="16"/>
        </w:rPr>
        <w:t xml:space="preserve"> </w:t>
      </w:r>
      <w:r>
        <w:rPr>
          <w:rFonts w:ascii="Lucida Sans"/>
          <w:i/>
          <w:w w:val="105"/>
          <w:sz w:val="16"/>
        </w:rPr>
        <w:t>1810-1815</w:t>
      </w:r>
      <w:r>
        <w:rPr>
          <w:rFonts w:ascii="Lucida Sans"/>
          <w:i/>
          <w:spacing w:val="-30"/>
          <w:w w:val="105"/>
          <w:sz w:val="16"/>
        </w:rPr>
        <w:t xml:space="preserve"> </w:t>
      </w:r>
      <w:r>
        <w:rPr>
          <w:w w:val="105"/>
          <w:sz w:val="16"/>
        </w:rPr>
        <w:t>(Athens:</w:t>
      </w:r>
      <w:r>
        <w:rPr>
          <w:spacing w:val="-14"/>
          <w:w w:val="105"/>
          <w:sz w:val="16"/>
        </w:rPr>
        <w:t xml:space="preserve"> </w:t>
      </w:r>
      <w:r>
        <w:rPr>
          <w:w w:val="105"/>
          <w:sz w:val="16"/>
        </w:rPr>
        <w:t>University</w:t>
      </w:r>
      <w:r>
        <w:rPr>
          <w:spacing w:val="-15"/>
          <w:w w:val="105"/>
          <w:sz w:val="16"/>
        </w:rPr>
        <w:t xml:space="preserve"> </w:t>
      </w:r>
      <w:r>
        <w:rPr>
          <w:w w:val="105"/>
          <w:sz w:val="16"/>
        </w:rPr>
        <w:t>of</w:t>
      </w:r>
      <w:r>
        <w:rPr>
          <w:spacing w:val="-15"/>
          <w:w w:val="105"/>
          <w:sz w:val="16"/>
        </w:rPr>
        <w:t xml:space="preserve"> </w:t>
      </w:r>
      <w:r>
        <w:rPr>
          <w:w w:val="105"/>
          <w:sz w:val="16"/>
        </w:rPr>
        <w:t>Georgia Press,</w:t>
      </w:r>
      <w:r>
        <w:rPr>
          <w:spacing w:val="30"/>
          <w:w w:val="105"/>
          <w:sz w:val="16"/>
        </w:rPr>
        <w:t xml:space="preserve"> </w:t>
      </w:r>
      <w:r>
        <w:rPr>
          <w:w w:val="105"/>
          <w:sz w:val="16"/>
        </w:rPr>
        <w:t>1954).</w:t>
      </w:r>
    </w:p>
    <w:p w:rsidR="00283982" w:rsidRDefault="00F54B44">
      <w:pPr>
        <w:pStyle w:val="ListParagraph"/>
        <w:numPr>
          <w:ilvl w:val="0"/>
          <w:numId w:val="11"/>
        </w:numPr>
        <w:tabs>
          <w:tab w:val="left" w:pos="521"/>
        </w:tabs>
        <w:spacing w:before="1" w:line="247" w:lineRule="auto"/>
        <w:ind w:right="163"/>
        <w:rPr>
          <w:sz w:val="16"/>
        </w:rPr>
      </w:pPr>
      <w:r>
        <w:rPr>
          <w:w w:val="115"/>
          <w:sz w:val="16"/>
        </w:rPr>
        <w:t xml:space="preserve">Many supported acquisition of Florida using straightforward activities, but not the “second-hand” manner set up by the </w:t>
      </w:r>
      <w:r>
        <w:rPr>
          <w:w w:val="110"/>
          <w:sz w:val="16"/>
        </w:rPr>
        <w:t>Patriots’</w:t>
      </w:r>
      <w:r>
        <w:rPr>
          <w:spacing w:val="14"/>
          <w:w w:val="110"/>
          <w:sz w:val="16"/>
        </w:rPr>
        <w:t xml:space="preserve"> </w:t>
      </w:r>
      <w:r>
        <w:rPr>
          <w:w w:val="110"/>
          <w:sz w:val="16"/>
        </w:rPr>
        <w:t>scheme.</w:t>
      </w:r>
    </w:p>
    <w:p w:rsidR="00283982" w:rsidRDefault="00F54B44">
      <w:pPr>
        <w:pStyle w:val="ListParagraph"/>
        <w:numPr>
          <w:ilvl w:val="0"/>
          <w:numId w:val="11"/>
        </w:numPr>
        <w:tabs>
          <w:tab w:val="left" w:pos="520"/>
        </w:tabs>
        <w:spacing w:line="193" w:lineRule="exact"/>
        <w:ind w:left="519" w:hanging="359"/>
        <w:rPr>
          <w:sz w:val="16"/>
        </w:rPr>
      </w:pPr>
      <w:r>
        <w:rPr>
          <w:w w:val="110"/>
          <w:sz w:val="16"/>
        </w:rPr>
        <w:t>Patriot War Claims Manuscript Collection, St. Augustine</w:t>
      </w:r>
      <w:r>
        <w:rPr>
          <w:w w:val="110"/>
          <w:sz w:val="16"/>
        </w:rPr>
        <w:t xml:space="preserve"> Historical Society; Gannon, ed. </w:t>
      </w:r>
      <w:r>
        <w:rPr>
          <w:rFonts w:ascii="Lucida Sans"/>
          <w:i/>
          <w:w w:val="110"/>
          <w:sz w:val="16"/>
        </w:rPr>
        <w:t>New History</w:t>
      </w:r>
      <w:r>
        <w:rPr>
          <w:w w:val="110"/>
          <w:sz w:val="16"/>
        </w:rPr>
        <w:t xml:space="preserve">,  </w:t>
      </w:r>
      <w:r>
        <w:rPr>
          <w:spacing w:val="22"/>
          <w:w w:val="110"/>
          <w:sz w:val="16"/>
        </w:rPr>
        <w:t xml:space="preserve"> </w:t>
      </w:r>
      <w:r>
        <w:rPr>
          <w:w w:val="110"/>
          <w:sz w:val="16"/>
        </w:rPr>
        <w:t>162-63.</w:t>
      </w:r>
    </w:p>
    <w:p w:rsidR="00283982" w:rsidRDefault="00F54B44">
      <w:pPr>
        <w:pStyle w:val="ListParagraph"/>
        <w:numPr>
          <w:ilvl w:val="0"/>
          <w:numId w:val="11"/>
        </w:numPr>
        <w:tabs>
          <w:tab w:val="left" w:pos="520"/>
        </w:tabs>
        <w:spacing w:before="5"/>
        <w:ind w:left="519" w:hanging="359"/>
        <w:rPr>
          <w:sz w:val="16"/>
        </w:rPr>
      </w:pPr>
      <w:r>
        <w:rPr>
          <w:w w:val="115"/>
          <w:sz w:val="16"/>
        </w:rPr>
        <w:t>Spanish Land Grants, Unconfirmed Grant</w:t>
      </w:r>
      <w:r>
        <w:rPr>
          <w:spacing w:val="-19"/>
          <w:w w:val="115"/>
          <w:sz w:val="16"/>
        </w:rPr>
        <w:t xml:space="preserve"> </w:t>
      </w:r>
      <w:r>
        <w:rPr>
          <w:w w:val="115"/>
          <w:sz w:val="16"/>
        </w:rPr>
        <w:t>H8.</w:t>
      </w:r>
    </w:p>
    <w:p w:rsidR="00283982" w:rsidRDefault="00F54B44">
      <w:pPr>
        <w:pStyle w:val="ListParagraph"/>
        <w:numPr>
          <w:ilvl w:val="0"/>
          <w:numId w:val="11"/>
        </w:numPr>
        <w:tabs>
          <w:tab w:val="left" w:pos="520"/>
        </w:tabs>
        <w:spacing w:before="5" w:line="244" w:lineRule="auto"/>
        <w:ind w:right="251"/>
        <w:rPr>
          <w:sz w:val="16"/>
        </w:rPr>
      </w:pPr>
      <w:r>
        <w:rPr>
          <w:w w:val="115"/>
          <w:sz w:val="16"/>
        </w:rPr>
        <w:t xml:space="preserve">Gregor MacGregor was one of many adventurers to raid and occupy Fernandina in the years following the Patriot </w:t>
      </w:r>
      <w:r>
        <w:rPr>
          <w:spacing w:val="-5"/>
          <w:w w:val="115"/>
          <w:sz w:val="16"/>
        </w:rPr>
        <w:t xml:space="preserve">War. </w:t>
      </w:r>
      <w:r>
        <w:rPr>
          <w:w w:val="115"/>
          <w:sz w:val="16"/>
        </w:rPr>
        <w:t>The Native American groups often took advantage of these unsettled conditions to make their own threats or</w:t>
      </w:r>
      <w:r>
        <w:rPr>
          <w:spacing w:val="1"/>
          <w:w w:val="115"/>
          <w:sz w:val="16"/>
        </w:rPr>
        <w:t xml:space="preserve"> </w:t>
      </w:r>
      <w:r>
        <w:rPr>
          <w:w w:val="115"/>
          <w:sz w:val="16"/>
        </w:rPr>
        <w:t>raids.</w:t>
      </w:r>
    </w:p>
    <w:p w:rsidR="00283982" w:rsidRDefault="00283982">
      <w:pPr>
        <w:spacing w:line="244" w:lineRule="auto"/>
        <w:rPr>
          <w:sz w:val="16"/>
        </w:rPr>
        <w:sectPr w:rsidR="00283982">
          <w:type w:val="continuous"/>
          <w:pgSz w:w="12240" w:h="15840"/>
          <w:pgMar w:top="1500" w:right="1680" w:bottom="280" w:left="920" w:header="720" w:footer="720" w:gutter="0"/>
          <w:cols w:space="720"/>
        </w:sectPr>
      </w:pPr>
    </w:p>
    <w:p w:rsidR="00283982" w:rsidRDefault="00F54B44">
      <w:pPr>
        <w:pStyle w:val="BodyText"/>
        <w:spacing w:before="88" w:line="230" w:lineRule="auto"/>
        <w:ind w:left="120" w:right="31"/>
        <w:rPr>
          <w:sz w:val="16"/>
        </w:rPr>
      </w:pPr>
      <w:r>
        <w:lastRenderedPageBreak/>
        <w:t>known as the First Seminole War. It was a major factor in the ultimate transfer of the Floridas to the United States.</w:t>
      </w:r>
      <w:r>
        <w:rPr>
          <w:position w:val="8"/>
          <w:sz w:val="16"/>
        </w:rPr>
        <w:t>125</w:t>
      </w:r>
    </w:p>
    <w:p w:rsidR="00283982" w:rsidRDefault="00283982">
      <w:pPr>
        <w:pStyle w:val="BodyText"/>
        <w:spacing w:before="12"/>
      </w:pPr>
    </w:p>
    <w:p w:rsidR="00283982" w:rsidRDefault="00F54B44">
      <w:pPr>
        <w:pStyle w:val="BodyText"/>
        <w:spacing w:line="252" w:lineRule="auto"/>
        <w:ind w:left="120"/>
      </w:pPr>
      <w:r>
        <w:t>After le</w:t>
      </w:r>
      <w:r>
        <w:t xml:space="preserve">ngthy negotiations, which were then </w:t>
      </w:r>
      <w:r>
        <w:rPr>
          <w:spacing w:val="-3"/>
        </w:rPr>
        <w:t xml:space="preserve">fol- </w:t>
      </w:r>
      <w:r>
        <w:t xml:space="preserve">lowed by delays, the treaty between the </w:t>
      </w:r>
      <w:r>
        <w:rPr>
          <w:spacing w:val="-3"/>
        </w:rPr>
        <w:t xml:space="preserve">United </w:t>
      </w:r>
      <w:r>
        <w:t>States</w:t>
      </w:r>
      <w:r>
        <w:rPr>
          <w:spacing w:val="-14"/>
        </w:rPr>
        <w:t xml:space="preserve"> </w:t>
      </w:r>
      <w:r>
        <w:t>and</w:t>
      </w:r>
      <w:r>
        <w:rPr>
          <w:spacing w:val="-14"/>
        </w:rPr>
        <w:t xml:space="preserve"> </w:t>
      </w:r>
      <w:r>
        <w:t>Spain</w:t>
      </w:r>
      <w:r>
        <w:rPr>
          <w:spacing w:val="-12"/>
        </w:rPr>
        <w:t xml:space="preserve"> </w:t>
      </w:r>
      <w:r>
        <w:t>to</w:t>
      </w:r>
      <w:r>
        <w:rPr>
          <w:spacing w:val="-13"/>
        </w:rPr>
        <w:t xml:space="preserve"> </w:t>
      </w:r>
      <w:r>
        <w:t>transfer</w:t>
      </w:r>
      <w:r>
        <w:rPr>
          <w:spacing w:val="-12"/>
        </w:rPr>
        <w:t xml:space="preserve"> </w:t>
      </w:r>
      <w:r>
        <w:t>East</w:t>
      </w:r>
      <w:r>
        <w:rPr>
          <w:spacing w:val="-13"/>
        </w:rPr>
        <w:t xml:space="preserve"> </w:t>
      </w:r>
      <w:r>
        <w:t>and</w:t>
      </w:r>
      <w:r>
        <w:rPr>
          <w:spacing w:val="-12"/>
        </w:rPr>
        <w:t xml:space="preserve"> </w:t>
      </w:r>
      <w:r>
        <w:rPr>
          <w:spacing w:val="-6"/>
        </w:rPr>
        <w:t>West</w:t>
      </w:r>
      <w:r>
        <w:rPr>
          <w:spacing w:val="-13"/>
        </w:rPr>
        <w:t xml:space="preserve"> </w:t>
      </w:r>
      <w:r>
        <w:t>Florida</w:t>
      </w:r>
      <w:r>
        <w:rPr>
          <w:spacing w:val="-14"/>
        </w:rPr>
        <w:t xml:space="preserve"> </w:t>
      </w:r>
      <w:r>
        <w:t>to</w:t>
      </w:r>
    </w:p>
    <w:p w:rsidR="00283982" w:rsidRDefault="00F54B44">
      <w:pPr>
        <w:pStyle w:val="BodyText"/>
        <w:spacing w:line="252" w:lineRule="auto"/>
        <w:ind w:left="120"/>
      </w:pPr>
      <w:r>
        <w:rPr>
          <w:spacing w:val="-4"/>
        </w:rPr>
        <w:t xml:space="preserve">U.S. </w:t>
      </w:r>
      <w:r>
        <w:t>control was fully signed and affirmed in 1820. Spain</w:t>
      </w:r>
      <w:r>
        <w:rPr>
          <w:spacing w:val="-18"/>
        </w:rPr>
        <w:t xml:space="preserve"> </w:t>
      </w:r>
      <w:r>
        <w:t>itself</w:t>
      </w:r>
      <w:r>
        <w:rPr>
          <w:spacing w:val="-19"/>
        </w:rPr>
        <w:t xml:space="preserve"> </w:t>
      </w:r>
      <w:r>
        <w:t>was</w:t>
      </w:r>
      <w:r>
        <w:rPr>
          <w:spacing w:val="-19"/>
        </w:rPr>
        <w:t xml:space="preserve"> </w:t>
      </w:r>
      <w:r>
        <w:t>suffering</w:t>
      </w:r>
      <w:r>
        <w:rPr>
          <w:spacing w:val="-19"/>
        </w:rPr>
        <w:t xml:space="preserve"> </w:t>
      </w:r>
      <w:r>
        <w:t>from</w:t>
      </w:r>
      <w:r>
        <w:rPr>
          <w:spacing w:val="-19"/>
        </w:rPr>
        <w:t xml:space="preserve"> </w:t>
      </w:r>
      <w:r>
        <w:t>many</w:t>
      </w:r>
      <w:r>
        <w:rPr>
          <w:spacing w:val="-19"/>
        </w:rPr>
        <w:t xml:space="preserve"> </w:t>
      </w:r>
      <w:r>
        <w:t>problems,</w:t>
      </w:r>
      <w:r>
        <w:rPr>
          <w:spacing w:val="-19"/>
        </w:rPr>
        <w:t xml:space="preserve"> </w:t>
      </w:r>
      <w:r>
        <w:t>and financing a viable military presence in the Floridas was both too expensive and no longer needed. During the 1810s, most of Spain’s American col- onies had declared their independence. The products of the Indies no longer sailed along the Gulf Stream p</w:t>
      </w:r>
      <w:r>
        <w:t>ast Florida (and Cape Canaveral) to Spain’s ports and markets. In the absence of other colonies,</w:t>
      </w:r>
      <w:r>
        <w:rPr>
          <w:spacing w:val="-14"/>
        </w:rPr>
        <w:t xml:space="preserve"> </w:t>
      </w:r>
      <w:r>
        <w:t>Florida</w:t>
      </w:r>
      <w:r>
        <w:rPr>
          <w:spacing w:val="-13"/>
        </w:rPr>
        <w:t xml:space="preserve"> </w:t>
      </w:r>
      <w:r>
        <w:t>no</w:t>
      </w:r>
      <w:r>
        <w:rPr>
          <w:spacing w:val="-14"/>
        </w:rPr>
        <w:t xml:space="preserve"> </w:t>
      </w:r>
      <w:r>
        <w:t>longer</w:t>
      </w:r>
      <w:r>
        <w:rPr>
          <w:spacing w:val="-14"/>
        </w:rPr>
        <w:t xml:space="preserve"> </w:t>
      </w:r>
      <w:r>
        <w:t>served</w:t>
      </w:r>
      <w:r>
        <w:rPr>
          <w:spacing w:val="-14"/>
        </w:rPr>
        <w:t xml:space="preserve"> </w:t>
      </w:r>
      <w:r>
        <w:t>a</w:t>
      </w:r>
      <w:r>
        <w:rPr>
          <w:spacing w:val="-14"/>
        </w:rPr>
        <w:t xml:space="preserve"> </w:t>
      </w:r>
      <w:r>
        <w:t>vital</w:t>
      </w:r>
      <w:r>
        <w:rPr>
          <w:spacing w:val="-14"/>
        </w:rPr>
        <w:t xml:space="preserve"> </w:t>
      </w:r>
      <w:r>
        <w:t>function</w:t>
      </w:r>
      <w:r>
        <w:rPr>
          <w:spacing w:val="-14"/>
        </w:rPr>
        <w:t xml:space="preserve"> </w:t>
      </w:r>
      <w:r>
        <w:t>in the</w:t>
      </w:r>
      <w:r>
        <w:rPr>
          <w:spacing w:val="-13"/>
        </w:rPr>
        <w:t xml:space="preserve"> </w:t>
      </w:r>
      <w:r>
        <w:t>Spanish</w:t>
      </w:r>
      <w:r>
        <w:rPr>
          <w:spacing w:val="-12"/>
        </w:rPr>
        <w:t xml:space="preserve"> </w:t>
      </w:r>
      <w:r>
        <w:t>empire.</w:t>
      </w:r>
      <w:r>
        <w:rPr>
          <w:spacing w:val="-12"/>
        </w:rPr>
        <w:t xml:space="preserve"> </w:t>
      </w:r>
      <w:r>
        <w:t>In</w:t>
      </w:r>
      <w:r>
        <w:rPr>
          <w:spacing w:val="-13"/>
        </w:rPr>
        <w:t xml:space="preserve"> </w:t>
      </w:r>
      <w:r>
        <w:rPr>
          <w:spacing w:val="-3"/>
        </w:rPr>
        <w:t>July</w:t>
      </w:r>
      <w:r>
        <w:rPr>
          <w:spacing w:val="-13"/>
        </w:rPr>
        <w:t xml:space="preserve"> </w:t>
      </w:r>
      <w:r>
        <w:t>1821,</w:t>
      </w:r>
      <w:r>
        <w:rPr>
          <w:spacing w:val="-13"/>
        </w:rPr>
        <w:t xml:space="preserve"> </w:t>
      </w:r>
      <w:r>
        <w:t>a</w:t>
      </w:r>
      <w:r>
        <w:rPr>
          <w:spacing w:val="-13"/>
        </w:rPr>
        <w:t xml:space="preserve"> </w:t>
      </w:r>
      <w:r>
        <w:t>Spanish</w:t>
      </w:r>
      <w:r>
        <w:rPr>
          <w:spacing w:val="-12"/>
        </w:rPr>
        <w:t xml:space="preserve"> </w:t>
      </w:r>
      <w:r>
        <w:t>flag</w:t>
      </w:r>
      <w:r>
        <w:rPr>
          <w:spacing w:val="-13"/>
        </w:rPr>
        <w:t xml:space="preserve"> </w:t>
      </w:r>
      <w:r>
        <w:t xml:space="preserve">was raised </w:t>
      </w:r>
      <w:r>
        <w:rPr>
          <w:spacing w:val="-4"/>
        </w:rPr>
        <w:t xml:space="preserve">for </w:t>
      </w:r>
      <w:r>
        <w:t>the last time in Florida, more than three centurie</w:t>
      </w:r>
      <w:r>
        <w:t xml:space="preserve">s after that banner first unfurled in </w:t>
      </w:r>
      <w:r>
        <w:rPr>
          <w:spacing w:val="-3"/>
        </w:rPr>
        <w:t xml:space="preserve">the </w:t>
      </w:r>
      <w:r>
        <w:t>Florida sea</w:t>
      </w:r>
      <w:r>
        <w:rPr>
          <w:spacing w:val="-13"/>
        </w:rPr>
        <w:t xml:space="preserve"> </w:t>
      </w:r>
      <w:r>
        <w:t>breeze.</w:t>
      </w:r>
    </w:p>
    <w:p w:rsidR="00283982" w:rsidRDefault="00283982">
      <w:pPr>
        <w:pStyle w:val="BodyText"/>
        <w:rPr>
          <w:sz w:val="24"/>
        </w:rPr>
      </w:pPr>
    </w:p>
    <w:p w:rsidR="00283982" w:rsidRDefault="00F54B44">
      <w:pPr>
        <w:spacing w:before="196"/>
        <w:ind w:left="120"/>
        <w:rPr>
          <w:rFonts w:ascii="Calibri"/>
          <w:b/>
          <w:sz w:val="32"/>
        </w:rPr>
      </w:pPr>
      <w:r>
        <w:rPr>
          <w:rFonts w:ascii="Calibri"/>
          <w:b/>
          <w:w w:val="125"/>
          <w:sz w:val="32"/>
        </w:rPr>
        <w:t>Associated Properties</w:t>
      </w:r>
    </w:p>
    <w:p w:rsidR="00283982" w:rsidRDefault="00F54B44">
      <w:pPr>
        <w:pStyle w:val="BodyText"/>
        <w:spacing w:before="250" w:line="252" w:lineRule="auto"/>
        <w:ind w:left="120"/>
      </w:pPr>
      <w:r>
        <w:t xml:space="preserve">The associated properties </w:t>
      </w:r>
      <w:r>
        <w:rPr>
          <w:spacing w:val="-4"/>
        </w:rPr>
        <w:t xml:space="preserve">for </w:t>
      </w:r>
      <w:r>
        <w:t>the European Incur- sions and Euro-American Expansion, 1500-1820, context are shell mounds and earthen burial mounds</w:t>
      </w:r>
      <w:r>
        <w:rPr>
          <w:spacing w:val="-20"/>
        </w:rPr>
        <w:t xml:space="preserve"> </w:t>
      </w:r>
      <w:r>
        <w:t>primarily</w:t>
      </w:r>
      <w:r>
        <w:rPr>
          <w:spacing w:val="-19"/>
        </w:rPr>
        <w:t xml:space="preserve"> </w:t>
      </w:r>
      <w:r>
        <w:t>associated</w:t>
      </w:r>
      <w:r>
        <w:rPr>
          <w:spacing w:val="-19"/>
        </w:rPr>
        <w:t xml:space="preserve"> </w:t>
      </w:r>
      <w:r>
        <w:t>with</w:t>
      </w:r>
      <w:r>
        <w:rPr>
          <w:spacing w:val="-19"/>
        </w:rPr>
        <w:t xml:space="preserve"> </w:t>
      </w:r>
      <w:r>
        <w:t>prehistoric</w:t>
      </w:r>
      <w:r>
        <w:rPr>
          <w:spacing w:val="-20"/>
        </w:rPr>
        <w:t xml:space="preserve"> </w:t>
      </w:r>
      <w:r>
        <w:t xml:space="preserve">activ- ities and a portage that was later enlarged by the </w:t>
      </w:r>
      <w:r>
        <w:rPr>
          <w:spacing w:val="-3"/>
        </w:rPr>
        <w:t xml:space="preserve">United </w:t>
      </w:r>
      <w:r>
        <w:t xml:space="preserve">States. No standing structures within the Seashore boundary </w:t>
      </w:r>
      <w:r>
        <w:rPr>
          <w:spacing w:val="-3"/>
        </w:rPr>
        <w:t xml:space="preserve">have </w:t>
      </w:r>
      <w:r>
        <w:t xml:space="preserve">been positively identified with this context. The destructive events of the colonial and Seminole </w:t>
      </w:r>
      <w:r>
        <w:rPr>
          <w:spacing w:val="-7"/>
        </w:rPr>
        <w:t xml:space="preserve">War </w:t>
      </w:r>
      <w:r>
        <w:t>periods</w:t>
      </w:r>
      <w:r>
        <w:t xml:space="preserve"> bear the blame </w:t>
      </w:r>
      <w:r>
        <w:rPr>
          <w:spacing w:val="-4"/>
        </w:rPr>
        <w:t>for</w:t>
      </w:r>
      <w:r>
        <w:rPr>
          <w:spacing w:val="-18"/>
        </w:rPr>
        <w:t xml:space="preserve"> </w:t>
      </w:r>
      <w:r>
        <w:t>the</w:t>
      </w:r>
      <w:r>
        <w:rPr>
          <w:spacing w:val="-17"/>
        </w:rPr>
        <w:t xml:space="preserve"> </w:t>
      </w:r>
      <w:r>
        <w:t>absence</w:t>
      </w:r>
      <w:r>
        <w:rPr>
          <w:spacing w:val="-18"/>
        </w:rPr>
        <w:t xml:space="preserve"> </w:t>
      </w:r>
      <w:r>
        <w:t>of</w:t>
      </w:r>
      <w:r>
        <w:rPr>
          <w:spacing w:val="-18"/>
        </w:rPr>
        <w:t xml:space="preserve"> </w:t>
      </w:r>
      <w:r>
        <w:t>standing</w:t>
      </w:r>
      <w:r>
        <w:rPr>
          <w:spacing w:val="-18"/>
        </w:rPr>
        <w:t xml:space="preserve"> </w:t>
      </w:r>
      <w:r>
        <w:t>structures</w:t>
      </w:r>
      <w:r>
        <w:rPr>
          <w:spacing w:val="-18"/>
        </w:rPr>
        <w:t xml:space="preserve"> </w:t>
      </w:r>
      <w:r>
        <w:t>more</w:t>
      </w:r>
      <w:r>
        <w:rPr>
          <w:spacing w:val="-18"/>
        </w:rPr>
        <w:t xml:space="preserve"> </w:t>
      </w:r>
      <w:r>
        <w:t>than</w:t>
      </w:r>
      <w:r>
        <w:rPr>
          <w:spacing w:val="-18"/>
        </w:rPr>
        <w:t xml:space="preserve"> </w:t>
      </w:r>
      <w:r>
        <w:t>any subsequent demolition or</w:t>
      </w:r>
      <w:r>
        <w:rPr>
          <w:spacing w:val="-30"/>
        </w:rPr>
        <w:t xml:space="preserve"> </w:t>
      </w:r>
      <w:r>
        <w:t>neglect.</w:t>
      </w:r>
    </w:p>
    <w:p w:rsidR="00283982" w:rsidRDefault="00283982">
      <w:pPr>
        <w:pStyle w:val="BodyText"/>
        <w:spacing w:before="10"/>
        <w:rPr>
          <w:sz w:val="19"/>
        </w:rPr>
      </w:pPr>
    </w:p>
    <w:p w:rsidR="00283982" w:rsidRDefault="00F54B44">
      <w:pPr>
        <w:pStyle w:val="BodyText"/>
        <w:spacing w:line="252" w:lineRule="auto"/>
        <w:ind w:left="120" w:right="-4"/>
      </w:pPr>
      <w:r>
        <w:rPr>
          <w:spacing w:val="-4"/>
        </w:rPr>
        <w:t xml:space="preserve">However, </w:t>
      </w:r>
      <w:r>
        <w:t xml:space="preserve">the ruins of a sugar mill </w:t>
      </w:r>
      <w:r>
        <w:rPr>
          <w:spacing w:val="-3"/>
        </w:rPr>
        <w:t xml:space="preserve">(8Vo160) </w:t>
      </w:r>
      <w:r>
        <w:t xml:space="preserve">located within the Creyon Grant lie within a few hundred </w:t>
      </w:r>
      <w:r>
        <w:rPr>
          <w:spacing w:val="-3"/>
        </w:rPr>
        <w:t xml:space="preserve">yards </w:t>
      </w:r>
      <w:r>
        <w:t xml:space="preserve">of the Seashore in the Merritt Island </w:t>
      </w:r>
      <w:r>
        <w:rPr>
          <w:spacing w:val="-3"/>
        </w:rPr>
        <w:t>Nationa</w:t>
      </w:r>
      <w:r>
        <w:rPr>
          <w:spacing w:val="-3"/>
        </w:rPr>
        <w:t xml:space="preserve">l Wildlife </w:t>
      </w:r>
      <w:r>
        <w:t>Refuge. Recent evidence confirms that this ruin was part of Elliott’s property that extended from</w:t>
      </w:r>
      <w:r>
        <w:rPr>
          <w:spacing w:val="-13"/>
        </w:rPr>
        <w:t xml:space="preserve"> </w:t>
      </w:r>
      <w:r>
        <w:t>Mosquito</w:t>
      </w:r>
      <w:r>
        <w:rPr>
          <w:spacing w:val="-13"/>
        </w:rPr>
        <w:t xml:space="preserve"> </w:t>
      </w:r>
      <w:r>
        <w:t>Lagoon</w:t>
      </w:r>
      <w:r>
        <w:rPr>
          <w:spacing w:val="-14"/>
        </w:rPr>
        <w:t xml:space="preserve"> </w:t>
      </w:r>
      <w:r>
        <w:t>(within</w:t>
      </w:r>
      <w:r>
        <w:rPr>
          <w:spacing w:val="-14"/>
        </w:rPr>
        <w:t xml:space="preserve"> </w:t>
      </w:r>
      <w:r>
        <w:t>today’s</w:t>
      </w:r>
      <w:r>
        <w:rPr>
          <w:spacing w:val="-15"/>
        </w:rPr>
        <w:t xml:space="preserve"> </w:t>
      </w:r>
      <w:r>
        <w:t>Seashore)</w:t>
      </w:r>
      <w:r>
        <w:rPr>
          <w:spacing w:val="-13"/>
        </w:rPr>
        <w:t xml:space="preserve"> </w:t>
      </w:r>
      <w:r>
        <w:t xml:space="preserve">to the Indian </w:t>
      </w:r>
      <w:r>
        <w:rPr>
          <w:spacing w:val="-3"/>
        </w:rPr>
        <w:t xml:space="preserve">River. </w:t>
      </w:r>
      <w:r>
        <w:t>The mill was the first to be com- pleted</w:t>
      </w:r>
      <w:r>
        <w:rPr>
          <w:spacing w:val="-9"/>
        </w:rPr>
        <w:t xml:space="preserve"> </w:t>
      </w:r>
      <w:r>
        <w:t>in</w:t>
      </w:r>
      <w:r>
        <w:rPr>
          <w:spacing w:val="-9"/>
        </w:rPr>
        <w:t xml:space="preserve"> </w:t>
      </w:r>
      <w:r>
        <w:t>East</w:t>
      </w:r>
      <w:r>
        <w:rPr>
          <w:spacing w:val="-8"/>
        </w:rPr>
        <w:t xml:space="preserve"> </w:t>
      </w:r>
      <w:r>
        <w:t>Florida</w:t>
      </w:r>
      <w:r>
        <w:rPr>
          <w:spacing w:val="-8"/>
        </w:rPr>
        <w:t xml:space="preserve"> </w:t>
      </w:r>
      <w:r>
        <w:t>during</w:t>
      </w:r>
      <w:r>
        <w:rPr>
          <w:spacing w:val="-8"/>
        </w:rPr>
        <w:t xml:space="preserve"> </w:t>
      </w:r>
      <w:r>
        <w:t>the</w:t>
      </w:r>
      <w:r>
        <w:rPr>
          <w:spacing w:val="-8"/>
        </w:rPr>
        <w:t xml:space="preserve"> </w:t>
      </w:r>
      <w:r>
        <w:t>British</w:t>
      </w:r>
      <w:r>
        <w:rPr>
          <w:spacing w:val="-9"/>
        </w:rPr>
        <w:t xml:space="preserve"> </w:t>
      </w:r>
      <w:r>
        <w:t>occupati</w:t>
      </w:r>
      <w:r>
        <w:t>on</w:t>
      </w:r>
    </w:p>
    <w:p w:rsidR="00283982" w:rsidRDefault="00F54B44">
      <w:pPr>
        <w:pStyle w:val="BodyText"/>
        <w:spacing w:before="20" w:line="211" w:lineRule="auto"/>
        <w:ind w:left="120" w:right="275"/>
        <w:rPr>
          <w:sz w:val="16"/>
        </w:rPr>
      </w:pPr>
      <w:r>
        <w:t>and</w:t>
      </w:r>
      <w:r>
        <w:rPr>
          <w:spacing w:val="-22"/>
        </w:rPr>
        <w:t xml:space="preserve"> </w:t>
      </w:r>
      <w:r>
        <w:t>is</w:t>
      </w:r>
      <w:r>
        <w:rPr>
          <w:spacing w:val="-21"/>
        </w:rPr>
        <w:t xml:space="preserve"> </w:t>
      </w:r>
      <w:r>
        <w:t>Florida’s</w:t>
      </w:r>
      <w:r>
        <w:rPr>
          <w:spacing w:val="-22"/>
        </w:rPr>
        <w:t xml:space="preserve"> </w:t>
      </w:r>
      <w:r>
        <w:t>oldest</w:t>
      </w:r>
      <w:r>
        <w:rPr>
          <w:spacing w:val="-22"/>
        </w:rPr>
        <w:t xml:space="preserve"> </w:t>
      </w:r>
      <w:r>
        <w:t>standing</w:t>
      </w:r>
      <w:r>
        <w:rPr>
          <w:spacing w:val="-22"/>
        </w:rPr>
        <w:t xml:space="preserve"> </w:t>
      </w:r>
      <w:r>
        <w:t xml:space="preserve">sugar-processing </w:t>
      </w:r>
      <w:r>
        <w:rPr>
          <w:spacing w:val="-3"/>
        </w:rPr>
        <w:t>facility.</w:t>
      </w:r>
      <w:r>
        <w:rPr>
          <w:spacing w:val="-3"/>
          <w:position w:val="8"/>
          <w:sz w:val="16"/>
        </w:rPr>
        <w:t>126</w:t>
      </w:r>
    </w:p>
    <w:p w:rsidR="00283982" w:rsidRDefault="00283982">
      <w:pPr>
        <w:pStyle w:val="BodyText"/>
        <w:spacing w:before="4"/>
        <w:rPr>
          <w:sz w:val="21"/>
        </w:rPr>
      </w:pPr>
    </w:p>
    <w:p w:rsidR="00283982" w:rsidRDefault="00F54B44">
      <w:pPr>
        <w:pStyle w:val="BodyText"/>
        <w:spacing w:before="1" w:line="249" w:lineRule="auto"/>
        <w:ind w:left="120"/>
      </w:pPr>
      <w:r>
        <w:t>The</w:t>
      </w:r>
      <w:r>
        <w:rPr>
          <w:spacing w:val="-9"/>
        </w:rPr>
        <w:t xml:space="preserve"> </w:t>
      </w:r>
      <w:r>
        <w:t>canal</w:t>
      </w:r>
      <w:r>
        <w:rPr>
          <w:spacing w:val="-10"/>
        </w:rPr>
        <w:t xml:space="preserve"> </w:t>
      </w:r>
      <w:r>
        <w:t>in</w:t>
      </w:r>
      <w:r>
        <w:rPr>
          <w:spacing w:val="-9"/>
        </w:rPr>
        <w:t xml:space="preserve"> </w:t>
      </w:r>
      <w:r>
        <w:t>Ross</w:t>
      </w:r>
      <w:r>
        <w:rPr>
          <w:spacing w:val="-9"/>
        </w:rPr>
        <w:t xml:space="preserve"> </w:t>
      </w:r>
      <w:r>
        <w:t>Hammock</w:t>
      </w:r>
      <w:r>
        <w:rPr>
          <w:spacing w:val="-9"/>
        </w:rPr>
        <w:t xml:space="preserve"> </w:t>
      </w:r>
      <w:r>
        <w:t>may</w:t>
      </w:r>
      <w:r>
        <w:rPr>
          <w:spacing w:val="-9"/>
        </w:rPr>
        <w:t xml:space="preserve"> </w:t>
      </w:r>
      <w:r>
        <w:t>date</w:t>
      </w:r>
      <w:r>
        <w:rPr>
          <w:spacing w:val="-9"/>
        </w:rPr>
        <w:t xml:space="preserve"> </w:t>
      </w:r>
      <w:r>
        <w:t>to</w:t>
      </w:r>
      <w:r>
        <w:rPr>
          <w:spacing w:val="-8"/>
        </w:rPr>
        <w:t xml:space="preserve"> </w:t>
      </w:r>
      <w:r>
        <w:t>the</w:t>
      </w:r>
      <w:r>
        <w:rPr>
          <w:spacing w:val="-9"/>
        </w:rPr>
        <w:t xml:space="preserve"> </w:t>
      </w:r>
      <w:r>
        <w:t>British or</w:t>
      </w:r>
      <w:r>
        <w:rPr>
          <w:spacing w:val="-11"/>
        </w:rPr>
        <w:t xml:space="preserve"> </w:t>
      </w:r>
      <w:r>
        <w:t>Second</w:t>
      </w:r>
      <w:r>
        <w:rPr>
          <w:spacing w:val="-10"/>
        </w:rPr>
        <w:t xml:space="preserve"> </w:t>
      </w:r>
      <w:r>
        <w:t>Spanish</w:t>
      </w:r>
      <w:r>
        <w:rPr>
          <w:spacing w:val="-10"/>
        </w:rPr>
        <w:t xml:space="preserve"> </w:t>
      </w:r>
      <w:r>
        <w:t>Period</w:t>
      </w:r>
      <w:r>
        <w:rPr>
          <w:spacing w:val="-10"/>
        </w:rPr>
        <w:t xml:space="preserve"> </w:t>
      </w:r>
      <w:r>
        <w:t>as</w:t>
      </w:r>
      <w:r>
        <w:rPr>
          <w:spacing w:val="-10"/>
        </w:rPr>
        <w:t xml:space="preserve"> </w:t>
      </w:r>
      <w:r>
        <w:t>well,</w:t>
      </w:r>
      <w:r>
        <w:rPr>
          <w:spacing w:val="-10"/>
        </w:rPr>
        <w:t xml:space="preserve"> </w:t>
      </w:r>
      <w:r>
        <w:t>and</w:t>
      </w:r>
      <w:r>
        <w:rPr>
          <w:spacing w:val="-10"/>
        </w:rPr>
        <w:t xml:space="preserve"> </w:t>
      </w:r>
      <w:r>
        <w:t>the</w:t>
      </w:r>
      <w:r>
        <w:rPr>
          <w:spacing w:val="-10"/>
        </w:rPr>
        <w:t xml:space="preserve"> </w:t>
      </w:r>
      <w:r>
        <w:t>ruins</w:t>
      </w:r>
    </w:p>
    <w:p w:rsidR="00283982" w:rsidRDefault="00F54B44">
      <w:pPr>
        <w:pStyle w:val="BodyText"/>
        <w:spacing w:before="1" w:after="40"/>
        <w:rPr>
          <w:sz w:val="8"/>
        </w:rPr>
      </w:pPr>
      <w:r>
        <w:br w:type="column"/>
      </w:r>
    </w:p>
    <w:p w:rsidR="00283982" w:rsidRDefault="00F54B44">
      <w:pPr>
        <w:pStyle w:val="BodyText"/>
        <w:ind w:left="120"/>
      </w:pPr>
      <w:r>
        <w:rPr>
          <w:noProof/>
        </w:rPr>
        <w:drawing>
          <wp:inline distT="0" distB="0" distL="0" distR="0">
            <wp:extent cx="2900356" cy="221284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6" cstate="print"/>
                    <a:stretch>
                      <a:fillRect/>
                    </a:stretch>
                  </pic:blipFill>
                  <pic:spPr>
                    <a:xfrm>
                      <a:off x="0" y="0"/>
                      <a:ext cx="2900356" cy="2212848"/>
                    </a:xfrm>
                    <a:prstGeom prst="rect">
                      <a:avLst/>
                    </a:prstGeom>
                  </pic:spPr>
                </pic:pic>
              </a:graphicData>
            </a:graphic>
          </wp:inline>
        </w:drawing>
      </w:r>
    </w:p>
    <w:p w:rsidR="00283982" w:rsidRDefault="00F54B44">
      <w:pPr>
        <w:spacing w:before="97" w:line="196" w:lineRule="auto"/>
        <w:ind w:left="183" w:right="852"/>
        <w:rPr>
          <w:rFonts w:ascii="Calibri" w:hAnsi="Calibri"/>
          <w:sz w:val="16"/>
        </w:rPr>
      </w:pPr>
      <w:r>
        <w:rPr>
          <w:rFonts w:ascii="Calibri" w:hAnsi="Calibri"/>
          <w:b/>
          <w:w w:val="115"/>
          <w:sz w:val="14"/>
        </w:rPr>
        <w:t xml:space="preserve">FIGURE 12. </w:t>
      </w:r>
      <w:r>
        <w:rPr>
          <w:rFonts w:ascii="Calibri" w:hAnsi="Calibri"/>
          <w:w w:val="115"/>
          <w:sz w:val="16"/>
        </w:rPr>
        <w:t>Undated view of Turtle Mound, captioned “Turtle Mound, Composed entirely of Oyster Shells.” (Royal Hubbell photographic collection)</w:t>
      </w:r>
    </w:p>
    <w:p w:rsidR="00283982" w:rsidRDefault="00283982">
      <w:pPr>
        <w:pStyle w:val="BodyText"/>
        <w:rPr>
          <w:rFonts w:ascii="Calibri"/>
          <w:sz w:val="18"/>
        </w:rPr>
      </w:pPr>
    </w:p>
    <w:p w:rsidR="00283982" w:rsidRDefault="00283982">
      <w:pPr>
        <w:pStyle w:val="BodyText"/>
        <w:rPr>
          <w:rFonts w:ascii="Calibri"/>
          <w:sz w:val="18"/>
        </w:rPr>
      </w:pPr>
    </w:p>
    <w:p w:rsidR="00283982" w:rsidRDefault="00F54B44">
      <w:pPr>
        <w:pStyle w:val="BodyText"/>
        <w:spacing w:before="139" w:line="266" w:lineRule="auto"/>
        <w:ind w:left="120" w:right="69"/>
      </w:pPr>
      <w:r>
        <w:t xml:space="preserve">which are purported to be a Confederate Salt </w:t>
      </w:r>
      <w:r>
        <w:rPr>
          <w:spacing w:val="-6"/>
        </w:rPr>
        <w:t xml:space="preserve">Works </w:t>
      </w:r>
      <w:r>
        <w:t xml:space="preserve">may date to an earlier period, perhaps the Second </w:t>
      </w:r>
      <w:r>
        <w:rPr>
          <w:w w:val="95"/>
        </w:rPr>
        <w:t>Spanish Period Gómez/</w:t>
      </w:r>
      <w:r>
        <w:rPr>
          <w:w w:val="95"/>
        </w:rPr>
        <w:t>Gay/Mattair  plantations.</w:t>
      </w:r>
    </w:p>
    <w:p w:rsidR="00283982" w:rsidRDefault="00F54B44">
      <w:pPr>
        <w:pStyle w:val="BodyText"/>
        <w:spacing w:line="266" w:lineRule="auto"/>
        <w:ind w:left="120" w:right="297"/>
      </w:pPr>
      <w:r>
        <w:rPr>
          <w:spacing w:val="-4"/>
        </w:rPr>
        <w:t xml:space="preserve">Finally, </w:t>
      </w:r>
      <w:r>
        <w:t xml:space="preserve">the portage noted by British surveyor Bernard Romans might well have been the </w:t>
      </w:r>
      <w:r>
        <w:rPr>
          <w:spacing w:val="-4"/>
        </w:rPr>
        <w:t>fore</w:t>
      </w:r>
      <w:r>
        <w:rPr>
          <w:rFonts w:ascii="Times New Roman"/>
          <w:spacing w:val="-4"/>
        </w:rPr>
        <w:t xml:space="preserve">- </w:t>
      </w:r>
      <w:r>
        <w:t xml:space="preserve">runner and </w:t>
      </w:r>
      <w:r>
        <w:rPr>
          <w:spacing w:val="-3"/>
        </w:rPr>
        <w:t xml:space="preserve">physical </w:t>
      </w:r>
      <w:r>
        <w:t xml:space="preserve">basis </w:t>
      </w:r>
      <w:r>
        <w:rPr>
          <w:spacing w:val="-3"/>
        </w:rPr>
        <w:t xml:space="preserve">to </w:t>
      </w:r>
      <w:r>
        <w:t xml:space="preserve">Old Haulover Canal. Any </w:t>
      </w:r>
      <w:r>
        <w:rPr>
          <w:spacing w:val="-3"/>
        </w:rPr>
        <w:t xml:space="preserve">physical </w:t>
      </w:r>
      <w:r>
        <w:t>evidence of the portage itself was destroyed when the canal was created.</w:t>
      </w:r>
    </w:p>
    <w:p w:rsidR="00283982" w:rsidRDefault="00283982">
      <w:pPr>
        <w:pStyle w:val="BodyText"/>
        <w:spacing w:before="7"/>
        <w:rPr>
          <w:sz w:val="23"/>
        </w:rPr>
      </w:pPr>
    </w:p>
    <w:p w:rsidR="00283982" w:rsidRDefault="00F54B44">
      <w:pPr>
        <w:ind w:left="120"/>
        <w:rPr>
          <w:rFonts w:ascii="Calibri"/>
          <w:b/>
          <w:sz w:val="24"/>
        </w:rPr>
      </w:pPr>
      <w:r>
        <w:rPr>
          <w:rFonts w:ascii="Calibri"/>
          <w:b/>
          <w:w w:val="125"/>
          <w:sz w:val="24"/>
        </w:rPr>
        <w:t>Turtle Mound</w:t>
      </w:r>
    </w:p>
    <w:p w:rsidR="00283982" w:rsidRDefault="00F54B44">
      <w:pPr>
        <w:pStyle w:val="BodyText"/>
        <w:spacing w:before="157" w:line="266" w:lineRule="auto"/>
        <w:ind w:left="120" w:right="105"/>
      </w:pPr>
      <w:r>
        <w:t>Although created during the prehistoric period, mounds</w:t>
      </w:r>
      <w:r>
        <w:rPr>
          <w:spacing w:val="-14"/>
        </w:rPr>
        <w:t xml:space="preserve"> </w:t>
      </w:r>
      <w:r>
        <w:t>within</w:t>
      </w:r>
      <w:r>
        <w:rPr>
          <w:spacing w:val="-15"/>
        </w:rPr>
        <w:t xml:space="preserve"> </w:t>
      </w:r>
      <w:r>
        <w:t>the</w:t>
      </w:r>
      <w:r>
        <w:rPr>
          <w:spacing w:val="-15"/>
        </w:rPr>
        <w:t xml:space="preserve"> </w:t>
      </w:r>
      <w:r>
        <w:t>park</w:t>
      </w:r>
      <w:r>
        <w:rPr>
          <w:spacing w:val="-14"/>
        </w:rPr>
        <w:t xml:space="preserve"> </w:t>
      </w:r>
      <w:r>
        <w:t>served</w:t>
      </w:r>
      <w:r>
        <w:rPr>
          <w:spacing w:val="-15"/>
        </w:rPr>
        <w:t xml:space="preserve"> </w:t>
      </w:r>
      <w:r>
        <w:t>a</w:t>
      </w:r>
      <w:r>
        <w:rPr>
          <w:spacing w:val="-15"/>
        </w:rPr>
        <w:t xml:space="preserve"> </w:t>
      </w:r>
      <w:r>
        <w:t>function</w:t>
      </w:r>
      <w:r>
        <w:rPr>
          <w:spacing w:val="-14"/>
        </w:rPr>
        <w:t xml:space="preserve"> </w:t>
      </w:r>
      <w:r>
        <w:t>in</w:t>
      </w:r>
      <w:r>
        <w:rPr>
          <w:spacing w:val="-14"/>
        </w:rPr>
        <w:t xml:space="preserve"> </w:t>
      </w:r>
      <w:r>
        <w:t>the</w:t>
      </w:r>
      <w:r>
        <w:rPr>
          <w:spacing w:val="-15"/>
        </w:rPr>
        <w:t xml:space="preserve"> </w:t>
      </w:r>
      <w:r>
        <w:t xml:space="preserve">his- toric periods. Mounds acted as guideposts </w:t>
      </w:r>
      <w:r>
        <w:rPr>
          <w:spacing w:val="-4"/>
        </w:rPr>
        <w:t xml:space="preserve">for </w:t>
      </w:r>
      <w:r>
        <w:t xml:space="preserve">colonial travelers. It is reasonable to conjecture that </w:t>
      </w:r>
      <w:r>
        <w:rPr>
          <w:spacing w:val="-6"/>
        </w:rPr>
        <w:t xml:space="preserve">Turtle </w:t>
      </w:r>
      <w:r>
        <w:t xml:space="preserve">Mound </w:t>
      </w:r>
      <w:r>
        <w:rPr>
          <w:spacing w:val="-3"/>
        </w:rPr>
        <w:t xml:space="preserve">(8Vo109) </w:t>
      </w:r>
      <w:r>
        <w:t>served as a naviga</w:t>
      </w:r>
      <w:r>
        <w:t xml:space="preserve">tional </w:t>
      </w:r>
      <w:r>
        <w:rPr>
          <w:spacing w:val="-3"/>
        </w:rPr>
        <w:t xml:space="preserve">marker </w:t>
      </w:r>
      <w:r>
        <w:rPr>
          <w:spacing w:val="-4"/>
        </w:rPr>
        <w:t xml:space="preserve">for </w:t>
      </w:r>
      <w:r>
        <w:t xml:space="preserve">European vessels and no doubt </w:t>
      </w:r>
      <w:r>
        <w:rPr>
          <w:spacing w:val="-4"/>
        </w:rPr>
        <w:t xml:space="preserve">for </w:t>
      </w:r>
      <w:r>
        <w:rPr>
          <w:spacing w:val="-3"/>
        </w:rPr>
        <w:t xml:space="preserve">Native </w:t>
      </w:r>
      <w:r>
        <w:t>American boats at sea prior to the Euro- peans’</w:t>
      </w:r>
      <w:r>
        <w:rPr>
          <w:spacing w:val="-21"/>
        </w:rPr>
        <w:t xml:space="preserve"> </w:t>
      </w:r>
      <w:r>
        <w:t>arrival.</w:t>
      </w:r>
      <w:r>
        <w:rPr>
          <w:spacing w:val="-21"/>
        </w:rPr>
        <w:t xml:space="preserve"> </w:t>
      </w:r>
      <w:r>
        <w:t>Its</w:t>
      </w:r>
      <w:r>
        <w:rPr>
          <w:spacing w:val="-21"/>
        </w:rPr>
        <w:t xml:space="preserve"> </w:t>
      </w:r>
      <w:r>
        <w:t>presence</w:t>
      </w:r>
      <w:r>
        <w:rPr>
          <w:spacing w:val="-21"/>
        </w:rPr>
        <w:t xml:space="preserve"> </w:t>
      </w:r>
      <w:r>
        <w:t>on</w:t>
      </w:r>
      <w:r>
        <w:rPr>
          <w:spacing w:val="-21"/>
        </w:rPr>
        <w:t xml:space="preserve"> </w:t>
      </w:r>
      <w:r>
        <w:t>early</w:t>
      </w:r>
      <w:r>
        <w:rPr>
          <w:spacing w:val="-21"/>
        </w:rPr>
        <w:t xml:space="preserve"> </w:t>
      </w:r>
      <w:r>
        <w:t>maps</w:t>
      </w:r>
      <w:r>
        <w:rPr>
          <w:spacing w:val="-23"/>
        </w:rPr>
        <w:t xml:space="preserve"> </w:t>
      </w:r>
      <w:r>
        <w:t>is</w:t>
      </w:r>
      <w:r>
        <w:rPr>
          <w:spacing w:val="-23"/>
        </w:rPr>
        <w:t xml:space="preserve"> </w:t>
      </w:r>
      <w:r>
        <w:t xml:space="preserve">evidence of this. </w:t>
      </w:r>
      <w:r>
        <w:rPr>
          <w:spacing w:val="-4"/>
        </w:rPr>
        <w:t xml:space="preserve">Vessels </w:t>
      </w:r>
      <w:r>
        <w:t xml:space="preserve">sailing between Cuba and Florida and up the North American coast could verify their </w:t>
      </w:r>
      <w:r>
        <w:t xml:space="preserve">location in relation to Mosquito </w:t>
      </w:r>
      <w:r>
        <w:rPr>
          <w:spacing w:val="-2"/>
        </w:rPr>
        <w:t xml:space="preserve">(Ponce </w:t>
      </w:r>
      <w:r>
        <w:t xml:space="preserve">de Leon) Inlet by sighting </w:t>
      </w:r>
      <w:r>
        <w:rPr>
          <w:spacing w:val="-6"/>
        </w:rPr>
        <w:t xml:space="preserve">Turtle </w:t>
      </w:r>
      <w:r>
        <w:t>Mound. These vessels carried</w:t>
      </w:r>
      <w:r>
        <w:rPr>
          <w:spacing w:val="-18"/>
        </w:rPr>
        <w:t xml:space="preserve"> </w:t>
      </w:r>
      <w:r>
        <w:t>supplies,</w:t>
      </w:r>
      <w:r>
        <w:rPr>
          <w:spacing w:val="-18"/>
        </w:rPr>
        <w:t xml:space="preserve"> </w:t>
      </w:r>
      <w:r>
        <w:t>military</w:t>
      </w:r>
      <w:r>
        <w:rPr>
          <w:spacing w:val="-17"/>
        </w:rPr>
        <w:t xml:space="preserve"> </w:t>
      </w:r>
      <w:r>
        <w:t>personnel,</w:t>
      </w:r>
      <w:r>
        <w:rPr>
          <w:spacing w:val="-17"/>
        </w:rPr>
        <w:t xml:space="preserve"> </w:t>
      </w:r>
      <w:r>
        <w:t>slaves,</w:t>
      </w:r>
      <w:r>
        <w:rPr>
          <w:spacing w:val="-17"/>
        </w:rPr>
        <w:t xml:space="preserve"> </w:t>
      </w:r>
      <w:r>
        <w:t xml:space="preserve">exports, and manufactured goods. Other ships came either </w:t>
      </w:r>
      <w:r>
        <w:rPr>
          <w:spacing w:val="-3"/>
        </w:rPr>
        <w:t xml:space="preserve">to </w:t>
      </w:r>
      <w:r>
        <w:t xml:space="preserve">attack or </w:t>
      </w:r>
      <w:r>
        <w:rPr>
          <w:spacing w:val="-3"/>
        </w:rPr>
        <w:t xml:space="preserve">reinforce </w:t>
      </w:r>
      <w:r>
        <w:t xml:space="preserve">Florida outposts. Thus </w:t>
      </w:r>
      <w:r>
        <w:rPr>
          <w:spacing w:val="-6"/>
        </w:rPr>
        <w:t xml:space="preserve">Turtle </w:t>
      </w:r>
      <w:r>
        <w:t xml:space="preserve">Mound </w:t>
      </w:r>
      <w:r>
        <w:rPr>
          <w:spacing w:val="-2"/>
        </w:rPr>
        <w:t xml:space="preserve">played </w:t>
      </w:r>
      <w:r>
        <w:t xml:space="preserve">a role in coastal shipping and inter- national hostilities. </w:t>
      </w:r>
      <w:r>
        <w:rPr>
          <w:spacing w:val="-4"/>
        </w:rPr>
        <w:t xml:space="preserve">Vessels </w:t>
      </w:r>
      <w:r>
        <w:t xml:space="preserve">bound </w:t>
      </w:r>
      <w:r>
        <w:rPr>
          <w:spacing w:val="-4"/>
        </w:rPr>
        <w:t xml:space="preserve">for </w:t>
      </w:r>
      <w:r>
        <w:t xml:space="preserve">Europe that were blown </w:t>
      </w:r>
      <w:r>
        <w:rPr>
          <w:spacing w:val="-3"/>
        </w:rPr>
        <w:t xml:space="preserve">off </w:t>
      </w:r>
      <w:r>
        <w:t>course could get their bearings as well</w:t>
      </w:r>
      <w:r>
        <w:rPr>
          <w:spacing w:val="-15"/>
        </w:rPr>
        <w:t xml:space="preserve"> </w:t>
      </w:r>
      <w:r>
        <w:t>when</w:t>
      </w:r>
      <w:r>
        <w:rPr>
          <w:spacing w:val="-15"/>
        </w:rPr>
        <w:t xml:space="preserve"> </w:t>
      </w:r>
      <w:r>
        <w:t>they</w:t>
      </w:r>
      <w:r>
        <w:rPr>
          <w:spacing w:val="-14"/>
        </w:rPr>
        <w:t xml:space="preserve"> </w:t>
      </w:r>
      <w:r>
        <w:t>sighted</w:t>
      </w:r>
      <w:r>
        <w:rPr>
          <w:spacing w:val="-14"/>
        </w:rPr>
        <w:t xml:space="preserve"> </w:t>
      </w:r>
      <w:r>
        <w:rPr>
          <w:spacing w:val="-6"/>
        </w:rPr>
        <w:t>Turtle</w:t>
      </w:r>
      <w:r>
        <w:rPr>
          <w:spacing w:val="-15"/>
        </w:rPr>
        <w:t xml:space="preserve"> </w:t>
      </w:r>
      <w:r>
        <w:t>Mound.</w:t>
      </w:r>
    </w:p>
    <w:p w:rsidR="00283982" w:rsidRDefault="00283982">
      <w:pPr>
        <w:spacing w:line="266" w:lineRule="auto"/>
        <w:sectPr w:rsidR="00283982">
          <w:pgSz w:w="12240" w:h="15840"/>
          <w:pgMar w:top="940" w:right="960" w:bottom="900" w:left="1680" w:header="0" w:footer="715" w:gutter="0"/>
          <w:cols w:num="2" w:space="720" w:equalWidth="0">
            <w:col w:w="4637" w:space="169"/>
            <w:col w:w="4794"/>
          </w:cols>
        </w:sectPr>
      </w:pPr>
    </w:p>
    <w:p w:rsidR="00283982" w:rsidRDefault="00283982">
      <w:pPr>
        <w:pStyle w:val="BodyText"/>
        <w:spacing w:before="10"/>
        <w:rPr>
          <w:sz w:val="9"/>
        </w:rPr>
      </w:pPr>
    </w:p>
    <w:p w:rsidR="00283982" w:rsidRDefault="00F54B44">
      <w:pPr>
        <w:pStyle w:val="BodyText"/>
        <w:spacing w:line="20" w:lineRule="exact"/>
        <w:ind w:left="115"/>
        <w:rPr>
          <w:sz w:val="2"/>
        </w:rPr>
      </w:pPr>
      <w:r>
        <w:rPr>
          <w:sz w:val="2"/>
        </w:rPr>
      </w:r>
      <w:r>
        <w:rPr>
          <w:sz w:val="2"/>
        </w:rPr>
        <w:pict>
          <v:group id="_x0000_s1165" style="width:468.5pt;height:.5pt;mso-position-horizontal-relative:char;mso-position-vertical-relative:line" coordsize="9370,10">
            <v:line id="_x0000_s1167" style="position:absolute" from="5,5" to="5,5" strokeweight=".48pt"/>
            <v:line id="_x0000_s1166" style="position:absolute" from="5,5" to="9365,5" strokeweight=".48pt"/>
            <w10:anchorlock/>
          </v:group>
        </w:pict>
      </w:r>
    </w:p>
    <w:p w:rsidR="00283982" w:rsidRDefault="00F54B44">
      <w:pPr>
        <w:pStyle w:val="ListParagraph"/>
        <w:numPr>
          <w:ilvl w:val="0"/>
          <w:numId w:val="11"/>
        </w:numPr>
        <w:tabs>
          <w:tab w:val="left" w:pos="480"/>
        </w:tabs>
        <w:spacing w:before="81"/>
        <w:ind w:left="479" w:hanging="359"/>
        <w:rPr>
          <w:sz w:val="16"/>
        </w:rPr>
      </w:pPr>
      <w:r>
        <w:rPr>
          <w:w w:val="105"/>
          <w:sz w:val="16"/>
        </w:rPr>
        <w:t xml:space="preserve">Gannon, ed., </w:t>
      </w:r>
      <w:r>
        <w:rPr>
          <w:rFonts w:ascii="Lucida Sans"/>
          <w:i/>
          <w:w w:val="105"/>
          <w:sz w:val="16"/>
        </w:rPr>
        <w:t>New History of</w:t>
      </w:r>
      <w:r>
        <w:rPr>
          <w:rFonts w:ascii="Lucida Sans"/>
          <w:i/>
          <w:spacing w:val="-38"/>
          <w:w w:val="105"/>
          <w:sz w:val="16"/>
        </w:rPr>
        <w:t xml:space="preserve"> </w:t>
      </w:r>
      <w:r>
        <w:rPr>
          <w:rFonts w:ascii="Lucida Sans"/>
          <w:i/>
          <w:w w:val="105"/>
          <w:sz w:val="16"/>
        </w:rPr>
        <w:t>Florida</w:t>
      </w:r>
      <w:r>
        <w:rPr>
          <w:w w:val="105"/>
          <w:sz w:val="16"/>
        </w:rPr>
        <w:t>, 189-92.</w:t>
      </w:r>
    </w:p>
    <w:p w:rsidR="00283982" w:rsidRDefault="00F54B44">
      <w:pPr>
        <w:pStyle w:val="ListParagraph"/>
        <w:numPr>
          <w:ilvl w:val="0"/>
          <w:numId w:val="11"/>
        </w:numPr>
        <w:tabs>
          <w:tab w:val="left" w:pos="480"/>
        </w:tabs>
        <w:spacing w:before="3"/>
        <w:ind w:left="479" w:hanging="359"/>
        <w:rPr>
          <w:sz w:val="16"/>
        </w:rPr>
      </w:pPr>
      <w:r>
        <w:rPr>
          <w:w w:val="115"/>
          <w:sz w:val="16"/>
        </w:rPr>
        <w:t>Schafer, “Stobbs Farm and Elliott Sugar Mill”,</w:t>
      </w:r>
      <w:r>
        <w:rPr>
          <w:spacing w:val="1"/>
          <w:w w:val="115"/>
          <w:sz w:val="16"/>
        </w:rPr>
        <w:t xml:space="preserve"> </w:t>
      </w:r>
      <w:r>
        <w:rPr>
          <w:w w:val="115"/>
          <w:sz w:val="16"/>
        </w:rPr>
        <w:t>2.</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F54B44">
      <w:pPr>
        <w:spacing w:before="71" w:line="261" w:lineRule="auto"/>
        <w:ind w:left="160"/>
        <w:rPr>
          <w:rFonts w:ascii="Calibri"/>
          <w:b/>
          <w:sz w:val="24"/>
        </w:rPr>
      </w:pPr>
      <w:r>
        <w:rPr>
          <w:rFonts w:ascii="Calibri"/>
          <w:b/>
          <w:w w:val="125"/>
          <w:sz w:val="24"/>
        </w:rPr>
        <w:lastRenderedPageBreak/>
        <w:t>Elliott Plantation (Sugar Mill Ruins and Stobbs Farm)</w:t>
      </w:r>
    </w:p>
    <w:p w:rsidR="00283982" w:rsidRDefault="00F54B44">
      <w:pPr>
        <w:pStyle w:val="BodyText"/>
        <w:spacing w:before="10" w:line="252" w:lineRule="auto"/>
        <w:ind w:left="160"/>
      </w:pPr>
      <w:r>
        <w:t>What</w:t>
      </w:r>
      <w:r>
        <w:rPr>
          <w:spacing w:val="-15"/>
        </w:rPr>
        <w:t xml:space="preserve"> </w:t>
      </w:r>
      <w:r>
        <w:t>is</w:t>
      </w:r>
      <w:r>
        <w:rPr>
          <w:spacing w:val="-15"/>
        </w:rPr>
        <w:t xml:space="preserve"> </w:t>
      </w:r>
      <w:r>
        <w:t>possibly</w:t>
      </w:r>
      <w:r>
        <w:rPr>
          <w:spacing w:val="-15"/>
        </w:rPr>
        <w:t xml:space="preserve"> </w:t>
      </w:r>
      <w:r>
        <w:t>the</w:t>
      </w:r>
      <w:r>
        <w:rPr>
          <w:spacing w:val="-15"/>
        </w:rPr>
        <w:t xml:space="preserve"> </w:t>
      </w:r>
      <w:r>
        <w:t>original</w:t>
      </w:r>
      <w:r>
        <w:rPr>
          <w:spacing w:val="-15"/>
        </w:rPr>
        <w:t xml:space="preserve"> </w:t>
      </w:r>
      <w:r>
        <w:t>road</w:t>
      </w:r>
      <w:r>
        <w:rPr>
          <w:spacing w:val="-15"/>
        </w:rPr>
        <w:t xml:space="preserve"> </w:t>
      </w:r>
      <w:r>
        <w:t>from</w:t>
      </w:r>
      <w:r>
        <w:rPr>
          <w:spacing w:val="-15"/>
        </w:rPr>
        <w:t xml:space="preserve"> </w:t>
      </w:r>
      <w:r>
        <w:t>Stobbs</w:t>
      </w:r>
      <w:r>
        <w:rPr>
          <w:spacing w:val="-15"/>
        </w:rPr>
        <w:t xml:space="preserve"> </w:t>
      </w:r>
      <w:r>
        <w:rPr>
          <w:spacing w:val="-4"/>
        </w:rPr>
        <w:t xml:space="preserve">Farm </w:t>
      </w:r>
      <w:r>
        <w:t>(Ross</w:t>
      </w:r>
      <w:r>
        <w:rPr>
          <w:spacing w:val="-9"/>
        </w:rPr>
        <w:t xml:space="preserve"> </w:t>
      </w:r>
      <w:r>
        <w:t>Hammock)</w:t>
      </w:r>
      <w:r>
        <w:rPr>
          <w:spacing w:val="-8"/>
        </w:rPr>
        <w:t xml:space="preserve"> </w:t>
      </w:r>
      <w:r>
        <w:t>to</w:t>
      </w:r>
      <w:r>
        <w:rPr>
          <w:spacing w:val="-9"/>
        </w:rPr>
        <w:t xml:space="preserve"> </w:t>
      </w:r>
      <w:r>
        <w:t>the</w:t>
      </w:r>
      <w:r>
        <w:rPr>
          <w:spacing w:val="-9"/>
        </w:rPr>
        <w:t xml:space="preserve"> </w:t>
      </w:r>
      <w:r>
        <w:t>sugar</w:t>
      </w:r>
      <w:r>
        <w:rPr>
          <w:spacing w:val="-9"/>
        </w:rPr>
        <w:t xml:space="preserve"> </w:t>
      </w:r>
      <w:r>
        <w:t>mill</w:t>
      </w:r>
      <w:r>
        <w:rPr>
          <w:spacing w:val="-10"/>
        </w:rPr>
        <w:t xml:space="preserve"> </w:t>
      </w:r>
      <w:r>
        <w:t>ruins</w:t>
      </w:r>
      <w:r>
        <w:rPr>
          <w:spacing w:val="-9"/>
        </w:rPr>
        <w:t xml:space="preserve"> </w:t>
      </w:r>
      <w:r>
        <w:t>can</w:t>
      </w:r>
      <w:r>
        <w:rPr>
          <w:spacing w:val="-9"/>
        </w:rPr>
        <w:t xml:space="preserve"> </w:t>
      </w:r>
      <w:r>
        <w:t>still</w:t>
      </w:r>
      <w:r>
        <w:rPr>
          <w:spacing w:val="-10"/>
        </w:rPr>
        <w:t xml:space="preserve"> </w:t>
      </w:r>
      <w:r>
        <w:t>be followed. The extensive network of canals and causeways</w:t>
      </w:r>
      <w:r>
        <w:rPr>
          <w:spacing w:val="-20"/>
        </w:rPr>
        <w:t xml:space="preserve"> </w:t>
      </w:r>
      <w:r>
        <w:t>dug</w:t>
      </w:r>
      <w:r>
        <w:rPr>
          <w:spacing w:val="-20"/>
        </w:rPr>
        <w:t xml:space="preserve"> </w:t>
      </w:r>
      <w:r>
        <w:t>to</w:t>
      </w:r>
      <w:r>
        <w:rPr>
          <w:spacing w:val="-19"/>
        </w:rPr>
        <w:t xml:space="preserve"> </w:t>
      </w:r>
      <w:r>
        <w:t>drain</w:t>
      </w:r>
      <w:r>
        <w:rPr>
          <w:spacing w:val="-20"/>
        </w:rPr>
        <w:t xml:space="preserve"> </w:t>
      </w:r>
      <w:r>
        <w:t>and</w:t>
      </w:r>
      <w:r>
        <w:rPr>
          <w:spacing w:val="-20"/>
        </w:rPr>
        <w:t xml:space="preserve"> </w:t>
      </w:r>
      <w:r>
        <w:t>irrigate</w:t>
      </w:r>
      <w:r>
        <w:rPr>
          <w:spacing w:val="-19"/>
        </w:rPr>
        <w:t xml:space="preserve"> </w:t>
      </w:r>
      <w:r>
        <w:t>the</w:t>
      </w:r>
      <w:r>
        <w:rPr>
          <w:spacing w:val="-19"/>
        </w:rPr>
        <w:t xml:space="preserve"> </w:t>
      </w:r>
      <w:r>
        <w:t>land</w:t>
      </w:r>
      <w:r>
        <w:rPr>
          <w:spacing w:val="-19"/>
        </w:rPr>
        <w:t xml:space="preserve"> </w:t>
      </w:r>
      <w:r>
        <w:t>are</w:t>
      </w:r>
      <w:r>
        <w:rPr>
          <w:spacing w:val="-19"/>
        </w:rPr>
        <w:t xml:space="preserve"> </w:t>
      </w:r>
      <w:r>
        <w:t>still visible.</w:t>
      </w:r>
      <w:r>
        <w:rPr>
          <w:spacing w:val="-19"/>
        </w:rPr>
        <w:t xml:space="preserve"> </w:t>
      </w:r>
      <w:r>
        <w:t>The</w:t>
      </w:r>
      <w:r>
        <w:rPr>
          <w:spacing w:val="-19"/>
        </w:rPr>
        <w:t xml:space="preserve"> </w:t>
      </w:r>
      <w:r>
        <w:t>sugar</w:t>
      </w:r>
      <w:r>
        <w:rPr>
          <w:spacing w:val="-19"/>
        </w:rPr>
        <w:t xml:space="preserve"> </w:t>
      </w:r>
      <w:r>
        <w:t>mill</w:t>
      </w:r>
      <w:r>
        <w:rPr>
          <w:spacing w:val="-19"/>
        </w:rPr>
        <w:t xml:space="preserve"> </w:t>
      </w:r>
      <w:r>
        <w:t>ruins</w:t>
      </w:r>
      <w:r>
        <w:rPr>
          <w:spacing w:val="-19"/>
        </w:rPr>
        <w:t xml:space="preserve"> </w:t>
      </w:r>
      <w:r>
        <w:t>consist</w:t>
      </w:r>
      <w:r>
        <w:rPr>
          <w:spacing w:val="-19"/>
        </w:rPr>
        <w:t xml:space="preserve"> </w:t>
      </w:r>
      <w:r>
        <w:t>of</w:t>
      </w:r>
      <w:r>
        <w:rPr>
          <w:spacing w:val="-19"/>
        </w:rPr>
        <w:t xml:space="preserve"> </w:t>
      </w:r>
      <w:r>
        <w:t>the</w:t>
      </w:r>
      <w:r>
        <w:rPr>
          <w:spacing w:val="-19"/>
        </w:rPr>
        <w:t xml:space="preserve"> </w:t>
      </w:r>
      <w:r>
        <w:t>remains</w:t>
      </w:r>
      <w:r>
        <w:rPr>
          <w:spacing w:val="-19"/>
        </w:rPr>
        <w:t xml:space="preserve"> </w:t>
      </w:r>
      <w:r>
        <w:t>of</w:t>
      </w:r>
    </w:p>
    <w:p w:rsidR="00283982" w:rsidRDefault="00F54B44">
      <w:pPr>
        <w:pStyle w:val="BodyText"/>
        <w:spacing w:line="248" w:lineRule="exact"/>
        <w:ind w:left="160"/>
      </w:pPr>
      <w:r>
        <w:t>at least three cut stone and brick features.</w:t>
      </w:r>
      <w:r>
        <w:rPr>
          <w:position w:val="8"/>
          <w:sz w:val="16"/>
        </w:rPr>
        <w:t xml:space="preserve">127 </w:t>
      </w:r>
      <w:r>
        <w:t>The</w:t>
      </w:r>
    </w:p>
    <w:p w:rsidR="00283982" w:rsidRDefault="00F54B44">
      <w:pPr>
        <w:pStyle w:val="BodyText"/>
        <w:spacing w:before="10" w:line="252" w:lineRule="auto"/>
        <w:ind w:left="159"/>
      </w:pPr>
      <w:r>
        <w:t>largest,</w:t>
      </w:r>
      <w:r>
        <w:rPr>
          <w:spacing w:val="-16"/>
        </w:rPr>
        <w:t xml:space="preserve"> </w:t>
      </w:r>
      <w:r>
        <w:t>36</w:t>
      </w:r>
      <w:r>
        <w:rPr>
          <w:spacing w:val="-16"/>
        </w:rPr>
        <w:t xml:space="preserve"> </w:t>
      </w:r>
      <w:r>
        <w:t>feet</w:t>
      </w:r>
      <w:r>
        <w:rPr>
          <w:spacing w:val="-16"/>
        </w:rPr>
        <w:t xml:space="preserve"> </w:t>
      </w:r>
      <w:r>
        <w:t>by</w:t>
      </w:r>
      <w:r>
        <w:rPr>
          <w:spacing w:val="-15"/>
        </w:rPr>
        <w:t xml:space="preserve"> </w:t>
      </w:r>
      <w:r>
        <w:t>12</w:t>
      </w:r>
      <w:r>
        <w:rPr>
          <w:spacing w:val="-16"/>
        </w:rPr>
        <w:t xml:space="preserve"> </w:t>
      </w:r>
      <w:r>
        <w:t>feet,</w:t>
      </w:r>
      <w:r>
        <w:rPr>
          <w:spacing w:val="-17"/>
        </w:rPr>
        <w:t xml:space="preserve"> </w:t>
      </w:r>
      <w:r>
        <w:t>served</w:t>
      </w:r>
      <w:r>
        <w:rPr>
          <w:spacing w:val="-17"/>
        </w:rPr>
        <w:t xml:space="preserve"> </w:t>
      </w:r>
      <w:r>
        <w:t>as</w:t>
      </w:r>
      <w:r>
        <w:rPr>
          <w:spacing w:val="-16"/>
        </w:rPr>
        <w:t xml:space="preserve"> </w:t>
      </w:r>
      <w:r>
        <w:t>the</w:t>
      </w:r>
      <w:r>
        <w:rPr>
          <w:spacing w:val="-17"/>
        </w:rPr>
        <w:t xml:space="preserve"> </w:t>
      </w:r>
      <w:r>
        <w:t>boiling</w:t>
      </w:r>
      <w:r>
        <w:rPr>
          <w:spacing w:val="-16"/>
        </w:rPr>
        <w:t xml:space="preserve"> </w:t>
      </w:r>
      <w:r>
        <w:t>room. A</w:t>
      </w:r>
      <w:r>
        <w:rPr>
          <w:spacing w:val="-15"/>
        </w:rPr>
        <w:t xml:space="preserve"> </w:t>
      </w:r>
      <w:r>
        <w:t>series</w:t>
      </w:r>
      <w:r>
        <w:rPr>
          <w:spacing w:val="-15"/>
        </w:rPr>
        <w:t xml:space="preserve"> </w:t>
      </w:r>
      <w:r>
        <w:t>of</w:t>
      </w:r>
      <w:r>
        <w:rPr>
          <w:spacing w:val="-14"/>
        </w:rPr>
        <w:t xml:space="preserve"> </w:t>
      </w:r>
      <w:r>
        <w:t>holes</w:t>
      </w:r>
      <w:r>
        <w:rPr>
          <w:spacing w:val="-15"/>
        </w:rPr>
        <w:t xml:space="preserve"> </w:t>
      </w:r>
      <w:r>
        <w:t>in</w:t>
      </w:r>
      <w:r>
        <w:rPr>
          <w:spacing w:val="-13"/>
        </w:rPr>
        <w:t xml:space="preserve"> </w:t>
      </w:r>
      <w:r>
        <w:t>the</w:t>
      </w:r>
      <w:r>
        <w:rPr>
          <w:spacing w:val="-13"/>
        </w:rPr>
        <w:t xml:space="preserve"> </w:t>
      </w:r>
      <w:r>
        <w:t>top</w:t>
      </w:r>
      <w:r>
        <w:rPr>
          <w:spacing w:val="-13"/>
        </w:rPr>
        <w:t xml:space="preserve"> </w:t>
      </w:r>
      <w:r>
        <w:t>possibly</w:t>
      </w:r>
      <w:r>
        <w:rPr>
          <w:spacing w:val="-15"/>
        </w:rPr>
        <w:t xml:space="preserve"> </w:t>
      </w:r>
      <w:r>
        <w:t>held</w:t>
      </w:r>
      <w:r>
        <w:rPr>
          <w:spacing w:val="-15"/>
        </w:rPr>
        <w:t xml:space="preserve"> </w:t>
      </w:r>
      <w:r>
        <w:rPr>
          <w:spacing w:val="-3"/>
        </w:rPr>
        <w:t>five</w:t>
      </w:r>
      <w:r>
        <w:rPr>
          <w:spacing w:val="-15"/>
        </w:rPr>
        <w:t xml:space="preserve"> </w:t>
      </w:r>
      <w:r>
        <w:t>large</w:t>
      </w:r>
      <w:r>
        <w:rPr>
          <w:spacing w:val="-13"/>
        </w:rPr>
        <w:t xml:space="preserve"> </w:t>
      </w:r>
      <w:r>
        <w:t>6</w:t>
      </w:r>
      <w:r>
        <w:rPr>
          <w:spacing w:val="-15"/>
        </w:rPr>
        <w:t xml:space="preserve"> </w:t>
      </w:r>
      <w:r>
        <w:t xml:space="preserve">- 7 feet diameter pans which </w:t>
      </w:r>
      <w:r>
        <w:rPr>
          <w:spacing w:val="-3"/>
        </w:rPr>
        <w:t xml:space="preserve">were </w:t>
      </w:r>
      <w:r>
        <w:t>used to boil down the</w:t>
      </w:r>
      <w:r>
        <w:rPr>
          <w:spacing w:val="-13"/>
        </w:rPr>
        <w:t xml:space="preserve"> </w:t>
      </w:r>
      <w:r>
        <w:t>juice</w:t>
      </w:r>
      <w:r>
        <w:rPr>
          <w:spacing w:val="-14"/>
        </w:rPr>
        <w:t xml:space="preserve"> </w:t>
      </w:r>
      <w:r>
        <w:t>extracted</w:t>
      </w:r>
      <w:r>
        <w:rPr>
          <w:spacing w:val="-14"/>
        </w:rPr>
        <w:t xml:space="preserve"> </w:t>
      </w:r>
      <w:r>
        <w:t>from</w:t>
      </w:r>
      <w:r>
        <w:rPr>
          <w:spacing w:val="-13"/>
        </w:rPr>
        <w:t xml:space="preserve"> </w:t>
      </w:r>
      <w:r>
        <w:t>sugar</w:t>
      </w:r>
      <w:r>
        <w:rPr>
          <w:spacing w:val="-14"/>
        </w:rPr>
        <w:t xml:space="preserve"> </w:t>
      </w:r>
      <w:r>
        <w:t>cane.</w:t>
      </w:r>
      <w:r>
        <w:rPr>
          <w:spacing w:val="-13"/>
        </w:rPr>
        <w:t xml:space="preserve"> </w:t>
      </w:r>
      <w:r>
        <w:rPr>
          <w:spacing w:val="-3"/>
        </w:rPr>
        <w:t>Unlike</w:t>
      </w:r>
      <w:r>
        <w:rPr>
          <w:spacing w:val="-14"/>
        </w:rPr>
        <w:t xml:space="preserve"> </w:t>
      </w:r>
      <w:r>
        <w:t>later</w:t>
      </w:r>
      <w:r>
        <w:rPr>
          <w:spacing w:val="-14"/>
        </w:rPr>
        <w:t xml:space="preserve"> </w:t>
      </w:r>
      <w:r>
        <w:t>and larger nineteenth-century mills, the cane was ground</w:t>
      </w:r>
      <w:r>
        <w:rPr>
          <w:spacing w:val="-22"/>
        </w:rPr>
        <w:t xml:space="preserve"> </w:t>
      </w:r>
      <w:r>
        <w:t>utilizing</w:t>
      </w:r>
      <w:r>
        <w:rPr>
          <w:spacing w:val="-22"/>
        </w:rPr>
        <w:t xml:space="preserve"> </w:t>
      </w:r>
      <w:r>
        <w:t>animal</w:t>
      </w:r>
      <w:r>
        <w:rPr>
          <w:spacing w:val="-22"/>
        </w:rPr>
        <w:t xml:space="preserve"> </w:t>
      </w:r>
      <w:r>
        <w:t>power</w:t>
      </w:r>
      <w:r>
        <w:rPr>
          <w:spacing w:val="-22"/>
        </w:rPr>
        <w:t xml:space="preserve"> </w:t>
      </w:r>
      <w:r>
        <w:t>rather</w:t>
      </w:r>
      <w:r>
        <w:rPr>
          <w:spacing w:val="-22"/>
        </w:rPr>
        <w:t xml:space="preserve"> </w:t>
      </w:r>
      <w:r>
        <w:t>than</w:t>
      </w:r>
      <w:r>
        <w:rPr>
          <w:spacing w:val="-22"/>
        </w:rPr>
        <w:t xml:space="preserve"> </w:t>
      </w:r>
      <w:r>
        <w:t>steam.</w:t>
      </w:r>
    </w:p>
    <w:p w:rsidR="00283982" w:rsidRDefault="00F54B44">
      <w:pPr>
        <w:pStyle w:val="BodyText"/>
        <w:spacing w:line="252" w:lineRule="auto"/>
        <w:ind w:left="159" w:right="99"/>
      </w:pPr>
      <w:r>
        <w:t xml:space="preserve">A platform was constructed along the side of the structure to aid in skimming and ladling the juice. The other smaller ruins may have been a distillery </w:t>
      </w:r>
      <w:r>
        <w:rPr>
          <w:spacing w:val="-4"/>
        </w:rPr>
        <w:t>for</w:t>
      </w:r>
      <w:r>
        <w:rPr>
          <w:spacing w:val="-14"/>
        </w:rPr>
        <w:t xml:space="preserve"> </w:t>
      </w:r>
      <w:r>
        <w:t>r</w:t>
      </w:r>
      <w:r>
        <w:t>um</w:t>
      </w:r>
      <w:r>
        <w:rPr>
          <w:spacing w:val="-13"/>
        </w:rPr>
        <w:t xml:space="preserve"> </w:t>
      </w:r>
      <w:r>
        <w:t>and</w:t>
      </w:r>
      <w:r>
        <w:rPr>
          <w:spacing w:val="-14"/>
        </w:rPr>
        <w:t xml:space="preserve"> </w:t>
      </w:r>
      <w:r>
        <w:t>the</w:t>
      </w:r>
      <w:r>
        <w:rPr>
          <w:spacing w:val="-14"/>
        </w:rPr>
        <w:t xml:space="preserve"> </w:t>
      </w:r>
      <w:r>
        <w:t>base</w:t>
      </w:r>
      <w:r>
        <w:rPr>
          <w:spacing w:val="-14"/>
        </w:rPr>
        <w:t xml:space="preserve"> </w:t>
      </w:r>
      <w:r>
        <w:rPr>
          <w:spacing w:val="-4"/>
        </w:rPr>
        <w:t>for</w:t>
      </w:r>
      <w:r>
        <w:rPr>
          <w:spacing w:val="-14"/>
        </w:rPr>
        <w:t xml:space="preserve"> </w:t>
      </w:r>
      <w:r>
        <w:t>a</w:t>
      </w:r>
      <w:r>
        <w:rPr>
          <w:spacing w:val="-14"/>
        </w:rPr>
        <w:t xml:space="preserve"> </w:t>
      </w:r>
      <w:r>
        <w:t>grinding</w:t>
      </w:r>
      <w:r>
        <w:rPr>
          <w:spacing w:val="-14"/>
        </w:rPr>
        <w:t xml:space="preserve"> </w:t>
      </w:r>
      <w:r>
        <w:t>mill.</w:t>
      </w:r>
      <w:r>
        <w:rPr>
          <w:spacing w:val="-14"/>
        </w:rPr>
        <w:t xml:space="preserve"> </w:t>
      </w:r>
      <w:r>
        <w:t>Additional information</w:t>
      </w:r>
      <w:r>
        <w:rPr>
          <w:spacing w:val="-17"/>
        </w:rPr>
        <w:t xml:space="preserve"> </w:t>
      </w:r>
      <w:r>
        <w:t>will</w:t>
      </w:r>
      <w:r>
        <w:rPr>
          <w:spacing w:val="-17"/>
        </w:rPr>
        <w:t xml:space="preserve"> </w:t>
      </w:r>
      <w:r>
        <w:t>be</w:t>
      </w:r>
      <w:r>
        <w:rPr>
          <w:spacing w:val="-17"/>
        </w:rPr>
        <w:t xml:space="preserve"> </w:t>
      </w:r>
      <w:r>
        <w:t>obtained</w:t>
      </w:r>
      <w:r>
        <w:rPr>
          <w:spacing w:val="-16"/>
        </w:rPr>
        <w:t xml:space="preserve"> </w:t>
      </w:r>
      <w:r>
        <w:t>during</w:t>
      </w:r>
      <w:r>
        <w:rPr>
          <w:spacing w:val="-17"/>
        </w:rPr>
        <w:t xml:space="preserve"> </w:t>
      </w:r>
      <w:r>
        <w:t>field</w:t>
      </w:r>
      <w:r>
        <w:rPr>
          <w:spacing w:val="-16"/>
        </w:rPr>
        <w:t xml:space="preserve"> </w:t>
      </w:r>
      <w:r>
        <w:t>testing</w:t>
      </w:r>
      <w:r>
        <w:rPr>
          <w:spacing w:val="-15"/>
        </w:rPr>
        <w:t xml:space="preserve"> </w:t>
      </w:r>
      <w:r>
        <w:t>in the summer of</w:t>
      </w:r>
      <w:r>
        <w:rPr>
          <w:spacing w:val="-5"/>
        </w:rPr>
        <w:t xml:space="preserve"> </w:t>
      </w:r>
      <w:r>
        <w:t>2008.</w:t>
      </w:r>
    </w:p>
    <w:p w:rsidR="00283982" w:rsidRDefault="00F54B44">
      <w:pPr>
        <w:spacing w:before="191"/>
        <w:ind w:left="160"/>
        <w:rPr>
          <w:rFonts w:ascii="Calibri"/>
          <w:b/>
          <w:sz w:val="24"/>
        </w:rPr>
      </w:pPr>
      <w:r>
        <w:rPr>
          <w:rFonts w:ascii="Calibri"/>
          <w:b/>
          <w:w w:val="130"/>
          <w:sz w:val="24"/>
        </w:rPr>
        <w:t>Kings Road</w:t>
      </w:r>
    </w:p>
    <w:p w:rsidR="00283982" w:rsidRDefault="00F54B44">
      <w:pPr>
        <w:pStyle w:val="BodyText"/>
        <w:spacing w:before="37" w:line="252" w:lineRule="auto"/>
        <w:ind w:left="160"/>
      </w:pPr>
      <w:r>
        <w:t>Completed about 1773, the Kings Road linked Britain’s East Florida and Georgia colonies, extending</w:t>
      </w:r>
      <w:r>
        <w:rPr>
          <w:spacing w:val="-7"/>
        </w:rPr>
        <w:t xml:space="preserve"> </w:t>
      </w:r>
      <w:r>
        <w:t>from</w:t>
      </w:r>
      <w:r>
        <w:rPr>
          <w:spacing w:val="-7"/>
        </w:rPr>
        <w:t xml:space="preserve"> </w:t>
      </w:r>
      <w:r>
        <w:t>the</w:t>
      </w:r>
      <w:r>
        <w:rPr>
          <w:spacing w:val="-8"/>
        </w:rPr>
        <w:t xml:space="preserve"> </w:t>
      </w:r>
      <w:r>
        <w:t>St.</w:t>
      </w:r>
      <w:r>
        <w:rPr>
          <w:spacing w:val="-9"/>
        </w:rPr>
        <w:t xml:space="preserve"> </w:t>
      </w:r>
      <w:r>
        <w:t>Marys</w:t>
      </w:r>
      <w:r>
        <w:rPr>
          <w:spacing w:val="-9"/>
        </w:rPr>
        <w:t xml:space="preserve"> </w:t>
      </w:r>
      <w:r>
        <w:t>River</w:t>
      </w:r>
      <w:r>
        <w:rPr>
          <w:spacing w:val="-9"/>
        </w:rPr>
        <w:t xml:space="preserve"> </w:t>
      </w:r>
      <w:r>
        <w:t>to</w:t>
      </w:r>
      <w:r>
        <w:rPr>
          <w:spacing w:val="-8"/>
        </w:rPr>
        <w:t xml:space="preserve"> </w:t>
      </w:r>
      <w:r>
        <w:t>its</w:t>
      </w:r>
      <w:r>
        <w:rPr>
          <w:spacing w:val="-9"/>
        </w:rPr>
        <w:t xml:space="preserve"> </w:t>
      </w:r>
      <w:r>
        <w:t xml:space="preserve">southern terminus at Stobbs </w:t>
      </w:r>
      <w:r>
        <w:rPr>
          <w:spacing w:val="-3"/>
        </w:rPr>
        <w:t xml:space="preserve">Farm </w:t>
      </w:r>
      <w:r>
        <w:t>or the Elliott plantation. An existing road trace leading into the trail from Ross</w:t>
      </w:r>
      <w:r>
        <w:rPr>
          <w:spacing w:val="-12"/>
        </w:rPr>
        <w:t xml:space="preserve"> </w:t>
      </w:r>
      <w:r>
        <w:t>Hammock</w:t>
      </w:r>
      <w:r>
        <w:rPr>
          <w:spacing w:val="-11"/>
        </w:rPr>
        <w:t xml:space="preserve"> </w:t>
      </w:r>
      <w:r>
        <w:t>to</w:t>
      </w:r>
      <w:r>
        <w:rPr>
          <w:spacing w:val="-12"/>
        </w:rPr>
        <w:t xml:space="preserve"> </w:t>
      </w:r>
      <w:r>
        <w:t>the</w:t>
      </w:r>
      <w:r>
        <w:rPr>
          <w:spacing w:val="-12"/>
        </w:rPr>
        <w:t xml:space="preserve"> </w:t>
      </w:r>
      <w:r>
        <w:t>sugar</w:t>
      </w:r>
      <w:r>
        <w:rPr>
          <w:spacing w:val="-12"/>
        </w:rPr>
        <w:t xml:space="preserve"> </w:t>
      </w:r>
      <w:r>
        <w:t>mill</w:t>
      </w:r>
      <w:r>
        <w:rPr>
          <w:spacing w:val="-13"/>
        </w:rPr>
        <w:t xml:space="preserve"> </w:t>
      </w:r>
      <w:r>
        <w:t>ruins</w:t>
      </w:r>
      <w:r>
        <w:rPr>
          <w:spacing w:val="-12"/>
        </w:rPr>
        <w:t xml:space="preserve"> </w:t>
      </w:r>
      <w:r>
        <w:t>may</w:t>
      </w:r>
      <w:r>
        <w:rPr>
          <w:spacing w:val="-13"/>
        </w:rPr>
        <w:t xml:space="preserve"> </w:t>
      </w:r>
      <w:r>
        <w:t>be</w:t>
      </w:r>
      <w:r>
        <w:rPr>
          <w:spacing w:val="-13"/>
        </w:rPr>
        <w:t xml:space="preserve"> </w:t>
      </w:r>
      <w:r>
        <w:t>part of</w:t>
      </w:r>
      <w:r>
        <w:rPr>
          <w:spacing w:val="-10"/>
        </w:rPr>
        <w:t xml:space="preserve"> </w:t>
      </w:r>
      <w:r>
        <w:t>the</w:t>
      </w:r>
      <w:r>
        <w:rPr>
          <w:spacing w:val="-9"/>
        </w:rPr>
        <w:t xml:space="preserve"> </w:t>
      </w:r>
      <w:r>
        <w:t>original</w:t>
      </w:r>
      <w:r>
        <w:rPr>
          <w:spacing w:val="-10"/>
        </w:rPr>
        <w:t xml:space="preserve"> </w:t>
      </w:r>
      <w:r>
        <w:t>route</w:t>
      </w:r>
      <w:r>
        <w:rPr>
          <w:spacing w:val="-9"/>
        </w:rPr>
        <w:t xml:space="preserve"> </w:t>
      </w:r>
      <w:r>
        <w:t>of</w:t>
      </w:r>
      <w:r>
        <w:rPr>
          <w:spacing w:val="-10"/>
        </w:rPr>
        <w:t xml:space="preserve"> </w:t>
      </w:r>
      <w:r>
        <w:t>this</w:t>
      </w:r>
      <w:r>
        <w:rPr>
          <w:spacing w:val="-10"/>
        </w:rPr>
        <w:t xml:space="preserve"> </w:t>
      </w:r>
      <w:r>
        <w:t>road.</w:t>
      </w:r>
    </w:p>
    <w:p w:rsidR="00283982" w:rsidRDefault="00F54B44">
      <w:pPr>
        <w:spacing w:before="188" w:line="261" w:lineRule="auto"/>
        <w:ind w:left="160" w:right="160"/>
        <w:rPr>
          <w:rFonts w:ascii="Calibri"/>
          <w:b/>
          <w:sz w:val="24"/>
        </w:rPr>
      </w:pPr>
      <w:r>
        <w:rPr>
          <w:rFonts w:ascii="Calibri"/>
          <w:b/>
          <w:w w:val="125"/>
          <w:sz w:val="24"/>
        </w:rPr>
        <w:t>William Bartram Markers (One and Two)</w:t>
      </w:r>
    </w:p>
    <w:p w:rsidR="00283982" w:rsidRDefault="00F54B44">
      <w:pPr>
        <w:pStyle w:val="BodyText"/>
        <w:spacing w:before="9" w:line="252" w:lineRule="auto"/>
        <w:ind w:left="160" w:right="28"/>
      </w:pPr>
      <w:r>
        <w:t>In addition, tw</w:t>
      </w:r>
      <w:r>
        <w:t xml:space="preserve">o </w:t>
      </w:r>
      <w:r>
        <w:rPr>
          <w:spacing w:val="-3"/>
        </w:rPr>
        <w:t xml:space="preserve">markers </w:t>
      </w:r>
      <w:r>
        <w:t xml:space="preserve">commemorate the </w:t>
      </w:r>
      <w:r>
        <w:rPr>
          <w:spacing w:val="-3"/>
        </w:rPr>
        <w:t xml:space="preserve">work </w:t>
      </w:r>
      <w:r>
        <w:t xml:space="preserve">within and near the Seashore of naturalist </w:t>
      </w:r>
      <w:r>
        <w:rPr>
          <w:spacing w:val="-3"/>
        </w:rPr>
        <w:t xml:space="preserve">William </w:t>
      </w:r>
      <w:r>
        <w:t>Bartram,</w:t>
      </w:r>
      <w:r>
        <w:rPr>
          <w:spacing w:val="-6"/>
        </w:rPr>
        <w:t xml:space="preserve"> </w:t>
      </w:r>
      <w:r>
        <w:t>who</w:t>
      </w:r>
      <w:r>
        <w:rPr>
          <w:spacing w:val="-5"/>
        </w:rPr>
        <w:t xml:space="preserve"> </w:t>
      </w:r>
      <w:r>
        <w:t>passed</w:t>
      </w:r>
      <w:r>
        <w:rPr>
          <w:spacing w:val="-5"/>
        </w:rPr>
        <w:t xml:space="preserve"> </w:t>
      </w:r>
      <w:r>
        <w:t>through</w:t>
      </w:r>
      <w:r>
        <w:rPr>
          <w:spacing w:val="-6"/>
        </w:rPr>
        <w:t xml:space="preserve"> </w:t>
      </w:r>
      <w:r>
        <w:t>the</w:t>
      </w:r>
      <w:r>
        <w:rPr>
          <w:spacing w:val="-6"/>
        </w:rPr>
        <w:t xml:space="preserve"> </w:t>
      </w:r>
      <w:r>
        <w:t>area</w:t>
      </w:r>
      <w:r>
        <w:rPr>
          <w:spacing w:val="-7"/>
        </w:rPr>
        <w:t xml:space="preserve"> </w:t>
      </w:r>
      <w:r>
        <w:t>in</w:t>
      </w:r>
      <w:r>
        <w:rPr>
          <w:spacing w:val="-6"/>
        </w:rPr>
        <w:t xml:space="preserve"> </w:t>
      </w:r>
      <w:r>
        <w:t xml:space="preserve">1766-1767 as part of his journey through the southeastern </w:t>
      </w:r>
      <w:r>
        <w:rPr>
          <w:spacing w:val="-3"/>
        </w:rPr>
        <w:t xml:space="preserve">United </w:t>
      </w:r>
      <w:r>
        <w:t>States. Both are located in the southern portion</w:t>
      </w:r>
      <w:r>
        <w:rPr>
          <w:spacing w:val="-8"/>
        </w:rPr>
        <w:t xml:space="preserve"> </w:t>
      </w:r>
      <w:r>
        <w:t>of</w:t>
      </w:r>
      <w:r>
        <w:rPr>
          <w:spacing w:val="-8"/>
        </w:rPr>
        <w:t xml:space="preserve"> </w:t>
      </w:r>
      <w:r>
        <w:t>the</w:t>
      </w:r>
      <w:r>
        <w:rPr>
          <w:spacing w:val="-8"/>
        </w:rPr>
        <w:t xml:space="preserve"> </w:t>
      </w:r>
      <w:r>
        <w:t>Seashore---one</w:t>
      </w:r>
      <w:r>
        <w:rPr>
          <w:spacing w:val="-7"/>
        </w:rPr>
        <w:t xml:space="preserve"> </w:t>
      </w:r>
      <w:r>
        <w:t>at</w:t>
      </w:r>
      <w:r>
        <w:rPr>
          <w:spacing w:val="-7"/>
        </w:rPr>
        <w:t xml:space="preserve"> </w:t>
      </w:r>
      <w:r>
        <w:t>Eddy</w:t>
      </w:r>
      <w:r>
        <w:rPr>
          <w:spacing w:val="-7"/>
        </w:rPr>
        <w:t xml:space="preserve"> </w:t>
      </w:r>
      <w:r>
        <w:t>Creek</w:t>
      </w:r>
      <w:r>
        <w:rPr>
          <w:spacing w:val="-7"/>
        </w:rPr>
        <w:t xml:space="preserve"> </w:t>
      </w:r>
      <w:r>
        <w:t>fishing pier</w:t>
      </w:r>
      <w:r>
        <w:rPr>
          <w:spacing w:val="-10"/>
        </w:rPr>
        <w:t xml:space="preserve"> </w:t>
      </w:r>
      <w:r>
        <w:t>and</w:t>
      </w:r>
      <w:r>
        <w:rPr>
          <w:spacing w:val="-10"/>
        </w:rPr>
        <w:t xml:space="preserve"> </w:t>
      </w:r>
      <w:r>
        <w:t>the</w:t>
      </w:r>
      <w:r>
        <w:rPr>
          <w:spacing w:val="-10"/>
        </w:rPr>
        <w:t xml:space="preserve"> </w:t>
      </w:r>
      <w:r>
        <w:t>other</w:t>
      </w:r>
      <w:r>
        <w:rPr>
          <w:spacing w:val="-10"/>
        </w:rPr>
        <w:t xml:space="preserve"> </w:t>
      </w:r>
      <w:r>
        <w:t>at</w:t>
      </w:r>
      <w:r>
        <w:rPr>
          <w:spacing w:val="-9"/>
        </w:rPr>
        <w:t xml:space="preserve"> </w:t>
      </w:r>
      <w:r>
        <w:rPr>
          <w:spacing w:val="-3"/>
        </w:rPr>
        <w:t>Parking</w:t>
      </w:r>
      <w:r>
        <w:rPr>
          <w:spacing w:val="-10"/>
        </w:rPr>
        <w:t xml:space="preserve"> </w:t>
      </w:r>
      <w:r>
        <w:t>Area</w:t>
      </w:r>
      <w:r>
        <w:rPr>
          <w:spacing w:val="-10"/>
        </w:rPr>
        <w:t xml:space="preserve"> </w:t>
      </w:r>
      <w:r>
        <w:t>#12.</w:t>
      </w:r>
      <w:r>
        <w:rPr>
          <w:spacing w:val="-10"/>
        </w:rPr>
        <w:t xml:space="preserve"> </w:t>
      </w:r>
      <w:r>
        <w:t>The</w:t>
      </w:r>
      <w:r>
        <w:rPr>
          <w:spacing w:val="-9"/>
        </w:rPr>
        <w:t xml:space="preserve"> </w:t>
      </w:r>
      <w:r>
        <w:t>markers are 2-foot-by-3-foot metal tablets mounted on</w:t>
      </w:r>
      <w:r>
        <w:rPr>
          <w:spacing w:val="-34"/>
        </w:rPr>
        <w:t xml:space="preserve"> </w:t>
      </w:r>
      <w:r>
        <w:t>poles</w:t>
      </w:r>
    </w:p>
    <w:p w:rsidR="00283982" w:rsidRDefault="00F54B44">
      <w:pPr>
        <w:pStyle w:val="BodyText"/>
        <w:spacing w:before="81" w:line="252" w:lineRule="auto"/>
        <w:ind w:left="159" w:right="133"/>
      </w:pPr>
      <w:r>
        <w:br w:type="column"/>
      </w:r>
      <w:r>
        <w:t>with the seal of the National Association of Garden Clubs at the top.</w:t>
      </w:r>
    </w:p>
    <w:p w:rsidR="00283982" w:rsidRDefault="00283982">
      <w:pPr>
        <w:pStyle w:val="BodyText"/>
        <w:rPr>
          <w:sz w:val="21"/>
        </w:rPr>
      </w:pPr>
    </w:p>
    <w:p w:rsidR="00283982" w:rsidRDefault="00F54B44">
      <w:pPr>
        <w:ind w:left="160"/>
        <w:rPr>
          <w:rFonts w:ascii="Calibri"/>
          <w:b/>
          <w:sz w:val="24"/>
        </w:rPr>
      </w:pPr>
      <w:r>
        <w:rPr>
          <w:rFonts w:ascii="Calibri"/>
          <w:b/>
          <w:w w:val="130"/>
          <w:sz w:val="24"/>
        </w:rPr>
        <w:t>National Register Eligibility</w:t>
      </w:r>
    </w:p>
    <w:p w:rsidR="00283982" w:rsidRDefault="00F54B44">
      <w:pPr>
        <w:pStyle w:val="BodyText"/>
        <w:spacing w:before="109" w:line="252" w:lineRule="auto"/>
        <w:ind w:left="160" w:right="145"/>
      </w:pPr>
      <w:r>
        <w:rPr>
          <w:spacing w:val="-6"/>
        </w:rPr>
        <w:t xml:space="preserve">Turtle </w:t>
      </w:r>
      <w:r>
        <w:t xml:space="preserve">Mound and Old Haulover Canal are already listed on the National Register. The information contained in this historic context will serve as the basis </w:t>
      </w:r>
      <w:r>
        <w:rPr>
          <w:spacing w:val="-4"/>
        </w:rPr>
        <w:t xml:space="preserve">for </w:t>
      </w:r>
      <w:r>
        <w:t xml:space="preserve">a review and, if necessary, revisions of the National Register listings. As noted above, the Southeast </w:t>
      </w:r>
      <w:r>
        <w:t xml:space="preserve">Archeological Center initiated </w:t>
      </w:r>
      <w:r>
        <w:rPr>
          <w:spacing w:val="-3"/>
        </w:rPr>
        <w:t xml:space="preserve">fieldwork </w:t>
      </w:r>
      <w:r>
        <w:t xml:space="preserve">in April, 2008 to nominate </w:t>
      </w:r>
      <w:r>
        <w:rPr>
          <w:spacing w:val="-6"/>
        </w:rPr>
        <w:t xml:space="preserve">Turtle </w:t>
      </w:r>
      <w:r>
        <w:t>Mound as a National Historic Landmark.</w:t>
      </w:r>
    </w:p>
    <w:p w:rsidR="00283982" w:rsidRDefault="00283982">
      <w:pPr>
        <w:pStyle w:val="BodyText"/>
        <w:spacing w:before="10"/>
        <w:rPr>
          <w:sz w:val="21"/>
        </w:rPr>
      </w:pPr>
    </w:p>
    <w:p w:rsidR="00283982" w:rsidRDefault="00F54B44">
      <w:pPr>
        <w:pStyle w:val="BodyText"/>
        <w:spacing w:line="252" w:lineRule="auto"/>
        <w:ind w:left="160" w:right="343"/>
      </w:pPr>
      <w:r>
        <w:t>The identification of Old Haulover Canal as a British-era portage is at this time inferential. If future</w:t>
      </w:r>
      <w:r>
        <w:rPr>
          <w:spacing w:val="-24"/>
        </w:rPr>
        <w:t xml:space="preserve"> </w:t>
      </w:r>
      <w:r>
        <w:t>archeological</w:t>
      </w:r>
      <w:r>
        <w:rPr>
          <w:spacing w:val="-23"/>
        </w:rPr>
        <w:t xml:space="preserve"> </w:t>
      </w:r>
      <w:r>
        <w:t>investigations</w:t>
      </w:r>
      <w:r>
        <w:rPr>
          <w:spacing w:val="-24"/>
        </w:rPr>
        <w:t xml:space="preserve"> </w:t>
      </w:r>
      <w:r>
        <w:t>reveal</w:t>
      </w:r>
      <w:r>
        <w:rPr>
          <w:spacing w:val="-24"/>
        </w:rPr>
        <w:t xml:space="preserve"> </w:t>
      </w:r>
      <w:r>
        <w:t>a</w:t>
      </w:r>
      <w:r>
        <w:rPr>
          <w:spacing w:val="-24"/>
        </w:rPr>
        <w:t xml:space="preserve"> </w:t>
      </w:r>
      <w:r>
        <w:t xml:space="preserve">British and a subsequent Spanish usage of the site, the National Register nomination should be revised </w:t>
      </w:r>
      <w:r>
        <w:rPr>
          <w:spacing w:val="-4"/>
        </w:rPr>
        <w:t>accordingly.</w:t>
      </w:r>
    </w:p>
    <w:p w:rsidR="00283982" w:rsidRDefault="00283982">
      <w:pPr>
        <w:pStyle w:val="BodyText"/>
        <w:spacing w:before="9"/>
        <w:rPr>
          <w:sz w:val="21"/>
        </w:rPr>
      </w:pPr>
    </w:p>
    <w:p w:rsidR="00283982" w:rsidRDefault="00F54B44">
      <w:pPr>
        <w:pStyle w:val="BodyText"/>
        <w:spacing w:line="252" w:lineRule="auto"/>
        <w:ind w:left="160" w:right="65"/>
      </w:pPr>
      <w:r>
        <w:t xml:space="preserve">The sugar mill ruins </w:t>
      </w:r>
      <w:r>
        <w:rPr>
          <w:spacing w:val="-3"/>
        </w:rPr>
        <w:t xml:space="preserve">have </w:t>
      </w:r>
      <w:r>
        <w:t xml:space="preserve">been nominated </w:t>
      </w:r>
      <w:r>
        <w:rPr>
          <w:spacing w:val="-4"/>
        </w:rPr>
        <w:t xml:space="preserve">for </w:t>
      </w:r>
      <w:r>
        <w:t>the National</w:t>
      </w:r>
      <w:r>
        <w:rPr>
          <w:spacing w:val="-9"/>
        </w:rPr>
        <w:t xml:space="preserve"> </w:t>
      </w:r>
      <w:r>
        <w:t>Register.</w:t>
      </w:r>
      <w:r>
        <w:rPr>
          <w:spacing w:val="-11"/>
        </w:rPr>
        <w:t xml:space="preserve"> </w:t>
      </w:r>
      <w:r>
        <w:t>Cooperative</w:t>
      </w:r>
      <w:r>
        <w:rPr>
          <w:spacing w:val="-11"/>
        </w:rPr>
        <w:t xml:space="preserve"> </w:t>
      </w:r>
      <w:r>
        <w:t>research</w:t>
      </w:r>
      <w:r>
        <w:rPr>
          <w:spacing w:val="-9"/>
        </w:rPr>
        <w:t xml:space="preserve"> </w:t>
      </w:r>
      <w:r>
        <w:t>by</w:t>
      </w:r>
      <w:r>
        <w:rPr>
          <w:spacing w:val="-9"/>
        </w:rPr>
        <w:t xml:space="preserve"> </w:t>
      </w:r>
      <w:r>
        <w:t>the</w:t>
      </w:r>
      <w:r>
        <w:rPr>
          <w:spacing w:val="-10"/>
        </w:rPr>
        <w:t xml:space="preserve"> </w:t>
      </w:r>
      <w:r>
        <w:t>Sea- shore,</w:t>
      </w:r>
      <w:r>
        <w:rPr>
          <w:spacing w:val="-15"/>
        </w:rPr>
        <w:t xml:space="preserve"> </w:t>
      </w:r>
      <w:r>
        <w:t>Refuge,</w:t>
      </w:r>
      <w:r>
        <w:rPr>
          <w:spacing w:val="-15"/>
        </w:rPr>
        <w:t xml:space="preserve"> </w:t>
      </w:r>
      <w:r>
        <w:t>NASA,</w:t>
      </w:r>
      <w:r>
        <w:rPr>
          <w:spacing w:val="-15"/>
        </w:rPr>
        <w:t xml:space="preserve"> </w:t>
      </w:r>
      <w:r>
        <w:t>NPS</w:t>
      </w:r>
      <w:r>
        <w:rPr>
          <w:spacing w:val="-14"/>
        </w:rPr>
        <w:t xml:space="preserve"> </w:t>
      </w:r>
      <w:r>
        <w:t>Southeast</w:t>
      </w:r>
      <w:r>
        <w:rPr>
          <w:spacing w:val="-15"/>
        </w:rPr>
        <w:t xml:space="preserve"> </w:t>
      </w:r>
      <w:r>
        <w:t xml:space="preserve">Archeological </w:t>
      </w:r>
      <w:r>
        <w:rPr>
          <w:spacing w:val="-3"/>
        </w:rPr>
        <w:t>Center,</w:t>
      </w:r>
      <w:r>
        <w:rPr>
          <w:spacing w:val="-14"/>
        </w:rPr>
        <w:t xml:space="preserve"> </w:t>
      </w:r>
      <w:r>
        <w:t>and</w:t>
      </w:r>
      <w:r>
        <w:rPr>
          <w:spacing w:val="-14"/>
        </w:rPr>
        <w:t xml:space="preserve"> </w:t>
      </w:r>
      <w:r>
        <w:t>local</w:t>
      </w:r>
      <w:r>
        <w:rPr>
          <w:spacing w:val="-15"/>
        </w:rPr>
        <w:t xml:space="preserve"> </w:t>
      </w:r>
      <w:r>
        <w:t>historians</w:t>
      </w:r>
      <w:r>
        <w:rPr>
          <w:spacing w:val="-15"/>
        </w:rPr>
        <w:t xml:space="preserve"> </w:t>
      </w:r>
      <w:r>
        <w:t>is</w:t>
      </w:r>
      <w:r>
        <w:rPr>
          <w:spacing w:val="-15"/>
        </w:rPr>
        <w:t xml:space="preserve"> </w:t>
      </w:r>
      <w:r>
        <w:t>scheduled</w:t>
      </w:r>
      <w:r>
        <w:rPr>
          <w:spacing w:val="-15"/>
        </w:rPr>
        <w:t xml:space="preserve"> </w:t>
      </w:r>
      <w:r>
        <w:rPr>
          <w:spacing w:val="-4"/>
        </w:rPr>
        <w:t>for</w:t>
      </w:r>
      <w:r>
        <w:rPr>
          <w:spacing w:val="-14"/>
        </w:rPr>
        <w:t xml:space="preserve"> </w:t>
      </w:r>
      <w:r>
        <w:t>August, 2008, to conduct a Phase 1 archeological survey of the</w:t>
      </w:r>
      <w:r>
        <w:rPr>
          <w:spacing w:val="-14"/>
        </w:rPr>
        <w:t xml:space="preserve"> </w:t>
      </w:r>
      <w:r>
        <w:t>site,</w:t>
      </w:r>
      <w:r>
        <w:rPr>
          <w:spacing w:val="-14"/>
        </w:rPr>
        <w:t xml:space="preserve"> </w:t>
      </w:r>
      <w:r>
        <w:t>including</w:t>
      </w:r>
      <w:r>
        <w:rPr>
          <w:spacing w:val="-14"/>
        </w:rPr>
        <w:t xml:space="preserve"> </w:t>
      </w:r>
      <w:r>
        <w:t>the</w:t>
      </w:r>
      <w:r>
        <w:rPr>
          <w:spacing w:val="-14"/>
        </w:rPr>
        <w:t xml:space="preserve"> </w:t>
      </w:r>
      <w:r>
        <w:t>Stobbs</w:t>
      </w:r>
      <w:r>
        <w:rPr>
          <w:spacing w:val="-14"/>
        </w:rPr>
        <w:t xml:space="preserve"> </w:t>
      </w:r>
      <w:r>
        <w:t>farm</w:t>
      </w:r>
      <w:r>
        <w:rPr>
          <w:spacing w:val="-14"/>
        </w:rPr>
        <w:t xml:space="preserve"> </w:t>
      </w:r>
      <w:r>
        <w:t>(Ross</w:t>
      </w:r>
      <w:r>
        <w:rPr>
          <w:spacing w:val="-14"/>
        </w:rPr>
        <w:t xml:space="preserve"> </w:t>
      </w:r>
      <w:r>
        <w:t>Hammock) portion of Elliott’s holdings. Ross Hammock is already</w:t>
      </w:r>
      <w:r>
        <w:rPr>
          <w:spacing w:val="-17"/>
        </w:rPr>
        <w:t xml:space="preserve"> </w:t>
      </w:r>
      <w:r>
        <w:t>listed</w:t>
      </w:r>
      <w:r>
        <w:rPr>
          <w:spacing w:val="-17"/>
        </w:rPr>
        <w:t xml:space="preserve"> </w:t>
      </w:r>
      <w:r>
        <w:t>on</w:t>
      </w:r>
      <w:r>
        <w:rPr>
          <w:spacing w:val="-16"/>
        </w:rPr>
        <w:t xml:space="preserve"> </w:t>
      </w:r>
      <w:r>
        <w:t>the</w:t>
      </w:r>
      <w:r>
        <w:rPr>
          <w:spacing w:val="-18"/>
        </w:rPr>
        <w:t xml:space="preserve"> </w:t>
      </w:r>
      <w:r>
        <w:t>National</w:t>
      </w:r>
      <w:r>
        <w:rPr>
          <w:spacing w:val="-17"/>
        </w:rPr>
        <w:t xml:space="preserve"> </w:t>
      </w:r>
      <w:r>
        <w:rPr>
          <w:spacing w:val="-3"/>
        </w:rPr>
        <w:t>Register</w:t>
      </w:r>
      <w:r>
        <w:rPr>
          <w:spacing w:val="-3"/>
        </w:rPr>
        <w:t>,</w:t>
      </w:r>
      <w:r>
        <w:rPr>
          <w:spacing w:val="-17"/>
        </w:rPr>
        <w:t xml:space="preserve"> </w:t>
      </w:r>
      <w:r>
        <w:t>primarily</w:t>
      </w:r>
      <w:r>
        <w:rPr>
          <w:spacing w:val="-17"/>
        </w:rPr>
        <w:t xml:space="preserve"> </w:t>
      </w:r>
      <w:r>
        <w:rPr>
          <w:spacing w:val="-4"/>
        </w:rPr>
        <w:t xml:space="preserve">for </w:t>
      </w:r>
      <w:r>
        <w:t>an</w:t>
      </w:r>
      <w:r>
        <w:rPr>
          <w:spacing w:val="-19"/>
        </w:rPr>
        <w:t xml:space="preserve"> </w:t>
      </w:r>
      <w:r>
        <w:t>extensive</w:t>
      </w:r>
      <w:r>
        <w:rPr>
          <w:spacing w:val="-18"/>
        </w:rPr>
        <w:t xml:space="preserve"> </w:t>
      </w:r>
      <w:r>
        <w:rPr>
          <w:spacing w:val="-3"/>
        </w:rPr>
        <w:t>prehistoric</w:t>
      </w:r>
      <w:r>
        <w:rPr>
          <w:spacing w:val="-18"/>
        </w:rPr>
        <w:t xml:space="preserve"> </w:t>
      </w:r>
      <w:r>
        <w:t>shell</w:t>
      </w:r>
      <w:r>
        <w:rPr>
          <w:spacing w:val="-19"/>
        </w:rPr>
        <w:t xml:space="preserve"> </w:t>
      </w:r>
      <w:r>
        <w:t>midden</w:t>
      </w:r>
      <w:r>
        <w:rPr>
          <w:spacing w:val="-18"/>
        </w:rPr>
        <w:t xml:space="preserve"> </w:t>
      </w:r>
      <w:r>
        <w:t>and</w:t>
      </w:r>
      <w:r>
        <w:rPr>
          <w:spacing w:val="-19"/>
        </w:rPr>
        <w:t xml:space="preserve"> </w:t>
      </w:r>
      <w:r>
        <w:t>two</w:t>
      </w:r>
      <w:r>
        <w:rPr>
          <w:spacing w:val="-18"/>
        </w:rPr>
        <w:t xml:space="preserve"> </w:t>
      </w:r>
      <w:r>
        <w:t xml:space="preserve">burial mounds, although the purported Confederate Salt </w:t>
      </w:r>
      <w:r>
        <w:rPr>
          <w:spacing w:val="-6"/>
        </w:rPr>
        <w:t xml:space="preserve">Works </w:t>
      </w:r>
      <w:r>
        <w:t>is included as a</w:t>
      </w:r>
      <w:r>
        <w:rPr>
          <w:spacing w:val="-25"/>
        </w:rPr>
        <w:t xml:space="preserve"> </w:t>
      </w:r>
      <w:r>
        <w:t>component.</w:t>
      </w:r>
    </w:p>
    <w:p w:rsidR="00283982" w:rsidRDefault="00283982">
      <w:pPr>
        <w:pStyle w:val="BodyText"/>
        <w:spacing w:before="9"/>
        <w:rPr>
          <w:sz w:val="21"/>
        </w:rPr>
      </w:pPr>
    </w:p>
    <w:p w:rsidR="00283982" w:rsidRDefault="00F54B44">
      <w:pPr>
        <w:pStyle w:val="BodyText"/>
        <w:spacing w:line="252" w:lineRule="auto"/>
        <w:ind w:left="160" w:right="146"/>
      </w:pPr>
      <w:r>
        <w:t>Erected</w:t>
      </w:r>
      <w:r>
        <w:rPr>
          <w:spacing w:val="-9"/>
        </w:rPr>
        <w:t xml:space="preserve"> </w:t>
      </w:r>
      <w:r>
        <w:t>in</w:t>
      </w:r>
      <w:r>
        <w:rPr>
          <w:spacing w:val="-9"/>
        </w:rPr>
        <w:t xml:space="preserve"> </w:t>
      </w:r>
      <w:r>
        <w:t>the</w:t>
      </w:r>
      <w:r>
        <w:rPr>
          <w:spacing w:val="-9"/>
        </w:rPr>
        <w:t xml:space="preserve"> </w:t>
      </w:r>
      <w:r>
        <w:t>early</w:t>
      </w:r>
      <w:r>
        <w:rPr>
          <w:spacing w:val="-9"/>
        </w:rPr>
        <w:t xml:space="preserve"> </w:t>
      </w:r>
      <w:r>
        <w:t>1980s,</w:t>
      </w:r>
      <w:r>
        <w:rPr>
          <w:spacing w:val="-9"/>
        </w:rPr>
        <w:t xml:space="preserve"> </w:t>
      </w:r>
      <w:r>
        <w:t>the</w:t>
      </w:r>
      <w:r>
        <w:rPr>
          <w:spacing w:val="-9"/>
        </w:rPr>
        <w:t xml:space="preserve"> </w:t>
      </w:r>
      <w:r>
        <w:t>two</w:t>
      </w:r>
      <w:r>
        <w:rPr>
          <w:spacing w:val="-8"/>
        </w:rPr>
        <w:t xml:space="preserve"> </w:t>
      </w:r>
      <w:r>
        <w:t>Bartram</w:t>
      </w:r>
      <w:r>
        <w:rPr>
          <w:spacing w:val="-9"/>
        </w:rPr>
        <w:t xml:space="preserve"> </w:t>
      </w:r>
      <w:r>
        <w:t xml:space="preserve">markers are not currently eligible </w:t>
      </w:r>
      <w:r>
        <w:rPr>
          <w:spacing w:val="-4"/>
        </w:rPr>
        <w:t xml:space="preserve">for </w:t>
      </w:r>
      <w:r>
        <w:t>the National Register because</w:t>
      </w:r>
      <w:r>
        <w:rPr>
          <w:spacing w:val="-8"/>
        </w:rPr>
        <w:t xml:space="preserve"> </w:t>
      </w:r>
      <w:r>
        <w:t>of</w:t>
      </w:r>
      <w:r>
        <w:rPr>
          <w:spacing w:val="-9"/>
        </w:rPr>
        <w:t xml:space="preserve"> </w:t>
      </w:r>
      <w:r>
        <w:t>their</w:t>
      </w:r>
      <w:r>
        <w:rPr>
          <w:spacing w:val="-8"/>
        </w:rPr>
        <w:t xml:space="preserve"> </w:t>
      </w:r>
      <w:r>
        <w:t>age.</w:t>
      </w:r>
      <w:r>
        <w:rPr>
          <w:spacing w:val="-9"/>
        </w:rPr>
        <w:t xml:space="preserve"> </w:t>
      </w:r>
      <w:r>
        <w:t>It</w:t>
      </w:r>
      <w:r>
        <w:rPr>
          <w:spacing w:val="-8"/>
        </w:rPr>
        <w:t xml:space="preserve"> </w:t>
      </w:r>
      <w:r>
        <w:t>is,</w:t>
      </w:r>
      <w:r>
        <w:rPr>
          <w:spacing w:val="-9"/>
        </w:rPr>
        <w:t xml:space="preserve"> </w:t>
      </w:r>
      <w:r>
        <w:rPr>
          <w:spacing w:val="-3"/>
        </w:rPr>
        <w:t>however,</w:t>
      </w:r>
      <w:r>
        <w:rPr>
          <w:spacing w:val="-9"/>
        </w:rPr>
        <w:t xml:space="preserve"> </w:t>
      </w:r>
      <w:r>
        <w:t>the</w:t>
      </w:r>
      <w:r>
        <w:rPr>
          <w:spacing w:val="-8"/>
        </w:rPr>
        <w:t xml:space="preserve"> </w:t>
      </w:r>
      <w:r>
        <w:t>policy</w:t>
      </w:r>
      <w:r>
        <w:rPr>
          <w:spacing w:val="-8"/>
        </w:rPr>
        <w:t xml:space="preserve"> </w:t>
      </w:r>
      <w:r>
        <w:t>of</w:t>
      </w:r>
      <w:r>
        <w:rPr>
          <w:spacing w:val="-9"/>
        </w:rPr>
        <w:t xml:space="preserve"> </w:t>
      </w:r>
      <w:r>
        <w:t>the National</w:t>
      </w:r>
      <w:r>
        <w:rPr>
          <w:spacing w:val="-22"/>
        </w:rPr>
        <w:t xml:space="preserve"> </w:t>
      </w:r>
      <w:r>
        <w:rPr>
          <w:spacing w:val="-3"/>
        </w:rPr>
        <w:t>Park</w:t>
      </w:r>
      <w:r>
        <w:rPr>
          <w:spacing w:val="-23"/>
        </w:rPr>
        <w:t xml:space="preserve"> </w:t>
      </w:r>
      <w:r>
        <w:t>Service</w:t>
      </w:r>
      <w:r>
        <w:rPr>
          <w:spacing w:val="-24"/>
        </w:rPr>
        <w:t xml:space="preserve"> </w:t>
      </w:r>
      <w:r>
        <w:t>to</w:t>
      </w:r>
      <w:r>
        <w:rPr>
          <w:spacing w:val="-23"/>
        </w:rPr>
        <w:t xml:space="preserve"> </w:t>
      </w:r>
      <w:r>
        <w:t>manage</w:t>
      </w:r>
      <w:r>
        <w:rPr>
          <w:spacing w:val="-23"/>
        </w:rPr>
        <w:t xml:space="preserve"> </w:t>
      </w:r>
      <w:r>
        <w:t>all</w:t>
      </w:r>
      <w:r>
        <w:rPr>
          <w:spacing w:val="-24"/>
        </w:rPr>
        <w:t xml:space="preserve"> </w:t>
      </w:r>
      <w:r>
        <w:t xml:space="preserve">commemorative markers as cultural resources, and </w:t>
      </w:r>
      <w:r>
        <w:rPr>
          <w:spacing w:val="-4"/>
        </w:rPr>
        <w:t xml:space="preserve">for </w:t>
      </w:r>
      <w:r>
        <w:t>this reason, the</w:t>
      </w:r>
      <w:r>
        <w:rPr>
          <w:spacing w:val="-7"/>
        </w:rPr>
        <w:t xml:space="preserve"> </w:t>
      </w:r>
      <w:r>
        <w:t>markers</w:t>
      </w:r>
      <w:r>
        <w:rPr>
          <w:spacing w:val="-7"/>
        </w:rPr>
        <w:t xml:space="preserve"> </w:t>
      </w:r>
      <w:r>
        <w:rPr>
          <w:spacing w:val="-3"/>
        </w:rPr>
        <w:t>have</w:t>
      </w:r>
      <w:r>
        <w:rPr>
          <w:spacing w:val="-7"/>
        </w:rPr>
        <w:t xml:space="preserve"> </w:t>
      </w:r>
      <w:r>
        <w:t>been</w:t>
      </w:r>
      <w:r>
        <w:rPr>
          <w:spacing w:val="-6"/>
        </w:rPr>
        <w:t xml:space="preserve"> </w:t>
      </w:r>
      <w:r>
        <w:t>entered</w:t>
      </w:r>
      <w:r>
        <w:rPr>
          <w:spacing w:val="-6"/>
        </w:rPr>
        <w:t xml:space="preserve"> </w:t>
      </w:r>
      <w:r>
        <w:t>into</w:t>
      </w:r>
      <w:r>
        <w:rPr>
          <w:spacing w:val="-6"/>
        </w:rPr>
        <w:t xml:space="preserve"> </w:t>
      </w:r>
      <w:r>
        <w:t>the</w:t>
      </w:r>
      <w:r>
        <w:rPr>
          <w:spacing w:val="-6"/>
        </w:rPr>
        <w:t xml:space="preserve"> </w:t>
      </w:r>
      <w:r>
        <w:t>List</w:t>
      </w:r>
      <w:r>
        <w:rPr>
          <w:spacing w:val="-6"/>
        </w:rPr>
        <w:t xml:space="preserve"> </w:t>
      </w:r>
      <w:r>
        <w:t>of</w:t>
      </w:r>
      <w:r>
        <w:rPr>
          <w:spacing w:val="-7"/>
        </w:rPr>
        <w:t xml:space="preserve"> </w:t>
      </w:r>
      <w:r>
        <w:t xml:space="preserve">Clas- sified Structures. The </w:t>
      </w:r>
      <w:r>
        <w:t xml:space="preserve">same would apply to the Old Haulover Canal </w:t>
      </w:r>
      <w:r>
        <w:rPr>
          <w:spacing w:val="-3"/>
        </w:rPr>
        <w:t xml:space="preserve">marker </w:t>
      </w:r>
      <w:r>
        <w:t>erected in</w:t>
      </w:r>
      <w:r>
        <w:rPr>
          <w:spacing w:val="-21"/>
        </w:rPr>
        <w:t xml:space="preserve"> </w:t>
      </w:r>
      <w:r>
        <w:t>2006.</w:t>
      </w:r>
    </w:p>
    <w:p w:rsidR="00283982" w:rsidRDefault="00283982">
      <w:pPr>
        <w:spacing w:line="252" w:lineRule="auto"/>
        <w:sectPr w:rsidR="00283982">
          <w:pgSz w:w="12240" w:h="15840"/>
          <w:pgMar w:top="940" w:right="1680" w:bottom="900" w:left="920" w:header="0" w:footer="715" w:gutter="0"/>
          <w:cols w:num="2" w:space="720" w:equalWidth="0">
            <w:col w:w="4713" w:space="93"/>
            <w:col w:w="4834"/>
          </w:cols>
        </w:sectPr>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spacing w:before="3" w:after="1"/>
        <w:rPr>
          <w:sz w:val="26"/>
        </w:rPr>
      </w:pPr>
    </w:p>
    <w:p w:rsidR="00283982" w:rsidRDefault="00F54B44">
      <w:pPr>
        <w:pStyle w:val="BodyText"/>
        <w:spacing w:line="20" w:lineRule="exact"/>
        <w:ind w:left="155"/>
        <w:rPr>
          <w:sz w:val="2"/>
        </w:rPr>
      </w:pPr>
      <w:r>
        <w:rPr>
          <w:sz w:val="2"/>
        </w:rPr>
      </w:r>
      <w:r>
        <w:rPr>
          <w:sz w:val="2"/>
        </w:rPr>
        <w:pict>
          <v:group id="_x0000_s1162" style="width:468.5pt;height:.5pt;mso-position-horizontal-relative:char;mso-position-vertical-relative:line" coordsize="9370,10">
            <v:line id="_x0000_s1164" style="position:absolute" from="5,5" to="5,5" strokeweight=".48pt"/>
            <v:line id="_x0000_s1163" style="position:absolute" from="5,5" to="9365,5" strokeweight=".48pt"/>
            <w10:anchorlock/>
          </v:group>
        </w:pict>
      </w:r>
    </w:p>
    <w:p w:rsidR="00283982" w:rsidRDefault="00F54B44">
      <w:pPr>
        <w:pStyle w:val="ListParagraph"/>
        <w:numPr>
          <w:ilvl w:val="0"/>
          <w:numId w:val="11"/>
        </w:numPr>
        <w:tabs>
          <w:tab w:val="left" w:pos="521"/>
        </w:tabs>
        <w:spacing w:before="83"/>
        <w:rPr>
          <w:sz w:val="16"/>
        </w:rPr>
      </w:pPr>
      <w:r>
        <w:rPr>
          <w:w w:val="115"/>
          <w:sz w:val="16"/>
        </w:rPr>
        <w:t>Miller</w:t>
      </w:r>
      <w:r>
        <w:rPr>
          <w:spacing w:val="-4"/>
          <w:w w:val="115"/>
          <w:sz w:val="16"/>
        </w:rPr>
        <w:t xml:space="preserve"> </w:t>
      </w:r>
      <w:r>
        <w:rPr>
          <w:w w:val="115"/>
          <w:sz w:val="16"/>
        </w:rPr>
        <w:t>and</w:t>
      </w:r>
      <w:r>
        <w:rPr>
          <w:spacing w:val="-3"/>
          <w:w w:val="115"/>
          <w:sz w:val="16"/>
        </w:rPr>
        <w:t xml:space="preserve"> </w:t>
      </w:r>
      <w:r>
        <w:rPr>
          <w:w w:val="115"/>
          <w:sz w:val="16"/>
        </w:rPr>
        <w:t>Griffin,</w:t>
      </w:r>
      <w:r>
        <w:rPr>
          <w:spacing w:val="-4"/>
          <w:w w:val="115"/>
          <w:sz w:val="16"/>
        </w:rPr>
        <w:t xml:space="preserve"> </w:t>
      </w:r>
      <w:r>
        <w:rPr>
          <w:w w:val="115"/>
          <w:sz w:val="16"/>
        </w:rPr>
        <w:t>“Cultural</w:t>
      </w:r>
      <w:r>
        <w:rPr>
          <w:spacing w:val="-4"/>
          <w:w w:val="115"/>
          <w:sz w:val="16"/>
        </w:rPr>
        <w:t xml:space="preserve"> </w:t>
      </w:r>
      <w:r>
        <w:rPr>
          <w:w w:val="115"/>
          <w:sz w:val="16"/>
        </w:rPr>
        <w:t>Resource</w:t>
      </w:r>
      <w:r>
        <w:rPr>
          <w:spacing w:val="-4"/>
          <w:w w:val="115"/>
          <w:sz w:val="16"/>
        </w:rPr>
        <w:t xml:space="preserve"> </w:t>
      </w:r>
      <w:r>
        <w:rPr>
          <w:w w:val="115"/>
          <w:sz w:val="16"/>
        </w:rPr>
        <w:t>Assessment,</w:t>
      </w:r>
      <w:r>
        <w:rPr>
          <w:spacing w:val="-4"/>
          <w:w w:val="115"/>
          <w:sz w:val="16"/>
        </w:rPr>
        <w:t xml:space="preserve"> </w:t>
      </w:r>
      <w:r>
        <w:rPr>
          <w:w w:val="115"/>
          <w:sz w:val="16"/>
        </w:rPr>
        <w:t>Merritt</w:t>
      </w:r>
      <w:r>
        <w:rPr>
          <w:spacing w:val="-4"/>
          <w:w w:val="115"/>
          <w:sz w:val="16"/>
        </w:rPr>
        <w:t xml:space="preserve"> </w:t>
      </w:r>
      <w:r>
        <w:rPr>
          <w:w w:val="115"/>
          <w:sz w:val="16"/>
        </w:rPr>
        <w:t>Island</w:t>
      </w:r>
      <w:r>
        <w:rPr>
          <w:spacing w:val="-5"/>
          <w:w w:val="115"/>
          <w:sz w:val="16"/>
        </w:rPr>
        <w:t xml:space="preserve"> </w:t>
      </w:r>
      <w:r>
        <w:rPr>
          <w:w w:val="115"/>
          <w:sz w:val="16"/>
        </w:rPr>
        <w:t>National</w:t>
      </w:r>
      <w:r>
        <w:rPr>
          <w:spacing w:val="-4"/>
          <w:w w:val="115"/>
          <w:sz w:val="16"/>
        </w:rPr>
        <w:t xml:space="preserve"> </w:t>
      </w:r>
      <w:r>
        <w:rPr>
          <w:w w:val="115"/>
          <w:sz w:val="16"/>
        </w:rPr>
        <w:t>Wildlife</w:t>
      </w:r>
      <w:r>
        <w:rPr>
          <w:spacing w:val="-4"/>
          <w:w w:val="115"/>
          <w:sz w:val="16"/>
        </w:rPr>
        <w:t xml:space="preserve"> </w:t>
      </w:r>
      <w:r>
        <w:rPr>
          <w:w w:val="115"/>
          <w:sz w:val="16"/>
        </w:rPr>
        <w:t>Refuge”,</w:t>
      </w:r>
      <w:r>
        <w:rPr>
          <w:spacing w:val="-4"/>
          <w:w w:val="115"/>
          <w:sz w:val="16"/>
        </w:rPr>
        <w:t xml:space="preserve"> </w:t>
      </w:r>
      <w:r>
        <w:rPr>
          <w:w w:val="115"/>
          <w:sz w:val="16"/>
        </w:rPr>
        <w:t>102-107.</w:t>
      </w:r>
    </w:p>
    <w:p w:rsidR="00283982" w:rsidRDefault="00283982">
      <w:pPr>
        <w:rPr>
          <w:sz w:val="16"/>
        </w:rPr>
        <w:sectPr w:rsidR="00283982">
          <w:type w:val="continuous"/>
          <w:pgSz w:w="12240" w:h="15840"/>
          <w:pgMar w:top="1500" w:right="1680" w:bottom="280" w:left="920" w:header="720" w:footer="720" w:gutter="0"/>
          <w:cols w:space="720"/>
        </w:sectPr>
      </w:pPr>
    </w:p>
    <w:p w:rsidR="00283982" w:rsidRDefault="00283982">
      <w:pPr>
        <w:pStyle w:val="BodyText"/>
        <w:rPr>
          <w:rFonts w:ascii="Calibri"/>
        </w:rPr>
      </w:pPr>
    </w:p>
    <w:p w:rsidR="00283982" w:rsidRDefault="00283982">
      <w:pPr>
        <w:pStyle w:val="BodyText"/>
        <w:spacing w:before="11"/>
        <w:rPr>
          <w:rFonts w:ascii="Calibri"/>
          <w:sz w:val="18"/>
        </w:rPr>
      </w:pPr>
    </w:p>
    <w:p w:rsidR="00283982" w:rsidRDefault="00F54B44">
      <w:pPr>
        <w:pStyle w:val="BodyText"/>
        <w:spacing w:line="20" w:lineRule="exact"/>
        <w:ind w:left="100"/>
        <w:rPr>
          <w:rFonts w:ascii="Calibri"/>
          <w:sz w:val="2"/>
        </w:rPr>
      </w:pPr>
      <w:r>
        <w:rPr>
          <w:rFonts w:ascii="Calibri"/>
          <w:sz w:val="2"/>
        </w:rPr>
      </w:r>
      <w:r>
        <w:rPr>
          <w:rFonts w:ascii="Calibri"/>
          <w:sz w:val="2"/>
        </w:rPr>
        <w:pict>
          <v:group id="_x0000_s1159" style="width:468.3pt;height:.5pt;mso-position-horizontal-relative:char;mso-position-vertical-relative:line" coordsize="9366,10">
            <v:line id="_x0000_s1161" style="position:absolute" from="5,5" to="10,5" strokeweight=".48pt"/>
            <v:line id="_x0000_s1160" style="position:absolute" from="10,5" to="9360,5" strokeweight=".48pt"/>
            <w10:anchorlock/>
          </v:group>
        </w:pict>
      </w:r>
    </w:p>
    <w:p w:rsidR="00283982" w:rsidRDefault="00F54B44">
      <w:pPr>
        <w:spacing w:line="252" w:lineRule="auto"/>
        <w:ind w:left="118"/>
        <w:rPr>
          <w:b/>
          <w:sz w:val="60"/>
        </w:rPr>
      </w:pPr>
      <w:r>
        <w:rPr>
          <w:b/>
          <w:spacing w:val="-3"/>
          <w:w w:val="105"/>
          <w:sz w:val="60"/>
        </w:rPr>
        <w:t xml:space="preserve">Chapter </w:t>
      </w:r>
      <w:r>
        <w:rPr>
          <w:b/>
          <w:spacing w:val="-6"/>
          <w:w w:val="105"/>
          <w:sz w:val="60"/>
        </w:rPr>
        <w:t xml:space="preserve">Four: </w:t>
      </w:r>
      <w:r>
        <w:rPr>
          <w:b/>
          <w:spacing w:val="-8"/>
          <w:w w:val="105"/>
          <w:sz w:val="60"/>
        </w:rPr>
        <w:t xml:space="preserve">Transportation </w:t>
      </w:r>
      <w:r>
        <w:rPr>
          <w:b/>
          <w:spacing w:val="-6"/>
          <w:w w:val="110"/>
          <w:sz w:val="60"/>
        </w:rPr>
        <w:t>Networks,</w:t>
      </w:r>
      <w:r>
        <w:rPr>
          <w:b/>
          <w:spacing w:val="-97"/>
          <w:w w:val="110"/>
          <w:sz w:val="60"/>
        </w:rPr>
        <w:t xml:space="preserve"> </w:t>
      </w:r>
      <w:r>
        <w:rPr>
          <w:b/>
          <w:w w:val="110"/>
          <w:sz w:val="60"/>
        </w:rPr>
        <w:t>1820</w:t>
      </w:r>
      <w:r>
        <w:rPr>
          <w:b/>
          <w:spacing w:val="-97"/>
          <w:w w:val="110"/>
          <w:sz w:val="60"/>
        </w:rPr>
        <w:t xml:space="preserve"> </w:t>
      </w:r>
      <w:r>
        <w:rPr>
          <w:b/>
          <w:spacing w:val="-7"/>
          <w:w w:val="110"/>
          <w:sz w:val="60"/>
        </w:rPr>
        <w:t>to</w:t>
      </w:r>
      <w:r>
        <w:rPr>
          <w:b/>
          <w:spacing w:val="-97"/>
          <w:w w:val="110"/>
          <w:sz w:val="60"/>
        </w:rPr>
        <w:t xml:space="preserve"> </w:t>
      </w:r>
      <w:r>
        <w:rPr>
          <w:b/>
          <w:w w:val="110"/>
          <w:sz w:val="60"/>
        </w:rPr>
        <w:t>1950</w:t>
      </w:r>
    </w:p>
    <w:p w:rsidR="00283982" w:rsidRDefault="00283982">
      <w:pPr>
        <w:pStyle w:val="BodyText"/>
        <w:rPr>
          <w:b/>
        </w:rPr>
      </w:pPr>
    </w:p>
    <w:p w:rsidR="00283982" w:rsidRDefault="00283982">
      <w:pPr>
        <w:pStyle w:val="BodyText"/>
        <w:rPr>
          <w:b/>
        </w:rPr>
      </w:pPr>
    </w:p>
    <w:p w:rsidR="00283982" w:rsidRDefault="00283982">
      <w:pPr>
        <w:pStyle w:val="BodyText"/>
        <w:spacing w:before="8"/>
        <w:rPr>
          <w:b/>
          <w:sz w:val="28"/>
        </w:rPr>
      </w:pPr>
    </w:p>
    <w:p w:rsidR="00283982" w:rsidRDefault="00283982">
      <w:pPr>
        <w:rPr>
          <w:sz w:val="28"/>
        </w:rPr>
        <w:sectPr w:rsidR="00283982">
          <w:footerReference w:type="even" r:id="rId37"/>
          <w:footerReference w:type="default" r:id="rId38"/>
          <w:pgSz w:w="12240" w:h="15840"/>
          <w:pgMar w:top="1500" w:right="940" w:bottom="900" w:left="1720" w:header="0" w:footer="710" w:gutter="0"/>
          <w:pgNumType w:start="41"/>
          <w:cols w:space="720"/>
        </w:sectPr>
      </w:pPr>
    </w:p>
    <w:p w:rsidR="00283982" w:rsidRDefault="00F54B44">
      <w:pPr>
        <w:pStyle w:val="BodyText"/>
        <w:spacing w:before="98" w:line="240" w:lineRule="exact"/>
        <w:ind w:left="118"/>
      </w:pPr>
      <w:r>
        <w:t xml:space="preserve">Not </w:t>
      </w:r>
      <w:r>
        <w:rPr>
          <w:spacing w:val="-3"/>
        </w:rPr>
        <w:t xml:space="preserve">surprisingly, </w:t>
      </w:r>
      <w:r>
        <w:t xml:space="preserve">available modes of transportation in the Seashore area influenced economic activities based on the </w:t>
      </w:r>
      <w:r>
        <w:rPr>
          <w:spacing w:val="-3"/>
        </w:rPr>
        <w:t xml:space="preserve">relative </w:t>
      </w:r>
      <w:r>
        <w:t xml:space="preserve">ease of bringing in supplies, </w:t>
      </w:r>
      <w:r>
        <w:rPr>
          <w:spacing w:val="-3"/>
        </w:rPr>
        <w:t xml:space="preserve">technology, </w:t>
      </w:r>
      <w:r>
        <w:t xml:space="preserve">and skilled </w:t>
      </w:r>
      <w:r>
        <w:rPr>
          <w:spacing w:val="-3"/>
        </w:rPr>
        <w:t xml:space="preserve">workers </w:t>
      </w:r>
      <w:r>
        <w:t xml:space="preserve">and shipping out agricultural and other products to markets. </w:t>
      </w:r>
      <w:r>
        <w:rPr>
          <w:spacing w:val="-5"/>
        </w:rPr>
        <w:t xml:space="preserve">Trans- </w:t>
      </w:r>
      <w:r>
        <w:t>portation difficul</w:t>
      </w:r>
      <w:r>
        <w:t>ties that limited economic development</w:t>
      </w:r>
      <w:r>
        <w:rPr>
          <w:spacing w:val="-16"/>
        </w:rPr>
        <w:t xml:space="preserve"> </w:t>
      </w:r>
      <w:r>
        <w:rPr>
          <w:spacing w:val="-2"/>
        </w:rPr>
        <w:t>played</w:t>
      </w:r>
      <w:r>
        <w:rPr>
          <w:spacing w:val="-16"/>
        </w:rPr>
        <w:t xml:space="preserve"> </w:t>
      </w:r>
      <w:r>
        <w:t>a</w:t>
      </w:r>
      <w:r>
        <w:rPr>
          <w:spacing w:val="-15"/>
        </w:rPr>
        <w:t xml:space="preserve"> </w:t>
      </w:r>
      <w:r>
        <w:t>critical</w:t>
      </w:r>
      <w:r>
        <w:rPr>
          <w:spacing w:val="-16"/>
        </w:rPr>
        <w:t xml:space="preserve"> </w:t>
      </w:r>
      <w:r>
        <w:t>role</w:t>
      </w:r>
      <w:r>
        <w:rPr>
          <w:spacing w:val="-16"/>
        </w:rPr>
        <w:t xml:space="preserve"> </w:t>
      </w:r>
      <w:r>
        <w:t>in</w:t>
      </w:r>
      <w:r>
        <w:rPr>
          <w:spacing w:val="-16"/>
        </w:rPr>
        <w:t xml:space="preserve"> </w:t>
      </w:r>
      <w:r>
        <w:t>saving</w:t>
      </w:r>
      <w:r>
        <w:rPr>
          <w:spacing w:val="-15"/>
        </w:rPr>
        <w:t xml:space="preserve"> </w:t>
      </w:r>
      <w:r>
        <w:t>the</w:t>
      </w:r>
      <w:r>
        <w:rPr>
          <w:spacing w:val="-16"/>
        </w:rPr>
        <w:t xml:space="preserve"> </w:t>
      </w:r>
      <w:r>
        <w:t>area from the over-development that has engulfed almost all of the remainder of Florida’s east coast. Many</w:t>
      </w:r>
      <w:r>
        <w:rPr>
          <w:spacing w:val="-10"/>
        </w:rPr>
        <w:t xml:space="preserve"> </w:t>
      </w:r>
      <w:r>
        <w:t>economic</w:t>
      </w:r>
      <w:r>
        <w:rPr>
          <w:spacing w:val="-9"/>
        </w:rPr>
        <w:t xml:space="preserve"> </w:t>
      </w:r>
      <w:r>
        <w:t>activities</w:t>
      </w:r>
      <w:r>
        <w:rPr>
          <w:spacing w:val="-10"/>
        </w:rPr>
        <w:t xml:space="preserve"> </w:t>
      </w:r>
      <w:r>
        <w:rPr>
          <w:spacing w:val="-3"/>
        </w:rPr>
        <w:t>were</w:t>
      </w:r>
      <w:r>
        <w:rPr>
          <w:spacing w:val="-10"/>
        </w:rPr>
        <w:t xml:space="preserve"> </w:t>
      </w:r>
      <w:r>
        <w:t>dictated</w:t>
      </w:r>
      <w:r>
        <w:rPr>
          <w:spacing w:val="-10"/>
        </w:rPr>
        <w:t xml:space="preserve"> </w:t>
      </w:r>
      <w:r>
        <w:t>by</w:t>
      </w:r>
      <w:r>
        <w:rPr>
          <w:spacing w:val="-10"/>
        </w:rPr>
        <w:t xml:space="preserve"> </w:t>
      </w:r>
      <w:r>
        <w:t>the</w:t>
      </w:r>
      <w:r>
        <w:rPr>
          <w:spacing w:val="-10"/>
        </w:rPr>
        <w:t xml:space="preserve"> </w:t>
      </w:r>
      <w:r>
        <w:t>envi- ronment,</w:t>
      </w:r>
      <w:r>
        <w:rPr>
          <w:spacing w:val="-14"/>
        </w:rPr>
        <w:t xml:space="preserve"> </w:t>
      </w:r>
      <w:r>
        <w:t>but</w:t>
      </w:r>
      <w:r>
        <w:rPr>
          <w:spacing w:val="-14"/>
        </w:rPr>
        <w:t xml:space="preserve"> </w:t>
      </w:r>
      <w:r>
        <w:t>their</w:t>
      </w:r>
      <w:r>
        <w:rPr>
          <w:spacing w:val="-14"/>
        </w:rPr>
        <w:t xml:space="preserve"> </w:t>
      </w:r>
      <w:r>
        <w:t>level</w:t>
      </w:r>
      <w:r>
        <w:rPr>
          <w:spacing w:val="-14"/>
        </w:rPr>
        <w:t xml:space="preserve"> </w:t>
      </w:r>
      <w:r>
        <w:t>of</w:t>
      </w:r>
      <w:r>
        <w:rPr>
          <w:spacing w:val="-14"/>
        </w:rPr>
        <w:t xml:space="preserve"> </w:t>
      </w:r>
      <w:r>
        <w:t>viability</w:t>
      </w:r>
      <w:r>
        <w:rPr>
          <w:spacing w:val="-14"/>
        </w:rPr>
        <w:t xml:space="preserve"> </w:t>
      </w:r>
      <w:r>
        <w:t>and</w:t>
      </w:r>
      <w:r>
        <w:rPr>
          <w:spacing w:val="-14"/>
        </w:rPr>
        <w:t xml:space="preserve"> </w:t>
      </w:r>
      <w:r>
        <w:rPr>
          <w:spacing w:val="-3"/>
        </w:rPr>
        <w:t xml:space="preserve">profitability </w:t>
      </w:r>
      <w:r>
        <w:t>were largely dependent on the available transpor- tation modes. As the transportation situations influenced the economic activity more than vice versa,</w:t>
      </w:r>
      <w:r>
        <w:rPr>
          <w:spacing w:val="-12"/>
        </w:rPr>
        <w:t xml:space="preserve"> </w:t>
      </w:r>
      <w:r>
        <w:t>the</w:t>
      </w:r>
      <w:r>
        <w:rPr>
          <w:spacing w:val="-12"/>
        </w:rPr>
        <w:t xml:space="preserve"> </w:t>
      </w:r>
      <w:r>
        <w:t>following</w:t>
      </w:r>
      <w:r>
        <w:rPr>
          <w:spacing w:val="-12"/>
        </w:rPr>
        <w:t xml:space="preserve"> </w:t>
      </w:r>
      <w:r>
        <w:t>chapter</w:t>
      </w:r>
      <w:r>
        <w:rPr>
          <w:spacing w:val="-11"/>
        </w:rPr>
        <w:t xml:space="preserve"> </w:t>
      </w:r>
      <w:r>
        <w:t>will</w:t>
      </w:r>
      <w:r>
        <w:rPr>
          <w:spacing w:val="-11"/>
        </w:rPr>
        <w:t xml:space="preserve"> </w:t>
      </w:r>
      <w:r>
        <w:t>focus</w:t>
      </w:r>
      <w:r>
        <w:rPr>
          <w:spacing w:val="-12"/>
        </w:rPr>
        <w:t xml:space="preserve"> </w:t>
      </w:r>
      <w:r>
        <w:t>on</w:t>
      </w:r>
      <w:r>
        <w:rPr>
          <w:spacing w:val="-11"/>
        </w:rPr>
        <w:t xml:space="preserve"> </w:t>
      </w:r>
      <w:r>
        <w:t xml:space="preserve">economic </w:t>
      </w:r>
      <w:r>
        <w:rPr>
          <w:spacing w:val="-4"/>
        </w:rPr>
        <w:t>activity,</w:t>
      </w:r>
      <w:r>
        <w:rPr>
          <w:spacing w:val="-7"/>
        </w:rPr>
        <w:t xml:space="preserve"> </w:t>
      </w:r>
      <w:r>
        <w:t>reflecting</w:t>
      </w:r>
      <w:r>
        <w:rPr>
          <w:spacing w:val="-6"/>
        </w:rPr>
        <w:t xml:space="preserve"> </w:t>
      </w:r>
      <w:r>
        <w:t>the</w:t>
      </w:r>
      <w:r>
        <w:rPr>
          <w:spacing w:val="-7"/>
        </w:rPr>
        <w:t xml:space="preserve"> </w:t>
      </w:r>
      <w:r>
        <w:t>cau</w:t>
      </w:r>
      <w:r>
        <w:t>se</w:t>
      </w:r>
      <w:r>
        <w:rPr>
          <w:spacing w:val="-7"/>
        </w:rPr>
        <w:t xml:space="preserve"> </w:t>
      </w:r>
      <w:r>
        <w:t>and</w:t>
      </w:r>
      <w:r>
        <w:rPr>
          <w:spacing w:val="-7"/>
        </w:rPr>
        <w:t xml:space="preserve"> </w:t>
      </w:r>
      <w:r>
        <w:t>effect</w:t>
      </w:r>
      <w:r>
        <w:rPr>
          <w:spacing w:val="-7"/>
        </w:rPr>
        <w:t xml:space="preserve"> </w:t>
      </w:r>
      <w:r>
        <w:t>sequence.</w:t>
      </w:r>
    </w:p>
    <w:p w:rsidR="00283982" w:rsidRDefault="00F54B44">
      <w:pPr>
        <w:pStyle w:val="BodyText"/>
        <w:spacing w:before="200" w:line="240" w:lineRule="exact"/>
        <w:ind w:left="118" w:right="17"/>
      </w:pPr>
      <w:r>
        <w:t>The peopling of the area of the Seashore and the activities of its population very much reflected the changing transportation situations. Understanding the</w:t>
      </w:r>
      <w:r>
        <w:rPr>
          <w:spacing w:val="-21"/>
        </w:rPr>
        <w:t xml:space="preserve"> </w:t>
      </w:r>
      <w:r>
        <w:t>role</w:t>
      </w:r>
      <w:r>
        <w:rPr>
          <w:spacing w:val="-20"/>
        </w:rPr>
        <w:t xml:space="preserve"> </w:t>
      </w:r>
      <w:r>
        <w:t>of</w:t>
      </w:r>
      <w:r>
        <w:rPr>
          <w:spacing w:val="-22"/>
        </w:rPr>
        <w:t xml:space="preserve"> </w:t>
      </w:r>
      <w:r>
        <w:t>general</w:t>
      </w:r>
      <w:r>
        <w:rPr>
          <w:spacing w:val="-21"/>
        </w:rPr>
        <w:t xml:space="preserve"> </w:t>
      </w:r>
      <w:r>
        <w:t>transportation</w:t>
      </w:r>
      <w:r>
        <w:rPr>
          <w:spacing w:val="-21"/>
        </w:rPr>
        <w:t xml:space="preserve"> </w:t>
      </w:r>
      <w:r>
        <w:t>developments</w:t>
      </w:r>
      <w:r>
        <w:rPr>
          <w:spacing w:val="-21"/>
        </w:rPr>
        <w:t xml:space="preserve"> </w:t>
      </w:r>
      <w:r>
        <w:t xml:space="preserve">and the nature of the terrain is </w:t>
      </w:r>
      <w:r>
        <w:rPr>
          <w:spacing w:val="-3"/>
        </w:rPr>
        <w:t xml:space="preserve">key </w:t>
      </w:r>
      <w:r>
        <w:t xml:space="preserve">to understanding change or at times the lack of substantial </w:t>
      </w:r>
      <w:r>
        <w:rPr>
          <w:spacing w:val="-3"/>
        </w:rPr>
        <w:t xml:space="preserve">change </w:t>
      </w:r>
      <w:r>
        <w:t>within the Seashore. The Seashore’s character was and</w:t>
      </w:r>
      <w:r>
        <w:rPr>
          <w:spacing w:val="-20"/>
        </w:rPr>
        <w:t xml:space="preserve"> </w:t>
      </w:r>
      <w:r>
        <w:t>still</w:t>
      </w:r>
      <w:r>
        <w:rPr>
          <w:spacing w:val="-20"/>
        </w:rPr>
        <w:t xml:space="preserve"> </w:t>
      </w:r>
      <w:r>
        <w:t>is</w:t>
      </w:r>
      <w:r>
        <w:rPr>
          <w:spacing w:val="-20"/>
        </w:rPr>
        <w:t xml:space="preserve"> </w:t>
      </w:r>
      <w:r>
        <w:t>largely</w:t>
      </w:r>
      <w:r>
        <w:rPr>
          <w:spacing w:val="-20"/>
        </w:rPr>
        <w:t xml:space="preserve"> </w:t>
      </w:r>
      <w:r>
        <w:t>defined</w:t>
      </w:r>
      <w:r>
        <w:rPr>
          <w:spacing w:val="-20"/>
        </w:rPr>
        <w:t xml:space="preserve"> </w:t>
      </w:r>
      <w:r>
        <w:t>by</w:t>
      </w:r>
      <w:r>
        <w:rPr>
          <w:spacing w:val="-20"/>
        </w:rPr>
        <w:t xml:space="preserve"> </w:t>
      </w:r>
      <w:r>
        <w:t>water</w:t>
      </w:r>
      <w:r>
        <w:rPr>
          <w:spacing w:val="-20"/>
        </w:rPr>
        <w:t xml:space="preserve"> </w:t>
      </w:r>
      <w:r>
        <w:t>and</w:t>
      </w:r>
      <w:r>
        <w:rPr>
          <w:spacing w:val="-20"/>
        </w:rPr>
        <w:t xml:space="preserve"> </w:t>
      </w:r>
      <w:r>
        <w:t xml:space="preserve">waterways. During the age of waterborne transportation, </w:t>
      </w:r>
      <w:r>
        <w:rPr>
          <w:spacing w:val="-3"/>
        </w:rPr>
        <w:t xml:space="preserve">the </w:t>
      </w:r>
      <w:r>
        <w:t>shallow</w:t>
      </w:r>
      <w:r>
        <w:rPr>
          <w:spacing w:val="-15"/>
        </w:rPr>
        <w:t xml:space="preserve"> </w:t>
      </w:r>
      <w:r>
        <w:t>nature</w:t>
      </w:r>
      <w:r>
        <w:rPr>
          <w:spacing w:val="-16"/>
        </w:rPr>
        <w:t xml:space="preserve"> </w:t>
      </w:r>
      <w:r>
        <w:t>of</w:t>
      </w:r>
      <w:r>
        <w:rPr>
          <w:spacing w:val="-15"/>
        </w:rPr>
        <w:t xml:space="preserve"> </w:t>
      </w:r>
      <w:r>
        <w:t>the</w:t>
      </w:r>
      <w:r>
        <w:rPr>
          <w:spacing w:val="-15"/>
        </w:rPr>
        <w:t xml:space="preserve"> </w:t>
      </w:r>
      <w:r>
        <w:t>waterways</w:t>
      </w:r>
      <w:r>
        <w:rPr>
          <w:spacing w:val="-14"/>
        </w:rPr>
        <w:t xml:space="preserve"> </w:t>
      </w:r>
      <w:r>
        <w:t>limited</w:t>
      </w:r>
      <w:r>
        <w:rPr>
          <w:spacing w:val="-15"/>
        </w:rPr>
        <w:t xml:space="preserve"> </w:t>
      </w:r>
      <w:r>
        <w:t>the</w:t>
      </w:r>
      <w:r>
        <w:rPr>
          <w:spacing w:val="-15"/>
        </w:rPr>
        <w:t xml:space="preserve"> </w:t>
      </w:r>
      <w:r>
        <w:t>size</w:t>
      </w:r>
      <w:r>
        <w:rPr>
          <w:spacing w:val="-15"/>
        </w:rPr>
        <w:t xml:space="preserve"> </w:t>
      </w:r>
      <w:r>
        <w:rPr>
          <w:spacing w:val="-3"/>
        </w:rPr>
        <w:t xml:space="preserve">of </w:t>
      </w:r>
      <w:r>
        <w:t xml:space="preserve">vessels that could use them. Overland </w:t>
      </w:r>
      <w:r>
        <w:rPr>
          <w:spacing w:val="-3"/>
        </w:rPr>
        <w:t xml:space="preserve">travel </w:t>
      </w:r>
      <w:r>
        <w:t>on the mainland</w:t>
      </w:r>
      <w:r>
        <w:rPr>
          <w:spacing w:val="-21"/>
        </w:rPr>
        <w:t xml:space="preserve"> </w:t>
      </w:r>
      <w:r>
        <w:t>evolved</w:t>
      </w:r>
      <w:r>
        <w:rPr>
          <w:spacing w:val="-20"/>
        </w:rPr>
        <w:t xml:space="preserve"> </w:t>
      </w:r>
      <w:r>
        <w:t>from</w:t>
      </w:r>
      <w:r>
        <w:rPr>
          <w:spacing w:val="-20"/>
        </w:rPr>
        <w:t xml:space="preserve"> </w:t>
      </w:r>
      <w:r>
        <w:t>draft</w:t>
      </w:r>
      <w:r>
        <w:rPr>
          <w:spacing w:val="-20"/>
        </w:rPr>
        <w:t xml:space="preserve"> </w:t>
      </w:r>
      <w:r>
        <w:t>animals</w:t>
      </w:r>
      <w:r>
        <w:rPr>
          <w:spacing w:val="-21"/>
        </w:rPr>
        <w:t xml:space="preserve"> </w:t>
      </w:r>
      <w:r>
        <w:t>to</w:t>
      </w:r>
      <w:r>
        <w:rPr>
          <w:spacing w:val="-19"/>
        </w:rPr>
        <w:t xml:space="preserve"> </w:t>
      </w:r>
      <w:r>
        <w:t>the</w:t>
      </w:r>
      <w:r>
        <w:rPr>
          <w:spacing w:val="-20"/>
        </w:rPr>
        <w:t xml:space="preserve"> </w:t>
      </w:r>
      <w:r>
        <w:t xml:space="preserve">railroad to the personal automobile, but </w:t>
      </w:r>
      <w:r>
        <w:rPr>
          <w:spacing w:val="-4"/>
        </w:rPr>
        <w:t xml:space="preserve">for </w:t>
      </w:r>
      <w:r>
        <w:t>many years, waterborne</w:t>
      </w:r>
      <w:r>
        <w:rPr>
          <w:spacing w:val="-18"/>
        </w:rPr>
        <w:t xml:space="preserve"> </w:t>
      </w:r>
      <w:r>
        <w:t>transportation</w:t>
      </w:r>
      <w:r>
        <w:rPr>
          <w:spacing w:val="-18"/>
        </w:rPr>
        <w:t xml:space="preserve"> </w:t>
      </w:r>
      <w:r>
        <w:t>continued</w:t>
      </w:r>
      <w:r>
        <w:rPr>
          <w:spacing w:val="-19"/>
        </w:rPr>
        <w:t xml:space="preserve"> </w:t>
      </w:r>
      <w:r>
        <w:t>to</w:t>
      </w:r>
      <w:r>
        <w:rPr>
          <w:spacing w:val="-19"/>
        </w:rPr>
        <w:t xml:space="preserve"> </w:t>
      </w:r>
      <w:r>
        <w:t>provide</w:t>
      </w:r>
      <w:r>
        <w:rPr>
          <w:spacing w:val="-19"/>
        </w:rPr>
        <w:t xml:space="preserve"> </w:t>
      </w:r>
      <w:r>
        <w:t>the f</w:t>
      </w:r>
      <w:r>
        <w:t>inal</w:t>
      </w:r>
      <w:r>
        <w:rPr>
          <w:spacing w:val="-15"/>
        </w:rPr>
        <w:t xml:space="preserve"> </w:t>
      </w:r>
      <w:r>
        <w:t>segment</w:t>
      </w:r>
      <w:r>
        <w:rPr>
          <w:spacing w:val="-14"/>
        </w:rPr>
        <w:t xml:space="preserve"> </w:t>
      </w:r>
      <w:r>
        <w:rPr>
          <w:spacing w:val="-4"/>
        </w:rPr>
        <w:t>for</w:t>
      </w:r>
      <w:r>
        <w:rPr>
          <w:spacing w:val="-15"/>
        </w:rPr>
        <w:t xml:space="preserve"> </w:t>
      </w:r>
      <w:r>
        <w:t>goods</w:t>
      </w:r>
      <w:r>
        <w:rPr>
          <w:spacing w:val="-15"/>
        </w:rPr>
        <w:t xml:space="preserve"> </w:t>
      </w:r>
      <w:r>
        <w:t>and</w:t>
      </w:r>
      <w:r>
        <w:rPr>
          <w:spacing w:val="-15"/>
        </w:rPr>
        <w:t xml:space="preserve"> </w:t>
      </w:r>
      <w:r>
        <w:t>persons</w:t>
      </w:r>
      <w:r>
        <w:rPr>
          <w:spacing w:val="-13"/>
        </w:rPr>
        <w:t xml:space="preserve"> </w:t>
      </w:r>
      <w:r>
        <w:t>traveling</w:t>
      </w:r>
      <w:r>
        <w:rPr>
          <w:spacing w:val="-14"/>
        </w:rPr>
        <w:t xml:space="preserve"> </w:t>
      </w:r>
      <w:r>
        <w:t xml:space="preserve">from and to the barrier islands. As overland transpor- tation technology became more important after the Civil </w:t>
      </w:r>
      <w:r>
        <w:rPr>
          <w:spacing w:val="-9"/>
        </w:rPr>
        <w:t xml:space="preserve">War, </w:t>
      </w:r>
      <w:r>
        <w:t>much of the Seashore area remained iso- lated</w:t>
      </w:r>
      <w:r>
        <w:rPr>
          <w:spacing w:val="-14"/>
        </w:rPr>
        <w:t xml:space="preserve"> </w:t>
      </w:r>
      <w:r>
        <w:t>and</w:t>
      </w:r>
      <w:r>
        <w:rPr>
          <w:spacing w:val="-14"/>
        </w:rPr>
        <w:t xml:space="preserve"> </w:t>
      </w:r>
      <w:r>
        <w:t>usually</w:t>
      </w:r>
      <w:r>
        <w:rPr>
          <w:spacing w:val="-14"/>
        </w:rPr>
        <w:t xml:space="preserve"> </w:t>
      </w:r>
      <w:r>
        <w:t>on</w:t>
      </w:r>
      <w:r>
        <w:rPr>
          <w:spacing w:val="-14"/>
        </w:rPr>
        <w:t xml:space="preserve"> </w:t>
      </w:r>
      <w:r>
        <w:t>the</w:t>
      </w:r>
      <w:r>
        <w:rPr>
          <w:spacing w:val="-14"/>
        </w:rPr>
        <w:t xml:space="preserve"> </w:t>
      </w:r>
      <w:r>
        <w:t>periphery</w:t>
      </w:r>
      <w:r>
        <w:rPr>
          <w:spacing w:val="-14"/>
        </w:rPr>
        <w:t xml:space="preserve"> </w:t>
      </w:r>
      <w:r>
        <w:t>of</w:t>
      </w:r>
      <w:r>
        <w:rPr>
          <w:spacing w:val="-14"/>
        </w:rPr>
        <w:t xml:space="preserve"> </w:t>
      </w:r>
      <w:r>
        <w:t>major</w:t>
      </w:r>
    </w:p>
    <w:p w:rsidR="00283982" w:rsidRDefault="00F54B44">
      <w:pPr>
        <w:pStyle w:val="BodyText"/>
        <w:spacing w:before="99" w:line="240" w:lineRule="exact"/>
        <w:ind w:left="118" w:right="169"/>
      </w:pPr>
      <w:r>
        <w:br w:type="column"/>
      </w:r>
      <w:r>
        <w:t xml:space="preserve">economic </w:t>
      </w:r>
      <w:r>
        <w:rPr>
          <w:spacing w:val="-4"/>
        </w:rPr>
        <w:t xml:space="preserve">activity. </w:t>
      </w:r>
      <w:r>
        <w:t>Extension of railroad lines into the</w:t>
      </w:r>
      <w:r>
        <w:rPr>
          <w:spacing w:val="-10"/>
        </w:rPr>
        <w:t xml:space="preserve"> </w:t>
      </w:r>
      <w:r>
        <w:t>Seashore</w:t>
      </w:r>
      <w:r>
        <w:rPr>
          <w:spacing w:val="-10"/>
        </w:rPr>
        <w:t xml:space="preserve"> </w:t>
      </w:r>
      <w:r>
        <w:t>by</w:t>
      </w:r>
      <w:r>
        <w:rPr>
          <w:spacing w:val="-10"/>
        </w:rPr>
        <w:t xml:space="preserve"> </w:t>
      </w:r>
      <w:r>
        <w:t>private</w:t>
      </w:r>
      <w:r>
        <w:rPr>
          <w:spacing w:val="-11"/>
        </w:rPr>
        <w:t xml:space="preserve"> </w:t>
      </w:r>
      <w:r>
        <w:t>corporations</w:t>
      </w:r>
      <w:r>
        <w:rPr>
          <w:spacing w:val="-11"/>
        </w:rPr>
        <w:t xml:space="preserve"> </w:t>
      </w:r>
      <w:r>
        <w:t>was</w:t>
      </w:r>
      <w:r>
        <w:rPr>
          <w:spacing w:val="-10"/>
        </w:rPr>
        <w:t xml:space="preserve"> </w:t>
      </w:r>
      <w:r>
        <w:t>not</w:t>
      </w:r>
      <w:r>
        <w:rPr>
          <w:spacing w:val="-11"/>
        </w:rPr>
        <w:t xml:space="preserve"> </w:t>
      </w:r>
      <w:r>
        <w:t>finan- cially attractive, but ever-increasing use of the automobile</w:t>
      </w:r>
      <w:r>
        <w:rPr>
          <w:spacing w:val="-16"/>
        </w:rPr>
        <w:t xml:space="preserve"> </w:t>
      </w:r>
      <w:r>
        <w:t>after</w:t>
      </w:r>
      <w:r>
        <w:rPr>
          <w:spacing w:val="-16"/>
        </w:rPr>
        <w:t xml:space="preserve"> </w:t>
      </w:r>
      <w:r>
        <w:t>about</w:t>
      </w:r>
      <w:r>
        <w:rPr>
          <w:spacing w:val="-17"/>
        </w:rPr>
        <w:t xml:space="preserve"> </w:t>
      </w:r>
      <w:r>
        <w:t>1920</w:t>
      </w:r>
      <w:r>
        <w:rPr>
          <w:spacing w:val="-17"/>
        </w:rPr>
        <w:t xml:space="preserve"> </w:t>
      </w:r>
      <w:r>
        <w:t>made</w:t>
      </w:r>
      <w:r>
        <w:rPr>
          <w:spacing w:val="-16"/>
        </w:rPr>
        <w:t xml:space="preserve"> </w:t>
      </w:r>
      <w:r>
        <w:t>the</w:t>
      </w:r>
      <w:r>
        <w:rPr>
          <w:spacing w:val="-16"/>
        </w:rPr>
        <w:t xml:space="preserve"> </w:t>
      </w:r>
      <w:r>
        <w:t>Seashore</w:t>
      </w:r>
      <w:r>
        <w:rPr>
          <w:spacing w:val="-16"/>
        </w:rPr>
        <w:t xml:space="preserve"> </w:t>
      </w:r>
      <w:r>
        <w:t>area more accessible. Creating and improving roads became financi</w:t>
      </w:r>
      <w:r>
        <w:t>ally feasible when done under gov- ernment sponsorship, as was the case from the 1920s</w:t>
      </w:r>
      <w:r>
        <w:rPr>
          <w:spacing w:val="12"/>
        </w:rPr>
        <w:t xml:space="preserve"> </w:t>
      </w:r>
      <w:r>
        <w:rPr>
          <w:spacing w:val="-3"/>
        </w:rPr>
        <w:t>onward.</w:t>
      </w:r>
    </w:p>
    <w:p w:rsidR="00283982" w:rsidRDefault="00283982">
      <w:pPr>
        <w:pStyle w:val="BodyText"/>
        <w:spacing w:before="11"/>
        <w:rPr>
          <w:sz w:val="35"/>
        </w:rPr>
      </w:pPr>
    </w:p>
    <w:p w:rsidR="00283982" w:rsidRDefault="00F54B44">
      <w:pPr>
        <w:pStyle w:val="Heading2"/>
        <w:spacing w:line="244" w:lineRule="auto"/>
        <w:ind w:left="118" w:right="441"/>
      </w:pPr>
      <w:bookmarkStart w:id="1" w:name="_TOC_250035"/>
      <w:bookmarkEnd w:id="1"/>
      <w:r>
        <w:rPr>
          <w:w w:val="125"/>
        </w:rPr>
        <w:t>Florida as a United States Territory</w:t>
      </w:r>
    </w:p>
    <w:p w:rsidR="00283982" w:rsidRDefault="00F54B44">
      <w:pPr>
        <w:pStyle w:val="BodyText"/>
        <w:spacing w:before="194" w:line="240" w:lineRule="exact"/>
        <w:ind w:left="118" w:right="155"/>
      </w:pPr>
      <w:r>
        <w:t xml:space="preserve">The Spanish colonies of East and </w:t>
      </w:r>
      <w:r>
        <w:rPr>
          <w:spacing w:val="-6"/>
        </w:rPr>
        <w:t xml:space="preserve">West </w:t>
      </w:r>
      <w:r>
        <w:t xml:space="preserve">Florida became a single </w:t>
      </w:r>
      <w:r>
        <w:rPr>
          <w:spacing w:val="-3"/>
        </w:rPr>
        <w:t xml:space="preserve">United </w:t>
      </w:r>
      <w:r>
        <w:t>States territory in 1821.</w:t>
      </w:r>
      <w:r>
        <w:rPr>
          <w:position w:val="8"/>
          <w:sz w:val="16"/>
        </w:rPr>
        <w:t xml:space="preserve">128 </w:t>
      </w:r>
      <w:r>
        <w:rPr>
          <w:spacing w:val="-5"/>
        </w:rPr>
        <w:t xml:space="preserve">With </w:t>
      </w:r>
      <w:r>
        <w:t xml:space="preserve">the arrival of </w:t>
      </w:r>
      <w:r>
        <w:rPr>
          <w:spacing w:val="-4"/>
        </w:rPr>
        <w:t xml:space="preserve">U.S. </w:t>
      </w:r>
      <w:r>
        <w:t xml:space="preserve">law and </w:t>
      </w:r>
      <w:r>
        <w:rPr>
          <w:spacing w:val="-3"/>
        </w:rPr>
        <w:t xml:space="preserve">control </w:t>
      </w:r>
      <w:r>
        <w:t xml:space="preserve">in Florida, </w:t>
      </w:r>
      <w:r>
        <w:rPr>
          <w:spacing w:val="-3"/>
        </w:rPr>
        <w:t>white</w:t>
      </w:r>
      <w:r>
        <w:rPr>
          <w:spacing w:val="-12"/>
        </w:rPr>
        <w:t xml:space="preserve"> </w:t>
      </w:r>
      <w:r>
        <w:t>citizens</w:t>
      </w:r>
      <w:r>
        <w:rPr>
          <w:spacing w:val="-11"/>
        </w:rPr>
        <w:t xml:space="preserve"> </w:t>
      </w:r>
      <w:r>
        <w:rPr>
          <w:spacing w:val="-3"/>
        </w:rPr>
        <w:t>were</w:t>
      </w:r>
      <w:r>
        <w:rPr>
          <w:spacing w:val="-11"/>
        </w:rPr>
        <w:t xml:space="preserve"> </w:t>
      </w:r>
      <w:r>
        <w:t>eager</w:t>
      </w:r>
      <w:r>
        <w:rPr>
          <w:spacing w:val="-11"/>
        </w:rPr>
        <w:t xml:space="preserve"> </w:t>
      </w:r>
      <w:r>
        <w:t>to</w:t>
      </w:r>
      <w:r>
        <w:rPr>
          <w:spacing w:val="-11"/>
        </w:rPr>
        <w:t xml:space="preserve"> </w:t>
      </w:r>
      <w:r>
        <w:t>acquire</w:t>
      </w:r>
      <w:r>
        <w:rPr>
          <w:spacing w:val="-11"/>
        </w:rPr>
        <w:t xml:space="preserve"> </w:t>
      </w:r>
      <w:r>
        <w:t>lands</w:t>
      </w:r>
      <w:r>
        <w:rPr>
          <w:spacing w:val="-11"/>
        </w:rPr>
        <w:t xml:space="preserve"> </w:t>
      </w:r>
      <w:r>
        <w:t>that</w:t>
      </w:r>
      <w:r>
        <w:rPr>
          <w:spacing w:val="-12"/>
        </w:rPr>
        <w:t xml:space="preserve"> </w:t>
      </w:r>
      <w:r>
        <w:t xml:space="preserve">were newly available under American </w:t>
      </w:r>
      <w:r>
        <w:rPr>
          <w:spacing w:val="-4"/>
        </w:rPr>
        <w:t xml:space="preserve">hegemony. </w:t>
      </w:r>
      <w:r>
        <w:t>As in the rest of the nation, residents of the new Florida territory</w:t>
      </w:r>
      <w:r>
        <w:rPr>
          <w:spacing w:val="-17"/>
        </w:rPr>
        <w:t xml:space="preserve"> </w:t>
      </w:r>
      <w:r>
        <w:t>wanted</w:t>
      </w:r>
      <w:r>
        <w:rPr>
          <w:spacing w:val="-17"/>
        </w:rPr>
        <w:t xml:space="preserve"> </w:t>
      </w:r>
      <w:r>
        <w:t>transportation</w:t>
      </w:r>
      <w:r>
        <w:rPr>
          <w:spacing w:val="-17"/>
        </w:rPr>
        <w:t xml:space="preserve"> </w:t>
      </w:r>
      <w:r>
        <w:t>systems</w:t>
      </w:r>
      <w:r>
        <w:rPr>
          <w:spacing w:val="-18"/>
        </w:rPr>
        <w:t xml:space="preserve"> </w:t>
      </w:r>
      <w:r>
        <w:t>to</w:t>
      </w:r>
      <w:r>
        <w:rPr>
          <w:spacing w:val="-17"/>
        </w:rPr>
        <w:t xml:space="preserve"> </w:t>
      </w:r>
      <w:r>
        <w:t>facilitate the</w:t>
      </w:r>
      <w:r>
        <w:rPr>
          <w:spacing w:val="-12"/>
        </w:rPr>
        <w:t xml:space="preserve"> </w:t>
      </w:r>
      <w:r>
        <w:t>delivery</w:t>
      </w:r>
      <w:r>
        <w:rPr>
          <w:spacing w:val="-12"/>
        </w:rPr>
        <w:t xml:space="preserve"> </w:t>
      </w:r>
      <w:r>
        <w:t>to</w:t>
      </w:r>
      <w:r>
        <w:rPr>
          <w:spacing w:val="-12"/>
        </w:rPr>
        <w:t xml:space="preserve"> </w:t>
      </w:r>
      <w:r>
        <w:rPr>
          <w:spacing w:val="-3"/>
        </w:rPr>
        <w:t>market</w:t>
      </w:r>
      <w:r>
        <w:rPr>
          <w:spacing w:val="-12"/>
        </w:rPr>
        <w:t xml:space="preserve"> </w:t>
      </w:r>
      <w:r>
        <w:t>of</w:t>
      </w:r>
      <w:r>
        <w:rPr>
          <w:spacing w:val="-12"/>
        </w:rPr>
        <w:t xml:space="preserve"> </w:t>
      </w:r>
      <w:r>
        <w:t>products</w:t>
      </w:r>
      <w:r>
        <w:rPr>
          <w:spacing w:val="-12"/>
        </w:rPr>
        <w:t xml:space="preserve"> </w:t>
      </w:r>
      <w:r>
        <w:t>from</w:t>
      </w:r>
      <w:r>
        <w:rPr>
          <w:spacing w:val="-11"/>
        </w:rPr>
        <w:t xml:space="preserve"> </w:t>
      </w:r>
      <w:r>
        <w:t>their</w:t>
      </w:r>
      <w:r>
        <w:rPr>
          <w:spacing w:val="-12"/>
        </w:rPr>
        <w:t xml:space="preserve"> </w:t>
      </w:r>
      <w:r>
        <w:t xml:space="preserve">newly acquired lands. Because of several presidential vetoes of national legislation to create a Federally funded transportation system, responsibility </w:t>
      </w:r>
      <w:r>
        <w:rPr>
          <w:spacing w:val="-4"/>
        </w:rPr>
        <w:t xml:space="preserve">for </w:t>
      </w:r>
      <w:r>
        <w:t>creating and financing internal improvements devolved to the states. F</w:t>
      </w:r>
      <w:r>
        <w:t xml:space="preserve">lorida, </w:t>
      </w:r>
      <w:r>
        <w:rPr>
          <w:spacing w:val="-3"/>
        </w:rPr>
        <w:t xml:space="preserve">however, </w:t>
      </w:r>
      <w:r>
        <w:t xml:space="preserve">benefitted from its status as a </w:t>
      </w:r>
      <w:r>
        <w:rPr>
          <w:spacing w:val="-3"/>
        </w:rPr>
        <w:t xml:space="preserve">territory, </w:t>
      </w:r>
      <w:r>
        <w:t xml:space="preserve">making it eligible </w:t>
      </w:r>
      <w:r>
        <w:rPr>
          <w:spacing w:val="-4"/>
        </w:rPr>
        <w:t xml:space="preserve">for </w:t>
      </w:r>
      <w:r>
        <w:rPr>
          <w:spacing w:val="-3"/>
        </w:rPr>
        <w:t xml:space="preserve">Federal </w:t>
      </w:r>
      <w:r>
        <w:t>funding of internal improvements. The responsibility</w:t>
      </w:r>
      <w:r>
        <w:rPr>
          <w:spacing w:val="-30"/>
        </w:rPr>
        <w:t xml:space="preserve"> </w:t>
      </w:r>
      <w:r>
        <w:rPr>
          <w:spacing w:val="-4"/>
        </w:rPr>
        <w:t>for</w:t>
      </w:r>
      <w:r>
        <w:rPr>
          <w:spacing w:val="-30"/>
        </w:rPr>
        <w:t xml:space="preserve"> </w:t>
      </w:r>
      <w:r>
        <w:t>planning</w:t>
      </w:r>
      <w:r>
        <w:rPr>
          <w:spacing w:val="-30"/>
        </w:rPr>
        <w:t xml:space="preserve"> </w:t>
      </w:r>
      <w:r>
        <w:t>civil</w:t>
      </w:r>
      <w:r>
        <w:rPr>
          <w:spacing w:val="-31"/>
        </w:rPr>
        <w:t xml:space="preserve"> </w:t>
      </w:r>
      <w:r>
        <w:t>improvements</w:t>
      </w:r>
      <w:r>
        <w:rPr>
          <w:spacing w:val="-31"/>
        </w:rPr>
        <w:t xml:space="preserve"> </w:t>
      </w:r>
      <w:r>
        <w:rPr>
          <w:spacing w:val="-3"/>
        </w:rPr>
        <w:t>fell</w:t>
      </w:r>
      <w:r>
        <w:rPr>
          <w:spacing w:val="-30"/>
        </w:rPr>
        <w:t xml:space="preserve"> </w:t>
      </w:r>
      <w:r>
        <w:t>to</w:t>
      </w:r>
    </w:p>
    <w:p w:rsidR="00283982" w:rsidRDefault="00F54B44">
      <w:pPr>
        <w:pStyle w:val="BodyText"/>
        <w:spacing w:line="240" w:lineRule="exact"/>
        <w:ind w:left="118" w:right="178"/>
        <w:rPr>
          <w:sz w:val="16"/>
        </w:rPr>
      </w:pPr>
      <w:r>
        <w:rPr>
          <w:spacing w:val="-4"/>
        </w:rPr>
        <w:t xml:space="preserve">U.S. </w:t>
      </w:r>
      <w:r>
        <w:t xml:space="preserve">Army engineers. The improvements </w:t>
      </w:r>
      <w:r>
        <w:rPr>
          <w:spacing w:val="-3"/>
        </w:rPr>
        <w:t xml:space="preserve">were </w:t>
      </w:r>
      <w:r>
        <w:t>carried</w:t>
      </w:r>
      <w:r>
        <w:rPr>
          <w:spacing w:val="-12"/>
        </w:rPr>
        <w:t xml:space="preserve"> </w:t>
      </w:r>
      <w:r>
        <w:t>out</w:t>
      </w:r>
      <w:r>
        <w:rPr>
          <w:spacing w:val="-12"/>
        </w:rPr>
        <w:t xml:space="preserve"> </w:t>
      </w:r>
      <w:r>
        <w:t>by</w:t>
      </w:r>
      <w:r>
        <w:rPr>
          <w:spacing w:val="-13"/>
        </w:rPr>
        <w:t xml:space="preserve"> </w:t>
      </w:r>
      <w:r>
        <w:t>the</w:t>
      </w:r>
      <w:r>
        <w:rPr>
          <w:spacing w:val="-12"/>
        </w:rPr>
        <w:t xml:space="preserve"> </w:t>
      </w:r>
      <w:r>
        <w:t>Army</w:t>
      </w:r>
      <w:r>
        <w:rPr>
          <w:spacing w:val="-13"/>
        </w:rPr>
        <w:t xml:space="preserve"> </w:t>
      </w:r>
      <w:r>
        <w:t>or</w:t>
      </w:r>
      <w:r>
        <w:rPr>
          <w:spacing w:val="-12"/>
        </w:rPr>
        <w:t xml:space="preserve"> </w:t>
      </w:r>
      <w:r>
        <w:t>co</w:t>
      </w:r>
      <w:r>
        <w:t>ntracted</w:t>
      </w:r>
      <w:r>
        <w:rPr>
          <w:spacing w:val="-12"/>
        </w:rPr>
        <w:t xml:space="preserve"> </w:t>
      </w:r>
      <w:r>
        <w:t>to</w:t>
      </w:r>
      <w:r>
        <w:rPr>
          <w:spacing w:val="-11"/>
        </w:rPr>
        <w:t xml:space="preserve"> </w:t>
      </w:r>
      <w:r>
        <w:t>the</w:t>
      </w:r>
      <w:r>
        <w:rPr>
          <w:spacing w:val="-12"/>
        </w:rPr>
        <w:t xml:space="preserve"> </w:t>
      </w:r>
      <w:r>
        <w:t>private sector.</w:t>
      </w:r>
      <w:r>
        <w:rPr>
          <w:position w:val="8"/>
          <w:sz w:val="16"/>
        </w:rPr>
        <w:t>129</w:t>
      </w:r>
    </w:p>
    <w:p w:rsidR="00283982" w:rsidRDefault="00F54B44">
      <w:pPr>
        <w:pStyle w:val="BodyText"/>
        <w:spacing w:before="199" w:line="240" w:lineRule="exact"/>
        <w:ind w:left="118" w:right="260"/>
      </w:pPr>
      <w:r>
        <w:t>Florida’s</w:t>
      </w:r>
      <w:r>
        <w:rPr>
          <w:spacing w:val="-17"/>
        </w:rPr>
        <w:t xml:space="preserve"> </w:t>
      </w:r>
      <w:r>
        <w:t>terrain</w:t>
      </w:r>
      <w:r>
        <w:rPr>
          <w:spacing w:val="-18"/>
        </w:rPr>
        <w:t xml:space="preserve"> </w:t>
      </w:r>
      <w:r>
        <w:t>and</w:t>
      </w:r>
      <w:r>
        <w:rPr>
          <w:spacing w:val="-17"/>
        </w:rPr>
        <w:t xml:space="preserve"> </w:t>
      </w:r>
      <w:r>
        <w:t>low</w:t>
      </w:r>
      <w:r>
        <w:rPr>
          <w:spacing w:val="-17"/>
        </w:rPr>
        <w:t xml:space="preserve"> </w:t>
      </w:r>
      <w:r>
        <w:t>elevations</w:t>
      </w:r>
      <w:r>
        <w:rPr>
          <w:spacing w:val="-17"/>
        </w:rPr>
        <w:t xml:space="preserve"> </w:t>
      </w:r>
      <w:r>
        <w:t>above</w:t>
      </w:r>
      <w:r>
        <w:rPr>
          <w:spacing w:val="-18"/>
        </w:rPr>
        <w:t xml:space="preserve"> </w:t>
      </w:r>
      <w:r>
        <w:t>sea</w:t>
      </w:r>
      <w:r>
        <w:rPr>
          <w:spacing w:val="-17"/>
        </w:rPr>
        <w:t xml:space="preserve"> </w:t>
      </w:r>
      <w:r>
        <w:t>level made</w:t>
      </w:r>
      <w:r>
        <w:rPr>
          <w:spacing w:val="-15"/>
        </w:rPr>
        <w:t xml:space="preserve"> </w:t>
      </w:r>
      <w:r>
        <w:t>waterborne</w:t>
      </w:r>
      <w:r>
        <w:rPr>
          <w:spacing w:val="-14"/>
        </w:rPr>
        <w:t xml:space="preserve"> </w:t>
      </w:r>
      <w:r>
        <w:t>transportation</w:t>
      </w:r>
      <w:r>
        <w:rPr>
          <w:spacing w:val="-15"/>
        </w:rPr>
        <w:t xml:space="preserve"> </w:t>
      </w:r>
      <w:r>
        <w:t>more</w:t>
      </w:r>
      <w:r>
        <w:rPr>
          <w:spacing w:val="-14"/>
        </w:rPr>
        <w:t xml:space="preserve"> </w:t>
      </w:r>
      <w:r>
        <w:t>useful</w:t>
      </w:r>
      <w:r>
        <w:rPr>
          <w:spacing w:val="-15"/>
        </w:rPr>
        <w:t xml:space="preserve"> </w:t>
      </w:r>
      <w:r>
        <w:t>than</w:t>
      </w:r>
    </w:p>
    <w:p w:rsidR="00283982" w:rsidRDefault="00283982">
      <w:pPr>
        <w:spacing w:line="240" w:lineRule="exact"/>
        <w:sectPr w:rsidR="00283982">
          <w:type w:val="continuous"/>
          <w:pgSz w:w="12240" w:h="15840"/>
          <w:pgMar w:top="1500" w:right="940" w:bottom="280" w:left="1720" w:header="720" w:footer="720" w:gutter="0"/>
          <w:cols w:num="2" w:space="720" w:equalWidth="0">
            <w:col w:w="4659" w:space="122"/>
            <w:col w:w="4799"/>
          </w:cols>
        </w:sectPr>
      </w:pPr>
    </w:p>
    <w:p w:rsidR="00283982" w:rsidRDefault="00283982">
      <w:pPr>
        <w:pStyle w:val="BodyText"/>
        <w:spacing w:before="6"/>
        <w:rPr>
          <w:sz w:val="12"/>
        </w:rPr>
      </w:pPr>
    </w:p>
    <w:p w:rsidR="00283982" w:rsidRDefault="00F54B44">
      <w:pPr>
        <w:pStyle w:val="BodyText"/>
        <w:spacing w:line="20" w:lineRule="exact"/>
        <w:ind w:left="113"/>
        <w:rPr>
          <w:sz w:val="2"/>
        </w:rPr>
      </w:pPr>
      <w:r>
        <w:rPr>
          <w:sz w:val="2"/>
        </w:rPr>
      </w:r>
      <w:r>
        <w:rPr>
          <w:sz w:val="2"/>
        </w:rPr>
        <w:pict>
          <v:group id="_x0000_s1156" style="width:466.6pt;height:.5pt;mso-position-horizontal-relative:char;mso-position-vertical-relative:line" coordsize="9332,10">
            <v:line id="_x0000_s1158" style="position:absolute" from="5,5" to="5,5" strokeweight=".48pt"/>
            <v:line id="_x0000_s1157" style="position:absolute" from="5,5" to="9327,5" strokeweight=".48pt"/>
            <w10:anchorlock/>
          </v:group>
        </w:pict>
      </w:r>
    </w:p>
    <w:p w:rsidR="00283982" w:rsidRDefault="00F54B44">
      <w:pPr>
        <w:pStyle w:val="ListParagraph"/>
        <w:numPr>
          <w:ilvl w:val="0"/>
          <w:numId w:val="11"/>
        </w:numPr>
        <w:tabs>
          <w:tab w:val="left" w:pos="479"/>
        </w:tabs>
        <w:spacing w:before="83" w:line="244" w:lineRule="auto"/>
        <w:ind w:left="478" w:right="188"/>
        <w:rPr>
          <w:sz w:val="16"/>
        </w:rPr>
      </w:pPr>
      <w:r>
        <w:rPr>
          <w:w w:val="115"/>
          <w:sz w:val="16"/>
        </w:rPr>
        <w:t>The years 1819 and 1820 are frequently cited as the dates of the acquisition of the Floridas. This variation results from the perspective of the writers, who might use the dates of military occupation, the date of the signing of the Adams- Onís</w:t>
      </w:r>
      <w:r>
        <w:rPr>
          <w:spacing w:val="-3"/>
          <w:w w:val="115"/>
          <w:sz w:val="16"/>
        </w:rPr>
        <w:t xml:space="preserve"> </w:t>
      </w:r>
      <w:r>
        <w:rPr>
          <w:w w:val="115"/>
          <w:sz w:val="16"/>
        </w:rPr>
        <w:t>treaty</w:t>
      </w:r>
      <w:r>
        <w:rPr>
          <w:spacing w:val="-3"/>
          <w:w w:val="115"/>
          <w:sz w:val="16"/>
        </w:rPr>
        <w:t xml:space="preserve"> </w:t>
      </w:r>
      <w:r>
        <w:rPr>
          <w:w w:val="115"/>
          <w:sz w:val="16"/>
        </w:rPr>
        <w:t>of</w:t>
      </w:r>
      <w:r>
        <w:rPr>
          <w:spacing w:val="-3"/>
          <w:w w:val="115"/>
          <w:sz w:val="16"/>
        </w:rPr>
        <w:t xml:space="preserve"> </w:t>
      </w:r>
      <w:r>
        <w:rPr>
          <w:w w:val="115"/>
          <w:sz w:val="16"/>
        </w:rPr>
        <w:t>c</w:t>
      </w:r>
      <w:r>
        <w:rPr>
          <w:w w:val="115"/>
          <w:sz w:val="16"/>
        </w:rPr>
        <w:t>ession</w:t>
      </w:r>
      <w:r>
        <w:rPr>
          <w:spacing w:val="-2"/>
          <w:w w:val="115"/>
          <w:sz w:val="16"/>
        </w:rPr>
        <w:t xml:space="preserve"> </w:t>
      </w:r>
      <w:r>
        <w:rPr>
          <w:w w:val="115"/>
          <w:sz w:val="16"/>
        </w:rPr>
        <w:t>by</w:t>
      </w:r>
      <w:r>
        <w:rPr>
          <w:spacing w:val="-3"/>
          <w:w w:val="115"/>
          <w:sz w:val="16"/>
        </w:rPr>
        <w:t xml:space="preserve"> </w:t>
      </w:r>
      <w:r>
        <w:rPr>
          <w:w w:val="115"/>
          <w:sz w:val="16"/>
        </w:rPr>
        <w:t>the</w:t>
      </w:r>
      <w:r>
        <w:rPr>
          <w:spacing w:val="-3"/>
          <w:w w:val="115"/>
          <w:sz w:val="16"/>
        </w:rPr>
        <w:t xml:space="preserve"> </w:t>
      </w:r>
      <w:r>
        <w:rPr>
          <w:w w:val="115"/>
          <w:sz w:val="16"/>
        </w:rPr>
        <w:t>United</w:t>
      </w:r>
      <w:r>
        <w:rPr>
          <w:spacing w:val="-3"/>
          <w:w w:val="115"/>
          <w:sz w:val="16"/>
        </w:rPr>
        <w:t xml:space="preserve"> </w:t>
      </w:r>
      <w:r>
        <w:rPr>
          <w:w w:val="115"/>
          <w:sz w:val="16"/>
        </w:rPr>
        <w:t>States</w:t>
      </w:r>
      <w:r>
        <w:rPr>
          <w:spacing w:val="-3"/>
          <w:w w:val="115"/>
          <w:sz w:val="16"/>
        </w:rPr>
        <w:t xml:space="preserve"> </w:t>
      </w:r>
      <w:r>
        <w:rPr>
          <w:w w:val="115"/>
          <w:sz w:val="16"/>
        </w:rPr>
        <w:t>or</w:t>
      </w:r>
      <w:r>
        <w:rPr>
          <w:spacing w:val="-3"/>
          <w:w w:val="115"/>
          <w:sz w:val="16"/>
        </w:rPr>
        <w:t xml:space="preserve"> </w:t>
      </w:r>
      <w:r>
        <w:rPr>
          <w:w w:val="115"/>
          <w:sz w:val="16"/>
        </w:rPr>
        <w:t>the</w:t>
      </w:r>
      <w:r>
        <w:rPr>
          <w:spacing w:val="-2"/>
          <w:w w:val="115"/>
          <w:sz w:val="16"/>
        </w:rPr>
        <w:t xml:space="preserve"> </w:t>
      </w:r>
      <w:r>
        <w:rPr>
          <w:w w:val="115"/>
          <w:sz w:val="16"/>
        </w:rPr>
        <w:t>date</w:t>
      </w:r>
      <w:r>
        <w:rPr>
          <w:spacing w:val="-3"/>
          <w:w w:val="115"/>
          <w:sz w:val="16"/>
        </w:rPr>
        <w:t xml:space="preserve"> </w:t>
      </w:r>
      <w:r>
        <w:rPr>
          <w:w w:val="115"/>
          <w:sz w:val="16"/>
        </w:rPr>
        <w:t>of</w:t>
      </w:r>
      <w:r>
        <w:rPr>
          <w:spacing w:val="-4"/>
          <w:w w:val="115"/>
          <w:sz w:val="16"/>
        </w:rPr>
        <w:t xml:space="preserve"> </w:t>
      </w:r>
      <w:r>
        <w:rPr>
          <w:w w:val="115"/>
          <w:sz w:val="16"/>
        </w:rPr>
        <w:t>the</w:t>
      </w:r>
      <w:r>
        <w:rPr>
          <w:spacing w:val="-3"/>
          <w:w w:val="115"/>
          <w:sz w:val="16"/>
        </w:rPr>
        <w:t xml:space="preserve"> </w:t>
      </w:r>
      <w:r>
        <w:rPr>
          <w:w w:val="115"/>
          <w:sz w:val="16"/>
        </w:rPr>
        <w:t>Spanish</w:t>
      </w:r>
      <w:r>
        <w:rPr>
          <w:spacing w:val="-2"/>
          <w:w w:val="115"/>
          <w:sz w:val="16"/>
        </w:rPr>
        <w:t xml:space="preserve"> </w:t>
      </w:r>
      <w:r>
        <w:rPr>
          <w:w w:val="115"/>
          <w:sz w:val="16"/>
        </w:rPr>
        <w:t>crown’s</w:t>
      </w:r>
      <w:r>
        <w:rPr>
          <w:spacing w:val="-3"/>
          <w:w w:val="115"/>
          <w:sz w:val="16"/>
        </w:rPr>
        <w:t xml:space="preserve"> </w:t>
      </w:r>
      <w:r>
        <w:rPr>
          <w:w w:val="115"/>
          <w:sz w:val="16"/>
        </w:rPr>
        <w:t>affirmation</w:t>
      </w:r>
      <w:r>
        <w:rPr>
          <w:spacing w:val="-2"/>
          <w:w w:val="115"/>
          <w:sz w:val="16"/>
        </w:rPr>
        <w:t xml:space="preserve"> </w:t>
      </w:r>
      <w:r>
        <w:rPr>
          <w:w w:val="115"/>
          <w:sz w:val="16"/>
        </w:rPr>
        <w:t>of</w:t>
      </w:r>
      <w:r>
        <w:rPr>
          <w:spacing w:val="-3"/>
          <w:w w:val="115"/>
          <w:sz w:val="16"/>
        </w:rPr>
        <w:t xml:space="preserve"> </w:t>
      </w:r>
      <w:r>
        <w:rPr>
          <w:w w:val="115"/>
          <w:sz w:val="16"/>
        </w:rPr>
        <w:t>the</w:t>
      </w:r>
      <w:r>
        <w:rPr>
          <w:spacing w:val="-2"/>
          <w:w w:val="115"/>
          <w:sz w:val="16"/>
        </w:rPr>
        <w:t xml:space="preserve"> </w:t>
      </w:r>
      <w:r>
        <w:rPr>
          <w:w w:val="115"/>
          <w:sz w:val="16"/>
        </w:rPr>
        <w:t>treaty.</w:t>
      </w:r>
      <w:r>
        <w:rPr>
          <w:spacing w:val="-3"/>
          <w:w w:val="115"/>
          <w:sz w:val="16"/>
        </w:rPr>
        <w:t xml:space="preserve"> </w:t>
      </w:r>
      <w:r>
        <w:rPr>
          <w:w w:val="115"/>
          <w:sz w:val="16"/>
        </w:rPr>
        <w:t>However,</w:t>
      </w:r>
      <w:r>
        <w:rPr>
          <w:spacing w:val="-3"/>
          <w:w w:val="115"/>
          <w:sz w:val="16"/>
        </w:rPr>
        <w:t xml:space="preserve"> </w:t>
      </w:r>
      <w:r>
        <w:rPr>
          <w:w w:val="115"/>
          <w:sz w:val="16"/>
        </w:rPr>
        <w:t>in</w:t>
      </w:r>
      <w:r>
        <w:rPr>
          <w:spacing w:val="-2"/>
          <w:w w:val="115"/>
          <w:sz w:val="16"/>
        </w:rPr>
        <w:t xml:space="preserve"> </w:t>
      </w:r>
      <w:r>
        <w:rPr>
          <w:w w:val="115"/>
          <w:sz w:val="16"/>
        </w:rPr>
        <w:t>July 1821, the Spanish flag was officially retired and U.S. laws and institutions became the framework for society. Gannon, ed., New History of Florida,</w:t>
      </w:r>
      <w:r>
        <w:rPr>
          <w:spacing w:val="-24"/>
          <w:w w:val="115"/>
          <w:sz w:val="16"/>
        </w:rPr>
        <w:t xml:space="preserve"> </w:t>
      </w:r>
      <w:r>
        <w:rPr>
          <w:w w:val="115"/>
          <w:sz w:val="16"/>
        </w:rPr>
        <w:t>164.</w:t>
      </w:r>
    </w:p>
    <w:p w:rsidR="00283982" w:rsidRDefault="00F54B44">
      <w:pPr>
        <w:pStyle w:val="ListParagraph"/>
        <w:numPr>
          <w:ilvl w:val="0"/>
          <w:numId w:val="11"/>
        </w:numPr>
        <w:tabs>
          <w:tab w:val="left" w:pos="479"/>
        </w:tabs>
        <w:spacing w:before="21" w:line="242" w:lineRule="auto"/>
        <w:ind w:left="478" w:right="442"/>
        <w:rPr>
          <w:sz w:val="16"/>
        </w:rPr>
      </w:pPr>
      <w:r>
        <w:rPr>
          <w:w w:val="105"/>
          <w:sz w:val="16"/>
        </w:rPr>
        <w:t xml:space="preserve">Virginia Bernhard et al., </w:t>
      </w:r>
      <w:r>
        <w:rPr>
          <w:rFonts w:ascii="Lucida Sans"/>
          <w:i/>
          <w:w w:val="105"/>
          <w:sz w:val="16"/>
        </w:rPr>
        <w:t xml:space="preserve">Firsthand America: A History of the United States, </w:t>
      </w:r>
      <w:r>
        <w:rPr>
          <w:w w:val="105"/>
          <w:sz w:val="16"/>
        </w:rPr>
        <w:t>3</w:t>
      </w:r>
      <w:r>
        <w:rPr>
          <w:w w:val="105"/>
          <w:position w:val="6"/>
          <w:sz w:val="12"/>
        </w:rPr>
        <w:t xml:space="preserve">rd </w:t>
      </w:r>
      <w:r>
        <w:rPr>
          <w:w w:val="105"/>
          <w:sz w:val="16"/>
        </w:rPr>
        <w:t xml:space="preserve">ed. (St. James, </w:t>
      </w:r>
      <w:r>
        <w:rPr>
          <w:spacing w:val="-5"/>
          <w:w w:val="105"/>
          <w:sz w:val="16"/>
        </w:rPr>
        <w:t xml:space="preserve">N.Y.: </w:t>
      </w:r>
      <w:r>
        <w:rPr>
          <w:w w:val="105"/>
          <w:sz w:val="16"/>
        </w:rPr>
        <w:t xml:space="preserve">Brandywine Press, 1993), 240-43; Tebeau, </w:t>
      </w:r>
      <w:r>
        <w:rPr>
          <w:rFonts w:ascii="Lucida Sans"/>
          <w:i/>
          <w:w w:val="105"/>
          <w:sz w:val="16"/>
        </w:rPr>
        <w:t>History of Florida</w:t>
      </w:r>
      <w:r>
        <w:rPr>
          <w:w w:val="105"/>
          <w:sz w:val="16"/>
        </w:rPr>
        <w:t>,</w:t>
      </w:r>
      <w:r>
        <w:rPr>
          <w:spacing w:val="-14"/>
          <w:w w:val="105"/>
          <w:sz w:val="16"/>
        </w:rPr>
        <w:t xml:space="preserve"> </w:t>
      </w:r>
      <w:r>
        <w:rPr>
          <w:w w:val="105"/>
          <w:sz w:val="16"/>
        </w:rPr>
        <w:t>140-43.</w:t>
      </w:r>
    </w:p>
    <w:p w:rsidR="00283982" w:rsidRDefault="00283982">
      <w:pPr>
        <w:spacing w:line="242" w:lineRule="auto"/>
        <w:rPr>
          <w:sz w:val="16"/>
        </w:rPr>
        <w:sectPr w:rsidR="00283982">
          <w:type w:val="continuous"/>
          <w:pgSz w:w="12240" w:h="15840"/>
          <w:pgMar w:top="1500" w:right="940" w:bottom="280" w:left="1720" w:header="720" w:footer="720" w:gutter="0"/>
          <w:cols w:space="720"/>
        </w:sectPr>
      </w:pPr>
    </w:p>
    <w:p w:rsidR="00283982" w:rsidRDefault="00F54B44">
      <w:pPr>
        <w:pStyle w:val="BodyText"/>
        <w:spacing w:before="81" w:line="240" w:lineRule="exact"/>
        <w:ind w:left="120" w:right="-5"/>
      </w:pPr>
      <w:r>
        <w:rPr>
          <w:spacing w:val="-2"/>
        </w:rPr>
        <w:lastRenderedPageBreak/>
        <w:t xml:space="preserve">overland </w:t>
      </w:r>
      <w:r>
        <w:t>methods because standing water plagued many</w:t>
      </w:r>
      <w:r>
        <w:rPr>
          <w:spacing w:val="-11"/>
        </w:rPr>
        <w:t xml:space="preserve"> </w:t>
      </w:r>
      <w:r>
        <w:t>of</w:t>
      </w:r>
      <w:r>
        <w:rPr>
          <w:spacing w:val="-12"/>
        </w:rPr>
        <w:t xml:space="preserve"> </w:t>
      </w:r>
      <w:r>
        <w:t>the</w:t>
      </w:r>
      <w:r>
        <w:rPr>
          <w:spacing w:val="-11"/>
        </w:rPr>
        <w:t xml:space="preserve"> </w:t>
      </w:r>
      <w:r>
        <w:rPr>
          <w:spacing w:val="-2"/>
        </w:rPr>
        <w:t>overlan</w:t>
      </w:r>
      <w:r>
        <w:rPr>
          <w:spacing w:val="-2"/>
        </w:rPr>
        <w:t>d</w:t>
      </w:r>
      <w:r>
        <w:rPr>
          <w:spacing w:val="-11"/>
        </w:rPr>
        <w:t xml:space="preserve"> </w:t>
      </w:r>
      <w:r>
        <w:t>transportation</w:t>
      </w:r>
      <w:r>
        <w:rPr>
          <w:spacing w:val="-12"/>
        </w:rPr>
        <w:t xml:space="preserve"> </w:t>
      </w:r>
      <w:r>
        <w:t>routes.</w:t>
      </w:r>
      <w:r>
        <w:rPr>
          <w:spacing w:val="-12"/>
        </w:rPr>
        <w:t xml:space="preserve"> </w:t>
      </w:r>
      <w:r>
        <w:t xml:space="preserve">Florida citizens thought that the creation of canals </w:t>
      </w:r>
      <w:r>
        <w:rPr>
          <w:spacing w:val="-3"/>
        </w:rPr>
        <w:t xml:space="preserve">or </w:t>
      </w:r>
      <w:r>
        <w:t xml:space="preserve">improvements to the natural waterways </w:t>
      </w:r>
      <w:r>
        <w:rPr>
          <w:spacing w:val="-4"/>
        </w:rPr>
        <w:t xml:space="preserve">(for </w:t>
      </w:r>
      <w:r>
        <w:t>example, through the dredging of channels in existing</w:t>
      </w:r>
      <w:r>
        <w:rPr>
          <w:spacing w:val="-15"/>
        </w:rPr>
        <w:t xml:space="preserve"> </w:t>
      </w:r>
      <w:r>
        <w:t>waterways)</w:t>
      </w:r>
      <w:r>
        <w:rPr>
          <w:spacing w:val="-15"/>
        </w:rPr>
        <w:t xml:space="preserve"> </w:t>
      </w:r>
      <w:r>
        <w:t>would</w:t>
      </w:r>
      <w:r>
        <w:rPr>
          <w:spacing w:val="-15"/>
        </w:rPr>
        <w:t xml:space="preserve"> </w:t>
      </w:r>
      <w:r>
        <w:t>be</w:t>
      </w:r>
      <w:r>
        <w:rPr>
          <w:spacing w:val="-16"/>
        </w:rPr>
        <w:t xml:space="preserve"> </w:t>
      </w:r>
      <w:r>
        <w:t>more</w:t>
      </w:r>
      <w:r>
        <w:rPr>
          <w:spacing w:val="-16"/>
        </w:rPr>
        <w:t xml:space="preserve"> </w:t>
      </w:r>
      <w:r>
        <w:t>beneficial</w:t>
      </w:r>
      <w:r>
        <w:rPr>
          <w:spacing w:val="-14"/>
        </w:rPr>
        <w:t xml:space="preserve"> </w:t>
      </w:r>
      <w:r>
        <w:t>than building</w:t>
      </w:r>
      <w:r>
        <w:rPr>
          <w:spacing w:val="-14"/>
        </w:rPr>
        <w:t xml:space="preserve"> </w:t>
      </w:r>
      <w:r>
        <w:t>roads,</w:t>
      </w:r>
      <w:r>
        <w:rPr>
          <w:spacing w:val="-13"/>
        </w:rPr>
        <w:t xml:space="preserve"> </w:t>
      </w:r>
      <w:r>
        <w:t>since</w:t>
      </w:r>
      <w:r>
        <w:rPr>
          <w:spacing w:val="-14"/>
        </w:rPr>
        <w:t xml:space="preserve"> </w:t>
      </w:r>
      <w:r>
        <w:t>the</w:t>
      </w:r>
      <w:r>
        <w:rPr>
          <w:spacing w:val="-14"/>
        </w:rPr>
        <w:t xml:space="preserve"> </w:t>
      </w:r>
      <w:r>
        <w:t>latter</w:t>
      </w:r>
      <w:r>
        <w:rPr>
          <w:spacing w:val="-14"/>
        </w:rPr>
        <w:t xml:space="preserve"> </w:t>
      </w:r>
      <w:r>
        <w:t>woul</w:t>
      </w:r>
      <w:r>
        <w:t>d</w:t>
      </w:r>
      <w:r>
        <w:rPr>
          <w:spacing w:val="-14"/>
        </w:rPr>
        <w:t xml:space="preserve"> </w:t>
      </w:r>
      <w:r>
        <w:t>be</w:t>
      </w:r>
      <w:r>
        <w:rPr>
          <w:spacing w:val="-14"/>
        </w:rPr>
        <w:t xml:space="preserve"> </w:t>
      </w:r>
      <w:r>
        <w:t>muddy</w:t>
      </w:r>
      <w:r>
        <w:rPr>
          <w:spacing w:val="-13"/>
        </w:rPr>
        <w:t xml:space="preserve"> </w:t>
      </w:r>
      <w:r>
        <w:t>or even</w:t>
      </w:r>
      <w:r>
        <w:rPr>
          <w:spacing w:val="-10"/>
        </w:rPr>
        <w:t xml:space="preserve"> </w:t>
      </w:r>
      <w:r>
        <w:t>impassable</w:t>
      </w:r>
      <w:r>
        <w:rPr>
          <w:spacing w:val="-11"/>
        </w:rPr>
        <w:t xml:space="preserve"> </w:t>
      </w:r>
      <w:r>
        <w:rPr>
          <w:spacing w:val="-4"/>
        </w:rPr>
        <w:t>for</w:t>
      </w:r>
      <w:r>
        <w:rPr>
          <w:spacing w:val="-10"/>
        </w:rPr>
        <w:t xml:space="preserve"> </w:t>
      </w:r>
      <w:r>
        <w:t>much</w:t>
      </w:r>
      <w:r>
        <w:rPr>
          <w:spacing w:val="-10"/>
        </w:rPr>
        <w:t xml:space="preserve"> </w:t>
      </w:r>
      <w:r>
        <w:t>of</w:t>
      </w:r>
      <w:r>
        <w:rPr>
          <w:spacing w:val="-11"/>
        </w:rPr>
        <w:t xml:space="preserve"> </w:t>
      </w:r>
      <w:r>
        <w:t>the</w:t>
      </w:r>
      <w:r>
        <w:rPr>
          <w:spacing w:val="-10"/>
        </w:rPr>
        <w:t xml:space="preserve"> </w:t>
      </w:r>
      <w:r>
        <w:t>time.</w:t>
      </w:r>
    </w:p>
    <w:p w:rsidR="00283982" w:rsidRDefault="00283982">
      <w:pPr>
        <w:pStyle w:val="BodyText"/>
        <w:spacing w:before="3"/>
      </w:pPr>
    </w:p>
    <w:p w:rsidR="00283982" w:rsidRDefault="00F54B44">
      <w:pPr>
        <w:pStyle w:val="BodyText"/>
        <w:spacing w:line="240" w:lineRule="exact"/>
        <w:ind w:left="120"/>
      </w:pPr>
      <w:r>
        <w:t xml:space="preserve">Lack of adequate transportation was, </w:t>
      </w:r>
      <w:r>
        <w:rPr>
          <w:spacing w:val="-3"/>
        </w:rPr>
        <w:t xml:space="preserve">however, </w:t>
      </w:r>
      <w:r>
        <w:t xml:space="preserve">not the only impediment to the use of the newly available lands. Seminole Indian groups occupied much of the desirable land. Mahon and </w:t>
      </w:r>
      <w:r>
        <w:rPr>
          <w:spacing w:val="-4"/>
        </w:rPr>
        <w:t xml:space="preserve">Weisman </w:t>
      </w:r>
      <w:r>
        <w:t>assert that the Seminoles’ economic success and prosperity were their undoing. The Seminoles had demonstrated</w:t>
      </w:r>
      <w:r>
        <w:rPr>
          <w:spacing w:val="-11"/>
        </w:rPr>
        <w:t xml:space="preserve"> </w:t>
      </w:r>
      <w:r>
        <w:t>how</w:t>
      </w:r>
      <w:r>
        <w:rPr>
          <w:spacing w:val="-11"/>
        </w:rPr>
        <w:t xml:space="preserve"> </w:t>
      </w:r>
      <w:r>
        <w:rPr>
          <w:spacing w:val="-3"/>
        </w:rPr>
        <w:t>productive</w:t>
      </w:r>
      <w:r>
        <w:rPr>
          <w:spacing w:val="-10"/>
        </w:rPr>
        <w:t xml:space="preserve"> </w:t>
      </w:r>
      <w:r>
        <w:t>their</w:t>
      </w:r>
      <w:r>
        <w:rPr>
          <w:spacing w:val="-9"/>
        </w:rPr>
        <w:t xml:space="preserve"> </w:t>
      </w:r>
      <w:r>
        <w:t>lands</w:t>
      </w:r>
      <w:r>
        <w:rPr>
          <w:spacing w:val="-11"/>
        </w:rPr>
        <w:t xml:space="preserve"> </w:t>
      </w:r>
      <w:r>
        <w:t>could</w:t>
      </w:r>
      <w:r>
        <w:rPr>
          <w:spacing w:val="-10"/>
        </w:rPr>
        <w:t xml:space="preserve"> </w:t>
      </w:r>
      <w:r>
        <w:t>be. The</w:t>
      </w:r>
      <w:r>
        <w:rPr>
          <w:spacing w:val="-12"/>
        </w:rPr>
        <w:t xml:space="preserve"> </w:t>
      </w:r>
      <w:r>
        <w:t>policy</w:t>
      </w:r>
      <w:r>
        <w:rPr>
          <w:spacing w:val="-11"/>
        </w:rPr>
        <w:t xml:space="preserve"> </w:t>
      </w:r>
      <w:r>
        <w:t>of</w:t>
      </w:r>
      <w:r>
        <w:rPr>
          <w:spacing w:val="-12"/>
        </w:rPr>
        <w:t xml:space="preserve"> </w:t>
      </w:r>
      <w:r>
        <w:t>the</w:t>
      </w:r>
      <w:r>
        <w:rPr>
          <w:spacing w:val="-12"/>
        </w:rPr>
        <w:t xml:space="preserve"> </w:t>
      </w:r>
      <w:r>
        <w:rPr>
          <w:spacing w:val="-3"/>
        </w:rPr>
        <w:t>United</w:t>
      </w:r>
      <w:r>
        <w:rPr>
          <w:spacing w:val="-11"/>
        </w:rPr>
        <w:t xml:space="preserve"> </w:t>
      </w:r>
      <w:r>
        <w:t>States</w:t>
      </w:r>
      <w:r>
        <w:rPr>
          <w:spacing w:val="-11"/>
        </w:rPr>
        <w:t xml:space="preserve"> </w:t>
      </w:r>
      <w:r>
        <w:t>was</w:t>
      </w:r>
      <w:r>
        <w:rPr>
          <w:spacing w:val="-12"/>
        </w:rPr>
        <w:t xml:space="preserve"> </w:t>
      </w:r>
      <w:r>
        <w:t>at</w:t>
      </w:r>
      <w:r>
        <w:rPr>
          <w:spacing w:val="-11"/>
        </w:rPr>
        <w:t xml:space="preserve"> </w:t>
      </w:r>
      <w:r>
        <w:t>first</w:t>
      </w:r>
      <w:r>
        <w:rPr>
          <w:spacing w:val="-12"/>
        </w:rPr>
        <w:t xml:space="preserve"> </w:t>
      </w:r>
      <w:r>
        <w:t>to</w:t>
      </w:r>
      <w:r>
        <w:rPr>
          <w:spacing w:val="-11"/>
        </w:rPr>
        <w:t xml:space="preserve"> </w:t>
      </w:r>
      <w:r>
        <w:t xml:space="preserve">restrict the Seminoles within a limited area, then </w:t>
      </w:r>
      <w:r>
        <w:rPr>
          <w:spacing w:val="-3"/>
        </w:rPr>
        <w:t xml:space="preserve">later, </w:t>
      </w:r>
      <w:r>
        <w:t xml:space="preserve">to </w:t>
      </w:r>
      <w:r>
        <w:rPr>
          <w:spacing w:val="-3"/>
        </w:rPr>
        <w:t>remove</w:t>
      </w:r>
      <w:r>
        <w:rPr>
          <w:spacing w:val="-9"/>
        </w:rPr>
        <w:t xml:space="preserve"> </w:t>
      </w:r>
      <w:r>
        <w:t>them</w:t>
      </w:r>
      <w:r>
        <w:rPr>
          <w:spacing w:val="-9"/>
        </w:rPr>
        <w:t xml:space="preserve"> </w:t>
      </w:r>
      <w:r>
        <w:t>altogether</w:t>
      </w:r>
      <w:r>
        <w:rPr>
          <w:spacing w:val="-9"/>
        </w:rPr>
        <w:t xml:space="preserve"> </w:t>
      </w:r>
      <w:r>
        <w:t>to</w:t>
      </w:r>
      <w:r>
        <w:rPr>
          <w:spacing w:val="-9"/>
        </w:rPr>
        <w:t xml:space="preserve"> </w:t>
      </w:r>
      <w:r>
        <w:t>western</w:t>
      </w:r>
      <w:r>
        <w:rPr>
          <w:spacing w:val="-10"/>
        </w:rPr>
        <w:t xml:space="preserve"> </w:t>
      </w:r>
      <w:r>
        <w:rPr>
          <w:spacing w:val="-4"/>
        </w:rPr>
        <w:t>U.S.</w:t>
      </w:r>
      <w:r>
        <w:rPr>
          <w:spacing w:val="-10"/>
        </w:rPr>
        <w:t xml:space="preserve"> </w:t>
      </w:r>
      <w:r>
        <w:t>territories.</w:t>
      </w:r>
    </w:p>
    <w:p w:rsidR="00283982" w:rsidRDefault="00283982">
      <w:pPr>
        <w:pStyle w:val="BodyText"/>
        <w:spacing w:before="3"/>
      </w:pPr>
    </w:p>
    <w:p w:rsidR="00283982" w:rsidRDefault="00F54B44">
      <w:pPr>
        <w:pStyle w:val="BodyText"/>
        <w:spacing w:line="240" w:lineRule="exact"/>
        <w:ind w:left="119" w:right="-6"/>
      </w:pPr>
      <w:r>
        <w:t>Removal</w:t>
      </w:r>
      <w:r>
        <w:rPr>
          <w:spacing w:val="-16"/>
        </w:rPr>
        <w:t xml:space="preserve"> </w:t>
      </w:r>
      <w:r>
        <w:t>would</w:t>
      </w:r>
      <w:r>
        <w:rPr>
          <w:spacing w:val="-16"/>
        </w:rPr>
        <w:t xml:space="preserve"> </w:t>
      </w:r>
      <w:r>
        <w:t>also</w:t>
      </w:r>
      <w:r>
        <w:rPr>
          <w:spacing w:val="-16"/>
        </w:rPr>
        <w:t xml:space="preserve"> </w:t>
      </w:r>
      <w:r>
        <w:t>end</w:t>
      </w:r>
      <w:r>
        <w:rPr>
          <w:spacing w:val="-16"/>
        </w:rPr>
        <w:t xml:space="preserve"> </w:t>
      </w:r>
      <w:r>
        <w:t>the</w:t>
      </w:r>
      <w:r>
        <w:rPr>
          <w:spacing w:val="-16"/>
        </w:rPr>
        <w:t xml:space="preserve"> </w:t>
      </w:r>
      <w:r>
        <w:t>threat</w:t>
      </w:r>
      <w:r>
        <w:rPr>
          <w:spacing w:val="-16"/>
        </w:rPr>
        <w:t xml:space="preserve"> </w:t>
      </w:r>
      <w:r>
        <w:t>to</w:t>
      </w:r>
      <w:r>
        <w:rPr>
          <w:spacing w:val="-15"/>
        </w:rPr>
        <w:t xml:space="preserve"> </w:t>
      </w:r>
      <w:r>
        <w:t>the</w:t>
      </w:r>
      <w:r>
        <w:rPr>
          <w:spacing w:val="-16"/>
        </w:rPr>
        <w:t xml:space="preserve"> </w:t>
      </w:r>
      <w:r>
        <w:t xml:space="preserve">institution of slavery posed by the Seminoles. </w:t>
      </w:r>
      <w:r>
        <w:rPr>
          <w:spacing w:val="-5"/>
        </w:rPr>
        <w:t xml:space="preserve">For </w:t>
      </w:r>
      <w:r>
        <w:t xml:space="preserve">many years, the Seminoles had </w:t>
      </w:r>
      <w:r>
        <w:rPr>
          <w:spacing w:val="-3"/>
        </w:rPr>
        <w:t xml:space="preserve">welcomed </w:t>
      </w:r>
      <w:r>
        <w:t xml:space="preserve">runaway </w:t>
      </w:r>
      <w:r>
        <w:rPr>
          <w:spacing w:val="-3"/>
        </w:rPr>
        <w:t xml:space="preserve">slaves </w:t>
      </w:r>
      <w:r>
        <w:t xml:space="preserve">to their villages. The status of African-American run- </w:t>
      </w:r>
      <w:r>
        <w:rPr>
          <w:spacing w:val="-3"/>
        </w:rPr>
        <w:t xml:space="preserve">aways </w:t>
      </w:r>
      <w:r>
        <w:t>within Seminole communities varied over time</w:t>
      </w:r>
      <w:r>
        <w:rPr>
          <w:spacing w:val="-10"/>
        </w:rPr>
        <w:t xml:space="preserve"> </w:t>
      </w:r>
      <w:r>
        <w:t>and</w:t>
      </w:r>
      <w:r>
        <w:rPr>
          <w:spacing w:val="-11"/>
        </w:rPr>
        <w:t xml:space="preserve"> </w:t>
      </w:r>
      <w:r>
        <w:t>from</w:t>
      </w:r>
      <w:r>
        <w:rPr>
          <w:spacing w:val="-10"/>
        </w:rPr>
        <w:t xml:space="preserve"> </w:t>
      </w:r>
      <w:r>
        <w:t>place</w:t>
      </w:r>
      <w:r>
        <w:rPr>
          <w:spacing w:val="-10"/>
        </w:rPr>
        <w:t xml:space="preserve"> </w:t>
      </w:r>
      <w:r>
        <w:t>to</w:t>
      </w:r>
      <w:r>
        <w:rPr>
          <w:spacing w:val="-10"/>
        </w:rPr>
        <w:t xml:space="preserve"> </w:t>
      </w:r>
      <w:r>
        <w:t>place</w:t>
      </w:r>
      <w:r>
        <w:rPr>
          <w:spacing w:val="-10"/>
        </w:rPr>
        <w:t xml:space="preserve"> </w:t>
      </w:r>
      <w:r>
        <w:t>and</w:t>
      </w:r>
      <w:r>
        <w:rPr>
          <w:spacing w:val="-10"/>
        </w:rPr>
        <w:t xml:space="preserve"> </w:t>
      </w:r>
      <w:r>
        <w:t>remains</w:t>
      </w:r>
      <w:r>
        <w:rPr>
          <w:spacing w:val="-10"/>
        </w:rPr>
        <w:t xml:space="preserve"> </w:t>
      </w:r>
      <w:r>
        <w:t>the</w:t>
      </w:r>
    </w:p>
    <w:p w:rsidR="00283982" w:rsidRDefault="00F54B44">
      <w:pPr>
        <w:pStyle w:val="BodyText"/>
        <w:spacing w:line="240" w:lineRule="exact"/>
        <w:ind w:left="119" w:right="14"/>
      </w:pPr>
      <w:r>
        <w:t>subject of debate.</w:t>
      </w:r>
      <w:r>
        <w:rPr>
          <w:position w:val="8"/>
          <w:sz w:val="16"/>
        </w:rPr>
        <w:t xml:space="preserve">130 </w:t>
      </w:r>
      <w:r>
        <w:t>The situation was fluid: at times</w:t>
      </w:r>
      <w:r>
        <w:rPr>
          <w:spacing w:val="-22"/>
        </w:rPr>
        <w:t xml:space="preserve"> </w:t>
      </w:r>
      <w:r>
        <w:t>runaways</w:t>
      </w:r>
      <w:r>
        <w:rPr>
          <w:spacing w:val="-22"/>
        </w:rPr>
        <w:t xml:space="preserve"> </w:t>
      </w:r>
      <w:r>
        <w:t>were</w:t>
      </w:r>
      <w:r>
        <w:rPr>
          <w:spacing w:val="-22"/>
        </w:rPr>
        <w:t xml:space="preserve"> </w:t>
      </w:r>
      <w:r>
        <w:t>welcomed</w:t>
      </w:r>
      <w:r>
        <w:rPr>
          <w:spacing w:val="-20"/>
        </w:rPr>
        <w:t xml:space="preserve"> </w:t>
      </w:r>
      <w:r>
        <w:t>as</w:t>
      </w:r>
      <w:r>
        <w:rPr>
          <w:spacing w:val="-22"/>
        </w:rPr>
        <w:t xml:space="preserve"> </w:t>
      </w:r>
      <w:r>
        <w:t>near</w:t>
      </w:r>
      <w:r>
        <w:rPr>
          <w:spacing w:val="-21"/>
        </w:rPr>
        <w:t xml:space="preserve"> </w:t>
      </w:r>
      <w:r>
        <w:t>equals,</w:t>
      </w:r>
      <w:r>
        <w:rPr>
          <w:spacing w:val="-22"/>
        </w:rPr>
        <w:t xml:space="preserve"> </w:t>
      </w:r>
      <w:r>
        <w:t>at</w:t>
      </w:r>
    </w:p>
    <w:p w:rsidR="00283982" w:rsidRDefault="00F54B44">
      <w:pPr>
        <w:pStyle w:val="BodyText"/>
        <w:spacing w:line="240" w:lineRule="exact"/>
        <w:ind w:left="119" w:right="-17"/>
        <w:rPr>
          <w:sz w:val="16"/>
        </w:rPr>
      </w:pPr>
      <w:r>
        <w:t>others runaways were separated to tend farming enterprises</w:t>
      </w:r>
      <w:r>
        <w:rPr>
          <w:spacing w:val="-12"/>
        </w:rPr>
        <w:t xml:space="preserve"> </w:t>
      </w:r>
      <w:r>
        <w:t>of</w:t>
      </w:r>
      <w:r>
        <w:rPr>
          <w:spacing w:val="-11"/>
        </w:rPr>
        <w:t xml:space="preserve"> </w:t>
      </w:r>
      <w:r>
        <w:t>the</w:t>
      </w:r>
      <w:r>
        <w:rPr>
          <w:spacing w:val="-11"/>
        </w:rPr>
        <w:t xml:space="preserve"> </w:t>
      </w:r>
      <w:r>
        <w:t>S</w:t>
      </w:r>
      <w:r>
        <w:t>eminoles.</w:t>
      </w:r>
      <w:r>
        <w:rPr>
          <w:spacing w:val="-11"/>
        </w:rPr>
        <w:t xml:space="preserve"> </w:t>
      </w:r>
      <w:r>
        <w:t>Some</w:t>
      </w:r>
      <w:r>
        <w:rPr>
          <w:spacing w:val="-11"/>
        </w:rPr>
        <w:t xml:space="preserve"> </w:t>
      </w:r>
      <w:r>
        <w:t>of</w:t>
      </w:r>
      <w:r>
        <w:rPr>
          <w:spacing w:val="-12"/>
        </w:rPr>
        <w:t xml:space="preserve"> </w:t>
      </w:r>
      <w:r>
        <w:t>the</w:t>
      </w:r>
      <w:r>
        <w:rPr>
          <w:spacing w:val="-12"/>
        </w:rPr>
        <w:t xml:space="preserve"> </w:t>
      </w:r>
      <w:r>
        <w:t xml:space="preserve">runaways </w:t>
      </w:r>
      <w:r>
        <w:rPr>
          <w:spacing w:val="-3"/>
        </w:rPr>
        <w:t xml:space="preserve">were </w:t>
      </w:r>
      <w:r>
        <w:t>sold to whites, perhaps having been stolen with that intent.</w:t>
      </w:r>
      <w:r>
        <w:rPr>
          <w:position w:val="8"/>
          <w:sz w:val="16"/>
        </w:rPr>
        <w:t xml:space="preserve">131 </w:t>
      </w:r>
      <w:r>
        <w:t xml:space="preserve">Under intense pressure </w:t>
      </w:r>
      <w:r>
        <w:rPr>
          <w:spacing w:val="-3"/>
        </w:rPr>
        <w:t xml:space="preserve">from </w:t>
      </w:r>
      <w:r>
        <w:t>whites</w:t>
      </w:r>
      <w:r>
        <w:rPr>
          <w:spacing w:val="-24"/>
        </w:rPr>
        <w:t xml:space="preserve"> </w:t>
      </w:r>
      <w:r>
        <w:t>eager</w:t>
      </w:r>
      <w:r>
        <w:rPr>
          <w:spacing w:val="-22"/>
        </w:rPr>
        <w:t xml:space="preserve"> </w:t>
      </w:r>
      <w:r>
        <w:rPr>
          <w:spacing w:val="-3"/>
        </w:rPr>
        <w:t>to</w:t>
      </w:r>
      <w:r>
        <w:rPr>
          <w:spacing w:val="-23"/>
        </w:rPr>
        <w:t xml:space="preserve"> </w:t>
      </w:r>
      <w:r>
        <w:t>capitalize</w:t>
      </w:r>
      <w:r>
        <w:rPr>
          <w:spacing w:val="-24"/>
        </w:rPr>
        <w:t xml:space="preserve"> </w:t>
      </w:r>
      <w:r>
        <w:t>on</w:t>
      </w:r>
      <w:r>
        <w:rPr>
          <w:spacing w:val="-23"/>
        </w:rPr>
        <w:t xml:space="preserve"> </w:t>
      </w:r>
      <w:r>
        <w:t>Florida’s</w:t>
      </w:r>
      <w:r>
        <w:rPr>
          <w:spacing w:val="-24"/>
        </w:rPr>
        <w:t xml:space="preserve"> </w:t>
      </w:r>
      <w:r>
        <w:t xml:space="preserve">opportunities, 32 Seminole leaders in September 1832 signed the </w:t>
      </w:r>
      <w:r>
        <w:rPr>
          <w:spacing w:val="-5"/>
        </w:rPr>
        <w:t xml:space="preserve">Treaty </w:t>
      </w:r>
      <w:r>
        <w:t>of Moultrie Creek</w:t>
      </w:r>
      <w:r>
        <w:t xml:space="preserve"> in which they agreed to abandon 24 million acres in northern Florida and migrate</w:t>
      </w:r>
      <w:r>
        <w:rPr>
          <w:spacing w:val="-12"/>
        </w:rPr>
        <w:t xml:space="preserve"> </w:t>
      </w:r>
      <w:r>
        <w:t>to</w:t>
      </w:r>
      <w:r>
        <w:rPr>
          <w:spacing w:val="-11"/>
        </w:rPr>
        <w:t xml:space="preserve"> </w:t>
      </w:r>
      <w:r>
        <w:t>lands</w:t>
      </w:r>
      <w:r>
        <w:rPr>
          <w:spacing w:val="-11"/>
        </w:rPr>
        <w:t xml:space="preserve"> </w:t>
      </w:r>
      <w:r>
        <w:t>located</w:t>
      </w:r>
      <w:r>
        <w:rPr>
          <w:spacing w:val="-12"/>
        </w:rPr>
        <w:t xml:space="preserve"> </w:t>
      </w:r>
      <w:r>
        <w:t>south</w:t>
      </w:r>
      <w:r>
        <w:rPr>
          <w:spacing w:val="-11"/>
        </w:rPr>
        <w:t xml:space="preserve"> </w:t>
      </w:r>
      <w:r>
        <w:t>of</w:t>
      </w:r>
      <w:r>
        <w:rPr>
          <w:spacing w:val="-12"/>
        </w:rPr>
        <w:t xml:space="preserve"> </w:t>
      </w:r>
      <w:r>
        <w:t>the</w:t>
      </w:r>
      <w:r>
        <w:rPr>
          <w:spacing w:val="-12"/>
        </w:rPr>
        <w:t xml:space="preserve"> </w:t>
      </w:r>
      <w:r>
        <w:t xml:space="preserve">Withlacoochee River and north of the Peace </w:t>
      </w:r>
      <w:r>
        <w:rPr>
          <w:spacing w:val="-3"/>
        </w:rPr>
        <w:t xml:space="preserve">River. </w:t>
      </w:r>
      <w:r>
        <w:t xml:space="preserve">The </w:t>
      </w:r>
      <w:r>
        <w:rPr>
          <w:spacing w:val="-4"/>
        </w:rPr>
        <w:t xml:space="preserve">U.S. </w:t>
      </w:r>
      <w:r>
        <w:t xml:space="preserve">gov- ernment agreed to subsidize the relocation with food, </w:t>
      </w:r>
      <w:r>
        <w:rPr>
          <w:spacing w:val="-3"/>
        </w:rPr>
        <w:t xml:space="preserve">physical </w:t>
      </w:r>
      <w:r>
        <w:t xml:space="preserve">improvements, and schools. When sufficient food was not forthcoming and the Semi- noles’ new environment </w:t>
      </w:r>
      <w:r>
        <w:rPr>
          <w:spacing w:val="-3"/>
        </w:rPr>
        <w:t xml:space="preserve">proved </w:t>
      </w:r>
      <w:r>
        <w:t>insufficiently productive,</w:t>
      </w:r>
      <w:r>
        <w:rPr>
          <w:spacing w:val="-25"/>
        </w:rPr>
        <w:t xml:space="preserve"> </w:t>
      </w:r>
      <w:r>
        <w:t>Seminoles</w:t>
      </w:r>
      <w:r>
        <w:rPr>
          <w:spacing w:val="-25"/>
        </w:rPr>
        <w:t xml:space="preserve"> </w:t>
      </w:r>
      <w:r>
        <w:t>began</w:t>
      </w:r>
      <w:r>
        <w:rPr>
          <w:spacing w:val="-25"/>
        </w:rPr>
        <w:t xml:space="preserve"> </w:t>
      </w:r>
      <w:r>
        <w:t>marauding</w:t>
      </w:r>
      <w:r>
        <w:rPr>
          <w:spacing w:val="-25"/>
        </w:rPr>
        <w:t xml:space="preserve"> </w:t>
      </w:r>
      <w:r>
        <w:t>beyond</w:t>
      </w:r>
      <w:r>
        <w:rPr>
          <w:spacing w:val="-25"/>
        </w:rPr>
        <w:t xml:space="preserve"> </w:t>
      </w:r>
      <w:r>
        <w:t xml:space="preserve">the reservation’s </w:t>
      </w:r>
      <w:r>
        <w:rPr>
          <w:spacing w:val="-3"/>
        </w:rPr>
        <w:t xml:space="preserve">boundary. </w:t>
      </w:r>
      <w:r>
        <w:t>The taking of whites’ cattle became</w:t>
      </w:r>
      <w:r>
        <w:rPr>
          <w:spacing w:val="-17"/>
        </w:rPr>
        <w:t xml:space="preserve"> </w:t>
      </w:r>
      <w:r>
        <w:t>an</w:t>
      </w:r>
      <w:r>
        <w:rPr>
          <w:spacing w:val="-16"/>
        </w:rPr>
        <w:t xml:space="preserve"> </w:t>
      </w:r>
      <w:r>
        <w:t>especially</w:t>
      </w:r>
      <w:r>
        <w:rPr>
          <w:spacing w:val="-16"/>
        </w:rPr>
        <w:t xml:space="preserve"> </w:t>
      </w:r>
      <w:r>
        <w:t>inflam</w:t>
      </w:r>
      <w:r>
        <w:t>matory</w:t>
      </w:r>
      <w:r>
        <w:rPr>
          <w:spacing w:val="-16"/>
        </w:rPr>
        <w:t xml:space="preserve"> </w:t>
      </w:r>
      <w:r>
        <w:t>issue.</w:t>
      </w:r>
      <w:r>
        <w:rPr>
          <w:position w:val="8"/>
          <w:sz w:val="16"/>
        </w:rPr>
        <w:t>132</w:t>
      </w:r>
    </w:p>
    <w:p w:rsidR="00283982" w:rsidRDefault="00F54B44">
      <w:pPr>
        <w:pStyle w:val="BodyText"/>
        <w:spacing w:before="251" w:line="240" w:lineRule="exact"/>
        <w:ind w:left="120" w:right="92"/>
      </w:pPr>
      <w:r>
        <w:t xml:space="preserve">Over time, Seminoles attempted to return to their former lands north of the Withlacoochee, </w:t>
      </w:r>
      <w:r>
        <w:rPr>
          <w:spacing w:val="-3"/>
        </w:rPr>
        <w:t xml:space="preserve">which were </w:t>
      </w:r>
      <w:r>
        <w:t xml:space="preserve">now occupied by </w:t>
      </w:r>
      <w:r>
        <w:rPr>
          <w:spacing w:val="-3"/>
        </w:rPr>
        <w:t xml:space="preserve">white </w:t>
      </w:r>
      <w:r>
        <w:t xml:space="preserve">farmers. </w:t>
      </w:r>
      <w:r>
        <w:rPr>
          <w:spacing w:val="-12"/>
        </w:rPr>
        <w:t xml:space="preserve">Two </w:t>
      </w:r>
      <w:r>
        <w:t xml:space="preserve">more treaties were negotiated, providing </w:t>
      </w:r>
      <w:r>
        <w:rPr>
          <w:spacing w:val="-4"/>
        </w:rPr>
        <w:t xml:space="preserve">for </w:t>
      </w:r>
      <w:r>
        <w:t>removal of</w:t>
      </w:r>
    </w:p>
    <w:p w:rsidR="00283982" w:rsidRDefault="00F54B44">
      <w:pPr>
        <w:pStyle w:val="BodyText"/>
        <w:spacing w:before="85" w:line="235" w:lineRule="auto"/>
        <w:ind w:left="119" w:right="75"/>
      </w:pPr>
      <w:r>
        <w:br w:type="column"/>
      </w:r>
      <w:r>
        <w:t>the Seminoles from the Florida peninsula to l</w:t>
      </w:r>
      <w:r>
        <w:t xml:space="preserve">ands west of the Mississippi. The 1832 </w:t>
      </w:r>
      <w:r>
        <w:rPr>
          <w:spacing w:val="-5"/>
        </w:rPr>
        <w:t xml:space="preserve">Treaty </w:t>
      </w:r>
      <w:r>
        <w:t xml:space="preserve">of Payne’s Landing was subsequently denounced by Seminole leaders because some claimed that their signatures or marks </w:t>
      </w:r>
      <w:r>
        <w:rPr>
          <w:spacing w:val="-3"/>
        </w:rPr>
        <w:t xml:space="preserve">were </w:t>
      </w:r>
      <w:r>
        <w:t xml:space="preserve">forgeries. The treaty provided </w:t>
      </w:r>
      <w:r>
        <w:rPr>
          <w:spacing w:val="-4"/>
        </w:rPr>
        <w:t xml:space="preserve">for </w:t>
      </w:r>
      <w:r>
        <w:t>the Seminoles’ inspection of targeted compensatory l</w:t>
      </w:r>
      <w:r>
        <w:t xml:space="preserve">ands in the </w:t>
      </w:r>
      <w:r>
        <w:rPr>
          <w:spacing w:val="-5"/>
        </w:rPr>
        <w:t xml:space="preserve">West. </w:t>
      </w:r>
      <w:r>
        <w:t xml:space="preserve">The Seminole leaders disap- </w:t>
      </w:r>
      <w:r>
        <w:rPr>
          <w:spacing w:val="-3"/>
        </w:rPr>
        <w:t xml:space="preserve">proved </w:t>
      </w:r>
      <w:r>
        <w:t>of the new location and objected to the political situation as well. The western lands were located among the Seminoles’ long-standing Creek enemies. The treaty additionally provided that the Seminoles w</w:t>
      </w:r>
      <w:r>
        <w:t xml:space="preserve">ould be absorbed into the Creek Nation, a situation that was totally unacceptable to the Seminoles. Some commentators have placed blame </w:t>
      </w:r>
      <w:r>
        <w:rPr>
          <w:spacing w:val="-4"/>
        </w:rPr>
        <w:t xml:space="preserve">for </w:t>
      </w:r>
      <w:r>
        <w:t xml:space="preserve">these misunderstandings on the inter- preters who translated </w:t>
      </w:r>
      <w:r>
        <w:rPr>
          <w:spacing w:val="-4"/>
        </w:rPr>
        <w:t xml:space="preserve">for U.S. </w:t>
      </w:r>
      <w:r>
        <w:t>officials and</w:t>
      </w:r>
    </w:p>
    <w:p w:rsidR="00283982" w:rsidRDefault="00F54B44">
      <w:pPr>
        <w:pStyle w:val="BodyText"/>
        <w:spacing w:line="244" w:lineRule="exact"/>
        <w:ind w:left="120" w:hanging="1"/>
        <w:rPr>
          <w:sz w:val="16"/>
        </w:rPr>
      </w:pPr>
      <w:r>
        <w:t>Seminoles during the negotiations in Florida.</w:t>
      </w:r>
      <w:r>
        <w:rPr>
          <w:position w:val="8"/>
          <w:sz w:val="16"/>
        </w:rPr>
        <w:t>133</w:t>
      </w:r>
    </w:p>
    <w:p w:rsidR="00283982" w:rsidRDefault="00283982">
      <w:pPr>
        <w:pStyle w:val="BodyText"/>
        <w:spacing w:before="4"/>
        <w:rPr>
          <w:sz w:val="25"/>
        </w:rPr>
      </w:pPr>
    </w:p>
    <w:p w:rsidR="00283982" w:rsidRDefault="00F54B44">
      <w:pPr>
        <w:pStyle w:val="BodyText"/>
        <w:spacing w:line="235" w:lineRule="auto"/>
        <w:ind w:left="120" w:right="149"/>
      </w:pPr>
      <w:r>
        <w:t xml:space="preserve">In the </w:t>
      </w:r>
      <w:r>
        <w:rPr>
          <w:spacing w:val="-5"/>
        </w:rPr>
        <w:t xml:space="preserve">Treaty </w:t>
      </w:r>
      <w:r>
        <w:t xml:space="preserve">of </w:t>
      </w:r>
      <w:r>
        <w:rPr>
          <w:spacing w:val="-3"/>
        </w:rPr>
        <w:t xml:space="preserve">Fort </w:t>
      </w:r>
      <w:r>
        <w:t xml:space="preserve">Gibson signed the following </w:t>
      </w:r>
      <w:r>
        <w:rPr>
          <w:spacing w:val="-4"/>
        </w:rPr>
        <w:t xml:space="preserve">year, </w:t>
      </w:r>
      <w:r>
        <w:t xml:space="preserve">1833, the Seminoles agreed to move to the Arkansas </w:t>
      </w:r>
      <w:r>
        <w:rPr>
          <w:spacing w:val="-7"/>
        </w:rPr>
        <w:t xml:space="preserve">Territory. </w:t>
      </w:r>
      <w:r>
        <w:rPr>
          <w:spacing w:val="-4"/>
        </w:rPr>
        <w:t xml:space="preserve">U.S. </w:t>
      </w:r>
      <w:r>
        <w:t>officials tried to speed up the</w:t>
      </w:r>
      <w:r>
        <w:rPr>
          <w:spacing w:val="-13"/>
        </w:rPr>
        <w:t xml:space="preserve"> </w:t>
      </w:r>
      <w:r>
        <w:t>removal</w:t>
      </w:r>
      <w:r>
        <w:rPr>
          <w:spacing w:val="-13"/>
        </w:rPr>
        <w:t xml:space="preserve"> </w:t>
      </w:r>
      <w:r>
        <w:t>that</w:t>
      </w:r>
      <w:r>
        <w:rPr>
          <w:spacing w:val="-13"/>
        </w:rPr>
        <w:t xml:space="preserve"> </w:t>
      </w:r>
      <w:r>
        <w:t>had</w:t>
      </w:r>
      <w:r>
        <w:rPr>
          <w:spacing w:val="-13"/>
        </w:rPr>
        <w:t xml:space="preserve"> </w:t>
      </w:r>
      <w:r>
        <w:t>been</w:t>
      </w:r>
      <w:r>
        <w:rPr>
          <w:spacing w:val="-13"/>
        </w:rPr>
        <w:t xml:space="preserve"> </w:t>
      </w:r>
      <w:r>
        <w:t>agreed</w:t>
      </w:r>
      <w:r>
        <w:rPr>
          <w:spacing w:val="-13"/>
        </w:rPr>
        <w:t xml:space="preserve"> </w:t>
      </w:r>
      <w:r>
        <w:t>to</w:t>
      </w:r>
      <w:r>
        <w:rPr>
          <w:spacing w:val="-13"/>
        </w:rPr>
        <w:t xml:space="preserve"> </w:t>
      </w:r>
      <w:r>
        <w:t>in</w:t>
      </w:r>
      <w:r>
        <w:rPr>
          <w:spacing w:val="-13"/>
        </w:rPr>
        <w:t xml:space="preserve"> </w:t>
      </w:r>
      <w:r>
        <w:t>the</w:t>
      </w:r>
      <w:r>
        <w:rPr>
          <w:spacing w:val="-13"/>
        </w:rPr>
        <w:t xml:space="preserve"> </w:t>
      </w:r>
      <w:r>
        <w:t>third</w:t>
      </w:r>
      <w:r>
        <w:rPr>
          <w:spacing w:val="-13"/>
        </w:rPr>
        <w:t xml:space="preserve"> </w:t>
      </w:r>
      <w:r>
        <w:t xml:space="preserve">and most recent </w:t>
      </w:r>
      <w:r>
        <w:rPr>
          <w:spacing w:val="-4"/>
        </w:rPr>
        <w:t xml:space="preserve">treaty, </w:t>
      </w:r>
      <w:r>
        <w:t>while some Seminoles con- tended</w:t>
      </w:r>
      <w:r>
        <w:rPr>
          <w:spacing w:val="-13"/>
        </w:rPr>
        <w:t xml:space="preserve"> </w:t>
      </w:r>
      <w:r>
        <w:t>that</w:t>
      </w:r>
      <w:r>
        <w:rPr>
          <w:spacing w:val="-12"/>
        </w:rPr>
        <w:t xml:space="preserve"> </w:t>
      </w:r>
      <w:r>
        <w:t>the</w:t>
      </w:r>
      <w:r>
        <w:rPr>
          <w:spacing w:val="-12"/>
        </w:rPr>
        <w:t xml:space="preserve"> </w:t>
      </w:r>
      <w:r>
        <w:t>treaty</w:t>
      </w:r>
      <w:r>
        <w:rPr>
          <w:spacing w:val="-12"/>
        </w:rPr>
        <w:t xml:space="preserve"> </w:t>
      </w:r>
      <w:r>
        <w:rPr>
          <w:spacing w:val="-3"/>
        </w:rPr>
        <w:t>gave</w:t>
      </w:r>
      <w:r>
        <w:rPr>
          <w:spacing w:val="-13"/>
        </w:rPr>
        <w:t xml:space="preserve"> </w:t>
      </w:r>
      <w:r>
        <w:t>them</w:t>
      </w:r>
      <w:r>
        <w:rPr>
          <w:spacing w:val="-13"/>
        </w:rPr>
        <w:t xml:space="preserve"> </w:t>
      </w:r>
      <w:r>
        <w:t>the</w:t>
      </w:r>
      <w:r>
        <w:rPr>
          <w:spacing w:val="-12"/>
        </w:rPr>
        <w:t xml:space="preserve"> </w:t>
      </w:r>
      <w:r>
        <w:t>right</w:t>
      </w:r>
      <w:r>
        <w:rPr>
          <w:spacing w:val="-12"/>
        </w:rPr>
        <w:t xml:space="preserve"> </w:t>
      </w:r>
      <w:r>
        <w:t>to</w:t>
      </w:r>
      <w:r>
        <w:rPr>
          <w:spacing w:val="-12"/>
        </w:rPr>
        <w:t xml:space="preserve"> </w:t>
      </w:r>
      <w:r>
        <w:t>remain on</w:t>
      </w:r>
      <w:r>
        <w:rPr>
          <w:spacing w:val="-9"/>
        </w:rPr>
        <w:t xml:space="preserve"> </w:t>
      </w:r>
      <w:r>
        <w:t>the</w:t>
      </w:r>
      <w:r>
        <w:rPr>
          <w:spacing w:val="-9"/>
        </w:rPr>
        <w:t xml:space="preserve"> </w:t>
      </w:r>
      <w:r>
        <w:t>reservation</w:t>
      </w:r>
      <w:r>
        <w:rPr>
          <w:spacing w:val="-8"/>
        </w:rPr>
        <w:t xml:space="preserve"> </w:t>
      </w:r>
      <w:r>
        <w:t>lands</w:t>
      </w:r>
      <w:r>
        <w:rPr>
          <w:spacing w:val="-9"/>
        </w:rPr>
        <w:t xml:space="preserve"> </w:t>
      </w:r>
      <w:r>
        <w:t>in</w:t>
      </w:r>
      <w:r>
        <w:rPr>
          <w:spacing w:val="-8"/>
        </w:rPr>
        <w:t xml:space="preserve"> </w:t>
      </w:r>
      <w:r>
        <w:t>Florida</w:t>
      </w:r>
      <w:r>
        <w:rPr>
          <w:spacing w:val="-9"/>
        </w:rPr>
        <w:t xml:space="preserve"> </w:t>
      </w:r>
      <w:r>
        <w:t>until</w:t>
      </w:r>
      <w:r>
        <w:rPr>
          <w:spacing w:val="-9"/>
        </w:rPr>
        <w:t xml:space="preserve"> </w:t>
      </w:r>
      <w:r>
        <w:t>1843,</w:t>
      </w:r>
      <w:r>
        <w:rPr>
          <w:spacing w:val="-9"/>
        </w:rPr>
        <w:t xml:space="preserve"> </w:t>
      </w:r>
      <w:r>
        <w:t>when the 20-year period referenced in the 1823 Moultrie Creek agreement would terminate. These three trea</w:t>
      </w:r>
      <w:r>
        <w:t xml:space="preserve">ties reflect the larger Indian removal policies and contemporary actions by the </w:t>
      </w:r>
      <w:r>
        <w:rPr>
          <w:spacing w:val="-4"/>
        </w:rPr>
        <w:t xml:space="preserve">U.S. </w:t>
      </w:r>
      <w:r>
        <w:t xml:space="preserve">government. Historian </w:t>
      </w:r>
      <w:r>
        <w:rPr>
          <w:spacing w:val="-3"/>
        </w:rPr>
        <w:t xml:space="preserve">John </w:t>
      </w:r>
      <w:r>
        <w:t>Mahon asserts that the Seminoles regarded</w:t>
      </w:r>
      <w:r>
        <w:rPr>
          <w:spacing w:val="-11"/>
        </w:rPr>
        <w:t xml:space="preserve"> </w:t>
      </w:r>
      <w:r>
        <w:t>the</w:t>
      </w:r>
      <w:r>
        <w:rPr>
          <w:spacing w:val="-10"/>
        </w:rPr>
        <w:t xml:space="preserve"> </w:t>
      </w:r>
      <w:r>
        <w:t>policies</w:t>
      </w:r>
      <w:r>
        <w:rPr>
          <w:spacing w:val="-11"/>
        </w:rPr>
        <w:t xml:space="preserve"> </w:t>
      </w:r>
      <w:r>
        <w:t>as</w:t>
      </w:r>
      <w:r>
        <w:rPr>
          <w:spacing w:val="-11"/>
        </w:rPr>
        <w:t xml:space="preserve"> </w:t>
      </w:r>
      <w:r>
        <w:t>unjust</w:t>
      </w:r>
      <w:r>
        <w:rPr>
          <w:spacing w:val="-11"/>
        </w:rPr>
        <w:t xml:space="preserve"> </w:t>
      </w:r>
      <w:r>
        <w:t>and</w:t>
      </w:r>
      <w:r>
        <w:rPr>
          <w:spacing w:val="-11"/>
        </w:rPr>
        <w:t xml:space="preserve"> </w:t>
      </w:r>
      <w:r>
        <w:t>had</w:t>
      </w:r>
      <w:r>
        <w:rPr>
          <w:spacing w:val="-10"/>
        </w:rPr>
        <w:t xml:space="preserve"> </w:t>
      </w:r>
      <w:r>
        <w:t>come</w:t>
      </w:r>
      <w:r>
        <w:rPr>
          <w:spacing w:val="-10"/>
        </w:rPr>
        <w:t xml:space="preserve"> </w:t>
      </w:r>
      <w:r>
        <w:t>not</w:t>
      </w:r>
      <w:r>
        <w:rPr>
          <w:spacing w:val="-10"/>
        </w:rPr>
        <w:t xml:space="preserve"> </w:t>
      </w:r>
      <w:r>
        <w:t>to</w:t>
      </w:r>
    </w:p>
    <w:p w:rsidR="00283982" w:rsidRDefault="00F54B44">
      <w:pPr>
        <w:pStyle w:val="BodyText"/>
        <w:spacing w:before="31" w:line="194" w:lineRule="auto"/>
        <w:ind w:left="120" w:right="149"/>
        <w:rPr>
          <w:sz w:val="16"/>
        </w:rPr>
      </w:pPr>
      <w:r>
        <w:t xml:space="preserve">expect justice. In the end, the Seminoles refused to abide </w:t>
      </w:r>
      <w:r>
        <w:t>by the documents and war was the result.</w:t>
      </w:r>
      <w:r>
        <w:rPr>
          <w:position w:val="8"/>
          <w:sz w:val="16"/>
        </w:rPr>
        <w:t>134</w:t>
      </w:r>
    </w:p>
    <w:p w:rsidR="00283982" w:rsidRDefault="00283982">
      <w:pPr>
        <w:pStyle w:val="BodyText"/>
        <w:spacing w:before="3"/>
        <w:rPr>
          <w:sz w:val="26"/>
        </w:rPr>
      </w:pPr>
    </w:p>
    <w:p w:rsidR="00283982" w:rsidRDefault="00F54B44">
      <w:pPr>
        <w:pStyle w:val="BodyText"/>
        <w:spacing w:line="235" w:lineRule="auto"/>
        <w:ind w:left="120" w:right="69"/>
      </w:pPr>
      <w:r>
        <w:t>In February 1835, a severe freeze in Florida devas- tated agriculture, damaging the sugar enterprises along the Halifax River and in the Mosquitos area and destroying citrus trees. The loss of profits and susten</w:t>
      </w:r>
      <w:r>
        <w:t>ance exacerbated existing tensions, and simultaneous attacks by Seminoles on white settlers at Christmas 1835 marked the beginning of con- certed resistance. On Christmas Day, Seminoles destroyed plantations east of the St. Johns River in today’s Volusia a</w:t>
      </w:r>
      <w:r>
        <w:t>nd Flagler Counties that were still recuperating from the previous winter’s freeze.</w:t>
      </w:r>
    </w:p>
    <w:p w:rsidR="00283982" w:rsidRDefault="00F54B44">
      <w:pPr>
        <w:pStyle w:val="BodyText"/>
        <w:spacing w:line="235" w:lineRule="auto"/>
        <w:ind w:left="120" w:right="101"/>
      </w:pPr>
      <w:r>
        <w:t xml:space="preserve">Three days later, Seminoles ambushed Major Francis Dade’s troops near today’s Bushnell, killing all but a handful of Dade’s force of more than 100. The Second Seminole War </w:t>
      </w:r>
      <w:r>
        <w:t>had begun, although at</w:t>
      </w:r>
    </w:p>
    <w:p w:rsidR="00283982" w:rsidRDefault="00283982">
      <w:pPr>
        <w:spacing w:line="235" w:lineRule="auto"/>
        <w:sectPr w:rsidR="00283982">
          <w:pgSz w:w="12240" w:h="15840"/>
          <w:pgMar w:top="940" w:right="1680" w:bottom="920" w:left="960" w:header="0" w:footer="729" w:gutter="0"/>
          <w:cols w:num="2" w:space="720" w:equalWidth="0">
            <w:col w:w="4637" w:space="169"/>
            <w:col w:w="4794"/>
          </w:cols>
        </w:sectPr>
      </w:pPr>
    </w:p>
    <w:p w:rsidR="00283982" w:rsidRDefault="00283982">
      <w:pPr>
        <w:pStyle w:val="BodyText"/>
        <w:spacing w:before="1"/>
        <w:rPr>
          <w:sz w:val="12"/>
        </w:rPr>
      </w:pPr>
    </w:p>
    <w:p w:rsidR="00283982" w:rsidRDefault="00F54B44">
      <w:pPr>
        <w:pStyle w:val="BodyText"/>
        <w:spacing w:line="20" w:lineRule="exact"/>
        <w:ind w:left="115"/>
        <w:rPr>
          <w:sz w:val="2"/>
        </w:rPr>
      </w:pPr>
      <w:r>
        <w:rPr>
          <w:sz w:val="2"/>
        </w:rPr>
      </w:r>
      <w:r>
        <w:rPr>
          <w:sz w:val="2"/>
        </w:rPr>
        <w:pict>
          <v:group id="_x0000_s1153" style="width:468.5pt;height:.5pt;mso-position-horizontal-relative:char;mso-position-vertical-relative:line" coordsize="9370,10">
            <v:line id="_x0000_s1155" style="position:absolute" from="5,5" to="5,5" strokeweight=".48pt"/>
            <v:line id="_x0000_s1154" style="position:absolute" from="5,5" to="9365,5" strokeweight=".48pt"/>
            <w10:anchorlock/>
          </v:group>
        </w:pict>
      </w:r>
    </w:p>
    <w:p w:rsidR="00283982" w:rsidRDefault="00F54B44">
      <w:pPr>
        <w:pStyle w:val="ListParagraph"/>
        <w:numPr>
          <w:ilvl w:val="0"/>
          <w:numId w:val="11"/>
        </w:numPr>
        <w:tabs>
          <w:tab w:val="left" w:pos="480"/>
        </w:tabs>
        <w:spacing w:before="81"/>
        <w:ind w:left="479" w:hanging="359"/>
        <w:rPr>
          <w:sz w:val="16"/>
        </w:rPr>
      </w:pPr>
      <w:r>
        <w:rPr>
          <w:w w:val="105"/>
          <w:sz w:val="16"/>
        </w:rPr>
        <w:t>Gannon,</w:t>
      </w:r>
      <w:r>
        <w:rPr>
          <w:spacing w:val="-1"/>
          <w:w w:val="105"/>
          <w:sz w:val="16"/>
        </w:rPr>
        <w:t xml:space="preserve"> </w:t>
      </w:r>
      <w:r>
        <w:rPr>
          <w:w w:val="105"/>
          <w:sz w:val="16"/>
        </w:rPr>
        <w:t xml:space="preserve">ed., </w:t>
      </w:r>
      <w:r>
        <w:rPr>
          <w:rFonts w:ascii="Lucida Sans"/>
          <w:i/>
          <w:w w:val="105"/>
          <w:sz w:val="16"/>
        </w:rPr>
        <w:t>New</w:t>
      </w:r>
      <w:r>
        <w:rPr>
          <w:rFonts w:ascii="Lucida Sans"/>
          <w:i/>
          <w:spacing w:val="-17"/>
          <w:w w:val="105"/>
          <w:sz w:val="16"/>
        </w:rPr>
        <w:t xml:space="preserve"> </w:t>
      </w:r>
      <w:r>
        <w:rPr>
          <w:rFonts w:ascii="Lucida Sans"/>
          <w:i/>
          <w:w w:val="105"/>
          <w:sz w:val="16"/>
        </w:rPr>
        <w:t>History</w:t>
      </w:r>
      <w:r>
        <w:rPr>
          <w:rFonts w:ascii="Lucida Sans"/>
          <w:i/>
          <w:spacing w:val="-17"/>
          <w:w w:val="105"/>
          <w:sz w:val="16"/>
        </w:rPr>
        <w:t xml:space="preserve"> </w:t>
      </w:r>
      <w:r>
        <w:rPr>
          <w:rFonts w:ascii="Lucida Sans"/>
          <w:i/>
          <w:w w:val="105"/>
          <w:sz w:val="16"/>
        </w:rPr>
        <w:t>of</w:t>
      </w:r>
      <w:r>
        <w:rPr>
          <w:rFonts w:ascii="Lucida Sans"/>
          <w:i/>
          <w:spacing w:val="-17"/>
          <w:w w:val="105"/>
          <w:sz w:val="16"/>
        </w:rPr>
        <w:t xml:space="preserve"> </w:t>
      </w:r>
      <w:r>
        <w:rPr>
          <w:rFonts w:ascii="Lucida Sans"/>
          <w:i/>
          <w:w w:val="105"/>
          <w:sz w:val="16"/>
        </w:rPr>
        <w:t>Florida</w:t>
      </w:r>
      <w:r>
        <w:rPr>
          <w:w w:val="105"/>
          <w:sz w:val="16"/>
        </w:rPr>
        <w:t>,</w:t>
      </w:r>
      <w:r>
        <w:rPr>
          <w:spacing w:val="-1"/>
          <w:w w:val="105"/>
          <w:sz w:val="16"/>
        </w:rPr>
        <w:t xml:space="preserve"> </w:t>
      </w:r>
      <w:r>
        <w:rPr>
          <w:w w:val="105"/>
          <w:sz w:val="16"/>
        </w:rPr>
        <w:t>192.</w:t>
      </w:r>
    </w:p>
    <w:p w:rsidR="00283982" w:rsidRDefault="00F54B44">
      <w:pPr>
        <w:pStyle w:val="ListParagraph"/>
        <w:numPr>
          <w:ilvl w:val="0"/>
          <w:numId w:val="11"/>
        </w:numPr>
        <w:tabs>
          <w:tab w:val="left" w:pos="480"/>
        </w:tabs>
        <w:spacing w:before="5" w:line="247" w:lineRule="auto"/>
        <w:ind w:left="480" w:right="198"/>
        <w:rPr>
          <w:sz w:val="16"/>
        </w:rPr>
      </w:pPr>
      <w:r>
        <w:rPr>
          <w:w w:val="115"/>
          <w:sz w:val="16"/>
        </w:rPr>
        <w:t>See</w:t>
      </w:r>
      <w:r>
        <w:rPr>
          <w:spacing w:val="-6"/>
          <w:w w:val="115"/>
          <w:sz w:val="16"/>
        </w:rPr>
        <w:t xml:space="preserve"> </w:t>
      </w:r>
      <w:r>
        <w:rPr>
          <w:w w:val="115"/>
          <w:sz w:val="16"/>
        </w:rPr>
        <w:t>St.</w:t>
      </w:r>
      <w:r>
        <w:rPr>
          <w:spacing w:val="-6"/>
          <w:w w:val="115"/>
          <w:sz w:val="16"/>
        </w:rPr>
        <w:t xml:space="preserve"> </w:t>
      </w:r>
      <w:r>
        <w:rPr>
          <w:w w:val="115"/>
          <w:sz w:val="16"/>
        </w:rPr>
        <w:t>Johns</w:t>
      </w:r>
      <w:r>
        <w:rPr>
          <w:spacing w:val="-6"/>
          <w:w w:val="115"/>
          <w:sz w:val="16"/>
        </w:rPr>
        <w:t xml:space="preserve"> </w:t>
      </w:r>
      <w:r>
        <w:rPr>
          <w:w w:val="115"/>
          <w:sz w:val="16"/>
        </w:rPr>
        <w:t>County</w:t>
      </w:r>
      <w:r>
        <w:rPr>
          <w:spacing w:val="-6"/>
          <w:w w:val="115"/>
          <w:sz w:val="16"/>
        </w:rPr>
        <w:t xml:space="preserve"> </w:t>
      </w:r>
      <w:r>
        <w:rPr>
          <w:w w:val="115"/>
          <w:sz w:val="16"/>
        </w:rPr>
        <w:t>Public</w:t>
      </w:r>
      <w:r>
        <w:rPr>
          <w:spacing w:val="-6"/>
          <w:w w:val="115"/>
          <w:sz w:val="16"/>
        </w:rPr>
        <w:t xml:space="preserve"> </w:t>
      </w:r>
      <w:r>
        <w:rPr>
          <w:w w:val="115"/>
          <w:sz w:val="16"/>
        </w:rPr>
        <w:t>Records,</w:t>
      </w:r>
      <w:r>
        <w:rPr>
          <w:spacing w:val="-6"/>
          <w:w w:val="115"/>
          <w:sz w:val="16"/>
        </w:rPr>
        <w:t xml:space="preserve"> </w:t>
      </w:r>
      <w:r>
        <w:rPr>
          <w:w w:val="115"/>
          <w:sz w:val="16"/>
        </w:rPr>
        <w:t>Deed</w:t>
      </w:r>
      <w:r>
        <w:rPr>
          <w:spacing w:val="-5"/>
          <w:w w:val="115"/>
          <w:sz w:val="16"/>
        </w:rPr>
        <w:t xml:space="preserve"> </w:t>
      </w:r>
      <w:r>
        <w:rPr>
          <w:w w:val="115"/>
          <w:sz w:val="16"/>
        </w:rPr>
        <w:t>Book</w:t>
      </w:r>
      <w:r>
        <w:rPr>
          <w:spacing w:val="-6"/>
          <w:w w:val="115"/>
          <w:sz w:val="16"/>
        </w:rPr>
        <w:t xml:space="preserve"> </w:t>
      </w:r>
      <w:r>
        <w:rPr>
          <w:w w:val="115"/>
          <w:sz w:val="16"/>
        </w:rPr>
        <w:t>A,</w:t>
      </w:r>
      <w:r>
        <w:rPr>
          <w:spacing w:val="-6"/>
          <w:w w:val="115"/>
          <w:sz w:val="16"/>
        </w:rPr>
        <w:t xml:space="preserve"> </w:t>
      </w:r>
      <w:r>
        <w:rPr>
          <w:w w:val="115"/>
          <w:sz w:val="16"/>
        </w:rPr>
        <w:t>pages</w:t>
      </w:r>
      <w:r>
        <w:rPr>
          <w:spacing w:val="-6"/>
          <w:w w:val="115"/>
          <w:sz w:val="16"/>
        </w:rPr>
        <w:t xml:space="preserve"> </w:t>
      </w:r>
      <w:r>
        <w:rPr>
          <w:w w:val="115"/>
          <w:sz w:val="16"/>
        </w:rPr>
        <w:t>99-107,</w:t>
      </w:r>
      <w:r>
        <w:rPr>
          <w:spacing w:val="-5"/>
          <w:w w:val="115"/>
          <w:sz w:val="16"/>
        </w:rPr>
        <w:t xml:space="preserve"> </w:t>
      </w:r>
      <w:r>
        <w:rPr>
          <w:w w:val="115"/>
          <w:sz w:val="16"/>
        </w:rPr>
        <w:t>for</w:t>
      </w:r>
      <w:r>
        <w:rPr>
          <w:spacing w:val="-6"/>
          <w:w w:val="115"/>
          <w:sz w:val="16"/>
        </w:rPr>
        <w:t xml:space="preserve"> </w:t>
      </w:r>
      <w:r>
        <w:rPr>
          <w:w w:val="115"/>
          <w:sz w:val="16"/>
        </w:rPr>
        <w:t>such</w:t>
      </w:r>
      <w:r>
        <w:rPr>
          <w:spacing w:val="-5"/>
          <w:w w:val="115"/>
          <w:sz w:val="16"/>
        </w:rPr>
        <w:t xml:space="preserve"> </w:t>
      </w:r>
      <w:r>
        <w:rPr>
          <w:w w:val="115"/>
          <w:sz w:val="16"/>
        </w:rPr>
        <w:t>transactions.</w:t>
      </w:r>
      <w:r>
        <w:rPr>
          <w:spacing w:val="-5"/>
          <w:w w:val="115"/>
          <w:sz w:val="16"/>
        </w:rPr>
        <w:t xml:space="preserve"> </w:t>
      </w:r>
      <w:r>
        <w:rPr>
          <w:w w:val="115"/>
          <w:sz w:val="16"/>
        </w:rPr>
        <w:t>Upon</w:t>
      </w:r>
      <w:r>
        <w:rPr>
          <w:spacing w:val="-6"/>
          <w:w w:val="115"/>
          <w:sz w:val="16"/>
        </w:rPr>
        <w:t xml:space="preserve"> </w:t>
      </w:r>
      <w:r>
        <w:rPr>
          <w:w w:val="115"/>
          <w:sz w:val="16"/>
        </w:rPr>
        <w:t>Florida’s</w:t>
      </w:r>
      <w:r>
        <w:rPr>
          <w:spacing w:val="-6"/>
          <w:w w:val="115"/>
          <w:sz w:val="16"/>
        </w:rPr>
        <w:t xml:space="preserve"> </w:t>
      </w:r>
      <w:r>
        <w:rPr>
          <w:w w:val="115"/>
          <w:sz w:val="16"/>
        </w:rPr>
        <w:t>acquisition</w:t>
      </w:r>
      <w:r>
        <w:rPr>
          <w:spacing w:val="-6"/>
          <w:w w:val="115"/>
          <w:sz w:val="16"/>
        </w:rPr>
        <w:t xml:space="preserve"> </w:t>
      </w:r>
      <w:r>
        <w:rPr>
          <w:w w:val="115"/>
          <w:sz w:val="16"/>
        </w:rPr>
        <w:t>by</w:t>
      </w:r>
      <w:r>
        <w:rPr>
          <w:spacing w:val="-6"/>
          <w:w w:val="115"/>
          <w:sz w:val="16"/>
        </w:rPr>
        <w:t xml:space="preserve"> </w:t>
      </w:r>
      <w:r>
        <w:rPr>
          <w:w w:val="115"/>
          <w:sz w:val="16"/>
        </w:rPr>
        <w:t>the United</w:t>
      </w:r>
      <w:r>
        <w:rPr>
          <w:spacing w:val="-4"/>
          <w:w w:val="115"/>
          <w:sz w:val="16"/>
        </w:rPr>
        <w:t xml:space="preserve"> </w:t>
      </w:r>
      <w:r>
        <w:rPr>
          <w:w w:val="115"/>
          <w:sz w:val="16"/>
        </w:rPr>
        <w:t>States,</w:t>
      </w:r>
      <w:r>
        <w:rPr>
          <w:spacing w:val="-5"/>
          <w:w w:val="115"/>
          <w:sz w:val="16"/>
        </w:rPr>
        <w:t xml:space="preserve"> </w:t>
      </w:r>
      <w:r>
        <w:rPr>
          <w:w w:val="115"/>
          <w:sz w:val="16"/>
        </w:rPr>
        <w:t>St.</w:t>
      </w:r>
      <w:r>
        <w:rPr>
          <w:spacing w:val="-5"/>
          <w:w w:val="115"/>
          <w:sz w:val="16"/>
        </w:rPr>
        <w:t xml:space="preserve"> </w:t>
      </w:r>
      <w:r>
        <w:rPr>
          <w:w w:val="115"/>
          <w:sz w:val="16"/>
        </w:rPr>
        <w:t>Johns</w:t>
      </w:r>
      <w:r>
        <w:rPr>
          <w:spacing w:val="-5"/>
          <w:w w:val="115"/>
          <w:sz w:val="16"/>
        </w:rPr>
        <w:t xml:space="preserve"> </w:t>
      </w:r>
      <w:r>
        <w:rPr>
          <w:w w:val="115"/>
          <w:sz w:val="16"/>
        </w:rPr>
        <w:t>County</w:t>
      </w:r>
      <w:r>
        <w:rPr>
          <w:spacing w:val="-5"/>
          <w:w w:val="115"/>
          <w:sz w:val="16"/>
        </w:rPr>
        <w:t xml:space="preserve"> </w:t>
      </w:r>
      <w:r>
        <w:rPr>
          <w:w w:val="115"/>
          <w:sz w:val="16"/>
        </w:rPr>
        <w:t>encompassed</w:t>
      </w:r>
      <w:r>
        <w:rPr>
          <w:spacing w:val="-5"/>
          <w:w w:val="115"/>
          <w:sz w:val="16"/>
        </w:rPr>
        <w:t xml:space="preserve"> </w:t>
      </w:r>
      <w:r>
        <w:rPr>
          <w:w w:val="115"/>
          <w:sz w:val="16"/>
        </w:rPr>
        <w:t>the</w:t>
      </w:r>
      <w:r>
        <w:rPr>
          <w:spacing w:val="-5"/>
          <w:w w:val="115"/>
          <w:sz w:val="16"/>
        </w:rPr>
        <w:t xml:space="preserve"> </w:t>
      </w:r>
      <w:r>
        <w:rPr>
          <w:w w:val="115"/>
          <w:sz w:val="16"/>
        </w:rPr>
        <w:t>entire</w:t>
      </w:r>
      <w:r>
        <w:rPr>
          <w:spacing w:val="-5"/>
          <w:w w:val="115"/>
          <w:sz w:val="16"/>
        </w:rPr>
        <w:t xml:space="preserve"> </w:t>
      </w:r>
      <w:r>
        <w:rPr>
          <w:w w:val="115"/>
          <w:sz w:val="16"/>
        </w:rPr>
        <w:t>Florida</w:t>
      </w:r>
      <w:r>
        <w:rPr>
          <w:spacing w:val="-5"/>
          <w:w w:val="115"/>
          <w:sz w:val="16"/>
        </w:rPr>
        <w:t xml:space="preserve"> </w:t>
      </w:r>
      <w:r>
        <w:rPr>
          <w:w w:val="115"/>
          <w:sz w:val="16"/>
        </w:rPr>
        <w:t>peninsula</w:t>
      </w:r>
      <w:r>
        <w:rPr>
          <w:spacing w:val="-5"/>
          <w:w w:val="115"/>
          <w:sz w:val="16"/>
        </w:rPr>
        <w:t xml:space="preserve"> </w:t>
      </w:r>
      <w:r>
        <w:rPr>
          <w:w w:val="115"/>
          <w:sz w:val="16"/>
        </w:rPr>
        <w:t>east</w:t>
      </w:r>
      <w:r>
        <w:rPr>
          <w:spacing w:val="-5"/>
          <w:w w:val="115"/>
          <w:sz w:val="16"/>
        </w:rPr>
        <w:t xml:space="preserve"> </w:t>
      </w:r>
      <w:r>
        <w:rPr>
          <w:w w:val="115"/>
          <w:sz w:val="16"/>
        </w:rPr>
        <w:t>of</w:t>
      </w:r>
      <w:r>
        <w:rPr>
          <w:spacing w:val="-5"/>
          <w:w w:val="115"/>
          <w:sz w:val="16"/>
        </w:rPr>
        <w:t xml:space="preserve"> </w:t>
      </w:r>
      <w:r>
        <w:rPr>
          <w:w w:val="115"/>
          <w:sz w:val="16"/>
        </w:rPr>
        <w:t>the</w:t>
      </w:r>
      <w:r>
        <w:rPr>
          <w:spacing w:val="-5"/>
          <w:w w:val="115"/>
          <w:sz w:val="16"/>
        </w:rPr>
        <w:t xml:space="preserve"> </w:t>
      </w:r>
      <w:r>
        <w:rPr>
          <w:w w:val="115"/>
          <w:sz w:val="16"/>
        </w:rPr>
        <w:t>Suwanee</w:t>
      </w:r>
      <w:r>
        <w:rPr>
          <w:spacing w:val="-5"/>
          <w:w w:val="115"/>
          <w:sz w:val="16"/>
        </w:rPr>
        <w:t xml:space="preserve"> </w:t>
      </w:r>
      <w:r>
        <w:rPr>
          <w:spacing w:val="-3"/>
          <w:w w:val="115"/>
          <w:sz w:val="16"/>
        </w:rPr>
        <w:t>River.</w:t>
      </w:r>
    </w:p>
    <w:p w:rsidR="00283982" w:rsidRDefault="00F54B44">
      <w:pPr>
        <w:pStyle w:val="ListParagraph"/>
        <w:numPr>
          <w:ilvl w:val="0"/>
          <w:numId w:val="11"/>
        </w:numPr>
        <w:tabs>
          <w:tab w:val="left" w:pos="480"/>
        </w:tabs>
        <w:spacing w:line="247" w:lineRule="auto"/>
        <w:ind w:left="479" w:right="161" w:hanging="359"/>
        <w:rPr>
          <w:sz w:val="16"/>
        </w:rPr>
      </w:pPr>
      <w:r>
        <w:rPr>
          <w:w w:val="105"/>
          <w:sz w:val="16"/>
        </w:rPr>
        <w:t>Gannon</w:t>
      </w:r>
      <w:r>
        <w:rPr>
          <w:spacing w:val="-6"/>
          <w:w w:val="105"/>
          <w:sz w:val="16"/>
        </w:rPr>
        <w:t xml:space="preserve"> </w:t>
      </w:r>
      <w:r>
        <w:rPr>
          <w:w w:val="105"/>
          <w:sz w:val="16"/>
        </w:rPr>
        <w:t>ed.,</w:t>
      </w:r>
      <w:r>
        <w:rPr>
          <w:spacing w:val="-7"/>
          <w:w w:val="105"/>
          <w:sz w:val="16"/>
        </w:rPr>
        <w:t xml:space="preserve"> </w:t>
      </w:r>
      <w:r>
        <w:rPr>
          <w:rFonts w:ascii="Lucida Sans"/>
          <w:i/>
          <w:w w:val="105"/>
          <w:sz w:val="16"/>
        </w:rPr>
        <w:t>New</w:t>
      </w:r>
      <w:r>
        <w:rPr>
          <w:rFonts w:ascii="Lucida Sans"/>
          <w:i/>
          <w:spacing w:val="-22"/>
          <w:w w:val="105"/>
          <w:sz w:val="16"/>
        </w:rPr>
        <w:t xml:space="preserve"> </w:t>
      </w:r>
      <w:r>
        <w:rPr>
          <w:rFonts w:ascii="Lucida Sans"/>
          <w:i/>
          <w:w w:val="105"/>
          <w:sz w:val="16"/>
        </w:rPr>
        <w:t>History</w:t>
      </w:r>
      <w:r>
        <w:rPr>
          <w:rFonts w:ascii="Lucida Sans"/>
          <w:i/>
          <w:spacing w:val="-22"/>
          <w:w w:val="105"/>
          <w:sz w:val="16"/>
        </w:rPr>
        <w:t xml:space="preserve"> </w:t>
      </w:r>
      <w:r>
        <w:rPr>
          <w:rFonts w:ascii="Lucida Sans"/>
          <w:i/>
          <w:w w:val="105"/>
          <w:sz w:val="16"/>
        </w:rPr>
        <w:t>of</w:t>
      </w:r>
      <w:r>
        <w:rPr>
          <w:rFonts w:ascii="Lucida Sans"/>
          <w:i/>
          <w:spacing w:val="-22"/>
          <w:w w:val="105"/>
          <w:sz w:val="16"/>
        </w:rPr>
        <w:t xml:space="preserve"> </w:t>
      </w:r>
      <w:r>
        <w:rPr>
          <w:rFonts w:ascii="Lucida Sans"/>
          <w:i/>
          <w:w w:val="105"/>
          <w:sz w:val="16"/>
        </w:rPr>
        <w:t>Florida</w:t>
      </w:r>
      <w:r>
        <w:rPr>
          <w:w w:val="105"/>
          <w:sz w:val="16"/>
        </w:rPr>
        <w:t>,</w:t>
      </w:r>
      <w:r>
        <w:rPr>
          <w:spacing w:val="-6"/>
          <w:w w:val="105"/>
          <w:sz w:val="16"/>
        </w:rPr>
        <w:t xml:space="preserve"> </w:t>
      </w:r>
      <w:r>
        <w:rPr>
          <w:w w:val="105"/>
          <w:sz w:val="16"/>
        </w:rPr>
        <w:t>216-17;</w:t>
      </w:r>
      <w:r>
        <w:rPr>
          <w:spacing w:val="-8"/>
          <w:w w:val="105"/>
          <w:sz w:val="16"/>
        </w:rPr>
        <w:t xml:space="preserve"> </w:t>
      </w:r>
      <w:r>
        <w:rPr>
          <w:w w:val="105"/>
          <w:sz w:val="16"/>
        </w:rPr>
        <w:t>John</w:t>
      </w:r>
      <w:r>
        <w:rPr>
          <w:spacing w:val="-6"/>
          <w:w w:val="105"/>
          <w:sz w:val="16"/>
        </w:rPr>
        <w:t xml:space="preserve"> </w:t>
      </w:r>
      <w:r>
        <w:rPr>
          <w:w w:val="105"/>
          <w:sz w:val="16"/>
        </w:rPr>
        <w:t>K.</w:t>
      </w:r>
      <w:r>
        <w:rPr>
          <w:spacing w:val="-6"/>
          <w:w w:val="105"/>
          <w:sz w:val="16"/>
        </w:rPr>
        <w:t xml:space="preserve"> </w:t>
      </w:r>
      <w:r>
        <w:rPr>
          <w:w w:val="105"/>
          <w:sz w:val="16"/>
        </w:rPr>
        <w:t>Mahon,</w:t>
      </w:r>
      <w:r>
        <w:rPr>
          <w:spacing w:val="-6"/>
          <w:w w:val="105"/>
          <w:sz w:val="16"/>
        </w:rPr>
        <w:t xml:space="preserve"> </w:t>
      </w:r>
      <w:r>
        <w:rPr>
          <w:rFonts w:ascii="Lucida Sans"/>
          <w:i/>
          <w:w w:val="105"/>
          <w:sz w:val="16"/>
        </w:rPr>
        <w:t>History</w:t>
      </w:r>
      <w:r>
        <w:rPr>
          <w:rFonts w:ascii="Lucida Sans"/>
          <w:i/>
          <w:spacing w:val="-22"/>
          <w:w w:val="105"/>
          <w:sz w:val="16"/>
        </w:rPr>
        <w:t xml:space="preserve"> </w:t>
      </w:r>
      <w:r>
        <w:rPr>
          <w:rFonts w:ascii="Lucida Sans"/>
          <w:i/>
          <w:w w:val="105"/>
          <w:sz w:val="16"/>
        </w:rPr>
        <w:t>of</w:t>
      </w:r>
      <w:r>
        <w:rPr>
          <w:rFonts w:ascii="Lucida Sans"/>
          <w:i/>
          <w:spacing w:val="-22"/>
          <w:w w:val="105"/>
          <w:sz w:val="16"/>
        </w:rPr>
        <w:t xml:space="preserve"> </w:t>
      </w:r>
      <w:r>
        <w:rPr>
          <w:rFonts w:ascii="Lucida Sans"/>
          <w:i/>
          <w:w w:val="105"/>
          <w:sz w:val="16"/>
        </w:rPr>
        <w:t>the</w:t>
      </w:r>
      <w:r>
        <w:rPr>
          <w:rFonts w:ascii="Lucida Sans"/>
          <w:i/>
          <w:spacing w:val="-22"/>
          <w:w w:val="105"/>
          <w:sz w:val="16"/>
        </w:rPr>
        <w:t xml:space="preserve"> </w:t>
      </w:r>
      <w:r>
        <w:rPr>
          <w:rFonts w:ascii="Lucida Sans"/>
          <w:i/>
          <w:w w:val="105"/>
          <w:sz w:val="16"/>
        </w:rPr>
        <w:t>Second</w:t>
      </w:r>
      <w:r>
        <w:rPr>
          <w:rFonts w:ascii="Lucida Sans"/>
          <w:i/>
          <w:spacing w:val="-22"/>
          <w:w w:val="105"/>
          <w:sz w:val="16"/>
        </w:rPr>
        <w:t xml:space="preserve"> </w:t>
      </w:r>
      <w:r>
        <w:rPr>
          <w:rFonts w:ascii="Lucida Sans"/>
          <w:i/>
          <w:w w:val="105"/>
          <w:sz w:val="16"/>
        </w:rPr>
        <w:t>Seminole</w:t>
      </w:r>
      <w:r>
        <w:rPr>
          <w:rFonts w:ascii="Lucida Sans"/>
          <w:i/>
          <w:spacing w:val="-22"/>
          <w:w w:val="105"/>
          <w:sz w:val="16"/>
        </w:rPr>
        <w:t xml:space="preserve"> </w:t>
      </w:r>
      <w:r>
        <w:rPr>
          <w:rFonts w:ascii="Lucida Sans"/>
          <w:i/>
          <w:spacing w:val="-5"/>
          <w:w w:val="105"/>
          <w:sz w:val="16"/>
        </w:rPr>
        <w:t>War,</w:t>
      </w:r>
      <w:r>
        <w:rPr>
          <w:rFonts w:ascii="Lucida Sans"/>
          <w:i/>
          <w:spacing w:val="-22"/>
          <w:w w:val="105"/>
          <w:sz w:val="16"/>
        </w:rPr>
        <w:t xml:space="preserve"> </w:t>
      </w:r>
      <w:r>
        <w:rPr>
          <w:rFonts w:ascii="Lucida Sans"/>
          <w:i/>
          <w:w w:val="105"/>
          <w:sz w:val="16"/>
        </w:rPr>
        <w:t>1835-1842</w:t>
      </w:r>
      <w:r>
        <w:rPr>
          <w:rFonts w:ascii="Lucida Sans"/>
          <w:i/>
          <w:spacing w:val="-22"/>
          <w:w w:val="105"/>
          <w:sz w:val="16"/>
        </w:rPr>
        <w:t xml:space="preserve"> </w:t>
      </w:r>
      <w:r>
        <w:rPr>
          <w:w w:val="105"/>
          <w:sz w:val="16"/>
        </w:rPr>
        <w:t>(Gainesville: University  of  Florida  Press,  1967),</w:t>
      </w:r>
      <w:r>
        <w:rPr>
          <w:spacing w:val="33"/>
          <w:w w:val="105"/>
          <w:sz w:val="16"/>
        </w:rPr>
        <w:t xml:space="preserve"> </w:t>
      </w:r>
      <w:r>
        <w:rPr>
          <w:w w:val="105"/>
          <w:sz w:val="16"/>
        </w:rPr>
        <w:t>42-49.</w:t>
      </w:r>
    </w:p>
    <w:p w:rsidR="00283982" w:rsidRDefault="00F54B44">
      <w:pPr>
        <w:pStyle w:val="ListParagraph"/>
        <w:numPr>
          <w:ilvl w:val="0"/>
          <w:numId w:val="11"/>
        </w:numPr>
        <w:tabs>
          <w:tab w:val="left" w:pos="480"/>
        </w:tabs>
        <w:spacing w:before="4" w:line="195" w:lineRule="exact"/>
        <w:ind w:left="479"/>
        <w:rPr>
          <w:sz w:val="16"/>
        </w:rPr>
      </w:pPr>
      <w:r>
        <w:rPr>
          <w:w w:val="105"/>
          <w:sz w:val="16"/>
        </w:rPr>
        <w:t xml:space="preserve">Mahon, </w:t>
      </w:r>
      <w:r>
        <w:rPr>
          <w:rFonts w:ascii="Lucida Sans"/>
          <w:i/>
          <w:w w:val="105"/>
          <w:sz w:val="16"/>
        </w:rPr>
        <w:t>Second Seminole</w:t>
      </w:r>
      <w:r>
        <w:rPr>
          <w:rFonts w:ascii="Lucida Sans"/>
          <w:i/>
          <w:spacing w:val="-36"/>
          <w:w w:val="105"/>
          <w:sz w:val="16"/>
        </w:rPr>
        <w:t xml:space="preserve"> </w:t>
      </w:r>
      <w:r>
        <w:rPr>
          <w:rFonts w:ascii="Lucida Sans"/>
          <w:i/>
          <w:spacing w:val="-5"/>
          <w:w w:val="105"/>
          <w:sz w:val="16"/>
        </w:rPr>
        <w:t>War</w:t>
      </w:r>
      <w:r>
        <w:rPr>
          <w:spacing w:val="-5"/>
          <w:w w:val="105"/>
          <w:sz w:val="16"/>
        </w:rPr>
        <w:t xml:space="preserve">, </w:t>
      </w:r>
      <w:r>
        <w:rPr>
          <w:w w:val="105"/>
          <w:sz w:val="16"/>
        </w:rPr>
        <w:t>74-85.</w:t>
      </w:r>
    </w:p>
    <w:p w:rsidR="00283982" w:rsidRDefault="00F54B44">
      <w:pPr>
        <w:pStyle w:val="ListParagraph"/>
        <w:numPr>
          <w:ilvl w:val="0"/>
          <w:numId w:val="11"/>
        </w:numPr>
        <w:tabs>
          <w:tab w:val="left" w:pos="480"/>
        </w:tabs>
        <w:spacing w:before="1"/>
        <w:ind w:left="479"/>
        <w:rPr>
          <w:sz w:val="16"/>
        </w:rPr>
      </w:pPr>
      <w:r>
        <w:rPr>
          <w:rFonts w:ascii="Lucida Sans"/>
          <w:i/>
          <w:w w:val="110"/>
          <w:sz w:val="16"/>
        </w:rPr>
        <w:t>Ibid.</w:t>
      </w:r>
      <w:r>
        <w:rPr>
          <w:w w:val="110"/>
          <w:sz w:val="16"/>
        </w:rPr>
        <w:t>, 82-86, quote on p. 86.</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ind w:left="120"/>
        <w:rPr>
          <w:rFonts w:ascii="Calibri"/>
        </w:rPr>
      </w:pPr>
      <w:r>
        <w:rPr>
          <w:rFonts w:ascii="Calibri"/>
          <w:noProof/>
        </w:rPr>
        <w:lastRenderedPageBreak/>
        <w:drawing>
          <wp:inline distT="0" distB="0" distL="0" distR="0">
            <wp:extent cx="5952316" cy="572414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9" cstate="print"/>
                    <a:stretch>
                      <a:fillRect/>
                    </a:stretch>
                  </pic:blipFill>
                  <pic:spPr>
                    <a:xfrm>
                      <a:off x="0" y="0"/>
                      <a:ext cx="5952316" cy="5724144"/>
                    </a:xfrm>
                    <a:prstGeom prst="rect">
                      <a:avLst/>
                    </a:prstGeom>
                  </pic:spPr>
                </pic:pic>
              </a:graphicData>
            </a:graphic>
          </wp:inline>
        </w:drawing>
      </w:r>
    </w:p>
    <w:p w:rsidR="00283982" w:rsidRDefault="00F54B44">
      <w:pPr>
        <w:spacing w:before="83" w:line="160" w:lineRule="exact"/>
        <w:ind w:left="194" w:right="2337" w:hanging="1"/>
        <w:rPr>
          <w:rFonts w:ascii="Calibri"/>
          <w:sz w:val="16"/>
        </w:rPr>
      </w:pPr>
      <w:r>
        <w:rPr>
          <w:rFonts w:ascii="Calibri"/>
          <w:b/>
          <w:w w:val="115"/>
          <w:sz w:val="14"/>
        </w:rPr>
        <w:t xml:space="preserve">FIGURE 13. </w:t>
      </w:r>
      <w:r>
        <w:rPr>
          <w:rFonts w:ascii="Calibri"/>
          <w:w w:val="115"/>
          <w:sz w:val="16"/>
        </w:rPr>
        <w:t>Detail from map of Florida by Charles Vignoles, 1823. (University of Florida Map and Imagery Library)</w:t>
      </w:r>
    </w:p>
    <w:p w:rsidR="00283982" w:rsidRDefault="00283982">
      <w:pPr>
        <w:pStyle w:val="BodyText"/>
        <w:spacing w:before="8"/>
        <w:rPr>
          <w:rFonts w:ascii="Calibri"/>
          <w:sz w:val="27"/>
        </w:rPr>
      </w:pPr>
    </w:p>
    <w:p w:rsidR="00283982" w:rsidRDefault="00283982">
      <w:pPr>
        <w:rPr>
          <w:rFonts w:ascii="Calibri"/>
          <w:sz w:val="27"/>
        </w:rPr>
        <w:sectPr w:rsidR="00283982">
          <w:pgSz w:w="12240" w:h="15840"/>
          <w:pgMar w:top="1080" w:right="960" w:bottom="940" w:left="1680" w:header="0" w:footer="710" w:gutter="0"/>
          <w:cols w:space="720"/>
        </w:sectPr>
      </w:pPr>
    </w:p>
    <w:p w:rsidR="00283982" w:rsidRDefault="00F54B44">
      <w:pPr>
        <w:pStyle w:val="BodyText"/>
        <w:spacing w:before="98" w:line="240" w:lineRule="exact"/>
        <w:ind w:left="120" w:right="284"/>
        <w:rPr>
          <w:sz w:val="16"/>
        </w:rPr>
      </w:pPr>
      <w:r>
        <w:t>the time the conflict was known as the “Florida War.”</w:t>
      </w:r>
      <w:r>
        <w:rPr>
          <w:position w:val="8"/>
          <w:sz w:val="16"/>
        </w:rPr>
        <w:t>135</w:t>
      </w:r>
    </w:p>
    <w:p w:rsidR="00283982" w:rsidRDefault="00F54B44">
      <w:pPr>
        <w:pStyle w:val="BodyText"/>
        <w:spacing w:before="239" w:line="240" w:lineRule="exact"/>
        <w:ind w:left="120"/>
      </w:pPr>
      <w:r>
        <w:rPr>
          <w:spacing w:val="-3"/>
        </w:rPr>
        <w:t xml:space="preserve">White </w:t>
      </w:r>
      <w:r>
        <w:t>settlers and farmers, incl</w:t>
      </w:r>
      <w:r>
        <w:t xml:space="preserve">uding those in the Seashore area, took refuge in towns as the Semi- noles burned houses and barns in outlying areas. </w:t>
      </w:r>
      <w:r>
        <w:rPr>
          <w:spacing w:val="-5"/>
        </w:rPr>
        <w:t xml:space="preserve">Territorial </w:t>
      </w:r>
      <w:r>
        <w:t>Governor Richard K. Call activated the militia,</w:t>
      </w:r>
      <w:r>
        <w:rPr>
          <w:spacing w:val="-13"/>
        </w:rPr>
        <w:t xml:space="preserve"> </w:t>
      </w:r>
      <w:r>
        <w:t>and</w:t>
      </w:r>
      <w:r>
        <w:rPr>
          <w:spacing w:val="-12"/>
        </w:rPr>
        <w:t xml:space="preserve"> </w:t>
      </w:r>
      <w:r>
        <w:t>the</w:t>
      </w:r>
      <w:r>
        <w:rPr>
          <w:spacing w:val="-13"/>
        </w:rPr>
        <w:t xml:space="preserve"> </w:t>
      </w:r>
      <w:r>
        <w:rPr>
          <w:spacing w:val="-4"/>
        </w:rPr>
        <w:t>U.S.</w:t>
      </w:r>
      <w:r>
        <w:rPr>
          <w:spacing w:val="-12"/>
        </w:rPr>
        <w:t xml:space="preserve"> </w:t>
      </w:r>
      <w:r>
        <w:t>Army</w:t>
      </w:r>
      <w:r>
        <w:rPr>
          <w:spacing w:val="-12"/>
        </w:rPr>
        <w:t xml:space="preserve"> </w:t>
      </w:r>
      <w:r>
        <w:t>also</w:t>
      </w:r>
      <w:r>
        <w:rPr>
          <w:spacing w:val="-12"/>
        </w:rPr>
        <w:t xml:space="preserve"> </w:t>
      </w:r>
      <w:r>
        <w:t>took</w:t>
      </w:r>
      <w:r>
        <w:rPr>
          <w:spacing w:val="-12"/>
        </w:rPr>
        <w:t xml:space="preserve"> </w:t>
      </w:r>
      <w:r>
        <w:t>the</w:t>
      </w:r>
      <w:r>
        <w:rPr>
          <w:spacing w:val="-12"/>
        </w:rPr>
        <w:t xml:space="preserve"> </w:t>
      </w:r>
      <w:r>
        <w:t>field.</w:t>
      </w:r>
      <w:r>
        <w:rPr>
          <w:spacing w:val="-13"/>
        </w:rPr>
        <w:t xml:space="preserve"> </w:t>
      </w:r>
      <w:r>
        <w:t xml:space="preserve">White volunteers from </w:t>
      </w:r>
      <w:r>
        <w:rPr>
          <w:spacing w:val="-4"/>
        </w:rPr>
        <w:t xml:space="preserve">Tennessee, </w:t>
      </w:r>
      <w:r>
        <w:t xml:space="preserve">South Carolina, Georgia, Louisiana, and as far </w:t>
      </w:r>
      <w:r>
        <w:rPr>
          <w:spacing w:val="-3"/>
        </w:rPr>
        <w:t xml:space="preserve">away </w:t>
      </w:r>
      <w:r>
        <w:t xml:space="preserve">as Missouri arrived to </w:t>
      </w:r>
      <w:r>
        <w:rPr>
          <w:spacing w:val="-3"/>
        </w:rPr>
        <w:t xml:space="preserve">fight. </w:t>
      </w:r>
      <w:r>
        <w:t xml:space="preserve">The multiple fighting </w:t>
      </w:r>
      <w:r>
        <w:rPr>
          <w:spacing w:val="-3"/>
        </w:rPr>
        <w:t xml:space="preserve">forces </w:t>
      </w:r>
      <w:r>
        <w:t xml:space="preserve">answered to no single </w:t>
      </w:r>
      <w:r>
        <w:rPr>
          <w:spacing w:val="-3"/>
        </w:rPr>
        <w:t xml:space="preserve">commander, </w:t>
      </w:r>
      <w:r>
        <w:t>vied with each other</w:t>
      </w:r>
      <w:r>
        <w:rPr>
          <w:spacing w:val="-10"/>
        </w:rPr>
        <w:t xml:space="preserve"> </w:t>
      </w:r>
      <w:r>
        <w:rPr>
          <w:spacing w:val="-4"/>
        </w:rPr>
        <w:t>for</w:t>
      </w:r>
      <w:r>
        <w:rPr>
          <w:spacing w:val="-10"/>
        </w:rPr>
        <w:t xml:space="preserve"> </w:t>
      </w:r>
      <w:r>
        <w:t>glory</w:t>
      </w:r>
      <w:r>
        <w:rPr>
          <w:spacing w:val="-10"/>
        </w:rPr>
        <w:t xml:space="preserve"> </w:t>
      </w:r>
      <w:r>
        <w:t>and</w:t>
      </w:r>
      <w:r>
        <w:rPr>
          <w:spacing w:val="-10"/>
        </w:rPr>
        <w:t xml:space="preserve"> </w:t>
      </w:r>
      <w:r>
        <w:rPr>
          <w:spacing w:val="-6"/>
        </w:rPr>
        <w:t>pay,</w:t>
      </w:r>
      <w:r>
        <w:rPr>
          <w:spacing w:val="-11"/>
        </w:rPr>
        <w:t xml:space="preserve"> </w:t>
      </w:r>
      <w:r>
        <w:t>and</w:t>
      </w:r>
      <w:r>
        <w:rPr>
          <w:spacing w:val="-10"/>
        </w:rPr>
        <w:t xml:space="preserve"> </w:t>
      </w:r>
      <w:r>
        <w:t>created</w:t>
      </w:r>
      <w:r>
        <w:rPr>
          <w:spacing w:val="-10"/>
        </w:rPr>
        <w:t xml:space="preserve"> </w:t>
      </w:r>
      <w:r>
        <w:t>factionalism</w:t>
      </w:r>
    </w:p>
    <w:p w:rsidR="00283982" w:rsidRDefault="00F54B44">
      <w:pPr>
        <w:pStyle w:val="BodyText"/>
        <w:spacing w:before="99" w:line="240" w:lineRule="exact"/>
        <w:ind w:left="120" w:right="155"/>
        <w:rPr>
          <w:sz w:val="16"/>
        </w:rPr>
      </w:pPr>
      <w:r>
        <w:br w:type="column"/>
      </w:r>
      <w:r>
        <w:t xml:space="preserve">and at times an almost fratricidal atmosphere </w:t>
      </w:r>
      <w:r>
        <w:t>among</w:t>
      </w:r>
      <w:r>
        <w:rPr>
          <w:spacing w:val="-17"/>
        </w:rPr>
        <w:t xml:space="preserve"> </w:t>
      </w:r>
      <w:r>
        <w:t>the</w:t>
      </w:r>
      <w:r>
        <w:rPr>
          <w:spacing w:val="-17"/>
        </w:rPr>
        <w:t xml:space="preserve"> </w:t>
      </w:r>
      <w:r>
        <w:t>Indian</w:t>
      </w:r>
      <w:r>
        <w:rPr>
          <w:spacing w:val="-18"/>
        </w:rPr>
        <w:t xml:space="preserve"> </w:t>
      </w:r>
      <w:r>
        <w:t>fighters.</w:t>
      </w:r>
      <w:r>
        <w:rPr>
          <w:spacing w:val="-18"/>
        </w:rPr>
        <w:t xml:space="preserve"> </w:t>
      </w:r>
      <w:r>
        <w:t>As</w:t>
      </w:r>
      <w:r>
        <w:rPr>
          <w:spacing w:val="-17"/>
        </w:rPr>
        <w:t xml:space="preserve"> </w:t>
      </w:r>
      <w:r>
        <w:t>in</w:t>
      </w:r>
      <w:r>
        <w:rPr>
          <w:spacing w:val="-18"/>
        </w:rPr>
        <w:t xml:space="preserve"> </w:t>
      </w:r>
      <w:r>
        <w:t>so</w:t>
      </w:r>
      <w:r>
        <w:rPr>
          <w:spacing w:val="-17"/>
        </w:rPr>
        <w:t xml:space="preserve"> </w:t>
      </w:r>
      <w:r>
        <w:t>many</w:t>
      </w:r>
      <w:r>
        <w:rPr>
          <w:spacing w:val="-19"/>
        </w:rPr>
        <w:t xml:space="preserve"> </w:t>
      </w:r>
      <w:r>
        <w:t>other</w:t>
      </w:r>
      <w:r>
        <w:rPr>
          <w:spacing w:val="-18"/>
        </w:rPr>
        <w:t xml:space="preserve"> </w:t>
      </w:r>
      <w:r>
        <w:t xml:space="preserve">wars </w:t>
      </w:r>
      <w:r>
        <w:rPr>
          <w:spacing w:val="-3"/>
        </w:rPr>
        <w:t xml:space="preserve">before </w:t>
      </w:r>
      <w:r>
        <w:t xml:space="preserve">and </w:t>
      </w:r>
      <w:r>
        <w:rPr>
          <w:spacing w:val="-3"/>
        </w:rPr>
        <w:t xml:space="preserve">after, </w:t>
      </w:r>
      <w:r>
        <w:t xml:space="preserve">the excitement and fun of the </w:t>
      </w:r>
      <w:r>
        <w:rPr>
          <w:spacing w:val="-3"/>
        </w:rPr>
        <w:t xml:space="preserve">fight </w:t>
      </w:r>
      <w:r>
        <w:t xml:space="preserve">soon turned to the tedium of </w:t>
      </w:r>
      <w:r>
        <w:rPr>
          <w:spacing w:val="-3"/>
        </w:rPr>
        <w:t xml:space="preserve">prolonged </w:t>
      </w:r>
      <w:r>
        <w:t xml:space="preserve">stays in dreary camps and the real prospect of injury </w:t>
      </w:r>
      <w:r>
        <w:rPr>
          <w:spacing w:val="-3"/>
        </w:rPr>
        <w:t xml:space="preserve">or </w:t>
      </w:r>
      <w:r>
        <w:t>death. The volunteers found the Seminoles to be formid</w:t>
      </w:r>
      <w:r>
        <w:t>able</w:t>
      </w:r>
      <w:r>
        <w:rPr>
          <w:spacing w:val="-19"/>
        </w:rPr>
        <w:t xml:space="preserve"> </w:t>
      </w:r>
      <w:r>
        <w:t>fighters,</w:t>
      </w:r>
      <w:r>
        <w:rPr>
          <w:spacing w:val="-19"/>
        </w:rPr>
        <w:t xml:space="preserve"> </w:t>
      </w:r>
      <w:r>
        <w:t>not</w:t>
      </w:r>
      <w:r>
        <w:rPr>
          <w:spacing w:val="-19"/>
        </w:rPr>
        <w:t xml:space="preserve"> </w:t>
      </w:r>
      <w:r>
        <w:t>a</w:t>
      </w:r>
      <w:r>
        <w:rPr>
          <w:spacing w:val="-19"/>
        </w:rPr>
        <w:t xml:space="preserve"> </w:t>
      </w:r>
      <w:r>
        <w:t>day’s</w:t>
      </w:r>
      <w:r>
        <w:rPr>
          <w:spacing w:val="-19"/>
        </w:rPr>
        <w:t xml:space="preserve"> </w:t>
      </w:r>
      <w:r>
        <w:t>amusement.</w:t>
      </w:r>
      <w:r>
        <w:rPr>
          <w:position w:val="8"/>
          <w:sz w:val="16"/>
        </w:rPr>
        <w:t>136</w:t>
      </w:r>
    </w:p>
    <w:p w:rsidR="00283982" w:rsidRDefault="00F54B44">
      <w:pPr>
        <w:pStyle w:val="BodyText"/>
        <w:spacing w:before="239" w:line="240" w:lineRule="exact"/>
        <w:ind w:left="120" w:right="137"/>
      </w:pPr>
      <w:r>
        <w:t xml:space="preserve">During the Seminole War, land records for the Sea- shore area, then part of Mosquito County, were taken to St. Augustine for safekeeping. When Florida first became an American territory in 1821, it was divided into </w:t>
      </w:r>
      <w:r>
        <w:t>two counties, with Escambia</w:t>
      </w:r>
    </w:p>
    <w:p w:rsidR="00283982" w:rsidRDefault="00283982">
      <w:pPr>
        <w:spacing w:line="240" w:lineRule="exact"/>
        <w:sectPr w:rsidR="00283982">
          <w:type w:val="continuous"/>
          <w:pgSz w:w="12240" w:h="15840"/>
          <w:pgMar w:top="1500" w:right="960" w:bottom="280" w:left="1680" w:header="720" w:footer="720" w:gutter="0"/>
          <w:cols w:num="2" w:space="720" w:equalWidth="0">
            <w:col w:w="4598" w:space="208"/>
            <w:col w:w="4794"/>
          </w:cols>
        </w:sectPr>
      </w:pPr>
    </w:p>
    <w:p w:rsidR="00283982" w:rsidRDefault="00283982">
      <w:pPr>
        <w:pStyle w:val="BodyText"/>
        <w:spacing w:before="8"/>
        <w:rPr>
          <w:sz w:val="12"/>
        </w:rPr>
      </w:pPr>
    </w:p>
    <w:p w:rsidR="00283982" w:rsidRDefault="00F54B44">
      <w:pPr>
        <w:pStyle w:val="BodyText"/>
        <w:spacing w:line="20" w:lineRule="exact"/>
        <w:ind w:left="115"/>
        <w:rPr>
          <w:sz w:val="2"/>
        </w:rPr>
      </w:pPr>
      <w:r>
        <w:rPr>
          <w:sz w:val="2"/>
        </w:rPr>
      </w:r>
      <w:r>
        <w:rPr>
          <w:sz w:val="2"/>
        </w:rPr>
        <w:pict>
          <v:group id="_x0000_s1150" style="width:468.5pt;height:.5pt;mso-position-horizontal-relative:char;mso-position-vertical-relative:line" coordsize="9370,10">
            <v:line id="_x0000_s1152" style="position:absolute" from="5,5" to="5,5" strokeweight=".48pt"/>
            <v:line id="_x0000_s1151" style="position:absolute" from="5,5" to="9365,5" strokeweight=".48pt"/>
            <w10:anchorlock/>
          </v:group>
        </w:pict>
      </w:r>
    </w:p>
    <w:p w:rsidR="00283982" w:rsidRDefault="00F54B44">
      <w:pPr>
        <w:pStyle w:val="ListParagraph"/>
        <w:numPr>
          <w:ilvl w:val="0"/>
          <w:numId w:val="11"/>
        </w:numPr>
        <w:tabs>
          <w:tab w:val="left" w:pos="480"/>
        </w:tabs>
        <w:spacing w:before="81" w:line="244" w:lineRule="auto"/>
        <w:ind w:left="120" w:right="6265" w:firstLine="0"/>
        <w:rPr>
          <w:sz w:val="16"/>
        </w:rPr>
      </w:pPr>
      <w:r>
        <w:rPr>
          <w:w w:val="105"/>
          <w:sz w:val="16"/>
        </w:rPr>
        <w:t xml:space="preserve">Mahon, </w:t>
      </w:r>
      <w:r>
        <w:rPr>
          <w:rFonts w:ascii="Lucida Sans"/>
          <w:i/>
          <w:w w:val="105"/>
          <w:sz w:val="16"/>
        </w:rPr>
        <w:t>Second Seminole</w:t>
      </w:r>
      <w:r>
        <w:rPr>
          <w:rFonts w:ascii="Lucida Sans"/>
          <w:i/>
          <w:spacing w:val="-29"/>
          <w:w w:val="105"/>
          <w:sz w:val="16"/>
        </w:rPr>
        <w:t xml:space="preserve"> </w:t>
      </w:r>
      <w:r>
        <w:rPr>
          <w:rFonts w:ascii="Lucida Sans"/>
          <w:i/>
          <w:spacing w:val="-5"/>
          <w:w w:val="105"/>
          <w:sz w:val="16"/>
        </w:rPr>
        <w:t>War</w:t>
      </w:r>
      <w:r>
        <w:rPr>
          <w:spacing w:val="-5"/>
          <w:w w:val="105"/>
          <w:sz w:val="16"/>
        </w:rPr>
        <w:t xml:space="preserve">, </w:t>
      </w:r>
      <w:r>
        <w:rPr>
          <w:w w:val="105"/>
          <w:sz w:val="16"/>
        </w:rPr>
        <w:t xml:space="preserve">102-13. 136.  Ibid., </w:t>
      </w:r>
      <w:r>
        <w:rPr>
          <w:spacing w:val="6"/>
          <w:w w:val="105"/>
          <w:sz w:val="16"/>
        </w:rPr>
        <w:t xml:space="preserve"> </w:t>
      </w:r>
      <w:r>
        <w:rPr>
          <w:w w:val="105"/>
          <w:sz w:val="16"/>
        </w:rPr>
        <w:t>137-38.</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40" w:lineRule="exact"/>
        <w:ind w:left="120"/>
        <w:rPr>
          <w:sz w:val="16"/>
        </w:rPr>
      </w:pPr>
      <w:r>
        <w:lastRenderedPageBreak/>
        <w:t>County</w:t>
      </w:r>
      <w:r>
        <w:rPr>
          <w:spacing w:val="-7"/>
        </w:rPr>
        <w:t xml:space="preserve"> </w:t>
      </w:r>
      <w:r>
        <w:t>encompassing</w:t>
      </w:r>
      <w:r>
        <w:rPr>
          <w:spacing w:val="-7"/>
        </w:rPr>
        <w:t xml:space="preserve"> </w:t>
      </w:r>
      <w:r>
        <w:t>part</w:t>
      </w:r>
      <w:r>
        <w:rPr>
          <w:spacing w:val="-9"/>
        </w:rPr>
        <w:t xml:space="preserve"> </w:t>
      </w:r>
      <w:r>
        <w:t>of</w:t>
      </w:r>
      <w:r>
        <w:rPr>
          <w:spacing w:val="-8"/>
        </w:rPr>
        <w:t xml:space="preserve"> </w:t>
      </w:r>
      <w:r>
        <w:t>northern</w:t>
      </w:r>
      <w:r>
        <w:rPr>
          <w:spacing w:val="-7"/>
        </w:rPr>
        <w:t xml:space="preserve"> </w:t>
      </w:r>
      <w:r>
        <w:t>Florida</w:t>
      </w:r>
      <w:r>
        <w:rPr>
          <w:spacing w:val="-9"/>
        </w:rPr>
        <w:t xml:space="preserve"> </w:t>
      </w:r>
      <w:r>
        <w:t>and the Panhandle while St. Johns County comprised the</w:t>
      </w:r>
      <w:r>
        <w:rPr>
          <w:spacing w:val="-11"/>
        </w:rPr>
        <w:t xml:space="preserve"> </w:t>
      </w:r>
      <w:r>
        <w:t>rest</w:t>
      </w:r>
      <w:r>
        <w:rPr>
          <w:spacing w:val="-11"/>
        </w:rPr>
        <w:t xml:space="preserve"> </w:t>
      </w:r>
      <w:r>
        <w:t>of</w:t>
      </w:r>
      <w:r>
        <w:rPr>
          <w:spacing w:val="-12"/>
        </w:rPr>
        <w:t xml:space="preserve"> </w:t>
      </w:r>
      <w:r>
        <w:t>the</w:t>
      </w:r>
      <w:r>
        <w:rPr>
          <w:spacing w:val="-11"/>
        </w:rPr>
        <w:t xml:space="preserve"> </w:t>
      </w:r>
      <w:r>
        <w:t>state,</w:t>
      </w:r>
      <w:r>
        <w:rPr>
          <w:spacing w:val="-12"/>
        </w:rPr>
        <w:t xml:space="preserve"> </w:t>
      </w:r>
      <w:r>
        <w:t>including</w:t>
      </w:r>
      <w:r>
        <w:rPr>
          <w:spacing w:val="-11"/>
        </w:rPr>
        <w:t xml:space="preserve"> </w:t>
      </w:r>
      <w:r>
        <w:t>the</w:t>
      </w:r>
      <w:r>
        <w:rPr>
          <w:spacing w:val="-11"/>
        </w:rPr>
        <w:t xml:space="preserve"> </w:t>
      </w:r>
      <w:r>
        <w:t>Seashore</w:t>
      </w:r>
      <w:r>
        <w:rPr>
          <w:spacing w:val="-11"/>
        </w:rPr>
        <w:t xml:space="preserve"> </w:t>
      </w:r>
      <w:r>
        <w:t>area.</w:t>
      </w:r>
      <w:r>
        <w:rPr>
          <w:spacing w:val="-11"/>
        </w:rPr>
        <w:t xml:space="preserve"> </w:t>
      </w:r>
      <w:r>
        <w:t>As</w:t>
      </w:r>
      <w:r>
        <w:t xml:space="preserve"> the state was settled, other counties </w:t>
      </w:r>
      <w:r>
        <w:rPr>
          <w:spacing w:val="-3"/>
        </w:rPr>
        <w:t xml:space="preserve">were </w:t>
      </w:r>
      <w:r>
        <w:t xml:space="preserve">formed including Mosquito County in 1824. Using the old Spanish name </w:t>
      </w:r>
      <w:r>
        <w:rPr>
          <w:spacing w:val="-4"/>
        </w:rPr>
        <w:t xml:space="preserve">for </w:t>
      </w:r>
      <w:r>
        <w:t xml:space="preserve">that section of the coast, </w:t>
      </w:r>
      <w:r>
        <w:rPr>
          <w:spacing w:val="-3"/>
        </w:rPr>
        <w:t xml:space="preserve">it </w:t>
      </w:r>
      <w:r>
        <w:t>extended</w:t>
      </w:r>
      <w:r>
        <w:rPr>
          <w:spacing w:val="-11"/>
        </w:rPr>
        <w:t xml:space="preserve"> </w:t>
      </w:r>
      <w:r>
        <w:t>from</w:t>
      </w:r>
      <w:r>
        <w:rPr>
          <w:spacing w:val="-11"/>
        </w:rPr>
        <w:t xml:space="preserve"> </w:t>
      </w:r>
      <w:r>
        <w:t>just</w:t>
      </w:r>
      <w:r>
        <w:rPr>
          <w:spacing w:val="-11"/>
        </w:rPr>
        <w:t xml:space="preserve"> </w:t>
      </w:r>
      <w:r>
        <w:t>south</w:t>
      </w:r>
      <w:r>
        <w:rPr>
          <w:spacing w:val="-11"/>
        </w:rPr>
        <w:t xml:space="preserve"> </w:t>
      </w:r>
      <w:r>
        <w:t>of</w:t>
      </w:r>
      <w:r>
        <w:rPr>
          <w:spacing w:val="-12"/>
        </w:rPr>
        <w:t xml:space="preserve"> </w:t>
      </w:r>
      <w:r>
        <w:t>St.</w:t>
      </w:r>
      <w:r>
        <w:rPr>
          <w:spacing w:val="-12"/>
        </w:rPr>
        <w:t xml:space="preserve"> </w:t>
      </w:r>
      <w:r>
        <w:t>Augustine</w:t>
      </w:r>
      <w:r>
        <w:rPr>
          <w:spacing w:val="-11"/>
        </w:rPr>
        <w:t xml:space="preserve"> </w:t>
      </w:r>
      <w:r>
        <w:t>nearly</w:t>
      </w:r>
      <w:r>
        <w:rPr>
          <w:spacing w:val="-11"/>
        </w:rPr>
        <w:t xml:space="preserve"> </w:t>
      </w:r>
      <w:r>
        <w:t>to Ft. Lauderdale, a frontier outpost established in 1838, and encompassed most of central Florida. In 1844, the southern half of the county was reorga- nized</w:t>
      </w:r>
      <w:r>
        <w:rPr>
          <w:spacing w:val="-12"/>
        </w:rPr>
        <w:t xml:space="preserve"> </w:t>
      </w:r>
      <w:r>
        <w:t>as</w:t>
      </w:r>
      <w:r>
        <w:rPr>
          <w:spacing w:val="-12"/>
        </w:rPr>
        <w:t xml:space="preserve"> </w:t>
      </w:r>
      <w:r>
        <w:t>Marion</w:t>
      </w:r>
      <w:r>
        <w:rPr>
          <w:spacing w:val="-12"/>
        </w:rPr>
        <w:t xml:space="preserve"> </w:t>
      </w:r>
      <w:r>
        <w:rPr>
          <w:spacing w:val="-4"/>
        </w:rPr>
        <w:t>County,</w:t>
      </w:r>
      <w:r>
        <w:rPr>
          <w:spacing w:val="-12"/>
        </w:rPr>
        <w:t xml:space="preserve"> </w:t>
      </w:r>
      <w:r>
        <w:t>and</w:t>
      </w:r>
      <w:r>
        <w:rPr>
          <w:spacing w:val="-12"/>
        </w:rPr>
        <w:t xml:space="preserve"> </w:t>
      </w:r>
      <w:r>
        <w:t>the</w:t>
      </w:r>
      <w:r>
        <w:rPr>
          <w:spacing w:val="-11"/>
        </w:rPr>
        <w:t xml:space="preserve"> </w:t>
      </w:r>
      <w:r>
        <w:t>following</w:t>
      </w:r>
      <w:r>
        <w:rPr>
          <w:spacing w:val="-12"/>
        </w:rPr>
        <w:t xml:space="preserve"> </w:t>
      </w:r>
      <w:r>
        <w:rPr>
          <w:spacing w:val="-4"/>
        </w:rPr>
        <w:t>year,</w:t>
      </w:r>
      <w:r>
        <w:rPr>
          <w:spacing w:val="-12"/>
        </w:rPr>
        <w:t xml:space="preserve"> </w:t>
      </w:r>
      <w:r>
        <w:t>the same year that Florida achieved statehood, Mos- qui</w:t>
      </w:r>
      <w:r>
        <w:t>to</w:t>
      </w:r>
      <w:r>
        <w:rPr>
          <w:spacing w:val="-14"/>
        </w:rPr>
        <w:t xml:space="preserve"> </w:t>
      </w:r>
      <w:r>
        <w:t>County</w:t>
      </w:r>
      <w:r>
        <w:rPr>
          <w:spacing w:val="-14"/>
        </w:rPr>
        <w:t xml:space="preserve"> </w:t>
      </w:r>
      <w:r>
        <w:t>was</w:t>
      </w:r>
      <w:r>
        <w:rPr>
          <w:spacing w:val="-15"/>
        </w:rPr>
        <w:t xml:space="preserve"> </w:t>
      </w:r>
      <w:r>
        <w:t>renamed</w:t>
      </w:r>
      <w:r>
        <w:rPr>
          <w:spacing w:val="-14"/>
        </w:rPr>
        <w:t xml:space="preserve"> </w:t>
      </w:r>
      <w:r>
        <w:t>Orange</w:t>
      </w:r>
      <w:r>
        <w:rPr>
          <w:spacing w:val="-15"/>
        </w:rPr>
        <w:t xml:space="preserve"> </w:t>
      </w:r>
      <w:r>
        <w:rPr>
          <w:spacing w:val="-3"/>
        </w:rPr>
        <w:t>County,</w:t>
      </w:r>
      <w:r>
        <w:rPr>
          <w:spacing w:val="-15"/>
        </w:rPr>
        <w:t xml:space="preserve"> </w:t>
      </w:r>
      <w:r>
        <w:t>and</w:t>
      </w:r>
      <w:r>
        <w:rPr>
          <w:spacing w:val="-15"/>
        </w:rPr>
        <w:t xml:space="preserve"> </w:t>
      </w:r>
      <w:r>
        <w:t>the county seat was moved from Enterprise to Mellon- ville</w:t>
      </w:r>
      <w:r>
        <w:rPr>
          <w:spacing w:val="-7"/>
        </w:rPr>
        <w:t xml:space="preserve"> </w:t>
      </w:r>
      <w:r>
        <w:t>(now</w:t>
      </w:r>
      <w:r>
        <w:rPr>
          <w:spacing w:val="-7"/>
        </w:rPr>
        <w:t xml:space="preserve"> </w:t>
      </w:r>
      <w:r>
        <w:t>Sanford).</w:t>
      </w:r>
      <w:r>
        <w:rPr>
          <w:spacing w:val="-8"/>
        </w:rPr>
        <w:t xml:space="preserve"> </w:t>
      </w:r>
      <w:r>
        <w:t>In</w:t>
      </w:r>
      <w:r>
        <w:rPr>
          <w:spacing w:val="-8"/>
        </w:rPr>
        <w:t xml:space="preserve"> </w:t>
      </w:r>
      <w:r>
        <w:t>1854,</w:t>
      </w:r>
      <w:r>
        <w:rPr>
          <w:spacing w:val="-7"/>
        </w:rPr>
        <w:t xml:space="preserve"> </w:t>
      </w:r>
      <w:r>
        <w:rPr>
          <w:spacing w:val="-4"/>
        </w:rPr>
        <w:t>Volusia</w:t>
      </w:r>
      <w:r>
        <w:rPr>
          <w:spacing w:val="-8"/>
        </w:rPr>
        <w:t xml:space="preserve"> </w:t>
      </w:r>
      <w:r>
        <w:rPr>
          <w:spacing w:val="-3"/>
        </w:rPr>
        <w:t>County,</w:t>
      </w:r>
      <w:r>
        <w:rPr>
          <w:spacing w:val="-8"/>
        </w:rPr>
        <w:t xml:space="preserve"> </w:t>
      </w:r>
      <w:r>
        <w:t>which encompasses the northern portion of the Seashore area, was created from that part of Orange County that</w:t>
      </w:r>
      <w:r>
        <w:rPr>
          <w:spacing w:val="-9"/>
        </w:rPr>
        <w:t xml:space="preserve"> </w:t>
      </w:r>
      <w:r>
        <w:t>lay</w:t>
      </w:r>
      <w:r>
        <w:rPr>
          <w:spacing w:val="-9"/>
        </w:rPr>
        <w:t xml:space="preserve"> </w:t>
      </w:r>
      <w:r>
        <w:t>ea</w:t>
      </w:r>
      <w:r>
        <w:t>st</w:t>
      </w:r>
      <w:r>
        <w:rPr>
          <w:spacing w:val="-9"/>
        </w:rPr>
        <w:t xml:space="preserve"> </w:t>
      </w:r>
      <w:r>
        <w:t>of</w:t>
      </w:r>
      <w:r>
        <w:rPr>
          <w:spacing w:val="-10"/>
        </w:rPr>
        <w:t xml:space="preserve"> </w:t>
      </w:r>
      <w:r>
        <w:t>the</w:t>
      </w:r>
      <w:r>
        <w:rPr>
          <w:spacing w:val="-9"/>
        </w:rPr>
        <w:t xml:space="preserve"> </w:t>
      </w:r>
      <w:r>
        <w:t>St.</w:t>
      </w:r>
      <w:r>
        <w:rPr>
          <w:spacing w:val="-9"/>
        </w:rPr>
        <w:t xml:space="preserve"> </w:t>
      </w:r>
      <w:r>
        <w:t>Johns</w:t>
      </w:r>
      <w:r>
        <w:rPr>
          <w:spacing w:val="-10"/>
        </w:rPr>
        <w:t xml:space="preserve"> </w:t>
      </w:r>
      <w:r>
        <w:t>River.</w:t>
      </w:r>
      <w:r>
        <w:rPr>
          <w:position w:val="8"/>
          <w:sz w:val="16"/>
        </w:rPr>
        <w:t>137</w:t>
      </w:r>
    </w:p>
    <w:p w:rsidR="00283982" w:rsidRDefault="00F54B44">
      <w:pPr>
        <w:pStyle w:val="BodyText"/>
        <w:spacing w:before="238" w:line="240" w:lineRule="exact"/>
        <w:ind w:left="119"/>
      </w:pPr>
      <w:r>
        <w:t xml:space="preserve">Historian </w:t>
      </w:r>
      <w:r>
        <w:rPr>
          <w:spacing w:val="-2"/>
        </w:rPr>
        <w:t xml:space="preserve">Charlton </w:t>
      </w:r>
      <w:r>
        <w:rPr>
          <w:spacing w:val="-6"/>
        </w:rPr>
        <w:t xml:space="preserve">Tebeau </w:t>
      </w:r>
      <w:r>
        <w:t xml:space="preserve">pointed out that the Seminole war </w:t>
      </w:r>
      <w:r>
        <w:rPr>
          <w:spacing w:val="-4"/>
        </w:rPr>
        <w:t xml:space="preserve">gave </w:t>
      </w:r>
      <w:r>
        <w:t xml:space="preserve">a </w:t>
      </w:r>
      <w:r>
        <w:rPr>
          <w:spacing w:val="-3"/>
        </w:rPr>
        <w:t xml:space="preserve">healthy </w:t>
      </w:r>
      <w:r>
        <w:t>boost to steamboat traffic</w:t>
      </w:r>
      <w:r>
        <w:rPr>
          <w:spacing w:val="-9"/>
        </w:rPr>
        <w:t xml:space="preserve"> </w:t>
      </w:r>
      <w:r>
        <w:t>in</w:t>
      </w:r>
      <w:r>
        <w:rPr>
          <w:spacing w:val="-8"/>
        </w:rPr>
        <w:t xml:space="preserve"> </w:t>
      </w:r>
      <w:r>
        <w:t>Florida.</w:t>
      </w:r>
      <w:r>
        <w:rPr>
          <w:position w:val="8"/>
          <w:sz w:val="16"/>
        </w:rPr>
        <w:t>138</w:t>
      </w:r>
      <w:r>
        <w:rPr>
          <w:spacing w:val="-6"/>
          <w:position w:val="8"/>
          <w:sz w:val="16"/>
        </w:rPr>
        <w:t xml:space="preserve"> </w:t>
      </w:r>
      <w:r>
        <w:t>At</w:t>
      </w:r>
      <w:r>
        <w:rPr>
          <w:spacing w:val="-7"/>
        </w:rPr>
        <w:t xml:space="preserve"> </w:t>
      </w:r>
      <w:r>
        <w:t>one</w:t>
      </w:r>
      <w:r>
        <w:rPr>
          <w:spacing w:val="-8"/>
        </w:rPr>
        <w:t xml:space="preserve"> </w:t>
      </w:r>
      <w:r>
        <w:t>time</w:t>
      </w:r>
      <w:r>
        <w:rPr>
          <w:spacing w:val="-8"/>
        </w:rPr>
        <w:t xml:space="preserve"> </w:t>
      </w:r>
      <w:r>
        <w:t>during</w:t>
      </w:r>
      <w:r>
        <w:rPr>
          <w:spacing w:val="-7"/>
        </w:rPr>
        <w:t xml:space="preserve"> </w:t>
      </w:r>
      <w:r>
        <w:t>the</w:t>
      </w:r>
      <w:r>
        <w:rPr>
          <w:spacing w:val="-7"/>
        </w:rPr>
        <w:t xml:space="preserve"> </w:t>
      </w:r>
      <w:r>
        <w:t xml:space="preserve">conflict, forty steamboats were engaged in supplying the army or in removal of </w:t>
      </w:r>
      <w:r>
        <w:rPr>
          <w:spacing w:val="-3"/>
        </w:rPr>
        <w:t xml:space="preserve">Native </w:t>
      </w:r>
      <w:r>
        <w:t xml:space="preserve">Americans. The waterways to accommodate the boats </w:t>
      </w:r>
      <w:r>
        <w:rPr>
          <w:spacing w:val="-3"/>
        </w:rPr>
        <w:t xml:space="preserve">were </w:t>
      </w:r>
      <w:r>
        <w:t>improved</w:t>
      </w:r>
      <w:r>
        <w:rPr>
          <w:spacing w:val="-18"/>
        </w:rPr>
        <w:t xml:space="preserve"> </w:t>
      </w:r>
      <w:r>
        <w:t>and</w:t>
      </w:r>
      <w:r>
        <w:rPr>
          <w:spacing w:val="-18"/>
        </w:rPr>
        <w:t xml:space="preserve"> </w:t>
      </w:r>
      <w:r>
        <w:t>reliance</w:t>
      </w:r>
      <w:r>
        <w:rPr>
          <w:spacing w:val="-18"/>
        </w:rPr>
        <w:t xml:space="preserve"> </w:t>
      </w:r>
      <w:r>
        <w:t>upon</w:t>
      </w:r>
      <w:r>
        <w:rPr>
          <w:spacing w:val="-18"/>
        </w:rPr>
        <w:t xml:space="preserve"> </w:t>
      </w:r>
      <w:r>
        <w:t>the</w:t>
      </w:r>
      <w:r>
        <w:rPr>
          <w:spacing w:val="-18"/>
        </w:rPr>
        <w:t xml:space="preserve"> </w:t>
      </w:r>
      <w:r>
        <w:t>vessels</w:t>
      </w:r>
      <w:r>
        <w:rPr>
          <w:spacing w:val="-19"/>
        </w:rPr>
        <w:t xml:space="preserve"> </w:t>
      </w:r>
      <w:r>
        <w:t>increased.</w:t>
      </w:r>
    </w:p>
    <w:p w:rsidR="00283982" w:rsidRDefault="00283982">
      <w:pPr>
        <w:pStyle w:val="BodyText"/>
        <w:spacing w:before="2"/>
        <w:rPr>
          <w:sz w:val="19"/>
        </w:rPr>
      </w:pPr>
    </w:p>
    <w:p w:rsidR="00283982" w:rsidRDefault="00F54B44">
      <w:pPr>
        <w:pStyle w:val="BodyText"/>
        <w:spacing w:line="240" w:lineRule="exact"/>
        <w:ind w:left="119" w:right="125"/>
      </w:pPr>
      <w:r>
        <w:t xml:space="preserve">The estuaries of the middle Atlantic coast of the Florida peninsula provided the basis </w:t>
      </w:r>
      <w:r>
        <w:rPr>
          <w:spacing w:val="-4"/>
        </w:rPr>
        <w:t xml:space="preserve">for </w:t>
      </w:r>
      <w:r>
        <w:t xml:space="preserve">a natural route </w:t>
      </w:r>
      <w:r>
        <w:rPr>
          <w:spacing w:val="-4"/>
        </w:rPr>
        <w:t xml:space="preserve">for </w:t>
      </w:r>
      <w:r>
        <w:t>waterborne traffic, but they did not pr</w:t>
      </w:r>
      <w:r>
        <w:t xml:space="preserve">esent an unbroken water passage. Mosquito Lagoon and the Indian </w:t>
      </w:r>
      <w:r>
        <w:rPr>
          <w:spacing w:val="-3"/>
        </w:rPr>
        <w:t xml:space="preserve">River </w:t>
      </w:r>
      <w:r>
        <w:t>were (and still are) separated by a narrow strip of land. A portage known</w:t>
      </w:r>
      <w:r>
        <w:rPr>
          <w:spacing w:val="-15"/>
        </w:rPr>
        <w:t xml:space="preserve"> </w:t>
      </w:r>
      <w:r>
        <w:t>as</w:t>
      </w:r>
      <w:r>
        <w:rPr>
          <w:spacing w:val="-14"/>
        </w:rPr>
        <w:t xml:space="preserve"> </w:t>
      </w:r>
      <w:r>
        <w:t>the</w:t>
      </w:r>
      <w:r>
        <w:rPr>
          <w:spacing w:val="-15"/>
        </w:rPr>
        <w:t xml:space="preserve"> </w:t>
      </w:r>
      <w:r>
        <w:t>Haulover</w:t>
      </w:r>
      <w:r>
        <w:rPr>
          <w:spacing w:val="-16"/>
        </w:rPr>
        <w:t xml:space="preserve"> </w:t>
      </w:r>
      <w:r>
        <w:t>provided</w:t>
      </w:r>
      <w:r>
        <w:rPr>
          <w:spacing w:val="-15"/>
        </w:rPr>
        <w:t xml:space="preserve"> </w:t>
      </w:r>
      <w:r>
        <w:t>the</w:t>
      </w:r>
      <w:r>
        <w:rPr>
          <w:spacing w:val="-15"/>
        </w:rPr>
        <w:t xml:space="preserve"> </w:t>
      </w:r>
      <w:r>
        <w:t>shortest</w:t>
      </w:r>
      <w:r>
        <w:rPr>
          <w:spacing w:val="-15"/>
        </w:rPr>
        <w:t xml:space="preserve"> </w:t>
      </w:r>
      <w:r>
        <w:t>land passage</w:t>
      </w:r>
      <w:r>
        <w:rPr>
          <w:spacing w:val="-11"/>
        </w:rPr>
        <w:t xml:space="preserve"> </w:t>
      </w:r>
      <w:r>
        <w:t>between</w:t>
      </w:r>
      <w:r>
        <w:rPr>
          <w:spacing w:val="-12"/>
        </w:rPr>
        <w:t xml:space="preserve"> </w:t>
      </w:r>
      <w:r>
        <w:t>the</w:t>
      </w:r>
      <w:r>
        <w:rPr>
          <w:spacing w:val="-11"/>
        </w:rPr>
        <w:t xml:space="preserve"> </w:t>
      </w:r>
      <w:r>
        <w:t>two</w:t>
      </w:r>
      <w:r>
        <w:rPr>
          <w:spacing w:val="-11"/>
        </w:rPr>
        <w:t xml:space="preserve"> </w:t>
      </w:r>
      <w:r>
        <w:t>bodies</w:t>
      </w:r>
      <w:r>
        <w:rPr>
          <w:spacing w:val="-12"/>
        </w:rPr>
        <w:t xml:space="preserve"> </w:t>
      </w:r>
      <w:r>
        <w:t>of</w:t>
      </w:r>
      <w:r>
        <w:rPr>
          <w:spacing w:val="-11"/>
        </w:rPr>
        <w:t xml:space="preserve"> </w:t>
      </w:r>
      <w:r>
        <w:rPr>
          <w:spacing w:val="-3"/>
        </w:rPr>
        <w:t>water.</w:t>
      </w:r>
    </w:p>
    <w:p w:rsidR="00283982" w:rsidRDefault="00F54B44">
      <w:pPr>
        <w:pStyle w:val="BodyText"/>
        <w:spacing w:line="240" w:lineRule="exact"/>
        <w:ind w:left="119"/>
      </w:pPr>
      <w:r>
        <w:rPr>
          <w:spacing w:val="-3"/>
        </w:rPr>
        <w:t>Repeatedly,</w:t>
      </w:r>
      <w:r>
        <w:rPr>
          <w:spacing w:val="-19"/>
        </w:rPr>
        <w:t xml:space="preserve"> </w:t>
      </w:r>
      <w:r>
        <w:t>the</w:t>
      </w:r>
      <w:r>
        <w:rPr>
          <w:spacing w:val="-19"/>
        </w:rPr>
        <w:t xml:space="preserve"> </w:t>
      </w:r>
      <w:r>
        <w:rPr>
          <w:spacing w:val="-4"/>
        </w:rPr>
        <w:t>U.S.</w:t>
      </w:r>
      <w:r>
        <w:rPr>
          <w:spacing w:val="-20"/>
        </w:rPr>
        <w:t xml:space="preserve"> </w:t>
      </w:r>
      <w:r>
        <w:t>militar</w:t>
      </w:r>
      <w:r>
        <w:t>y</w:t>
      </w:r>
      <w:r>
        <w:rPr>
          <w:spacing w:val="-18"/>
        </w:rPr>
        <w:t xml:space="preserve"> </w:t>
      </w:r>
      <w:r>
        <w:t>maintained</w:t>
      </w:r>
      <w:r>
        <w:rPr>
          <w:spacing w:val="-19"/>
        </w:rPr>
        <w:t xml:space="preserve"> </w:t>
      </w:r>
      <w:r>
        <w:t>the</w:t>
      </w:r>
      <w:r>
        <w:rPr>
          <w:spacing w:val="-19"/>
        </w:rPr>
        <w:t xml:space="preserve"> </w:t>
      </w:r>
      <w:r>
        <w:t>portage in</w:t>
      </w:r>
      <w:r>
        <w:rPr>
          <w:spacing w:val="-8"/>
        </w:rPr>
        <w:t xml:space="preserve"> </w:t>
      </w:r>
      <w:r>
        <w:t>some</w:t>
      </w:r>
      <w:r>
        <w:rPr>
          <w:spacing w:val="-8"/>
        </w:rPr>
        <w:t xml:space="preserve"> </w:t>
      </w:r>
      <w:r>
        <w:t>manner</w:t>
      </w:r>
      <w:r>
        <w:rPr>
          <w:spacing w:val="-8"/>
        </w:rPr>
        <w:t xml:space="preserve"> </w:t>
      </w:r>
      <w:r>
        <w:t>during</w:t>
      </w:r>
      <w:r>
        <w:rPr>
          <w:spacing w:val="-9"/>
        </w:rPr>
        <w:t xml:space="preserve"> </w:t>
      </w:r>
      <w:r>
        <w:t>conflicts,</w:t>
      </w:r>
      <w:r>
        <w:rPr>
          <w:spacing w:val="-8"/>
        </w:rPr>
        <w:t xml:space="preserve"> </w:t>
      </w:r>
      <w:r>
        <w:t>only</w:t>
      </w:r>
      <w:r>
        <w:rPr>
          <w:spacing w:val="-8"/>
        </w:rPr>
        <w:t xml:space="preserve"> </w:t>
      </w:r>
      <w:r>
        <w:t>to</w:t>
      </w:r>
      <w:r>
        <w:rPr>
          <w:spacing w:val="-8"/>
        </w:rPr>
        <w:t xml:space="preserve"> </w:t>
      </w:r>
      <w:r>
        <w:t>let</w:t>
      </w:r>
      <w:r>
        <w:rPr>
          <w:spacing w:val="-9"/>
        </w:rPr>
        <w:t xml:space="preserve"> </w:t>
      </w:r>
      <w:r>
        <w:t>its</w:t>
      </w:r>
      <w:r>
        <w:rPr>
          <w:spacing w:val="-8"/>
        </w:rPr>
        <w:t xml:space="preserve"> </w:t>
      </w:r>
      <w:r>
        <w:t>use- fulness diminish by virtue of neglect in peaceful times.</w:t>
      </w:r>
    </w:p>
    <w:p w:rsidR="00283982" w:rsidRDefault="00283982">
      <w:pPr>
        <w:pStyle w:val="BodyText"/>
        <w:spacing w:before="2"/>
        <w:rPr>
          <w:sz w:val="19"/>
        </w:rPr>
      </w:pPr>
    </w:p>
    <w:p w:rsidR="00283982" w:rsidRDefault="00F54B44">
      <w:pPr>
        <w:pStyle w:val="BodyText"/>
        <w:spacing w:line="240" w:lineRule="exact"/>
        <w:ind w:left="119"/>
      </w:pPr>
      <w:r>
        <w:t xml:space="preserve">During the Second Seminole </w:t>
      </w:r>
      <w:r>
        <w:rPr>
          <w:spacing w:val="-9"/>
        </w:rPr>
        <w:t xml:space="preserve">War, </w:t>
      </w:r>
      <w:r>
        <w:t xml:space="preserve">the </w:t>
      </w:r>
      <w:r>
        <w:rPr>
          <w:spacing w:val="-4"/>
        </w:rPr>
        <w:t xml:space="preserve">U.S. </w:t>
      </w:r>
      <w:r>
        <w:t>Army shipped</w:t>
      </w:r>
      <w:r>
        <w:rPr>
          <w:spacing w:val="-18"/>
        </w:rPr>
        <w:t xml:space="preserve"> </w:t>
      </w:r>
      <w:r>
        <w:t>quantities</w:t>
      </w:r>
      <w:r>
        <w:rPr>
          <w:spacing w:val="-18"/>
        </w:rPr>
        <w:t xml:space="preserve"> </w:t>
      </w:r>
      <w:r>
        <w:t>of</w:t>
      </w:r>
      <w:r>
        <w:rPr>
          <w:spacing w:val="-19"/>
        </w:rPr>
        <w:t xml:space="preserve"> </w:t>
      </w:r>
      <w:r>
        <w:t>supplies</w:t>
      </w:r>
      <w:r>
        <w:rPr>
          <w:spacing w:val="-18"/>
        </w:rPr>
        <w:t xml:space="preserve"> </w:t>
      </w:r>
      <w:r>
        <w:t>south</w:t>
      </w:r>
      <w:r>
        <w:rPr>
          <w:spacing w:val="-18"/>
        </w:rPr>
        <w:t xml:space="preserve"> </w:t>
      </w:r>
      <w:r>
        <w:t>up</w:t>
      </w:r>
      <w:r>
        <w:rPr>
          <w:spacing w:val="-18"/>
        </w:rPr>
        <w:t xml:space="preserve"> </w:t>
      </w:r>
      <w:r>
        <w:t>the</w:t>
      </w:r>
      <w:r>
        <w:rPr>
          <w:spacing w:val="-18"/>
        </w:rPr>
        <w:t xml:space="preserve"> </w:t>
      </w:r>
      <w:r>
        <w:t>St.</w:t>
      </w:r>
      <w:r>
        <w:rPr>
          <w:spacing w:val="-19"/>
        </w:rPr>
        <w:t xml:space="preserve"> </w:t>
      </w:r>
      <w:r>
        <w:t>Johns River and also south along the Mosquito Lagoon- Indian</w:t>
      </w:r>
      <w:r>
        <w:rPr>
          <w:spacing w:val="-15"/>
        </w:rPr>
        <w:t xml:space="preserve"> </w:t>
      </w:r>
      <w:r>
        <w:t>River</w:t>
      </w:r>
      <w:r>
        <w:rPr>
          <w:spacing w:val="-16"/>
        </w:rPr>
        <w:t xml:space="preserve"> </w:t>
      </w:r>
      <w:r>
        <w:rPr>
          <w:spacing w:val="-3"/>
        </w:rPr>
        <w:t>route</w:t>
      </w:r>
      <w:r>
        <w:rPr>
          <w:spacing w:val="-15"/>
        </w:rPr>
        <w:t xml:space="preserve"> </w:t>
      </w:r>
      <w:r>
        <w:t>to</w:t>
      </w:r>
      <w:r>
        <w:rPr>
          <w:spacing w:val="-15"/>
        </w:rPr>
        <w:t xml:space="preserve"> </w:t>
      </w:r>
      <w:r>
        <w:t>support</w:t>
      </w:r>
      <w:r>
        <w:rPr>
          <w:spacing w:val="-16"/>
        </w:rPr>
        <w:t xml:space="preserve"> </w:t>
      </w:r>
      <w:r>
        <w:t>military</w:t>
      </w:r>
      <w:r>
        <w:rPr>
          <w:spacing w:val="-15"/>
        </w:rPr>
        <w:t xml:space="preserve"> </w:t>
      </w:r>
      <w:r>
        <w:t>activities.</w:t>
      </w:r>
    </w:p>
    <w:p w:rsidR="00283982" w:rsidRDefault="00F54B44">
      <w:pPr>
        <w:pStyle w:val="BodyText"/>
        <w:spacing w:line="240" w:lineRule="exact"/>
        <w:ind w:left="119" w:right="-14"/>
      </w:pPr>
      <w:r>
        <w:t>Because the Haulover portage was strategically important during the Seminole wars, a fortification</w:t>
      </w:r>
    </w:p>
    <w:p w:rsidR="00283982" w:rsidRDefault="00F54B44">
      <w:pPr>
        <w:pStyle w:val="BodyText"/>
        <w:spacing w:before="82" w:line="240" w:lineRule="exact"/>
        <w:ind w:left="119" w:right="157"/>
        <w:rPr>
          <w:sz w:val="16"/>
        </w:rPr>
      </w:pPr>
      <w:r>
        <w:br w:type="column"/>
      </w:r>
      <w:r>
        <w:t xml:space="preserve">called </w:t>
      </w:r>
      <w:r>
        <w:rPr>
          <w:spacing w:val="-3"/>
        </w:rPr>
        <w:t xml:space="preserve">Fort </w:t>
      </w:r>
      <w:r>
        <w:t>Ann was built in 1837 at its western te</w:t>
      </w:r>
      <w:r>
        <w:t>r- minus. At times, 800 to 1,000 troops were stationed on</w:t>
      </w:r>
      <w:r>
        <w:rPr>
          <w:spacing w:val="-14"/>
        </w:rPr>
        <w:t xml:space="preserve"> </w:t>
      </w:r>
      <w:r>
        <w:t>the</w:t>
      </w:r>
      <w:r>
        <w:rPr>
          <w:spacing w:val="-15"/>
        </w:rPr>
        <w:t xml:space="preserve"> </w:t>
      </w:r>
      <w:r>
        <w:t>narrow</w:t>
      </w:r>
      <w:r>
        <w:rPr>
          <w:spacing w:val="-14"/>
        </w:rPr>
        <w:t xml:space="preserve"> </w:t>
      </w:r>
      <w:r>
        <w:t>spit</w:t>
      </w:r>
      <w:r>
        <w:rPr>
          <w:spacing w:val="-15"/>
        </w:rPr>
        <w:t xml:space="preserve"> </w:t>
      </w:r>
      <w:r>
        <w:t>of</w:t>
      </w:r>
      <w:r>
        <w:rPr>
          <w:spacing w:val="-16"/>
        </w:rPr>
        <w:t xml:space="preserve"> </w:t>
      </w:r>
      <w:r>
        <w:t>land</w:t>
      </w:r>
      <w:r>
        <w:rPr>
          <w:spacing w:val="-15"/>
        </w:rPr>
        <w:t xml:space="preserve"> </w:t>
      </w:r>
      <w:r>
        <w:t>in</w:t>
      </w:r>
      <w:r>
        <w:rPr>
          <w:spacing w:val="-16"/>
        </w:rPr>
        <w:t xml:space="preserve"> </w:t>
      </w:r>
      <w:r>
        <w:t>order</w:t>
      </w:r>
      <w:r>
        <w:rPr>
          <w:spacing w:val="-15"/>
        </w:rPr>
        <w:t xml:space="preserve"> </w:t>
      </w:r>
      <w:r>
        <w:t>to</w:t>
      </w:r>
      <w:r>
        <w:rPr>
          <w:spacing w:val="-15"/>
        </w:rPr>
        <w:t xml:space="preserve"> </w:t>
      </w:r>
      <w:r>
        <w:t>carry</w:t>
      </w:r>
      <w:r>
        <w:rPr>
          <w:spacing w:val="-15"/>
        </w:rPr>
        <w:t xml:space="preserve"> </w:t>
      </w:r>
      <w:r>
        <w:t xml:space="preserve">supplies, which could then be forwarded to troops further inland. The endeavor to supply the </w:t>
      </w:r>
      <w:r>
        <w:rPr>
          <w:spacing w:val="-4"/>
        </w:rPr>
        <w:t xml:space="preserve">U.S. </w:t>
      </w:r>
      <w:r>
        <w:t xml:space="preserve">Army occupied both the Navy and the </w:t>
      </w:r>
      <w:r>
        <w:rPr>
          <w:spacing w:val="-6"/>
        </w:rPr>
        <w:t xml:space="preserve">Army. </w:t>
      </w:r>
      <w:r>
        <w:t>Army surgeon Jac</w:t>
      </w:r>
      <w:r>
        <w:t xml:space="preserve">ob Rhett </w:t>
      </w:r>
      <w:r>
        <w:rPr>
          <w:spacing w:val="-3"/>
        </w:rPr>
        <w:t xml:space="preserve">Motte </w:t>
      </w:r>
      <w:r>
        <w:t>provided an excellent account of the terrain, vegetation, animal life, and soldiers’</w:t>
      </w:r>
      <w:r>
        <w:rPr>
          <w:spacing w:val="-20"/>
        </w:rPr>
        <w:t xml:space="preserve"> </w:t>
      </w:r>
      <w:r>
        <w:t>activities</w:t>
      </w:r>
      <w:r>
        <w:rPr>
          <w:spacing w:val="-18"/>
        </w:rPr>
        <w:t xml:space="preserve"> </w:t>
      </w:r>
      <w:r>
        <w:t>during</w:t>
      </w:r>
      <w:r>
        <w:rPr>
          <w:spacing w:val="-18"/>
        </w:rPr>
        <w:t xml:space="preserve"> </w:t>
      </w:r>
      <w:r>
        <w:t>his</w:t>
      </w:r>
      <w:r>
        <w:rPr>
          <w:spacing w:val="-18"/>
        </w:rPr>
        <w:t xml:space="preserve"> </w:t>
      </w:r>
      <w:r>
        <w:t>stay</w:t>
      </w:r>
      <w:r>
        <w:rPr>
          <w:spacing w:val="-19"/>
        </w:rPr>
        <w:t xml:space="preserve"> </w:t>
      </w:r>
      <w:r>
        <w:t>at</w:t>
      </w:r>
      <w:r>
        <w:rPr>
          <w:spacing w:val="-19"/>
        </w:rPr>
        <w:t xml:space="preserve"> </w:t>
      </w:r>
      <w:r>
        <w:rPr>
          <w:spacing w:val="-3"/>
        </w:rPr>
        <w:t>Fort</w:t>
      </w:r>
      <w:r>
        <w:rPr>
          <w:spacing w:val="-19"/>
        </w:rPr>
        <w:t xml:space="preserve"> </w:t>
      </w:r>
      <w:r>
        <w:t>Ann.</w:t>
      </w:r>
      <w:r>
        <w:rPr>
          <w:spacing w:val="-19"/>
        </w:rPr>
        <w:t xml:space="preserve"> </w:t>
      </w:r>
      <w:r>
        <w:t>Motte reported that the troops used Mackinaw boats, brought with them and having been constructed expressly</w:t>
      </w:r>
      <w:r>
        <w:rPr>
          <w:spacing w:val="-14"/>
        </w:rPr>
        <w:t xml:space="preserve"> </w:t>
      </w:r>
      <w:r>
        <w:rPr>
          <w:spacing w:val="-4"/>
        </w:rPr>
        <w:t>for</w:t>
      </w:r>
      <w:r>
        <w:rPr>
          <w:spacing w:val="-15"/>
        </w:rPr>
        <w:t xml:space="preserve"> </w:t>
      </w:r>
      <w:r>
        <w:t>the</w:t>
      </w:r>
      <w:r>
        <w:rPr>
          <w:spacing w:val="-14"/>
        </w:rPr>
        <w:t xml:space="preserve"> </w:t>
      </w:r>
      <w:r>
        <w:t>navigation</w:t>
      </w:r>
      <w:r>
        <w:rPr>
          <w:spacing w:val="-14"/>
        </w:rPr>
        <w:t xml:space="preserve"> </w:t>
      </w:r>
      <w:r>
        <w:t>of</w:t>
      </w:r>
      <w:r>
        <w:rPr>
          <w:spacing w:val="-15"/>
        </w:rPr>
        <w:t xml:space="preserve"> </w:t>
      </w:r>
      <w:r>
        <w:t>the</w:t>
      </w:r>
      <w:r>
        <w:rPr>
          <w:spacing w:val="-14"/>
        </w:rPr>
        <w:t xml:space="preserve"> </w:t>
      </w:r>
      <w:r>
        <w:t>shallow</w:t>
      </w:r>
      <w:r>
        <w:rPr>
          <w:spacing w:val="-14"/>
        </w:rPr>
        <w:t xml:space="preserve"> </w:t>
      </w:r>
      <w:r>
        <w:t xml:space="preserve">lagoons. </w:t>
      </w:r>
      <w:r>
        <w:rPr>
          <w:spacing w:val="-3"/>
        </w:rPr>
        <w:t>Motte</w:t>
      </w:r>
      <w:r>
        <w:rPr>
          <w:spacing w:val="-10"/>
        </w:rPr>
        <w:t xml:space="preserve"> </w:t>
      </w:r>
      <w:r>
        <w:t>also</w:t>
      </w:r>
      <w:r>
        <w:rPr>
          <w:spacing w:val="-9"/>
        </w:rPr>
        <w:t xml:space="preserve"> </w:t>
      </w:r>
      <w:r>
        <w:t>provides</w:t>
      </w:r>
      <w:r>
        <w:rPr>
          <w:spacing w:val="-9"/>
        </w:rPr>
        <w:t xml:space="preserve"> </w:t>
      </w:r>
      <w:r>
        <w:t>a</w:t>
      </w:r>
      <w:r>
        <w:rPr>
          <w:spacing w:val="-10"/>
        </w:rPr>
        <w:t xml:space="preserve"> </w:t>
      </w:r>
      <w:r>
        <w:t>description</w:t>
      </w:r>
      <w:r>
        <w:rPr>
          <w:spacing w:val="-9"/>
        </w:rPr>
        <w:t xml:space="preserve"> </w:t>
      </w:r>
      <w:r>
        <w:t>of</w:t>
      </w:r>
      <w:r>
        <w:rPr>
          <w:spacing w:val="-9"/>
        </w:rPr>
        <w:t xml:space="preserve"> </w:t>
      </w:r>
      <w:r>
        <w:t>how</w:t>
      </w:r>
      <w:r>
        <w:rPr>
          <w:spacing w:val="-9"/>
        </w:rPr>
        <w:t xml:space="preserve"> </w:t>
      </w:r>
      <w:r>
        <w:t>the</w:t>
      </w:r>
      <w:r>
        <w:rPr>
          <w:spacing w:val="-10"/>
        </w:rPr>
        <w:t xml:space="preserve"> </w:t>
      </w:r>
      <w:r>
        <w:t xml:space="preserve">troops celebrated Christmas </w:t>
      </w:r>
      <w:r>
        <w:rPr>
          <w:spacing w:val="-3"/>
        </w:rPr>
        <w:t xml:space="preserve">with </w:t>
      </w:r>
      <w:r>
        <w:t xml:space="preserve">“gopher soup and </w:t>
      </w:r>
      <w:r>
        <w:rPr>
          <w:spacing w:val="-3"/>
        </w:rPr>
        <w:t>whiskey</w:t>
      </w:r>
      <w:r>
        <w:rPr>
          <w:spacing w:val="-16"/>
        </w:rPr>
        <w:t xml:space="preserve"> </w:t>
      </w:r>
      <w:r>
        <w:t>toddy”</w:t>
      </w:r>
      <w:r>
        <w:rPr>
          <w:spacing w:val="-16"/>
        </w:rPr>
        <w:t xml:space="preserve"> </w:t>
      </w:r>
      <w:r>
        <w:t>as</w:t>
      </w:r>
      <w:r>
        <w:rPr>
          <w:spacing w:val="-15"/>
        </w:rPr>
        <w:t xml:space="preserve"> </w:t>
      </w:r>
      <w:r>
        <w:t>well</w:t>
      </w:r>
      <w:r>
        <w:rPr>
          <w:spacing w:val="-16"/>
        </w:rPr>
        <w:t xml:space="preserve"> </w:t>
      </w:r>
      <w:r>
        <w:t>as</w:t>
      </w:r>
      <w:r>
        <w:rPr>
          <w:spacing w:val="-15"/>
        </w:rPr>
        <w:t xml:space="preserve"> </w:t>
      </w:r>
      <w:r>
        <w:t>boisterous</w:t>
      </w:r>
      <w:r>
        <w:rPr>
          <w:spacing w:val="-16"/>
        </w:rPr>
        <w:t xml:space="preserve"> </w:t>
      </w:r>
      <w:r>
        <w:t>singing</w:t>
      </w:r>
      <w:r>
        <w:rPr>
          <w:spacing w:val="-17"/>
        </w:rPr>
        <w:t xml:space="preserve"> </w:t>
      </w:r>
      <w:r>
        <w:t>at</w:t>
      </w:r>
      <w:r>
        <w:rPr>
          <w:spacing w:val="-16"/>
        </w:rPr>
        <w:t xml:space="preserve"> </w:t>
      </w:r>
      <w:r>
        <w:rPr>
          <w:spacing w:val="-3"/>
        </w:rPr>
        <w:t xml:space="preserve">Fort </w:t>
      </w:r>
      <w:r>
        <w:t>Ann. The fort was abandoned after the winter of 1837-1838.</w:t>
      </w:r>
      <w:r>
        <w:rPr>
          <w:position w:val="8"/>
          <w:sz w:val="16"/>
        </w:rPr>
        <w:t>139</w:t>
      </w:r>
    </w:p>
    <w:p w:rsidR="00283982" w:rsidRDefault="00F54B44">
      <w:pPr>
        <w:pStyle w:val="BodyText"/>
        <w:spacing w:before="236" w:line="240" w:lineRule="exact"/>
        <w:ind w:left="120" w:right="153"/>
      </w:pPr>
      <w:r>
        <w:t>Given</w:t>
      </w:r>
      <w:r>
        <w:rPr>
          <w:spacing w:val="-12"/>
        </w:rPr>
        <w:t xml:space="preserve"> </w:t>
      </w:r>
      <w:r>
        <w:t>that</w:t>
      </w:r>
      <w:r>
        <w:rPr>
          <w:spacing w:val="-12"/>
        </w:rPr>
        <w:t xml:space="preserve"> </w:t>
      </w:r>
      <w:r>
        <w:t>the</w:t>
      </w:r>
      <w:r>
        <w:rPr>
          <w:spacing w:val="-12"/>
        </w:rPr>
        <w:t xml:space="preserve"> </w:t>
      </w:r>
      <w:r>
        <w:t>length</w:t>
      </w:r>
      <w:r>
        <w:rPr>
          <w:spacing w:val="-12"/>
        </w:rPr>
        <w:t xml:space="preserve"> </w:t>
      </w:r>
      <w:r>
        <w:t>of</w:t>
      </w:r>
      <w:r>
        <w:rPr>
          <w:spacing w:val="-13"/>
        </w:rPr>
        <w:t xml:space="preserve"> </w:t>
      </w:r>
      <w:r>
        <w:t>the</w:t>
      </w:r>
      <w:r>
        <w:rPr>
          <w:spacing w:val="-12"/>
        </w:rPr>
        <w:t xml:space="preserve"> </w:t>
      </w:r>
      <w:r>
        <w:t>portage</w:t>
      </w:r>
      <w:r>
        <w:rPr>
          <w:spacing w:val="-12"/>
        </w:rPr>
        <w:t xml:space="preserve"> </w:t>
      </w:r>
      <w:r>
        <w:t>at</w:t>
      </w:r>
      <w:r>
        <w:rPr>
          <w:spacing w:val="-12"/>
        </w:rPr>
        <w:t xml:space="preserve"> </w:t>
      </w:r>
      <w:r>
        <w:t>the</w:t>
      </w:r>
      <w:r>
        <w:rPr>
          <w:spacing w:val="-12"/>
        </w:rPr>
        <w:t xml:space="preserve"> </w:t>
      </w:r>
      <w:r>
        <w:t>Haulover was</w:t>
      </w:r>
      <w:r>
        <w:rPr>
          <w:spacing w:val="-24"/>
        </w:rPr>
        <w:t xml:space="preserve"> </w:t>
      </w:r>
      <w:r>
        <w:t>less</w:t>
      </w:r>
      <w:r>
        <w:rPr>
          <w:spacing w:val="-24"/>
        </w:rPr>
        <w:t xml:space="preserve"> </w:t>
      </w:r>
      <w:r>
        <w:t>than</w:t>
      </w:r>
      <w:r>
        <w:rPr>
          <w:spacing w:val="-24"/>
        </w:rPr>
        <w:t xml:space="preserve"> </w:t>
      </w:r>
      <w:r>
        <w:t>half</w:t>
      </w:r>
      <w:r>
        <w:rPr>
          <w:spacing w:val="-24"/>
        </w:rPr>
        <w:t xml:space="preserve"> </w:t>
      </w:r>
      <w:r>
        <w:t>a</w:t>
      </w:r>
      <w:r>
        <w:rPr>
          <w:spacing w:val="-24"/>
        </w:rPr>
        <w:t xml:space="preserve"> </w:t>
      </w:r>
      <w:r>
        <w:t>mile,</w:t>
      </w:r>
      <w:r>
        <w:rPr>
          <w:spacing w:val="-24"/>
        </w:rPr>
        <w:t xml:space="preserve"> </w:t>
      </w:r>
      <w:r>
        <w:t>the</w:t>
      </w:r>
      <w:r>
        <w:rPr>
          <w:spacing w:val="-24"/>
        </w:rPr>
        <w:t xml:space="preserve"> </w:t>
      </w:r>
      <w:r>
        <w:t>possibility</w:t>
      </w:r>
      <w:r>
        <w:rPr>
          <w:spacing w:val="-24"/>
        </w:rPr>
        <w:t xml:space="preserve"> </w:t>
      </w:r>
      <w:r>
        <w:t>of</w:t>
      </w:r>
      <w:r>
        <w:rPr>
          <w:spacing w:val="-24"/>
        </w:rPr>
        <w:t xml:space="preserve"> </w:t>
      </w:r>
      <w:r>
        <w:t>dredging</w:t>
      </w:r>
      <w:r>
        <w:rPr>
          <w:spacing w:val="-24"/>
        </w:rPr>
        <w:t xml:space="preserve"> </w:t>
      </w:r>
      <w:r>
        <w:t>a canal</w:t>
      </w:r>
      <w:r>
        <w:rPr>
          <w:spacing w:val="-13"/>
        </w:rPr>
        <w:t xml:space="preserve"> </w:t>
      </w:r>
      <w:r>
        <w:t>to</w:t>
      </w:r>
      <w:r>
        <w:rPr>
          <w:spacing w:val="-14"/>
        </w:rPr>
        <w:t xml:space="preserve"> </w:t>
      </w:r>
      <w:r>
        <w:t>facilitate</w:t>
      </w:r>
      <w:r>
        <w:rPr>
          <w:spacing w:val="-14"/>
        </w:rPr>
        <w:t xml:space="preserve"> </w:t>
      </w:r>
      <w:r>
        <w:t>water</w:t>
      </w:r>
      <w:r>
        <w:rPr>
          <w:spacing w:val="-14"/>
        </w:rPr>
        <w:t xml:space="preserve"> </w:t>
      </w:r>
      <w:r>
        <w:t>transport</w:t>
      </w:r>
      <w:r>
        <w:rPr>
          <w:spacing w:val="-14"/>
        </w:rPr>
        <w:t xml:space="preserve"> </w:t>
      </w:r>
      <w:r>
        <w:t>was</w:t>
      </w:r>
      <w:r>
        <w:rPr>
          <w:spacing w:val="-14"/>
        </w:rPr>
        <w:t xml:space="preserve"> </w:t>
      </w:r>
      <w:r>
        <w:t>obvious.</w:t>
      </w:r>
      <w:r>
        <w:rPr>
          <w:spacing w:val="-14"/>
        </w:rPr>
        <w:t xml:space="preserve"> </w:t>
      </w:r>
      <w:r>
        <w:t>First Lt.</w:t>
      </w:r>
      <w:r>
        <w:rPr>
          <w:spacing w:val="-11"/>
        </w:rPr>
        <w:t xml:space="preserve"> </w:t>
      </w:r>
      <w:r>
        <w:t>Jacob</w:t>
      </w:r>
      <w:r>
        <w:rPr>
          <w:spacing w:val="-11"/>
        </w:rPr>
        <w:t xml:space="preserve"> </w:t>
      </w:r>
      <w:r>
        <w:rPr>
          <w:spacing w:val="-3"/>
        </w:rPr>
        <w:t>Blake</w:t>
      </w:r>
      <w:r>
        <w:rPr>
          <w:spacing w:val="-10"/>
        </w:rPr>
        <w:t xml:space="preserve"> </w:t>
      </w:r>
      <w:r>
        <w:t>surveyed</w:t>
      </w:r>
      <w:r>
        <w:rPr>
          <w:spacing w:val="-11"/>
        </w:rPr>
        <w:t xml:space="preserve"> </w:t>
      </w:r>
      <w:r>
        <w:t>the</w:t>
      </w:r>
      <w:r>
        <w:rPr>
          <w:spacing w:val="-11"/>
        </w:rPr>
        <w:t xml:space="preserve"> </w:t>
      </w:r>
      <w:r>
        <w:t>Haulover</w:t>
      </w:r>
      <w:r>
        <w:rPr>
          <w:spacing w:val="-11"/>
        </w:rPr>
        <w:t xml:space="preserve"> </w:t>
      </w:r>
      <w:r>
        <w:t>in</w:t>
      </w:r>
      <w:r>
        <w:rPr>
          <w:spacing w:val="-11"/>
        </w:rPr>
        <w:t xml:space="preserve"> </w:t>
      </w:r>
      <w:r>
        <w:t>1843</w:t>
      </w:r>
      <w:r>
        <w:rPr>
          <w:spacing w:val="-11"/>
        </w:rPr>
        <w:t xml:space="preserve"> </w:t>
      </w:r>
      <w:r>
        <w:t>at</w:t>
      </w:r>
      <w:r>
        <w:rPr>
          <w:spacing w:val="-11"/>
        </w:rPr>
        <w:t xml:space="preserve"> </w:t>
      </w:r>
      <w:r>
        <w:t xml:space="preserve">the orders of General </w:t>
      </w:r>
      <w:r>
        <w:rPr>
          <w:spacing w:val="-3"/>
        </w:rPr>
        <w:t xml:space="preserve">William </w:t>
      </w:r>
      <w:r>
        <w:rPr>
          <w:spacing w:val="-4"/>
        </w:rPr>
        <w:t xml:space="preserve">Worth, </w:t>
      </w:r>
      <w:r>
        <w:t xml:space="preserve">but </w:t>
      </w:r>
      <w:r>
        <w:rPr>
          <w:spacing w:val="-3"/>
        </w:rPr>
        <w:t xml:space="preserve">Blake </w:t>
      </w:r>
      <w:r>
        <w:t>con- sidered</w:t>
      </w:r>
      <w:r>
        <w:rPr>
          <w:spacing w:val="-14"/>
        </w:rPr>
        <w:t xml:space="preserve"> </w:t>
      </w:r>
      <w:r>
        <w:t>the</w:t>
      </w:r>
      <w:r>
        <w:rPr>
          <w:spacing w:val="-14"/>
        </w:rPr>
        <w:t xml:space="preserve"> </w:t>
      </w:r>
      <w:r>
        <w:t>continuation</w:t>
      </w:r>
      <w:r>
        <w:rPr>
          <w:spacing w:val="-15"/>
        </w:rPr>
        <w:t xml:space="preserve"> </w:t>
      </w:r>
      <w:r>
        <w:t>of</w:t>
      </w:r>
      <w:r>
        <w:rPr>
          <w:spacing w:val="-14"/>
        </w:rPr>
        <w:t xml:space="preserve"> </w:t>
      </w:r>
      <w:r>
        <w:t>the</w:t>
      </w:r>
      <w:r>
        <w:rPr>
          <w:spacing w:val="-14"/>
        </w:rPr>
        <w:t xml:space="preserve"> </w:t>
      </w:r>
      <w:r>
        <w:t>portage</w:t>
      </w:r>
      <w:r>
        <w:rPr>
          <w:spacing w:val="-14"/>
        </w:rPr>
        <w:t xml:space="preserve"> </w:t>
      </w:r>
      <w:r>
        <w:rPr>
          <w:spacing w:val="-3"/>
        </w:rPr>
        <w:t>to</w:t>
      </w:r>
      <w:r>
        <w:rPr>
          <w:spacing w:val="-14"/>
        </w:rPr>
        <w:t xml:space="preserve"> </w:t>
      </w:r>
      <w:r>
        <w:t>be</w:t>
      </w:r>
      <w:r>
        <w:rPr>
          <w:spacing w:val="-14"/>
        </w:rPr>
        <w:t xml:space="preserve"> </w:t>
      </w:r>
      <w:r>
        <w:t>a</w:t>
      </w:r>
      <w:r>
        <w:rPr>
          <w:spacing w:val="-15"/>
        </w:rPr>
        <w:t xml:space="preserve"> </w:t>
      </w:r>
      <w:r>
        <w:rPr>
          <w:spacing w:val="-3"/>
        </w:rPr>
        <w:t xml:space="preserve">waste </w:t>
      </w:r>
      <w:r>
        <w:t>of</w:t>
      </w:r>
      <w:r>
        <w:rPr>
          <w:spacing w:val="-12"/>
        </w:rPr>
        <w:t xml:space="preserve"> </w:t>
      </w:r>
      <w:r>
        <w:t>manpower,</w:t>
      </w:r>
      <w:r>
        <w:rPr>
          <w:spacing w:val="-12"/>
        </w:rPr>
        <w:t xml:space="preserve"> </w:t>
      </w:r>
      <w:r>
        <w:t>since</w:t>
      </w:r>
      <w:r>
        <w:rPr>
          <w:spacing w:val="-11"/>
        </w:rPr>
        <w:t xml:space="preserve"> </w:t>
      </w:r>
      <w:r>
        <w:t>the</w:t>
      </w:r>
      <w:r>
        <w:rPr>
          <w:spacing w:val="-11"/>
        </w:rPr>
        <w:t xml:space="preserve"> </w:t>
      </w:r>
      <w:r>
        <w:rPr>
          <w:spacing w:val="-3"/>
        </w:rPr>
        <w:t>off</w:t>
      </w:r>
      <w:r>
        <w:rPr>
          <w:spacing w:val="-10"/>
        </w:rPr>
        <w:t xml:space="preserve"> </w:t>
      </w:r>
      <w:r>
        <w:t>loading,</w:t>
      </w:r>
      <w:r>
        <w:rPr>
          <w:spacing w:val="-12"/>
        </w:rPr>
        <w:t xml:space="preserve"> </w:t>
      </w:r>
      <w:r>
        <w:t>loading,</w:t>
      </w:r>
      <w:r>
        <w:rPr>
          <w:spacing w:val="-12"/>
        </w:rPr>
        <w:t xml:space="preserve"> </w:t>
      </w:r>
      <w:r>
        <w:t>and</w:t>
      </w:r>
      <w:r>
        <w:rPr>
          <w:spacing w:val="-11"/>
        </w:rPr>
        <w:t xml:space="preserve"> </w:t>
      </w:r>
      <w:r>
        <w:t xml:space="preserve">off loading again could be eliminated by a canal. A topographical engineer, </w:t>
      </w:r>
      <w:r>
        <w:rPr>
          <w:spacing w:val="-3"/>
        </w:rPr>
        <w:t xml:space="preserve">Blake </w:t>
      </w:r>
      <w:r>
        <w:t>found that the dis- tance</w:t>
      </w:r>
      <w:r>
        <w:rPr>
          <w:spacing w:val="-14"/>
        </w:rPr>
        <w:t xml:space="preserve"> </w:t>
      </w:r>
      <w:r>
        <w:t>between</w:t>
      </w:r>
      <w:r>
        <w:rPr>
          <w:spacing w:val="-14"/>
        </w:rPr>
        <w:t xml:space="preserve"> </w:t>
      </w:r>
      <w:r>
        <w:t>the</w:t>
      </w:r>
      <w:r>
        <w:rPr>
          <w:spacing w:val="-14"/>
        </w:rPr>
        <w:t xml:space="preserve"> </w:t>
      </w:r>
      <w:r>
        <w:t>two</w:t>
      </w:r>
      <w:r>
        <w:rPr>
          <w:spacing w:val="-13"/>
        </w:rPr>
        <w:t xml:space="preserve"> </w:t>
      </w:r>
      <w:r>
        <w:t>waters</w:t>
      </w:r>
      <w:r>
        <w:rPr>
          <w:spacing w:val="-14"/>
        </w:rPr>
        <w:t xml:space="preserve"> </w:t>
      </w:r>
      <w:r>
        <w:t>was</w:t>
      </w:r>
      <w:r>
        <w:rPr>
          <w:spacing w:val="-14"/>
        </w:rPr>
        <w:t xml:space="preserve"> </w:t>
      </w:r>
      <w:r>
        <w:t>only</w:t>
      </w:r>
      <w:r>
        <w:rPr>
          <w:spacing w:val="-14"/>
        </w:rPr>
        <w:t xml:space="preserve"> </w:t>
      </w:r>
      <w:r>
        <w:t>725</w:t>
      </w:r>
      <w:r>
        <w:rPr>
          <w:spacing w:val="-14"/>
        </w:rPr>
        <w:t xml:space="preserve"> </w:t>
      </w:r>
      <w:r>
        <w:t>yards</w:t>
      </w:r>
    </w:p>
    <w:p w:rsidR="00283982" w:rsidRDefault="00F54B44">
      <w:pPr>
        <w:pStyle w:val="BodyText"/>
        <w:spacing w:line="240" w:lineRule="exact"/>
        <w:ind w:left="120" w:right="65" w:hanging="1"/>
      </w:pPr>
      <w:r>
        <w:t xml:space="preserve">and the highest point 8 </w:t>
      </w:r>
      <w:r>
        <w:rPr>
          <w:rFonts w:ascii="Times New Roman" w:hAnsi="Times New Roman"/>
          <w:sz w:val="24"/>
        </w:rPr>
        <w:t>½ f</w:t>
      </w:r>
      <w:r>
        <w:t>eet above the level of the water. To prevent his recommended canal from filling with sand, he suggested that 8-inch square,</w:t>
      </w:r>
    </w:p>
    <w:p w:rsidR="00283982" w:rsidRDefault="00F54B44">
      <w:pPr>
        <w:pStyle w:val="BodyText"/>
        <w:spacing w:line="240" w:lineRule="exact"/>
        <w:ind w:left="120" w:right="71"/>
      </w:pPr>
      <w:r>
        <w:t>12-foot-long piles be driven into the ground, spaced 12 feet apart. Two-inch planks should be rivet</w:t>
      </w:r>
      <w:r>
        <w:t>ed to these piles to strengthen the sides. He further sug- gested that the bottom be covered with 2-inch planks as well to control shifting sand. He believed that these precautions should make the canal passable at all times. Despite support for the projec</w:t>
      </w:r>
      <w:r>
        <w:t>t from Quartermaster General Thomas Jesup, who had his own experience of the portage as a field commander during the Florida War, the canal was not funded by the War Department.</w:t>
      </w:r>
    </w:p>
    <w:p w:rsidR="00283982" w:rsidRDefault="00283982">
      <w:pPr>
        <w:pStyle w:val="BodyText"/>
        <w:spacing w:before="7"/>
        <w:rPr>
          <w:sz w:val="19"/>
        </w:rPr>
      </w:pPr>
    </w:p>
    <w:p w:rsidR="00283982" w:rsidRDefault="00F54B44">
      <w:pPr>
        <w:pStyle w:val="BodyText"/>
        <w:spacing w:line="232" w:lineRule="auto"/>
        <w:ind w:left="120" w:right="85"/>
      </w:pPr>
      <w:r>
        <w:t>The construction of the canal had to wait. When government land surveyor Henr</w:t>
      </w:r>
      <w:r>
        <w:t>y Washington sur- veyed for section lines in 1844, he made no mention</w:t>
      </w:r>
    </w:p>
    <w:p w:rsidR="00283982" w:rsidRDefault="00283982">
      <w:pPr>
        <w:spacing w:line="232" w:lineRule="auto"/>
        <w:sectPr w:rsidR="00283982">
          <w:pgSz w:w="12240" w:h="15840"/>
          <w:pgMar w:top="940" w:right="1680" w:bottom="920" w:left="960" w:header="0" w:footer="729" w:gutter="0"/>
          <w:cols w:num="2" w:space="720" w:equalWidth="0">
            <w:col w:w="4637" w:space="168"/>
            <w:col w:w="4795"/>
          </w:cols>
        </w:sectPr>
      </w:pPr>
    </w:p>
    <w:p w:rsidR="00283982" w:rsidRDefault="00283982">
      <w:pPr>
        <w:pStyle w:val="BodyText"/>
        <w:rPr>
          <w:sz w:val="12"/>
        </w:rPr>
      </w:pPr>
    </w:p>
    <w:p w:rsidR="00283982" w:rsidRDefault="00F54B44">
      <w:pPr>
        <w:pStyle w:val="BodyText"/>
        <w:spacing w:line="20" w:lineRule="exact"/>
        <w:ind w:left="115"/>
        <w:rPr>
          <w:sz w:val="2"/>
        </w:rPr>
      </w:pPr>
      <w:r>
        <w:rPr>
          <w:sz w:val="2"/>
        </w:rPr>
      </w:r>
      <w:r>
        <w:rPr>
          <w:sz w:val="2"/>
        </w:rPr>
        <w:pict>
          <v:group id="_x0000_s1147" style="width:468.5pt;height:.5pt;mso-position-horizontal-relative:char;mso-position-vertical-relative:line" coordsize="9370,10">
            <v:line id="_x0000_s1149" style="position:absolute" from="5,5" to="5,5" strokeweight=".48pt"/>
            <v:line id="_x0000_s1148" style="position:absolute" from="5,5" to="9365,5" strokeweight=".48pt"/>
            <w10:anchorlock/>
          </v:group>
        </w:pict>
      </w:r>
    </w:p>
    <w:p w:rsidR="00283982" w:rsidRDefault="00F54B44">
      <w:pPr>
        <w:pStyle w:val="ListParagraph"/>
        <w:numPr>
          <w:ilvl w:val="0"/>
          <w:numId w:val="10"/>
        </w:numPr>
        <w:tabs>
          <w:tab w:val="left" w:pos="481"/>
        </w:tabs>
        <w:spacing w:before="81"/>
        <w:ind w:hanging="359"/>
        <w:rPr>
          <w:sz w:val="16"/>
        </w:rPr>
      </w:pPr>
      <w:r>
        <w:rPr>
          <w:w w:val="110"/>
          <w:sz w:val="16"/>
        </w:rPr>
        <w:t>Jerrell</w:t>
      </w:r>
      <w:r>
        <w:rPr>
          <w:spacing w:val="-6"/>
          <w:w w:val="110"/>
          <w:sz w:val="16"/>
        </w:rPr>
        <w:t xml:space="preserve"> </w:t>
      </w:r>
      <w:r>
        <w:rPr>
          <w:w w:val="110"/>
          <w:sz w:val="16"/>
        </w:rPr>
        <w:t>H</w:t>
      </w:r>
      <w:r>
        <w:rPr>
          <w:spacing w:val="-6"/>
          <w:w w:val="110"/>
          <w:sz w:val="16"/>
        </w:rPr>
        <w:t xml:space="preserve"> </w:t>
      </w:r>
      <w:r>
        <w:rPr>
          <w:w w:val="110"/>
          <w:sz w:val="16"/>
        </w:rPr>
        <w:t>Shofner,</w:t>
      </w:r>
      <w:r>
        <w:rPr>
          <w:spacing w:val="-6"/>
          <w:w w:val="110"/>
          <w:sz w:val="16"/>
        </w:rPr>
        <w:t xml:space="preserve"> </w:t>
      </w:r>
      <w:r>
        <w:rPr>
          <w:rFonts w:ascii="Lucida Sans"/>
          <w:i/>
          <w:w w:val="110"/>
          <w:sz w:val="16"/>
        </w:rPr>
        <w:t>History</w:t>
      </w:r>
      <w:r>
        <w:rPr>
          <w:rFonts w:ascii="Lucida Sans"/>
          <w:i/>
          <w:spacing w:val="-22"/>
          <w:w w:val="110"/>
          <w:sz w:val="16"/>
        </w:rPr>
        <w:t xml:space="preserve"> </w:t>
      </w:r>
      <w:r>
        <w:rPr>
          <w:rFonts w:ascii="Lucida Sans"/>
          <w:i/>
          <w:w w:val="110"/>
          <w:sz w:val="16"/>
        </w:rPr>
        <w:t>of</w:t>
      </w:r>
      <w:r>
        <w:rPr>
          <w:rFonts w:ascii="Lucida Sans"/>
          <w:i/>
          <w:spacing w:val="-21"/>
          <w:w w:val="110"/>
          <w:sz w:val="16"/>
        </w:rPr>
        <w:t xml:space="preserve"> </w:t>
      </w:r>
      <w:r>
        <w:rPr>
          <w:rFonts w:ascii="Lucida Sans"/>
          <w:i/>
          <w:w w:val="110"/>
          <w:sz w:val="16"/>
        </w:rPr>
        <w:t>Brevard</w:t>
      </w:r>
      <w:r>
        <w:rPr>
          <w:rFonts w:ascii="Lucida Sans"/>
          <w:i/>
          <w:spacing w:val="-22"/>
          <w:w w:val="110"/>
          <w:sz w:val="16"/>
        </w:rPr>
        <w:t xml:space="preserve"> </w:t>
      </w:r>
      <w:r>
        <w:rPr>
          <w:rFonts w:ascii="Lucida Sans"/>
          <w:i/>
          <w:w w:val="110"/>
          <w:sz w:val="16"/>
        </w:rPr>
        <w:t>County</w:t>
      </w:r>
      <w:r>
        <w:rPr>
          <w:rFonts w:ascii="Lucida Sans"/>
          <w:i/>
          <w:spacing w:val="-22"/>
          <w:w w:val="110"/>
          <w:sz w:val="16"/>
        </w:rPr>
        <w:t xml:space="preserve"> </w:t>
      </w:r>
      <w:r>
        <w:rPr>
          <w:w w:val="110"/>
          <w:sz w:val="16"/>
        </w:rPr>
        <w:t>(Stuart,</w:t>
      </w:r>
      <w:r>
        <w:rPr>
          <w:spacing w:val="-6"/>
          <w:w w:val="110"/>
          <w:sz w:val="16"/>
        </w:rPr>
        <w:t xml:space="preserve"> </w:t>
      </w:r>
      <w:r>
        <w:rPr>
          <w:w w:val="110"/>
          <w:sz w:val="16"/>
        </w:rPr>
        <w:t>Fla.:</w:t>
      </w:r>
      <w:r>
        <w:rPr>
          <w:spacing w:val="-6"/>
          <w:w w:val="110"/>
          <w:sz w:val="16"/>
        </w:rPr>
        <w:t xml:space="preserve"> </w:t>
      </w:r>
      <w:r>
        <w:rPr>
          <w:w w:val="110"/>
          <w:sz w:val="16"/>
        </w:rPr>
        <w:t>Brevard</w:t>
      </w:r>
      <w:r>
        <w:rPr>
          <w:spacing w:val="-5"/>
          <w:w w:val="110"/>
          <w:sz w:val="16"/>
        </w:rPr>
        <w:t xml:space="preserve"> </w:t>
      </w:r>
      <w:r>
        <w:rPr>
          <w:w w:val="110"/>
          <w:sz w:val="16"/>
        </w:rPr>
        <w:t>Historical</w:t>
      </w:r>
      <w:r>
        <w:rPr>
          <w:spacing w:val="-6"/>
          <w:w w:val="110"/>
          <w:sz w:val="16"/>
        </w:rPr>
        <w:t xml:space="preserve"> </w:t>
      </w:r>
      <w:r>
        <w:rPr>
          <w:w w:val="110"/>
          <w:sz w:val="16"/>
        </w:rPr>
        <w:t>Commission,</w:t>
      </w:r>
      <w:r>
        <w:rPr>
          <w:spacing w:val="-6"/>
          <w:w w:val="110"/>
          <w:sz w:val="16"/>
        </w:rPr>
        <w:t xml:space="preserve"> </w:t>
      </w:r>
      <w:r>
        <w:rPr>
          <w:w w:val="110"/>
          <w:sz w:val="16"/>
        </w:rPr>
        <w:t>1995),</w:t>
      </w:r>
      <w:r>
        <w:rPr>
          <w:spacing w:val="-6"/>
          <w:w w:val="110"/>
          <w:sz w:val="16"/>
        </w:rPr>
        <w:t xml:space="preserve"> </w:t>
      </w:r>
      <w:r>
        <w:rPr>
          <w:w w:val="110"/>
          <w:sz w:val="16"/>
        </w:rPr>
        <w:t>1:60;</w:t>
      </w:r>
      <w:r>
        <w:rPr>
          <w:spacing w:val="-6"/>
          <w:w w:val="110"/>
          <w:sz w:val="16"/>
        </w:rPr>
        <w:t xml:space="preserve"> </w:t>
      </w:r>
      <w:r>
        <w:rPr>
          <w:w w:val="110"/>
          <w:sz w:val="16"/>
        </w:rPr>
        <w:t>Michael</w:t>
      </w:r>
      <w:r>
        <w:rPr>
          <w:spacing w:val="-6"/>
          <w:w w:val="110"/>
          <w:sz w:val="16"/>
        </w:rPr>
        <w:t xml:space="preserve"> </w:t>
      </w:r>
      <w:r>
        <w:rPr>
          <w:w w:val="110"/>
          <w:sz w:val="16"/>
        </w:rPr>
        <w:t>G.</w:t>
      </w:r>
      <w:r>
        <w:rPr>
          <w:spacing w:val="-6"/>
          <w:w w:val="110"/>
          <w:sz w:val="16"/>
        </w:rPr>
        <w:t xml:space="preserve"> </w:t>
      </w:r>
      <w:r>
        <w:rPr>
          <w:w w:val="110"/>
          <w:sz w:val="16"/>
        </w:rPr>
        <w:t>Schene,</w:t>
      </w:r>
    </w:p>
    <w:p w:rsidR="00283982" w:rsidRDefault="00F54B44">
      <w:pPr>
        <w:spacing w:before="2"/>
        <w:ind w:left="479"/>
        <w:rPr>
          <w:rFonts w:ascii="Calibri"/>
          <w:sz w:val="16"/>
        </w:rPr>
      </w:pPr>
      <w:r>
        <w:rPr>
          <w:rFonts w:ascii="Lucida Sans"/>
          <w:i/>
          <w:sz w:val="16"/>
        </w:rPr>
        <w:t xml:space="preserve">Hopes, Dreams and Promises: History of Volusia County </w:t>
      </w:r>
      <w:r>
        <w:rPr>
          <w:rFonts w:ascii="Calibri"/>
          <w:sz w:val="16"/>
        </w:rPr>
        <w:t xml:space="preserve">(Daytona Beach: </w:t>
      </w:r>
      <w:r>
        <w:rPr>
          <w:rFonts w:ascii="Lucida Sans"/>
          <w:i/>
          <w:sz w:val="16"/>
        </w:rPr>
        <w:t xml:space="preserve">New-Journal </w:t>
      </w:r>
      <w:r>
        <w:rPr>
          <w:rFonts w:ascii="Calibri"/>
          <w:sz w:val="16"/>
        </w:rPr>
        <w:t>Corp.</w:t>
      </w:r>
      <w:r>
        <w:rPr>
          <w:rFonts w:ascii="Lucida Sans"/>
          <w:i/>
          <w:sz w:val="16"/>
        </w:rPr>
        <w:t>,</w:t>
      </w:r>
      <w:r>
        <w:rPr>
          <w:rFonts w:ascii="Calibri"/>
          <w:sz w:val="16"/>
        </w:rPr>
        <w:t>1976)</w:t>
      </w:r>
      <w:r>
        <w:rPr>
          <w:rFonts w:ascii="Lucida Sans"/>
          <w:i/>
          <w:sz w:val="16"/>
        </w:rPr>
        <w:t xml:space="preserve">, </w:t>
      </w:r>
      <w:r>
        <w:rPr>
          <w:rFonts w:ascii="Calibri"/>
          <w:sz w:val="16"/>
        </w:rPr>
        <w:t>22, 59.</w:t>
      </w:r>
    </w:p>
    <w:p w:rsidR="00283982" w:rsidRDefault="00F54B44">
      <w:pPr>
        <w:pStyle w:val="ListParagraph"/>
        <w:numPr>
          <w:ilvl w:val="0"/>
          <w:numId w:val="10"/>
        </w:numPr>
        <w:tabs>
          <w:tab w:val="left" w:pos="480"/>
        </w:tabs>
        <w:spacing w:before="1"/>
        <w:ind w:hanging="359"/>
        <w:rPr>
          <w:sz w:val="16"/>
        </w:rPr>
      </w:pPr>
      <w:r>
        <w:rPr>
          <w:w w:val="110"/>
          <w:sz w:val="16"/>
        </w:rPr>
        <w:t>Charlton</w:t>
      </w:r>
      <w:r>
        <w:rPr>
          <w:spacing w:val="-25"/>
          <w:w w:val="110"/>
          <w:sz w:val="16"/>
        </w:rPr>
        <w:t xml:space="preserve"> </w:t>
      </w:r>
      <w:r>
        <w:rPr>
          <w:w w:val="110"/>
          <w:sz w:val="16"/>
        </w:rPr>
        <w:t>Tebeau,</w:t>
      </w:r>
      <w:r>
        <w:rPr>
          <w:spacing w:val="-24"/>
          <w:w w:val="110"/>
          <w:sz w:val="16"/>
        </w:rPr>
        <w:t xml:space="preserve"> </w:t>
      </w:r>
      <w:r>
        <w:rPr>
          <w:rFonts w:ascii="Lucida Sans"/>
          <w:i/>
          <w:w w:val="110"/>
          <w:sz w:val="16"/>
        </w:rPr>
        <w:t>History</w:t>
      </w:r>
      <w:r>
        <w:rPr>
          <w:rFonts w:ascii="Lucida Sans"/>
          <w:i/>
          <w:spacing w:val="-40"/>
          <w:w w:val="110"/>
          <w:sz w:val="16"/>
        </w:rPr>
        <w:t xml:space="preserve"> </w:t>
      </w:r>
      <w:r>
        <w:rPr>
          <w:rFonts w:ascii="Lucida Sans"/>
          <w:i/>
          <w:w w:val="110"/>
          <w:sz w:val="16"/>
        </w:rPr>
        <w:t>of</w:t>
      </w:r>
      <w:r>
        <w:rPr>
          <w:rFonts w:ascii="Lucida Sans"/>
          <w:i/>
          <w:spacing w:val="-40"/>
          <w:w w:val="110"/>
          <w:sz w:val="16"/>
        </w:rPr>
        <w:t xml:space="preserve"> </w:t>
      </w:r>
      <w:r>
        <w:rPr>
          <w:rFonts w:ascii="Lucida Sans"/>
          <w:i/>
          <w:w w:val="110"/>
          <w:sz w:val="16"/>
        </w:rPr>
        <w:t>Florida</w:t>
      </w:r>
      <w:r>
        <w:rPr>
          <w:w w:val="110"/>
          <w:sz w:val="16"/>
        </w:rPr>
        <w:t>,</w:t>
      </w:r>
      <w:r>
        <w:rPr>
          <w:spacing w:val="-24"/>
          <w:w w:val="110"/>
          <w:sz w:val="16"/>
        </w:rPr>
        <w:t xml:space="preserve"> </w:t>
      </w:r>
      <w:r>
        <w:rPr>
          <w:w w:val="110"/>
          <w:sz w:val="16"/>
        </w:rPr>
        <w:t>142.</w:t>
      </w:r>
    </w:p>
    <w:p w:rsidR="00283982" w:rsidRDefault="00F54B44">
      <w:pPr>
        <w:pStyle w:val="ListParagraph"/>
        <w:numPr>
          <w:ilvl w:val="0"/>
          <w:numId w:val="10"/>
        </w:numPr>
        <w:tabs>
          <w:tab w:val="left" w:pos="480"/>
        </w:tabs>
        <w:spacing w:before="3" w:line="244" w:lineRule="auto"/>
        <w:ind w:right="159" w:hanging="359"/>
        <w:rPr>
          <w:sz w:val="16"/>
        </w:rPr>
      </w:pPr>
      <w:r>
        <w:rPr>
          <w:w w:val="105"/>
          <w:sz w:val="16"/>
        </w:rPr>
        <w:t>George</w:t>
      </w:r>
      <w:r>
        <w:rPr>
          <w:spacing w:val="-20"/>
          <w:w w:val="105"/>
          <w:sz w:val="16"/>
        </w:rPr>
        <w:t xml:space="preserve"> </w:t>
      </w:r>
      <w:r>
        <w:rPr>
          <w:w w:val="105"/>
          <w:sz w:val="16"/>
        </w:rPr>
        <w:t>E.</w:t>
      </w:r>
      <w:r>
        <w:rPr>
          <w:spacing w:val="-20"/>
          <w:w w:val="105"/>
          <w:sz w:val="16"/>
        </w:rPr>
        <w:t xml:space="preserve"> </w:t>
      </w:r>
      <w:r>
        <w:rPr>
          <w:spacing w:val="-3"/>
          <w:w w:val="105"/>
          <w:sz w:val="16"/>
        </w:rPr>
        <w:t>Buker,</w:t>
      </w:r>
      <w:r>
        <w:rPr>
          <w:spacing w:val="-20"/>
          <w:w w:val="105"/>
          <w:sz w:val="16"/>
        </w:rPr>
        <w:t xml:space="preserve"> </w:t>
      </w:r>
      <w:r>
        <w:rPr>
          <w:rFonts w:ascii="Lucida Sans" w:hAnsi="Lucida Sans"/>
          <w:i/>
          <w:w w:val="105"/>
          <w:sz w:val="16"/>
        </w:rPr>
        <w:t>Sun,</w:t>
      </w:r>
      <w:r>
        <w:rPr>
          <w:rFonts w:ascii="Lucida Sans" w:hAnsi="Lucida Sans"/>
          <w:i/>
          <w:spacing w:val="-36"/>
          <w:w w:val="105"/>
          <w:sz w:val="16"/>
        </w:rPr>
        <w:t xml:space="preserve"> </w:t>
      </w:r>
      <w:r>
        <w:rPr>
          <w:rFonts w:ascii="Lucida Sans" w:hAnsi="Lucida Sans"/>
          <w:i/>
          <w:w w:val="105"/>
          <w:sz w:val="16"/>
        </w:rPr>
        <w:t>Sand,</w:t>
      </w:r>
      <w:r>
        <w:rPr>
          <w:rFonts w:ascii="Lucida Sans" w:hAnsi="Lucida Sans"/>
          <w:i/>
          <w:spacing w:val="-36"/>
          <w:w w:val="105"/>
          <w:sz w:val="16"/>
        </w:rPr>
        <w:t xml:space="preserve"> </w:t>
      </w:r>
      <w:r>
        <w:rPr>
          <w:rFonts w:ascii="Lucida Sans" w:hAnsi="Lucida Sans"/>
          <w:i/>
          <w:w w:val="105"/>
          <w:sz w:val="16"/>
        </w:rPr>
        <w:t>and</w:t>
      </w:r>
      <w:r>
        <w:rPr>
          <w:rFonts w:ascii="Lucida Sans" w:hAnsi="Lucida Sans"/>
          <w:i/>
          <w:spacing w:val="-36"/>
          <w:w w:val="105"/>
          <w:sz w:val="16"/>
        </w:rPr>
        <w:t xml:space="preserve"> </w:t>
      </w:r>
      <w:r>
        <w:rPr>
          <w:rFonts w:ascii="Lucida Sans" w:hAnsi="Lucida Sans"/>
          <w:i/>
          <w:w w:val="105"/>
          <w:sz w:val="16"/>
        </w:rPr>
        <w:t>Water:</w:t>
      </w:r>
      <w:r>
        <w:rPr>
          <w:rFonts w:ascii="Lucida Sans" w:hAnsi="Lucida Sans"/>
          <w:i/>
          <w:spacing w:val="-36"/>
          <w:w w:val="105"/>
          <w:sz w:val="16"/>
        </w:rPr>
        <w:t xml:space="preserve"> </w:t>
      </w:r>
      <w:r>
        <w:rPr>
          <w:rFonts w:ascii="Lucida Sans" w:hAnsi="Lucida Sans"/>
          <w:i/>
          <w:w w:val="105"/>
          <w:sz w:val="16"/>
        </w:rPr>
        <w:t>A</w:t>
      </w:r>
      <w:r>
        <w:rPr>
          <w:rFonts w:ascii="Lucida Sans" w:hAnsi="Lucida Sans"/>
          <w:i/>
          <w:spacing w:val="-36"/>
          <w:w w:val="105"/>
          <w:sz w:val="16"/>
        </w:rPr>
        <w:t xml:space="preserve"> </w:t>
      </w:r>
      <w:r>
        <w:rPr>
          <w:rFonts w:ascii="Lucida Sans" w:hAnsi="Lucida Sans"/>
          <w:i/>
          <w:w w:val="105"/>
          <w:sz w:val="16"/>
        </w:rPr>
        <w:t>History</w:t>
      </w:r>
      <w:r>
        <w:rPr>
          <w:rFonts w:ascii="Lucida Sans" w:hAnsi="Lucida Sans"/>
          <w:i/>
          <w:spacing w:val="-35"/>
          <w:w w:val="105"/>
          <w:sz w:val="16"/>
        </w:rPr>
        <w:t xml:space="preserve"> </w:t>
      </w:r>
      <w:r>
        <w:rPr>
          <w:rFonts w:ascii="Lucida Sans" w:hAnsi="Lucida Sans"/>
          <w:i/>
          <w:w w:val="105"/>
          <w:sz w:val="16"/>
        </w:rPr>
        <w:t>of</w:t>
      </w:r>
      <w:r>
        <w:rPr>
          <w:rFonts w:ascii="Lucida Sans" w:hAnsi="Lucida Sans"/>
          <w:i/>
          <w:spacing w:val="-36"/>
          <w:w w:val="105"/>
          <w:sz w:val="16"/>
        </w:rPr>
        <w:t xml:space="preserve"> </w:t>
      </w:r>
      <w:r>
        <w:rPr>
          <w:rFonts w:ascii="Lucida Sans" w:hAnsi="Lucida Sans"/>
          <w:i/>
          <w:w w:val="105"/>
          <w:sz w:val="16"/>
        </w:rPr>
        <w:t>the</w:t>
      </w:r>
      <w:r>
        <w:rPr>
          <w:rFonts w:ascii="Lucida Sans" w:hAnsi="Lucida Sans"/>
          <w:i/>
          <w:spacing w:val="-36"/>
          <w:w w:val="105"/>
          <w:sz w:val="16"/>
        </w:rPr>
        <w:t xml:space="preserve"> </w:t>
      </w:r>
      <w:r>
        <w:rPr>
          <w:rFonts w:ascii="Lucida Sans" w:hAnsi="Lucida Sans"/>
          <w:i/>
          <w:w w:val="105"/>
          <w:sz w:val="16"/>
        </w:rPr>
        <w:t>Jacksonville</w:t>
      </w:r>
      <w:r>
        <w:rPr>
          <w:rFonts w:ascii="Lucida Sans" w:hAnsi="Lucida Sans"/>
          <w:i/>
          <w:spacing w:val="-35"/>
          <w:w w:val="105"/>
          <w:sz w:val="16"/>
        </w:rPr>
        <w:t xml:space="preserve"> </w:t>
      </w:r>
      <w:r>
        <w:rPr>
          <w:rFonts w:ascii="Lucida Sans" w:hAnsi="Lucida Sans"/>
          <w:i/>
          <w:w w:val="105"/>
          <w:sz w:val="16"/>
        </w:rPr>
        <w:t>District</w:t>
      </w:r>
      <w:r>
        <w:rPr>
          <w:rFonts w:ascii="Lucida Sans" w:hAnsi="Lucida Sans"/>
          <w:i/>
          <w:spacing w:val="-36"/>
          <w:w w:val="105"/>
          <w:sz w:val="16"/>
        </w:rPr>
        <w:t xml:space="preserve"> </w:t>
      </w:r>
      <w:r>
        <w:rPr>
          <w:rFonts w:ascii="Lucida Sans" w:hAnsi="Lucida Sans"/>
          <w:i/>
          <w:w w:val="105"/>
          <w:sz w:val="16"/>
        </w:rPr>
        <w:t>U.S.</w:t>
      </w:r>
      <w:r>
        <w:rPr>
          <w:rFonts w:ascii="Lucida Sans" w:hAnsi="Lucida Sans"/>
          <w:i/>
          <w:spacing w:val="-35"/>
          <w:w w:val="105"/>
          <w:sz w:val="16"/>
        </w:rPr>
        <w:t xml:space="preserve"> </w:t>
      </w:r>
      <w:r>
        <w:rPr>
          <w:rFonts w:ascii="Lucida Sans" w:hAnsi="Lucida Sans"/>
          <w:i/>
          <w:w w:val="105"/>
          <w:sz w:val="16"/>
        </w:rPr>
        <w:t>Army</w:t>
      </w:r>
      <w:r>
        <w:rPr>
          <w:rFonts w:ascii="Lucida Sans" w:hAnsi="Lucida Sans"/>
          <w:i/>
          <w:spacing w:val="-36"/>
          <w:w w:val="105"/>
          <w:sz w:val="16"/>
        </w:rPr>
        <w:t xml:space="preserve"> </w:t>
      </w:r>
      <w:r>
        <w:rPr>
          <w:rFonts w:ascii="Lucida Sans" w:hAnsi="Lucida Sans"/>
          <w:i/>
          <w:w w:val="105"/>
          <w:sz w:val="16"/>
        </w:rPr>
        <w:t>Corps</w:t>
      </w:r>
      <w:r>
        <w:rPr>
          <w:rFonts w:ascii="Lucida Sans" w:hAnsi="Lucida Sans"/>
          <w:i/>
          <w:spacing w:val="-36"/>
          <w:w w:val="105"/>
          <w:sz w:val="16"/>
        </w:rPr>
        <w:t xml:space="preserve"> </w:t>
      </w:r>
      <w:r>
        <w:rPr>
          <w:rFonts w:ascii="Lucida Sans" w:hAnsi="Lucida Sans"/>
          <w:i/>
          <w:w w:val="105"/>
          <w:sz w:val="16"/>
        </w:rPr>
        <w:t>of</w:t>
      </w:r>
      <w:r>
        <w:rPr>
          <w:rFonts w:ascii="Lucida Sans" w:hAnsi="Lucida Sans"/>
          <w:i/>
          <w:spacing w:val="-36"/>
          <w:w w:val="105"/>
          <w:sz w:val="16"/>
        </w:rPr>
        <w:t xml:space="preserve"> </w:t>
      </w:r>
      <w:r>
        <w:rPr>
          <w:rFonts w:ascii="Lucida Sans" w:hAnsi="Lucida Sans"/>
          <w:i/>
          <w:w w:val="105"/>
          <w:sz w:val="16"/>
        </w:rPr>
        <w:t>Engineers,</w:t>
      </w:r>
      <w:r>
        <w:rPr>
          <w:rFonts w:ascii="Lucida Sans" w:hAnsi="Lucida Sans"/>
          <w:i/>
          <w:spacing w:val="-36"/>
          <w:w w:val="105"/>
          <w:sz w:val="16"/>
        </w:rPr>
        <w:t xml:space="preserve"> </w:t>
      </w:r>
      <w:r>
        <w:rPr>
          <w:rFonts w:ascii="Lucida Sans" w:hAnsi="Lucida Sans"/>
          <w:i/>
          <w:w w:val="105"/>
          <w:sz w:val="16"/>
        </w:rPr>
        <w:t xml:space="preserve">1821-1975 </w:t>
      </w:r>
      <w:r>
        <w:rPr>
          <w:w w:val="110"/>
          <w:sz w:val="16"/>
        </w:rPr>
        <w:t xml:space="preserve">(Fort </w:t>
      </w:r>
      <w:r>
        <w:rPr>
          <w:spacing w:val="-3"/>
          <w:w w:val="110"/>
          <w:sz w:val="16"/>
        </w:rPr>
        <w:t xml:space="preserve">Belvoir, </w:t>
      </w:r>
      <w:r>
        <w:rPr>
          <w:w w:val="110"/>
          <w:sz w:val="16"/>
        </w:rPr>
        <w:t xml:space="preserve">Va.: U.S. Army Corps of Engineers; [Washington, D.C.: Superintendent of Documents., U.S. Government </w:t>
      </w:r>
      <w:r>
        <w:rPr>
          <w:spacing w:val="39"/>
          <w:w w:val="110"/>
          <w:sz w:val="16"/>
        </w:rPr>
        <w:t xml:space="preserve"> </w:t>
      </w:r>
      <w:r>
        <w:rPr>
          <w:w w:val="110"/>
          <w:sz w:val="16"/>
        </w:rPr>
        <w:t>Printing Office, distributor, 1981]), 114-15. Letter from William J. Worth to Adjutant General, 1843</w:t>
      </w:r>
      <w:r>
        <w:rPr>
          <w:w w:val="110"/>
          <w:sz w:val="16"/>
        </w:rPr>
        <w:t xml:space="preserve">, December 12,    </w:t>
      </w:r>
      <w:r>
        <w:rPr>
          <w:spacing w:val="39"/>
          <w:w w:val="110"/>
          <w:sz w:val="16"/>
        </w:rPr>
        <w:t xml:space="preserve"> </w:t>
      </w:r>
      <w:r>
        <w:rPr>
          <w:w w:val="110"/>
          <w:sz w:val="16"/>
        </w:rPr>
        <w:t>Clarence</w:t>
      </w:r>
      <w:r>
        <w:rPr>
          <w:spacing w:val="-22"/>
          <w:w w:val="110"/>
          <w:sz w:val="16"/>
        </w:rPr>
        <w:t xml:space="preserve"> </w:t>
      </w:r>
      <w:r>
        <w:rPr>
          <w:w w:val="110"/>
          <w:sz w:val="16"/>
        </w:rPr>
        <w:t>E.</w:t>
      </w:r>
      <w:r>
        <w:rPr>
          <w:spacing w:val="-22"/>
          <w:w w:val="110"/>
          <w:sz w:val="16"/>
        </w:rPr>
        <w:t xml:space="preserve"> </w:t>
      </w:r>
      <w:r>
        <w:rPr>
          <w:spacing w:val="-3"/>
          <w:w w:val="110"/>
          <w:sz w:val="16"/>
        </w:rPr>
        <w:t>Carter,</w:t>
      </w:r>
      <w:r>
        <w:rPr>
          <w:spacing w:val="-22"/>
          <w:w w:val="110"/>
          <w:sz w:val="16"/>
        </w:rPr>
        <w:t xml:space="preserve"> </w:t>
      </w:r>
      <w:r>
        <w:rPr>
          <w:w w:val="110"/>
          <w:sz w:val="16"/>
        </w:rPr>
        <w:t>ed.,</w:t>
      </w:r>
      <w:r>
        <w:rPr>
          <w:spacing w:val="-22"/>
          <w:w w:val="110"/>
          <w:sz w:val="16"/>
        </w:rPr>
        <w:t xml:space="preserve"> </w:t>
      </w:r>
      <w:r>
        <w:rPr>
          <w:rFonts w:ascii="Lucida Sans" w:hAnsi="Lucida Sans"/>
          <w:i/>
          <w:w w:val="110"/>
          <w:sz w:val="16"/>
        </w:rPr>
        <w:t>Territorial</w:t>
      </w:r>
      <w:r>
        <w:rPr>
          <w:rFonts w:ascii="Lucida Sans" w:hAnsi="Lucida Sans"/>
          <w:i/>
          <w:spacing w:val="-38"/>
          <w:w w:val="110"/>
          <w:sz w:val="16"/>
        </w:rPr>
        <w:t xml:space="preserve"> </w:t>
      </w:r>
      <w:r>
        <w:rPr>
          <w:rFonts w:ascii="Lucida Sans" w:hAnsi="Lucida Sans"/>
          <w:i/>
          <w:w w:val="110"/>
          <w:sz w:val="16"/>
        </w:rPr>
        <w:t>Papers</w:t>
      </w:r>
      <w:r>
        <w:rPr>
          <w:rFonts w:ascii="Lucida Sans" w:hAnsi="Lucida Sans"/>
          <w:i/>
          <w:spacing w:val="-38"/>
          <w:w w:val="110"/>
          <w:sz w:val="16"/>
        </w:rPr>
        <w:t xml:space="preserve"> </w:t>
      </w:r>
      <w:r>
        <w:rPr>
          <w:rFonts w:ascii="Lucida Sans" w:hAnsi="Lucida Sans"/>
          <w:i/>
          <w:w w:val="110"/>
          <w:sz w:val="16"/>
        </w:rPr>
        <w:t>of</w:t>
      </w:r>
      <w:r>
        <w:rPr>
          <w:rFonts w:ascii="Lucida Sans" w:hAnsi="Lucida Sans"/>
          <w:i/>
          <w:spacing w:val="-38"/>
          <w:w w:val="110"/>
          <w:sz w:val="16"/>
        </w:rPr>
        <w:t xml:space="preserve"> </w:t>
      </w:r>
      <w:r>
        <w:rPr>
          <w:rFonts w:ascii="Lucida Sans" w:hAnsi="Lucida Sans"/>
          <w:i/>
          <w:w w:val="110"/>
          <w:sz w:val="16"/>
        </w:rPr>
        <w:t>the</w:t>
      </w:r>
      <w:r>
        <w:rPr>
          <w:rFonts w:ascii="Lucida Sans" w:hAnsi="Lucida Sans"/>
          <w:i/>
          <w:spacing w:val="-38"/>
          <w:w w:val="110"/>
          <w:sz w:val="16"/>
        </w:rPr>
        <w:t xml:space="preserve"> </w:t>
      </w:r>
      <w:r>
        <w:rPr>
          <w:rFonts w:ascii="Lucida Sans" w:hAnsi="Lucida Sans"/>
          <w:i/>
          <w:w w:val="110"/>
          <w:sz w:val="16"/>
        </w:rPr>
        <w:t>United</w:t>
      </w:r>
      <w:r>
        <w:rPr>
          <w:rFonts w:ascii="Lucida Sans" w:hAnsi="Lucida Sans"/>
          <w:i/>
          <w:spacing w:val="-37"/>
          <w:w w:val="110"/>
          <w:sz w:val="16"/>
        </w:rPr>
        <w:t xml:space="preserve"> </w:t>
      </w:r>
      <w:r>
        <w:rPr>
          <w:rFonts w:ascii="Lucida Sans" w:hAnsi="Lucida Sans"/>
          <w:i/>
          <w:w w:val="110"/>
          <w:sz w:val="16"/>
        </w:rPr>
        <w:t>States:</w:t>
      </w:r>
      <w:r>
        <w:rPr>
          <w:rFonts w:ascii="Lucida Sans" w:hAnsi="Lucida Sans"/>
          <w:i/>
          <w:spacing w:val="-38"/>
          <w:w w:val="110"/>
          <w:sz w:val="16"/>
        </w:rPr>
        <w:t xml:space="preserve"> </w:t>
      </w:r>
      <w:r>
        <w:rPr>
          <w:rFonts w:ascii="Lucida Sans" w:hAnsi="Lucida Sans"/>
          <w:i/>
          <w:w w:val="110"/>
          <w:sz w:val="16"/>
        </w:rPr>
        <w:t>Florida</w:t>
      </w:r>
      <w:r>
        <w:rPr>
          <w:rFonts w:ascii="Lucida Sans" w:hAnsi="Lucida Sans"/>
          <w:i/>
          <w:spacing w:val="-37"/>
          <w:w w:val="110"/>
          <w:sz w:val="16"/>
        </w:rPr>
        <w:t xml:space="preserve"> </w:t>
      </w:r>
      <w:r>
        <w:rPr>
          <w:rFonts w:ascii="Lucida Sans" w:hAnsi="Lucida Sans"/>
          <w:i/>
          <w:w w:val="110"/>
          <w:sz w:val="16"/>
        </w:rPr>
        <w:t>Territory</w:t>
      </w:r>
      <w:r>
        <w:rPr>
          <w:rFonts w:ascii="Lucida Sans" w:hAnsi="Lucida Sans"/>
          <w:i/>
          <w:spacing w:val="-38"/>
          <w:w w:val="110"/>
          <w:sz w:val="16"/>
        </w:rPr>
        <w:t xml:space="preserve"> </w:t>
      </w:r>
      <w:r>
        <w:rPr>
          <w:w w:val="110"/>
          <w:sz w:val="16"/>
        </w:rPr>
        <w:t>(Washington,</w:t>
      </w:r>
      <w:r>
        <w:rPr>
          <w:spacing w:val="-22"/>
          <w:w w:val="110"/>
          <w:sz w:val="16"/>
        </w:rPr>
        <w:t xml:space="preserve"> </w:t>
      </w:r>
      <w:r>
        <w:rPr>
          <w:w w:val="110"/>
          <w:sz w:val="16"/>
        </w:rPr>
        <w:t>D.</w:t>
      </w:r>
      <w:r>
        <w:rPr>
          <w:spacing w:val="-22"/>
          <w:w w:val="110"/>
          <w:sz w:val="16"/>
        </w:rPr>
        <w:t xml:space="preserve"> </w:t>
      </w:r>
      <w:r>
        <w:rPr>
          <w:w w:val="110"/>
          <w:sz w:val="16"/>
        </w:rPr>
        <w:t>C.,</w:t>
      </w:r>
      <w:r>
        <w:rPr>
          <w:spacing w:val="-21"/>
          <w:w w:val="110"/>
          <w:sz w:val="16"/>
        </w:rPr>
        <w:t xml:space="preserve"> </w:t>
      </w:r>
      <w:r>
        <w:rPr>
          <w:w w:val="110"/>
          <w:sz w:val="16"/>
        </w:rPr>
        <w:t>1956-1962),</w:t>
      </w:r>
      <w:r>
        <w:rPr>
          <w:spacing w:val="-22"/>
          <w:w w:val="110"/>
          <w:sz w:val="16"/>
        </w:rPr>
        <w:t xml:space="preserve"> </w:t>
      </w:r>
      <w:r>
        <w:rPr>
          <w:w w:val="110"/>
          <w:sz w:val="16"/>
        </w:rPr>
        <w:t>24:</w:t>
      </w:r>
      <w:r>
        <w:rPr>
          <w:spacing w:val="-22"/>
          <w:w w:val="110"/>
          <w:sz w:val="16"/>
        </w:rPr>
        <w:t xml:space="preserve"> </w:t>
      </w:r>
      <w:r>
        <w:rPr>
          <w:w w:val="110"/>
          <w:sz w:val="16"/>
        </w:rPr>
        <w:t xml:space="preserve">804; </w:t>
      </w:r>
      <w:r>
        <w:rPr>
          <w:w w:val="105"/>
          <w:sz w:val="16"/>
        </w:rPr>
        <w:t>Jacob</w:t>
      </w:r>
      <w:r>
        <w:rPr>
          <w:spacing w:val="-17"/>
          <w:w w:val="105"/>
          <w:sz w:val="16"/>
        </w:rPr>
        <w:t xml:space="preserve"> </w:t>
      </w:r>
      <w:r>
        <w:rPr>
          <w:w w:val="105"/>
          <w:sz w:val="16"/>
        </w:rPr>
        <w:t>Rhett</w:t>
      </w:r>
      <w:r>
        <w:rPr>
          <w:spacing w:val="-18"/>
          <w:w w:val="105"/>
          <w:sz w:val="16"/>
        </w:rPr>
        <w:t xml:space="preserve"> </w:t>
      </w:r>
      <w:r>
        <w:rPr>
          <w:w w:val="105"/>
          <w:sz w:val="16"/>
        </w:rPr>
        <w:t>Motte,</w:t>
      </w:r>
      <w:r>
        <w:rPr>
          <w:spacing w:val="-17"/>
          <w:w w:val="105"/>
          <w:sz w:val="16"/>
        </w:rPr>
        <w:t xml:space="preserve"> </w:t>
      </w:r>
      <w:r>
        <w:rPr>
          <w:rFonts w:ascii="Lucida Sans" w:hAnsi="Lucida Sans"/>
          <w:i/>
          <w:w w:val="105"/>
          <w:sz w:val="16"/>
        </w:rPr>
        <w:t>Journey</w:t>
      </w:r>
      <w:r>
        <w:rPr>
          <w:rFonts w:ascii="Lucida Sans" w:hAnsi="Lucida Sans"/>
          <w:i/>
          <w:spacing w:val="-33"/>
          <w:w w:val="105"/>
          <w:sz w:val="16"/>
        </w:rPr>
        <w:t xml:space="preserve"> </w:t>
      </w:r>
      <w:r>
        <w:rPr>
          <w:rFonts w:ascii="Lucida Sans" w:hAnsi="Lucida Sans"/>
          <w:i/>
          <w:w w:val="105"/>
          <w:sz w:val="16"/>
        </w:rPr>
        <w:t>Into</w:t>
      </w:r>
      <w:r>
        <w:rPr>
          <w:rFonts w:ascii="Lucida Sans" w:hAnsi="Lucida Sans"/>
          <w:i/>
          <w:spacing w:val="-33"/>
          <w:w w:val="105"/>
          <w:sz w:val="16"/>
        </w:rPr>
        <w:t xml:space="preserve"> </w:t>
      </w:r>
      <w:r>
        <w:rPr>
          <w:rFonts w:ascii="Lucida Sans" w:hAnsi="Lucida Sans"/>
          <w:i/>
          <w:w w:val="105"/>
          <w:sz w:val="16"/>
        </w:rPr>
        <w:t>the</w:t>
      </w:r>
      <w:r>
        <w:rPr>
          <w:rFonts w:ascii="Lucida Sans" w:hAnsi="Lucida Sans"/>
          <w:i/>
          <w:spacing w:val="-32"/>
          <w:w w:val="105"/>
          <w:sz w:val="16"/>
        </w:rPr>
        <w:t xml:space="preserve"> </w:t>
      </w:r>
      <w:r>
        <w:rPr>
          <w:rFonts w:ascii="Lucida Sans" w:hAnsi="Lucida Sans"/>
          <w:i/>
          <w:w w:val="105"/>
          <w:sz w:val="16"/>
        </w:rPr>
        <w:t>Wilderness:</w:t>
      </w:r>
      <w:r>
        <w:rPr>
          <w:rFonts w:ascii="Lucida Sans" w:hAnsi="Lucida Sans"/>
          <w:i/>
          <w:spacing w:val="-32"/>
          <w:w w:val="105"/>
          <w:sz w:val="16"/>
        </w:rPr>
        <w:t xml:space="preserve"> </w:t>
      </w:r>
      <w:r>
        <w:rPr>
          <w:rFonts w:ascii="Lucida Sans" w:hAnsi="Lucida Sans"/>
          <w:i/>
          <w:w w:val="105"/>
          <w:sz w:val="16"/>
        </w:rPr>
        <w:t>An</w:t>
      </w:r>
      <w:r>
        <w:rPr>
          <w:rFonts w:ascii="Lucida Sans" w:hAnsi="Lucida Sans"/>
          <w:i/>
          <w:spacing w:val="-33"/>
          <w:w w:val="105"/>
          <w:sz w:val="16"/>
        </w:rPr>
        <w:t xml:space="preserve"> </w:t>
      </w:r>
      <w:r>
        <w:rPr>
          <w:rFonts w:ascii="Lucida Sans" w:hAnsi="Lucida Sans"/>
          <w:i/>
          <w:w w:val="105"/>
          <w:sz w:val="16"/>
        </w:rPr>
        <w:t>Army</w:t>
      </w:r>
      <w:r>
        <w:rPr>
          <w:rFonts w:ascii="Lucida Sans" w:hAnsi="Lucida Sans"/>
          <w:i/>
          <w:spacing w:val="-33"/>
          <w:w w:val="105"/>
          <w:sz w:val="16"/>
        </w:rPr>
        <w:t xml:space="preserve"> </w:t>
      </w:r>
      <w:r>
        <w:rPr>
          <w:rFonts w:ascii="Lucida Sans" w:hAnsi="Lucida Sans"/>
          <w:i/>
          <w:w w:val="105"/>
          <w:sz w:val="16"/>
        </w:rPr>
        <w:t>Surgeon’s</w:t>
      </w:r>
      <w:r>
        <w:rPr>
          <w:rFonts w:ascii="Lucida Sans" w:hAnsi="Lucida Sans"/>
          <w:i/>
          <w:spacing w:val="-33"/>
          <w:w w:val="105"/>
          <w:sz w:val="16"/>
        </w:rPr>
        <w:t xml:space="preserve"> </w:t>
      </w:r>
      <w:r>
        <w:rPr>
          <w:rFonts w:ascii="Lucida Sans" w:hAnsi="Lucida Sans"/>
          <w:i/>
          <w:w w:val="105"/>
          <w:sz w:val="16"/>
        </w:rPr>
        <w:t>Account</w:t>
      </w:r>
      <w:r>
        <w:rPr>
          <w:rFonts w:ascii="Lucida Sans" w:hAnsi="Lucida Sans"/>
          <w:i/>
          <w:spacing w:val="-33"/>
          <w:w w:val="105"/>
          <w:sz w:val="16"/>
        </w:rPr>
        <w:t xml:space="preserve"> </w:t>
      </w:r>
      <w:r>
        <w:rPr>
          <w:rFonts w:ascii="Lucida Sans" w:hAnsi="Lucida Sans"/>
          <w:i/>
          <w:w w:val="105"/>
          <w:sz w:val="16"/>
        </w:rPr>
        <w:t>of</w:t>
      </w:r>
      <w:r>
        <w:rPr>
          <w:rFonts w:ascii="Lucida Sans" w:hAnsi="Lucida Sans"/>
          <w:i/>
          <w:spacing w:val="-33"/>
          <w:w w:val="105"/>
          <w:sz w:val="16"/>
        </w:rPr>
        <w:t xml:space="preserve"> </w:t>
      </w:r>
      <w:r>
        <w:rPr>
          <w:rFonts w:ascii="Lucida Sans" w:hAnsi="Lucida Sans"/>
          <w:i/>
          <w:w w:val="105"/>
          <w:sz w:val="16"/>
        </w:rPr>
        <w:t>Life</w:t>
      </w:r>
      <w:r>
        <w:rPr>
          <w:rFonts w:ascii="Lucida Sans" w:hAnsi="Lucida Sans"/>
          <w:i/>
          <w:spacing w:val="-33"/>
          <w:w w:val="105"/>
          <w:sz w:val="16"/>
        </w:rPr>
        <w:t xml:space="preserve"> </w:t>
      </w:r>
      <w:r>
        <w:rPr>
          <w:rFonts w:ascii="Lucida Sans" w:hAnsi="Lucida Sans"/>
          <w:i/>
          <w:w w:val="105"/>
          <w:sz w:val="16"/>
        </w:rPr>
        <w:t>in</w:t>
      </w:r>
      <w:r>
        <w:rPr>
          <w:rFonts w:ascii="Lucida Sans" w:hAnsi="Lucida Sans"/>
          <w:i/>
          <w:spacing w:val="-32"/>
          <w:w w:val="105"/>
          <w:sz w:val="16"/>
        </w:rPr>
        <w:t xml:space="preserve"> </w:t>
      </w:r>
      <w:r>
        <w:rPr>
          <w:rFonts w:ascii="Lucida Sans" w:hAnsi="Lucida Sans"/>
          <w:i/>
          <w:w w:val="105"/>
          <w:sz w:val="16"/>
        </w:rPr>
        <w:t>Camp</w:t>
      </w:r>
      <w:r>
        <w:rPr>
          <w:rFonts w:ascii="Lucida Sans" w:hAnsi="Lucida Sans"/>
          <w:i/>
          <w:spacing w:val="-33"/>
          <w:w w:val="105"/>
          <w:sz w:val="16"/>
        </w:rPr>
        <w:t xml:space="preserve"> </w:t>
      </w:r>
      <w:r>
        <w:rPr>
          <w:rFonts w:ascii="Lucida Sans" w:hAnsi="Lucida Sans"/>
          <w:i/>
          <w:w w:val="105"/>
          <w:sz w:val="16"/>
        </w:rPr>
        <w:t>and</w:t>
      </w:r>
      <w:r>
        <w:rPr>
          <w:rFonts w:ascii="Lucida Sans" w:hAnsi="Lucida Sans"/>
          <w:i/>
          <w:spacing w:val="-33"/>
          <w:w w:val="105"/>
          <w:sz w:val="16"/>
        </w:rPr>
        <w:t xml:space="preserve"> </w:t>
      </w:r>
      <w:r>
        <w:rPr>
          <w:rFonts w:ascii="Lucida Sans" w:hAnsi="Lucida Sans"/>
          <w:i/>
          <w:w w:val="105"/>
          <w:sz w:val="16"/>
        </w:rPr>
        <w:t>Field</w:t>
      </w:r>
      <w:r>
        <w:rPr>
          <w:rFonts w:ascii="Lucida Sans" w:hAnsi="Lucida Sans"/>
          <w:i/>
          <w:spacing w:val="-33"/>
          <w:w w:val="105"/>
          <w:sz w:val="16"/>
        </w:rPr>
        <w:t xml:space="preserve"> </w:t>
      </w:r>
      <w:r>
        <w:rPr>
          <w:rFonts w:ascii="Lucida Sans" w:hAnsi="Lucida Sans"/>
          <w:i/>
          <w:w w:val="105"/>
          <w:sz w:val="16"/>
        </w:rPr>
        <w:t>During</w:t>
      </w:r>
      <w:r>
        <w:rPr>
          <w:rFonts w:ascii="Lucida Sans" w:hAnsi="Lucida Sans"/>
          <w:i/>
          <w:spacing w:val="-32"/>
          <w:w w:val="105"/>
          <w:sz w:val="16"/>
        </w:rPr>
        <w:t xml:space="preserve"> </w:t>
      </w:r>
      <w:r>
        <w:rPr>
          <w:rFonts w:ascii="Lucida Sans" w:hAnsi="Lucida Sans"/>
          <w:i/>
          <w:w w:val="105"/>
          <w:sz w:val="16"/>
        </w:rPr>
        <w:t>the</w:t>
      </w:r>
      <w:r>
        <w:rPr>
          <w:rFonts w:ascii="Lucida Sans" w:hAnsi="Lucida Sans"/>
          <w:i/>
          <w:spacing w:val="-33"/>
          <w:w w:val="105"/>
          <w:sz w:val="16"/>
        </w:rPr>
        <w:t xml:space="preserve"> </w:t>
      </w:r>
      <w:r>
        <w:rPr>
          <w:rFonts w:ascii="Lucida Sans" w:hAnsi="Lucida Sans"/>
          <w:i/>
          <w:w w:val="105"/>
          <w:sz w:val="16"/>
        </w:rPr>
        <w:t xml:space="preserve">Creek </w:t>
      </w:r>
      <w:r>
        <w:rPr>
          <w:rFonts w:ascii="Lucida Sans" w:hAnsi="Lucida Sans"/>
          <w:i/>
          <w:w w:val="110"/>
          <w:sz w:val="16"/>
        </w:rPr>
        <w:t>and</w:t>
      </w:r>
      <w:r>
        <w:rPr>
          <w:rFonts w:ascii="Lucida Sans" w:hAnsi="Lucida Sans"/>
          <w:i/>
          <w:spacing w:val="-26"/>
          <w:w w:val="110"/>
          <w:sz w:val="16"/>
        </w:rPr>
        <w:t xml:space="preserve"> </w:t>
      </w:r>
      <w:r>
        <w:rPr>
          <w:rFonts w:ascii="Lucida Sans" w:hAnsi="Lucida Sans"/>
          <w:i/>
          <w:w w:val="110"/>
          <w:sz w:val="16"/>
        </w:rPr>
        <w:t>Seminole</w:t>
      </w:r>
      <w:r>
        <w:rPr>
          <w:rFonts w:ascii="Lucida Sans" w:hAnsi="Lucida Sans"/>
          <w:i/>
          <w:spacing w:val="-27"/>
          <w:w w:val="110"/>
          <w:sz w:val="16"/>
        </w:rPr>
        <w:t xml:space="preserve"> </w:t>
      </w:r>
      <w:r>
        <w:rPr>
          <w:rFonts w:ascii="Lucida Sans" w:hAnsi="Lucida Sans"/>
          <w:i/>
          <w:w w:val="110"/>
          <w:sz w:val="16"/>
        </w:rPr>
        <w:t>Wars,</w:t>
      </w:r>
      <w:r>
        <w:rPr>
          <w:rFonts w:ascii="Lucida Sans" w:hAnsi="Lucida Sans"/>
          <w:i/>
          <w:spacing w:val="-27"/>
          <w:w w:val="110"/>
          <w:sz w:val="16"/>
        </w:rPr>
        <w:t xml:space="preserve"> </w:t>
      </w:r>
      <w:r>
        <w:rPr>
          <w:rFonts w:ascii="Lucida Sans" w:hAnsi="Lucida Sans"/>
          <w:i/>
          <w:w w:val="110"/>
          <w:sz w:val="16"/>
        </w:rPr>
        <w:t>1836-1838,</w:t>
      </w:r>
      <w:r>
        <w:rPr>
          <w:rFonts w:ascii="Lucida Sans" w:hAnsi="Lucida Sans"/>
          <w:i/>
          <w:spacing w:val="-26"/>
          <w:w w:val="110"/>
          <w:sz w:val="16"/>
        </w:rPr>
        <w:t xml:space="preserve"> </w:t>
      </w:r>
      <w:r>
        <w:rPr>
          <w:w w:val="110"/>
          <w:sz w:val="16"/>
        </w:rPr>
        <w:t>James</w:t>
      </w:r>
      <w:r>
        <w:rPr>
          <w:spacing w:val="-11"/>
          <w:w w:val="110"/>
          <w:sz w:val="16"/>
        </w:rPr>
        <w:t xml:space="preserve"> </w:t>
      </w:r>
      <w:r>
        <w:rPr>
          <w:spacing w:val="-10"/>
          <w:w w:val="110"/>
          <w:sz w:val="16"/>
        </w:rPr>
        <w:t>F.</w:t>
      </w:r>
      <w:r>
        <w:rPr>
          <w:spacing w:val="-11"/>
          <w:w w:val="110"/>
          <w:sz w:val="16"/>
        </w:rPr>
        <w:t xml:space="preserve"> </w:t>
      </w:r>
      <w:r>
        <w:rPr>
          <w:w w:val="110"/>
          <w:sz w:val="16"/>
        </w:rPr>
        <w:t>Sunderman,</w:t>
      </w:r>
      <w:r>
        <w:rPr>
          <w:spacing w:val="-11"/>
          <w:w w:val="110"/>
          <w:sz w:val="16"/>
        </w:rPr>
        <w:t xml:space="preserve"> </w:t>
      </w:r>
      <w:r>
        <w:rPr>
          <w:w w:val="110"/>
          <w:sz w:val="16"/>
        </w:rPr>
        <w:t>ed.</w:t>
      </w:r>
      <w:r>
        <w:rPr>
          <w:spacing w:val="-10"/>
          <w:w w:val="110"/>
          <w:sz w:val="16"/>
        </w:rPr>
        <w:t xml:space="preserve"> </w:t>
      </w:r>
      <w:r>
        <w:rPr>
          <w:w w:val="110"/>
          <w:sz w:val="16"/>
        </w:rPr>
        <w:t>(Gainesville:</w:t>
      </w:r>
      <w:r>
        <w:rPr>
          <w:spacing w:val="-11"/>
          <w:w w:val="110"/>
          <w:sz w:val="16"/>
        </w:rPr>
        <w:t xml:space="preserve"> </w:t>
      </w:r>
      <w:r>
        <w:rPr>
          <w:w w:val="110"/>
          <w:sz w:val="16"/>
        </w:rPr>
        <w:t>University</w:t>
      </w:r>
      <w:r>
        <w:rPr>
          <w:spacing w:val="-11"/>
          <w:w w:val="110"/>
          <w:sz w:val="16"/>
        </w:rPr>
        <w:t xml:space="preserve"> </w:t>
      </w:r>
      <w:r>
        <w:rPr>
          <w:w w:val="110"/>
          <w:sz w:val="16"/>
        </w:rPr>
        <w:t>of</w:t>
      </w:r>
      <w:r>
        <w:rPr>
          <w:spacing w:val="-11"/>
          <w:w w:val="110"/>
          <w:sz w:val="16"/>
        </w:rPr>
        <w:t xml:space="preserve"> </w:t>
      </w:r>
      <w:r>
        <w:rPr>
          <w:w w:val="110"/>
          <w:sz w:val="16"/>
        </w:rPr>
        <w:t>Florida</w:t>
      </w:r>
      <w:r>
        <w:rPr>
          <w:spacing w:val="-11"/>
          <w:w w:val="110"/>
          <w:sz w:val="16"/>
        </w:rPr>
        <w:t xml:space="preserve"> </w:t>
      </w:r>
      <w:r>
        <w:rPr>
          <w:w w:val="110"/>
          <w:sz w:val="16"/>
        </w:rPr>
        <w:t>Press,</w:t>
      </w:r>
      <w:r>
        <w:rPr>
          <w:spacing w:val="-11"/>
          <w:w w:val="110"/>
          <w:sz w:val="16"/>
        </w:rPr>
        <w:t xml:space="preserve"> </w:t>
      </w:r>
      <w:r>
        <w:rPr>
          <w:w w:val="110"/>
          <w:sz w:val="16"/>
        </w:rPr>
        <w:t>1953),</w:t>
      </w:r>
      <w:r>
        <w:rPr>
          <w:spacing w:val="-11"/>
          <w:w w:val="110"/>
          <w:sz w:val="16"/>
        </w:rPr>
        <w:t xml:space="preserve"> </w:t>
      </w:r>
      <w:r>
        <w:rPr>
          <w:w w:val="110"/>
          <w:sz w:val="16"/>
        </w:rPr>
        <w:t>153,168.</w:t>
      </w:r>
      <w:r>
        <w:rPr>
          <w:spacing w:val="-10"/>
          <w:w w:val="110"/>
          <w:sz w:val="16"/>
        </w:rPr>
        <w:t xml:space="preserve"> </w:t>
      </w:r>
      <w:r>
        <w:rPr>
          <w:w w:val="110"/>
          <w:sz w:val="16"/>
        </w:rPr>
        <w:t xml:space="preserve">Motte reveals himself as quite a </w:t>
      </w:r>
      <w:r>
        <w:rPr>
          <w:spacing w:val="-3"/>
          <w:w w:val="110"/>
          <w:sz w:val="16"/>
        </w:rPr>
        <w:t xml:space="preserve">reader, </w:t>
      </w:r>
      <w:r>
        <w:rPr>
          <w:w w:val="110"/>
          <w:sz w:val="16"/>
        </w:rPr>
        <w:t>referring in his account to “Sam Veller” [Weller], a character created by Charles Dickens</w:t>
      </w:r>
      <w:r>
        <w:rPr>
          <w:spacing w:val="39"/>
          <w:w w:val="110"/>
          <w:sz w:val="16"/>
        </w:rPr>
        <w:t xml:space="preserve"> </w:t>
      </w:r>
      <w:r>
        <w:rPr>
          <w:w w:val="110"/>
          <w:sz w:val="16"/>
        </w:rPr>
        <w:t xml:space="preserve">only the year before in the serialized numbers of his first novel, </w:t>
      </w:r>
      <w:r>
        <w:rPr>
          <w:rFonts w:ascii="Lucida Sans" w:hAnsi="Lucida Sans"/>
          <w:i/>
          <w:w w:val="110"/>
          <w:sz w:val="16"/>
        </w:rPr>
        <w:t xml:space="preserve">The Pickwick Papers. </w:t>
      </w:r>
      <w:r>
        <w:rPr>
          <w:w w:val="110"/>
          <w:sz w:val="16"/>
        </w:rPr>
        <w:t>A Mackinaw is a flat-bottomed boat with</w:t>
      </w:r>
      <w:r>
        <w:rPr>
          <w:spacing w:val="15"/>
          <w:w w:val="110"/>
          <w:sz w:val="16"/>
        </w:rPr>
        <w:t xml:space="preserve"> </w:t>
      </w:r>
      <w:r>
        <w:rPr>
          <w:w w:val="110"/>
          <w:sz w:val="16"/>
        </w:rPr>
        <w:t>pointed</w:t>
      </w:r>
      <w:r>
        <w:rPr>
          <w:spacing w:val="16"/>
          <w:w w:val="110"/>
          <w:sz w:val="16"/>
        </w:rPr>
        <w:t xml:space="preserve"> </w:t>
      </w:r>
      <w:r>
        <w:rPr>
          <w:w w:val="110"/>
          <w:sz w:val="16"/>
        </w:rPr>
        <w:t>prow</w:t>
      </w:r>
      <w:r>
        <w:rPr>
          <w:spacing w:val="16"/>
          <w:w w:val="110"/>
          <w:sz w:val="16"/>
        </w:rPr>
        <w:t xml:space="preserve"> </w:t>
      </w:r>
      <w:r>
        <w:rPr>
          <w:w w:val="110"/>
          <w:sz w:val="16"/>
        </w:rPr>
        <w:t>and</w:t>
      </w:r>
      <w:r>
        <w:rPr>
          <w:spacing w:val="16"/>
          <w:w w:val="110"/>
          <w:sz w:val="16"/>
        </w:rPr>
        <w:t xml:space="preserve"> </w:t>
      </w:r>
      <w:r>
        <w:rPr>
          <w:w w:val="110"/>
          <w:sz w:val="16"/>
        </w:rPr>
        <w:t>square</w:t>
      </w:r>
      <w:r>
        <w:rPr>
          <w:spacing w:val="16"/>
          <w:w w:val="110"/>
          <w:sz w:val="16"/>
        </w:rPr>
        <w:t xml:space="preserve"> </w:t>
      </w:r>
      <w:r>
        <w:rPr>
          <w:w w:val="110"/>
          <w:sz w:val="16"/>
        </w:rPr>
        <w:t>stern</w:t>
      </w:r>
      <w:r>
        <w:rPr>
          <w:spacing w:val="17"/>
          <w:w w:val="110"/>
          <w:sz w:val="16"/>
        </w:rPr>
        <w:t xml:space="preserve"> </w:t>
      </w:r>
      <w:r>
        <w:rPr>
          <w:w w:val="110"/>
          <w:sz w:val="16"/>
        </w:rPr>
        <w:t>much</w:t>
      </w:r>
      <w:r>
        <w:rPr>
          <w:spacing w:val="15"/>
          <w:w w:val="110"/>
          <w:sz w:val="16"/>
        </w:rPr>
        <w:t xml:space="preserve"> </w:t>
      </w:r>
      <w:r>
        <w:rPr>
          <w:w w:val="110"/>
          <w:sz w:val="16"/>
        </w:rPr>
        <w:t>used</w:t>
      </w:r>
      <w:r>
        <w:rPr>
          <w:spacing w:val="17"/>
          <w:w w:val="110"/>
          <w:sz w:val="16"/>
        </w:rPr>
        <w:t xml:space="preserve"> </w:t>
      </w:r>
      <w:r>
        <w:rPr>
          <w:w w:val="110"/>
          <w:sz w:val="16"/>
        </w:rPr>
        <w:t>on</w:t>
      </w:r>
      <w:r>
        <w:rPr>
          <w:spacing w:val="17"/>
          <w:w w:val="110"/>
          <w:sz w:val="16"/>
        </w:rPr>
        <w:t xml:space="preserve"> </w:t>
      </w:r>
      <w:r>
        <w:rPr>
          <w:w w:val="110"/>
          <w:sz w:val="16"/>
        </w:rPr>
        <w:t>the</w:t>
      </w:r>
      <w:r>
        <w:rPr>
          <w:spacing w:val="16"/>
          <w:w w:val="110"/>
          <w:sz w:val="16"/>
        </w:rPr>
        <w:t xml:space="preserve"> </w:t>
      </w:r>
      <w:r>
        <w:rPr>
          <w:w w:val="110"/>
          <w:sz w:val="16"/>
        </w:rPr>
        <w:t>upper</w:t>
      </w:r>
      <w:r>
        <w:rPr>
          <w:spacing w:val="15"/>
          <w:w w:val="110"/>
          <w:sz w:val="16"/>
        </w:rPr>
        <w:t xml:space="preserve"> </w:t>
      </w:r>
      <w:r>
        <w:rPr>
          <w:w w:val="110"/>
          <w:sz w:val="16"/>
        </w:rPr>
        <w:t>Great</w:t>
      </w:r>
      <w:r>
        <w:rPr>
          <w:spacing w:val="16"/>
          <w:w w:val="110"/>
          <w:sz w:val="16"/>
        </w:rPr>
        <w:t xml:space="preserve"> </w:t>
      </w:r>
      <w:r>
        <w:rPr>
          <w:w w:val="110"/>
          <w:sz w:val="16"/>
        </w:rPr>
        <w:t>Lakes.</w:t>
      </w:r>
    </w:p>
    <w:p w:rsidR="00283982" w:rsidRDefault="00283982">
      <w:pPr>
        <w:spacing w:line="244" w:lineRule="auto"/>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121" w:line="240" w:lineRule="exact"/>
        <w:ind w:left="120" w:right="-9" w:hanging="1"/>
      </w:pPr>
      <w:r>
        <w:lastRenderedPageBreak/>
        <w:t>of a canal at Haulover.</w:t>
      </w:r>
      <w:r>
        <w:rPr>
          <w:position w:val="8"/>
          <w:sz w:val="16"/>
        </w:rPr>
        <w:t xml:space="preserve">140 </w:t>
      </w:r>
      <w:r>
        <w:rPr>
          <w:spacing w:val="-4"/>
        </w:rPr>
        <w:t xml:space="preserve">U.S. </w:t>
      </w:r>
      <w:r>
        <w:t xml:space="preserve">Army Lt. </w:t>
      </w:r>
      <w:r>
        <w:rPr>
          <w:spacing w:val="-3"/>
        </w:rPr>
        <w:t xml:space="preserve">Horatio </w:t>
      </w:r>
      <w:r>
        <w:rPr>
          <w:spacing w:val="-5"/>
        </w:rPr>
        <w:t xml:space="preserve">Wright </w:t>
      </w:r>
      <w:r>
        <w:t>oversaw the construction of a shallow canal across the Haulover in 1853 and 1854, according to an 1881 report by the Army Corps of Engineers. “The</w:t>
      </w:r>
      <w:r>
        <w:rPr>
          <w:spacing w:val="-11"/>
        </w:rPr>
        <w:t xml:space="preserve"> </w:t>
      </w:r>
      <w:r>
        <w:t>cut</w:t>
      </w:r>
      <w:r>
        <w:rPr>
          <w:spacing w:val="-13"/>
        </w:rPr>
        <w:t xml:space="preserve"> </w:t>
      </w:r>
      <w:r>
        <w:t>was</w:t>
      </w:r>
      <w:r>
        <w:rPr>
          <w:spacing w:val="-12"/>
        </w:rPr>
        <w:t xml:space="preserve"> </w:t>
      </w:r>
      <w:r>
        <w:t>limited</w:t>
      </w:r>
      <w:r>
        <w:rPr>
          <w:spacing w:val="-12"/>
        </w:rPr>
        <w:t xml:space="preserve"> </w:t>
      </w:r>
      <w:r>
        <w:t>to</w:t>
      </w:r>
      <w:r>
        <w:rPr>
          <w:spacing w:val="-13"/>
        </w:rPr>
        <w:t xml:space="preserve"> </w:t>
      </w:r>
      <w:r>
        <w:t>a</w:t>
      </w:r>
      <w:r>
        <w:rPr>
          <w:spacing w:val="-12"/>
        </w:rPr>
        <w:t xml:space="preserve"> </w:t>
      </w:r>
      <w:r>
        <w:t>bottom</w:t>
      </w:r>
      <w:r>
        <w:rPr>
          <w:spacing w:val="-12"/>
        </w:rPr>
        <w:t xml:space="preserve"> </w:t>
      </w:r>
      <w:r>
        <w:t>width</w:t>
      </w:r>
      <w:r>
        <w:rPr>
          <w:spacing w:val="-12"/>
        </w:rPr>
        <w:t xml:space="preserve"> </w:t>
      </w:r>
      <w:r>
        <w:t>of</w:t>
      </w:r>
      <w:r>
        <w:rPr>
          <w:spacing w:val="-12"/>
        </w:rPr>
        <w:t xml:space="preserve"> </w:t>
      </w:r>
      <w:r>
        <w:t>8</w:t>
      </w:r>
      <w:r>
        <w:rPr>
          <w:spacing w:val="-11"/>
        </w:rPr>
        <w:t xml:space="preserve"> </w:t>
      </w:r>
      <w:r>
        <w:t>feet</w:t>
      </w:r>
      <w:r>
        <w:rPr>
          <w:spacing w:val="-13"/>
        </w:rPr>
        <w:t xml:space="preserve"> </w:t>
      </w:r>
      <w:r>
        <w:t>and a</w:t>
      </w:r>
      <w:r>
        <w:rPr>
          <w:spacing w:val="-12"/>
        </w:rPr>
        <w:t xml:space="preserve"> </w:t>
      </w:r>
      <w:r>
        <w:t>depth</w:t>
      </w:r>
      <w:r>
        <w:rPr>
          <w:spacing w:val="-12"/>
        </w:rPr>
        <w:t xml:space="preserve"> </w:t>
      </w:r>
      <w:r>
        <w:t>of</w:t>
      </w:r>
      <w:r>
        <w:rPr>
          <w:spacing w:val="-12"/>
        </w:rPr>
        <w:t xml:space="preserve"> </w:t>
      </w:r>
      <w:r>
        <w:t>water</w:t>
      </w:r>
      <w:r>
        <w:rPr>
          <w:spacing w:val="-12"/>
        </w:rPr>
        <w:t xml:space="preserve"> </w:t>
      </w:r>
      <w:r>
        <w:t>of</w:t>
      </w:r>
      <w:r>
        <w:rPr>
          <w:spacing w:val="-12"/>
        </w:rPr>
        <w:t xml:space="preserve"> </w:t>
      </w:r>
      <w:r>
        <w:t>2</w:t>
      </w:r>
      <w:r>
        <w:rPr>
          <w:spacing w:val="-12"/>
        </w:rPr>
        <w:t xml:space="preserve"> </w:t>
      </w:r>
      <w:r>
        <w:t>feet,</w:t>
      </w:r>
      <w:r>
        <w:rPr>
          <w:spacing w:val="-12"/>
        </w:rPr>
        <w:t xml:space="preserve"> </w:t>
      </w:r>
      <w:r>
        <w:t>with</w:t>
      </w:r>
      <w:r>
        <w:rPr>
          <w:spacing w:val="-12"/>
        </w:rPr>
        <w:t xml:space="preserve"> </w:t>
      </w:r>
      <w:r>
        <w:t>vertical</w:t>
      </w:r>
      <w:r>
        <w:rPr>
          <w:spacing w:val="-12"/>
        </w:rPr>
        <w:t xml:space="preserve"> </w:t>
      </w:r>
      <w:r>
        <w:t>banks</w:t>
      </w:r>
      <w:r>
        <w:rPr>
          <w:spacing w:val="-12"/>
        </w:rPr>
        <w:t xml:space="preserve"> </w:t>
      </w:r>
      <w:r>
        <w:t>where coquina</w:t>
      </w:r>
      <w:r>
        <w:rPr>
          <w:spacing w:val="-6"/>
        </w:rPr>
        <w:t xml:space="preserve"> </w:t>
      </w:r>
      <w:r>
        <w:t>rock</w:t>
      </w:r>
      <w:r>
        <w:rPr>
          <w:spacing w:val="-7"/>
        </w:rPr>
        <w:t xml:space="preserve"> </w:t>
      </w:r>
      <w:r>
        <w:t>occurred,</w:t>
      </w:r>
      <w:r>
        <w:rPr>
          <w:spacing w:val="-7"/>
        </w:rPr>
        <w:t xml:space="preserve"> </w:t>
      </w:r>
      <w:r>
        <w:t>and</w:t>
      </w:r>
      <w:r>
        <w:rPr>
          <w:spacing w:val="-6"/>
        </w:rPr>
        <w:t xml:space="preserve"> </w:t>
      </w:r>
      <w:r>
        <w:t>with</w:t>
      </w:r>
      <w:r>
        <w:rPr>
          <w:spacing w:val="-6"/>
        </w:rPr>
        <w:t xml:space="preserve"> </w:t>
      </w:r>
      <w:r>
        <w:t>side</w:t>
      </w:r>
      <w:r>
        <w:rPr>
          <w:spacing w:val="-6"/>
        </w:rPr>
        <w:t xml:space="preserve"> </w:t>
      </w:r>
      <w:r>
        <w:t>slopes</w:t>
      </w:r>
      <w:r>
        <w:rPr>
          <w:spacing w:val="-6"/>
        </w:rPr>
        <w:t xml:space="preserve"> </w:t>
      </w:r>
      <w:r>
        <w:t>of</w:t>
      </w:r>
      <w:r>
        <w:rPr>
          <w:spacing w:val="-7"/>
        </w:rPr>
        <w:t xml:space="preserve"> </w:t>
      </w:r>
      <w:r>
        <w:t>45</w:t>
      </w:r>
    </w:p>
    <w:p w:rsidR="00283982" w:rsidRDefault="00F54B44">
      <w:pPr>
        <w:pStyle w:val="BodyText"/>
        <w:spacing w:line="240" w:lineRule="exact"/>
        <w:ind w:left="119" w:right="28"/>
      </w:pPr>
      <w:r>
        <w:t>degrees in sand.”</w:t>
      </w:r>
      <w:r>
        <w:rPr>
          <w:position w:val="8"/>
          <w:sz w:val="16"/>
        </w:rPr>
        <w:t xml:space="preserve">141 </w:t>
      </w:r>
      <w:r>
        <w:t>Other sources, however, reported the construction of a canal 14 feet wide and 3 feet deep. This work was attributed to Dr. George E. Haws under a U.S. government contract using sl</w:t>
      </w:r>
      <w:r>
        <w:t>ave labor.</w:t>
      </w:r>
      <w:r>
        <w:rPr>
          <w:position w:val="8"/>
          <w:sz w:val="16"/>
        </w:rPr>
        <w:t xml:space="preserve">142 </w:t>
      </w:r>
      <w:r>
        <w:t>Whatever its dimensions, the canal, which was designed expressly to accom- modate the Army’s small-boat operations, was completed just before the Third Seminole War,</w:t>
      </w:r>
    </w:p>
    <w:p w:rsidR="00283982" w:rsidRDefault="00F54B44">
      <w:pPr>
        <w:pStyle w:val="BodyText"/>
        <w:spacing w:line="240" w:lineRule="exact"/>
        <w:ind w:left="119" w:right="14"/>
      </w:pPr>
      <w:r>
        <w:t>which began December 18, 1855, when Seminole warriors opened fire on a detac</w:t>
      </w:r>
      <w:r>
        <w:t xml:space="preserve">hment of </w:t>
      </w:r>
      <w:r>
        <w:rPr>
          <w:spacing w:val="-4"/>
        </w:rPr>
        <w:t xml:space="preserve">U.S. </w:t>
      </w:r>
      <w:r>
        <w:t>sol- diers</w:t>
      </w:r>
      <w:r>
        <w:rPr>
          <w:spacing w:val="-15"/>
        </w:rPr>
        <w:t xml:space="preserve"> </w:t>
      </w:r>
      <w:r>
        <w:t>in</w:t>
      </w:r>
      <w:r>
        <w:rPr>
          <w:spacing w:val="-14"/>
        </w:rPr>
        <w:t xml:space="preserve"> </w:t>
      </w:r>
      <w:r>
        <w:t>the</w:t>
      </w:r>
      <w:r>
        <w:rPr>
          <w:spacing w:val="-14"/>
        </w:rPr>
        <w:t xml:space="preserve"> </w:t>
      </w:r>
      <w:r>
        <w:t>Everglades.</w:t>
      </w:r>
      <w:r>
        <w:rPr>
          <w:spacing w:val="-15"/>
        </w:rPr>
        <w:t xml:space="preserve"> </w:t>
      </w:r>
      <w:r>
        <w:t>The</w:t>
      </w:r>
      <w:r>
        <w:rPr>
          <w:spacing w:val="-14"/>
        </w:rPr>
        <w:t xml:space="preserve"> </w:t>
      </w:r>
      <w:r>
        <w:t>war</w:t>
      </w:r>
      <w:r>
        <w:rPr>
          <w:spacing w:val="-15"/>
        </w:rPr>
        <w:t xml:space="preserve"> </w:t>
      </w:r>
      <w:r>
        <w:t>was</w:t>
      </w:r>
      <w:r>
        <w:rPr>
          <w:spacing w:val="-14"/>
        </w:rPr>
        <w:t xml:space="preserve"> </w:t>
      </w:r>
      <w:r>
        <w:rPr>
          <w:spacing w:val="-3"/>
        </w:rPr>
        <w:t>fought</w:t>
      </w:r>
      <w:r>
        <w:rPr>
          <w:spacing w:val="-14"/>
        </w:rPr>
        <w:t xml:space="preserve"> </w:t>
      </w:r>
      <w:r>
        <w:t>mostly in the Everglades, where the Seminoles who had evaded removal had retreated. On May 8, 1858, Colonel</w:t>
      </w:r>
      <w:r>
        <w:rPr>
          <w:spacing w:val="-12"/>
        </w:rPr>
        <w:t xml:space="preserve"> </w:t>
      </w:r>
      <w:r>
        <w:t>Gustavus</w:t>
      </w:r>
      <w:r>
        <w:rPr>
          <w:spacing w:val="-12"/>
        </w:rPr>
        <w:t xml:space="preserve"> </w:t>
      </w:r>
      <w:r>
        <w:t>Loomis</w:t>
      </w:r>
      <w:r>
        <w:rPr>
          <w:spacing w:val="-11"/>
        </w:rPr>
        <w:t xml:space="preserve"> </w:t>
      </w:r>
      <w:r>
        <w:t>declared</w:t>
      </w:r>
      <w:r>
        <w:rPr>
          <w:spacing w:val="-10"/>
        </w:rPr>
        <w:t xml:space="preserve"> </w:t>
      </w:r>
      <w:r>
        <w:t>the</w:t>
      </w:r>
      <w:r>
        <w:rPr>
          <w:spacing w:val="-12"/>
        </w:rPr>
        <w:t xml:space="preserve"> </w:t>
      </w:r>
      <w:r>
        <w:t>war</w:t>
      </w:r>
      <w:r>
        <w:rPr>
          <w:spacing w:val="-12"/>
        </w:rPr>
        <w:t xml:space="preserve"> </w:t>
      </w:r>
      <w:r>
        <w:t>at</w:t>
      </w:r>
      <w:r>
        <w:rPr>
          <w:spacing w:val="-11"/>
        </w:rPr>
        <w:t xml:space="preserve"> </w:t>
      </w:r>
      <w:r>
        <w:t>an</w:t>
      </w:r>
    </w:p>
    <w:p w:rsidR="00283982" w:rsidRDefault="00F54B44">
      <w:pPr>
        <w:pStyle w:val="BodyText"/>
        <w:spacing w:line="240" w:lineRule="exact"/>
        <w:ind w:left="120" w:hanging="1"/>
        <w:jc w:val="both"/>
        <w:rPr>
          <w:i/>
        </w:rPr>
      </w:pPr>
      <w:r>
        <w:t>end,</w:t>
      </w:r>
      <w:r>
        <w:rPr>
          <w:spacing w:val="-15"/>
        </w:rPr>
        <w:t xml:space="preserve"> </w:t>
      </w:r>
      <w:r>
        <w:t>each</w:t>
      </w:r>
      <w:r>
        <w:rPr>
          <w:spacing w:val="-16"/>
        </w:rPr>
        <w:t xml:space="preserve"> </w:t>
      </w:r>
      <w:r>
        <w:t>side</w:t>
      </w:r>
      <w:r>
        <w:rPr>
          <w:spacing w:val="-16"/>
        </w:rPr>
        <w:t xml:space="preserve"> </w:t>
      </w:r>
      <w:r>
        <w:t>having</w:t>
      </w:r>
      <w:r>
        <w:rPr>
          <w:spacing w:val="-15"/>
        </w:rPr>
        <w:t xml:space="preserve"> </w:t>
      </w:r>
      <w:r>
        <w:t>lost</w:t>
      </w:r>
      <w:r>
        <w:rPr>
          <w:spacing w:val="-15"/>
        </w:rPr>
        <w:t xml:space="preserve"> </w:t>
      </w:r>
      <w:r>
        <w:t>40</w:t>
      </w:r>
      <w:r>
        <w:rPr>
          <w:spacing w:val="-15"/>
        </w:rPr>
        <w:t xml:space="preserve"> </w:t>
      </w:r>
      <w:r>
        <w:t>men.</w:t>
      </w:r>
      <w:r>
        <w:rPr>
          <w:position w:val="8"/>
          <w:sz w:val="16"/>
        </w:rPr>
        <w:t>143</w:t>
      </w:r>
      <w:r>
        <w:rPr>
          <w:spacing w:val="-12"/>
          <w:position w:val="8"/>
          <w:sz w:val="16"/>
        </w:rPr>
        <w:t xml:space="preserve"> </w:t>
      </w:r>
      <w:r>
        <w:t>After</w:t>
      </w:r>
      <w:r>
        <w:rPr>
          <w:spacing w:val="-15"/>
        </w:rPr>
        <w:t xml:space="preserve"> </w:t>
      </w:r>
      <w:r>
        <w:t>the</w:t>
      </w:r>
      <w:r>
        <w:rPr>
          <w:spacing w:val="-16"/>
        </w:rPr>
        <w:t xml:space="preserve"> </w:t>
      </w:r>
      <w:r>
        <w:t>war’s end,</w:t>
      </w:r>
      <w:r>
        <w:rPr>
          <w:spacing w:val="-17"/>
        </w:rPr>
        <w:t xml:space="preserve"> </w:t>
      </w:r>
      <w:r>
        <w:t>Army</w:t>
      </w:r>
      <w:r>
        <w:rPr>
          <w:spacing w:val="-16"/>
        </w:rPr>
        <w:t xml:space="preserve"> </w:t>
      </w:r>
      <w:r>
        <w:t>engineers</w:t>
      </w:r>
      <w:r>
        <w:rPr>
          <w:spacing w:val="-17"/>
        </w:rPr>
        <w:t xml:space="preserve"> </w:t>
      </w:r>
      <w:r>
        <w:t>did</w:t>
      </w:r>
      <w:r>
        <w:rPr>
          <w:spacing w:val="-17"/>
        </w:rPr>
        <w:t xml:space="preserve"> </w:t>
      </w:r>
      <w:r>
        <w:t>not</w:t>
      </w:r>
      <w:r>
        <w:rPr>
          <w:spacing w:val="-17"/>
        </w:rPr>
        <w:t xml:space="preserve"> </w:t>
      </w:r>
      <w:r>
        <w:t>maintain</w:t>
      </w:r>
      <w:r>
        <w:rPr>
          <w:spacing w:val="-17"/>
        </w:rPr>
        <w:t xml:space="preserve"> </w:t>
      </w:r>
      <w:r>
        <w:t>the</w:t>
      </w:r>
      <w:r>
        <w:rPr>
          <w:spacing w:val="-17"/>
        </w:rPr>
        <w:t xml:space="preserve"> </w:t>
      </w:r>
      <w:r>
        <w:t xml:space="preserve">Haulover Canal, although the </w:t>
      </w:r>
      <w:r>
        <w:rPr>
          <w:i/>
        </w:rPr>
        <w:t>Annual Report of the</w:t>
      </w:r>
      <w:r>
        <w:rPr>
          <w:i/>
          <w:spacing w:val="27"/>
        </w:rPr>
        <w:t xml:space="preserve"> </w:t>
      </w:r>
      <w:r>
        <w:rPr>
          <w:i/>
        </w:rPr>
        <w:t>Chief</w:t>
      </w:r>
    </w:p>
    <w:p w:rsidR="00283982" w:rsidRDefault="00F54B44">
      <w:pPr>
        <w:pStyle w:val="BodyText"/>
        <w:spacing w:line="240" w:lineRule="exact"/>
        <w:ind w:left="120" w:right="146"/>
        <w:jc w:val="both"/>
      </w:pPr>
      <w:r>
        <w:rPr>
          <w:i/>
        </w:rPr>
        <w:t>Engineer</w:t>
      </w:r>
      <w:r>
        <w:t>, 1882, described the canal as still being 8 feet</w:t>
      </w:r>
      <w:r>
        <w:rPr>
          <w:spacing w:val="-10"/>
        </w:rPr>
        <w:t xml:space="preserve"> </w:t>
      </w:r>
      <w:r>
        <w:t>wide</w:t>
      </w:r>
      <w:r>
        <w:rPr>
          <w:spacing w:val="-11"/>
        </w:rPr>
        <w:t xml:space="preserve"> </w:t>
      </w:r>
      <w:r>
        <w:t>at</w:t>
      </w:r>
      <w:r>
        <w:rPr>
          <w:spacing w:val="-10"/>
        </w:rPr>
        <w:t xml:space="preserve"> </w:t>
      </w:r>
      <w:r>
        <w:t>the</w:t>
      </w:r>
      <w:r>
        <w:rPr>
          <w:spacing w:val="-11"/>
        </w:rPr>
        <w:t xml:space="preserve"> </w:t>
      </w:r>
      <w:r>
        <w:t>bottom,</w:t>
      </w:r>
      <w:r>
        <w:rPr>
          <w:spacing w:val="-10"/>
        </w:rPr>
        <w:t xml:space="preserve"> </w:t>
      </w:r>
      <w:r>
        <w:t>12</w:t>
      </w:r>
      <w:r>
        <w:rPr>
          <w:spacing w:val="-10"/>
        </w:rPr>
        <w:t xml:space="preserve"> </w:t>
      </w:r>
      <w:r>
        <w:t>feet</w:t>
      </w:r>
      <w:r>
        <w:rPr>
          <w:spacing w:val="-11"/>
        </w:rPr>
        <w:t xml:space="preserve"> </w:t>
      </w:r>
      <w:r>
        <w:t>wide</w:t>
      </w:r>
      <w:r>
        <w:rPr>
          <w:spacing w:val="-10"/>
        </w:rPr>
        <w:t xml:space="preserve"> </w:t>
      </w:r>
      <w:r>
        <w:t>at</w:t>
      </w:r>
      <w:r>
        <w:rPr>
          <w:spacing w:val="-10"/>
        </w:rPr>
        <w:t xml:space="preserve"> </w:t>
      </w:r>
      <w:r>
        <w:t>the</w:t>
      </w:r>
      <w:r>
        <w:rPr>
          <w:spacing w:val="-10"/>
        </w:rPr>
        <w:t xml:space="preserve"> </w:t>
      </w:r>
      <w:r>
        <w:t>water’s surface, and 2 feet</w:t>
      </w:r>
      <w:r>
        <w:rPr>
          <w:spacing w:val="-36"/>
        </w:rPr>
        <w:t xml:space="preserve"> </w:t>
      </w:r>
      <w:r>
        <w:t>deep.</w:t>
      </w:r>
    </w:p>
    <w:p w:rsidR="00283982" w:rsidRDefault="00283982">
      <w:pPr>
        <w:pStyle w:val="BodyText"/>
        <w:rPr>
          <w:sz w:val="24"/>
        </w:rPr>
      </w:pPr>
    </w:p>
    <w:p w:rsidR="00283982" w:rsidRDefault="00F54B44">
      <w:pPr>
        <w:pStyle w:val="Heading2"/>
        <w:spacing w:before="161"/>
      </w:pPr>
      <w:bookmarkStart w:id="2" w:name="_TOC_250034"/>
      <w:bookmarkEnd w:id="2"/>
      <w:r>
        <w:rPr>
          <w:w w:val="125"/>
        </w:rPr>
        <w:t>The Civil War</w:t>
      </w:r>
    </w:p>
    <w:p w:rsidR="00283982" w:rsidRDefault="00F54B44">
      <w:pPr>
        <w:pStyle w:val="BodyText"/>
        <w:spacing w:before="214" w:line="240" w:lineRule="exact"/>
        <w:ind w:left="120" w:right="-7"/>
      </w:pPr>
      <w:r>
        <w:t>In</w:t>
      </w:r>
      <w:r>
        <w:t xml:space="preserve"> 1860, the area of the Seashore remained sparsely settled, with the state’s population remaining con- centrated in northern Florida and a few Panhandle counties that </w:t>
      </w:r>
      <w:r>
        <w:rPr>
          <w:spacing w:val="-3"/>
        </w:rPr>
        <w:t xml:space="preserve">were </w:t>
      </w:r>
      <w:r>
        <w:t xml:space="preserve">suitable </w:t>
      </w:r>
      <w:r>
        <w:rPr>
          <w:spacing w:val="-4"/>
        </w:rPr>
        <w:t xml:space="preserve">for </w:t>
      </w:r>
      <w:r>
        <w:t xml:space="preserve">large-scale cotton production. On January 10, 1861, delegates to a special convention overwhelmingly approved Florida’s secession from the Union, and the </w:t>
      </w:r>
      <w:r>
        <w:rPr>
          <w:spacing w:val="-3"/>
        </w:rPr>
        <w:t xml:space="preserve">state </w:t>
      </w:r>
      <w:r>
        <w:t>existed</w:t>
      </w:r>
      <w:r>
        <w:rPr>
          <w:spacing w:val="-11"/>
        </w:rPr>
        <w:t xml:space="preserve"> </w:t>
      </w:r>
      <w:r>
        <w:t>as</w:t>
      </w:r>
      <w:r>
        <w:rPr>
          <w:spacing w:val="-12"/>
        </w:rPr>
        <w:t xml:space="preserve"> </w:t>
      </w:r>
      <w:r>
        <w:t>an</w:t>
      </w:r>
      <w:r>
        <w:rPr>
          <w:spacing w:val="-11"/>
        </w:rPr>
        <w:t xml:space="preserve"> </w:t>
      </w:r>
      <w:r>
        <w:t>independent</w:t>
      </w:r>
      <w:r>
        <w:rPr>
          <w:spacing w:val="-12"/>
        </w:rPr>
        <w:t xml:space="preserve"> </w:t>
      </w:r>
      <w:r>
        <w:t>political</w:t>
      </w:r>
      <w:r>
        <w:rPr>
          <w:spacing w:val="-12"/>
        </w:rPr>
        <w:t xml:space="preserve"> </w:t>
      </w:r>
      <w:r>
        <w:t>entity</w:t>
      </w:r>
      <w:r>
        <w:rPr>
          <w:spacing w:val="-12"/>
        </w:rPr>
        <w:t xml:space="preserve"> </w:t>
      </w:r>
      <w:r>
        <w:rPr>
          <w:spacing w:val="-4"/>
        </w:rPr>
        <w:t>for</w:t>
      </w:r>
      <w:r>
        <w:rPr>
          <w:spacing w:val="-12"/>
        </w:rPr>
        <w:t xml:space="preserve"> </w:t>
      </w:r>
      <w:r>
        <w:t xml:space="preserve">almost a month </w:t>
      </w:r>
      <w:r>
        <w:rPr>
          <w:spacing w:val="-3"/>
        </w:rPr>
        <w:t xml:space="preserve">before </w:t>
      </w:r>
      <w:r>
        <w:t>joining the Confederate Sta</w:t>
      </w:r>
      <w:r>
        <w:t>tes of America.</w:t>
      </w:r>
    </w:p>
    <w:p w:rsidR="00283982" w:rsidRDefault="00F54B44">
      <w:pPr>
        <w:pStyle w:val="BodyText"/>
        <w:spacing w:before="211" w:line="240" w:lineRule="exact"/>
        <w:ind w:left="120"/>
      </w:pPr>
      <w:r>
        <w:t xml:space="preserve">During the </w:t>
      </w:r>
      <w:r>
        <w:rPr>
          <w:spacing w:val="-5"/>
        </w:rPr>
        <w:t xml:space="preserve">war, </w:t>
      </w:r>
      <w:r>
        <w:t xml:space="preserve">Florida supplied much-needed corn, beef, pork, and salt (boiled down from sea water) to the </w:t>
      </w:r>
      <w:r>
        <w:rPr>
          <w:spacing w:val="-3"/>
        </w:rPr>
        <w:t xml:space="preserve">Confederacy, </w:t>
      </w:r>
      <w:r>
        <w:t>and its long coastline provided</w:t>
      </w:r>
      <w:r>
        <w:rPr>
          <w:spacing w:val="-15"/>
        </w:rPr>
        <w:t xml:space="preserve"> </w:t>
      </w:r>
      <w:r>
        <w:t>many</w:t>
      </w:r>
      <w:r>
        <w:rPr>
          <w:spacing w:val="-14"/>
        </w:rPr>
        <w:t xml:space="preserve"> </w:t>
      </w:r>
      <w:r>
        <w:t>opportunities</w:t>
      </w:r>
      <w:r>
        <w:rPr>
          <w:spacing w:val="-15"/>
        </w:rPr>
        <w:t xml:space="preserve"> </w:t>
      </w:r>
      <w:r>
        <w:rPr>
          <w:spacing w:val="-4"/>
        </w:rPr>
        <w:t>for</w:t>
      </w:r>
      <w:r>
        <w:rPr>
          <w:spacing w:val="-14"/>
        </w:rPr>
        <w:t xml:space="preserve"> </w:t>
      </w:r>
      <w:r>
        <w:t>ships</w:t>
      </w:r>
      <w:r>
        <w:rPr>
          <w:spacing w:val="-14"/>
        </w:rPr>
        <w:t xml:space="preserve"> </w:t>
      </w:r>
      <w:r>
        <w:t>to</w:t>
      </w:r>
      <w:r>
        <w:rPr>
          <w:spacing w:val="-14"/>
        </w:rPr>
        <w:t xml:space="preserve"> </w:t>
      </w:r>
      <w:r>
        <w:t>evade</w:t>
      </w:r>
      <w:r>
        <w:rPr>
          <w:spacing w:val="-14"/>
        </w:rPr>
        <w:t xml:space="preserve"> </w:t>
      </w:r>
      <w:r>
        <w:t xml:space="preserve">the </w:t>
      </w:r>
      <w:r>
        <w:rPr>
          <w:spacing w:val="-3"/>
        </w:rPr>
        <w:t xml:space="preserve">Union </w:t>
      </w:r>
      <w:r>
        <w:t xml:space="preserve">blockade. Controlling the coast became </w:t>
      </w:r>
      <w:r>
        <w:t xml:space="preserve">an important </w:t>
      </w:r>
      <w:r>
        <w:rPr>
          <w:spacing w:val="-3"/>
        </w:rPr>
        <w:t xml:space="preserve">Federal </w:t>
      </w:r>
      <w:r>
        <w:t xml:space="preserve">war goal, and </w:t>
      </w:r>
      <w:r>
        <w:rPr>
          <w:spacing w:val="-3"/>
        </w:rPr>
        <w:t xml:space="preserve">Union forces </w:t>
      </w:r>
      <w:r>
        <w:t>cap- tured</w:t>
      </w:r>
      <w:r>
        <w:rPr>
          <w:spacing w:val="-18"/>
        </w:rPr>
        <w:t xml:space="preserve"> </w:t>
      </w:r>
      <w:r>
        <w:t>many</w:t>
      </w:r>
      <w:r>
        <w:rPr>
          <w:spacing w:val="-18"/>
        </w:rPr>
        <w:t xml:space="preserve"> </w:t>
      </w:r>
      <w:r>
        <w:t>of</w:t>
      </w:r>
      <w:r>
        <w:rPr>
          <w:spacing w:val="-19"/>
        </w:rPr>
        <w:t xml:space="preserve"> </w:t>
      </w:r>
      <w:r>
        <w:t>Florida’s</w:t>
      </w:r>
      <w:r>
        <w:rPr>
          <w:spacing w:val="-18"/>
        </w:rPr>
        <w:t xml:space="preserve"> </w:t>
      </w:r>
      <w:r>
        <w:t>port</w:t>
      </w:r>
      <w:r>
        <w:rPr>
          <w:spacing w:val="-19"/>
        </w:rPr>
        <w:t xml:space="preserve"> </w:t>
      </w:r>
      <w:r>
        <w:t>towns</w:t>
      </w:r>
      <w:r>
        <w:rPr>
          <w:spacing w:val="-19"/>
        </w:rPr>
        <w:t xml:space="preserve"> </w:t>
      </w:r>
      <w:r>
        <w:t>and</w:t>
      </w:r>
      <w:r>
        <w:rPr>
          <w:spacing w:val="-18"/>
        </w:rPr>
        <w:t xml:space="preserve"> </w:t>
      </w:r>
      <w:r>
        <w:t>cities,</w:t>
      </w:r>
      <w:r>
        <w:rPr>
          <w:spacing w:val="-18"/>
        </w:rPr>
        <w:t xml:space="preserve"> </w:t>
      </w:r>
      <w:r>
        <w:t>which</w:t>
      </w:r>
    </w:p>
    <w:p w:rsidR="00283982" w:rsidRDefault="00F54B44">
      <w:pPr>
        <w:pStyle w:val="BodyText"/>
        <w:spacing w:before="121" w:line="240" w:lineRule="exact"/>
        <w:ind w:left="120" w:right="157"/>
        <w:rPr>
          <w:sz w:val="16"/>
        </w:rPr>
      </w:pPr>
      <w:r>
        <w:br w:type="column"/>
      </w:r>
      <w:r>
        <w:t xml:space="preserve">limited imports needed by the army and state resi- dents and also </w:t>
      </w:r>
      <w:r>
        <w:rPr>
          <w:spacing w:val="-2"/>
        </w:rPr>
        <w:t xml:space="preserve">prevented </w:t>
      </w:r>
      <w:r>
        <w:t xml:space="preserve">the export of cotton, the South’s only viable source of </w:t>
      </w:r>
      <w:r>
        <w:rPr>
          <w:spacing w:val="-3"/>
        </w:rPr>
        <w:t>foreign exchange.</w:t>
      </w:r>
      <w:r>
        <w:rPr>
          <w:spacing w:val="-3"/>
        </w:rPr>
        <w:t xml:space="preserve"> </w:t>
      </w:r>
      <w:r>
        <w:t xml:space="preserve">In March 1862, </w:t>
      </w:r>
      <w:r>
        <w:rPr>
          <w:spacing w:val="-3"/>
        </w:rPr>
        <w:t xml:space="preserve">Federal forces </w:t>
      </w:r>
      <w:r>
        <w:t xml:space="preserve">occupied Jacksonville </w:t>
      </w:r>
      <w:r>
        <w:rPr>
          <w:spacing w:val="-4"/>
        </w:rPr>
        <w:t xml:space="preserve">for </w:t>
      </w:r>
      <w:r>
        <w:t xml:space="preserve">the first time, gaining control of the entrance of the St. Johns River and preventing cargo from reaching locations along the river west of the Sea- </w:t>
      </w:r>
      <w:r>
        <w:rPr>
          <w:spacing w:val="-3"/>
        </w:rPr>
        <w:t xml:space="preserve">shore </w:t>
      </w:r>
      <w:r>
        <w:t>area. Jacksonville itself was alternately in</w:t>
      </w:r>
      <w:r>
        <w:t xml:space="preserve"> the hands of </w:t>
      </w:r>
      <w:r>
        <w:rPr>
          <w:spacing w:val="-3"/>
        </w:rPr>
        <w:t xml:space="preserve">Union </w:t>
      </w:r>
      <w:r>
        <w:t xml:space="preserve">and </w:t>
      </w:r>
      <w:r>
        <w:rPr>
          <w:spacing w:val="-3"/>
        </w:rPr>
        <w:t xml:space="preserve">Confederate forces </w:t>
      </w:r>
      <w:r>
        <w:t xml:space="preserve">during the </w:t>
      </w:r>
      <w:r>
        <w:rPr>
          <w:spacing w:val="-5"/>
        </w:rPr>
        <w:t xml:space="preserve">war, </w:t>
      </w:r>
      <w:r>
        <w:t xml:space="preserve">but </w:t>
      </w:r>
      <w:r>
        <w:rPr>
          <w:spacing w:val="-3"/>
        </w:rPr>
        <w:t xml:space="preserve">Union forces </w:t>
      </w:r>
      <w:r>
        <w:t xml:space="preserve">maintained control of the mouth of the St. Johns. Ships from the Union’s South Atlantic Blockading Squadron prowled the Indian River and </w:t>
      </w:r>
      <w:r>
        <w:rPr>
          <w:spacing w:val="-3"/>
        </w:rPr>
        <w:t xml:space="preserve">Ponce </w:t>
      </w:r>
      <w:r>
        <w:t>Inlet areas, but the small boats of t</w:t>
      </w:r>
      <w:r>
        <w:t>he residents could sometimes traverse shallow</w:t>
      </w:r>
      <w:r>
        <w:rPr>
          <w:spacing w:val="-20"/>
        </w:rPr>
        <w:t xml:space="preserve"> </w:t>
      </w:r>
      <w:r>
        <w:t>waters</w:t>
      </w:r>
      <w:r>
        <w:rPr>
          <w:spacing w:val="-19"/>
        </w:rPr>
        <w:t xml:space="preserve"> </w:t>
      </w:r>
      <w:r>
        <w:t>that</w:t>
      </w:r>
      <w:r>
        <w:rPr>
          <w:spacing w:val="-19"/>
        </w:rPr>
        <w:t xml:space="preserve"> </w:t>
      </w:r>
      <w:r>
        <w:t>barred</w:t>
      </w:r>
      <w:r>
        <w:rPr>
          <w:spacing w:val="-20"/>
        </w:rPr>
        <w:t xml:space="preserve"> </w:t>
      </w:r>
      <w:r>
        <w:t>larger</w:t>
      </w:r>
      <w:r>
        <w:rPr>
          <w:spacing w:val="-19"/>
        </w:rPr>
        <w:t xml:space="preserve"> </w:t>
      </w:r>
      <w:r>
        <w:t>vessels</w:t>
      </w:r>
      <w:r>
        <w:rPr>
          <w:spacing w:val="-20"/>
        </w:rPr>
        <w:t xml:space="preserve"> </w:t>
      </w:r>
      <w:r>
        <w:t>and</w:t>
      </w:r>
      <w:r>
        <w:rPr>
          <w:spacing w:val="-19"/>
        </w:rPr>
        <w:t xml:space="preserve"> </w:t>
      </w:r>
      <w:r>
        <w:t xml:space="preserve">escape with their cargo. In </w:t>
      </w:r>
      <w:r>
        <w:rPr>
          <w:spacing w:val="-3"/>
        </w:rPr>
        <w:t xml:space="preserve">spite </w:t>
      </w:r>
      <w:r>
        <w:t xml:space="preserve">of the patrols, </w:t>
      </w:r>
      <w:r>
        <w:rPr>
          <w:spacing w:val="-3"/>
        </w:rPr>
        <w:t xml:space="preserve">Ponce de </w:t>
      </w:r>
      <w:r>
        <w:t xml:space="preserve">Leon Inlet, or Mosquito Inlet, continued to </w:t>
      </w:r>
      <w:r>
        <w:rPr>
          <w:spacing w:val="-3"/>
        </w:rPr>
        <w:t xml:space="preserve">offer </w:t>
      </w:r>
      <w:r>
        <w:t xml:space="preserve">attractive possibilities to the Confederates </w:t>
      </w:r>
      <w:r>
        <w:rPr>
          <w:spacing w:val="-4"/>
        </w:rPr>
        <w:t xml:space="preserve">for </w:t>
      </w:r>
      <w:r>
        <w:t xml:space="preserve">bringing in goods. The </w:t>
      </w:r>
      <w:r>
        <w:rPr>
          <w:spacing w:val="-3"/>
        </w:rPr>
        <w:t xml:space="preserve">proximity </w:t>
      </w:r>
      <w:r>
        <w:t xml:space="preserve">of the middle Florida coastal area (including the entrances to Mosquito Lagoon and the Indian River) to </w:t>
      </w:r>
      <w:r>
        <w:rPr>
          <w:spacing w:val="-3"/>
        </w:rPr>
        <w:t xml:space="preserve">the </w:t>
      </w:r>
      <w:r>
        <w:t xml:space="preserve">British Bahamas enabled small boats to </w:t>
      </w:r>
      <w:r>
        <w:rPr>
          <w:spacing w:val="-3"/>
        </w:rPr>
        <w:t xml:space="preserve">make </w:t>
      </w:r>
      <w:r>
        <w:rPr>
          <w:spacing w:val="-2"/>
        </w:rPr>
        <w:t xml:space="preserve">the </w:t>
      </w:r>
      <w:r>
        <w:t xml:space="preserve">ocean </w:t>
      </w:r>
      <w:r>
        <w:rPr>
          <w:spacing w:val="-3"/>
        </w:rPr>
        <w:t xml:space="preserve">journey, </w:t>
      </w:r>
      <w:r>
        <w:t xml:space="preserve">sometimes with no more than a single bale of cotton </w:t>
      </w:r>
      <w:r>
        <w:t xml:space="preserve">to be sold in the Bahamas in </w:t>
      </w:r>
      <w:r>
        <w:rPr>
          <w:spacing w:val="-3"/>
        </w:rPr>
        <w:t xml:space="preserve">exchange </w:t>
      </w:r>
      <w:r>
        <w:rPr>
          <w:spacing w:val="-4"/>
        </w:rPr>
        <w:t xml:space="preserve">for </w:t>
      </w:r>
      <w:r>
        <w:t xml:space="preserve">necessities. But the </w:t>
      </w:r>
      <w:r>
        <w:rPr>
          <w:spacing w:val="-3"/>
        </w:rPr>
        <w:t xml:space="preserve">Union </w:t>
      </w:r>
      <w:r>
        <w:t xml:space="preserve">blockade of the Florida coast was increasingly </w:t>
      </w:r>
      <w:r>
        <w:rPr>
          <w:spacing w:val="-3"/>
        </w:rPr>
        <w:t xml:space="preserve">effective </w:t>
      </w:r>
      <w:r>
        <w:t>after summer 1863 and eventually prevented almost all navigation.</w:t>
      </w:r>
      <w:r>
        <w:rPr>
          <w:position w:val="8"/>
          <w:sz w:val="16"/>
        </w:rPr>
        <w:t>144</w:t>
      </w:r>
    </w:p>
    <w:p w:rsidR="00283982" w:rsidRDefault="00283982">
      <w:pPr>
        <w:pStyle w:val="BodyText"/>
        <w:spacing w:before="2"/>
        <w:rPr>
          <w:sz w:val="22"/>
        </w:rPr>
      </w:pPr>
    </w:p>
    <w:p w:rsidR="00283982" w:rsidRDefault="00F54B44">
      <w:pPr>
        <w:pStyle w:val="BodyText"/>
        <w:spacing w:before="1" w:line="240" w:lineRule="exact"/>
        <w:ind w:left="120" w:right="146"/>
        <w:rPr>
          <w:sz w:val="16"/>
        </w:rPr>
      </w:pPr>
      <w:r>
        <w:t xml:space="preserve">The blockade </w:t>
      </w:r>
      <w:r>
        <w:rPr>
          <w:spacing w:val="-3"/>
        </w:rPr>
        <w:t xml:space="preserve">forced </w:t>
      </w:r>
      <w:r>
        <w:t>residents of the Confederacy to be increasingly self-sufficient since the entry of goods and the exporting of cotton, which had pro- vided</w:t>
      </w:r>
      <w:r>
        <w:rPr>
          <w:spacing w:val="-22"/>
        </w:rPr>
        <w:t xml:space="preserve"> </w:t>
      </w:r>
      <w:r>
        <w:t>cash</w:t>
      </w:r>
      <w:r>
        <w:rPr>
          <w:spacing w:val="-23"/>
        </w:rPr>
        <w:t xml:space="preserve"> </w:t>
      </w:r>
      <w:r>
        <w:t>to</w:t>
      </w:r>
      <w:r>
        <w:rPr>
          <w:spacing w:val="-22"/>
        </w:rPr>
        <w:t xml:space="preserve"> </w:t>
      </w:r>
      <w:r>
        <w:t>purchase</w:t>
      </w:r>
      <w:r>
        <w:rPr>
          <w:spacing w:val="-22"/>
        </w:rPr>
        <w:t xml:space="preserve"> </w:t>
      </w:r>
      <w:r>
        <w:t>imported</w:t>
      </w:r>
      <w:r>
        <w:rPr>
          <w:spacing w:val="-23"/>
        </w:rPr>
        <w:t xml:space="preserve"> </w:t>
      </w:r>
      <w:r>
        <w:t>goods,</w:t>
      </w:r>
      <w:r>
        <w:rPr>
          <w:spacing w:val="-23"/>
        </w:rPr>
        <w:t xml:space="preserve"> </w:t>
      </w:r>
      <w:r>
        <w:t>was</w:t>
      </w:r>
      <w:r>
        <w:rPr>
          <w:spacing w:val="-23"/>
        </w:rPr>
        <w:t xml:space="preserve"> </w:t>
      </w:r>
      <w:r>
        <w:t>denied. Many</w:t>
      </w:r>
      <w:r>
        <w:rPr>
          <w:spacing w:val="-12"/>
        </w:rPr>
        <w:t xml:space="preserve"> </w:t>
      </w:r>
      <w:r>
        <w:t>residents</w:t>
      </w:r>
      <w:r>
        <w:rPr>
          <w:spacing w:val="-13"/>
        </w:rPr>
        <w:t xml:space="preserve"> </w:t>
      </w:r>
      <w:r>
        <w:t>were,</w:t>
      </w:r>
      <w:r>
        <w:rPr>
          <w:spacing w:val="-13"/>
        </w:rPr>
        <w:t xml:space="preserve"> </w:t>
      </w:r>
      <w:r>
        <w:t>of</w:t>
      </w:r>
      <w:r>
        <w:rPr>
          <w:spacing w:val="-13"/>
        </w:rPr>
        <w:t xml:space="preserve"> </w:t>
      </w:r>
      <w:r>
        <w:t>course,</w:t>
      </w:r>
      <w:r>
        <w:rPr>
          <w:spacing w:val="-13"/>
        </w:rPr>
        <w:t xml:space="preserve"> </w:t>
      </w:r>
      <w:r>
        <w:t>already</w:t>
      </w:r>
      <w:r>
        <w:rPr>
          <w:spacing w:val="-12"/>
        </w:rPr>
        <w:t xml:space="preserve"> </w:t>
      </w:r>
      <w:r>
        <w:t>mostly</w:t>
      </w:r>
      <w:r>
        <w:rPr>
          <w:spacing w:val="-12"/>
        </w:rPr>
        <w:t xml:space="preserve"> </w:t>
      </w:r>
      <w:r>
        <w:rPr>
          <w:spacing w:val="-3"/>
        </w:rPr>
        <w:t xml:space="preserve">self- </w:t>
      </w:r>
      <w:r>
        <w:t xml:space="preserve">sufficient and the </w:t>
      </w:r>
      <w:r>
        <w:t xml:space="preserve">blockade affected their lives very little. The wealthier residents and Confederate armies, </w:t>
      </w:r>
      <w:r>
        <w:rPr>
          <w:spacing w:val="-3"/>
        </w:rPr>
        <w:t xml:space="preserve">however, felt </w:t>
      </w:r>
      <w:r>
        <w:t>the losses imposed by the blockade,</w:t>
      </w:r>
      <w:r>
        <w:rPr>
          <w:spacing w:val="-12"/>
        </w:rPr>
        <w:t xml:space="preserve"> </w:t>
      </w:r>
      <w:r>
        <w:t>and</w:t>
      </w:r>
      <w:r>
        <w:rPr>
          <w:spacing w:val="-11"/>
        </w:rPr>
        <w:t xml:space="preserve"> </w:t>
      </w:r>
      <w:r>
        <w:t>it</w:t>
      </w:r>
      <w:r>
        <w:rPr>
          <w:spacing w:val="-11"/>
        </w:rPr>
        <w:t xml:space="preserve"> </w:t>
      </w:r>
      <w:r>
        <w:t>ultimately</w:t>
      </w:r>
      <w:r>
        <w:rPr>
          <w:spacing w:val="-11"/>
        </w:rPr>
        <w:t xml:space="preserve"> </w:t>
      </w:r>
      <w:r>
        <w:t>was</w:t>
      </w:r>
      <w:r>
        <w:rPr>
          <w:spacing w:val="-11"/>
        </w:rPr>
        <w:t xml:space="preserve"> </w:t>
      </w:r>
      <w:r>
        <w:t>a</w:t>
      </w:r>
      <w:r>
        <w:rPr>
          <w:spacing w:val="-11"/>
        </w:rPr>
        <w:t xml:space="preserve"> </w:t>
      </w:r>
      <w:r>
        <w:t>major</w:t>
      </w:r>
      <w:r>
        <w:rPr>
          <w:spacing w:val="-11"/>
        </w:rPr>
        <w:t xml:space="preserve"> </w:t>
      </w:r>
      <w:r>
        <w:rPr>
          <w:spacing w:val="-3"/>
        </w:rPr>
        <w:t>factor</w:t>
      </w:r>
      <w:r>
        <w:rPr>
          <w:spacing w:val="-12"/>
        </w:rPr>
        <w:t xml:space="preserve"> </w:t>
      </w:r>
      <w:r>
        <w:t>in</w:t>
      </w:r>
      <w:r>
        <w:rPr>
          <w:spacing w:val="-12"/>
        </w:rPr>
        <w:t xml:space="preserve"> </w:t>
      </w:r>
      <w:r>
        <w:t>the destruction of Confederate</w:t>
      </w:r>
      <w:r>
        <w:rPr>
          <w:spacing w:val="-10"/>
        </w:rPr>
        <w:t xml:space="preserve"> </w:t>
      </w:r>
      <w:r>
        <w:t>morale.</w:t>
      </w:r>
      <w:r>
        <w:rPr>
          <w:position w:val="8"/>
          <w:sz w:val="16"/>
        </w:rPr>
        <w:t>145</w:t>
      </w:r>
    </w:p>
    <w:p w:rsidR="00283982" w:rsidRDefault="00283982">
      <w:pPr>
        <w:pStyle w:val="BodyText"/>
        <w:spacing w:before="3"/>
        <w:rPr>
          <w:sz w:val="22"/>
        </w:rPr>
      </w:pPr>
    </w:p>
    <w:p w:rsidR="00283982" w:rsidRDefault="00F54B44">
      <w:pPr>
        <w:pStyle w:val="BodyText"/>
        <w:spacing w:line="240" w:lineRule="exact"/>
        <w:ind w:left="119" w:right="159"/>
        <w:jc w:val="both"/>
      </w:pPr>
      <w:r>
        <w:t xml:space="preserve">On March 21 and 22, 1863, the Union vessels </w:t>
      </w:r>
      <w:r>
        <w:rPr>
          <w:i/>
        </w:rPr>
        <w:t>Henry Andréw</w:t>
      </w:r>
      <w:r>
        <w:rPr>
          <w:i/>
          <w:spacing w:val="-11"/>
        </w:rPr>
        <w:t xml:space="preserve"> </w:t>
      </w:r>
      <w:r>
        <w:t>and</w:t>
      </w:r>
      <w:r>
        <w:rPr>
          <w:spacing w:val="-12"/>
        </w:rPr>
        <w:t xml:space="preserve"> </w:t>
      </w:r>
      <w:r>
        <w:rPr>
          <w:i/>
        </w:rPr>
        <w:t>Penguin</w:t>
      </w:r>
      <w:r>
        <w:rPr>
          <w:i/>
          <w:spacing w:val="-11"/>
        </w:rPr>
        <w:t xml:space="preserve"> </w:t>
      </w:r>
      <w:r>
        <w:t>passed</w:t>
      </w:r>
      <w:r>
        <w:rPr>
          <w:spacing w:val="-11"/>
        </w:rPr>
        <w:t xml:space="preserve"> </w:t>
      </w:r>
      <w:r>
        <w:t>through</w:t>
      </w:r>
      <w:r>
        <w:rPr>
          <w:spacing w:val="-11"/>
        </w:rPr>
        <w:t xml:space="preserve"> </w:t>
      </w:r>
      <w:r>
        <w:t>Mosquito</w:t>
      </w:r>
      <w:r>
        <w:rPr>
          <w:spacing w:val="-10"/>
        </w:rPr>
        <w:t xml:space="preserve"> </w:t>
      </w:r>
      <w:r>
        <w:t>Inlet to</w:t>
      </w:r>
      <w:r>
        <w:rPr>
          <w:spacing w:val="-12"/>
        </w:rPr>
        <w:t xml:space="preserve"> </w:t>
      </w:r>
      <w:r>
        <w:t>extend</w:t>
      </w:r>
      <w:r>
        <w:rPr>
          <w:spacing w:val="-12"/>
        </w:rPr>
        <w:t xml:space="preserve"> </w:t>
      </w:r>
      <w:r>
        <w:t>the</w:t>
      </w:r>
      <w:r>
        <w:rPr>
          <w:spacing w:val="-12"/>
        </w:rPr>
        <w:t xml:space="preserve"> </w:t>
      </w:r>
      <w:r>
        <w:t>blockade</w:t>
      </w:r>
      <w:r>
        <w:rPr>
          <w:spacing w:val="-13"/>
        </w:rPr>
        <w:t xml:space="preserve"> </w:t>
      </w:r>
      <w:r>
        <w:t>to</w:t>
      </w:r>
      <w:r>
        <w:rPr>
          <w:spacing w:val="-11"/>
        </w:rPr>
        <w:t xml:space="preserve"> </w:t>
      </w:r>
      <w:r>
        <w:t>the</w:t>
      </w:r>
      <w:r>
        <w:rPr>
          <w:spacing w:val="-12"/>
        </w:rPr>
        <w:t xml:space="preserve"> </w:t>
      </w:r>
      <w:r>
        <w:t>inland</w:t>
      </w:r>
      <w:r>
        <w:rPr>
          <w:spacing w:val="-12"/>
        </w:rPr>
        <w:t xml:space="preserve"> </w:t>
      </w:r>
      <w:r>
        <w:t>waterways.</w:t>
      </w:r>
    </w:p>
    <w:p w:rsidR="00283982" w:rsidRDefault="00F54B44">
      <w:pPr>
        <w:pStyle w:val="BodyText"/>
        <w:spacing w:line="240" w:lineRule="exact"/>
        <w:ind w:left="119" w:right="194"/>
      </w:pPr>
      <w:r>
        <w:t xml:space="preserve">With a cutter and a whaleboat from the </w:t>
      </w:r>
      <w:r>
        <w:rPr>
          <w:i/>
        </w:rPr>
        <w:t xml:space="preserve">Penguin, </w:t>
      </w:r>
      <w:r>
        <w:t>about 21 men proceeded south on Mosquito Lagoon 15 to18 miles</w:t>
      </w:r>
      <w:r>
        <w:t>. On the return, they were attacked and, according to official military corre- spondence, three Union men were killed. Among several tasks, one of their assignments had been to</w:t>
      </w:r>
    </w:p>
    <w:p w:rsidR="00283982" w:rsidRDefault="00283982">
      <w:pPr>
        <w:spacing w:line="240" w:lineRule="exact"/>
        <w:sectPr w:rsidR="00283982">
          <w:pgSz w:w="12240" w:h="15840"/>
          <w:pgMar w:top="900" w:right="960" w:bottom="940" w:left="1680" w:header="0" w:footer="710" w:gutter="0"/>
          <w:cols w:num="2" w:space="720" w:equalWidth="0">
            <w:col w:w="4637" w:space="169"/>
            <w:col w:w="4794"/>
          </w:cols>
        </w:sectPr>
      </w:pPr>
    </w:p>
    <w:p w:rsidR="00283982" w:rsidRDefault="00283982">
      <w:pPr>
        <w:pStyle w:val="BodyText"/>
        <w:spacing w:before="8"/>
        <w:rPr>
          <w:sz w:val="12"/>
        </w:rPr>
      </w:pPr>
    </w:p>
    <w:p w:rsidR="00283982" w:rsidRDefault="00F54B44">
      <w:pPr>
        <w:pStyle w:val="BodyText"/>
        <w:spacing w:line="20" w:lineRule="exact"/>
        <w:ind w:left="115"/>
        <w:rPr>
          <w:sz w:val="2"/>
        </w:rPr>
      </w:pPr>
      <w:r>
        <w:rPr>
          <w:sz w:val="2"/>
        </w:rPr>
      </w:r>
      <w:r>
        <w:rPr>
          <w:sz w:val="2"/>
        </w:rPr>
        <w:pict>
          <v:group id="_x0000_s1144" style="width:468.5pt;height:.5pt;mso-position-horizontal-relative:char;mso-position-vertical-relative:line" coordsize="9370,10">
            <v:line id="_x0000_s1146" style="position:absolute" from="5,5" to="5,5" strokeweight=".48pt"/>
            <v:line id="_x0000_s1145" style="position:absolute" from="5,5" to="9365,5" strokeweight=".48pt"/>
            <w10:anchorlock/>
          </v:group>
        </w:pict>
      </w:r>
    </w:p>
    <w:p w:rsidR="00283982" w:rsidRDefault="00F54B44">
      <w:pPr>
        <w:pStyle w:val="ListParagraph"/>
        <w:numPr>
          <w:ilvl w:val="0"/>
          <w:numId w:val="10"/>
        </w:numPr>
        <w:tabs>
          <w:tab w:val="left" w:pos="480"/>
        </w:tabs>
        <w:spacing w:before="83" w:line="186" w:lineRule="exact"/>
        <w:ind w:hanging="359"/>
        <w:rPr>
          <w:sz w:val="16"/>
        </w:rPr>
      </w:pPr>
      <w:r>
        <w:rPr>
          <w:w w:val="115"/>
          <w:sz w:val="16"/>
        </w:rPr>
        <w:t>Field</w:t>
      </w:r>
      <w:r>
        <w:rPr>
          <w:spacing w:val="-7"/>
          <w:w w:val="115"/>
          <w:sz w:val="16"/>
        </w:rPr>
        <w:t xml:space="preserve"> </w:t>
      </w:r>
      <w:r>
        <w:rPr>
          <w:w w:val="115"/>
          <w:sz w:val="16"/>
        </w:rPr>
        <w:t>Notes</w:t>
      </w:r>
      <w:r>
        <w:rPr>
          <w:spacing w:val="-7"/>
          <w:w w:val="115"/>
          <w:sz w:val="16"/>
        </w:rPr>
        <w:t xml:space="preserve"> </w:t>
      </w:r>
      <w:r>
        <w:rPr>
          <w:w w:val="115"/>
          <w:sz w:val="16"/>
        </w:rPr>
        <w:t>for</w:t>
      </w:r>
      <w:r>
        <w:rPr>
          <w:spacing w:val="-7"/>
          <w:w w:val="115"/>
          <w:sz w:val="16"/>
        </w:rPr>
        <w:t xml:space="preserve"> </w:t>
      </w:r>
      <w:r>
        <w:rPr>
          <w:w w:val="115"/>
          <w:sz w:val="16"/>
        </w:rPr>
        <w:t>Section</w:t>
      </w:r>
      <w:r>
        <w:rPr>
          <w:spacing w:val="-7"/>
          <w:w w:val="115"/>
          <w:sz w:val="16"/>
        </w:rPr>
        <w:t xml:space="preserve"> </w:t>
      </w:r>
      <w:r>
        <w:rPr>
          <w:w w:val="115"/>
          <w:sz w:val="16"/>
        </w:rPr>
        <w:t>29,</w:t>
      </w:r>
      <w:r>
        <w:rPr>
          <w:spacing w:val="-7"/>
          <w:w w:val="115"/>
          <w:sz w:val="16"/>
        </w:rPr>
        <w:t xml:space="preserve"> </w:t>
      </w:r>
      <w:r>
        <w:rPr>
          <w:w w:val="115"/>
          <w:sz w:val="16"/>
        </w:rPr>
        <w:t>Township</w:t>
      </w:r>
      <w:r>
        <w:rPr>
          <w:spacing w:val="-6"/>
          <w:w w:val="115"/>
          <w:sz w:val="16"/>
        </w:rPr>
        <w:t xml:space="preserve"> </w:t>
      </w:r>
      <w:r>
        <w:rPr>
          <w:w w:val="115"/>
          <w:sz w:val="16"/>
        </w:rPr>
        <w:t>20</w:t>
      </w:r>
      <w:r>
        <w:rPr>
          <w:spacing w:val="-7"/>
          <w:w w:val="115"/>
          <w:sz w:val="16"/>
        </w:rPr>
        <w:t xml:space="preserve"> </w:t>
      </w:r>
      <w:r>
        <w:rPr>
          <w:w w:val="115"/>
          <w:sz w:val="16"/>
        </w:rPr>
        <w:t>South,</w:t>
      </w:r>
      <w:r>
        <w:rPr>
          <w:spacing w:val="-7"/>
          <w:w w:val="115"/>
          <w:sz w:val="16"/>
        </w:rPr>
        <w:t xml:space="preserve"> </w:t>
      </w:r>
      <w:r>
        <w:rPr>
          <w:w w:val="115"/>
          <w:sz w:val="16"/>
        </w:rPr>
        <w:t>Range</w:t>
      </w:r>
      <w:r>
        <w:rPr>
          <w:spacing w:val="-7"/>
          <w:w w:val="115"/>
          <w:sz w:val="16"/>
        </w:rPr>
        <w:t xml:space="preserve"> </w:t>
      </w:r>
      <w:r>
        <w:rPr>
          <w:w w:val="115"/>
          <w:sz w:val="16"/>
        </w:rPr>
        <w:t>36</w:t>
      </w:r>
      <w:r>
        <w:rPr>
          <w:spacing w:val="-7"/>
          <w:w w:val="115"/>
          <w:sz w:val="16"/>
        </w:rPr>
        <w:t xml:space="preserve"> </w:t>
      </w:r>
      <w:r>
        <w:rPr>
          <w:w w:val="115"/>
          <w:sz w:val="16"/>
        </w:rPr>
        <w:t>East,</w:t>
      </w:r>
      <w:r>
        <w:rPr>
          <w:spacing w:val="-7"/>
          <w:w w:val="115"/>
          <w:sz w:val="16"/>
        </w:rPr>
        <w:t xml:space="preserve"> </w:t>
      </w:r>
      <w:r>
        <w:rPr>
          <w:w w:val="115"/>
          <w:sz w:val="16"/>
        </w:rPr>
        <w:t>Township</w:t>
      </w:r>
      <w:r>
        <w:rPr>
          <w:spacing w:val="-7"/>
          <w:w w:val="115"/>
          <w:sz w:val="16"/>
        </w:rPr>
        <w:t xml:space="preserve"> </w:t>
      </w:r>
      <w:r>
        <w:rPr>
          <w:w w:val="115"/>
          <w:sz w:val="16"/>
        </w:rPr>
        <w:t>Plats.</w:t>
      </w:r>
    </w:p>
    <w:p w:rsidR="00283982" w:rsidRDefault="00F54B44">
      <w:pPr>
        <w:pStyle w:val="ListParagraph"/>
        <w:numPr>
          <w:ilvl w:val="0"/>
          <w:numId w:val="10"/>
        </w:numPr>
        <w:tabs>
          <w:tab w:val="left" w:pos="480"/>
        </w:tabs>
        <w:spacing w:line="208" w:lineRule="exact"/>
        <w:ind w:hanging="359"/>
        <w:rPr>
          <w:sz w:val="16"/>
        </w:rPr>
      </w:pPr>
      <w:r>
        <w:rPr>
          <w:w w:val="115"/>
          <w:sz w:val="16"/>
        </w:rPr>
        <w:t>Lt.</w:t>
      </w:r>
      <w:r>
        <w:rPr>
          <w:spacing w:val="-5"/>
          <w:w w:val="115"/>
          <w:sz w:val="16"/>
        </w:rPr>
        <w:t xml:space="preserve"> </w:t>
      </w:r>
      <w:r>
        <w:rPr>
          <w:w w:val="115"/>
          <w:sz w:val="16"/>
        </w:rPr>
        <w:t>Col.</w:t>
      </w:r>
      <w:r>
        <w:rPr>
          <w:spacing w:val="-5"/>
          <w:w w:val="115"/>
          <w:sz w:val="16"/>
        </w:rPr>
        <w:t xml:space="preserve"> </w:t>
      </w:r>
      <w:r>
        <w:rPr>
          <w:w w:val="115"/>
          <w:sz w:val="16"/>
        </w:rPr>
        <w:t>Q.</w:t>
      </w:r>
      <w:r>
        <w:rPr>
          <w:spacing w:val="-5"/>
          <w:w w:val="115"/>
          <w:sz w:val="16"/>
        </w:rPr>
        <w:t xml:space="preserve"> </w:t>
      </w:r>
      <w:r>
        <w:rPr>
          <w:w w:val="115"/>
          <w:sz w:val="16"/>
        </w:rPr>
        <w:t>A.</w:t>
      </w:r>
      <w:r>
        <w:rPr>
          <w:spacing w:val="-5"/>
          <w:w w:val="115"/>
          <w:sz w:val="16"/>
        </w:rPr>
        <w:t xml:space="preserve"> </w:t>
      </w:r>
      <w:r>
        <w:rPr>
          <w:w w:val="115"/>
          <w:sz w:val="16"/>
        </w:rPr>
        <w:t>Gillmore,</w:t>
      </w:r>
      <w:r>
        <w:rPr>
          <w:spacing w:val="-5"/>
          <w:w w:val="115"/>
          <w:sz w:val="16"/>
        </w:rPr>
        <w:t xml:space="preserve"> </w:t>
      </w:r>
      <w:r>
        <w:rPr>
          <w:w w:val="115"/>
          <w:sz w:val="16"/>
        </w:rPr>
        <w:t>Report,</w:t>
      </w:r>
      <w:r>
        <w:rPr>
          <w:spacing w:val="-5"/>
          <w:w w:val="115"/>
          <w:sz w:val="16"/>
        </w:rPr>
        <w:t xml:space="preserve"> </w:t>
      </w:r>
      <w:r>
        <w:rPr>
          <w:w w:val="115"/>
          <w:sz w:val="16"/>
        </w:rPr>
        <w:t>December</w:t>
      </w:r>
      <w:r>
        <w:rPr>
          <w:spacing w:val="-5"/>
          <w:w w:val="115"/>
          <w:sz w:val="16"/>
        </w:rPr>
        <w:t xml:space="preserve"> </w:t>
      </w:r>
      <w:r>
        <w:rPr>
          <w:w w:val="115"/>
          <w:sz w:val="16"/>
        </w:rPr>
        <w:t>3,</w:t>
      </w:r>
      <w:r>
        <w:rPr>
          <w:spacing w:val="-4"/>
          <w:w w:val="115"/>
          <w:sz w:val="16"/>
        </w:rPr>
        <w:t xml:space="preserve"> </w:t>
      </w:r>
      <w:r>
        <w:rPr>
          <w:w w:val="115"/>
          <w:sz w:val="16"/>
        </w:rPr>
        <w:t>1881</w:t>
      </w:r>
      <w:r>
        <w:rPr>
          <w:spacing w:val="-5"/>
          <w:w w:val="115"/>
          <w:sz w:val="16"/>
        </w:rPr>
        <w:t xml:space="preserve"> </w:t>
      </w:r>
      <w:r>
        <w:rPr>
          <w:w w:val="115"/>
          <w:sz w:val="16"/>
        </w:rPr>
        <w:t>in</w:t>
      </w:r>
      <w:r>
        <w:rPr>
          <w:spacing w:val="-4"/>
          <w:w w:val="115"/>
          <w:sz w:val="16"/>
        </w:rPr>
        <w:t xml:space="preserve"> </w:t>
      </w:r>
      <w:r>
        <w:rPr>
          <w:w w:val="115"/>
          <w:sz w:val="16"/>
        </w:rPr>
        <w:t>47</w:t>
      </w:r>
      <w:r>
        <w:rPr>
          <w:spacing w:val="-5"/>
          <w:w w:val="115"/>
          <w:sz w:val="16"/>
        </w:rPr>
        <w:t xml:space="preserve"> </w:t>
      </w:r>
      <w:r>
        <w:rPr>
          <w:w w:val="115"/>
          <w:sz w:val="16"/>
        </w:rPr>
        <w:t>Cong,</w:t>
      </w:r>
      <w:r>
        <w:rPr>
          <w:spacing w:val="-4"/>
          <w:w w:val="115"/>
          <w:sz w:val="16"/>
        </w:rPr>
        <w:t xml:space="preserve"> </w:t>
      </w:r>
      <w:r>
        <w:rPr>
          <w:w w:val="115"/>
          <w:sz w:val="16"/>
        </w:rPr>
        <w:t>1</w:t>
      </w:r>
      <w:r>
        <w:rPr>
          <w:w w:val="115"/>
          <w:position w:val="6"/>
          <w:sz w:val="12"/>
        </w:rPr>
        <w:t>st</w:t>
      </w:r>
      <w:r>
        <w:rPr>
          <w:spacing w:val="-2"/>
          <w:w w:val="115"/>
          <w:position w:val="6"/>
          <w:sz w:val="12"/>
        </w:rPr>
        <w:t xml:space="preserve"> </w:t>
      </w:r>
      <w:r>
        <w:rPr>
          <w:w w:val="115"/>
          <w:sz w:val="16"/>
        </w:rPr>
        <w:t>Session,</w:t>
      </w:r>
      <w:r>
        <w:rPr>
          <w:spacing w:val="-5"/>
          <w:w w:val="115"/>
          <w:sz w:val="16"/>
        </w:rPr>
        <w:t xml:space="preserve"> </w:t>
      </w:r>
      <w:r>
        <w:rPr>
          <w:w w:val="115"/>
          <w:sz w:val="16"/>
        </w:rPr>
        <w:t>Ex.</w:t>
      </w:r>
      <w:r>
        <w:rPr>
          <w:spacing w:val="-5"/>
          <w:w w:val="115"/>
          <w:sz w:val="16"/>
        </w:rPr>
        <w:t xml:space="preserve"> </w:t>
      </w:r>
      <w:r>
        <w:rPr>
          <w:w w:val="115"/>
          <w:sz w:val="16"/>
        </w:rPr>
        <w:t>Doc.</w:t>
      </w:r>
      <w:r>
        <w:rPr>
          <w:spacing w:val="-5"/>
          <w:w w:val="115"/>
          <w:sz w:val="16"/>
        </w:rPr>
        <w:t xml:space="preserve"> </w:t>
      </w:r>
      <w:r>
        <w:rPr>
          <w:w w:val="115"/>
          <w:sz w:val="16"/>
        </w:rPr>
        <w:t>33,</w:t>
      </w:r>
      <w:r>
        <w:rPr>
          <w:spacing w:val="-5"/>
          <w:w w:val="115"/>
          <w:sz w:val="16"/>
        </w:rPr>
        <w:t xml:space="preserve"> </w:t>
      </w:r>
      <w:r>
        <w:rPr>
          <w:w w:val="115"/>
          <w:sz w:val="16"/>
        </w:rPr>
        <w:t>January</w:t>
      </w:r>
      <w:r>
        <w:rPr>
          <w:spacing w:val="-5"/>
          <w:w w:val="115"/>
          <w:sz w:val="16"/>
        </w:rPr>
        <w:t xml:space="preserve"> </w:t>
      </w:r>
      <w:r>
        <w:rPr>
          <w:w w:val="115"/>
          <w:sz w:val="16"/>
        </w:rPr>
        <w:t>1882.</w:t>
      </w:r>
    </w:p>
    <w:p w:rsidR="00283982" w:rsidRDefault="00F54B44">
      <w:pPr>
        <w:pStyle w:val="ListParagraph"/>
        <w:numPr>
          <w:ilvl w:val="0"/>
          <w:numId w:val="10"/>
        </w:numPr>
        <w:tabs>
          <w:tab w:val="left" w:pos="480"/>
        </w:tabs>
        <w:spacing w:before="3" w:line="244" w:lineRule="auto"/>
        <w:ind w:left="480" w:right="200" w:hanging="360"/>
        <w:jc w:val="both"/>
        <w:rPr>
          <w:sz w:val="16"/>
        </w:rPr>
      </w:pPr>
      <w:r>
        <w:rPr>
          <w:w w:val="110"/>
          <w:sz w:val="16"/>
        </w:rPr>
        <w:t>See</w:t>
      </w:r>
      <w:r>
        <w:rPr>
          <w:spacing w:val="-14"/>
          <w:w w:val="110"/>
          <w:sz w:val="16"/>
        </w:rPr>
        <w:t xml:space="preserve"> </w:t>
      </w:r>
      <w:r>
        <w:rPr>
          <w:spacing w:val="-3"/>
          <w:w w:val="110"/>
          <w:sz w:val="16"/>
        </w:rPr>
        <w:t>Shofner,</w:t>
      </w:r>
      <w:r>
        <w:rPr>
          <w:spacing w:val="-14"/>
          <w:w w:val="110"/>
          <w:sz w:val="16"/>
        </w:rPr>
        <w:t xml:space="preserve"> </w:t>
      </w:r>
      <w:r>
        <w:rPr>
          <w:rFonts w:ascii="Lucida Sans" w:hAnsi="Lucida Sans"/>
          <w:i/>
          <w:w w:val="110"/>
          <w:sz w:val="16"/>
        </w:rPr>
        <w:t>History</w:t>
      </w:r>
      <w:r>
        <w:rPr>
          <w:rFonts w:ascii="Lucida Sans" w:hAnsi="Lucida Sans"/>
          <w:i/>
          <w:spacing w:val="-30"/>
          <w:w w:val="110"/>
          <w:sz w:val="16"/>
        </w:rPr>
        <w:t xml:space="preserve"> </w:t>
      </w:r>
      <w:r>
        <w:rPr>
          <w:rFonts w:ascii="Lucida Sans" w:hAnsi="Lucida Sans"/>
          <w:i/>
          <w:w w:val="110"/>
          <w:sz w:val="16"/>
        </w:rPr>
        <w:t>of</w:t>
      </w:r>
      <w:r>
        <w:rPr>
          <w:rFonts w:ascii="Lucida Sans" w:hAnsi="Lucida Sans"/>
          <w:i/>
          <w:spacing w:val="-31"/>
          <w:w w:val="110"/>
          <w:sz w:val="16"/>
        </w:rPr>
        <w:t xml:space="preserve"> </w:t>
      </w:r>
      <w:r>
        <w:rPr>
          <w:rFonts w:ascii="Lucida Sans" w:hAnsi="Lucida Sans"/>
          <w:i/>
          <w:w w:val="110"/>
          <w:sz w:val="16"/>
        </w:rPr>
        <w:t>Brevard</w:t>
      </w:r>
      <w:r>
        <w:rPr>
          <w:rFonts w:ascii="Lucida Sans" w:hAnsi="Lucida Sans"/>
          <w:i/>
          <w:spacing w:val="-30"/>
          <w:w w:val="110"/>
          <w:sz w:val="16"/>
        </w:rPr>
        <w:t xml:space="preserve"> </w:t>
      </w:r>
      <w:r>
        <w:rPr>
          <w:rFonts w:ascii="Lucida Sans" w:hAnsi="Lucida Sans"/>
          <w:i/>
          <w:spacing w:val="-3"/>
          <w:w w:val="110"/>
          <w:sz w:val="16"/>
        </w:rPr>
        <w:t>County,</w:t>
      </w:r>
      <w:r>
        <w:rPr>
          <w:rFonts w:ascii="Lucida Sans" w:hAnsi="Lucida Sans"/>
          <w:i/>
          <w:spacing w:val="-31"/>
          <w:w w:val="110"/>
          <w:sz w:val="16"/>
        </w:rPr>
        <w:t xml:space="preserve"> </w:t>
      </w:r>
      <w:r>
        <w:rPr>
          <w:w w:val="110"/>
          <w:sz w:val="16"/>
        </w:rPr>
        <w:t>1:</w:t>
      </w:r>
      <w:r>
        <w:rPr>
          <w:spacing w:val="-14"/>
          <w:w w:val="110"/>
          <w:sz w:val="16"/>
        </w:rPr>
        <w:t xml:space="preserve"> </w:t>
      </w:r>
      <w:r>
        <w:rPr>
          <w:w w:val="110"/>
          <w:sz w:val="16"/>
        </w:rPr>
        <w:t>62,</w:t>
      </w:r>
      <w:r>
        <w:rPr>
          <w:spacing w:val="-14"/>
          <w:w w:val="110"/>
          <w:sz w:val="16"/>
        </w:rPr>
        <w:t xml:space="preserve"> </w:t>
      </w:r>
      <w:r>
        <w:rPr>
          <w:w w:val="110"/>
          <w:sz w:val="16"/>
        </w:rPr>
        <w:t>67</w:t>
      </w:r>
      <w:r>
        <w:rPr>
          <w:spacing w:val="-14"/>
          <w:w w:val="110"/>
          <w:sz w:val="16"/>
        </w:rPr>
        <w:t xml:space="preserve"> </w:t>
      </w:r>
      <w:r>
        <w:rPr>
          <w:w w:val="110"/>
          <w:sz w:val="16"/>
        </w:rPr>
        <w:t>n.9,</w:t>
      </w:r>
      <w:r>
        <w:rPr>
          <w:spacing w:val="-14"/>
          <w:w w:val="110"/>
          <w:sz w:val="16"/>
        </w:rPr>
        <w:t xml:space="preserve"> </w:t>
      </w:r>
      <w:r>
        <w:rPr>
          <w:w w:val="110"/>
          <w:sz w:val="16"/>
        </w:rPr>
        <w:t>citing</w:t>
      </w:r>
      <w:r>
        <w:rPr>
          <w:spacing w:val="-14"/>
          <w:w w:val="110"/>
          <w:sz w:val="16"/>
        </w:rPr>
        <w:t xml:space="preserve"> </w:t>
      </w:r>
      <w:r>
        <w:rPr>
          <w:w w:val="110"/>
          <w:sz w:val="16"/>
        </w:rPr>
        <w:t>Hanna</w:t>
      </w:r>
      <w:r>
        <w:rPr>
          <w:spacing w:val="-14"/>
          <w:w w:val="110"/>
          <w:sz w:val="16"/>
        </w:rPr>
        <w:t xml:space="preserve"> </w:t>
      </w:r>
      <w:r>
        <w:rPr>
          <w:w w:val="110"/>
          <w:sz w:val="16"/>
        </w:rPr>
        <w:t>and</w:t>
      </w:r>
      <w:r>
        <w:rPr>
          <w:spacing w:val="-14"/>
          <w:w w:val="110"/>
          <w:sz w:val="16"/>
        </w:rPr>
        <w:t xml:space="preserve"> </w:t>
      </w:r>
      <w:r>
        <w:rPr>
          <w:w w:val="110"/>
          <w:sz w:val="16"/>
        </w:rPr>
        <w:t>Hanna,</w:t>
      </w:r>
      <w:r>
        <w:rPr>
          <w:spacing w:val="-14"/>
          <w:w w:val="110"/>
          <w:sz w:val="16"/>
        </w:rPr>
        <w:t xml:space="preserve"> </w:t>
      </w:r>
      <w:r>
        <w:rPr>
          <w:rFonts w:ascii="Lucida Sans" w:hAnsi="Lucida Sans"/>
          <w:i/>
          <w:w w:val="110"/>
          <w:sz w:val="16"/>
        </w:rPr>
        <w:t>Florida’s</w:t>
      </w:r>
      <w:r>
        <w:rPr>
          <w:rFonts w:ascii="Lucida Sans" w:hAnsi="Lucida Sans"/>
          <w:i/>
          <w:spacing w:val="-31"/>
          <w:w w:val="110"/>
          <w:sz w:val="16"/>
        </w:rPr>
        <w:t xml:space="preserve"> </w:t>
      </w:r>
      <w:r>
        <w:rPr>
          <w:rFonts w:ascii="Lucida Sans" w:hAnsi="Lucida Sans"/>
          <w:i/>
          <w:w w:val="110"/>
          <w:sz w:val="16"/>
        </w:rPr>
        <w:t>Golden</w:t>
      </w:r>
      <w:r>
        <w:rPr>
          <w:rFonts w:ascii="Lucida Sans" w:hAnsi="Lucida Sans"/>
          <w:i/>
          <w:spacing w:val="-31"/>
          <w:w w:val="110"/>
          <w:sz w:val="16"/>
        </w:rPr>
        <w:t xml:space="preserve"> </w:t>
      </w:r>
      <w:r>
        <w:rPr>
          <w:rFonts w:ascii="Lucida Sans" w:hAnsi="Lucida Sans"/>
          <w:i/>
          <w:w w:val="110"/>
          <w:sz w:val="16"/>
        </w:rPr>
        <w:t>Sands</w:t>
      </w:r>
      <w:r>
        <w:rPr>
          <w:w w:val="110"/>
          <w:sz w:val="16"/>
        </w:rPr>
        <w:t>,</w:t>
      </w:r>
      <w:r>
        <w:rPr>
          <w:spacing w:val="-14"/>
          <w:w w:val="110"/>
          <w:sz w:val="16"/>
        </w:rPr>
        <w:t xml:space="preserve"> </w:t>
      </w:r>
      <w:r>
        <w:rPr>
          <w:w w:val="110"/>
          <w:sz w:val="16"/>
        </w:rPr>
        <w:t>246.</w:t>
      </w:r>
      <w:r>
        <w:rPr>
          <w:spacing w:val="-14"/>
          <w:w w:val="110"/>
          <w:sz w:val="16"/>
        </w:rPr>
        <w:t xml:space="preserve"> </w:t>
      </w:r>
      <w:r>
        <w:rPr>
          <w:w w:val="110"/>
          <w:sz w:val="16"/>
        </w:rPr>
        <w:t>Many</w:t>
      </w:r>
      <w:r>
        <w:rPr>
          <w:spacing w:val="-14"/>
          <w:w w:val="110"/>
          <w:sz w:val="16"/>
        </w:rPr>
        <w:t xml:space="preserve"> </w:t>
      </w:r>
      <w:r>
        <w:rPr>
          <w:w w:val="110"/>
          <w:sz w:val="16"/>
        </w:rPr>
        <w:t xml:space="preserve">works cite </w:t>
      </w:r>
      <w:r>
        <w:rPr>
          <w:rFonts w:ascii="Lucida Sans" w:hAnsi="Lucida Sans"/>
          <w:i/>
          <w:w w:val="110"/>
          <w:sz w:val="16"/>
        </w:rPr>
        <w:t xml:space="preserve">Florida’s Golden Sands </w:t>
      </w:r>
      <w:r>
        <w:rPr>
          <w:w w:val="110"/>
          <w:sz w:val="16"/>
        </w:rPr>
        <w:t>as the source of information on the construction of the canal, but Hanna and Hanna offered no source  citation  for their</w:t>
      </w:r>
      <w:r>
        <w:rPr>
          <w:spacing w:val="21"/>
          <w:w w:val="110"/>
          <w:sz w:val="16"/>
        </w:rPr>
        <w:t xml:space="preserve"> </w:t>
      </w:r>
      <w:r>
        <w:rPr>
          <w:w w:val="110"/>
          <w:sz w:val="16"/>
        </w:rPr>
        <w:t>statement.</w:t>
      </w:r>
    </w:p>
    <w:p w:rsidR="00283982" w:rsidRDefault="00F54B44">
      <w:pPr>
        <w:pStyle w:val="ListParagraph"/>
        <w:numPr>
          <w:ilvl w:val="0"/>
          <w:numId w:val="10"/>
        </w:numPr>
        <w:tabs>
          <w:tab w:val="left" w:pos="480"/>
        </w:tabs>
        <w:spacing w:line="197" w:lineRule="exact"/>
        <w:ind w:hanging="359"/>
        <w:rPr>
          <w:sz w:val="16"/>
        </w:rPr>
      </w:pPr>
      <w:r>
        <w:rPr>
          <w:w w:val="105"/>
          <w:sz w:val="16"/>
        </w:rPr>
        <w:t xml:space="preserve">Gannon, ed., </w:t>
      </w:r>
      <w:r>
        <w:rPr>
          <w:rFonts w:ascii="Lucida Sans"/>
          <w:i/>
          <w:w w:val="105"/>
          <w:sz w:val="16"/>
        </w:rPr>
        <w:t>New</w:t>
      </w:r>
      <w:r>
        <w:rPr>
          <w:rFonts w:ascii="Lucida Sans"/>
          <w:i/>
          <w:spacing w:val="-15"/>
          <w:w w:val="105"/>
          <w:sz w:val="16"/>
        </w:rPr>
        <w:t xml:space="preserve"> </w:t>
      </w:r>
      <w:r>
        <w:rPr>
          <w:rFonts w:ascii="Lucida Sans"/>
          <w:i/>
          <w:w w:val="105"/>
          <w:sz w:val="16"/>
        </w:rPr>
        <w:t>History</w:t>
      </w:r>
      <w:r>
        <w:rPr>
          <w:rFonts w:ascii="Lucida Sans"/>
          <w:i/>
          <w:spacing w:val="-15"/>
          <w:w w:val="105"/>
          <w:sz w:val="16"/>
        </w:rPr>
        <w:t xml:space="preserve"> </w:t>
      </w:r>
      <w:r>
        <w:rPr>
          <w:rFonts w:ascii="Lucida Sans"/>
          <w:i/>
          <w:w w:val="105"/>
          <w:sz w:val="16"/>
        </w:rPr>
        <w:t>of</w:t>
      </w:r>
      <w:r>
        <w:rPr>
          <w:rFonts w:ascii="Lucida Sans"/>
          <w:i/>
          <w:spacing w:val="-15"/>
          <w:w w:val="105"/>
          <w:sz w:val="16"/>
        </w:rPr>
        <w:t xml:space="preserve"> </w:t>
      </w:r>
      <w:r>
        <w:rPr>
          <w:rFonts w:ascii="Lucida Sans"/>
          <w:i/>
          <w:w w:val="105"/>
          <w:sz w:val="16"/>
        </w:rPr>
        <w:t>Florida</w:t>
      </w:r>
      <w:r>
        <w:rPr>
          <w:w w:val="105"/>
          <w:sz w:val="16"/>
        </w:rPr>
        <w:t>, 2</w:t>
      </w:r>
      <w:r>
        <w:rPr>
          <w:w w:val="105"/>
          <w:sz w:val="16"/>
        </w:rPr>
        <w:t>00-1.</w:t>
      </w:r>
    </w:p>
    <w:p w:rsidR="00283982" w:rsidRDefault="00F54B44">
      <w:pPr>
        <w:pStyle w:val="ListParagraph"/>
        <w:numPr>
          <w:ilvl w:val="0"/>
          <w:numId w:val="10"/>
        </w:numPr>
        <w:tabs>
          <w:tab w:val="left" w:pos="480"/>
        </w:tabs>
        <w:spacing w:before="3"/>
        <w:ind w:hanging="359"/>
        <w:rPr>
          <w:sz w:val="16"/>
        </w:rPr>
      </w:pPr>
      <w:r>
        <w:rPr>
          <w:spacing w:val="-3"/>
          <w:w w:val="105"/>
          <w:sz w:val="16"/>
        </w:rPr>
        <w:t>Buker,</w:t>
      </w:r>
      <w:r>
        <w:rPr>
          <w:spacing w:val="-7"/>
          <w:w w:val="105"/>
          <w:sz w:val="16"/>
        </w:rPr>
        <w:t xml:space="preserve"> </w:t>
      </w:r>
      <w:r>
        <w:rPr>
          <w:rFonts w:ascii="Lucida Sans"/>
          <w:i/>
          <w:w w:val="105"/>
          <w:sz w:val="16"/>
        </w:rPr>
        <w:t>Sun,</w:t>
      </w:r>
      <w:r>
        <w:rPr>
          <w:rFonts w:ascii="Lucida Sans"/>
          <w:i/>
          <w:spacing w:val="-23"/>
          <w:w w:val="105"/>
          <w:sz w:val="16"/>
        </w:rPr>
        <w:t xml:space="preserve"> </w:t>
      </w:r>
      <w:r>
        <w:rPr>
          <w:rFonts w:ascii="Lucida Sans"/>
          <w:i/>
          <w:w w:val="105"/>
          <w:sz w:val="16"/>
        </w:rPr>
        <w:t>Sand</w:t>
      </w:r>
      <w:r>
        <w:rPr>
          <w:rFonts w:ascii="Lucida Sans"/>
          <w:i/>
          <w:spacing w:val="-22"/>
          <w:w w:val="105"/>
          <w:sz w:val="16"/>
        </w:rPr>
        <w:t xml:space="preserve"> </w:t>
      </w:r>
      <w:r>
        <w:rPr>
          <w:rFonts w:ascii="Lucida Sans"/>
          <w:i/>
          <w:w w:val="105"/>
          <w:sz w:val="16"/>
        </w:rPr>
        <w:t>and</w:t>
      </w:r>
      <w:r>
        <w:rPr>
          <w:rFonts w:ascii="Lucida Sans"/>
          <w:i/>
          <w:spacing w:val="-22"/>
          <w:w w:val="105"/>
          <w:sz w:val="16"/>
        </w:rPr>
        <w:t xml:space="preserve"> </w:t>
      </w:r>
      <w:r>
        <w:rPr>
          <w:rFonts w:ascii="Lucida Sans"/>
          <w:i/>
          <w:spacing w:val="-4"/>
          <w:w w:val="105"/>
          <w:sz w:val="16"/>
        </w:rPr>
        <w:t>Water</w:t>
      </w:r>
      <w:r>
        <w:rPr>
          <w:spacing w:val="-4"/>
          <w:w w:val="105"/>
          <w:sz w:val="16"/>
        </w:rPr>
        <w:t>,</w:t>
      </w:r>
      <w:r>
        <w:rPr>
          <w:spacing w:val="-7"/>
          <w:w w:val="105"/>
          <w:sz w:val="16"/>
        </w:rPr>
        <w:t xml:space="preserve"> </w:t>
      </w:r>
      <w:r>
        <w:rPr>
          <w:w w:val="105"/>
          <w:sz w:val="16"/>
        </w:rPr>
        <w:t>116.</w:t>
      </w:r>
    </w:p>
    <w:p w:rsidR="00283982" w:rsidRDefault="00F54B44">
      <w:pPr>
        <w:pStyle w:val="ListParagraph"/>
        <w:numPr>
          <w:ilvl w:val="0"/>
          <w:numId w:val="10"/>
        </w:numPr>
        <w:tabs>
          <w:tab w:val="left" w:pos="480"/>
        </w:tabs>
        <w:spacing w:before="1"/>
        <w:ind w:hanging="359"/>
        <w:rPr>
          <w:sz w:val="16"/>
        </w:rPr>
      </w:pPr>
      <w:r>
        <w:rPr>
          <w:w w:val="105"/>
          <w:sz w:val="16"/>
        </w:rPr>
        <w:t xml:space="preserve">John E. Johns, </w:t>
      </w:r>
      <w:r>
        <w:rPr>
          <w:rFonts w:ascii="Lucida Sans"/>
          <w:i/>
          <w:w w:val="105"/>
          <w:sz w:val="16"/>
        </w:rPr>
        <w:t xml:space="preserve">Florida During the Civil War </w:t>
      </w:r>
      <w:r>
        <w:rPr>
          <w:w w:val="105"/>
          <w:sz w:val="16"/>
        </w:rPr>
        <w:t xml:space="preserve">(Gainesville: University of Florida Press,  </w:t>
      </w:r>
      <w:r>
        <w:rPr>
          <w:spacing w:val="28"/>
          <w:w w:val="105"/>
          <w:sz w:val="16"/>
        </w:rPr>
        <w:t xml:space="preserve"> </w:t>
      </w:r>
      <w:r>
        <w:rPr>
          <w:w w:val="105"/>
          <w:sz w:val="16"/>
        </w:rPr>
        <w:t>1962).</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ind w:left="120" w:right="18"/>
      </w:pPr>
      <w:r>
        <w:rPr>
          <w:spacing w:val="-3"/>
        </w:rPr>
        <w:lastRenderedPageBreak/>
        <w:t xml:space="preserve">prevent </w:t>
      </w:r>
      <w:r>
        <w:t>the burning of live-oak logs, which had been</w:t>
      </w:r>
      <w:r>
        <w:rPr>
          <w:spacing w:val="-14"/>
        </w:rPr>
        <w:t xml:space="preserve"> </w:t>
      </w:r>
      <w:r>
        <w:t>abandoned</w:t>
      </w:r>
      <w:r>
        <w:rPr>
          <w:spacing w:val="-14"/>
        </w:rPr>
        <w:t xml:space="preserve"> </w:t>
      </w:r>
      <w:r>
        <w:t>in</w:t>
      </w:r>
      <w:r>
        <w:rPr>
          <w:spacing w:val="-14"/>
        </w:rPr>
        <w:t xml:space="preserve"> </w:t>
      </w:r>
      <w:r>
        <w:t>the</w:t>
      </w:r>
      <w:r>
        <w:rPr>
          <w:spacing w:val="-14"/>
        </w:rPr>
        <w:t xml:space="preserve"> </w:t>
      </w:r>
      <w:r>
        <w:t>area</w:t>
      </w:r>
      <w:r>
        <w:rPr>
          <w:spacing w:val="-14"/>
        </w:rPr>
        <w:t xml:space="preserve"> </w:t>
      </w:r>
      <w:r>
        <w:t>but</w:t>
      </w:r>
      <w:r>
        <w:rPr>
          <w:spacing w:val="-14"/>
        </w:rPr>
        <w:t xml:space="preserve"> </w:t>
      </w:r>
      <w:r>
        <w:t>was</w:t>
      </w:r>
      <w:r>
        <w:rPr>
          <w:spacing w:val="-14"/>
        </w:rPr>
        <w:t xml:space="preserve"> </w:t>
      </w:r>
      <w:r>
        <w:t>considered</w:t>
      </w:r>
      <w:r>
        <w:rPr>
          <w:spacing w:val="-14"/>
        </w:rPr>
        <w:t xml:space="preserve"> </w:t>
      </w:r>
      <w:r>
        <w:rPr>
          <w:spacing w:val="-4"/>
        </w:rPr>
        <w:t xml:space="preserve">U.S. </w:t>
      </w:r>
      <w:r>
        <w:t>Government</w:t>
      </w:r>
      <w:r>
        <w:rPr>
          <w:spacing w:val="-16"/>
        </w:rPr>
        <w:t xml:space="preserve"> </w:t>
      </w:r>
      <w:r>
        <w:rPr>
          <w:spacing w:val="-3"/>
        </w:rPr>
        <w:t>property.</w:t>
      </w:r>
      <w:r>
        <w:rPr>
          <w:spacing w:val="-15"/>
        </w:rPr>
        <w:t xml:space="preserve"> </w:t>
      </w:r>
      <w:r>
        <w:t>Confederate</w:t>
      </w:r>
      <w:r>
        <w:rPr>
          <w:spacing w:val="-15"/>
        </w:rPr>
        <w:t xml:space="preserve"> </w:t>
      </w:r>
      <w:r>
        <w:rPr>
          <w:spacing w:val="-3"/>
        </w:rPr>
        <w:t>forces</w:t>
      </w:r>
      <w:r>
        <w:rPr>
          <w:spacing w:val="-16"/>
        </w:rPr>
        <w:t xml:space="preserve"> </w:t>
      </w:r>
      <w:r>
        <w:t>may</w:t>
      </w:r>
      <w:r>
        <w:rPr>
          <w:spacing w:val="-16"/>
        </w:rPr>
        <w:t xml:space="preserve"> </w:t>
      </w:r>
      <w:r>
        <w:t>have made</w:t>
      </w:r>
      <w:r>
        <w:rPr>
          <w:spacing w:val="-8"/>
        </w:rPr>
        <w:t xml:space="preserve"> </w:t>
      </w:r>
      <w:r>
        <w:t>some</w:t>
      </w:r>
      <w:r>
        <w:rPr>
          <w:spacing w:val="-9"/>
        </w:rPr>
        <w:t xml:space="preserve"> </w:t>
      </w:r>
      <w:r>
        <w:t>use</w:t>
      </w:r>
      <w:r>
        <w:rPr>
          <w:spacing w:val="-8"/>
        </w:rPr>
        <w:t xml:space="preserve"> </w:t>
      </w:r>
      <w:r>
        <w:t>of</w:t>
      </w:r>
      <w:r>
        <w:rPr>
          <w:spacing w:val="-8"/>
        </w:rPr>
        <w:t xml:space="preserve"> </w:t>
      </w:r>
      <w:r>
        <w:t>timber</w:t>
      </w:r>
      <w:r>
        <w:rPr>
          <w:spacing w:val="-9"/>
        </w:rPr>
        <w:t xml:space="preserve"> </w:t>
      </w:r>
      <w:r>
        <w:t>that</w:t>
      </w:r>
      <w:r>
        <w:rPr>
          <w:spacing w:val="-8"/>
        </w:rPr>
        <w:t xml:space="preserve"> </w:t>
      </w:r>
      <w:r>
        <w:t>had</w:t>
      </w:r>
      <w:r>
        <w:rPr>
          <w:spacing w:val="-8"/>
        </w:rPr>
        <w:t xml:space="preserve"> </w:t>
      </w:r>
      <w:r>
        <w:t>been</w:t>
      </w:r>
      <w:r>
        <w:rPr>
          <w:spacing w:val="-8"/>
        </w:rPr>
        <w:t xml:space="preserve"> </w:t>
      </w:r>
      <w:r>
        <w:t>left,</w:t>
      </w:r>
      <w:r>
        <w:rPr>
          <w:spacing w:val="-9"/>
        </w:rPr>
        <w:t xml:space="preserve"> </w:t>
      </w:r>
      <w:r>
        <w:t>and</w:t>
      </w:r>
      <w:r>
        <w:rPr>
          <w:spacing w:val="-9"/>
        </w:rPr>
        <w:t xml:space="preserve"> </w:t>
      </w:r>
      <w:r>
        <w:t xml:space="preserve">the </w:t>
      </w:r>
      <w:r>
        <w:rPr>
          <w:spacing w:val="-3"/>
        </w:rPr>
        <w:t xml:space="preserve">Federals were </w:t>
      </w:r>
      <w:r>
        <w:t>concerned that the remaining</w:t>
      </w:r>
      <w:r>
        <w:rPr>
          <w:spacing w:val="-33"/>
        </w:rPr>
        <w:t xml:space="preserve"> </w:t>
      </w:r>
      <w:r>
        <w:t>timber, which</w:t>
      </w:r>
      <w:r>
        <w:rPr>
          <w:spacing w:val="-8"/>
        </w:rPr>
        <w:t xml:space="preserve"> </w:t>
      </w:r>
      <w:r>
        <w:t>could</w:t>
      </w:r>
      <w:r>
        <w:rPr>
          <w:spacing w:val="-8"/>
        </w:rPr>
        <w:t xml:space="preserve"> </w:t>
      </w:r>
      <w:r>
        <w:t>be</w:t>
      </w:r>
      <w:r>
        <w:rPr>
          <w:spacing w:val="-9"/>
        </w:rPr>
        <w:t xml:space="preserve"> </w:t>
      </w:r>
      <w:r>
        <w:t>of</w:t>
      </w:r>
      <w:r>
        <w:rPr>
          <w:spacing w:val="-8"/>
        </w:rPr>
        <w:t xml:space="preserve"> </w:t>
      </w:r>
      <w:r>
        <w:t>value</w:t>
      </w:r>
      <w:r>
        <w:rPr>
          <w:spacing w:val="-8"/>
        </w:rPr>
        <w:t xml:space="preserve"> </w:t>
      </w:r>
      <w:r>
        <w:t>to</w:t>
      </w:r>
      <w:r>
        <w:rPr>
          <w:spacing w:val="-8"/>
        </w:rPr>
        <w:t xml:space="preserve"> </w:t>
      </w:r>
      <w:r>
        <w:t>the</w:t>
      </w:r>
      <w:r>
        <w:rPr>
          <w:spacing w:val="-8"/>
        </w:rPr>
        <w:t xml:space="preserve"> </w:t>
      </w:r>
      <w:r>
        <w:t>Northern</w:t>
      </w:r>
      <w:r>
        <w:rPr>
          <w:spacing w:val="-9"/>
        </w:rPr>
        <w:t xml:space="preserve"> </w:t>
      </w:r>
      <w:r>
        <w:t>war</w:t>
      </w:r>
      <w:r>
        <w:rPr>
          <w:spacing w:val="-9"/>
        </w:rPr>
        <w:t xml:space="preserve"> </w:t>
      </w:r>
      <w:r>
        <w:t xml:space="preserve">effort, might be burned by the Confederates. The har- vesting of </w:t>
      </w:r>
      <w:r>
        <w:rPr>
          <w:spacing w:val="-3"/>
        </w:rPr>
        <w:t xml:space="preserve">live </w:t>
      </w:r>
      <w:r>
        <w:t xml:space="preserve">oaks in Florida </w:t>
      </w:r>
      <w:r>
        <w:rPr>
          <w:spacing w:val="-4"/>
        </w:rPr>
        <w:t xml:space="preserve">for </w:t>
      </w:r>
      <w:r>
        <w:t xml:space="preserve">shipbuilding had begun in the British period, if not earlier (see dis- cussion in Chapter </w:t>
      </w:r>
      <w:r>
        <w:rPr>
          <w:spacing w:val="-4"/>
        </w:rPr>
        <w:t xml:space="preserve">Five </w:t>
      </w:r>
      <w:r>
        <w:t xml:space="preserve">below), and the </w:t>
      </w:r>
      <w:r>
        <w:rPr>
          <w:spacing w:val="-4"/>
        </w:rPr>
        <w:t xml:space="preserve">U.S. </w:t>
      </w:r>
      <w:r>
        <w:rPr>
          <w:spacing w:val="-3"/>
        </w:rPr>
        <w:t xml:space="preserve">Navy </w:t>
      </w:r>
      <w:r>
        <w:t xml:space="preserve">correspondence from the Civil </w:t>
      </w:r>
      <w:r>
        <w:rPr>
          <w:spacing w:val="-7"/>
        </w:rPr>
        <w:t xml:space="preserve">War </w:t>
      </w:r>
      <w:r>
        <w:rPr>
          <w:spacing w:val="-3"/>
        </w:rPr>
        <w:t xml:space="preserve">makes </w:t>
      </w:r>
      <w:r>
        <w:t>no mention</w:t>
      </w:r>
      <w:r>
        <w:rPr>
          <w:spacing w:val="-6"/>
        </w:rPr>
        <w:t xml:space="preserve"> </w:t>
      </w:r>
      <w:r>
        <w:t>of</w:t>
      </w:r>
      <w:r>
        <w:rPr>
          <w:spacing w:val="-7"/>
        </w:rPr>
        <w:t xml:space="preserve"> </w:t>
      </w:r>
      <w:r>
        <w:t>cut</w:t>
      </w:r>
      <w:r>
        <w:rPr>
          <w:spacing w:val="-6"/>
        </w:rPr>
        <w:t xml:space="preserve"> </w:t>
      </w:r>
      <w:r>
        <w:t>timber</w:t>
      </w:r>
      <w:r>
        <w:rPr>
          <w:spacing w:val="-6"/>
        </w:rPr>
        <w:t xml:space="preserve"> </w:t>
      </w:r>
      <w:r>
        <w:t>being</w:t>
      </w:r>
      <w:r>
        <w:rPr>
          <w:spacing w:val="-7"/>
        </w:rPr>
        <w:t xml:space="preserve"> </w:t>
      </w:r>
      <w:r>
        <w:t>found</w:t>
      </w:r>
      <w:r>
        <w:rPr>
          <w:spacing w:val="-6"/>
        </w:rPr>
        <w:t xml:space="preserve"> </w:t>
      </w:r>
      <w:r>
        <w:t>to</w:t>
      </w:r>
      <w:r>
        <w:rPr>
          <w:spacing w:val="-5"/>
        </w:rPr>
        <w:t xml:space="preserve"> </w:t>
      </w:r>
      <w:r>
        <w:t>the</w:t>
      </w:r>
      <w:r>
        <w:rPr>
          <w:spacing w:val="-6"/>
        </w:rPr>
        <w:t xml:space="preserve"> </w:t>
      </w:r>
      <w:r>
        <w:t>south</w:t>
      </w:r>
      <w:r>
        <w:rPr>
          <w:spacing w:val="-5"/>
        </w:rPr>
        <w:t xml:space="preserve"> </w:t>
      </w:r>
      <w:r>
        <w:t>of</w:t>
      </w:r>
    </w:p>
    <w:p w:rsidR="00283982" w:rsidRDefault="00F54B44">
      <w:pPr>
        <w:pStyle w:val="BodyText"/>
        <w:spacing w:before="17" w:line="218" w:lineRule="auto"/>
        <w:ind w:left="119" w:right="18"/>
      </w:pPr>
      <w:r>
        <w:t xml:space="preserve">the inlet, within the </w:t>
      </w:r>
      <w:r>
        <w:t>boundary of today’s Sea- shore.</w:t>
      </w:r>
      <w:r>
        <w:rPr>
          <w:position w:val="8"/>
          <w:sz w:val="16"/>
        </w:rPr>
        <w:t xml:space="preserve">146 </w:t>
      </w:r>
      <w:r>
        <w:t>However, it had been reported on March 4, 1863, that about 40,000 feet of timber was found</w:t>
      </w:r>
    </w:p>
    <w:p w:rsidR="00283982" w:rsidRDefault="00F54B44">
      <w:pPr>
        <w:pStyle w:val="BodyText"/>
        <w:spacing w:before="22" w:line="218" w:lineRule="auto"/>
        <w:ind w:left="119" w:right="54"/>
        <w:rPr>
          <w:sz w:val="16"/>
        </w:rPr>
      </w:pPr>
      <w:r>
        <w:t xml:space="preserve">on the north side of the inlet about 4 miles up </w:t>
      </w:r>
      <w:r>
        <w:rPr>
          <w:spacing w:val="-3"/>
        </w:rPr>
        <w:t xml:space="preserve">the </w:t>
      </w:r>
      <w:r>
        <w:t xml:space="preserve">Halifax </w:t>
      </w:r>
      <w:r>
        <w:rPr>
          <w:spacing w:val="-3"/>
        </w:rPr>
        <w:t xml:space="preserve">River. </w:t>
      </w:r>
      <w:r>
        <w:t xml:space="preserve">A month </w:t>
      </w:r>
      <w:r>
        <w:rPr>
          <w:spacing w:val="-3"/>
        </w:rPr>
        <w:t xml:space="preserve">later, </w:t>
      </w:r>
      <w:r>
        <w:t>it was reported that a timber stockpile had been</w:t>
      </w:r>
      <w:r>
        <w:t xml:space="preserve"> burned.</w:t>
      </w:r>
      <w:r>
        <w:rPr>
          <w:position w:val="8"/>
          <w:sz w:val="16"/>
        </w:rPr>
        <w:t>147</w:t>
      </w:r>
    </w:p>
    <w:p w:rsidR="00283982" w:rsidRDefault="00283982">
      <w:pPr>
        <w:pStyle w:val="BodyText"/>
        <w:spacing w:before="4"/>
        <w:rPr>
          <w:sz w:val="25"/>
        </w:rPr>
      </w:pPr>
    </w:p>
    <w:p w:rsidR="00283982" w:rsidRDefault="00F54B44">
      <w:pPr>
        <w:pStyle w:val="BodyText"/>
        <w:spacing w:before="1"/>
        <w:ind w:left="120" w:right="-19"/>
      </w:pPr>
      <w:r>
        <w:t xml:space="preserve">During the Civil </w:t>
      </w:r>
      <w:r>
        <w:rPr>
          <w:spacing w:val="-9"/>
        </w:rPr>
        <w:t xml:space="preserve">War, </w:t>
      </w:r>
      <w:r>
        <w:t xml:space="preserve">Florida and the rest of the South found that they had to find new sources </w:t>
      </w:r>
      <w:r>
        <w:rPr>
          <w:spacing w:val="-4"/>
        </w:rPr>
        <w:t xml:space="preserve">for </w:t>
      </w:r>
      <w:r>
        <w:t>commodities that had been supplied by the North. This</w:t>
      </w:r>
      <w:r>
        <w:rPr>
          <w:spacing w:val="-8"/>
        </w:rPr>
        <w:t xml:space="preserve"> </w:t>
      </w:r>
      <w:r>
        <w:t>often</w:t>
      </w:r>
      <w:r>
        <w:rPr>
          <w:spacing w:val="-7"/>
        </w:rPr>
        <w:t xml:space="preserve"> </w:t>
      </w:r>
      <w:r>
        <w:t>meant</w:t>
      </w:r>
      <w:r>
        <w:rPr>
          <w:spacing w:val="-7"/>
        </w:rPr>
        <w:t xml:space="preserve"> </w:t>
      </w:r>
      <w:r>
        <w:t>producing</w:t>
      </w:r>
      <w:r>
        <w:rPr>
          <w:spacing w:val="-6"/>
        </w:rPr>
        <w:t xml:space="preserve"> </w:t>
      </w:r>
      <w:r>
        <w:t>the</w:t>
      </w:r>
      <w:r>
        <w:rPr>
          <w:spacing w:val="-7"/>
        </w:rPr>
        <w:t xml:space="preserve"> </w:t>
      </w:r>
      <w:r>
        <w:t>commodities</w:t>
      </w:r>
      <w:r>
        <w:rPr>
          <w:spacing w:val="-8"/>
        </w:rPr>
        <w:t xml:space="preserve"> </w:t>
      </w:r>
      <w:r>
        <w:t>them- selves,</w:t>
      </w:r>
      <w:r>
        <w:rPr>
          <w:spacing w:val="-22"/>
        </w:rPr>
        <w:t xml:space="preserve"> </w:t>
      </w:r>
      <w:r>
        <w:t>but</w:t>
      </w:r>
      <w:r>
        <w:rPr>
          <w:spacing w:val="-22"/>
        </w:rPr>
        <w:t xml:space="preserve"> </w:t>
      </w:r>
      <w:r>
        <w:t>production</w:t>
      </w:r>
      <w:r>
        <w:rPr>
          <w:spacing w:val="-22"/>
        </w:rPr>
        <w:t xml:space="preserve"> </w:t>
      </w:r>
      <w:r>
        <w:t>of</w:t>
      </w:r>
      <w:r>
        <w:rPr>
          <w:spacing w:val="-22"/>
        </w:rPr>
        <w:t xml:space="preserve"> </w:t>
      </w:r>
      <w:r>
        <w:t>necessities</w:t>
      </w:r>
      <w:r>
        <w:rPr>
          <w:spacing w:val="-22"/>
        </w:rPr>
        <w:t xml:space="preserve"> </w:t>
      </w:r>
      <w:r>
        <w:t>during</w:t>
      </w:r>
      <w:r>
        <w:rPr>
          <w:spacing w:val="-22"/>
        </w:rPr>
        <w:t xml:space="preserve"> </w:t>
      </w:r>
      <w:r>
        <w:t>wartime</w:t>
      </w:r>
    </w:p>
    <w:p w:rsidR="00283982" w:rsidRDefault="00F54B44">
      <w:pPr>
        <w:pStyle w:val="BodyText"/>
        <w:spacing w:before="81"/>
        <w:ind w:left="119" w:right="102"/>
      </w:pPr>
      <w:r>
        <w:br w:type="column"/>
      </w:r>
      <w:r>
        <w:t>was made more difficult by the shortage of labor that resulted from so many men on military duty. Destruction in war zones made production even more difficult as Union blockaders not only attempted to prevent the arrival of goods, but also destroy</w:t>
      </w:r>
      <w:r>
        <w:t>ed local resources. Union officials decided that eliminating the Confederacy’s sources of salt, a necessity for food preservation in the days before refrigeration, would help to shorten the war.</w:t>
      </w:r>
    </w:p>
    <w:p w:rsidR="00283982" w:rsidRDefault="00283982">
      <w:pPr>
        <w:pStyle w:val="BodyText"/>
        <w:spacing w:before="1"/>
        <w:rPr>
          <w:sz w:val="25"/>
        </w:rPr>
      </w:pPr>
    </w:p>
    <w:p w:rsidR="00283982" w:rsidRDefault="00F54B44">
      <w:pPr>
        <w:pStyle w:val="BodyText"/>
        <w:ind w:left="119" w:right="65"/>
      </w:pPr>
      <w:r>
        <w:t xml:space="preserve">Salt became a scarce and expensive commodity in the </w:t>
      </w:r>
      <w:r>
        <w:rPr>
          <w:spacing w:val="-3"/>
        </w:rPr>
        <w:t>Confeder</w:t>
      </w:r>
      <w:r>
        <w:rPr>
          <w:spacing w:val="-3"/>
        </w:rPr>
        <w:t xml:space="preserve">acy, </w:t>
      </w:r>
      <w:r>
        <w:t xml:space="preserve">which promised </w:t>
      </w:r>
      <w:r>
        <w:rPr>
          <w:spacing w:val="-3"/>
        </w:rPr>
        <w:t xml:space="preserve">profit </w:t>
      </w:r>
      <w:r>
        <w:t xml:space="preserve">and special treatment </w:t>
      </w:r>
      <w:r>
        <w:rPr>
          <w:spacing w:val="-4"/>
        </w:rPr>
        <w:t xml:space="preserve">for </w:t>
      </w:r>
      <w:r>
        <w:t>anyone that could continue producing salt. In the Spring of 1862, the price of salt rose as much 700 percent, and as salt production became ever more vital to the war effort and to civilian sur- vival, t</w:t>
      </w:r>
      <w:r>
        <w:t xml:space="preserve">he Florida state government </w:t>
      </w:r>
      <w:r>
        <w:rPr>
          <w:spacing w:val="-3"/>
        </w:rPr>
        <w:t xml:space="preserve">offered </w:t>
      </w:r>
      <w:r>
        <w:t xml:space="preserve">exemptions from military service to salt producers. Such exemptions </w:t>
      </w:r>
      <w:r>
        <w:rPr>
          <w:spacing w:val="-3"/>
        </w:rPr>
        <w:t xml:space="preserve">were </w:t>
      </w:r>
      <w:r>
        <w:t xml:space="preserve">also available </w:t>
      </w:r>
      <w:r>
        <w:rPr>
          <w:spacing w:val="-4"/>
        </w:rPr>
        <w:t xml:space="preserve">for </w:t>
      </w:r>
      <w:r>
        <w:t xml:space="preserve">cattle pro- duction, since the war </w:t>
      </w:r>
      <w:r>
        <w:rPr>
          <w:spacing w:val="-2"/>
        </w:rPr>
        <w:t xml:space="preserve">effort </w:t>
      </w:r>
      <w:r>
        <w:t xml:space="preserve">throughout the South increasingly relied on beef from Florida after Con- </w:t>
      </w:r>
      <w:r>
        <w:rPr>
          <w:spacing w:val="-3"/>
        </w:rPr>
        <w:t xml:space="preserve">federate </w:t>
      </w:r>
      <w:r>
        <w:t>defe</w:t>
      </w:r>
      <w:r>
        <w:t>ats along the Mississippi River in 1863 cut off the supply of cattle from west of the</w:t>
      </w:r>
    </w:p>
    <w:p w:rsidR="00283982" w:rsidRDefault="00F54B44">
      <w:pPr>
        <w:pStyle w:val="BodyText"/>
        <w:spacing w:line="248" w:lineRule="exact"/>
        <w:ind w:left="119"/>
        <w:rPr>
          <w:sz w:val="16"/>
        </w:rPr>
      </w:pPr>
      <w:r>
        <w:t>Mississippi.</w:t>
      </w:r>
      <w:r>
        <w:rPr>
          <w:position w:val="8"/>
          <w:sz w:val="16"/>
        </w:rPr>
        <w:t>148</w:t>
      </w:r>
    </w:p>
    <w:p w:rsidR="00283982" w:rsidRDefault="00283982">
      <w:pPr>
        <w:spacing w:line="248" w:lineRule="exact"/>
        <w:rPr>
          <w:sz w:val="16"/>
        </w:rPr>
        <w:sectPr w:rsidR="00283982">
          <w:pgSz w:w="12240" w:h="15840"/>
          <w:pgMar w:top="940" w:right="1680" w:bottom="920" w:left="960" w:header="0" w:footer="729" w:gutter="0"/>
          <w:cols w:num="2" w:space="720" w:equalWidth="0">
            <w:col w:w="4660" w:space="146"/>
            <w:col w:w="4794"/>
          </w:cols>
        </w:sectPr>
      </w:pPr>
    </w:p>
    <w:p w:rsidR="00283982" w:rsidRDefault="00283982">
      <w:pPr>
        <w:pStyle w:val="BodyText"/>
      </w:pPr>
    </w:p>
    <w:p w:rsidR="00283982" w:rsidRDefault="00283982">
      <w:pPr>
        <w:pStyle w:val="BodyText"/>
        <w:spacing w:before="6"/>
        <w:rPr>
          <w:sz w:val="13"/>
        </w:rPr>
      </w:pPr>
    </w:p>
    <w:p w:rsidR="00283982" w:rsidRDefault="00F54B44">
      <w:pPr>
        <w:pStyle w:val="BodyText"/>
        <w:ind w:left="120"/>
      </w:pPr>
      <w:r>
        <w:rPr>
          <w:noProof/>
        </w:rPr>
        <w:drawing>
          <wp:inline distT="0" distB="0" distL="0" distR="0">
            <wp:extent cx="5952150" cy="341985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40" cstate="print"/>
                    <a:stretch>
                      <a:fillRect/>
                    </a:stretch>
                  </pic:blipFill>
                  <pic:spPr>
                    <a:xfrm>
                      <a:off x="0" y="0"/>
                      <a:ext cx="5952150" cy="3419855"/>
                    </a:xfrm>
                    <a:prstGeom prst="rect">
                      <a:avLst/>
                    </a:prstGeom>
                  </pic:spPr>
                </pic:pic>
              </a:graphicData>
            </a:graphic>
          </wp:inline>
        </w:drawing>
      </w:r>
    </w:p>
    <w:p w:rsidR="00283982" w:rsidRDefault="00F54B44">
      <w:pPr>
        <w:spacing w:before="116" w:line="194" w:lineRule="auto"/>
        <w:ind w:left="119" w:right="3262"/>
        <w:rPr>
          <w:rFonts w:ascii="Calibri" w:hAnsi="Calibri"/>
          <w:sz w:val="16"/>
        </w:rPr>
      </w:pPr>
      <w:r>
        <w:rPr>
          <w:rFonts w:ascii="Calibri" w:hAnsi="Calibri"/>
          <w:b/>
          <w:w w:val="110"/>
          <w:sz w:val="14"/>
        </w:rPr>
        <w:t xml:space="preserve">FIGURE 14.  </w:t>
      </w:r>
      <w:r>
        <w:rPr>
          <w:rFonts w:ascii="Calibri" w:hAnsi="Calibri"/>
          <w:w w:val="110"/>
          <w:sz w:val="16"/>
        </w:rPr>
        <w:t>“Coast of Florida from St. Mary’s River to Cape Canaveral,” 1861-1862,</w:t>
      </w:r>
      <w:r>
        <w:rPr>
          <w:rFonts w:ascii="Calibri" w:hAnsi="Calibri"/>
          <w:spacing w:val="39"/>
          <w:w w:val="110"/>
          <w:sz w:val="16"/>
        </w:rPr>
        <w:t xml:space="preserve"> </w:t>
      </w:r>
      <w:r>
        <w:rPr>
          <w:rFonts w:ascii="Calibri" w:hAnsi="Calibri"/>
          <w:w w:val="110"/>
          <w:sz w:val="16"/>
        </w:rPr>
        <w:t>Cape</w:t>
      </w:r>
      <w:r>
        <w:rPr>
          <w:rFonts w:ascii="Calibri" w:hAnsi="Calibri"/>
          <w:spacing w:val="-12"/>
          <w:w w:val="110"/>
          <w:sz w:val="16"/>
        </w:rPr>
        <w:t xml:space="preserve"> </w:t>
      </w:r>
      <w:r>
        <w:rPr>
          <w:rFonts w:ascii="Calibri" w:hAnsi="Calibri"/>
          <w:w w:val="110"/>
          <w:sz w:val="16"/>
        </w:rPr>
        <w:t>Canaveral</w:t>
      </w:r>
      <w:r>
        <w:rPr>
          <w:rFonts w:ascii="Calibri" w:hAnsi="Calibri"/>
          <w:spacing w:val="-12"/>
          <w:w w:val="110"/>
          <w:sz w:val="16"/>
        </w:rPr>
        <w:t xml:space="preserve"> </w:t>
      </w:r>
      <w:r>
        <w:rPr>
          <w:rFonts w:ascii="Calibri" w:hAnsi="Calibri"/>
          <w:w w:val="110"/>
          <w:sz w:val="16"/>
        </w:rPr>
        <w:t>is</w:t>
      </w:r>
      <w:r>
        <w:rPr>
          <w:rFonts w:ascii="Calibri" w:hAnsi="Calibri"/>
          <w:spacing w:val="-12"/>
          <w:w w:val="110"/>
          <w:sz w:val="16"/>
        </w:rPr>
        <w:t xml:space="preserve"> </w:t>
      </w:r>
      <w:r>
        <w:rPr>
          <w:rFonts w:ascii="Calibri" w:hAnsi="Calibri"/>
          <w:w w:val="110"/>
          <w:sz w:val="16"/>
        </w:rPr>
        <w:t>at</w:t>
      </w:r>
      <w:r>
        <w:rPr>
          <w:rFonts w:ascii="Calibri" w:hAnsi="Calibri"/>
          <w:spacing w:val="-12"/>
          <w:w w:val="110"/>
          <w:sz w:val="16"/>
        </w:rPr>
        <w:t xml:space="preserve"> </w:t>
      </w:r>
      <w:r>
        <w:rPr>
          <w:rFonts w:ascii="Calibri" w:hAnsi="Calibri"/>
          <w:w w:val="110"/>
          <w:sz w:val="16"/>
        </w:rPr>
        <w:t>lower</w:t>
      </w:r>
      <w:r>
        <w:rPr>
          <w:rFonts w:ascii="Calibri" w:hAnsi="Calibri"/>
          <w:spacing w:val="-12"/>
          <w:w w:val="110"/>
          <w:sz w:val="16"/>
        </w:rPr>
        <w:t xml:space="preserve"> </w:t>
      </w:r>
      <w:r>
        <w:rPr>
          <w:rFonts w:ascii="Calibri" w:hAnsi="Calibri"/>
          <w:w w:val="110"/>
          <w:sz w:val="16"/>
        </w:rPr>
        <w:t>left.</w:t>
      </w:r>
      <w:r>
        <w:rPr>
          <w:rFonts w:ascii="Calibri" w:hAnsi="Calibri"/>
          <w:spacing w:val="-12"/>
          <w:w w:val="110"/>
          <w:sz w:val="16"/>
        </w:rPr>
        <w:t xml:space="preserve"> </w:t>
      </w:r>
      <w:r>
        <w:rPr>
          <w:rFonts w:ascii="Calibri" w:hAnsi="Calibri"/>
          <w:w w:val="110"/>
          <w:sz w:val="16"/>
        </w:rPr>
        <w:t>(</w:t>
      </w:r>
      <w:r>
        <w:rPr>
          <w:rFonts w:ascii="Lucida Sans" w:hAnsi="Lucida Sans"/>
          <w:i/>
          <w:w w:val="110"/>
          <w:sz w:val="16"/>
        </w:rPr>
        <w:t>Official</w:t>
      </w:r>
      <w:r>
        <w:rPr>
          <w:rFonts w:ascii="Lucida Sans" w:hAnsi="Lucida Sans"/>
          <w:i/>
          <w:spacing w:val="-28"/>
          <w:w w:val="110"/>
          <w:sz w:val="16"/>
        </w:rPr>
        <w:t xml:space="preserve"> </w:t>
      </w:r>
      <w:r>
        <w:rPr>
          <w:rFonts w:ascii="Lucida Sans" w:hAnsi="Lucida Sans"/>
          <w:i/>
          <w:w w:val="110"/>
          <w:sz w:val="16"/>
        </w:rPr>
        <w:t>Records</w:t>
      </w:r>
      <w:r>
        <w:rPr>
          <w:rFonts w:ascii="Lucida Sans" w:hAnsi="Lucida Sans"/>
          <w:i/>
          <w:spacing w:val="-28"/>
          <w:w w:val="110"/>
          <w:sz w:val="16"/>
        </w:rPr>
        <w:t xml:space="preserve"> </w:t>
      </w:r>
      <w:r>
        <w:rPr>
          <w:rFonts w:ascii="Lucida Sans" w:hAnsi="Lucida Sans"/>
          <w:i/>
          <w:w w:val="110"/>
          <w:sz w:val="16"/>
        </w:rPr>
        <w:t>of</w:t>
      </w:r>
      <w:r>
        <w:rPr>
          <w:rFonts w:ascii="Lucida Sans" w:hAnsi="Lucida Sans"/>
          <w:i/>
          <w:spacing w:val="-28"/>
          <w:w w:val="110"/>
          <w:sz w:val="16"/>
        </w:rPr>
        <w:t xml:space="preserve"> </w:t>
      </w:r>
      <w:r>
        <w:rPr>
          <w:rFonts w:ascii="Lucida Sans" w:hAnsi="Lucida Sans"/>
          <w:i/>
          <w:w w:val="110"/>
          <w:sz w:val="16"/>
        </w:rPr>
        <w:t>the</w:t>
      </w:r>
      <w:r>
        <w:rPr>
          <w:rFonts w:ascii="Lucida Sans" w:hAnsi="Lucida Sans"/>
          <w:i/>
          <w:spacing w:val="-28"/>
          <w:w w:val="110"/>
          <w:sz w:val="16"/>
        </w:rPr>
        <w:t xml:space="preserve"> </w:t>
      </w:r>
      <w:r>
        <w:rPr>
          <w:rFonts w:ascii="Lucida Sans" w:hAnsi="Lucida Sans"/>
          <w:i/>
          <w:w w:val="110"/>
          <w:sz w:val="16"/>
        </w:rPr>
        <w:t>Union</w:t>
      </w:r>
      <w:r>
        <w:rPr>
          <w:rFonts w:ascii="Lucida Sans" w:hAnsi="Lucida Sans"/>
          <w:i/>
          <w:spacing w:val="-28"/>
          <w:w w:val="110"/>
          <w:sz w:val="16"/>
        </w:rPr>
        <w:t xml:space="preserve"> </w:t>
      </w:r>
      <w:r>
        <w:rPr>
          <w:rFonts w:ascii="Lucida Sans" w:hAnsi="Lucida Sans"/>
          <w:i/>
          <w:w w:val="110"/>
          <w:sz w:val="16"/>
        </w:rPr>
        <w:t>and</w:t>
      </w:r>
      <w:r>
        <w:rPr>
          <w:rFonts w:ascii="Lucida Sans" w:hAnsi="Lucida Sans"/>
          <w:i/>
          <w:spacing w:val="-28"/>
          <w:w w:val="110"/>
          <w:sz w:val="16"/>
        </w:rPr>
        <w:t xml:space="preserve"> </w:t>
      </w:r>
      <w:r>
        <w:rPr>
          <w:rFonts w:ascii="Lucida Sans" w:hAnsi="Lucida Sans"/>
          <w:i/>
          <w:w w:val="110"/>
          <w:sz w:val="16"/>
        </w:rPr>
        <w:t>Confederate Navies</w:t>
      </w:r>
      <w:r>
        <w:rPr>
          <w:rFonts w:ascii="Lucida Sans" w:hAnsi="Lucida Sans"/>
          <w:i/>
          <w:spacing w:val="-26"/>
          <w:w w:val="110"/>
          <w:sz w:val="16"/>
        </w:rPr>
        <w:t xml:space="preserve"> </w:t>
      </w:r>
      <w:r>
        <w:rPr>
          <w:rFonts w:ascii="Lucida Sans" w:hAnsi="Lucida Sans"/>
          <w:i/>
          <w:w w:val="110"/>
          <w:sz w:val="16"/>
        </w:rPr>
        <w:t>in</w:t>
      </w:r>
      <w:r>
        <w:rPr>
          <w:rFonts w:ascii="Lucida Sans" w:hAnsi="Lucida Sans"/>
          <w:i/>
          <w:spacing w:val="-26"/>
          <w:w w:val="110"/>
          <w:sz w:val="16"/>
        </w:rPr>
        <w:t xml:space="preserve"> </w:t>
      </w:r>
      <w:r>
        <w:rPr>
          <w:rFonts w:ascii="Lucida Sans" w:hAnsi="Lucida Sans"/>
          <w:i/>
          <w:w w:val="110"/>
          <w:sz w:val="16"/>
        </w:rPr>
        <w:t>the</w:t>
      </w:r>
      <w:r>
        <w:rPr>
          <w:rFonts w:ascii="Lucida Sans" w:hAnsi="Lucida Sans"/>
          <w:i/>
          <w:spacing w:val="-26"/>
          <w:w w:val="110"/>
          <w:sz w:val="16"/>
        </w:rPr>
        <w:t xml:space="preserve"> </w:t>
      </w:r>
      <w:r>
        <w:rPr>
          <w:rFonts w:ascii="Lucida Sans" w:hAnsi="Lucida Sans"/>
          <w:i/>
          <w:w w:val="110"/>
          <w:sz w:val="16"/>
        </w:rPr>
        <w:t>War</w:t>
      </w:r>
      <w:r>
        <w:rPr>
          <w:rFonts w:ascii="Lucida Sans" w:hAnsi="Lucida Sans"/>
          <w:i/>
          <w:spacing w:val="-26"/>
          <w:w w:val="110"/>
          <w:sz w:val="16"/>
        </w:rPr>
        <w:t xml:space="preserve"> </w:t>
      </w:r>
      <w:r>
        <w:rPr>
          <w:rFonts w:ascii="Lucida Sans" w:hAnsi="Lucida Sans"/>
          <w:i/>
          <w:w w:val="110"/>
          <w:sz w:val="16"/>
        </w:rPr>
        <w:t>of</w:t>
      </w:r>
      <w:r>
        <w:rPr>
          <w:rFonts w:ascii="Lucida Sans" w:hAnsi="Lucida Sans"/>
          <w:i/>
          <w:spacing w:val="-26"/>
          <w:w w:val="110"/>
          <w:sz w:val="16"/>
        </w:rPr>
        <w:t xml:space="preserve"> </w:t>
      </w:r>
      <w:r>
        <w:rPr>
          <w:rFonts w:ascii="Lucida Sans" w:hAnsi="Lucida Sans"/>
          <w:i/>
          <w:w w:val="110"/>
          <w:sz w:val="16"/>
        </w:rPr>
        <w:t>the</w:t>
      </w:r>
      <w:r>
        <w:rPr>
          <w:rFonts w:ascii="Lucida Sans" w:hAnsi="Lucida Sans"/>
          <w:i/>
          <w:spacing w:val="-26"/>
          <w:w w:val="110"/>
          <w:sz w:val="16"/>
        </w:rPr>
        <w:t xml:space="preserve"> </w:t>
      </w:r>
      <w:r>
        <w:rPr>
          <w:rFonts w:ascii="Lucida Sans" w:hAnsi="Lucida Sans"/>
          <w:i/>
          <w:w w:val="110"/>
          <w:sz w:val="16"/>
        </w:rPr>
        <w:t>Rebellion,</w:t>
      </w:r>
      <w:r>
        <w:rPr>
          <w:rFonts w:ascii="Lucida Sans" w:hAnsi="Lucida Sans"/>
          <w:i/>
          <w:spacing w:val="-26"/>
          <w:w w:val="110"/>
          <w:sz w:val="16"/>
        </w:rPr>
        <w:t xml:space="preserve"> </w:t>
      </w:r>
      <w:r>
        <w:rPr>
          <w:rFonts w:ascii="Calibri" w:hAnsi="Calibri"/>
          <w:w w:val="110"/>
          <w:sz w:val="16"/>
        </w:rPr>
        <w:t>Series</w:t>
      </w:r>
      <w:r>
        <w:rPr>
          <w:rFonts w:ascii="Calibri" w:hAnsi="Calibri"/>
          <w:spacing w:val="-9"/>
          <w:w w:val="110"/>
          <w:sz w:val="16"/>
        </w:rPr>
        <w:t xml:space="preserve"> </w:t>
      </w:r>
      <w:r>
        <w:rPr>
          <w:rFonts w:ascii="Calibri" w:hAnsi="Calibri"/>
          <w:w w:val="110"/>
          <w:sz w:val="16"/>
        </w:rPr>
        <w:t>I,</w:t>
      </w:r>
      <w:r>
        <w:rPr>
          <w:rFonts w:ascii="Calibri" w:hAnsi="Calibri"/>
          <w:spacing w:val="-9"/>
          <w:w w:val="110"/>
          <w:sz w:val="16"/>
        </w:rPr>
        <w:t xml:space="preserve"> </w:t>
      </w:r>
      <w:r>
        <w:rPr>
          <w:rFonts w:ascii="Calibri" w:hAnsi="Calibri"/>
          <w:spacing w:val="-3"/>
          <w:w w:val="110"/>
          <w:sz w:val="16"/>
        </w:rPr>
        <w:t>Vol.</w:t>
      </w:r>
      <w:r>
        <w:rPr>
          <w:rFonts w:ascii="Calibri" w:hAnsi="Calibri"/>
          <w:spacing w:val="-9"/>
          <w:w w:val="110"/>
          <w:sz w:val="16"/>
        </w:rPr>
        <w:t xml:space="preserve"> </w:t>
      </w:r>
      <w:r>
        <w:rPr>
          <w:rFonts w:ascii="Calibri" w:hAnsi="Calibri"/>
          <w:w w:val="110"/>
          <w:sz w:val="16"/>
        </w:rPr>
        <w:t>12,</w:t>
      </w:r>
      <w:r>
        <w:rPr>
          <w:rFonts w:ascii="Calibri" w:hAnsi="Calibri"/>
          <w:spacing w:val="-9"/>
          <w:w w:val="110"/>
          <w:sz w:val="16"/>
        </w:rPr>
        <w:t xml:space="preserve"> </w:t>
      </w:r>
      <w:r>
        <w:rPr>
          <w:rFonts w:ascii="Calibri" w:hAnsi="Calibri"/>
          <w:w w:val="110"/>
          <w:sz w:val="16"/>
        </w:rPr>
        <w:t>(Washington,</w:t>
      </w:r>
      <w:r>
        <w:rPr>
          <w:rFonts w:ascii="Calibri" w:hAnsi="Calibri"/>
          <w:spacing w:val="-9"/>
          <w:w w:val="110"/>
          <w:sz w:val="16"/>
        </w:rPr>
        <w:t xml:space="preserve"> </w:t>
      </w:r>
      <w:r>
        <w:rPr>
          <w:rFonts w:ascii="Calibri" w:hAnsi="Calibri"/>
          <w:w w:val="110"/>
          <w:sz w:val="16"/>
        </w:rPr>
        <w:t>D.C.:</w:t>
      </w:r>
      <w:r>
        <w:rPr>
          <w:rFonts w:ascii="Calibri" w:hAnsi="Calibri"/>
          <w:spacing w:val="-9"/>
          <w:w w:val="110"/>
          <w:sz w:val="16"/>
        </w:rPr>
        <w:t xml:space="preserve"> </w:t>
      </w:r>
      <w:r>
        <w:rPr>
          <w:rFonts w:ascii="Calibri" w:hAnsi="Calibri"/>
          <w:w w:val="110"/>
          <w:sz w:val="16"/>
        </w:rPr>
        <w:t>Government Printing  Office,</w:t>
      </w:r>
      <w:r>
        <w:rPr>
          <w:rFonts w:ascii="Calibri" w:hAnsi="Calibri"/>
          <w:spacing w:val="25"/>
          <w:w w:val="110"/>
          <w:sz w:val="16"/>
        </w:rPr>
        <w:t xml:space="preserve"> </w:t>
      </w:r>
      <w:r>
        <w:rPr>
          <w:rFonts w:ascii="Calibri" w:hAnsi="Calibri"/>
          <w:w w:val="110"/>
          <w:sz w:val="16"/>
        </w:rPr>
        <w:t>1891).</w:t>
      </w:r>
    </w:p>
    <w:p w:rsidR="00283982" w:rsidRDefault="00F54B44">
      <w:pPr>
        <w:pStyle w:val="BodyText"/>
        <w:spacing w:before="11"/>
        <w:rPr>
          <w:rFonts w:ascii="Calibri"/>
          <w:sz w:val="14"/>
        </w:rPr>
      </w:pPr>
      <w:r>
        <w:pict>
          <v:group id="_x0000_s1141" style="position:absolute;margin-left:53.75pt;margin-top:11.1pt;width:468.5pt;height:.5pt;z-index:2416;mso-wrap-distance-left:0;mso-wrap-distance-right:0;mso-position-horizontal-relative:page" coordorigin="1075,222" coordsize="9370,10">
            <v:line id="_x0000_s1143" style="position:absolute" from="1080,227" to="1080,227" strokeweight=".48pt"/>
            <v:line id="_x0000_s1142" style="position:absolute" from="1080,227" to="10440,227" strokeweight=".48pt"/>
            <w10:wrap type="topAndBottom" anchorx="page"/>
          </v:group>
        </w:pict>
      </w:r>
    </w:p>
    <w:p w:rsidR="00283982" w:rsidRDefault="00F54B44">
      <w:pPr>
        <w:pStyle w:val="ListParagraph"/>
        <w:numPr>
          <w:ilvl w:val="0"/>
          <w:numId w:val="10"/>
        </w:numPr>
        <w:tabs>
          <w:tab w:val="left" w:pos="481"/>
        </w:tabs>
        <w:spacing w:before="62" w:line="247" w:lineRule="auto"/>
        <w:ind w:left="480" w:right="170" w:hanging="360"/>
        <w:rPr>
          <w:sz w:val="16"/>
        </w:rPr>
      </w:pPr>
      <w:r>
        <w:rPr>
          <w:rFonts w:ascii="Lucida Sans"/>
          <w:i/>
          <w:w w:val="105"/>
          <w:sz w:val="16"/>
        </w:rPr>
        <w:t>Official</w:t>
      </w:r>
      <w:r>
        <w:rPr>
          <w:rFonts w:ascii="Lucida Sans"/>
          <w:i/>
          <w:spacing w:val="-24"/>
          <w:w w:val="105"/>
          <w:sz w:val="16"/>
        </w:rPr>
        <w:t xml:space="preserve"> </w:t>
      </w:r>
      <w:r>
        <w:rPr>
          <w:rFonts w:ascii="Lucida Sans"/>
          <w:i/>
          <w:w w:val="105"/>
          <w:sz w:val="16"/>
        </w:rPr>
        <w:t>Records</w:t>
      </w:r>
      <w:r>
        <w:rPr>
          <w:rFonts w:ascii="Lucida Sans"/>
          <w:i/>
          <w:spacing w:val="-25"/>
          <w:w w:val="105"/>
          <w:sz w:val="16"/>
        </w:rPr>
        <w:t xml:space="preserve"> </w:t>
      </w:r>
      <w:r>
        <w:rPr>
          <w:rFonts w:ascii="Lucida Sans"/>
          <w:i/>
          <w:w w:val="105"/>
          <w:sz w:val="16"/>
        </w:rPr>
        <w:t>of</w:t>
      </w:r>
      <w:r>
        <w:rPr>
          <w:rFonts w:ascii="Lucida Sans"/>
          <w:i/>
          <w:spacing w:val="-23"/>
          <w:w w:val="105"/>
          <w:sz w:val="16"/>
        </w:rPr>
        <w:t xml:space="preserve"> </w:t>
      </w:r>
      <w:r>
        <w:rPr>
          <w:rFonts w:ascii="Lucida Sans"/>
          <w:i/>
          <w:w w:val="105"/>
          <w:sz w:val="16"/>
        </w:rPr>
        <w:t>the</w:t>
      </w:r>
      <w:r>
        <w:rPr>
          <w:rFonts w:ascii="Lucida Sans"/>
          <w:i/>
          <w:spacing w:val="-24"/>
          <w:w w:val="105"/>
          <w:sz w:val="16"/>
        </w:rPr>
        <w:t xml:space="preserve"> </w:t>
      </w:r>
      <w:r>
        <w:rPr>
          <w:rFonts w:ascii="Lucida Sans"/>
          <w:i/>
          <w:w w:val="105"/>
          <w:sz w:val="16"/>
        </w:rPr>
        <w:t>Union</w:t>
      </w:r>
      <w:r>
        <w:rPr>
          <w:rFonts w:ascii="Lucida Sans"/>
          <w:i/>
          <w:spacing w:val="-23"/>
          <w:w w:val="105"/>
          <w:sz w:val="16"/>
        </w:rPr>
        <w:t xml:space="preserve"> </w:t>
      </w:r>
      <w:r>
        <w:rPr>
          <w:rFonts w:ascii="Lucida Sans"/>
          <w:i/>
          <w:w w:val="105"/>
          <w:sz w:val="16"/>
        </w:rPr>
        <w:t>and</w:t>
      </w:r>
      <w:r>
        <w:rPr>
          <w:rFonts w:ascii="Lucida Sans"/>
          <w:i/>
          <w:spacing w:val="-23"/>
          <w:w w:val="105"/>
          <w:sz w:val="16"/>
        </w:rPr>
        <w:t xml:space="preserve"> </w:t>
      </w:r>
      <w:r>
        <w:rPr>
          <w:rFonts w:ascii="Lucida Sans"/>
          <w:i/>
          <w:w w:val="105"/>
          <w:sz w:val="16"/>
        </w:rPr>
        <w:t>Confederate</w:t>
      </w:r>
      <w:r>
        <w:rPr>
          <w:rFonts w:ascii="Lucida Sans"/>
          <w:i/>
          <w:spacing w:val="-24"/>
          <w:w w:val="105"/>
          <w:sz w:val="16"/>
        </w:rPr>
        <w:t xml:space="preserve"> </w:t>
      </w:r>
      <w:r>
        <w:rPr>
          <w:rFonts w:ascii="Lucida Sans"/>
          <w:i/>
          <w:w w:val="105"/>
          <w:sz w:val="16"/>
        </w:rPr>
        <w:t>Navies</w:t>
      </w:r>
      <w:r>
        <w:rPr>
          <w:rFonts w:ascii="Lucida Sans"/>
          <w:i/>
          <w:spacing w:val="-25"/>
          <w:w w:val="105"/>
          <w:sz w:val="16"/>
        </w:rPr>
        <w:t xml:space="preserve"> </w:t>
      </w:r>
      <w:r>
        <w:rPr>
          <w:rFonts w:ascii="Lucida Sans"/>
          <w:i/>
          <w:w w:val="105"/>
          <w:sz w:val="16"/>
        </w:rPr>
        <w:t>in</w:t>
      </w:r>
      <w:r>
        <w:rPr>
          <w:rFonts w:ascii="Lucida Sans"/>
          <w:i/>
          <w:spacing w:val="-23"/>
          <w:w w:val="105"/>
          <w:sz w:val="16"/>
        </w:rPr>
        <w:t xml:space="preserve"> </w:t>
      </w:r>
      <w:r>
        <w:rPr>
          <w:rFonts w:ascii="Lucida Sans"/>
          <w:i/>
          <w:w w:val="105"/>
          <w:sz w:val="16"/>
        </w:rPr>
        <w:t>the</w:t>
      </w:r>
      <w:r>
        <w:rPr>
          <w:rFonts w:ascii="Lucida Sans"/>
          <w:i/>
          <w:spacing w:val="-24"/>
          <w:w w:val="105"/>
          <w:sz w:val="16"/>
        </w:rPr>
        <w:t xml:space="preserve"> </w:t>
      </w:r>
      <w:r>
        <w:rPr>
          <w:rFonts w:ascii="Lucida Sans"/>
          <w:i/>
          <w:w w:val="105"/>
          <w:sz w:val="16"/>
        </w:rPr>
        <w:t>War</w:t>
      </w:r>
      <w:r>
        <w:rPr>
          <w:rFonts w:ascii="Lucida Sans"/>
          <w:i/>
          <w:spacing w:val="-24"/>
          <w:w w:val="105"/>
          <w:sz w:val="16"/>
        </w:rPr>
        <w:t xml:space="preserve"> </w:t>
      </w:r>
      <w:r>
        <w:rPr>
          <w:rFonts w:ascii="Lucida Sans"/>
          <w:i/>
          <w:w w:val="105"/>
          <w:sz w:val="16"/>
        </w:rPr>
        <w:t>of</w:t>
      </w:r>
      <w:r>
        <w:rPr>
          <w:rFonts w:ascii="Lucida Sans"/>
          <w:i/>
          <w:spacing w:val="-23"/>
          <w:w w:val="105"/>
          <w:sz w:val="16"/>
        </w:rPr>
        <w:t xml:space="preserve"> </w:t>
      </w:r>
      <w:r>
        <w:rPr>
          <w:rFonts w:ascii="Lucida Sans"/>
          <w:i/>
          <w:w w:val="105"/>
          <w:sz w:val="16"/>
        </w:rPr>
        <w:t>the</w:t>
      </w:r>
      <w:r>
        <w:rPr>
          <w:rFonts w:ascii="Lucida Sans"/>
          <w:i/>
          <w:spacing w:val="-24"/>
          <w:w w:val="105"/>
          <w:sz w:val="16"/>
        </w:rPr>
        <w:t xml:space="preserve"> </w:t>
      </w:r>
      <w:r>
        <w:rPr>
          <w:rFonts w:ascii="Lucida Sans"/>
          <w:i/>
          <w:w w:val="105"/>
          <w:sz w:val="16"/>
        </w:rPr>
        <w:t>Rebellion</w:t>
      </w:r>
      <w:r>
        <w:rPr>
          <w:rFonts w:ascii="Lucida Sans"/>
          <w:i/>
          <w:spacing w:val="-24"/>
          <w:w w:val="105"/>
          <w:sz w:val="16"/>
        </w:rPr>
        <w:t xml:space="preserve"> </w:t>
      </w:r>
      <w:r>
        <w:rPr>
          <w:rFonts w:ascii="Lucida Sans"/>
          <w:i/>
          <w:w w:val="105"/>
          <w:sz w:val="16"/>
        </w:rPr>
        <w:t>(</w:t>
      </w:r>
      <w:r>
        <w:rPr>
          <w:w w:val="105"/>
          <w:sz w:val="16"/>
        </w:rPr>
        <w:t>hereafter</w:t>
      </w:r>
      <w:r>
        <w:rPr>
          <w:spacing w:val="-9"/>
          <w:w w:val="105"/>
          <w:sz w:val="16"/>
        </w:rPr>
        <w:t xml:space="preserve"> </w:t>
      </w:r>
      <w:r>
        <w:rPr>
          <w:rFonts w:ascii="Lucida Sans"/>
          <w:i/>
          <w:w w:val="105"/>
          <w:sz w:val="16"/>
        </w:rPr>
        <w:t>ORN)</w:t>
      </w:r>
      <w:r>
        <w:rPr>
          <w:w w:val="105"/>
          <w:sz w:val="16"/>
        </w:rPr>
        <w:t>,</w:t>
      </w:r>
      <w:r>
        <w:rPr>
          <w:spacing w:val="-9"/>
          <w:w w:val="105"/>
          <w:sz w:val="16"/>
        </w:rPr>
        <w:t xml:space="preserve"> </w:t>
      </w:r>
      <w:r>
        <w:rPr>
          <w:w w:val="105"/>
          <w:sz w:val="16"/>
        </w:rPr>
        <w:t>Series</w:t>
      </w:r>
      <w:r>
        <w:rPr>
          <w:spacing w:val="-9"/>
          <w:w w:val="105"/>
          <w:sz w:val="16"/>
        </w:rPr>
        <w:t xml:space="preserve"> </w:t>
      </w:r>
      <w:r>
        <w:rPr>
          <w:w w:val="105"/>
          <w:sz w:val="16"/>
        </w:rPr>
        <w:t>I</w:t>
      </w:r>
      <w:r>
        <w:rPr>
          <w:spacing w:val="-9"/>
          <w:w w:val="105"/>
          <w:sz w:val="16"/>
        </w:rPr>
        <w:t xml:space="preserve"> </w:t>
      </w:r>
      <w:r>
        <w:rPr>
          <w:w w:val="105"/>
          <w:sz w:val="16"/>
        </w:rPr>
        <w:t xml:space="preserve">(Washington: Government  Printing  Office,  1901),  12:  </w:t>
      </w:r>
      <w:r>
        <w:rPr>
          <w:spacing w:val="23"/>
          <w:w w:val="105"/>
          <w:sz w:val="16"/>
        </w:rPr>
        <w:t xml:space="preserve"> </w:t>
      </w:r>
      <w:r>
        <w:rPr>
          <w:w w:val="105"/>
          <w:sz w:val="16"/>
        </w:rPr>
        <w:t>645-51.</w:t>
      </w:r>
    </w:p>
    <w:p w:rsidR="00283982" w:rsidRDefault="00F54B44">
      <w:pPr>
        <w:spacing w:line="195" w:lineRule="exact"/>
        <w:ind w:left="119"/>
        <w:rPr>
          <w:rFonts w:ascii="Calibri"/>
          <w:sz w:val="16"/>
        </w:rPr>
      </w:pPr>
      <w:r>
        <w:rPr>
          <w:rFonts w:ascii="Calibri"/>
          <w:w w:val="110"/>
          <w:sz w:val="16"/>
        </w:rPr>
        <w:t>147. Ibid. 655-56, 768-69, 783.</w:t>
      </w:r>
    </w:p>
    <w:p w:rsidR="00283982" w:rsidRDefault="00F54B44">
      <w:pPr>
        <w:pStyle w:val="ListParagraph"/>
        <w:numPr>
          <w:ilvl w:val="0"/>
          <w:numId w:val="9"/>
        </w:numPr>
        <w:tabs>
          <w:tab w:val="left" w:pos="525"/>
        </w:tabs>
        <w:spacing w:before="1"/>
        <w:ind w:hanging="360"/>
        <w:rPr>
          <w:sz w:val="16"/>
        </w:rPr>
      </w:pPr>
      <w:r>
        <w:rPr>
          <w:sz w:val="16"/>
        </w:rPr>
        <w:t xml:space="preserve">Johns, </w:t>
      </w:r>
      <w:r>
        <w:rPr>
          <w:rFonts w:ascii="Lucida Sans"/>
          <w:i/>
          <w:sz w:val="16"/>
        </w:rPr>
        <w:t xml:space="preserve">Florida During the Civil </w:t>
      </w:r>
      <w:r>
        <w:rPr>
          <w:rFonts w:ascii="Lucida Sans"/>
          <w:i/>
          <w:spacing w:val="-5"/>
          <w:sz w:val="16"/>
        </w:rPr>
        <w:t>War</w:t>
      </w:r>
      <w:r>
        <w:rPr>
          <w:spacing w:val="-5"/>
          <w:sz w:val="16"/>
        </w:rPr>
        <w:t xml:space="preserve">,  </w:t>
      </w:r>
      <w:r>
        <w:rPr>
          <w:sz w:val="16"/>
        </w:rPr>
        <w:t xml:space="preserve">129;  Gannon, ed., </w:t>
      </w:r>
      <w:r>
        <w:rPr>
          <w:rFonts w:ascii="Lucida Sans"/>
          <w:i/>
          <w:sz w:val="16"/>
        </w:rPr>
        <w:t>New History of Florida</w:t>
      </w:r>
      <w:r>
        <w:rPr>
          <w:sz w:val="16"/>
        </w:rPr>
        <w:t xml:space="preserve">, </w:t>
      </w:r>
      <w:r>
        <w:rPr>
          <w:spacing w:val="28"/>
          <w:sz w:val="16"/>
        </w:rPr>
        <w:t xml:space="preserve"> </w:t>
      </w:r>
      <w:r>
        <w:rPr>
          <w:sz w:val="16"/>
        </w:rPr>
        <w:t>240-44.</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pPr>
      <w:r>
        <w:lastRenderedPageBreak/>
        <w:t xml:space="preserve">Because of its </w:t>
      </w:r>
      <w:r>
        <w:rPr>
          <w:spacing w:val="-3"/>
        </w:rPr>
        <w:t xml:space="preserve">proximity </w:t>
      </w:r>
      <w:r>
        <w:t>to the ocean, the Seashore a</w:t>
      </w:r>
      <w:r>
        <w:t xml:space="preserve">rea had the potential to support salt </w:t>
      </w:r>
      <w:r>
        <w:rPr>
          <w:spacing w:val="-2"/>
        </w:rPr>
        <w:t xml:space="preserve">production </w:t>
      </w:r>
      <w:r>
        <w:t>from</w:t>
      </w:r>
      <w:r>
        <w:rPr>
          <w:spacing w:val="-19"/>
        </w:rPr>
        <w:t xml:space="preserve"> </w:t>
      </w:r>
      <w:r>
        <w:t>sea</w:t>
      </w:r>
      <w:r>
        <w:rPr>
          <w:spacing w:val="-19"/>
        </w:rPr>
        <w:t xml:space="preserve"> </w:t>
      </w:r>
      <w:r>
        <w:rPr>
          <w:spacing w:val="-3"/>
        </w:rPr>
        <w:t>water.</w:t>
      </w:r>
      <w:r>
        <w:rPr>
          <w:spacing w:val="-19"/>
        </w:rPr>
        <w:t xml:space="preserve"> </w:t>
      </w:r>
      <w:r>
        <w:t>Most</w:t>
      </w:r>
      <w:r>
        <w:rPr>
          <w:spacing w:val="-19"/>
        </w:rPr>
        <w:t xml:space="preserve"> </w:t>
      </w:r>
      <w:r>
        <w:t>of</w:t>
      </w:r>
      <w:r>
        <w:rPr>
          <w:spacing w:val="-18"/>
        </w:rPr>
        <w:t xml:space="preserve"> </w:t>
      </w:r>
      <w:r>
        <w:t>the</w:t>
      </w:r>
      <w:r>
        <w:rPr>
          <w:spacing w:val="-18"/>
        </w:rPr>
        <w:t xml:space="preserve"> </w:t>
      </w:r>
      <w:r>
        <w:t>historical</w:t>
      </w:r>
      <w:r>
        <w:rPr>
          <w:spacing w:val="-19"/>
        </w:rPr>
        <w:t xml:space="preserve"> </w:t>
      </w:r>
      <w:r>
        <w:t>studies</w:t>
      </w:r>
      <w:r>
        <w:rPr>
          <w:spacing w:val="-18"/>
        </w:rPr>
        <w:t xml:space="preserve"> </w:t>
      </w:r>
      <w:r>
        <w:t>of</w:t>
      </w:r>
      <w:r>
        <w:rPr>
          <w:spacing w:val="-19"/>
        </w:rPr>
        <w:t xml:space="preserve"> </w:t>
      </w:r>
      <w:r>
        <w:t xml:space="preserve">Civil </w:t>
      </w:r>
      <w:r>
        <w:rPr>
          <w:spacing w:val="-7"/>
        </w:rPr>
        <w:t xml:space="preserve">War </w:t>
      </w:r>
      <w:r>
        <w:t xml:space="preserve">salt production in Florida </w:t>
      </w:r>
      <w:r>
        <w:rPr>
          <w:spacing w:val="-3"/>
        </w:rPr>
        <w:t xml:space="preserve">have </w:t>
      </w:r>
      <w:r>
        <w:t xml:space="preserve">focused on the Gulf Coast—Cedar </w:t>
      </w:r>
      <w:r>
        <w:rPr>
          <w:spacing w:val="-7"/>
        </w:rPr>
        <w:t xml:space="preserve">Key, </w:t>
      </w:r>
      <w:r>
        <w:t xml:space="preserve">St. Marks, Apalachicola— because that was the </w:t>
      </w:r>
      <w:r>
        <w:rPr>
          <w:spacing w:val="-3"/>
        </w:rPr>
        <w:t xml:space="preserve">favored </w:t>
      </w:r>
      <w:r>
        <w:t xml:space="preserve">location </w:t>
      </w:r>
      <w:r>
        <w:rPr>
          <w:spacing w:val="-4"/>
        </w:rPr>
        <w:t xml:space="preserve">for </w:t>
      </w:r>
      <w:r>
        <w:t>salt making,</w:t>
      </w:r>
      <w:r>
        <w:rPr>
          <w:spacing w:val="-15"/>
        </w:rPr>
        <w:t xml:space="preserve"> </w:t>
      </w:r>
      <w:r>
        <w:t>although</w:t>
      </w:r>
      <w:r>
        <w:rPr>
          <w:spacing w:val="-14"/>
        </w:rPr>
        <w:t xml:space="preserve"> </w:t>
      </w:r>
      <w:r>
        <w:t>at</w:t>
      </w:r>
      <w:r>
        <w:rPr>
          <w:spacing w:val="-14"/>
        </w:rPr>
        <w:t xml:space="preserve"> </w:t>
      </w:r>
      <w:r>
        <w:t>the</w:t>
      </w:r>
      <w:r>
        <w:rPr>
          <w:spacing w:val="-14"/>
        </w:rPr>
        <w:t xml:space="preserve"> </w:t>
      </w:r>
      <w:r>
        <w:t>beginning</w:t>
      </w:r>
      <w:r>
        <w:rPr>
          <w:spacing w:val="-14"/>
        </w:rPr>
        <w:t xml:space="preserve"> </w:t>
      </w:r>
      <w:r>
        <w:t>of</w:t>
      </w:r>
      <w:r>
        <w:rPr>
          <w:spacing w:val="-15"/>
        </w:rPr>
        <w:t xml:space="preserve"> </w:t>
      </w:r>
      <w:r>
        <w:t>the</w:t>
      </w:r>
      <w:r>
        <w:rPr>
          <w:spacing w:val="-14"/>
        </w:rPr>
        <w:t xml:space="preserve"> </w:t>
      </w:r>
      <w:r>
        <w:t>Civil</w:t>
      </w:r>
      <w:r>
        <w:rPr>
          <w:spacing w:val="-15"/>
        </w:rPr>
        <w:t xml:space="preserve"> </w:t>
      </w:r>
      <w:r>
        <w:rPr>
          <w:spacing w:val="-9"/>
        </w:rPr>
        <w:t xml:space="preserve">War, </w:t>
      </w:r>
      <w:r>
        <w:t xml:space="preserve">salt-making was a minor and almost home-based </w:t>
      </w:r>
      <w:r>
        <w:rPr>
          <w:spacing w:val="-3"/>
        </w:rPr>
        <w:t>industry.</w:t>
      </w:r>
      <w:r>
        <w:rPr>
          <w:spacing w:val="-12"/>
        </w:rPr>
        <w:t xml:space="preserve"> </w:t>
      </w:r>
      <w:r>
        <w:t>Florida’s</w:t>
      </w:r>
      <w:r>
        <w:rPr>
          <w:spacing w:val="-12"/>
        </w:rPr>
        <w:t xml:space="preserve"> </w:t>
      </w:r>
      <w:r>
        <w:t>only</w:t>
      </w:r>
      <w:r>
        <w:rPr>
          <w:spacing w:val="-11"/>
        </w:rPr>
        <w:t xml:space="preserve"> </w:t>
      </w:r>
      <w:r>
        <w:t>commercial</w:t>
      </w:r>
      <w:r>
        <w:rPr>
          <w:spacing w:val="-10"/>
        </w:rPr>
        <w:t xml:space="preserve"> </w:t>
      </w:r>
      <w:r>
        <w:t>producer</w:t>
      </w:r>
      <w:r>
        <w:rPr>
          <w:spacing w:val="-12"/>
        </w:rPr>
        <w:t xml:space="preserve"> </w:t>
      </w:r>
      <w:r>
        <w:rPr>
          <w:spacing w:val="-3"/>
        </w:rPr>
        <w:t>of</w:t>
      </w:r>
    </w:p>
    <w:p w:rsidR="00283982" w:rsidRDefault="00F54B44">
      <w:pPr>
        <w:pStyle w:val="BodyText"/>
        <w:spacing w:line="240" w:lineRule="exact"/>
        <w:ind w:left="120" w:right="95"/>
        <w:rPr>
          <w:sz w:val="16"/>
        </w:rPr>
      </w:pPr>
      <w:r>
        <w:t xml:space="preserve">sea-salt was in </w:t>
      </w:r>
      <w:r>
        <w:rPr>
          <w:spacing w:val="-3"/>
        </w:rPr>
        <w:t xml:space="preserve">Key </w:t>
      </w:r>
      <w:r>
        <w:rPr>
          <w:spacing w:val="-5"/>
        </w:rPr>
        <w:t xml:space="preserve">West, </w:t>
      </w:r>
      <w:r>
        <w:t>and it used a technology that was totally different from that adopted by nearly</w:t>
      </w:r>
      <w:r>
        <w:t xml:space="preserve"> every other </w:t>
      </w:r>
      <w:r>
        <w:rPr>
          <w:spacing w:val="-3"/>
        </w:rPr>
        <w:t xml:space="preserve">maker </w:t>
      </w:r>
      <w:r>
        <w:t xml:space="preserve">along the coasts </w:t>
      </w:r>
      <w:r>
        <w:rPr>
          <w:spacing w:val="-3"/>
        </w:rPr>
        <w:t xml:space="preserve">of </w:t>
      </w:r>
      <w:r>
        <w:t>Florida.</w:t>
      </w:r>
      <w:r>
        <w:rPr>
          <w:position w:val="8"/>
          <w:sz w:val="16"/>
        </w:rPr>
        <w:t>149</w:t>
      </w:r>
    </w:p>
    <w:p w:rsidR="00283982" w:rsidRDefault="00283982">
      <w:pPr>
        <w:pStyle w:val="BodyText"/>
        <w:spacing w:before="9"/>
      </w:pPr>
    </w:p>
    <w:p w:rsidR="00283982" w:rsidRDefault="00F54B44">
      <w:pPr>
        <w:pStyle w:val="BodyText"/>
        <w:spacing w:line="240" w:lineRule="exact"/>
        <w:ind w:left="119" w:right="-9"/>
      </w:pPr>
      <w:r>
        <w:t>Florida’s</w:t>
      </w:r>
      <w:r>
        <w:rPr>
          <w:spacing w:val="-33"/>
        </w:rPr>
        <w:t xml:space="preserve"> </w:t>
      </w:r>
      <w:r>
        <w:t>small,</w:t>
      </w:r>
      <w:r>
        <w:rPr>
          <w:spacing w:val="-33"/>
        </w:rPr>
        <w:t xml:space="preserve"> </w:t>
      </w:r>
      <w:r>
        <w:t>home-based</w:t>
      </w:r>
      <w:r>
        <w:rPr>
          <w:spacing w:val="-33"/>
        </w:rPr>
        <w:t xml:space="preserve"> </w:t>
      </w:r>
      <w:r>
        <w:t>seaside</w:t>
      </w:r>
      <w:r>
        <w:rPr>
          <w:spacing w:val="-33"/>
        </w:rPr>
        <w:t xml:space="preserve"> </w:t>
      </w:r>
      <w:r>
        <w:t>“plants”</w:t>
      </w:r>
      <w:r>
        <w:rPr>
          <w:spacing w:val="-33"/>
        </w:rPr>
        <w:t xml:space="preserve"> </w:t>
      </w:r>
      <w:r>
        <w:t xml:space="preserve">usually consisted of a large </w:t>
      </w:r>
      <w:r>
        <w:rPr>
          <w:spacing w:val="-3"/>
        </w:rPr>
        <w:t xml:space="preserve">kettle </w:t>
      </w:r>
      <w:r>
        <w:t>with a capacity ranging from</w:t>
      </w:r>
      <w:r>
        <w:rPr>
          <w:spacing w:val="-7"/>
        </w:rPr>
        <w:t xml:space="preserve"> </w:t>
      </w:r>
      <w:r>
        <w:t>60</w:t>
      </w:r>
      <w:r>
        <w:rPr>
          <w:spacing w:val="-6"/>
        </w:rPr>
        <w:t xml:space="preserve"> </w:t>
      </w:r>
      <w:r>
        <w:t>to</w:t>
      </w:r>
      <w:r>
        <w:rPr>
          <w:spacing w:val="-5"/>
        </w:rPr>
        <w:t xml:space="preserve"> </w:t>
      </w:r>
      <w:r>
        <w:t>100</w:t>
      </w:r>
      <w:r>
        <w:rPr>
          <w:spacing w:val="-5"/>
        </w:rPr>
        <w:t xml:space="preserve"> </w:t>
      </w:r>
      <w:r>
        <w:t>gallons</w:t>
      </w:r>
      <w:r>
        <w:rPr>
          <w:spacing w:val="-5"/>
        </w:rPr>
        <w:t xml:space="preserve"> </w:t>
      </w:r>
      <w:r>
        <w:t>of</w:t>
      </w:r>
      <w:r>
        <w:rPr>
          <w:spacing w:val="-6"/>
        </w:rPr>
        <w:t xml:space="preserve"> </w:t>
      </w:r>
      <w:r>
        <w:rPr>
          <w:spacing w:val="-4"/>
        </w:rPr>
        <w:t>water,</w:t>
      </w:r>
      <w:r>
        <w:rPr>
          <w:spacing w:val="-6"/>
        </w:rPr>
        <w:t xml:space="preserve"> </w:t>
      </w:r>
      <w:r>
        <w:t>set</w:t>
      </w:r>
      <w:r>
        <w:rPr>
          <w:spacing w:val="-5"/>
        </w:rPr>
        <w:t xml:space="preserve"> </w:t>
      </w:r>
      <w:r>
        <w:t>in</w:t>
      </w:r>
      <w:r>
        <w:rPr>
          <w:spacing w:val="-6"/>
        </w:rPr>
        <w:t xml:space="preserve"> </w:t>
      </w:r>
      <w:r>
        <w:t>a</w:t>
      </w:r>
      <w:r>
        <w:rPr>
          <w:spacing w:val="-5"/>
        </w:rPr>
        <w:t xml:space="preserve"> </w:t>
      </w:r>
      <w:r>
        <w:t>brick</w:t>
      </w:r>
      <w:r>
        <w:rPr>
          <w:spacing w:val="-5"/>
        </w:rPr>
        <w:t xml:space="preserve"> </w:t>
      </w:r>
      <w:r>
        <w:t>or</w:t>
      </w:r>
      <w:r>
        <w:rPr>
          <w:spacing w:val="-6"/>
        </w:rPr>
        <w:t xml:space="preserve"> </w:t>
      </w:r>
      <w:r>
        <w:rPr>
          <w:spacing w:val="-3"/>
        </w:rPr>
        <w:t xml:space="preserve">clay </w:t>
      </w:r>
      <w:r>
        <w:t xml:space="preserve">furnace. They </w:t>
      </w:r>
      <w:r>
        <w:rPr>
          <w:spacing w:val="-3"/>
        </w:rPr>
        <w:t xml:space="preserve">were </w:t>
      </w:r>
      <w:r>
        <w:t>usually located a few hundred feet</w:t>
      </w:r>
      <w:r>
        <w:rPr>
          <w:spacing w:val="-17"/>
        </w:rPr>
        <w:t xml:space="preserve"> </w:t>
      </w:r>
      <w:r>
        <w:t>inland,</w:t>
      </w:r>
      <w:r>
        <w:rPr>
          <w:spacing w:val="-17"/>
        </w:rPr>
        <w:t xml:space="preserve"> </w:t>
      </w:r>
      <w:r>
        <w:t>back</w:t>
      </w:r>
      <w:r>
        <w:rPr>
          <w:spacing w:val="-18"/>
        </w:rPr>
        <w:t xml:space="preserve"> </w:t>
      </w:r>
      <w:r>
        <w:t>from</w:t>
      </w:r>
      <w:r>
        <w:rPr>
          <w:spacing w:val="-18"/>
        </w:rPr>
        <w:t xml:space="preserve"> </w:t>
      </w:r>
      <w:r>
        <w:t>high</w:t>
      </w:r>
      <w:r>
        <w:rPr>
          <w:spacing w:val="-18"/>
        </w:rPr>
        <w:t xml:space="preserve"> </w:t>
      </w:r>
      <w:r>
        <w:t>tides</w:t>
      </w:r>
      <w:r>
        <w:rPr>
          <w:spacing w:val="-17"/>
        </w:rPr>
        <w:t xml:space="preserve"> </w:t>
      </w:r>
      <w:r>
        <w:t>and</w:t>
      </w:r>
      <w:r>
        <w:rPr>
          <w:spacing w:val="-17"/>
        </w:rPr>
        <w:t xml:space="preserve"> </w:t>
      </w:r>
      <w:r>
        <w:t>winds,</w:t>
      </w:r>
      <w:r>
        <w:rPr>
          <w:spacing w:val="-17"/>
        </w:rPr>
        <w:t xml:space="preserve"> </w:t>
      </w:r>
      <w:r>
        <w:t>where</w:t>
      </w:r>
      <w:r>
        <w:rPr>
          <w:spacing w:val="-17"/>
        </w:rPr>
        <w:t xml:space="preserve"> </w:t>
      </w:r>
      <w:r>
        <w:t>a shallow</w:t>
      </w:r>
      <w:r>
        <w:rPr>
          <w:spacing w:val="-17"/>
        </w:rPr>
        <w:t xml:space="preserve"> </w:t>
      </w:r>
      <w:r>
        <w:t>well</w:t>
      </w:r>
      <w:r>
        <w:rPr>
          <w:spacing w:val="-16"/>
        </w:rPr>
        <w:t xml:space="preserve"> </w:t>
      </w:r>
      <w:r>
        <w:t>was</w:t>
      </w:r>
      <w:r>
        <w:rPr>
          <w:spacing w:val="-17"/>
        </w:rPr>
        <w:t xml:space="preserve"> </w:t>
      </w:r>
      <w:r>
        <w:t>dug</w:t>
      </w:r>
      <w:r>
        <w:rPr>
          <w:spacing w:val="-17"/>
        </w:rPr>
        <w:t xml:space="preserve"> </w:t>
      </w:r>
      <w:r>
        <w:t>to</w:t>
      </w:r>
      <w:r>
        <w:rPr>
          <w:spacing w:val="-16"/>
        </w:rPr>
        <w:t xml:space="preserve"> </w:t>
      </w:r>
      <w:r>
        <w:t>produce</w:t>
      </w:r>
      <w:r>
        <w:rPr>
          <w:spacing w:val="-16"/>
        </w:rPr>
        <w:t xml:space="preserve"> </w:t>
      </w:r>
      <w:r>
        <w:t>a</w:t>
      </w:r>
      <w:r>
        <w:rPr>
          <w:spacing w:val="-17"/>
        </w:rPr>
        <w:t xml:space="preserve"> </w:t>
      </w:r>
      <w:r>
        <w:t>constant</w:t>
      </w:r>
      <w:r>
        <w:rPr>
          <w:spacing w:val="-16"/>
        </w:rPr>
        <w:t xml:space="preserve"> </w:t>
      </w:r>
      <w:r>
        <w:t xml:space="preserve">supply of salty </w:t>
      </w:r>
      <w:r>
        <w:rPr>
          <w:spacing w:val="-3"/>
        </w:rPr>
        <w:t xml:space="preserve">water. </w:t>
      </w:r>
      <w:r>
        <w:t>Sometimes water was transported from holes near the waterline. The salty water was boiled</w:t>
      </w:r>
      <w:r>
        <w:rPr>
          <w:spacing w:val="-10"/>
        </w:rPr>
        <w:t xml:space="preserve"> </w:t>
      </w:r>
      <w:r>
        <w:t>until</w:t>
      </w:r>
      <w:r>
        <w:rPr>
          <w:spacing w:val="-11"/>
        </w:rPr>
        <w:t xml:space="preserve"> </w:t>
      </w:r>
      <w:r>
        <w:t>only</w:t>
      </w:r>
      <w:r>
        <w:rPr>
          <w:spacing w:val="-12"/>
        </w:rPr>
        <w:t xml:space="preserve"> </w:t>
      </w:r>
      <w:r>
        <w:t>a</w:t>
      </w:r>
      <w:r>
        <w:rPr>
          <w:spacing w:val="-11"/>
        </w:rPr>
        <w:t xml:space="preserve"> </w:t>
      </w:r>
      <w:r>
        <w:t>thic</w:t>
      </w:r>
      <w:r>
        <w:t>k</w:t>
      </w:r>
      <w:r>
        <w:rPr>
          <w:spacing w:val="-11"/>
        </w:rPr>
        <w:t xml:space="preserve"> </w:t>
      </w:r>
      <w:r>
        <w:t>brine</w:t>
      </w:r>
      <w:r>
        <w:rPr>
          <w:spacing w:val="-12"/>
        </w:rPr>
        <w:t xml:space="preserve"> </w:t>
      </w:r>
      <w:r>
        <w:t>remained,</w:t>
      </w:r>
      <w:r>
        <w:rPr>
          <w:spacing w:val="-12"/>
        </w:rPr>
        <w:t xml:space="preserve"> </w:t>
      </w:r>
      <w:r>
        <w:t>taking</w:t>
      </w:r>
      <w:r>
        <w:rPr>
          <w:spacing w:val="-11"/>
        </w:rPr>
        <w:t xml:space="preserve"> </w:t>
      </w:r>
      <w:r>
        <w:t xml:space="preserve">care not to burn the salt on the bottom of the </w:t>
      </w:r>
      <w:r>
        <w:rPr>
          <w:spacing w:val="-3"/>
        </w:rPr>
        <w:t xml:space="preserve">kettle, </w:t>
      </w:r>
      <w:r>
        <w:t>which would render the product unusable. The brine was then dipped up and placed on clean boards to dry and bleach, or sometimes the brine was poured into a barrel, and the wat</w:t>
      </w:r>
      <w:r>
        <w:t xml:space="preserve">er poured </w:t>
      </w:r>
      <w:r>
        <w:rPr>
          <w:spacing w:val="-3"/>
        </w:rPr>
        <w:t xml:space="preserve">off </w:t>
      </w:r>
      <w:r>
        <w:t xml:space="preserve">the top after the salt had settled to the bottom. This method sometimes produced a poorly drained product that contained elevated amounts of mag- nesium and lime, making the salt too </w:t>
      </w:r>
      <w:r>
        <w:rPr>
          <w:spacing w:val="-2"/>
        </w:rPr>
        <w:t xml:space="preserve">bitter </w:t>
      </w:r>
      <w:r>
        <w:rPr>
          <w:spacing w:val="-4"/>
        </w:rPr>
        <w:t xml:space="preserve">for </w:t>
      </w:r>
      <w:r>
        <w:t>use. The best procedure was to let the brine boi</w:t>
      </w:r>
      <w:r>
        <w:t>l, then cool under a steady but low fire. As the crystals formed they would fall to the bottom and the remaining</w:t>
      </w:r>
      <w:r>
        <w:rPr>
          <w:spacing w:val="-11"/>
        </w:rPr>
        <w:t xml:space="preserve"> </w:t>
      </w:r>
      <w:r>
        <w:t>briny</w:t>
      </w:r>
      <w:r>
        <w:rPr>
          <w:spacing w:val="-12"/>
        </w:rPr>
        <w:t xml:space="preserve"> </w:t>
      </w:r>
      <w:r>
        <w:t>water</w:t>
      </w:r>
      <w:r>
        <w:rPr>
          <w:spacing w:val="-12"/>
        </w:rPr>
        <w:t xml:space="preserve"> </w:t>
      </w:r>
      <w:r>
        <w:t>could</w:t>
      </w:r>
      <w:r>
        <w:rPr>
          <w:spacing w:val="-12"/>
        </w:rPr>
        <w:t xml:space="preserve"> </w:t>
      </w:r>
      <w:r>
        <w:t>be</w:t>
      </w:r>
      <w:r>
        <w:rPr>
          <w:spacing w:val="-12"/>
        </w:rPr>
        <w:t xml:space="preserve"> </w:t>
      </w:r>
      <w:r>
        <w:t>poured</w:t>
      </w:r>
      <w:r>
        <w:rPr>
          <w:spacing w:val="-12"/>
        </w:rPr>
        <w:t xml:space="preserve"> </w:t>
      </w:r>
      <w:r>
        <w:rPr>
          <w:spacing w:val="-3"/>
        </w:rPr>
        <w:t>off.</w:t>
      </w:r>
      <w:r>
        <w:rPr>
          <w:spacing w:val="-13"/>
        </w:rPr>
        <w:t xml:space="preserve"> </w:t>
      </w:r>
      <w:r>
        <w:t>But</w:t>
      </w:r>
      <w:r>
        <w:rPr>
          <w:spacing w:val="-12"/>
        </w:rPr>
        <w:t xml:space="preserve"> </w:t>
      </w:r>
      <w:r>
        <w:t xml:space="preserve">this method, which reduced impurities, produced a great deal of </w:t>
      </w:r>
      <w:r>
        <w:rPr>
          <w:spacing w:val="-3"/>
        </w:rPr>
        <w:t xml:space="preserve">smoke </w:t>
      </w:r>
      <w:r>
        <w:t>and at night provided light by which</w:t>
      </w:r>
      <w:r>
        <w:rPr>
          <w:spacing w:val="-9"/>
        </w:rPr>
        <w:t xml:space="preserve"> </w:t>
      </w:r>
      <w:r>
        <w:t>the</w:t>
      </w:r>
      <w:r>
        <w:rPr>
          <w:spacing w:val="-9"/>
        </w:rPr>
        <w:t xml:space="preserve"> </w:t>
      </w:r>
      <w:r>
        <w:t>Union</w:t>
      </w:r>
      <w:r>
        <w:rPr>
          <w:spacing w:val="-9"/>
        </w:rPr>
        <w:t xml:space="preserve"> </w:t>
      </w:r>
      <w:r>
        <w:t>blockaders</w:t>
      </w:r>
      <w:r>
        <w:rPr>
          <w:spacing w:val="-9"/>
        </w:rPr>
        <w:t xml:space="preserve"> </w:t>
      </w:r>
      <w:r>
        <w:t>could</w:t>
      </w:r>
      <w:r>
        <w:rPr>
          <w:spacing w:val="-9"/>
        </w:rPr>
        <w:t xml:space="preserve"> </w:t>
      </w:r>
      <w:r>
        <w:t>pinpoint</w:t>
      </w:r>
      <w:r>
        <w:rPr>
          <w:spacing w:val="-9"/>
        </w:rPr>
        <w:t xml:space="preserve"> </w:t>
      </w:r>
      <w:r>
        <w:t>the</w:t>
      </w:r>
      <w:r>
        <w:rPr>
          <w:spacing w:val="-9"/>
        </w:rPr>
        <w:t xml:space="preserve"> </w:t>
      </w:r>
      <w:r>
        <w:t>salt</w:t>
      </w:r>
    </w:p>
    <w:p w:rsidR="00283982" w:rsidRDefault="00F54B44">
      <w:pPr>
        <w:pStyle w:val="BodyText"/>
        <w:spacing w:line="240" w:lineRule="exact"/>
        <w:ind w:left="119"/>
      </w:pPr>
      <w:r>
        <w:t>works.</w:t>
      </w:r>
      <w:r>
        <w:rPr>
          <w:position w:val="8"/>
          <w:sz w:val="16"/>
        </w:rPr>
        <w:t>150</w:t>
      </w:r>
      <w:r>
        <w:rPr>
          <w:spacing w:val="-11"/>
          <w:position w:val="8"/>
          <w:sz w:val="16"/>
        </w:rPr>
        <w:t xml:space="preserve"> </w:t>
      </w:r>
      <w:r>
        <w:t>Hauling</w:t>
      </w:r>
      <w:r>
        <w:rPr>
          <w:spacing w:val="-13"/>
        </w:rPr>
        <w:t xml:space="preserve"> </w:t>
      </w:r>
      <w:r>
        <w:t>the</w:t>
      </w:r>
      <w:r>
        <w:rPr>
          <w:spacing w:val="-13"/>
        </w:rPr>
        <w:t xml:space="preserve"> </w:t>
      </w:r>
      <w:r>
        <w:t>salt</w:t>
      </w:r>
      <w:r>
        <w:rPr>
          <w:spacing w:val="-13"/>
        </w:rPr>
        <w:t xml:space="preserve"> </w:t>
      </w:r>
      <w:r>
        <w:t>to</w:t>
      </w:r>
      <w:r>
        <w:rPr>
          <w:spacing w:val="-13"/>
        </w:rPr>
        <w:t xml:space="preserve"> </w:t>
      </w:r>
      <w:r>
        <w:t>a</w:t>
      </w:r>
      <w:r>
        <w:rPr>
          <w:spacing w:val="-14"/>
        </w:rPr>
        <w:t xml:space="preserve"> </w:t>
      </w:r>
      <w:r>
        <w:rPr>
          <w:spacing w:val="-3"/>
        </w:rPr>
        <w:t>market</w:t>
      </w:r>
      <w:r>
        <w:rPr>
          <w:spacing w:val="-14"/>
        </w:rPr>
        <w:t xml:space="preserve"> </w:t>
      </w:r>
      <w:r>
        <w:t>was</w:t>
      </w:r>
      <w:r>
        <w:rPr>
          <w:spacing w:val="-13"/>
        </w:rPr>
        <w:t xml:space="preserve"> </w:t>
      </w:r>
      <w:r>
        <w:t>also</w:t>
      </w:r>
      <w:r>
        <w:rPr>
          <w:spacing w:val="-14"/>
        </w:rPr>
        <w:t xml:space="preserve"> </w:t>
      </w:r>
      <w:r>
        <w:t>a problem</w:t>
      </w:r>
      <w:r>
        <w:rPr>
          <w:spacing w:val="-16"/>
        </w:rPr>
        <w:t xml:space="preserve"> </w:t>
      </w:r>
      <w:r>
        <w:t>in</w:t>
      </w:r>
      <w:r>
        <w:rPr>
          <w:spacing w:val="-16"/>
        </w:rPr>
        <w:t xml:space="preserve"> </w:t>
      </w:r>
      <w:r>
        <w:t>many</w:t>
      </w:r>
      <w:r>
        <w:rPr>
          <w:spacing w:val="-16"/>
        </w:rPr>
        <w:t xml:space="preserve"> </w:t>
      </w:r>
      <w:r>
        <w:t>areas</w:t>
      </w:r>
      <w:r>
        <w:rPr>
          <w:spacing w:val="-16"/>
        </w:rPr>
        <w:t xml:space="preserve"> </w:t>
      </w:r>
      <w:r>
        <w:t>of</w:t>
      </w:r>
      <w:r>
        <w:rPr>
          <w:spacing w:val="-16"/>
        </w:rPr>
        <w:t xml:space="preserve"> </w:t>
      </w:r>
      <w:r>
        <w:t>Florida</w:t>
      </w:r>
      <w:r>
        <w:rPr>
          <w:spacing w:val="-15"/>
        </w:rPr>
        <w:t xml:space="preserve"> </w:t>
      </w:r>
      <w:r>
        <w:t>where</w:t>
      </w:r>
      <w:r>
        <w:rPr>
          <w:spacing w:val="-16"/>
        </w:rPr>
        <w:t xml:space="preserve"> </w:t>
      </w:r>
      <w:r>
        <w:t>marshy</w:t>
      </w:r>
    </w:p>
    <w:p w:rsidR="00283982" w:rsidRDefault="00F54B44">
      <w:pPr>
        <w:pStyle w:val="BodyText"/>
        <w:spacing w:line="240" w:lineRule="exact"/>
        <w:ind w:left="119" w:right="22"/>
      </w:pPr>
      <w:r>
        <w:t>terrain and soggy roads slowed carts or made passage impossible, but the estuarine network within the Seashore area made waterborne trans- portation</w:t>
      </w:r>
      <w:r>
        <w:rPr>
          <w:spacing w:val="-13"/>
        </w:rPr>
        <w:t xml:space="preserve"> </w:t>
      </w:r>
      <w:r>
        <w:t>of</w:t>
      </w:r>
      <w:r>
        <w:rPr>
          <w:spacing w:val="-14"/>
        </w:rPr>
        <w:t xml:space="preserve"> </w:t>
      </w:r>
      <w:r>
        <w:t>bulky</w:t>
      </w:r>
      <w:r>
        <w:rPr>
          <w:spacing w:val="-13"/>
        </w:rPr>
        <w:t xml:space="preserve"> </w:t>
      </w:r>
      <w:r>
        <w:t>or</w:t>
      </w:r>
      <w:r>
        <w:rPr>
          <w:spacing w:val="-13"/>
        </w:rPr>
        <w:t xml:space="preserve"> </w:t>
      </w:r>
      <w:r>
        <w:t>heavy</w:t>
      </w:r>
      <w:r>
        <w:rPr>
          <w:spacing w:val="-13"/>
        </w:rPr>
        <w:t xml:space="preserve"> </w:t>
      </w:r>
      <w:r>
        <w:t>freight</w:t>
      </w:r>
      <w:r>
        <w:rPr>
          <w:spacing w:val="-13"/>
        </w:rPr>
        <w:t xml:space="preserve"> </w:t>
      </w:r>
      <w:r>
        <w:t>much</w:t>
      </w:r>
      <w:r>
        <w:rPr>
          <w:spacing w:val="-12"/>
        </w:rPr>
        <w:t xml:space="preserve"> </w:t>
      </w:r>
      <w:r>
        <w:t>easier</w:t>
      </w:r>
      <w:r>
        <w:rPr>
          <w:spacing w:val="-13"/>
        </w:rPr>
        <w:t xml:space="preserve"> </w:t>
      </w:r>
      <w:r>
        <w:t>and less</w:t>
      </w:r>
      <w:r>
        <w:rPr>
          <w:spacing w:val="-18"/>
        </w:rPr>
        <w:t xml:space="preserve"> </w:t>
      </w:r>
      <w:r>
        <w:t>costly</w:t>
      </w:r>
      <w:r>
        <w:rPr>
          <w:spacing w:val="-17"/>
        </w:rPr>
        <w:t xml:space="preserve"> </w:t>
      </w:r>
      <w:r>
        <w:t>than</w:t>
      </w:r>
      <w:r>
        <w:rPr>
          <w:spacing w:val="-18"/>
        </w:rPr>
        <w:t xml:space="preserve"> </w:t>
      </w:r>
      <w:r>
        <w:t>by</w:t>
      </w:r>
      <w:r>
        <w:rPr>
          <w:spacing w:val="-17"/>
        </w:rPr>
        <w:t xml:space="preserve"> </w:t>
      </w:r>
      <w:r>
        <w:t>overland</w:t>
      </w:r>
      <w:r>
        <w:rPr>
          <w:spacing w:val="-18"/>
        </w:rPr>
        <w:t xml:space="preserve"> </w:t>
      </w:r>
      <w:r>
        <w:t>means.</w:t>
      </w:r>
    </w:p>
    <w:p w:rsidR="00283982" w:rsidRDefault="00283982">
      <w:pPr>
        <w:pStyle w:val="BodyText"/>
        <w:spacing w:before="9"/>
      </w:pPr>
    </w:p>
    <w:p w:rsidR="00283982" w:rsidRDefault="00F54B44">
      <w:pPr>
        <w:pStyle w:val="BodyText"/>
        <w:spacing w:line="240" w:lineRule="exact"/>
        <w:ind w:left="119"/>
      </w:pPr>
      <w:r>
        <w:t>Local</w:t>
      </w:r>
      <w:r>
        <w:rPr>
          <w:spacing w:val="-8"/>
        </w:rPr>
        <w:t xml:space="preserve"> </w:t>
      </w:r>
      <w:r>
        <w:t>histories</w:t>
      </w:r>
      <w:r>
        <w:rPr>
          <w:spacing w:val="-6"/>
        </w:rPr>
        <w:t xml:space="preserve"> </w:t>
      </w:r>
      <w:r>
        <w:t>tell</w:t>
      </w:r>
      <w:r>
        <w:rPr>
          <w:spacing w:val="-7"/>
        </w:rPr>
        <w:t xml:space="preserve"> </w:t>
      </w:r>
      <w:r>
        <w:t>of</w:t>
      </w:r>
      <w:r>
        <w:rPr>
          <w:spacing w:val="-8"/>
        </w:rPr>
        <w:t xml:space="preserve"> </w:t>
      </w:r>
      <w:r>
        <w:t>the</w:t>
      </w:r>
      <w:r>
        <w:rPr>
          <w:spacing w:val="-7"/>
        </w:rPr>
        <w:t xml:space="preserve"> </w:t>
      </w:r>
      <w:r>
        <w:t>destruction</w:t>
      </w:r>
      <w:r>
        <w:rPr>
          <w:spacing w:val="-7"/>
        </w:rPr>
        <w:t xml:space="preserve"> </w:t>
      </w:r>
      <w:r>
        <w:t>of</w:t>
      </w:r>
      <w:r>
        <w:rPr>
          <w:spacing w:val="-8"/>
        </w:rPr>
        <w:t xml:space="preserve"> </w:t>
      </w:r>
      <w:r>
        <w:t>a</w:t>
      </w:r>
      <w:r>
        <w:rPr>
          <w:spacing w:val="-7"/>
        </w:rPr>
        <w:t xml:space="preserve"> </w:t>
      </w:r>
      <w:r>
        <w:t>salt</w:t>
      </w:r>
      <w:r>
        <w:rPr>
          <w:spacing w:val="-7"/>
        </w:rPr>
        <w:t xml:space="preserve"> </w:t>
      </w:r>
      <w:r>
        <w:rPr>
          <w:spacing w:val="-3"/>
        </w:rPr>
        <w:t xml:space="preserve">works </w:t>
      </w:r>
      <w:r>
        <w:t xml:space="preserve">(probably near Oak Hill) by the party of men </w:t>
      </w:r>
      <w:r>
        <w:rPr>
          <w:spacing w:val="-3"/>
        </w:rPr>
        <w:t xml:space="preserve">from </w:t>
      </w:r>
      <w:r>
        <w:t xml:space="preserve">the </w:t>
      </w:r>
      <w:r>
        <w:rPr>
          <w:i/>
        </w:rPr>
        <w:t xml:space="preserve">Henry Andréw </w:t>
      </w:r>
      <w:r>
        <w:t xml:space="preserve">and </w:t>
      </w:r>
      <w:r>
        <w:rPr>
          <w:i/>
        </w:rPr>
        <w:t>Penguin</w:t>
      </w:r>
      <w:r>
        <w:t>, but the letter of S.</w:t>
      </w:r>
      <w:r>
        <w:rPr>
          <w:spacing w:val="-22"/>
        </w:rPr>
        <w:t xml:space="preserve"> </w:t>
      </w:r>
      <w:r>
        <w:t>F</w:t>
      </w:r>
    </w:p>
    <w:p w:rsidR="00283982" w:rsidRDefault="00F54B44">
      <w:pPr>
        <w:pStyle w:val="BodyText"/>
        <w:spacing w:before="81" w:line="240" w:lineRule="exact"/>
        <w:ind w:left="119" w:right="77"/>
        <w:rPr>
          <w:sz w:val="16"/>
        </w:rPr>
      </w:pPr>
      <w:r>
        <w:br w:type="column"/>
      </w:r>
      <w:r>
        <w:t>Dupont, Flag Officer, Commanding, South Atlantic Blockading Squadron, written March 24, 1862, immediately after the Union so</w:t>
      </w:r>
      <w:r>
        <w:t>rtie and purported destruction, does not mention the disabling of a salt works as an accomplishment of an assignment oth- erwise gone awry.</w:t>
      </w:r>
      <w:r>
        <w:rPr>
          <w:position w:val="8"/>
          <w:sz w:val="16"/>
        </w:rPr>
        <w:t>151</w:t>
      </w:r>
    </w:p>
    <w:p w:rsidR="00283982" w:rsidRDefault="00283982">
      <w:pPr>
        <w:pStyle w:val="BodyText"/>
        <w:spacing w:before="8"/>
      </w:pPr>
    </w:p>
    <w:p w:rsidR="00283982" w:rsidRDefault="00F54B44">
      <w:pPr>
        <w:pStyle w:val="BodyText"/>
        <w:spacing w:line="240" w:lineRule="exact"/>
        <w:ind w:left="120" w:right="113"/>
      </w:pPr>
      <w:r>
        <w:t xml:space="preserve">Ruins located at Ross Hammock (CANA 034/ </w:t>
      </w:r>
      <w:r>
        <w:rPr>
          <w:spacing w:val="-4"/>
        </w:rPr>
        <w:t xml:space="preserve">8Vo213) </w:t>
      </w:r>
      <w:r>
        <w:rPr>
          <w:spacing w:val="-3"/>
        </w:rPr>
        <w:t xml:space="preserve">have </w:t>
      </w:r>
      <w:r>
        <w:t xml:space="preserve">been described by some as a salt- </w:t>
      </w:r>
      <w:r>
        <w:rPr>
          <w:spacing w:val="-3"/>
        </w:rPr>
        <w:t xml:space="preserve">works site </w:t>
      </w:r>
      <w:r>
        <w:t xml:space="preserve">destroyed by </w:t>
      </w:r>
      <w:r>
        <w:t xml:space="preserve">Union troops, although not all archeological </w:t>
      </w:r>
      <w:r>
        <w:rPr>
          <w:spacing w:val="-3"/>
        </w:rPr>
        <w:t xml:space="preserve">investigators have </w:t>
      </w:r>
      <w:r>
        <w:t xml:space="preserve">agreed. Ross Hammock would have </w:t>
      </w:r>
      <w:r>
        <w:rPr>
          <w:spacing w:val="-3"/>
        </w:rPr>
        <w:t xml:space="preserve">offered proximity </w:t>
      </w:r>
      <w:r>
        <w:t xml:space="preserve">to the </w:t>
      </w:r>
      <w:r>
        <w:rPr>
          <w:spacing w:val="-3"/>
        </w:rPr>
        <w:t xml:space="preserve">raw </w:t>
      </w:r>
      <w:r>
        <w:t xml:space="preserve">resource, isolation </w:t>
      </w:r>
      <w:r>
        <w:rPr>
          <w:spacing w:val="-4"/>
        </w:rPr>
        <w:t xml:space="preserve">for </w:t>
      </w:r>
      <w:r>
        <w:t xml:space="preserve">secretive production, and access to waterborne transportation. Ripley and Adelaide Bullen and </w:t>
      </w:r>
      <w:r>
        <w:rPr>
          <w:spacing w:val="-3"/>
        </w:rPr>
        <w:t xml:space="preserve">William </w:t>
      </w:r>
      <w:r>
        <w:t>Bryan</w:t>
      </w:r>
      <w:r>
        <w:t xml:space="preserve">t examined the </w:t>
      </w:r>
      <w:r>
        <w:rPr>
          <w:spacing w:val="-3"/>
        </w:rPr>
        <w:t xml:space="preserve">site </w:t>
      </w:r>
      <w:r>
        <w:t xml:space="preserve">in 1967, clearing the foundations of the pur- ported salt </w:t>
      </w:r>
      <w:r>
        <w:rPr>
          <w:spacing w:val="-3"/>
        </w:rPr>
        <w:t xml:space="preserve">works </w:t>
      </w:r>
      <w:r>
        <w:t xml:space="preserve">and making a small surface collection. They noted that the basic construction was coquina and asserted that “the construction, associated artifacts, and location of this </w:t>
      </w:r>
      <w:r>
        <w:rPr>
          <w:spacing w:val="-3"/>
        </w:rPr>
        <w:t>fo</w:t>
      </w:r>
      <w:r>
        <w:rPr>
          <w:spacing w:val="-3"/>
        </w:rPr>
        <w:t xml:space="preserve">undation </w:t>
      </w:r>
      <w:r>
        <w:t xml:space="preserve">all agree with the theory that it was an 1861-1865 salt evaporation plant.” But the absence of detailed field notes regarding </w:t>
      </w:r>
      <w:r>
        <w:rPr>
          <w:spacing w:val="-3"/>
        </w:rPr>
        <w:t xml:space="preserve">excavation </w:t>
      </w:r>
      <w:r>
        <w:t xml:space="preserve">trenches and test units leaves a void in the site’s history as no such notes </w:t>
      </w:r>
      <w:r>
        <w:rPr>
          <w:spacing w:val="-3"/>
        </w:rPr>
        <w:t xml:space="preserve">have </w:t>
      </w:r>
      <w:r>
        <w:t>been found at the Florida Mu</w:t>
      </w:r>
      <w:r>
        <w:t xml:space="preserve">seum </w:t>
      </w:r>
      <w:r>
        <w:rPr>
          <w:spacing w:val="-3"/>
        </w:rPr>
        <w:t>of</w:t>
      </w:r>
    </w:p>
    <w:p w:rsidR="00283982" w:rsidRDefault="00F54B44">
      <w:pPr>
        <w:pStyle w:val="BodyText"/>
        <w:spacing w:line="240" w:lineRule="exact"/>
        <w:ind w:left="120" w:right="421"/>
      </w:pPr>
      <w:r>
        <w:t>Natural History at the University of Florida.</w:t>
      </w:r>
      <w:r>
        <w:rPr>
          <w:position w:val="8"/>
          <w:sz w:val="16"/>
        </w:rPr>
        <w:t xml:space="preserve">152 </w:t>
      </w:r>
      <w:r>
        <w:t xml:space="preserve">Additionally, the necessarily </w:t>
      </w:r>
      <w:r>
        <w:rPr>
          <w:i/>
        </w:rPr>
        <w:t xml:space="preserve">ad hoc </w:t>
      </w:r>
      <w:r>
        <w:t>and furtive</w:t>
      </w:r>
    </w:p>
    <w:p w:rsidR="00283982" w:rsidRDefault="00F54B44">
      <w:pPr>
        <w:pStyle w:val="BodyText"/>
        <w:spacing w:line="240" w:lineRule="exact"/>
        <w:ind w:left="120" w:right="207"/>
      </w:pPr>
      <w:r>
        <w:t xml:space="preserve">nature of wartime salt production left no written documentation of the location or even existence of a salt works at Ross Hammock. Local lore remains </w:t>
      </w:r>
      <w:r>
        <w:t>the major source of information, but if the ruins could be verified as a salt works, it would be a unique site because of the relative lack of such wartime salt-making sites along Florida’s Atlantic coast. An archeological investigation by SEAC in August 2</w:t>
      </w:r>
      <w:r>
        <w:t>008 uncovered colonial period artifacts indicating that the ruins may date either to the British or the second Spanish periods in Florida.</w:t>
      </w:r>
    </w:p>
    <w:p w:rsidR="00283982" w:rsidRDefault="00283982">
      <w:pPr>
        <w:pStyle w:val="BodyText"/>
        <w:spacing w:before="8"/>
      </w:pPr>
    </w:p>
    <w:p w:rsidR="00283982" w:rsidRDefault="00F54B44">
      <w:pPr>
        <w:pStyle w:val="BodyText"/>
        <w:spacing w:before="1" w:line="240" w:lineRule="exact"/>
        <w:ind w:left="120" w:right="82"/>
      </w:pPr>
      <w:r>
        <w:rPr>
          <w:spacing w:val="-3"/>
        </w:rPr>
        <w:t xml:space="preserve">Federal </w:t>
      </w:r>
      <w:r>
        <w:t xml:space="preserve">seizures of British and Confederate vessels continued throughout the </w:t>
      </w:r>
      <w:r>
        <w:rPr>
          <w:spacing w:val="-3"/>
        </w:rPr>
        <w:t xml:space="preserve">war. </w:t>
      </w:r>
      <w:r>
        <w:t>Some occurred close to the Seashor</w:t>
      </w:r>
      <w:r>
        <w:t xml:space="preserve">e area. </w:t>
      </w:r>
      <w:r>
        <w:rPr>
          <w:spacing w:val="-5"/>
        </w:rPr>
        <w:t xml:space="preserve">For </w:t>
      </w:r>
      <w:r>
        <w:t xml:space="preserve">example, on February 25, 1864, the </w:t>
      </w:r>
      <w:r>
        <w:rPr>
          <w:i/>
          <w:spacing w:val="-4"/>
        </w:rPr>
        <w:t xml:space="preserve">U. </w:t>
      </w:r>
      <w:r>
        <w:rPr>
          <w:i/>
        </w:rPr>
        <w:t xml:space="preserve">S. S. Roebuck </w:t>
      </w:r>
      <w:r>
        <w:t xml:space="preserve">seized the blockade- running British sloop </w:t>
      </w:r>
      <w:r>
        <w:rPr>
          <w:i/>
          <w:spacing w:val="-8"/>
        </w:rPr>
        <w:t xml:space="preserve">Two </w:t>
      </w:r>
      <w:r>
        <w:rPr>
          <w:i/>
        </w:rPr>
        <w:t xml:space="preserve">Brothers </w:t>
      </w:r>
      <w:r>
        <w:t xml:space="preserve">in the Indian </w:t>
      </w:r>
      <w:r>
        <w:rPr>
          <w:spacing w:val="-3"/>
        </w:rPr>
        <w:t xml:space="preserve">River. </w:t>
      </w:r>
      <w:r>
        <w:t xml:space="preserve">The British ship was carrying a cargo of salt, </w:t>
      </w:r>
      <w:r>
        <w:rPr>
          <w:spacing w:val="-3"/>
        </w:rPr>
        <w:t xml:space="preserve">liquor, </w:t>
      </w:r>
      <w:r>
        <w:t xml:space="preserve">and nails. </w:t>
      </w:r>
      <w:r>
        <w:rPr>
          <w:spacing w:val="-13"/>
        </w:rPr>
        <w:t xml:space="preserve">Two </w:t>
      </w:r>
      <w:r>
        <w:t xml:space="preserve">days </w:t>
      </w:r>
      <w:r>
        <w:rPr>
          <w:spacing w:val="-3"/>
        </w:rPr>
        <w:t xml:space="preserve">later, </w:t>
      </w:r>
      <w:r>
        <w:t xml:space="preserve">the </w:t>
      </w:r>
      <w:r>
        <w:rPr>
          <w:i/>
        </w:rPr>
        <w:t xml:space="preserve">Roebuck </w:t>
      </w:r>
      <w:r>
        <w:t xml:space="preserve">seized the British blockade-running schooner </w:t>
      </w:r>
      <w:r>
        <w:rPr>
          <w:i/>
        </w:rPr>
        <w:t xml:space="preserve">Nina </w:t>
      </w:r>
      <w:r>
        <w:t xml:space="preserve">with a cargo of liquors and </w:t>
      </w:r>
      <w:r>
        <w:rPr>
          <w:spacing w:val="-3"/>
        </w:rPr>
        <w:t xml:space="preserve">coffee </w:t>
      </w:r>
      <w:r>
        <w:t xml:space="preserve">at Indian </w:t>
      </w:r>
      <w:r>
        <w:rPr>
          <w:spacing w:val="-3"/>
        </w:rPr>
        <w:t xml:space="preserve">River </w:t>
      </w:r>
      <w:r>
        <w:t xml:space="preserve">Inlet. The </w:t>
      </w:r>
      <w:r>
        <w:rPr>
          <w:i/>
        </w:rPr>
        <w:t xml:space="preserve">Roebuck </w:t>
      </w:r>
      <w:r>
        <w:t xml:space="preserve">also captured the schooner </w:t>
      </w:r>
      <w:r>
        <w:rPr>
          <w:i/>
        </w:rPr>
        <w:t xml:space="preserve">Rebel </w:t>
      </w:r>
      <w:r>
        <w:t xml:space="preserve">with a cargo of salt, </w:t>
      </w:r>
      <w:r>
        <w:rPr>
          <w:spacing w:val="-3"/>
        </w:rPr>
        <w:t xml:space="preserve">liquor, </w:t>
      </w:r>
      <w:r>
        <w:t xml:space="preserve">and cotton at Indian </w:t>
      </w:r>
      <w:r>
        <w:rPr>
          <w:spacing w:val="-3"/>
        </w:rPr>
        <w:t>River</w:t>
      </w:r>
    </w:p>
    <w:p w:rsidR="00283982" w:rsidRDefault="00283982">
      <w:pPr>
        <w:spacing w:line="240" w:lineRule="exact"/>
        <w:sectPr w:rsidR="00283982">
          <w:pgSz w:w="12240" w:h="15840"/>
          <w:pgMar w:top="940" w:right="960" w:bottom="940" w:left="1680" w:header="0" w:footer="710" w:gutter="0"/>
          <w:cols w:num="2" w:space="720" w:equalWidth="0">
            <w:col w:w="4640" w:space="166"/>
            <w:col w:w="4794"/>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138" style="width:468.5pt;height:.5pt;mso-position-horizontal-relative:char;mso-position-vertical-relative:line" coordsize="9370,10">
            <v:line id="_x0000_s1140" style="position:absolute" from="5,5" to="5,5" strokeweight=".48pt"/>
            <v:line id="_x0000_s1139" style="position:absolute" from="5,5" to="9365,5" strokeweight=".48pt"/>
            <w10:anchorlock/>
          </v:group>
        </w:pict>
      </w:r>
    </w:p>
    <w:p w:rsidR="00283982" w:rsidRDefault="00F54B44">
      <w:pPr>
        <w:pStyle w:val="ListParagraph"/>
        <w:numPr>
          <w:ilvl w:val="0"/>
          <w:numId w:val="9"/>
        </w:numPr>
        <w:tabs>
          <w:tab w:val="left" w:pos="481"/>
        </w:tabs>
        <w:spacing w:before="81" w:line="247" w:lineRule="auto"/>
        <w:ind w:right="363" w:hanging="360"/>
        <w:rPr>
          <w:sz w:val="16"/>
        </w:rPr>
      </w:pPr>
      <w:r>
        <w:rPr>
          <w:w w:val="115"/>
          <w:sz w:val="16"/>
        </w:rPr>
        <w:t>Johns,</w:t>
      </w:r>
      <w:r>
        <w:rPr>
          <w:spacing w:val="-19"/>
          <w:w w:val="115"/>
          <w:sz w:val="16"/>
        </w:rPr>
        <w:t xml:space="preserve"> </w:t>
      </w:r>
      <w:r>
        <w:rPr>
          <w:rFonts w:ascii="Lucida Sans" w:hAnsi="Lucida Sans"/>
          <w:i/>
          <w:w w:val="115"/>
          <w:sz w:val="16"/>
        </w:rPr>
        <w:t>Florida</w:t>
      </w:r>
      <w:r>
        <w:rPr>
          <w:rFonts w:ascii="Lucida Sans" w:hAnsi="Lucida Sans"/>
          <w:i/>
          <w:spacing w:val="-36"/>
          <w:w w:val="115"/>
          <w:sz w:val="16"/>
        </w:rPr>
        <w:t xml:space="preserve"> </w:t>
      </w:r>
      <w:r>
        <w:rPr>
          <w:rFonts w:ascii="Lucida Sans" w:hAnsi="Lucida Sans"/>
          <w:i/>
          <w:w w:val="115"/>
          <w:sz w:val="16"/>
        </w:rPr>
        <w:t>During</w:t>
      </w:r>
      <w:r>
        <w:rPr>
          <w:rFonts w:ascii="Lucida Sans" w:hAnsi="Lucida Sans"/>
          <w:i/>
          <w:spacing w:val="-35"/>
          <w:w w:val="115"/>
          <w:sz w:val="16"/>
        </w:rPr>
        <w:t xml:space="preserve"> </w:t>
      </w:r>
      <w:r>
        <w:rPr>
          <w:rFonts w:ascii="Lucida Sans" w:hAnsi="Lucida Sans"/>
          <w:i/>
          <w:w w:val="115"/>
          <w:sz w:val="16"/>
        </w:rPr>
        <w:t>the</w:t>
      </w:r>
      <w:r>
        <w:rPr>
          <w:rFonts w:ascii="Lucida Sans" w:hAnsi="Lucida Sans"/>
          <w:i/>
          <w:spacing w:val="-36"/>
          <w:w w:val="115"/>
          <w:sz w:val="16"/>
        </w:rPr>
        <w:t xml:space="preserve"> </w:t>
      </w:r>
      <w:r>
        <w:rPr>
          <w:rFonts w:ascii="Lucida Sans" w:hAnsi="Lucida Sans"/>
          <w:i/>
          <w:w w:val="115"/>
          <w:sz w:val="16"/>
        </w:rPr>
        <w:t>Civil</w:t>
      </w:r>
      <w:r>
        <w:rPr>
          <w:rFonts w:ascii="Lucida Sans" w:hAnsi="Lucida Sans"/>
          <w:i/>
          <w:spacing w:val="-35"/>
          <w:w w:val="115"/>
          <w:sz w:val="16"/>
        </w:rPr>
        <w:t xml:space="preserve"> </w:t>
      </w:r>
      <w:r>
        <w:rPr>
          <w:rFonts w:ascii="Lucida Sans" w:hAnsi="Lucida Sans"/>
          <w:i/>
          <w:spacing w:val="-5"/>
          <w:w w:val="115"/>
          <w:sz w:val="16"/>
        </w:rPr>
        <w:t>War</w:t>
      </w:r>
      <w:r>
        <w:rPr>
          <w:spacing w:val="-5"/>
          <w:w w:val="115"/>
          <w:sz w:val="16"/>
        </w:rPr>
        <w:t>,</w:t>
      </w:r>
      <w:r>
        <w:rPr>
          <w:spacing w:val="-19"/>
          <w:w w:val="115"/>
          <w:sz w:val="16"/>
        </w:rPr>
        <w:t xml:space="preserve"> </w:t>
      </w:r>
      <w:r>
        <w:rPr>
          <w:w w:val="115"/>
          <w:sz w:val="16"/>
        </w:rPr>
        <w:t>127;</w:t>
      </w:r>
      <w:r>
        <w:rPr>
          <w:spacing w:val="-18"/>
          <w:w w:val="115"/>
          <w:sz w:val="16"/>
        </w:rPr>
        <w:t xml:space="preserve"> </w:t>
      </w:r>
      <w:r>
        <w:rPr>
          <w:spacing w:val="-6"/>
          <w:w w:val="115"/>
          <w:sz w:val="16"/>
        </w:rPr>
        <w:t>Dr.</w:t>
      </w:r>
      <w:r>
        <w:rPr>
          <w:spacing w:val="-19"/>
          <w:w w:val="115"/>
          <w:sz w:val="16"/>
        </w:rPr>
        <w:t xml:space="preserve"> </w:t>
      </w:r>
      <w:r>
        <w:rPr>
          <w:w w:val="115"/>
          <w:sz w:val="16"/>
        </w:rPr>
        <w:t>Joe</w:t>
      </w:r>
      <w:r>
        <w:rPr>
          <w:spacing w:val="-19"/>
          <w:w w:val="115"/>
          <w:sz w:val="16"/>
        </w:rPr>
        <w:t xml:space="preserve"> </w:t>
      </w:r>
      <w:r>
        <w:rPr>
          <w:w w:val="115"/>
          <w:sz w:val="16"/>
        </w:rPr>
        <w:t>Knetsch,</w:t>
      </w:r>
      <w:r>
        <w:rPr>
          <w:spacing w:val="-19"/>
          <w:w w:val="115"/>
          <w:sz w:val="16"/>
        </w:rPr>
        <w:t xml:space="preserve"> </w:t>
      </w:r>
      <w:r>
        <w:rPr>
          <w:w w:val="115"/>
          <w:sz w:val="16"/>
        </w:rPr>
        <w:t>“More</w:t>
      </w:r>
      <w:r>
        <w:rPr>
          <w:spacing w:val="-19"/>
          <w:w w:val="115"/>
          <w:sz w:val="16"/>
        </w:rPr>
        <w:t xml:space="preserve"> </w:t>
      </w:r>
      <w:r>
        <w:rPr>
          <w:w w:val="115"/>
          <w:sz w:val="16"/>
        </w:rPr>
        <w:t>than</w:t>
      </w:r>
      <w:r>
        <w:rPr>
          <w:spacing w:val="-18"/>
          <w:w w:val="115"/>
          <w:sz w:val="16"/>
        </w:rPr>
        <w:t xml:space="preserve"> </w:t>
      </w:r>
      <w:r>
        <w:rPr>
          <w:w w:val="115"/>
          <w:sz w:val="16"/>
        </w:rPr>
        <w:t>a</w:t>
      </w:r>
      <w:r>
        <w:rPr>
          <w:spacing w:val="-19"/>
          <w:w w:val="115"/>
          <w:sz w:val="16"/>
        </w:rPr>
        <w:t xml:space="preserve"> </w:t>
      </w:r>
      <w:r>
        <w:rPr>
          <w:w w:val="115"/>
          <w:sz w:val="16"/>
        </w:rPr>
        <w:t>Condiment:</w:t>
      </w:r>
      <w:r>
        <w:rPr>
          <w:spacing w:val="-18"/>
          <w:w w:val="115"/>
          <w:sz w:val="16"/>
        </w:rPr>
        <w:t xml:space="preserve"> </w:t>
      </w:r>
      <w:r>
        <w:rPr>
          <w:w w:val="115"/>
          <w:sz w:val="16"/>
        </w:rPr>
        <w:t>The</w:t>
      </w:r>
      <w:r>
        <w:rPr>
          <w:spacing w:val="-19"/>
          <w:w w:val="115"/>
          <w:sz w:val="16"/>
        </w:rPr>
        <w:t xml:space="preserve"> </w:t>
      </w:r>
      <w:r>
        <w:rPr>
          <w:w w:val="115"/>
          <w:sz w:val="16"/>
        </w:rPr>
        <w:t>Importance</w:t>
      </w:r>
      <w:r>
        <w:rPr>
          <w:spacing w:val="-19"/>
          <w:w w:val="115"/>
          <w:sz w:val="16"/>
        </w:rPr>
        <w:t xml:space="preserve"> </w:t>
      </w:r>
      <w:r>
        <w:rPr>
          <w:w w:val="115"/>
          <w:sz w:val="16"/>
        </w:rPr>
        <w:t>of</w:t>
      </w:r>
      <w:r>
        <w:rPr>
          <w:spacing w:val="-19"/>
          <w:w w:val="115"/>
          <w:sz w:val="16"/>
        </w:rPr>
        <w:t xml:space="preserve"> </w:t>
      </w:r>
      <w:r>
        <w:rPr>
          <w:w w:val="115"/>
          <w:sz w:val="16"/>
        </w:rPr>
        <w:t>Salt</w:t>
      </w:r>
      <w:r>
        <w:rPr>
          <w:spacing w:val="-19"/>
          <w:w w:val="115"/>
          <w:sz w:val="16"/>
        </w:rPr>
        <w:t xml:space="preserve"> </w:t>
      </w:r>
      <w:r>
        <w:rPr>
          <w:w w:val="115"/>
          <w:sz w:val="16"/>
        </w:rPr>
        <w:t>During</w:t>
      </w:r>
      <w:r>
        <w:rPr>
          <w:spacing w:val="-18"/>
          <w:w w:val="115"/>
          <w:sz w:val="16"/>
        </w:rPr>
        <w:t xml:space="preserve"> </w:t>
      </w:r>
      <w:r>
        <w:rPr>
          <w:w w:val="115"/>
          <w:sz w:val="16"/>
        </w:rPr>
        <w:t xml:space="preserve">the War Between the States,” Paper presented to the Winnie Davis </w:t>
      </w:r>
      <w:r>
        <w:rPr>
          <w:spacing w:val="-3"/>
          <w:w w:val="115"/>
          <w:sz w:val="16"/>
        </w:rPr>
        <w:t xml:space="preserve">Chapter, </w:t>
      </w:r>
      <w:r>
        <w:rPr>
          <w:w w:val="115"/>
          <w:sz w:val="16"/>
        </w:rPr>
        <w:t>United Daughters of the Confederacy, September</w:t>
      </w:r>
      <w:r>
        <w:rPr>
          <w:spacing w:val="-5"/>
          <w:w w:val="115"/>
          <w:sz w:val="16"/>
        </w:rPr>
        <w:t xml:space="preserve"> </w:t>
      </w:r>
      <w:r>
        <w:rPr>
          <w:w w:val="115"/>
          <w:sz w:val="16"/>
        </w:rPr>
        <w:t>16,</w:t>
      </w:r>
      <w:r>
        <w:rPr>
          <w:spacing w:val="-5"/>
          <w:w w:val="115"/>
          <w:sz w:val="16"/>
        </w:rPr>
        <w:t xml:space="preserve"> </w:t>
      </w:r>
      <w:r>
        <w:rPr>
          <w:w w:val="115"/>
          <w:sz w:val="16"/>
        </w:rPr>
        <w:t>1995.</w:t>
      </w:r>
      <w:r>
        <w:rPr>
          <w:spacing w:val="-4"/>
          <w:w w:val="115"/>
          <w:sz w:val="16"/>
        </w:rPr>
        <w:t xml:space="preserve"> </w:t>
      </w:r>
      <w:r>
        <w:rPr>
          <w:w w:val="115"/>
          <w:sz w:val="16"/>
        </w:rPr>
        <w:t>Typescript</w:t>
      </w:r>
      <w:r>
        <w:rPr>
          <w:spacing w:val="-5"/>
          <w:w w:val="115"/>
          <w:sz w:val="16"/>
        </w:rPr>
        <w:t xml:space="preserve"> </w:t>
      </w:r>
      <w:r>
        <w:rPr>
          <w:w w:val="115"/>
          <w:sz w:val="16"/>
        </w:rPr>
        <w:t>copy</w:t>
      </w:r>
      <w:r>
        <w:rPr>
          <w:spacing w:val="-5"/>
          <w:w w:val="115"/>
          <w:sz w:val="16"/>
        </w:rPr>
        <w:t xml:space="preserve"> </w:t>
      </w:r>
      <w:r>
        <w:rPr>
          <w:w w:val="115"/>
          <w:sz w:val="16"/>
        </w:rPr>
        <w:t>at</w:t>
      </w:r>
      <w:r>
        <w:rPr>
          <w:spacing w:val="-5"/>
          <w:w w:val="115"/>
          <w:sz w:val="16"/>
        </w:rPr>
        <w:t xml:space="preserve"> </w:t>
      </w:r>
      <w:r>
        <w:rPr>
          <w:spacing w:val="-11"/>
          <w:w w:val="115"/>
          <w:sz w:val="16"/>
        </w:rPr>
        <w:t>P.</w:t>
      </w:r>
      <w:r>
        <w:rPr>
          <w:spacing w:val="-5"/>
          <w:w w:val="115"/>
          <w:sz w:val="16"/>
        </w:rPr>
        <w:t xml:space="preserve"> </w:t>
      </w:r>
      <w:r>
        <w:rPr>
          <w:w w:val="115"/>
          <w:sz w:val="16"/>
        </w:rPr>
        <w:t>K.</w:t>
      </w:r>
      <w:r>
        <w:rPr>
          <w:spacing w:val="-5"/>
          <w:w w:val="115"/>
          <w:sz w:val="16"/>
        </w:rPr>
        <w:t xml:space="preserve"> </w:t>
      </w:r>
      <w:r>
        <w:rPr>
          <w:spacing w:val="-4"/>
          <w:w w:val="115"/>
          <w:sz w:val="16"/>
        </w:rPr>
        <w:t>Yonge</w:t>
      </w:r>
      <w:r>
        <w:rPr>
          <w:spacing w:val="-5"/>
          <w:w w:val="115"/>
          <w:sz w:val="16"/>
        </w:rPr>
        <w:t xml:space="preserve"> </w:t>
      </w:r>
      <w:r>
        <w:rPr>
          <w:w w:val="115"/>
          <w:sz w:val="16"/>
        </w:rPr>
        <w:t>Library</w:t>
      </w:r>
      <w:r>
        <w:rPr>
          <w:spacing w:val="-5"/>
          <w:w w:val="115"/>
          <w:sz w:val="16"/>
        </w:rPr>
        <w:t xml:space="preserve"> </w:t>
      </w:r>
      <w:r>
        <w:rPr>
          <w:w w:val="115"/>
          <w:sz w:val="16"/>
        </w:rPr>
        <w:t>of</w:t>
      </w:r>
      <w:r>
        <w:rPr>
          <w:spacing w:val="-5"/>
          <w:w w:val="115"/>
          <w:sz w:val="16"/>
        </w:rPr>
        <w:t xml:space="preserve"> </w:t>
      </w:r>
      <w:r>
        <w:rPr>
          <w:w w:val="115"/>
          <w:sz w:val="16"/>
        </w:rPr>
        <w:t>Florida</w:t>
      </w:r>
      <w:r>
        <w:rPr>
          <w:spacing w:val="-4"/>
          <w:w w:val="115"/>
          <w:sz w:val="16"/>
        </w:rPr>
        <w:t xml:space="preserve"> </w:t>
      </w:r>
      <w:r>
        <w:rPr>
          <w:w w:val="115"/>
          <w:sz w:val="16"/>
        </w:rPr>
        <w:t>History.</w:t>
      </w:r>
    </w:p>
    <w:p w:rsidR="00283982" w:rsidRDefault="00F54B44">
      <w:pPr>
        <w:pStyle w:val="ListParagraph"/>
        <w:numPr>
          <w:ilvl w:val="0"/>
          <w:numId w:val="9"/>
        </w:numPr>
        <w:tabs>
          <w:tab w:val="left" w:pos="480"/>
        </w:tabs>
        <w:spacing w:line="242" w:lineRule="auto"/>
        <w:ind w:left="120" w:right="3168" w:firstLine="0"/>
        <w:rPr>
          <w:sz w:val="16"/>
        </w:rPr>
      </w:pPr>
      <w:r>
        <w:rPr>
          <w:w w:val="115"/>
          <w:sz w:val="16"/>
        </w:rPr>
        <w:t xml:space="preserve">Knetsch, “More Than a Condiment,” using description provided by </w:t>
      </w:r>
      <w:r>
        <w:rPr>
          <w:spacing w:val="-10"/>
          <w:w w:val="115"/>
          <w:sz w:val="16"/>
        </w:rPr>
        <w:t xml:space="preserve">F. </w:t>
      </w:r>
      <w:r>
        <w:rPr>
          <w:w w:val="115"/>
          <w:sz w:val="16"/>
        </w:rPr>
        <w:t xml:space="preserve">A. Rhodes. </w:t>
      </w:r>
      <w:r>
        <w:rPr>
          <w:w w:val="110"/>
          <w:sz w:val="16"/>
        </w:rPr>
        <w:t>151.</w:t>
      </w:r>
      <w:r>
        <w:rPr>
          <w:spacing w:val="-9"/>
          <w:w w:val="110"/>
          <w:sz w:val="16"/>
        </w:rPr>
        <w:t xml:space="preserve"> </w:t>
      </w:r>
      <w:r>
        <w:rPr>
          <w:rFonts w:ascii="Lucida Sans" w:hAnsi="Lucida Sans"/>
          <w:i/>
          <w:w w:val="110"/>
          <w:sz w:val="16"/>
        </w:rPr>
        <w:t>ORN</w:t>
      </w:r>
      <w:r>
        <w:rPr>
          <w:w w:val="110"/>
          <w:sz w:val="16"/>
        </w:rPr>
        <w:t>,</w:t>
      </w:r>
      <w:r>
        <w:rPr>
          <w:spacing w:val="-12"/>
          <w:w w:val="110"/>
          <w:sz w:val="16"/>
        </w:rPr>
        <w:t xml:space="preserve"> </w:t>
      </w:r>
      <w:r>
        <w:rPr>
          <w:w w:val="110"/>
          <w:sz w:val="16"/>
        </w:rPr>
        <w:t>12:</w:t>
      </w:r>
      <w:r>
        <w:rPr>
          <w:spacing w:val="-12"/>
          <w:w w:val="110"/>
          <w:sz w:val="16"/>
        </w:rPr>
        <w:t xml:space="preserve"> </w:t>
      </w:r>
      <w:r>
        <w:rPr>
          <w:w w:val="110"/>
          <w:sz w:val="16"/>
        </w:rPr>
        <w:t>645-46.</w:t>
      </w:r>
    </w:p>
    <w:p w:rsidR="00283982" w:rsidRDefault="00F54B44">
      <w:pPr>
        <w:pStyle w:val="ListParagraph"/>
        <w:numPr>
          <w:ilvl w:val="0"/>
          <w:numId w:val="8"/>
        </w:numPr>
        <w:tabs>
          <w:tab w:val="left" w:pos="525"/>
        </w:tabs>
        <w:spacing w:before="3" w:line="244" w:lineRule="auto"/>
        <w:ind w:right="299" w:hanging="360"/>
        <w:rPr>
          <w:sz w:val="16"/>
        </w:rPr>
      </w:pPr>
      <w:r>
        <w:rPr>
          <w:w w:val="110"/>
          <w:sz w:val="16"/>
        </w:rPr>
        <w:t>Bullen</w:t>
      </w:r>
      <w:r>
        <w:rPr>
          <w:spacing w:val="-25"/>
          <w:w w:val="110"/>
          <w:sz w:val="16"/>
        </w:rPr>
        <w:t xml:space="preserve"> </w:t>
      </w:r>
      <w:r>
        <w:rPr>
          <w:w w:val="110"/>
          <w:sz w:val="16"/>
        </w:rPr>
        <w:t>et</w:t>
      </w:r>
      <w:r>
        <w:rPr>
          <w:spacing w:val="-25"/>
          <w:w w:val="110"/>
          <w:sz w:val="16"/>
        </w:rPr>
        <w:t xml:space="preserve"> </w:t>
      </w:r>
      <w:r>
        <w:rPr>
          <w:w w:val="110"/>
          <w:sz w:val="16"/>
        </w:rPr>
        <w:t>al.,</w:t>
      </w:r>
      <w:r>
        <w:rPr>
          <w:spacing w:val="-25"/>
          <w:w w:val="110"/>
          <w:sz w:val="16"/>
        </w:rPr>
        <w:t xml:space="preserve"> </w:t>
      </w:r>
      <w:r>
        <w:rPr>
          <w:rFonts w:ascii="Lucida Sans" w:hAnsi="Lucida Sans"/>
          <w:i/>
          <w:w w:val="110"/>
          <w:sz w:val="16"/>
        </w:rPr>
        <w:t>Archaeological</w:t>
      </w:r>
      <w:r>
        <w:rPr>
          <w:rFonts w:ascii="Lucida Sans" w:hAnsi="Lucida Sans"/>
          <w:i/>
          <w:spacing w:val="-41"/>
          <w:w w:val="110"/>
          <w:sz w:val="16"/>
        </w:rPr>
        <w:t xml:space="preserve"> </w:t>
      </w:r>
      <w:r>
        <w:rPr>
          <w:rFonts w:ascii="Lucida Sans" w:hAnsi="Lucida Sans"/>
          <w:i/>
          <w:w w:val="110"/>
          <w:sz w:val="16"/>
        </w:rPr>
        <w:t>Investigations</w:t>
      </w:r>
      <w:r>
        <w:rPr>
          <w:rFonts w:ascii="Lucida Sans" w:hAnsi="Lucida Sans"/>
          <w:i/>
          <w:spacing w:val="-41"/>
          <w:w w:val="110"/>
          <w:sz w:val="16"/>
        </w:rPr>
        <w:t xml:space="preserve"> </w:t>
      </w:r>
      <w:r>
        <w:rPr>
          <w:rFonts w:ascii="Lucida Sans" w:hAnsi="Lucida Sans"/>
          <w:i/>
          <w:w w:val="110"/>
          <w:sz w:val="16"/>
        </w:rPr>
        <w:t>at</w:t>
      </w:r>
      <w:r>
        <w:rPr>
          <w:rFonts w:ascii="Lucida Sans" w:hAnsi="Lucida Sans"/>
          <w:i/>
          <w:spacing w:val="-41"/>
          <w:w w:val="110"/>
          <w:sz w:val="16"/>
        </w:rPr>
        <w:t xml:space="preserve"> </w:t>
      </w:r>
      <w:r>
        <w:rPr>
          <w:rFonts w:ascii="Lucida Sans" w:hAnsi="Lucida Sans"/>
          <w:i/>
          <w:w w:val="110"/>
          <w:sz w:val="16"/>
        </w:rPr>
        <w:t>the</w:t>
      </w:r>
      <w:r>
        <w:rPr>
          <w:rFonts w:ascii="Lucida Sans" w:hAnsi="Lucida Sans"/>
          <w:i/>
          <w:spacing w:val="-41"/>
          <w:w w:val="110"/>
          <w:sz w:val="16"/>
        </w:rPr>
        <w:t xml:space="preserve"> </w:t>
      </w:r>
      <w:r>
        <w:rPr>
          <w:rFonts w:ascii="Lucida Sans" w:hAnsi="Lucida Sans"/>
          <w:i/>
          <w:w w:val="110"/>
          <w:sz w:val="16"/>
        </w:rPr>
        <w:t>Ross</w:t>
      </w:r>
      <w:r>
        <w:rPr>
          <w:rFonts w:ascii="Lucida Sans" w:hAnsi="Lucida Sans"/>
          <w:i/>
          <w:spacing w:val="-41"/>
          <w:w w:val="110"/>
          <w:sz w:val="16"/>
        </w:rPr>
        <w:t xml:space="preserve"> </w:t>
      </w:r>
      <w:r>
        <w:rPr>
          <w:rFonts w:ascii="Lucida Sans" w:hAnsi="Lucida Sans"/>
          <w:i/>
          <w:w w:val="110"/>
          <w:sz w:val="16"/>
        </w:rPr>
        <w:t>Hammock</w:t>
      </w:r>
      <w:r>
        <w:rPr>
          <w:rFonts w:ascii="Lucida Sans" w:hAnsi="Lucida Sans"/>
          <w:i/>
          <w:spacing w:val="-41"/>
          <w:w w:val="110"/>
          <w:sz w:val="16"/>
        </w:rPr>
        <w:t xml:space="preserve"> </w:t>
      </w:r>
      <w:r>
        <w:rPr>
          <w:rFonts w:ascii="Lucida Sans" w:hAnsi="Lucida Sans"/>
          <w:i/>
          <w:w w:val="110"/>
          <w:sz w:val="16"/>
        </w:rPr>
        <w:t>Site,</w:t>
      </w:r>
      <w:r>
        <w:rPr>
          <w:rFonts w:ascii="Lucida Sans" w:hAnsi="Lucida Sans"/>
          <w:i/>
          <w:spacing w:val="-41"/>
          <w:w w:val="110"/>
          <w:sz w:val="16"/>
        </w:rPr>
        <w:t xml:space="preserve"> </w:t>
      </w:r>
      <w:r>
        <w:rPr>
          <w:rFonts w:ascii="Lucida Sans" w:hAnsi="Lucida Sans"/>
          <w:i/>
          <w:w w:val="110"/>
          <w:sz w:val="16"/>
        </w:rPr>
        <w:t>Florida</w:t>
      </w:r>
      <w:r>
        <w:rPr>
          <w:w w:val="110"/>
          <w:sz w:val="16"/>
        </w:rPr>
        <w:t>,</w:t>
      </w:r>
      <w:r>
        <w:rPr>
          <w:spacing w:val="-25"/>
          <w:w w:val="110"/>
          <w:sz w:val="16"/>
        </w:rPr>
        <w:t xml:space="preserve"> </w:t>
      </w:r>
      <w:r>
        <w:rPr>
          <w:w w:val="110"/>
          <w:sz w:val="16"/>
        </w:rPr>
        <w:t>23-25,</w:t>
      </w:r>
      <w:r>
        <w:rPr>
          <w:spacing w:val="-25"/>
          <w:w w:val="110"/>
          <w:sz w:val="16"/>
        </w:rPr>
        <w:t xml:space="preserve"> </w:t>
      </w:r>
      <w:r>
        <w:rPr>
          <w:w w:val="110"/>
          <w:sz w:val="16"/>
        </w:rPr>
        <w:t>quote</w:t>
      </w:r>
      <w:r>
        <w:rPr>
          <w:spacing w:val="-25"/>
          <w:w w:val="110"/>
          <w:sz w:val="16"/>
        </w:rPr>
        <w:t xml:space="preserve"> </w:t>
      </w:r>
      <w:r>
        <w:rPr>
          <w:w w:val="110"/>
          <w:sz w:val="16"/>
        </w:rPr>
        <w:t>on</w:t>
      </w:r>
      <w:r>
        <w:rPr>
          <w:spacing w:val="-25"/>
          <w:w w:val="110"/>
          <w:sz w:val="16"/>
        </w:rPr>
        <w:t xml:space="preserve"> </w:t>
      </w:r>
      <w:r>
        <w:rPr>
          <w:w w:val="110"/>
          <w:sz w:val="16"/>
        </w:rPr>
        <w:t>p.</w:t>
      </w:r>
      <w:r>
        <w:rPr>
          <w:spacing w:val="-25"/>
          <w:w w:val="110"/>
          <w:sz w:val="16"/>
        </w:rPr>
        <w:t xml:space="preserve"> </w:t>
      </w:r>
      <w:r>
        <w:rPr>
          <w:w w:val="110"/>
          <w:sz w:val="16"/>
        </w:rPr>
        <w:t>25;</w:t>
      </w:r>
      <w:r>
        <w:rPr>
          <w:spacing w:val="-25"/>
          <w:w w:val="110"/>
          <w:sz w:val="16"/>
        </w:rPr>
        <w:t xml:space="preserve"> </w:t>
      </w:r>
      <w:r>
        <w:rPr>
          <w:w w:val="110"/>
          <w:sz w:val="16"/>
        </w:rPr>
        <w:t>David</w:t>
      </w:r>
      <w:r>
        <w:rPr>
          <w:spacing w:val="-25"/>
          <w:w w:val="110"/>
          <w:sz w:val="16"/>
        </w:rPr>
        <w:t xml:space="preserve"> </w:t>
      </w:r>
      <w:r>
        <w:rPr>
          <w:w w:val="110"/>
          <w:sz w:val="16"/>
        </w:rPr>
        <w:t>M.</w:t>
      </w:r>
      <w:r>
        <w:rPr>
          <w:spacing w:val="-25"/>
          <w:w w:val="110"/>
          <w:sz w:val="16"/>
        </w:rPr>
        <w:t xml:space="preserve"> </w:t>
      </w:r>
      <w:r>
        <w:rPr>
          <w:spacing w:val="-3"/>
          <w:w w:val="110"/>
          <w:sz w:val="16"/>
        </w:rPr>
        <w:t xml:space="preserve">Brewer, </w:t>
      </w:r>
      <w:r>
        <w:rPr>
          <w:w w:val="110"/>
          <w:sz w:val="16"/>
        </w:rPr>
        <w:t>“An</w:t>
      </w:r>
      <w:r>
        <w:rPr>
          <w:spacing w:val="32"/>
          <w:w w:val="110"/>
          <w:sz w:val="16"/>
        </w:rPr>
        <w:t xml:space="preserve"> </w:t>
      </w:r>
      <w:r>
        <w:rPr>
          <w:w w:val="110"/>
          <w:sz w:val="16"/>
        </w:rPr>
        <w:t>Archaeological</w:t>
      </w:r>
      <w:r>
        <w:rPr>
          <w:spacing w:val="31"/>
          <w:w w:val="110"/>
          <w:sz w:val="16"/>
        </w:rPr>
        <w:t xml:space="preserve"> </w:t>
      </w:r>
      <w:r>
        <w:rPr>
          <w:w w:val="110"/>
          <w:sz w:val="16"/>
        </w:rPr>
        <w:t>and</w:t>
      </w:r>
      <w:r>
        <w:rPr>
          <w:spacing w:val="31"/>
          <w:w w:val="110"/>
          <w:sz w:val="16"/>
        </w:rPr>
        <w:t xml:space="preserve"> </w:t>
      </w:r>
      <w:r>
        <w:rPr>
          <w:w w:val="110"/>
          <w:sz w:val="16"/>
        </w:rPr>
        <w:t>Ethnohistorical</w:t>
      </w:r>
      <w:r>
        <w:rPr>
          <w:spacing w:val="31"/>
          <w:w w:val="110"/>
          <w:sz w:val="16"/>
        </w:rPr>
        <w:t xml:space="preserve"> </w:t>
      </w:r>
      <w:r>
        <w:rPr>
          <w:w w:val="110"/>
          <w:sz w:val="16"/>
        </w:rPr>
        <w:t>Overview</w:t>
      </w:r>
      <w:r>
        <w:rPr>
          <w:spacing w:val="31"/>
          <w:w w:val="110"/>
          <w:sz w:val="16"/>
        </w:rPr>
        <w:t xml:space="preserve"> </w:t>
      </w:r>
      <w:r>
        <w:rPr>
          <w:w w:val="110"/>
          <w:sz w:val="16"/>
        </w:rPr>
        <w:t>and</w:t>
      </w:r>
      <w:r>
        <w:rPr>
          <w:spacing w:val="31"/>
          <w:w w:val="110"/>
          <w:sz w:val="16"/>
        </w:rPr>
        <w:t xml:space="preserve"> </w:t>
      </w:r>
      <w:r>
        <w:rPr>
          <w:w w:val="110"/>
          <w:sz w:val="16"/>
        </w:rPr>
        <w:t>Assessment</w:t>
      </w:r>
      <w:r>
        <w:rPr>
          <w:spacing w:val="31"/>
          <w:w w:val="110"/>
          <w:sz w:val="16"/>
        </w:rPr>
        <w:t xml:space="preserve"> </w:t>
      </w:r>
      <w:r>
        <w:rPr>
          <w:w w:val="110"/>
          <w:sz w:val="16"/>
        </w:rPr>
        <w:t>of</w:t>
      </w:r>
      <w:r>
        <w:rPr>
          <w:spacing w:val="31"/>
          <w:w w:val="110"/>
          <w:sz w:val="16"/>
        </w:rPr>
        <w:t xml:space="preserve"> </w:t>
      </w:r>
      <w:r>
        <w:rPr>
          <w:w w:val="110"/>
          <w:sz w:val="16"/>
        </w:rPr>
        <w:t>Mosquito</w:t>
      </w:r>
      <w:r>
        <w:rPr>
          <w:spacing w:val="31"/>
          <w:w w:val="110"/>
          <w:sz w:val="16"/>
        </w:rPr>
        <w:t xml:space="preserve"> </w:t>
      </w:r>
      <w:r>
        <w:rPr>
          <w:w w:val="110"/>
          <w:sz w:val="16"/>
        </w:rPr>
        <w:t>Lagoon,”</w:t>
      </w:r>
      <w:r>
        <w:rPr>
          <w:spacing w:val="31"/>
          <w:w w:val="110"/>
          <w:sz w:val="16"/>
        </w:rPr>
        <w:t xml:space="preserve"> </w:t>
      </w:r>
      <w:r>
        <w:rPr>
          <w:w w:val="110"/>
          <w:sz w:val="16"/>
        </w:rPr>
        <w:t>128.</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40" w:lineRule="exact"/>
        <w:ind w:left="119" w:right="1"/>
      </w:pPr>
      <w:r>
        <w:lastRenderedPageBreak/>
        <w:t xml:space="preserve">(Sebastian) Inlet. On April 7, 1864, the </w:t>
      </w:r>
      <w:r>
        <w:rPr>
          <w:spacing w:val="-4"/>
        </w:rPr>
        <w:t xml:space="preserve">U.S. </w:t>
      </w:r>
      <w:r>
        <w:t xml:space="preserve">Schooner </w:t>
      </w:r>
      <w:r>
        <w:rPr>
          <w:i/>
          <w:spacing w:val="-3"/>
        </w:rPr>
        <w:t>Beauregard</w:t>
      </w:r>
      <w:r>
        <w:rPr>
          <w:i/>
          <w:spacing w:val="-3"/>
        </w:rPr>
        <w:t xml:space="preserve"> </w:t>
      </w:r>
      <w:r>
        <w:t xml:space="preserve">captured the English  schooner </w:t>
      </w:r>
      <w:r>
        <w:rPr>
          <w:i/>
        </w:rPr>
        <w:t xml:space="preserve">Spunky </w:t>
      </w:r>
      <w:r>
        <w:rPr>
          <w:spacing w:val="-3"/>
        </w:rPr>
        <w:t xml:space="preserve">off </w:t>
      </w:r>
      <w:r>
        <w:t xml:space="preserve">Cape Canaveral. The </w:t>
      </w:r>
      <w:r>
        <w:rPr>
          <w:i/>
        </w:rPr>
        <w:t xml:space="preserve">Spunky </w:t>
      </w:r>
      <w:r>
        <w:t>was</w:t>
      </w:r>
      <w:r>
        <w:rPr>
          <w:spacing w:val="-10"/>
        </w:rPr>
        <w:t xml:space="preserve"> </w:t>
      </w:r>
      <w:r>
        <w:t>en</w:t>
      </w:r>
      <w:r>
        <w:rPr>
          <w:spacing w:val="-10"/>
        </w:rPr>
        <w:t xml:space="preserve"> </w:t>
      </w:r>
      <w:r>
        <w:t>route</w:t>
      </w:r>
      <w:r>
        <w:rPr>
          <w:spacing w:val="-9"/>
        </w:rPr>
        <w:t xml:space="preserve"> </w:t>
      </w:r>
      <w:r>
        <w:t>to</w:t>
      </w:r>
      <w:r>
        <w:rPr>
          <w:spacing w:val="-9"/>
        </w:rPr>
        <w:t xml:space="preserve"> </w:t>
      </w:r>
      <w:r>
        <w:t>the</w:t>
      </w:r>
      <w:r>
        <w:rPr>
          <w:spacing w:val="-9"/>
        </w:rPr>
        <w:t xml:space="preserve"> </w:t>
      </w:r>
      <w:r>
        <w:t>Bahamas</w:t>
      </w:r>
      <w:r>
        <w:rPr>
          <w:spacing w:val="-10"/>
        </w:rPr>
        <w:t xml:space="preserve"> </w:t>
      </w:r>
      <w:r>
        <w:t>with</w:t>
      </w:r>
      <w:r>
        <w:rPr>
          <w:spacing w:val="-9"/>
        </w:rPr>
        <w:t xml:space="preserve"> </w:t>
      </w:r>
      <w:r>
        <w:t>a</w:t>
      </w:r>
      <w:r>
        <w:rPr>
          <w:spacing w:val="-8"/>
        </w:rPr>
        <w:t xml:space="preserve"> </w:t>
      </w:r>
      <w:r>
        <w:t>cargo</w:t>
      </w:r>
      <w:r>
        <w:rPr>
          <w:spacing w:val="-9"/>
        </w:rPr>
        <w:t xml:space="preserve"> </w:t>
      </w:r>
      <w:r>
        <w:t>of</w:t>
      </w:r>
      <w:r>
        <w:rPr>
          <w:spacing w:val="-9"/>
        </w:rPr>
        <w:t xml:space="preserve"> </w:t>
      </w:r>
      <w:r>
        <w:t xml:space="preserve">cotton. </w:t>
      </w:r>
      <w:r>
        <w:rPr>
          <w:spacing w:val="-3"/>
        </w:rPr>
        <w:t xml:space="preserve">Previously, </w:t>
      </w:r>
      <w:r>
        <w:t xml:space="preserve">in August 1863, the </w:t>
      </w:r>
      <w:r>
        <w:rPr>
          <w:i/>
          <w:spacing w:val="-3"/>
        </w:rPr>
        <w:t xml:space="preserve">Beauregard </w:t>
      </w:r>
      <w:r>
        <w:t>had</w:t>
      </w:r>
      <w:r>
        <w:rPr>
          <w:spacing w:val="-25"/>
        </w:rPr>
        <w:t xml:space="preserve"> </w:t>
      </w:r>
      <w:r>
        <w:t xml:space="preserve">been stationed at the Haulover Canal to </w:t>
      </w:r>
      <w:r>
        <w:rPr>
          <w:spacing w:val="-3"/>
        </w:rPr>
        <w:t xml:space="preserve">prevent </w:t>
      </w:r>
      <w:r>
        <w:t xml:space="preserve">traf- ficking along the inland </w:t>
      </w:r>
      <w:r>
        <w:rPr>
          <w:spacing w:val="-3"/>
        </w:rPr>
        <w:t>waterway.</w:t>
      </w:r>
      <w:r>
        <w:rPr>
          <w:spacing w:val="-3"/>
          <w:position w:val="8"/>
          <w:sz w:val="16"/>
        </w:rPr>
        <w:t xml:space="preserve">153 </w:t>
      </w:r>
      <w:r>
        <w:t xml:space="preserve">As it had </w:t>
      </w:r>
      <w:r>
        <w:rPr>
          <w:spacing w:val="-4"/>
        </w:rPr>
        <w:t xml:space="preserve">for </w:t>
      </w:r>
      <w:r>
        <w:t xml:space="preserve">centuries, the Haulover continued an important connecting function during the Civil </w:t>
      </w:r>
      <w:r>
        <w:rPr>
          <w:spacing w:val="-9"/>
        </w:rPr>
        <w:t xml:space="preserve">War, </w:t>
      </w:r>
      <w:r>
        <w:t xml:space="preserve">now in the context of Confederate cargoes trying to evade the blockade. Both Confederate and </w:t>
      </w:r>
      <w:r>
        <w:rPr>
          <w:spacing w:val="-3"/>
        </w:rPr>
        <w:t xml:space="preserve">Union forces </w:t>
      </w:r>
      <w:r>
        <w:t>used</w:t>
      </w:r>
      <w:r>
        <w:rPr>
          <w:spacing w:val="-14"/>
        </w:rPr>
        <w:t xml:space="preserve"> </w:t>
      </w:r>
      <w:r>
        <w:t>the</w:t>
      </w:r>
      <w:r>
        <w:rPr>
          <w:spacing w:val="-14"/>
        </w:rPr>
        <w:t xml:space="preserve"> </w:t>
      </w:r>
      <w:r>
        <w:t>Haulover</w:t>
      </w:r>
      <w:r>
        <w:rPr>
          <w:spacing w:val="-14"/>
        </w:rPr>
        <w:t xml:space="preserve"> </w:t>
      </w:r>
      <w:r>
        <w:t>to</w:t>
      </w:r>
      <w:r>
        <w:rPr>
          <w:spacing w:val="-14"/>
        </w:rPr>
        <w:t xml:space="preserve"> </w:t>
      </w:r>
      <w:r>
        <w:t>move</w:t>
      </w:r>
      <w:r>
        <w:rPr>
          <w:spacing w:val="-14"/>
        </w:rPr>
        <w:t xml:space="preserve"> </w:t>
      </w:r>
      <w:r>
        <w:t>goods</w:t>
      </w:r>
      <w:r>
        <w:rPr>
          <w:spacing w:val="-14"/>
        </w:rPr>
        <w:t xml:space="preserve"> </w:t>
      </w:r>
      <w:r>
        <w:t>an</w:t>
      </w:r>
      <w:r>
        <w:t>d</w:t>
      </w:r>
      <w:r>
        <w:rPr>
          <w:spacing w:val="-14"/>
        </w:rPr>
        <w:t xml:space="preserve"> </w:t>
      </w:r>
      <w:r>
        <w:t>men.</w:t>
      </w:r>
    </w:p>
    <w:p w:rsidR="00283982" w:rsidRDefault="00283982">
      <w:pPr>
        <w:pStyle w:val="BodyText"/>
        <w:spacing w:before="2"/>
        <w:rPr>
          <w:sz w:val="19"/>
        </w:rPr>
      </w:pPr>
    </w:p>
    <w:p w:rsidR="00283982" w:rsidRDefault="00F54B44">
      <w:pPr>
        <w:pStyle w:val="BodyText"/>
        <w:spacing w:line="240" w:lineRule="exact"/>
        <w:ind w:left="119" w:right="-5"/>
      </w:pPr>
      <w:r>
        <w:t xml:space="preserve">The Civil </w:t>
      </w:r>
      <w:r>
        <w:rPr>
          <w:spacing w:val="-7"/>
        </w:rPr>
        <w:t xml:space="preserve">War </w:t>
      </w:r>
      <w:r>
        <w:t xml:space="preserve">ended in April 1865, and in many areas of the former </w:t>
      </w:r>
      <w:r>
        <w:rPr>
          <w:spacing w:val="-3"/>
        </w:rPr>
        <w:t xml:space="preserve">Confederacy, Union </w:t>
      </w:r>
      <w:r>
        <w:t>occupation troops</w:t>
      </w:r>
      <w:r>
        <w:rPr>
          <w:spacing w:val="-10"/>
        </w:rPr>
        <w:t xml:space="preserve"> </w:t>
      </w:r>
      <w:r>
        <w:t>already</w:t>
      </w:r>
      <w:r>
        <w:rPr>
          <w:spacing w:val="-10"/>
        </w:rPr>
        <w:t xml:space="preserve"> </w:t>
      </w:r>
      <w:r>
        <w:t>in</w:t>
      </w:r>
      <w:r>
        <w:rPr>
          <w:spacing w:val="-10"/>
        </w:rPr>
        <w:t xml:space="preserve"> </w:t>
      </w:r>
      <w:r>
        <w:t>place</w:t>
      </w:r>
      <w:r>
        <w:rPr>
          <w:spacing w:val="-10"/>
        </w:rPr>
        <w:t xml:space="preserve"> </w:t>
      </w:r>
      <w:r>
        <w:t>at</w:t>
      </w:r>
      <w:r>
        <w:rPr>
          <w:spacing w:val="-10"/>
        </w:rPr>
        <w:t xml:space="preserve"> </w:t>
      </w:r>
      <w:r>
        <w:t>war’s</w:t>
      </w:r>
      <w:r>
        <w:rPr>
          <w:spacing w:val="-10"/>
        </w:rPr>
        <w:t xml:space="preserve"> </w:t>
      </w:r>
      <w:r>
        <w:t>end</w:t>
      </w:r>
      <w:r>
        <w:rPr>
          <w:spacing w:val="-10"/>
        </w:rPr>
        <w:t xml:space="preserve"> </w:t>
      </w:r>
      <w:r>
        <w:t>continued</w:t>
      </w:r>
      <w:r>
        <w:rPr>
          <w:spacing w:val="-10"/>
        </w:rPr>
        <w:t xml:space="preserve"> </w:t>
      </w:r>
      <w:r>
        <w:t>to</w:t>
      </w:r>
      <w:r>
        <w:rPr>
          <w:spacing w:val="-10"/>
        </w:rPr>
        <w:t xml:space="preserve"> </w:t>
      </w:r>
      <w:r>
        <w:t xml:space="preserve">be the </w:t>
      </w:r>
      <w:r>
        <w:rPr>
          <w:i/>
        </w:rPr>
        <w:t xml:space="preserve">de facto </w:t>
      </w:r>
      <w:r>
        <w:t xml:space="preserve">government or at least the guardians of civil </w:t>
      </w:r>
      <w:r>
        <w:rPr>
          <w:spacing w:val="-3"/>
        </w:rPr>
        <w:t xml:space="preserve">order. </w:t>
      </w:r>
      <w:r>
        <w:t xml:space="preserve">First the President, then the </w:t>
      </w:r>
      <w:r>
        <w:rPr>
          <w:spacing w:val="-3"/>
        </w:rPr>
        <w:t xml:space="preserve">United </w:t>
      </w:r>
      <w:r>
        <w:t>States</w:t>
      </w:r>
      <w:r>
        <w:rPr>
          <w:spacing w:val="-15"/>
        </w:rPr>
        <w:t xml:space="preserve"> </w:t>
      </w:r>
      <w:r>
        <w:t>Congress</w:t>
      </w:r>
      <w:r>
        <w:rPr>
          <w:spacing w:val="-15"/>
        </w:rPr>
        <w:t xml:space="preserve"> </w:t>
      </w:r>
      <w:r>
        <w:t>oversaw</w:t>
      </w:r>
      <w:r>
        <w:rPr>
          <w:spacing w:val="-15"/>
        </w:rPr>
        <w:t xml:space="preserve"> </w:t>
      </w:r>
      <w:r>
        <w:t>the</w:t>
      </w:r>
      <w:r>
        <w:rPr>
          <w:spacing w:val="-15"/>
        </w:rPr>
        <w:t xml:space="preserve"> </w:t>
      </w:r>
      <w:r>
        <w:t>administration</w:t>
      </w:r>
      <w:r>
        <w:rPr>
          <w:spacing w:val="-15"/>
        </w:rPr>
        <w:t xml:space="preserve"> </w:t>
      </w:r>
      <w:r>
        <w:t>of</w:t>
      </w:r>
      <w:r>
        <w:rPr>
          <w:spacing w:val="-15"/>
        </w:rPr>
        <w:t xml:space="preserve"> </w:t>
      </w:r>
      <w:r>
        <w:t xml:space="preserve">civil government in the defeated </w:t>
      </w:r>
      <w:r>
        <w:rPr>
          <w:spacing w:val="-4"/>
        </w:rPr>
        <w:t xml:space="preserve">Confederacy. </w:t>
      </w:r>
      <w:r>
        <w:t>In 1867 Congress passed the Military Reconstruction Act. The</w:t>
      </w:r>
      <w:r>
        <w:rPr>
          <w:spacing w:val="-12"/>
        </w:rPr>
        <w:t xml:space="preserve"> </w:t>
      </w:r>
      <w:r>
        <w:t>act</w:t>
      </w:r>
      <w:r>
        <w:rPr>
          <w:spacing w:val="-12"/>
        </w:rPr>
        <w:t xml:space="preserve"> </w:t>
      </w:r>
      <w:r>
        <w:t>maintained</w:t>
      </w:r>
      <w:r>
        <w:rPr>
          <w:spacing w:val="-12"/>
        </w:rPr>
        <w:t xml:space="preserve"> </w:t>
      </w:r>
      <w:r>
        <w:t>military</w:t>
      </w:r>
      <w:r>
        <w:rPr>
          <w:spacing w:val="-12"/>
        </w:rPr>
        <w:t xml:space="preserve"> </w:t>
      </w:r>
      <w:r>
        <w:t>rule,</w:t>
      </w:r>
      <w:r>
        <w:rPr>
          <w:spacing w:val="-12"/>
        </w:rPr>
        <w:t xml:space="preserve"> </w:t>
      </w:r>
      <w:r>
        <w:t>ordered</w:t>
      </w:r>
      <w:r>
        <w:rPr>
          <w:spacing w:val="-12"/>
        </w:rPr>
        <w:t xml:space="preserve"> </w:t>
      </w:r>
      <w:r>
        <w:t>new</w:t>
      </w:r>
      <w:r>
        <w:rPr>
          <w:spacing w:val="-12"/>
        </w:rPr>
        <w:t xml:space="preserve"> </w:t>
      </w:r>
      <w:r>
        <w:t>state constitutional conventions, opened voting to bla</w:t>
      </w:r>
      <w:r>
        <w:t>ck citizens</w:t>
      </w:r>
      <w:r>
        <w:rPr>
          <w:spacing w:val="-13"/>
        </w:rPr>
        <w:t xml:space="preserve"> </w:t>
      </w:r>
      <w:r>
        <w:t>and</w:t>
      </w:r>
      <w:r>
        <w:rPr>
          <w:spacing w:val="-13"/>
        </w:rPr>
        <w:t xml:space="preserve"> </w:t>
      </w:r>
      <w:r>
        <w:t>denied</w:t>
      </w:r>
      <w:r>
        <w:rPr>
          <w:spacing w:val="-13"/>
        </w:rPr>
        <w:t xml:space="preserve"> </w:t>
      </w:r>
      <w:r>
        <w:t>the</w:t>
      </w:r>
      <w:r>
        <w:rPr>
          <w:spacing w:val="-11"/>
        </w:rPr>
        <w:t xml:space="preserve"> </w:t>
      </w:r>
      <w:r>
        <w:t>vote</w:t>
      </w:r>
      <w:r>
        <w:rPr>
          <w:spacing w:val="-13"/>
        </w:rPr>
        <w:t xml:space="preserve"> </w:t>
      </w:r>
      <w:r>
        <w:t>to</w:t>
      </w:r>
      <w:r>
        <w:rPr>
          <w:spacing w:val="-12"/>
        </w:rPr>
        <w:t xml:space="preserve"> </w:t>
      </w:r>
      <w:r>
        <w:t>former</w:t>
      </w:r>
      <w:r>
        <w:rPr>
          <w:spacing w:val="-13"/>
        </w:rPr>
        <w:t xml:space="preserve"> </w:t>
      </w:r>
      <w:r>
        <w:t>Confederates who</w:t>
      </w:r>
      <w:r>
        <w:rPr>
          <w:spacing w:val="-8"/>
        </w:rPr>
        <w:t xml:space="preserve"> </w:t>
      </w:r>
      <w:r>
        <w:t>did</w:t>
      </w:r>
      <w:r>
        <w:rPr>
          <w:spacing w:val="-7"/>
        </w:rPr>
        <w:t xml:space="preserve"> </w:t>
      </w:r>
      <w:r>
        <w:t>not</w:t>
      </w:r>
      <w:r>
        <w:rPr>
          <w:spacing w:val="-7"/>
        </w:rPr>
        <w:t xml:space="preserve"> </w:t>
      </w:r>
      <w:r>
        <w:rPr>
          <w:spacing w:val="-3"/>
        </w:rPr>
        <w:t>take</w:t>
      </w:r>
      <w:r>
        <w:rPr>
          <w:spacing w:val="-8"/>
        </w:rPr>
        <w:t xml:space="preserve"> </w:t>
      </w:r>
      <w:r>
        <w:t>a</w:t>
      </w:r>
      <w:r>
        <w:rPr>
          <w:spacing w:val="-6"/>
        </w:rPr>
        <w:t xml:space="preserve"> </w:t>
      </w:r>
      <w:r>
        <w:rPr>
          <w:spacing w:val="-3"/>
        </w:rPr>
        <w:t>loyalty</w:t>
      </w:r>
      <w:r>
        <w:rPr>
          <w:spacing w:val="-8"/>
        </w:rPr>
        <w:t xml:space="preserve"> </w:t>
      </w:r>
      <w:r>
        <w:t>oath</w:t>
      </w:r>
      <w:r>
        <w:rPr>
          <w:spacing w:val="-6"/>
        </w:rPr>
        <w:t xml:space="preserve"> </w:t>
      </w:r>
      <w:r>
        <w:t>to</w:t>
      </w:r>
      <w:r>
        <w:rPr>
          <w:spacing w:val="-7"/>
        </w:rPr>
        <w:t xml:space="preserve"> </w:t>
      </w:r>
      <w:r>
        <w:t>the</w:t>
      </w:r>
      <w:r>
        <w:rPr>
          <w:spacing w:val="-6"/>
        </w:rPr>
        <w:t xml:space="preserve"> </w:t>
      </w:r>
      <w:r>
        <w:rPr>
          <w:spacing w:val="-3"/>
        </w:rPr>
        <w:t>United</w:t>
      </w:r>
      <w:r>
        <w:rPr>
          <w:spacing w:val="-7"/>
        </w:rPr>
        <w:t xml:space="preserve"> </w:t>
      </w:r>
      <w:r>
        <w:t>States. The Republican Party briefly surged to dominance in the South. Republicans advocated a strong, cen- tralized state government, and the 1868 Florida</w:t>
      </w:r>
      <w:r>
        <w:t xml:space="preserve"> constitution reflected that centralization, </w:t>
      </w:r>
      <w:r>
        <w:rPr>
          <w:spacing w:val="-3"/>
        </w:rPr>
        <w:t xml:space="preserve">making </w:t>
      </w:r>
      <w:r>
        <w:t>many formerly elective local offices, appointive by the</w:t>
      </w:r>
      <w:r>
        <w:rPr>
          <w:spacing w:val="-2"/>
        </w:rPr>
        <w:t xml:space="preserve"> </w:t>
      </w:r>
      <w:r>
        <w:rPr>
          <w:spacing w:val="-3"/>
        </w:rPr>
        <w:t>governor.</w:t>
      </w:r>
    </w:p>
    <w:p w:rsidR="00283982" w:rsidRDefault="00283982">
      <w:pPr>
        <w:pStyle w:val="BodyText"/>
        <w:spacing w:before="2"/>
        <w:rPr>
          <w:sz w:val="19"/>
        </w:rPr>
      </w:pPr>
    </w:p>
    <w:p w:rsidR="00283982" w:rsidRDefault="00F54B44">
      <w:pPr>
        <w:pStyle w:val="BodyText"/>
        <w:spacing w:line="240" w:lineRule="exact"/>
        <w:ind w:left="119" w:right="-5"/>
        <w:rPr>
          <w:sz w:val="16"/>
        </w:rPr>
      </w:pPr>
      <w:r>
        <w:t xml:space="preserve">In 1877, Reconstruction government ended when </w:t>
      </w:r>
      <w:r>
        <w:rPr>
          <w:spacing w:val="-3"/>
        </w:rPr>
        <w:t xml:space="preserve">Federal </w:t>
      </w:r>
      <w:r>
        <w:t xml:space="preserve">troops </w:t>
      </w:r>
      <w:r>
        <w:rPr>
          <w:spacing w:val="-3"/>
        </w:rPr>
        <w:t xml:space="preserve">were </w:t>
      </w:r>
      <w:r>
        <w:t>removed as part of a tacit agreement between North and South over the d</w:t>
      </w:r>
      <w:r>
        <w:t xml:space="preserve">is- puted presidential election of 1876. The civil rights of ex-rebels </w:t>
      </w:r>
      <w:r>
        <w:rPr>
          <w:spacing w:val="-3"/>
        </w:rPr>
        <w:t xml:space="preserve">were </w:t>
      </w:r>
      <w:r>
        <w:t xml:space="preserve">now </w:t>
      </w:r>
      <w:r>
        <w:rPr>
          <w:spacing w:val="-3"/>
        </w:rPr>
        <w:t xml:space="preserve">restored </w:t>
      </w:r>
      <w:r>
        <w:t>and former Confed- erates took over the legislature. A new state constitution</w:t>
      </w:r>
      <w:r>
        <w:rPr>
          <w:spacing w:val="-21"/>
        </w:rPr>
        <w:t xml:space="preserve"> </w:t>
      </w:r>
      <w:r>
        <w:t>was</w:t>
      </w:r>
      <w:r>
        <w:rPr>
          <w:spacing w:val="-21"/>
        </w:rPr>
        <w:t xml:space="preserve"> </w:t>
      </w:r>
      <w:r>
        <w:t>passed</w:t>
      </w:r>
      <w:r>
        <w:rPr>
          <w:spacing w:val="-21"/>
        </w:rPr>
        <w:t xml:space="preserve"> </w:t>
      </w:r>
      <w:r>
        <w:t>in</w:t>
      </w:r>
      <w:r>
        <w:rPr>
          <w:spacing w:val="-21"/>
        </w:rPr>
        <w:t xml:space="preserve"> </w:t>
      </w:r>
      <w:r>
        <w:t>1885,</w:t>
      </w:r>
      <w:r>
        <w:rPr>
          <w:spacing w:val="-21"/>
        </w:rPr>
        <w:t xml:space="preserve"> </w:t>
      </w:r>
      <w:r>
        <w:t>weakening</w:t>
      </w:r>
      <w:r>
        <w:rPr>
          <w:spacing w:val="-21"/>
        </w:rPr>
        <w:t xml:space="preserve"> </w:t>
      </w:r>
      <w:r>
        <w:t>the</w:t>
      </w:r>
      <w:r>
        <w:rPr>
          <w:spacing w:val="-21"/>
        </w:rPr>
        <w:t xml:space="preserve"> </w:t>
      </w:r>
      <w:r>
        <w:t xml:space="preserve">state </w:t>
      </w:r>
      <w:r>
        <w:rPr>
          <w:spacing w:val="-3"/>
        </w:rPr>
        <w:t xml:space="preserve">executive </w:t>
      </w:r>
      <w:r>
        <w:t xml:space="preserve">branch and returning decisions to the local electorate. Many of the local positions that became appointive under the 1868 constitution returned to elective status under the 1885 doc- ument. </w:t>
      </w:r>
      <w:r>
        <w:rPr>
          <w:spacing w:val="-5"/>
        </w:rPr>
        <w:t xml:space="preserve">With </w:t>
      </w:r>
      <w:r>
        <w:t xml:space="preserve">the end of Reconstruction, Florida voters </w:t>
      </w:r>
      <w:r>
        <w:rPr>
          <w:spacing w:val="-3"/>
        </w:rPr>
        <w:t xml:space="preserve">fell </w:t>
      </w:r>
      <w:r>
        <w:t xml:space="preserve">back into the </w:t>
      </w:r>
      <w:r>
        <w:t xml:space="preserve">pre-Civil </w:t>
      </w:r>
      <w:r>
        <w:rPr>
          <w:spacing w:val="-7"/>
        </w:rPr>
        <w:t xml:space="preserve">War </w:t>
      </w:r>
      <w:r>
        <w:t xml:space="preserve">pattern </w:t>
      </w:r>
      <w:r>
        <w:rPr>
          <w:spacing w:val="-3"/>
        </w:rPr>
        <w:t xml:space="preserve">of </w:t>
      </w:r>
      <w:r>
        <w:t>Democratic Party</w:t>
      </w:r>
      <w:r>
        <w:rPr>
          <w:spacing w:val="22"/>
        </w:rPr>
        <w:t xml:space="preserve"> </w:t>
      </w:r>
      <w:r>
        <w:t>control.</w:t>
      </w:r>
      <w:r>
        <w:rPr>
          <w:position w:val="8"/>
          <w:sz w:val="16"/>
        </w:rPr>
        <w:t>154</w:t>
      </w:r>
    </w:p>
    <w:p w:rsidR="00283982" w:rsidRDefault="00283982">
      <w:pPr>
        <w:pStyle w:val="BodyText"/>
        <w:spacing w:before="12"/>
        <w:rPr>
          <w:sz w:val="38"/>
        </w:rPr>
      </w:pPr>
    </w:p>
    <w:p w:rsidR="00283982" w:rsidRDefault="00F54B44">
      <w:pPr>
        <w:pStyle w:val="Heading2"/>
        <w:spacing w:line="247" w:lineRule="auto"/>
        <w:ind w:right="73"/>
      </w:pPr>
      <w:bookmarkStart w:id="3" w:name="_TOC_250033"/>
      <w:bookmarkEnd w:id="3"/>
      <w:r>
        <w:rPr>
          <w:w w:val="125"/>
        </w:rPr>
        <w:t>Transportation and Public Lands</w:t>
      </w:r>
    </w:p>
    <w:p w:rsidR="00283982" w:rsidRDefault="00F54B44">
      <w:pPr>
        <w:pStyle w:val="BodyText"/>
        <w:spacing w:before="228" w:line="240" w:lineRule="exact"/>
        <w:ind w:left="120" w:right="73"/>
      </w:pPr>
      <w:r>
        <w:t>The new state government wanted to attract northern</w:t>
      </w:r>
      <w:r>
        <w:rPr>
          <w:spacing w:val="-14"/>
        </w:rPr>
        <w:t xml:space="preserve"> </w:t>
      </w:r>
      <w:r>
        <w:t>capital</w:t>
      </w:r>
      <w:r>
        <w:rPr>
          <w:spacing w:val="-15"/>
        </w:rPr>
        <w:t xml:space="preserve"> </w:t>
      </w:r>
      <w:r>
        <w:t>and</w:t>
      </w:r>
      <w:r>
        <w:rPr>
          <w:spacing w:val="-15"/>
        </w:rPr>
        <w:t xml:space="preserve"> </w:t>
      </w:r>
      <w:r>
        <w:t>realized</w:t>
      </w:r>
      <w:r>
        <w:rPr>
          <w:spacing w:val="-14"/>
        </w:rPr>
        <w:t xml:space="preserve"> </w:t>
      </w:r>
      <w:r>
        <w:t>that</w:t>
      </w:r>
      <w:r>
        <w:rPr>
          <w:spacing w:val="-15"/>
        </w:rPr>
        <w:t xml:space="preserve"> </w:t>
      </w:r>
      <w:r>
        <w:t>free</w:t>
      </w:r>
      <w:r>
        <w:rPr>
          <w:spacing w:val="-14"/>
        </w:rPr>
        <w:t xml:space="preserve"> </w:t>
      </w:r>
      <w:r>
        <w:t>land</w:t>
      </w:r>
      <w:r>
        <w:rPr>
          <w:spacing w:val="-14"/>
        </w:rPr>
        <w:t xml:space="preserve"> </w:t>
      </w:r>
      <w:r>
        <w:t>was</w:t>
      </w:r>
    </w:p>
    <w:p w:rsidR="00283982" w:rsidRDefault="00F54B44">
      <w:pPr>
        <w:pStyle w:val="BodyText"/>
        <w:spacing w:before="81" w:line="240" w:lineRule="exact"/>
        <w:ind w:left="119" w:right="120"/>
      </w:pPr>
      <w:r>
        <w:br w:type="column"/>
      </w:r>
      <w:r>
        <w:t xml:space="preserve">what state officials could </w:t>
      </w:r>
      <w:r>
        <w:rPr>
          <w:spacing w:val="-3"/>
        </w:rPr>
        <w:t xml:space="preserve">offer. </w:t>
      </w:r>
      <w:r>
        <w:rPr>
          <w:spacing w:val="-17"/>
        </w:rPr>
        <w:t xml:space="preserve">To </w:t>
      </w:r>
      <w:r>
        <w:t xml:space="preserve">encourage both canal and railroad development, the state </w:t>
      </w:r>
      <w:r>
        <w:rPr>
          <w:spacing w:val="-3"/>
        </w:rPr>
        <w:t xml:space="preserve">offered </w:t>
      </w:r>
      <w:r>
        <w:t xml:space="preserve">huge amounts of acreage </w:t>
      </w:r>
      <w:r>
        <w:rPr>
          <w:spacing w:val="-4"/>
        </w:rPr>
        <w:t xml:space="preserve">for </w:t>
      </w:r>
      <w:r>
        <w:t>each mile of canal dug or track laid.</w:t>
      </w:r>
    </w:p>
    <w:p w:rsidR="00283982" w:rsidRDefault="00283982">
      <w:pPr>
        <w:pStyle w:val="BodyText"/>
        <w:spacing w:before="4"/>
        <w:rPr>
          <w:sz w:val="21"/>
        </w:rPr>
      </w:pPr>
    </w:p>
    <w:p w:rsidR="00283982" w:rsidRDefault="00F54B44">
      <w:pPr>
        <w:pStyle w:val="BodyText"/>
        <w:spacing w:line="240" w:lineRule="exact"/>
        <w:ind w:left="119" w:right="140"/>
      </w:pPr>
      <w:r>
        <w:rPr>
          <w:spacing w:val="-3"/>
        </w:rPr>
        <w:t xml:space="preserve">Even </w:t>
      </w:r>
      <w:r>
        <w:t>after the Florida East Coast Railroad reached the area of the Seashore in the 1890s, waterborne transportation remained</w:t>
      </w:r>
      <w:r>
        <w:t xml:space="preserve"> important. Sailing ships had used the waters of Mosquito Lagoon since the sixteenth century; increasingly in the middle nine- teenth</w:t>
      </w:r>
      <w:r>
        <w:rPr>
          <w:spacing w:val="-14"/>
        </w:rPr>
        <w:t xml:space="preserve"> </w:t>
      </w:r>
      <w:r>
        <w:t>century,</w:t>
      </w:r>
      <w:r>
        <w:rPr>
          <w:spacing w:val="-14"/>
        </w:rPr>
        <w:t xml:space="preserve"> </w:t>
      </w:r>
      <w:r>
        <w:t>steamboats</w:t>
      </w:r>
      <w:r>
        <w:rPr>
          <w:spacing w:val="-15"/>
        </w:rPr>
        <w:t xml:space="preserve"> </w:t>
      </w:r>
      <w:r>
        <w:rPr>
          <w:spacing w:val="-3"/>
        </w:rPr>
        <w:t>were</w:t>
      </w:r>
      <w:r>
        <w:rPr>
          <w:spacing w:val="-14"/>
        </w:rPr>
        <w:t xml:space="preserve"> </w:t>
      </w:r>
      <w:r>
        <w:t>used,</w:t>
      </w:r>
      <w:r>
        <w:rPr>
          <w:spacing w:val="-14"/>
        </w:rPr>
        <w:t xml:space="preserve"> </w:t>
      </w:r>
      <w:r>
        <w:t>especially</w:t>
      </w:r>
      <w:r>
        <w:rPr>
          <w:spacing w:val="-16"/>
        </w:rPr>
        <w:t xml:space="preserve"> </w:t>
      </w:r>
      <w:r>
        <w:rPr>
          <w:spacing w:val="-4"/>
        </w:rPr>
        <w:t xml:space="preserve">for </w:t>
      </w:r>
      <w:r>
        <w:t>longer</w:t>
      </w:r>
      <w:r>
        <w:rPr>
          <w:spacing w:val="-16"/>
        </w:rPr>
        <w:t xml:space="preserve"> </w:t>
      </w:r>
      <w:r>
        <w:t>trips.</w:t>
      </w:r>
      <w:r>
        <w:rPr>
          <w:spacing w:val="-16"/>
        </w:rPr>
        <w:t xml:space="preserve"> </w:t>
      </w:r>
      <w:r>
        <w:t>Steamboats</w:t>
      </w:r>
      <w:r>
        <w:rPr>
          <w:spacing w:val="-16"/>
        </w:rPr>
        <w:t xml:space="preserve"> </w:t>
      </w:r>
      <w:r>
        <w:rPr>
          <w:spacing w:val="-2"/>
        </w:rPr>
        <w:t>played</w:t>
      </w:r>
      <w:r>
        <w:rPr>
          <w:spacing w:val="-16"/>
        </w:rPr>
        <w:t xml:space="preserve"> </w:t>
      </w:r>
      <w:r>
        <w:t>an</w:t>
      </w:r>
      <w:r>
        <w:rPr>
          <w:spacing w:val="-16"/>
        </w:rPr>
        <w:t xml:space="preserve"> </w:t>
      </w:r>
      <w:r>
        <w:t>important</w:t>
      </w:r>
      <w:r>
        <w:rPr>
          <w:spacing w:val="-16"/>
        </w:rPr>
        <w:t xml:space="preserve"> </w:t>
      </w:r>
      <w:r>
        <w:t>role</w:t>
      </w:r>
      <w:r>
        <w:rPr>
          <w:spacing w:val="-16"/>
        </w:rPr>
        <w:t xml:space="preserve"> </w:t>
      </w:r>
      <w:r>
        <w:t xml:space="preserve">in developing trade and tourism in central Florida after the Civil </w:t>
      </w:r>
      <w:r>
        <w:rPr>
          <w:spacing w:val="-7"/>
        </w:rPr>
        <w:t xml:space="preserve">War. </w:t>
      </w:r>
      <w:r>
        <w:t>Steamboat transportation in Florida grew during the Reconstruction era and enjoyed</w:t>
      </w:r>
      <w:r>
        <w:rPr>
          <w:spacing w:val="-8"/>
        </w:rPr>
        <w:t xml:space="preserve"> </w:t>
      </w:r>
      <w:r>
        <w:t>boom</w:t>
      </w:r>
      <w:r>
        <w:rPr>
          <w:spacing w:val="-7"/>
        </w:rPr>
        <w:t xml:space="preserve"> </w:t>
      </w:r>
      <w:r>
        <w:t>days</w:t>
      </w:r>
      <w:r>
        <w:rPr>
          <w:spacing w:val="-9"/>
        </w:rPr>
        <w:t xml:space="preserve"> </w:t>
      </w:r>
      <w:r>
        <w:t>from</w:t>
      </w:r>
      <w:r>
        <w:rPr>
          <w:spacing w:val="-8"/>
        </w:rPr>
        <w:t xml:space="preserve"> </w:t>
      </w:r>
      <w:r>
        <w:t>about</w:t>
      </w:r>
      <w:r>
        <w:rPr>
          <w:spacing w:val="-8"/>
        </w:rPr>
        <w:t xml:space="preserve"> </w:t>
      </w:r>
      <w:r>
        <w:t>1875</w:t>
      </w:r>
      <w:r>
        <w:rPr>
          <w:spacing w:val="-8"/>
        </w:rPr>
        <w:t xml:space="preserve"> </w:t>
      </w:r>
      <w:r>
        <w:t>to</w:t>
      </w:r>
      <w:r>
        <w:rPr>
          <w:spacing w:val="-8"/>
        </w:rPr>
        <w:t xml:space="preserve"> </w:t>
      </w:r>
      <w:r>
        <w:t>1880.</w:t>
      </w:r>
      <w:r>
        <w:rPr>
          <w:spacing w:val="-8"/>
        </w:rPr>
        <w:t xml:space="preserve"> </w:t>
      </w:r>
      <w:r>
        <w:rPr>
          <w:spacing w:val="-3"/>
        </w:rPr>
        <w:t xml:space="preserve">Unlike </w:t>
      </w:r>
      <w:r>
        <w:t>big</w:t>
      </w:r>
      <w:r>
        <w:rPr>
          <w:spacing w:val="-27"/>
        </w:rPr>
        <w:t xml:space="preserve"> </w:t>
      </w:r>
      <w:r>
        <w:t>ships,</w:t>
      </w:r>
      <w:r>
        <w:rPr>
          <w:spacing w:val="-27"/>
        </w:rPr>
        <w:t xml:space="preserve"> </w:t>
      </w:r>
      <w:r>
        <w:t>smaller</w:t>
      </w:r>
      <w:r>
        <w:rPr>
          <w:spacing w:val="-27"/>
        </w:rPr>
        <w:t xml:space="preserve"> </w:t>
      </w:r>
      <w:r>
        <w:t>steamboats</w:t>
      </w:r>
      <w:r>
        <w:rPr>
          <w:spacing w:val="-27"/>
        </w:rPr>
        <w:t xml:space="preserve"> </w:t>
      </w:r>
      <w:r>
        <w:t>could</w:t>
      </w:r>
      <w:r>
        <w:rPr>
          <w:spacing w:val="-26"/>
        </w:rPr>
        <w:t xml:space="preserve"> </w:t>
      </w:r>
      <w:r>
        <w:t>navigate</w:t>
      </w:r>
      <w:r>
        <w:rPr>
          <w:spacing w:val="-26"/>
        </w:rPr>
        <w:t xml:space="preserve"> </w:t>
      </w:r>
      <w:r>
        <w:t>beyond open wa</w:t>
      </w:r>
      <w:r>
        <w:t xml:space="preserve">ters into coastal lagoons, </w:t>
      </w:r>
      <w:r>
        <w:rPr>
          <w:spacing w:val="-2"/>
        </w:rPr>
        <w:t xml:space="preserve">lakes, </w:t>
      </w:r>
      <w:r>
        <w:t xml:space="preserve">and rivers. Steam vessels served well in the shallow waters of Mosquito Lagoon, whose </w:t>
      </w:r>
      <w:r>
        <w:rPr>
          <w:spacing w:val="-3"/>
        </w:rPr>
        <w:t xml:space="preserve">average </w:t>
      </w:r>
      <w:r>
        <w:t>water depth is 3 feet. Use of steam instead of sail greatly improved maneuverability</w:t>
      </w:r>
      <w:r>
        <w:rPr>
          <w:spacing w:val="-18"/>
        </w:rPr>
        <w:t xml:space="preserve"> </w:t>
      </w:r>
      <w:r>
        <w:t>in</w:t>
      </w:r>
      <w:r>
        <w:rPr>
          <w:spacing w:val="-18"/>
        </w:rPr>
        <w:t xml:space="preserve"> </w:t>
      </w:r>
      <w:r>
        <w:t>the</w:t>
      </w:r>
      <w:r>
        <w:rPr>
          <w:spacing w:val="-18"/>
        </w:rPr>
        <w:t xml:space="preserve"> </w:t>
      </w:r>
      <w:r>
        <w:t>narrow</w:t>
      </w:r>
      <w:r>
        <w:rPr>
          <w:spacing w:val="-18"/>
        </w:rPr>
        <w:t xml:space="preserve"> </w:t>
      </w:r>
      <w:r>
        <w:t>channels</w:t>
      </w:r>
      <w:r>
        <w:rPr>
          <w:spacing w:val="-18"/>
        </w:rPr>
        <w:t xml:space="preserve"> </w:t>
      </w:r>
      <w:r>
        <w:t>and</w:t>
      </w:r>
      <w:r>
        <w:rPr>
          <w:spacing w:val="-18"/>
        </w:rPr>
        <w:t xml:space="preserve"> </w:t>
      </w:r>
      <w:r>
        <w:t>did</w:t>
      </w:r>
      <w:r>
        <w:rPr>
          <w:spacing w:val="-18"/>
        </w:rPr>
        <w:t xml:space="preserve"> </w:t>
      </w:r>
      <w:r>
        <w:t>not require</w:t>
      </w:r>
      <w:r>
        <w:rPr>
          <w:spacing w:val="-14"/>
        </w:rPr>
        <w:t xml:space="preserve"> </w:t>
      </w:r>
      <w:r>
        <w:t>the</w:t>
      </w:r>
      <w:r>
        <w:rPr>
          <w:spacing w:val="-15"/>
        </w:rPr>
        <w:t xml:space="preserve"> </w:t>
      </w:r>
      <w:r>
        <w:t>deeper</w:t>
      </w:r>
      <w:r>
        <w:rPr>
          <w:spacing w:val="-15"/>
        </w:rPr>
        <w:t xml:space="preserve"> </w:t>
      </w:r>
      <w:r>
        <w:t>draft</w:t>
      </w:r>
      <w:r>
        <w:rPr>
          <w:spacing w:val="-14"/>
        </w:rPr>
        <w:t xml:space="preserve"> </w:t>
      </w:r>
      <w:r>
        <w:t>needed</w:t>
      </w:r>
      <w:r>
        <w:rPr>
          <w:spacing w:val="-14"/>
        </w:rPr>
        <w:t xml:space="preserve"> </w:t>
      </w:r>
      <w:r>
        <w:t>by</w:t>
      </w:r>
      <w:r>
        <w:rPr>
          <w:spacing w:val="-14"/>
        </w:rPr>
        <w:t xml:space="preserve"> </w:t>
      </w:r>
      <w:r>
        <w:t>sailing</w:t>
      </w:r>
      <w:r>
        <w:rPr>
          <w:spacing w:val="-15"/>
        </w:rPr>
        <w:t xml:space="preserve"> </w:t>
      </w:r>
      <w:r>
        <w:t>vessels</w:t>
      </w:r>
      <w:r>
        <w:rPr>
          <w:spacing w:val="-15"/>
        </w:rPr>
        <w:t xml:space="preserve"> </w:t>
      </w:r>
      <w:r>
        <w:t xml:space="preserve">to counterbalance the mast and sailcloth. Steamboats </w:t>
      </w:r>
      <w:r>
        <w:rPr>
          <w:spacing w:val="-3"/>
        </w:rPr>
        <w:t xml:space="preserve">were </w:t>
      </w:r>
      <w:r>
        <w:t xml:space="preserve">able to transport goods more directly to and from interior regions that had been isolated by shallow </w:t>
      </w:r>
      <w:r>
        <w:rPr>
          <w:spacing w:val="-3"/>
        </w:rPr>
        <w:t xml:space="preserve">water. </w:t>
      </w:r>
      <w:r>
        <w:t>Steamboats regularly used the ports of New Smyr</w:t>
      </w:r>
      <w:r>
        <w:t xml:space="preserve">na </w:t>
      </w:r>
      <w:r>
        <w:rPr>
          <w:spacing w:val="-4"/>
        </w:rPr>
        <w:t xml:space="preserve">for </w:t>
      </w:r>
      <w:r>
        <w:rPr>
          <w:spacing w:val="-3"/>
        </w:rPr>
        <w:t xml:space="preserve">travel </w:t>
      </w:r>
      <w:r>
        <w:t>to points north and</w:t>
      </w:r>
      <w:r>
        <w:rPr>
          <w:spacing w:val="-27"/>
        </w:rPr>
        <w:t xml:space="preserve"> </w:t>
      </w:r>
      <w:r>
        <w:rPr>
          <w:spacing w:val="-3"/>
        </w:rPr>
        <w:t xml:space="preserve">Titus- </w:t>
      </w:r>
      <w:r>
        <w:t xml:space="preserve">ville, somewhat </w:t>
      </w:r>
      <w:r>
        <w:rPr>
          <w:spacing w:val="-4"/>
        </w:rPr>
        <w:t xml:space="preserve">later, for </w:t>
      </w:r>
      <w:r>
        <w:t xml:space="preserve">trips to Melbourne and points south. Residents of the Seashore area itself often still used sailboats to reach New Smyrna </w:t>
      </w:r>
      <w:r>
        <w:rPr>
          <w:spacing w:val="-3"/>
        </w:rPr>
        <w:t xml:space="preserve">or </w:t>
      </w:r>
      <w:r>
        <w:t>Titusville, or traveled overland to a steamboat landing</w:t>
      </w:r>
      <w:r>
        <w:rPr>
          <w:spacing w:val="-9"/>
        </w:rPr>
        <w:t xml:space="preserve"> </w:t>
      </w:r>
      <w:r>
        <w:t>on</w:t>
      </w:r>
      <w:r>
        <w:rPr>
          <w:spacing w:val="-8"/>
        </w:rPr>
        <w:t xml:space="preserve"> </w:t>
      </w:r>
      <w:r>
        <w:t>the</w:t>
      </w:r>
      <w:r>
        <w:rPr>
          <w:spacing w:val="-8"/>
        </w:rPr>
        <w:t xml:space="preserve"> </w:t>
      </w:r>
      <w:r>
        <w:t>St.</w:t>
      </w:r>
      <w:r>
        <w:rPr>
          <w:spacing w:val="-9"/>
        </w:rPr>
        <w:t xml:space="preserve"> </w:t>
      </w:r>
      <w:r>
        <w:t>Johns</w:t>
      </w:r>
      <w:r>
        <w:rPr>
          <w:spacing w:val="-9"/>
        </w:rPr>
        <w:t xml:space="preserve"> </w:t>
      </w:r>
      <w:r>
        <w:rPr>
          <w:spacing w:val="-3"/>
        </w:rPr>
        <w:t>River.</w:t>
      </w:r>
    </w:p>
    <w:p w:rsidR="00283982" w:rsidRDefault="00283982">
      <w:pPr>
        <w:pStyle w:val="BodyText"/>
        <w:spacing w:before="4"/>
        <w:rPr>
          <w:sz w:val="21"/>
        </w:rPr>
      </w:pPr>
    </w:p>
    <w:p w:rsidR="00283982" w:rsidRDefault="00F54B44">
      <w:pPr>
        <w:pStyle w:val="BodyText"/>
        <w:spacing w:line="240" w:lineRule="exact"/>
        <w:ind w:left="119" w:right="60"/>
      </w:pPr>
      <w:r>
        <w:t xml:space="preserve">The St. Johns </w:t>
      </w:r>
      <w:r>
        <w:rPr>
          <w:spacing w:val="-4"/>
        </w:rPr>
        <w:t xml:space="preserve">River, </w:t>
      </w:r>
      <w:r>
        <w:t xml:space="preserve">sometimes almost </w:t>
      </w:r>
      <w:r>
        <w:rPr>
          <w:spacing w:val="-3"/>
        </w:rPr>
        <w:t xml:space="preserve">blocked </w:t>
      </w:r>
      <w:r>
        <w:t xml:space="preserve">by a shifting sand bar at its mouth, was navigable by smaller steamboats. </w:t>
      </w:r>
      <w:r>
        <w:rPr>
          <w:spacing w:val="-3"/>
        </w:rPr>
        <w:t xml:space="preserve">Now </w:t>
      </w:r>
      <w:r>
        <w:t>oranges grown in the central region could be shipped via the St. Johns River from the river’s ports in central Flo</w:t>
      </w:r>
      <w:r>
        <w:t xml:space="preserve">rida, such as </w:t>
      </w:r>
      <w:r>
        <w:rPr>
          <w:spacing w:val="-3"/>
        </w:rPr>
        <w:t xml:space="preserve">Sanford </w:t>
      </w:r>
      <w:r>
        <w:t>(Mellonville), to Jacksonville, and then to markets in the north.</w:t>
      </w:r>
    </w:p>
    <w:p w:rsidR="00283982" w:rsidRDefault="00283982">
      <w:pPr>
        <w:pStyle w:val="BodyText"/>
        <w:spacing w:before="4"/>
        <w:rPr>
          <w:sz w:val="21"/>
        </w:rPr>
      </w:pPr>
    </w:p>
    <w:p w:rsidR="00283982" w:rsidRDefault="00F54B44">
      <w:pPr>
        <w:pStyle w:val="BodyText"/>
        <w:spacing w:line="240" w:lineRule="exact"/>
        <w:ind w:left="119" w:right="142"/>
      </w:pPr>
      <w:r>
        <w:t xml:space="preserve">Steamboat </w:t>
      </w:r>
      <w:r>
        <w:rPr>
          <w:spacing w:val="-3"/>
        </w:rPr>
        <w:t xml:space="preserve">travel </w:t>
      </w:r>
      <w:r>
        <w:t xml:space="preserve">was also one of Florida’s early tourist attractions. During the Civil </w:t>
      </w:r>
      <w:r>
        <w:rPr>
          <w:spacing w:val="-9"/>
        </w:rPr>
        <w:t xml:space="preserve">War, </w:t>
      </w:r>
      <w:r>
        <w:t>news cor- respondents had gone beyond their primary function of reporting w</w:t>
      </w:r>
      <w:r>
        <w:t>ar stories to produce stories and pictures of locations in the South. Florida’s healthful</w:t>
      </w:r>
      <w:r>
        <w:rPr>
          <w:spacing w:val="-25"/>
        </w:rPr>
        <w:t xml:space="preserve"> </w:t>
      </w:r>
      <w:r>
        <w:t>climate</w:t>
      </w:r>
      <w:r>
        <w:rPr>
          <w:spacing w:val="-25"/>
        </w:rPr>
        <w:t xml:space="preserve"> </w:t>
      </w:r>
      <w:r>
        <w:t>and</w:t>
      </w:r>
      <w:r>
        <w:rPr>
          <w:spacing w:val="-25"/>
        </w:rPr>
        <w:t xml:space="preserve"> </w:t>
      </w:r>
      <w:r>
        <w:t>seemingly</w:t>
      </w:r>
      <w:r>
        <w:rPr>
          <w:spacing w:val="-25"/>
        </w:rPr>
        <w:t xml:space="preserve"> </w:t>
      </w:r>
      <w:r>
        <w:t>exotic</w:t>
      </w:r>
      <w:r>
        <w:rPr>
          <w:spacing w:val="-25"/>
        </w:rPr>
        <w:t xml:space="preserve"> </w:t>
      </w:r>
      <w:r>
        <w:t>natural</w:t>
      </w:r>
      <w:r>
        <w:rPr>
          <w:spacing w:val="-25"/>
        </w:rPr>
        <w:t xml:space="preserve"> </w:t>
      </w:r>
      <w:r>
        <w:t>assets began to attract a handful of winter tourists. Physi- cians</w:t>
      </w:r>
      <w:r>
        <w:rPr>
          <w:spacing w:val="-22"/>
        </w:rPr>
        <w:t xml:space="preserve"> </w:t>
      </w:r>
      <w:r>
        <w:t>recommended</w:t>
      </w:r>
      <w:r>
        <w:rPr>
          <w:spacing w:val="-22"/>
        </w:rPr>
        <w:t xml:space="preserve"> </w:t>
      </w:r>
      <w:r>
        <w:t>visits</w:t>
      </w:r>
      <w:r>
        <w:rPr>
          <w:spacing w:val="-22"/>
        </w:rPr>
        <w:t xml:space="preserve"> </w:t>
      </w:r>
      <w:r>
        <w:t>to</w:t>
      </w:r>
      <w:r>
        <w:rPr>
          <w:spacing w:val="-22"/>
        </w:rPr>
        <w:t xml:space="preserve"> </w:t>
      </w:r>
      <w:r>
        <w:t>Florida,</w:t>
      </w:r>
      <w:r>
        <w:rPr>
          <w:spacing w:val="-22"/>
        </w:rPr>
        <w:t xml:space="preserve"> </w:t>
      </w:r>
      <w:r>
        <w:t>particularly</w:t>
      </w:r>
      <w:r>
        <w:rPr>
          <w:spacing w:val="-22"/>
        </w:rPr>
        <w:t xml:space="preserve"> </w:t>
      </w:r>
      <w:r>
        <w:rPr>
          <w:spacing w:val="-4"/>
        </w:rPr>
        <w:t xml:space="preserve">for </w:t>
      </w:r>
      <w:r>
        <w:t>respiratory</w:t>
      </w:r>
      <w:r>
        <w:rPr>
          <w:spacing w:val="-24"/>
        </w:rPr>
        <w:t xml:space="preserve"> </w:t>
      </w:r>
      <w:r>
        <w:t>di</w:t>
      </w:r>
      <w:r>
        <w:t>seases.</w:t>
      </w:r>
      <w:r>
        <w:rPr>
          <w:spacing w:val="-24"/>
        </w:rPr>
        <w:t xml:space="preserve"> </w:t>
      </w:r>
      <w:r>
        <w:t>James</w:t>
      </w:r>
      <w:r>
        <w:rPr>
          <w:spacing w:val="-24"/>
        </w:rPr>
        <w:t xml:space="preserve"> </w:t>
      </w:r>
      <w:r>
        <w:t>E.</w:t>
      </w:r>
      <w:r>
        <w:rPr>
          <w:spacing w:val="-24"/>
        </w:rPr>
        <w:t xml:space="preserve"> </w:t>
      </w:r>
      <w:r>
        <w:t>Ingraham,</w:t>
      </w:r>
      <w:r>
        <w:rPr>
          <w:spacing w:val="-24"/>
        </w:rPr>
        <w:t xml:space="preserve"> </w:t>
      </w:r>
      <w:r>
        <w:t>who</w:t>
      </w:r>
      <w:r>
        <w:rPr>
          <w:spacing w:val="-24"/>
        </w:rPr>
        <w:t xml:space="preserve"> </w:t>
      </w:r>
      <w:r>
        <w:t xml:space="preserve">would become highly </w:t>
      </w:r>
      <w:r>
        <w:rPr>
          <w:spacing w:val="-3"/>
        </w:rPr>
        <w:t xml:space="preserve">effective </w:t>
      </w:r>
      <w:r>
        <w:t xml:space="preserve">in administering the busi- nesses of Florida railroad pioneers Henry </w:t>
      </w:r>
      <w:r>
        <w:rPr>
          <w:spacing w:val="-3"/>
        </w:rPr>
        <w:t xml:space="preserve">Sanford </w:t>
      </w:r>
      <w:r>
        <w:t>and</w:t>
      </w:r>
      <w:r>
        <w:rPr>
          <w:spacing w:val="-6"/>
        </w:rPr>
        <w:t xml:space="preserve"> </w:t>
      </w:r>
      <w:r>
        <w:t>Henry</w:t>
      </w:r>
      <w:r>
        <w:rPr>
          <w:spacing w:val="-7"/>
        </w:rPr>
        <w:t xml:space="preserve"> </w:t>
      </w:r>
      <w:r>
        <w:t>Flagler,</w:t>
      </w:r>
      <w:r>
        <w:rPr>
          <w:spacing w:val="-7"/>
        </w:rPr>
        <w:t xml:space="preserve"> </w:t>
      </w:r>
      <w:r>
        <w:t>came</w:t>
      </w:r>
      <w:r>
        <w:rPr>
          <w:spacing w:val="-7"/>
        </w:rPr>
        <w:t xml:space="preserve"> </w:t>
      </w:r>
      <w:r>
        <w:t>to</w:t>
      </w:r>
      <w:r>
        <w:rPr>
          <w:spacing w:val="-6"/>
        </w:rPr>
        <w:t xml:space="preserve"> </w:t>
      </w:r>
      <w:r>
        <w:t>Florida</w:t>
      </w:r>
      <w:r>
        <w:rPr>
          <w:spacing w:val="-6"/>
        </w:rPr>
        <w:t xml:space="preserve"> </w:t>
      </w:r>
      <w:r>
        <w:t>in</w:t>
      </w:r>
      <w:r>
        <w:rPr>
          <w:spacing w:val="-7"/>
        </w:rPr>
        <w:t xml:space="preserve"> </w:t>
      </w:r>
      <w:r>
        <w:t>the</w:t>
      </w:r>
      <w:r>
        <w:rPr>
          <w:spacing w:val="-6"/>
        </w:rPr>
        <w:t xml:space="preserve"> </w:t>
      </w:r>
      <w:r>
        <w:t>1870s</w:t>
      </w:r>
    </w:p>
    <w:p w:rsidR="00283982" w:rsidRDefault="00283982">
      <w:pPr>
        <w:spacing w:line="240" w:lineRule="exact"/>
        <w:sectPr w:rsidR="00283982">
          <w:pgSz w:w="12240" w:h="15840"/>
          <w:pgMar w:top="940" w:right="1680" w:bottom="920" w:left="960" w:header="0" w:footer="729" w:gutter="0"/>
          <w:cols w:num="2" w:space="720" w:equalWidth="0">
            <w:col w:w="4639" w:space="167"/>
            <w:col w:w="4794"/>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135" style="width:468.5pt;height:.5pt;mso-position-horizontal-relative:char;mso-position-vertical-relative:line" coordsize="9370,10">
            <v:line id="_x0000_s1137" style="position:absolute" from="5,5" to="5,5" strokeweight=".48pt"/>
            <v:line id="_x0000_s1136" style="position:absolute" from="5,5" to="9365,5" strokeweight=".48pt"/>
            <w10:anchorlock/>
          </v:group>
        </w:pict>
      </w:r>
    </w:p>
    <w:p w:rsidR="00283982" w:rsidRDefault="00F54B44">
      <w:pPr>
        <w:pStyle w:val="ListParagraph"/>
        <w:numPr>
          <w:ilvl w:val="0"/>
          <w:numId w:val="8"/>
        </w:numPr>
        <w:tabs>
          <w:tab w:val="left" w:pos="481"/>
        </w:tabs>
        <w:spacing w:before="81"/>
        <w:ind w:hanging="360"/>
        <w:rPr>
          <w:sz w:val="16"/>
        </w:rPr>
      </w:pPr>
      <w:r>
        <w:rPr>
          <w:w w:val="110"/>
          <w:sz w:val="16"/>
        </w:rPr>
        <w:t>Naval</w:t>
      </w:r>
      <w:r>
        <w:rPr>
          <w:spacing w:val="-12"/>
          <w:w w:val="110"/>
          <w:sz w:val="16"/>
        </w:rPr>
        <w:t xml:space="preserve"> </w:t>
      </w:r>
      <w:r>
        <w:rPr>
          <w:w w:val="110"/>
          <w:sz w:val="16"/>
        </w:rPr>
        <w:t>History</w:t>
      </w:r>
      <w:r>
        <w:rPr>
          <w:spacing w:val="-12"/>
          <w:w w:val="110"/>
          <w:sz w:val="16"/>
        </w:rPr>
        <w:t xml:space="preserve"> </w:t>
      </w:r>
      <w:r>
        <w:rPr>
          <w:w w:val="110"/>
          <w:sz w:val="16"/>
        </w:rPr>
        <w:t>Division,</w:t>
      </w:r>
      <w:r>
        <w:rPr>
          <w:spacing w:val="-12"/>
          <w:w w:val="110"/>
          <w:sz w:val="16"/>
        </w:rPr>
        <w:t xml:space="preserve"> </w:t>
      </w:r>
      <w:r>
        <w:rPr>
          <w:w w:val="110"/>
          <w:sz w:val="16"/>
        </w:rPr>
        <w:t>comp.,</w:t>
      </w:r>
      <w:r>
        <w:rPr>
          <w:spacing w:val="-12"/>
          <w:w w:val="110"/>
          <w:sz w:val="16"/>
        </w:rPr>
        <w:t xml:space="preserve"> </w:t>
      </w:r>
      <w:r>
        <w:rPr>
          <w:rFonts w:ascii="Lucida Sans"/>
          <w:i/>
          <w:w w:val="110"/>
          <w:sz w:val="16"/>
        </w:rPr>
        <w:t>Civil</w:t>
      </w:r>
      <w:r>
        <w:rPr>
          <w:rFonts w:ascii="Lucida Sans"/>
          <w:i/>
          <w:spacing w:val="-28"/>
          <w:w w:val="110"/>
          <w:sz w:val="16"/>
        </w:rPr>
        <w:t xml:space="preserve"> </w:t>
      </w:r>
      <w:r>
        <w:rPr>
          <w:rFonts w:ascii="Lucida Sans"/>
          <w:i/>
          <w:w w:val="110"/>
          <w:sz w:val="16"/>
        </w:rPr>
        <w:t>War</w:t>
      </w:r>
      <w:r>
        <w:rPr>
          <w:rFonts w:ascii="Lucida Sans"/>
          <w:i/>
          <w:spacing w:val="-27"/>
          <w:w w:val="110"/>
          <w:sz w:val="16"/>
        </w:rPr>
        <w:t xml:space="preserve"> </w:t>
      </w:r>
      <w:r>
        <w:rPr>
          <w:rFonts w:ascii="Lucida Sans"/>
          <w:i/>
          <w:w w:val="110"/>
          <w:sz w:val="16"/>
        </w:rPr>
        <w:t>Naval</w:t>
      </w:r>
      <w:r>
        <w:rPr>
          <w:rFonts w:ascii="Lucida Sans"/>
          <w:i/>
          <w:spacing w:val="-28"/>
          <w:w w:val="110"/>
          <w:sz w:val="16"/>
        </w:rPr>
        <w:t xml:space="preserve"> </w:t>
      </w:r>
      <w:r>
        <w:rPr>
          <w:rFonts w:ascii="Lucida Sans"/>
          <w:i/>
          <w:w w:val="110"/>
          <w:sz w:val="16"/>
        </w:rPr>
        <w:t>Chronology</w:t>
      </w:r>
      <w:r>
        <w:rPr>
          <w:rFonts w:ascii="Lucida Sans"/>
          <w:i/>
          <w:spacing w:val="-27"/>
          <w:w w:val="110"/>
          <w:sz w:val="16"/>
        </w:rPr>
        <w:t xml:space="preserve"> </w:t>
      </w:r>
      <w:r>
        <w:rPr>
          <w:w w:val="110"/>
          <w:sz w:val="16"/>
        </w:rPr>
        <w:t>(Washington,</w:t>
      </w:r>
      <w:r>
        <w:rPr>
          <w:spacing w:val="-12"/>
          <w:w w:val="110"/>
          <w:sz w:val="16"/>
        </w:rPr>
        <w:t xml:space="preserve"> </w:t>
      </w:r>
      <w:r>
        <w:rPr>
          <w:w w:val="110"/>
          <w:sz w:val="16"/>
        </w:rPr>
        <w:t>D.</w:t>
      </w:r>
      <w:r>
        <w:rPr>
          <w:spacing w:val="-12"/>
          <w:w w:val="110"/>
          <w:sz w:val="16"/>
        </w:rPr>
        <w:t xml:space="preserve"> </w:t>
      </w:r>
      <w:r>
        <w:rPr>
          <w:w w:val="110"/>
          <w:sz w:val="16"/>
        </w:rPr>
        <w:t>C:</w:t>
      </w:r>
      <w:r>
        <w:rPr>
          <w:spacing w:val="-12"/>
          <w:w w:val="110"/>
          <w:sz w:val="16"/>
        </w:rPr>
        <w:t xml:space="preserve"> </w:t>
      </w:r>
      <w:r>
        <w:rPr>
          <w:w w:val="110"/>
          <w:sz w:val="16"/>
        </w:rPr>
        <w:t>Department</w:t>
      </w:r>
      <w:r>
        <w:rPr>
          <w:spacing w:val="-12"/>
          <w:w w:val="110"/>
          <w:sz w:val="16"/>
        </w:rPr>
        <w:t xml:space="preserve"> </w:t>
      </w:r>
      <w:r>
        <w:rPr>
          <w:w w:val="110"/>
          <w:sz w:val="16"/>
        </w:rPr>
        <w:t>of</w:t>
      </w:r>
      <w:r>
        <w:rPr>
          <w:spacing w:val="-12"/>
          <w:w w:val="110"/>
          <w:sz w:val="16"/>
        </w:rPr>
        <w:t xml:space="preserve"> </w:t>
      </w:r>
      <w:r>
        <w:rPr>
          <w:spacing w:val="-3"/>
          <w:w w:val="110"/>
          <w:sz w:val="16"/>
        </w:rPr>
        <w:t>Navy,</w:t>
      </w:r>
      <w:r>
        <w:rPr>
          <w:spacing w:val="-12"/>
          <w:w w:val="110"/>
          <w:sz w:val="16"/>
        </w:rPr>
        <w:t xml:space="preserve"> </w:t>
      </w:r>
      <w:r>
        <w:rPr>
          <w:w w:val="110"/>
          <w:sz w:val="16"/>
        </w:rPr>
        <w:t>1971),</w:t>
      </w:r>
      <w:r>
        <w:rPr>
          <w:spacing w:val="-11"/>
          <w:w w:val="110"/>
          <w:sz w:val="16"/>
        </w:rPr>
        <w:t xml:space="preserve"> </w:t>
      </w:r>
      <w:r>
        <w:rPr>
          <w:rFonts w:ascii="Lucida Sans"/>
          <w:i/>
          <w:w w:val="110"/>
          <w:sz w:val="16"/>
        </w:rPr>
        <w:t>passim</w:t>
      </w:r>
      <w:r>
        <w:rPr>
          <w:w w:val="110"/>
          <w:sz w:val="16"/>
        </w:rPr>
        <w:t>.</w:t>
      </w:r>
    </w:p>
    <w:p w:rsidR="00283982" w:rsidRDefault="00F54B44">
      <w:pPr>
        <w:pStyle w:val="ListParagraph"/>
        <w:numPr>
          <w:ilvl w:val="0"/>
          <w:numId w:val="8"/>
        </w:numPr>
        <w:tabs>
          <w:tab w:val="left" w:pos="480"/>
        </w:tabs>
        <w:spacing w:before="1"/>
        <w:ind w:left="479" w:hanging="359"/>
        <w:rPr>
          <w:sz w:val="16"/>
        </w:rPr>
      </w:pPr>
      <w:r>
        <w:rPr>
          <w:w w:val="105"/>
          <w:sz w:val="16"/>
        </w:rPr>
        <w:t>Gannon,</w:t>
      </w:r>
      <w:r>
        <w:rPr>
          <w:spacing w:val="-2"/>
          <w:w w:val="105"/>
          <w:sz w:val="16"/>
        </w:rPr>
        <w:t xml:space="preserve"> </w:t>
      </w:r>
      <w:r>
        <w:rPr>
          <w:w w:val="105"/>
          <w:sz w:val="16"/>
        </w:rPr>
        <w:t>ed.,</w:t>
      </w:r>
      <w:r>
        <w:rPr>
          <w:spacing w:val="-1"/>
          <w:w w:val="105"/>
          <w:sz w:val="16"/>
        </w:rPr>
        <w:t xml:space="preserve"> </w:t>
      </w:r>
      <w:r>
        <w:rPr>
          <w:rFonts w:ascii="Lucida Sans"/>
          <w:i/>
          <w:w w:val="105"/>
          <w:sz w:val="16"/>
        </w:rPr>
        <w:t>New</w:t>
      </w:r>
      <w:r>
        <w:rPr>
          <w:rFonts w:ascii="Lucida Sans"/>
          <w:i/>
          <w:spacing w:val="-18"/>
          <w:w w:val="105"/>
          <w:sz w:val="16"/>
        </w:rPr>
        <w:t xml:space="preserve"> </w:t>
      </w:r>
      <w:r>
        <w:rPr>
          <w:rFonts w:ascii="Lucida Sans"/>
          <w:i/>
          <w:w w:val="105"/>
          <w:sz w:val="16"/>
        </w:rPr>
        <w:t>History</w:t>
      </w:r>
      <w:r>
        <w:rPr>
          <w:rFonts w:ascii="Lucida Sans"/>
          <w:i/>
          <w:spacing w:val="-18"/>
          <w:w w:val="105"/>
          <w:sz w:val="16"/>
        </w:rPr>
        <w:t xml:space="preserve"> </w:t>
      </w:r>
      <w:r>
        <w:rPr>
          <w:rFonts w:ascii="Lucida Sans"/>
          <w:i/>
          <w:w w:val="105"/>
          <w:sz w:val="16"/>
        </w:rPr>
        <w:t>of</w:t>
      </w:r>
      <w:r>
        <w:rPr>
          <w:rFonts w:ascii="Lucida Sans"/>
          <w:i/>
          <w:spacing w:val="-18"/>
          <w:w w:val="105"/>
          <w:sz w:val="16"/>
        </w:rPr>
        <w:t xml:space="preserve"> </w:t>
      </w:r>
      <w:r>
        <w:rPr>
          <w:rFonts w:ascii="Lucida Sans"/>
          <w:i/>
          <w:w w:val="105"/>
          <w:sz w:val="16"/>
        </w:rPr>
        <w:t>Florida</w:t>
      </w:r>
      <w:r>
        <w:rPr>
          <w:w w:val="105"/>
          <w:sz w:val="16"/>
        </w:rPr>
        <w:t>,</w:t>
      </w:r>
      <w:r>
        <w:rPr>
          <w:spacing w:val="-2"/>
          <w:w w:val="105"/>
          <w:sz w:val="16"/>
        </w:rPr>
        <w:t xml:space="preserve"> </w:t>
      </w:r>
      <w:r>
        <w:rPr>
          <w:w w:val="105"/>
          <w:sz w:val="16"/>
        </w:rPr>
        <w:t>249-68;</w:t>
      </w:r>
      <w:r>
        <w:rPr>
          <w:spacing w:val="-2"/>
          <w:w w:val="105"/>
          <w:sz w:val="16"/>
        </w:rPr>
        <w:t xml:space="preserve"> </w:t>
      </w:r>
      <w:r>
        <w:rPr>
          <w:w w:val="105"/>
          <w:sz w:val="16"/>
        </w:rPr>
        <w:t>Bernhard</w:t>
      </w:r>
      <w:r>
        <w:rPr>
          <w:spacing w:val="-2"/>
          <w:w w:val="105"/>
          <w:sz w:val="16"/>
        </w:rPr>
        <w:t xml:space="preserve"> </w:t>
      </w:r>
      <w:r>
        <w:rPr>
          <w:w w:val="105"/>
          <w:sz w:val="16"/>
        </w:rPr>
        <w:t>et</w:t>
      </w:r>
      <w:r>
        <w:rPr>
          <w:spacing w:val="-2"/>
          <w:w w:val="105"/>
          <w:sz w:val="16"/>
        </w:rPr>
        <w:t xml:space="preserve"> </w:t>
      </w:r>
      <w:r>
        <w:rPr>
          <w:w w:val="105"/>
          <w:sz w:val="16"/>
        </w:rPr>
        <w:t>al</w:t>
      </w:r>
      <w:r>
        <w:rPr>
          <w:rFonts w:ascii="Lucida Sans"/>
          <w:i/>
          <w:w w:val="105"/>
          <w:sz w:val="16"/>
        </w:rPr>
        <w:t>.</w:t>
      </w:r>
      <w:r>
        <w:rPr>
          <w:w w:val="105"/>
          <w:sz w:val="16"/>
        </w:rPr>
        <w:t>,</w:t>
      </w:r>
      <w:r>
        <w:rPr>
          <w:spacing w:val="-2"/>
          <w:w w:val="105"/>
          <w:sz w:val="16"/>
        </w:rPr>
        <w:t xml:space="preserve"> </w:t>
      </w:r>
      <w:r>
        <w:rPr>
          <w:rFonts w:ascii="Lucida Sans"/>
          <w:i/>
          <w:w w:val="105"/>
          <w:sz w:val="16"/>
        </w:rPr>
        <w:t>Firsthand</w:t>
      </w:r>
      <w:r>
        <w:rPr>
          <w:rFonts w:ascii="Lucida Sans"/>
          <w:i/>
          <w:spacing w:val="-18"/>
          <w:w w:val="105"/>
          <w:sz w:val="16"/>
        </w:rPr>
        <w:t xml:space="preserve"> </w:t>
      </w:r>
      <w:r>
        <w:rPr>
          <w:rFonts w:ascii="Lucida Sans"/>
          <w:i/>
          <w:w w:val="105"/>
          <w:sz w:val="16"/>
        </w:rPr>
        <w:t>America</w:t>
      </w:r>
      <w:r>
        <w:rPr>
          <w:w w:val="105"/>
          <w:sz w:val="16"/>
        </w:rPr>
        <w:t>,</w:t>
      </w:r>
      <w:r>
        <w:rPr>
          <w:spacing w:val="-2"/>
          <w:w w:val="105"/>
          <w:sz w:val="16"/>
        </w:rPr>
        <w:t xml:space="preserve"> </w:t>
      </w:r>
      <w:r>
        <w:rPr>
          <w:w w:val="105"/>
          <w:sz w:val="16"/>
        </w:rPr>
        <w:t>462.</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rPr>
          <w:sz w:val="16"/>
        </w:rPr>
      </w:pPr>
      <w:r>
        <w:lastRenderedPageBreak/>
        <w:t>when</w:t>
      </w:r>
      <w:r>
        <w:rPr>
          <w:spacing w:val="-10"/>
        </w:rPr>
        <w:t xml:space="preserve"> </w:t>
      </w:r>
      <w:r>
        <w:t>he</w:t>
      </w:r>
      <w:r>
        <w:rPr>
          <w:spacing w:val="-10"/>
        </w:rPr>
        <w:t xml:space="preserve"> </w:t>
      </w:r>
      <w:r>
        <w:t>was</w:t>
      </w:r>
      <w:r>
        <w:rPr>
          <w:spacing w:val="-11"/>
        </w:rPr>
        <w:t xml:space="preserve"> </w:t>
      </w:r>
      <w:r>
        <w:t>thought</w:t>
      </w:r>
      <w:r>
        <w:rPr>
          <w:spacing w:val="-11"/>
        </w:rPr>
        <w:t xml:space="preserve"> </w:t>
      </w:r>
      <w:r>
        <w:t>to</w:t>
      </w:r>
      <w:r>
        <w:rPr>
          <w:spacing w:val="-10"/>
        </w:rPr>
        <w:t xml:space="preserve"> </w:t>
      </w:r>
      <w:r>
        <w:t>be</w:t>
      </w:r>
      <w:r>
        <w:rPr>
          <w:spacing w:val="-11"/>
        </w:rPr>
        <w:t xml:space="preserve"> </w:t>
      </w:r>
      <w:r>
        <w:t>in</w:t>
      </w:r>
      <w:r>
        <w:rPr>
          <w:spacing w:val="-11"/>
        </w:rPr>
        <w:t xml:space="preserve"> </w:t>
      </w:r>
      <w:r>
        <w:t>the</w:t>
      </w:r>
      <w:r>
        <w:rPr>
          <w:spacing w:val="-11"/>
        </w:rPr>
        <w:t xml:space="preserve"> </w:t>
      </w:r>
      <w:r>
        <w:t>final</w:t>
      </w:r>
      <w:r>
        <w:rPr>
          <w:spacing w:val="-10"/>
        </w:rPr>
        <w:t xml:space="preserve"> </w:t>
      </w:r>
      <w:r>
        <w:t>stages</w:t>
      </w:r>
      <w:r>
        <w:rPr>
          <w:spacing w:val="-11"/>
        </w:rPr>
        <w:t xml:space="preserve"> </w:t>
      </w:r>
      <w:r>
        <w:t>of</w:t>
      </w:r>
      <w:r>
        <w:rPr>
          <w:spacing w:val="-11"/>
        </w:rPr>
        <w:t xml:space="preserve"> </w:t>
      </w:r>
      <w:r>
        <w:t>con- sumption (tuberculosis). In 1882, he was described as</w:t>
      </w:r>
      <w:r>
        <w:rPr>
          <w:spacing w:val="-16"/>
        </w:rPr>
        <w:t xml:space="preserve"> </w:t>
      </w:r>
      <w:r>
        <w:t>enjoying”vigorous</w:t>
      </w:r>
      <w:r>
        <w:rPr>
          <w:spacing w:val="-16"/>
        </w:rPr>
        <w:t xml:space="preserve"> </w:t>
      </w:r>
      <w:r>
        <w:t>health”</w:t>
      </w:r>
      <w:r>
        <w:rPr>
          <w:spacing w:val="-17"/>
        </w:rPr>
        <w:t xml:space="preserve"> </w:t>
      </w:r>
      <w:r>
        <w:t>as</w:t>
      </w:r>
      <w:r>
        <w:rPr>
          <w:spacing w:val="-17"/>
        </w:rPr>
        <w:t xml:space="preserve"> </w:t>
      </w:r>
      <w:r>
        <w:t>a</w:t>
      </w:r>
      <w:r>
        <w:rPr>
          <w:spacing w:val="-18"/>
        </w:rPr>
        <w:t xml:space="preserve"> </w:t>
      </w:r>
      <w:r>
        <w:t>result</w:t>
      </w:r>
      <w:r>
        <w:rPr>
          <w:spacing w:val="-17"/>
        </w:rPr>
        <w:t xml:space="preserve"> </w:t>
      </w:r>
      <w:r>
        <w:t>of</w:t>
      </w:r>
      <w:r>
        <w:rPr>
          <w:spacing w:val="-17"/>
        </w:rPr>
        <w:t xml:space="preserve"> </w:t>
      </w:r>
      <w:r>
        <w:t>his</w:t>
      </w:r>
      <w:r>
        <w:rPr>
          <w:spacing w:val="-18"/>
        </w:rPr>
        <w:t xml:space="preserve"> </w:t>
      </w:r>
      <w:r>
        <w:t xml:space="preserve">move to Florida, and he lived on to help mold Florida </w:t>
      </w:r>
      <w:r>
        <w:rPr>
          <w:spacing w:val="-4"/>
        </w:rPr>
        <w:t xml:space="preserve">for </w:t>
      </w:r>
      <w:r>
        <w:t>more than 40</w:t>
      </w:r>
      <w:r>
        <w:rPr>
          <w:spacing w:val="-15"/>
        </w:rPr>
        <w:t xml:space="preserve"> </w:t>
      </w:r>
      <w:r>
        <w:t>years.</w:t>
      </w:r>
      <w:r>
        <w:rPr>
          <w:position w:val="8"/>
          <w:sz w:val="16"/>
        </w:rPr>
        <w:t>155</w:t>
      </w:r>
    </w:p>
    <w:p w:rsidR="00283982" w:rsidRDefault="00283982">
      <w:pPr>
        <w:pStyle w:val="BodyText"/>
        <w:spacing w:before="9"/>
      </w:pPr>
    </w:p>
    <w:p w:rsidR="00283982" w:rsidRDefault="00F54B44">
      <w:pPr>
        <w:pStyle w:val="BodyText"/>
        <w:spacing w:line="240" w:lineRule="exact"/>
        <w:ind w:left="120"/>
      </w:pPr>
      <w:r>
        <w:rPr>
          <w:spacing w:val="-3"/>
        </w:rPr>
        <w:t xml:space="preserve">Winter </w:t>
      </w:r>
      <w:r>
        <w:t>tourists took picturesque steamboat trips beginning in the late 1870s to small towns and resorts</w:t>
      </w:r>
      <w:r>
        <w:rPr>
          <w:spacing w:val="-14"/>
        </w:rPr>
        <w:t xml:space="preserve"> </w:t>
      </w:r>
      <w:r>
        <w:t>along</w:t>
      </w:r>
      <w:r>
        <w:rPr>
          <w:spacing w:val="-13"/>
        </w:rPr>
        <w:t xml:space="preserve"> </w:t>
      </w:r>
      <w:r>
        <w:t>the</w:t>
      </w:r>
      <w:r>
        <w:rPr>
          <w:spacing w:val="-13"/>
        </w:rPr>
        <w:t xml:space="preserve"> </w:t>
      </w:r>
      <w:r>
        <w:t>rivers</w:t>
      </w:r>
      <w:r>
        <w:rPr>
          <w:spacing w:val="-12"/>
        </w:rPr>
        <w:t xml:space="preserve"> </w:t>
      </w:r>
      <w:r>
        <w:t>and</w:t>
      </w:r>
      <w:r>
        <w:rPr>
          <w:spacing w:val="-13"/>
        </w:rPr>
        <w:t xml:space="preserve"> </w:t>
      </w:r>
      <w:r>
        <w:t>lagoons</w:t>
      </w:r>
      <w:r>
        <w:rPr>
          <w:spacing w:val="-14"/>
        </w:rPr>
        <w:t xml:space="preserve"> </w:t>
      </w:r>
      <w:r>
        <w:t>of</w:t>
      </w:r>
      <w:r>
        <w:rPr>
          <w:spacing w:val="-14"/>
        </w:rPr>
        <w:t xml:space="preserve"> </w:t>
      </w:r>
      <w:r>
        <w:t>today’s</w:t>
      </w:r>
      <w:r>
        <w:rPr>
          <w:spacing w:val="-14"/>
        </w:rPr>
        <w:t xml:space="preserve"> </w:t>
      </w:r>
      <w:r>
        <w:t xml:space="preserve">Intra- coastal </w:t>
      </w:r>
      <w:r>
        <w:rPr>
          <w:spacing w:val="-4"/>
        </w:rPr>
        <w:t xml:space="preserve">Waterway </w:t>
      </w:r>
      <w:r>
        <w:t xml:space="preserve">and along the St. Johns </w:t>
      </w:r>
      <w:r>
        <w:rPr>
          <w:spacing w:val="-3"/>
        </w:rPr>
        <w:t xml:space="preserve">River </w:t>
      </w:r>
      <w:r>
        <w:t xml:space="preserve">and its tributaries. The truly adventurous among them enjoyed a combination of semi-tropical climate, beautiful vegetation, good hunting, and excellent fishing that no other state could </w:t>
      </w:r>
      <w:r>
        <w:rPr>
          <w:spacing w:val="-4"/>
        </w:rPr>
        <w:t xml:space="preserve">offer. </w:t>
      </w:r>
      <w:r>
        <w:t>Excursions along the St. Johns River became known as “jungle cr</w:t>
      </w:r>
      <w:r>
        <w:t xml:space="preserve">uises.” Through </w:t>
      </w:r>
      <w:r>
        <w:rPr>
          <w:spacing w:val="-3"/>
        </w:rPr>
        <w:t xml:space="preserve">words </w:t>
      </w:r>
      <w:r>
        <w:t xml:space="preserve">and engravings, potential tourists and armchair travelers learned about the lure of central Florida from late-nineteenth century popular magazines, particularly </w:t>
      </w:r>
      <w:r>
        <w:rPr>
          <w:i/>
        </w:rPr>
        <w:t xml:space="preserve">Harper’s </w:t>
      </w:r>
      <w:r>
        <w:rPr>
          <w:i/>
          <w:spacing w:val="-3"/>
        </w:rPr>
        <w:t xml:space="preserve">New </w:t>
      </w:r>
      <w:r>
        <w:rPr>
          <w:i/>
        </w:rPr>
        <w:t>Monthly Magazine</w:t>
      </w:r>
      <w:r>
        <w:t xml:space="preserve">. Publications, such as the pam- phlet </w:t>
      </w:r>
      <w:r>
        <w:rPr>
          <w:i/>
        </w:rPr>
        <w:t xml:space="preserve">A </w:t>
      </w:r>
      <w:r>
        <w:rPr>
          <w:i/>
          <w:spacing w:val="-4"/>
        </w:rPr>
        <w:t>Tou</w:t>
      </w:r>
      <w:r>
        <w:rPr>
          <w:i/>
          <w:spacing w:val="-4"/>
        </w:rPr>
        <w:t xml:space="preserve">rist </w:t>
      </w:r>
      <w:r>
        <w:t xml:space="preserve">&amp; </w:t>
      </w:r>
      <w:r>
        <w:rPr>
          <w:i/>
        </w:rPr>
        <w:t>Hunter’s Guide to Indian River Country, 1889-1890</w:t>
      </w:r>
      <w:r>
        <w:t xml:space="preserve">, extolled the area’s recreational attractions and listed the places to </w:t>
      </w:r>
      <w:r>
        <w:rPr>
          <w:spacing w:val="-3"/>
        </w:rPr>
        <w:t xml:space="preserve">stop. </w:t>
      </w:r>
      <w:r>
        <w:t xml:space="preserve">The </w:t>
      </w:r>
      <w:r>
        <w:rPr>
          <w:i/>
        </w:rPr>
        <w:t xml:space="preserve">Guide </w:t>
      </w:r>
      <w:r>
        <w:t>described Haulover as a “post office . . . located on an isthmus separating the Indian River from Mos- quito Lag</w:t>
      </w:r>
      <w:r>
        <w:t xml:space="preserve">oon, about nine miles northeast of Titusville.” Dr. James A. Henshall”s </w:t>
      </w:r>
      <w:r>
        <w:rPr>
          <w:i/>
        </w:rPr>
        <w:t>Camping and Cruising in Florida</w:t>
      </w:r>
      <w:r>
        <w:t>, printed in Cincinnati in 1884, pointed out the connecting role of the Haulover Canal</w:t>
      </w:r>
      <w:r>
        <w:rPr>
          <w:spacing w:val="-14"/>
        </w:rPr>
        <w:t xml:space="preserve"> </w:t>
      </w:r>
      <w:r>
        <w:t>and</w:t>
      </w:r>
      <w:r>
        <w:rPr>
          <w:spacing w:val="-13"/>
        </w:rPr>
        <w:t xml:space="preserve"> </w:t>
      </w:r>
      <w:r>
        <w:t>mentioned</w:t>
      </w:r>
      <w:r>
        <w:rPr>
          <w:spacing w:val="-14"/>
        </w:rPr>
        <w:t xml:space="preserve"> </w:t>
      </w:r>
      <w:r>
        <w:t>the</w:t>
      </w:r>
      <w:r>
        <w:rPr>
          <w:spacing w:val="-14"/>
        </w:rPr>
        <w:t xml:space="preserve"> </w:t>
      </w:r>
      <w:r>
        <w:t>“celebrated</w:t>
      </w:r>
      <w:r>
        <w:rPr>
          <w:spacing w:val="-14"/>
        </w:rPr>
        <w:t xml:space="preserve"> </w:t>
      </w:r>
      <w:r>
        <w:t>Dummit’s</w:t>
      </w:r>
    </w:p>
    <w:p w:rsidR="00283982" w:rsidRDefault="00F54B44">
      <w:pPr>
        <w:pStyle w:val="BodyText"/>
        <w:spacing w:line="240" w:lineRule="exact"/>
        <w:ind w:left="120" w:hanging="1"/>
      </w:pPr>
      <w:r>
        <w:t>orange grove in that vicini</w:t>
      </w:r>
      <w:r>
        <w:t>ty.”</w:t>
      </w:r>
      <w:r>
        <w:rPr>
          <w:position w:val="8"/>
          <w:sz w:val="16"/>
        </w:rPr>
        <w:t xml:space="preserve">156 </w:t>
      </w:r>
      <w:r>
        <w:t>The numbers of tourists quickly affected the wildlife of the area.</w:t>
      </w:r>
    </w:p>
    <w:p w:rsidR="00283982" w:rsidRDefault="00F54B44">
      <w:pPr>
        <w:pStyle w:val="BodyText"/>
        <w:spacing w:line="240" w:lineRule="exact"/>
        <w:ind w:left="120"/>
        <w:rPr>
          <w:sz w:val="16"/>
        </w:rPr>
      </w:pPr>
      <w:r>
        <w:t xml:space="preserve">“The managers of the steamer-lines </w:t>
      </w:r>
      <w:r>
        <w:rPr>
          <w:spacing w:val="-3"/>
        </w:rPr>
        <w:t xml:space="preserve">have </w:t>
      </w:r>
      <w:r>
        <w:t>recently issued strict orders forbidding any shooting from their</w:t>
      </w:r>
      <w:r>
        <w:rPr>
          <w:spacing w:val="-15"/>
        </w:rPr>
        <w:t xml:space="preserve"> </w:t>
      </w:r>
      <w:r>
        <w:t>steamers,</w:t>
      </w:r>
      <w:r>
        <w:rPr>
          <w:spacing w:val="-16"/>
        </w:rPr>
        <w:t xml:space="preserve"> </w:t>
      </w:r>
      <w:r>
        <w:t>a</w:t>
      </w:r>
      <w:r>
        <w:rPr>
          <w:spacing w:val="-15"/>
        </w:rPr>
        <w:t xml:space="preserve"> </w:t>
      </w:r>
      <w:r>
        <w:t>wise</w:t>
      </w:r>
      <w:r>
        <w:rPr>
          <w:spacing w:val="-15"/>
        </w:rPr>
        <w:t xml:space="preserve"> </w:t>
      </w:r>
      <w:r>
        <w:t>and</w:t>
      </w:r>
      <w:r>
        <w:rPr>
          <w:spacing w:val="-15"/>
        </w:rPr>
        <w:t xml:space="preserve"> </w:t>
      </w:r>
      <w:r>
        <w:t>timely</w:t>
      </w:r>
      <w:r>
        <w:rPr>
          <w:spacing w:val="-16"/>
        </w:rPr>
        <w:t xml:space="preserve"> </w:t>
      </w:r>
      <w:r>
        <w:t>regulation,</w:t>
      </w:r>
      <w:r>
        <w:rPr>
          <w:spacing w:val="-15"/>
        </w:rPr>
        <w:t xml:space="preserve"> </w:t>
      </w:r>
      <w:r>
        <w:rPr>
          <w:spacing w:val="-6"/>
        </w:rPr>
        <w:t>for,</w:t>
      </w:r>
      <w:r>
        <w:rPr>
          <w:spacing w:val="-15"/>
        </w:rPr>
        <w:t xml:space="preserve"> </w:t>
      </w:r>
      <w:r>
        <w:t>by their insane shooting at eve</w:t>
      </w:r>
      <w:r>
        <w:t xml:space="preserve">rything, the tourists </w:t>
      </w:r>
      <w:r>
        <w:rPr>
          <w:spacing w:val="-3"/>
        </w:rPr>
        <w:t>were</w:t>
      </w:r>
      <w:r>
        <w:rPr>
          <w:spacing w:val="-18"/>
        </w:rPr>
        <w:t xml:space="preserve"> </w:t>
      </w:r>
      <w:r>
        <w:t>driving</w:t>
      </w:r>
      <w:r>
        <w:rPr>
          <w:spacing w:val="-18"/>
        </w:rPr>
        <w:t xml:space="preserve"> </w:t>
      </w:r>
      <w:r>
        <w:t>all</w:t>
      </w:r>
      <w:r>
        <w:rPr>
          <w:spacing w:val="-19"/>
        </w:rPr>
        <w:t xml:space="preserve"> </w:t>
      </w:r>
      <w:r>
        <w:t>birds,</w:t>
      </w:r>
      <w:r>
        <w:rPr>
          <w:spacing w:val="-19"/>
        </w:rPr>
        <w:t xml:space="preserve"> </w:t>
      </w:r>
      <w:r>
        <w:t>alligators</w:t>
      </w:r>
      <w:r>
        <w:rPr>
          <w:spacing w:val="-19"/>
        </w:rPr>
        <w:t xml:space="preserve"> </w:t>
      </w:r>
      <w:r>
        <w:t>and</w:t>
      </w:r>
      <w:r>
        <w:rPr>
          <w:spacing w:val="-18"/>
        </w:rPr>
        <w:t xml:space="preserve"> </w:t>
      </w:r>
      <w:r>
        <w:t>animals</w:t>
      </w:r>
      <w:r>
        <w:rPr>
          <w:spacing w:val="-19"/>
        </w:rPr>
        <w:t xml:space="preserve"> </w:t>
      </w:r>
      <w:r>
        <w:t>from this portion of the</w:t>
      </w:r>
      <w:r>
        <w:rPr>
          <w:spacing w:val="-34"/>
        </w:rPr>
        <w:t xml:space="preserve"> </w:t>
      </w:r>
      <w:r>
        <w:t>river.”</w:t>
      </w:r>
      <w:r>
        <w:rPr>
          <w:position w:val="8"/>
          <w:sz w:val="16"/>
        </w:rPr>
        <w:t>157</w:t>
      </w:r>
    </w:p>
    <w:p w:rsidR="00283982" w:rsidRDefault="00283982">
      <w:pPr>
        <w:pStyle w:val="BodyText"/>
        <w:spacing w:before="9"/>
      </w:pPr>
    </w:p>
    <w:p w:rsidR="00283982" w:rsidRDefault="00F54B44">
      <w:pPr>
        <w:pStyle w:val="BodyText"/>
        <w:spacing w:line="240" w:lineRule="exact"/>
        <w:ind w:left="120" w:right="23"/>
      </w:pPr>
      <w:r>
        <w:rPr>
          <w:spacing w:val="-3"/>
        </w:rPr>
        <w:t xml:space="preserve">Private </w:t>
      </w:r>
      <w:r>
        <w:t xml:space="preserve">enterprise moved into the Atlantic inland waterways with the state’s charter in 1881 of the Florida Coast Line Canal &amp; </w:t>
      </w:r>
      <w:r>
        <w:rPr>
          <w:spacing w:val="-3"/>
        </w:rPr>
        <w:t xml:space="preserve">Transportation Co. </w:t>
      </w:r>
      <w:r>
        <w:t xml:space="preserve">The company’s stated project was to create a 5-foot- deep, 50-foot-wide channel. The company received over a million acres </w:t>
      </w:r>
      <w:r>
        <w:rPr>
          <w:spacing w:val="-4"/>
        </w:rPr>
        <w:t xml:space="preserve">for </w:t>
      </w:r>
      <w:r>
        <w:t>268 miles of canal.</w:t>
      </w:r>
      <w:r>
        <w:rPr>
          <w:position w:val="8"/>
          <w:sz w:val="16"/>
        </w:rPr>
        <w:t xml:space="preserve">158 </w:t>
      </w:r>
      <w:r>
        <w:rPr>
          <w:spacing w:val="-11"/>
        </w:rPr>
        <w:t xml:space="preserve">Yet </w:t>
      </w:r>
      <w:r>
        <w:t>seldom</w:t>
      </w:r>
      <w:r>
        <w:rPr>
          <w:spacing w:val="-8"/>
        </w:rPr>
        <w:t xml:space="preserve"> </w:t>
      </w:r>
      <w:r>
        <w:t>did</w:t>
      </w:r>
      <w:r>
        <w:rPr>
          <w:spacing w:val="-9"/>
        </w:rPr>
        <w:t xml:space="preserve"> </w:t>
      </w:r>
      <w:r>
        <w:t>the</w:t>
      </w:r>
      <w:r>
        <w:rPr>
          <w:spacing w:val="-10"/>
        </w:rPr>
        <w:t xml:space="preserve"> </w:t>
      </w:r>
      <w:r>
        <w:t>company</w:t>
      </w:r>
      <w:r>
        <w:rPr>
          <w:spacing w:val="-9"/>
        </w:rPr>
        <w:t xml:space="preserve"> </w:t>
      </w:r>
      <w:r>
        <w:t>meet</w:t>
      </w:r>
      <w:r>
        <w:rPr>
          <w:spacing w:val="-9"/>
        </w:rPr>
        <w:t xml:space="preserve"> </w:t>
      </w:r>
      <w:r>
        <w:t>the</w:t>
      </w:r>
      <w:r>
        <w:rPr>
          <w:spacing w:val="-9"/>
        </w:rPr>
        <w:t xml:space="preserve"> </w:t>
      </w:r>
      <w:r>
        <w:t>conditions</w:t>
      </w:r>
      <w:r>
        <w:rPr>
          <w:spacing w:val="-10"/>
        </w:rPr>
        <w:t xml:space="preserve"> </w:t>
      </w:r>
      <w:r>
        <w:t>of</w:t>
      </w:r>
      <w:r>
        <w:rPr>
          <w:spacing w:val="-9"/>
        </w:rPr>
        <w:t xml:space="preserve"> </w:t>
      </w:r>
      <w:r>
        <w:t xml:space="preserve">the </w:t>
      </w:r>
      <w:r>
        <w:rPr>
          <w:spacing w:val="-3"/>
        </w:rPr>
        <w:t>charter,</w:t>
      </w:r>
      <w:r>
        <w:rPr>
          <w:spacing w:val="-18"/>
        </w:rPr>
        <w:t xml:space="preserve"> </w:t>
      </w:r>
      <w:r>
        <w:t>and</w:t>
      </w:r>
      <w:r>
        <w:rPr>
          <w:spacing w:val="-18"/>
        </w:rPr>
        <w:t xml:space="preserve"> </w:t>
      </w:r>
      <w:r>
        <w:rPr>
          <w:spacing w:val="-3"/>
        </w:rPr>
        <w:t>private</w:t>
      </w:r>
      <w:r>
        <w:rPr>
          <w:spacing w:val="-18"/>
        </w:rPr>
        <w:t xml:space="preserve"> </w:t>
      </w:r>
      <w:r>
        <w:t>entrepreneurial</w:t>
      </w:r>
      <w:r>
        <w:rPr>
          <w:spacing w:val="-18"/>
        </w:rPr>
        <w:t xml:space="preserve"> </w:t>
      </w:r>
      <w:r>
        <w:t>activity</w:t>
      </w:r>
      <w:r>
        <w:rPr>
          <w:spacing w:val="-18"/>
        </w:rPr>
        <w:t xml:space="preserve"> </w:t>
      </w:r>
      <w:r>
        <w:t>delaye</w:t>
      </w:r>
      <w:r>
        <w:t xml:space="preserve">d </w:t>
      </w:r>
      <w:r>
        <w:rPr>
          <w:spacing w:val="-3"/>
        </w:rPr>
        <w:t>Federal</w:t>
      </w:r>
      <w:r>
        <w:rPr>
          <w:spacing w:val="-7"/>
        </w:rPr>
        <w:t xml:space="preserve"> </w:t>
      </w:r>
      <w:r>
        <w:rPr>
          <w:spacing w:val="-3"/>
        </w:rPr>
        <w:t>oversight</w:t>
      </w:r>
      <w:r>
        <w:rPr>
          <w:spacing w:val="-8"/>
        </w:rPr>
        <w:t xml:space="preserve"> </w:t>
      </w:r>
      <w:r>
        <w:t>of</w:t>
      </w:r>
      <w:r>
        <w:rPr>
          <w:spacing w:val="-8"/>
        </w:rPr>
        <w:t xml:space="preserve"> </w:t>
      </w:r>
      <w:r>
        <w:t>the</w:t>
      </w:r>
      <w:r>
        <w:rPr>
          <w:spacing w:val="-9"/>
        </w:rPr>
        <w:t xml:space="preserve"> </w:t>
      </w:r>
      <w:r>
        <w:rPr>
          <w:spacing w:val="-4"/>
        </w:rPr>
        <w:t>waterway.</w:t>
      </w:r>
      <w:r>
        <w:rPr>
          <w:spacing w:val="-8"/>
        </w:rPr>
        <w:t xml:space="preserve"> </w:t>
      </w:r>
      <w:r>
        <w:t>Once</w:t>
      </w:r>
      <w:r>
        <w:rPr>
          <w:spacing w:val="-9"/>
        </w:rPr>
        <w:t xml:space="preserve"> </w:t>
      </w:r>
      <w:r>
        <w:t>a</w:t>
      </w:r>
      <w:r>
        <w:rPr>
          <w:spacing w:val="-7"/>
        </w:rPr>
        <w:t xml:space="preserve"> </w:t>
      </w:r>
      <w:r>
        <w:t>section</w:t>
      </w:r>
      <w:r>
        <w:rPr>
          <w:spacing w:val="-7"/>
        </w:rPr>
        <w:t xml:space="preserve"> </w:t>
      </w:r>
      <w:r>
        <w:rPr>
          <w:spacing w:val="-3"/>
        </w:rPr>
        <w:t xml:space="preserve">of </w:t>
      </w:r>
      <w:r>
        <w:t>canal was examined and accepted by the State, the company’s</w:t>
      </w:r>
      <w:r>
        <w:rPr>
          <w:spacing w:val="-31"/>
        </w:rPr>
        <w:t xml:space="preserve"> </w:t>
      </w:r>
      <w:r>
        <w:t>maintenance</w:t>
      </w:r>
      <w:r>
        <w:rPr>
          <w:spacing w:val="-31"/>
        </w:rPr>
        <w:t xml:space="preserve"> </w:t>
      </w:r>
      <w:r>
        <w:t>was</w:t>
      </w:r>
      <w:r>
        <w:rPr>
          <w:spacing w:val="-30"/>
        </w:rPr>
        <w:t xml:space="preserve"> </w:t>
      </w:r>
      <w:r>
        <w:t>minimal.</w:t>
      </w:r>
    </w:p>
    <w:p w:rsidR="00283982" w:rsidRDefault="00F54B44">
      <w:pPr>
        <w:pStyle w:val="BodyText"/>
        <w:spacing w:before="6" w:after="39"/>
        <w:rPr>
          <w:sz w:val="8"/>
        </w:rPr>
      </w:pPr>
      <w:r>
        <w:br w:type="column"/>
      </w:r>
    </w:p>
    <w:p w:rsidR="00283982" w:rsidRDefault="00F54B44">
      <w:pPr>
        <w:pStyle w:val="BodyText"/>
        <w:ind w:left="120"/>
      </w:pPr>
      <w:r>
        <w:rPr>
          <w:noProof/>
        </w:rPr>
        <w:drawing>
          <wp:inline distT="0" distB="0" distL="0" distR="0">
            <wp:extent cx="2910125" cy="192024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41" cstate="print"/>
                    <a:stretch>
                      <a:fillRect/>
                    </a:stretch>
                  </pic:blipFill>
                  <pic:spPr>
                    <a:xfrm>
                      <a:off x="0" y="0"/>
                      <a:ext cx="2910125" cy="1920240"/>
                    </a:xfrm>
                    <a:prstGeom prst="rect">
                      <a:avLst/>
                    </a:prstGeom>
                  </pic:spPr>
                </pic:pic>
              </a:graphicData>
            </a:graphic>
          </wp:inline>
        </w:drawing>
      </w:r>
    </w:p>
    <w:p w:rsidR="00283982" w:rsidRDefault="00F54B44">
      <w:pPr>
        <w:spacing w:before="94" w:line="160" w:lineRule="exact"/>
        <w:ind w:left="180" w:right="1293"/>
        <w:rPr>
          <w:rFonts w:ascii="Calibri"/>
          <w:sz w:val="16"/>
        </w:rPr>
      </w:pPr>
      <w:r>
        <w:rPr>
          <w:rFonts w:ascii="Calibri"/>
          <w:b/>
          <w:w w:val="115"/>
          <w:sz w:val="14"/>
        </w:rPr>
        <w:t xml:space="preserve">FIGURE 15. </w:t>
      </w:r>
      <w:r>
        <w:rPr>
          <w:rFonts w:ascii="Calibri"/>
          <w:w w:val="115"/>
          <w:sz w:val="16"/>
        </w:rPr>
        <w:t>View of Old Haulover Canal, 1891. (Homer Cato Collection)</w:t>
      </w:r>
    </w:p>
    <w:p w:rsidR="00283982" w:rsidRDefault="00283982">
      <w:pPr>
        <w:pStyle w:val="BodyText"/>
        <w:rPr>
          <w:rFonts w:ascii="Calibri"/>
          <w:sz w:val="18"/>
        </w:rPr>
      </w:pPr>
    </w:p>
    <w:p w:rsidR="00283982" w:rsidRDefault="00F54B44">
      <w:pPr>
        <w:pStyle w:val="BodyText"/>
        <w:spacing w:before="133" w:line="240" w:lineRule="exact"/>
        <w:ind w:left="120" w:right="154"/>
      </w:pPr>
      <w:r>
        <w:t>The company attempted to improve the Haulover passage, which was 1000’ long but only 18” deep and</w:t>
      </w:r>
      <w:r>
        <w:rPr>
          <w:spacing w:val="-17"/>
        </w:rPr>
        <w:t xml:space="preserve"> </w:t>
      </w:r>
      <w:r>
        <w:t>12’</w:t>
      </w:r>
      <w:r>
        <w:rPr>
          <w:spacing w:val="-18"/>
        </w:rPr>
        <w:t xml:space="preserve"> </w:t>
      </w:r>
      <w:r>
        <w:t>wide.</w:t>
      </w:r>
      <w:r>
        <w:rPr>
          <w:spacing w:val="-18"/>
        </w:rPr>
        <w:t xml:space="preserve"> </w:t>
      </w:r>
      <w:r>
        <w:rPr>
          <w:spacing w:val="-17"/>
        </w:rPr>
        <w:t xml:space="preserve">To </w:t>
      </w:r>
      <w:r>
        <w:t>accommodate</w:t>
      </w:r>
      <w:r>
        <w:rPr>
          <w:spacing w:val="-17"/>
        </w:rPr>
        <w:t xml:space="preserve"> </w:t>
      </w:r>
      <w:r>
        <w:t>dredges,</w:t>
      </w:r>
      <w:r>
        <w:rPr>
          <w:spacing w:val="-17"/>
        </w:rPr>
        <w:t xml:space="preserve"> </w:t>
      </w:r>
      <w:r>
        <w:rPr>
          <w:spacing w:val="-3"/>
        </w:rPr>
        <w:t>work</w:t>
      </w:r>
      <w:r>
        <w:rPr>
          <w:spacing w:val="-18"/>
        </w:rPr>
        <w:t xml:space="preserve"> </w:t>
      </w:r>
      <w:r>
        <w:t xml:space="preserve">began in 1885 with clearing done by Italian laborers brought in by the </w:t>
      </w:r>
      <w:r>
        <w:rPr>
          <w:spacing w:val="-4"/>
        </w:rPr>
        <w:t xml:space="preserve">company. </w:t>
      </w:r>
      <w:r>
        <w:t xml:space="preserve">After completing its </w:t>
      </w:r>
      <w:r>
        <w:rPr>
          <w:spacing w:val="-3"/>
        </w:rPr>
        <w:t xml:space="preserve">work </w:t>
      </w:r>
      <w:r>
        <w:t xml:space="preserve">at Oak Hill, </w:t>
      </w:r>
      <w:r>
        <w:t xml:space="preserve">the steam </w:t>
      </w:r>
      <w:r>
        <w:rPr>
          <w:spacing w:val="-2"/>
        </w:rPr>
        <w:t xml:space="preserve">dredge </w:t>
      </w:r>
      <w:r>
        <w:rPr>
          <w:i/>
        </w:rPr>
        <w:t xml:space="preserve">Chester </w:t>
      </w:r>
      <w:r>
        <w:t>moved to</w:t>
      </w:r>
      <w:r>
        <w:rPr>
          <w:spacing w:val="-9"/>
        </w:rPr>
        <w:t xml:space="preserve"> </w:t>
      </w:r>
      <w:r>
        <w:t>the</w:t>
      </w:r>
      <w:r>
        <w:rPr>
          <w:spacing w:val="-9"/>
        </w:rPr>
        <w:t xml:space="preserve"> </w:t>
      </w:r>
      <w:r>
        <w:rPr>
          <w:spacing w:val="-3"/>
        </w:rPr>
        <w:t>Haulover.</w:t>
      </w:r>
      <w:r>
        <w:rPr>
          <w:spacing w:val="-9"/>
        </w:rPr>
        <w:t xml:space="preserve"> </w:t>
      </w:r>
      <w:r>
        <w:t>In</w:t>
      </w:r>
      <w:r>
        <w:rPr>
          <w:spacing w:val="-10"/>
        </w:rPr>
        <w:t xml:space="preserve"> </w:t>
      </w:r>
      <w:r>
        <w:t>1886,</w:t>
      </w:r>
      <w:r>
        <w:rPr>
          <w:spacing w:val="-9"/>
        </w:rPr>
        <w:t xml:space="preserve"> </w:t>
      </w:r>
      <w:r>
        <w:t>it</w:t>
      </w:r>
      <w:r>
        <w:rPr>
          <w:spacing w:val="-9"/>
        </w:rPr>
        <w:t xml:space="preserve"> </w:t>
      </w:r>
      <w:r>
        <w:t>cleared</w:t>
      </w:r>
      <w:r>
        <w:rPr>
          <w:spacing w:val="-9"/>
        </w:rPr>
        <w:t xml:space="preserve"> </w:t>
      </w:r>
      <w:r>
        <w:t>the</w:t>
      </w:r>
      <w:r>
        <w:rPr>
          <w:spacing w:val="-9"/>
        </w:rPr>
        <w:t xml:space="preserve"> </w:t>
      </w:r>
      <w:r>
        <w:t>old</w:t>
      </w:r>
      <w:r>
        <w:rPr>
          <w:spacing w:val="-9"/>
        </w:rPr>
        <w:t xml:space="preserve"> </w:t>
      </w:r>
      <w:r>
        <w:t>canal</w:t>
      </w:r>
      <w:r>
        <w:rPr>
          <w:spacing w:val="-8"/>
        </w:rPr>
        <w:t xml:space="preserve"> </w:t>
      </w:r>
      <w:r>
        <w:t xml:space="preserve">and then moved on to Grant’s </w:t>
      </w:r>
      <w:r>
        <w:rPr>
          <w:spacing w:val="-3"/>
        </w:rPr>
        <w:t xml:space="preserve">Farm, </w:t>
      </w:r>
      <w:r>
        <w:t>50 miles to the south</w:t>
      </w:r>
      <w:r>
        <w:rPr>
          <w:spacing w:val="-9"/>
        </w:rPr>
        <w:t xml:space="preserve"> </w:t>
      </w:r>
      <w:r>
        <w:t>near</w:t>
      </w:r>
      <w:r>
        <w:rPr>
          <w:spacing w:val="-10"/>
        </w:rPr>
        <w:t xml:space="preserve"> </w:t>
      </w:r>
      <w:r>
        <w:t>Sebastian</w:t>
      </w:r>
      <w:r>
        <w:rPr>
          <w:spacing w:val="-9"/>
        </w:rPr>
        <w:t xml:space="preserve"> </w:t>
      </w:r>
      <w:r>
        <w:t>Inlet</w:t>
      </w:r>
      <w:r>
        <w:rPr>
          <w:spacing w:val="-9"/>
        </w:rPr>
        <w:t xml:space="preserve"> </w:t>
      </w:r>
      <w:r>
        <w:t>to</w:t>
      </w:r>
      <w:r>
        <w:rPr>
          <w:spacing w:val="-9"/>
        </w:rPr>
        <w:t xml:space="preserve"> </w:t>
      </w:r>
      <w:r>
        <w:rPr>
          <w:spacing w:val="-3"/>
        </w:rPr>
        <w:t>work</w:t>
      </w:r>
      <w:r>
        <w:rPr>
          <w:spacing w:val="-10"/>
        </w:rPr>
        <w:t xml:space="preserve"> </w:t>
      </w:r>
      <w:r>
        <w:t>on</w:t>
      </w:r>
      <w:r>
        <w:rPr>
          <w:spacing w:val="-8"/>
        </w:rPr>
        <w:t xml:space="preserve"> </w:t>
      </w:r>
      <w:r>
        <w:t>the</w:t>
      </w:r>
      <w:r>
        <w:rPr>
          <w:spacing w:val="-9"/>
        </w:rPr>
        <w:t xml:space="preserve"> </w:t>
      </w:r>
      <w:r>
        <w:t>channel</w:t>
      </w:r>
      <w:r>
        <w:rPr>
          <w:spacing w:val="-11"/>
        </w:rPr>
        <w:t xml:space="preserve"> </w:t>
      </w:r>
      <w:r>
        <w:rPr>
          <w:spacing w:val="-4"/>
        </w:rPr>
        <w:t xml:space="preserve">to </w:t>
      </w:r>
      <w:r>
        <w:t xml:space="preserve">the east of that island. Complaints began almost </w:t>
      </w:r>
      <w:r>
        <w:rPr>
          <w:spacing w:val="-3"/>
        </w:rPr>
        <w:t>immediately,</w:t>
      </w:r>
      <w:r>
        <w:rPr>
          <w:spacing w:val="-15"/>
        </w:rPr>
        <w:t xml:space="preserve"> </w:t>
      </w:r>
      <w:r>
        <w:t>and</w:t>
      </w:r>
      <w:r>
        <w:rPr>
          <w:spacing w:val="-15"/>
        </w:rPr>
        <w:t xml:space="preserve"> </w:t>
      </w:r>
      <w:r>
        <w:t>only</w:t>
      </w:r>
      <w:r>
        <w:rPr>
          <w:spacing w:val="-15"/>
        </w:rPr>
        <w:t xml:space="preserve"> </w:t>
      </w:r>
      <w:r>
        <w:t>two</w:t>
      </w:r>
      <w:r>
        <w:rPr>
          <w:spacing w:val="-15"/>
        </w:rPr>
        <w:t xml:space="preserve"> </w:t>
      </w:r>
      <w:r>
        <w:t>months</w:t>
      </w:r>
      <w:r>
        <w:rPr>
          <w:spacing w:val="-15"/>
        </w:rPr>
        <w:t xml:space="preserve"> </w:t>
      </w:r>
      <w:r>
        <w:t>after</w:t>
      </w:r>
      <w:r>
        <w:rPr>
          <w:spacing w:val="-15"/>
        </w:rPr>
        <w:t xml:space="preserve"> </w:t>
      </w:r>
      <w:r>
        <w:t xml:space="preserve">completion of the work, portions of the canal were already becoming impassable. The steamer </w:t>
      </w:r>
      <w:r>
        <w:rPr>
          <w:i/>
        </w:rPr>
        <w:t xml:space="preserve">Clara </w:t>
      </w:r>
      <w:r>
        <w:t>aban- doned its trips on the river because of the growing sandbar.</w:t>
      </w:r>
      <w:r>
        <w:rPr>
          <w:spacing w:val="-10"/>
        </w:rPr>
        <w:t xml:space="preserve"> </w:t>
      </w:r>
      <w:r>
        <w:t>The</w:t>
      </w:r>
      <w:r>
        <w:rPr>
          <w:spacing w:val="-9"/>
        </w:rPr>
        <w:t xml:space="preserve"> </w:t>
      </w:r>
      <w:r>
        <w:rPr>
          <w:i/>
        </w:rPr>
        <w:t>Titusville</w:t>
      </w:r>
      <w:r>
        <w:rPr>
          <w:i/>
          <w:spacing w:val="-10"/>
        </w:rPr>
        <w:t xml:space="preserve"> </w:t>
      </w:r>
      <w:r>
        <w:rPr>
          <w:i/>
        </w:rPr>
        <w:t>Star</w:t>
      </w:r>
      <w:r>
        <w:rPr>
          <w:i/>
          <w:spacing w:val="-10"/>
        </w:rPr>
        <w:t xml:space="preserve"> </w:t>
      </w:r>
      <w:r>
        <w:t>stated</w:t>
      </w:r>
      <w:r>
        <w:rPr>
          <w:spacing w:val="-10"/>
        </w:rPr>
        <w:t xml:space="preserve"> </w:t>
      </w:r>
      <w:r>
        <w:t>that</w:t>
      </w:r>
      <w:r>
        <w:rPr>
          <w:spacing w:val="-10"/>
        </w:rPr>
        <w:t xml:space="preserve"> </w:t>
      </w:r>
      <w:r>
        <w:t>the</w:t>
      </w:r>
      <w:r>
        <w:rPr>
          <w:spacing w:val="-9"/>
        </w:rPr>
        <w:t xml:space="preserve"> </w:t>
      </w:r>
      <w:r>
        <w:t xml:space="preserve">company seemed to have already </w:t>
      </w:r>
      <w:r>
        <w:rPr>
          <w:spacing w:val="-3"/>
        </w:rPr>
        <w:t>forgot</w:t>
      </w:r>
      <w:r>
        <w:rPr>
          <w:spacing w:val="-3"/>
        </w:rPr>
        <w:t xml:space="preserve">ten </w:t>
      </w:r>
      <w:r>
        <w:t>about the Hau- lover</w:t>
      </w:r>
      <w:r>
        <w:rPr>
          <w:spacing w:val="-19"/>
        </w:rPr>
        <w:t xml:space="preserve"> </w:t>
      </w:r>
      <w:r>
        <w:t>Canal</w:t>
      </w:r>
      <w:r>
        <w:rPr>
          <w:spacing w:val="-19"/>
        </w:rPr>
        <w:t xml:space="preserve"> </w:t>
      </w:r>
      <w:r>
        <w:t>and</w:t>
      </w:r>
      <w:r>
        <w:rPr>
          <w:spacing w:val="-18"/>
        </w:rPr>
        <w:t xml:space="preserve"> </w:t>
      </w:r>
      <w:r>
        <w:t>objected</w:t>
      </w:r>
      <w:r>
        <w:rPr>
          <w:spacing w:val="-19"/>
        </w:rPr>
        <w:t xml:space="preserve"> </w:t>
      </w:r>
      <w:r>
        <w:t>to</w:t>
      </w:r>
      <w:r>
        <w:rPr>
          <w:spacing w:val="-17"/>
        </w:rPr>
        <w:t xml:space="preserve"> </w:t>
      </w:r>
      <w:r>
        <w:t>the</w:t>
      </w:r>
      <w:r>
        <w:rPr>
          <w:spacing w:val="-18"/>
        </w:rPr>
        <w:t xml:space="preserve"> </w:t>
      </w:r>
      <w:r>
        <w:t>company’s</w:t>
      </w:r>
      <w:r>
        <w:rPr>
          <w:spacing w:val="-19"/>
        </w:rPr>
        <w:t xml:space="preserve"> </w:t>
      </w:r>
      <w:r>
        <w:t>receiving the</w:t>
      </w:r>
      <w:r>
        <w:rPr>
          <w:spacing w:val="-12"/>
        </w:rPr>
        <w:t xml:space="preserve"> </w:t>
      </w:r>
      <w:r>
        <w:t>grant</w:t>
      </w:r>
      <w:r>
        <w:rPr>
          <w:spacing w:val="-12"/>
        </w:rPr>
        <w:t xml:space="preserve"> </w:t>
      </w:r>
      <w:r>
        <w:t>of</w:t>
      </w:r>
      <w:r>
        <w:rPr>
          <w:spacing w:val="-11"/>
        </w:rPr>
        <w:t xml:space="preserve"> </w:t>
      </w:r>
      <w:r>
        <w:t>land</w:t>
      </w:r>
      <w:r>
        <w:rPr>
          <w:spacing w:val="-11"/>
        </w:rPr>
        <w:t xml:space="preserve"> </w:t>
      </w:r>
      <w:r>
        <w:t>which</w:t>
      </w:r>
      <w:r>
        <w:rPr>
          <w:spacing w:val="-12"/>
        </w:rPr>
        <w:t xml:space="preserve"> </w:t>
      </w:r>
      <w:r>
        <w:t>was</w:t>
      </w:r>
      <w:r>
        <w:rPr>
          <w:spacing w:val="-11"/>
        </w:rPr>
        <w:t xml:space="preserve"> </w:t>
      </w:r>
      <w:r>
        <w:t>considered</w:t>
      </w:r>
      <w:r>
        <w:rPr>
          <w:spacing w:val="-12"/>
        </w:rPr>
        <w:t xml:space="preserve"> </w:t>
      </w:r>
      <w:r>
        <w:t>compen-</w:t>
      </w:r>
    </w:p>
    <w:p w:rsidR="00283982" w:rsidRDefault="00F54B44">
      <w:pPr>
        <w:pStyle w:val="BodyText"/>
        <w:spacing w:line="240" w:lineRule="exact"/>
        <w:ind w:left="120" w:right="119"/>
      </w:pPr>
      <w:r>
        <w:t>sation for the canal work.</w:t>
      </w:r>
      <w:r>
        <w:rPr>
          <w:position w:val="8"/>
          <w:sz w:val="16"/>
        </w:rPr>
        <w:t xml:space="preserve">159 </w:t>
      </w:r>
      <w:r>
        <w:t>Failure to maintain the canal was a long tradition. The United States Coast</w:t>
      </w:r>
    </w:p>
    <w:p w:rsidR="00283982" w:rsidRDefault="00F54B44">
      <w:pPr>
        <w:pStyle w:val="BodyText"/>
        <w:spacing w:line="240" w:lineRule="exact"/>
        <w:ind w:left="120" w:right="176"/>
        <w:rPr>
          <w:sz w:val="16"/>
        </w:rPr>
      </w:pPr>
      <w:r>
        <w:t>Survey</w:t>
      </w:r>
      <w:r>
        <w:rPr>
          <w:spacing w:val="-18"/>
        </w:rPr>
        <w:t xml:space="preserve"> </w:t>
      </w:r>
      <w:r>
        <w:t>had</w:t>
      </w:r>
      <w:r>
        <w:rPr>
          <w:spacing w:val="-19"/>
        </w:rPr>
        <w:t xml:space="preserve"> </w:t>
      </w:r>
      <w:r>
        <w:t>already</w:t>
      </w:r>
      <w:r>
        <w:rPr>
          <w:spacing w:val="-19"/>
        </w:rPr>
        <w:t xml:space="preserve"> </w:t>
      </w:r>
      <w:r>
        <w:t>recommended</w:t>
      </w:r>
      <w:r>
        <w:rPr>
          <w:spacing w:val="-19"/>
        </w:rPr>
        <w:t xml:space="preserve"> </w:t>
      </w:r>
      <w:r>
        <w:t>a</w:t>
      </w:r>
      <w:r>
        <w:rPr>
          <w:spacing w:val="-18"/>
        </w:rPr>
        <w:t xml:space="preserve"> </w:t>
      </w:r>
      <w:r>
        <w:rPr>
          <w:spacing w:val="-3"/>
        </w:rPr>
        <w:t>site</w:t>
      </w:r>
      <w:r>
        <w:rPr>
          <w:spacing w:val="-18"/>
        </w:rPr>
        <w:t xml:space="preserve"> </w:t>
      </w:r>
      <w:r>
        <w:t>about</w:t>
      </w:r>
      <w:r>
        <w:rPr>
          <w:spacing w:val="-19"/>
        </w:rPr>
        <w:t xml:space="preserve"> </w:t>
      </w:r>
      <w:r>
        <w:t>a</w:t>
      </w:r>
      <w:r>
        <w:rPr>
          <w:spacing w:val="-19"/>
        </w:rPr>
        <w:t xml:space="preserve"> </w:t>
      </w:r>
      <w:r>
        <w:t>half mile</w:t>
      </w:r>
      <w:r>
        <w:rPr>
          <w:spacing w:val="-11"/>
        </w:rPr>
        <w:t xml:space="preserve"> </w:t>
      </w:r>
      <w:r>
        <w:rPr>
          <w:spacing w:val="-3"/>
        </w:rPr>
        <w:t>away</w:t>
      </w:r>
      <w:r>
        <w:rPr>
          <w:spacing w:val="-11"/>
        </w:rPr>
        <w:t xml:space="preserve"> </w:t>
      </w:r>
      <w:r>
        <w:t>from</w:t>
      </w:r>
      <w:r>
        <w:rPr>
          <w:spacing w:val="-11"/>
        </w:rPr>
        <w:t xml:space="preserve"> </w:t>
      </w:r>
      <w:r>
        <w:t>the</w:t>
      </w:r>
      <w:r>
        <w:rPr>
          <w:spacing w:val="-12"/>
        </w:rPr>
        <w:t xml:space="preserve"> </w:t>
      </w:r>
      <w:r>
        <w:t>old</w:t>
      </w:r>
      <w:r>
        <w:rPr>
          <w:spacing w:val="-12"/>
        </w:rPr>
        <w:t xml:space="preserve"> </w:t>
      </w:r>
      <w:r>
        <w:t>canal</w:t>
      </w:r>
      <w:r>
        <w:rPr>
          <w:spacing w:val="-12"/>
        </w:rPr>
        <w:t xml:space="preserve"> </w:t>
      </w:r>
      <w:r>
        <w:rPr>
          <w:spacing w:val="-4"/>
        </w:rPr>
        <w:t>for</w:t>
      </w:r>
      <w:r>
        <w:rPr>
          <w:spacing w:val="-12"/>
        </w:rPr>
        <w:t xml:space="preserve"> </w:t>
      </w:r>
      <w:r>
        <w:t>a</w:t>
      </w:r>
      <w:r>
        <w:rPr>
          <w:spacing w:val="-12"/>
        </w:rPr>
        <w:t xml:space="preserve"> </w:t>
      </w:r>
      <w:r>
        <w:t>replacement,</w:t>
      </w:r>
      <w:r>
        <w:rPr>
          <w:spacing w:val="-12"/>
        </w:rPr>
        <w:t xml:space="preserve"> </w:t>
      </w:r>
      <w:r>
        <w:t>and Old</w:t>
      </w:r>
      <w:r>
        <w:rPr>
          <w:spacing w:val="-12"/>
        </w:rPr>
        <w:t xml:space="preserve"> </w:t>
      </w:r>
      <w:r>
        <w:t>Haulover</w:t>
      </w:r>
      <w:r>
        <w:rPr>
          <w:spacing w:val="-12"/>
        </w:rPr>
        <w:t xml:space="preserve"> </w:t>
      </w:r>
      <w:r>
        <w:t>Canal</w:t>
      </w:r>
      <w:r>
        <w:rPr>
          <w:spacing w:val="-13"/>
        </w:rPr>
        <w:t xml:space="preserve"> </w:t>
      </w:r>
      <w:r>
        <w:t>was</w:t>
      </w:r>
      <w:r>
        <w:rPr>
          <w:spacing w:val="-13"/>
        </w:rPr>
        <w:t xml:space="preserve"> </w:t>
      </w:r>
      <w:r>
        <w:t>replaced</w:t>
      </w:r>
      <w:r>
        <w:rPr>
          <w:spacing w:val="-12"/>
        </w:rPr>
        <w:t xml:space="preserve"> </w:t>
      </w:r>
      <w:r>
        <w:t>in</w:t>
      </w:r>
      <w:r>
        <w:rPr>
          <w:spacing w:val="-12"/>
        </w:rPr>
        <w:t xml:space="preserve"> </w:t>
      </w:r>
      <w:r>
        <w:t>1888</w:t>
      </w:r>
      <w:r>
        <w:rPr>
          <w:spacing w:val="-12"/>
        </w:rPr>
        <w:t xml:space="preserve"> </w:t>
      </w:r>
      <w:r>
        <w:t>by</w:t>
      </w:r>
      <w:r>
        <w:rPr>
          <w:spacing w:val="-12"/>
        </w:rPr>
        <w:t xml:space="preserve"> </w:t>
      </w:r>
      <w:r>
        <w:t>a</w:t>
      </w:r>
      <w:r>
        <w:rPr>
          <w:spacing w:val="-13"/>
        </w:rPr>
        <w:t xml:space="preserve"> </w:t>
      </w:r>
      <w:r>
        <w:t>new canal</w:t>
      </w:r>
      <w:r>
        <w:rPr>
          <w:spacing w:val="-21"/>
        </w:rPr>
        <w:t xml:space="preserve"> </w:t>
      </w:r>
      <w:r>
        <w:t>at</w:t>
      </w:r>
      <w:r>
        <w:rPr>
          <w:spacing w:val="-21"/>
        </w:rPr>
        <w:t xml:space="preserve"> </w:t>
      </w:r>
      <w:r>
        <w:t>Allenhurst,</w:t>
      </w:r>
      <w:r>
        <w:rPr>
          <w:spacing w:val="-21"/>
        </w:rPr>
        <w:t xml:space="preserve"> </w:t>
      </w:r>
      <w:r>
        <w:t>today’s</w:t>
      </w:r>
      <w:r>
        <w:rPr>
          <w:spacing w:val="-21"/>
        </w:rPr>
        <w:t xml:space="preserve"> </w:t>
      </w:r>
      <w:r>
        <w:t>New</w:t>
      </w:r>
      <w:r>
        <w:rPr>
          <w:spacing w:val="-21"/>
        </w:rPr>
        <w:t xml:space="preserve"> </w:t>
      </w:r>
      <w:r>
        <w:t>Haulover</w:t>
      </w:r>
      <w:r>
        <w:rPr>
          <w:spacing w:val="-21"/>
        </w:rPr>
        <w:t xml:space="preserve"> </w:t>
      </w:r>
      <w:r>
        <w:t>Canal</w:t>
      </w:r>
      <w:r>
        <w:rPr>
          <w:spacing w:val="-21"/>
        </w:rPr>
        <w:t xml:space="preserve"> </w:t>
      </w:r>
      <w:r>
        <w:t>on the</w:t>
      </w:r>
      <w:r>
        <w:rPr>
          <w:spacing w:val="-14"/>
        </w:rPr>
        <w:t xml:space="preserve"> </w:t>
      </w:r>
      <w:r>
        <w:t>Atlantic</w:t>
      </w:r>
      <w:r>
        <w:rPr>
          <w:spacing w:val="-13"/>
        </w:rPr>
        <w:t xml:space="preserve"> </w:t>
      </w:r>
      <w:r>
        <w:t>Intracoastal</w:t>
      </w:r>
      <w:r>
        <w:rPr>
          <w:spacing w:val="-14"/>
        </w:rPr>
        <w:t xml:space="preserve"> </w:t>
      </w:r>
      <w:r>
        <w:rPr>
          <w:spacing w:val="-5"/>
        </w:rPr>
        <w:t>Waterway.</w:t>
      </w:r>
      <w:r>
        <w:rPr>
          <w:spacing w:val="-5"/>
          <w:position w:val="8"/>
          <w:sz w:val="16"/>
        </w:rPr>
        <w:t>160</w:t>
      </w:r>
    </w:p>
    <w:p w:rsidR="00283982" w:rsidRDefault="00283982">
      <w:pPr>
        <w:pStyle w:val="BodyText"/>
        <w:spacing w:before="11"/>
      </w:pPr>
    </w:p>
    <w:p w:rsidR="00283982" w:rsidRDefault="00F54B44">
      <w:pPr>
        <w:pStyle w:val="BodyText"/>
        <w:spacing w:line="240" w:lineRule="exact"/>
        <w:ind w:left="120" w:right="176"/>
      </w:pPr>
      <w:r>
        <w:t xml:space="preserve">The extension of the Florida East Coast (FEC) Railway </w:t>
      </w:r>
      <w:r>
        <w:rPr>
          <w:spacing w:val="-3"/>
        </w:rPr>
        <w:t xml:space="preserve">proved </w:t>
      </w:r>
      <w:r>
        <w:t xml:space="preserve">to be formidable competition </w:t>
      </w:r>
      <w:r>
        <w:rPr>
          <w:spacing w:val="-4"/>
        </w:rPr>
        <w:t xml:space="preserve">for </w:t>
      </w:r>
      <w:r>
        <w:t xml:space="preserve">the waterway and canal </w:t>
      </w:r>
      <w:r>
        <w:rPr>
          <w:spacing w:val="-4"/>
        </w:rPr>
        <w:t xml:space="preserve">company, </w:t>
      </w:r>
      <w:r>
        <w:t xml:space="preserve">especially </w:t>
      </w:r>
      <w:r>
        <w:rPr>
          <w:spacing w:val="-4"/>
        </w:rPr>
        <w:t xml:space="preserve">for </w:t>
      </w:r>
      <w:r>
        <w:t xml:space="preserve">long-distance, north-south </w:t>
      </w:r>
      <w:r>
        <w:rPr>
          <w:spacing w:val="-3"/>
        </w:rPr>
        <w:t xml:space="preserve">travel. </w:t>
      </w:r>
      <w:r>
        <w:t>Interlocking directorates between the railroad and the canal company</w:t>
      </w:r>
      <w:r>
        <w:rPr>
          <w:spacing w:val="-12"/>
        </w:rPr>
        <w:t xml:space="preserve"> </w:t>
      </w:r>
      <w:r>
        <w:t>might</w:t>
      </w:r>
      <w:r>
        <w:rPr>
          <w:spacing w:val="-12"/>
        </w:rPr>
        <w:t xml:space="preserve"> </w:t>
      </w:r>
      <w:r>
        <w:t>have</w:t>
      </w:r>
      <w:r>
        <w:rPr>
          <w:spacing w:val="-11"/>
        </w:rPr>
        <w:t xml:space="preserve"> </w:t>
      </w:r>
      <w:r>
        <w:t>been</w:t>
      </w:r>
      <w:r>
        <w:rPr>
          <w:spacing w:val="-12"/>
        </w:rPr>
        <w:t xml:space="preserve"> </w:t>
      </w:r>
      <w:r>
        <w:t>as</w:t>
      </w:r>
      <w:r>
        <w:rPr>
          <w:spacing w:val="-12"/>
        </w:rPr>
        <w:t xml:space="preserve"> </w:t>
      </w:r>
      <w:r>
        <w:t>much</w:t>
      </w:r>
      <w:r>
        <w:rPr>
          <w:spacing w:val="-11"/>
        </w:rPr>
        <w:t xml:space="preserve"> </w:t>
      </w:r>
      <w:r>
        <w:t>to</w:t>
      </w:r>
      <w:r>
        <w:rPr>
          <w:spacing w:val="-11"/>
        </w:rPr>
        <w:t xml:space="preserve"> </w:t>
      </w:r>
      <w:r>
        <w:t>blame</w:t>
      </w:r>
      <w:r>
        <w:rPr>
          <w:spacing w:val="-11"/>
        </w:rPr>
        <w:t xml:space="preserve"> </w:t>
      </w:r>
      <w:r>
        <w:rPr>
          <w:spacing w:val="-4"/>
        </w:rPr>
        <w:t>for</w:t>
      </w:r>
      <w:r>
        <w:rPr>
          <w:spacing w:val="-11"/>
        </w:rPr>
        <w:t xml:space="preserve"> </w:t>
      </w:r>
      <w:r>
        <w:t>the difficulties</w:t>
      </w:r>
      <w:r>
        <w:rPr>
          <w:spacing w:val="-26"/>
        </w:rPr>
        <w:t xml:space="preserve"> </w:t>
      </w:r>
      <w:r>
        <w:t>in</w:t>
      </w:r>
      <w:r>
        <w:rPr>
          <w:spacing w:val="-25"/>
        </w:rPr>
        <w:t xml:space="preserve"> </w:t>
      </w:r>
      <w:r>
        <w:t>opening</w:t>
      </w:r>
      <w:r>
        <w:rPr>
          <w:spacing w:val="-24"/>
        </w:rPr>
        <w:t xml:space="preserve"> </w:t>
      </w:r>
      <w:r>
        <w:t>and</w:t>
      </w:r>
      <w:r>
        <w:rPr>
          <w:spacing w:val="-26"/>
        </w:rPr>
        <w:t xml:space="preserve"> </w:t>
      </w:r>
      <w:r>
        <w:t>maintaining</w:t>
      </w:r>
      <w:r>
        <w:rPr>
          <w:spacing w:val="-25"/>
        </w:rPr>
        <w:t xml:space="preserve"> </w:t>
      </w:r>
      <w:r>
        <w:t>canals</w:t>
      </w:r>
      <w:r>
        <w:rPr>
          <w:spacing w:val="-24"/>
        </w:rPr>
        <w:t xml:space="preserve"> </w:t>
      </w:r>
      <w:r>
        <w:t>as</w:t>
      </w:r>
      <w:r>
        <w:rPr>
          <w:spacing w:val="-24"/>
        </w:rPr>
        <w:t xml:space="preserve"> </w:t>
      </w:r>
      <w:r>
        <w:t>any inherent characteristics of the modes of</w:t>
      </w:r>
      <w:r>
        <w:rPr>
          <w:spacing w:val="-20"/>
        </w:rPr>
        <w:t xml:space="preserve"> </w:t>
      </w:r>
      <w:r>
        <w:t>transpor-</w:t>
      </w:r>
    </w:p>
    <w:p w:rsidR="00283982" w:rsidRDefault="00283982">
      <w:pPr>
        <w:spacing w:line="240" w:lineRule="exact"/>
        <w:sectPr w:rsidR="00283982">
          <w:footerReference w:type="even" r:id="rId42"/>
          <w:footerReference w:type="default" r:id="rId43"/>
          <w:pgSz w:w="12240" w:h="15840"/>
          <w:pgMar w:top="940" w:right="940" w:bottom="1060" w:left="1680" w:header="0" w:footer="870" w:gutter="0"/>
          <w:pgNumType w:start="49"/>
          <w:cols w:num="2" w:space="720" w:equalWidth="0">
            <w:col w:w="4671" w:space="135"/>
            <w:col w:w="4814"/>
          </w:cols>
        </w:sectPr>
      </w:pPr>
    </w:p>
    <w:p w:rsidR="00283982" w:rsidRDefault="00283982">
      <w:pPr>
        <w:pStyle w:val="BodyText"/>
        <w:spacing w:before="1"/>
        <w:rPr>
          <w:sz w:val="13"/>
        </w:rPr>
      </w:pPr>
    </w:p>
    <w:p w:rsidR="00283982" w:rsidRDefault="00F54B44">
      <w:pPr>
        <w:pStyle w:val="ListParagraph"/>
        <w:numPr>
          <w:ilvl w:val="0"/>
          <w:numId w:val="8"/>
        </w:numPr>
        <w:tabs>
          <w:tab w:val="left" w:pos="480"/>
        </w:tabs>
        <w:spacing w:before="95" w:line="242" w:lineRule="auto"/>
        <w:ind w:left="479" w:right="177" w:hanging="359"/>
        <w:rPr>
          <w:sz w:val="16"/>
        </w:rPr>
      </w:pPr>
      <w:r>
        <w:rPr>
          <w:w w:val="110"/>
          <w:sz w:val="16"/>
        </w:rPr>
        <w:t>George</w:t>
      </w:r>
      <w:r>
        <w:rPr>
          <w:spacing w:val="-21"/>
          <w:w w:val="110"/>
          <w:sz w:val="16"/>
        </w:rPr>
        <w:t xml:space="preserve"> </w:t>
      </w:r>
      <w:r>
        <w:rPr>
          <w:w w:val="110"/>
          <w:sz w:val="16"/>
        </w:rPr>
        <w:t>M.</w:t>
      </w:r>
      <w:r>
        <w:rPr>
          <w:spacing w:val="-21"/>
          <w:w w:val="110"/>
          <w:sz w:val="16"/>
        </w:rPr>
        <w:t xml:space="preserve"> </w:t>
      </w:r>
      <w:r>
        <w:rPr>
          <w:w w:val="110"/>
          <w:sz w:val="16"/>
        </w:rPr>
        <w:t>Barbour,</w:t>
      </w:r>
      <w:r>
        <w:rPr>
          <w:spacing w:val="-20"/>
          <w:w w:val="110"/>
          <w:sz w:val="16"/>
        </w:rPr>
        <w:t xml:space="preserve"> </w:t>
      </w:r>
      <w:r>
        <w:rPr>
          <w:rFonts w:ascii="Lucida Sans" w:hAnsi="Lucida Sans"/>
          <w:i/>
          <w:w w:val="110"/>
          <w:sz w:val="16"/>
        </w:rPr>
        <w:t>Florida</w:t>
      </w:r>
      <w:r>
        <w:rPr>
          <w:rFonts w:ascii="Lucida Sans" w:hAnsi="Lucida Sans"/>
          <w:i/>
          <w:spacing w:val="-36"/>
          <w:w w:val="110"/>
          <w:sz w:val="16"/>
        </w:rPr>
        <w:t xml:space="preserve"> </w:t>
      </w:r>
      <w:r>
        <w:rPr>
          <w:rFonts w:ascii="Lucida Sans" w:hAnsi="Lucida Sans"/>
          <w:i/>
          <w:w w:val="110"/>
          <w:sz w:val="16"/>
        </w:rPr>
        <w:t>for</w:t>
      </w:r>
      <w:r>
        <w:rPr>
          <w:rFonts w:ascii="Lucida Sans" w:hAnsi="Lucida Sans"/>
          <w:i/>
          <w:spacing w:val="-36"/>
          <w:w w:val="110"/>
          <w:sz w:val="16"/>
        </w:rPr>
        <w:t xml:space="preserve"> </w:t>
      </w:r>
      <w:r>
        <w:rPr>
          <w:rFonts w:ascii="Lucida Sans" w:hAnsi="Lucida Sans"/>
          <w:i/>
          <w:w w:val="110"/>
          <w:sz w:val="16"/>
        </w:rPr>
        <w:t>Tourists,</w:t>
      </w:r>
      <w:r>
        <w:rPr>
          <w:rFonts w:ascii="Lucida Sans" w:hAnsi="Lucida Sans"/>
          <w:i/>
          <w:spacing w:val="-36"/>
          <w:w w:val="110"/>
          <w:sz w:val="16"/>
        </w:rPr>
        <w:t xml:space="preserve"> </w:t>
      </w:r>
      <w:r>
        <w:rPr>
          <w:rFonts w:ascii="Lucida Sans" w:hAnsi="Lucida Sans"/>
          <w:i/>
          <w:w w:val="110"/>
          <w:sz w:val="16"/>
        </w:rPr>
        <w:t>Invalids,</w:t>
      </w:r>
      <w:r>
        <w:rPr>
          <w:rFonts w:ascii="Lucida Sans" w:hAnsi="Lucida Sans"/>
          <w:i/>
          <w:spacing w:val="-36"/>
          <w:w w:val="110"/>
          <w:sz w:val="16"/>
        </w:rPr>
        <w:t xml:space="preserve"> </w:t>
      </w:r>
      <w:r>
        <w:rPr>
          <w:rFonts w:ascii="Lucida Sans" w:hAnsi="Lucida Sans"/>
          <w:i/>
          <w:w w:val="110"/>
          <w:sz w:val="16"/>
        </w:rPr>
        <w:t>and</w:t>
      </w:r>
      <w:r>
        <w:rPr>
          <w:rFonts w:ascii="Lucida Sans" w:hAnsi="Lucida Sans"/>
          <w:i/>
          <w:spacing w:val="-36"/>
          <w:w w:val="110"/>
          <w:sz w:val="16"/>
        </w:rPr>
        <w:t xml:space="preserve"> </w:t>
      </w:r>
      <w:r>
        <w:rPr>
          <w:rFonts w:ascii="Lucida Sans" w:hAnsi="Lucida Sans"/>
          <w:i/>
          <w:w w:val="110"/>
          <w:sz w:val="16"/>
        </w:rPr>
        <w:t>Settlers</w:t>
      </w:r>
      <w:r>
        <w:rPr>
          <w:rFonts w:ascii="Lucida Sans" w:hAnsi="Lucida Sans"/>
          <w:i/>
          <w:spacing w:val="-36"/>
          <w:w w:val="110"/>
          <w:sz w:val="16"/>
        </w:rPr>
        <w:t xml:space="preserve"> </w:t>
      </w:r>
      <w:r>
        <w:rPr>
          <w:w w:val="110"/>
          <w:sz w:val="16"/>
        </w:rPr>
        <w:t>(New</w:t>
      </w:r>
      <w:r>
        <w:rPr>
          <w:spacing w:val="-21"/>
          <w:w w:val="110"/>
          <w:sz w:val="16"/>
        </w:rPr>
        <w:t xml:space="preserve"> </w:t>
      </w:r>
      <w:r>
        <w:rPr>
          <w:spacing w:val="-4"/>
          <w:w w:val="110"/>
          <w:sz w:val="16"/>
        </w:rPr>
        <w:t>York:</w:t>
      </w:r>
      <w:r>
        <w:rPr>
          <w:spacing w:val="-21"/>
          <w:w w:val="110"/>
          <w:sz w:val="16"/>
        </w:rPr>
        <w:t xml:space="preserve"> </w:t>
      </w:r>
      <w:r>
        <w:rPr>
          <w:w w:val="110"/>
          <w:sz w:val="16"/>
        </w:rPr>
        <w:t>D.</w:t>
      </w:r>
      <w:r>
        <w:rPr>
          <w:spacing w:val="-21"/>
          <w:w w:val="110"/>
          <w:sz w:val="16"/>
        </w:rPr>
        <w:t xml:space="preserve"> </w:t>
      </w:r>
      <w:r>
        <w:rPr>
          <w:w w:val="110"/>
          <w:sz w:val="16"/>
        </w:rPr>
        <w:t>Appleton</w:t>
      </w:r>
      <w:r>
        <w:rPr>
          <w:spacing w:val="-20"/>
          <w:w w:val="110"/>
          <w:sz w:val="16"/>
        </w:rPr>
        <w:t xml:space="preserve"> </w:t>
      </w:r>
      <w:r>
        <w:rPr>
          <w:w w:val="110"/>
          <w:sz w:val="16"/>
        </w:rPr>
        <w:t>&amp;</w:t>
      </w:r>
      <w:r>
        <w:rPr>
          <w:spacing w:val="-21"/>
          <w:w w:val="110"/>
          <w:sz w:val="16"/>
        </w:rPr>
        <w:t xml:space="preserve"> </w:t>
      </w:r>
      <w:r>
        <w:rPr>
          <w:w w:val="110"/>
          <w:sz w:val="16"/>
        </w:rPr>
        <w:t>Co.,</w:t>
      </w:r>
      <w:r>
        <w:rPr>
          <w:spacing w:val="-20"/>
          <w:w w:val="110"/>
          <w:sz w:val="16"/>
        </w:rPr>
        <w:t xml:space="preserve"> </w:t>
      </w:r>
      <w:r>
        <w:rPr>
          <w:w w:val="110"/>
          <w:sz w:val="16"/>
        </w:rPr>
        <w:t>1882),</w:t>
      </w:r>
      <w:r>
        <w:rPr>
          <w:spacing w:val="-20"/>
          <w:w w:val="110"/>
          <w:sz w:val="16"/>
        </w:rPr>
        <w:t xml:space="preserve"> </w:t>
      </w:r>
      <w:r>
        <w:rPr>
          <w:w w:val="110"/>
          <w:sz w:val="16"/>
        </w:rPr>
        <w:t>160;</w:t>
      </w:r>
      <w:r>
        <w:rPr>
          <w:spacing w:val="-21"/>
          <w:w w:val="110"/>
          <w:sz w:val="16"/>
        </w:rPr>
        <w:t xml:space="preserve"> </w:t>
      </w:r>
      <w:r>
        <w:rPr>
          <w:w w:val="110"/>
          <w:sz w:val="16"/>
        </w:rPr>
        <w:t>“Rambler,”</w:t>
      </w:r>
      <w:r>
        <w:rPr>
          <w:spacing w:val="-20"/>
          <w:w w:val="110"/>
          <w:sz w:val="16"/>
        </w:rPr>
        <w:t xml:space="preserve"> </w:t>
      </w:r>
      <w:r>
        <w:rPr>
          <w:rFonts w:ascii="Lucida Sans" w:hAnsi="Lucida Sans"/>
          <w:i/>
          <w:w w:val="110"/>
          <w:sz w:val="16"/>
        </w:rPr>
        <w:t xml:space="preserve">Guide to Florida </w:t>
      </w:r>
      <w:r>
        <w:rPr>
          <w:w w:val="110"/>
          <w:sz w:val="16"/>
        </w:rPr>
        <w:t xml:space="preserve">(New </w:t>
      </w:r>
      <w:r>
        <w:rPr>
          <w:spacing w:val="-4"/>
          <w:w w:val="110"/>
          <w:sz w:val="16"/>
        </w:rPr>
        <w:t xml:space="preserve">York: </w:t>
      </w:r>
      <w:r>
        <w:rPr>
          <w:w w:val="110"/>
          <w:sz w:val="16"/>
        </w:rPr>
        <w:t>American News Co., 1873),</w:t>
      </w:r>
      <w:r>
        <w:rPr>
          <w:spacing w:val="2"/>
          <w:w w:val="110"/>
          <w:sz w:val="16"/>
        </w:rPr>
        <w:t xml:space="preserve"> </w:t>
      </w:r>
      <w:r>
        <w:rPr>
          <w:w w:val="110"/>
          <w:sz w:val="16"/>
        </w:rPr>
        <w:t>26.</w:t>
      </w:r>
    </w:p>
    <w:p w:rsidR="00283982" w:rsidRDefault="00F54B44">
      <w:pPr>
        <w:pStyle w:val="ListParagraph"/>
        <w:numPr>
          <w:ilvl w:val="0"/>
          <w:numId w:val="8"/>
        </w:numPr>
        <w:tabs>
          <w:tab w:val="left" w:pos="480"/>
        </w:tabs>
        <w:ind w:hanging="360"/>
        <w:rPr>
          <w:sz w:val="16"/>
        </w:rPr>
      </w:pPr>
      <w:r>
        <w:rPr>
          <w:w w:val="110"/>
          <w:sz w:val="16"/>
        </w:rPr>
        <w:t>James</w:t>
      </w:r>
      <w:r>
        <w:rPr>
          <w:spacing w:val="-17"/>
          <w:w w:val="110"/>
          <w:sz w:val="16"/>
        </w:rPr>
        <w:t xml:space="preserve"> </w:t>
      </w:r>
      <w:r>
        <w:rPr>
          <w:w w:val="110"/>
          <w:sz w:val="16"/>
        </w:rPr>
        <w:t>A.</w:t>
      </w:r>
      <w:r>
        <w:rPr>
          <w:spacing w:val="-16"/>
          <w:w w:val="110"/>
          <w:sz w:val="16"/>
        </w:rPr>
        <w:t xml:space="preserve"> </w:t>
      </w:r>
      <w:r>
        <w:rPr>
          <w:w w:val="110"/>
          <w:sz w:val="16"/>
        </w:rPr>
        <w:t>Henshall,</w:t>
      </w:r>
      <w:r>
        <w:rPr>
          <w:spacing w:val="-17"/>
          <w:w w:val="110"/>
          <w:sz w:val="16"/>
        </w:rPr>
        <w:t xml:space="preserve"> </w:t>
      </w:r>
      <w:r>
        <w:rPr>
          <w:rFonts w:ascii="Lucida Sans"/>
          <w:i/>
          <w:w w:val="110"/>
          <w:sz w:val="16"/>
        </w:rPr>
        <w:t>Camping</w:t>
      </w:r>
      <w:r>
        <w:rPr>
          <w:rFonts w:ascii="Lucida Sans"/>
          <w:i/>
          <w:spacing w:val="-33"/>
          <w:w w:val="110"/>
          <w:sz w:val="16"/>
        </w:rPr>
        <w:t xml:space="preserve"> </w:t>
      </w:r>
      <w:r>
        <w:rPr>
          <w:rFonts w:ascii="Lucida Sans"/>
          <w:i/>
          <w:w w:val="110"/>
          <w:sz w:val="16"/>
        </w:rPr>
        <w:t>and</w:t>
      </w:r>
      <w:r>
        <w:rPr>
          <w:rFonts w:ascii="Lucida Sans"/>
          <w:i/>
          <w:spacing w:val="-33"/>
          <w:w w:val="110"/>
          <w:sz w:val="16"/>
        </w:rPr>
        <w:t xml:space="preserve"> </w:t>
      </w:r>
      <w:r>
        <w:rPr>
          <w:rFonts w:ascii="Lucida Sans"/>
          <w:i/>
          <w:w w:val="110"/>
          <w:sz w:val="16"/>
        </w:rPr>
        <w:t>Cruising</w:t>
      </w:r>
      <w:r>
        <w:rPr>
          <w:rFonts w:ascii="Lucida Sans"/>
          <w:i/>
          <w:spacing w:val="-32"/>
          <w:w w:val="110"/>
          <w:sz w:val="16"/>
        </w:rPr>
        <w:t xml:space="preserve"> </w:t>
      </w:r>
      <w:r>
        <w:rPr>
          <w:rFonts w:ascii="Lucida Sans"/>
          <w:i/>
          <w:w w:val="110"/>
          <w:sz w:val="16"/>
        </w:rPr>
        <w:t>in</w:t>
      </w:r>
      <w:r>
        <w:rPr>
          <w:rFonts w:ascii="Lucida Sans"/>
          <w:i/>
          <w:spacing w:val="-33"/>
          <w:w w:val="110"/>
          <w:sz w:val="16"/>
        </w:rPr>
        <w:t xml:space="preserve"> </w:t>
      </w:r>
      <w:r>
        <w:rPr>
          <w:rFonts w:ascii="Lucida Sans"/>
          <w:i/>
          <w:w w:val="110"/>
          <w:sz w:val="16"/>
        </w:rPr>
        <w:t>Florida</w:t>
      </w:r>
      <w:r>
        <w:rPr>
          <w:rFonts w:ascii="Lucida Sans"/>
          <w:i/>
          <w:spacing w:val="-33"/>
          <w:w w:val="110"/>
          <w:sz w:val="16"/>
        </w:rPr>
        <w:t xml:space="preserve"> </w:t>
      </w:r>
      <w:r>
        <w:rPr>
          <w:w w:val="110"/>
          <w:sz w:val="16"/>
        </w:rPr>
        <w:t>(Cincinnati:</w:t>
      </w:r>
      <w:r>
        <w:rPr>
          <w:spacing w:val="-17"/>
          <w:w w:val="110"/>
          <w:sz w:val="16"/>
        </w:rPr>
        <w:t xml:space="preserve"> </w:t>
      </w:r>
      <w:r>
        <w:rPr>
          <w:w w:val="110"/>
          <w:sz w:val="16"/>
        </w:rPr>
        <w:t>R.</w:t>
      </w:r>
      <w:r>
        <w:rPr>
          <w:spacing w:val="-17"/>
          <w:w w:val="110"/>
          <w:sz w:val="16"/>
        </w:rPr>
        <w:t xml:space="preserve"> </w:t>
      </w:r>
      <w:r>
        <w:rPr>
          <w:w w:val="110"/>
          <w:sz w:val="16"/>
        </w:rPr>
        <w:t>Clarke</w:t>
      </w:r>
      <w:r>
        <w:rPr>
          <w:spacing w:val="-17"/>
          <w:w w:val="110"/>
          <w:sz w:val="16"/>
        </w:rPr>
        <w:t xml:space="preserve"> </w:t>
      </w:r>
      <w:r>
        <w:rPr>
          <w:w w:val="110"/>
          <w:sz w:val="16"/>
        </w:rPr>
        <w:t>&amp;</w:t>
      </w:r>
      <w:r>
        <w:rPr>
          <w:spacing w:val="-16"/>
          <w:w w:val="110"/>
          <w:sz w:val="16"/>
        </w:rPr>
        <w:t xml:space="preserve"> </w:t>
      </w:r>
      <w:r>
        <w:rPr>
          <w:w w:val="110"/>
          <w:sz w:val="16"/>
        </w:rPr>
        <w:t>Co.,</w:t>
      </w:r>
      <w:r>
        <w:rPr>
          <w:spacing w:val="-17"/>
          <w:w w:val="110"/>
          <w:sz w:val="16"/>
        </w:rPr>
        <w:t xml:space="preserve"> </w:t>
      </w:r>
      <w:r>
        <w:rPr>
          <w:w w:val="110"/>
          <w:sz w:val="16"/>
        </w:rPr>
        <w:t>1884),</w:t>
      </w:r>
      <w:r>
        <w:rPr>
          <w:spacing w:val="-17"/>
          <w:w w:val="110"/>
          <w:sz w:val="16"/>
        </w:rPr>
        <w:t xml:space="preserve"> </w:t>
      </w:r>
      <w:r>
        <w:rPr>
          <w:w w:val="110"/>
          <w:sz w:val="16"/>
        </w:rPr>
        <w:t>13-14.</w:t>
      </w:r>
    </w:p>
    <w:p w:rsidR="00283982" w:rsidRDefault="00F54B44">
      <w:pPr>
        <w:pStyle w:val="ListParagraph"/>
        <w:numPr>
          <w:ilvl w:val="0"/>
          <w:numId w:val="8"/>
        </w:numPr>
        <w:tabs>
          <w:tab w:val="left" w:pos="480"/>
        </w:tabs>
        <w:spacing w:before="1"/>
        <w:ind w:left="479" w:hanging="360"/>
        <w:rPr>
          <w:sz w:val="16"/>
        </w:rPr>
      </w:pPr>
      <w:r>
        <w:rPr>
          <w:sz w:val="16"/>
        </w:rPr>
        <w:t>Barbour,</w:t>
      </w:r>
      <w:r>
        <w:rPr>
          <w:spacing w:val="-5"/>
          <w:sz w:val="16"/>
        </w:rPr>
        <w:t xml:space="preserve"> </w:t>
      </w:r>
      <w:r>
        <w:rPr>
          <w:rFonts w:ascii="Lucida Sans"/>
          <w:i/>
          <w:sz w:val="16"/>
        </w:rPr>
        <w:t>Tourists,</w:t>
      </w:r>
      <w:r>
        <w:rPr>
          <w:rFonts w:ascii="Lucida Sans"/>
          <w:i/>
          <w:spacing w:val="-19"/>
          <w:sz w:val="16"/>
        </w:rPr>
        <w:t xml:space="preserve"> </w:t>
      </w:r>
      <w:r>
        <w:rPr>
          <w:rFonts w:ascii="Lucida Sans"/>
          <w:i/>
          <w:sz w:val="16"/>
        </w:rPr>
        <w:t>Invalids</w:t>
      </w:r>
      <w:r>
        <w:rPr>
          <w:rFonts w:ascii="Lucida Sans"/>
          <w:i/>
          <w:spacing w:val="-19"/>
          <w:sz w:val="16"/>
        </w:rPr>
        <w:t xml:space="preserve"> </w:t>
      </w:r>
      <w:r>
        <w:rPr>
          <w:rFonts w:ascii="Lucida Sans"/>
          <w:i/>
          <w:sz w:val="16"/>
        </w:rPr>
        <w:t>and</w:t>
      </w:r>
      <w:r>
        <w:rPr>
          <w:rFonts w:ascii="Lucida Sans"/>
          <w:i/>
          <w:spacing w:val="-19"/>
          <w:sz w:val="16"/>
        </w:rPr>
        <w:t xml:space="preserve"> </w:t>
      </w:r>
      <w:r>
        <w:rPr>
          <w:rFonts w:ascii="Lucida Sans"/>
          <w:i/>
          <w:sz w:val="16"/>
        </w:rPr>
        <w:t>Settlers</w:t>
      </w:r>
      <w:r>
        <w:rPr>
          <w:sz w:val="16"/>
        </w:rPr>
        <w:t>,</w:t>
      </w:r>
      <w:r>
        <w:rPr>
          <w:spacing w:val="-4"/>
          <w:sz w:val="16"/>
        </w:rPr>
        <w:t xml:space="preserve"> </w:t>
      </w:r>
      <w:r>
        <w:rPr>
          <w:sz w:val="16"/>
        </w:rPr>
        <w:t>117.</w:t>
      </w:r>
    </w:p>
    <w:p w:rsidR="00283982" w:rsidRDefault="00F54B44">
      <w:pPr>
        <w:pStyle w:val="ListParagraph"/>
        <w:numPr>
          <w:ilvl w:val="0"/>
          <w:numId w:val="8"/>
        </w:numPr>
        <w:tabs>
          <w:tab w:val="left" w:pos="480"/>
        </w:tabs>
        <w:spacing w:before="3"/>
        <w:ind w:left="479" w:hanging="360"/>
        <w:rPr>
          <w:sz w:val="16"/>
        </w:rPr>
      </w:pPr>
      <w:r>
        <w:rPr>
          <w:spacing w:val="-3"/>
          <w:w w:val="105"/>
          <w:sz w:val="16"/>
        </w:rPr>
        <w:t>Buker,</w:t>
      </w:r>
      <w:r>
        <w:rPr>
          <w:spacing w:val="-5"/>
          <w:w w:val="105"/>
          <w:sz w:val="16"/>
        </w:rPr>
        <w:t xml:space="preserve"> </w:t>
      </w:r>
      <w:r>
        <w:rPr>
          <w:rFonts w:ascii="Lucida Sans"/>
          <w:i/>
          <w:w w:val="105"/>
          <w:sz w:val="16"/>
        </w:rPr>
        <w:t>Sun,</w:t>
      </w:r>
      <w:r>
        <w:rPr>
          <w:rFonts w:ascii="Lucida Sans"/>
          <w:i/>
          <w:spacing w:val="-21"/>
          <w:w w:val="105"/>
          <w:sz w:val="16"/>
        </w:rPr>
        <w:t xml:space="preserve"> </w:t>
      </w:r>
      <w:r>
        <w:rPr>
          <w:rFonts w:ascii="Lucida Sans"/>
          <w:i/>
          <w:w w:val="105"/>
          <w:sz w:val="16"/>
        </w:rPr>
        <w:t>Sand</w:t>
      </w:r>
      <w:r>
        <w:rPr>
          <w:rFonts w:ascii="Lucida Sans"/>
          <w:i/>
          <w:spacing w:val="-20"/>
          <w:w w:val="105"/>
          <w:sz w:val="16"/>
        </w:rPr>
        <w:t xml:space="preserve"> </w:t>
      </w:r>
      <w:r>
        <w:rPr>
          <w:rFonts w:ascii="Lucida Sans"/>
          <w:i/>
          <w:w w:val="105"/>
          <w:sz w:val="16"/>
        </w:rPr>
        <w:t>and</w:t>
      </w:r>
      <w:r>
        <w:rPr>
          <w:rFonts w:ascii="Lucida Sans"/>
          <w:i/>
          <w:spacing w:val="-20"/>
          <w:w w:val="105"/>
          <w:sz w:val="16"/>
        </w:rPr>
        <w:t xml:space="preserve"> </w:t>
      </w:r>
      <w:r>
        <w:rPr>
          <w:rFonts w:ascii="Lucida Sans"/>
          <w:i/>
          <w:spacing w:val="-4"/>
          <w:w w:val="105"/>
          <w:sz w:val="16"/>
        </w:rPr>
        <w:t>Water</w:t>
      </w:r>
      <w:r>
        <w:rPr>
          <w:spacing w:val="-4"/>
          <w:w w:val="105"/>
          <w:sz w:val="16"/>
        </w:rPr>
        <w:t>,</w:t>
      </w:r>
      <w:r>
        <w:rPr>
          <w:spacing w:val="-6"/>
          <w:w w:val="105"/>
          <w:sz w:val="16"/>
        </w:rPr>
        <w:t xml:space="preserve"> </w:t>
      </w:r>
      <w:r>
        <w:rPr>
          <w:w w:val="105"/>
          <w:sz w:val="16"/>
        </w:rPr>
        <w:t>116-17.</w:t>
      </w:r>
    </w:p>
    <w:p w:rsidR="00283982" w:rsidRDefault="00F54B44">
      <w:pPr>
        <w:pStyle w:val="ListParagraph"/>
        <w:numPr>
          <w:ilvl w:val="0"/>
          <w:numId w:val="8"/>
        </w:numPr>
        <w:tabs>
          <w:tab w:val="left" w:pos="480"/>
        </w:tabs>
        <w:spacing w:before="3"/>
        <w:ind w:left="479" w:hanging="360"/>
        <w:rPr>
          <w:sz w:val="16"/>
        </w:rPr>
      </w:pPr>
      <w:r>
        <w:rPr>
          <w:spacing w:val="-3"/>
          <w:sz w:val="16"/>
        </w:rPr>
        <w:t xml:space="preserve">Shofner,  </w:t>
      </w:r>
      <w:r>
        <w:rPr>
          <w:rFonts w:ascii="Lucida Sans"/>
          <w:i/>
          <w:sz w:val="16"/>
        </w:rPr>
        <w:t xml:space="preserve">History of Brevard </w:t>
      </w:r>
      <w:r>
        <w:rPr>
          <w:rFonts w:ascii="Lucida Sans"/>
          <w:i/>
          <w:spacing w:val="-3"/>
          <w:sz w:val="16"/>
        </w:rPr>
        <w:t>County</w:t>
      </w:r>
      <w:r>
        <w:rPr>
          <w:spacing w:val="-3"/>
          <w:sz w:val="16"/>
        </w:rPr>
        <w:t>,</w:t>
      </w:r>
      <w:r>
        <w:rPr>
          <w:spacing w:val="26"/>
          <w:sz w:val="16"/>
        </w:rPr>
        <w:t xml:space="preserve"> </w:t>
      </w:r>
      <w:r>
        <w:rPr>
          <w:sz w:val="16"/>
        </w:rPr>
        <w:t>104-05.</w:t>
      </w:r>
    </w:p>
    <w:p w:rsidR="00283982" w:rsidRDefault="00F54B44">
      <w:pPr>
        <w:pStyle w:val="ListParagraph"/>
        <w:numPr>
          <w:ilvl w:val="0"/>
          <w:numId w:val="8"/>
        </w:numPr>
        <w:tabs>
          <w:tab w:val="left" w:pos="480"/>
        </w:tabs>
        <w:spacing w:before="1"/>
        <w:ind w:left="479" w:hanging="359"/>
        <w:rPr>
          <w:sz w:val="16"/>
        </w:rPr>
      </w:pPr>
      <w:r>
        <w:rPr>
          <w:w w:val="110"/>
          <w:sz w:val="16"/>
        </w:rPr>
        <w:t>Ibid</w:t>
      </w:r>
      <w:r>
        <w:rPr>
          <w:rFonts w:ascii="Lucida Sans"/>
          <w:i/>
          <w:w w:val="110"/>
          <w:sz w:val="16"/>
        </w:rPr>
        <w:t xml:space="preserve">. </w:t>
      </w:r>
      <w:r>
        <w:rPr>
          <w:w w:val="110"/>
          <w:sz w:val="16"/>
        </w:rPr>
        <w:t>and p.</w:t>
      </w:r>
      <w:r>
        <w:rPr>
          <w:spacing w:val="16"/>
          <w:w w:val="110"/>
          <w:sz w:val="16"/>
        </w:rPr>
        <w:t xml:space="preserve"> </w:t>
      </w:r>
      <w:r>
        <w:rPr>
          <w:w w:val="110"/>
          <w:sz w:val="16"/>
        </w:rPr>
        <w:t>38.</w:t>
      </w:r>
    </w:p>
    <w:p w:rsidR="00283982" w:rsidRDefault="00283982">
      <w:pPr>
        <w:rPr>
          <w:sz w:val="16"/>
        </w:rPr>
        <w:sectPr w:rsidR="00283982">
          <w:type w:val="continuous"/>
          <w:pgSz w:w="12240" w:h="15840"/>
          <w:pgMar w:top="1500" w:right="940" w:bottom="280" w:left="1680" w:header="720" w:footer="720" w:gutter="0"/>
          <w:cols w:space="720"/>
        </w:sectPr>
      </w:pPr>
    </w:p>
    <w:p w:rsidR="00283982" w:rsidRDefault="00F54B44">
      <w:pPr>
        <w:pStyle w:val="BodyText"/>
        <w:spacing w:before="81" w:line="240" w:lineRule="exact"/>
        <w:ind w:left="120" w:right="-3"/>
        <w:rPr>
          <w:sz w:val="16"/>
        </w:rPr>
      </w:pPr>
      <w:r>
        <w:lastRenderedPageBreak/>
        <w:t xml:space="preserve">tation or the </w:t>
      </w:r>
      <w:r>
        <w:rPr>
          <w:spacing w:val="-5"/>
        </w:rPr>
        <w:t xml:space="preserve">geography. </w:t>
      </w:r>
      <w:r>
        <w:t>FEC owner Henry Flagler invested</w:t>
      </w:r>
      <w:r>
        <w:rPr>
          <w:spacing w:val="-14"/>
        </w:rPr>
        <w:t xml:space="preserve"> </w:t>
      </w:r>
      <w:r>
        <w:t>capital</w:t>
      </w:r>
      <w:r>
        <w:rPr>
          <w:spacing w:val="-15"/>
        </w:rPr>
        <w:t xml:space="preserve"> </w:t>
      </w:r>
      <w:r>
        <w:t>in</w:t>
      </w:r>
      <w:r>
        <w:rPr>
          <w:spacing w:val="-14"/>
        </w:rPr>
        <w:t xml:space="preserve"> </w:t>
      </w:r>
      <w:r>
        <w:t>the</w:t>
      </w:r>
      <w:r>
        <w:rPr>
          <w:spacing w:val="-15"/>
        </w:rPr>
        <w:t xml:space="preserve"> </w:t>
      </w:r>
      <w:r>
        <w:t>canal</w:t>
      </w:r>
      <w:r>
        <w:rPr>
          <w:spacing w:val="-15"/>
        </w:rPr>
        <w:t xml:space="preserve"> </w:t>
      </w:r>
      <w:r>
        <w:rPr>
          <w:spacing w:val="-4"/>
        </w:rPr>
        <w:t>company,</w:t>
      </w:r>
      <w:r>
        <w:rPr>
          <w:spacing w:val="-15"/>
        </w:rPr>
        <w:t xml:space="preserve"> </w:t>
      </w:r>
      <w:r>
        <w:t>which</w:t>
      </w:r>
      <w:r>
        <w:rPr>
          <w:spacing w:val="-14"/>
        </w:rPr>
        <w:t xml:space="preserve"> </w:t>
      </w:r>
      <w:r>
        <w:t>was</w:t>
      </w:r>
      <w:r>
        <w:rPr>
          <w:spacing w:val="-15"/>
        </w:rPr>
        <w:t xml:space="preserve"> </w:t>
      </w:r>
      <w:r>
        <w:t xml:space="preserve">in competition with his railroad, but he only wanted access to the canal company’s land grants. As a </w:t>
      </w:r>
      <w:r>
        <w:rPr>
          <w:spacing w:val="-2"/>
        </w:rPr>
        <w:t xml:space="preserve">result, </w:t>
      </w:r>
      <w:r>
        <w:t>he had an incentive to keep the company from</w:t>
      </w:r>
      <w:r>
        <w:rPr>
          <w:spacing w:val="-16"/>
        </w:rPr>
        <w:t xml:space="preserve"> </w:t>
      </w:r>
      <w:r>
        <w:t>failure</w:t>
      </w:r>
      <w:r>
        <w:rPr>
          <w:spacing w:val="-17"/>
        </w:rPr>
        <w:t xml:space="preserve"> </w:t>
      </w:r>
      <w:r>
        <w:t>and</w:t>
      </w:r>
      <w:r>
        <w:rPr>
          <w:spacing w:val="-16"/>
        </w:rPr>
        <w:t xml:space="preserve"> </w:t>
      </w:r>
      <w:r>
        <w:t>receivership,</w:t>
      </w:r>
      <w:r>
        <w:rPr>
          <w:spacing w:val="-16"/>
        </w:rPr>
        <w:t xml:space="preserve"> </w:t>
      </w:r>
      <w:r>
        <w:t>but</w:t>
      </w:r>
      <w:r>
        <w:rPr>
          <w:spacing w:val="-16"/>
        </w:rPr>
        <w:t xml:space="preserve"> </w:t>
      </w:r>
      <w:r>
        <w:t>he</w:t>
      </w:r>
      <w:r>
        <w:rPr>
          <w:spacing w:val="-15"/>
        </w:rPr>
        <w:t xml:space="preserve"> </w:t>
      </w:r>
      <w:r>
        <w:t>had</w:t>
      </w:r>
      <w:r>
        <w:rPr>
          <w:spacing w:val="-16"/>
        </w:rPr>
        <w:t xml:space="preserve"> </w:t>
      </w:r>
      <w:r>
        <w:t>no</w:t>
      </w:r>
      <w:r>
        <w:rPr>
          <w:spacing w:val="-16"/>
        </w:rPr>
        <w:t xml:space="preserve"> </w:t>
      </w:r>
      <w:r>
        <w:t>interest in making the canal a success. Although the canal company</w:t>
      </w:r>
      <w:r>
        <w:rPr>
          <w:spacing w:val="-24"/>
        </w:rPr>
        <w:t xml:space="preserve"> </w:t>
      </w:r>
      <w:r>
        <w:t>remained</w:t>
      </w:r>
      <w:r>
        <w:rPr>
          <w:spacing w:val="-24"/>
        </w:rPr>
        <w:t xml:space="preserve"> </w:t>
      </w:r>
      <w:r>
        <w:t>fiscally</w:t>
      </w:r>
      <w:r>
        <w:rPr>
          <w:spacing w:val="-24"/>
        </w:rPr>
        <w:t xml:space="preserve"> </w:t>
      </w:r>
      <w:r>
        <w:t>viable,</w:t>
      </w:r>
      <w:r>
        <w:rPr>
          <w:spacing w:val="-24"/>
        </w:rPr>
        <w:t xml:space="preserve"> </w:t>
      </w:r>
      <w:r>
        <w:t>it</w:t>
      </w:r>
      <w:r>
        <w:rPr>
          <w:spacing w:val="-24"/>
        </w:rPr>
        <w:t xml:space="preserve"> </w:t>
      </w:r>
      <w:r>
        <w:t>would</w:t>
      </w:r>
      <w:r>
        <w:rPr>
          <w:spacing w:val="-24"/>
        </w:rPr>
        <w:t xml:space="preserve"> </w:t>
      </w:r>
      <w:r>
        <w:t>not</w:t>
      </w:r>
      <w:r>
        <w:rPr>
          <w:spacing w:val="-24"/>
        </w:rPr>
        <w:t xml:space="preserve"> </w:t>
      </w:r>
      <w:r>
        <w:t>be</w:t>
      </w:r>
      <w:r>
        <w:rPr>
          <w:spacing w:val="-24"/>
        </w:rPr>
        <w:t xml:space="preserve"> </w:t>
      </w:r>
      <w:r>
        <w:t>an important transportation alternative to Flagler’s railroad.</w:t>
      </w:r>
      <w:r>
        <w:rPr>
          <w:position w:val="8"/>
          <w:sz w:val="16"/>
        </w:rPr>
        <w:t>161</w:t>
      </w:r>
    </w:p>
    <w:p w:rsidR="00283982" w:rsidRDefault="00F54B44">
      <w:pPr>
        <w:pStyle w:val="BodyText"/>
        <w:spacing w:before="248" w:line="240" w:lineRule="exact"/>
        <w:ind w:left="120"/>
      </w:pPr>
      <w:r>
        <w:t>In</w:t>
      </w:r>
      <w:r>
        <w:rPr>
          <w:spacing w:val="-10"/>
        </w:rPr>
        <w:t xml:space="preserve"> </w:t>
      </w:r>
      <w:r>
        <w:t>the</w:t>
      </w:r>
      <w:r>
        <w:rPr>
          <w:spacing w:val="-10"/>
        </w:rPr>
        <w:t xml:space="preserve"> </w:t>
      </w:r>
      <w:r>
        <w:t>1920s,</w:t>
      </w:r>
      <w:r>
        <w:rPr>
          <w:spacing w:val="-11"/>
        </w:rPr>
        <w:t xml:space="preserve"> </w:t>
      </w:r>
      <w:r>
        <w:t>the</w:t>
      </w:r>
      <w:r>
        <w:rPr>
          <w:spacing w:val="-10"/>
        </w:rPr>
        <w:t xml:space="preserve"> </w:t>
      </w:r>
      <w:r>
        <w:t>canal</w:t>
      </w:r>
      <w:r>
        <w:rPr>
          <w:spacing w:val="-11"/>
        </w:rPr>
        <w:t xml:space="preserve"> </w:t>
      </w:r>
      <w:r>
        <w:t>company</w:t>
      </w:r>
      <w:r>
        <w:rPr>
          <w:spacing w:val="-10"/>
        </w:rPr>
        <w:t xml:space="preserve"> </w:t>
      </w:r>
      <w:r>
        <w:t>finally</w:t>
      </w:r>
      <w:r>
        <w:rPr>
          <w:spacing w:val="-10"/>
        </w:rPr>
        <w:t xml:space="preserve"> </w:t>
      </w:r>
      <w:r>
        <w:t>was</w:t>
      </w:r>
      <w:r>
        <w:rPr>
          <w:spacing w:val="-11"/>
        </w:rPr>
        <w:t xml:space="preserve"> </w:t>
      </w:r>
      <w:r>
        <w:t xml:space="preserve">thrown into receivership. </w:t>
      </w:r>
      <w:r>
        <w:t xml:space="preserve">Its new owners turned a </w:t>
      </w:r>
      <w:r>
        <w:rPr>
          <w:spacing w:val="-3"/>
        </w:rPr>
        <w:t xml:space="preserve">profit </w:t>
      </w:r>
      <w:r>
        <w:t>in 1925</w:t>
      </w:r>
      <w:r>
        <w:rPr>
          <w:spacing w:val="-16"/>
        </w:rPr>
        <w:t xml:space="preserve"> </w:t>
      </w:r>
      <w:r>
        <w:t>during</w:t>
      </w:r>
      <w:r>
        <w:rPr>
          <w:spacing w:val="-16"/>
        </w:rPr>
        <w:t xml:space="preserve"> </w:t>
      </w:r>
      <w:r>
        <w:t>the</w:t>
      </w:r>
      <w:r>
        <w:rPr>
          <w:spacing w:val="-16"/>
        </w:rPr>
        <w:t xml:space="preserve"> </w:t>
      </w:r>
      <w:r>
        <w:t>height</w:t>
      </w:r>
      <w:r>
        <w:rPr>
          <w:spacing w:val="-17"/>
        </w:rPr>
        <w:t xml:space="preserve"> </w:t>
      </w:r>
      <w:r>
        <w:t>of</w:t>
      </w:r>
      <w:r>
        <w:rPr>
          <w:spacing w:val="-16"/>
        </w:rPr>
        <w:t xml:space="preserve"> </w:t>
      </w:r>
      <w:r>
        <w:t>the</w:t>
      </w:r>
      <w:r>
        <w:rPr>
          <w:spacing w:val="-16"/>
        </w:rPr>
        <w:t xml:space="preserve"> </w:t>
      </w:r>
      <w:r>
        <w:t>Florida</w:t>
      </w:r>
      <w:r>
        <w:rPr>
          <w:spacing w:val="-17"/>
        </w:rPr>
        <w:t xml:space="preserve"> </w:t>
      </w:r>
      <w:r>
        <w:t>land</w:t>
      </w:r>
      <w:r>
        <w:rPr>
          <w:spacing w:val="-17"/>
        </w:rPr>
        <w:t xml:space="preserve"> </w:t>
      </w:r>
      <w:r>
        <w:t>boom,</w:t>
      </w:r>
      <w:r>
        <w:rPr>
          <w:spacing w:val="-17"/>
        </w:rPr>
        <w:t xml:space="preserve"> </w:t>
      </w:r>
      <w:r>
        <w:t xml:space="preserve">but the collapse of the boom in 1926 brought economic collapse of the new canal </w:t>
      </w:r>
      <w:r>
        <w:rPr>
          <w:spacing w:val="-4"/>
        </w:rPr>
        <w:t xml:space="preserve">company. </w:t>
      </w:r>
      <w:r>
        <w:t>The waterway again</w:t>
      </w:r>
      <w:r>
        <w:rPr>
          <w:spacing w:val="-16"/>
        </w:rPr>
        <w:t xml:space="preserve"> </w:t>
      </w:r>
      <w:r>
        <w:t>fell</w:t>
      </w:r>
      <w:r>
        <w:rPr>
          <w:spacing w:val="-14"/>
        </w:rPr>
        <w:t xml:space="preserve"> </w:t>
      </w:r>
      <w:r>
        <w:t>into</w:t>
      </w:r>
      <w:r>
        <w:rPr>
          <w:spacing w:val="-15"/>
        </w:rPr>
        <w:t xml:space="preserve"> </w:t>
      </w:r>
      <w:r>
        <w:t>receivership</w:t>
      </w:r>
      <w:r>
        <w:rPr>
          <w:spacing w:val="-15"/>
        </w:rPr>
        <w:t xml:space="preserve"> </w:t>
      </w:r>
      <w:r>
        <w:t>and</w:t>
      </w:r>
      <w:r>
        <w:rPr>
          <w:spacing w:val="-15"/>
        </w:rPr>
        <w:t xml:space="preserve"> </w:t>
      </w:r>
      <w:r>
        <w:t>the</w:t>
      </w:r>
      <w:r>
        <w:rPr>
          <w:spacing w:val="-15"/>
        </w:rPr>
        <w:t xml:space="preserve"> </w:t>
      </w:r>
      <w:r>
        <w:t>canal</w:t>
      </w:r>
      <w:r>
        <w:rPr>
          <w:spacing w:val="-14"/>
        </w:rPr>
        <w:t xml:space="preserve"> </w:t>
      </w:r>
      <w:r>
        <w:t>itself</w:t>
      </w:r>
      <w:r>
        <w:rPr>
          <w:spacing w:val="-16"/>
        </w:rPr>
        <w:t xml:space="preserve"> </w:t>
      </w:r>
      <w:r>
        <w:rPr>
          <w:spacing w:val="-3"/>
        </w:rPr>
        <w:t>fell</w:t>
      </w:r>
    </w:p>
    <w:p w:rsidR="00283982" w:rsidRDefault="00F54B44">
      <w:pPr>
        <w:pStyle w:val="BodyText"/>
        <w:spacing w:line="240" w:lineRule="exact"/>
        <w:ind w:left="120"/>
      </w:pPr>
      <w:r>
        <w:t>into disrepair yet again.</w:t>
      </w:r>
      <w:r>
        <w:rPr>
          <w:position w:val="8"/>
          <w:sz w:val="16"/>
        </w:rPr>
        <w:t xml:space="preserve">162 </w:t>
      </w:r>
      <w:r>
        <w:t xml:space="preserve">Florida residents in the Atlantic Coast area, led by Charles </w:t>
      </w:r>
      <w:r>
        <w:rPr>
          <w:spacing w:val="-9"/>
        </w:rPr>
        <w:t xml:space="preserve">F. </w:t>
      </w:r>
      <w:r>
        <w:t>Burgman of Daytona</w:t>
      </w:r>
      <w:r>
        <w:rPr>
          <w:spacing w:val="-7"/>
        </w:rPr>
        <w:t xml:space="preserve"> </w:t>
      </w:r>
      <w:r>
        <w:t>Beach,</w:t>
      </w:r>
      <w:r>
        <w:rPr>
          <w:spacing w:val="-9"/>
        </w:rPr>
        <w:t xml:space="preserve"> </w:t>
      </w:r>
      <w:r>
        <w:t>pushed</w:t>
      </w:r>
      <w:r>
        <w:rPr>
          <w:spacing w:val="-8"/>
        </w:rPr>
        <w:t xml:space="preserve"> </w:t>
      </w:r>
      <w:r>
        <w:rPr>
          <w:spacing w:val="-4"/>
        </w:rPr>
        <w:t>for</w:t>
      </w:r>
      <w:r>
        <w:rPr>
          <w:spacing w:val="-9"/>
        </w:rPr>
        <w:t xml:space="preserve"> </w:t>
      </w:r>
      <w:r>
        <w:t>the</w:t>
      </w:r>
      <w:r>
        <w:rPr>
          <w:spacing w:val="-8"/>
        </w:rPr>
        <w:t xml:space="preserve"> </w:t>
      </w:r>
      <w:r>
        <w:rPr>
          <w:spacing w:val="-3"/>
        </w:rPr>
        <w:t>Federal</w:t>
      </w:r>
      <w:r>
        <w:rPr>
          <w:spacing w:val="-9"/>
        </w:rPr>
        <w:t xml:space="preserve"> </w:t>
      </w:r>
      <w:r>
        <w:t xml:space="preserve">government to </w:t>
      </w:r>
      <w:r>
        <w:rPr>
          <w:spacing w:val="-4"/>
        </w:rPr>
        <w:t xml:space="preserve">take </w:t>
      </w:r>
      <w:r>
        <w:t xml:space="preserve">over the operation of the </w:t>
      </w:r>
      <w:r>
        <w:rPr>
          <w:spacing w:val="-4"/>
        </w:rPr>
        <w:t xml:space="preserve">waterway. </w:t>
      </w:r>
      <w:r>
        <w:t>In January</w:t>
      </w:r>
      <w:r>
        <w:rPr>
          <w:spacing w:val="-11"/>
        </w:rPr>
        <w:t xml:space="preserve"> </w:t>
      </w:r>
      <w:r>
        <w:t>1927,</w:t>
      </w:r>
      <w:r>
        <w:rPr>
          <w:spacing w:val="-12"/>
        </w:rPr>
        <w:t xml:space="preserve"> </w:t>
      </w:r>
      <w:r>
        <w:t>Congress</w:t>
      </w:r>
      <w:r>
        <w:rPr>
          <w:spacing w:val="-11"/>
        </w:rPr>
        <w:t xml:space="preserve"> </w:t>
      </w:r>
      <w:r>
        <w:t>passed</w:t>
      </w:r>
      <w:r>
        <w:rPr>
          <w:spacing w:val="-11"/>
        </w:rPr>
        <w:t xml:space="preserve"> </w:t>
      </w:r>
      <w:r>
        <w:t>the</w:t>
      </w:r>
      <w:r>
        <w:rPr>
          <w:spacing w:val="-12"/>
        </w:rPr>
        <w:t xml:space="preserve"> </w:t>
      </w:r>
      <w:r>
        <w:t>River</w:t>
      </w:r>
      <w:r>
        <w:rPr>
          <w:spacing w:val="-11"/>
        </w:rPr>
        <w:t xml:space="preserve"> </w:t>
      </w:r>
      <w:r>
        <w:t>and</w:t>
      </w:r>
    </w:p>
    <w:p w:rsidR="00283982" w:rsidRDefault="00F54B44">
      <w:pPr>
        <w:pStyle w:val="BodyText"/>
        <w:spacing w:before="5" w:line="232" w:lineRule="auto"/>
        <w:ind w:left="120"/>
      </w:pPr>
      <w:r>
        <w:t xml:space="preserve">Harbor Act, </w:t>
      </w:r>
      <w:r>
        <w:t xml:space="preserve">which placed the Atlantic Intracoastal </w:t>
      </w:r>
      <w:r>
        <w:rPr>
          <w:spacing w:val="-4"/>
        </w:rPr>
        <w:t>Waterway</w:t>
      </w:r>
      <w:r>
        <w:rPr>
          <w:spacing w:val="-11"/>
        </w:rPr>
        <w:t xml:space="preserve"> </w:t>
      </w:r>
      <w:r>
        <w:t>under</w:t>
      </w:r>
      <w:r>
        <w:rPr>
          <w:spacing w:val="-11"/>
        </w:rPr>
        <w:t xml:space="preserve"> </w:t>
      </w:r>
      <w:r>
        <w:t>the</w:t>
      </w:r>
      <w:r>
        <w:rPr>
          <w:spacing w:val="-12"/>
        </w:rPr>
        <w:t xml:space="preserve"> </w:t>
      </w:r>
      <w:r>
        <w:t>jurisdiction</w:t>
      </w:r>
      <w:r>
        <w:rPr>
          <w:spacing w:val="-11"/>
        </w:rPr>
        <w:t xml:space="preserve"> </w:t>
      </w:r>
      <w:r>
        <w:t>of</w:t>
      </w:r>
      <w:r>
        <w:rPr>
          <w:spacing w:val="-12"/>
        </w:rPr>
        <w:t xml:space="preserve"> </w:t>
      </w:r>
      <w:r>
        <w:t>the</w:t>
      </w:r>
      <w:r>
        <w:rPr>
          <w:spacing w:val="-11"/>
        </w:rPr>
        <w:t xml:space="preserve"> </w:t>
      </w:r>
      <w:r>
        <w:t>Army</w:t>
      </w:r>
      <w:r>
        <w:rPr>
          <w:spacing w:val="-11"/>
        </w:rPr>
        <w:t xml:space="preserve"> </w:t>
      </w:r>
      <w:r>
        <w:t xml:space="preserve">Corps of Engineers. That same year the State of Florida created the Florida Inland </w:t>
      </w:r>
      <w:r>
        <w:rPr>
          <w:spacing w:val="-3"/>
        </w:rPr>
        <w:t xml:space="preserve">Navigation </w:t>
      </w:r>
      <w:r>
        <w:t xml:space="preserve">District to issue bonds to acquire the </w:t>
      </w:r>
      <w:r>
        <w:rPr>
          <w:spacing w:val="-3"/>
        </w:rPr>
        <w:t xml:space="preserve">right-of-way </w:t>
      </w:r>
      <w:r>
        <w:t xml:space="preserve">from the canal </w:t>
      </w:r>
      <w:r>
        <w:rPr>
          <w:spacing w:val="-4"/>
        </w:rPr>
        <w:t xml:space="preserve">company, </w:t>
      </w:r>
      <w:r>
        <w:t xml:space="preserve">in </w:t>
      </w:r>
      <w:r>
        <w:t xml:space="preserve">preparation </w:t>
      </w:r>
      <w:r>
        <w:rPr>
          <w:spacing w:val="-4"/>
        </w:rPr>
        <w:t xml:space="preserve">for </w:t>
      </w:r>
      <w:r>
        <w:t xml:space="preserve">turning </w:t>
      </w:r>
      <w:r>
        <w:rPr>
          <w:spacing w:val="-3"/>
        </w:rPr>
        <w:t xml:space="preserve">private </w:t>
      </w:r>
      <w:r>
        <w:t xml:space="preserve">waterways over to the </w:t>
      </w:r>
      <w:r>
        <w:rPr>
          <w:spacing w:val="-3"/>
        </w:rPr>
        <w:t xml:space="preserve">Federal </w:t>
      </w:r>
      <w:r>
        <w:t xml:space="preserve">government. </w:t>
      </w:r>
      <w:r>
        <w:rPr>
          <w:spacing w:val="-3"/>
        </w:rPr>
        <w:t xml:space="preserve">In </w:t>
      </w:r>
      <w:r>
        <w:t>December 1929, the Corps of Engineers</w:t>
      </w:r>
      <w:r>
        <w:rPr>
          <w:spacing w:val="-2"/>
        </w:rPr>
        <w:t xml:space="preserve"> </w:t>
      </w:r>
      <w:r>
        <w:t>actually</w:t>
      </w:r>
    </w:p>
    <w:p w:rsidR="00283982" w:rsidRDefault="00F54B44">
      <w:pPr>
        <w:pStyle w:val="BodyText"/>
        <w:spacing w:line="242" w:lineRule="exact"/>
        <w:ind w:left="120"/>
        <w:rPr>
          <w:sz w:val="16"/>
        </w:rPr>
      </w:pPr>
      <w:r>
        <w:t>took possession of the waterway.</w:t>
      </w:r>
      <w:r>
        <w:rPr>
          <w:position w:val="8"/>
          <w:sz w:val="16"/>
        </w:rPr>
        <w:t>163</w:t>
      </w:r>
    </w:p>
    <w:p w:rsidR="00283982" w:rsidRDefault="00F54B44">
      <w:pPr>
        <w:pStyle w:val="BodyText"/>
        <w:spacing w:before="240" w:line="240" w:lineRule="exact"/>
        <w:ind w:left="120" w:right="-3"/>
      </w:pPr>
      <w:r>
        <w:t xml:space="preserve">By 1934, the Corps had straightened and relocated sections of the channel, some of which lies within today’s Seashore. </w:t>
      </w:r>
      <w:r>
        <w:rPr>
          <w:spacing w:val="-3"/>
        </w:rPr>
        <w:t xml:space="preserve">No </w:t>
      </w:r>
      <w:r>
        <w:t xml:space="preserve">longer did the </w:t>
      </w:r>
      <w:r>
        <w:rPr>
          <w:spacing w:val="-3"/>
        </w:rPr>
        <w:t xml:space="preserve">route </w:t>
      </w:r>
      <w:r>
        <w:t>run through</w:t>
      </w:r>
      <w:r>
        <w:rPr>
          <w:spacing w:val="-17"/>
        </w:rPr>
        <w:t xml:space="preserve"> </w:t>
      </w:r>
      <w:r>
        <w:rPr>
          <w:spacing w:val="-3"/>
        </w:rPr>
        <w:t>Shipyard</w:t>
      </w:r>
      <w:r>
        <w:rPr>
          <w:spacing w:val="-17"/>
        </w:rPr>
        <w:t xml:space="preserve"> </w:t>
      </w:r>
      <w:r>
        <w:t>Island</w:t>
      </w:r>
      <w:r>
        <w:rPr>
          <w:spacing w:val="-18"/>
        </w:rPr>
        <w:t xml:space="preserve"> </w:t>
      </w:r>
      <w:r>
        <w:t>and</w:t>
      </w:r>
      <w:r>
        <w:rPr>
          <w:spacing w:val="-17"/>
        </w:rPr>
        <w:t xml:space="preserve"> </w:t>
      </w:r>
      <w:r>
        <w:t>past</w:t>
      </w:r>
      <w:r>
        <w:rPr>
          <w:spacing w:val="-18"/>
        </w:rPr>
        <w:t xml:space="preserve"> </w:t>
      </w:r>
      <w:r>
        <w:rPr>
          <w:spacing w:val="-6"/>
        </w:rPr>
        <w:t>Turtle</w:t>
      </w:r>
      <w:r>
        <w:rPr>
          <w:spacing w:val="-18"/>
        </w:rPr>
        <w:t xml:space="preserve"> </w:t>
      </w:r>
      <w:r>
        <w:t>Mound</w:t>
      </w:r>
      <w:r>
        <w:rPr>
          <w:spacing w:val="-17"/>
        </w:rPr>
        <w:t xml:space="preserve"> </w:t>
      </w:r>
      <w:r>
        <w:t>and the small community of Eldora (discussed below and</w:t>
      </w:r>
      <w:r>
        <w:rPr>
          <w:spacing w:val="-12"/>
        </w:rPr>
        <w:t xml:space="preserve"> </w:t>
      </w:r>
      <w:r>
        <w:t>in</w:t>
      </w:r>
      <w:r>
        <w:rPr>
          <w:spacing w:val="-12"/>
        </w:rPr>
        <w:t xml:space="preserve"> </w:t>
      </w:r>
      <w:r>
        <w:t>Chapt</w:t>
      </w:r>
      <w:r>
        <w:t>er</w:t>
      </w:r>
      <w:r>
        <w:rPr>
          <w:spacing w:val="-12"/>
        </w:rPr>
        <w:t xml:space="preserve"> </w:t>
      </w:r>
      <w:r>
        <w:t>5),</w:t>
      </w:r>
      <w:r>
        <w:rPr>
          <w:spacing w:val="-12"/>
        </w:rPr>
        <w:t xml:space="preserve"> </w:t>
      </w:r>
      <w:r>
        <w:t>but</w:t>
      </w:r>
      <w:r>
        <w:rPr>
          <w:spacing w:val="-13"/>
        </w:rPr>
        <w:t xml:space="preserve"> </w:t>
      </w:r>
      <w:r>
        <w:t>instead</w:t>
      </w:r>
      <w:r>
        <w:rPr>
          <w:spacing w:val="-12"/>
        </w:rPr>
        <w:t xml:space="preserve"> </w:t>
      </w:r>
      <w:r>
        <w:t>ran</w:t>
      </w:r>
      <w:r>
        <w:rPr>
          <w:spacing w:val="-12"/>
        </w:rPr>
        <w:t xml:space="preserve"> </w:t>
      </w:r>
      <w:r>
        <w:t>along</w:t>
      </w:r>
      <w:r>
        <w:rPr>
          <w:spacing w:val="-12"/>
        </w:rPr>
        <w:t xml:space="preserve"> </w:t>
      </w:r>
      <w:r>
        <w:t>the</w:t>
      </w:r>
      <w:r>
        <w:rPr>
          <w:spacing w:val="-12"/>
        </w:rPr>
        <w:t xml:space="preserve"> </w:t>
      </w:r>
      <w:r>
        <w:t xml:space="preserve">western </w:t>
      </w:r>
      <w:r>
        <w:rPr>
          <w:spacing w:val="-3"/>
        </w:rPr>
        <w:t>shore</w:t>
      </w:r>
      <w:r>
        <w:rPr>
          <w:spacing w:val="-9"/>
        </w:rPr>
        <w:t xml:space="preserve"> </w:t>
      </w:r>
      <w:r>
        <w:t>of</w:t>
      </w:r>
      <w:r>
        <w:rPr>
          <w:spacing w:val="-9"/>
        </w:rPr>
        <w:t xml:space="preserve"> </w:t>
      </w:r>
      <w:r>
        <w:t>Mosquito</w:t>
      </w:r>
      <w:r>
        <w:rPr>
          <w:spacing w:val="-9"/>
        </w:rPr>
        <w:t xml:space="preserve"> </w:t>
      </w:r>
      <w:r>
        <w:t>Lagoon</w:t>
      </w:r>
      <w:r>
        <w:rPr>
          <w:spacing w:val="-9"/>
        </w:rPr>
        <w:t xml:space="preserve"> </w:t>
      </w:r>
      <w:r>
        <w:t>until</w:t>
      </w:r>
      <w:r>
        <w:rPr>
          <w:spacing w:val="-8"/>
        </w:rPr>
        <w:t xml:space="preserve"> </w:t>
      </w:r>
      <w:r>
        <w:t>the</w:t>
      </w:r>
      <w:r>
        <w:rPr>
          <w:spacing w:val="-9"/>
        </w:rPr>
        <w:t xml:space="preserve"> </w:t>
      </w:r>
      <w:r>
        <w:t>passage</w:t>
      </w:r>
      <w:r>
        <w:rPr>
          <w:spacing w:val="-9"/>
        </w:rPr>
        <w:t xml:space="preserve"> </w:t>
      </w:r>
      <w:r>
        <w:t>at</w:t>
      </w:r>
      <w:r>
        <w:rPr>
          <w:spacing w:val="-9"/>
        </w:rPr>
        <w:t xml:space="preserve"> </w:t>
      </w:r>
      <w:r>
        <w:t xml:space="preserve">New </w:t>
      </w:r>
      <w:r>
        <w:rPr>
          <w:w w:val="95"/>
        </w:rPr>
        <w:t>Haulover</w:t>
      </w:r>
      <w:r>
        <w:rPr>
          <w:spacing w:val="37"/>
          <w:w w:val="95"/>
        </w:rPr>
        <w:t xml:space="preserve"> </w:t>
      </w:r>
      <w:r>
        <w:rPr>
          <w:w w:val="95"/>
        </w:rPr>
        <w:t>Canal.</w:t>
      </w:r>
    </w:p>
    <w:p w:rsidR="00283982" w:rsidRDefault="00283982">
      <w:pPr>
        <w:pStyle w:val="BodyText"/>
        <w:rPr>
          <w:sz w:val="24"/>
        </w:rPr>
      </w:pPr>
    </w:p>
    <w:p w:rsidR="00283982" w:rsidRDefault="00F54B44">
      <w:pPr>
        <w:pStyle w:val="ListParagraph"/>
        <w:numPr>
          <w:ilvl w:val="0"/>
          <w:numId w:val="16"/>
        </w:numPr>
        <w:tabs>
          <w:tab w:val="left" w:pos="547"/>
        </w:tabs>
        <w:spacing w:before="197"/>
        <w:ind w:left="546" w:hanging="426"/>
        <w:jc w:val="left"/>
        <w:rPr>
          <w:b/>
          <w:sz w:val="32"/>
        </w:rPr>
      </w:pPr>
      <w:r>
        <w:rPr>
          <w:b/>
          <w:w w:val="125"/>
          <w:sz w:val="32"/>
        </w:rPr>
        <w:t>S. Life-Saving</w:t>
      </w:r>
      <w:r>
        <w:rPr>
          <w:b/>
          <w:spacing w:val="58"/>
          <w:w w:val="125"/>
          <w:sz w:val="32"/>
        </w:rPr>
        <w:t xml:space="preserve"> </w:t>
      </w:r>
      <w:r>
        <w:rPr>
          <w:b/>
          <w:w w:val="125"/>
          <w:sz w:val="32"/>
        </w:rPr>
        <w:t>Service</w:t>
      </w:r>
    </w:p>
    <w:p w:rsidR="00283982" w:rsidRDefault="00F54B44">
      <w:pPr>
        <w:pStyle w:val="BodyText"/>
        <w:spacing w:before="251" w:line="240" w:lineRule="exact"/>
        <w:ind w:left="120" w:right="-2"/>
      </w:pPr>
      <w:r>
        <w:t>Still</w:t>
      </w:r>
      <w:r>
        <w:rPr>
          <w:spacing w:val="-16"/>
        </w:rPr>
        <w:t xml:space="preserve"> </w:t>
      </w:r>
      <w:r>
        <w:t>not</w:t>
      </w:r>
      <w:r>
        <w:rPr>
          <w:spacing w:val="-16"/>
        </w:rPr>
        <w:t xml:space="preserve"> </w:t>
      </w:r>
      <w:r>
        <w:t>all</w:t>
      </w:r>
      <w:r>
        <w:rPr>
          <w:spacing w:val="-16"/>
        </w:rPr>
        <w:t xml:space="preserve"> </w:t>
      </w:r>
      <w:r>
        <w:t>vessels</w:t>
      </w:r>
      <w:r>
        <w:rPr>
          <w:spacing w:val="-16"/>
        </w:rPr>
        <w:t xml:space="preserve"> </w:t>
      </w:r>
      <w:r>
        <w:t>wanted</w:t>
      </w:r>
      <w:r>
        <w:rPr>
          <w:spacing w:val="-16"/>
        </w:rPr>
        <w:t xml:space="preserve"> </w:t>
      </w:r>
      <w:r>
        <w:t>to</w:t>
      </w:r>
      <w:r>
        <w:rPr>
          <w:spacing w:val="-16"/>
        </w:rPr>
        <w:t xml:space="preserve"> </w:t>
      </w:r>
      <w:r>
        <w:t>or</w:t>
      </w:r>
      <w:r>
        <w:rPr>
          <w:spacing w:val="-15"/>
        </w:rPr>
        <w:t xml:space="preserve"> </w:t>
      </w:r>
      <w:r>
        <w:t>could</w:t>
      </w:r>
      <w:r>
        <w:rPr>
          <w:spacing w:val="-16"/>
        </w:rPr>
        <w:t xml:space="preserve"> </w:t>
      </w:r>
      <w:r>
        <w:t>use</w:t>
      </w:r>
      <w:r>
        <w:rPr>
          <w:spacing w:val="-16"/>
        </w:rPr>
        <w:t xml:space="preserve"> </w:t>
      </w:r>
      <w:r>
        <w:t>the</w:t>
      </w:r>
      <w:r>
        <w:rPr>
          <w:spacing w:val="-16"/>
        </w:rPr>
        <w:t xml:space="preserve"> </w:t>
      </w:r>
      <w:r>
        <w:t>inland passage,</w:t>
      </w:r>
      <w:r>
        <w:rPr>
          <w:spacing w:val="-21"/>
        </w:rPr>
        <w:t xml:space="preserve"> </w:t>
      </w:r>
      <w:r>
        <w:t>and</w:t>
      </w:r>
      <w:r>
        <w:rPr>
          <w:spacing w:val="-21"/>
        </w:rPr>
        <w:t xml:space="preserve"> </w:t>
      </w:r>
      <w:r>
        <w:t>the</w:t>
      </w:r>
      <w:r>
        <w:rPr>
          <w:spacing w:val="-21"/>
        </w:rPr>
        <w:t xml:space="preserve"> </w:t>
      </w:r>
      <w:r>
        <w:t>coast</w:t>
      </w:r>
      <w:r>
        <w:rPr>
          <w:spacing w:val="-21"/>
        </w:rPr>
        <w:t xml:space="preserve"> </w:t>
      </w:r>
      <w:r>
        <w:t>near</w:t>
      </w:r>
      <w:r>
        <w:rPr>
          <w:spacing w:val="-21"/>
        </w:rPr>
        <w:t xml:space="preserve"> </w:t>
      </w:r>
      <w:r>
        <w:t>Cape</w:t>
      </w:r>
      <w:r>
        <w:rPr>
          <w:spacing w:val="-22"/>
        </w:rPr>
        <w:t xml:space="preserve"> </w:t>
      </w:r>
      <w:r>
        <w:t>Canaveral</w:t>
      </w:r>
      <w:r>
        <w:rPr>
          <w:spacing w:val="-22"/>
        </w:rPr>
        <w:t xml:space="preserve"> </w:t>
      </w:r>
      <w:r>
        <w:t>could</w:t>
      </w:r>
      <w:r>
        <w:rPr>
          <w:spacing w:val="-21"/>
        </w:rPr>
        <w:t xml:space="preserve"> </w:t>
      </w:r>
      <w:r>
        <w:t>be</w:t>
      </w:r>
    </w:p>
    <w:p w:rsidR="00283982" w:rsidRDefault="00F54B44">
      <w:pPr>
        <w:pStyle w:val="BodyText"/>
        <w:spacing w:before="81" w:line="240" w:lineRule="exact"/>
        <w:ind w:left="120" w:right="110"/>
        <w:rPr>
          <w:sz w:val="16"/>
        </w:rPr>
      </w:pPr>
      <w:r>
        <w:br w:type="column"/>
      </w:r>
      <w:r>
        <w:t xml:space="preserve">a dangerous passage, especially </w:t>
      </w:r>
      <w:r>
        <w:rPr>
          <w:spacing w:val="-4"/>
        </w:rPr>
        <w:t xml:space="preserve">for </w:t>
      </w:r>
      <w:r>
        <w:t xml:space="preserve">sailing vessels taking </w:t>
      </w:r>
      <w:r>
        <w:rPr>
          <w:spacing w:val="-3"/>
        </w:rPr>
        <w:t xml:space="preserve">advantage </w:t>
      </w:r>
      <w:r>
        <w:t xml:space="preserve">of the Gulf Stream just off </w:t>
      </w:r>
      <w:r>
        <w:rPr>
          <w:spacing w:val="-3"/>
        </w:rPr>
        <w:t xml:space="preserve">shore </w:t>
      </w:r>
      <w:r>
        <w:t>which</w:t>
      </w:r>
      <w:r>
        <w:rPr>
          <w:spacing w:val="-13"/>
        </w:rPr>
        <w:t xml:space="preserve"> </w:t>
      </w:r>
      <w:r>
        <w:t>often</w:t>
      </w:r>
      <w:r>
        <w:rPr>
          <w:spacing w:val="-13"/>
        </w:rPr>
        <w:t xml:space="preserve"> </w:t>
      </w:r>
      <w:r>
        <w:t>ran</w:t>
      </w:r>
      <w:r>
        <w:rPr>
          <w:spacing w:val="-13"/>
        </w:rPr>
        <w:t xml:space="preserve"> </w:t>
      </w:r>
      <w:r>
        <w:t>aground</w:t>
      </w:r>
      <w:r>
        <w:rPr>
          <w:spacing w:val="-13"/>
        </w:rPr>
        <w:t xml:space="preserve"> </w:t>
      </w:r>
      <w:r>
        <w:t>during</w:t>
      </w:r>
      <w:r>
        <w:rPr>
          <w:spacing w:val="-14"/>
        </w:rPr>
        <w:t xml:space="preserve"> </w:t>
      </w:r>
      <w:r>
        <w:t>storms.</w:t>
      </w:r>
      <w:r>
        <w:rPr>
          <w:spacing w:val="-13"/>
        </w:rPr>
        <w:t xml:space="preserve"> </w:t>
      </w:r>
      <w:r>
        <w:t>Massachu- setts</w:t>
      </w:r>
      <w:r>
        <w:rPr>
          <w:spacing w:val="-17"/>
        </w:rPr>
        <w:t xml:space="preserve"> </w:t>
      </w:r>
      <w:r>
        <w:t>established</w:t>
      </w:r>
      <w:r>
        <w:rPr>
          <w:spacing w:val="-17"/>
        </w:rPr>
        <w:t xml:space="preserve"> </w:t>
      </w:r>
      <w:r>
        <w:t>its</w:t>
      </w:r>
      <w:r>
        <w:rPr>
          <w:spacing w:val="-17"/>
        </w:rPr>
        <w:t xml:space="preserve"> </w:t>
      </w:r>
      <w:r>
        <w:t>first</w:t>
      </w:r>
      <w:r>
        <w:rPr>
          <w:spacing w:val="-17"/>
        </w:rPr>
        <w:t xml:space="preserve"> </w:t>
      </w:r>
      <w:r>
        <w:t>“huts</w:t>
      </w:r>
      <w:r>
        <w:rPr>
          <w:spacing w:val="-17"/>
        </w:rPr>
        <w:t xml:space="preserve"> </w:t>
      </w:r>
      <w:r>
        <w:t>of</w:t>
      </w:r>
      <w:r>
        <w:rPr>
          <w:spacing w:val="-17"/>
        </w:rPr>
        <w:t xml:space="preserve"> </w:t>
      </w:r>
      <w:r>
        <w:t>refuge”</w:t>
      </w:r>
      <w:r>
        <w:rPr>
          <w:spacing w:val="-17"/>
        </w:rPr>
        <w:t xml:space="preserve"> </w:t>
      </w:r>
      <w:r>
        <w:t>in</w:t>
      </w:r>
      <w:r>
        <w:rPr>
          <w:spacing w:val="-17"/>
        </w:rPr>
        <w:t xml:space="preserve"> </w:t>
      </w:r>
      <w:r>
        <w:t>1787,</w:t>
      </w:r>
      <w:r>
        <w:rPr>
          <w:spacing w:val="-17"/>
        </w:rPr>
        <w:t xml:space="preserve"> </w:t>
      </w:r>
      <w:r>
        <w:t xml:space="preserve">but not until 1848 did the </w:t>
      </w:r>
      <w:r>
        <w:rPr>
          <w:spacing w:val="-3"/>
        </w:rPr>
        <w:t xml:space="preserve">Federal </w:t>
      </w:r>
      <w:r>
        <w:t>government appr</w:t>
      </w:r>
      <w:r>
        <w:t>o- priate</w:t>
      </w:r>
      <w:r>
        <w:rPr>
          <w:spacing w:val="-12"/>
        </w:rPr>
        <w:t xml:space="preserve"> </w:t>
      </w:r>
      <w:r>
        <w:t>funds</w:t>
      </w:r>
      <w:r>
        <w:rPr>
          <w:spacing w:val="-12"/>
        </w:rPr>
        <w:t xml:space="preserve"> </w:t>
      </w:r>
      <w:r>
        <w:t>to</w:t>
      </w:r>
      <w:r>
        <w:rPr>
          <w:spacing w:val="-12"/>
        </w:rPr>
        <w:t xml:space="preserve"> </w:t>
      </w:r>
      <w:r>
        <w:t>construct</w:t>
      </w:r>
      <w:r>
        <w:rPr>
          <w:spacing w:val="-12"/>
        </w:rPr>
        <w:t xml:space="preserve"> </w:t>
      </w:r>
      <w:r>
        <w:t>lifeboat</w:t>
      </w:r>
      <w:r>
        <w:rPr>
          <w:spacing w:val="-12"/>
        </w:rPr>
        <w:t xml:space="preserve"> </w:t>
      </w:r>
      <w:r>
        <w:t>stations,</w:t>
      </w:r>
      <w:r>
        <w:rPr>
          <w:spacing w:val="-13"/>
        </w:rPr>
        <w:t xml:space="preserve"> </w:t>
      </w:r>
      <w:r>
        <w:t xml:space="preserve">primarily along the northeastern portion of the East Coast, to assist shipwreck victims. </w:t>
      </w:r>
      <w:r>
        <w:rPr>
          <w:spacing w:val="-4"/>
        </w:rPr>
        <w:t xml:space="preserve">However, </w:t>
      </w:r>
      <w:r>
        <w:t xml:space="preserve">facilities were </w:t>
      </w:r>
      <w:r>
        <w:rPr>
          <w:spacing w:val="-6"/>
        </w:rPr>
        <w:t>few,</w:t>
      </w:r>
      <w:r>
        <w:rPr>
          <w:spacing w:val="-10"/>
        </w:rPr>
        <w:t xml:space="preserve"> </w:t>
      </w:r>
      <w:r>
        <w:t>far</w:t>
      </w:r>
      <w:r>
        <w:rPr>
          <w:spacing w:val="-11"/>
        </w:rPr>
        <w:t xml:space="preserve"> </w:t>
      </w:r>
      <w:r>
        <w:t>between,</w:t>
      </w:r>
      <w:r>
        <w:rPr>
          <w:spacing w:val="-11"/>
        </w:rPr>
        <w:t xml:space="preserve"> </w:t>
      </w:r>
      <w:r>
        <w:t>and</w:t>
      </w:r>
      <w:r>
        <w:rPr>
          <w:spacing w:val="-11"/>
        </w:rPr>
        <w:t xml:space="preserve"> </w:t>
      </w:r>
      <w:r>
        <w:t>often</w:t>
      </w:r>
      <w:r>
        <w:rPr>
          <w:spacing w:val="-10"/>
        </w:rPr>
        <w:t xml:space="preserve"> </w:t>
      </w:r>
      <w:r>
        <w:t>neglected</w:t>
      </w:r>
      <w:r>
        <w:rPr>
          <w:spacing w:val="-10"/>
        </w:rPr>
        <w:t xml:space="preserve"> </w:t>
      </w:r>
      <w:r>
        <w:t>and</w:t>
      </w:r>
      <w:r>
        <w:rPr>
          <w:spacing w:val="-10"/>
        </w:rPr>
        <w:t xml:space="preserve"> </w:t>
      </w:r>
      <w:r>
        <w:t>great</w:t>
      </w:r>
      <w:r>
        <w:rPr>
          <w:spacing w:val="-10"/>
        </w:rPr>
        <w:t xml:space="preserve"> </w:t>
      </w:r>
      <w:r>
        <w:t xml:space="preserve">loss of life was routine, especially during major storms. Calls </w:t>
      </w:r>
      <w:r>
        <w:rPr>
          <w:spacing w:val="-4"/>
        </w:rPr>
        <w:t xml:space="preserve">for </w:t>
      </w:r>
      <w:r>
        <w:rPr>
          <w:spacing w:val="-3"/>
        </w:rPr>
        <w:t xml:space="preserve">reform </w:t>
      </w:r>
      <w:r>
        <w:t xml:space="preserve">led to the creation of the </w:t>
      </w:r>
      <w:r>
        <w:rPr>
          <w:spacing w:val="-3"/>
        </w:rPr>
        <w:t xml:space="preserve">United </w:t>
      </w:r>
      <w:r>
        <w:t xml:space="preserve">States Life-Saving Service in 1878. There </w:t>
      </w:r>
      <w:r>
        <w:rPr>
          <w:spacing w:val="-3"/>
        </w:rPr>
        <w:t xml:space="preserve">were </w:t>
      </w:r>
      <w:r>
        <w:t>three categories of stations: life-saving stations manned periodically</w:t>
      </w:r>
      <w:r>
        <w:rPr>
          <w:spacing w:val="-11"/>
        </w:rPr>
        <w:t xml:space="preserve"> </w:t>
      </w:r>
      <w:r>
        <w:t>by</w:t>
      </w:r>
      <w:r>
        <w:rPr>
          <w:spacing w:val="-11"/>
        </w:rPr>
        <w:t xml:space="preserve"> </w:t>
      </w:r>
      <w:r>
        <w:t>full-time</w:t>
      </w:r>
      <w:r>
        <w:rPr>
          <w:spacing w:val="-11"/>
        </w:rPr>
        <w:t xml:space="preserve"> </w:t>
      </w:r>
      <w:r>
        <w:t>crews,</w:t>
      </w:r>
      <w:r>
        <w:rPr>
          <w:spacing w:val="-12"/>
        </w:rPr>
        <w:t xml:space="preserve"> </w:t>
      </w:r>
      <w:r>
        <w:t>life-boat</w:t>
      </w:r>
      <w:r>
        <w:rPr>
          <w:spacing w:val="-11"/>
        </w:rPr>
        <w:t xml:space="preserve"> </w:t>
      </w:r>
      <w:r>
        <w:t>stations</w:t>
      </w:r>
      <w:r>
        <w:rPr>
          <w:spacing w:val="-11"/>
        </w:rPr>
        <w:t xml:space="preserve"> </w:t>
      </w:r>
      <w:r>
        <w:t>sit- uated</w:t>
      </w:r>
      <w:r>
        <w:rPr>
          <w:spacing w:val="-21"/>
        </w:rPr>
        <w:t xml:space="preserve"> </w:t>
      </w:r>
      <w:r>
        <w:t>near</w:t>
      </w:r>
      <w:r>
        <w:rPr>
          <w:spacing w:val="-22"/>
        </w:rPr>
        <w:t xml:space="preserve"> </w:t>
      </w:r>
      <w:r>
        <w:t>ports</w:t>
      </w:r>
      <w:r>
        <w:rPr>
          <w:spacing w:val="-22"/>
        </w:rPr>
        <w:t xml:space="preserve"> </w:t>
      </w:r>
      <w:r>
        <w:t>and</w:t>
      </w:r>
      <w:r>
        <w:rPr>
          <w:spacing w:val="-22"/>
        </w:rPr>
        <w:t xml:space="preserve"> </w:t>
      </w:r>
      <w:r>
        <w:t>equipped</w:t>
      </w:r>
      <w:r>
        <w:rPr>
          <w:spacing w:val="-22"/>
        </w:rPr>
        <w:t xml:space="preserve"> </w:t>
      </w:r>
      <w:r>
        <w:t>with</w:t>
      </w:r>
      <w:r>
        <w:rPr>
          <w:spacing w:val="-22"/>
        </w:rPr>
        <w:t xml:space="preserve"> </w:t>
      </w:r>
      <w:r>
        <w:t>heavy</w:t>
      </w:r>
      <w:r>
        <w:rPr>
          <w:spacing w:val="-22"/>
        </w:rPr>
        <w:t xml:space="preserve"> </w:t>
      </w:r>
      <w:r>
        <w:t>life</w:t>
      </w:r>
      <w:r>
        <w:rPr>
          <w:spacing w:val="-22"/>
        </w:rPr>
        <w:t xml:space="preserve"> </w:t>
      </w:r>
      <w:r>
        <w:t>boats, and houses of refuge located along the Florida and Gulf</w:t>
      </w:r>
      <w:r>
        <w:rPr>
          <w:spacing w:val="11"/>
        </w:rPr>
        <w:t xml:space="preserve"> </w:t>
      </w:r>
      <w:r>
        <w:t>coasts.</w:t>
      </w:r>
      <w:r>
        <w:rPr>
          <w:position w:val="8"/>
          <w:sz w:val="16"/>
        </w:rPr>
        <w:t>164</w:t>
      </w:r>
    </w:p>
    <w:p w:rsidR="00283982" w:rsidRDefault="00F54B44">
      <w:pPr>
        <w:pStyle w:val="BodyText"/>
        <w:spacing w:before="222" w:line="232" w:lineRule="auto"/>
        <w:ind w:left="120" w:right="94"/>
      </w:pPr>
      <w:r>
        <w:t>Houses of Refuge differed from the first two cate- gories in that they were erected simply to provide shelter rather than active rescue. A Life-Saving Service report in 1881 stated “Florida differs in its condition from any other coast of the United States</w:t>
      </w:r>
      <w:r>
        <w:t>. Vessels driven ashore come so near the beach as to enable their crews to gain land by their own efforts. But those who gain the shore are then in danger of perishing by hunger and thirst, the coast being entirely desolate with hardly an inhabitant. House</w:t>
      </w:r>
      <w:r>
        <w:t>s of Refuge are supplied with boats, provisions and restoratives, but not manned by crews: a keeper, however, resides in each throughout the year, who after every storm is required to make extended excursions along the coast, finding and succoring</w:t>
      </w:r>
    </w:p>
    <w:p w:rsidR="00283982" w:rsidRDefault="00F54B44">
      <w:pPr>
        <w:pStyle w:val="BodyText"/>
        <w:spacing w:line="242" w:lineRule="exact"/>
        <w:ind w:left="120" w:hanging="1"/>
        <w:rPr>
          <w:sz w:val="16"/>
        </w:rPr>
      </w:pPr>
      <w:r>
        <w:t>any pers</w:t>
      </w:r>
      <w:r>
        <w:t>ons that may have been cast ashore.”</w:t>
      </w:r>
      <w:r>
        <w:rPr>
          <w:position w:val="8"/>
          <w:sz w:val="16"/>
        </w:rPr>
        <w:t>165</w:t>
      </w:r>
    </w:p>
    <w:p w:rsidR="00283982" w:rsidRDefault="00F54B44">
      <w:pPr>
        <w:pStyle w:val="BodyText"/>
        <w:spacing w:before="208" w:line="240" w:lineRule="exact"/>
        <w:ind w:left="120" w:right="34"/>
      </w:pPr>
      <w:r>
        <w:t>Mosquito Lagoon House of Refuge, which is no longer extant, was one of 10 such houses and life- saving stations built between 1875 and 1886 along Florida’s east coast below St. Augustine, with the Mosquito lagoon fac</w:t>
      </w:r>
      <w:r>
        <w:t>ility opening in July 1886.</w:t>
      </w:r>
      <w:r>
        <w:rPr>
          <w:position w:val="8"/>
          <w:sz w:val="16"/>
        </w:rPr>
        <w:t xml:space="preserve">166 </w:t>
      </w:r>
      <w:r>
        <w:t>An 1884 Life-Saving Service manual spelled out specifi- cations for construction of the Houses of Refuge in Florida, including a boat house and a privy.</w:t>
      </w:r>
      <w:r>
        <w:rPr>
          <w:position w:val="8"/>
          <w:sz w:val="16"/>
        </w:rPr>
        <w:t xml:space="preserve">167 </w:t>
      </w:r>
      <w:r>
        <w:t>The structures were solidly built to withstand violent weather, an ea</w:t>
      </w:r>
      <w:r>
        <w:t>rly example of hurricane-proof con- struction. The sandy beach and Atlantic Ocean lay only a short distance to the east while Mosquito</w:t>
      </w:r>
    </w:p>
    <w:p w:rsidR="00283982" w:rsidRDefault="00283982">
      <w:pPr>
        <w:spacing w:line="240" w:lineRule="exact"/>
        <w:sectPr w:rsidR="00283982">
          <w:pgSz w:w="12240" w:h="15840"/>
          <w:pgMar w:top="940" w:right="1680" w:bottom="920" w:left="960" w:header="0" w:footer="729" w:gutter="0"/>
          <w:cols w:num="2" w:space="720" w:equalWidth="0">
            <w:col w:w="4638" w:space="168"/>
            <w:col w:w="4794"/>
          </w:cols>
        </w:sectPr>
      </w:pPr>
    </w:p>
    <w:p w:rsidR="00283982" w:rsidRDefault="00283982">
      <w:pPr>
        <w:pStyle w:val="BodyText"/>
        <w:spacing w:before="8"/>
        <w:rPr>
          <w:sz w:val="12"/>
        </w:rPr>
      </w:pPr>
    </w:p>
    <w:p w:rsidR="00283982" w:rsidRDefault="00F54B44">
      <w:pPr>
        <w:pStyle w:val="BodyText"/>
        <w:spacing w:line="20" w:lineRule="exact"/>
        <w:ind w:left="115"/>
        <w:rPr>
          <w:sz w:val="2"/>
        </w:rPr>
      </w:pPr>
      <w:r>
        <w:rPr>
          <w:sz w:val="2"/>
        </w:rPr>
      </w:r>
      <w:r>
        <w:rPr>
          <w:sz w:val="2"/>
        </w:rPr>
        <w:pict>
          <v:group id="_x0000_s1132" style="width:468.5pt;height:.5pt;mso-position-horizontal-relative:char;mso-position-vertical-relative:line" coordsize="9370,10">
            <v:line id="_x0000_s1134" style="position:absolute" from="5,5" to="5,5" strokeweight=".48pt"/>
            <v:line id="_x0000_s1133" style="position:absolute" from="5,5" to="9365,5" strokeweight=".48pt"/>
            <w10:anchorlock/>
          </v:group>
        </w:pict>
      </w:r>
    </w:p>
    <w:p w:rsidR="00283982" w:rsidRDefault="00F54B44">
      <w:pPr>
        <w:pStyle w:val="ListParagraph"/>
        <w:numPr>
          <w:ilvl w:val="0"/>
          <w:numId w:val="8"/>
        </w:numPr>
        <w:tabs>
          <w:tab w:val="left" w:pos="480"/>
        </w:tabs>
        <w:spacing w:before="81" w:line="244" w:lineRule="auto"/>
        <w:ind w:left="479" w:right="161" w:hanging="359"/>
        <w:rPr>
          <w:sz w:val="16"/>
        </w:rPr>
      </w:pPr>
      <w:r>
        <w:rPr>
          <w:w w:val="110"/>
          <w:sz w:val="16"/>
        </w:rPr>
        <w:t>Edward</w:t>
      </w:r>
      <w:r>
        <w:rPr>
          <w:spacing w:val="-3"/>
          <w:w w:val="110"/>
          <w:sz w:val="16"/>
        </w:rPr>
        <w:t xml:space="preserve"> </w:t>
      </w:r>
      <w:r>
        <w:rPr>
          <w:w w:val="110"/>
          <w:sz w:val="16"/>
        </w:rPr>
        <w:t>N.</w:t>
      </w:r>
      <w:r>
        <w:rPr>
          <w:spacing w:val="-3"/>
          <w:w w:val="110"/>
          <w:sz w:val="16"/>
        </w:rPr>
        <w:t xml:space="preserve"> </w:t>
      </w:r>
      <w:r>
        <w:rPr>
          <w:w w:val="110"/>
          <w:sz w:val="16"/>
        </w:rPr>
        <w:t>Akin,</w:t>
      </w:r>
      <w:r>
        <w:rPr>
          <w:spacing w:val="-3"/>
          <w:w w:val="110"/>
          <w:sz w:val="16"/>
        </w:rPr>
        <w:t xml:space="preserve"> </w:t>
      </w:r>
      <w:r>
        <w:rPr>
          <w:w w:val="110"/>
          <w:sz w:val="16"/>
        </w:rPr>
        <w:t>“The</w:t>
      </w:r>
      <w:r>
        <w:rPr>
          <w:spacing w:val="-3"/>
          <w:w w:val="110"/>
          <w:sz w:val="16"/>
        </w:rPr>
        <w:t xml:space="preserve"> </w:t>
      </w:r>
      <w:r>
        <w:rPr>
          <w:w w:val="110"/>
          <w:sz w:val="16"/>
        </w:rPr>
        <w:t>Sly</w:t>
      </w:r>
      <w:r>
        <w:rPr>
          <w:spacing w:val="-3"/>
          <w:w w:val="110"/>
          <w:sz w:val="16"/>
        </w:rPr>
        <w:t xml:space="preserve"> </w:t>
      </w:r>
      <w:r>
        <w:rPr>
          <w:w w:val="110"/>
          <w:sz w:val="16"/>
        </w:rPr>
        <w:t>Foxes:</w:t>
      </w:r>
      <w:r>
        <w:rPr>
          <w:spacing w:val="-3"/>
          <w:w w:val="110"/>
          <w:sz w:val="16"/>
        </w:rPr>
        <w:t xml:space="preserve"> </w:t>
      </w:r>
      <w:r>
        <w:rPr>
          <w:w w:val="110"/>
          <w:sz w:val="16"/>
        </w:rPr>
        <w:t>Henry</w:t>
      </w:r>
      <w:r>
        <w:rPr>
          <w:spacing w:val="-3"/>
          <w:w w:val="110"/>
          <w:sz w:val="16"/>
        </w:rPr>
        <w:t xml:space="preserve"> </w:t>
      </w:r>
      <w:r>
        <w:rPr>
          <w:w w:val="110"/>
          <w:sz w:val="16"/>
        </w:rPr>
        <w:t>Flagler,</w:t>
      </w:r>
      <w:r>
        <w:rPr>
          <w:spacing w:val="-2"/>
          <w:w w:val="110"/>
          <w:sz w:val="16"/>
        </w:rPr>
        <w:t xml:space="preserve"> </w:t>
      </w:r>
      <w:r>
        <w:rPr>
          <w:w w:val="110"/>
          <w:sz w:val="16"/>
        </w:rPr>
        <w:t>George</w:t>
      </w:r>
      <w:r>
        <w:rPr>
          <w:spacing w:val="-3"/>
          <w:w w:val="110"/>
          <w:sz w:val="16"/>
        </w:rPr>
        <w:t xml:space="preserve"> </w:t>
      </w:r>
      <w:r>
        <w:rPr>
          <w:w w:val="110"/>
          <w:sz w:val="16"/>
        </w:rPr>
        <w:t>Miles</w:t>
      </w:r>
      <w:r>
        <w:rPr>
          <w:spacing w:val="-4"/>
          <w:w w:val="110"/>
          <w:sz w:val="16"/>
        </w:rPr>
        <w:t xml:space="preserve"> </w:t>
      </w:r>
      <w:r>
        <w:rPr>
          <w:w w:val="110"/>
          <w:sz w:val="16"/>
        </w:rPr>
        <w:t>and</w:t>
      </w:r>
      <w:r>
        <w:rPr>
          <w:spacing w:val="-3"/>
          <w:w w:val="110"/>
          <w:sz w:val="16"/>
        </w:rPr>
        <w:t xml:space="preserve"> </w:t>
      </w:r>
      <w:r>
        <w:rPr>
          <w:w w:val="110"/>
          <w:sz w:val="16"/>
        </w:rPr>
        <w:t>Florida’s</w:t>
      </w:r>
      <w:r>
        <w:rPr>
          <w:spacing w:val="-4"/>
          <w:w w:val="110"/>
          <w:sz w:val="16"/>
        </w:rPr>
        <w:t xml:space="preserve"> </w:t>
      </w:r>
      <w:r>
        <w:rPr>
          <w:w w:val="110"/>
          <w:sz w:val="16"/>
        </w:rPr>
        <w:t>Public</w:t>
      </w:r>
      <w:r>
        <w:rPr>
          <w:spacing w:val="-2"/>
          <w:w w:val="110"/>
          <w:sz w:val="16"/>
        </w:rPr>
        <w:t xml:space="preserve"> </w:t>
      </w:r>
      <w:r>
        <w:rPr>
          <w:w w:val="110"/>
          <w:sz w:val="16"/>
        </w:rPr>
        <w:t>Domain,”</w:t>
      </w:r>
      <w:r>
        <w:rPr>
          <w:spacing w:val="-3"/>
          <w:w w:val="110"/>
          <w:sz w:val="16"/>
        </w:rPr>
        <w:t xml:space="preserve"> </w:t>
      </w:r>
      <w:r>
        <w:rPr>
          <w:rFonts w:ascii="Lucida Sans" w:hAnsi="Lucida Sans"/>
          <w:i/>
          <w:w w:val="110"/>
          <w:sz w:val="16"/>
        </w:rPr>
        <w:t>Florida</w:t>
      </w:r>
      <w:r>
        <w:rPr>
          <w:rFonts w:ascii="Lucida Sans" w:hAnsi="Lucida Sans"/>
          <w:i/>
          <w:spacing w:val="-20"/>
          <w:w w:val="110"/>
          <w:sz w:val="16"/>
        </w:rPr>
        <w:t xml:space="preserve"> </w:t>
      </w:r>
      <w:r>
        <w:rPr>
          <w:rFonts w:ascii="Lucida Sans" w:hAnsi="Lucida Sans"/>
          <w:i/>
          <w:w w:val="110"/>
          <w:sz w:val="16"/>
        </w:rPr>
        <w:t>Historical</w:t>
      </w:r>
      <w:r>
        <w:rPr>
          <w:rFonts w:ascii="Lucida Sans" w:hAnsi="Lucida Sans"/>
          <w:i/>
          <w:spacing w:val="-20"/>
          <w:w w:val="110"/>
          <w:sz w:val="16"/>
        </w:rPr>
        <w:t xml:space="preserve"> </w:t>
      </w:r>
      <w:r>
        <w:rPr>
          <w:rFonts w:ascii="Lucida Sans" w:hAnsi="Lucida Sans"/>
          <w:i/>
          <w:w w:val="110"/>
          <w:sz w:val="16"/>
        </w:rPr>
        <w:t>Quarterly</w:t>
      </w:r>
      <w:r>
        <w:rPr>
          <w:rFonts w:ascii="Lucida Sans" w:hAnsi="Lucida Sans"/>
          <w:i/>
          <w:spacing w:val="-19"/>
          <w:w w:val="110"/>
          <w:sz w:val="16"/>
        </w:rPr>
        <w:t xml:space="preserve"> </w:t>
      </w:r>
      <w:r>
        <w:rPr>
          <w:w w:val="110"/>
          <w:sz w:val="16"/>
        </w:rPr>
        <w:t>58 (July</w:t>
      </w:r>
      <w:r>
        <w:rPr>
          <w:spacing w:val="18"/>
          <w:w w:val="110"/>
          <w:sz w:val="16"/>
        </w:rPr>
        <w:t xml:space="preserve"> </w:t>
      </w:r>
      <w:r>
        <w:rPr>
          <w:w w:val="110"/>
          <w:sz w:val="16"/>
        </w:rPr>
        <w:t>1979).</w:t>
      </w:r>
    </w:p>
    <w:p w:rsidR="00283982" w:rsidRDefault="00F54B44">
      <w:pPr>
        <w:pStyle w:val="ListParagraph"/>
        <w:numPr>
          <w:ilvl w:val="0"/>
          <w:numId w:val="8"/>
        </w:numPr>
        <w:tabs>
          <w:tab w:val="left" w:pos="480"/>
        </w:tabs>
        <w:spacing w:before="1"/>
        <w:ind w:left="479" w:hanging="360"/>
        <w:rPr>
          <w:sz w:val="16"/>
        </w:rPr>
      </w:pPr>
      <w:r>
        <w:rPr>
          <w:w w:val="115"/>
          <w:sz w:val="16"/>
        </w:rPr>
        <w:t>The waterway route was often referred to as a</w:t>
      </w:r>
      <w:r>
        <w:rPr>
          <w:spacing w:val="-10"/>
          <w:w w:val="115"/>
          <w:sz w:val="16"/>
        </w:rPr>
        <w:t xml:space="preserve"> </w:t>
      </w:r>
      <w:r>
        <w:rPr>
          <w:w w:val="115"/>
          <w:sz w:val="16"/>
        </w:rPr>
        <w:t>canal.</w:t>
      </w:r>
    </w:p>
    <w:p w:rsidR="00283982" w:rsidRDefault="00F54B44">
      <w:pPr>
        <w:pStyle w:val="ListParagraph"/>
        <w:numPr>
          <w:ilvl w:val="0"/>
          <w:numId w:val="8"/>
        </w:numPr>
        <w:tabs>
          <w:tab w:val="left" w:pos="480"/>
        </w:tabs>
        <w:spacing w:before="2"/>
        <w:ind w:left="479" w:hanging="360"/>
        <w:rPr>
          <w:sz w:val="16"/>
        </w:rPr>
      </w:pPr>
      <w:r>
        <w:rPr>
          <w:spacing w:val="-3"/>
          <w:w w:val="105"/>
          <w:sz w:val="16"/>
        </w:rPr>
        <w:t xml:space="preserve">Buker, </w:t>
      </w:r>
      <w:r>
        <w:rPr>
          <w:rFonts w:ascii="Lucida Sans"/>
          <w:i/>
          <w:w w:val="105"/>
          <w:sz w:val="16"/>
        </w:rPr>
        <w:t xml:space="preserve">Sun, and </w:t>
      </w:r>
      <w:r>
        <w:rPr>
          <w:rFonts w:ascii="Lucida Sans"/>
          <w:i/>
          <w:spacing w:val="-4"/>
          <w:w w:val="105"/>
          <w:sz w:val="16"/>
        </w:rPr>
        <w:t>Water</w:t>
      </w:r>
      <w:r>
        <w:rPr>
          <w:spacing w:val="-4"/>
          <w:w w:val="105"/>
          <w:sz w:val="16"/>
        </w:rPr>
        <w:t>,</w:t>
      </w:r>
      <w:r>
        <w:rPr>
          <w:spacing w:val="-15"/>
          <w:w w:val="105"/>
          <w:sz w:val="16"/>
        </w:rPr>
        <w:t xml:space="preserve"> </w:t>
      </w:r>
      <w:r>
        <w:rPr>
          <w:w w:val="105"/>
          <w:sz w:val="16"/>
        </w:rPr>
        <w:t>117-121.</w:t>
      </w:r>
    </w:p>
    <w:p w:rsidR="00283982" w:rsidRDefault="00F54B44">
      <w:pPr>
        <w:pStyle w:val="ListParagraph"/>
        <w:numPr>
          <w:ilvl w:val="0"/>
          <w:numId w:val="8"/>
        </w:numPr>
        <w:tabs>
          <w:tab w:val="left" w:pos="480"/>
        </w:tabs>
        <w:spacing w:before="3" w:line="247" w:lineRule="auto"/>
        <w:ind w:left="479" w:right="744" w:hanging="360"/>
        <w:rPr>
          <w:sz w:val="16"/>
        </w:rPr>
      </w:pPr>
      <w:r>
        <w:rPr>
          <w:spacing w:val="-5"/>
          <w:w w:val="110"/>
          <w:sz w:val="16"/>
        </w:rPr>
        <w:t xml:space="preserve">Dr. </w:t>
      </w:r>
      <w:r>
        <w:rPr>
          <w:w w:val="110"/>
          <w:sz w:val="16"/>
        </w:rPr>
        <w:t xml:space="preserve">Dennis L. Noble, “A Legacy: The United States Life-Saving Service,” United States Coast Guard Department of Homeland Security, </w:t>
      </w:r>
      <w:hyperlink r:id="rId44">
        <w:r>
          <w:rPr>
            <w:w w:val="110"/>
            <w:sz w:val="16"/>
          </w:rPr>
          <w:t>http://www.uscg.mil/history/h_USLSS.html,</w:t>
        </w:r>
      </w:hyperlink>
      <w:r>
        <w:rPr>
          <w:spacing w:val="16"/>
          <w:w w:val="110"/>
          <w:sz w:val="16"/>
        </w:rPr>
        <w:t xml:space="preserve"> </w:t>
      </w:r>
      <w:r>
        <w:rPr>
          <w:w w:val="110"/>
          <w:sz w:val="16"/>
        </w:rPr>
        <w:t>63.</w:t>
      </w:r>
    </w:p>
    <w:p w:rsidR="00283982" w:rsidRDefault="00F54B44">
      <w:pPr>
        <w:pStyle w:val="ListParagraph"/>
        <w:numPr>
          <w:ilvl w:val="0"/>
          <w:numId w:val="8"/>
        </w:numPr>
        <w:tabs>
          <w:tab w:val="left" w:pos="480"/>
        </w:tabs>
        <w:spacing w:line="195" w:lineRule="exact"/>
        <w:ind w:left="479" w:hanging="360"/>
        <w:rPr>
          <w:sz w:val="16"/>
        </w:rPr>
      </w:pPr>
      <w:r>
        <w:rPr>
          <w:w w:val="115"/>
          <w:sz w:val="16"/>
        </w:rPr>
        <w:t>CANA park files, “Text, Exhibit 2, House of Refuge: Lifesaving Service Report of 1881,”</w:t>
      </w:r>
      <w:r>
        <w:rPr>
          <w:spacing w:val="20"/>
          <w:w w:val="115"/>
          <w:sz w:val="16"/>
        </w:rPr>
        <w:t xml:space="preserve"> </w:t>
      </w:r>
      <w:r>
        <w:rPr>
          <w:w w:val="115"/>
          <w:sz w:val="16"/>
        </w:rPr>
        <w:t>1.</w:t>
      </w:r>
    </w:p>
    <w:p w:rsidR="00283982" w:rsidRDefault="00F54B44">
      <w:pPr>
        <w:pStyle w:val="ListParagraph"/>
        <w:numPr>
          <w:ilvl w:val="0"/>
          <w:numId w:val="8"/>
        </w:numPr>
        <w:tabs>
          <w:tab w:val="left" w:pos="480"/>
        </w:tabs>
        <w:spacing w:before="4" w:line="247" w:lineRule="auto"/>
        <w:ind w:left="479" w:right="143" w:hanging="360"/>
        <w:rPr>
          <w:sz w:val="16"/>
        </w:rPr>
      </w:pPr>
      <w:r>
        <w:rPr>
          <w:w w:val="115"/>
          <w:sz w:val="16"/>
        </w:rPr>
        <w:t>CANA park files, “Houses of Refuge and Life-Saving Stations of Florida,” 153. The Mosquito Lagoon House of Refuge stood on the thin ribbon of barrier island where th</w:t>
      </w:r>
      <w:r>
        <w:rPr>
          <w:w w:val="115"/>
          <w:sz w:val="16"/>
        </w:rPr>
        <w:t>e pavement of the northern beach-side road ends at Parking Area</w:t>
      </w:r>
      <w:r>
        <w:rPr>
          <w:spacing w:val="-18"/>
          <w:w w:val="115"/>
          <w:sz w:val="16"/>
        </w:rPr>
        <w:t xml:space="preserve"> </w:t>
      </w:r>
      <w:r>
        <w:rPr>
          <w:w w:val="115"/>
          <w:sz w:val="16"/>
        </w:rPr>
        <w:t>#5.</w:t>
      </w:r>
    </w:p>
    <w:p w:rsidR="00283982" w:rsidRDefault="00F54B44">
      <w:pPr>
        <w:pStyle w:val="ListParagraph"/>
        <w:numPr>
          <w:ilvl w:val="0"/>
          <w:numId w:val="8"/>
        </w:numPr>
        <w:tabs>
          <w:tab w:val="left" w:pos="480"/>
        </w:tabs>
        <w:spacing w:line="244" w:lineRule="auto"/>
        <w:ind w:left="479" w:right="412" w:hanging="360"/>
        <w:rPr>
          <w:sz w:val="16"/>
        </w:rPr>
      </w:pPr>
      <w:r>
        <w:rPr>
          <w:w w:val="115"/>
          <w:sz w:val="16"/>
        </w:rPr>
        <w:t>CANA park files, “Specifications for House of Refuge and Boathouse on the Coast of Florida, Seventh U.S. Life-Saving District 1884,”</w:t>
      </w:r>
      <w:r>
        <w:rPr>
          <w:spacing w:val="-29"/>
          <w:w w:val="115"/>
          <w:sz w:val="16"/>
        </w:rPr>
        <w:t xml:space="preserve"> </w:t>
      </w:r>
      <w:r>
        <w:rPr>
          <w:w w:val="115"/>
          <w:sz w:val="16"/>
        </w:rPr>
        <w:t>1-4.</w:t>
      </w:r>
    </w:p>
    <w:p w:rsidR="00283982" w:rsidRDefault="00283982">
      <w:pPr>
        <w:spacing w:line="244" w:lineRule="auto"/>
        <w:rPr>
          <w:sz w:val="16"/>
        </w:rPr>
        <w:sectPr w:rsidR="00283982">
          <w:type w:val="continuous"/>
          <w:pgSz w:w="12240" w:h="15840"/>
          <w:pgMar w:top="1500" w:right="1680" w:bottom="280" w:left="960" w:header="720" w:footer="720" w:gutter="0"/>
          <w:cols w:space="720"/>
        </w:sectPr>
      </w:pPr>
    </w:p>
    <w:p w:rsidR="00283982" w:rsidRDefault="00F54B44">
      <w:pPr>
        <w:pStyle w:val="BodyText"/>
        <w:ind w:left="120"/>
        <w:rPr>
          <w:rFonts w:ascii="Calibri"/>
        </w:rPr>
      </w:pPr>
      <w:r>
        <w:rPr>
          <w:rFonts w:ascii="Calibri"/>
          <w:noProof/>
        </w:rPr>
        <w:lastRenderedPageBreak/>
        <w:drawing>
          <wp:inline distT="0" distB="0" distL="0" distR="0">
            <wp:extent cx="5939027" cy="3236976"/>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45" cstate="print"/>
                    <a:stretch>
                      <a:fillRect/>
                    </a:stretch>
                  </pic:blipFill>
                  <pic:spPr>
                    <a:xfrm>
                      <a:off x="0" y="0"/>
                      <a:ext cx="5939027" cy="3236976"/>
                    </a:xfrm>
                    <a:prstGeom prst="rect">
                      <a:avLst/>
                    </a:prstGeom>
                  </pic:spPr>
                </pic:pic>
              </a:graphicData>
            </a:graphic>
          </wp:inline>
        </w:drawing>
      </w:r>
    </w:p>
    <w:p w:rsidR="00283982" w:rsidRDefault="00F54B44">
      <w:pPr>
        <w:spacing w:before="94" w:line="160" w:lineRule="exact"/>
        <w:ind w:left="224" w:right="2853" w:hanging="1"/>
        <w:rPr>
          <w:rFonts w:ascii="Calibri"/>
          <w:sz w:val="16"/>
        </w:rPr>
      </w:pPr>
      <w:r>
        <w:rPr>
          <w:rFonts w:ascii="Calibri"/>
          <w:b/>
          <w:w w:val="115"/>
          <w:sz w:val="14"/>
        </w:rPr>
        <w:t xml:space="preserve">FIGURE 16. </w:t>
      </w:r>
      <w:r>
        <w:rPr>
          <w:rFonts w:ascii="Calibri"/>
          <w:w w:val="115"/>
          <w:sz w:val="16"/>
        </w:rPr>
        <w:t>View of Mosquito Lagoon H</w:t>
      </w:r>
      <w:r>
        <w:rPr>
          <w:rFonts w:ascii="Calibri"/>
          <w:w w:val="115"/>
          <w:sz w:val="16"/>
        </w:rPr>
        <w:t xml:space="preserve">ouse of Refuge, probably 1930s. (US Coast Guard </w:t>
      </w:r>
      <w:r>
        <w:rPr>
          <w:rFonts w:ascii="Calibri"/>
          <w:w w:val="110"/>
          <w:sz w:val="16"/>
        </w:rPr>
        <w:t xml:space="preserve">photograph,    </w:t>
      </w:r>
      <w:hyperlink r:id="rId46">
        <w:r>
          <w:rPr>
            <w:rFonts w:ascii="Calibri"/>
            <w:w w:val="110"/>
            <w:sz w:val="16"/>
          </w:rPr>
          <w:t>&lt;http://www.uscg.mil/histo</w:t>
        </w:r>
      </w:hyperlink>
      <w:r>
        <w:rPr>
          <w:rFonts w:ascii="Calibri"/>
          <w:w w:val="110"/>
          <w:sz w:val="16"/>
        </w:rPr>
        <w:t>r</w:t>
      </w:r>
      <w:hyperlink r:id="rId47">
        <w:r>
          <w:rPr>
            <w:rFonts w:ascii="Calibri"/>
            <w:w w:val="110"/>
            <w:sz w:val="16"/>
          </w:rPr>
          <w:t>y/statio</w:t>
        </w:r>
        <w:r>
          <w:rPr>
            <w:rFonts w:ascii="Calibri"/>
            <w:w w:val="110"/>
            <w:sz w:val="16"/>
          </w:rPr>
          <w:t>ns/MOSQUITO%20LAGOON.html&gt;)</w:t>
        </w:r>
      </w:hyperlink>
    </w:p>
    <w:p w:rsidR="00283982" w:rsidRDefault="00283982">
      <w:pPr>
        <w:pStyle w:val="BodyText"/>
        <w:spacing w:before="2"/>
        <w:rPr>
          <w:rFonts w:ascii="Calibri"/>
          <w:sz w:val="29"/>
        </w:rPr>
      </w:pPr>
    </w:p>
    <w:p w:rsidR="00283982" w:rsidRDefault="00283982">
      <w:pPr>
        <w:rPr>
          <w:rFonts w:ascii="Calibri"/>
          <w:sz w:val="29"/>
        </w:rPr>
        <w:sectPr w:rsidR="00283982">
          <w:pgSz w:w="12240" w:h="15840"/>
          <w:pgMar w:top="1100" w:right="960" w:bottom="1060" w:left="1680" w:header="0" w:footer="870" w:gutter="0"/>
          <w:cols w:space="720"/>
        </w:sectPr>
      </w:pPr>
    </w:p>
    <w:p w:rsidR="00283982" w:rsidRDefault="00F54B44">
      <w:pPr>
        <w:pStyle w:val="BodyText"/>
        <w:spacing w:before="98" w:line="240" w:lineRule="exact"/>
        <w:ind w:left="120" w:right="-17"/>
        <w:rPr>
          <w:sz w:val="16"/>
        </w:rPr>
      </w:pPr>
      <w:r>
        <w:t xml:space="preserve">Lagoon lay approximately 100 yards to the west. Included in the list of articles to outfit each new House of Refuge were 15 bunks for shipwreck victims, 6 spittoons, 4 barrels of salt beef, 4 casks of navy bread, </w:t>
      </w:r>
      <w:r>
        <w:t>4 barrels of salt pork, 50 pounds of coffee, and 150 pounds of sugar.</w:t>
      </w:r>
      <w:r>
        <w:rPr>
          <w:position w:val="8"/>
          <w:sz w:val="16"/>
        </w:rPr>
        <w:t>168</w:t>
      </w:r>
    </w:p>
    <w:p w:rsidR="00283982" w:rsidRDefault="00F54B44">
      <w:pPr>
        <w:pStyle w:val="BodyText"/>
        <w:spacing w:before="235" w:line="240" w:lineRule="exact"/>
        <w:ind w:left="119"/>
      </w:pPr>
      <w:r>
        <w:t>The</w:t>
      </w:r>
      <w:r>
        <w:rPr>
          <w:spacing w:val="-10"/>
        </w:rPr>
        <w:t xml:space="preserve"> </w:t>
      </w:r>
      <w:r>
        <w:rPr>
          <w:spacing w:val="-3"/>
        </w:rPr>
        <w:t>Keeper,</w:t>
      </w:r>
      <w:r>
        <w:rPr>
          <w:spacing w:val="-11"/>
        </w:rPr>
        <w:t xml:space="preserve"> </w:t>
      </w:r>
      <w:r>
        <w:t>who</w:t>
      </w:r>
      <w:r>
        <w:rPr>
          <w:spacing w:val="-10"/>
        </w:rPr>
        <w:t xml:space="preserve"> </w:t>
      </w:r>
      <w:r>
        <w:t>lived</w:t>
      </w:r>
      <w:r>
        <w:rPr>
          <w:spacing w:val="-10"/>
        </w:rPr>
        <w:t xml:space="preserve"> </w:t>
      </w:r>
      <w:r>
        <w:t>in</w:t>
      </w:r>
      <w:r>
        <w:rPr>
          <w:spacing w:val="-10"/>
        </w:rPr>
        <w:t xml:space="preserve"> </w:t>
      </w:r>
      <w:r>
        <w:t>the</w:t>
      </w:r>
      <w:r>
        <w:rPr>
          <w:spacing w:val="-11"/>
        </w:rPr>
        <w:t xml:space="preserve"> </w:t>
      </w:r>
      <w:r>
        <w:t>house</w:t>
      </w:r>
      <w:r>
        <w:rPr>
          <w:spacing w:val="-10"/>
        </w:rPr>
        <w:t xml:space="preserve"> </w:t>
      </w:r>
      <w:r>
        <w:t>with</w:t>
      </w:r>
      <w:r>
        <w:rPr>
          <w:spacing w:val="-10"/>
        </w:rPr>
        <w:t xml:space="preserve"> </w:t>
      </w:r>
      <w:r>
        <w:t>his</w:t>
      </w:r>
      <w:r>
        <w:rPr>
          <w:spacing w:val="-10"/>
        </w:rPr>
        <w:t xml:space="preserve"> </w:t>
      </w:r>
      <w:r>
        <w:rPr>
          <w:spacing w:val="-4"/>
        </w:rPr>
        <w:t xml:space="preserve">family, </w:t>
      </w:r>
      <w:r>
        <w:t xml:space="preserve">was responsible </w:t>
      </w:r>
      <w:r>
        <w:rPr>
          <w:spacing w:val="-4"/>
        </w:rPr>
        <w:t xml:space="preserve">for </w:t>
      </w:r>
      <w:r>
        <w:t xml:space="preserve">maintaining a daily </w:t>
      </w:r>
      <w:r>
        <w:rPr>
          <w:spacing w:val="-3"/>
        </w:rPr>
        <w:t xml:space="preserve">record </w:t>
      </w:r>
      <w:r>
        <w:t>of ships sighted, as well as recording surf conditions, wind</w:t>
      </w:r>
      <w:r>
        <w:rPr>
          <w:spacing w:val="-12"/>
        </w:rPr>
        <w:t xml:space="preserve"> </w:t>
      </w:r>
      <w:r>
        <w:t>speed,</w:t>
      </w:r>
      <w:r>
        <w:rPr>
          <w:spacing w:val="-13"/>
        </w:rPr>
        <w:t xml:space="preserve"> </w:t>
      </w:r>
      <w:r>
        <w:t>wind</w:t>
      </w:r>
      <w:r>
        <w:rPr>
          <w:spacing w:val="-12"/>
        </w:rPr>
        <w:t xml:space="preserve"> </w:t>
      </w:r>
      <w:r>
        <w:t>direction,</w:t>
      </w:r>
      <w:r>
        <w:rPr>
          <w:spacing w:val="-12"/>
        </w:rPr>
        <w:t xml:space="preserve"> </w:t>
      </w:r>
      <w:r>
        <w:t>temperature</w:t>
      </w:r>
      <w:r>
        <w:rPr>
          <w:spacing w:val="-13"/>
        </w:rPr>
        <w:t xml:space="preserve"> </w:t>
      </w:r>
      <w:r>
        <w:t>and</w:t>
      </w:r>
      <w:r>
        <w:rPr>
          <w:spacing w:val="-13"/>
        </w:rPr>
        <w:t xml:space="preserve"> </w:t>
      </w:r>
      <w:r>
        <w:t>baro- metric</w:t>
      </w:r>
      <w:r>
        <w:rPr>
          <w:spacing w:val="-14"/>
        </w:rPr>
        <w:t xml:space="preserve"> </w:t>
      </w:r>
      <w:r>
        <w:t>pressure</w:t>
      </w:r>
      <w:r>
        <w:rPr>
          <w:spacing w:val="-15"/>
        </w:rPr>
        <w:t xml:space="preserve"> </w:t>
      </w:r>
      <w:r>
        <w:rPr>
          <w:spacing w:val="-3"/>
        </w:rPr>
        <w:t>four</w:t>
      </w:r>
      <w:r>
        <w:rPr>
          <w:spacing w:val="-14"/>
        </w:rPr>
        <w:t xml:space="preserve"> </w:t>
      </w:r>
      <w:r>
        <w:t>times</w:t>
      </w:r>
      <w:r>
        <w:rPr>
          <w:spacing w:val="-14"/>
        </w:rPr>
        <w:t xml:space="preserve"> </w:t>
      </w:r>
      <w:r>
        <w:t>a</w:t>
      </w:r>
      <w:r>
        <w:rPr>
          <w:spacing w:val="-14"/>
        </w:rPr>
        <w:t xml:space="preserve"> </w:t>
      </w:r>
      <w:r>
        <w:rPr>
          <w:spacing w:val="-7"/>
        </w:rPr>
        <w:t>day.</w:t>
      </w:r>
      <w:r>
        <w:rPr>
          <w:spacing w:val="-15"/>
        </w:rPr>
        <w:t xml:space="preserve"> </w:t>
      </w:r>
      <w:r>
        <w:rPr>
          <w:spacing w:val="-3"/>
        </w:rPr>
        <w:t>He</w:t>
      </w:r>
      <w:r>
        <w:rPr>
          <w:spacing w:val="-15"/>
        </w:rPr>
        <w:t xml:space="preserve"> </w:t>
      </w:r>
      <w:r>
        <w:t>also</w:t>
      </w:r>
      <w:r>
        <w:rPr>
          <w:spacing w:val="-15"/>
        </w:rPr>
        <w:t xml:space="preserve"> </w:t>
      </w:r>
      <w:r>
        <w:t>had</w:t>
      </w:r>
      <w:r>
        <w:rPr>
          <w:spacing w:val="-14"/>
        </w:rPr>
        <w:t xml:space="preserve"> </w:t>
      </w:r>
      <w:r>
        <w:t>to</w:t>
      </w:r>
      <w:r>
        <w:rPr>
          <w:spacing w:val="-14"/>
        </w:rPr>
        <w:t xml:space="preserve"> </w:t>
      </w:r>
      <w:r>
        <w:t>note if</w:t>
      </w:r>
      <w:r>
        <w:rPr>
          <w:spacing w:val="-14"/>
        </w:rPr>
        <w:t xml:space="preserve"> </w:t>
      </w:r>
      <w:r>
        <w:t>the</w:t>
      </w:r>
      <w:r>
        <w:rPr>
          <w:spacing w:val="-14"/>
        </w:rPr>
        <w:t xml:space="preserve"> </w:t>
      </w:r>
      <w:r>
        <w:t>house</w:t>
      </w:r>
      <w:r>
        <w:rPr>
          <w:spacing w:val="-14"/>
        </w:rPr>
        <w:t xml:space="preserve"> </w:t>
      </w:r>
      <w:r>
        <w:t>was</w:t>
      </w:r>
      <w:r>
        <w:rPr>
          <w:spacing w:val="-14"/>
        </w:rPr>
        <w:t xml:space="preserve"> </w:t>
      </w:r>
      <w:r>
        <w:t>“thoroughly</w:t>
      </w:r>
      <w:r>
        <w:rPr>
          <w:spacing w:val="-14"/>
        </w:rPr>
        <w:t xml:space="preserve"> </w:t>
      </w:r>
      <w:r>
        <w:t>clean”</w:t>
      </w:r>
      <w:r>
        <w:rPr>
          <w:spacing w:val="-14"/>
        </w:rPr>
        <w:t xml:space="preserve"> </w:t>
      </w:r>
      <w:r>
        <w:t>and</w:t>
      </w:r>
      <w:r>
        <w:rPr>
          <w:spacing w:val="-14"/>
        </w:rPr>
        <w:t xml:space="preserve"> </w:t>
      </w:r>
      <w:r>
        <w:t>in</w:t>
      </w:r>
      <w:r>
        <w:rPr>
          <w:spacing w:val="-15"/>
        </w:rPr>
        <w:t xml:space="preserve"> </w:t>
      </w:r>
      <w:r>
        <w:t>good</w:t>
      </w:r>
    </w:p>
    <w:p w:rsidR="00283982" w:rsidRDefault="00F54B44">
      <w:pPr>
        <w:pStyle w:val="BodyText"/>
        <w:spacing w:line="240" w:lineRule="exact"/>
        <w:ind w:left="119"/>
      </w:pPr>
      <w:r>
        <w:t>repair.</w:t>
      </w:r>
      <w:r>
        <w:rPr>
          <w:position w:val="8"/>
          <w:sz w:val="16"/>
        </w:rPr>
        <w:t xml:space="preserve">169 </w:t>
      </w:r>
      <w:r>
        <w:t xml:space="preserve">All this information was written in an </w:t>
      </w:r>
      <w:r>
        <w:rPr>
          <w:spacing w:val="-3"/>
        </w:rPr>
        <w:t xml:space="preserve">official </w:t>
      </w:r>
      <w:r>
        <w:t xml:space="preserve">journal </w:t>
      </w:r>
      <w:r>
        <w:rPr>
          <w:spacing w:val="-3"/>
        </w:rPr>
        <w:t xml:space="preserve">(Form </w:t>
      </w:r>
      <w:r>
        <w:t xml:space="preserve">1808) with a copy made and mailed to </w:t>
      </w:r>
      <w:r>
        <w:rPr>
          <w:spacing w:val="-4"/>
        </w:rPr>
        <w:t xml:space="preserve">Washington </w:t>
      </w:r>
      <w:r>
        <w:t>once a week</w:t>
      </w:r>
      <w:r>
        <w:t>.</w:t>
      </w:r>
      <w:r>
        <w:rPr>
          <w:position w:val="8"/>
          <w:sz w:val="16"/>
        </w:rPr>
        <w:t xml:space="preserve">170 </w:t>
      </w:r>
      <w:r>
        <w:t xml:space="preserve">Journals </w:t>
      </w:r>
      <w:r>
        <w:rPr>
          <w:spacing w:val="-4"/>
        </w:rPr>
        <w:t xml:space="preserve">for </w:t>
      </w:r>
      <w:r>
        <w:t>the</w:t>
      </w:r>
      <w:r>
        <w:rPr>
          <w:spacing w:val="-9"/>
        </w:rPr>
        <w:t xml:space="preserve"> </w:t>
      </w:r>
      <w:r>
        <w:t>Mosquito</w:t>
      </w:r>
      <w:r>
        <w:rPr>
          <w:spacing w:val="-11"/>
        </w:rPr>
        <w:t xml:space="preserve"> </w:t>
      </w:r>
      <w:r>
        <w:t>Lagoon</w:t>
      </w:r>
      <w:r>
        <w:rPr>
          <w:spacing w:val="-10"/>
        </w:rPr>
        <w:t xml:space="preserve"> </w:t>
      </w:r>
      <w:r>
        <w:t>House</w:t>
      </w:r>
      <w:r>
        <w:rPr>
          <w:spacing w:val="-10"/>
        </w:rPr>
        <w:t xml:space="preserve"> </w:t>
      </w:r>
      <w:r>
        <w:t>of</w:t>
      </w:r>
      <w:r>
        <w:rPr>
          <w:spacing w:val="-10"/>
        </w:rPr>
        <w:t xml:space="preserve"> </w:t>
      </w:r>
      <w:r>
        <w:t>Refuge,</w:t>
      </w:r>
      <w:r>
        <w:rPr>
          <w:spacing w:val="-10"/>
        </w:rPr>
        <w:t xml:space="preserve"> </w:t>
      </w:r>
      <w:r>
        <w:t>dating</w:t>
      </w:r>
      <w:r>
        <w:rPr>
          <w:spacing w:val="-10"/>
        </w:rPr>
        <w:t xml:space="preserve"> </w:t>
      </w:r>
      <w:r>
        <w:t>back</w:t>
      </w:r>
    </w:p>
    <w:p w:rsidR="00283982" w:rsidRDefault="00F54B44">
      <w:pPr>
        <w:pStyle w:val="BodyText"/>
        <w:spacing w:line="240" w:lineRule="exact"/>
        <w:ind w:left="119" w:right="66"/>
      </w:pPr>
      <w:r>
        <w:t>to at least August 1893, are located at the National Archives.</w:t>
      </w:r>
    </w:p>
    <w:p w:rsidR="00283982" w:rsidRDefault="00283982">
      <w:pPr>
        <w:pStyle w:val="BodyText"/>
        <w:spacing w:before="11"/>
        <w:rPr>
          <w:sz w:val="18"/>
        </w:rPr>
      </w:pPr>
    </w:p>
    <w:p w:rsidR="00283982" w:rsidRDefault="00F54B44">
      <w:pPr>
        <w:pStyle w:val="BodyText"/>
        <w:spacing w:line="240" w:lineRule="exact"/>
        <w:ind w:left="119"/>
        <w:rPr>
          <w:sz w:val="16"/>
        </w:rPr>
      </w:pPr>
      <w:r>
        <w:t>The Keeper was not required to do regular beach patrol</w:t>
      </w:r>
      <w:r>
        <w:rPr>
          <w:spacing w:val="-22"/>
        </w:rPr>
        <w:t xml:space="preserve"> </w:t>
      </w:r>
      <w:r>
        <w:t>but</w:t>
      </w:r>
      <w:r>
        <w:rPr>
          <w:spacing w:val="-21"/>
        </w:rPr>
        <w:t xml:space="preserve"> </w:t>
      </w:r>
      <w:r>
        <w:t>was</w:t>
      </w:r>
      <w:r>
        <w:rPr>
          <w:spacing w:val="-21"/>
        </w:rPr>
        <w:t xml:space="preserve"> </w:t>
      </w:r>
      <w:r>
        <w:t>to</w:t>
      </w:r>
      <w:r>
        <w:rPr>
          <w:spacing w:val="-21"/>
        </w:rPr>
        <w:t xml:space="preserve"> </w:t>
      </w:r>
      <w:r>
        <w:t>be</w:t>
      </w:r>
      <w:r>
        <w:rPr>
          <w:spacing w:val="-22"/>
        </w:rPr>
        <w:t xml:space="preserve"> </w:t>
      </w:r>
      <w:r>
        <w:t>ready</w:t>
      </w:r>
      <w:r>
        <w:rPr>
          <w:spacing w:val="-21"/>
        </w:rPr>
        <w:t xml:space="preserve"> </w:t>
      </w:r>
      <w:r>
        <w:t>during</w:t>
      </w:r>
      <w:r>
        <w:rPr>
          <w:spacing w:val="-21"/>
        </w:rPr>
        <w:t xml:space="preserve"> </w:t>
      </w:r>
      <w:r>
        <w:t>inclement</w:t>
      </w:r>
      <w:r>
        <w:rPr>
          <w:spacing w:val="-21"/>
        </w:rPr>
        <w:t xml:space="preserve"> </w:t>
      </w:r>
      <w:r>
        <w:t xml:space="preserve">weather to aid any shipwreck victims that came ashore. </w:t>
      </w:r>
      <w:r>
        <w:rPr>
          <w:spacing w:val="-3"/>
        </w:rPr>
        <w:t xml:space="preserve">He </w:t>
      </w:r>
      <w:r>
        <w:t>was trained in first aid, particularly resuscitation from drowning.</w:t>
      </w:r>
      <w:r>
        <w:rPr>
          <w:spacing w:val="-22"/>
        </w:rPr>
        <w:t xml:space="preserve"> </w:t>
      </w:r>
      <w:r>
        <w:rPr>
          <w:position w:val="8"/>
          <w:sz w:val="16"/>
        </w:rPr>
        <w:t>171</w:t>
      </w:r>
    </w:p>
    <w:p w:rsidR="00283982" w:rsidRDefault="00F54B44">
      <w:pPr>
        <w:pStyle w:val="BodyText"/>
        <w:spacing w:before="99" w:line="237" w:lineRule="auto"/>
        <w:ind w:left="119" w:right="149"/>
      </w:pPr>
      <w:r>
        <w:br w:type="column"/>
      </w:r>
      <w:r>
        <w:t xml:space="preserve">Life of the keepers and their families was </w:t>
      </w:r>
      <w:r>
        <w:rPr>
          <w:spacing w:val="-4"/>
        </w:rPr>
        <w:t xml:space="preserve">for </w:t>
      </w:r>
      <w:r>
        <w:t xml:space="preserve">the most part lonely and uneventful, rescues notwith- standing. The advent of </w:t>
      </w:r>
      <w:r>
        <w:t xml:space="preserve">steam ships, which </w:t>
      </w:r>
      <w:r>
        <w:rPr>
          <w:spacing w:val="-3"/>
        </w:rPr>
        <w:t xml:space="preserve">were </w:t>
      </w:r>
      <w:r>
        <w:t xml:space="preserve">easier to control than sailing ships in bad </w:t>
      </w:r>
      <w:r>
        <w:rPr>
          <w:spacing w:val="-3"/>
        </w:rPr>
        <w:t xml:space="preserve">weather, </w:t>
      </w:r>
      <w:r>
        <w:t>led</w:t>
      </w:r>
      <w:r>
        <w:rPr>
          <w:spacing w:val="-19"/>
        </w:rPr>
        <w:t xml:space="preserve"> </w:t>
      </w:r>
      <w:r>
        <w:t>to</w:t>
      </w:r>
      <w:r>
        <w:rPr>
          <w:spacing w:val="-19"/>
        </w:rPr>
        <w:t xml:space="preserve"> </w:t>
      </w:r>
      <w:r>
        <w:t>a</w:t>
      </w:r>
      <w:r>
        <w:rPr>
          <w:spacing w:val="-19"/>
        </w:rPr>
        <w:t xml:space="preserve"> </w:t>
      </w:r>
      <w:r>
        <w:t>reduction</w:t>
      </w:r>
      <w:r>
        <w:rPr>
          <w:spacing w:val="-19"/>
        </w:rPr>
        <w:t xml:space="preserve"> </w:t>
      </w:r>
      <w:r>
        <w:t>in</w:t>
      </w:r>
      <w:r>
        <w:rPr>
          <w:spacing w:val="-19"/>
        </w:rPr>
        <w:t xml:space="preserve"> </w:t>
      </w:r>
      <w:r>
        <w:t>shipwrecks,</w:t>
      </w:r>
      <w:r>
        <w:rPr>
          <w:spacing w:val="-20"/>
        </w:rPr>
        <w:t xml:space="preserve"> </w:t>
      </w:r>
      <w:r>
        <w:t>as</w:t>
      </w:r>
      <w:r>
        <w:rPr>
          <w:spacing w:val="-19"/>
        </w:rPr>
        <w:t xml:space="preserve"> </w:t>
      </w:r>
      <w:r>
        <w:t>did</w:t>
      </w:r>
      <w:r>
        <w:rPr>
          <w:spacing w:val="-19"/>
        </w:rPr>
        <w:t xml:space="preserve"> </w:t>
      </w:r>
      <w:r>
        <w:t>the</w:t>
      </w:r>
      <w:r>
        <w:rPr>
          <w:spacing w:val="-19"/>
        </w:rPr>
        <w:t xml:space="preserve"> </w:t>
      </w:r>
      <w:r>
        <w:t>advent</w:t>
      </w:r>
      <w:r>
        <w:rPr>
          <w:spacing w:val="-18"/>
        </w:rPr>
        <w:t xml:space="preserve"> </w:t>
      </w:r>
      <w:r>
        <w:t xml:space="preserve">of radio communications in the early 1900s. In addition, the extension of the Florida East Coast Railway enabled more goods to </w:t>
      </w:r>
      <w:r>
        <w:t>be shipped by rail rather</w:t>
      </w:r>
      <w:r>
        <w:rPr>
          <w:spacing w:val="-13"/>
        </w:rPr>
        <w:t xml:space="preserve"> </w:t>
      </w:r>
      <w:r>
        <w:t>than</w:t>
      </w:r>
      <w:r>
        <w:rPr>
          <w:spacing w:val="-13"/>
        </w:rPr>
        <w:t xml:space="preserve"> </w:t>
      </w:r>
      <w:r>
        <w:t>by</w:t>
      </w:r>
      <w:r>
        <w:rPr>
          <w:spacing w:val="-14"/>
        </w:rPr>
        <w:t xml:space="preserve"> </w:t>
      </w:r>
      <w:r>
        <w:t>sea,</w:t>
      </w:r>
      <w:r>
        <w:rPr>
          <w:spacing w:val="-15"/>
        </w:rPr>
        <w:t xml:space="preserve"> </w:t>
      </w:r>
      <w:r>
        <w:t>reducing</w:t>
      </w:r>
      <w:r>
        <w:rPr>
          <w:spacing w:val="-13"/>
        </w:rPr>
        <w:t xml:space="preserve"> </w:t>
      </w:r>
      <w:r>
        <w:t>coastal</w:t>
      </w:r>
      <w:r>
        <w:rPr>
          <w:spacing w:val="-15"/>
        </w:rPr>
        <w:t xml:space="preserve"> </w:t>
      </w:r>
      <w:r>
        <w:t>traffic</w:t>
      </w:r>
      <w:r>
        <w:rPr>
          <w:spacing w:val="-13"/>
        </w:rPr>
        <w:t xml:space="preserve"> </w:t>
      </w:r>
      <w:r>
        <w:t>and</w:t>
      </w:r>
    </w:p>
    <w:p w:rsidR="00283982" w:rsidRDefault="00F54B44">
      <w:pPr>
        <w:pStyle w:val="BodyText"/>
        <w:spacing w:line="248" w:lineRule="exact"/>
        <w:ind w:left="119"/>
        <w:rPr>
          <w:sz w:val="16"/>
        </w:rPr>
      </w:pPr>
      <w:r>
        <w:t>making keepers’ lives even more uneventful.</w:t>
      </w:r>
      <w:r>
        <w:rPr>
          <w:position w:val="8"/>
          <w:sz w:val="16"/>
        </w:rPr>
        <w:t>172</w:t>
      </w:r>
    </w:p>
    <w:p w:rsidR="00283982" w:rsidRDefault="00283982">
      <w:pPr>
        <w:pStyle w:val="BodyText"/>
        <w:spacing w:before="1"/>
        <w:rPr>
          <w:sz w:val="25"/>
        </w:rPr>
      </w:pPr>
    </w:p>
    <w:p w:rsidR="00283982" w:rsidRDefault="00F54B44">
      <w:pPr>
        <w:pStyle w:val="BodyText"/>
        <w:spacing w:before="1"/>
        <w:ind w:left="119" w:right="110"/>
      </w:pPr>
      <w:r>
        <w:t>Jacob Summerlin, member of a central Florida pioneer</w:t>
      </w:r>
      <w:r>
        <w:rPr>
          <w:spacing w:val="-10"/>
        </w:rPr>
        <w:t xml:space="preserve"> </w:t>
      </w:r>
      <w:r>
        <w:rPr>
          <w:spacing w:val="-4"/>
        </w:rPr>
        <w:t>family,</w:t>
      </w:r>
      <w:r>
        <w:rPr>
          <w:spacing w:val="-10"/>
        </w:rPr>
        <w:t xml:space="preserve"> </w:t>
      </w:r>
      <w:r>
        <w:t>served</w:t>
      </w:r>
      <w:r>
        <w:rPr>
          <w:spacing w:val="-10"/>
        </w:rPr>
        <w:t xml:space="preserve"> </w:t>
      </w:r>
      <w:r>
        <w:t>as</w:t>
      </w:r>
      <w:r>
        <w:rPr>
          <w:spacing w:val="-10"/>
        </w:rPr>
        <w:t xml:space="preserve"> </w:t>
      </w:r>
      <w:r>
        <w:t>the</w:t>
      </w:r>
      <w:r>
        <w:rPr>
          <w:spacing w:val="-10"/>
        </w:rPr>
        <w:t xml:space="preserve"> </w:t>
      </w:r>
      <w:r>
        <w:t>first</w:t>
      </w:r>
      <w:r>
        <w:rPr>
          <w:spacing w:val="-9"/>
        </w:rPr>
        <w:t xml:space="preserve"> </w:t>
      </w:r>
      <w:r>
        <w:t>keeper</w:t>
      </w:r>
      <w:r>
        <w:rPr>
          <w:spacing w:val="-9"/>
        </w:rPr>
        <w:t xml:space="preserve"> </w:t>
      </w:r>
      <w:r>
        <w:t>of</w:t>
      </w:r>
      <w:r>
        <w:rPr>
          <w:spacing w:val="-10"/>
        </w:rPr>
        <w:t xml:space="preserve"> </w:t>
      </w:r>
      <w:r>
        <w:t>the</w:t>
      </w:r>
      <w:r>
        <w:rPr>
          <w:spacing w:val="-10"/>
        </w:rPr>
        <w:t xml:space="preserve"> </w:t>
      </w:r>
      <w:r>
        <w:t xml:space="preserve">Mos- quito Lagoon House of Refuge from July 1886 until </w:t>
      </w:r>
      <w:r>
        <w:rPr>
          <w:spacing w:val="-3"/>
        </w:rPr>
        <w:t xml:space="preserve">July </w:t>
      </w:r>
      <w:r>
        <w:t xml:space="preserve">1890. The following </w:t>
      </w:r>
      <w:r>
        <w:rPr>
          <w:spacing w:val="-6"/>
        </w:rPr>
        <w:t xml:space="preserve">July, </w:t>
      </w:r>
      <w:r>
        <w:t>Edwin S. Coutant began what would be 18 years of service. Coutant’s two daughters grew up and were courted by their future</w:t>
      </w:r>
      <w:r>
        <w:rPr>
          <w:spacing w:val="-16"/>
        </w:rPr>
        <w:t xml:space="preserve"> </w:t>
      </w:r>
      <w:r>
        <w:t>husbands</w:t>
      </w:r>
      <w:r>
        <w:rPr>
          <w:spacing w:val="-17"/>
        </w:rPr>
        <w:t xml:space="preserve"> </w:t>
      </w:r>
      <w:r>
        <w:t>at</w:t>
      </w:r>
      <w:r>
        <w:rPr>
          <w:spacing w:val="-17"/>
        </w:rPr>
        <w:t xml:space="preserve"> </w:t>
      </w:r>
      <w:r>
        <w:t>the</w:t>
      </w:r>
      <w:r>
        <w:rPr>
          <w:spacing w:val="-17"/>
        </w:rPr>
        <w:t xml:space="preserve"> </w:t>
      </w:r>
      <w:r>
        <w:t>House</w:t>
      </w:r>
      <w:r>
        <w:rPr>
          <w:spacing w:val="-16"/>
        </w:rPr>
        <w:t xml:space="preserve"> </w:t>
      </w:r>
      <w:r>
        <w:t>of</w:t>
      </w:r>
      <w:r>
        <w:rPr>
          <w:spacing w:val="-16"/>
        </w:rPr>
        <w:t xml:space="preserve"> </w:t>
      </w:r>
      <w:r>
        <w:t>Refuge.</w:t>
      </w:r>
      <w:r>
        <w:rPr>
          <w:spacing w:val="-16"/>
        </w:rPr>
        <w:t xml:space="preserve"> </w:t>
      </w:r>
      <w:r>
        <w:t>Harold,</w:t>
      </w:r>
      <w:r>
        <w:rPr>
          <w:spacing w:val="-16"/>
        </w:rPr>
        <w:t xml:space="preserve"> </w:t>
      </w:r>
      <w:r>
        <w:t>the yo</w:t>
      </w:r>
      <w:r>
        <w:t xml:space="preserve">ungest child, spent his entire youth at Mosquito Lagoon. </w:t>
      </w:r>
      <w:r>
        <w:rPr>
          <w:spacing w:val="-3"/>
        </w:rPr>
        <w:t xml:space="preserve">He </w:t>
      </w:r>
      <w:r>
        <w:t xml:space="preserve">enjoyed </w:t>
      </w:r>
      <w:r>
        <w:rPr>
          <w:spacing w:val="-3"/>
        </w:rPr>
        <w:t xml:space="preserve">photography </w:t>
      </w:r>
      <w:r>
        <w:t>and took fasci- nating pictures of the House of Refuge (both interior</w:t>
      </w:r>
      <w:r>
        <w:rPr>
          <w:spacing w:val="-14"/>
        </w:rPr>
        <w:t xml:space="preserve"> </w:t>
      </w:r>
      <w:r>
        <w:t>and</w:t>
      </w:r>
      <w:r>
        <w:rPr>
          <w:spacing w:val="-14"/>
        </w:rPr>
        <w:t xml:space="preserve"> </w:t>
      </w:r>
      <w:r>
        <w:t>exterior)</w:t>
      </w:r>
      <w:r>
        <w:rPr>
          <w:spacing w:val="-14"/>
        </w:rPr>
        <w:t xml:space="preserve"> </w:t>
      </w:r>
      <w:r>
        <w:t>and</w:t>
      </w:r>
      <w:r>
        <w:rPr>
          <w:spacing w:val="-13"/>
        </w:rPr>
        <w:t xml:space="preserve"> </w:t>
      </w:r>
      <w:r>
        <w:t>his</w:t>
      </w:r>
      <w:r>
        <w:rPr>
          <w:spacing w:val="-15"/>
        </w:rPr>
        <w:t xml:space="preserve"> </w:t>
      </w:r>
      <w:r>
        <w:t>family</w:t>
      </w:r>
      <w:r>
        <w:rPr>
          <w:spacing w:val="-14"/>
        </w:rPr>
        <w:t xml:space="preserve"> </w:t>
      </w:r>
      <w:r>
        <w:t>and</w:t>
      </w:r>
      <w:r>
        <w:rPr>
          <w:spacing w:val="-14"/>
        </w:rPr>
        <w:t xml:space="preserve"> </w:t>
      </w:r>
      <w:r>
        <w:t>guests.</w:t>
      </w:r>
    </w:p>
    <w:p w:rsidR="00283982" w:rsidRDefault="00F54B44">
      <w:pPr>
        <w:pStyle w:val="BodyText"/>
        <w:ind w:left="119" w:right="113"/>
      </w:pPr>
      <w:r>
        <w:t xml:space="preserve">Large century plants ( </w:t>
      </w:r>
      <w:r>
        <w:rPr>
          <w:i/>
        </w:rPr>
        <w:t>Agave americana</w:t>
      </w:r>
      <w:r>
        <w:t>) planted by one of the kee</w:t>
      </w:r>
      <w:r>
        <w:t>pers often appear in his photographs.</w:t>
      </w:r>
    </w:p>
    <w:p w:rsidR="00283982" w:rsidRDefault="00283982">
      <w:pPr>
        <w:sectPr w:rsidR="00283982">
          <w:type w:val="continuous"/>
          <w:pgSz w:w="12240" w:h="15840"/>
          <w:pgMar w:top="1500" w:right="960" w:bottom="280" w:left="1680" w:header="720" w:footer="720" w:gutter="0"/>
          <w:cols w:num="2" w:space="720" w:equalWidth="0">
            <w:col w:w="4637" w:space="169"/>
            <w:col w:w="4794"/>
          </w:cols>
        </w:sectPr>
      </w:pPr>
    </w:p>
    <w:p w:rsidR="00283982" w:rsidRDefault="00283982">
      <w:pPr>
        <w:pStyle w:val="BodyText"/>
        <w:spacing w:before="7"/>
        <w:rPr>
          <w:sz w:val="12"/>
        </w:rPr>
      </w:pPr>
    </w:p>
    <w:p w:rsidR="00283982" w:rsidRDefault="00F54B44">
      <w:pPr>
        <w:pStyle w:val="ListParagraph"/>
        <w:numPr>
          <w:ilvl w:val="0"/>
          <w:numId w:val="8"/>
        </w:numPr>
        <w:tabs>
          <w:tab w:val="left" w:pos="481"/>
        </w:tabs>
        <w:spacing w:before="97" w:line="247" w:lineRule="auto"/>
        <w:ind w:right="185" w:hanging="360"/>
        <w:rPr>
          <w:sz w:val="16"/>
        </w:rPr>
      </w:pPr>
      <w:r>
        <w:rPr>
          <w:w w:val="115"/>
          <w:sz w:val="16"/>
        </w:rPr>
        <w:t>CANA park files, official correspondence from Office of Superintendents of Construction U.S. Life-Saving Stations No. 24 State</w:t>
      </w:r>
      <w:r>
        <w:rPr>
          <w:spacing w:val="-4"/>
          <w:w w:val="115"/>
          <w:sz w:val="16"/>
        </w:rPr>
        <w:t xml:space="preserve"> </w:t>
      </w:r>
      <w:r>
        <w:rPr>
          <w:w w:val="115"/>
          <w:sz w:val="16"/>
        </w:rPr>
        <w:t>Street,</w:t>
      </w:r>
      <w:r>
        <w:rPr>
          <w:spacing w:val="-4"/>
          <w:w w:val="115"/>
          <w:sz w:val="16"/>
        </w:rPr>
        <w:t xml:space="preserve"> </w:t>
      </w:r>
      <w:r>
        <w:rPr>
          <w:w w:val="115"/>
          <w:sz w:val="16"/>
        </w:rPr>
        <w:t>New</w:t>
      </w:r>
      <w:r>
        <w:rPr>
          <w:spacing w:val="-4"/>
          <w:w w:val="115"/>
          <w:sz w:val="16"/>
        </w:rPr>
        <w:t xml:space="preserve"> York, </w:t>
      </w:r>
      <w:r>
        <w:rPr>
          <w:w w:val="115"/>
          <w:sz w:val="16"/>
        </w:rPr>
        <w:t>June</w:t>
      </w:r>
      <w:r>
        <w:rPr>
          <w:spacing w:val="-4"/>
          <w:w w:val="115"/>
          <w:sz w:val="16"/>
        </w:rPr>
        <w:t xml:space="preserve"> </w:t>
      </w:r>
      <w:r>
        <w:rPr>
          <w:w w:val="115"/>
          <w:sz w:val="16"/>
        </w:rPr>
        <w:t>1,</w:t>
      </w:r>
      <w:r>
        <w:rPr>
          <w:spacing w:val="-4"/>
          <w:w w:val="115"/>
          <w:sz w:val="16"/>
        </w:rPr>
        <w:t xml:space="preserve"> </w:t>
      </w:r>
      <w:r>
        <w:rPr>
          <w:w w:val="115"/>
          <w:sz w:val="16"/>
        </w:rPr>
        <w:t>1886,</w:t>
      </w:r>
      <w:r>
        <w:rPr>
          <w:spacing w:val="-4"/>
          <w:w w:val="115"/>
          <w:sz w:val="16"/>
        </w:rPr>
        <w:t xml:space="preserve"> </w:t>
      </w:r>
      <w:r>
        <w:rPr>
          <w:w w:val="115"/>
          <w:sz w:val="16"/>
        </w:rPr>
        <w:t>number</w:t>
      </w:r>
      <w:r>
        <w:rPr>
          <w:spacing w:val="-4"/>
          <w:w w:val="115"/>
          <w:sz w:val="16"/>
        </w:rPr>
        <w:t xml:space="preserve"> </w:t>
      </w:r>
      <w:r>
        <w:rPr>
          <w:w w:val="115"/>
          <w:sz w:val="16"/>
        </w:rPr>
        <w:t>2320,</w:t>
      </w:r>
      <w:r>
        <w:rPr>
          <w:spacing w:val="-4"/>
          <w:w w:val="115"/>
          <w:sz w:val="16"/>
        </w:rPr>
        <w:t xml:space="preserve"> </w:t>
      </w:r>
      <w:r>
        <w:rPr>
          <w:w w:val="115"/>
          <w:sz w:val="16"/>
        </w:rPr>
        <w:t>1,</w:t>
      </w:r>
      <w:r>
        <w:rPr>
          <w:spacing w:val="-4"/>
          <w:w w:val="115"/>
          <w:sz w:val="16"/>
        </w:rPr>
        <w:t xml:space="preserve"> </w:t>
      </w:r>
      <w:r>
        <w:rPr>
          <w:w w:val="115"/>
          <w:sz w:val="16"/>
        </w:rPr>
        <w:t>2,</w:t>
      </w:r>
      <w:r>
        <w:rPr>
          <w:spacing w:val="-3"/>
          <w:w w:val="115"/>
          <w:sz w:val="16"/>
        </w:rPr>
        <w:t xml:space="preserve"> </w:t>
      </w:r>
      <w:r>
        <w:rPr>
          <w:w w:val="115"/>
          <w:sz w:val="16"/>
        </w:rPr>
        <w:t>and</w:t>
      </w:r>
      <w:r>
        <w:rPr>
          <w:spacing w:val="-3"/>
          <w:w w:val="115"/>
          <w:sz w:val="16"/>
        </w:rPr>
        <w:t xml:space="preserve"> </w:t>
      </w:r>
      <w:r>
        <w:rPr>
          <w:w w:val="115"/>
          <w:sz w:val="16"/>
        </w:rPr>
        <w:t>8.</w:t>
      </w:r>
    </w:p>
    <w:p w:rsidR="00283982" w:rsidRDefault="00F54B44">
      <w:pPr>
        <w:pStyle w:val="ListParagraph"/>
        <w:numPr>
          <w:ilvl w:val="0"/>
          <w:numId w:val="8"/>
        </w:numPr>
        <w:tabs>
          <w:tab w:val="left" w:pos="480"/>
        </w:tabs>
        <w:spacing w:line="195" w:lineRule="exact"/>
        <w:ind w:left="479" w:hanging="359"/>
        <w:rPr>
          <w:sz w:val="16"/>
        </w:rPr>
      </w:pPr>
      <w:r>
        <w:rPr>
          <w:w w:val="115"/>
          <w:sz w:val="16"/>
        </w:rPr>
        <w:t>CANA park files, Form 1808 Journal for Mosquito Lagoon Station, December 31, 1893,</w:t>
      </w:r>
      <w:r>
        <w:rPr>
          <w:spacing w:val="-22"/>
          <w:w w:val="115"/>
          <w:sz w:val="16"/>
        </w:rPr>
        <w:t xml:space="preserve"> </w:t>
      </w:r>
      <w:r>
        <w:rPr>
          <w:w w:val="115"/>
          <w:sz w:val="16"/>
        </w:rPr>
        <w:t>1.</w:t>
      </w:r>
    </w:p>
    <w:p w:rsidR="00283982" w:rsidRDefault="00F54B44">
      <w:pPr>
        <w:pStyle w:val="ListParagraph"/>
        <w:numPr>
          <w:ilvl w:val="0"/>
          <w:numId w:val="8"/>
        </w:numPr>
        <w:tabs>
          <w:tab w:val="left" w:pos="480"/>
        </w:tabs>
        <w:spacing w:before="4"/>
        <w:ind w:left="479" w:hanging="359"/>
        <w:rPr>
          <w:sz w:val="16"/>
        </w:rPr>
      </w:pPr>
      <w:r>
        <w:rPr>
          <w:w w:val="115"/>
          <w:sz w:val="16"/>
        </w:rPr>
        <w:t xml:space="preserve">CANA park files, Alan </w:t>
      </w:r>
      <w:r>
        <w:rPr>
          <w:spacing w:val="-5"/>
          <w:w w:val="115"/>
          <w:sz w:val="16"/>
        </w:rPr>
        <w:t xml:space="preserve">W. </w:t>
      </w:r>
      <w:r>
        <w:rPr>
          <w:w w:val="115"/>
          <w:sz w:val="16"/>
        </w:rPr>
        <w:t xml:space="preserve">Shaw, “Houses of Refuge,” </w:t>
      </w:r>
      <w:r>
        <w:rPr>
          <w:spacing w:val="2"/>
          <w:w w:val="115"/>
          <w:sz w:val="16"/>
        </w:rPr>
        <w:t xml:space="preserve"> </w:t>
      </w:r>
      <w:r>
        <w:rPr>
          <w:w w:val="115"/>
          <w:sz w:val="16"/>
        </w:rPr>
        <w:t>1-2.</w:t>
      </w:r>
    </w:p>
    <w:p w:rsidR="00283982" w:rsidRDefault="00F54B44">
      <w:pPr>
        <w:pStyle w:val="ListParagraph"/>
        <w:numPr>
          <w:ilvl w:val="0"/>
          <w:numId w:val="8"/>
        </w:numPr>
        <w:tabs>
          <w:tab w:val="left" w:pos="480"/>
        </w:tabs>
        <w:spacing w:before="5"/>
        <w:ind w:left="479" w:hanging="359"/>
        <w:rPr>
          <w:sz w:val="16"/>
        </w:rPr>
      </w:pPr>
      <w:r>
        <w:rPr>
          <w:w w:val="110"/>
          <w:sz w:val="16"/>
        </w:rPr>
        <w:t>Ibid.,</w:t>
      </w:r>
      <w:r>
        <w:rPr>
          <w:spacing w:val="18"/>
          <w:w w:val="110"/>
          <w:sz w:val="16"/>
        </w:rPr>
        <w:t xml:space="preserve"> </w:t>
      </w:r>
      <w:r>
        <w:rPr>
          <w:w w:val="110"/>
          <w:sz w:val="16"/>
        </w:rPr>
        <w:t>2.</w:t>
      </w:r>
    </w:p>
    <w:p w:rsidR="00283982" w:rsidRDefault="00F54B44">
      <w:pPr>
        <w:pStyle w:val="ListParagraph"/>
        <w:numPr>
          <w:ilvl w:val="0"/>
          <w:numId w:val="8"/>
        </w:numPr>
        <w:tabs>
          <w:tab w:val="left" w:pos="481"/>
        </w:tabs>
        <w:spacing w:before="4" w:line="244" w:lineRule="auto"/>
        <w:ind w:right="158" w:hanging="360"/>
        <w:rPr>
          <w:sz w:val="16"/>
        </w:rPr>
      </w:pPr>
      <w:r>
        <w:rPr>
          <w:w w:val="115"/>
          <w:sz w:val="16"/>
        </w:rPr>
        <w:t>Residents</w:t>
      </w:r>
      <w:r>
        <w:rPr>
          <w:spacing w:val="-6"/>
          <w:w w:val="115"/>
          <w:sz w:val="16"/>
        </w:rPr>
        <w:t xml:space="preserve"> </w:t>
      </w:r>
      <w:r>
        <w:rPr>
          <w:w w:val="115"/>
          <w:sz w:val="16"/>
        </w:rPr>
        <w:t>of</w:t>
      </w:r>
      <w:r>
        <w:rPr>
          <w:spacing w:val="-6"/>
          <w:w w:val="115"/>
          <w:sz w:val="16"/>
        </w:rPr>
        <w:t xml:space="preserve"> </w:t>
      </w:r>
      <w:r>
        <w:rPr>
          <w:w w:val="115"/>
          <w:sz w:val="16"/>
        </w:rPr>
        <w:t>the</w:t>
      </w:r>
      <w:r>
        <w:rPr>
          <w:spacing w:val="-6"/>
          <w:w w:val="115"/>
          <w:sz w:val="16"/>
        </w:rPr>
        <w:t xml:space="preserve"> </w:t>
      </w:r>
      <w:r>
        <w:rPr>
          <w:w w:val="115"/>
          <w:sz w:val="16"/>
        </w:rPr>
        <w:t>Mosquito</w:t>
      </w:r>
      <w:r>
        <w:rPr>
          <w:spacing w:val="-6"/>
          <w:w w:val="115"/>
          <w:sz w:val="16"/>
        </w:rPr>
        <w:t xml:space="preserve"> </w:t>
      </w:r>
      <w:r>
        <w:rPr>
          <w:w w:val="115"/>
          <w:sz w:val="16"/>
        </w:rPr>
        <w:t>Lagoon</w:t>
      </w:r>
      <w:r>
        <w:rPr>
          <w:spacing w:val="-6"/>
          <w:w w:val="115"/>
          <w:sz w:val="16"/>
        </w:rPr>
        <w:t xml:space="preserve"> </w:t>
      </w:r>
      <w:r>
        <w:rPr>
          <w:w w:val="115"/>
          <w:sz w:val="16"/>
        </w:rPr>
        <w:t>House</w:t>
      </w:r>
      <w:r>
        <w:rPr>
          <w:spacing w:val="-5"/>
          <w:w w:val="115"/>
          <w:sz w:val="16"/>
        </w:rPr>
        <w:t xml:space="preserve"> </w:t>
      </w:r>
      <w:r>
        <w:rPr>
          <w:w w:val="115"/>
          <w:sz w:val="16"/>
        </w:rPr>
        <w:t>of</w:t>
      </w:r>
      <w:r>
        <w:rPr>
          <w:spacing w:val="-6"/>
          <w:w w:val="115"/>
          <w:sz w:val="16"/>
        </w:rPr>
        <w:t xml:space="preserve"> </w:t>
      </w:r>
      <w:r>
        <w:rPr>
          <w:w w:val="115"/>
          <w:sz w:val="16"/>
        </w:rPr>
        <w:t>Refuge</w:t>
      </w:r>
      <w:r>
        <w:rPr>
          <w:spacing w:val="-6"/>
          <w:w w:val="115"/>
          <w:sz w:val="16"/>
        </w:rPr>
        <w:t xml:space="preserve"> </w:t>
      </w:r>
      <w:r>
        <w:rPr>
          <w:w w:val="115"/>
          <w:sz w:val="16"/>
        </w:rPr>
        <w:t>also</w:t>
      </w:r>
      <w:r>
        <w:rPr>
          <w:spacing w:val="-5"/>
          <w:w w:val="115"/>
          <w:sz w:val="16"/>
        </w:rPr>
        <w:t xml:space="preserve"> </w:t>
      </w:r>
      <w:r>
        <w:rPr>
          <w:w w:val="115"/>
          <w:sz w:val="16"/>
        </w:rPr>
        <w:t>served</w:t>
      </w:r>
      <w:r>
        <w:rPr>
          <w:spacing w:val="-5"/>
          <w:w w:val="115"/>
          <w:sz w:val="16"/>
        </w:rPr>
        <w:t xml:space="preserve"> </w:t>
      </w:r>
      <w:r>
        <w:rPr>
          <w:w w:val="115"/>
          <w:sz w:val="16"/>
        </w:rPr>
        <w:t>to</w:t>
      </w:r>
      <w:r>
        <w:rPr>
          <w:spacing w:val="-6"/>
          <w:w w:val="115"/>
          <w:sz w:val="16"/>
        </w:rPr>
        <w:t xml:space="preserve"> </w:t>
      </w:r>
      <w:r>
        <w:rPr>
          <w:w w:val="115"/>
          <w:sz w:val="16"/>
        </w:rPr>
        <w:t>assist</w:t>
      </w:r>
      <w:r>
        <w:rPr>
          <w:spacing w:val="-6"/>
          <w:w w:val="115"/>
          <w:sz w:val="16"/>
        </w:rPr>
        <w:t xml:space="preserve"> </w:t>
      </w:r>
      <w:r>
        <w:rPr>
          <w:w w:val="115"/>
          <w:sz w:val="16"/>
        </w:rPr>
        <w:t>stranded</w:t>
      </w:r>
      <w:r>
        <w:rPr>
          <w:spacing w:val="-6"/>
          <w:w w:val="115"/>
          <w:sz w:val="16"/>
        </w:rPr>
        <w:t xml:space="preserve"> </w:t>
      </w:r>
      <w:r>
        <w:rPr>
          <w:w w:val="115"/>
          <w:sz w:val="16"/>
        </w:rPr>
        <w:t>boaters</w:t>
      </w:r>
      <w:r>
        <w:rPr>
          <w:spacing w:val="-6"/>
          <w:w w:val="115"/>
          <w:sz w:val="16"/>
        </w:rPr>
        <w:t xml:space="preserve"> </w:t>
      </w:r>
      <w:r>
        <w:rPr>
          <w:w w:val="115"/>
          <w:sz w:val="16"/>
        </w:rPr>
        <w:t>in</w:t>
      </w:r>
      <w:r>
        <w:rPr>
          <w:spacing w:val="-6"/>
          <w:w w:val="115"/>
          <w:sz w:val="16"/>
        </w:rPr>
        <w:t xml:space="preserve"> </w:t>
      </w:r>
      <w:r>
        <w:rPr>
          <w:w w:val="115"/>
          <w:sz w:val="16"/>
        </w:rPr>
        <w:t>the</w:t>
      </w:r>
      <w:r>
        <w:rPr>
          <w:spacing w:val="-5"/>
          <w:w w:val="115"/>
          <w:sz w:val="16"/>
        </w:rPr>
        <w:t xml:space="preserve"> </w:t>
      </w:r>
      <w:r>
        <w:rPr>
          <w:w w:val="115"/>
          <w:sz w:val="16"/>
        </w:rPr>
        <w:t>Lagoon,</w:t>
      </w:r>
      <w:r>
        <w:rPr>
          <w:spacing w:val="-6"/>
          <w:w w:val="115"/>
          <w:sz w:val="16"/>
        </w:rPr>
        <w:t xml:space="preserve"> </w:t>
      </w:r>
      <w:r>
        <w:rPr>
          <w:w w:val="115"/>
          <w:sz w:val="16"/>
        </w:rPr>
        <w:t>fight</w:t>
      </w:r>
      <w:r>
        <w:rPr>
          <w:spacing w:val="-6"/>
          <w:w w:val="115"/>
          <w:sz w:val="16"/>
        </w:rPr>
        <w:t xml:space="preserve"> </w:t>
      </w:r>
      <w:r>
        <w:rPr>
          <w:w w:val="115"/>
          <w:sz w:val="16"/>
        </w:rPr>
        <w:t>fires,</w:t>
      </w:r>
      <w:r>
        <w:rPr>
          <w:spacing w:val="-6"/>
          <w:w w:val="115"/>
          <w:sz w:val="16"/>
        </w:rPr>
        <w:t xml:space="preserve"> </w:t>
      </w:r>
      <w:r>
        <w:rPr>
          <w:w w:val="115"/>
          <w:sz w:val="16"/>
        </w:rPr>
        <w:t>make weather</w:t>
      </w:r>
      <w:r>
        <w:rPr>
          <w:spacing w:val="-6"/>
          <w:w w:val="115"/>
          <w:sz w:val="16"/>
        </w:rPr>
        <w:t xml:space="preserve"> </w:t>
      </w:r>
      <w:r>
        <w:rPr>
          <w:w w:val="115"/>
          <w:sz w:val="16"/>
        </w:rPr>
        <w:t>observations,</w:t>
      </w:r>
      <w:r>
        <w:rPr>
          <w:spacing w:val="-6"/>
          <w:w w:val="115"/>
          <w:sz w:val="16"/>
        </w:rPr>
        <w:t xml:space="preserve"> </w:t>
      </w:r>
      <w:r>
        <w:rPr>
          <w:w w:val="115"/>
          <w:sz w:val="16"/>
        </w:rPr>
        <w:t>and</w:t>
      </w:r>
      <w:r>
        <w:rPr>
          <w:spacing w:val="-6"/>
          <w:w w:val="115"/>
          <w:sz w:val="16"/>
        </w:rPr>
        <w:t xml:space="preserve"> </w:t>
      </w:r>
      <w:r>
        <w:rPr>
          <w:w w:val="115"/>
          <w:sz w:val="16"/>
        </w:rPr>
        <w:t>maintain</w:t>
      </w:r>
      <w:r>
        <w:rPr>
          <w:spacing w:val="-5"/>
          <w:w w:val="115"/>
          <w:sz w:val="16"/>
        </w:rPr>
        <w:t xml:space="preserve"> </w:t>
      </w:r>
      <w:r>
        <w:rPr>
          <w:w w:val="115"/>
          <w:sz w:val="16"/>
        </w:rPr>
        <w:t>communications</w:t>
      </w:r>
      <w:r>
        <w:rPr>
          <w:spacing w:val="-6"/>
          <w:w w:val="115"/>
          <w:sz w:val="16"/>
        </w:rPr>
        <w:t xml:space="preserve"> </w:t>
      </w:r>
      <w:r>
        <w:rPr>
          <w:w w:val="115"/>
          <w:sz w:val="16"/>
        </w:rPr>
        <w:t>in</w:t>
      </w:r>
      <w:r>
        <w:rPr>
          <w:spacing w:val="-5"/>
          <w:w w:val="115"/>
          <w:sz w:val="16"/>
        </w:rPr>
        <w:t xml:space="preserve"> </w:t>
      </w:r>
      <w:r>
        <w:rPr>
          <w:w w:val="115"/>
          <w:sz w:val="16"/>
        </w:rPr>
        <w:t>a</w:t>
      </w:r>
      <w:r>
        <w:rPr>
          <w:spacing w:val="-6"/>
          <w:w w:val="115"/>
          <w:sz w:val="16"/>
        </w:rPr>
        <w:t xml:space="preserve"> </w:t>
      </w:r>
      <w:r>
        <w:rPr>
          <w:w w:val="115"/>
          <w:sz w:val="16"/>
        </w:rPr>
        <w:t>sparsely</w:t>
      </w:r>
      <w:r>
        <w:rPr>
          <w:spacing w:val="-6"/>
          <w:w w:val="115"/>
          <w:sz w:val="16"/>
        </w:rPr>
        <w:t xml:space="preserve"> </w:t>
      </w:r>
      <w:r>
        <w:rPr>
          <w:w w:val="115"/>
          <w:sz w:val="16"/>
        </w:rPr>
        <w:t>populated</w:t>
      </w:r>
      <w:r>
        <w:rPr>
          <w:spacing w:val="-5"/>
          <w:w w:val="115"/>
          <w:sz w:val="16"/>
        </w:rPr>
        <w:t xml:space="preserve"> </w:t>
      </w:r>
      <w:r>
        <w:rPr>
          <w:w w:val="115"/>
          <w:sz w:val="16"/>
        </w:rPr>
        <w:t>area.</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40" w:lineRule="exact"/>
        <w:ind w:left="120" w:right="-5"/>
        <w:rPr>
          <w:sz w:val="16"/>
        </w:rPr>
      </w:pPr>
      <w:r>
        <w:lastRenderedPageBreak/>
        <w:t>Descendents of those plants can still be seen growing at the site today.</w:t>
      </w:r>
      <w:r>
        <w:rPr>
          <w:position w:val="8"/>
          <w:sz w:val="16"/>
        </w:rPr>
        <w:t>173</w:t>
      </w:r>
    </w:p>
    <w:p w:rsidR="00283982" w:rsidRDefault="00F54B44">
      <w:pPr>
        <w:pStyle w:val="BodyText"/>
        <w:spacing w:before="238" w:line="240" w:lineRule="exact"/>
        <w:ind w:left="119" w:right="-5"/>
      </w:pPr>
      <w:r>
        <w:t xml:space="preserve">Additional insight into life </w:t>
      </w:r>
      <w:r>
        <w:rPr>
          <w:spacing w:val="-4"/>
        </w:rPr>
        <w:t xml:space="preserve">for </w:t>
      </w:r>
      <w:r>
        <w:t>the Keeper and his family</w:t>
      </w:r>
      <w:r>
        <w:rPr>
          <w:spacing w:val="-22"/>
        </w:rPr>
        <w:t xml:space="preserve"> </w:t>
      </w:r>
      <w:r>
        <w:t>at</w:t>
      </w:r>
      <w:r>
        <w:rPr>
          <w:spacing w:val="-22"/>
        </w:rPr>
        <w:t xml:space="preserve"> </w:t>
      </w:r>
      <w:r>
        <w:t>the</w:t>
      </w:r>
      <w:r>
        <w:rPr>
          <w:spacing w:val="-22"/>
        </w:rPr>
        <w:t xml:space="preserve"> </w:t>
      </w:r>
      <w:r>
        <w:t>Mosquito</w:t>
      </w:r>
      <w:r>
        <w:rPr>
          <w:spacing w:val="-22"/>
        </w:rPr>
        <w:t xml:space="preserve"> </w:t>
      </w:r>
      <w:r>
        <w:t>Lagoon</w:t>
      </w:r>
      <w:r>
        <w:rPr>
          <w:spacing w:val="-22"/>
        </w:rPr>
        <w:t xml:space="preserve"> </w:t>
      </w:r>
      <w:r>
        <w:t>station</w:t>
      </w:r>
      <w:r>
        <w:rPr>
          <w:spacing w:val="-22"/>
        </w:rPr>
        <w:t xml:space="preserve"> </w:t>
      </w:r>
      <w:r>
        <w:t>was</w:t>
      </w:r>
      <w:r>
        <w:rPr>
          <w:spacing w:val="-22"/>
        </w:rPr>
        <w:t xml:space="preserve"> </w:t>
      </w:r>
      <w:r>
        <w:t xml:space="preserve">provided by reminiscences of Mrs. Emma Midgett, wife of Captain </w:t>
      </w:r>
      <w:r>
        <w:rPr>
          <w:spacing w:val="-3"/>
        </w:rPr>
        <w:t xml:space="preserve">William </w:t>
      </w:r>
      <w:r>
        <w:t xml:space="preserve">Jarvis Midgett, who served at the Mosquito Lagoon station from September 1926 until 1938. </w:t>
      </w:r>
      <w:r>
        <w:rPr>
          <w:spacing w:val="-3"/>
        </w:rPr>
        <w:t xml:space="preserve">He </w:t>
      </w:r>
      <w:r>
        <w:t>was transferred from the Cape Hat- teras, North Carolina, Life-</w:t>
      </w:r>
      <w:r>
        <w:t xml:space="preserve">Saving Station on </w:t>
      </w:r>
      <w:r>
        <w:rPr>
          <w:spacing w:val="-3"/>
        </w:rPr>
        <w:t xml:space="preserve">the </w:t>
      </w:r>
      <w:r>
        <w:t>Outer Banks, where his father and a number of other</w:t>
      </w:r>
      <w:r>
        <w:rPr>
          <w:spacing w:val="-8"/>
        </w:rPr>
        <w:t xml:space="preserve"> </w:t>
      </w:r>
      <w:r>
        <w:rPr>
          <w:spacing w:val="-3"/>
        </w:rPr>
        <w:t>relatives</w:t>
      </w:r>
      <w:r>
        <w:rPr>
          <w:spacing w:val="-9"/>
        </w:rPr>
        <w:t xml:space="preserve"> </w:t>
      </w:r>
      <w:r>
        <w:t>had</w:t>
      </w:r>
      <w:r>
        <w:rPr>
          <w:spacing w:val="-8"/>
        </w:rPr>
        <w:t xml:space="preserve"> </w:t>
      </w:r>
      <w:r>
        <w:t>long</w:t>
      </w:r>
      <w:r>
        <w:rPr>
          <w:spacing w:val="-9"/>
        </w:rPr>
        <w:t xml:space="preserve"> </w:t>
      </w:r>
      <w:r>
        <w:t>been</w:t>
      </w:r>
      <w:r>
        <w:rPr>
          <w:spacing w:val="-9"/>
        </w:rPr>
        <w:t xml:space="preserve"> </w:t>
      </w:r>
      <w:r>
        <w:t>employed</w:t>
      </w:r>
      <w:r>
        <w:rPr>
          <w:spacing w:val="-8"/>
        </w:rPr>
        <w:t xml:space="preserve"> </w:t>
      </w:r>
      <w:r>
        <w:t>by</w:t>
      </w:r>
      <w:r>
        <w:rPr>
          <w:spacing w:val="-8"/>
        </w:rPr>
        <w:t xml:space="preserve"> </w:t>
      </w:r>
      <w:r>
        <w:t>the</w:t>
      </w:r>
      <w:r>
        <w:rPr>
          <w:spacing w:val="-8"/>
        </w:rPr>
        <w:t xml:space="preserve"> </w:t>
      </w:r>
      <w:r>
        <w:t xml:space="preserve">Life- Saving Service. Among his relatives, seven were awarded the Gold Life Saving Medal, “the nation’s highest </w:t>
      </w:r>
      <w:r>
        <w:rPr>
          <w:spacing w:val="-3"/>
        </w:rPr>
        <w:t xml:space="preserve">award </w:t>
      </w:r>
      <w:r>
        <w:rPr>
          <w:spacing w:val="-4"/>
        </w:rPr>
        <w:t xml:space="preserve">for </w:t>
      </w:r>
      <w:r>
        <w:t xml:space="preserve">saving lives” while </w:t>
      </w:r>
      <w:r>
        <w:t>three others earned the Silver Life Saving Medal. Captain Midgett</w:t>
      </w:r>
      <w:r>
        <w:rPr>
          <w:spacing w:val="-14"/>
        </w:rPr>
        <w:t xml:space="preserve"> </w:t>
      </w:r>
      <w:r>
        <w:t>himself</w:t>
      </w:r>
      <w:r>
        <w:rPr>
          <w:spacing w:val="-14"/>
        </w:rPr>
        <w:t xml:space="preserve"> </w:t>
      </w:r>
      <w:r>
        <w:t>received</w:t>
      </w:r>
      <w:r>
        <w:rPr>
          <w:spacing w:val="-14"/>
        </w:rPr>
        <w:t xml:space="preserve"> </w:t>
      </w:r>
      <w:r>
        <w:t>commendation</w:t>
      </w:r>
      <w:r>
        <w:rPr>
          <w:spacing w:val="-14"/>
        </w:rPr>
        <w:t xml:space="preserve"> </w:t>
      </w:r>
      <w:r>
        <w:rPr>
          <w:spacing w:val="-4"/>
        </w:rPr>
        <w:t>for</w:t>
      </w:r>
      <w:r>
        <w:rPr>
          <w:spacing w:val="-14"/>
        </w:rPr>
        <w:t xml:space="preserve"> </w:t>
      </w:r>
      <w:r>
        <w:t>several “outstanding</w:t>
      </w:r>
      <w:r>
        <w:rPr>
          <w:spacing w:val="-19"/>
        </w:rPr>
        <w:t xml:space="preserve"> </w:t>
      </w:r>
      <w:r>
        <w:t>deeds.”</w:t>
      </w:r>
      <w:r>
        <w:rPr>
          <w:spacing w:val="-26"/>
        </w:rPr>
        <w:t xml:space="preserve"> </w:t>
      </w:r>
      <w:r>
        <w:rPr>
          <w:spacing w:val="-3"/>
        </w:rPr>
        <w:t>Even</w:t>
      </w:r>
      <w:r>
        <w:rPr>
          <w:spacing w:val="-20"/>
        </w:rPr>
        <w:t xml:space="preserve"> </w:t>
      </w:r>
      <w:r>
        <w:t>his</w:t>
      </w:r>
      <w:r>
        <w:rPr>
          <w:spacing w:val="-20"/>
        </w:rPr>
        <w:t xml:space="preserve"> </w:t>
      </w:r>
      <w:r>
        <w:t>wife’s</w:t>
      </w:r>
      <w:r>
        <w:rPr>
          <w:spacing w:val="-20"/>
        </w:rPr>
        <w:t xml:space="preserve"> </w:t>
      </w:r>
      <w:r>
        <w:t>father</w:t>
      </w:r>
      <w:r>
        <w:rPr>
          <w:spacing w:val="-20"/>
        </w:rPr>
        <w:t xml:space="preserve"> </w:t>
      </w:r>
      <w:r>
        <w:t>served</w:t>
      </w:r>
    </w:p>
    <w:p w:rsidR="00283982" w:rsidRDefault="00F54B44">
      <w:pPr>
        <w:pStyle w:val="BodyText"/>
        <w:spacing w:before="37" w:line="192" w:lineRule="auto"/>
        <w:ind w:left="119" w:right="19"/>
        <w:rPr>
          <w:sz w:val="16"/>
        </w:rPr>
      </w:pPr>
      <w:r>
        <w:t>in the U.S. Life Saving Service and her grandfather was stationed at the Hatteras lighthouse.</w:t>
      </w:r>
      <w:r>
        <w:rPr>
          <w:position w:val="8"/>
          <w:sz w:val="16"/>
        </w:rPr>
        <w:t>174</w:t>
      </w:r>
    </w:p>
    <w:p w:rsidR="00283982" w:rsidRDefault="00F54B44">
      <w:pPr>
        <w:pStyle w:val="BodyText"/>
        <w:spacing w:before="241" w:line="240" w:lineRule="exact"/>
        <w:ind w:left="120" w:right="-5"/>
        <w:rPr>
          <w:sz w:val="16"/>
        </w:rPr>
      </w:pPr>
      <w:r>
        <w:t xml:space="preserve">During Captain Midgett’s tenure at Mosquito Lagoon, his youngest son, William Jarvis, Jr., was born; births at a House of </w:t>
      </w:r>
      <w:r>
        <w:rPr>
          <w:spacing w:val="-2"/>
        </w:rPr>
        <w:t xml:space="preserve">Refuge </w:t>
      </w:r>
      <w:r>
        <w:rPr>
          <w:spacing w:val="-3"/>
        </w:rPr>
        <w:t xml:space="preserve">were </w:t>
      </w:r>
      <w:r>
        <w:t xml:space="preserve">apparently “an event </w:t>
      </w:r>
      <w:r>
        <w:rPr>
          <w:spacing w:val="-3"/>
        </w:rPr>
        <w:t xml:space="preserve">rare </w:t>
      </w:r>
      <w:r>
        <w:t xml:space="preserve">in the Coast Guard annals.” </w:t>
      </w:r>
      <w:r>
        <w:rPr>
          <w:spacing w:val="-5"/>
        </w:rPr>
        <w:t xml:space="preserve">For </w:t>
      </w:r>
      <w:r>
        <w:t>six years, the four Midgett children took a boat three miles</w:t>
      </w:r>
      <w:r>
        <w:rPr>
          <w:spacing w:val="-11"/>
        </w:rPr>
        <w:t xml:space="preserve"> </w:t>
      </w:r>
      <w:r>
        <w:t>acr</w:t>
      </w:r>
      <w:r>
        <w:t>oss</w:t>
      </w:r>
      <w:r>
        <w:rPr>
          <w:spacing w:val="-12"/>
        </w:rPr>
        <w:t xml:space="preserve"> </w:t>
      </w:r>
      <w:r>
        <w:t>the</w:t>
      </w:r>
      <w:r>
        <w:rPr>
          <w:spacing w:val="-12"/>
        </w:rPr>
        <w:t xml:space="preserve"> </w:t>
      </w:r>
      <w:r>
        <w:t>lagoon</w:t>
      </w:r>
      <w:r>
        <w:rPr>
          <w:spacing w:val="-11"/>
        </w:rPr>
        <w:t xml:space="preserve"> </w:t>
      </w:r>
      <w:r>
        <w:t>to</w:t>
      </w:r>
      <w:r>
        <w:rPr>
          <w:spacing w:val="-12"/>
        </w:rPr>
        <w:t xml:space="preserve"> </w:t>
      </w:r>
      <w:r>
        <w:t>attend</w:t>
      </w:r>
      <w:r>
        <w:rPr>
          <w:spacing w:val="-11"/>
        </w:rPr>
        <w:t xml:space="preserve"> </w:t>
      </w:r>
      <w:r>
        <w:t>school</w:t>
      </w:r>
      <w:r>
        <w:rPr>
          <w:spacing w:val="-12"/>
        </w:rPr>
        <w:t xml:space="preserve"> </w:t>
      </w:r>
      <w:r>
        <w:t>in</w:t>
      </w:r>
      <w:r>
        <w:rPr>
          <w:spacing w:val="-11"/>
        </w:rPr>
        <w:t xml:space="preserve"> </w:t>
      </w:r>
      <w:r>
        <w:t>Oak</w:t>
      </w:r>
      <w:r>
        <w:rPr>
          <w:spacing w:val="-12"/>
        </w:rPr>
        <w:t xml:space="preserve"> </w:t>
      </w:r>
      <w:r>
        <w:t xml:space="preserve">Hill. </w:t>
      </w:r>
      <w:r>
        <w:rPr>
          <w:spacing w:val="-3"/>
        </w:rPr>
        <w:t xml:space="preserve">Later, </w:t>
      </w:r>
      <w:r>
        <w:t xml:space="preserve">the children </w:t>
      </w:r>
      <w:r>
        <w:rPr>
          <w:spacing w:val="-3"/>
        </w:rPr>
        <w:t xml:space="preserve">drove </w:t>
      </w:r>
      <w:r>
        <w:t>seventeen miles each day to a school in New Smyrna Beach. At home, all family</w:t>
      </w:r>
      <w:r>
        <w:rPr>
          <w:spacing w:val="-19"/>
        </w:rPr>
        <w:t xml:space="preserve"> </w:t>
      </w:r>
      <w:r>
        <w:t>members</w:t>
      </w:r>
      <w:r>
        <w:rPr>
          <w:spacing w:val="-19"/>
        </w:rPr>
        <w:t xml:space="preserve"> </w:t>
      </w:r>
      <w:r>
        <w:t>helped</w:t>
      </w:r>
      <w:r>
        <w:rPr>
          <w:spacing w:val="-19"/>
        </w:rPr>
        <w:t xml:space="preserve"> </w:t>
      </w:r>
      <w:r>
        <w:t>out</w:t>
      </w:r>
      <w:r>
        <w:rPr>
          <w:spacing w:val="-19"/>
        </w:rPr>
        <w:t xml:space="preserve"> </w:t>
      </w:r>
      <w:r>
        <w:rPr>
          <w:spacing w:val="-3"/>
        </w:rPr>
        <w:t>with</w:t>
      </w:r>
      <w:r>
        <w:rPr>
          <w:spacing w:val="-20"/>
        </w:rPr>
        <w:t xml:space="preserve"> </w:t>
      </w:r>
      <w:r>
        <w:t>the</w:t>
      </w:r>
      <w:r>
        <w:rPr>
          <w:spacing w:val="-20"/>
        </w:rPr>
        <w:t xml:space="preserve"> </w:t>
      </w:r>
      <w:r>
        <w:t>necessary</w:t>
      </w:r>
      <w:r>
        <w:rPr>
          <w:spacing w:val="-19"/>
        </w:rPr>
        <w:t xml:space="preserve"> </w:t>
      </w:r>
      <w:r>
        <w:t xml:space="preserve">tasks of running a House of Refuge. The children “were responsible </w:t>
      </w:r>
      <w:r>
        <w:rPr>
          <w:spacing w:val="-4"/>
        </w:rPr>
        <w:t>fo</w:t>
      </w:r>
      <w:r>
        <w:rPr>
          <w:spacing w:val="-4"/>
        </w:rPr>
        <w:t xml:space="preserve">r </w:t>
      </w:r>
      <w:r>
        <w:t>keeping the brass polished, boats bailed, [and] flower gardens weeded.” During leisure</w:t>
      </w:r>
      <w:r>
        <w:rPr>
          <w:spacing w:val="-13"/>
        </w:rPr>
        <w:t xml:space="preserve"> </w:t>
      </w:r>
      <w:r>
        <w:t>hours</w:t>
      </w:r>
      <w:r>
        <w:rPr>
          <w:spacing w:val="-13"/>
        </w:rPr>
        <w:t xml:space="preserve"> </w:t>
      </w:r>
      <w:r>
        <w:t>the</w:t>
      </w:r>
      <w:r>
        <w:rPr>
          <w:spacing w:val="-13"/>
        </w:rPr>
        <w:t xml:space="preserve"> </w:t>
      </w:r>
      <w:r>
        <w:t>children</w:t>
      </w:r>
      <w:r>
        <w:rPr>
          <w:spacing w:val="-13"/>
        </w:rPr>
        <w:t xml:space="preserve"> </w:t>
      </w:r>
      <w:r>
        <w:t>swam,</w:t>
      </w:r>
      <w:r>
        <w:rPr>
          <w:spacing w:val="-13"/>
        </w:rPr>
        <w:t xml:space="preserve"> </w:t>
      </w:r>
      <w:r>
        <w:t>fished</w:t>
      </w:r>
      <w:r>
        <w:rPr>
          <w:spacing w:val="-13"/>
        </w:rPr>
        <w:t xml:space="preserve"> </w:t>
      </w:r>
      <w:r>
        <w:t>and</w:t>
      </w:r>
      <w:r>
        <w:rPr>
          <w:spacing w:val="-13"/>
        </w:rPr>
        <w:t xml:space="preserve"> </w:t>
      </w:r>
      <w:r>
        <w:t>boated. They also invented more extraordinary means of entertainment such as racing gopher tortoises, watching sea turtles nest, an</w:t>
      </w:r>
      <w:r>
        <w:t xml:space="preserve">d afterwards, </w:t>
      </w:r>
      <w:r>
        <w:rPr>
          <w:spacing w:val="-3"/>
        </w:rPr>
        <w:t xml:space="preserve">“take </w:t>
      </w:r>
      <w:r>
        <w:t>a ride on their</w:t>
      </w:r>
      <w:r>
        <w:rPr>
          <w:spacing w:val="-12"/>
        </w:rPr>
        <w:t xml:space="preserve"> </w:t>
      </w:r>
      <w:r>
        <w:t>backs.”</w:t>
      </w:r>
      <w:r>
        <w:rPr>
          <w:position w:val="8"/>
          <w:sz w:val="16"/>
        </w:rPr>
        <w:t>175</w:t>
      </w:r>
    </w:p>
    <w:p w:rsidR="00283982" w:rsidRDefault="00F54B44">
      <w:pPr>
        <w:pStyle w:val="BodyText"/>
        <w:spacing w:before="242" w:line="232" w:lineRule="auto"/>
        <w:ind w:left="119"/>
      </w:pPr>
      <w:r>
        <w:t xml:space="preserve">Midgett routinely responded to distress calls </w:t>
      </w:r>
      <w:r>
        <w:rPr>
          <w:spacing w:val="-4"/>
        </w:rPr>
        <w:t xml:space="preserve">from </w:t>
      </w:r>
      <w:r>
        <w:t xml:space="preserve">boaters, particularly from Mosquito Lagoon. Fish- erman in trouble “called or signaled the station </w:t>
      </w:r>
      <w:r>
        <w:rPr>
          <w:spacing w:val="-4"/>
        </w:rPr>
        <w:t xml:space="preserve">for </w:t>
      </w:r>
      <w:r>
        <w:t>help at all hours of the day and night.” Midgett would</w:t>
      </w:r>
      <w:r>
        <w:rPr>
          <w:spacing w:val="-10"/>
        </w:rPr>
        <w:t xml:space="preserve"> </w:t>
      </w:r>
      <w:r>
        <w:rPr>
          <w:spacing w:val="-3"/>
        </w:rPr>
        <w:t>take</w:t>
      </w:r>
      <w:r>
        <w:rPr>
          <w:spacing w:val="-11"/>
        </w:rPr>
        <w:t xml:space="preserve"> </w:t>
      </w:r>
      <w:r>
        <w:t>out</w:t>
      </w:r>
      <w:r>
        <w:rPr>
          <w:spacing w:val="-10"/>
        </w:rPr>
        <w:t xml:space="preserve"> </w:t>
      </w:r>
      <w:r>
        <w:t>his</w:t>
      </w:r>
      <w:r>
        <w:rPr>
          <w:spacing w:val="-11"/>
        </w:rPr>
        <w:t xml:space="preserve"> </w:t>
      </w:r>
      <w:r>
        <w:t>boat</w:t>
      </w:r>
      <w:r>
        <w:rPr>
          <w:spacing w:val="-11"/>
        </w:rPr>
        <w:t xml:space="preserve"> </w:t>
      </w:r>
      <w:r>
        <w:t>to</w:t>
      </w:r>
      <w:r>
        <w:rPr>
          <w:spacing w:val="-10"/>
        </w:rPr>
        <w:t xml:space="preserve"> </w:t>
      </w:r>
      <w:r>
        <w:t>meet</w:t>
      </w:r>
      <w:r>
        <w:rPr>
          <w:spacing w:val="-10"/>
        </w:rPr>
        <w:t xml:space="preserve"> </w:t>
      </w:r>
      <w:r>
        <w:t>them</w:t>
      </w:r>
      <w:r>
        <w:rPr>
          <w:spacing w:val="-10"/>
        </w:rPr>
        <w:t xml:space="preserve"> </w:t>
      </w:r>
      <w:r>
        <w:t>and</w:t>
      </w:r>
      <w:r>
        <w:rPr>
          <w:spacing w:val="-10"/>
        </w:rPr>
        <w:t xml:space="preserve"> </w:t>
      </w:r>
      <w:r>
        <w:t>aid</w:t>
      </w:r>
      <w:r>
        <w:rPr>
          <w:spacing w:val="-10"/>
        </w:rPr>
        <w:t xml:space="preserve"> </w:t>
      </w:r>
      <w:r>
        <w:t>in</w:t>
      </w:r>
      <w:r>
        <w:rPr>
          <w:spacing w:val="-11"/>
        </w:rPr>
        <w:t xml:space="preserve"> </w:t>
      </w:r>
      <w:r>
        <w:t xml:space="preserve">any </w:t>
      </w:r>
      <w:r>
        <w:rPr>
          <w:spacing w:val="-3"/>
        </w:rPr>
        <w:t xml:space="preserve">way </w:t>
      </w:r>
      <w:r>
        <w:t xml:space="preserve">he could. </w:t>
      </w:r>
      <w:r>
        <w:rPr>
          <w:spacing w:val="-3"/>
        </w:rPr>
        <w:t xml:space="preserve">He </w:t>
      </w:r>
      <w:r>
        <w:t>was also called to provide fre- quent</w:t>
      </w:r>
      <w:r>
        <w:rPr>
          <w:spacing w:val="-12"/>
        </w:rPr>
        <w:t xml:space="preserve"> </w:t>
      </w:r>
      <w:r>
        <w:t>assistance</w:t>
      </w:r>
      <w:r>
        <w:rPr>
          <w:spacing w:val="-13"/>
        </w:rPr>
        <w:t xml:space="preserve"> </w:t>
      </w:r>
      <w:r>
        <w:t>to</w:t>
      </w:r>
      <w:r>
        <w:rPr>
          <w:spacing w:val="-12"/>
        </w:rPr>
        <w:t xml:space="preserve"> </w:t>
      </w:r>
      <w:r>
        <w:t>people</w:t>
      </w:r>
      <w:r>
        <w:rPr>
          <w:spacing w:val="-12"/>
        </w:rPr>
        <w:t xml:space="preserve"> </w:t>
      </w:r>
      <w:r>
        <w:t>traveling</w:t>
      </w:r>
      <w:r>
        <w:rPr>
          <w:spacing w:val="-12"/>
        </w:rPr>
        <w:t xml:space="preserve"> </w:t>
      </w:r>
      <w:r>
        <w:t>the</w:t>
      </w:r>
      <w:r>
        <w:rPr>
          <w:spacing w:val="-12"/>
        </w:rPr>
        <w:t xml:space="preserve"> </w:t>
      </w:r>
      <w:r>
        <w:t>beach</w:t>
      </w:r>
      <w:r>
        <w:rPr>
          <w:spacing w:val="-11"/>
        </w:rPr>
        <w:t xml:space="preserve"> </w:t>
      </w:r>
      <w:r>
        <w:t>by</w:t>
      </w:r>
    </w:p>
    <w:p w:rsidR="00283982" w:rsidRDefault="00F54B44">
      <w:pPr>
        <w:pStyle w:val="BodyText"/>
        <w:spacing w:before="81" w:line="240" w:lineRule="exact"/>
        <w:ind w:left="119" w:right="151"/>
      </w:pPr>
      <w:r>
        <w:br w:type="column"/>
      </w:r>
      <w:r>
        <w:t>car. Many vehicles got stuck in the sand but, “Captain</w:t>
      </w:r>
      <w:r>
        <w:rPr>
          <w:spacing w:val="-13"/>
        </w:rPr>
        <w:t xml:space="preserve"> </w:t>
      </w:r>
      <w:r>
        <w:t>Midgett</w:t>
      </w:r>
      <w:r>
        <w:rPr>
          <w:spacing w:val="-13"/>
        </w:rPr>
        <w:t xml:space="preserve"> </w:t>
      </w:r>
      <w:r>
        <w:t>was</w:t>
      </w:r>
      <w:r>
        <w:rPr>
          <w:spacing w:val="-14"/>
        </w:rPr>
        <w:t xml:space="preserve"> </w:t>
      </w:r>
      <w:r>
        <w:t>able</w:t>
      </w:r>
      <w:r>
        <w:rPr>
          <w:spacing w:val="-14"/>
        </w:rPr>
        <w:t xml:space="preserve"> </w:t>
      </w:r>
      <w:r>
        <w:t>to</w:t>
      </w:r>
      <w:r>
        <w:rPr>
          <w:spacing w:val="-12"/>
        </w:rPr>
        <w:t xml:space="preserve"> </w:t>
      </w:r>
      <w:r>
        <w:t>save</w:t>
      </w:r>
      <w:r>
        <w:rPr>
          <w:spacing w:val="-13"/>
        </w:rPr>
        <w:t xml:space="preserve"> </w:t>
      </w:r>
      <w:r>
        <w:t>many</w:t>
      </w:r>
      <w:r>
        <w:rPr>
          <w:spacing w:val="-13"/>
        </w:rPr>
        <w:t xml:space="preserve"> </w:t>
      </w:r>
      <w:r>
        <w:t>cars</w:t>
      </w:r>
      <w:r>
        <w:rPr>
          <w:spacing w:val="-13"/>
        </w:rPr>
        <w:t xml:space="preserve"> </w:t>
      </w:r>
      <w:r>
        <w:rPr>
          <w:spacing w:val="-3"/>
        </w:rPr>
        <w:t xml:space="preserve">before </w:t>
      </w:r>
      <w:r>
        <w:t>the ocean tid</w:t>
      </w:r>
      <w:r>
        <w:t xml:space="preserve">es could claim them.” Midgett also </w:t>
      </w:r>
      <w:r>
        <w:rPr>
          <w:spacing w:val="-3"/>
        </w:rPr>
        <w:t xml:space="preserve">fought </w:t>
      </w:r>
      <w:r>
        <w:t xml:space="preserve">occasional fires and </w:t>
      </w:r>
      <w:r>
        <w:rPr>
          <w:spacing w:val="-3"/>
        </w:rPr>
        <w:t xml:space="preserve">worked </w:t>
      </w:r>
      <w:r>
        <w:t xml:space="preserve">with customs during Prohibition to apprehend rum runners attempting to come ashore on this </w:t>
      </w:r>
      <w:r>
        <w:rPr>
          <w:spacing w:val="-4"/>
        </w:rPr>
        <w:t xml:space="preserve">lonely, </w:t>
      </w:r>
      <w:r>
        <w:t>isolated stretch of beach or transport their wares through Mosquito Lagoon. In one inst</w:t>
      </w:r>
      <w:r>
        <w:t>ance, a north-bound boat</w:t>
      </w:r>
      <w:r>
        <w:rPr>
          <w:spacing w:val="-13"/>
        </w:rPr>
        <w:t xml:space="preserve"> </w:t>
      </w:r>
      <w:r>
        <w:t>had</w:t>
      </w:r>
      <w:r>
        <w:rPr>
          <w:spacing w:val="-13"/>
        </w:rPr>
        <w:t xml:space="preserve"> </w:t>
      </w:r>
      <w:r>
        <w:t>run</w:t>
      </w:r>
      <w:r>
        <w:rPr>
          <w:spacing w:val="-13"/>
        </w:rPr>
        <w:t xml:space="preserve"> </w:t>
      </w:r>
      <w:r>
        <w:t>aground</w:t>
      </w:r>
      <w:r>
        <w:rPr>
          <w:spacing w:val="-13"/>
        </w:rPr>
        <w:t xml:space="preserve"> </w:t>
      </w:r>
      <w:r>
        <w:t>and</w:t>
      </w:r>
      <w:r>
        <w:rPr>
          <w:spacing w:val="-13"/>
        </w:rPr>
        <w:t xml:space="preserve"> </w:t>
      </w:r>
      <w:r>
        <w:t>upon</w:t>
      </w:r>
      <w:r>
        <w:rPr>
          <w:spacing w:val="-14"/>
        </w:rPr>
        <w:t xml:space="preserve"> </w:t>
      </w:r>
      <w:r>
        <w:t>offering</w:t>
      </w:r>
      <w:r>
        <w:rPr>
          <w:spacing w:val="-14"/>
        </w:rPr>
        <w:t xml:space="preserve"> </w:t>
      </w:r>
      <w:r>
        <w:t>assistance, Midgett,</w:t>
      </w:r>
      <w:r>
        <w:rPr>
          <w:spacing w:val="-24"/>
        </w:rPr>
        <w:t xml:space="preserve"> </w:t>
      </w:r>
      <w:r>
        <w:t>“realized</w:t>
      </w:r>
      <w:r>
        <w:rPr>
          <w:spacing w:val="-24"/>
        </w:rPr>
        <w:t xml:space="preserve"> </w:t>
      </w:r>
      <w:r>
        <w:t>the</w:t>
      </w:r>
      <w:r>
        <w:rPr>
          <w:spacing w:val="-24"/>
        </w:rPr>
        <w:t xml:space="preserve"> </w:t>
      </w:r>
      <w:r>
        <w:t>boat</w:t>
      </w:r>
      <w:r>
        <w:rPr>
          <w:spacing w:val="-23"/>
        </w:rPr>
        <w:t xml:space="preserve"> </w:t>
      </w:r>
      <w:r>
        <w:t>was</w:t>
      </w:r>
      <w:r>
        <w:rPr>
          <w:spacing w:val="-24"/>
        </w:rPr>
        <w:t xml:space="preserve"> </w:t>
      </w:r>
      <w:r>
        <w:t>loaded</w:t>
      </w:r>
      <w:r>
        <w:rPr>
          <w:spacing w:val="-23"/>
        </w:rPr>
        <w:t xml:space="preserve"> </w:t>
      </w:r>
      <w:r>
        <w:t>with</w:t>
      </w:r>
      <w:r>
        <w:rPr>
          <w:spacing w:val="-23"/>
        </w:rPr>
        <w:t xml:space="preserve"> </w:t>
      </w:r>
      <w:r>
        <w:rPr>
          <w:spacing w:val="-3"/>
        </w:rPr>
        <w:t xml:space="preserve">whiskey </w:t>
      </w:r>
      <w:r>
        <w:t xml:space="preserve">[and] attempted to board and </w:t>
      </w:r>
      <w:r>
        <w:rPr>
          <w:spacing w:val="-3"/>
        </w:rPr>
        <w:t xml:space="preserve">take </w:t>
      </w:r>
      <w:r>
        <w:t>the boat.” The crew</w:t>
      </w:r>
      <w:r>
        <w:rPr>
          <w:spacing w:val="-15"/>
        </w:rPr>
        <w:t xml:space="preserve"> </w:t>
      </w:r>
      <w:r>
        <w:t>denied</w:t>
      </w:r>
      <w:r>
        <w:rPr>
          <w:spacing w:val="-15"/>
        </w:rPr>
        <w:t xml:space="preserve"> </w:t>
      </w:r>
      <w:r>
        <w:t>him</w:t>
      </w:r>
      <w:r>
        <w:rPr>
          <w:spacing w:val="-15"/>
        </w:rPr>
        <w:t xml:space="preserve"> </w:t>
      </w:r>
      <w:r>
        <w:t>permission</w:t>
      </w:r>
      <w:r>
        <w:rPr>
          <w:spacing w:val="-15"/>
        </w:rPr>
        <w:t xml:space="preserve"> </w:t>
      </w:r>
      <w:r>
        <w:t>to</w:t>
      </w:r>
      <w:r>
        <w:rPr>
          <w:spacing w:val="-15"/>
        </w:rPr>
        <w:t xml:space="preserve"> </w:t>
      </w:r>
      <w:r>
        <w:t>board</w:t>
      </w:r>
      <w:r>
        <w:rPr>
          <w:spacing w:val="-17"/>
        </w:rPr>
        <w:t xml:space="preserve"> </w:t>
      </w:r>
      <w:r>
        <w:t>the</w:t>
      </w:r>
      <w:r>
        <w:rPr>
          <w:spacing w:val="-15"/>
        </w:rPr>
        <w:t xml:space="preserve"> </w:t>
      </w:r>
      <w:r>
        <w:t>vessel</w:t>
      </w:r>
      <w:r>
        <w:rPr>
          <w:spacing w:val="-15"/>
        </w:rPr>
        <w:t xml:space="preserve"> </w:t>
      </w:r>
      <w:r>
        <w:t>and began</w:t>
      </w:r>
      <w:r>
        <w:rPr>
          <w:spacing w:val="-20"/>
        </w:rPr>
        <w:t xml:space="preserve"> </w:t>
      </w:r>
      <w:r>
        <w:t>throwing</w:t>
      </w:r>
      <w:r>
        <w:rPr>
          <w:spacing w:val="-20"/>
        </w:rPr>
        <w:t xml:space="preserve"> </w:t>
      </w:r>
      <w:r>
        <w:t>bags</w:t>
      </w:r>
      <w:r>
        <w:rPr>
          <w:spacing w:val="-20"/>
        </w:rPr>
        <w:t xml:space="preserve"> </w:t>
      </w:r>
      <w:r>
        <w:t>of</w:t>
      </w:r>
      <w:r>
        <w:rPr>
          <w:spacing w:val="-20"/>
        </w:rPr>
        <w:t xml:space="preserve"> </w:t>
      </w:r>
      <w:r>
        <w:rPr>
          <w:spacing w:val="-3"/>
        </w:rPr>
        <w:t>whiskey</w:t>
      </w:r>
      <w:r>
        <w:rPr>
          <w:spacing w:val="-20"/>
        </w:rPr>
        <w:t xml:space="preserve"> </w:t>
      </w:r>
      <w:r>
        <w:t>overboard.</w:t>
      </w:r>
      <w:r>
        <w:rPr>
          <w:spacing w:val="-20"/>
        </w:rPr>
        <w:t xml:space="preserve"> </w:t>
      </w:r>
      <w:r>
        <w:rPr>
          <w:spacing w:val="-3"/>
        </w:rPr>
        <w:t xml:space="preserve">Midgett </w:t>
      </w:r>
      <w:r>
        <w:t>collected the bags as evidence, returned to the House</w:t>
      </w:r>
      <w:r>
        <w:rPr>
          <w:spacing w:val="-9"/>
        </w:rPr>
        <w:t xml:space="preserve"> </w:t>
      </w:r>
      <w:r>
        <w:t>of</w:t>
      </w:r>
      <w:r>
        <w:rPr>
          <w:spacing w:val="-8"/>
        </w:rPr>
        <w:t xml:space="preserve"> </w:t>
      </w:r>
      <w:r>
        <w:t>Refuge,</w:t>
      </w:r>
      <w:r>
        <w:rPr>
          <w:spacing w:val="-7"/>
        </w:rPr>
        <w:t xml:space="preserve"> </w:t>
      </w:r>
      <w:r>
        <w:t>and</w:t>
      </w:r>
      <w:r>
        <w:rPr>
          <w:spacing w:val="-8"/>
        </w:rPr>
        <w:t xml:space="preserve"> </w:t>
      </w:r>
      <w:r>
        <w:t>alerted</w:t>
      </w:r>
      <w:r>
        <w:rPr>
          <w:spacing w:val="-8"/>
        </w:rPr>
        <w:t xml:space="preserve"> </w:t>
      </w:r>
      <w:r>
        <w:t>the</w:t>
      </w:r>
      <w:r>
        <w:rPr>
          <w:spacing w:val="-9"/>
        </w:rPr>
        <w:t xml:space="preserve"> </w:t>
      </w:r>
      <w:r>
        <w:t>Custom</w:t>
      </w:r>
      <w:r>
        <w:rPr>
          <w:spacing w:val="-7"/>
        </w:rPr>
        <w:t xml:space="preserve"> </w:t>
      </w:r>
      <w:r>
        <w:rPr>
          <w:spacing w:val="-3"/>
        </w:rPr>
        <w:t>Patrol.</w:t>
      </w:r>
    </w:p>
    <w:p w:rsidR="00283982" w:rsidRDefault="00F54B44">
      <w:pPr>
        <w:pStyle w:val="BodyText"/>
        <w:spacing w:line="240" w:lineRule="exact"/>
        <w:ind w:left="119" w:right="149"/>
        <w:rPr>
          <w:sz w:val="16"/>
        </w:rPr>
      </w:pPr>
      <w:r>
        <w:rPr>
          <w:spacing w:val="-4"/>
        </w:rPr>
        <w:t xml:space="preserve">Eventually, </w:t>
      </w:r>
      <w:r>
        <w:t xml:space="preserve">the rum runners were captured, tried, and found guilty by Jacksonville, Florida’s </w:t>
      </w:r>
      <w:r>
        <w:rPr>
          <w:spacing w:val="-3"/>
        </w:rPr>
        <w:t xml:space="preserve">Federal </w:t>
      </w:r>
      <w:r>
        <w:t>Court. A photograph of Midgett standing next to smashed</w:t>
      </w:r>
      <w:r>
        <w:rPr>
          <w:spacing w:val="-18"/>
        </w:rPr>
        <w:t xml:space="preserve"> </w:t>
      </w:r>
      <w:r>
        <w:t>liquor</w:t>
      </w:r>
      <w:r>
        <w:rPr>
          <w:spacing w:val="-18"/>
        </w:rPr>
        <w:t xml:space="preserve"> </w:t>
      </w:r>
      <w:r>
        <w:t>stills</w:t>
      </w:r>
      <w:r>
        <w:rPr>
          <w:spacing w:val="-18"/>
        </w:rPr>
        <w:t xml:space="preserve"> </w:t>
      </w:r>
      <w:r>
        <w:t>illustrates</w:t>
      </w:r>
      <w:r>
        <w:rPr>
          <w:spacing w:val="-18"/>
        </w:rPr>
        <w:t xml:space="preserve"> </w:t>
      </w:r>
      <w:r>
        <w:t>the</w:t>
      </w:r>
      <w:r>
        <w:rPr>
          <w:spacing w:val="-18"/>
        </w:rPr>
        <w:t xml:space="preserve"> </w:t>
      </w:r>
      <w:r>
        <w:t>fact</w:t>
      </w:r>
      <w:r>
        <w:rPr>
          <w:spacing w:val="-18"/>
        </w:rPr>
        <w:t xml:space="preserve"> </w:t>
      </w:r>
      <w:r>
        <w:t>that</w:t>
      </w:r>
      <w:r>
        <w:rPr>
          <w:spacing w:val="-18"/>
        </w:rPr>
        <w:t xml:space="preserve"> </w:t>
      </w:r>
      <w:r>
        <w:t>he</w:t>
      </w:r>
      <w:r>
        <w:rPr>
          <w:spacing w:val="-18"/>
        </w:rPr>
        <w:t xml:space="preserve"> </w:t>
      </w:r>
      <w:r>
        <w:t>“was personally</w:t>
      </w:r>
      <w:r>
        <w:rPr>
          <w:spacing w:val="-19"/>
        </w:rPr>
        <w:t xml:space="preserve"> </w:t>
      </w:r>
      <w:r>
        <w:t>responsible</w:t>
      </w:r>
      <w:r>
        <w:rPr>
          <w:spacing w:val="-20"/>
        </w:rPr>
        <w:t xml:space="preserve"> </w:t>
      </w:r>
      <w:r>
        <w:rPr>
          <w:spacing w:val="-4"/>
        </w:rPr>
        <w:t>for</w:t>
      </w:r>
      <w:r>
        <w:rPr>
          <w:spacing w:val="-20"/>
        </w:rPr>
        <w:t xml:space="preserve"> </w:t>
      </w:r>
      <w:r>
        <w:t>destroying</w:t>
      </w:r>
      <w:r>
        <w:rPr>
          <w:spacing w:val="-20"/>
        </w:rPr>
        <w:t xml:space="preserve"> </w:t>
      </w:r>
      <w:r>
        <w:t>several</w:t>
      </w:r>
      <w:r>
        <w:rPr>
          <w:spacing w:val="-21"/>
        </w:rPr>
        <w:t xml:space="preserve"> </w:t>
      </w:r>
      <w:r>
        <w:t>liquor stills</w:t>
      </w:r>
      <w:r>
        <w:rPr>
          <w:spacing w:val="-14"/>
        </w:rPr>
        <w:t xml:space="preserve"> </w:t>
      </w:r>
      <w:r>
        <w:t>and</w:t>
      </w:r>
      <w:r>
        <w:rPr>
          <w:spacing w:val="-15"/>
        </w:rPr>
        <w:t xml:space="preserve"> </w:t>
      </w:r>
      <w:r>
        <w:t>instrumental</w:t>
      </w:r>
      <w:r>
        <w:rPr>
          <w:spacing w:val="-14"/>
        </w:rPr>
        <w:t xml:space="preserve"> </w:t>
      </w:r>
      <w:r>
        <w:t>in</w:t>
      </w:r>
      <w:r>
        <w:rPr>
          <w:spacing w:val="-15"/>
        </w:rPr>
        <w:t xml:space="preserve"> </w:t>
      </w:r>
      <w:r>
        <w:t>tipping</w:t>
      </w:r>
      <w:r>
        <w:rPr>
          <w:spacing w:val="-14"/>
        </w:rPr>
        <w:t xml:space="preserve"> </w:t>
      </w:r>
      <w:r>
        <w:t>the</w:t>
      </w:r>
      <w:r>
        <w:rPr>
          <w:spacing w:val="-15"/>
        </w:rPr>
        <w:t xml:space="preserve"> </w:t>
      </w:r>
      <w:r>
        <w:t>Custom</w:t>
      </w:r>
      <w:r>
        <w:rPr>
          <w:spacing w:val="-15"/>
        </w:rPr>
        <w:t xml:space="preserve"> </w:t>
      </w:r>
      <w:r>
        <w:rPr>
          <w:spacing w:val="-3"/>
        </w:rPr>
        <w:t xml:space="preserve">Patrol </w:t>
      </w:r>
      <w:r>
        <w:t>about other still</w:t>
      </w:r>
      <w:r>
        <w:rPr>
          <w:spacing w:val="-20"/>
        </w:rPr>
        <w:t xml:space="preserve"> </w:t>
      </w:r>
      <w:r>
        <w:t>operations.”</w:t>
      </w:r>
      <w:r>
        <w:rPr>
          <w:position w:val="8"/>
          <w:sz w:val="16"/>
        </w:rPr>
        <w:t>176</w:t>
      </w:r>
    </w:p>
    <w:p w:rsidR="00283982" w:rsidRDefault="00F54B44">
      <w:pPr>
        <w:pStyle w:val="BodyText"/>
        <w:spacing w:before="234" w:line="240" w:lineRule="exact"/>
        <w:ind w:left="120" w:right="110"/>
      </w:pPr>
      <w:r>
        <w:t xml:space="preserve">In 1915, the Life-Saving Service merged with the Revenue Cutter Service to </w:t>
      </w:r>
      <w:r>
        <w:rPr>
          <w:spacing w:val="-3"/>
        </w:rPr>
        <w:t xml:space="preserve">form </w:t>
      </w:r>
      <w:r>
        <w:t xml:space="preserve">the </w:t>
      </w:r>
      <w:r>
        <w:rPr>
          <w:spacing w:val="-3"/>
        </w:rPr>
        <w:t xml:space="preserve">United </w:t>
      </w:r>
      <w:r>
        <w:t xml:space="preserve">States Coast Guard, but the Mosquito Lagoon House of Refuge continued to function as </w:t>
      </w:r>
      <w:r>
        <w:rPr>
          <w:spacing w:val="-3"/>
        </w:rPr>
        <w:t xml:space="preserve">before. </w:t>
      </w:r>
      <w:r>
        <w:t xml:space="preserve">The house was manned through </w:t>
      </w:r>
      <w:r>
        <w:rPr>
          <w:spacing w:val="-6"/>
        </w:rPr>
        <w:t xml:space="preserve">World </w:t>
      </w:r>
      <w:r>
        <w:rPr>
          <w:spacing w:val="-7"/>
        </w:rPr>
        <w:t xml:space="preserve">War </w:t>
      </w:r>
      <w:r>
        <w:t xml:space="preserve">I, and by </w:t>
      </w:r>
      <w:r>
        <w:rPr>
          <w:spacing w:val="-6"/>
        </w:rPr>
        <w:t xml:space="preserve">World </w:t>
      </w:r>
      <w:r>
        <w:rPr>
          <w:spacing w:val="-7"/>
        </w:rPr>
        <w:t xml:space="preserve">War </w:t>
      </w:r>
      <w:r>
        <w:t>II it had bec</w:t>
      </w:r>
      <w:r>
        <w:t xml:space="preserve">ome a Life Boat Station. An obser- vation tower was constructed </w:t>
      </w:r>
      <w:r>
        <w:rPr>
          <w:spacing w:val="-3"/>
        </w:rPr>
        <w:t xml:space="preserve">to </w:t>
      </w:r>
      <w:r>
        <w:t xml:space="preserve">look </w:t>
      </w:r>
      <w:r>
        <w:rPr>
          <w:spacing w:val="-4"/>
        </w:rPr>
        <w:t xml:space="preserve">for </w:t>
      </w:r>
      <w:r>
        <w:t>German submarines, which were sinking merchant marine vessels up and down the East Coast in the early years</w:t>
      </w:r>
      <w:r>
        <w:rPr>
          <w:spacing w:val="-10"/>
        </w:rPr>
        <w:t xml:space="preserve"> </w:t>
      </w:r>
      <w:r>
        <w:t>of</w:t>
      </w:r>
      <w:r>
        <w:rPr>
          <w:spacing w:val="-9"/>
        </w:rPr>
        <w:t xml:space="preserve"> </w:t>
      </w:r>
      <w:r>
        <w:t>the</w:t>
      </w:r>
      <w:r>
        <w:rPr>
          <w:spacing w:val="-9"/>
        </w:rPr>
        <w:t xml:space="preserve"> </w:t>
      </w:r>
      <w:r>
        <w:rPr>
          <w:spacing w:val="-3"/>
        </w:rPr>
        <w:t>war.</w:t>
      </w:r>
      <w:r>
        <w:rPr>
          <w:spacing w:val="-10"/>
        </w:rPr>
        <w:t xml:space="preserve"> </w:t>
      </w:r>
      <w:r>
        <w:t>In</w:t>
      </w:r>
      <w:r>
        <w:rPr>
          <w:spacing w:val="-9"/>
        </w:rPr>
        <w:t xml:space="preserve"> </w:t>
      </w:r>
      <w:r>
        <w:t>1945,</w:t>
      </w:r>
      <w:r>
        <w:rPr>
          <w:spacing w:val="-10"/>
        </w:rPr>
        <w:t xml:space="preserve"> </w:t>
      </w:r>
      <w:r>
        <w:t>the</w:t>
      </w:r>
      <w:r>
        <w:rPr>
          <w:spacing w:val="-9"/>
        </w:rPr>
        <w:t xml:space="preserve"> </w:t>
      </w:r>
      <w:r>
        <w:t>facility</w:t>
      </w:r>
      <w:r>
        <w:rPr>
          <w:spacing w:val="-10"/>
        </w:rPr>
        <w:t xml:space="preserve"> </w:t>
      </w:r>
      <w:r>
        <w:t>was</w:t>
      </w:r>
      <w:r>
        <w:rPr>
          <w:spacing w:val="-9"/>
        </w:rPr>
        <w:t xml:space="preserve"> </w:t>
      </w:r>
      <w:r>
        <w:t>decommis- sioned</w:t>
      </w:r>
      <w:r>
        <w:rPr>
          <w:spacing w:val="-22"/>
        </w:rPr>
        <w:t xml:space="preserve"> </w:t>
      </w:r>
      <w:r>
        <w:t>and</w:t>
      </w:r>
      <w:r>
        <w:rPr>
          <w:spacing w:val="-22"/>
        </w:rPr>
        <w:t xml:space="preserve"> </w:t>
      </w:r>
      <w:r>
        <w:t>sold,</w:t>
      </w:r>
      <w:r>
        <w:rPr>
          <w:spacing w:val="-22"/>
        </w:rPr>
        <w:t xml:space="preserve"> </w:t>
      </w:r>
      <w:r>
        <w:t>but</w:t>
      </w:r>
      <w:r>
        <w:rPr>
          <w:spacing w:val="-22"/>
        </w:rPr>
        <w:t xml:space="preserve"> </w:t>
      </w:r>
      <w:r>
        <w:t>was</w:t>
      </w:r>
      <w:r>
        <w:rPr>
          <w:spacing w:val="-22"/>
        </w:rPr>
        <w:t xml:space="preserve"> </w:t>
      </w:r>
      <w:r>
        <w:t>apparently</w:t>
      </w:r>
      <w:r>
        <w:rPr>
          <w:spacing w:val="-21"/>
        </w:rPr>
        <w:t xml:space="preserve"> </w:t>
      </w:r>
      <w:r>
        <w:t>abandoned</w:t>
      </w:r>
      <w:r>
        <w:rPr>
          <w:spacing w:val="-22"/>
        </w:rPr>
        <w:t xml:space="preserve"> </w:t>
      </w:r>
      <w:r>
        <w:t>and</w:t>
      </w:r>
    </w:p>
    <w:p w:rsidR="00283982" w:rsidRDefault="00F54B44">
      <w:pPr>
        <w:pStyle w:val="BodyText"/>
        <w:spacing w:line="240" w:lineRule="exact"/>
        <w:ind w:left="120" w:right="183"/>
      </w:pPr>
      <w:r>
        <w:t>became a target for vandals.</w:t>
      </w:r>
      <w:r>
        <w:rPr>
          <w:position w:val="8"/>
          <w:sz w:val="16"/>
        </w:rPr>
        <w:t xml:space="preserve">177 </w:t>
      </w:r>
      <w:r>
        <w:t>Harold Cardwell, a local historian, recalls that the structure burned down between 1948-50.</w:t>
      </w:r>
      <w:r>
        <w:rPr>
          <w:position w:val="8"/>
          <w:sz w:val="16"/>
        </w:rPr>
        <w:t xml:space="preserve">178 </w:t>
      </w:r>
      <w:r>
        <w:t>According to a</w:t>
      </w:r>
    </w:p>
    <w:p w:rsidR="00283982" w:rsidRDefault="00F54B44">
      <w:pPr>
        <w:pStyle w:val="BodyText"/>
        <w:spacing w:before="6" w:line="232" w:lineRule="auto"/>
        <w:ind w:left="120" w:right="154"/>
      </w:pPr>
      <w:r>
        <w:t xml:space="preserve">statement by </w:t>
      </w:r>
      <w:r>
        <w:rPr>
          <w:spacing w:val="-9"/>
        </w:rPr>
        <w:t xml:space="preserve">F. </w:t>
      </w:r>
      <w:r>
        <w:t xml:space="preserve">Russell Galbreath, Constable </w:t>
      </w:r>
      <w:r>
        <w:rPr>
          <w:spacing w:val="-4"/>
        </w:rPr>
        <w:t xml:space="preserve">for </w:t>
      </w:r>
      <w:r>
        <w:t xml:space="preserve">Southeast </w:t>
      </w:r>
      <w:r>
        <w:rPr>
          <w:spacing w:val="-4"/>
        </w:rPr>
        <w:t xml:space="preserve">Volusia </w:t>
      </w:r>
      <w:r>
        <w:t xml:space="preserve">County </w:t>
      </w:r>
      <w:r>
        <w:rPr>
          <w:spacing w:val="-4"/>
        </w:rPr>
        <w:t xml:space="preserve">for </w:t>
      </w:r>
      <w:r>
        <w:t xml:space="preserve">34 years, </w:t>
      </w:r>
      <w:r>
        <w:t>the house was</w:t>
      </w:r>
      <w:r>
        <w:rPr>
          <w:spacing w:val="-17"/>
        </w:rPr>
        <w:t xml:space="preserve"> </w:t>
      </w:r>
      <w:r>
        <w:t>accidentally</w:t>
      </w:r>
      <w:r>
        <w:rPr>
          <w:spacing w:val="-18"/>
        </w:rPr>
        <w:t xml:space="preserve"> </w:t>
      </w:r>
      <w:r>
        <w:t>ignited</w:t>
      </w:r>
      <w:r>
        <w:rPr>
          <w:spacing w:val="-18"/>
        </w:rPr>
        <w:t xml:space="preserve"> </w:t>
      </w:r>
      <w:r>
        <w:t>by</w:t>
      </w:r>
      <w:r>
        <w:rPr>
          <w:spacing w:val="-18"/>
        </w:rPr>
        <w:t xml:space="preserve"> </w:t>
      </w:r>
      <w:r>
        <w:t>a</w:t>
      </w:r>
      <w:r>
        <w:rPr>
          <w:spacing w:val="-18"/>
        </w:rPr>
        <w:t xml:space="preserve"> </w:t>
      </w:r>
      <w:r>
        <w:t>stranded</w:t>
      </w:r>
      <w:r>
        <w:rPr>
          <w:spacing w:val="-18"/>
        </w:rPr>
        <w:t xml:space="preserve"> </w:t>
      </w:r>
      <w:r>
        <w:t>motorist</w:t>
      </w:r>
      <w:r>
        <w:rPr>
          <w:spacing w:val="-18"/>
        </w:rPr>
        <w:t xml:space="preserve"> </w:t>
      </w:r>
      <w:r>
        <w:t xml:space="preserve">and his </w:t>
      </w:r>
      <w:r>
        <w:rPr>
          <w:spacing w:val="-4"/>
        </w:rPr>
        <w:t xml:space="preserve">family, </w:t>
      </w:r>
      <w:r>
        <w:t>who took refuge in the house and lit a smudge</w:t>
      </w:r>
      <w:r>
        <w:rPr>
          <w:spacing w:val="-25"/>
        </w:rPr>
        <w:t xml:space="preserve"> </w:t>
      </w:r>
      <w:r>
        <w:t>fire</w:t>
      </w:r>
      <w:r>
        <w:rPr>
          <w:spacing w:val="-25"/>
        </w:rPr>
        <w:t xml:space="preserve"> </w:t>
      </w:r>
      <w:r>
        <w:t>to</w:t>
      </w:r>
      <w:r>
        <w:rPr>
          <w:spacing w:val="-25"/>
        </w:rPr>
        <w:t xml:space="preserve"> </w:t>
      </w:r>
      <w:r>
        <w:t>drive</w:t>
      </w:r>
      <w:r>
        <w:rPr>
          <w:spacing w:val="-25"/>
        </w:rPr>
        <w:t xml:space="preserve"> </w:t>
      </w:r>
      <w:r>
        <w:rPr>
          <w:spacing w:val="-3"/>
        </w:rPr>
        <w:t>away</w:t>
      </w:r>
      <w:r>
        <w:rPr>
          <w:spacing w:val="-25"/>
        </w:rPr>
        <w:t xml:space="preserve"> </w:t>
      </w:r>
      <w:r>
        <w:t>the</w:t>
      </w:r>
      <w:r>
        <w:rPr>
          <w:spacing w:val="-25"/>
        </w:rPr>
        <w:t xml:space="preserve"> </w:t>
      </w:r>
      <w:r>
        <w:t>voracious</w:t>
      </w:r>
      <w:r>
        <w:rPr>
          <w:spacing w:val="-26"/>
        </w:rPr>
        <w:t xml:space="preserve"> </w:t>
      </w:r>
      <w:r>
        <w:t xml:space="preserve">mosquitoes. </w:t>
      </w:r>
      <w:r>
        <w:rPr>
          <w:spacing w:val="-5"/>
        </w:rPr>
        <w:t>They,</w:t>
      </w:r>
      <w:r>
        <w:rPr>
          <w:spacing w:val="-7"/>
        </w:rPr>
        <w:t xml:space="preserve"> </w:t>
      </w:r>
      <w:r>
        <w:rPr>
          <w:spacing w:val="-3"/>
        </w:rPr>
        <w:t>like</w:t>
      </w:r>
      <w:r>
        <w:rPr>
          <w:spacing w:val="-7"/>
        </w:rPr>
        <w:t xml:space="preserve"> </w:t>
      </w:r>
      <w:r>
        <w:t>other</w:t>
      </w:r>
      <w:r>
        <w:rPr>
          <w:spacing w:val="-7"/>
        </w:rPr>
        <w:t xml:space="preserve"> </w:t>
      </w:r>
      <w:r>
        <w:t>motorists,</w:t>
      </w:r>
      <w:r>
        <w:rPr>
          <w:spacing w:val="-7"/>
        </w:rPr>
        <w:t xml:space="preserve"> </w:t>
      </w:r>
      <w:r>
        <w:t>were</w:t>
      </w:r>
      <w:r>
        <w:rPr>
          <w:spacing w:val="-7"/>
        </w:rPr>
        <w:t xml:space="preserve"> </w:t>
      </w:r>
      <w:r>
        <w:t>lured</w:t>
      </w:r>
      <w:r>
        <w:rPr>
          <w:spacing w:val="-6"/>
        </w:rPr>
        <w:t xml:space="preserve"> </w:t>
      </w:r>
      <w:r>
        <w:rPr>
          <w:spacing w:val="-3"/>
        </w:rPr>
        <w:t>onto</w:t>
      </w:r>
      <w:r>
        <w:rPr>
          <w:spacing w:val="-6"/>
        </w:rPr>
        <w:t xml:space="preserve"> </w:t>
      </w:r>
      <w:r>
        <w:t>the</w:t>
      </w:r>
      <w:r>
        <w:rPr>
          <w:spacing w:val="-7"/>
        </w:rPr>
        <w:t xml:space="preserve"> </w:t>
      </w:r>
      <w:r>
        <w:t>deep sand</w:t>
      </w:r>
      <w:r>
        <w:rPr>
          <w:spacing w:val="-20"/>
        </w:rPr>
        <w:t xml:space="preserve"> </w:t>
      </w:r>
      <w:r>
        <w:t>road</w:t>
      </w:r>
      <w:r>
        <w:rPr>
          <w:spacing w:val="-20"/>
        </w:rPr>
        <w:t xml:space="preserve"> </w:t>
      </w:r>
      <w:r>
        <w:t>by</w:t>
      </w:r>
      <w:r>
        <w:rPr>
          <w:spacing w:val="-20"/>
        </w:rPr>
        <w:t xml:space="preserve"> </w:t>
      </w:r>
      <w:r>
        <w:t>a</w:t>
      </w:r>
      <w:r>
        <w:rPr>
          <w:spacing w:val="-20"/>
        </w:rPr>
        <w:t xml:space="preserve"> </w:t>
      </w:r>
      <w:r>
        <w:t>man</w:t>
      </w:r>
      <w:r>
        <w:rPr>
          <w:spacing w:val="-20"/>
        </w:rPr>
        <w:t xml:space="preserve"> </w:t>
      </w:r>
      <w:r>
        <w:t>named</w:t>
      </w:r>
      <w:r>
        <w:rPr>
          <w:spacing w:val="-20"/>
        </w:rPr>
        <w:t xml:space="preserve"> </w:t>
      </w:r>
      <w:r>
        <w:rPr>
          <w:spacing w:val="-3"/>
        </w:rPr>
        <w:t>“Fred”,</w:t>
      </w:r>
      <w:r>
        <w:rPr>
          <w:spacing w:val="-19"/>
        </w:rPr>
        <w:t xml:space="preserve"> </w:t>
      </w:r>
      <w:r>
        <w:t>who</w:t>
      </w:r>
      <w:r>
        <w:rPr>
          <w:spacing w:val="-20"/>
        </w:rPr>
        <w:t xml:space="preserve"> </w:t>
      </w:r>
      <w:r>
        <w:t>developed</w:t>
      </w:r>
      <w:r>
        <w:rPr>
          <w:spacing w:val="-20"/>
        </w:rPr>
        <w:t xml:space="preserve"> </w:t>
      </w:r>
      <w:r>
        <w:t xml:space="preserve">a </w:t>
      </w:r>
      <w:r>
        <w:rPr>
          <w:spacing w:val="-3"/>
        </w:rPr>
        <w:t xml:space="preserve">novel </w:t>
      </w:r>
      <w:r>
        <w:t xml:space="preserve">method of gaining revenue from tourists. </w:t>
      </w:r>
      <w:r>
        <w:rPr>
          <w:spacing w:val="-3"/>
        </w:rPr>
        <w:t xml:space="preserve">He </w:t>
      </w:r>
      <w:r>
        <w:t>would</w:t>
      </w:r>
      <w:r>
        <w:rPr>
          <w:spacing w:val="-17"/>
        </w:rPr>
        <w:t xml:space="preserve"> </w:t>
      </w:r>
      <w:r>
        <w:t>steal</w:t>
      </w:r>
      <w:r>
        <w:rPr>
          <w:spacing w:val="-15"/>
        </w:rPr>
        <w:t xml:space="preserve"> </w:t>
      </w:r>
      <w:r>
        <w:rPr>
          <w:spacing w:val="-3"/>
        </w:rPr>
        <w:t>Route</w:t>
      </w:r>
      <w:r>
        <w:rPr>
          <w:spacing w:val="-15"/>
        </w:rPr>
        <w:t xml:space="preserve"> </w:t>
      </w:r>
      <w:r>
        <w:t>A1A</w:t>
      </w:r>
      <w:r>
        <w:rPr>
          <w:spacing w:val="-16"/>
        </w:rPr>
        <w:t xml:space="preserve"> </w:t>
      </w:r>
      <w:r>
        <w:t>road</w:t>
      </w:r>
      <w:r>
        <w:rPr>
          <w:spacing w:val="-16"/>
        </w:rPr>
        <w:t xml:space="preserve"> </w:t>
      </w:r>
      <w:r>
        <w:t>signs</w:t>
      </w:r>
      <w:r>
        <w:rPr>
          <w:spacing w:val="-17"/>
        </w:rPr>
        <w:t xml:space="preserve"> </w:t>
      </w:r>
      <w:r>
        <w:t>and</w:t>
      </w:r>
      <w:r>
        <w:rPr>
          <w:spacing w:val="-17"/>
        </w:rPr>
        <w:t xml:space="preserve"> </w:t>
      </w:r>
      <w:r>
        <w:t>post</w:t>
      </w:r>
      <w:r>
        <w:rPr>
          <w:spacing w:val="-16"/>
        </w:rPr>
        <w:t xml:space="preserve"> </w:t>
      </w:r>
      <w:r>
        <w:t>them</w:t>
      </w:r>
    </w:p>
    <w:p w:rsidR="00283982" w:rsidRDefault="00283982">
      <w:pPr>
        <w:spacing w:line="232" w:lineRule="auto"/>
        <w:sectPr w:rsidR="00283982">
          <w:pgSz w:w="12240" w:h="15840"/>
          <w:pgMar w:top="940" w:right="1680" w:bottom="920" w:left="960" w:header="0" w:footer="729" w:gutter="0"/>
          <w:cols w:num="2" w:space="720" w:equalWidth="0">
            <w:col w:w="4635" w:space="171"/>
            <w:col w:w="4794"/>
          </w:cols>
        </w:sectPr>
      </w:pPr>
    </w:p>
    <w:p w:rsidR="00283982" w:rsidRDefault="00283982">
      <w:pPr>
        <w:pStyle w:val="BodyText"/>
        <w:rPr>
          <w:sz w:val="12"/>
        </w:rPr>
      </w:pPr>
    </w:p>
    <w:p w:rsidR="00283982" w:rsidRDefault="00F54B44">
      <w:pPr>
        <w:pStyle w:val="BodyText"/>
        <w:spacing w:line="20" w:lineRule="exact"/>
        <w:ind w:left="115"/>
        <w:rPr>
          <w:sz w:val="2"/>
        </w:rPr>
      </w:pPr>
      <w:r>
        <w:rPr>
          <w:sz w:val="2"/>
        </w:rPr>
      </w:r>
      <w:r>
        <w:rPr>
          <w:sz w:val="2"/>
        </w:rPr>
        <w:pict>
          <v:group id="_x0000_s1129" style="width:468.5pt;height:.5pt;mso-position-horizontal-relative:char;mso-position-vertical-relative:line" coordsize="9370,10">
            <v:line id="_x0000_s1131" style="position:absolute" from="5,5" to="5,5" strokeweight=".48pt"/>
            <v:line id="_x0000_s1130" style="position:absolute" from="5,5" to="9365,5" strokeweight=".48pt"/>
            <w10:anchorlock/>
          </v:group>
        </w:pict>
      </w:r>
    </w:p>
    <w:p w:rsidR="00283982" w:rsidRDefault="00F54B44">
      <w:pPr>
        <w:pStyle w:val="ListParagraph"/>
        <w:numPr>
          <w:ilvl w:val="0"/>
          <w:numId w:val="8"/>
        </w:numPr>
        <w:tabs>
          <w:tab w:val="left" w:pos="480"/>
        </w:tabs>
        <w:spacing w:before="81" w:line="244" w:lineRule="auto"/>
        <w:ind w:right="162" w:hanging="360"/>
        <w:rPr>
          <w:sz w:val="16"/>
        </w:rPr>
      </w:pPr>
      <w:r>
        <w:rPr>
          <w:w w:val="115"/>
          <w:sz w:val="16"/>
        </w:rPr>
        <w:t xml:space="preserve">Sandra Henderson Thurlow, “Lonely Vigils: Houses of Refuge on Florida’s East Coast, 1876-1915,” </w:t>
      </w:r>
      <w:r>
        <w:rPr>
          <w:rFonts w:ascii="Lucida Sans" w:hAnsi="Lucida Sans"/>
          <w:i/>
          <w:w w:val="115"/>
          <w:sz w:val="16"/>
        </w:rPr>
        <w:t>Florida Historical Quarterly</w:t>
      </w:r>
      <w:r>
        <w:rPr>
          <w:w w:val="115"/>
          <w:sz w:val="16"/>
        </w:rPr>
        <w:t>,</w:t>
      </w:r>
      <w:r>
        <w:rPr>
          <w:spacing w:val="-12"/>
          <w:w w:val="115"/>
          <w:sz w:val="16"/>
        </w:rPr>
        <w:t xml:space="preserve"> </w:t>
      </w:r>
      <w:r>
        <w:rPr>
          <w:w w:val="115"/>
          <w:sz w:val="16"/>
        </w:rPr>
        <w:t>76</w:t>
      </w:r>
      <w:r>
        <w:rPr>
          <w:spacing w:val="-12"/>
          <w:w w:val="115"/>
          <w:sz w:val="16"/>
        </w:rPr>
        <w:t xml:space="preserve"> </w:t>
      </w:r>
      <w:r>
        <w:rPr>
          <w:w w:val="115"/>
          <w:sz w:val="16"/>
        </w:rPr>
        <w:t>(1997):</w:t>
      </w:r>
      <w:r>
        <w:rPr>
          <w:spacing w:val="-12"/>
          <w:w w:val="115"/>
          <w:sz w:val="16"/>
        </w:rPr>
        <w:t xml:space="preserve"> </w:t>
      </w:r>
      <w:r>
        <w:rPr>
          <w:w w:val="115"/>
          <w:sz w:val="16"/>
        </w:rPr>
        <w:t>152,</w:t>
      </w:r>
      <w:r>
        <w:rPr>
          <w:spacing w:val="-12"/>
          <w:w w:val="115"/>
          <w:sz w:val="16"/>
        </w:rPr>
        <w:t xml:space="preserve"> </w:t>
      </w:r>
      <w:r>
        <w:rPr>
          <w:w w:val="115"/>
          <w:sz w:val="16"/>
        </w:rPr>
        <w:t>166,</w:t>
      </w:r>
      <w:r>
        <w:rPr>
          <w:spacing w:val="-12"/>
          <w:w w:val="115"/>
          <w:sz w:val="16"/>
        </w:rPr>
        <w:t xml:space="preserve"> </w:t>
      </w:r>
      <w:r>
        <w:rPr>
          <w:w w:val="115"/>
          <w:sz w:val="16"/>
        </w:rPr>
        <w:t>170-72.</w:t>
      </w:r>
      <w:r>
        <w:rPr>
          <w:spacing w:val="-12"/>
          <w:w w:val="115"/>
          <w:sz w:val="16"/>
        </w:rPr>
        <w:t xml:space="preserve"> </w:t>
      </w:r>
      <w:r>
        <w:rPr>
          <w:w w:val="115"/>
          <w:sz w:val="16"/>
        </w:rPr>
        <w:t>Harold</w:t>
      </w:r>
      <w:r>
        <w:rPr>
          <w:spacing w:val="-12"/>
          <w:w w:val="115"/>
          <w:sz w:val="16"/>
        </w:rPr>
        <w:t xml:space="preserve"> </w:t>
      </w:r>
      <w:r>
        <w:rPr>
          <w:w w:val="115"/>
          <w:sz w:val="16"/>
        </w:rPr>
        <w:t>Coutant</w:t>
      </w:r>
      <w:r>
        <w:rPr>
          <w:spacing w:val="-12"/>
          <w:w w:val="115"/>
          <w:sz w:val="16"/>
        </w:rPr>
        <w:t xml:space="preserve"> </w:t>
      </w:r>
      <w:r>
        <w:rPr>
          <w:w w:val="115"/>
          <w:sz w:val="16"/>
        </w:rPr>
        <w:t>was</w:t>
      </w:r>
      <w:r>
        <w:rPr>
          <w:spacing w:val="-12"/>
          <w:w w:val="115"/>
          <w:sz w:val="16"/>
        </w:rPr>
        <w:t xml:space="preserve"> </w:t>
      </w:r>
      <w:r>
        <w:rPr>
          <w:w w:val="115"/>
          <w:sz w:val="16"/>
        </w:rPr>
        <w:t>interviewed</w:t>
      </w:r>
      <w:r>
        <w:rPr>
          <w:spacing w:val="-12"/>
          <w:w w:val="115"/>
          <w:sz w:val="16"/>
        </w:rPr>
        <w:t xml:space="preserve"> </w:t>
      </w:r>
      <w:r>
        <w:rPr>
          <w:w w:val="115"/>
          <w:sz w:val="16"/>
        </w:rPr>
        <w:t>in</w:t>
      </w:r>
      <w:r>
        <w:rPr>
          <w:spacing w:val="-12"/>
          <w:w w:val="115"/>
          <w:sz w:val="16"/>
        </w:rPr>
        <w:t xml:space="preserve"> </w:t>
      </w:r>
      <w:r>
        <w:rPr>
          <w:w w:val="115"/>
          <w:sz w:val="16"/>
        </w:rPr>
        <w:t>1960</w:t>
      </w:r>
      <w:r>
        <w:rPr>
          <w:spacing w:val="-12"/>
          <w:w w:val="115"/>
          <w:sz w:val="16"/>
        </w:rPr>
        <w:t xml:space="preserve"> </w:t>
      </w:r>
      <w:r>
        <w:rPr>
          <w:w w:val="115"/>
          <w:sz w:val="16"/>
        </w:rPr>
        <w:t>about</w:t>
      </w:r>
      <w:r>
        <w:rPr>
          <w:spacing w:val="-12"/>
          <w:w w:val="115"/>
          <w:sz w:val="16"/>
        </w:rPr>
        <w:t xml:space="preserve"> </w:t>
      </w:r>
      <w:r>
        <w:rPr>
          <w:w w:val="115"/>
          <w:sz w:val="16"/>
        </w:rPr>
        <w:t>his</w:t>
      </w:r>
      <w:r>
        <w:rPr>
          <w:spacing w:val="-12"/>
          <w:w w:val="115"/>
          <w:sz w:val="16"/>
        </w:rPr>
        <w:t xml:space="preserve"> </w:t>
      </w:r>
      <w:r>
        <w:rPr>
          <w:w w:val="115"/>
          <w:sz w:val="16"/>
        </w:rPr>
        <w:t>life</w:t>
      </w:r>
      <w:r>
        <w:rPr>
          <w:spacing w:val="-12"/>
          <w:w w:val="115"/>
          <w:sz w:val="16"/>
        </w:rPr>
        <w:t xml:space="preserve"> </w:t>
      </w:r>
      <w:r>
        <w:rPr>
          <w:w w:val="115"/>
          <w:sz w:val="16"/>
        </w:rPr>
        <w:t>at</w:t>
      </w:r>
      <w:r>
        <w:rPr>
          <w:spacing w:val="-12"/>
          <w:w w:val="115"/>
          <w:sz w:val="16"/>
        </w:rPr>
        <w:t xml:space="preserve"> </w:t>
      </w:r>
      <w:r>
        <w:rPr>
          <w:w w:val="115"/>
          <w:sz w:val="16"/>
        </w:rPr>
        <w:t>the</w:t>
      </w:r>
      <w:r>
        <w:rPr>
          <w:spacing w:val="-12"/>
          <w:w w:val="115"/>
          <w:sz w:val="16"/>
        </w:rPr>
        <w:t xml:space="preserve"> </w:t>
      </w:r>
      <w:r>
        <w:rPr>
          <w:w w:val="115"/>
          <w:sz w:val="16"/>
        </w:rPr>
        <w:t>Hous</w:t>
      </w:r>
      <w:r>
        <w:rPr>
          <w:w w:val="115"/>
          <w:sz w:val="16"/>
        </w:rPr>
        <w:t>e</w:t>
      </w:r>
      <w:r>
        <w:rPr>
          <w:spacing w:val="-12"/>
          <w:w w:val="115"/>
          <w:sz w:val="16"/>
        </w:rPr>
        <w:t xml:space="preserve"> </w:t>
      </w:r>
      <w:r>
        <w:rPr>
          <w:w w:val="115"/>
          <w:sz w:val="16"/>
        </w:rPr>
        <w:t>of</w:t>
      </w:r>
      <w:r>
        <w:rPr>
          <w:spacing w:val="-12"/>
          <w:w w:val="115"/>
          <w:sz w:val="16"/>
        </w:rPr>
        <w:t xml:space="preserve"> </w:t>
      </w:r>
      <w:r>
        <w:rPr>
          <w:w w:val="115"/>
          <w:sz w:val="16"/>
        </w:rPr>
        <w:t>Refuge;</w:t>
      </w:r>
      <w:r>
        <w:rPr>
          <w:spacing w:val="-12"/>
          <w:w w:val="115"/>
          <w:sz w:val="16"/>
        </w:rPr>
        <w:t xml:space="preserve"> </w:t>
      </w:r>
      <w:r>
        <w:rPr>
          <w:w w:val="115"/>
          <w:sz w:val="16"/>
        </w:rPr>
        <w:t xml:space="preserve">his tape-recorded interview and Coutant’s related photographs can be found at the Historical Society of Martin </w:t>
      </w:r>
      <w:r>
        <w:rPr>
          <w:spacing w:val="-3"/>
          <w:w w:val="115"/>
          <w:sz w:val="16"/>
        </w:rPr>
        <w:t xml:space="preserve">County, </w:t>
      </w:r>
      <w:r>
        <w:rPr>
          <w:w w:val="115"/>
          <w:sz w:val="16"/>
        </w:rPr>
        <w:t>Stuart,</w:t>
      </w:r>
      <w:r>
        <w:rPr>
          <w:spacing w:val="-14"/>
          <w:w w:val="115"/>
          <w:sz w:val="16"/>
        </w:rPr>
        <w:t xml:space="preserve"> </w:t>
      </w:r>
      <w:r>
        <w:rPr>
          <w:w w:val="115"/>
          <w:sz w:val="16"/>
        </w:rPr>
        <w:t>Florida.</w:t>
      </w:r>
    </w:p>
    <w:p w:rsidR="00283982" w:rsidRDefault="00F54B44">
      <w:pPr>
        <w:pStyle w:val="ListParagraph"/>
        <w:numPr>
          <w:ilvl w:val="0"/>
          <w:numId w:val="8"/>
        </w:numPr>
        <w:tabs>
          <w:tab w:val="left" w:pos="480"/>
        </w:tabs>
        <w:spacing w:before="1" w:line="244" w:lineRule="auto"/>
        <w:ind w:right="223" w:hanging="360"/>
        <w:rPr>
          <w:sz w:val="16"/>
        </w:rPr>
      </w:pPr>
      <w:r>
        <w:rPr>
          <w:w w:val="115"/>
          <w:sz w:val="16"/>
        </w:rPr>
        <w:t>CANA</w:t>
      </w:r>
      <w:r>
        <w:rPr>
          <w:spacing w:val="-4"/>
          <w:w w:val="115"/>
          <w:sz w:val="16"/>
        </w:rPr>
        <w:t xml:space="preserve"> </w:t>
      </w:r>
      <w:r>
        <w:rPr>
          <w:w w:val="115"/>
          <w:sz w:val="16"/>
        </w:rPr>
        <w:t>park</w:t>
      </w:r>
      <w:r>
        <w:rPr>
          <w:spacing w:val="-4"/>
          <w:w w:val="115"/>
          <w:sz w:val="16"/>
        </w:rPr>
        <w:t xml:space="preserve"> </w:t>
      </w:r>
      <w:r>
        <w:rPr>
          <w:w w:val="115"/>
          <w:sz w:val="16"/>
        </w:rPr>
        <w:t>files,</w:t>
      </w:r>
      <w:r>
        <w:rPr>
          <w:spacing w:val="-4"/>
          <w:w w:val="115"/>
          <w:sz w:val="16"/>
        </w:rPr>
        <w:t xml:space="preserve"> </w:t>
      </w:r>
      <w:r>
        <w:rPr>
          <w:w w:val="115"/>
          <w:sz w:val="16"/>
        </w:rPr>
        <w:t>correspondence</w:t>
      </w:r>
      <w:r>
        <w:rPr>
          <w:spacing w:val="-4"/>
          <w:w w:val="115"/>
          <w:sz w:val="16"/>
        </w:rPr>
        <w:t xml:space="preserve"> </w:t>
      </w:r>
      <w:r>
        <w:rPr>
          <w:w w:val="115"/>
          <w:sz w:val="16"/>
        </w:rPr>
        <w:t>of</w:t>
      </w:r>
      <w:r>
        <w:rPr>
          <w:spacing w:val="-4"/>
          <w:w w:val="115"/>
          <w:sz w:val="16"/>
        </w:rPr>
        <w:t xml:space="preserve"> </w:t>
      </w:r>
      <w:r>
        <w:rPr>
          <w:w w:val="115"/>
          <w:sz w:val="16"/>
        </w:rPr>
        <w:t>Mrs.</w:t>
      </w:r>
      <w:r>
        <w:rPr>
          <w:spacing w:val="-4"/>
          <w:w w:val="115"/>
          <w:sz w:val="16"/>
        </w:rPr>
        <w:t xml:space="preserve"> </w:t>
      </w:r>
      <w:r>
        <w:rPr>
          <w:w w:val="115"/>
          <w:sz w:val="16"/>
        </w:rPr>
        <w:t>Emma</w:t>
      </w:r>
      <w:r>
        <w:rPr>
          <w:spacing w:val="-4"/>
          <w:w w:val="115"/>
          <w:sz w:val="16"/>
        </w:rPr>
        <w:t xml:space="preserve"> </w:t>
      </w:r>
      <w:r>
        <w:rPr>
          <w:w w:val="115"/>
          <w:sz w:val="16"/>
        </w:rPr>
        <w:t>Midgett</w:t>
      </w:r>
      <w:r>
        <w:rPr>
          <w:spacing w:val="-3"/>
          <w:w w:val="115"/>
          <w:sz w:val="16"/>
        </w:rPr>
        <w:t xml:space="preserve"> </w:t>
      </w:r>
      <w:r>
        <w:rPr>
          <w:w w:val="115"/>
          <w:sz w:val="16"/>
        </w:rPr>
        <w:t>donated</w:t>
      </w:r>
      <w:r>
        <w:rPr>
          <w:spacing w:val="-3"/>
          <w:w w:val="115"/>
          <w:sz w:val="16"/>
        </w:rPr>
        <w:t xml:space="preserve"> </w:t>
      </w:r>
      <w:r>
        <w:rPr>
          <w:w w:val="115"/>
          <w:sz w:val="16"/>
        </w:rPr>
        <w:t>by</w:t>
      </w:r>
      <w:r>
        <w:rPr>
          <w:spacing w:val="-4"/>
          <w:w w:val="115"/>
          <w:sz w:val="16"/>
        </w:rPr>
        <w:t xml:space="preserve"> </w:t>
      </w:r>
      <w:r>
        <w:rPr>
          <w:w w:val="115"/>
          <w:sz w:val="16"/>
        </w:rPr>
        <w:t>daughter</w:t>
      </w:r>
      <w:r>
        <w:rPr>
          <w:spacing w:val="-4"/>
          <w:w w:val="115"/>
          <w:sz w:val="16"/>
        </w:rPr>
        <w:t xml:space="preserve"> </w:t>
      </w:r>
      <w:r>
        <w:rPr>
          <w:w w:val="115"/>
          <w:sz w:val="16"/>
        </w:rPr>
        <w:t>Mary</w:t>
      </w:r>
      <w:r>
        <w:rPr>
          <w:spacing w:val="-4"/>
          <w:w w:val="115"/>
          <w:sz w:val="16"/>
        </w:rPr>
        <w:t xml:space="preserve"> </w:t>
      </w:r>
      <w:r>
        <w:rPr>
          <w:w w:val="115"/>
          <w:sz w:val="16"/>
        </w:rPr>
        <w:t>Midgett</w:t>
      </w:r>
      <w:r>
        <w:rPr>
          <w:spacing w:val="-4"/>
          <w:w w:val="115"/>
          <w:sz w:val="16"/>
        </w:rPr>
        <w:t xml:space="preserve"> </w:t>
      </w:r>
      <w:r>
        <w:rPr>
          <w:w w:val="115"/>
          <w:sz w:val="16"/>
        </w:rPr>
        <w:t>Hooper</w:t>
      </w:r>
      <w:r>
        <w:rPr>
          <w:spacing w:val="-4"/>
          <w:w w:val="115"/>
          <w:sz w:val="16"/>
        </w:rPr>
        <w:t xml:space="preserve"> </w:t>
      </w:r>
      <w:r>
        <w:rPr>
          <w:w w:val="115"/>
          <w:sz w:val="16"/>
        </w:rPr>
        <w:t>February</w:t>
      </w:r>
      <w:r>
        <w:rPr>
          <w:spacing w:val="-4"/>
          <w:w w:val="115"/>
          <w:sz w:val="16"/>
        </w:rPr>
        <w:t xml:space="preserve"> </w:t>
      </w:r>
      <w:r>
        <w:rPr>
          <w:w w:val="115"/>
          <w:sz w:val="16"/>
        </w:rPr>
        <w:t>15,</w:t>
      </w:r>
      <w:r>
        <w:rPr>
          <w:spacing w:val="-4"/>
          <w:w w:val="115"/>
          <w:sz w:val="16"/>
        </w:rPr>
        <w:t xml:space="preserve"> </w:t>
      </w:r>
      <w:r>
        <w:rPr>
          <w:w w:val="115"/>
          <w:sz w:val="16"/>
        </w:rPr>
        <w:t>1978, 5-</w:t>
      </w:r>
      <w:r>
        <w:rPr>
          <w:spacing w:val="-15"/>
          <w:w w:val="115"/>
          <w:sz w:val="16"/>
        </w:rPr>
        <w:t xml:space="preserve"> </w:t>
      </w:r>
      <w:r>
        <w:rPr>
          <w:w w:val="115"/>
          <w:sz w:val="16"/>
        </w:rPr>
        <w:t>6.</w:t>
      </w:r>
    </w:p>
    <w:p w:rsidR="00283982" w:rsidRDefault="00F54B44">
      <w:pPr>
        <w:spacing w:before="1"/>
        <w:ind w:left="120"/>
        <w:rPr>
          <w:rFonts w:ascii="Calibri"/>
          <w:sz w:val="16"/>
        </w:rPr>
      </w:pPr>
      <w:r>
        <w:rPr>
          <w:rFonts w:ascii="Calibri"/>
          <w:w w:val="110"/>
          <w:sz w:val="16"/>
        </w:rPr>
        <w:t>175. Ibid., 3-5.</w:t>
      </w:r>
    </w:p>
    <w:p w:rsidR="00283982" w:rsidRDefault="00F54B44">
      <w:pPr>
        <w:spacing w:before="5"/>
        <w:ind w:left="120"/>
        <w:rPr>
          <w:rFonts w:ascii="Calibri"/>
          <w:sz w:val="16"/>
        </w:rPr>
      </w:pPr>
      <w:r>
        <w:rPr>
          <w:rFonts w:ascii="Calibri"/>
          <w:w w:val="110"/>
          <w:sz w:val="16"/>
        </w:rPr>
        <w:t>176. Ibid., 2-4.</w:t>
      </w:r>
    </w:p>
    <w:p w:rsidR="00283982" w:rsidRDefault="00F54B44">
      <w:pPr>
        <w:pStyle w:val="ListParagraph"/>
        <w:numPr>
          <w:ilvl w:val="0"/>
          <w:numId w:val="7"/>
        </w:numPr>
        <w:tabs>
          <w:tab w:val="left" w:pos="480"/>
        </w:tabs>
        <w:spacing w:before="4" w:line="247" w:lineRule="auto"/>
        <w:ind w:right="157" w:hanging="359"/>
        <w:rPr>
          <w:sz w:val="16"/>
        </w:rPr>
      </w:pPr>
      <w:r>
        <w:rPr>
          <w:w w:val="110"/>
          <w:sz w:val="16"/>
        </w:rPr>
        <w:t xml:space="preserve">See U.S. Coast Guard history of the station at </w:t>
      </w:r>
      <w:hyperlink r:id="rId48">
        <w:r>
          <w:rPr>
            <w:w w:val="110"/>
            <w:sz w:val="16"/>
          </w:rPr>
          <w:t>&lt;http://www.u</w:t>
        </w:r>
      </w:hyperlink>
      <w:r>
        <w:rPr>
          <w:w w:val="110"/>
          <w:sz w:val="16"/>
        </w:rPr>
        <w:t>s</w:t>
      </w:r>
      <w:hyperlink r:id="rId49">
        <w:r>
          <w:rPr>
            <w:w w:val="110"/>
            <w:sz w:val="16"/>
          </w:rPr>
          <w:t>cg.mil/history/stations/MOSQUITOLAGOON.pdf</w:t>
        </w:r>
      </w:hyperlink>
      <w:r>
        <w:rPr>
          <w:w w:val="110"/>
          <w:sz w:val="16"/>
        </w:rPr>
        <w:t xml:space="preserve">&gt;. David M. </w:t>
      </w:r>
      <w:r>
        <w:rPr>
          <w:spacing w:val="-3"/>
          <w:w w:val="110"/>
          <w:sz w:val="16"/>
        </w:rPr>
        <w:t xml:space="preserve">Brewer, </w:t>
      </w:r>
      <w:r>
        <w:rPr>
          <w:w w:val="110"/>
          <w:sz w:val="16"/>
        </w:rPr>
        <w:t>“An Archeological and Ethnohistorical Overview,” 85-86, stated that it was turned over to the Department of the Interior</w:t>
      </w:r>
      <w:r>
        <w:rPr>
          <w:spacing w:val="13"/>
          <w:w w:val="110"/>
          <w:sz w:val="16"/>
        </w:rPr>
        <w:t xml:space="preserve"> </w:t>
      </w:r>
      <w:r>
        <w:rPr>
          <w:w w:val="110"/>
          <w:sz w:val="16"/>
        </w:rPr>
        <w:t>in</w:t>
      </w:r>
      <w:r>
        <w:rPr>
          <w:spacing w:val="15"/>
          <w:w w:val="110"/>
          <w:sz w:val="16"/>
        </w:rPr>
        <w:t xml:space="preserve"> </w:t>
      </w:r>
      <w:r>
        <w:rPr>
          <w:w w:val="110"/>
          <w:sz w:val="16"/>
        </w:rPr>
        <w:t>1945</w:t>
      </w:r>
      <w:r>
        <w:rPr>
          <w:spacing w:val="14"/>
          <w:w w:val="110"/>
          <w:sz w:val="16"/>
        </w:rPr>
        <w:t xml:space="preserve"> </w:t>
      </w:r>
      <w:r>
        <w:rPr>
          <w:w w:val="110"/>
          <w:sz w:val="16"/>
        </w:rPr>
        <w:t>and</w:t>
      </w:r>
      <w:r>
        <w:rPr>
          <w:spacing w:val="14"/>
          <w:w w:val="110"/>
          <w:sz w:val="16"/>
        </w:rPr>
        <w:t xml:space="preserve"> </w:t>
      </w:r>
      <w:r>
        <w:rPr>
          <w:w w:val="110"/>
          <w:sz w:val="16"/>
        </w:rPr>
        <w:t>became</w:t>
      </w:r>
      <w:r>
        <w:rPr>
          <w:spacing w:val="14"/>
          <w:w w:val="110"/>
          <w:sz w:val="16"/>
        </w:rPr>
        <w:t xml:space="preserve"> </w:t>
      </w:r>
      <w:r>
        <w:rPr>
          <w:w w:val="110"/>
          <w:sz w:val="16"/>
        </w:rPr>
        <w:t>a</w:t>
      </w:r>
      <w:r>
        <w:rPr>
          <w:spacing w:val="14"/>
          <w:w w:val="110"/>
          <w:sz w:val="16"/>
        </w:rPr>
        <w:t xml:space="preserve"> </w:t>
      </w:r>
      <w:r>
        <w:rPr>
          <w:w w:val="110"/>
          <w:sz w:val="16"/>
        </w:rPr>
        <w:t>U.S.</w:t>
      </w:r>
      <w:r>
        <w:rPr>
          <w:spacing w:val="14"/>
          <w:w w:val="110"/>
          <w:sz w:val="16"/>
        </w:rPr>
        <w:t xml:space="preserve"> </w:t>
      </w:r>
      <w:r>
        <w:rPr>
          <w:w w:val="110"/>
          <w:sz w:val="16"/>
        </w:rPr>
        <w:t>Coast</w:t>
      </w:r>
      <w:r>
        <w:rPr>
          <w:spacing w:val="14"/>
          <w:w w:val="110"/>
          <w:sz w:val="16"/>
        </w:rPr>
        <w:t xml:space="preserve"> </w:t>
      </w:r>
      <w:r>
        <w:rPr>
          <w:w w:val="110"/>
          <w:sz w:val="16"/>
        </w:rPr>
        <w:t>and</w:t>
      </w:r>
      <w:r>
        <w:rPr>
          <w:spacing w:val="15"/>
          <w:w w:val="110"/>
          <w:sz w:val="16"/>
        </w:rPr>
        <w:t xml:space="preserve"> </w:t>
      </w:r>
      <w:r>
        <w:rPr>
          <w:w w:val="110"/>
          <w:sz w:val="16"/>
        </w:rPr>
        <w:t>Geodetic</w:t>
      </w:r>
      <w:r>
        <w:rPr>
          <w:spacing w:val="14"/>
          <w:w w:val="110"/>
          <w:sz w:val="16"/>
        </w:rPr>
        <w:t xml:space="preserve"> </w:t>
      </w:r>
      <w:r>
        <w:rPr>
          <w:w w:val="110"/>
          <w:sz w:val="16"/>
        </w:rPr>
        <w:t>Station</w:t>
      </w:r>
      <w:r>
        <w:rPr>
          <w:spacing w:val="14"/>
          <w:w w:val="110"/>
          <w:sz w:val="16"/>
        </w:rPr>
        <w:t xml:space="preserve"> </w:t>
      </w:r>
      <w:r>
        <w:rPr>
          <w:w w:val="110"/>
          <w:sz w:val="16"/>
        </w:rPr>
        <w:t>in</w:t>
      </w:r>
      <w:r>
        <w:rPr>
          <w:spacing w:val="15"/>
          <w:w w:val="110"/>
          <w:sz w:val="16"/>
        </w:rPr>
        <w:t xml:space="preserve"> </w:t>
      </w:r>
      <w:r>
        <w:rPr>
          <w:w w:val="110"/>
          <w:sz w:val="16"/>
        </w:rPr>
        <w:t>1959,</w:t>
      </w:r>
      <w:r>
        <w:rPr>
          <w:spacing w:val="14"/>
          <w:w w:val="110"/>
          <w:sz w:val="16"/>
        </w:rPr>
        <w:t xml:space="preserve"> </w:t>
      </w:r>
      <w:r>
        <w:rPr>
          <w:w w:val="110"/>
          <w:sz w:val="16"/>
        </w:rPr>
        <w:t>but</w:t>
      </w:r>
      <w:r>
        <w:rPr>
          <w:spacing w:val="14"/>
          <w:w w:val="110"/>
          <w:sz w:val="16"/>
        </w:rPr>
        <w:t xml:space="preserve"> </w:t>
      </w:r>
      <w:r>
        <w:rPr>
          <w:w w:val="110"/>
          <w:sz w:val="16"/>
        </w:rPr>
        <w:t>that</w:t>
      </w:r>
      <w:r>
        <w:rPr>
          <w:spacing w:val="14"/>
          <w:w w:val="110"/>
          <w:sz w:val="16"/>
        </w:rPr>
        <w:t xml:space="preserve"> </w:t>
      </w:r>
      <w:r>
        <w:rPr>
          <w:w w:val="110"/>
          <w:sz w:val="16"/>
        </w:rPr>
        <w:t>seems</w:t>
      </w:r>
      <w:r>
        <w:rPr>
          <w:spacing w:val="14"/>
          <w:w w:val="110"/>
          <w:sz w:val="16"/>
        </w:rPr>
        <w:t xml:space="preserve"> </w:t>
      </w:r>
      <w:r>
        <w:rPr>
          <w:w w:val="110"/>
          <w:sz w:val="16"/>
        </w:rPr>
        <w:t>to</w:t>
      </w:r>
      <w:r>
        <w:rPr>
          <w:spacing w:val="14"/>
          <w:w w:val="110"/>
          <w:sz w:val="16"/>
        </w:rPr>
        <w:t xml:space="preserve"> </w:t>
      </w:r>
      <w:r>
        <w:rPr>
          <w:w w:val="110"/>
          <w:sz w:val="16"/>
        </w:rPr>
        <w:t>be</w:t>
      </w:r>
      <w:r>
        <w:rPr>
          <w:spacing w:val="15"/>
          <w:w w:val="110"/>
          <w:sz w:val="16"/>
        </w:rPr>
        <w:t xml:space="preserve"> </w:t>
      </w:r>
      <w:r>
        <w:rPr>
          <w:w w:val="110"/>
          <w:sz w:val="16"/>
        </w:rPr>
        <w:t>mistaken.</w:t>
      </w:r>
    </w:p>
    <w:p w:rsidR="00283982" w:rsidRDefault="00F54B44">
      <w:pPr>
        <w:pStyle w:val="ListParagraph"/>
        <w:numPr>
          <w:ilvl w:val="0"/>
          <w:numId w:val="7"/>
        </w:numPr>
        <w:tabs>
          <w:tab w:val="left" w:pos="480"/>
        </w:tabs>
        <w:spacing w:line="193" w:lineRule="exact"/>
        <w:rPr>
          <w:sz w:val="16"/>
        </w:rPr>
      </w:pPr>
      <w:r>
        <w:rPr>
          <w:w w:val="115"/>
          <w:sz w:val="16"/>
        </w:rPr>
        <w:t>Personal</w:t>
      </w:r>
      <w:r>
        <w:rPr>
          <w:spacing w:val="-12"/>
          <w:w w:val="115"/>
          <w:sz w:val="16"/>
        </w:rPr>
        <w:t xml:space="preserve"> </w:t>
      </w:r>
      <w:r>
        <w:rPr>
          <w:w w:val="115"/>
          <w:sz w:val="16"/>
        </w:rPr>
        <w:t>communication,</w:t>
      </w:r>
      <w:r>
        <w:rPr>
          <w:spacing w:val="-12"/>
          <w:w w:val="115"/>
          <w:sz w:val="16"/>
        </w:rPr>
        <w:t xml:space="preserve"> </w:t>
      </w:r>
      <w:r>
        <w:rPr>
          <w:w w:val="115"/>
          <w:sz w:val="16"/>
        </w:rPr>
        <w:t>Harold</w:t>
      </w:r>
      <w:r>
        <w:rPr>
          <w:spacing w:val="-12"/>
          <w:w w:val="115"/>
          <w:sz w:val="16"/>
        </w:rPr>
        <w:t xml:space="preserve"> </w:t>
      </w:r>
      <w:r>
        <w:rPr>
          <w:w w:val="115"/>
          <w:sz w:val="16"/>
        </w:rPr>
        <w:t>Cardwell</w:t>
      </w:r>
      <w:r>
        <w:rPr>
          <w:spacing w:val="-12"/>
          <w:w w:val="115"/>
          <w:sz w:val="16"/>
        </w:rPr>
        <w:t xml:space="preserve"> </w:t>
      </w:r>
      <w:r>
        <w:rPr>
          <w:w w:val="115"/>
          <w:sz w:val="16"/>
        </w:rPr>
        <w:t>to</w:t>
      </w:r>
      <w:r>
        <w:rPr>
          <w:spacing w:val="-11"/>
          <w:w w:val="115"/>
          <w:sz w:val="16"/>
        </w:rPr>
        <w:t xml:space="preserve"> </w:t>
      </w:r>
      <w:r>
        <w:rPr>
          <w:w w:val="115"/>
          <w:sz w:val="16"/>
        </w:rPr>
        <w:t>John</w:t>
      </w:r>
      <w:r>
        <w:rPr>
          <w:spacing w:val="-11"/>
          <w:w w:val="115"/>
          <w:sz w:val="16"/>
        </w:rPr>
        <w:t xml:space="preserve"> </w:t>
      </w:r>
      <w:r>
        <w:rPr>
          <w:spacing w:val="-3"/>
          <w:w w:val="115"/>
          <w:sz w:val="16"/>
        </w:rPr>
        <w:t>Stiner,</w:t>
      </w:r>
      <w:r>
        <w:rPr>
          <w:spacing w:val="-11"/>
          <w:w w:val="115"/>
          <w:sz w:val="16"/>
        </w:rPr>
        <w:t xml:space="preserve"> </w:t>
      </w:r>
      <w:r>
        <w:rPr>
          <w:w w:val="115"/>
          <w:sz w:val="16"/>
        </w:rPr>
        <w:t>1/16/</w:t>
      </w:r>
      <w:r>
        <w:rPr>
          <w:spacing w:val="-12"/>
          <w:w w:val="115"/>
          <w:sz w:val="16"/>
        </w:rPr>
        <w:t xml:space="preserve"> </w:t>
      </w:r>
      <w:r>
        <w:rPr>
          <w:w w:val="115"/>
          <w:sz w:val="16"/>
        </w:rPr>
        <w:t>2008.</w:t>
      </w:r>
    </w:p>
    <w:p w:rsidR="00283982" w:rsidRDefault="00283982">
      <w:pPr>
        <w:spacing w:line="193" w:lineRule="exact"/>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right="-7"/>
      </w:pPr>
      <w:r>
        <w:lastRenderedPageBreak/>
        <w:t>south</w:t>
      </w:r>
      <w:r>
        <w:rPr>
          <w:spacing w:val="-25"/>
        </w:rPr>
        <w:t xml:space="preserve"> </w:t>
      </w:r>
      <w:r>
        <w:t>of</w:t>
      </w:r>
      <w:r>
        <w:rPr>
          <w:spacing w:val="-25"/>
        </w:rPr>
        <w:t xml:space="preserve"> </w:t>
      </w:r>
      <w:r>
        <w:t>Eldora.</w:t>
      </w:r>
      <w:r>
        <w:rPr>
          <w:spacing w:val="-25"/>
        </w:rPr>
        <w:t xml:space="preserve"> </w:t>
      </w:r>
      <w:r>
        <w:t>Unwary</w:t>
      </w:r>
      <w:r>
        <w:rPr>
          <w:spacing w:val="-25"/>
        </w:rPr>
        <w:t xml:space="preserve"> </w:t>
      </w:r>
      <w:r>
        <w:t>travelers</w:t>
      </w:r>
      <w:r>
        <w:rPr>
          <w:spacing w:val="-25"/>
        </w:rPr>
        <w:t xml:space="preserve"> </w:t>
      </w:r>
      <w:r>
        <w:t>heading</w:t>
      </w:r>
      <w:r>
        <w:rPr>
          <w:spacing w:val="-25"/>
        </w:rPr>
        <w:t xml:space="preserve"> </w:t>
      </w:r>
      <w:r>
        <w:t>down</w:t>
      </w:r>
      <w:r>
        <w:rPr>
          <w:spacing w:val="-25"/>
        </w:rPr>
        <w:t xml:space="preserve"> </w:t>
      </w:r>
      <w:r>
        <w:t>the coast</w:t>
      </w:r>
      <w:r>
        <w:rPr>
          <w:spacing w:val="-16"/>
        </w:rPr>
        <w:t xml:space="preserve"> </w:t>
      </w:r>
      <w:r>
        <w:t>would</w:t>
      </w:r>
      <w:r>
        <w:rPr>
          <w:spacing w:val="-16"/>
        </w:rPr>
        <w:t xml:space="preserve"> </w:t>
      </w:r>
      <w:r>
        <w:t>venture</w:t>
      </w:r>
      <w:r>
        <w:rPr>
          <w:spacing w:val="-16"/>
        </w:rPr>
        <w:t xml:space="preserve"> </w:t>
      </w:r>
      <w:r>
        <w:t>down</w:t>
      </w:r>
      <w:r>
        <w:rPr>
          <w:spacing w:val="-16"/>
        </w:rPr>
        <w:t xml:space="preserve"> </w:t>
      </w:r>
      <w:r>
        <w:t>the</w:t>
      </w:r>
      <w:r>
        <w:rPr>
          <w:spacing w:val="-16"/>
        </w:rPr>
        <w:t xml:space="preserve"> </w:t>
      </w:r>
      <w:r>
        <w:t>trail</w:t>
      </w:r>
      <w:r>
        <w:rPr>
          <w:spacing w:val="-17"/>
        </w:rPr>
        <w:t xml:space="preserve"> </w:t>
      </w:r>
      <w:r>
        <w:t>and</w:t>
      </w:r>
      <w:r>
        <w:rPr>
          <w:spacing w:val="-16"/>
        </w:rPr>
        <w:t xml:space="preserve"> </w:t>
      </w:r>
      <w:r>
        <w:t>get</w:t>
      </w:r>
      <w:r>
        <w:rPr>
          <w:spacing w:val="-16"/>
        </w:rPr>
        <w:t xml:space="preserve"> </w:t>
      </w:r>
      <w:r>
        <w:t>stuck.</w:t>
      </w:r>
    </w:p>
    <w:p w:rsidR="00283982" w:rsidRDefault="00F54B44">
      <w:pPr>
        <w:pStyle w:val="BodyText"/>
        <w:spacing w:line="240" w:lineRule="exact"/>
        <w:ind w:left="120" w:right="-7"/>
        <w:rPr>
          <w:sz w:val="16"/>
        </w:rPr>
      </w:pPr>
      <w:r>
        <w:t xml:space="preserve">After letting them contend with the insects </w:t>
      </w:r>
      <w:r>
        <w:rPr>
          <w:spacing w:val="-4"/>
        </w:rPr>
        <w:t xml:space="preserve">for </w:t>
      </w:r>
      <w:r>
        <w:t>sever</w:t>
      </w:r>
      <w:r>
        <w:t xml:space="preserve">al hours, </w:t>
      </w:r>
      <w:r>
        <w:rPr>
          <w:spacing w:val="-4"/>
        </w:rPr>
        <w:t xml:space="preserve">Fred </w:t>
      </w:r>
      <w:r>
        <w:t xml:space="preserve">would come along with his </w:t>
      </w:r>
      <w:r>
        <w:rPr>
          <w:spacing w:val="-2"/>
        </w:rPr>
        <w:t xml:space="preserve">tow </w:t>
      </w:r>
      <w:r>
        <w:t>truck</w:t>
      </w:r>
      <w:r>
        <w:rPr>
          <w:spacing w:val="-15"/>
        </w:rPr>
        <w:t xml:space="preserve"> </w:t>
      </w:r>
      <w:r>
        <w:t>and</w:t>
      </w:r>
      <w:r>
        <w:rPr>
          <w:spacing w:val="-14"/>
        </w:rPr>
        <w:t xml:space="preserve"> </w:t>
      </w:r>
      <w:r>
        <w:t>pull</w:t>
      </w:r>
      <w:r>
        <w:rPr>
          <w:spacing w:val="-15"/>
        </w:rPr>
        <w:t xml:space="preserve"> </w:t>
      </w:r>
      <w:r>
        <w:t>them</w:t>
      </w:r>
      <w:r>
        <w:rPr>
          <w:spacing w:val="-14"/>
        </w:rPr>
        <w:t xml:space="preserve"> </w:t>
      </w:r>
      <w:r>
        <w:t>out</w:t>
      </w:r>
      <w:r>
        <w:rPr>
          <w:spacing w:val="-15"/>
        </w:rPr>
        <w:t xml:space="preserve"> </w:t>
      </w:r>
      <w:r>
        <w:rPr>
          <w:spacing w:val="-4"/>
        </w:rPr>
        <w:t>for</w:t>
      </w:r>
      <w:r>
        <w:rPr>
          <w:spacing w:val="-15"/>
        </w:rPr>
        <w:t xml:space="preserve"> </w:t>
      </w:r>
      <w:r>
        <w:t>the</w:t>
      </w:r>
      <w:r>
        <w:rPr>
          <w:spacing w:val="-15"/>
        </w:rPr>
        <w:t xml:space="preserve"> </w:t>
      </w:r>
      <w:r>
        <w:t>“exorbitant”</w:t>
      </w:r>
      <w:r>
        <w:rPr>
          <w:spacing w:val="-15"/>
        </w:rPr>
        <w:t xml:space="preserve"> </w:t>
      </w:r>
      <w:r>
        <w:t xml:space="preserve">amount of $100. Galbreath arrested </w:t>
      </w:r>
      <w:r>
        <w:rPr>
          <w:spacing w:val="-4"/>
        </w:rPr>
        <w:t xml:space="preserve">Fred </w:t>
      </w:r>
      <w:r>
        <w:t>several times in unsuccessful</w:t>
      </w:r>
      <w:r>
        <w:rPr>
          <w:spacing w:val="-12"/>
        </w:rPr>
        <w:t xml:space="preserve"> </w:t>
      </w:r>
      <w:r>
        <w:t>attempts</w:t>
      </w:r>
      <w:r>
        <w:rPr>
          <w:spacing w:val="-12"/>
        </w:rPr>
        <w:t xml:space="preserve"> </w:t>
      </w:r>
      <w:r>
        <w:t>to</w:t>
      </w:r>
      <w:r>
        <w:rPr>
          <w:spacing w:val="-10"/>
        </w:rPr>
        <w:t xml:space="preserve"> </w:t>
      </w:r>
      <w:r>
        <w:t>curb</w:t>
      </w:r>
      <w:r>
        <w:rPr>
          <w:spacing w:val="-10"/>
        </w:rPr>
        <w:t xml:space="preserve"> </w:t>
      </w:r>
      <w:r>
        <w:t>this</w:t>
      </w:r>
      <w:r>
        <w:rPr>
          <w:spacing w:val="-10"/>
        </w:rPr>
        <w:t xml:space="preserve"> </w:t>
      </w:r>
      <w:r>
        <w:t>behavior.</w:t>
      </w:r>
      <w:r>
        <w:rPr>
          <w:spacing w:val="-10"/>
        </w:rPr>
        <w:t xml:space="preserve"> </w:t>
      </w:r>
      <w:r>
        <w:rPr>
          <w:position w:val="8"/>
          <w:sz w:val="16"/>
        </w:rPr>
        <w:t>179</w:t>
      </w:r>
    </w:p>
    <w:p w:rsidR="00283982" w:rsidRDefault="00F54B44">
      <w:pPr>
        <w:pStyle w:val="BodyText"/>
        <w:spacing w:before="239" w:line="240" w:lineRule="exact"/>
        <w:ind w:left="119" w:right="-7"/>
      </w:pPr>
      <w:r>
        <w:t>Of Florida’s 10 original Houses of Refuge, only one remains</w:t>
      </w:r>
      <w:r>
        <w:rPr>
          <w:rFonts w:ascii="Times New Roman" w:hAnsi="Times New Roman"/>
          <w:sz w:val="24"/>
        </w:rPr>
        <w:t>—</w:t>
      </w:r>
      <w:r>
        <w:t>Gilbert’s Bar House of Refuge on</w:t>
      </w:r>
      <w:r>
        <w:rPr>
          <w:spacing w:val="-28"/>
        </w:rPr>
        <w:t xml:space="preserve"> </w:t>
      </w:r>
      <w:r>
        <w:t>Hutch- inson Island near Stuart, Florida, which is open to the public. A scale model of the Mosquito Lagoon House of Refuge has been constructed from blue- prints and photographs and is on display at Canaveral</w:t>
      </w:r>
      <w:r>
        <w:rPr>
          <w:spacing w:val="-25"/>
        </w:rPr>
        <w:t xml:space="preserve"> </w:t>
      </w:r>
      <w:r>
        <w:t>National</w:t>
      </w:r>
      <w:r>
        <w:rPr>
          <w:spacing w:val="-25"/>
        </w:rPr>
        <w:t xml:space="preserve"> </w:t>
      </w:r>
      <w:r>
        <w:t>Seas</w:t>
      </w:r>
      <w:r>
        <w:t>hore.</w:t>
      </w:r>
    </w:p>
    <w:p w:rsidR="00283982" w:rsidRDefault="00283982">
      <w:pPr>
        <w:pStyle w:val="BodyText"/>
        <w:rPr>
          <w:sz w:val="24"/>
        </w:rPr>
      </w:pPr>
    </w:p>
    <w:p w:rsidR="00283982" w:rsidRDefault="00F54B44">
      <w:pPr>
        <w:spacing w:before="188" w:line="244" w:lineRule="auto"/>
        <w:ind w:left="120" w:right="-7"/>
        <w:rPr>
          <w:rFonts w:ascii="Calibri"/>
          <w:b/>
          <w:sz w:val="32"/>
        </w:rPr>
      </w:pPr>
      <w:r>
        <w:rPr>
          <w:rFonts w:ascii="Calibri"/>
          <w:b/>
          <w:w w:val="125"/>
          <w:sz w:val="32"/>
        </w:rPr>
        <w:t>Water and Rail Lines Converge</w:t>
      </w:r>
    </w:p>
    <w:p w:rsidR="00283982" w:rsidRDefault="00F54B44">
      <w:pPr>
        <w:pStyle w:val="BodyText"/>
        <w:spacing w:before="234" w:line="240" w:lineRule="exact"/>
        <w:ind w:left="120" w:right="19"/>
        <w:rPr>
          <w:sz w:val="16"/>
        </w:rPr>
      </w:pPr>
      <w:r>
        <w:t xml:space="preserve">In the years after the Civil </w:t>
      </w:r>
      <w:r>
        <w:rPr>
          <w:spacing w:val="-8"/>
        </w:rPr>
        <w:t xml:space="preserve">War, </w:t>
      </w:r>
      <w:r>
        <w:t xml:space="preserve">steamboats and steam-driven trains </w:t>
      </w:r>
      <w:r>
        <w:rPr>
          <w:spacing w:val="-3"/>
        </w:rPr>
        <w:t xml:space="preserve">were </w:t>
      </w:r>
      <w:r>
        <w:t>linked as overland and water</w:t>
      </w:r>
      <w:r>
        <w:rPr>
          <w:spacing w:val="-8"/>
        </w:rPr>
        <w:t xml:space="preserve"> </w:t>
      </w:r>
      <w:r>
        <w:rPr>
          <w:spacing w:val="-2"/>
        </w:rPr>
        <w:t>routes</w:t>
      </w:r>
      <w:r>
        <w:rPr>
          <w:spacing w:val="-8"/>
        </w:rPr>
        <w:t xml:space="preserve"> </w:t>
      </w:r>
      <w:r>
        <w:t>became</w:t>
      </w:r>
      <w:r>
        <w:rPr>
          <w:spacing w:val="-8"/>
        </w:rPr>
        <w:t xml:space="preserve"> </w:t>
      </w:r>
      <w:r>
        <w:t>connected</w:t>
      </w:r>
      <w:r>
        <w:rPr>
          <w:spacing w:val="-8"/>
        </w:rPr>
        <w:t xml:space="preserve"> </w:t>
      </w:r>
      <w:r>
        <w:t>to</w:t>
      </w:r>
      <w:r>
        <w:rPr>
          <w:spacing w:val="-7"/>
        </w:rPr>
        <w:t xml:space="preserve"> </w:t>
      </w:r>
      <w:r>
        <w:t>create</w:t>
      </w:r>
      <w:r>
        <w:rPr>
          <w:spacing w:val="-8"/>
        </w:rPr>
        <w:t xml:space="preserve"> </w:t>
      </w:r>
      <w:r>
        <w:t xml:space="preserve">integrated transportation systems. People and goods could </w:t>
      </w:r>
      <w:r>
        <w:rPr>
          <w:spacing w:val="-3"/>
        </w:rPr>
        <w:t xml:space="preserve">make </w:t>
      </w:r>
      <w:r>
        <w:t>trips combining boa</w:t>
      </w:r>
      <w:r>
        <w:t xml:space="preserve">t and train </w:t>
      </w:r>
      <w:r>
        <w:rPr>
          <w:spacing w:val="-3"/>
        </w:rPr>
        <w:t xml:space="preserve">travel. </w:t>
      </w:r>
      <w:r>
        <w:t xml:space="preserve">Henry </w:t>
      </w:r>
      <w:r>
        <w:rPr>
          <w:spacing w:val="-3"/>
        </w:rPr>
        <w:t xml:space="preserve">Sanford </w:t>
      </w:r>
      <w:r>
        <w:t xml:space="preserve">helped to pioneer this combination in central Florida in </w:t>
      </w:r>
      <w:r>
        <w:rPr>
          <w:spacing w:val="-3"/>
        </w:rPr>
        <w:t xml:space="preserve">order </w:t>
      </w:r>
      <w:r>
        <w:t xml:space="preserve">to move products from the Florida interior to </w:t>
      </w:r>
      <w:r>
        <w:rPr>
          <w:spacing w:val="-3"/>
        </w:rPr>
        <w:t xml:space="preserve">far-away </w:t>
      </w:r>
      <w:r>
        <w:t xml:space="preserve">markets. But it was Henry Flagler and Henry Plant who escalated the scale of the ventures. Plant and Flagler created </w:t>
      </w:r>
      <w:r>
        <w:rPr>
          <w:spacing w:val="-3"/>
        </w:rPr>
        <w:t xml:space="preserve">water-rail </w:t>
      </w:r>
      <w:r>
        <w:t>systems to carry people and goods from Florida</w:t>
      </w:r>
      <w:r>
        <w:rPr>
          <w:spacing w:val="-13"/>
        </w:rPr>
        <w:t xml:space="preserve"> </w:t>
      </w:r>
      <w:r>
        <w:t>to</w:t>
      </w:r>
      <w:r>
        <w:rPr>
          <w:spacing w:val="-14"/>
        </w:rPr>
        <w:t xml:space="preserve"> </w:t>
      </w:r>
      <w:r>
        <w:t>the</w:t>
      </w:r>
      <w:r>
        <w:rPr>
          <w:spacing w:val="-13"/>
        </w:rPr>
        <w:t xml:space="preserve"> </w:t>
      </w:r>
      <w:r>
        <w:t>Caribbean,</w:t>
      </w:r>
      <w:r>
        <w:rPr>
          <w:spacing w:val="-14"/>
        </w:rPr>
        <w:t xml:space="preserve"> </w:t>
      </w:r>
      <w:r>
        <w:t>especially</w:t>
      </w:r>
      <w:r>
        <w:rPr>
          <w:spacing w:val="-13"/>
        </w:rPr>
        <w:t xml:space="preserve"> </w:t>
      </w:r>
      <w:r>
        <w:t>Cuba,</w:t>
      </w:r>
      <w:r>
        <w:rPr>
          <w:spacing w:val="-13"/>
        </w:rPr>
        <w:t xml:space="preserve"> </w:t>
      </w:r>
      <w:r>
        <w:t>as</w:t>
      </w:r>
      <w:r>
        <w:rPr>
          <w:spacing w:val="-13"/>
        </w:rPr>
        <w:t xml:space="preserve"> </w:t>
      </w:r>
      <w:r>
        <w:t>well</w:t>
      </w:r>
      <w:r>
        <w:rPr>
          <w:spacing w:val="-13"/>
        </w:rPr>
        <w:t xml:space="preserve"> </w:t>
      </w:r>
      <w:r>
        <w:t>as link them with the rest of the nati</w:t>
      </w:r>
      <w:r>
        <w:t>on. The state’s rivers soon were crossed by railroad bridges and transportation</w:t>
      </w:r>
      <w:r>
        <w:rPr>
          <w:spacing w:val="-11"/>
        </w:rPr>
        <w:t xml:space="preserve"> </w:t>
      </w:r>
      <w:r>
        <w:t>by</w:t>
      </w:r>
      <w:r>
        <w:rPr>
          <w:spacing w:val="-11"/>
        </w:rPr>
        <w:t xml:space="preserve"> </w:t>
      </w:r>
      <w:r>
        <w:t>rail</w:t>
      </w:r>
      <w:r>
        <w:rPr>
          <w:spacing w:val="-12"/>
        </w:rPr>
        <w:t xml:space="preserve"> </w:t>
      </w:r>
      <w:r>
        <w:t>in</w:t>
      </w:r>
      <w:r>
        <w:rPr>
          <w:spacing w:val="-12"/>
        </w:rPr>
        <w:t xml:space="preserve"> </w:t>
      </w:r>
      <w:r>
        <w:t>many</w:t>
      </w:r>
      <w:r>
        <w:rPr>
          <w:spacing w:val="-10"/>
        </w:rPr>
        <w:t xml:space="preserve"> </w:t>
      </w:r>
      <w:r>
        <w:t>cases</w:t>
      </w:r>
      <w:r>
        <w:rPr>
          <w:spacing w:val="-11"/>
        </w:rPr>
        <w:t xml:space="preserve"> </w:t>
      </w:r>
      <w:r>
        <w:t>replaced</w:t>
      </w:r>
      <w:r>
        <w:rPr>
          <w:spacing w:val="-11"/>
        </w:rPr>
        <w:t xml:space="preserve"> </w:t>
      </w:r>
      <w:r>
        <w:t>trans- portation</w:t>
      </w:r>
      <w:r>
        <w:rPr>
          <w:spacing w:val="-13"/>
        </w:rPr>
        <w:t xml:space="preserve"> </w:t>
      </w:r>
      <w:r>
        <w:t>by</w:t>
      </w:r>
      <w:r>
        <w:rPr>
          <w:spacing w:val="-13"/>
        </w:rPr>
        <w:t xml:space="preserve"> </w:t>
      </w:r>
      <w:r>
        <w:t>steamboat</w:t>
      </w:r>
      <w:r>
        <w:rPr>
          <w:spacing w:val="-13"/>
        </w:rPr>
        <w:t xml:space="preserve"> </w:t>
      </w:r>
      <w:r>
        <w:t>along</w:t>
      </w:r>
      <w:r>
        <w:rPr>
          <w:spacing w:val="-12"/>
        </w:rPr>
        <w:t xml:space="preserve"> </w:t>
      </w:r>
      <w:r>
        <w:t>those</w:t>
      </w:r>
      <w:r>
        <w:rPr>
          <w:spacing w:val="-13"/>
        </w:rPr>
        <w:t xml:space="preserve"> </w:t>
      </w:r>
      <w:r>
        <w:t>rivers.</w:t>
      </w:r>
      <w:r>
        <w:rPr>
          <w:position w:val="8"/>
          <w:sz w:val="16"/>
        </w:rPr>
        <w:t>180</w:t>
      </w:r>
    </w:p>
    <w:p w:rsidR="00283982" w:rsidRDefault="00F54B44">
      <w:pPr>
        <w:pStyle w:val="BodyText"/>
        <w:spacing w:before="238" w:line="240" w:lineRule="exact"/>
        <w:ind w:left="120" w:right="6"/>
      </w:pPr>
      <w:r>
        <w:t xml:space="preserve">Historically on the periphery of main </w:t>
      </w:r>
      <w:r>
        <w:rPr>
          <w:spacing w:val="-3"/>
        </w:rPr>
        <w:t xml:space="preserve">overland </w:t>
      </w:r>
      <w:r>
        <w:t>transportation routes, residents in the vicin</w:t>
      </w:r>
      <w:r>
        <w:t>ity of today’s</w:t>
      </w:r>
      <w:r>
        <w:rPr>
          <w:spacing w:val="-12"/>
        </w:rPr>
        <w:t xml:space="preserve"> </w:t>
      </w:r>
      <w:r>
        <w:t>Seashore</w:t>
      </w:r>
      <w:r>
        <w:rPr>
          <w:spacing w:val="-12"/>
        </w:rPr>
        <w:t xml:space="preserve"> </w:t>
      </w:r>
      <w:r>
        <w:t>combined</w:t>
      </w:r>
      <w:r>
        <w:rPr>
          <w:spacing w:val="-12"/>
        </w:rPr>
        <w:t xml:space="preserve"> </w:t>
      </w:r>
      <w:r>
        <w:t>water</w:t>
      </w:r>
      <w:r>
        <w:rPr>
          <w:spacing w:val="-13"/>
        </w:rPr>
        <w:t xml:space="preserve"> </w:t>
      </w:r>
      <w:r>
        <w:t>and</w:t>
      </w:r>
      <w:r>
        <w:rPr>
          <w:spacing w:val="-12"/>
        </w:rPr>
        <w:t xml:space="preserve"> </w:t>
      </w:r>
      <w:r>
        <w:t>land</w:t>
      </w:r>
      <w:r>
        <w:rPr>
          <w:spacing w:val="-12"/>
        </w:rPr>
        <w:t xml:space="preserve"> </w:t>
      </w:r>
      <w:r>
        <w:rPr>
          <w:spacing w:val="-3"/>
        </w:rPr>
        <w:t>travel</w:t>
      </w:r>
      <w:r>
        <w:rPr>
          <w:spacing w:val="-13"/>
        </w:rPr>
        <w:t xml:space="preserve"> </w:t>
      </w:r>
      <w:r>
        <w:rPr>
          <w:spacing w:val="-4"/>
        </w:rPr>
        <w:t xml:space="preserve">to </w:t>
      </w:r>
      <w:r>
        <w:t>reach</w:t>
      </w:r>
      <w:r>
        <w:rPr>
          <w:spacing w:val="-14"/>
        </w:rPr>
        <w:t xml:space="preserve"> </w:t>
      </w:r>
      <w:r>
        <w:t>their</w:t>
      </w:r>
      <w:r>
        <w:rPr>
          <w:spacing w:val="-15"/>
        </w:rPr>
        <w:t xml:space="preserve"> </w:t>
      </w:r>
      <w:r>
        <w:t>destinations</w:t>
      </w:r>
      <w:r>
        <w:rPr>
          <w:spacing w:val="-14"/>
        </w:rPr>
        <w:t xml:space="preserve"> </w:t>
      </w:r>
      <w:r>
        <w:t>and</w:t>
      </w:r>
      <w:r>
        <w:rPr>
          <w:spacing w:val="-15"/>
        </w:rPr>
        <w:t xml:space="preserve"> </w:t>
      </w:r>
      <w:r>
        <w:t>transport</w:t>
      </w:r>
      <w:r>
        <w:rPr>
          <w:spacing w:val="-15"/>
        </w:rPr>
        <w:t xml:space="preserve"> </w:t>
      </w:r>
      <w:r>
        <w:t>goods.</w:t>
      </w:r>
      <w:r>
        <w:rPr>
          <w:spacing w:val="-16"/>
        </w:rPr>
        <w:t xml:space="preserve"> </w:t>
      </w:r>
      <w:r>
        <w:t>Before Henry</w:t>
      </w:r>
      <w:r>
        <w:rPr>
          <w:spacing w:val="-15"/>
        </w:rPr>
        <w:t xml:space="preserve"> </w:t>
      </w:r>
      <w:r>
        <w:t>Flagler</w:t>
      </w:r>
      <w:r>
        <w:rPr>
          <w:spacing w:val="-15"/>
        </w:rPr>
        <w:t xml:space="preserve"> </w:t>
      </w:r>
      <w:r>
        <w:t>and</w:t>
      </w:r>
      <w:r>
        <w:rPr>
          <w:spacing w:val="-15"/>
        </w:rPr>
        <w:t xml:space="preserve"> </w:t>
      </w:r>
      <w:r>
        <w:t>Henry</w:t>
      </w:r>
      <w:r>
        <w:rPr>
          <w:spacing w:val="-15"/>
        </w:rPr>
        <w:t xml:space="preserve"> </w:t>
      </w:r>
      <w:r>
        <w:t>Plant</w:t>
      </w:r>
      <w:r>
        <w:rPr>
          <w:spacing w:val="-15"/>
        </w:rPr>
        <w:t xml:space="preserve"> </w:t>
      </w:r>
      <w:r>
        <w:t>consolidated</w:t>
      </w:r>
      <w:r>
        <w:rPr>
          <w:spacing w:val="-15"/>
        </w:rPr>
        <w:t xml:space="preserve"> </w:t>
      </w:r>
      <w:r>
        <w:t xml:space="preserve">central Florida’s many short lines, residents had to </w:t>
      </w:r>
      <w:r>
        <w:rPr>
          <w:spacing w:val="-3"/>
        </w:rPr>
        <w:t xml:space="preserve">make </w:t>
      </w:r>
      <w:r>
        <w:t xml:space="preserve">their own arrangements </w:t>
      </w:r>
      <w:r>
        <w:rPr>
          <w:spacing w:val="-4"/>
        </w:rPr>
        <w:t xml:space="preserve">for </w:t>
      </w:r>
      <w:r>
        <w:t>whatever combination of steamers and steam locomotives was needed to transport themselves and their products. Residents of Oak Hill, on the mainland, in 1887 expressed their</w:t>
      </w:r>
      <w:r>
        <w:rPr>
          <w:spacing w:val="-12"/>
        </w:rPr>
        <w:t xml:space="preserve"> </w:t>
      </w:r>
      <w:r>
        <w:t>anticipation</w:t>
      </w:r>
      <w:r>
        <w:rPr>
          <w:spacing w:val="-13"/>
        </w:rPr>
        <w:t xml:space="preserve"> </w:t>
      </w:r>
      <w:r>
        <w:t>of</w:t>
      </w:r>
      <w:r>
        <w:rPr>
          <w:spacing w:val="-12"/>
        </w:rPr>
        <w:t xml:space="preserve"> </w:t>
      </w:r>
      <w:r>
        <w:t>promised</w:t>
      </w:r>
      <w:r>
        <w:rPr>
          <w:spacing w:val="-12"/>
        </w:rPr>
        <w:t xml:space="preserve"> </w:t>
      </w:r>
      <w:r>
        <w:t>improved</w:t>
      </w:r>
      <w:r>
        <w:rPr>
          <w:spacing w:val="-12"/>
        </w:rPr>
        <w:t xml:space="preserve"> </w:t>
      </w:r>
      <w:r>
        <w:t>access</w:t>
      </w:r>
      <w:r>
        <w:rPr>
          <w:spacing w:val="-13"/>
        </w:rPr>
        <w:t xml:space="preserve"> </w:t>
      </w:r>
      <w:r>
        <w:t>to</w:t>
      </w:r>
    </w:p>
    <w:p w:rsidR="00283982" w:rsidRDefault="00F54B44">
      <w:pPr>
        <w:pStyle w:val="BodyText"/>
        <w:spacing w:before="81" w:line="240" w:lineRule="exact"/>
        <w:ind w:left="119" w:right="142"/>
        <w:rPr>
          <w:sz w:val="16"/>
        </w:rPr>
      </w:pPr>
      <w:r>
        <w:br w:type="column"/>
      </w:r>
      <w:r>
        <w:t xml:space="preserve">the rest of the world via connection </w:t>
      </w:r>
      <w:r>
        <w:t>to the Seville and</w:t>
      </w:r>
      <w:r>
        <w:rPr>
          <w:spacing w:val="-18"/>
        </w:rPr>
        <w:t xml:space="preserve"> </w:t>
      </w:r>
      <w:r>
        <w:t>Halifax</w:t>
      </w:r>
      <w:r>
        <w:rPr>
          <w:spacing w:val="-18"/>
        </w:rPr>
        <w:t xml:space="preserve"> </w:t>
      </w:r>
      <w:r>
        <w:t>Railway</w:t>
      </w:r>
      <w:r>
        <w:rPr>
          <w:spacing w:val="-18"/>
        </w:rPr>
        <w:t xml:space="preserve"> </w:t>
      </w:r>
      <w:r>
        <w:t>or</w:t>
      </w:r>
      <w:r>
        <w:rPr>
          <w:spacing w:val="-18"/>
        </w:rPr>
        <w:t xml:space="preserve"> </w:t>
      </w:r>
      <w:r>
        <w:t>on</w:t>
      </w:r>
      <w:r>
        <w:rPr>
          <w:spacing w:val="-18"/>
        </w:rPr>
        <w:t xml:space="preserve"> </w:t>
      </w:r>
      <w:r>
        <w:t>ocean-going</w:t>
      </w:r>
      <w:r>
        <w:rPr>
          <w:spacing w:val="-18"/>
        </w:rPr>
        <w:t xml:space="preserve"> </w:t>
      </w:r>
      <w:r>
        <w:t>steamers</w:t>
      </w:r>
      <w:r>
        <w:rPr>
          <w:spacing w:val="-18"/>
        </w:rPr>
        <w:t xml:space="preserve"> </w:t>
      </w:r>
      <w:r>
        <w:t xml:space="preserve">via New Smyrna. At the same time, the </w:t>
      </w:r>
      <w:r>
        <w:rPr>
          <w:spacing w:val="-3"/>
        </w:rPr>
        <w:t xml:space="preserve">route </w:t>
      </w:r>
      <w:r>
        <w:t>that resi- dents</w:t>
      </w:r>
      <w:r>
        <w:rPr>
          <w:spacing w:val="-12"/>
        </w:rPr>
        <w:t xml:space="preserve"> </w:t>
      </w:r>
      <w:r>
        <w:t>had</w:t>
      </w:r>
      <w:r>
        <w:rPr>
          <w:spacing w:val="-13"/>
        </w:rPr>
        <w:t xml:space="preserve"> </w:t>
      </w:r>
      <w:r>
        <w:t>to</w:t>
      </w:r>
      <w:r>
        <w:rPr>
          <w:spacing w:val="-12"/>
        </w:rPr>
        <w:t xml:space="preserve"> </w:t>
      </w:r>
      <w:r>
        <w:t>use</w:t>
      </w:r>
      <w:r>
        <w:rPr>
          <w:spacing w:val="-12"/>
        </w:rPr>
        <w:t xml:space="preserve"> </w:t>
      </w:r>
      <w:r>
        <w:t>from</w:t>
      </w:r>
      <w:r>
        <w:rPr>
          <w:spacing w:val="-12"/>
        </w:rPr>
        <w:t xml:space="preserve"> </w:t>
      </w:r>
      <w:r>
        <w:t>Haulover</w:t>
      </w:r>
      <w:r>
        <w:rPr>
          <w:spacing w:val="-13"/>
        </w:rPr>
        <w:t xml:space="preserve"> </w:t>
      </w:r>
      <w:r>
        <w:t>alternated</w:t>
      </w:r>
      <w:r>
        <w:rPr>
          <w:spacing w:val="-13"/>
        </w:rPr>
        <w:t xml:space="preserve"> </w:t>
      </w:r>
      <w:r>
        <w:t xml:space="preserve">between water and overland methods. </w:t>
      </w:r>
      <w:r>
        <w:rPr>
          <w:spacing w:val="-5"/>
        </w:rPr>
        <w:t xml:space="preserve">Travelers </w:t>
      </w:r>
      <w:r>
        <w:t>and goods took</w:t>
      </w:r>
      <w:r>
        <w:rPr>
          <w:spacing w:val="-20"/>
        </w:rPr>
        <w:t xml:space="preserve"> </w:t>
      </w:r>
      <w:r>
        <w:t>a</w:t>
      </w:r>
      <w:r>
        <w:rPr>
          <w:spacing w:val="-20"/>
        </w:rPr>
        <w:t xml:space="preserve"> </w:t>
      </w:r>
      <w:r>
        <w:t>sailboat</w:t>
      </w:r>
      <w:r>
        <w:rPr>
          <w:spacing w:val="-20"/>
        </w:rPr>
        <w:t xml:space="preserve"> </w:t>
      </w:r>
      <w:r>
        <w:t>from</w:t>
      </w:r>
      <w:r>
        <w:rPr>
          <w:spacing w:val="-19"/>
        </w:rPr>
        <w:t xml:space="preserve"> </w:t>
      </w:r>
      <w:r>
        <w:t>Haulover</w:t>
      </w:r>
      <w:r>
        <w:rPr>
          <w:spacing w:val="-20"/>
        </w:rPr>
        <w:t xml:space="preserve"> </w:t>
      </w:r>
      <w:r>
        <w:t>to</w:t>
      </w:r>
      <w:r>
        <w:rPr>
          <w:spacing w:val="-20"/>
        </w:rPr>
        <w:t xml:space="preserve"> </w:t>
      </w:r>
      <w:r>
        <w:t>Titusvil</w:t>
      </w:r>
      <w:r>
        <w:t>le</w:t>
      </w:r>
      <w:r>
        <w:rPr>
          <w:spacing w:val="-20"/>
        </w:rPr>
        <w:t xml:space="preserve"> </w:t>
      </w:r>
      <w:r>
        <w:t xml:space="preserve">(founded as Sand Point in 1867), then proceeded overland to a St. Johns River landing from which they went </w:t>
      </w:r>
      <w:r>
        <w:rPr>
          <w:spacing w:val="-4"/>
        </w:rPr>
        <w:t xml:space="preserve">on </w:t>
      </w:r>
      <w:r>
        <w:t xml:space="preserve">by steamer to </w:t>
      </w:r>
      <w:r>
        <w:rPr>
          <w:spacing w:val="-3"/>
        </w:rPr>
        <w:t xml:space="preserve">Palatka </w:t>
      </w:r>
      <w:r>
        <w:t>or Jacksonville. Allenhurst boasted that it could be reached by rail from Chicago</w:t>
      </w:r>
      <w:r>
        <w:rPr>
          <w:spacing w:val="-17"/>
        </w:rPr>
        <w:t xml:space="preserve"> </w:t>
      </w:r>
      <w:r>
        <w:t>to</w:t>
      </w:r>
      <w:r>
        <w:rPr>
          <w:spacing w:val="-17"/>
        </w:rPr>
        <w:t xml:space="preserve"> </w:t>
      </w:r>
      <w:r>
        <w:t>Jacksonville</w:t>
      </w:r>
      <w:r>
        <w:rPr>
          <w:spacing w:val="-18"/>
        </w:rPr>
        <w:t xml:space="preserve"> </w:t>
      </w:r>
      <w:r>
        <w:t>and</w:t>
      </w:r>
      <w:r>
        <w:rPr>
          <w:spacing w:val="-18"/>
        </w:rPr>
        <w:t xml:space="preserve"> </w:t>
      </w:r>
      <w:r>
        <w:t>Titusville,</w:t>
      </w:r>
      <w:r>
        <w:rPr>
          <w:spacing w:val="-18"/>
        </w:rPr>
        <w:t xml:space="preserve"> </w:t>
      </w:r>
      <w:r>
        <w:t>and</w:t>
      </w:r>
      <w:r>
        <w:rPr>
          <w:spacing w:val="-17"/>
        </w:rPr>
        <w:t xml:space="preserve"> </w:t>
      </w:r>
      <w:r>
        <w:t>by</w:t>
      </w:r>
      <w:r>
        <w:rPr>
          <w:spacing w:val="-17"/>
        </w:rPr>
        <w:t xml:space="preserve"> </w:t>
      </w:r>
      <w:r>
        <w:t xml:space="preserve">water </w:t>
      </w:r>
      <w:r>
        <w:rPr>
          <w:spacing w:val="-1"/>
        </w:rPr>
        <w:t>from</w:t>
      </w:r>
      <w:r>
        <w:rPr>
          <w:spacing w:val="-9"/>
        </w:rPr>
        <w:t xml:space="preserve"> </w:t>
      </w:r>
      <w:r>
        <w:t>Jacksonville.</w:t>
      </w:r>
      <w:r>
        <w:rPr>
          <w:position w:val="8"/>
          <w:sz w:val="16"/>
        </w:rPr>
        <w:t>181</w:t>
      </w:r>
    </w:p>
    <w:p w:rsidR="00283982" w:rsidRDefault="00283982">
      <w:pPr>
        <w:pStyle w:val="BodyText"/>
        <w:spacing w:before="2"/>
        <w:rPr>
          <w:sz w:val="22"/>
        </w:rPr>
      </w:pPr>
    </w:p>
    <w:p w:rsidR="00283982" w:rsidRDefault="00F54B44">
      <w:pPr>
        <w:pStyle w:val="BodyText"/>
        <w:spacing w:line="240" w:lineRule="exact"/>
        <w:ind w:left="120" w:right="76"/>
        <w:rPr>
          <w:sz w:val="16"/>
        </w:rPr>
      </w:pPr>
      <w:r>
        <w:t xml:space="preserve">As in other parts of the </w:t>
      </w:r>
      <w:r>
        <w:rPr>
          <w:spacing w:val="-3"/>
        </w:rPr>
        <w:t xml:space="preserve">United </w:t>
      </w:r>
      <w:r>
        <w:t xml:space="preserve">States, Florida’s political and business leaders encouraged the extension of railroads. As an incentive to expand, </w:t>
      </w:r>
      <w:r>
        <w:rPr>
          <w:spacing w:val="-4"/>
        </w:rPr>
        <w:t xml:space="preserve">for </w:t>
      </w:r>
      <w:r>
        <w:t>every mile of track laid south of Daytona, Henry Flagler’s railroad received 8,000 acres from public lands.</w:t>
      </w:r>
      <w:r>
        <w:rPr>
          <w:position w:val="8"/>
          <w:sz w:val="16"/>
        </w:rPr>
        <w:t>182</w:t>
      </w:r>
    </w:p>
    <w:p w:rsidR="00283982" w:rsidRDefault="00283982">
      <w:pPr>
        <w:pStyle w:val="BodyText"/>
        <w:spacing w:before="4"/>
        <w:rPr>
          <w:sz w:val="22"/>
        </w:rPr>
      </w:pPr>
    </w:p>
    <w:p w:rsidR="00283982" w:rsidRDefault="00F54B44">
      <w:pPr>
        <w:pStyle w:val="BodyText"/>
        <w:spacing w:line="240" w:lineRule="exact"/>
        <w:ind w:left="119" w:right="142"/>
      </w:pPr>
      <w:r>
        <w:t xml:space="preserve">The three Henrys brought improved, rapid rail transportation to central Florida. A former dip- lomat, Henry </w:t>
      </w:r>
      <w:r>
        <w:rPr>
          <w:spacing w:val="-3"/>
        </w:rPr>
        <w:t xml:space="preserve">Sanford </w:t>
      </w:r>
      <w:r>
        <w:t>was the first of the three H</w:t>
      </w:r>
      <w:r>
        <w:t xml:space="preserve">enrys to </w:t>
      </w:r>
      <w:r>
        <w:rPr>
          <w:spacing w:val="-3"/>
        </w:rPr>
        <w:t xml:space="preserve">arrive </w:t>
      </w:r>
      <w:r>
        <w:t xml:space="preserve">in Florida as an entrepreneur. </w:t>
      </w:r>
      <w:r>
        <w:rPr>
          <w:spacing w:val="-3"/>
        </w:rPr>
        <w:t>Sanford</w:t>
      </w:r>
      <w:r>
        <w:rPr>
          <w:spacing w:val="-18"/>
        </w:rPr>
        <w:t xml:space="preserve"> </w:t>
      </w:r>
      <w:r>
        <w:t>was</w:t>
      </w:r>
      <w:r>
        <w:rPr>
          <w:spacing w:val="-18"/>
        </w:rPr>
        <w:t xml:space="preserve"> </w:t>
      </w:r>
      <w:r>
        <w:t>not</w:t>
      </w:r>
      <w:r>
        <w:rPr>
          <w:spacing w:val="-18"/>
        </w:rPr>
        <w:t xml:space="preserve"> </w:t>
      </w:r>
      <w:r>
        <w:t>a</w:t>
      </w:r>
      <w:r>
        <w:rPr>
          <w:spacing w:val="-18"/>
        </w:rPr>
        <w:t xml:space="preserve"> </w:t>
      </w:r>
      <w:r>
        <w:t>financial</w:t>
      </w:r>
      <w:r>
        <w:rPr>
          <w:spacing w:val="-19"/>
        </w:rPr>
        <w:t xml:space="preserve"> </w:t>
      </w:r>
      <w:r>
        <w:t>success,</w:t>
      </w:r>
      <w:r>
        <w:rPr>
          <w:spacing w:val="-18"/>
        </w:rPr>
        <w:t xml:space="preserve"> </w:t>
      </w:r>
      <w:r>
        <w:t>but</w:t>
      </w:r>
      <w:r>
        <w:rPr>
          <w:spacing w:val="-18"/>
        </w:rPr>
        <w:t xml:space="preserve"> </w:t>
      </w:r>
      <w:r>
        <w:t>his</w:t>
      </w:r>
      <w:r>
        <w:rPr>
          <w:spacing w:val="-18"/>
        </w:rPr>
        <w:t xml:space="preserve"> </w:t>
      </w:r>
      <w:r>
        <w:rPr>
          <w:spacing w:val="-3"/>
        </w:rPr>
        <w:t xml:space="preserve">manager, </w:t>
      </w:r>
      <w:r>
        <w:t xml:space="preserve">James E. Ingraham, initiated the consolidation of many small lines within central Florida. Henry Flagler’s </w:t>
      </w:r>
      <w:r>
        <w:rPr>
          <w:spacing w:val="-3"/>
        </w:rPr>
        <w:t xml:space="preserve">wealth </w:t>
      </w:r>
      <w:r>
        <w:t>from his long association with Standard O</w:t>
      </w:r>
      <w:r>
        <w:t>il Company allowed him to build upon Sanford’s incipient consolidations and to hire Ingraham</w:t>
      </w:r>
      <w:r>
        <w:rPr>
          <w:spacing w:val="-12"/>
        </w:rPr>
        <w:t xml:space="preserve"> </w:t>
      </w:r>
      <w:r>
        <w:t>to</w:t>
      </w:r>
      <w:r>
        <w:rPr>
          <w:spacing w:val="-12"/>
        </w:rPr>
        <w:t xml:space="preserve"> </w:t>
      </w:r>
      <w:r>
        <w:t>oversee</w:t>
      </w:r>
      <w:r>
        <w:rPr>
          <w:spacing w:val="-13"/>
        </w:rPr>
        <w:t xml:space="preserve"> </w:t>
      </w:r>
      <w:r>
        <w:t>the</w:t>
      </w:r>
      <w:r>
        <w:rPr>
          <w:spacing w:val="-12"/>
        </w:rPr>
        <w:t xml:space="preserve"> </w:t>
      </w:r>
      <w:r>
        <w:t>process</w:t>
      </w:r>
      <w:r>
        <w:rPr>
          <w:spacing w:val="-12"/>
        </w:rPr>
        <w:t xml:space="preserve"> </w:t>
      </w:r>
      <w:r>
        <w:t>that</w:t>
      </w:r>
      <w:r>
        <w:rPr>
          <w:spacing w:val="-12"/>
        </w:rPr>
        <w:t xml:space="preserve"> </w:t>
      </w:r>
      <w:r>
        <w:t>Ingraham</w:t>
      </w:r>
      <w:r>
        <w:rPr>
          <w:spacing w:val="-12"/>
        </w:rPr>
        <w:t xml:space="preserve"> </w:t>
      </w:r>
      <w:r>
        <w:t xml:space="preserve">had started </w:t>
      </w:r>
      <w:r>
        <w:rPr>
          <w:spacing w:val="-4"/>
        </w:rPr>
        <w:t xml:space="preserve">for </w:t>
      </w:r>
      <w:r>
        <w:t xml:space="preserve">Sanford. Henry Plant was the third railroad </w:t>
      </w:r>
      <w:r>
        <w:rPr>
          <w:spacing w:val="-4"/>
        </w:rPr>
        <w:t xml:space="preserve">Henry. </w:t>
      </w:r>
      <w:r>
        <w:t xml:space="preserve">Plant focused his efforts </w:t>
      </w:r>
      <w:r>
        <w:rPr>
          <w:spacing w:val="-4"/>
        </w:rPr>
        <w:t xml:space="preserve">on </w:t>
      </w:r>
      <w:r>
        <w:t>Florida’s</w:t>
      </w:r>
      <w:r>
        <w:rPr>
          <w:spacing w:val="-14"/>
        </w:rPr>
        <w:t xml:space="preserve"> </w:t>
      </w:r>
      <w:r>
        <w:t>west</w:t>
      </w:r>
      <w:r>
        <w:rPr>
          <w:spacing w:val="-13"/>
        </w:rPr>
        <w:t xml:space="preserve"> </w:t>
      </w:r>
      <w:r>
        <w:t>coast.</w:t>
      </w:r>
      <w:r>
        <w:rPr>
          <w:spacing w:val="-13"/>
        </w:rPr>
        <w:t xml:space="preserve"> </w:t>
      </w:r>
      <w:r>
        <w:t>Flagler</w:t>
      </w:r>
      <w:r>
        <w:rPr>
          <w:spacing w:val="-13"/>
        </w:rPr>
        <w:t xml:space="preserve"> </w:t>
      </w:r>
      <w:r>
        <w:t>combined</w:t>
      </w:r>
      <w:r>
        <w:rPr>
          <w:spacing w:val="-13"/>
        </w:rPr>
        <w:t xml:space="preserve"> </w:t>
      </w:r>
      <w:r>
        <w:rPr>
          <w:spacing w:val="-3"/>
        </w:rPr>
        <w:t>railway</w:t>
      </w:r>
      <w:r>
        <w:rPr>
          <w:spacing w:val="-13"/>
        </w:rPr>
        <w:t xml:space="preserve"> </w:t>
      </w:r>
      <w:r>
        <w:t xml:space="preserve">lines and hotels and moved ever </w:t>
      </w:r>
      <w:r>
        <w:rPr>
          <w:spacing w:val="-3"/>
        </w:rPr>
        <w:t xml:space="preserve">southward </w:t>
      </w:r>
      <w:r>
        <w:t>along Florida’s</w:t>
      </w:r>
      <w:r>
        <w:rPr>
          <w:spacing w:val="-19"/>
        </w:rPr>
        <w:t xml:space="preserve"> </w:t>
      </w:r>
      <w:r>
        <w:t>Atlantic</w:t>
      </w:r>
      <w:r>
        <w:rPr>
          <w:spacing w:val="-18"/>
        </w:rPr>
        <w:t xml:space="preserve"> </w:t>
      </w:r>
      <w:r>
        <w:t>Coast.</w:t>
      </w:r>
      <w:r>
        <w:rPr>
          <w:spacing w:val="-19"/>
        </w:rPr>
        <w:t xml:space="preserve"> </w:t>
      </w:r>
      <w:r>
        <w:t>Flagler’s</w:t>
      </w:r>
      <w:r>
        <w:rPr>
          <w:spacing w:val="-18"/>
        </w:rPr>
        <w:t xml:space="preserve"> </w:t>
      </w:r>
      <w:r>
        <w:t>Florida</w:t>
      </w:r>
      <w:r>
        <w:rPr>
          <w:spacing w:val="-18"/>
        </w:rPr>
        <w:t xml:space="preserve"> </w:t>
      </w:r>
      <w:r>
        <w:t>East</w:t>
      </w:r>
      <w:r>
        <w:rPr>
          <w:spacing w:val="-19"/>
        </w:rPr>
        <w:t xml:space="preserve"> </w:t>
      </w:r>
      <w:r>
        <w:t>Coast Railway</w:t>
      </w:r>
      <w:r>
        <w:rPr>
          <w:spacing w:val="-9"/>
        </w:rPr>
        <w:t xml:space="preserve"> </w:t>
      </w:r>
      <w:r>
        <w:t>reached</w:t>
      </w:r>
      <w:r>
        <w:rPr>
          <w:spacing w:val="-9"/>
        </w:rPr>
        <w:t xml:space="preserve"> </w:t>
      </w:r>
      <w:r>
        <w:t>as</w:t>
      </w:r>
      <w:r>
        <w:rPr>
          <w:spacing w:val="-9"/>
        </w:rPr>
        <w:t xml:space="preserve"> </w:t>
      </w:r>
      <w:r>
        <w:t>far</w:t>
      </w:r>
      <w:r>
        <w:rPr>
          <w:spacing w:val="-9"/>
        </w:rPr>
        <w:t xml:space="preserve"> </w:t>
      </w:r>
      <w:r>
        <w:t>as</w:t>
      </w:r>
      <w:r>
        <w:rPr>
          <w:spacing w:val="-8"/>
        </w:rPr>
        <w:t xml:space="preserve"> </w:t>
      </w:r>
      <w:r>
        <w:t>Daytona</w:t>
      </w:r>
      <w:r>
        <w:rPr>
          <w:spacing w:val="-8"/>
        </w:rPr>
        <w:t xml:space="preserve"> </w:t>
      </w:r>
      <w:r>
        <w:t>Beach</w:t>
      </w:r>
      <w:r>
        <w:rPr>
          <w:spacing w:val="-9"/>
        </w:rPr>
        <w:t xml:space="preserve"> </w:t>
      </w:r>
      <w:r>
        <w:t>in</w:t>
      </w:r>
      <w:r>
        <w:rPr>
          <w:spacing w:val="-10"/>
        </w:rPr>
        <w:t xml:space="preserve"> </w:t>
      </w:r>
      <w:r>
        <w:t>1883.</w:t>
      </w:r>
    </w:p>
    <w:p w:rsidR="00283982" w:rsidRDefault="00F54B44">
      <w:pPr>
        <w:pStyle w:val="BodyText"/>
        <w:spacing w:line="240" w:lineRule="exact"/>
        <w:ind w:left="119" w:right="38"/>
      </w:pPr>
      <w:r>
        <w:t>After pausing to build the lavish Ponce de Leon Hotel in St. Augustine, which opened in 1888, Flagler brought the rail line to New Smyrna in November 1892 and was serving the area of the Sea- shore by the following year. In 1886, Florida’s railroads had be</w:t>
      </w:r>
      <w:r>
        <w:t>gun converting to standard gauge track in conformity with much of the nation, allowing cars to move readily from one railroad line</w:t>
      </w:r>
    </w:p>
    <w:p w:rsidR="00283982" w:rsidRDefault="00F54B44">
      <w:pPr>
        <w:pStyle w:val="BodyText"/>
        <w:spacing w:line="240" w:lineRule="exact"/>
        <w:ind w:left="120" w:right="95" w:hanging="1"/>
      </w:pPr>
      <w:r>
        <w:t>to another.</w:t>
      </w:r>
      <w:r>
        <w:rPr>
          <w:position w:val="8"/>
          <w:sz w:val="16"/>
        </w:rPr>
        <w:t xml:space="preserve">183 </w:t>
      </w:r>
      <w:r>
        <w:t>By 1894, the Florida East Coast Railroad stretched all the way to Palm Beach. In the</w:t>
      </w:r>
    </w:p>
    <w:p w:rsidR="00283982" w:rsidRDefault="00F54B44">
      <w:pPr>
        <w:pStyle w:val="BodyText"/>
        <w:spacing w:line="240" w:lineRule="exact"/>
        <w:ind w:left="120" w:right="464"/>
      </w:pPr>
      <w:r>
        <w:t>process, Indian River tow</w:t>
      </w:r>
      <w:r>
        <w:t>ns acquired good rail access for goods to go to distant markets and to</w:t>
      </w:r>
    </w:p>
    <w:p w:rsidR="00283982" w:rsidRDefault="00283982">
      <w:pPr>
        <w:spacing w:line="240" w:lineRule="exact"/>
        <w:sectPr w:rsidR="00283982">
          <w:footerReference w:type="even" r:id="rId50"/>
          <w:footerReference w:type="default" r:id="rId51"/>
          <w:pgSz w:w="12240" w:h="15840"/>
          <w:pgMar w:top="940" w:right="960" w:bottom="940" w:left="1680" w:header="0" w:footer="745" w:gutter="0"/>
          <w:pgNumType w:start="53"/>
          <w:cols w:num="2" w:space="720" w:equalWidth="0">
            <w:col w:w="4652" w:space="153"/>
            <w:col w:w="4795"/>
          </w:cols>
        </w:sectPr>
      </w:pPr>
    </w:p>
    <w:p w:rsidR="00283982" w:rsidRDefault="00283982">
      <w:pPr>
        <w:pStyle w:val="BodyText"/>
        <w:spacing w:before="8"/>
        <w:rPr>
          <w:sz w:val="12"/>
        </w:rPr>
      </w:pPr>
    </w:p>
    <w:p w:rsidR="00283982" w:rsidRDefault="00F54B44">
      <w:pPr>
        <w:pStyle w:val="BodyText"/>
        <w:spacing w:line="20" w:lineRule="exact"/>
        <w:ind w:left="115"/>
        <w:rPr>
          <w:sz w:val="2"/>
        </w:rPr>
      </w:pPr>
      <w:r>
        <w:rPr>
          <w:sz w:val="2"/>
        </w:rPr>
      </w:r>
      <w:r>
        <w:rPr>
          <w:sz w:val="2"/>
        </w:rPr>
        <w:pict>
          <v:group id="_x0000_s1126" style="width:468.5pt;height:.5pt;mso-position-horizontal-relative:char;mso-position-vertical-relative:line" coordsize="9370,10">
            <v:line id="_x0000_s1128" style="position:absolute" from="5,5" to="5,5" strokeweight=".48pt"/>
            <v:line id="_x0000_s1127" style="position:absolute" from="5,5" to="9365,5" strokeweight=".48pt"/>
            <w10:anchorlock/>
          </v:group>
        </w:pict>
      </w:r>
    </w:p>
    <w:p w:rsidR="00283982" w:rsidRDefault="00F54B44">
      <w:pPr>
        <w:pStyle w:val="ListParagraph"/>
        <w:numPr>
          <w:ilvl w:val="0"/>
          <w:numId w:val="7"/>
        </w:numPr>
        <w:tabs>
          <w:tab w:val="left" w:pos="480"/>
        </w:tabs>
        <w:spacing w:before="83" w:line="244" w:lineRule="auto"/>
        <w:ind w:left="480" w:right="367"/>
        <w:rPr>
          <w:sz w:val="16"/>
        </w:rPr>
      </w:pPr>
      <w:r>
        <w:rPr>
          <w:w w:val="115"/>
          <w:sz w:val="16"/>
        </w:rPr>
        <w:t xml:space="preserve">CANA park files, statement by </w:t>
      </w:r>
      <w:r>
        <w:rPr>
          <w:spacing w:val="-10"/>
          <w:w w:val="115"/>
          <w:sz w:val="16"/>
        </w:rPr>
        <w:t xml:space="preserve">F. </w:t>
      </w:r>
      <w:r>
        <w:rPr>
          <w:w w:val="115"/>
          <w:sz w:val="16"/>
        </w:rPr>
        <w:t>Russell Galbreath concerning destruction of House of Refuge, undated, but probably around</w:t>
      </w:r>
      <w:r>
        <w:rPr>
          <w:spacing w:val="-24"/>
          <w:w w:val="115"/>
          <w:sz w:val="16"/>
        </w:rPr>
        <w:t xml:space="preserve"> </w:t>
      </w:r>
      <w:r>
        <w:rPr>
          <w:w w:val="115"/>
          <w:sz w:val="16"/>
        </w:rPr>
        <w:t>1980.</w:t>
      </w:r>
    </w:p>
    <w:p w:rsidR="00283982" w:rsidRDefault="00F54B44">
      <w:pPr>
        <w:pStyle w:val="ListParagraph"/>
        <w:numPr>
          <w:ilvl w:val="0"/>
          <w:numId w:val="7"/>
        </w:numPr>
        <w:tabs>
          <w:tab w:val="left" w:pos="480"/>
        </w:tabs>
        <w:spacing w:line="197" w:lineRule="exact"/>
        <w:ind w:hanging="359"/>
        <w:rPr>
          <w:sz w:val="16"/>
        </w:rPr>
      </w:pPr>
      <w:r>
        <w:rPr>
          <w:w w:val="105"/>
          <w:sz w:val="16"/>
        </w:rPr>
        <w:t>Tebeau,</w:t>
      </w:r>
      <w:r>
        <w:rPr>
          <w:spacing w:val="-9"/>
          <w:w w:val="105"/>
          <w:sz w:val="16"/>
        </w:rPr>
        <w:t xml:space="preserve"> </w:t>
      </w:r>
      <w:r>
        <w:rPr>
          <w:rFonts w:ascii="Lucida Sans"/>
          <w:i/>
          <w:w w:val="105"/>
          <w:sz w:val="16"/>
        </w:rPr>
        <w:t>History</w:t>
      </w:r>
      <w:r>
        <w:rPr>
          <w:rFonts w:ascii="Lucida Sans"/>
          <w:i/>
          <w:spacing w:val="-25"/>
          <w:w w:val="105"/>
          <w:sz w:val="16"/>
        </w:rPr>
        <w:t xml:space="preserve"> </w:t>
      </w:r>
      <w:r>
        <w:rPr>
          <w:rFonts w:ascii="Lucida Sans"/>
          <w:i/>
          <w:w w:val="105"/>
          <w:sz w:val="16"/>
        </w:rPr>
        <w:t>of</w:t>
      </w:r>
      <w:r>
        <w:rPr>
          <w:rFonts w:ascii="Lucida Sans"/>
          <w:i/>
          <w:spacing w:val="-26"/>
          <w:w w:val="105"/>
          <w:sz w:val="16"/>
        </w:rPr>
        <w:t xml:space="preserve"> </w:t>
      </w:r>
      <w:r>
        <w:rPr>
          <w:rFonts w:ascii="Lucida Sans"/>
          <w:i/>
          <w:w w:val="105"/>
          <w:sz w:val="16"/>
        </w:rPr>
        <w:t>Florida</w:t>
      </w:r>
      <w:r>
        <w:rPr>
          <w:w w:val="105"/>
          <w:sz w:val="16"/>
        </w:rPr>
        <w:t>,</w:t>
      </w:r>
      <w:r>
        <w:rPr>
          <w:spacing w:val="-9"/>
          <w:w w:val="105"/>
          <w:sz w:val="16"/>
        </w:rPr>
        <w:t xml:space="preserve"> </w:t>
      </w:r>
      <w:r>
        <w:rPr>
          <w:w w:val="105"/>
          <w:sz w:val="16"/>
        </w:rPr>
        <w:t>283-87.</w:t>
      </w:r>
    </w:p>
    <w:p w:rsidR="00283982" w:rsidRDefault="00F54B44">
      <w:pPr>
        <w:pStyle w:val="ListParagraph"/>
        <w:numPr>
          <w:ilvl w:val="0"/>
          <w:numId w:val="7"/>
        </w:numPr>
        <w:tabs>
          <w:tab w:val="left" w:pos="480"/>
        </w:tabs>
        <w:spacing w:before="3"/>
        <w:ind w:right="159" w:hanging="359"/>
        <w:rPr>
          <w:sz w:val="16"/>
        </w:rPr>
      </w:pPr>
      <w:r>
        <w:rPr>
          <w:w w:val="105"/>
          <w:sz w:val="16"/>
        </w:rPr>
        <w:t>Wanton</w:t>
      </w:r>
      <w:r>
        <w:rPr>
          <w:spacing w:val="-1"/>
          <w:w w:val="105"/>
          <w:sz w:val="16"/>
        </w:rPr>
        <w:t xml:space="preserve"> </w:t>
      </w:r>
      <w:r>
        <w:rPr>
          <w:w w:val="105"/>
          <w:sz w:val="16"/>
        </w:rPr>
        <w:t>S.</w:t>
      </w:r>
      <w:r>
        <w:rPr>
          <w:spacing w:val="-2"/>
          <w:w w:val="105"/>
          <w:sz w:val="16"/>
        </w:rPr>
        <w:t xml:space="preserve"> </w:t>
      </w:r>
      <w:r>
        <w:rPr>
          <w:w w:val="105"/>
          <w:sz w:val="16"/>
        </w:rPr>
        <w:t>Webb,</w:t>
      </w:r>
      <w:r>
        <w:rPr>
          <w:spacing w:val="-2"/>
          <w:w w:val="105"/>
          <w:sz w:val="16"/>
        </w:rPr>
        <w:t xml:space="preserve"> </w:t>
      </w:r>
      <w:r>
        <w:rPr>
          <w:w w:val="105"/>
          <w:sz w:val="16"/>
        </w:rPr>
        <w:t>ed.</w:t>
      </w:r>
      <w:r>
        <w:rPr>
          <w:spacing w:val="-2"/>
          <w:w w:val="105"/>
          <w:sz w:val="16"/>
        </w:rPr>
        <w:t xml:space="preserve"> </w:t>
      </w:r>
      <w:r>
        <w:rPr>
          <w:rFonts w:ascii="Lucida Sans" w:hAnsi="Lucida Sans"/>
          <w:i/>
          <w:spacing w:val="-3"/>
          <w:w w:val="105"/>
          <w:sz w:val="16"/>
        </w:rPr>
        <w:t>Webb’s</w:t>
      </w:r>
      <w:r>
        <w:rPr>
          <w:rFonts w:ascii="Lucida Sans" w:hAnsi="Lucida Sans"/>
          <w:i/>
          <w:spacing w:val="-17"/>
          <w:w w:val="105"/>
          <w:sz w:val="16"/>
        </w:rPr>
        <w:t xml:space="preserve"> </w:t>
      </w:r>
      <w:r>
        <w:rPr>
          <w:rFonts w:ascii="Lucida Sans" w:hAnsi="Lucida Sans"/>
          <w:i/>
          <w:w w:val="105"/>
          <w:sz w:val="16"/>
        </w:rPr>
        <w:t>Historical,</w:t>
      </w:r>
      <w:r>
        <w:rPr>
          <w:rFonts w:ascii="Lucida Sans" w:hAnsi="Lucida Sans"/>
          <w:i/>
          <w:spacing w:val="-17"/>
          <w:w w:val="105"/>
          <w:sz w:val="16"/>
        </w:rPr>
        <w:t xml:space="preserve"> </w:t>
      </w:r>
      <w:r>
        <w:rPr>
          <w:rFonts w:ascii="Lucida Sans" w:hAnsi="Lucida Sans"/>
          <w:i/>
          <w:w w:val="105"/>
          <w:sz w:val="16"/>
        </w:rPr>
        <w:t>Industrial</w:t>
      </w:r>
      <w:r>
        <w:rPr>
          <w:rFonts w:ascii="Lucida Sans" w:hAnsi="Lucida Sans"/>
          <w:i/>
          <w:spacing w:val="-17"/>
          <w:w w:val="105"/>
          <w:sz w:val="16"/>
        </w:rPr>
        <w:t xml:space="preserve"> </w:t>
      </w:r>
      <w:r>
        <w:rPr>
          <w:rFonts w:ascii="Lucida Sans" w:hAnsi="Lucida Sans"/>
          <w:i/>
          <w:w w:val="105"/>
          <w:sz w:val="16"/>
        </w:rPr>
        <w:t>and</w:t>
      </w:r>
      <w:r>
        <w:rPr>
          <w:rFonts w:ascii="Lucida Sans" w:hAnsi="Lucida Sans"/>
          <w:i/>
          <w:spacing w:val="-18"/>
          <w:w w:val="105"/>
          <w:sz w:val="16"/>
        </w:rPr>
        <w:t xml:space="preserve"> </w:t>
      </w:r>
      <w:r>
        <w:rPr>
          <w:rFonts w:ascii="Lucida Sans" w:hAnsi="Lucida Sans"/>
          <w:i/>
          <w:w w:val="105"/>
          <w:sz w:val="16"/>
        </w:rPr>
        <w:t>Biographical</w:t>
      </w:r>
      <w:r>
        <w:rPr>
          <w:rFonts w:ascii="Lucida Sans" w:hAnsi="Lucida Sans"/>
          <w:i/>
          <w:spacing w:val="-18"/>
          <w:w w:val="105"/>
          <w:sz w:val="16"/>
        </w:rPr>
        <w:t xml:space="preserve"> </w:t>
      </w:r>
      <w:r>
        <w:rPr>
          <w:rFonts w:ascii="Lucida Sans" w:hAnsi="Lucida Sans"/>
          <w:i/>
          <w:w w:val="105"/>
          <w:sz w:val="16"/>
        </w:rPr>
        <w:t>Florida,</w:t>
      </w:r>
      <w:r>
        <w:rPr>
          <w:rFonts w:ascii="Lucida Sans" w:hAnsi="Lucida Sans"/>
          <w:i/>
          <w:spacing w:val="-18"/>
          <w:w w:val="105"/>
          <w:sz w:val="16"/>
        </w:rPr>
        <w:t xml:space="preserve"> </w:t>
      </w:r>
      <w:r>
        <w:rPr>
          <w:w w:val="105"/>
          <w:sz w:val="16"/>
        </w:rPr>
        <w:t>Part</w:t>
      </w:r>
      <w:r>
        <w:rPr>
          <w:spacing w:val="-3"/>
          <w:w w:val="105"/>
          <w:sz w:val="16"/>
        </w:rPr>
        <w:t xml:space="preserve"> </w:t>
      </w:r>
      <w:r>
        <w:rPr>
          <w:w w:val="105"/>
          <w:sz w:val="16"/>
        </w:rPr>
        <w:t>I</w:t>
      </w:r>
      <w:r>
        <w:rPr>
          <w:spacing w:val="-2"/>
          <w:w w:val="105"/>
          <w:sz w:val="16"/>
        </w:rPr>
        <w:t xml:space="preserve"> </w:t>
      </w:r>
      <w:r>
        <w:rPr>
          <w:w w:val="105"/>
          <w:sz w:val="16"/>
        </w:rPr>
        <w:t>(New</w:t>
      </w:r>
      <w:r>
        <w:rPr>
          <w:spacing w:val="-2"/>
          <w:w w:val="105"/>
          <w:sz w:val="16"/>
        </w:rPr>
        <w:t xml:space="preserve"> </w:t>
      </w:r>
      <w:r>
        <w:rPr>
          <w:spacing w:val="-4"/>
          <w:w w:val="105"/>
          <w:sz w:val="16"/>
        </w:rPr>
        <w:t>York:</w:t>
      </w:r>
      <w:r>
        <w:rPr>
          <w:spacing w:val="-2"/>
          <w:w w:val="105"/>
          <w:sz w:val="16"/>
        </w:rPr>
        <w:t xml:space="preserve"> </w:t>
      </w:r>
      <w:r>
        <w:rPr>
          <w:spacing w:val="-5"/>
          <w:w w:val="105"/>
          <w:sz w:val="16"/>
        </w:rPr>
        <w:t>W.</w:t>
      </w:r>
      <w:r>
        <w:rPr>
          <w:spacing w:val="-3"/>
          <w:w w:val="105"/>
          <w:sz w:val="16"/>
        </w:rPr>
        <w:t xml:space="preserve"> </w:t>
      </w:r>
      <w:r>
        <w:rPr>
          <w:w w:val="105"/>
          <w:sz w:val="16"/>
        </w:rPr>
        <w:t>S.</w:t>
      </w:r>
      <w:r>
        <w:rPr>
          <w:spacing w:val="-2"/>
          <w:w w:val="105"/>
          <w:sz w:val="16"/>
        </w:rPr>
        <w:t xml:space="preserve"> </w:t>
      </w:r>
      <w:r>
        <w:rPr>
          <w:w w:val="105"/>
          <w:sz w:val="16"/>
        </w:rPr>
        <w:t>Webb</w:t>
      </w:r>
      <w:r>
        <w:rPr>
          <w:spacing w:val="-2"/>
          <w:w w:val="105"/>
          <w:sz w:val="16"/>
        </w:rPr>
        <w:t xml:space="preserve"> </w:t>
      </w:r>
      <w:r>
        <w:rPr>
          <w:w w:val="105"/>
          <w:sz w:val="16"/>
        </w:rPr>
        <w:t>&amp;</w:t>
      </w:r>
      <w:r>
        <w:rPr>
          <w:spacing w:val="-2"/>
          <w:w w:val="105"/>
          <w:sz w:val="16"/>
        </w:rPr>
        <w:t xml:space="preserve"> </w:t>
      </w:r>
      <w:r>
        <w:rPr>
          <w:w w:val="105"/>
          <w:sz w:val="16"/>
        </w:rPr>
        <w:t>Co.,</w:t>
      </w:r>
      <w:r>
        <w:rPr>
          <w:spacing w:val="-2"/>
          <w:w w:val="105"/>
          <w:sz w:val="16"/>
        </w:rPr>
        <w:t xml:space="preserve"> </w:t>
      </w:r>
      <w:r>
        <w:rPr>
          <w:w w:val="105"/>
          <w:sz w:val="16"/>
        </w:rPr>
        <w:t>1885),</w:t>
      </w:r>
      <w:r>
        <w:rPr>
          <w:spacing w:val="-3"/>
          <w:w w:val="105"/>
          <w:sz w:val="16"/>
        </w:rPr>
        <w:t xml:space="preserve"> </w:t>
      </w:r>
      <w:r>
        <w:rPr>
          <w:w w:val="105"/>
          <w:sz w:val="16"/>
        </w:rPr>
        <w:t>84, 109-110;</w:t>
      </w:r>
      <w:r>
        <w:rPr>
          <w:spacing w:val="-13"/>
          <w:w w:val="105"/>
          <w:sz w:val="16"/>
        </w:rPr>
        <w:t xml:space="preserve"> </w:t>
      </w:r>
      <w:r>
        <w:rPr>
          <w:w w:val="105"/>
          <w:sz w:val="16"/>
        </w:rPr>
        <w:t>Shofner,</w:t>
      </w:r>
      <w:r>
        <w:rPr>
          <w:spacing w:val="-13"/>
          <w:w w:val="105"/>
          <w:sz w:val="16"/>
        </w:rPr>
        <w:t xml:space="preserve"> </w:t>
      </w:r>
      <w:r>
        <w:rPr>
          <w:rFonts w:ascii="Lucida Sans" w:hAnsi="Lucida Sans"/>
          <w:i/>
          <w:w w:val="105"/>
          <w:sz w:val="16"/>
        </w:rPr>
        <w:t>History</w:t>
      </w:r>
      <w:r>
        <w:rPr>
          <w:rFonts w:ascii="Lucida Sans" w:hAnsi="Lucida Sans"/>
          <w:i/>
          <w:spacing w:val="-28"/>
          <w:w w:val="105"/>
          <w:sz w:val="16"/>
        </w:rPr>
        <w:t xml:space="preserve"> </w:t>
      </w:r>
      <w:r>
        <w:rPr>
          <w:rFonts w:ascii="Lucida Sans" w:hAnsi="Lucida Sans"/>
          <w:i/>
          <w:w w:val="105"/>
          <w:sz w:val="16"/>
        </w:rPr>
        <w:t>of</w:t>
      </w:r>
      <w:r>
        <w:rPr>
          <w:rFonts w:ascii="Lucida Sans" w:hAnsi="Lucida Sans"/>
          <w:i/>
          <w:spacing w:val="-27"/>
          <w:w w:val="105"/>
          <w:sz w:val="16"/>
        </w:rPr>
        <w:t xml:space="preserve"> </w:t>
      </w:r>
      <w:r>
        <w:rPr>
          <w:rFonts w:ascii="Lucida Sans" w:hAnsi="Lucida Sans"/>
          <w:i/>
          <w:w w:val="105"/>
          <w:sz w:val="16"/>
        </w:rPr>
        <w:t>Brevard</w:t>
      </w:r>
      <w:r>
        <w:rPr>
          <w:rFonts w:ascii="Lucida Sans" w:hAnsi="Lucida Sans"/>
          <w:i/>
          <w:spacing w:val="-28"/>
          <w:w w:val="105"/>
          <w:sz w:val="16"/>
        </w:rPr>
        <w:t xml:space="preserve"> </w:t>
      </w:r>
      <w:r>
        <w:rPr>
          <w:rFonts w:ascii="Lucida Sans" w:hAnsi="Lucida Sans"/>
          <w:i/>
          <w:spacing w:val="-3"/>
          <w:w w:val="105"/>
          <w:sz w:val="16"/>
        </w:rPr>
        <w:t>County,</w:t>
      </w:r>
      <w:r>
        <w:rPr>
          <w:rFonts w:ascii="Lucida Sans" w:hAnsi="Lucida Sans"/>
          <w:i/>
          <w:spacing w:val="-27"/>
          <w:w w:val="105"/>
          <w:sz w:val="16"/>
        </w:rPr>
        <w:t xml:space="preserve"> </w:t>
      </w:r>
      <w:r>
        <w:rPr>
          <w:w w:val="105"/>
          <w:sz w:val="16"/>
        </w:rPr>
        <w:t>248.</w:t>
      </w:r>
    </w:p>
    <w:p w:rsidR="00283982" w:rsidRDefault="00F54B44">
      <w:pPr>
        <w:pStyle w:val="ListParagraph"/>
        <w:numPr>
          <w:ilvl w:val="0"/>
          <w:numId w:val="7"/>
        </w:numPr>
        <w:tabs>
          <w:tab w:val="left" w:pos="480"/>
        </w:tabs>
        <w:spacing w:before="2"/>
        <w:rPr>
          <w:sz w:val="16"/>
        </w:rPr>
      </w:pPr>
      <w:r>
        <w:rPr>
          <w:w w:val="105"/>
          <w:sz w:val="16"/>
        </w:rPr>
        <w:t>Tebeau,</w:t>
      </w:r>
      <w:r>
        <w:rPr>
          <w:spacing w:val="-12"/>
          <w:w w:val="105"/>
          <w:sz w:val="16"/>
        </w:rPr>
        <w:t xml:space="preserve"> </w:t>
      </w:r>
      <w:r>
        <w:rPr>
          <w:rFonts w:ascii="Lucida Sans"/>
          <w:i/>
          <w:w w:val="105"/>
          <w:sz w:val="16"/>
        </w:rPr>
        <w:t>History</w:t>
      </w:r>
      <w:r>
        <w:rPr>
          <w:rFonts w:ascii="Lucida Sans"/>
          <w:i/>
          <w:spacing w:val="-27"/>
          <w:w w:val="105"/>
          <w:sz w:val="16"/>
        </w:rPr>
        <w:t xml:space="preserve"> </w:t>
      </w:r>
      <w:r>
        <w:rPr>
          <w:rFonts w:ascii="Lucida Sans"/>
          <w:i/>
          <w:w w:val="105"/>
          <w:sz w:val="16"/>
        </w:rPr>
        <w:t>of</w:t>
      </w:r>
      <w:r>
        <w:rPr>
          <w:rFonts w:ascii="Lucida Sans"/>
          <w:i/>
          <w:spacing w:val="-28"/>
          <w:w w:val="105"/>
          <w:sz w:val="16"/>
        </w:rPr>
        <w:t xml:space="preserve"> </w:t>
      </w:r>
      <w:r>
        <w:rPr>
          <w:rFonts w:ascii="Lucida Sans"/>
          <w:i/>
          <w:w w:val="105"/>
          <w:sz w:val="16"/>
        </w:rPr>
        <w:t>Florida</w:t>
      </w:r>
      <w:r>
        <w:rPr>
          <w:w w:val="105"/>
          <w:sz w:val="16"/>
        </w:rPr>
        <w:t>,</w:t>
      </w:r>
      <w:r>
        <w:rPr>
          <w:spacing w:val="-12"/>
          <w:w w:val="105"/>
          <w:sz w:val="16"/>
        </w:rPr>
        <w:t xml:space="preserve"> </w:t>
      </w:r>
      <w:r>
        <w:rPr>
          <w:w w:val="105"/>
          <w:sz w:val="16"/>
        </w:rPr>
        <w:t>284.</w:t>
      </w:r>
    </w:p>
    <w:p w:rsidR="00283982" w:rsidRDefault="00F54B44">
      <w:pPr>
        <w:pStyle w:val="ListParagraph"/>
        <w:numPr>
          <w:ilvl w:val="0"/>
          <w:numId w:val="7"/>
        </w:numPr>
        <w:tabs>
          <w:tab w:val="left" w:pos="480"/>
        </w:tabs>
        <w:spacing w:before="2" w:line="244" w:lineRule="auto"/>
        <w:ind w:right="344"/>
        <w:rPr>
          <w:sz w:val="16"/>
        </w:rPr>
      </w:pPr>
      <w:r>
        <w:rPr>
          <w:w w:val="110"/>
          <w:sz w:val="16"/>
        </w:rPr>
        <w:t>George</w:t>
      </w:r>
      <w:r>
        <w:rPr>
          <w:spacing w:val="-4"/>
          <w:w w:val="110"/>
          <w:sz w:val="16"/>
        </w:rPr>
        <w:t xml:space="preserve"> </w:t>
      </w:r>
      <w:r>
        <w:rPr>
          <w:spacing w:val="-5"/>
          <w:w w:val="110"/>
          <w:sz w:val="16"/>
        </w:rPr>
        <w:t>W.</w:t>
      </w:r>
      <w:r>
        <w:rPr>
          <w:spacing w:val="-4"/>
          <w:w w:val="110"/>
          <w:sz w:val="16"/>
        </w:rPr>
        <w:t xml:space="preserve"> </w:t>
      </w:r>
      <w:r>
        <w:rPr>
          <w:w w:val="110"/>
          <w:sz w:val="16"/>
        </w:rPr>
        <w:t>Pettingill,</w:t>
      </w:r>
      <w:r>
        <w:rPr>
          <w:spacing w:val="-4"/>
          <w:w w:val="110"/>
          <w:sz w:val="16"/>
        </w:rPr>
        <w:t xml:space="preserve"> Jr.,</w:t>
      </w:r>
      <w:r>
        <w:rPr>
          <w:spacing w:val="-2"/>
          <w:w w:val="110"/>
          <w:sz w:val="16"/>
        </w:rPr>
        <w:t xml:space="preserve"> </w:t>
      </w:r>
      <w:r>
        <w:rPr>
          <w:rFonts w:ascii="Lucida Sans"/>
          <w:i/>
          <w:w w:val="110"/>
          <w:sz w:val="16"/>
        </w:rPr>
        <w:t>The</w:t>
      </w:r>
      <w:r>
        <w:rPr>
          <w:rFonts w:ascii="Lucida Sans"/>
          <w:i/>
          <w:spacing w:val="-20"/>
          <w:w w:val="110"/>
          <w:sz w:val="16"/>
        </w:rPr>
        <w:t xml:space="preserve"> </w:t>
      </w:r>
      <w:r>
        <w:rPr>
          <w:rFonts w:ascii="Lucida Sans"/>
          <w:i/>
          <w:w w:val="110"/>
          <w:sz w:val="16"/>
        </w:rPr>
        <w:t>Story</w:t>
      </w:r>
      <w:r>
        <w:rPr>
          <w:rFonts w:ascii="Lucida Sans"/>
          <w:i/>
          <w:spacing w:val="-20"/>
          <w:w w:val="110"/>
          <w:sz w:val="16"/>
        </w:rPr>
        <w:t xml:space="preserve"> </w:t>
      </w:r>
      <w:r>
        <w:rPr>
          <w:rFonts w:ascii="Lucida Sans"/>
          <w:i/>
          <w:w w:val="110"/>
          <w:sz w:val="16"/>
        </w:rPr>
        <w:t>of</w:t>
      </w:r>
      <w:r>
        <w:rPr>
          <w:rFonts w:ascii="Lucida Sans"/>
          <w:i/>
          <w:spacing w:val="-20"/>
          <w:w w:val="110"/>
          <w:sz w:val="16"/>
        </w:rPr>
        <w:t xml:space="preserve"> </w:t>
      </w:r>
      <w:r>
        <w:rPr>
          <w:rFonts w:ascii="Lucida Sans"/>
          <w:i/>
          <w:w w:val="110"/>
          <w:sz w:val="16"/>
        </w:rPr>
        <w:t>the</w:t>
      </w:r>
      <w:r>
        <w:rPr>
          <w:rFonts w:ascii="Lucida Sans"/>
          <w:i/>
          <w:spacing w:val="-20"/>
          <w:w w:val="110"/>
          <w:sz w:val="16"/>
        </w:rPr>
        <w:t xml:space="preserve"> </w:t>
      </w:r>
      <w:r>
        <w:rPr>
          <w:rFonts w:ascii="Lucida Sans"/>
          <w:i/>
          <w:w w:val="110"/>
          <w:sz w:val="16"/>
        </w:rPr>
        <w:t>Florida</w:t>
      </w:r>
      <w:r>
        <w:rPr>
          <w:rFonts w:ascii="Lucida Sans"/>
          <w:i/>
          <w:spacing w:val="-20"/>
          <w:w w:val="110"/>
          <w:sz w:val="16"/>
        </w:rPr>
        <w:t xml:space="preserve"> </w:t>
      </w:r>
      <w:r>
        <w:rPr>
          <w:rFonts w:ascii="Lucida Sans"/>
          <w:i/>
          <w:w w:val="110"/>
          <w:sz w:val="16"/>
        </w:rPr>
        <w:t>Railroads,</w:t>
      </w:r>
      <w:r>
        <w:rPr>
          <w:rFonts w:ascii="Lucida Sans"/>
          <w:i/>
          <w:spacing w:val="-20"/>
          <w:w w:val="110"/>
          <w:sz w:val="16"/>
        </w:rPr>
        <w:t xml:space="preserve"> </w:t>
      </w:r>
      <w:r>
        <w:rPr>
          <w:w w:val="110"/>
          <w:sz w:val="16"/>
        </w:rPr>
        <w:t>Bulletin</w:t>
      </w:r>
      <w:r>
        <w:rPr>
          <w:spacing w:val="-3"/>
          <w:w w:val="110"/>
          <w:sz w:val="16"/>
        </w:rPr>
        <w:t xml:space="preserve"> </w:t>
      </w:r>
      <w:r>
        <w:rPr>
          <w:w w:val="110"/>
          <w:sz w:val="16"/>
        </w:rPr>
        <w:t>No.</w:t>
      </w:r>
      <w:r>
        <w:rPr>
          <w:spacing w:val="-4"/>
          <w:w w:val="110"/>
          <w:sz w:val="16"/>
        </w:rPr>
        <w:t xml:space="preserve"> </w:t>
      </w:r>
      <w:r>
        <w:rPr>
          <w:w w:val="110"/>
          <w:sz w:val="16"/>
        </w:rPr>
        <w:t>86</w:t>
      </w:r>
      <w:r>
        <w:rPr>
          <w:spacing w:val="-4"/>
          <w:w w:val="110"/>
          <w:sz w:val="16"/>
        </w:rPr>
        <w:t xml:space="preserve"> </w:t>
      </w:r>
      <w:r>
        <w:rPr>
          <w:w w:val="110"/>
          <w:sz w:val="16"/>
        </w:rPr>
        <w:t>(Boston:</w:t>
      </w:r>
      <w:r>
        <w:rPr>
          <w:spacing w:val="-3"/>
          <w:w w:val="110"/>
          <w:sz w:val="16"/>
        </w:rPr>
        <w:t xml:space="preserve"> </w:t>
      </w:r>
      <w:r>
        <w:rPr>
          <w:w w:val="110"/>
          <w:sz w:val="16"/>
        </w:rPr>
        <w:t>Railway</w:t>
      </w:r>
      <w:r>
        <w:rPr>
          <w:spacing w:val="-4"/>
          <w:w w:val="110"/>
          <w:sz w:val="16"/>
        </w:rPr>
        <w:t xml:space="preserve"> </w:t>
      </w:r>
      <w:r>
        <w:rPr>
          <w:w w:val="110"/>
          <w:sz w:val="16"/>
        </w:rPr>
        <w:t>and</w:t>
      </w:r>
      <w:r>
        <w:rPr>
          <w:spacing w:val="-3"/>
          <w:w w:val="110"/>
          <w:sz w:val="16"/>
        </w:rPr>
        <w:t xml:space="preserve"> </w:t>
      </w:r>
      <w:r>
        <w:rPr>
          <w:w w:val="110"/>
          <w:sz w:val="16"/>
        </w:rPr>
        <w:t>Locomotive</w:t>
      </w:r>
      <w:r>
        <w:rPr>
          <w:spacing w:val="-4"/>
          <w:w w:val="110"/>
          <w:sz w:val="16"/>
        </w:rPr>
        <w:t xml:space="preserve"> </w:t>
      </w:r>
      <w:r>
        <w:rPr>
          <w:w w:val="110"/>
          <w:sz w:val="16"/>
        </w:rPr>
        <w:t>Historical Society, 1952),</w:t>
      </w:r>
      <w:r>
        <w:rPr>
          <w:spacing w:val="3"/>
          <w:w w:val="110"/>
          <w:sz w:val="16"/>
        </w:rPr>
        <w:t xml:space="preserve"> </w:t>
      </w:r>
      <w:r>
        <w:rPr>
          <w:w w:val="110"/>
          <w:sz w:val="16"/>
        </w:rPr>
        <w:t>46.</w:t>
      </w:r>
    </w:p>
    <w:p w:rsidR="00283982" w:rsidRDefault="00283982">
      <w:pPr>
        <w:spacing w:line="244" w:lineRule="auto"/>
        <w:rPr>
          <w:sz w:val="16"/>
        </w:rPr>
        <w:sectPr w:rsidR="00283982">
          <w:type w:val="continuous"/>
          <w:pgSz w:w="12240" w:h="15840"/>
          <w:pgMar w:top="1500" w:right="960" w:bottom="280" w:left="168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10"/>
        <w:rPr>
          <w:rFonts w:ascii="Calibri"/>
          <w:sz w:val="15"/>
        </w:rPr>
      </w:pPr>
    </w:p>
    <w:p w:rsidR="00283982" w:rsidRDefault="00F54B44">
      <w:pPr>
        <w:spacing w:line="196" w:lineRule="auto"/>
        <w:ind w:left="209" w:right="980"/>
        <w:rPr>
          <w:rFonts w:ascii="Calibri"/>
          <w:sz w:val="16"/>
        </w:rPr>
      </w:pPr>
      <w:r>
        <w:rPr>
          <w:noProof/>
        </w:rPr>
        <w:drawing>
          <wp:anchor distT="0" distB="0" distL="0" distR="0" simplePos="0" relativeHeight="2584" behindDoc="0" locked="0" layoutInCell="1" allowOverlap="1">
            <wp:simplePos x="0" y="0"/>
            <wp:positionH relativeFrom="page">
              <wp:posOffset>685800</wp:posOffset>
            </wp:positionH>
            <wp:positionV relativeFrom="paragraph">
              <wp:posOffset>-4359324</wp:posOffset>
            </wp:positionV>
            <wp:extent cx="2893079" cy="4297680"/>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52" cstate="print"/>
                    <a:stretch>
                      <a:fillRect/>
                    </a:stretch>
                  </pic:blipFill>
                  <pic:spPr>
                    <a:xfrm>
                      <a:off x="0" y="0"/>
                      <a:ext cx="2893079" cy="4297680"/>
                    </a:xfrm>
                    <a:prstGeom prst="rect">
                      <a:avLst/>
                    </a:prstGeom>
                  </pic:spPr>
                </pic:pic>
              </a:graphicData>
            </a:graphic>
          </wp:anchor>
        </w:drawing>
      </w:r>
      <w:r>
        <w:rPr>
          <w:rFonts w:ascii="Calibri"/>
          <w:b/>
          <w:w w:val="115"/>
          <w:sz w:val="14"/>
        </w:rPr>
        <w:t xml:space="preserve">FIGURE 17. </w:t>
      </w:r>
      <w:r>
        <w:rPr>
          <w:rFonts w:ascii="Calibri"/>
          <w:w w:val="115"/>
          <w:sz w:val="16"/>
        </w:rPr>
        <w:t>Brochure announcing completion of Florida East Coast Railway. (Reprinted from original by Conch Tour Train, Key West, FL)</w:t>
      </w:r>
    </w:p>
    <w:p w:rsidR="00283982" w:rsidRDefault="00283982">
      <w:pPr>
        <w:pStyle w:val="BodyText"/>
        <w:rPr>
          <w:rFonts w:ascii="Calibri"/>
          <w:sz w:val="18"/>
        </w:rPr>
      </w:pPr>
    </w:p>
    <w:p w:rsidR="00283982" w:rsidRDefault="00283982">
      <w:pPr>
        <w:pStyle w:val="BodyText"/>
        <w:spacing w:before="7"/>
        <w:rPr>
          <w:rFonts w:ascii="Calibri"/>
          <w:sz w:val="26"/>
        </w:rPr>
      </w:pPr>
    </w:p>
    <w:p w:rsidR="00283982" w:rsidRDefault="00F54B44">
      <w:pPr>
        <w:pStyle w:val="BodyText"/>
        <w:spacing w:before="1" w:line="240" w:lineRule="exact"/>
        <w:ind w:left="120" w:right="38"/>
      </w:pPr>
      <w:r>
        <w:t xml:space="preserve">bring visitors from distant locations. The Titusville newspaper reported that the new railroad had increased </w:t>
      </w:r>
      <w:r>
        <w:rPr>
          <w:spacing w:val="-3"/>
        </w:rPr>
        <w:t xml:space="preserve">travel </w:t>
      </w:r>
      <w:r>
        <w:t xml:space="preserve">so much that hotels and boarding houses along the river had accommodations </w:t>
      </w:r>
      <w:r>
        <w:rPr>
          <w:spacing w:val="-4"/>
        </w:rPr>
        <w:t xml:space="preserve">for </w:t>
      </w:r>
      <w:r>
        <w:t>only</w:t>
      </w:r>
      <w:r>
        <w:rPr>
          <w:spacing w:val="-8"/>
        </w:rPr>
        <w:t xml:space="preserve"> </w:t>
      </w:r>
      <w:r>
        <w:t>70</w:t>
      </w:r>
      <w:r>
        <w:rPr>
          <w:spacing w:val="-5"/>
        </w:rPr>
        <w:t xml:space="preserve"> </w:t>
      </w:r>
      <w:r>
        <w:t>percent</w:t>
      </w:r>
      <w:r>
        <w:rPr>
          <w:spacing w:val="-5"/>
        </w:rPr>
        <w:t xml:space="preserve"> </w:t>
      </w:r>
      <w:r>
        <w:t>of</w:t>
      </w:r>
      <w:r>
        <w:rPr>
          <w:spacing w:val="-6"/>
        </w:rPr>
        <w:t xml:space="preserve"> </w:t>
      </w:r>
      <w:r>
        <w:t>the</w:t>
      </w:r>
      <w:r>
        <w:rPr>
          <w:spacing w:val="-5"/>
        </w:rPr>
        <w:t xml:space="preserve"> </w:t>
      </w:r>
      <w:r>
        <w:t>travelers.</w:t>
      </w:r>
      <w:r>
        <w:rPr>
          <w:spacing w:val="-5"/>
        </w:rPr>
        <w:t xml:space="preserve"> </w:t>
      </w:r>
      <w:r>
        <w:t>The</w:t>
      </w:r>
      <w:r>
        <w:rPr>
          <w:spacing w:val="-5"/>
        </w:rPr>
        <w:t xml:space="preserve"> </w:t>
      </w:r>
      <w:r>
        <w:t>presence</w:t>
      </w:r>
      <w:r>
        <w:rPr>
          <w:spacing w:val="-5"/>
        </w:rPr>
        <w:t xml:space="preserve"> </w:t>
      </w:r>
      <w:r>
        <w:t>of</w:t>
      </w:r>
      <w:r>
        <w:rPr>
          <w:spacing w:val="-5"/>
        </w:rPr>
        <w:t xml:space="preserve"> </w:t>
      </w:r>
      <w:r>
        <w:t>the north-south</w:t>
      </w:r>
      <w:r>
        <w:rPr>
          <w:spacing w:val="-14"/>
        </w:rPr>
        <w:t xml:space="preserve"> </w:t>
      </w:r>
      <w:r>
        <w:t>rail</w:t>
      </w:r>
      <w:r>
        <w:rPr>
          <w:spacing w:val="-14"/>
        </w:rPr>
        <w:t xml:space="preserve"> </w:t>
      </w:r>
      <w:r>
        <w:t>line</w:t>
      </w:r>
      <w:r>
        <w:rPr>
          <w:spacing w:val="-15"/>
        </w:rPr>
        <w:t xml:space="preserve"> </w:t>
      </w:r>
      <w:r>
        <w:t>a</w:t>
      </w:r>
      <w:r>
        <w:rPr>
          <w:spacing w:val="-14"/>
        </w:rPr>
        <w:t xml:space="preserve"> </w:t>
      </w:r>
      <w:r>
        <w:t>mile</w:t>
      </w:r>
      <w:r>
        <w:rPr>
          <w:spacing w:val="-14"/>
        </w:rPr>
        <w:t xml:space="preserve"> </w:t>
      </w:r>
      <w:r>
        <w:t>west</w:t>
      </w:r>
      <w:r>
        <w:rPr>
          <w:spacing w:val="-14"/>
        </w:rPr>
        <w:t xml:space="preserve"> </w:t>
      </w:r>
      <w:r>
        <w:t>of</w:t>
      </w:r>
      <w:r>
        <w:rPr>
          <w:spacing w:val="-14"/>
        </w:rPr>
        <w:t xml:space="preserve"> </w:t>
      </w:r>
      <w:r>
        <w:t>the</w:t>
      </w:r>
      <w:r>
        <w:rPr>
          <w:spacing w:val="-13"/>
        </w:rPr>
        <w:t xml:space="preserve"> </w:t>
      </w:r>
      <w:r>
        <w:t>Seashore</w:t>
      </w:r>
      <w:r>
        <w:rPr>
          <w:spacing w:val="-15"/>
        </w:rPr>
        <w:t xml:space="preserve"> </w:t>
      </w:r>
      <w:r>
        <w:t>was a</w:t>
      </w:r>
      <w:r>
        <w:rPr>
          <w:spacing w:val="-12"/>
        </w:rPr>
        <w:t xml:space="preserve"> </w:t>
      </w:r>
      <w:r>
        <w:t>boon,</w:t>
      </w:r>
      <w:r>
        <w:rPr>
          <w:spacing w:val="-12"/>
        </w:rPr>
        <w:t xml:space="preserve"> </w:t>
      </w:r>
      <w:r>
        <w:t>but</w:t>
      </w:r>
      <w:r>
        <w:rPr>
          <w:spacing w:val="-12"/>
        </w:rPr>
        <w:t xml:space="preserve"> </w:t>
      </w:r>
      <w:r>
        <w:t>still</w:t>
      </w:r>
      <w:r>
        <w:rPr>
          <w:spacing w:val="-12"/>
        </w:rPr>
        <w:t xml:space="preserve"> </w:t>
      </w:r>
      <w:r>
        <w:t>no</w:t>
      </w:r>
      <w:r>
        <w:rPr>
          <w:spacing w:val="-12"/>
        </w:rPr>
        <w:t xml:space="preserve"> </w:t>
      </w:r>
      <w:r>
        <w:t>rail</w:t>
      </w:r>
      <w:r>
        <w:rPr>
          <w:spacing w:val="-12"/>
        </w:rPr>
        <w:t xml:space="preserve"> </w:t>
      </w:r>
      <w:r>
        <w:t>line</w:t>
      </w:r>
      <w:r>
        <w:rPr>
          <w:spacing w:val="-12"/>
        </w:rPr>
        <w:t xml:space="preserve"> </w:t>
      </w:r>
      <w:r>
        <w:t>reached</w:t>
      </w:r>
      <w:r>
        <w:rPr>
          <w:spacing w:val="-12"/>
        </w:rPr>
        <w:t xml:space="preserve"> </w:t>
      </w:r>
      <w:r>
        <w:t>across</w:t>
      </w:r>
      <w:r>
        <w:rPr>
          <w:spacing w:val="-11"/>
        </w:rPr>
        <w:t xml:space="preserve"> </w:t>
      </w:r>
      <w:r>
        <w:t>the</w:t>
      </w:r>
      <w:r>
        <w:rPr>
          <w:spacing w:val="-11"/>
        </w:rPr>
        <w:t xml:space="preserve"> </w:t>
      </w:r>
      <w:r>
        <w:t>water</w:t>
      </w:r>
    </w:p>
    <w:p w:rsidR="00283982" w:rsidRDefault="00F54B44">
      <w:pPr>
        <w:pStyle w:val="BodyText"/>
        <w:spacing w:line="240" w:lineRule="exact"/>
        <w:ind w:left="120" w:right="-1" w:hanging="1"/>
      </w:pPr>
      <w:r>
        <w:t>to the barrier islands.</w:t>
      </w:r>
      <w:r>
        <w:rPr>
          <w:position w:val="8"/>
          <w:sz w:val="16"/>
        </w:rPr>
        <w:t xml:space="preserve">184 </w:t>
      </w:r>
      <w:r>
        <w:t>For the little community of Eldora, isolated on the east side of Mosquito Lagoon, it meant decline. Rail travel was</w:t>
      </w:r>
      <w:r>
        <w:t xml:space="preserve"> cheaper and faster and so took precedence over river voyages. As a result, water traffic passing Eldora</w:t>
      </w:r>
    </w:p>
    <w:p w:rsidR="00283982" w:rsidRDefault="00F54B44">
      <w:pPr>
        <w:pStyle w:val="BodyText"/>
        <w:ind w:left="120"/>
      </w:pPr>
      <w:r>
        <w:t>dwindled year after year.</w:t>
      </w:r>
    </w:p>
    <w:p w:rsidR="00283982" w:rsidRDefault="00F54B44">
      <w:pPr>
        <w:pStyle w:val="BodyText"/>
        <w:spacing w:before="198" w:line="240" w:lineRule="exact"/>
        <w:ind w:left="120"/>
      </w:pPr>
      <w:r>
        <w:t xml:space="preserve">During the Spanish-American </w:t>
      </w:r>
      <w:r>
        <w:rPr>
          <w:spacing w:val="-7"/>
        </w:rPr>
        <w:t xml:space="preserve">War </w:t>
      </w:r>
      <w:r>
        <w:t>in 1898, rail- roads</w:t>
      </w:r>
      <w:r>
        <w:rPr>
          <w:spacing w:val="-13"/>
        </w:rPr>
        <w:t xml:space="preserve"> </w:t>
      </w:r>
      <w:r>
        <w:t>carried</w:t>
      </w:r>
      <w:r>
        <w:rPr>
          <w:spacing w:val="-13"/>
        </w:rPr>
        <w:t xml:space="preserve"> </w:t>
      </w:r>
      <w:r>
        <w:t>many</w:t>
      </w:r>
      <w:r>
        <w:rPr>
          <w:spacing w:val="-13"/>
        </w:rPr>
        <w:t xml:space="preserve"> </w:t>
      </w:r>
      <w:r>
        <w:t>of</w:t>
      </w:r>
      <w:r>
        <w:rPr>
          <w:spacing w:val="-13"/>
        </w:rPr>
        <w:t xml:space="preserve"> </w:t>
      </w:r>
      <w:r>
        <w:t>the</w:t>
      </w:r>
      <w:r>
        <w:rPr>
          <w:spacing w:val="-13"/>
        </w:rPr>
        <w:t xml:space="preserve"> </w:t>
      </w:r>
      <w:r>
        <w:t>men</w:t>
      </w:r>
      <w:r>
        <w:rPr>
          <w:spacing w:val="-13"/>
        </w:rPr>
        <w:t xml:space="preserve"> </w:t>
      </w:r>
      <w:r>
        <w:t>and</w:t>
      </w:r>
      <w:r>
        <w:rPr>
          <w:spacing w:val="-13"/>
        </w:rPr>
        <w:t xml:space="preserve"> </w:t>
      </w:r>
      <w:r>
        <w:t>war</w:t>
      </w:r>
      <w:r>
        <w:rPr>
          <w:spacing w:val="-13"/>
        </w:rPr>
        <w:t xml:space="preserve"> </w:t>
      </w:r>
      <w:r>
        <w:t>supplies</w:t>
      </w:r>
      <w:r>
        <w:rPr>
          <w:spacing w:val="-13"/>
        </w:rPr>
        <w:t xml:space="preserve"> </w:t>
      </w:r>
      <w:r>
        <w:t xml:space="preserve">to Florida ports </w:t>
      </w:r>
      <w:r>
        <w:rPr>
          <w:spacing w:val="-4"/>
        </w:rPr>
        <w:t xml:space="preserve">for </w:t>
      </w:r>
      <w:r>
        <w:t>transfer t</w:t>
      </w:r>
      <w:r>
        <w:t xml:space="preserve">o ships headed </w:t>
      </w:r>
      <w:r>
        <w:rPr>
          <w:spacing w:val="-4"/>
        </w:rPr>
        <w:t xml:space="preserve">for </w:t>
      </w:r>
      <w:r>
        <w:t>the battleground</w:t>
      </w:r>
      <w:r>
        <w:rPr>
          <w:spacing w:val="-10"/>
        </w:rPr>
        <w:t xml:space="preserve"> </w:t>
      </w:r>
      <w:r>
        <w:t>of</w:t>
      </w:r>
      <w:r>
        <w:rPr>
          <w:spacing w:val="-11"/>
        </w:rPr>
        <w:t xml:space="preserve"> </w:t>
      </w:r>
      <w:r>
        <w:t>Cuba.</w:t>
      </w:r>
      <w:r>
        <w:rPr>
          <w:spacing w:val="-9"/>
        </w:rPr>
        <w:t xml:space="preserve"> </w:t>
      </w:r>
      <w:r>
        <w:t>The</w:t>
      </w:r>
      <w:r>
        <w:rPr>
          <w:spacing w:val="-11"/>
        </w:rPr>
        <w:t xml:space="preserve"> </w:t>
      </w:r>
      <w:r>
        <w:rPr>
          <w:spacing w:val="-4"/>
        </w:rPr>
        <w:t>U.S.</w:t>
      </w:r>
      <w:r>
        <w:rPr>
          <w:spacing w:val="-9"/>
        </w:rPr>
        <w:t xml:space="preserve"> </w:t>
      </w:r>
      <w:r>
        <w:t>government</w:t>
      </w:r>
    </w:p>
    <w:p w:rsidR="00283982" w:rsidRDefault="00F54B44">
      <w:pPr>
        <w:pStyle w:val="BodyText"/>
        <w:spacing w:before="81" w:line="240" w:lineRule="exact"/>
        <w:ind w:left="120" w:right="110"/>
        <w:rPr>
          <w:sz w:val="16"/>
        </w:rPr>
      </w:pPr>
      <w:r>
        <w:br w:type="column"/>
      </w:r>
      <w:r>
        <w:t>financed</w:t>
      </w:r>
      <w:r>
        <w:rPr>
          <w:spacing w:val="-18"/>
        </w:rPr>
        <w:t xml:space="preserve"> </w:t>
      </w:r>
      <w:r>
        <w:t>improvements</w:t>
      </w:r>
      <w:r>
        <w:rPr>
          <w:spacing w:val="-18"/>
        </w:rPr>
        <w:t xml:space="preserve"> </w:t>
      </w:r>
      <w:r>
        <w:t>to</w:t>
      </w:r>
      <w:r>
        <w:rPr>
          <w:spacing w:val="-18"/>
        </w:rPr>
        <w:t xml:space="preserve"> </w:t>
      </w:r>
      <w:r>
        <w:t>Florida’s</w:t>
      </w:r>
      <w:r>
        <w:rPr>
          <w:spacing w:val="-18"/>
        </w:rPr>
        <w:t xml:space="preserve"> </w:t>
      </w:r>
      <w:r>
        <w:t>harbors</w:t>
      </w:r>
      <w:r>
        <w:rPr>
          <w:spacing w:val="-18"/>
        </w:rPr>
        <w:t xml:space="preserve"> </w:t>
      </w:r>
      <w:r>
        <w:t>and</w:t>
      </w:r>
      <w:r>
        <w:rPr>
          <w:spacing w:val="-18"/>
        </w:rPr>
        <w:t xml:space="preserve"> </w:t>
      </w:r>
      <w:r>
        <w:rPr>
          <w:spacing w:val="-3"/>
        </w:rPr>
        <w:t xml:space="preserve">rail </w:t>
      </w:r>
      <w:r>
        <w:t>systems to serve the war effort. The railroads retained the improvements at the war’s end and were one of the major beneficiaries of the 1898 con- flict,</w:t>
      </w:r>
      <w:r>
        <w:rPr>
          <w:spacing w:val="-18"/>
        </w:rPr>
        <w:t xml:space="preserve"> </w:t>
      </w:r>
      <w:r>
        <w:t>with</w:t>
      </w:r>
      <w:r>
        <w:rPr>
          <w:spacing w:val="-19"/>
        </w:rPr>
        <w:t xml:space="preserve"> </w:t>
      </w:r>
      <w:r>
        <w:t>significant</w:t>
      </w:r>
      <w:r>
        <w:rPr>
          <w:spacing w:val="-18"/>
        </w:rPr>
        <w:t xml:space="preserve"> </w:t>
      </w:r>
      <w:r>
        <w:t>additions</w:t>
      </w:r>
      <w:r>
        <w:rPr>
          <w:spacing w:val="-18"/>
        </w:rPr>
        <w:t xml:space="preserve"> </w:t>
      </w:r>
      <w:r>
        <w:t>to</w:t>
      </w:r>
      <w:r>
        <w:rPr>
          <w:spacing w:val="-19"/>
        </w:rPr>
        <w:t xml:space="preserve"> </w:t>
      </w:r>
      <w:r>
        <w:t>their</w:t>
      </w:r>
      <w:r>
        <w:rPr>
          <w:spacing w:val="-18"/>
        </w:rPr>
        <w:t xml:space="preserve"> </w:t>
      </w:r>
      <w:r>
        <w:t>facilities</w:t>
      </w:r>
      <w:r>
        <w:rPr>
          <w:spacing w:val="-19"/>
        </w:rPr>
        <w:t xml:space="preserve"> </w:t>
      </w:r>
      <w:r>
        <w:t xml:space="preserve">paid </w:t>
      </w:r>
      <w:r>
        <w:rPr>
          <w:spacing w:val="-4"/>
        </w:rPr>
        <w:t xml:space="preserve">for </w:t>
      </w:r>
      <w:r>
        <w:t xml:space="preserve">largely by the </w:t>
      </w:r>
      <w:r>
        <w:rPr>
          <w:spacing w:val="-7"/>
        </w:rPr>
        <w:t>War</w:t>
      </w:r>
      <w:r>
        <w:rPr>
          <w:spacing w:val="-28"/>
        </w:rPr>
        <w:t xml:space="preserve"> </w:t>
      </w:r>
      <w:r>
        <w:t>Department.</w:t>
      </w:r>
      <w:r>
        <w:rPr>
          <w:position w:val="8"/>
          <w:sz w:val="16"/>
        </w:rPr>
        <w:t>185</w:t>
      </w:r>
    </w:p>
    <w:p w:rsidR="00283982" w:rsidRDefault="00283982">
      <w:pPr>
        <w:pStyle w:val="BodyText"/>
        <w:spacing w:before="8"/>
        <w:rPr>
          <w:sz w:val="40"/>
        </w:rPr>
      </w:pPr>
    </w:p>
    <w:p w:rsidR="00283982" w:rsidRDefault="00F54B44">
      <w:pPr>
        <w:ind w:left="120"/>
        <w:rPr>
          <w:rFonts w:ascii="Calibri"/>
          <w:b/>
          <w:sz w:val="32"/>
        </w:rPr>
      </w:pPr>
      <w:r>
        <w:rPr>
          <w:rFonts w:ascii="Calibri"/>
          <w:b/>
          <w:w w:val="125"/>
          <w:sz w:val="32"/>
        </w:rPr>
        <w:t>Automobiles</w:t>
      </w:r>
      <w:r>
        <w:rPr>
          <w:rFonts w:ascii="Calibri"/>
          <w:b/>
          <w:w w:val="125"/>
          <w:sz w:val="32"/>
        </w:rPr>
        <w:t xml:space="preserve"> and Highways</w:t>
      </w:r>
    </w:p>
    <w:p w:rsidR="00283982" w:rsidRDefault="00F54B44">
      <w:pPr>
        <w:pStyle w:val="BodyText"/>
        <w:spacing w:before="260" w:line="240" w:lineRule="exact"/>
        <w:ind w:left="120" w:right="158"/>
      </w:pPr>
      <w:r>
        <w:t>The</w:t>
      </w:r>
      <w:r>
        <w:rPr>
          <w:spacing w:val="-17"/>
        </w:rPr>
        <w:t xml:space="preserve"> </w:t>
      </w:r>
      <w:r>
        <w:t>advent</w:t>
      </w:r>
      <w:r>
        <w:rPr>
          <w:spacing w:val="-17"/>
        </w:rPr>
        <w:t xml:space="preserve"> </w:t>
      </w:r>
      <w:r>
        <w:t>of</w:t>
      </w:r>
      <w:r>
        <w:rPr>
          <w:spacing w:val="-17"/>
        </w:rPr>
        <w:t xml:space="preserve"> </w:t>
      </w:r>
      <w:r>
        <w:t>the</w:t>
      </w:r>
      <w:r>
        <w:rPr>
          <w:spacing w:val="-17"/>
        </w:rPr>
        <w:t xml:space="preserve"> </w:t>
      </w:r>
      <w:r>
        <w:t>inexpensive</w:t>
      </w:r>
      <w:r>
        <w:rPr>
          <w:spacing w:val="-17"/>
        </w:rPr>
        <w:t xml:space="preserve"> </w:t>
      </w:r>
      <w:r>
        <w:t>private</w:t>
      </w:r>
      <w:r>
        <w:rPr>
          <w:spacing w:val="-17"/>
        </w:rPr>
        <w:t xml:space="preserve"> </w:t>
      </w:r>
      <w:r>
        <w:t>automobile</w:t>
      </w:r>
      <w:r>
        <w:rPr>
          <w:spacing w:val="-17"/>
        </w:rPr>
        <w:t xml:space="preserve"> </w:t>
      </w:r>
      <w:r>
        <w:t xml:space="preserve">in the twentieth century revolutionized society in almost all areas. Local, state, and </w:t>
      </w:r>
      <w:r>
        <w:rPr>
          <w:spacing w:val="-3"/>
        </w:rPr>
        <w:t xml:space="preserve">Federal </w:t>
      </w:r>
      <w:r>
        <w:t>agencies responded throughout the twentieth century to ever-increasing</w:t>
      </w:r>
      <w:r>
        <w:rPr>
          <w:spacing w:val="-14"/>
        </w:rPr>
        <w:t xml:space="preserve"> </w:t>
      </w:r>
      <w:r>
        <w:t>use</w:t>
      </w:r>
      <w:r>
        <w:rPr>
          <w:spacing w:val="-14"/>
        </w:rPr>
        <w:t xml:space="preserve"> </w:t>
      </w:r>
      <w:r>
        <w:t>of</w:t>
      </w:r>
      <w:r>
        <w:rPr>
          <w:spacing w:val="-15"/>
        </w:rPr>
        <w:t xml:space="preserve"> </w:t>
      </w:r>
      <w:r>
        <w:t>personal</w:t>
      </w:r>
      <w:r>
        <w:rPr>
          <w:spacing w:val="-15"/>
        </w:rPr>
        <w:t xml:space="preserve"> </w:t>
      </w:r>
      <w:r>
        <w:t>motor</w:t>
      </w:r>
      <w:r>
        <w:rPr>
          <w:spacing w:val="-15"/>
        </w:rPr>
        <w:t xml:space="preserve"> </w:t>
      </w:r>
      <w:r>
        <w:t>vehic</w:t>
      </w:r>
      <w:r>
        <w:t>les.</w:t>
      </w:r>
    </w:p>
    <w:p w:rsidR="00283982" w:rsidRDefault="00F54B44">
      <w:pPr>
        <w:pStyle w:val="BodyText"/>
        <w:spacing w:line="240" w:lineRule="exact"/>
        <w:ind w:left="120" w:right="373"/>
      </w:pPr>
      <w:r>
        <w:rPr>
          <w:spacing w:val="-3"/>
        </w:rPr>
        <w:t>Highways</w:t>
      </w:r>
      <w:r>
        <w:rPr>
          <w:spacing w:val="-21"/>
        </w:rPr>
        <w:t xml:space="preserve"> </w:t>
      </w:r>
      <w:r>
        <w:t>became</w:t>
      </w:r>
      <w:r>
        <w:rPr>
          <w:spacing w:val="-20"/>
        </w:rPr>
        <w:t xml:space="preserve"> </w:t>
      </w:r>
      <w:r>
        <w:t>wider</w:t>
      </w:r>
      <w:r>
        <w:rPr>
          <w:spacing w:val="-21"/>
        </w:rPr>
        <w:t xml:space="preserve"> </w:t>
      </w:r>
      <w:r>
        <w:t>and</w:t>
      </w:r>
      <w:r>
        <w:rPr>
          <w:spacing w:val="-21"/>
        </w:rPr>
        <w:t xml:space="preserve"> </w:t>
      </w:r>
      <w:r>
        <w:t>were</w:t>
      </w:r>
      <w:r>
        <w:rPr>
          <w:spacing w:val="-20"/>
        </w:rPr>
        <w:t xml:space="preserve"> </w:t>
      </w:r>
      <w:r>
        <w:t>paved</w:t>
      </w:r>
      <w:r>
        <w:rPr>
          <w:spacing w:val="-21"/>
        </w:rPr>
        <w:t xml:space="preserve"> </w:t>
      </w:r>
      <w:r>
        <w:t>to</w:t>
      </w:r>
      <w:r>
        <w:rPr>
          <w:spacing w:val="-20"/>
        </w:rPr>
        <w:t xml:space="preserve"> </w:t>
      </w:r>
      <w:r>
        <w:t>allow more</w:t>
      </w:r>
      <w:r>
        <w:rPr>
          <w:spacing w:val="-14"/>
        </w:rPr>
        <w:t xml:space="preserve"> </w:t>
      </w:r>
      <w:r>
        <w:t>and</w:t>
      </w:r>
      <w:r>
        <w:rPr>
          <w:spacing w:val="-14"/>
        </w:rPr>
        <w:t xml:space="preserve"> </w:t>
      </w:r>
      <w:r>
        <w:t>faster</w:t>
      </w:r>
      <w:r>
        <w:rPr>
          <w:spacing w:val="-14"/>
        </w:rPr>
        <w:t xml:space="preserve"> </w:t>
      </w:r>
      <w:r>
        <w:t>traffic.</w:t>
      </w:r>
    </w:p>
    <w:p w:rsidR="00283982" w:rsidRDefault="00283982">
      <w:pPr>
        <w:pStyle w:val="BodyText"/>
        <w:spacing w:before="10"/>
      </w:pPr>
    </w:p>
    <w:p w:rsidR="00283982" w:rsidRDefault="00F54B44">
      <w:pPr>
        <w:pStyle w:val="BodyText"/>
        <w:spacing w:before="1" w:line="240" w:lineRule="exact"/>
        <w:ind w:left="120" w:right="68"/>
      </w:pPr>
      <w:r>
        <w:t xml:space="preserve">At first, cyclists organized to advocate good roads, even </w:t>
      </w:r>
      <w:r>
        <w:rPr>
          <w:spacing w:val="-3"/>
        </w:rPr>
        <w:t xml:space="preserve">before </w:t>
      </w:r>
      <w:r>
        <w:t xml:space="preserve">the introduction of the automobile, and “good roads” associations were formed throughout the nation. In 1915, the Florida State Road Department was created, and </w:t>
      </w:r>
      <w:r>
        <w:rPr>
          <w:spacing w:val="-3"/>
        </w:rPr>
        <w:t xml:space="preserve">Federal </w:t>
      </w:r>
      <w:r>
        <w:t>legislation over the next several years made funds available to help states construct r</w:t>
      </w:r>
      <w:r>
        <w:t xml:space="preserve">oads and bridges. Between 1923 and 1929, Florida entered its greatest road- building era to date. Route </w:t>
      </w:r>
      <w:r>
        <w:rPr>
          <w:spacing w:val="-4"/>
        </w:rPr>
        <w:t xml:space="preserve">U.S.1 </w:t>
      </w:r>
      <w:r>
        <w:t xml:space="preserve">brought motorists into the state from the northeast and became the main </w:t>
      </w:r>
      <w:r>
        <w:rPr>
          <w:spacing w:val="-3"/>
        </w:rPr>
        <w:t xml:space="preserve">highway </w:t>
      </w:r>
      <w:r>
        <w:t xml:space="preserve">bringing motorists near to Seashore lands. </w:t>
      </w:r>
      <w:r>
        <w:rPr>
          <w:spacing w:val="-5"/>
        </w:rPr>
        <w:t xml:space="preserve">For </w:t>
      </w:r>
      <w:r>
        <w:t>40 years during the</w:t>
      </w:r>
      <w:r>
        <w:t xml:space="preserve"> golden age of motoring, </w:t>
      </w:r>
      <w:r>
        <w:rPr>
          <w:spacing w:val="-4"/>
        </w:rPr>
        <w:t xml:space="preserve">U.S. </w:t>
      </w:r>
      <w:r>
        <w:t xml:space="preserve">1 served as the East Coast’s premier </w:t>
      </w:r>
      <w:r>
        <w:rPr>
          <w:spacing w:val="-6"/>
        </w:rPr>
        <w:t xml:space="preserve">highway. </w:t>
      </w:r>
      <w:r>
        <w:t xml:space="preserve">In addition, the Dixie </w:t>
      </w:r>
      <w:r>
        <w:rPr>
          <w:spacing w:val="-3"/>
        </w:rPr>
        <w:t xml:space="preserve">Highway </w:t>
      </w:r>
      <w:r>
        <w:t xml:space="preserve">provided a continuous </w:t>
      </w:r>
      <w:r>
        <w:rPr>
          <w:spacing w:val="-3"/>
        </w:rPr>
        <w:t xml:space="preserve">route </w:t>
      </w:r>
      <w:r>
        <w:t>between Florida and the Midwest and in Florida often occupied the same roadbed as</w:t>
      </w:r>
    </w:p>
    <w:p w:rsidR="00283982" w:rsidRDefault="00F54B44">
      <w:pPr>
        <w:pStyle w:val="BodyText"/>
        <w:spacing w:line="244" w:lineRule="exact"/>
        <w:ind w:left="120"/>
      </w:pPr>
      <w:r>
        <w:t>U.S. 1. For example, from New Smyrna to</w:t>
      </w:r>
      <w:r>
        <w:t xml:space="preserve"> Titusville,</w:t>
      </w:r>
    </w:p>
    <w:p w:rsidR="00283982" w:rsidRDefault="00F54B44">
      <w:pPr>
        <w:pStyle w:val="BodyText"/>
        <w:spacing w:before="34" w:line="192" w:lineRule="auto"/>
        <w:ind w:left="120" w:right="355"/>
        <w:rPr>
          <w:sz w:val="16"/>
        </w:rPr>
      </w:pPr>
      <w:r>
        <w:rPr>
          <w:spacing w:val="-4"/>
        </w:rPr>
        <w:t xml:space="preserve">U.S. </w:t>
      </w:r>
      <w:r>
        <w:t xml:space="preserve">1, the Dixie </w:t>
      </w:r>
      <w:r>
        <w:rPr>
          <w:spacing w:val="-5"/>
        </w:rPr>
        <w:t xml:space="preserve">Highway, </w:t>
      </w:r>
      <w:r>
        <w:t xml:space="preserve">and the Atlantic Coast </w:t>
      </w:r>
      <w:r>
        <w:rPr>
          <w:spacing w:val="-3"/>
        </w:rPr>
        <w:t xml:space="preserve">Highway </w:t>
      </w:r>
      <w:r>
        <w:t>used the same roadbed.</w:t>
      </w:r>
      <w:r>
        <w:rPr>
          <w:position w:val="8"/>
          <w:sz w:val="16"/>
        </w:rPr>
        <w:t>186</w:t>
      </w:r>
    </w:p>
    <w:p w:rsidR="00283982" w:rsidRDefault="00283982">
      <w:pPr>
        <w:pStyle w:val="BodyText"/>
        <w:spacing w:before="4"/>
        <w:rPr>
          <w:sz w:val="21"/>
        </w:rPr>
      </w:pPr>
    </w:p>
    <w:p w:rsidR="00283982" w:rsidRDefault="00F54B44">
      <w:pPr>
        <w:pStyle w:val="BodyText"/>
        <w:spacing w:line="232" w:lineRule="auto"/>
        <w:ind w:left="120" w:right="149"/>
      </w:pPr>
      <w:r>
        <w:t>The</w:t>
      </w:r>
      <w:r>
        <w:rPr>
          <w:spacing w:val="-13"/>
        </w:rPr>
        <w:t xml:space="preserve"> </w:t>
      </w:r>
      <w:r>
        <w:t>Dixie</w:t>
      </w:r>
      <w:r>
        <w:rPr>
          <w:spacing w:val="-13"/>
        </w:rPr>
        <w:t xml:space="preserve"> </w:t>
      </w:r>
      <w:r>
        <w:rPr>
          <w:spacing w:val="-3"/>
        </w:rPr>
        <w:t>Highway</w:t>
      </w:r>
      <w:r>
        <w:rPr>
          <w:spacing w:val="-14"/>
        </w:rPr>
        <w:t xml:space="preserve"> </w:t>
      </w:r>
      <w:r>
        <w:t>was</w:t>
      </w:r>
      <w:r>
        <w:rPr>
          <w:spacing w:val="-13"/>
        </w:rPr>
        <w:t xml:space="preserve"> </w:t>
      </w:r>
      <w:r>
        <w:t>one</w:t>
      </w:r>
      <w:r>
        <w:rPr>
          <w:spacing w:val="-13"/>
        </w:rPr>
        <w:t xml:space="preserve"> </w:t>
      </w:r>
      <w:r>
        <w:t>of</w:t>
      </w:r>
      <w:r>
        <w:rPr>
          <w:spacing w:val="-14"/>
        </w:rPr>
        <w:t xml:space="preserve"> </w:t>
      </w:r>
      <w:r>
        <w:t>several</w:t>
      </w:r>
      <w:r>
        <w:rPr>
          <w:spacing w:val="-13"/>
        </w:rPr>
        <w:t xml:space="preserve"> </w:t>
      </w:r>
      <w:r>
        <w:t>routes</w:t>
      </w:r>
      <w:r>
        <w:rPr>
          <w:spacing w:val="-14"/>
        </w:rPr>
        <w:t xml:space="preserve"> </w:t>
      </w:r>
      <w:r>
        <w:t xml:space="preserve">desig- nated to </w:t>
      </w:r>
      <w:r>
        <w:rPr>
          <w:spacing w:val="-3"/>
        </w:rPr>
        <w:t xml:space="preserve">improve </w:t>
      </w:r>
      <w:r>
        <w:t xml:space="preserve">point-to-point, personal-vehicle </w:t>
      </w:r>
      <w:r>
        <w:rPr>
          <w:spacing w:val="-3"/>
        </w:rPr>
        <w:t xml:space="preserve">travel </w:t>
      </w:r>
      <w:r>
        <w:t xml:space="preserve">in the </w:t>
      </w:r>
      <w:r>
        <w:rPr>
          <w:spacing w:val="-3"/>
        </w:rPr>
        <w:t xml:space="preserve">United </w:t>
      </w:r>
      <w:r>
        <w:t xml:space="preserve">States in the first quarter of the twentieth </w:t>
      </w:r>
      <w:r>
        <w:rPr>
          <w:spacing w:val="-3"/>
        </w:rPr>
        <w:t xml:space="preserve">century. </w:t>
      </w:r>
      <w:r>
        <w:t xml:space="preserve">The advocacy </w:t>
      </w:r>
      <w:r>
        <w:rPr>
          <w:spacing w:val="-4"/>
        </w:rPr>
        <w:t xml:space="preserve">for </w:t>
      </w:r>
      <w:r>
        <w:t>good roads by the League of American Wheelmen (bicyclists) had evolved</w:t>
      </w:r>
      <w:r>
        <w:rPr>
          <w:spacing w:val="-20"/>
        </w:rPr>
        <w:t xml:space="preserve"> </w:t>
      </w:r>
      <w:r>
        <w:t>into</w:t>
      </w:r>
      <w:r>
        <w:rPr>
          <w:spacing w:val="-20"/>
        </w:rPr>
        <w:t xml:space="preserve"> </w:t>
      </w:r>
      <w:r>
        <w:t>a</w:t>
      </w:r>
      <w:r>
        <w:rPr>
          <w:spacing w:val="-20"/>
        </w:rPr>
        <w:t xml:space="preserve"> </w:t>
      </w:r>
      <w:r>
        <w:t>Progressive-era</w:t>
      </w:r>
      <w:r>
        <w:rPr>
          <w:spacing w:val="-20"/>
        </w:rPr>
        <w:t xml:space="preserve"> </w:t>
      </w:r>
      <w:r>
        <w:t>campaign</w:t>
      </w:r>
      <w:r>
        <w:rPr>
          <w:spacing w:val="-20"/>
        </w:rPr>
        <w:t xml:space="preserve"> </w:t>
      </w:r>
      <w:r>
        <w:t>to</w:t>
      </w:r>
      <w:r>
        <w:rPr>
          <w:spacing w:val="-20"/>
        </w:rPr>
        <w:t xml:space="preserve"> </w:t>
      </w:r>
      <w:r>
        <w:rPr>
          <w:spacing w:val="-3"/>
        </w:rPr>
        <w:t xml:space="preserve">improve </w:t>
      </w:r>
      <w:r>
        <w:t>roads</w:t>
      </w:r>
      <w:r>
        <w:rPr>
          <w:spacing w:val="-7"/>
        </w:rPr>
        <w:t xml:space="preserve"> </w:t>
      </w:r>
      <w:r>
        <w:t>in</w:t>
      </w:r>
      <w:r>
        <w:rPr>
          <w:spacing w:val="-8"/>
        </w:rPr>
        <w:t xml:space="preserve"> </w:t>
      </w:r>
      <w:r>
        <w:rPr>
          <w:spacing w:val="-3"/>
        </w:rPr>
        <w:t>order</w:t>
      </w:r>
      <w:r>
        <w:rPr>
          <w:spacing w:val="-8"/>
        </w:rPr>
        <w:t xml:space="preserve"> </w:t>
      </w:r>
      <w:r>
        <w:t>to</w:t>
      </w:r>
      <w:r>
        <w:rPr>
          <w:spacing w:val="-8"/>
        </w:rPr>
        <w:t xml:space="preserve"> </w:t>
      </w:r>
      <w:r>
        <w:t>enhance</w:t>
      </w:r>
      <w:r>
        <w:rPr>
          <w:spacing w:val="-9"/>
        </w:rPr>
        <w:t xml:space="preserve"> </w:t>
      </w:r>
      <w:r>
        <w:t>the</w:t>
      </w:r>
      <w:r>
        <w:rPr>
          <w:spacing w:val="-8"/>
        </w:rPr>
        <w:t xml:space="preserve"> </w:t>
      </w:r>
      <w:r>
        <w:t>lives</w:t>
      </w:r>
      <w:r>
        <w:rPr>
          <w:spacing w:val="-9"/>
        </w:rPr>
        <w:t xml:space="preserve"> </w:t>
      </w:r>
      <w:r>
        <w:t>of</w:t>
      </w:r>
      <w:r>
        <w:rPr>
          <w:spacing w:val="-8"/>
        </w:rPr>
        <w:t xml:space="preserve"> </w:t>
      </w:r>
      <w:r>
        <w:t>rural</w:t>
      </w:r>
    </w:p>
    <w:p w:rsidR="00283982" w:rsidRDefault="00F54B44">
      <w:pPr>
        <w:pStyle w:val="BodyText"/>
        <w:spacing w:line="237" w:lineRule="exact"/>
        <w:ind w:left="120"/>
      </w:pPr>
      <w:r>
        <w:t>dwellers.</w:t>
      </w:r>
      <w:r>
        <w:rPr>
          <w:position w:val="8"/>
          <w:sz w:val="16"/>
        </w:rPr>
        <w:t xml:space="preserve">187 </w:t>
      </w:r>
      <w:r>
        <w:t>The Good Roads Movement started</w:t>
      </w:r>
    </w:p>
    <w:p w:rsidR="00283982" w:rsidRDefault="00F54B44">
      <w:pPr>
        <w:pStyle w:val="BodyText"/>
        <w:spacing w:before="2" w:line="232" w:lineRule="auto"/>
        <w:ind w:left="120" w:right="151"/>
      </w:pPr>
      <w:r>
        <w:t>out with the idea that hard-surfaced roads would help</w:t>
      </w:r>
      <w:r>
        <w:rPr>
          <w:spacing w:val="-12"/>
        </w:rPr>
        <w:t xml:space="preserve"> </w:t>
      </w:r>
      <w:r>
        <w:t>farmers</w:t>
      </w:r>
      <w:r>
        <w:rPr>
          <w:spacing w:val="-14"/>
        </w:rPr>
        <w:t xml:space="preserve"> </w:t>
      </w:r>
      <w:r>
        <w:t>get</w:t>
      </w:r>
      <w:r>
        <w:rPr>
          <w:spacing w:val="-12"/>
        </w:rPr>
        <w:t xml:space="preserve"> </w:t>
      </w:r>
      <w:r>
        <w:t>their</w:t>
      </w:r>
      <w:r>
        <w:rPr>
          <w:spacing w:val="-12"/>
        </w:rPr>
        <w:t xml:space="preserve"> </w:t>
      </w:r>
      <w:r>
        <w:t>produce</w:t>
      </w:r>
      <w:r>
        <w:rPr>
          <w:spacing w:val="-12"/>
        </w:rPr>
        <w:t xml:space="preserve"> </w:t>
      </w:r>
      <w:r>
        <w:t>to</w:t>
      </w:r>
      <w:r>
        <w:rPr>
          <w:spacing w:val="-13"/>
        </w:rPr>
        <w:t xml:space="preserve"> </w:t>
      </w:r>
      <w:r>
        <w:t>markets</w:t>
      </w:r>
      <w:r>
        <w:rPr>
          <w:spacing w:val="-12"/>
        </w:rPr>
        <w:t xml:space="preserve"> </w:t>
      </w:r>
      <w:r>
        <w:t>and</w:t>
      </w:r>
      <w:r>
        <w:rPr>
          <w:spacing w:val="-12"/>
        </w:rPr>
        <w:t xml:space="preserve"> </w:t>
      </w:r>
      <w:r>
        <w:t>at</w:t>
      </w:r>
      <w:r>
        <w:rPr>
          <w:spacing w:val="-12"/>
        </w:rPr>
        <w:t xml:space="preserve"> </w:t>
      </w:r>
      <w:r>
        <w:t xml:space="preserve">the same time enable the more isolated rural </w:t>
      </w:r>
      <w:r>
        <w:rPr>
          <w:spacing w:val="-3"/>
        </w:rPr>
        <w:t xml:space="preserve">folk </w:t>
      </w:r>
      <w:r>
        <w:t xml:space="preserve">to </w:t>
      </w:r>
      <w:r>
        <w:rPr>
          <w:spacing w:val="-3"/>
        </w:rPr>
        <w:t>travel</w:t>
      </w:r>
      <w:r>
        <w:rPr>
          <w:spacing w:val="-14"/>
        </w:rPr>
        <w:t xml:space="preserve"> </w:t>
      </w:r>
      <w:r>
        <w:t>to</w:t>
      </w:r>
      <w:r>
        <w:rPr>
          <w:spacing w:val="-15"/>
        </w:rPr>
        <w:t xml:space="preserve"> </w:t>
      </w:r>
      <w:r>
        <w:t>urban</w:t>
      </w:r>
      <w:r>
        <w:rPr>
          <w:spacing w:val="-15"/>
        </w:rPr>
        <w:t xml:space="preserve"> </w:t>
      </w:r>
      <w:r>
        <w:t>areas.</w:t>
      </w:r>
      <w:r>
        <w:rPr>
          <w:spacing w:val="-15"/>
        </w:rPr>
        <w:t xml:space="preserve"> </w:t>
      </w:r>
      <w:r>
        <w:t>This</w:t>
      </w:r>
      <w:r>
        <w:rPr>
          <w:spacing w:val="-16"/>
        </w:rPr>
        <w:t xml:space="preserve"> </w:t>
      </w:r>
      <w:r>
        <w:t>would</w:t>
      </w:r>
      <w:r>
        <w:rPr>
          <w:spacing w:val="-15"/>
        </w:rPr>
        <w:t xml:space="preserve"> </w:t>
      </w:r>
      <w:r>
        <w:t>relieve</w:t>
      </w:r>
      <w:r>
        <w:rPr>
          <w:spacing w:val="-16"/>
        </w:rPr>
        <w:t xml:space="preserve"> </w:t>
      </w:r>
      <w:r>
        <w:t>what</w:t>
      </w:r>
      <w:r>
        <w:rPr>
          <w:spacing w:val="-15"/>
        </w:rPr>
        <w:t xml:space="preserve"> </w:t>
      </w:r>
      <w:r>
        <w:rPr>
          <w:spacing w:val="-3"/>
        </w:rPr>
        <w:t>were</w:t>
      </w:r>
    </w:p>
    <w:p w:rsidR="00283982" w:rsidRDefault="00283982">
      <w:pPr>
        <w:spacing w:line="232" w:lineRule="auto"/>
        <w:sectPr w:rsidR="00283982">
          <w:pgSz w:w="12240" w:h="15840"/>
          <w:pgMar w:top="940" w:right="1680" w:bottom="920" w:left="960" w:header="0" w:footer="729" w:gutter="0"/>
          <w:cols w:num="2" w:space="720" w:equalWidth="0">
            <w:col w:w="4673" w:space="133"/>
            <w:col w:w="4794"/>
          </w:cols>
        </w:sectPr>
      </w:pPr>
    </w:p>
    <w:p w:rsidR="00283982" w:rsidRDefault="00283982">
      <w:pPr>
        <w:pStyle w:val="BodyText"/>
        <w:spacing w:before="1"/>
        <w:rPr>
          <w:sz w:val="12"/>
        </w:rPr>
      </w:pPr>
    </w:p>
    <w:p w:rsidR="00283982" w:rsidRDefault="00F54B44">
      <w:pPr>
        <w:pStyle w:val="BodyText"/>
        <w:spacing w:line="20" w:lineRule="exact"/>
        <w:ind w:left="115"/>
        <w:rPr>
          <w:sz w:val="2"/>
        </w:rPr>
      </w:pPr>
      <w:r>
        <w:rPr>
          <w:sz w:val="2"/>
        </w:rPr>
      </w:r>
      <w:r>
        <w:rPr>
          <w:sz w:val="2"/>
        </w:rPr>
        <w:pict>
          <v:group id="_x0000_s1123" style="width:468.5pt;height:.5pt;mso-position-horizontal-relative:char;mso-position-vertical-relative:line" coordsize="9370,10">
            <v:line id="_x0000_s1125" style="position:absolute" from="5,5" to="5,5" strokeweight=".48pt"/>
            <v:line id="_x0000_s1124" style="position:absolute" from="5,5" to="9365,5" strokeweight=".48pt"/>
            <w10:anchorlock/>
          </v:group>
        </w:pict>
      </w:r>
    </w:p>
    <w:p w:rsidR="00283982" w:rsidRDefault="00F54B44">
      <w:pPr>
        <w:pStyle w:val="ListParagraph"/>
        <w:numPr>
          <w:ilvl w:val="0"/>
          <w:numId w:val="7"/>
        </w:numPr>
        <w:tabs>
          <w:tab w:val="left" w:pos="480"/>
        </w:tabs>
        <w:spacing w:before="81"/>
        <w:ind w:hanging="359"/>
        <w:rPr>
          <w:sz w:val="16"/>
        </w:rPr>
      </w:pPr>
      <w:r>
        <w:rPr>
          <w:spacing w:val="-3"/>
          <w:w w:val="105"/>
          <w:sz w:val="16"/>
        </w:rPr>
        <w:t>Shofner,</w:t>
      </w:r>
      <w:r>
        <w:rPr>
          <w:spacing w:val="-10"/>
          <w:w w:val="105"/>
          <w:sz w:val="16"/>
        </w:rPr>
        <w:t xml:space="preserve"> </w:t>
      </w:r>
      <w:r>
        <w:rPr>
          <w:rFonts w:ascii="Lucida Sans"/>
          <w:i/>
          <w:w w:val="105"/>
          <w:sz w:val="16"/>
        </w:rPr>
        <w:t>History</w:t>
      </w:r>
      <w:r>
        <w:rPr>
          <w:rFonts w:ascii="Lucida Sans"/>
          <w:i/>
          <w:spacing w:val="-26"/>
          <w:w w:val="105"/>
          <w:sz w:val="16"/>
        </w:rPr>
        <w:t xml:space="preserve"> </w:t>
      </w:r>
      <w:r>
        <w:rPr>
          <w:rFonts w:ascii="Lucida Sans"/>
          <w:i/>
          <w:w w:val="105"/>
          <w:sz w:val="16"/>
        </w:rPr>
        <w:t>of</w:t>
      </w:r>
      <w:r>
        <w:rPr>
          <w:rFonts w:ascii="Lucida Sans"/>
          <w:i/>
          <w:spacing w:val="-25"/>
          <w:w w:val="105"/>
          <w:sz w:val="16"/>
        </w:rPr>
        <w:t xml:space="preserve"> </w:t>
      </w:r>
      <w:r>
        <w:rPr>
          <w:rFonts w:ascii="Lucida Sans"/>
          <w:i/>
          <w:w w:val="105"/>
          <w:sz w:val="16"/>
        </w:rPr>
        <w:t>Brevard</w:t>
      </w:r>
      <w:r>
        <w:rPr>
          <w:rFonts w:ascii="Lucida Sans"/>
          <w:i/>
          <w:spacing w:val="-25"/>
          <w:w w:val="105"/>
          <w:sz w:val="16"/>
        </w:rPr>
        <w:t xml:space="preserve"> </w:t>
      </w:r>
      <w:r>
        <w:rPr>
          <w:rFonts w:ascii="Lucida Sans"/>
          <w:i/>
          <w:spacing w:val="-3"/>
          <w:w w:val="105"/>
          <w:sz w:val="16"/>
        </w:rPr>
        <w:t>County</w:t>
      </w:r>
      <w:r>
        <w:rPr>
          <w:spacing w:val="-3"/>
          <w:w w:val="105"/>
          <w:sz w:val="16"/>
        </w:rPr>
        <w:t>,</w:t>
      </w:r>
      <w:r>
        <w:rPr>
          <w:spacing w:val="-10"/>
          <w:w w:val="105"/>
          <w:sz w:val="16"/>
        </w:rPr>
        <w:t xml:space="preserve"> </w:t>
      </w:r>
      <w:r>
        <w:rPr>
          <w:w w:val="105"/>
          <w:sz w:val="16"/>
        </w:rPr>
        <w:t>1:</w:t>
      </w:r>
      <w:r>
        <w:rPr>
          <w:spacing w:val="-10"/>
          <w:w w:val="105"/>
          <w:sz w:val="16"/>
        </w:rPr>
        <w:t xml:space="preserve"> </w:t>
      </w:r>
      <w:r>
        <w:rPr>
          <w:w w:val="105"/>
          <w:sz w:val="16"/>
        </w:rPr>
        <w:t>113.</w:t>
      </w:r>
    </w:p>
    <w:p w:rsidR="00283982" w:rsidRDefault="00F54B44">
      <w:pPr>
        <w:pStyle w:val="ListParagraph"/>
        <w:numPr>
          <w:ilvl w:val="0"/>
          <w:numId w:val="7"/>
        </w:numPr>
        <w:tabs>
          <w:tab w:val="left" w:pos="480"/>
        </w:tabs>
        <w:spacing w:before="2"/>
        <w:ind w:hanging="359"/>
        <w:rPr>
          <w:sz w:val="16"/>
        </w:rPr>
      </w:pPr>
      <w:r>
        <w:rPr>
          <w:w w:val="105"/>
          <w:sz w:val="16"/>
        </w:rPr>
        <w:t>Tebeau,</w:t>
      </w:r>
      <w:r>
        <w:rPr>
          <w:spacing w:val="-10"/>
          <w:w w:val="105"/>
          <w:sz w:val="16"/>
        </w:rPr>
        <w:t xml:space="preserve"> </w:t>
      </w:r>
      <w:r>
        <w:rPr>
          <w:rFonts w:ascii="Lucida Sans"/>
          <w:i/>
          <w:w w:val="105"/>
          <w:sz w:val="16"/>
        </w:rPr>
        <w:t>History</w:t>
      </w:r>
      <w:r>
        <w:rPr>
          <w:rFonts w:ascii="Lucida Sans"/>
          <w:i/>
          <w:spacing w:val="-25"/>
          <w:w w:val="105"/>
          <w:sz w:val="16"/>
        </w:rPr>
        <w:t xml:space="preserve"> </w:t>
      </w:r>
      <w:r>
        <w:rPr>
          <w:rFonts w:ascii="Lucida Sans"/>
          <w:i/>
          <w:w w:val="105"/>
          <w:sz w:val="16"/>
        </w:rPr>
        <w:t>of</w:t>
      </w:r>
      <w:r>
        <w:rPr>
          <w:rFonts w:ascii="Lucida Sans"/>
          <w:i/>
          <w:spacing w:val="-26"/>
          <w:w w:val="105"/>
          <w:sz w:val="16"/>
        </w:rPr>
        <w:t xml:space="preserve"> </w:t>
      </w:r>
      <w:r>
        <w:rPr>
          <w:rFonts w:ascii="Lucida Sans"/>
          <w:i/>
          <w:w w:val="105"/>
          <w:sz w:val="16"/>
        </w:rPr>
        <w:t>Florida</w:t>
      </w:r>
      <w:r>
        <w:rPr>
          <w:w w:val="105"/>
          <w:sz w:val="16"/>
        </w:rPr>
        <w:t>,</w:t>
      </w:r>
      <w:r>
        <w:rPr>
          <w:spacing w:val="-10"/>
          <w:w w:val="105"/>
          <w:sz w:val="16"/>
        </w:rPr>
        <w:t xml:space="preserve"> </w:t>
      </w:r>
      <w:r>
        <w:rPr>
          <w:w w:val="105"/>
          <w:sz w:val="16"/>
        </w:rPr>
        <w:t>325-26.</w:t>
      </w:r>
    </w:p>
    <w:p w:rsidR="00283982" w:rsidRDefault="00F54B44">
      <w:pPr>
        <w:pStyle w:val="ListParagraph"/>
        <w:numPr>
          <w:ilvl w:val="0"/>
          <w:numId w:val="7"/>
        </w:numPr>
        <w:tabs>
          <w:tab w:val="left" w:pos="481"/>
        </w:tabs>
        <w:spacing w:before="1" w:line="247" w:lineRule="auto"/>
        <w:ind w:left="480" w:right="158"/>
        <w:rPr>
          <w:sz w:val="16"/>
        </w:rPr>
      </w:pPr>
      <w:r>
        <w:rPr>
          <w:rFonts w:ascii="Lucida Sans"/>
          <w:i/>
          <w:w w:val="110"/>
          <w:sz w:val="16"/>
        </w:rPr>
        <w:t>Official</w:t>
      </w:r>
      <w:r>
        <w:rPr>
          <w:rFonts w:ascii="Lucida Sans"/>
          <w:i/>
          <w:spacing w:val="-31"/>
          <w:w w:val="110"/>
          <w:sz w:val="16"/>
        </w:rPr>
        <w:t xml:space="preserve"> </w:t>
      </w:r>
      <w:r>
        <w:rPr>
          <w:rFonts w:ascii="Lucida Sans"/>
          <w:i/>
          <w:w w:val="110"/>
          <w:sz w:val="16"/>
        </w:rPr>
        <w:t>Automobile</w:t>
      </w:r>
      <w:r>
        <w:rPr>
          <w:rFonts w:ascii="Lucida Sans"/>
          <w:i/>
          <w:spacing w:val="-31"/>
          <w:w w:val="110"/>
          <w:sz w:val="16"/>
        </w:rPr>
        <w:t xml:space="preserve"> </w:t>
      </w:r>
      <w:r>
        <w:rPr>
          <w:rFonts w:ascii="Lucida Sans"/>
          <w:i/>
          <w:w w:val="110"/>
          <w:sz w:val="16"/>
        </w:rPr>
        <w:t>Blue</w:t>
      </w:r>
      <w:r>
        <w:rPr>
          <w:rFonts w:ascii="Lucida Sans"/>
          <w:i/>
          <w:spacing w:val="-31"/>
          <w:w w:val="110"/>
          <w:sz w:val="16"/>
        </w:rPr>
        <w:t xml:space="preserve"> </w:t>
      </w:r>
      <w:r>
        <w:rPr>
          <w:rFonts w:ascii="Lucida Sans"/>
          <w:i/>
          <w:w w:val="110"/>
          <w:sz w:val="16"/>
        </w:rPr>
        <w:t>Book,</w:t>
      </w:r>
      <w:r>
        <w:rPr>
          <w:rFonts w:ascii="Lucida Sans"/>
          <w:i/>
          <w:spacing w:val="-31"/>
          <w:w w:val="110"/>
          <w:sz w:val="16"/>
        </w:rPr>
        <w:t xml:space="preserve"> </w:t>
      </w:r>
      <w:r>
        <w:rPr>
          <w:rFonts w:ascii="Lucida Sans"/>
          <w:i/>
          <w:w w:val="110"/>
          <w:sz w:val="16"/>
        </w:rPr>
        <w:t>Highway</w:t>
      </w:r>
      <w:r>
        <w:rPr>
          <w:rFonts w:ascii="Lucida Sans"/>
          <w:i/>
          <w:spacing w:val="-31"/>
          <w:w w:val="110"/>
          <w:sz w:val="16"/>
        </w:rPr>
        <w:t xml:space="preserve"> </w:t>
      </w:r>
      <w:r>
        <w:rPr>
          <w:rFonts w:ascii="Lucida Sans"/>
          <w:i/>
          <w:w w:val="110"/>
          <w:sz w:val="16"/>
        </w:rPr>
        <w:t>Map</w:t>
      </w:r>
      <w:r>
        <w:rPr>
          <w:rFonts w:ascii="Lucida Sans"/>
          <w:i/>
          <w:spacing w:val="-31"/>
          <w:w w:val="110"/>
          <w:sz w:val="16"/>
        </w:rPr>
        <w:t xml:space="preserve"> </w:t>
      </w:r>
      <w:r>
        <w:rPr>
          <w:rFonts w:ascii="Lucida Sans"/>
          <w:i/>
          <w:w w:val="110"/>
          <w:sz w:val="16"/>
        </w:rPr>
        <w:t>of</w:t>
      </w:r>
      <w:r>
        <w:rPr>
          <w:rFonts w:ascii="Lucida Sans"/>
          <w:i/>
          <w:spacing w:val="-31"/>
          <w:w w:val="110"/>
          <w:sz w:val="16"/>
        </w:rPr>
        <w:t xml:space="preserve"> </w:t>
      </w:r>
      <w:r>
        <w:rPr>
          <w:rFonts w:ascii="Lucida Sans"/>
          <w:i/>
          <w:w w:val="110"/>
          <w:sz w:val="16"/>
        </w:rPr>
        <w:t>Florida,</w:t>
      </w:r>
      <w:r>
        <w:rPr>
          <w:rFonts w:ascii="Lucida Sans"/>
          <w:i/>
          <w:spacing w:val="-30"/>
          <w:w w:val="110"/>
          <w:sz w:val="16"/>
        </w:rPr>
        <w:t xml:space="preserve"> </w:t>
      </w:r>
      <w:r>
        <w:rPr>
          <w:w w:val="110"/>
          <w:sz w:val="16"/>
        </w:rPr>
        <w:t>(Chicago</w:t>
      </w:r>
      <w:r>
        <w:rPr>
          <w:spacing w:val="-15"/>
          <w:w w:val="110"/>
          <w:sz w:val="16"/>
        </w:rPr>
        <w:t xml:space="preserve"> </w:t>
      </w:r>
      <w:r>
        <w:rPr>
          <w:w w:val="110"/>
          <w:sz w:val="16"/>
        </w:rPr>
        <w:t>and</w:t>
      </w:r>
      <w:r>
        <w:rPr>
          <w:spacing w:val="-15"/>
          <w:w w:val="110"/>
          <w:sz w:val="16"/>
        </w:rPr>
        <w:t xml:space="preserve"> </w:t>
      </w:r>
      <w:r>
        <w:rPr>
          <w:w w:val="110"/>
          <w:sz w:val="16"/>
        </w:rPr>
        <w:t>New</w:t>
      </w:r>
      <w:r>
        <w:rPr>
          <w:spacing w:val="-15"/>
          <w:w w:val="110"/>
          <w:sz w:val="16"/>
        </w:rPr>
        <w:t xml:space="preserve"> </w:t>
      </w:r>
      <w:r>
        <w:rPr>
          <w:spacing w:val="-4"/>
          <w:w w:val="110"/>
          <w:sz w:val="16"/>
        </w:rPr>
        <w:t>York:</w:t>
      </w:r>
      <w:r>
        <w:rPr>
          <w:spacing w:val="-15"/>
          <w:w w:val="110"/>
          <w:sz w:val="16"/>
        </w:rPr>
        <w:t xml:space="preserve"> </w:t>
      </w:r>
      <w:r>
        <w:rPr>
          <w:w w:val="110"/>
          <w:sz w:val="16"/>
        </w:rPr>
        <w:t>Automobile</w:t>
      </w:r>
      <w:r>
        <w:rPr>
          <w:spacing w:val="-15"/>
          <w:w w:val="110"/>
          <w:sz w:val="16"/>
        </w:rPr>
        <w:t xml:space="preserve"> </w:t>
      </w:r>
      <w:r>
        <w:rPr>
          <w:w w:val="110"/>
          <w:sz w:val="16"/>
        </w:rPr>
        <w:t>Blue</w:t>
      </w:r>
      <w:r>
        <w:rPr>
          <w:spacing w:val="-16"/>
          <w:w w:val="110"/>
          <w:sz w:val="16"/>
        </w:rPr>
        <w:t xml:space="preserve"> </w:t>
      </w:r>
      <w:r>
        <w:rPr>
          <w:w w:val="110"/>
          <w:sz w:val="16"/>
        </w:rPr>
        <w:t>Book</w:t>
      </w:r>
      <w:r>
        <w:rPr>
          <w:spacing w:val="-16"/>
          <w:w w:val="110"/>
          <w:sz w:val="16"/>
        </w:rPr>
        <w:t xml:space="preserve"> </w:t>
      </w:r>
      <w:r>
        <w:rPr>
          <w:w w:val="110"/>
          <w:sz w:val="16"/>
        </w:rPr>
        <w:t>Inc.,</w:t>
      </w:r>
      <w:r>
        <w:rPr>
          <w:spacing w:val="-15"/>
          <w:w w:val="110"/>
          <w:sz w:val="16"/>
        </w:rPr>
        <w:t xml:space="preserve"> </w:t>
      </w:r>
      <w:r>
        <w:rPr>
          <w:w w:val="110"/>
          <w:sz w:val="16"/>
        </w:rPr>
        <w:t>1925),</w:t>
      </w:r>
      <w:r>
        <w:rPr>
          <w:spacing w:val="-15"/>
          <w:w w:val="110"/>
          <w:sz w:val="16"/>
        </w:rPr>
        <w:t xml:space="preserve"> </w:t>
      </w:r>
      <w:r>
        <w:rPr>
          <w:w w:val="110"/>
          <w:sz w:val="16"/>
        </w:rPr>
        <w:t xml:space="preserve">copy at St. Augustine Historical  </w:t>
      </w:r>
      <w:r>
        <w:rPr>
          <w:spacing w:val="6"/>
          <w:w w:val="110"/>
          <w:sz w:val="16"/>
        </w:rPr>
        <w:t xml:space="preserve"> </w:t>
      </w:r>
      <w:r>
        <w:rPr>
          <w:w w:val="110"/>
          <w:sz w:val="16"/>
        </w:rPr>
        <w:t>Society.</w:t>
      </w:r>
    </w:p>
    <w:p w:rsidR="00283982" w:rsidRDefault="00F54B44">
      <w:pPr>
        <w:pStyle w:val="ListParagraph"/>
        <w:numPr>
          <w:ilvl w:val="0"/>
          <w:numId w:val="7"/>
        </w:numPr>
        <w:tabs>
          <w:tab w:val="left" w:pos="480"/>
        </w:tabs>
        <w:spacing w:line="244" w:lineRule="auto"/>
        <w:ind w:left="480" w:right="534"/>
        <w:rPr>
          <w:sz w:val="16"/>
        </w:rPr>
      </w:pPr>
      <w:r>
        <w:rPr>
          <w:w w:val="105"/>
          <w:sz w:val="16"/>
        </w:rPr>
        <w:t>Howard</w:t>
      </w:r>
      <w:r>
        <w:rPr>
          <w:spacing w:val="-13"/>
          <w:w w:val="105"/>
          <w:sz w:val="16"/>
        </w:rPr>
        <w:t xml:space="preserve"> </w:t>
      </w:r>
      <w:r>
        <w:rPr>
          <w:w w:val="105"/>
          <w:sz w:val="16"/>
        </w:rPr>
        <w:t>Lawrence</w:t>
      </w:r>
      <w:r>
        <w:rPr>
          <w:spacing w:val="-14"/>
          <w:w w:val="105"/>
          <w:sz w:val="16"/>
        </w:rPr>
        <w:t xml:space="preserve"> </w:t>
      </w:r>
      <w:r>
        <w:rPr>
          <w:w w:val="105"/>
          <w:sz w:val="16"/>
        </w:rPr>
        <w:t>Preston,</w:t>
      </w:r>
      <w:r>
        <w:rPr>
          <w:spacing w:val="-14"/>
          <w:w w:val="105"/>
          <w:sz w:val="16"/>
        </w:rPr>
        <w:t xml:space="preserve"> </w:t>
      </w:r>
      <w:r>
        <w:rPr>
          <w:rFonts w:ascii="Lucida Sans"/>
          <w:i/>
          <w:w w:val="105"/>
          <w:sz w:val="16"/>
        </w:rPr>
        <w:t>Dirt</w:t>
      </w:r>
      <w:r>
        <w:rPr>
          <w:rFonts w:ascii="Lucida Sans"/>
          <w:i/>
          <w:spacing w:val="-29"/>
          <w:w w:val="105"/>
          <w:sz w:val="16"/>
        </w:rPr>
        <w:t xml:space="preserve"> </w:t>
      </w:r>
      <w:r>
        <w:rPr>
          <w:rFonts w:ascii="Lucida Sans"/>
          <w:i/>
          <w:w w:val="105"/>
          <w:sz w:val="16"/>
        </w:rPr>
        <w:t>Roads</w:t>
      </w:r>
      <w:r>
        <w:rPr>
          <w:rFonts w:ascii="Lucida Sans"/>
          <w:i/>
          <w:spacing w:val="-29"/>
          <w:w w:val="105"/>
          <w:sz w:val="16"/>
        </w:rPr>
        <w:t xml:space="preserve"> </w:t>
      </w:r>
      <w:r>
        <w:rPr>
          <w:rFonts w:ascii="Lucida Sans"/>
          <w:i/>
          <w:w w:val="105"/>
          <w:sz w:val="16"/>
        </w:rPr>
        <w:t>to</w:t>
      </w:r>
      <w:r>
        <w:rPr>
          <w:rFonts w:ascii="Lucida Sans"/>
          <w:i/>
          <w:spacing w:val="-29"/>
          <w:w w:val="105"/>
          <w:sz w:val="16"/>
        </w:rPr>
        <w:t xml:space="preserve"> </w:t>
      </w:r>
      <w:r>
        <w:rPr>
          <w:rFonts w:ascii="Lucida Sans"/>
          <w:i/>
          <w:w w:val="105"/>
          <w:sz w:val="16"/>
        </w:rPr>
        <w:t>Dixie:</w:t>
      </w:r>
      <w:r>
        <w:rPr>
          <w:rFonts w:ascii="Lucida Sans"/>
          <w:i/>
          <w:spacing w:val="-29"/>
          <w:w w:val="105"/>
          <w:sz w:val="16"/>
        </w:rPr>
        <w:t xml:space="preserve"> </w:t>
      </w:r>
      <w:r>
        <w:rPr>
          <w:rFonts w:ascii="Lucida Sans"/>
          <w:i/>
          <w:w w:val="105"/>
          <w:sz w:val="16"/>
        </w:rPr>
        <w:t>Accessibility</w:t>
      </w:r>
      <w:r>
        <w:rPr>
          <w:rFonts w:ascii="Lucida Sans"/>
          <w:i/>
          <w:spacing w:val="-29"/>
          <w:w w:val="105"/>
          <w:sz w:val="16"/>
        </w:rPr>
        <w:t xml:space="preserve"> </w:t>
      </w:r>
      <w:r>
        <w:rPr>
          <w:rFonts w:ascii="Lucida Sans"/>
          <w:i/>
          <w:w w:val="105"/>
          <w:sz w:val="16"/>
        </w:rPr>
        <w:t>and</w:t>
      </w:r>
      <w:r>
        <w:rPr>
          <w:rFonts w:ascii="Lucida Sans"/>
          <w:i/>
          <w:spacing w:val="-29"/>
          <w:w w:val="105"/>
          <w:sz w:val="16"/>
        </w:rPr>
        <w:t xml:space="preserve"> </w:t>
      </w:r>
      <w:r>
        <w:rPr>
          <w:rFonts w:ascii="Lucida Sans"/>
          <w:i/>
          <w:w w:val="105"/>
          <w:sz w:val="16"/>
        </w:rPr>
        <w:t>Modernization</w:t>
      </w:r>
      <w:r>
        <w:rPr>
          <w:rFonts w:ascii="Lucida Sans"/>
          <w:i/>
          <w:spacing w:val="-29"/>
          <w:w w:val="105"/>
          <w:sz w:val="16"/>
        </w:rPr>
        <w:t xml:space="preserve"> </w:t>
      </w:r>
      <w:r>
        <w:rPr>
          <w:rFonts w:ascii="Lucida Sans"/>
          <w:i/>
          <w:w w:val="105"/>
          <w:sz w:val="16"/>
        </w:rPr>
        <w:t>in</w:t>
      </w:r>
      <w:r>
        <w:rPr>
          <w:rFonts w:ascii="Lucida Sans"/>
          <w:i/>
          <w:spacing w:val="-29"/>
          <w:w w:val="105"/>
          <w:sz w:val="16"/>
        </w:rPr>
        <w:t xml:space="preserve"> </w:t>
      </w:r>
      <w:r>
        <w:rPr>
          <w:rFonts w:ascii="Lucida Sans"/>
          <w:i/>
          <w:w w:val="105"/>
          <w:sz w:val="16"/>
        </w:rPr>
        <w:t>the</w:t>
      </w:r>
      <w:r>
        <w:rPr>
          <w:rFonts w:ascii="Lucida Sans"/>
          <w:i/>
          <w:spacing w:val="-28"/>
          <w:w w:val="105"/>
          <w:sz w:val="16"/>
        </w:rPr>
        <w:t xml:space="preserve"> </w:t>
      </w:r>
      <w:r>
        <w:rPr>
          <w:rFonts w:ascii="Lucida Sans"/>
          <w:i/>
          <w:w w:val="105"/>
          <w:sz w:val="16"/>
        </w:rPr>
        <w:t>South,</w:t>
      </w:r>
      <w:r>
        <w:rPr>
          <w:rFonts w:ascii="Lucida Sans"/>
          <w:i/>
          <w:spacing w:val="-29"/>
          <w:w w:val="105"/>
          <w:sz w:val="16"/>
        </w:rPr>
        <w:t xml:space="preserve"> </w:t>
      </w:r>
      <w:r>
        <w:rPr>
          <w:rFonts w:ascii="Lucida Sans"/>
          <w:i/>
          <w:w w:val="105"/>
          <w:sz w:val="16"/>
        </w:rPr>
        <w:t>1885-1935</w:t>
      </w:r>
      <w:r>
        <w:rPr>
          <w:w w:val="105"/>
          <w:sz w:val="16"/>
        </w:rPr>
        <w:t>,</w:t>
      </w:r>
      <w:r>
        <w:rPr>
          <w:spacing w:val="-14"/>
          <w:w w:val="105"/>
          <w:sz w:val="16"/>
        </w:rPr>
        <w:t xml:space="preserve"> </w:t>
      </w:r>
      <w:r>
        <w:rPr>
          <w:w w:val="105"/>
          <w:sz w:val="16"/>
        </w:rPr>
        <w:t>(Knoxville: University  of  Tennessee  Press,  1991),</w:t>
      </w:r>
      <w:r>
        <w:rPr>
          <w:spacing w:val="14"/>
          <w:w w:val="105"/>
          <w:sz w:val="16"/>
        </w:rPr>
        <w:t xml:space="preserve"> </w:t>
      </w:r>
      <w:r>
        <w:rPr>
          <w:w w:val="105"/>
          <w:sz w:val="16"/>
        </w:rPr>
        <w:t>12-15.</w:t>
      </w:r>
    </w:p>
    <w:p w:rsidR="00283982" w:rsidRDefault="00283982">
      <w:pPr>
        <w:spacing w:line="244" w:lineRule="auto"/>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pPr>
      <w:r>
        <w:lastRenderedPageBreak/>
        <w:t>then believed to be negative aspects of isolation; country</w:t>
      </w:r>
      <w:r>
        <w:rPr>
          <w:spacing w:val="-14"/>
        </w:rPr>
        <w:t xml:space="preserve"> </w:t>
      </w:r>
      <w:r>
        <w:rPr>
          <w:spacing w:val="-3"/>
        </w:rPr>
        <w:t>folk</w:t>
      </w:r>
      <w:r>
        <w:rPr>
          <w:spacing w:val="-13"/>
        </w:rPr>
        <w:t xml:space="preserve"> </w:t>
      </w:r>
      <w:r>
        <w:t>could</w:t>
      </w:r>
      <w:r>
        <w:rPr>
          <w:spacing w:val="-14"/>
        </w:rPr>
        <w:t xml:space="preserve"> </w:t>
      </w:r>
      <w:r>
        <w:t>avail</w:t>
      </w:r>
      <w:r>
        <w:rPr>
          <w:spacing w:val="-15"/>
        </w:rPr>
        <w:t xml:space="preserve"> </w:t>
      </w:r>
      <w:r>
        <w:t>themselves</w:t>
      </w:r>
      <w:r>
        <w:rPr>
          <w:spacing w:val="-15"/>
        </w:rPr>
        <w:t xml:space="preserve"> </w:t>
      </w:r>
      <w:r>
        <w:t>of</w:t>
      </w:r>
      <w:r>
        <w:rPr>
          <w:spacing w:val="-15"/>
        </w:rPr>
        <w:t xml:space="preserve"> </w:t>
      </w:r>
      <w:r>
        <w:t>the</w:t>
      </w:r>
      <w:r>
        <w:rPr>
          <w:spacing w:val="-14"/>
        </w:rPr>
        <w:t xml:space="preserve"> </w:t>
      </w:r>
      <w:r>
        <w:t>improve- ments</w:t>
      </w:r>
      <w:r>
        <w:rPr>
          <w:spacing w:val="-13"/>
        </w:rPr>
        <w:t xml:space="preserve"> </w:t>
      </w:r>
      <w:r>
        <w:t>to</w:t>
      </w:r>
      <w:r>
        <w:rPr>
          <w:spacing w:val="-14"/>
        </w:rPr>
        <w:t xml:space="preserve"> </w:t>
      </w:r>
      <w:r>
        <w:t>their</w:t>
      </w:r>
      <w:r>
        <w:rPr>
          <w:spacing w:val="-14"/>
        </w:rPr>
        <w:t xml:space="preserve"> </w:t>
      </w:r>
      <w:r>
        <w:t>lives</w:t>
      </w:r>
      <w:r>
        <w:rPr>
          <w:spacing w:val="-15"/>
        </w:rPr>
        <w:t xml:space="preserve"> </w:t>
      </w:r>
      <w:r>
        <w:t>which</w:t>
      </w:r>
      <w:r>
        <w:rPr>
          <w:spacing w:val="-13"/>
        </w:rPr>
        <w:t xml:space="preserve"> </w:t>
      </w:r>
      <w:r>
        <w:t>cities</w:t>
      </w:r>
      <w:r>
        <w:rPr>
          <w:spacing w:val="-15"/>
        </w:rPr>
        <w:t xml:space="preserve"> </w:t>
      </w:r>
      <w:r>
        <w:t>offered.</w:t>
      </w:r>
    </w:p>
    <w:p w:rsidR="00283982" w:rsidRDefault="00283982">
      <w:pPr>
        <w:pStyle w:val="BodyText"/>
        <w:spacing w:before="12"/>
        <w:rPr>
          <w:sz w:val="19"/>
        </w:rPr>
      </w:pPr>
    </w:p>
    <w:p w:rsidR="00283982" w:rsidRDefault="00F54B44">
      <w:pPr>
        <w:pStyle w:val="BodyText"/>
        <w:spacing w:line="240" w:lineRule="exact"/>
        <w:ind w:left="120" w:right="-13"/>
      </w:pPr>
      <w:r>
        <w:t>But farmers in the South did not become the advo- cates of “good roads” as envisioned. While they could see the benefits, the basic conservatism of the farmers did not agree with the idea of financing roads through indebtedness by local governments. It was</w:t>
      </w:r>
      <w:r>
        <w:t xml:space="preserve"> businessmen instead who became the cham- pions of improved roads and of route designations as conduits of traffic that would fuel economic development. Promoters also thought that good roads would increase leisure travel. Communities wanted to be benefici</w:t>
      </w:r>
      <w:r>
        <w:t>aries of this predicted tourism bonanza.</w:t>
      </w:r>
    </w:p>
    <w:p w:rsidR="00283982" w:rsidRDefault="00283982">
      <w:pPr>
        <w:pStyle w:val="BodyText"/>
      </w:pPr>
    </w:p>
    <w:p w:rsidR="00283982" w:rsidRDefault="00F54B44">
      <w:pPr>
        <w:pStyle w:val="BodyText"/>
        <w:spacing w:before="1" w:line="240" w:lineRule="exact"/>
        <w:ind w:left="120" w:right="38"/>
        <w:rPr>
          <w:sz w:val="16"/>
        </w:rPr>
      </w:pPr>
      <w:r>
        <w:t xml:space="preserve">An interstate north-south </w:t>
      </w:r>
      <w:r>
        <w:rPr>
          <w:spacing w:val="-3"/>
        </w:rPr>
        <w:t xml:space="preserve">highway </w:t>
      </w:r>
      <w:r>
        <w:t>was proposed and</w:t>
      </w:r>
      <w:r>
        <w:rPr>
          <w:spacing w:val="-10"/>
        </w:rPr>
        <w:t xml:space="preserve"> </w:t>
      </w:r>
      <w:r>
        <w:t>initially</w:t>
      </w:r>
      <w:r>
        <w:rPr>
          <w:spacing w:val="-10"/>
        </w:rPr>
        <w:t xml:space="preserve"> </w:t>
      </w:r>
      <w:r>
        <w:t>dubbed</w:t>
      </w:r>
      <w:r>
        <w:rPr>
          <w:spacing w:val="-10"/>
        </w:rPr>
        <w:t xml:space="preserve"> </w:t>
      </w:r>
      <w:r>
        <w:t>the</w:t>
      </w:r>
      <w:r>
        <w:rPr>
          <w:spacing w:val="-11"/>
        </w:rPr>
        <w:t xml:space="preserve"> </w:t>
      </w:r>
      <w:r>
        <w:t>“Cotton</w:t>
      </w:r>
      <w:r>
        <w:rPr>
          <w:spacing w:val="-11"/>
        </w:rPr>
        <w:t xml:space="preserve"> </w:t>
      </w:r>
      <w:r>
        <w:t>Belt</w:t>
      </w:r>
      <w:r>
        <w:rPr>
          <w:spacing w:val="-10"/>
        </w:rPr>
        <w:t xml:space="preserve"> </w:t>
      </w:r>
      <w:r>
        <w:t>Route.”</w:t>
      </w:r>
      <w:r>
        <w:rPr>
          <w:spacing w:val="-11"/>
        </w:rPr>
        <w:t xml:space="preserve"> </w:t>
      </w:r>
      <w:r>
        <w:t>But</w:t>
      </w:r>
      <w:r>
        <w:rPr>
          <w:spacing w:val="-10"/>
        </w:rPr>
        <w:t xml:space="preserve"> </w:t>
      </w:r>
      <w:r>
        <w:t xml:space="preserve">at an organizational meeting in Chattanooga in April 1915, the name became “Dixie </w:t>
      </w:r>
      <w:r>
        <w:rPr>
          <w:spacing w:val="-3"/>
        </w:rPr>
        <w:t xml:space="preserve">Highway” </w:t>
      </w:r>
      <w:r>
        <w:t>and a struggle among hundr</w:t>
      </w:r>
      <w:r>
        <w:t xml:space="preserve">eds of communities to be on the </w:t>
      </w:r>
      <w:r>
        <w:rPr>
          <w:spacing w:val="-3"/>
        </w:rPr>
        <w:t>route</w:t>
      </w:r>
      <w:r>
        <w:rPr>
          <w:spacing w:val="6"/>
        </w:rPr>
        <w:t xml:space="preserve"> </w:t>
      </w:r>
      <w:r>
        <w:t>ensued.</w:t>
      </w:r>
      <w:r>
        <w:rPr>
          <w:position w:val="8"/>
          <w:sz w:val="16"/>
        </w:rPr>
        <w:t>188</w:t>
      </w:r>
    </w:p>
    <w:p w:rsidR="00283982" w:rsidRDefault="00F54B44">
      <w:pPr>
        <w:pStyle w:val="BodyText"/>
        <w:spacing w:before="247" w:line="240" w:lineRule="exact"/>
        <w:ind w:left="119" w:right="-14"/>
      </w:pPr>
      <w:r>
        <w:t xml:space="preserve">When the </w:t>
      </w:r>
      <w:r>
        <w:rPr>
          <w:spacing w:val="-3"/>
        </w:rPr>
        <w:t xml:space="preserve">route </w:t>
      </w:r>
      <w:r>
        <w:t>was announced in 1916, “pro- moters</w:t>
      </w:r>
      <w:r>
        <w:rPr>
          <w:spacing w:val="-12"/>
        </w:rPr>
        <w:t xml:space="preserve"> </w:t>
      </w:r>
      <w:r>
        <w:t>then</w:t>
      </w:r>
      <w:r>
        <w:rPr>
          <w:spacing w:val="-11"/>
        </w:rPr>
        <w:t xml:space="preserve"> </w:t>
      </w:r>
      <w:r>
        <w:t>claimed</w:t>
      </w:r>
      <w:r>
        <w:rPr>
          <w:spacing w:val="-13"/>
        </w:rPr>
        <w:t xml:space="preserve"> </w:t>
      </w:r>
      <w:r>
        <w:t>that</w:t>
      </w:r>
      <w:r>
        <w:rPr>
          <w:spacing w:val="-13"/>
        </w:rPr>
        <w:t xml:space="preserve"> </w:t>
      </w:r>
      <w:r>
        <w:t>the</w:t>
      </w:r>
      <w:r>
        <w:rPr>
          <w:spacing w:val="-13"/>
        </w:rPr>
        <w:t xml:space="preserve"> </w:t>
      </w:r>
      <w:r>
        <w:t>route</w:t>
      </w:r>
      <w:r>
        <w:rPr>
          <w:spacing w:val="-13"/>
        </w:rPr>
        <w:t xml:space="preserve"> </w:t>
      </w:r>
      <w:r>
        <w:t>linked</w:t>
      </w:r>
      <w:r>
        <w:rPr>
          <w:spacing w:val="-13"/>
        </w:rPr>
        <w:t xml:space="preserve"> </w:t>
      </w:r>
      <w:r>
        <w:t>two</w:t>
      </w:r>
      <w:r>
        <w:rPr>
          <w:spacing w:val="-12"/>
        </w:rPr>
        <w:t xml:space="preserve"> </w:t>
      </w:r>
      <w:r>
        <w:t>of</w:t>
      </w:r>
      <w:r>
        <w:rPr>
          <w:spacing w:val="-12"/>
        </w:rPr>
        <w:t xml:space="preserve"> </w:t>
      </w:r>
      <w:r>
        <w:t>the most remote and culturally different places in the country: Sault Sainte Marie, Michigan, and Miami Beach, Flo</w:t>
      </w:r>
      <w:r>
        <w:t>rida.”</w:t>
      </w:r>
      <w:r>
        <w:rPr>
          <w:position w:val="8"/>
          <w:sz w:val="16"/>
        </w:rPr>
        <w:t xml:space="preserve">189 </w:t>
      </w:r>
      <w:r>
        <w:t xml:space="preserve">The Dixie </w:t>
      </w:r>
      <w:r>
        <w:rPr>
          <w:spacing w:val="-3"/>
        </w:rPr>
        <w:t xml:space="preserve">Highway </w:t>
      </w:r>
      <w:r>
        <w:t xml:space="preserve">had evolved from an envisioned single north-south </w:t>
      </w:r>
      <w:r>
        <w:rPr>
          <w:spacing w:val="-3"/>
        </w:rPr>
        <w:t xml:space="preserve">route </w:t>
      </w:r>
      <w:r>
        <w:t>into a complicated network with several legs, passing through</w:t>
      </w:r>
      <w:r>
        <w:rPr>
          <w:spacing w:val="-8"/>
        </w:rPr>
        <w:t xml:space="preserve"> </w:t>
      </w:r>
      <w:r>
        <w:t>10</w:t>
      </w:r>
      <w:r>
        <w:rPr>
          <w:spacing w:val="-9"/>
        </w:rPr>
        <w:t xml:space="preserve"> </w:t>
      </w:r>
      <w:r>
        <w:t>states.</w:t>
      </w:r>
      <w:r>
        <w:rPr>
          <w:spacing w:val="-7"/>
        </w:rPr>
        <w:t xml:space="preserve"> </w:t>
      </w:r>
      <w:r>
        <w:t>Members</w:t>
      </w:r>
      <w:r>
        <w:rPr>
          <w:spacing w:val="-8"/>
        </w:rPr>
        <w:t xml:space="preserve"> </w:t>
      </w:r>
      <w:r>
        <w:t>of</w:t>
      </w:r>
      <w:r>
        <w:rPr>
          <w:spacing w:val="-7"/>
        </w:rPr>
        <w:t xml:space="preserve"> </w:t>
      </w:r>
      <w:r>
        <w:t>the</w:t>
      </w:r>
      <w:r>
        <w:rPr>
          <w:spacing w:val="-7"/>
        </w:rPr>
        <w:t xml:space="preserve"> </w:t>
      </w:r>
      <w:r>
        <w:t>Dixie</w:t>
      </w:r>
      <w:r>
        <w:rPr>
          <w:spacing w:val="-7"/>
        </w:rPr>
        <w:t xml:space="preserve"> </w:t>
      </w:r>
      <w:r>
        <w:t>Road</w:t>
      </w:r>
      <w:r>
        <w:rPr>
          <w:spacing w:val="-8"/>
        </w:rPr>
        <w:t xml:space="preserve"> </w:t>
      </w:r>
      <w:r>
        <w:t>Asso- ciation suggested that the existence of a good road would</w:t>
      </w:r>
      <w:r>
        <w:rPr>
          <w:spacing w:val="-21"/>
        </w:rPr>
        <w:t xml:space="preserve"> </w:t>
      </w:r>
      <w:r>
        <w:t>increase</w:t>
      </w:r>
      <w:r>
        <w:rPr>
          <w:spacing w:val="-21"/>
        </w:rPr>
        <w:t xml:space="preserve"> </w:t>
      </w:r>
      <w:r>
        <w:t>an</w:t>
      </w:r>
      <w:r>
        <w:rPr>
          <w:spacing w:val="-21"/>
        </w:rPr>
        <w:t xml:space="preserve"> </w:t>
      </w:r>
      <w:r>
        <w:t>area’s</w:t>
      </w:r>
      <w:r>
        <w:rPr>
          <w:spacing w:val="-21"/>
        </w:rPr>
        <w:t xml:space="preserve"> </w:t>
      </w:r>
      <w:r>
        <w:t>likelihood</w:t>
      </w:r>
      <w:r>
        <w:rPr>
          <w:spacing w:val="-22"/>
        </w:rPr>
        <w:t xml:space="preserve"> </w:t>
      </w:r>
      <w:r>
        <w:t>of</w:t>
      </w:r>
      <w:r>
        <w:rPr>
          <w:spacing w:val="-21"/>
        </w:rPr>
        <w:t xml:space="preserve"> </w:t>
      </w:r>
      <w:r>
        <w:t>being</w:t>
      </w:r>
      <w:r>
        <w:rPr>
          <w:spacing w:val="-21"/>
        </w:rPr>
        <w:t xml:space="preserve"> </w:t>
      </w:r>
      <w:r>
        <w:t xml:space="preserve">selected as part of the route. Thus the Dixie </w:t>
      </w:r>
      <w:r>
        <w:rPr>
          <w:spacing w:val="-3"/>
        </w:rPr>
        <w:t xml:space="preserve">Highway </w:t>
      </w:r>
      <w:r>
        <w:t xml:space="preserve">attempted to incorporate existing viable roadways rather than attempt to </w:t>
      </w:r>
      <w:r>
        <w:rPr>
          <w:spacing w:val="-3"/>
        </w:rPr>
        <w:t xml:space="preserve">improve </w:t>
      </w:r>
      <w:r>
        <w:t>or create roads after designating</w:t>
      </w:r>
      <w:r>
        <w:rPr>
          <w:spacing w:val="-16"/>
        </w:rPr>
        <w:t xml:space="preserve"> </w:t>
      </w:r>
      <w:r>
        <w:t>a</w:t>
      </w:r>
      <w:r>
        <w:rPr>
          <w:spacing w:val="-16"/>
        </w:rPr>
        <w:t xml:space="preserve"> </w:t>
      </w:r>
      <w:r>
        <w:rPr>
          <w:spacing w:val="-2"/>
        </w:rPr>
        <w:t>route.</w:t>
      </w:r>
      <w:r>
        <w:rPr>
          <w:spacing w:val="-16"/>
        </w:rPr>
        <w:t xml:space="preserve"> </w:t>
      </w:r>
      <w:r>
        <w:t>The</w:t>
      </w:r>
      <w:r>
        <w:rPr>
          <w:spacing w:val="-17"/>
        </w:rPr>
        <w:t xml:space="preserve"> </w:t>
      </w:r>
      <w:r>
        <w:t>Dixie</w:t>
      </w:r>
      <w:r>
        <w:rPr>
          <w:spacing w:val="-15"/>
        </w:rPr>
        <w:t xml:space="preserve"> </w:t>
      </w:r>
      <w:r>
        <w:rPr>
          <w:spacing w:val="-3"/>
        </w:rPr>
        <w:t>Highway</w:t>
      </w:r>
      <w:r>
        <w:rPr>
          <w:spacing w:val="-16"/>
        </w:rPr>
        <w:t xml:space="preserve"> </w:t>
      </w:r>
      <w:r>
        <w:t>Association published a promot</w:t>
      </w:r>
      <w:r>
        <w:t xml:space="preserve">ional magazine, </w:t>
      </w:r>
      <w:r>
        <w:rPr>
          <w:i/>
        </w:rPr>
        <w:t xml:space="preserve">Dixie </w:t>
      </w:r>
      <w:r>
        <w:rPr>
          <w:i/>
          <w:spacing w:val="-4"/>
        </w:rPr>
        <w:t>Highway</w:t>
      </w:r>
      <w:r>
        <w:rPr>
          <w:spacing w:val="-4"/>
        </w:rPr>
        <w:t xml:space="preserve">, </w:t>
      </w:r>
      <w:r>
        <w:t xml:space="preserve">and marked the </w:t>
      </w:r>
      <w:r>
        <w:rPr>
          <w:spacing w:val="-3"/>
        </w:rPr>
        <w:t xml:space="preserve">route </w:t>
      </w:r>
      <w:r>
        <w:t xml:space="preserve">with red and </w:t>
      </w:r>
      <w:r>
        <w:rPr>
          <w:spacing w:val="-3"/>
        </w:rPr>
        <w:t xml:space="preserve">white </w:t>
      </w:r>
      <w:r>
        <w:t>sign bearing the letters</w:t>
      </w:r>
      <w:r>
        <w:rPr>
          <w:spacing w:val="-21"/>
        </w:rPr>
        <w:t xml:space="preserve"> </w:t>
      </w:r>
      <w:r>
        <w:t>“DH.”</w:t>
      </w:r>
    </w:p>
    <w:p w:rsidR="00283982" w:rsidRDefault="00283982">
      <w:pPr>
        <w:pStyle w:val="BodyText"/>
      </w:pPr>
    </w:p>
    <w:p w:rsidR="00283982" w:rsidRDefault="00F54B44">
      <w:pPr>
        <w:pStyle w:val="BodyText"/>
        <w:spacing w:line="240" w:lineRule="exact"/>
        <w:ind w:left="119" w:right="-3"/>
      </w:pPr>
      <w:r>
        <w:t xml:space="preserve">In Florida, many roads were initially surfaced </w:t>
      </w:r>
      <w:r>
        <w:rPr>
          <w:spacing w:val="-4"/>
        </w:rPr>
        <w:t xml:space="preserve">or </w:t>
      </w:r>
      <w:r>
        <w:t>even</w:t>
      </w:r>
      <w:r>
        <w:rPr>
          <w:spacing w:val="-17"/>
        </w:rPr>
        <w:t xml:space="preserve"> </w:t>
      </w:r>
      <w:r>
        <w:t>maintained</w:t>
      </w:r>
      <w:r>
        <w:rPr>
          <w:spacing w:val="-18"/>
        </w:rPr>
        <w:t xml:space="preserve"> </w:t>
      </w:r>
      <w:r>
        <w:t>by</w:t>
      </w:r>
      <w:r>
        <w:rPr>
          <w:spacing w:val="-18"/>
        </w:rPr>
        <w:t xml:space="preserve"> </w:t>
      </w:r>
      <w:r>
        <w:t>paving</w:t>
      </w:r>
      <w:r>
        <w:rPr>
          <w:spacing w:val="-18"/>
        </w:rPr>
        <w:t xml:space="preserve"> </w:t>
      </w:r>
      <w:r>
        <w:t>with</w:t>
      </w:r>
      <w:r>
        <w:rPr>
          <w:spacing w:val="-17"/>
        </w:rPr>
        <w:t xml:space="preserve"> </w:t>
      </w:r>
      <w:r>
        <w:t>shell</w:t>
      </w:r>
      <w:r>
        <w:rPr>
          <w:spacing w:val="-17"/>
        </w:rPr>
        <w:t xml:space="preserve"> </w:t>
      </w:r>
      <w:r>
        <w:t>from</w:t>
      </w:r>
      <w:r>
        <w:rPr>
          <w:spacing w:val="-17"/>
        </w:rPr>
        <w:t xml:space="preserve"> </w:t>
      </w:r>
      <w:r>
        <w:t>the</w:t>
      </w:r>
      <w:r>
        <w:rPr>
          <w:spacing w:val="-17"/>
        </w:rPr>
        <w:t xml:space="preserve"> </w:t>
      </w:r>
      <w:r>
        <w:t>once- numerous</w:t>
      </w:r>
      <w:r>
        <w:rPr>
          <w:spacing w:val="-26"/>
        </w:rPr>
        <w:t xml:space="preserve"> </w:t>
      </w:r>
      <w:r>
        <w:t>prehistoric</w:t>
      </w:r>
      <w:r>
        <w:rPr>
          <w:spacing w:val="-27"/>
        </w:rPr>
        <w:t xml:space="preserve"> </w:t>
      </w:r>
      <w:r>
        <w:t>shell</w:t>
      </w:r>
      <w:r>
        <w:rPr>
          <w:spacing w:val="-26"/>
        </w:rPr>
        <w:t xml:space="preserve"> </w:t>
      </w:r>
      <w:r>
        <w:t>mounds</w:t>
      </w:r>
      <w:r>
        <w:rPr>
          <w:spacing w:val="-26"/>
        </w:rPr>
        <w:t xml:space="preserve"> </w:t>
      </w:r>
      <w:r>
        <w:t>that</w:t>
      </w:r>
      <w:r>
        <w:rPr>
          <w:spacing w:val="-26"/>
        </w:rPr>
        <w:t xml:space="preserve"> </w:t>
      </w:r>
      <w:r>
        <w:t>had</w:t>
      </w:r>
      <w:r>
        <w:rPr>
          <w:spacing w:val="-26"/>
        </w:rPr>
        <w:t xml:space="preserve"> </w:t>
      </w:r>
      <w:r>
        <w:t>literally blanketed portions of the east coast north</w:t>
      </w:r>
      <w:r>
        <w:rPr>
          <w:spacing w:val="-24"/>
        </w:rPr>
        <w:t xml:space="preserve"> </w:t>
      </w:r>
      <w:r>
        <w:rPr>
          <w:spacing w:val="-3"/>
        </w:rPr>
        <w:t>of</w:t>
      </w:r>
    </w:p>
    <w:p w:rsidR="00283982" w:rsidRDefault="00F54B44">
      <w:pPr>
        <w:pStyle w:val="BodyText"/>
        <w:spacing w:line="240" w:lineRule="exact"/>
        <w:ind w:left="119" w:right="7" w:hanging="1"/>
      </w:pPr>
      <w:r>
        <w:t>Canaveral.</w:t>
      </w:r>
      <w:r>
        <w:rPr>
          <w:position w:val="8"/>
          <w:sz w:val="16"/>
        </w:rPr>
        <w:t xml:space="preserve">190 </w:t>
      </w:r>
      <w:r>
        <w:rPr>
          <w:spacing w:val="-4"/>
        </w:rPr>
        <w:t xml:space="preserve">Few </w:t>
      </w:r>
      <w:r>
        <w:t xml:space="preserve">of the shell mounds remain </w:t>
      </w:r>
      <w:r>
        <w:rPr>
          <w:spacing w:val="-6"/>
        </w:rPr>
        <w:t xml:space="preserve">today. </w:t>
      </w:r>
      <w:r>
        <w:t>County deed records contain the agreements</w:t>
      </w:r>
    </w:p>
    <w:p w:rsidR="00283982" w:rsidRDefault="00F54B44">
      <w:pPr>
        <w:pStyle w:val="BodyText"/>
        <w:spacing w:line="240" w:lineRule="exact"/>
        <w:ind w:left="119" w:right="31"/>
      </w:pPr>
      <w:r>
        <w:t>by</w:t>
      </w:r>
      <w:r>
        <w:rPr>
          <w:spacing w:val="-20"/>
        </w:rPr>
        <w:t xml:space="preserve"> </w:t>
      </w:r>
      <w:r>
        <w:t>property</w:t>
      </w:r>
      <w:r>
        <w:rPr>
          <w:spacing w:val="-20"/>
        </w:rPr>
        <w:t xml:space="preserve"> </w:t>
      </w:r>
      <w:r>
        <w:t>owners</w:t>
      </w:r>
      <w:r>
        <w:rPr>
          <w:spacing w:val="-20"/>
        </w:rPr>
        <w:t xml:space="preserve"> </w:t>
      </w:r>
      <w:r>
        <w:t>selling</w:t>
      </w:r>
      <w:r>
        <w:rPr>
          <w:spacing w:val="-20"/>
        </w:rPr>
        <w:t xml:space="preserve"> </w:t>
      </w:r>
      <w:r>
        <w:t>rights</w:t>
      </w:r>
      <w:r>
        <w:rPr>
          <w:spacing w:val="-21"/>
        </w:rPr>
        <w:t xml:space="preserve"> </w:t>
      </w:r>
      <w:r>
        <w:t>to</w:t>
      </w:r>
      <w:r>
        <w:rPr>
          <w:spacing w:val="-19"/>
        </w:rPr>
        <w:t xml:space="preserve"> </w:t>
      </w:r>
      <w:r>
        <w:t>“mine”</w:t>
      </w:r>
      <w:r>
        <w:rPr>
          <w:spacing w:val="-20"/>
        </w:rPr>
        <w:t xml:space="preserve"> </w:t>
      </w:r>
      <w:r>
        <w:t>the</w:t>
      </w:r>
      <w:r>
        <w:rPr>
          <w:spacing w:val="-20"/>
        </w:rPr>
        <w:t xml:space="preserve"> </w:t>
      </w:r>
      <w:r>
        <w:t>shell on their land. The existence of the house</w:t>
      </w:r>
      <w:r>
        <w:rPr>
          <w:spacing w:val="-24"/>
        </w:rPr>
        <w:t xml:space="preserve"> </w:t>
      </w:r>
      <w:r>
        <w:t>atop</w:t>
      </w:r>
    </w:p>
    <w:p w:rsidR="00283982" w:rsidRDefault="00F54B44">
      <w:pPr>
        <w:pStyle w:val="BodyText"/>
        <w:spacing w:before="1" w:after="39"/>
        <w:rPr>
          <w:sz w:val="9"/>
        </w:rPr>
      </w:pPr>
      <w:r>
        <w:br w:type="column"/>
      </w:r>
    </w:p>
    <w:p w:rsidR="00283982" w:rsidRDefault="00F54B44">
      <w:pPr>
        <w:pStyle w:val="BodyText"/>
        <w:ind w:left="142"/>
      </w:pPr>
      <w:r>
        <w:rPr>
          <w:noProof/>
        </w:rPr>
        <w:drawing>
          <wp:inline distT="0" distB="0" distL="0" distR="0">
            <wp:extent cx="2871531" cy="181051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53" cstate="print"/>
                    <a:stretch>
                      <a:fillRect/>
                    </a:stretch>
                  </pic:blipFill>
                  <pic:spPr>
                    <a:xfrm>
                      <a:off x="0" y="0"/>
                      <a:ext cx="2871531" cy="1810511"/>
                    </a:xfrm>
                    <a:prstGeom prst="rect">
                      <a:avLst/>
                    </a:prstGeom>
                  </pic:spPr>
                </pic:pic>
              </a:graphicData>
            </a:graphic>
          </wp:inline>
        </w:drawing>
      </w:r>
    </w:p>
    <w:p w:rsidR="00283982" w:rsidRDefault="00F54B44">
      <w:pPr>
        <w:spacing w:before="102" w:line="196" w:lineRule="auto"/>
        <w:ind w:left="165" w:right="1320"/>
        <w:rPr>
          <w:rFonts w:ascii="Calibri" w:hAnsi="Calibri"/>
          <w:sz w:val="16"/>
        </w:rPr>
      </w:pPr>
      <w:r>
        <w:rPr>
          <w:rFonts w:ascii="Calibri" w:hAnsi="Calibri"/>
          <w:b/>
          <w:w w:val="110"/>
          <w:sz w:val="14"/>
        </w:rPr>
        <w:t xml:space="preserve">FIGURE 18. </w:t>
      </w:r>
      <w:r>
        <w:rPr>
          <w:rFonts w:ascii="Calibri" w:hAnsi="Calibri"/>
          <w:w w:val="110"/>
          <w:sz w:val="16"/>
        </w:rPr>
        <w:t xml:space="preserve">“Meeting Friends Along the Dixie Highway,” 1920s. (Florida Photographic Collection, at </w:t>
      </w:r>
      <w:hyperlink r:id="rId54">
        <w:r>
          <w:rPr>
            <w:rFonts w:ascii="Calibri" w:hAnsi="Calibri"/>
            <w:w w:val="110"/>
            <w:sz w:val="16"/>
          </w:rPr>
          <w:t>&lt;htt</w:t>
        </w:r>
      </w:hyperlink>
      <w:r>
        <w:rPr>
          <w:rFonts w:ascii="Calibri" w:hAnsi="Calibri"/>
          <w:w w:val="110"/>
          <w:sz w:val="16"/>
        </w:rPr>
        <w:t>p</w:t>
      </w:r>
      <w:hyperlink r:id="rId55">
        <w:r>
          <w:rPr>
            <w:rFonts w:ascii="Calibri" w:hAnsi="Calibri"/>
            <w:w w:val="110"/>
            <w:sz w:val="16"/>
          </w:rPr>
          <w:t>://fpc.dos.state.fl.us/</w:t>
        </w:r>
      </w:hyperlink>
      <w:r>
        <w:rPr>
          <w:rFonts w:ascii="Calibri" w:hAnsi="Calibri"/>
          <w:w w:val="110"/>
          <w:sz w:val="16"/>
        </w:rPr>
        <w:t xml:space="preserve"> reference/rc12876.jpg&gt;.</w:t>
      </w:r>
    </w:p>
    <w:p w:rsidR="00283982" w:rsidRDefault="00283982">
      <w:pPr>
        <w:pStyle w:val="BodyText"/>
        <w:rPr>
          <w:rFonts w:ascii="Calibri"/>
          <w:sz w:val="18"/>
        </w:rPr>
      </w:pPr>
    </w:p>
    <w:p w:rsidR="00283982" w:rsidRDefault="00283982">
      <w:pPr>
        <w:pStyle w:val="BodyText"/>
        <w:spacing w:before="1"/>
        <w:rPr>
          <w:rFonts w:ascii="Calibri"/>
          <w:sz w:val="24"/>
        </w:rPr>
      </w:pPr>
    </w:p>
    <w:p w:rsidR="00283982" w:rsidRDefault="00F54B44">
      <w:pPr>
        <w:pStyle w:val="BodyText"/>
        <w:spacing w:line="240" w:lineRule="exact"/>
        <w:ind w:left="119" w:right="107"/>
      </w:pPr>
      <w:r>
        <w:t>Snyder Mo</w:t>
      </w:r>
      <w:r>
        <w:t xml:space="preserve">und (Seminole Rest) protected that midden from the mining. Marion Porta </w:t>
      </w:r>
      <w:r>
        <w:rPr>
          <w:spacing w:val="-4"/>
        </w:rPr>
        <w:t xml:space="preserve">Snyder, </w:t>
      </w:r>
      <w:r>
        <w:t xml:space="preserve">whose grandfather </w:t>
      </w:r>
      <w:r>
        <w:rPr>
          <w:spacing w:val="-4"/>
        </w:rPr>
        <w:t xml:space="preserve">Wesley </w:t>
      </w:r>
      <w:r>
        <w:t>Snyder owned Seminole Rest, recalled that “When they were building the roads or railroads – they wanted to buy the shell.</w:t>
      </w:r>
    </w:p>
    <w:p w:rsidR="00283982" w:rsidRDefault="00F54B44">
      <w:pPr>
        <w:pStyle w:val="BodyText"/>
        <w:spacing w:line="240" w:lineRule="exact"/>
        <w:ind w:left="119" w:right="191"/>
        <w:jc w:val="both"/>
        <w:rPr>
          <w:sz w:val="16"/>
        </w:rPr>
      </w:pPr>
      <w:r>
        <w:t>Granddaddy</w:t>
      </w:r>
      <w:r>
        <w:rPr>
          <w:spacing w:val="-18"/>
        </w:rPr>
        <w:t xml:space="preserve"> </w:t>
      </w:r>
      <w:r>
        <w:t>said</w:t>
      </w:r>
      <w:r>
        <w:rPr>
          <w:spacing w:val="-18"/>
        </w:rPr>
        <w:t xml:space="preserve"> </w:t>
      </w:r>
      <w:r>
        <w:t>he</w:t>
      </w:r>
      <w:r>
        <w:rPr>
          <w:spacing w:val="-18"/>
        </w:rPr>
        <w:t xml:space="preserve"> </w:t>
      </w:r>
      <w:r>
        <w:t>wouldn’t</w:t>
      </w:r>
      <w:r>
        <w:rPr>
          <w:spacing w:val="-18"/>
        </w:rPr>
        <w:t xml:space="preserve"> </w:t>
      </w:r>
      <w:r>
        <w:t>sell.</w:t>
      </w:r>
      <w:r>
        <w:rPr>
          <w:spacing w:val="-19"/>
        </w:rPr>
        <w:t xml:space="preserve"> </w:t>
      </w:r>
      <w:r>
        <w:rPr>
          <w:spacing w:val="-3"/>
        </w:rPr>
        <w:t>He</w:t>
      </w:r>
      <w:r>
        <w:rPr>
          <w:spacing w:val="-18"/>
        </w:rPr>
        <w:t xml:space="preserve"> </w:t>
      </w:r>
      <w:r>
        <w:t>said</w:t>
      </w:r>
      <w:r>
        <w:rPr>
          <w:spacing w:val="-18"/>
        </w:rPr>
        <w:t xml:space="preserve"> </w:t>
      </w:r>
      <w:r>
        <w:t>it</w:t>
      </w:r>
      <w:r>
        <w:rPr>
          <w:spacing w:val="-18"/>
        </w:rPr>
        <w:t xml:space="preserve"> </w:t>
      </w:r>
      <w:r>
        <w:t>would spoil</w:t>
      </w:r>
      <w:r>
        <w:rPr>
          <w:spacing w:val="-15"/>
        </w:rPr>
        <w:t xml:space="preserve"> </w:t>
      </w:r>
      <w:r>
        <w:t>the</w:t>
      </w:r>
      <w:r>
        <w:rPr>
          <w:spacing w:val="-15"/>
        </w:rPr>
        <w:t xml:space="preserve"> </w:t>
      </w:r>
      <w:r>
        <w:t>beauty</w:t>
      </w:r>
      <w:r>
        <w:rPr>
          <w:spacing w:val="-15"/>
        </w:rPr>
        <w:t xml:space="preserve"> </w:t>
      </w:r>
      <w:r>
        <w:t>of</w:t>
      </w:r>
      <w:r>
        <w:rPr>
          <w:spacing w:val="-15"/>
        </w:rPr>
        <w:t xml:space="preserve"> </w:t>
      </w:r>
      <w:r>
        <w:t>the</w:t>
      </w:r>
      <w:r>
        <w:rPr>
          <w:spacing w:val="-15"/>
        </w:rPr>
        <w:t xml:space="preserve"> </w:t>
      </w:r>
      <w:r>
        <w:t>property;</w:t>
      </w:r>
      <w:r>
        <w:rPr>
          <w:spacing w:val="-15"/>
        </w:rPr>
        <w:t xml:space="preserve"> </w:t>
      </w:r>
      <w:r>
        <w:t>that’s</w:t>
      </w:r>
      <w:r>
        <w:rPr>
          <w:spacing w:val="-15"/>
        </w:rPr>
        <w:t xml:space="preserve"> </w:t>
      </w:r>
      <w:r>
        <w:rPr>
          <w:spacing w:val="-3"/>
        </w:rPr>
        <w:t>why</w:t>
      </w:r>
      <w:r>
        <w:rPr>
          <w:spacing w:val="-15"/>
        </w:rPr>
        <w:t xml:space="preserve"> </w:t>
      </w:r>
      <w:r>
        <w:t>we</w:t>
      </w:r>
      <w:r>
        <w:rPr>
          <w:spacing w:val="-15"/>
        </w:rPr>
        <w:t xml:space="preserve"> </w:t>
      </w:r>
      <w:r>
        <w:rPr>
          <w:spacing w:val="-3"/>
        </w:rPr>
        <w:t xml:space="preserve">have </w:t>
      </w:r>
      <w:r>
        <w:t>the elevation here.”</w:t>
      </w:r>
      <w:r>
        <w:rPr>
          <w:spacing w:val="-27"/>
        </w:rPr>
        <w:t xml:space="preserve"> </w:t>
      </w:r>
      <w:r>
        <w:rPr>
          <w:position w:val="8"/>
          <w:sz w:val="16"/>
        </w:rPr>
        <w:t>191</w:t>
      </w:r>
    </w:p>
    <w:p w:rsidR="00283982" w:rsidRDefault="00F54B44">
      <w:pPr>
        <w:pStyle w:val="BodyText"/>
        <w:spacing w:before="209" w:line="240" w:lineRule="exact"/>
        <w:ind w:left="120" w:right="148"/>
      </w:pPr>
      <w:r>
        <w:rPr>
          <w:spacing w:val="-3"/>
        </w:rPr>
        <w:t xml:space="preserve">Nels </w:t>
      </w:r>
      <w:r>
        <w:t>Nelson of the American Museum of Natural History</w:t>
      </w:r>
      <w:r>
        <w:rPr>
          <w:spacing w:val="-18"/>
        </w:rPr>
        <w:t xml:space="preserve"> </w:t>
      </w:r>
      <w:r>
        <w:t>examined</w:t>
      </w:r>
      <w:r>
        <w:rPr>
          <w:spacing w:val="-19"/>
        </w:rPr>
        <w:t xml:space="preserve"> </w:t>
      </w:r>
      <w:r>
        <w:t>a</w:t>
      </w:r>
      <w:r>
        <w:rPr>
          <w:spacing w:val="-18"/>
        </w:rPr>
        <w:t xml:space="preserve"> </w:t>
      </w:r>
      <w:r>
        <w:t>large</w:t>
      </w:r>
      <w:r>
        <w:rPr>
          <w:spacing w:val="-18"/>
        </w:rPr>
        <w:t xml:space="preserve"> </w:t>
      </w:r>
      <w:r>
        <w:t>mound</w:t>
      </w:r>
      <w:r>
        <w:rPr>
          <w:spacing w:val="-18"/>
        </w:rPr>
        <w:t xml:space="preserve"> </w:t>
      </w:r>
      <w:r>
        <w:t>located</w:t>
      </w:r>
      <w:r>
        <w:rPr>
          <w:spacing w:val="-20"/>
        </w:rPr>
        <w:t xml:space="preserve"> </w:t>
      </w:r>
      <w:r>
        <w:t>in</w:t>
      </w:r>
      <w:r>
        <w:rPr>
          <w:spacing w:val="-20"/>
        </w:rPr>
        <w:t xml:space="preserve"> </w:t>
      </w:r>
      <w:r>
        <w:t>Oak</w:t>
      </w:r>
      <w:r>
        <w:rPr>
          <w:spacing w:val="-18"/>
        </w:rPr>
        <w:t xml:space="preserve"> </w:t>
      </w:r>
      <w:r>
        <w:t>Hill being</w:t>
      </w:r>
      <w:r>
        <w:rPr>
          <w:spacing w:val="-7"/>
        </w:rPr>
        <w:t xml:space="preserve"> </w:t>
      </w:r>
      <w:r>
        <w:t>lost</w:t>
      </w:r>
      <w:r>
        <w:rPr>
          <w:spacing w:val="-7"/>
        </w:rPr>
        <w:t xml:space="preserve"> </w:t>
      </w:r>
      <w:r>
        <w:t>to</w:t>
      </w:r>
      <w:r>
        <w:rPr>
          <w:spacing w:val="-7"/>
        </w:rPr>
        <w:t xml:space="preserve"> </w:t>
      </w:r>
      <w:r>
        <w:t>mining</w:t>
      </w:r>
      <w:r>
        <w:rPr>
          <w:spacing w:val="-7"/>
        </w:rPr>
        <w:t xml:space="preserve"> </w:t>
      </w:r>
      <w:r>
        <w:t>in</w:t>
      </w:r>
      <w:r>
        <w:rPr>
          <w:spacing w:val="-7"/>
        </w:rPr>
        <w:t xml:space="preserve"> </w:t>
      </w:r>
      <w:r>
        <w:t>1917,</w:t>
      </w:r>
      <w:r>
        <w:rPr>
          <w:spacing w:val="-7"/>
        </w:rPr>
        <w:t xml:space="preserve"> </w:t>
      </w:r>
      <w:r>
        <w:t>a</w:t>
      </w:r>
      <w:r>
        <w:rPr>
          <w:spacing w:val="-7"/>
        </w:rPr>
        <w:t xml:space="preserve"> </w:t>
      </w:r>
      <w:r>
        <w:t>quarter</w:t>
      </w:r>
      <w:r>
        <w:rPr>
          <w:spacing w:val="-8"/>
        </w:rPr>
        <w:t xml:space="preserve"> </w:t>
      </w:r>
      <w:r>
        <w:t>mile</w:t>
      </w:r>
      <w:r>
        <w:rPr>
          <w:spacing w:val="-7"/>
        </w:rPr>
        <w:t xml:space="preserve"> </w:t>
      </w:r>
      <w:r>
        <w:t>south</w:t>
      </w:r>
      <w:r>
        <w:rPr>
          <w:spacing w:val="-7"/>
        </w:rPr>
        <w:t xml:space="preserve"> </w:t>
      </w:r>
      <w:r>
        <w:t>of Semi</w:t>
      </w:r>
      <w:r>
        <w:t>nole Rest. When he arrived only one-seventh of</w:t>
      </w:r>
      <w:r>
        <w:rPr>
          <w:spacing w:val="-14"/>
        </w:rPr>
        <w:t xml:space="preserve"> </w:t>
      </w:r>
      <w:r>
        <w:t>the</w:t>
      </w:r>
      <w:r>
        <w:rPr>
          <w:spacing w:val="-13"/>
        </w:rPr>
        <w:t xml:space="preserve"> </w:t>
      </w:r>
      <w:r>
        <w:t>original</w:t>
      </w:r>
      <w:r>
        <w:rPr>
          <w:spacing w:val="-14"/>
        </w:rPr>
        <w:t xml:space="preserve"> </w:t>
      </w:r>
      <w:r>
        <w:t>mound</w:t>
      </w:r>
      <w:r>
        <w:rPr>
          <w:spacing w:val="-13"/>
        </w:rPr>
        <w:t xml:space="preserve"> </w:t>
      </w:r>
      <w:r>
        <w:t>remained.</w:t>
      </w:r>
      <w:r>
        <w:rPr>
          <w:spacing w:val="-14"/>
        </w:rPr>
        <w:t xml:space="preserve"> </w:t>
      </w:r>
      <w:r>
        <w:rPr>
          <w:spacing w:val="-13"/>
        </w:rPr>
        <w:t xml:space="preserve">Two </w:t>
      </w:r>
      <w:r>
        <w:t>steam</w:t>
      </w:r>
      <w:r>
        <w:rPr>
          <w:spacing w:val="-13"/>
        </w:rPr>
        <w:t xml:space="preserve"> </w:t>
      </w:r>
      <w:r>
        <w:t xml:space="preserve">shovels had been at </w:t>
      </w:r>
      <w:r>
        <w:rPr>
          <w:spacing w:val="-3"/>
        </w:rPr>
        <w:t xml:space="preserve">work </w:t>
      </w:r>
      <w:r>
        <w:rPr>
          <w:spacing w:val="-4"/>
        </w:rPr>
        <w:t xml:space="preserve">for </w:t>
      </w:r>
      <w:r>
        <w:rPr>
          <w:spacing w:val="-3"/>
        </w:rPr>
        <w:t xml:space="preserve">four </w:t>
      </w:r>
      <w:r>
        <w:t xml:space="preserve">months filling nearly 2,000 railroad cars with shell destined </w:t>
      </w:r>
      <w:r>
        <w:rPr>
          <w:spacing w:val="-4"/>
        </w:rPr>
        <w:t xml:space="preserve">for </w:t>
      </w:r>
      <w:r>
        <w:t xml:space="preserve">road paving. </w:t>
      </w:r>
      <w:r>
        <w:rPr>
          <w:spacing w:val="-3"/>
        </w:rPr>
        <w:t xml:space="preserve">Even </w:t>
      </w:r>
      <w:r>
        <w:rPr>
          <w:spacing w:val="-6"/>
        </w:rPr>
        <w:t xml:space="preserve">Turtle </w:t>
      </w:r>
      <w:r>
        <w:t xml:space="preserve">Mound and Castle </w:t>
      </w:r>
      <w:r>
        <w:rPr>
          <w:spacing w:val="-4"/>
        </w:rPr>
        <w:t xml:space="preserve">Windy </w:t>
      </w:r>
      <w:r>
        <w:t>Mound on the barrier island part of the Seashore were</w:t>
      </w:r>
      <w:r>
        <w:rPr>
          <w:spacing w:val="-12"/>
        </w:rPr>
        <w:t xml:space="preserve"> </w:t>
      </w:r>
      <w:r>
        <w:t>partly</w:t>
      </w:r>
      <w:r>
        <w:rPr>
          <w:spacing w:val="-11"/>
        </w:rPr>
        <w:t xml:space="preserve"> </w:t>
      </w:r>
      <w:r>
        <w:rPr>
          <w:spacing w:val="-3"/>
        </w:rPr>
        <w:t>destroyed</w:t>
      </w:r>
      <w:r>
        <w:rPr>
          <w:spacing w:val="-11"/>
        </w:rPr>
        <w:t xml:space="preserve"> </w:t>
      </w:r>
      <w:r>
        <w:rPr>
          <w:spacing w:val="-4"/>
        </w:rPr>
        <w:t>for</w:t>
      </w:r>
      <w:r>
        <w:rPr>
          <w:spacing w:val="-11"/>
        </w:rPr>
        <w:t xml:space="preserve"> </w:t>
      </w:r>
      <w:r>
        <w:t>road</w:t>
      </w:r>
      <w:r>
        <w:rPr>
          <w:spacing w:val="-11"/>
        </w:rPr>
        <w:t xml:space="preserve"> </w:t>
      </w:r>
      <w:r>
        <w:t>fill.</w:t>
      </w:r>
    </w:p>
    <w:p w:rsidR="00283982" w:rsidRDefault="00F54B44">
      <w:pPr>
        <w:pStyle w:val="BodyText"/>
        <w:spacing w:before="207" w:line="240" w:lineRule="exact"/>
        <w:ind w:left="120" w:right="149"/>
      </w:pPr>
      <w:r>
        <w:rPr>
          <w:spacing w:val="-4"/>
        </w:rPr>
        <w:t xml:space="preserve">D. </w:t>
      </w:r>
      <w:r>
        <w:rPr>
          <w:spacing w:val="-16"/>
        </w:rPr>
        <w:t xml:space="preserve">W. </w:t>
      </w:r>
      <w:r>
        <w:t xml:space="preserve">Bailey’s 1924 description of driving down the east coast illustrates the widespread relocation </w:t>
      </w:r>
      <w:r>
        <w:rPr>
          <w:spacing w:val="-3"/>
        </w:rPr>
        <w:t xml:space="preserve">of </w:t>
      </w:r>
      <w:r>
        <w:t>the</w:t>
      </w:r>
      <w:r>
        <w:rPr>
          <w:spacing w:val="-14"/>
        </w:rPr>
        <w:t xml:space="preserve"> </w:t>
      </w:r>
      <w:r>
        <w:t>shell.</w:t>
      </w:r>
      <w:r>
        <w:rPr>
          <w:spacing w:val="-14"/>
        </w:rPr>
        <w:t xml:space="preserve"> </w:t>
      </w:r>
      <w:r>
        <w:rPr>
          <w:spacing w:val="-4"/>
        </w:rPr>
        <w:t>“From</w:t>
      </w:r>
      <w:r>
        <w:rPr>
          <w:spacing w:val="-13"/>
        </w:rPr>
        <w:t xml:space="preserve"> </w:t>
      </w:r>
      <w:r>
        <w:t>[New</w:t>
      </w:r>
      <w:r>
        <w:rPr>
          <w:spacing w:val="-13"/>
        </w:rPr>
        <w:t xml:space="preserve"> </w:t>
      </w:r>
      <w:r>
        <w:t>Smyrna]</w:t>
      </w:r>
      <w:r>
        <w:rPr>
          <w:spacing w:val="-13"/>
        </w:rPr>
        <w:t xml:space="preserve"> </w:t>
      </w:r>
      <w:r>
        <w:t>to</w:t>
      </w:r>
      <w:r>
        <w:rPr>
          <w:spacing w:val="-13"/>
        </w:rPr>
        <w:t xml:space="preserve"> </w:t>
      </w:r>
      <w:r>
        <w:t>Oak</w:t>
      </w:r>
      <w:r>
        <w:rPr>
          <w:spacing w:val="-14"/>
        </w:rPr>
        <w:t xml:space="preserve"> </w:t>
      </w:r>
      <w:r>
        <w:t>Hill</w:t>
      </w:r>
      <w:r>
        <w:rPr>
          <w:spacing w:val="-14"/>
        </w:rPr>
        <w:t xml:space="preserve"> </w:t>
      </w:r>
      <w:r>
        <w:t>there</w:t>
      </w:r>
      <w:r>
        <w:rPr>
          <w:spacing w:val="-14"/>
        </w:rPr>
        <w:t xml:space="preserve"> </w:t>
      </w:r>
      <w:r>
        <w:t>is</w:t>
      </w:r>
      <w:r>
        <w:rPr>
          <w:spacing w:val="-13"/>
        </w:rPr>
        <w:t xml:space="preserve"> </w:t>
      </w:r>
      <w:r>
        <w:t>a fair shell ro</w:t>
      </w:r>
      <w:r>
        <w:t xml:space="preserve">ad, the fifteen miles of which can be negotiated with no trouble.” Three miles south of Oak Hill, one could again continue by “country shell road.” And so these “fair shell roads” alter- nated with sections of other paving material </w:t>
      </w:r>
      <w:r>
        <w:rPr>
          <w:spacing w:val="-3"/>
        </w:rPr>
        <w:t xml:space="preserve">or </w:t>
      </w:r>
      <w:r>
        <w:t>sections</w:t>
      </w:r>
      <w:r>
        <w:rPr>
          <w:spacing w:val="-11"/>
        </w:rPr>
        <w:t xml:space="preserve"> </w:t>
      </w:r>
      <w:r>
        <w:t>along</w:t>
      </w:r>
      <w:r>
        <w:rPr>
          <w:spacing w:val="-11"/>
        </w:rPr>
        <w:t xml:space="preserve"> </w:t>
      </w:r>
      <w:r>
        <w:t>the</w:t>
      </w:r>
      <w:r>
        <w:rPr>
          <w:spacing w:val="-11"/>
        </w:rPr>
        <w:t xml:space="preserve"> </w:t>
      </w:r>
      <w:r>
        <w:t>co</w:t>
      </w:r>
      <w:r>
        <w:t>ast</w:t>
      </w:r>
      <w:r>
        <w:rPr>
          <w:spacing w:val="-10"/>
        </w:rPr>
        <w:t xml:space="preserve"> </w:t>
      </w:r>
      <w:r>
        <w:t>road</w:t>
      </w:r>
      <w:r>
        <w:rPr>
          <w:spacing w:val="-9"/>
        </w:rPr>
        <w:t xml:space="preserve"> </w:t>
      </w:r>
      <w:r>
        <w:t>that</w:t>
      </w:r>
      <w:r>
        <w:rPr>
          <w:spacing w:val="-10"/>
        </w:rPr>
        <w:t xml:space="preserve"> </w:t>
      </w:r>
      <w:r>
        <w:rPr>
          <w:spacing w:val="-3"/>
        </w:rPr>
        <w:t>were</w:t>
      </w:r>
      <w:r>
        <w:rPr>
          <w:spacing w:val="-10"/>
        </w:rPr>
        <w:t xml:space="preserve"> </w:t>
      </w:r>
      <w:r>
        <w:t>merely</w:t>
      </w:r>
    </w:p>
    <w:p w:rsidR="00283982" w:rsidRDefault="00F54B44">
      <w:pPr>
        <w:pStyle w:val="BodyText"/>
        <w:spacing w:line="240" w:lineRule="exact"/>
        <w:ind w:left="120" w:right="149" w:hanging="1"/>
      </w:pPr>
      <w:r>
        <w:t>graded.</w:t>
      </w:r>
      <w:r>
        <w:rPr>
          <w:position w:val="8"/>
          <w:sz w:val="16"/>
        </w:rPr>
        <w:t xml:space="preserve">192 </w:t>
      </w:r>
      <w:r>
        <w:t>The community of New Smyrna touted the roads to attract outsiders, stating in a 1905 bro-</w:t>
      </w:r>
    </w:p>
    <w:p w:rsidR="00283982" w:rsidRDefault="00F54B44">
      <w:pPr>
        <w:pStyle w:val="BodyText"/>
        <w:spacing w:line="240" w:lineRule="exact"/>
        <w:ind w:left="120" w:right="197"/>
      </w:pPr>
      <w:r>
        <w:t xml:space="preserve">chure that “no town in the state can boast of better </w:t>
      </w:r>
      <w:r>
        <w:rPr>
          <w:spacing w:val="-3"/>
        </w:rPr>
        <w:t>kept</w:t>
      </w:r>
      <w:r>
        <w:rPr>
          <w:spacing w:val="-18"/>
        </w:rPr>
        <w:t xml:space="preserve"> </w:t>
      </w:r>
      <w:r>
        <w:t>streets</w:t>
      </w:r>
      <w:r>
        <w:rPr>
          <w:spacing w:val="-18"/>
        </w:rPr>
        <w:t xml:space="preserve"> </w:t>
      </w:r>
      <w:r>
        <w:t>and</w:t>
      </w:r>
      <w:r>
        <w:rPr>
          <w:spacing w:val="-18"/>
        </w:rPr>
        <w:t xml:space="preserve"> </w:t>
      </w:r>
      <w:r>
        <w:t>pavements,</w:t>
      </w:r>
      <w:r>
        <w:rPr>
          <w:spacing w:val="-18"/>
        </w:rPr>
        <w:t xml:space="preserve"> </w:t>
      </w:r>
      <w:r>
        <w:t>while</w:t>
      </w:r>
      <w:r>
        <w:rPr>
          <w:spacing w:val="-19"/>
        </w:rPr>
        <w:t xml:space="preserve"> </w:t>
      </w:r>
      <w:r>
        <w:t>New</w:t>
      </w:r>
      <w:r>
        <w:rPr>
          <w:spacing w:val="-18"/>
        </w:rPr>
        <w:t xml:space="preserve"> </w:t>
      </w:r>
      <w:r>
        <w:t>Smyrna</w:t>
      </w:r>
      <w:r>
        <w:rPr>
          <w:spacing w:val="-19"/>
        </w:rPr>
        <w:t xml:space="preserve"> </w:t>
      </w:r>
      <w:r>
        <w:t>has</w:t>
      </w:r>
    </w:p>
    <w:p w:rsidR="00283982" w:rsidRDefault="00283982">
      <w:pPr>
        <w:spacing w:line="240" w:lineRule="exact"/>
        <w:sectPr w:rsidR="00283982">
          <w:pgSz w:w="12240" w:h="15840"/>
          <w:pgMar w:top="940" w:right="960" w:bottom="940" w:left="1680" w:header="0" w:footer="745" w:gutter="0"/>
          <w:cols w:num="2" w:space="720" w:equalWidth="0">
            <w:col w:w="4674" w:space="132"/>
            <w:col w:w="4794"/>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120" style="width:468.5pt;height:.5pt;mso-position-horizontal-relative:char;mso-position-vertical-relative:line" coordsize="9370,10">
            <v:line id="_x0000_s1122" style="position:absolute" from="5,5" to="5,5" strokeweight=".48pt"/>
            <v:line id="_x0000_s1121" style="position:absolute" from="5,5" to="9365,5" strokeweight=".48pt"/>
            <w10:anchorlock/>
          </v:group>
        </w:pict>
      </w:r>
    </w:p>
    <w:p w:rsidR="00283982" w:rsidRDefault="00F54B44">
      <w:pPr>
        <w:pStyle w:val="ListParagraph"/>
        <w:numPr>
          <w:ilvl w:val="0"/>
          <w:numId w:val="7"/>
        </w:numPr>
        <w:tabs>
          <w:tab w:val="left" w:pos="480"/>
        </w:tabs>
        <w:spacing w:before="81"/>
        <w:ind w:left="480"/>
        <w:rPr>
          <w:sz w:val="16"/>
        </w:rPr>
      </w:pPr>
      <w:r>
        <w:rPr>
          <w:w w:val="105"/>
          <w:sz w:val="16"/>
        </w:rPr>
        <w:t>Preston,</w:t>
      </w:r>
      <w:r>
        <w:rPr>
          <w:spacing w:val="-5"/>
          <w:w w:val="105"/>
          <w:sz w:val="16"/>
        </w:rPr>
        <w:t xml:space="preserve"> </w:t>
      </w:r>
      <w:r>
        <w:rPr>
          <w:rFonts w:ascii="Lucida Sans"/>
          <w:i/>
          <w:w w:val="105"/>
          <w:sz w:val="16"/>
        </w:rPr>
        <w:t>Dirt</w:t>
      </w:r>
      <w:r>
        <w:rPr>
          <w:rFonts w:ascii="Lucida Sans"/>
          <w:i/>
          <w:spacing w:val="-22"/>
          <w:w w:val="105"/>
          <w:sz w:val="16"/>
        </w:rPr>
        <w:t xml:space="preserve"> </w:t>
      </w:r>
      <w:r>
        <w:rPr>
          <w:rFonts w:ascii="Lucida Sans"/>
          <w:i/>
          <w:w w:val="105"/>
          <w:sz w:val="16"/>
        </w:rPr>
        <w:t>Roads</w:t>
      </w:r>
      <w:r>
        <w:rPr>
          <w:rFonts w:ascii="Lucida Sans"/>
          <w:i/>
          <w:spacing w:val="-20"/>
          <w:w w:val="105"/>
          <w:sz w:val="16"/>
        </w:rPr>
        <w:t xml:space="preserve"> </w:t>
      </w:r>
      <w:r>
        <w:rPr>
          <w:rFonts w:ascii="Lucida Sans"/>
          <w:i/>
          <w:w w:val="105"/>
          <w:sz w:val="16"/>
        </w:rPr>
        <w:t>to</w:t>
      </w:r>
      <w:r>
        <w:rPr>
          <w:rFonts w:ascii="Lucida Sans"/>
          <w:i/>
          <w:spacing w:val="-20"/>
          <w:w w:val="105"/>
          <w:sz w:val="16"/>
        </w:rPr>
        <w:t xml:space="preserve"> </w:t>
      </w:r>
      <w:r>
        <w:rPr>
          <w:rFonts w:ascii="Lucida Sans"/>
          <w:i/>
          <w:w w:val="105"/>
          <w:sz w:val="16"/>
        </w:rPr>
        <w:t>Dixie</w:t>
      </w:r>
      <w:r>
        <w:rPr>
          <w:w w:val="105"/>
          <w:sz w:val="16"/>
        </w:rPr>
        <w:t>,</w:t>
      </w:r>
      <w:r>
        <w:rPr>
          <w:spacing w:val="-5"/>
          <w:w w:val="105"/>
          <w:sz w:val="16"/>
        </w:rPr>
        <w:t xml:space="preserve"> </w:t>
      </w:r>
      <w:r>
        <w:rPr>
          <w:w w:val="105"/>
          <w:sz w:val="16"/>
        </w:rPr>
        <w:t>53-55.</w:t>
      </w:r>
    </w:p>
    <w:p w:rsidR="00283982" w:rsidRDefault="00F54B44">
      <w:pPr>
        <w:spacing w:before="5"/>
        <w:ind w:left="119"/>
        <w:rPr>
          <w:rFonts w:ascii="Calibri"/>
          <w:sz w:val="16"/>
        </w:rPr>
      </w:pPr>
      <w:r>
        <w:rPr>
          <w:rFonts w:ascii="Calibri"/>
          <w:w w:val="110"/>
          <w:sz w:val="16"/>
        </w:rPr>
        <w:t>189. Ibid., 58.</w:t>
      </w:r>
    </w:p>
    <w:p w:rsidR="00283982" w:rsidRDefault="00F54B44">
      <w:pPr>
        <w:pStyle w:val="ListParagraph"/>
        <w:numPr>
          <w:ilvl w:val="0"/>
          <w:numId w:val="6"/>
        </w:numPr>
        <w:tabs>
          <w:tab w:val="left" w:pos="480"/>
        </w:tabs>
        <w:spacing w:before="2"/>
        <w:rPr>
          <w:sz w:val="16"/>
        </w:rPr>
      </w:pPr>
      <w:r>
        <w:rPr>
          <w:w w:val="105"/>
          <w:sz w:val="16"/>
        </w:rPr>
        <w:t>Jerald</w:t>
      </w:r>
      <w:r>
        <w:rPr>
          <w:spacing w:val="2"/>
          <w:w w:val="105"/>
          <w:sz w:val="16"/>
        </w:rPr>
        <w:t xml:space="preserve"> </w:t>
      </w:r>
      <w:r>
        <w:rPr>
          <w:w w:val="105"/>
          <w:sz w:val="16"/>
        </w:rPr>
        <w:t>Milanich,</w:t>
      </w:r>
      <w:r>
        <w:rPr>
          <w:spacing w:val="2"/>
          <w:w w:val="105"/>
          <w:sz w:val="16"/>
        </w:rPr>
        <w:t xml:space="preserve"> </w:t>
      </w:r>
      <w:r>
        <w:rPr>
          <w:rFonts w:ascii="Lucida Sans" w:hAnsi="Lucida Sans"/>
          <w:i/>
          <w:w w:val="105"/>
          <w:sz w:val="16"/>
        </w:rPr>
        <w:t>Florida’s</w:t>
      </w:r>
      <w:r>
        <w:rPr>
          <w:rFonts w:ascii="Lucida Sans" w:hAnsi="Lucida Sans"/>
          <w:i/>
          <w:spacing w:val="-14"/>
          <w:w w:val="105"/>
          <w:sz w:val="16"/>
        </w:rPr>
        <w:t xml:space="preserve"> </w:t>
      </w:r>
      <w:r>
        <w:rPr>
          <w:rFonts w:ascii="Lucida Sans" w:hAnsi="Lucida Sans"/>
          <w:i/>
          <w:w w:val="105"/>
          <w:sz w:val="16"/>
        </w:rPr>
        <w:t>Indians</w:t>
      </w:r>
      <w:r>
        <w:rPr>
          <w:rFonts w:ascii="Lucida Sans" w:hAnsi="Lucida Sans"/>
          <w:i/>
          <w:spacing w:val="-13"/>
          <w:w w:val="105"/>
          <w:sz w:val="16"/>
        </w:rPr>
        <w:t xml:space="preserve"> </w:t>
      </w:r>
      <w:r>
        <w:rPr>
          <w:rFonts w:ascii="Lucida Sans" w:hAnsi="Lucida Sans"/>
          <w:i/>
          <w:w w:val="105"/>
          <w:sz w:val="16"/>
        </w:rPr>
        <w:t>from</w:t>
      </w:r>
      <w:r>
        <w:rPr>
          <w:rFonts w:ascii="Lucida Sans" w:hAnsi="Lucida Sans"/>
          <w:i/>
          <w:spacing w:val="-13"/>
          <w:w w:val="105"/>
          <w:sz w:val="16"/>
        </w:rPr>
        <w:t xml:space="preserve"> </w:t>
      </w:r>
      <w:r>
        <w:rPr>
          <w:rFonts w:ascii="Lucida Sans" w:hAnsi="Lucida Sans"/>
          <w:i/>
          <w:w w:val="105"/>
          <w:sz w:val="16"/>
        </w:rPr>
        <w:t>Ancient</w:t>
      </w:r>
      <w:r>
        <w:rPr>
          <w:rFonts w:ascii="Lucida Sans" w:hAnsi="Lucida Sans"/>
          <w:i/>
          <w:spacing w:val="-13"/>
          <w:w w:val="105"/>
          <w:sz w:val="16"/>
        </w:rPr>
        <w:t xml:space="preserve"> </w:t>
      </w:r>
      <w:r>
        <w:rPr>
          <w:rFonts w:ascii="Lucida Sans" w:hAnsi="Lucida Sans"/>
          <w:i/>
          <w:w w:val="105"/>
          <w:sz w:val="16"/>
        </w:rPr>
        <w:t>Times</w:t>
      </w:r>
      <w:r>
        <w:rPr>
          <w:rFonts w:ascii="Lucida Sans" w:hAnsi="Lucida Sans"/>
          <w:i/>
          <w:spacing w:val="-14"/>
          <w:w w:val="105"/>
          <w:sz w:val="16"/>
        </w:rPr>
        <w:t xml:space="preserve"> </w:t>
      </w:r>
      <w:r>
        <w:rPr>
          <w:rFonts w:ascii="Lucida Sans" w:hAnsi="Lucida Sans"/>
          <w:i/>
          <w:w w:val="105"/>
          <w:sz w:val="16"/>
        </w:rPr>
        <w:t>to</w:t>
      </w:r>
      <w:r>
        <w:rPr>
          <w:rFonts w:ascii="Lucida Sans" w:hAnsi="Lucida Sans"/>
          <w:i/>
          <w:spacing w:val="-12"/>
          <w:w w:val="105"/>
          <w:sz w:val="16"/>
        </w:rPr>
        <w:t xml:space="preserve"> </w:t>
      </w:r>
      <w:r>
        <w:rPr>
          <w:rFonts w:ascii="Lucida Sans" w:hAnsi="Lucida Sans"/>
          <w:i/>
          <w:w w:val="105"/>
          <w:sz w:val="16"/>
        </w:rPr>
        <w:t>the</w:t>
      </w:r>
      <w:r>
        <w:rPr>
          <w:rFonts w:ascii="Lucida Sans" w:hAnsi="Lucida Sans"/>
          <w:i/>
          <w:spacing w:val="-13"/>
          <w:w w:val="105"/>
          <w:sz w:val="16"/>
        </w:rPr>
        <w:t xml:space="preserve"> </w:t>
      </w:r>
      <w:r>
        <w:rPr>
          <w:rFonts w:ascii="Lucida Sans" w:hAnsi="Lucida Sans"/>
          <w:i/>
          <w:w w:val="105"/>
          <w:sz w:val="16"/>
        </w:rPr>
        <w:t>Present</w:t>
      </w:r>
      <w:r>
        <w:rPr>
          <w:rFonts w:ascii="Lucida Sans" w:hAnsi="Lucida Sans"/>
          <w:i/>
          <w:spacing w:val="-13"/>
          <w:w w:val="105"/>
          <w:sz w:val="16"/>
        </w:rPr>
        <w:t xml:space="preserve"> </w:t>
      </w:r>
      <w:r>
        <w:rPr>
          <w:w w:val="105"/>
          <w:sz w:val="16"/>
        </w:rPr>
        <w:t>(Gainesville:</w:t>
      </w:r>
      <w:r>
        <w:rPr>
          <w:spacing w:val="2"/>
          <w:w w:val="105"/>
          <w:sz w:val="16"/>
        </w:rPr>
        <w:t xml:space="preserve"> </w:t>
      </w:r>
      <w:r>
        <w:rPr>
          <w:w w:val="105"/>
          <w:sz w:val="16"/>
        </w:rPr>
        <w:t>University</w:t>
      </w:r>
      <w:r>
        <w:rPr>
          <w:spacing w:val="2"/>
          <w:w w:val="105"/>
          <w:sz w:val="16"/>
        </w:rPr>
        <w:t xml:space="preserve"> </w:t>
      </w:r>
      <w:r>
        <w:rPr>
          <w:w w:val="105"/>
          <w:sz w:val="16"/>
        </w:rPr>
        <w:t>Press</w:t>
      </w:r>
      <w:r>
        <w:rPr>
          <w:spacing w:val="2"/>
          <w:w w:val="105"/>
          <w:sz w:val="16"/>
        </w:rPr>
        <w:t xml:space="preserve"> </w:t>
      </w:r>
      <w:r>
        <w:rPr>
          <w:w w:val="105"/>
          <w:sz w:val="16"/>
        </w:rPr>
        <w:t>of</w:t>
      </w:r>
      <w:r>
        <w:rPr>
          <w:spacing w:val="2"/>
          <w:w w:val="105"/>
          <w:sz w:val="16"/>
        </w:rPr>
        <w:t xml:space="preserve"> </w:t>
      </w:r>
      <w:r>
        <w:rPr>
          <w:w w:val="105"/>
          <w:sz w:val="16"/>
        </w:rPr>
        <w:t>Florida,</w:t>
      </w:r>
      <w:r>
        <w:rPr>
          <w:spacing w:val="2"/>
          <w:w w:val="105"/>
          <w:sz w:val="16"/>
        </w:rPr>
        <w:t xml:space="preserve"> </w:t>
      </w:r>
      <w:r>
        <w:rPr>
          <w:w w:val="105"/>
          <w:sz w:val="16"/>
        </w:rPr>
        <w:t>1998).</w:t>
      </w:r>
    </w:p>
    <w:p w:rsidR="00283982" w:rsidRDefault="00F54B44">
      <w:pPr>
        <w:pStyle w:val="ListParagraph"/>
        <w:numPr>
          <w:ilvl w:val="0"/>
          <w:numId w:val="6"/>
        </w:numPr>
        <w:tabs>
          <w:tab w:val="left" w:pos="481"/>
        </w:tabs>
        <w:spacing w:before="3" w:line="247" w:lineRule="auto"/>
        <w:ind w:right="162"/>
        <w:rPr>
          <w:sz w:val="16"/>
        </w:rPr>
      </w:pPr>
      <w:r>
        <w:rPr>
          <w:w w:val="115"/>
          <w:sz w:val="16"/>
        </w:rPr>
        <w:t>Interview</w:t>
      </w:r>
      <w:r>
        <w:rPr>
          <w:spacing w:val="-7"/>
          <w:w w:val="115"/>
          <w:sz w:val="16"/>
        </w:rPr>
        <w:t xml:space="preserve"> </w:t>
      </w:r>
      <w:r>
        <w:rPr>
          <w:w w:val="115"/>
          <w:sz w:val="16"/>
        </w:rPr>
        <w:t>of</w:t>
      </w:r>
      <w:r>
        <w:rPr>
          <w:spacing w:val="-7"/>
          <w:w w:val="115"/>
          <w:sz w:val="16"/>
        </w:rPr>
        <w:t xml:space="preserve"> </w:t>
      </w:r>
      <w:r>
        <w:rPr>
          <w:w w:val="115"/>
          <w:sz w:val="16"/>
        </w:rPr>
        <w:t>Mrs.</w:t>
      </w:r>
      <w:r>
        <w:rPr>
          <w:spacing w:val="-7"/>
          <w:w w:val="115"/>
          <w:sz w:val="16"/>
        </w:rPr>
        <w:t xml:space="preserve"> </w:t>
      </w:r>
      <w:r>
        <w:rPr>
          <w:w w:val="115"/>
          <w:sz w:val="16"/>
        </w:rPr>
        <w:t>Jacqueline</w:t>
      </w:r>
      <w:r>
        <w:rPr>
          <w:spacing w:val="-7"/>
          <w:w w:val="115"/>
          <w:sz w:val="16"/>
        </w:rPr>
        <w:t xml:space="preserve"> </w:t>
      </w:r>
      <w:r>
        <w:rPr>
          <w:w w:val="115"/>
          <w:sz w:val="16"/>
        </w:rPr>
        <w:t>Snyder</w:t>
      </w:r>
      <w:r>
        <w:rPr>
          <w:spacing w:val="-7"/>
          <w:w w:val="115"/>
          <w:sz w:val="16"/>
        </w:rPr>
        <w:t xml:space="preserve"> </w:t>
      </w:r>
      <w:r>
        <w:rPr>
          <w:w w:val="115"/>
          <w:sz w:val="16"/>
        </w:rPr>
        <w:t>Stevens</w:t>
      </w:r>
      <w:r>
        <w:rPr>
          <w:spacing w:val="-7"/>
          <w:w w:val="115"/>
          <w:sz w:val="16"/>
        </w:rPr>
        <w:t xml:space="preserve"> </w:t>
      </w:r>
      <w:r>
        <w:rPr>
          <w:w w:val="115"/>
          <w:sz w:val="16"/>
        </w:rPr>
        <w:t>and</w:t>
      </w:r>
      <w:r>
        <w:rPr>
          <w:spacing w:val="-6"/>
          <w:w w:val="115"/>
          <w:sz w:val="16"/>
        </w:rPr>
        <w:t xml:space="preserve"> </w:t>
      </w:r>
      <w:r>
        <w:rPr>
          <w:w w:val="115"/>
          <w:sz w:val="16"/>
        </w:rPr>
        <w:t>Mrs.</w:t>
      </w:r>
      <w:r>
        <w:rPr>
          <w:spacing w:val="-6"/>
          <w:w w:val="115"/>
          <w:sz w:val="16"/>
        </w:rPr>
        <w:t xml:space="preserve"> </w:t>
      </w:r>
      <w:r>
        <w:rPr>
          <w:w w:val="115"/>
          <w:sz w:val="16"/>
        </w:rPr>
        <w:t>Marian</w:t>
      </w:r>
      <w:r>
        <w:rPr>
          <w:spacing w:val="-7"/>
          <w:w w:val="115"/>
          <w:sz w:val="16"/>
        </w:rPr>
        <w:t xml:space="preserve"> </w:t>
      </w:r>
      <w:r>
        <w:rPr>
          <w:w w:val="115"/>
          <w:sz w:val="16"/>
        </w:rPr>
        <w:t>Porta,</w:t>
      </w:r>
      <w:r>
        <w:rPr>
          <w:spacing w:val="-7"/>
          <w:w w:val="115"/>
          <w:sz w:val="16"/>
        </w:rPr>
        <w:t xml:space="preserve"> </w:t>
      </w:r>
      <w:r>
        <w:rPr>
          <w:w w:val="115"/>
          <w:sz w:val="16"/>
        </w:rPr>
        <w:t>August</w:t>
      </w:r>
      <w:r>
        <w:rPr>
          <w:spacing w:val="-7"/>
          <w:w w:val="115"/>
          <w:sz w:val="16"/>
        </w:rPr>
        <w:t xml:space="preserve"> </w:t>
      </w:r>
      <w:r>
        <w:rPr>
          <w:w w:val="115"/>
          <w:sz w:val="16"/>
        </w:rPr>
        <w:t>27,</w:t>
      </w:r>
      <w:r>
        <w:rPr>
          <w:spacing w:val="-6"/>
          <w:w w:val="115"/>
          <w:sz w:val="16"/>
        </w:rPr>
        <w:t xml:space="preserve"> </w:t>
      </w:r>
      <w:r>
        <w:rPr>
          <w:w w:val="115"/>
          <w:sz w:val="16"/>
        </w:rPr>
        <w:t>1992,</w:t>
      </w:r>
      <w:r>
        <w:rPr>
          <w:spacing w:val="-6"/>
          <w:w w:val="115"/>
          <w:sz w:val="16"/>
        </w:rPr>
        <w:t xml:space="preserve"> </w:t>
      </w:r>
      <w:r>
        <w:rPr>
          <w:w w:val="115"/>
          <w:sz w:val="16"/>
        </w:rPr>
        <w:t>by</w:t>
      </w:r>
      <w:r>
        <w:rPr>
          <w:spacing w:val="-7"/>
          <w:w w:val="115"/>
          <w:sz w:val="16"/>
        </w:rPr>
        <w:t xml:space="preserve"> </w:t>
      </w:r>
      <w:r>
        <w:rPr>
          <w:w w:val="115"/>
          <w:sz w:val="16"/>
        </w:rPr>
        <w:t>National</w:t>
      </w:r>
      <w:r>
        <w:rPr>
          <w:spacing w:val="-7"/>
          <w:w w:val="115"/>
          <w:sz w:val="16"/>
        </w:rPr>
        <w:t xml:space="preserve"> </w:t>
      </w:r>
      <w:r>
        <w:rPr>
          <w:w w:val="115"/>
          <w:sz w:val="16"/>
        </w:rPr>
        <w:t>Park</w:t>
      </w:r>
      <w:r>
        <w:rPr>
          <w:spacing w:val="-6"/>
          <w:w w:val="115"/>
          <w:sz w:val="16"/>
        </w:rPr>
        <w:t xml:space="preserve"> </w:t>
      </w:r>
      <w:r>
        <w:rPr>
          <w:w w:val="115"/>
          <w:sz w:val="16"/>
        </w:rPr>
        <w:t>Service</w:t>
      </w:r>
      <w:r>
        <w:rPr>
          <w:spacing w:val="-6"/>
          <w:w w:val="115"/>
          <w:sz w:val="16"/>
        </w:rPr>
        <w:t xml:space="preserve"> </w:t>
      </w:r>
      <w:r>
        <w:rPr>
          <w:w w:val="115"/>
          <w:sz w:val="16"/>
        </w:rPr>
        <w:t>personnel, typescript</w:t>
      </w:r>
      <w:r>
        <w:rPr>
          <w:spacing w:val="-11"/>
          <w:w w:val="115"/>
          <w:sz w:val="16"/>
        </w:rPr>
        <w:t xml:space="preserve"> </w:t>
      </w:r>
      <w:r>
        <w:rPr>
          <w:w w:val="115"/>
          <w:sz w:val="16"/>
        </w:rPr>
        <w:t>transcription</w:t>
      </w:r>
      <w:r>
        <w:rPr>
          <w:spacing w:val="-11"/>
          <w:w w:val="115"/>
          <w:sz w:val="16"/>
        </w:rPr>
        <w:t xml:space="preserve"> </w:t>
      </w:r>
      <w:r>
        <w:rPr>
          <w:w w:val="115"/>
          <w:sz w:val="16"/>
        </w:rPr>
        <w:t>at</w:t>
      </w:r>
      <w:r>
        <w:rPr>
          <w:spacing w:val="-11"/>
          <w:w w:val="115"/>
          <w:sz w:val="16"/>
        </w:rPr>
        <w:t xml:space="preserve"> </w:t>
      </w:r>
      <w:r>
        <w:rPr>
          <w:w w:val="115"/>
          <w:sz w:val="16"/>
        </w:rPr>
        <w:t>Seashore</w:t>
      </w:r>
      <w:r>
        <w:rPr>
          <w:spacing w:val="-11"/>
          <w:w w:val="115"/>
          <w:sz w:val="16"/>
        </w:rPr>
        <w:t xml:space="preserve"> </w:t>
      </w:r>
      <w:r>
        <w:rPr>
          <w:w w:val="115"/>
          <w:sz w:val="16"/>
        </w:rPr>
        <w:t>office.</w:t>
      </w:r>
    </w:p>
    <w:p w:rsidR="00283982" w:rsidRDefault="00F54B44">
      <w:pPr>
        <w:pStyle w:val="ListParagraph"/>
        <w:numPr>
          <w:ilvl w:val="0"/>
          <w:numId w:val="6"/>
        </w:numPr>
        <w:tabs>
          <w:tab w:val="left" w:pos="480"/>
        </w:tabs>
        <w:ind w:right="224"/>
        <w:rPr>
          <w:sz w:val="16"/>
        </w:rPr>
      </w:pPr>
      <w:r>
        <w:rPr>
          <w:spacing w:val="-3"/>
          <w:w w:val="115"/>
          <w:sz w:val="16"/>
        </w:rPr>
        <w:t xml:space="preserve">Brewer, </w:t>
      </w:r>
      <w:r>
        <w:rPr>
          <w:w w:val="115"/>
          <w:sz w:val="16"/>
        </w:rPr>
        <w:t xml:space="preserve">“Archaeological and Ethnohistorical Overview,” 91-92; letter from D. </w:t>
      </w:r>
      <w:r>
        <w:rPr>
          <w:spacing w:val="-5"/>
          <w:w w:val="115"/>
          <w:sz w:val="16"/>
        </w:rPr>
        <w:t xml:space="preserve">W. </w:t>
      </w:r>
      <w:r>
        <w:rPr>
          <w:w w:val="115"/>
          <w:sz w:val="16"/>
        </w:rPr>
        <w:t xml:space="preserve">Bailey of Vero Beach to Frank J. Parker </w:t>
      </w:r>
      <w:r>
        <w:rPr>
          <w:w w:val="110"/>
          <w:sz w:val="16"/>
        </w:rPr>
        <w:t>of</w:t>
      </w:r>
      <w:r>
        <w:rPr>
          <w:spacing w:val="-8"/>
          <w:w w:val="110"/>
          <w:sz w:val="16"/>
        </w:rPr>
        <w:t xml:space="preserve"> </w:t>
      </w:r>
      <w:r>
        <w:rPr>
          <w:w w:val="110"/>
          <w:sz w:val="16"/>
        </w:rPr>
        <w:t>Hastings,</w:t>
      </w:r>
      <w:r>
        <w:rPr>
          <w:spacing w:val="-8"/>
          <w:w w:val="110"/>
          <w:sz w:val="16"/>
        </w:rPr>
        <w:t xml:space="preserve"> </w:t>
      </w:r>
      <w:r>
        <w:rPr>
          <w:w w:val="110"/>
          <w:sz w:val="16"/>
        </w:rPr>
        <w:t>August</w:t>
      </w:r>
      <w:r>
        <w:rPr>
          <w:spacing w:val="-8"/>
          <w:w w:val="110"/>
          <w:sz w:val="16"/>
        </w:rPr>
        <w:t xml:space="preserve"> </w:t>
      </w:r>
      <w:r>
        <w:rPr>
          <w:w w:val="110"/>
          <w:sz w:val="16"/>
        </w:rPr>
        <w:t>18,</w:t>
      </w:r>
      <w:r>
        <w:rPr>
          <w:spacing w:val="-8"/>
          <w:w w:val="110"/>
          <w:sz w:val="16"/>
        </w:rPr>
        <w:t xml:space="preserve"> </w:t>
      </w:r>
      <w:r>
        <w:rPr>
          <w:w w:val="110"/>
          <w:sz w:val="16"/>
        </w:rPr>
        <w:t>1924,</w:t>
      </w:r>
      <w:r>
        <w:rPr>
          <w:spacing w:val="-8"/>
          <w:w w:val="110"/>
          <w:sz w:val="16"/>
        </w:rPr>
        <w:t xml:space="preserve"> </w:t>
      </w:r>
      <w:r>
        <w:rPr>
          <w:w w:val="110"/>
          <w:sz w:val="16"/>
        </w:rPr>
        <w:t>published</w:t>
      </w:r>
      <w:r>
        <w:rPr>
          <w:spacing w:val="-8"/>
          <w:w w:val="110"/>
          <w:sz w:val="16"/>
        </w:rPr>
        <w:t xml:space="preserve"> </w:t>
      </w:r>
      <w:r>
        <w:rPr>
          <w:w w:val="110"/>
          <w:sz w:val="16"/>
        </w:rPr>
        <w:t>in</w:t>
      </w:r>
      <w:r>
        <w:rPr>
          <w:spacing w:val="-7"/>
          <w:w w:val="110"/>
          <w:sz w:val="16"/>
        </w:rPr>
        <w:t xml:space="preserve"> </w:t>
      </w:r>
      <w:r>
        <w:rPr>
          <w:rFonts w:ascii="Lucida Sans" w:hAnsi="Lucida Sans"/>
          <w:i/>
          <w:w w:val="110"/>
          <w:sz w:val="16"/>
        </w:rPr>
        <w:t>The</w:t>
      </w:r>
      <w:r>
        <w:rPr>
          <w:rFonts w:ascii="Lucida Sans" w:hAnsi="Lucida Sans"/>
          <w:i/>
          <w:spacing w:val="-24"/>
          <w:w w:val="110"/>
          <w:sz w:val="16"/>
        </w:rPr>
        <w:t xml:space="preserve"> </w:t>
      </w:r>
      <w:r>
        <w:rPr>
          <w:rFonts w:ascii="Lucida Sans" w:hAnsi="Lucida Sans"/>
          <w:i/>
          <w:w w:val="110"/>
          <w:sz w:val="16"/>
        </w:rPr>
        <w:t>St.</w:t>
      </w:r>
      <w:r>
        <w:rPr>
          <w:rFonts w:ascii="Lucida Sans" w:hAnsi="Lucida Sans"/>
          <w:i/>
          <w:spacing w:val="-24"/>
          <w:w w:val="110"/>
          <w:sz w:val="16"/>
        </w:rPr>
        <w:t xml:space="preserve"> </w:t>
      </w:r>
      <w:r>
        <w:rPr>
          <w:rFonts w:ascii="Lucida Sans" w:hAnsi="Lucida Sans"/>
          <w:i/>
          <w:w w:val="110"/>
          <w:sz w:val="16"/>
        </w:rPr>
        <w:t>Augustine</w:t>
      </w:r>
      <w:r>
        <w:rPr>
          <w:rFonts w:ascii="Lucida Sans" w:hAnsi="Lucida Sans"/>
          <w:i/>
          <w:spacing w:val="-24"/>
          <w:w w:val="110"/>
          <w:sz w:val="16"/>
        </w:rPr>
        <w:t xml:space="preserve"> </w:t>
      </w:r>
      <w:r>
        <w:rPr>
          <w:rFonts w:ascii="Lucida Sans" w:hAnsi="Lucida Sans"/>
          <w:i/>
          <w:w w:val="110"/>
          <w:sz w:val="16"/>
        </w:rPr>
        <w:t>Evening</w:t>
      </w:r>
      <w:r>
        <w:rPr>
          <w:rFonts w:ascii="Lucida Sans" w:hAnsi="Lucida Sans"/>
          <w:i/>
          <w:spacing w:val="-23"/>
          <w:w w:val="110"/>
          <w:sz w:val="16"/>
        </w:rPr>
        <w:t xml:space="preserve"> </w:t>
      </w:r>
      <w:r>
        <w:rPr>
          <w:rFonts w:ascii="Lucida Sans" w:hAnsi="Lucida Sans"/>
          <w:i/>
          <w:w w:val="110"/>
          <w:sz w:val="16"/>
        </w:rPr>
        <w:t>Record</w:t>
      </w:r>
      <w:r>
        <w:rPr>
          <w:w w:val="110"/>
          <w:sz w:val="16"/>
        </w:rPr>
        <w:t>,</w:t>
      </w:r>
      <w:r>
        <w:rPr>
          <w:spacing w:val="-8"/>
          <w:w w:val="110"/>
          <w:sz w:val="16"/>
        </w:rPr>
        <w:t xml:space="preserve"> </w:t>
      </w:r>
      <w:r>
        <w:rPr>
          <w:w w:val="110"/>
          <w:sz w:val="16"/>
        </w:rPr>
        <w:t>August</w:t>
      </w:r>
      <w:r>
        <w:rPr>
          <w:spacing w:val="-8"/>
          <w:w w:val="110"/>
          <w:sz w:val="16"/>
        </w:rPr>
        <w:t xml:space="preserve"> </w:t>
      </w:r>
      <w:r>
        <w:rPr>
          <w:w w:val="110"/>
          <w:sz w:val="16"/>
        </w:rPr>
        <w:t>21,</w:t>
      </w:r>
      <w:r>
        <w:rPr>
          <w:spacing w:val="-8"/>
          <w:w w:val="110"/>
          <w:sz w:val="16"/>
        </w:rPr>
        <w:t xml:space="preserve"> </w:t>
      </w:r>
      <w:r>
        <w:rPr>
          <w:w w:val="110"/>
          <w:sz w:val="16"/>
        </w:rPr>
        <w:t>1924.</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2"/>
        <w:rPr>
          <w:rFonts w:ascii="Calibri"/>
          <w:sz w:val="18"/>
        </w:rPr>
      </w:pPr>
    </w:p>
    <w:p w:rsidR="00283982" w:rsidRDefault="00F54B44">
      <w:pPr>
        <w:spacing w:line="196" w:lineRule="auto"/>
        <w:ind w:left="179" w:right="930"/>
        <w:rPr>
          <w:rFonts w:ascii="Calibri"/>
          <w:sz w:val="16"/>
        </w:rPr>
      </w:pPr>
      <w:r>
        <w:rPr>
          <w:noProof/>
        </w:rPr>
        <w:drawing>
          <wp:anchor distT="0" distB="0" distL="0" distR="0" simplePos="0" relativeHeight="2632" behindDoc="0" locked="0" layoutInCell="1" allowOverlap="1">
            <wp:simplePos x="0" y="0"/>
            <wp:positionH relativeFrom="page">
              <wp:posOffset>704850</wp:posOffset>
            </wp:positionH>
            <wp:positionV relativeFrom="paragraph">
              <wp:posOffset>-3121836</wp:posOffset>
            </wp:positionV>
            <wp:extent cx="2879417" cy="3060192"/>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56" cstate="print"/>
                    <a:stretch>
                      <a:fillRect/>
                    </a:stretch>
                  </pic:blipFill>
                  <pic:spPr>
                    <a:xfrm>
                      <a:off x="0" y="0"/>
                      <a:ext cx="2879417" cy="3060192"/>
                    </a:xfrm>
                    <a:prstGeom prst="rect">
                      <a:avLst/>
                    </a:prstGeom>
                  </pic:spPr>
                </pic:pic>
              </a:graphicData>
            </a:graphic>
          </wp:anchor>
        </w:drawing>
      </w:r>
      <w:r>
        <w:rPr>
          <w:rFonts w:ascii="Calibri"/>
          <w:b/>
          <w:w w:val="115"/>
          <w:sz w:val="14"/>
        </w:rPr>
        <w:t xml:space="preserve">FIGURE 19. </w:t>
      </w:r>
      <w:r>
        <w:rPr>
          <w:rFonts w:ascii="Calibri"/>
          <w:w w:val="115"/>
          <w:sz w:val="16"/>
        </w:rPr>
        <w:t>View of shell mound being destroyed for road-building materials at an unidentified location on the east coast of Florida in 1912. (Florida Memory Collection)</w:t>
      </w:r>
    </w:p>
    <w:p w:rsidR="00283982" w:rsidRDefault="00283982">
      <w:pPr>
        <w:pStyle w:val="BodyText"/>
        <w:rPr>
          <w:rFonts w:ascii="Calibri"/>
          <w:sz w:val="18"/>
        </w:rPr>
      </w:pPr>
    </w:p>
    <w:p w:rsidR="00283982" w:rsidRDefault="00283982">
      <w:pPr>
        <w:pStyle w:val="BodyText"/>
        <w:spacing w:before="2"/>
        <w:rPr>
          <w:rFonts w:ascii="Calibri"/>
          <w:sz w:val="17"/>
        </w:rPr>
      </w:pPr>
    </w:p>
    <w:p w:rsidR="00283982" w:rsidRDefault="00F54B44">
      <w:pPr>
        <w:pStyle w:val="BodyText"/>
        <w:spacing w:line="240" w:lineRule="exact"/>
        <w:ind w:left="120" w:right="41"/>
        <w:rPr>
          <w:sz w:val="16"/>
        </w:rPr>
      </w:pPr>
      <w:r>
        <w:t>more</w:t>
      </w:r>
      <w:r>
        <w:rPr>
          <w:spacing w:val="-20"/>
        </w:rPr>
        <w:t xml:space="preserve"> </w:t>
      </w:r>
      <w:r>
        <w:t>mileage</w:t>
      </w:r>
      <w:r>
        <w:rPr>
          <w:spacing w:val="-19"/>
        </w:rPr>
        <w:t xml:space="preserve"> </w:t>
      </w:r>
      <w:r>
        <w:t>of</w:t>
      </w:r>
      <w:r>
        <w:rPr>
          <w:spacing w:val="-19"/>
        </w:rPr>
        <w:t xml:space="preserve"> </w:t>
      </w:r>
      <w:r>
        <w:t>shell</w:t>
      </w:r>
      <w:r>
        <w:rPr>
          <w:spacing w:val="-19"/>
        </w:rPr>
        <w:t xml:space="preserve"> </w:t>
      </w:r>
      <w:r>
        <w:t>road</w:t>
      </w:r>
      <w:r>
        <w:rPr>
          <w:spacing w:val="-19"/>
        </w:rPr>
        <w:t xml:space="preserve"> </w:t>
      </w:r>
      <w:r>
        <w:rPr>
          <w:spacing w:val="-3"/>
        </w:rPr>
        <w:t>driveways</w:t>
      </w:r>
      <w:r>
        <w:rPr>
          <w:spacing w:val="-19"/>
        </w:rPr>
        <w:t xml:space="preserve"> </w:t>
      </w:r>
      <w:r>
        <w:t>than</w:t>
      </w:r>
      <w:r>
        <w:rPr>
          <w:spacing w:val="-19"/>
        </w:rPr>
        <w:t xml:space="preserve"> </w:t>
      </w:r>
      <w:r>
        <w:t>any</w:t>
      </w:r>
      <w:r>
        <w:rPr>
          <w:spacing w:val="-19"/>
        </w:rPr>
        <w:t xml:space="preserve"> </w:t>
      </w:r>
      <w:r>
        <w:t xml:space="preserve">other city on the Florida East Coast. This </w:t>
      </w:r>
      <w:r>
        <w:rPr>
          <w:spacing w:val="-3"/>
        </w:rPr>
        <w:t xml:space="preserve">record </w:t>
      </w:r>
      <w:r>
        <w:t>is the pride of its</w:t>
      </w:r>
      <w:r>
        <w:rPr>
          <w:spacing w:val="-34"/>
        </w:rPr>
        <w:t xml:space="preserve"> </w:t>
      </w:r>
      <w:r>
        <w:t>populace.”</w:t>
      </w:r>
      <w:r>
        <w:rPr>
          <w:position w:val="8"/>
          <w:sz w:val="16"/>
        </w:rPr>
        <w:t>193</w:t>
      </w:r>
    </w:p>
    <w:p w:rsidR="00283982" w:rsidRDefault="00F54B44">
      <w:pPr>
        <w:pStyle w:val="BodyText"/>
        <w:spacing w:before="214" w:line="240" w:lineRule="exact"/>
        <w:ind w:left="120" w:right="39"/>
        <w:rPr>
          <w:sz w:val="16"/>
        </w:rPr>
      </w:pPr>
      <w:r>
        <w:t>After</w:t>
      </w:r>
      <w:r>
        <w:rPr>
          <w:spacing w:val="-17"/>
        </w:rPr>
        <w:t xml:space="preserve"> </w:t>
      </w:r>
      <w:r>
        <w:rPr>
          <w:spacing w:val="-6"/>
        </w:rPr>
        <w:t>World</w:t>
      </w:r>
      <w:r>
        <w:rPr>
          <w:spacing w:val="-18"/>
        </w:rPr>
        <w:t xml:space="preserve"> </w:t>
      </w:r>
      <w:r>
        <w:rPr>
          <w:spacing w:val="-7"/>
        </w:rPr>
        <w:t>War</w:t>
      </w:r>
      <w:r>
        <w:rPr>
          <w:spacing w:val="-18"/>
        </w:rPr>
        <w:t xml:space="preserve"> </w:t>
      </w:r>
      <w:r>
        <w:t>II,</w:t>
      </w:r>
      <w:r>
        <w:rPr>
          <w:spacing w:val="-18"/>
        </w:rPr>
        <w:t xml:space="preserve"> </w:t>
      </w:r>
      <w:r>
        <w:t>tourism</w:t>
      </w:r>
      <w:r>
        <w:rPr>
          <w:spacing w:val="-17"/>
        </w:rPr>
        <w:t xml:space="preserve"> </w:t>
      </w:r>
      <w:r>
        <w:t>interests</w:t>
      </w:r>
      <w:r>
        <w:rPr>
          <w:spacing w:val="-18"/>
        </w:rPr>
        <w:t xml:space="preserve"> </w:t>
      </w:r>
      <w:r>
        <w:t>wanted</w:t>
      </w:r>
      <w:r>
        <w:rPr>
          <w:spacing w:val="-18"/>
        </w:rPr>
        <w:t xml:space="preserve"> </w:t>
      </w:r>
      <w:r>
        <w:t>to</w:t>
      </w:r>
      <w:r>
        <w:rPr>
          <w:spacing w:val="-18"/>
        </w:rPr>
        <w:t xml:space="preserve"> </w:t>
      </w:r>
      <w:r>
        <w:t xml:space="preserve">limit the confusion over Florida’s east coast auto route, which often skirted the Atlantic Ocean. The ocean- side route incorporated several roads, both </w:t>
      </w:r>
      <w:r>
        <w:rPr>
          <w:spacing w:val="-3"/>
        </w:rPr>
        <w:t xml:space="preserve">Federal </w:t>
      </w:r>
      <w:r>
        <w:t>and</w:t>
      </w:r>
      <w:r>
        <w:rPr>
          <w:spacing w:val="-25"/>
        </w:rPr>
        <w:t xml:space="preserve"> </w:t>
      </w:r>
      <w:r>
        <w:t>state,</w:t>
      </w:r>
      <w:r>
        <w:rPr>
          <w:spacing w:val="-25"/>
        </w:rPr>
        <w:t xml:space="preserve"> </w:t>
      </w:r>
      <w:r>
        <w:t>an</w:t>
      </w:r>
      <w:r>
        <w:t>d</w:t>
      </w:r>
      <w:r>
        <w:rPr>
          <w:spacing w:val="-25"/>
        </w:rPr>
        <w:t xml:space="preserve"> </w:t>
      </w:r>
      <w:r>
        <w:t>several</w:t>
      </w:r>
      <w:r>
        <w:rPr>
          <w:spacing w:val="-25"/>
        </w:rPr>
        <w:t xml:space="preserve"> </w:t>
      </w:r>
      <w:r>
        <w:rPr>
          <w:spacing w:val="-3"/>
        </w:rPr>
        <w:t>“highways”</w:t>
      </w:r>
      <w:r>
        <w:rPr>
          <w:spacing w:val="-25"/>
        </w:rPr>
        <w:t xml:space="preserve"> </w:t>
      </w:r>
      <w:r>
        <w:t>often</w:t>
      </w:r>
      <w:r>
        <w:rPr>
          <w:spacing w:val="-26"/>
        </w:rPr>
        <w:t xml:space="preserve"> </w:t>
      </w:r>
      <w:r>
        <w:t>used</w:t>
      </w:r>
      <w:r>
        <w:rPr>
          <w:spacing w:val="-25"/>
        </w:rPr>
        <w:t xml:space="preserve"> </w:t>
      </w:r>
      <w:r>
        <w:t>a</w:t>
      </w:r>
      <w:r>
        <w:rPr>
          <w:spacing w:val="-25"/>
        </w:rPr>
        <w:t xml:space="preserve"> </w:t>
      </w:r>
      <w:r>
        <w:t>single roadbed. In November 1946, the State Road Board decided</w:t>
      </w:r>
      <w:r>
        <w:rPr>
          <w:spacing w:val="-13"/>
        </w:rPr>
        <w:t xml:space="preserve"> </w:t>
      </w:r>
      <w:r>
        <w:t>on</w:t>
      </w:r>
      <w:r>
        <w:rPr>
          <w:spacing w:val="-13"/>
        </w:rPr>
        <w:t xml:space="preserve"> </w:t>
      </w:r>
      <w:r>
        <w:t>the</w:t>
      </w:r>
      <w:r>
        <w:rPr>
          <w:spacing w:val="-13"/>
        </w:rPr>
        <w:t xml:space="preserve"> </w:t>
      </w:r>
      <w:r>
        <w:t>name</w:t>
      </w:r>
      <w:r>
        <w:rPr>
          <w:spacing w:val="-13"/>
        </w:rPr>
        <w:t xml:space="preserve"> </w:t>
      </w:r>
      <w:r>
        <w:t>“A1A.”</w:t>
      </w:r>
      <w:r>
        <w:rPr>
          <w:position w:val="8"/>
          <w:sz w:val="16"/>
        </w:rPr>
        <w:t>194</w:t>
      </w:r>
    </w:p>
    <w:p w:rsidR="00283982" w:rsidRDefault="00F54B44">
      <w:pPr>
        <w:pStyle w:val="BodyText"/>
        <w:spacing w:before="220" w:line="232" w:lineRule="auto"/>
        <w:ind w:left="120" w:right="-14"/>
      </w:pPr>
      <w:r>
        <w:t xml:space="preserve">In 1948, State Representative </w:t>
      </w:r>
      <w:r>
        <w:rPr>
          <w:spacing w:val="-3"/>
        </w:rPr>
        <w:t xml:space="preserve">Roy </w:t>
      </w:r>
      <w:r>
        <w:t xml:space="preserve">Roberts announced that a survey was underway </w:t>
      </w:r>
      <w:r>
        <w:rPr>
          <w:spacing w:val="-4"/>
        </w:rPr>
        <w:t xml:space="preserve">for </w:t>
      </w:r>
      <w:r>
        <w:t xml:space="preserve">Road A1A that was planned to run along the Seashore’s </w:t>
      </w:r>
      <w:r>
        <w:t xml:space="preserve">barrier island. The combination of the proposed roadbed to extend A1A, a proposed deep water harbor at Cape Canaveral and the new state park at DeSoto Beach spurred some beach-front property owners to clear their land in 1948 in preparation </w:t>
      </w:r>
      <w:r>
        <w:rPr>
          <w:spacing w:val="-4"/>
        </w:rPr>
        <w:t xml:space="preserve">for </w:t>
      </w:r>
      <w:r>
        <w:t>development</w:t>
      </w:r>
      <w:r>
        <w:t>.</w:t>
      </w:r>
      <w:r>
        <w:rPr>
          <w:spacing w:val="-23"/>
        </w:rPr>
        <w:t xml:space="preserve"> </w:t>
      </w:r>
      <w:r>
        <w:t>Although</w:t>
      </w:r>
      <w:r>
        <w:rPr>
          <w:spacing w:val="-22"/>
        </w:rPr>
        <w:t xml:space="preserve"> </w:t>
      </w:r>
      <w:r>
        <w:t>the</w:t>
      </w:r>
      <w:r>
        <w:rPr>
          <w:spacing w:val="-23"/>
        </w:rPr>
        <w:t xml:space="preserve"> </w:t>
      </w:r>
      <w:r>
        <w:rPr>
          <w:spacing w:val="-3"/>
        </w:rPr>
        <w:t>highway</w:t>
      </w:r>
      <w:r>
        <w:rPr>
          <w:spacing w:val="-23"/>
        </w:rPr>
        <w:t xml:space="preserve"> </w:t>
      </w:r>
      <w:r>
        <w:t>had</w:t>
      </w:r>
      <w:r>
        <w:rPr>
          <w:spacing w:val="-23"/>
        </w:rPr>
        <w:t xml:space="preserve"> </w:t>
      </w:r>
      <w:r>
        <w:t>not</w:t>
      </w:r>
      <w:r>
        <w:rPr>
          <w:spacing w:val="-23"/>
        </w:rPr>
        <w:t xml:space="preserve"> </w:t>
      </w:r>
      <w:r>
        <w:t xml:space="preserve">materi- alized by 1957, the population boom generated </w:t>
      </w:r>
      <w:r>
        <w:rPr>
          <w:spacing w:val="-3"/>
        </w:rPr>
        <w:t xml:space="preserve">by </w:t>
      </w:r>
      <w:r>
        <w:t xml:space="preserve">the </w:t>
      </w:r>
      <w:r>
        <w:rPr>
          <w:spacing w:val="-4"/>
        </w:rPr>
        <w:t xml:space="preserve">U.S. </w:t>
      </w:r>
      <w:r>
        <w:t xml:space="preserve">space program at Cape Canaveral encouraged the New </w:t>
      </w:r>
      <w:r>
        <w:rPr>
          <w:spacing w:val="-4"/>
        </w:rPr>
        <w:t xml:space="preserve">York-Florida </w:t>
      </w:r>
      <w:r>
        <w:t xml:space="preserve">Realty Company of </w:t>
      </w:r>
      <w:r>
        <w:rPr>
          <w:spacing w:val="-3"/>
        </w:rPr>
        <w:t xml:space="preserve">Fort </w:t>
      </w:r>
      <w:r>
        <w:t>Lauderdale to purchase a tract with eight miles</w:t>
      </w:r>
      <w:r>
        <w:rPr>
          <w:spacing w:val="-14"/>
        </w:rPr>
        <w:t xml:space="preserve"> </w:t>
      </w:r>
      <w:r>
        <w:t>of</w:t>
      </w:r>
      <w:r>
        <w:rPr>
          <w:spacing w:val="-13"/>
        </w:rPr>
        <w:t xml:space="preserve"> </w:t>
      </w:r>
      <w:r>
        <w:t>ocean</w:t>
      </w:r>
      <w:r>
        <w:rPr>
          <w:spacing w:val="-14"/>
        </w:rPr>
        <w:t xml:space="preserve"> </w:t>
      </w:r>
      <w:r>
        <w:t>frontage</w:t>
      </w:r>
      <w:r>
        <w:rPr>
          <w:spacing w:val="-13"/>
        </w:rPr>
        <w:t xml:space="preserve"> </w:t>
      </w:r>
      <w:r>
        <w:t>north</w:t>
      </w:r>
      <w:r>
        <w:rPr>
          <w:spacing w:val="-14"/>
        </w:rPr>
        <w:t xml:space="preserve"> </w:t>
      </w:r>
      <w:r>
        <w:t>from</w:t>
      </w:r>
      <w:r>
        <w:rPr>
          <w:spacing w:val="-13"/>
        </w:rPr>
        <w:t xml:space="preserve"> </w:t>
      </w:r>
      <w:r>
        <w:t>Playalinda</w:t>
      </w:r>
    </w:p>
    <w:p w:rsidR="00283982" w:rsidRDefault="00F54B44">
      <w:pPr>
        <w:pStyle w:val="BodyText"/>
        <w:spacing w:before="81" w:line="240" w:lineRule="exact"/>
        <w:ind w:left="120" w:right="118"/>
        <w:rPr>
          <w:sz w:val="16"/>
        </w:rPr>
      </w:pPr>
      <w:r>
        <w:br w:type="column"/>
      </w:r>
      <w:r>
        <w:t xml:space="preserve">Beach, at the south end of the Seashore. These and other nearby purchases brought new speculation about a </w:t>
      </w:r>
      <w:r>
        <w:rPr>
          <w:spacing w:val="-3"/>
        </w:rPr>
        <w:t xml:space="preserve">highway </w:t>
      </w:r>
      <w:r>
        <w:t xml:space="preserve">along the ocean beach to connect Playalinda with New Smyrna Beach, just north </w:t>
      </w:r>
      <w:r>
        <w:rPr>
          <w:spacing w:val="-3"/>
        </w:rPr>
        <w:t xml:space="preserve">of </w:t>
      </w:r>
      <w:r>
        <w:t>the Seashore. In a special election in 1959,</w:t>
      </w:r>
      <w:r>
        <w:t xml:space="preserve"> voters approved the creation of a special road district authorized to issue bonds </w:t>
      </w:r>
      <w:r>
        <w:rPr>
          <w:spacing w:val="-4"/>
        </w:rPr>
        <w:t xml:space="preserve">for </w:t>
      </w:r>
      <w:r>
        <w:t xml:space="preserve">the proposed road. Approval was acquired, although only </w:t>
      </w:r>
      <w:r>
        <w:rPr>
          <w:spacing w:val="-3"/>
        </w:rPr>
        <w:t xml:space="preserve">five </w:t>
      </w:r>
      <w:r>
        <w:t>votes were</w:t>
      </w:r>
      <w:r>
        <w:rPr>
          <w:spacing w:val="-13"/>
        </w:rPr>
        <w:t xml:space="preserve"> </w:t>
      </w:r>
      <w:r>
        <w:t>cast,</w:t>
      </w:r>
      <w:r>
        <w:rPr>
          <w:spacing w:val="-14"/>
        </w:rPr>
        <w:t xml:space="preserve"> </w:t>
      </w:r>
      <w:r>
        <w:t>throwing</w:t>
      </w:r>
      <w:r>
        <w:rPr>
          <w:spacing w:val="-14"/>
        </w:rPr>
        <w:t xml:space="preserve"> </w:t>
      </w:r>
      <w:r>
        <w:t>some</w:t>
      </w:r>
      <w:r>
        <w:rPr>
          <w:spacing w:val="-13"/>
        </w:rPr>
        <w:t xml:space="preserve"> </w:t>
      </w:r>
      <w:r>
        <w:t>doubt</w:t>
      </w:r>
      <w:r>
        <w:rPr>
          <w:spacing w:val="-13"/>
        </w:rPr>
        <w:t xml:space="preserve"> </w:t>
      </w:r>
      <w:r>
        <w:t>on</w:t>
      </w:r>
      <w:r>
        <w:rPr>
          <w:spacing w:val="-14"/>
        </w:rPr>
        <w:t xml:space="preserve"> </w:t>
      </w:r>
      <w:r>
        <w:t>the</w:t>
      </w:r>
      <w:r>
        <w:rPr>
          <w:spacing w:val="-14"/>
        </w:rPr>
        <w:t xml:space="preserve"> </w:t>
      </w:r>
      <w:r>
        <w:t>viability</w:t>
      </w:r>
      <w:r>
        <w:rPr>
          <w:spacing w:val="-13"/>
        </w:rPr>
        <w:t xml:space="preserve"> </w:t>
      </w:r>
      <w:r>
        <w:t>of</w:t>
      </w:r>
      <w:r>
        <w:rPr>
          <w:spacing w:val="-14"/>
        </w:rPr>
        <w:t xml:space="preserve"> </w:t>
      </w:r>
      <w:r>
        <w:t>a road-funding proposal that aroused such feeble vo</w:t>
      </w:r>
      <w:r>
        <w:t xml:space="preserve">ter response. But </w:t>
      </w:r>
      <w:r>
        <w:rPr>
          <w:spacing w:val="-3"/>
        </w:rPr>
        <w:t xml:space="preserve">it </w:t>
      </w:r>
      <w:r>
        <w:t xml:space="preserve">soon became moot with </w:t>
      </w:r>
      <w:r>
        <w:rPr>
          <w:spacing w:val="-3"/>
        </w:rPr>
        <w:t xml:space="preserve">the </w:t>
      </w:r>
      <w:r>
        <w:t xml:space="preserve">expansion of the military reservation to accom- modate the space program. Because of the need </w:t>
      </w:r>
      <w:r>
        <w:rPr>
          <w:spacing w:val="-4"/>
        </w:rPr>
        <w:t xml:space="preserve">for </w:t>
      </w:r>
      <w:r>
        <w:t>a safety perimeter around the space program site, the</w:t>
      </w:r>
      <w:r>
        <w:rPr>
          <w:spacing w:val="-11"/>
        </w:rPr>
        <w:t xml:space="preserve"> </w:t>
      </w:r>
      <w:r>
        <w:t>proposed</w:t>
      </w:r>
      <w:r>
        <w:rPr>
          <w:spacing w:val="-10"/>
        </w:rPr>
        <w:t xml:space="preserve"> </w:t>
      </w:r>
      <w:r>
        <w:t>ocean-side</w:t>
      </w:r>
      <w:r>
        <w:rPr>
          <w:spacing w:val="-10"/>
        </w:rPr>
        <w:t xml:space="preserve"> </w:t>
      </w:r>
      <w:r>
        <w:t>road</w:t>
      </w:r>
      <w:r>
        <w:rPr>
          <w:spacing w:val="-10"/>
        </w:rPr>
        <w:t xml:space="preserve"> </w:t>
      </w:r>
      <w:r>
        <w:t>from</w:t>
      </w:r>
      <w:r>
        <w:rPr>
          <w:spacing w:val="-11"/>
        </w:rPr>
        <w:t xml:space="preserve"> </w:t>
      </w:r>
      <w:r>
        <w:t>Cape</w:t>
      </w:r>
      <w:r>
        <w:rPr>
          <w:spacing w:val="-10"/>
        </w:rPr>
        <w:t xml:space="preserve"> </w:t>
      </w:r>
      <w:r>
        <w:t>Canaveral to</w:t>
      </w:r>
      <w:r>
        <w:rPr>
          <w:spacing w:val="-15"/>
        </w:rPr>
        <w:t xml:space="preserve"> </w:t>
      </w:r>
      <w:r>
        <w:t>New</w:t>
      </w:r>
      <w:r>
        <w:rPr>
          <w:spacing w:val="-14"/>
        </w:rPr>
        <w:t xml:space="preserve"> </w:t>
      </w:r>
      <w:r>
        <w:t>Smyrn</w:t>
      </w:r>
      <w:r>
        <w:t>a</w:t>
      </w:r>
      <w:r>
        <w:rPr>
          <w:spacing w:val="-14"/>
        </w:rPr>
        <w:t xml:space="preserve"> </w:t>
      </w:r>
      <w:r>
        <w:t>would</w:t>
      </w:r>
      <w:r>
        <w:rPr>
          <w:spacing w:val="-14"/>
        </w:rPr>
        <w:t xml:space="preserve"> </w:t>
      </w:r>
      <w:r>
        <w:t>not</w:t>
      </w:r>
      <w:r>
        <w:rPr>
          <w:spacing w:val="-14"/>
        </w:rPr>
        <w:t xml:space="preserve"> </w:t>
      </w:r>
      <w:r>
        <w:t>be</w:t>
      </w:r>
      <w:r>
        <w:rPr>
          <w:spacing w:val="-14"/>
        </w:rPr>
        <w:t xml:space="preserve"> </w:t>
      </w:r>
      <w:r>
        <w:t>built,</w:t>
      </w:r>
      <w:r>
        <w:rPr>
          <w:spacing w:val="-14"/>
        </w:rPr>
        <w:t xml:space="preserve"> </w:t>
      </w:r>
      <w:r>
        <w:t>fortuitously</w:t>
      </w:r>
      <w:r>
        <w:rPr>
          <w:spacing w:val="-14"/>
        </w:rPr>
        <w:t xml:space="preserve"> </w:t>
      </w:r>
      <w:r>
        <w:t>pro- tecting</w:t>
      </w:r>
      <w:r>
        <w:rPr>
          <w:spacing w:val="-12"/>
        </w:rPr>
        <w:t xml:space="preserve"> </w:t>
      </w:r>
      <w:r>
        <w:t>the</w:t>
      </w:r>
      <w:r>
        <w:rPr>
          <w:spacing w:val="-12"/>
        </w:rPr>
        <w:t xml:space="preserve"> </w:t>
      </w:r>
      <w:r>
        <w:t>area</w:t>
      </w:r>
      <w:r>
        <w:rPr>
          <w:spacing w:val="-12"/>
        </w:rPr>
        <w:t xml:space="preserve"> </w:t>
      </w:r>
      <w:r>
        <w:t>from</w:t>
      </w:r>
      <w:r>
        <w:rPr>
          <w:spacing w:val="-12"/>
        </w:rPr>
        <w:t xml:space="preserve"> </w:t>
      </w:r>
      <w:r>
        <w:t>development.</w:t>
      </w:r>
      <w:r>
        <w:rPr>
          <w:position w:val="8"/>
          <w:sz w:val="16"/>
        </w:rPr>
        <w:t>195</w:t>
      </w:r>
    </w:p>
    <w:p w:rsidR="00283982" w:rsidRDefault="00F54B44">
      <w:pPr>
        <w:pStyle w:val="BodyText"/>
        <w:spacing w:before="236" w:line="240" w:lineRule="exact"/>
        <w:ind w:left="120" w:right="67"/>
      </w:pPr>
      <w:r>
        <w:rPr>
          <w:spacing w:val="-3"/>
        </w:rPr>
        <w:t xml:space="preserve">Fitting </w:t>
      </w:r>
      <w:r>
        <w:t xml:space="preserve">in with the name “confusion” that the State Road Board sought to alleviate were the road desig- nations within the Seashore </w:t>
      </w:r>
      <w:r>
        <w:rPr>
          <w:spacing w:val="-3"/>
        </w:rPr>
        <w:t xml:space="preserve">boundary. </w:t>
      </w:r>
      <w:r>
        <w:t xml:space="preserve">Based on </w:t>
      </w:r>
      <w:r>
        <w:rPr>
          <w:spacing w:val="-3"/>
        </w:rPr>
        <w:t>the</w:t>
      </w:r>
    </w:p>
    <w:p w:rsidR="00283982" w:rsidRDefault="00F54B44">
      <w:pPr>
        <w:pStyle w:val="BodyText"/>
        <w:spacing w:line="240" w:lineRule="exact"/>
        <w:ind w:left="120" w:right="142"/>
        <w:rPr>
          <w:sz w:val="16"/>
        </w:rPr>
      </w:pPr>
      <w:r>
        <w:rPr>
          <w:spacing w:val="-8"/>
        </w:rPr>
        <w:t xml:space="preserve">U. </w:t>
      </w:r>
      <w:r>
        <w:t xml:space="preserve">S. Coast and Geodetic Survey (USGS) quad- rangle (quad) maps created around 1950, A1A hugged the dunes and led visitors to </w:t>
      </w:r>
      <w:r>
        <w:rPr>
          <w:spacing w:val="-6"/>
        </w:rPr>
        <w:t xml:space="preserve">Turtle </w:t>
      </w:r>
      <w:r>
        <w:t xml:space="preserve">Mound and Moeller’s Camp at the edge of the east bank </w:t>
      </w:r>
      <w:r>
        <w:rPr>
          <w:spacing w:val="-3"/>
        </w:rPr>
        <w:t xml:space="preserve">of </w:t>
      </w:r>
      <w:r>
        <w:t>Mosquito</w:t>
      </w:r>
      <w:r>
        <w:rPr>
          <w:spacing w:val="-15"/>
        </w:rPr>
        <w:t xml:space="preserve"> </w:t>
      </w:r>
      <w:r>
        <w:t>Lagoon</w:t>
      </w:r>
      <w:r>
        <w:rPr>
          <w:spacing w:val="-15"/>
        </w:rPr>
        <w:t xml:space="preserve"> </w:t>
      </w:r>
      <w:r>
        <w:t>immediately</w:t>
      </w:r>
      <w:r>
        <w:rPr>
          <w:spacing w:val="-15"/>
        </w:rPr>
        <w:t xml:space="preserve"> </w:t>
      </w:r>
      <w:r>
        <w:t>south</w:t>
      </w:r>
      <w:r>
        <w:rPr>
          <w:spacing w:val="-15"/>
        </w:rPr>
        <w:t xml:space="preserve"> </w:t>
      </w:r>
      <w:r>
        <w:t>of</w:t>
      </w:r>
      <w:r>
        <w:rPr>
          <w:spacing w:val="-15"/>
        </w:rPr>
        <w:t xml:space="preserve"> </w:t>
      </w:r>
      <w:r>
        <w:t>the</w:t>
      </w:r>
      <w:r>
        <w:rPr>
          <w:spacing w:val="-15"/>
        </w:rPr>
        <w:t xml:space="preserve"> </w:t>
      </w:r>
      <w:r>
        <w:t xml:space="preserve">mound. </w:t>
      </w:r>
      <w:r>
        <w:rPr>
          <w:spacing w:val="-3"/>
        </w:rPr>
        <w:t xml:space="preserve">According </w:t>
      </w:r>
      <w:r>
        <w:t>to the quad</w:t>
      </w:r>
      <w:r>
        <w:t xml:space="preserve"> maps, the pavement ended about 6 miles south of </w:t>
      </w:r>
      <w:r>
        <w:rPr>
          <w:spacing w:val="-6"/>
        </w:rPr>
        <w:t xml:space="preserve">Turtle </w:t>
      </w:r>
      <w:r>
        <w:t>Mound, just north of George’s</w:t>
      </w:r>
      <w:r>
        <w:rPr>
          <w:spacing w:val="-19"/>
        </w:rPr>
        <w:t xml:space="preserve"> </w:t>
      </w:r>
      <w:r>
        <w:t>Slough.</w:t>
      </w:r>
      <w:r>
        <w:rPr>
          <w:spacing w:val="-19"/>
        </w:rPr>
        <w:t xml:space="preserve"> </w:t>
      </w:r>
      <w:r>
        <w:t>The</w:t>
      </w:r>
      <w:r>
        <w:rPr>
          <w:spacing w:val="-19"/>
        </w:rPr>
        <w:t xml:space="preserve"> </w:t>
      </w:r>
      <w:r>
        <w:t>maps</w:t>
      </w:r>
      <w:r>
        <w:rPr>
          <w:spacing w:val="-18"/>
        </w:rPr>
        <w:t xml:space="preserve"> </w:t>
      </w:r>
      <w:r>
        <w:t>indicated</w:t>
      </w:r>
      <w:r>
        <w:rPr>
          <w:spacing w:val="-19"/>
        </w:rPr>
        <w:t xml:space="preserve"> </w:t>
      </w:r>
      <w:r>
        <w:t>that</w:t>
      </w:r>
      <w:r>
        <w:rPr>
          <w:spacing w:val="-19"/>
        </w:rPr>
        <w:t xml:space="preserve"> </w:t>
      </w:r>
      <w:r>
        <w:t>a</w:t>
      </w:r>
      <w:r>
        <w:rPr>
          <w:spacing w:val="-19"/>
        </w:rPr>
        <w:t xml:space="preserve"> </w:t>
      </w:r>
      <w:r>
        <w:t>path</w:t>
      </w:r>
      <w:r>
        <w:rPr>
          <w:spacing w:val="-19"/>
        </w:rPr>
        <w:t xml:space="preserve"> </w:t>
      </w:r>
      <w:r>
        <w:t xml:space="preserve">ran from that point, not even of sufficient maintenance to be considered an “unimproved road.” Ann </w:t>
      </w:r>
      <w:r>
        <w:rPr>
          <w:spacing w:val="-5"/>
        </w:rPr>
        <w:t xml:space="preserve">Towner’s </w:t>
      </w:r>
      <w:r>
        <w:t>1979 “History of Eldora</w:t>
      </w:r>
      <w:r>
        <w:t xml:space="preserve"> and the Sur- rounding</w:t>
      </w:r>
      <w:r>
        <w:rPr>
          <w:spacing w:val="-20"/>
        </w:rPr>
        <w:t xml:space="preserve"> </w:t>
      </w:r>
      <w:r>
        <w:t>Area”</w:t>
      </w:r>
      <w:r>
        <w:rPr>
          <w:spacing w:val="-20"/>
        </w:rPr>
        <w:t xml:space="preserve"> </w:t>
      </w:r>
      <w:r>
        <w:t>states</w:t>
      </w:r>
      <w:r>
        <w:rPr>
          <w:spacing w:val="-20"/>
        </w:rPr>
        <w:t xml:space="preserve"> </w:t>
      </w:r>
      <w:r>
        <w:t>that</w:t>
      </w:r>
      <w:r>
        <w:rPr>
          <w:spacing w:val="-20"/>
        </w:rPr>
        <w:t xml:space="preserve"> </w:t>
      </w:r>
      <w:r>
        <w:t>A1A</w:t>
      </w:r>
      <w:r>
        <w:rPr>
          <w:spacing w:val="-20"/>
        </w:rPr>
        <w:t xml:space="preserve"> </w:t>
      </w:r>
      <w:r>
        <w:t>was</w:t>
      </w:r>
      <w:r>
        <w:rPr>
          <w:spacing w:val="-20"/>
        </w:rPr>
        <w:t xml:space="preserve"> </w:t>
      </w:r>
      <w:r>
        <w:t>not</w:t>
      </w:r>
      <w:r>
        <w:rPr>
          <w:spacing w:val="-20"/>
        </w:rPr>
        <w:t xml:space="preserve"> </w:t>
      </w:r>
      <w:r>
        <w:t>paved</w:t>
      </w:r>
      <w:r>
        <w:rPr>
          <w:spacing w:val="-20"/>
        </w:rPr>
        <w:t xml:space="preserve"> </w:t>
      </w:r>
      <w:r>
        <w:t xml:space="preserve">until 1956, that “the basic shell road was put in from Eldora to the House of Refuge during </w:t>
      </w:r>
      <w:r>
        <w:rPr>
          <w:spacing w:val="-6"/>
        </w:rPr>
        <w:t xml:space="preserve">World </w:t>
      </w:r>
      <w:r>
        <w:rPr>
          <w:spacing w:val="-7"/>
        </w:rPr>
        <w:t xml:space="preserve">War </w:t>
      </w:r>
      <w:r>
        <w:t xml:space="preserve">II.” Seashore staff reported that the road was not paved past the </w:t>
      </w:r>
      <w:r>
        <w:rPr>
          <w:spacing w:val="-4"/>
        </w:rPr>
        <w:t xml:space="preserve">Visitor </w:t>
      </w:r>
      <w:r>
        <w:t xml:space="preserve">Center until NPS put </w:t>
      </w:r>
      <w:r>
        <w:t>down soil cement to the last parking area and the Eldora loop in</w:t>
      </w:r>
      <w:r>
        <w:rPr>
          <w:spacing w:val="33"/>
        </w:rPr>
        <w:t xml:space="preserve"> </w:t>
      </w:r>
      <w:r>
        <w:t>1984.</w:t>
      </w:r>
      <w:r>
        <w:rPr>
          <w:position w:val="8"/>
          <w:sz w:val="16"/>
        </w:rPr>
        <w:t>196</w:t>
      </w:r>
    </w:p>
    <w:p w:rsidR="00283982" w:rsidRDefault="00F54B44">
      <w:pPr>
        <w:pStyle w:val="BodyText"/>
        <w:spacing w:before="237" w:line="240" w:lineRule="exact"/>
        <w:ind w:left="120" w:right="46"/>
      </w:pPr>
      <w:r>
        <w:t>Thus for motorists in the middle of the twentieth century, A1A effectively dead-ended south of the old shell mound; road maps of the middle of the twentieth century certainly showed it as a “road to nowhere.”</w:t>
      </w:r>
      <w:r>
        <w:rPr>
          <w:position w:val="8"/>
          <w:sz w:val="16"/>
        </w:rPr>
        <w:t xml:space="preserve">197 </w:t>
      </w:r>
      <w:r>
        <w:t>Locals made money pulling stuck</w:t>
      </w:r>
    </w:p>
    <w:p w:rsidR="00283982" w:rsidRDefault="00F54B44">
      <w:pPr>
        <w:pStyle w:val="BodyText"/>
        <w:spacing w:before="1" w:line="240" w:lineRule="exact"/>
        <w:ind w:left="120" w:right="91"/>
      </w:pPr>
      <w:r>
        <w:t>tourists out</w:t>
      </w:r>
      <w:r>
        <w:t xml:space="preserve"> of the sand at the end of the road. Prior to the Seashore’s creation, adventurous locals would drive north or south on the “sand road” behind the dune (along Klondike Beach) and on the beach itself in stripped down cars called “skeeters.” It could be haza</w:t>
      </w:r>
      <w:r>
        <w:t>rdous as evidenced by the remains</w:t>
      </w:r>
    </w:p>
    <w:p w:rsidR="00283982" w:rsidRDefault="00283982">
      <w:pPr>
        <w:spacing w:line="240" w:lineRule="exact"/>
        <w:sectPr w:rsidR="00283982">
          <w:footerReference w:type="even" r:id="rId57"/>
          <w:footerReference w:type="default" r:id="rId58"/>
          <w:pgSz w:w="12240" w:h="15840"/>
          <w:pgMar w:top="940" w:right="1680" w:bottom="1060" w:left="960" w:header="0" w:footer="870" w:gutter="0"/>
          <w:cols w:num="2" w:space="720" w:equalWidth="0">
            <w:col w:w="4680" w:space="125"/>
            <w:col w:w="4795"/>
          </w:cols>
        </w:sectPr>
      </w:pPr>
    </w:p>
    <w:p w:rsidR="00283982" w:rsidRDefault="00283982">
      <w:pPr>
        <w:pStyle w:val="BodyText"/>
        <w:spacing w:before="7"/>
        <w:rPr>
          <w:sz w:val="12"/>
        </w:rPr>
      </w:pPr>
    </w:p>
    <w:p w:rsidR="00283982" w:rsidRDefault="00F54B44">
      <w:pPr>
        <w:pStyle w:val="ListParagraph"/>
        <w:numPr>
          <w:ilvl w:val="0"/>
          <w:numId w:val="6"/>
        </w:numPr>
        <w:tabs>
          <w:tab w:val="left" w:pos="480"/>
        </w:tabs>
        <w:spacing w:before="94"/>
        <w:ind w:left="479" w:hanging="359"/>
        <w:rPr>
          <w:sz w:val="16"/>
        </w:rPr>
      </w:pPr>
      <w:r>
        <w:rPr>
          <w:w w:val="105"/>
          <w:sz w:val="16"/>
        </w:rPr>
        <w:t xml:space="preserve">Robert H. Weeks, </w:t>
      </w:r>
      <w:r>
        <w:rPr>
          <w:rFonts w:ascii="Lucida Sans" w:hAnsi="Lucida Sans"/>
          <w:i/>
          <w:w w:val="105"/>
          <w:sz w:val="16"/>
        </w:rPr>
        <w:t xml:space="preserve">New Smyrna, Volusia County “The Land of Flowers” </w:t>
      </w:r>
      <w:r>
        <w:rPr>
          <w:w w:val="105"/>
          <w:sz w:val="16"/>
        </w:rPr>
        <w:t>(History Facsimile Series East Florida, 1905) page</w:t>
      </w:r>
      <w:r>
        <w:rPr>
          <w:spacing w:val="30"/>
          <w:w w:val="105"/>
          <w:sz w:val="16"/>
        </w:rPr>
        <w:t xml:space="preserve"> </w:t>
      </w:r>
      <w:r>
        <w:rPr>
          <w:w w:val="105"/>
          <w:sz w:val="16"/>
        </w:rPr>
        <w:t>1</w:t>
      </w:r>
    </w:p>
    <w:p w:rsidR="00283982" w:rsidRDefault="00F54B44">
      <w:pPr>
        <w:pStyle w:val="ListParagraph"/>
        <w:numPr>
          <w:ilvl w:val="0"/>
          <w:numId w:val="6"/>
        </w:numPr>
        <w:tabs>
          <w:tab w:val="left" w:pos="480"/>
        </w:tabs>
        <w:spacing w:before="2"/>
        <w:rPr>
          <w:sz w:val="16"/>
        </w:rPr>
      </w:pPr>
      <w:r>
        <w:rPr>
          <w:w w:val="110"/>
          <w:sz w:val="16"/>
        </w:rPr>
        <w:t xml:space="preserve">“Tourists’ Confusion Created Unique Label,” </w:t>
      </w:r>
      <w:r>
        <w:rPr>
          <w:rFonts w:ascii="Lucida Sans" w:hAnsi="Lucida Sans"/>
          <w:i/>
          <w:w w:val="110"/>
          <w:sz w:val="16"/>
        </w:rPr>
        <w:t>Florida Times-Union</w:t>
      </w:r>
      <w:r>
        <w:rPr>
          <w:rFonts w:ascii="Lucida Sans" w:hAnsi="Lucida Sans"/>
          <w:i/>
          <w:spacing w:val="-36"/>
          <w:w w:val="110"/>
          <w:sz w:val="16"/>
        </w:rPr>
        <w:t xml:space="preserve"> </w:t>
      </w:r>
      <w:r>
        <w:rPr>
          <w:w w:val="110"/>
          <w:sz w:val="16"/>
        </w:rPr>
        <w:t>(Jacksonville), February 1, 1986.</w:t>
      </w:r>
    </w:p>
    <w:p w:rsidR="00283982" w:rsidRDefault="00F54B44">
      <w:pPr>
        <w:pStyle w:val="ListParagraph"/>
        <w:numPr>
          <w:ilvl w:val="0"/>
          <w:numId w:val="6"/>
        </w:numPr>
        <w:tabs>
          <w:tab w:val="left" w:pos="480"/>
        </w:tabs>
        <w:spacing w:before="1"/>
        <w:ind w:left="479" w:hanging="359"/>
        <w:rPr>
          <w:sz w:val="16"/>
        </w:rPr>
      </w:pPr>
      <w:r>
        <w:rPr>
          <w:spacing w:val="-3"/>
          <w:w w:val="105"/>
          <w:sz w:val="16"/>
        </w:rPr>
        <w:t>Shofner,</w:t>
      </w:r>
      <w:r>
        <w:rPr>
          <w:spacing w:val="-4"/>
          <w:w w:val="105"/>
          <w:sz w:val="16"/>
        </w:rPr>
        <w:t xml:space="preserve"> </w:t>
      </w:r>
      <w:r>
        <w:rPr>
          <w:rFonts w:ascii="Lucida Sans"/>
          <w:i/>
          <w:w w:val="105"/>
          <w:sz w:val="16"/>
        </w:rPr>
        <w:t>History</w:t>
      </w:r>
      <w:r>
        <w:rPr>
          <w:rFonts w:ascii="Lucida Sans"/>
          <w:i/>
          <w:spacing w:val="-20"/>
          <w:w w:val="105"/>
          <w:sz w:val="16"/>
        </w:rPr>
        <w:t xml:space="preserve"> </w:t>
      </w:r>
      <w:r>
        <w:rPr>
          <w:rFonts w:ascii="Lucida Sans"/>
          <w:i/>
          <w:w w:val="105"/>
          <w:sz w:val="16"/>
        </w:rPr>
        <w:t>of</w:t>
      </w:r>
      <w:r>
        <w:rPr>
          <w:rFonts w:ascii="Lucida Sans"/>
          <w:i/>
          <w:spacing w:val="-19"/>
          <w:w w:val="105"/>
          <w:sz w:val="16"/>
        </w:rPr>
        <w:t xml:space="preserve"> </w:t>
      </w:r>
      <w:r>
        <w:rPr>
          <w:rFonts w:ascii="Lucida Sans"/>
          <w:i/>
          <w:w w:val="105"/>
          <w:sz w:val="16"/>
        </w:rPr>
        <w:t>Brevard</w:t>
      </w:r>
      <w:r>
        <w:rPr>
          <w:rFonts w:ascii="Lucida Sans"/>
          <w:i/>
          <w:spacing w:val="-19"/>
          <w:w w:val="105"/>
          <w:sz w:val="16"/>
        </w:rPr>
        <w:t xml:space="preserve"> </w:t>
      </w:r>
      <w:r>
        <w:rPr>
          <w:rFonts w:ascii="Lucida Sans"/>
          <w:i/>
          <w:spacing w:val="-3"/>
          <w:w w:val="105"/>
          <w:sz w:val="16"/>
        </w:rPr>
        <w:t>County</w:t>
      </w:r>
      <w:r>
        <w:rPr>
          <w:spacing w:val="-3"/>
          <w:w w:val="105"/>
          <w:sz w:val="16"/>
        </w:rPr>
        <w:t>,</w:t>
      </w:r>
      <w:r>
        <w:rPr>
          <w:spacing w:val="-4"/>
          <w:w w:val="105"/>
          <w:sz w:val="16"/>
        </w:rPr>
        <w:t xml:space="preserve"> </w:t>
      </w:r>
      <w:r>
        <w:rPr>
          <w:w w:val="105"/>
          <w:sz w:val="16"/>
        </w:rPr>
        <w:t>2:</w:t>
      </w:r>
      <w:r>
        <w:rPr>
          <w:spacing w:val="-3"/>
          <w:w w:val="105"/>
          <w:sz w:val="16"/>
        </w:rPr>
        <w:t xml:space="preserve"> </w:t>
      </w:r>
      <w:r>
        <w:rPr>
          <w:w w:val="105"/>
          <w:sz w:val="16"/>
        </w:rPr>
        <w:t>92,</w:t>
      </w:r>
      <w:r>
        <w:rPr>
          <w:spacing w:val="-4"/>
          <w:w w:val="105"/>
          <w:sz w:val="16"/>
        </w:rPr>
        <w:t xml:space="preserve"> </w:t>
      </w:r>
      <w:r>
        <w:rPr>
          <w:w w:val="105"/>
          <w:sz w:val="16"/>
        </w:rPr>
        <w:t>96,148-49.</w:t>
      </w:r>
    </w:p>
    <w:p w:rsidR="00283982" w:rsidRDefault="00F54B44">
      <w:pPr>
        <w:pStyle w:val="ListParagraph"/>
        <w:numPr>
          <w:ilvl w:val="0"/>
          <w:numId w:val="6"/>
        </w:numPr>
        <w:tabs>
          <w:tab w:val="left" w:pos="481"/>
        </w:tabs>
        <w:spacing w:before="4"/>
        <w:rPr>
          <w:sz w:val="16"/>
        </w:rPr>
      </w:pPr>
      <w:r>
        <w:rPr>
          <w:w w:val="115"/>
          <w:sz w:val="16"/>
        </w:rPr>
        <w:t>Personal</w:t>
      </w:r>
      <w:r>
        <w:rPr>
          <w:spacing w:val="-10"/>
          <w:w w:val="115"/>
          <w:sz w:val="16"/>
        </w:rPr>
        <w:t xml:space="preserve"> </w:t>
      </w:r>
      <w:r>
        <w:rPr>
          <w:w w:val="115"/>
          <w:sz w:val="16"/>
        </w:rPr>
        <w:t>communication,</w:t>
      </w:r>
      <w:r>
        <w:rPr>
          <w:spacing w:val="-10"/>
          <w:w w:val="115"/>
          <w:sz w:val="16"/>
        </w:rPr>
        <w:t xml:space="preserve"> </w:t>
      </w:r>
      <w:r>
        <w:rPr>
          <w:w w:val="115"/>
          <w:sz w:val="16"/>
        </w:rPr>
        <w:t>Richard</w:t>
      </w:r>
      <w:r>
        <w:rPr>
          <w:spacing w:val="-10"/>
          <w:w w:val="115"/>
          <w:sz w:val="16"/>
        </w:rPr>
        <w:t xml:space="preserve"> </w:t>
      </w:r>
      <w:r>
        <w:rPr>
          <w:w w:val="115"/>
          <w:sz w:val="16"/>
        </w:rPr>
        <w:t>Ferry,</w:t>
      </w:r>
      <w:r>
        <w:rPr>
          <w:spacing w:val="-10"/>
          <w:w w:val="115"/>
          <w:sz w:val="16"/>
        </w:rPr>
        <w:t xml:space="preserve"> </w:t>
      </w:r>
      <w:r>
        <w:rPr>
          <w:w w:val="115"/>
          <w:sz w:val="16"/>
        </w:rPr>
        <w:t>North</w:t>
      </w:r>
      <w:r>
        <w:rPr>
          <w:spacing w:val="-10"/>
          <w:w w:val="115"/>
          <w:sz w:val="16"/>
        </w:rPr>
        <w:t xml:space="preserve"> </w:t>
      </w:r>
      <w:r>
        <w:rPr>
          <w:w w:val="115"/>
          <w:sz w:val="16"/>
        </w:rPr>
        <w:t>District</w:t>
      </w:r>
      <w:r>
        <w:rPr>
          <w:spacing w:val="-10"/>
          <w:w w:val="115"/>
          <w:sz w:val="16"/>
        </w:rPr>
        <w:t xml:space="preserve"> </w:t>
      </w:r>
      <w:r>
        <w:rPr>
          <w:w w:val="115"/>
          <w:sz w:val="16"/>
        </w:rPr>
        <w:t>Maintenance</w:t>
      </w:r>
      <w:r>
        <w:rPr>
          <w:spacing w:val="-10"/>
          <w:w w:val="115"/>
          <w:sz w:val="16"/>
        </w:rPr>
        <w:t xml:space="preserve"> </w:t>
      </w:r>
      <w:r>
        <w:rPr>
          <w:w w:val="115"/>
          <w:sz w:val="16"/>
        </w:rPr>
        <w:t>Supervisor</w:t>
      </w:r>
      <w:r>
        <w:rPr>
          <w:spacing w:val="-10"/>
          <w:w w:val="115"/>
          <w:sz w:val="16"/>
        </w:rPr>
        <w:t xml:space="preserve"> </w:t>
      </w:r>
      <w:r>
        <w:rPr>
          <w:w w:val="115"/>
          <w:sz w:val="16"/>
        </w:rPr>
        <w:t>to</w:t>
      </w:r>
      <w:r>
        <w:rPr>
          <w:spacing w:val="-10"/>
          <w:w w:val="115"/>
          <w:sz w:val="16"/>
        </w:rPr>
        <w:t xml:space="preserve"> </w:t>
      </w:r>
      <w:r>
        <w:rPr>
          <w:w w:val="115"/>
          <w:sz w:val="16"/>
        </w:rPr>
        <w:t>John</w:t>
      </w:r>
      <w:r>
        <w:rPr>
          <w:spacing w:val="-10"/>
          <w:w w:val="115"/>
          <w:sz w:val="16"/>
        </w:rPr>
        <w:t xml:space="preserve"> </w:t>
      </w:r>
      <w:r>
        <w:rPr>
          <w:spacing w:val="-3"/>
          <w:w w:val="115"/>
          <w:sz w:val="16"/>
        </w:rPr>
        <w:t>Stiner,</w:t>
      </w:r>
      <w:r>
        <w:rPr>
          <w:spacing w:val="-10"/>
          <w:w w:val="115"/>
          <w:sz w:val="16"/>
        </w:rPr>
        <w:t xml:space="preserve"> </w:t>
      </w:r>
      <w:r>
        <w:rPr>
          <w:w w:val="115"/>
          <w:sz w:val="16"/>
        </w:rPr>
        <w:t>2000.</w:t>
      </w:r>
    </w:p>
    <w:p w:rsidR="00283982" w:rsidRDefault="00F54B44">
      <w:pPr>
        <w:pStyle w:val="ListParagraph"/>
        <w:numPr>
          <w:ilvl w:val="0"/>
          <w:numId w:val="6"/>
        </w:numPr>
        <w:tabs>
          <w:tab w:val="left" w:pos="481"/>
        </w:tabs>
        <w:spacing w:before="4" w:line="244" w:lineRule="auto"/>
        <w:ind w:right="216"/>
        <w:rPr>
          <w:sz w:val="16"/>
        </w:rPr>
      </w:pPr>
      <w:r>
        <w:rPr>
          <w:w w:val="115"/>
          <w:sz w:val="16"/>
        </w:rPr>
        <w:t>Discrepancies in dates or existence of paving might arise from differing meanings for terms. Maps made in the first half of</w:t>
      </w:r>
      <w:r>
        <w:rPr>
          <w:spacing w:val="-3"/>
          <w:w w:val="115"/>
          <w:sz w:val="16"/>
        </w:rPr>
        <w:t xml:space="preserve"> </w:t>
      </w:r>
      <w:r>
        <w:rPr>
          <w:w w:val="115"/>
          <w:sz w:val="16"/>
        </w:rPr>
        <w:t>the</w:t>
      </w:r>
      <w:r>
        <w:rPr>
          <w:spacing w:val="-2"/>
          <w:w w:val="115"/>
          <w:sz w:val="16"/>
        </w:rPr>
        <w:t xml:space="preserve"> </w:t>
      </w:r>
      <w:r>
        <w:rPr>
          <w:w w:val="115"/>
          <w:sz w:val="16"/>
        </w:rPr>
        <w:t>twentieth</w:t>
      </w:r>
      <w:r>
        <w:rPr>
          <w:spacing w:val="-3"/>
          <w:w w:val="115"/>
          <w:sz w:val="16"/>
        </w:rPr>
        <w:t xml:space="preserve"> </w:t>
      </w:r>
      <w:r>
        <w:rPr>
          <w:w w:val="115"/>
          <w:sz w:val="16"/>
        </w:rPr>
        <w:t>century</w:t>
      </w:r>
      <w:r>
        <w:rPr>
          <w:spacing w:val="-3"/>
          <w:w w:val="115"/>
          <w:sz w:val="16"/>
        </w:rPr>
        <w:t xml:space="preserve"> </w:t>
      </w:r>
      <w:r>
        <w:rPr>
          <w:w w:val="115"/>
          <w:sz w:val="16"/>
        </w:rPr>
        <w:t>often</w:t>
      </w:r>
      <w:r>
        <w:rPr>
          <w:spacing w:val="-3"/>
          <w:w w:val="115"/>
          <w:sz w:val="16"/>
        </w:rPr>
        <w:t xml:space="preserve"> </w:t>
      </w:r>
      <w:r>
        <w:rPr>
          <w:w w:val="115"/>
          <w:sz w:val="16"/>
        </w:rPr>
        <w:t>considered</w:t>
      </w:r>
      <w:r>
        <w:rPr>
          <w:spacing w:val="-3"/>
          <w:w w:val="115"/>
          <w:sz w:val="16"/>
        </w:rPr>
        <w:t xml:space="preserve"> </w:t>
      </w:r>
      <w:r>
        <w:rPr>
          <w:w w:val="115"/>
          <w:sz w:val="16"/>
        </w:rPr>
        <w:t>any</w:t>
      </w:r>
      <w:r>
        <w:rPr>
          <w:spacing w:val="-3"/>
          <w:w w:val="115"/>
          <w:sz w:val="16"/>
        </w:rPr>
        <w:t xml:space="preserve"> </w:t>
      </w:r>
      <w:r>
        <w:rPr>
          <w:w w:val="115"/>
          <w:sz w:val="16"/>
        </w:rPr>
        <w:t>hard</w:t>
      </w:r>
      <w:r>
        <w:rPr>
          <w:spacing w:val="-3"/>
          <w:w w:val="115"/>
          <w:sz w:val="16"/>
        </w:rPr>
        <w:t xml:space="preserve"> </w:t>
      </w:r>
      <w:r>
        <w:rPr>
          <w:w w:val="115"/>
          <w:sz w:val="16"/>
        </w:rPr>
        <w:t>surfaced</w:t>
      </w:r>
      <w:r>
        <w:rPr>
          <w:spacing w:val="-3"/>
          <w:w w:val="115"/>
          <w:sz w:val="16"/>
        </w:rPr>
        <w:t xml:space="preserve"> </w:t>
      </w:r>
      <w:r>
        <w:rPr>
          <w:w w:val="115"/>
          <w:sz w:val="16"/>
        </w:rPr>
        <w:t>road</w:t>
      </w:r>
      <w:r>
        <w:rPr>
          <w:spacing w:val="-2"/>
          <w:w w:val="115"/>
          <w:sz w:val="16"/>
        </w:rPr>
        <w:t xml:space="preserve"> </w:t>
      </w:r>
      <w:r>
        <w:rPr>
          <w:w w:val="115"/>
          <w:sz w:val="16"/>
        </w:rPr>
        <w:t>(for</w:t>
      </w:r>
      <w:r>
        <w:rPr>
          <w:spacing w:val="-3"/>
          <w:w w:val="115"/>
          <w:sz w:val="16"/>
        </w:rPr>
        <w:t xml:space="preserve"> </w:t>
      </w:r>
      <w:r>
        <w:rPr>
          <w:w w:val="115"/>
          <w:sz w:val="16"/>
        </w:rPr>
        <w:t>example,</w:t>
      </w:r>
      <w:r>
        <w:rPr>
          <w:spacing w:val="-3"/>
          <w:w w:val="115"/>
          <w:sz w:val="16"/>
        </w:rPr>
        <w:t xml:space="preserve"> </w:t>
      </w:r>
      <w:r>
        <w:rPr>
          <w:w w:val="115"/>
          <w:sz w:val="16"/>
        </w:rPr>
        <w:t>“shell</w:t>
      </w:r>
      <w:r>
        <w:rPr>
          <w:spacing w:val="-3"/>
          <w:w w:val="115"/>
          <w:sz w:val="16"/>
        </w:rPr>
        <w:t xml:space="preserve"> </w:t>
      </w:r>
      <w:r>
        <w:rPr>
          <w:w w:val="115"/>
          <w:sz w:val="16"/>
        </w:rPr>
        <w:t>roads”)</w:t>
      </w:r>
      <w:r>
        <w:rPr>
          <w:spacing w:val="-3"/>
          <w:w w:val="115"/>
          <w:sz w:val="16"/>
        </w:rPr>
        <w:t xml:space="preserve"> </w:t>
      </w:r>
      <w:r>
        <w:rPr>
          <w:w w:val="115"/>
          <w:sz w:val="16"/>
        </w:rPr>
        <w:t>as</w:t>
      </w:r>
      <w:r>
        <w:rPr>
          <w:spacing w:val="-3"/>
          <w:w w:val="115"/>
          <w:sz w:val="16"/>
        </w:rPr>
        <w:t xml:space="preserve"> </w:t>
      </w:r>
      <w:r>
        <w:rPr>
          <w:w w:val="115"/>
          <w:sz w:val="16"/>
        </w:rPr>
        <w:t>paved.</w:t>
      </w:r>
    </w:p>
    <w:p w:rsidR="00283982" w:rsidRDefault="00283982">
      <w:pPr>
        <w:spacing w:line="244" w:lineRule="auto"/>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pPr>
      <w:r>
        <w:lastRenderedPageBreak/>
        <w:t>of stranded skeeters that periodically become exposed with the shifting sands.</w:t>
      </w:r>
    </w:p>
    <w:p w:rsidR="00283982" w:rsidRDefault="00283982">
      <w:pPr>
        <w:pStyle w:val="BodyText"/>
        <w:spacing w:before="4"/>
        <w:rPr>
          <w:sz w:val="22"/>
        </w:rPr>
      </w:pPr>
    </w:p>
    <w:p w:rsidR="00283982" w:rsidRDefault="00F54B44">
      <w:pPr>
        <w:pStyle w:val="BodyText"/>
        <w:spacing w:line="240" w:lineRule="exact"/>
        <w:ind w:left="120" w:right="-1"/>
      </w:pPr>
      <w:r>
        <w:t xml:space="preserve">Although disconnected from the barrier island </w:t>
      </w:r>
      <w:r>
        <w:rPr>
          <w:spacing w:val="-5"/>
        </w:rPr>
        <w:t>roadway,</w:t>
      </w:r>
      <w:r>
        <w:rPr>
          <w:spacing w:val="-22"/>
        </w:rPr>
        <w:t xml:space="preserve"> </w:t>
      </w:r>
      <w:r>
        <w:t>A1A</w:t>
      </w:r>
      <w:r>
        <w:rPr>
          <w:spacing w:val="-21"/>
        </w:rPr>
        <w:t xml:space="preserve"> </w:t>
      </w:r>
      <w:r>
        <w:t>reappears</w:t>
      </w:r>
      <w:r>
        <w:rPr>
          <w:spacing w:val="-22"/>
        </w:rPr>
        <w:t xml:space="preserve"> </w:t>
      </w:r>
      <w:r>
        <w:t>on</w:t>
      </w:r>
      <w:r>
        <w:rPr>
          <w:spacing w:val="-21"/>
        </w:rPr>
        <w:t xml:space="preserve"> </w:t>
      </w:r>
      <w:r>
        <w:t>the</w:t>
      </w:r>
      <w:r>
        <w:rPr>
          <w:spacing w:val="-21"/>
        </w:rPr>
        <w:t xml:space="preserve"> </w:t>
      </w:r>
      <w:r>
        <w:t>quad</w:t>
      </w:r>
      <w:r>
        <w:rPr>
          <w:spacing w:val="-22"/>
        </w:rPr>
        <w:t xml:space="preserve"> </w:t>
      </w:r>
      <w:r>
        <w:t>maps</w:t>
      </w:r>
      <w:r>
        <w:rPr>
          <w:spacing w:val="-22"/>
        </w:rPr>
        <w:t xml:space="preserve"> </w:t>
      </w:r>
      <w:r>
        <w:t>as</w:t>
      </w:r>
      <w:r>
        <w:rPr>
          <w:spacing w:val="-22"/>
        </w:rPr>
        <w:t xml:space="preserve"> </w:t>
      </w:r>
      <w:r>
        <w:t>part</w:t>
      </w:r>
      <w:r>
        <w:rPr>
          <w:spacing w:val="-22"/>
        </w:rPr>
        <w:t xml:space="preserve"> </w:t>
      </w:r>
      <w:r>
        <w:t>of State Road 3, to the west across Mosquito Lagoon, about</w:t>
      </w:r>
      <w:r>
        <w:rPr>
          <w:spacing w:val="-8"/>
        </w:rPr>
        <w:t xml:space="preserve"> </w:t>
      </w:r>
      <w:r>
        <w:t>a</w:t>
      </w:r>
      <w:r>
        <w:rPr>
          <w:spacing w:val="-8"/>
        </w:rPr>
        <w:t xml:space="preserve"> </w:t>
      </w:r>
      <w:r>
        <w:t>mile</w:t>
      </w:r>
      <w:r>
        <w:rPr>
          <w:spacing w:val="-9"/>
        </w:rPr>
        <w:t xml:space="preserve"> </w:t>
      </w:r>
      <w:r>
        <w:t>north</w:t>
      </w:r>
      <w:r>
        <w:rPr>
          <w:spacing w:val="-8"/>
        </w:rPr>
        <w:t xml:space="preserve"> </w:t>
      </w:r>
      <w:r>
        <w:t>of</w:t>
      </w:r>
      <w:r>
        <w:rPr>
          <w:spacing w:val="-9"/>
        </w:rPr>
        <w:t xml:space="preserve"> </w:t>
      </w:r>
      <w:r>
        <w:t>New</w:t>
      </w:r>
      <w:r>
        <w:rPr>
          <w:spacing w:val="-9"/>
        </w:rPr>
        <w:t xml:space="preserve"> </w:t>
      </w:r>
      <w:r>
        <w:t>Haulover</w:t>
      </w:r>
      <w:r>
        <w:rPr>
          <w:spacing w:val="-9"/>
        </w:rPr>
        <w:t xml:space="preserve"> </w:t>
      </w:r>
      <w:r>
        <w:t>Canal</w:t>
      </w:r>
      <w:r>
        <w:rPr>
          <w:spacing w:val="-9"/>
        </w:rPr>
        <w:t xml:space="preserve"> </w:t>
      </w:r>
      <w:r>
        <w:t>and</w:t>
      </w:r>
      <w:r>
        <w:rPr>
          <w:spacing w:val="-9"/>
        </w:rPr>
        <w:t xml:space="preserve"> </w:t>
      </w:r>
      <w:r>
        <w:t xml:space="preserve">con- tinues until </w:t>
      </w:r>
      <w:r>
        <w:rPr>
          <w:spacing w:val="-3"/>
        </w:rPr>
        <w:t xml:space="preserve">it </w:t>
      </w:r>
      <w:r>
        <w:t>intersects with State Road 402, then soon</w:t>
      </w:r>
      <w:r>
        <w:rPr>
          <w:spacing w:val="-16"/>
        </w:rPr>
        <w:t xml:space="preserve"> </w:t>
      </w:r>
      <w:r>
        <w:t>leaves</w:t>
      </w:r>
      <w:r>
        <w:rPr>
          <w:spacing w:val="-17"/>
        </w:rPr>
        <w:t xml:space="preserve"> </w:t>
      </w:r>
      <w:r>
        <w:t>the</w:t>
      </w:r>
      <w:r>
        <w:rPr>
          <w:spacing w:val="-15"/>
        </w:rPr>
        <w:t xml:space="preserve"> </w:t>
      </w:r>
      <w:r>
        <w:t>SR</w:t>
      </w:r>
      <w:r>
        <w:rPr>
          <w:spacing w:val="-17"/>
        </w:rPr>
        <w:t xml:space="preserve"> </w:t>
      </w:r>
      <w:r>
        <w:t>402</w:t>
      </w:r>
      <w:r>
        <w:rPr>
          <w:spacing w:val="-17"/>
        </w:rPr>
        <w:t xml:space="preserve"> </w:t>
      </w:r>
      <w:r>
        <w:t>roadbed</w:t>
      </w:r>
      <w:r>
        <w:rPr>
          <w:spacing w:val="-15"/>
        </w:rPr>
        <w:t xml:space="preserve"> </w:t>
      </w:r>
      <w:r>
        <w:t>heading</w:t>
      </w:r>
      <w:r>
        <w:rPr>
          <w:spacing w:val="-17"/>
        </w:rPr>
        <w:t xml:space="preserve"> </w:t>
      </w:r>
      <w:r>
        <w:t>south.</w:t>
      </w:r>
      <w:r>
        <w:rPr>
          <w:spacing w:val="-17"/>
        </w:rPr>
        <w:t xml:space="preserve"> </w:t>
      </w:r>
      <w:r>
        <w:t>State Road</w:t>
      </w:r>
      <w:r>
        <w:rPr>
          <w:spacing w:val="-11"/>
        </w:rPr>
        <w:t xml:space="preserve"> </w:t>
      </w:r>
      <w:r>
        <w:t>402</w:t>
      </w:r>
      <w:r>
        <w:rPr>
          <w:spacing w:val="-11"/>
        </w:rPr>
        <w:t xml:space="preserve"> </w:t>
      </w:r>
      <w:r>
        <w:t>led</w:t>
      </w:r>
      <w:r>
        <w:rPr>
          <w:spacing w:val="-11"/>
        </w:rPr>
        <w:t xml:space="preserve"> </w:t>
      </w:r>
      <w:r>
        <w:t>from</w:t>
      </w:r>
      <w:r>
        <w:rPr>
          <w:spacing w:val="-11"/>
        </w:rPr>
        <w:t xml:space="preserve"> </w:t>
      </w:r>
      <w:r>
        <w:t>Titusville</w:t>
      </w:r>
      <w:r>
        <w:rPr>
          <w:spacing w:val="-11"/>
        </w:rPr>
        <w:t xml:space="preserve"> </w:t>
      </w:r>
      <w:r>
        <w:t>to</w:t>
      </w:r>
      <w:r>
        <w:rPr>
          <w:spacing w:val="-11"/>
        </w:rPr>
        <w:t xml:space="preserve"> </w:t>
      </w:r>
      <w:r>
        <w:t>Playalinda</w:t>
      </w:r>
      <w:r>
        <w:rPr>
          <w:spacing w:val="-11"/>
        </w:rPr>
        <w:t xml:space="preserve"> </w:t>
      </w:r>
      <w:r>
        <w:t>Beach</w:t>
      </w:r>
      <w:r>
        <w:t>.</w:t>
      </w:r>
    </w:p>
    <w:p w:rsidR="00283982" w:rsidRDefault="00F54B44">
      <w:pPr>
        <w:pStyle w:val="BodyText"/>
        <w:spacing w:line="240" w:lineRule="exact"/>
        <w:ind w:left="120"/>
      </w:pPr>
      <w:r>
        <w:rPr>
          <w:spacing w:val="-5"/>
        </w:rPr>
        <w:t xml:space="preserve">From </w:t>
      </w:r>
      <w:r>
        <w:t xml:space="preserve">the terminus of State Road 402 at the </w:t>
      </w:r>
      <w:r>
        <w:rPr>
          <w:spacing w:val="-3"/>
        </w:rPr>
        <w:t xml:space="preserve">Atlantic </w:t>
      </w:r>
      <w:r>
        <w:t>Ocean an unimproved road stretched north, this also</w:t>
      </w:r>
      <w:r>
        <w:rPr>
          <w:spacing w:val="-12"/>
        </w:rPr>
        <w:t xml:space="preserve"> </w:t>
      </w:r>
      <w:r>
        <w:t>becoming</w:t>
      </w:r>
      <w:r>
        <w:rPr>
          <w:spacing w:val="-11"/>
        </w:rPr>
        <w:t xml:space="preserve"> </w:t>
      </w:r>
      <w:r>
        <w:t>a</w:t>
      </w:r>
      <w:r>
        <w:rPr>
          <w:spacing w:val="-11"/>
        </w:rPr>
        <w:t xml:space="preserve"> </w:t>
      </w:r>
      <w:r>
        <w:t>mere</w:t>
      </w:r>
      <w:r>
        <w:rPr>
          <w:spacing w:val="-11"/>
        </w:rPr>
        <w:t xml:space="preserve"> </w:t>
      </w:r>
      <w:r>
        <w:t>path</w:t>
      </w:r>
      <w:r>
        <w:rPr>
          <w:spacing w:val="-11"/>
        </w:rPr>
        <w:t xml:space="preserve"> </w:t>
      </w:r>
      <w:r>
        <w:t>south</w:t>
      </w:r>
      <w:r>
        <w:rPr>
          <w:spacing w:val="-12"/>
        </w:rPr>
        <w:t xml:space="preserve"> </w:t>
      </w:r>
      <w:r>
        <w:t>of</w:t>
      </w:r>
      <w:r>
        <w:rPr>
          <w:spacing w:val="-11"/>
        </w:rPr>
        <w:t xml:space="preserve"> </w:t>
      </w:r>
      <w:r>
        <w:t>Klondike</w:t>
      </w:r>
      <w:r>
        <w:rPr>
          <w:spacing w:val="-11"/>
        </w:rPr>
        <w:t xml:space="preserve"> </w:t>
      </w:r>
      <w:r>
        <w:t>Beach</w:t>
      </w:r>
    </w:p>
    <w:p w:rsidR="00283982" w:rsidRDefault="00F54B44">
      <w:pPr>
        <w:pStyle w:val="BodyText"/>
        <w:spacing w:line="240" w:lineRule="exact"/>
        <w:ind w:left="120" w:right="39" w:hanging="1"/>
        <w:jc w:val="both"/>
      </w:pPr>
      <w:r>
        <w:t>in</w:t>
      </w:r>
      <w:r>
        <w:rPr>
          <w:spacing w:val="-8"/>
        </w:rPr>
        <w:t xml:space="preserve"> </w:t>
      </w:r>
      <w:r>
        <w:t>the</w:t>
      </w:r>
      <w:r>
        <w:rPr>
          <w:spacing w:val="-8"/>
        </w:rPr>
        <w:t xml:space="preserve"> </w:t>
      </w:r>
      <w:r>
        <w:t>middle</w:t>
      </w:r>
      <w:r>
        <w:rPr>
          <w:spacing w:val="-8"/>
        </w:rPr>
        <w:t xml:space="preserve"> </w:t>
      </w:r>
      <w:r>
        <w:t>of</w:t>
      </w:r>
      <w:r>
        <w:rPr>
          <w:spacing w:val="-8"/>
        </w:rPr>
        <w:t xml:space="preserve"> </w:t>
      </w:r>
      <w:r>
        <w:t>today’s</w:t>
      </w:r>
      <w:r>
        <w:rPr>
          <w:spacing w:val="-8"/>
        </w:rPr>
        <w:t xml:space="preserve"> </w:t>
      </w:r>
      <w:r>
        <w:t>Seashore.</w:t>
      </w:r>
      <w:r>
        <w:rPr>
          <w:position w:val="8"/>
          <w:sz w:val="16"/>
        </w:rPr>
        <w:t>198</w:t>
      </w:r>
      <w:r>
        <w:rPr>
          <w:spacing w:val="-6"/>
          <w:position w:val="8"/>
          <w:sz w:val="16"/>
        </w:rPr>
        <w:t xml:space="preserve"> </w:t>
      </w:r>
      <w:r>
        <w:t>The</w:t>
      </w:r>
      <w:r>
        <w:rPr>
          <w:spacing w:val="-8"/>
        </w:rPr>
        <w:t xml:space="preserve"> </w:t>
      </w:r>
      <w:r>
        <w:t>middle</w:t>
      </w:r>
      <w:r>
        <w:rPr>
          <w:spacing w:val="-8"/>
        </w:rPr>
        <w:t xml:space="preserve"> </w:t>
      </w:r>
      <w:r>
        <w:t>12 miles</w:t>
      </w:r>
      <w:r>
        <w:rPr>
          <w:spacing w:val="-8"/>
        </w:rPr>
        <w:t xml:space="preserve"> </w:t>
      </w:r>
      <w:r>
        <w:rPr>
          <w:spacing w:val="-3"/>
        </w:rPr>
        <w:t>(Klondike</w:t>
      </w:r>
      <w:r>
        <w:rPr>
          <w:spacing w:val="-9"/>
        </w:rPr>
        <w:t xml:space="preserve"> </w:t>
      </w:r>
      <w:r>
        <w:t>Beach)</w:t>
      </w:r>
      <w:r>
        <w:rPr>
          <w:spacing w:val="-8"/>
        </w:rPr>
        <w:t xml:space="preserve"> </w:t>
      </w:r>
      <w:r>
        <w:t>of</w:t>
      </w:r>
      <w:r>
        <w:rPr>
          <w:spacing w:val="-10"/>
        </w:rPr>
        <w:t xml:space="preserve"> </w:t>
      </w:r>
      <w:r>
        <w:t>the</w:t>
      </w:r>
      <w:r>
        <w:rPr>
          <w:spacing w:val="-9"/>
        </w:rPr>
        <w:t xml:space="preserve"> </w:t>
      </w:r>
      <w:r>
        <w:t>Seashore’s</w:t>
      </w:r>
      <w:r>
        <w:rPr>
          <w:spacing w:val="-8"/>
        </w:rPr>
        <w:t xml:space="preserve"> </w:t>
      </w:r>
      <w:r>
        <w:t>24</w:t>
      </w:r>
      <w:r>
        <w:rPr>
          <w:spacing w:val="-9"/>
        </w:rPr>
        <w:t xml:space="preserve"> </w:t>
      </w:r>
      <w:r>
        <w:t>miles</w:t>
      </w:r>
      <w:r>
        <w:rPr>
          <w:spacing w:val="-9"/>
        </w:rPr>
        <w:t xml:space="preserve"> </w:t>
      </w:r>
      <w:r>
        <w:t>of barrier</w:t>
      </w:r>
      <w:r>
        <w:rPr>
          <w:spacing w:val="-11"/>
        </w:rPr>
        <w:t xml:space="preserve"> </w:t>
      </w:r>
      <w:r>
        <w:t>island</w:t>
      </w:r>
      <w:r>
        <w:rPr>
          <w:spacing w:val="-10"/>
        </w:rPr>
        <w:t xml:space="preserve"> </w:t>
      </w:r>
      <w:r>
        <w:t>has</w:t>
      </w:r>
      <w:r>
        <w:rPr>
          <w:spacing w:val="-11"/>
        </w:rPr>
        <w:t xml:space="preserve"> </w:t>
      </w:r>
      <w:r>
        <w:t>been</w:t>
      </w:r>
      <w:r>
        <w:rPr>
          <w:spacing w:val="-10"/>
        </w:rPr>
        <w:t xml:space="preserve"> </w:t>
      </w:r>
      <w:r>
        <w:rPr>
          <w:spacing w:val="-3"/>
        </w:rPr>
        <w:t>kept</w:t>
      </w:r>
      <w:r>
        <w:rPr>
          <w:spacing w:val="-11"/>
        </w:rPr>
        <w:t xml:space="preserve"> </w:t>
      </w:r>
      <w:r>
        <w:t>inaccessible</w:t>
      </w:r>
      <w:r>
        <w:rPr>
          <w:spacing w:val="-11"/>
        </w:rPr>
        <w:t xml:space="preserve"> </w:t>
      </w:r>
      <w:r>
        <w:t>by</w:t>
      </w:r>
      <w:r>
        <w:rPr>
          <w:spacing w:val="-10"/>
        </w:rPr>
        <w:t xml:space="preserve"> </w:t>
      </w:r>
      <w:r>
        <w:t>design</w:t>
      </w:r>
    </w:p>
    <w:p w:rsidR="00283982" w:rsidRDefault="00F54B44">
      <w:pPr>
        <w:pStyle w:val="BodyText"/>
        <w:spacing w:line="240" w:lineRule="exact"/>
        <w:ind w:left="120" w:right="-15"/>
        <w:rPr>
          <w:sz w:val="16"/>
        </w:rPr>
      </w:pPr>
      <w:r>
        <w:t xml:space="preserve">and is only reached by foot, trail </w:t>
      </w:r>
      <w:r>
        <w:rPr>
          <w:spacing w:val="-3"/>
        </w:rPr>
        <w:t xml:space="preserve">bike, </w:t>
      </w:r>
      <w:r>
        <w:t xml:space="preserve">or horseback. This is one of the very few stretches of beach remaining where a visitor can get some sense of what the state’s coast looked </w:t>
      </w:r>
      <w:r>
        <w:rPr>
          <w:spacing w:val="-3"/>
        </w:rPr>
        <w:t xml:space="preserve">like before </w:t>
      </w:r>
      <w:r>
        <w:t>Europeans</w:t>
      </w:r>
      <w:r>
        <w:t xml:space="preserve"> arrived.</w:t>
      </w:r>
      <w:r>
        <w:rPr>
          <w:position w:val="8"/>
          <w:sz w:val="16"/>
        </w:rPr>
        <w:t>199</w:t>
      </w:r>
    </w:p>
    <w:p w:rsidR="00283982" w:rsidRDefault="00283982">
      <w:pPr>
        <w:pStyle w:val="BodyText"/>
        <w:spacing w:before="5"/>
        <w:rPr>
          <w:sz w:val="22"/>
        </w:rPr>
      </w:pPr>
    </w:p>
    <w:p w:rsidR="00283982" w:rsidRDefault="00F54B44">
      <w:pPr>
        <w:pStyle w:val="BodyText"/>
        <w:spacing w:line="240" w:lineRule="exact"/>
        <w:ind w:left="120"/>
        <w:rPr>
          <w:sz w:val="16"/>
        </w:rPr>
      </w:pPr>
      <w:r>
        <w:rPr>
          <w:spacing w:val="-6"/>
        </w:rPr>
        <w:t>Tourist</w:t>
      </w:r>
      <w:r>
        <w:rPr>
          <w:spacing w:val="-12"/>
        </w:rPr>
        <w:t xml:space="preserve"> </w:t>
      </w:r>
      <w:r>
        <w:t>camps</w:t>
      </w:r>
      <w:r>
        <w:rPr>
          <w:spacing w:val="-12"/>
        </w:rPr>
        <w:t xml:space="preserve"> </w:t>
      </w:r>
      <w:r>
        <w:t>and</w:t>
      </w:r>
      <w:r>
        <w:rPr>
          <w:spacing w:val="-11"/>
        </w:rPr>
        <w:t xml:space="preserve"> </w:t>
      </w:r>
      <w:r>
        <w:t>fish</w:t>
      </w:r>
      <w:r>
        <w:rPr>
          <w:spacing w:val="-11"/>
        </w:rPr>
        <w:t xml:space="preserve"> </w:t>
      </w:r>
      <w:r>
        <w:t>camps</w:t>
      </w:r>
      <w:r>
        <w:rPr>
          <w:spacing w:val="-12"/>
        </w:rPr>
        <w:t xml:space="preserve"> </w:t>
      </w:r>
      <w:r>
        <w:t>nestled</w:t>
      </w:r>
      <w:r>
        <w:rPr>
          <w:spacing w:val="-11"/>
        </w:rPr>
        <w:t xml:space="preserve"> </w:t>
      </w:r>
      <w:r>
        <w:t>along</w:t>
      </w:r>
      <w:r>
        <w:rPr>
          <w:spacing w:val="-12"/>
        </w:rPr>
        <w:t xml:space="preserve"> </w:t>
      </w:r>
      <w:r>
        <w:t>A1A</w:t>
      </w:r>
      <w:r>
        <w:rPr>
          <w:spacing w:val="-11"/>
        </w:rPr>
        <w:t xml:space="preserve"> </w:t>
      </w:r>
      <w:r>
        <w:t xml:space="preserve">on the west </w:t>
      </w:r>
      <w:r>
        <w:rPr>
          <w:spacing w:val="-3"/>
        </w:rPr>
        <w:t xml:space="preserve">shore </w:t>
      </w:r>
      <w:r>
        <w:t xml:space="preserve">of the lagoon south of Oak Hill </w:t>
      </w:r>
      <w:r>
        <w:rPr>
          <w:spacing w:val="-3"/>
        </w:rPr>
        <w:t xml:space="preserve">on </w:t>
      </w:r>
      <w:r>
        <w:t>the strip of land between Indian River and Mos- quito Lagoon. Shiloh Camp was a mile or so south of the community of Shiloh. Another mile sout</w:t>
      </w:r>
      <w:r>
        <w:t xml:space="preserve">h </w:t>
      </w:r>
      <w:r>
        <w:rPr>
          <w:spacing w:val="-3"/>
        </w:rPr>
        <w:t xml:space="preserve">of </w:t>
      </w:r>
      <w:r>
        <w:t>there was Beacon Camp. South of Old Haulover Canal</w:t>
      </w:r>
      <w:r>
        <w:rPr>
          <w:spacing w:val="-10"/>
        </w:rPr>
        <w:t xml:space="preserve"> </w:t>
      </w:r>
      <w:r>
        <w:t>were</w:t>
      </w:r>
      <w:r>
        <w:rPr>
          <w:spacing w:val="-10"/>
        </w:rPr>
        <w:t xml:space="preserve"> </w:t>
      </w:r>
      <w:r>
        <w:t>the</w:t>
      </w:r>
      <w:r>
        <w:rPr>
          <w:spacing w:val="-9"/>
        </w:rPr>
        <w:t xml:space="preserve"> </w:t>
      </w:r>
      <w:r>
        <w:t>structures</w:t>
      </w:r>
      <w:r>
        <w:rPr>
          <w:spacing w:val="-10"/>
        </w:rPr>
        <w:t xml:space="preserve"> </w:t>
      </w:r>
      <w:r>
        <w:t>of</w:t>
      </w:r>
      <w:r>
        <w:rPr>
          <w:spacing w:val="-9"/>
        </w:rPr>
        <w:t xml:space="preserve"> </w:t>
      </w:r>
      <w:r>
        <w:t>Ragin</w:t>
      </w:r>
      <w:r>
        <w:rPr>
          <w:spacing w:val="-9"/>
        </w:rPr>
        <w:t xml:space="preserve"> </w:t>
      </w:r>
      <w:r>
        <w:rPr>
          <w:spacing w:val="-3"/>
        </w:rPr>
        <w:t>Fish</w:t>
      </w:r>
      <w:r>
        <w:rPr>
          <w:spacing w:val="-10"/>
        </w:rPr>
        <w:t xml:space="preserve"> </w:t>
      </w:r>
      <w:r>
        <w:t>Camp.</w:t>
      </w:r>
      <w:r>
        <w:rPr>
          <w:spacing w:val="-10"/>
        </w:rPr>
        <w:t xml:space="preserve"> </w:t>
      </w:r>
      <w:r>
        <w:t xml:space="preserve">Mos- quito Lagoon was known </w:t>
      </w:r>
      <w:r>
        <w:rPr>
          <w:spacing w:val="-4"/>
        </w:rPr>
        <w:t xml:space="preserve">for </w:t>
      </w:r>
      <w:r>
        <w:t xml:space="preserve">its schools of drum, </w:t>
      </w:r>
      <w:r>
        <w:rPr>
          <w:spacing w:val="-3"/>
        </w:rPr>
        <w:t xml:space="preserve">flounder, </w:t>
      </w:r>
      <w:r>
        <w:t xml:space="preserve">Gulf fish, ladyfish, cavalle, besouga, </w:t>
      </w:r>
      <w:r>
        <w:rPr>
          <w:spacing w:val="-4"/>
        </w:rPr>
        <w:t xml:space="preserve">croaker, </w:t>
      </w:r>
      <w:r>
        <w:t>channel bass (redfish), mullet, pigfish, sheepshead, sailor’s choice, sea trout, spotted trout (weakfish),</w:t>
      </w:r>
      <w:r>
        <w:rPr>
          <w:spacing w:val="-23"/>
        </w:rPr>
        <w:t xml:space="preserve"> </w:t>
      </w:r>
      <w:r>
        <w:t>triple</w:t>
      </w:r>
      <w:r>
        <w:rPr>
          <w:spacing w:val="-23"/>
        </w:rPr>
        <w:t xml:space="preserve"> </w:t>
      </w:r>
      <w:r>
        <w:t>tail,</w:t>
      </w:r>
      <w:r>
        <w:rPr>
          <w:spacing w:val="-23"/>
        </w:rPr>
        <w:t xml:space="preserve"> </w:t>
      </w:r>
      <w:r>
        <w:t>and</w:t>
      </w:r>
      <w:r>
        <w:rPr>
          <w:spacing w:val="-23"/>
        </w:rPr>
        <w:t xml:space="preserve"> </w:t>
      </w:r>
      <w:r>
        <w:t>whiting.</w:t>
      </w:r>
      <w:r>
        <w:rPr>
          <w:position w:val="8"/>
          <w:sz w:val="16"/>
        </w:rPr>
        <w:t>200</w:t>
      </w:r>
    </w:p>
    <w:p w:rsidR="00283982" w:rsidRDefault="00283982">
      <w:pPr>
        <w:pStyle w:val="BodyText"/>
        <w:spacing w:before="9"/>
        <w:rPr>
          <w:sz w:val="22"/>
        </w:rPr>
      </w:pPr>
    </w:p>
    <w:p w:rsidR="00283982" w:rsidRDefault="00F54B44">
      <w:pPr>
        <w:pStyle w:val="BodyText"/>
        <w:spacing w:before="1" w:line="232" w:lineRule="auto"/>
        <w:ind w:left="120"/>
      </w:pPr>
      <w:r>
        <w:t xml:space="preserve">Contemporary road maps issued by and usually </w:t>
      </w:r>
      <w:r>
        <w:rPr>
          <w:spacing w:val="-3"/>
        </w:rPr>
        <w:t>offered</w:t>
      </w:r>
      <w:r>
        <w:rPr>
          <w:spacing w:val="-7"/>
        </w:rPr>
        <w:t xml:space="preserve"> </w:t>
      </w:r>
      <w:r>
        <w:t>free</w:t>
      </w:r>
      <w:r>
        <w:rPr>
          <w:spacing w:val="-7"/>
        </w:rPr>
        <w:t xml:space="preserve"> </w:t>
      </w:r>
      <w:r>
        <w:t>by</w:t>
      </w:r>
      <w:r>
        <w:rPr>
          <w:spacing w:val="-7"/>
        </w:rPr>
        <w:t xml:space="preserve"> </w:t>
      </w:r>
      <w:r>
        <w:t>oil</w:t>
      </w:r>
      <w:r>
        <w:rPr>
          <w:spacing w:val="-6"/>
        </w:rPr>
        <w:t xml:space="preserve"> </w:t>
      </w:r>
      <w:r>
        <w:t>companies</w:t>
      </w:r>
      <w:r>
        <w:rPr>
          <w:spacing w:val="-6"/>
        </w:rPr>
        <w:t xml:space="preserve"> </w:t>
      </w:r>
      <w:r>
        <w:t>indicated</w:t>
      </w:r>
      <w:r>
        <w:rPr>
          <w:spacing w:val="-7"/>
        </w:rPr>
        <w:t xml:space="preserve"> </w:t>
      </w:r>
      <w:r>
        <w:t>the</w:t>
      </w:r>
      <w:r>
        <w:rPr>
          <w:spacing w:val="-8"/>
        </w:rPr>
        <w:t xml:space="preserve"> </w:t>
      </w:r>
      <w:r>
        <w:t>same</w:t>
      </w:r>
      <w:r>
        <w:rPr>
          <w:spacing w:val="-8"/>
        </w:rPr>
        <w:t xml:space="preserve"> </w:t>
      </w:r>
      <w:r>
        <w:t xml:space="preserve">sit- uation </w:t>
      </w:r>
      <w:r>
        <w:rPr>
          <w:spacing w:val="-4"/>
        </w:rPr>
        <w:t xml:space="preserve">for </w:t>
      </w:r>
      <w:r>
        <w:t>A1A as di</w:t>
      </w:r>
      <w:r>
        <w:t xml:space="preserve">d the USGS maps. Many other road maps of the period show only some of the roads that </w:t>
      </w:r>
      <w:r>
        <w:rPr>
          <w:spacing w:val="-3"/>
        </w:rPr>
        <w:t xml:space="preserve">were </w:t>
      </w:r>
      <w:r>
        <w:t xml:space="preserve">actually in existence. </w:t>
      </w:r>
      <w:r>
        <w:rPr>
          <w:spacing w:val="-4"/>
        </w:rPr>
        <w:t xml:space="preserve">Frequently, </w:t>
      </w:r>
      <w:r>
        <w:t>secondary and lower-level roads did not appear on commercial road maps of the 1920s, 1930s, and 1940s. This lack of completeness wa</w:t>
      </w:r>
      <w:r>
        <w:t>s under- standable</w:t>
      </w:r>
      <w:r>
        <w:rPr>
          <w:spacing w:val="-16"/>
        </w:rPr>
        <w:t xml:space="preserve"> </w:t>
      </w:r>
      <w:r>
        <w:t>because</w:t>
      </w:r>
      <w:r>
        <w:rPr>
          <w:spacing w:val="-16"/>
        </w:rPr>
        <w:t xml:space="preserve"> </w:t>
      </w:r>
      <w:r>
        <w:t>the</w:t>
      </w:r>
      <w:r>
        <w:rPr>
          <w:spacing w:val="-17"/>
        </w:rPr>
        <w:t xml:space="preserve"> </w:t>
      </w:r>
      <w:r>
        <w:t>early</w:t>
      </w:r>
      <w:r>
        <w:rPr>
          <w:spacing w:val="-17"/>
        </w:rPr>
        <w:t xml:space="preserve"> </w:t>
      </w:r>
      <w:r>
        <w:t>road</w:t>
      </w:r>
      <w:r>
        <w:rPr>
          <w:spacing w:val="-17"/>
        </w:rPr>
        <w:t xml:space="preserve"> </w:t>
      </w:r>
      <w:r>
        <w:t>maps</w:t>
      </w:r>
      <w:r>
        <w:rPr>
          <w:spacing w:val="-16"/>
        </w:rPr>
        <w:t xml:space="preserve"> </w:t>
      </w:r>
      <w:r>
        <w:rPr>
          <w:spacing w:val="-3"/>
        </w:rPr>
        <w:t>were</w:t>
      </w:r>
      <w:r>
        <w:rPr>
          <w:spacing w:val="-16"/>
        </w:rPr>
        <w:t xml:space="preserve"> </w:t>
      </w:r>
      <w:r>
        <w:t>usually generated by firms who solicited and then featured paying subscribers or advertisers rather than being produced by state or county government agencies, which</w:t>
      </w:r>
      <w:r>
        <w:rPr>
          <w:spacing w:val="-14"/>
        </w:rPr>
        <w:t xml:space="preserve"> </w:t>
      </w:r>
      <w:r>
        <w:t>might</w:t>
      </w:r>
      <w:r>
        <w:rPr>
          <w:spacing w:val="-14"/>
        </w:rPr>
        <w:t xml:space="preserve"> </w:t>
      </w:r>
      <w:r>
        <w:t>be</w:t>
      </w:r>
      <w:r>
        <w:rPr>
          <w:spacing w:val="-12"/>
        </w:rPr>
        <w:t xml:space="preserve"> </w:t>
      </w:r>
      <w:r>
        <w:t>more</w:t>
      </w:r>
      <w:r>
        <w:rPr>
          <w:spacing w:val="-13"/>
        </w:rPr>
        <w:t xml:space="preserve"> </w:t>
      </w:r>
      <w:r>
        <w:t>interested</w:t>
      </w:r>
      <w:r>
        <w:rPr>
          <w:spacing w:val="-14"/>
        </w:rPr>
        <w:t xml:space="preserve"> </w:t>
      </w:r>
      <w:r>
        <w:t>in</w:t>
      </w:r>
      <w:r>
        <w:rPr>
          <w:spacing w:val="-12"/>
        </w:rPr>
        <w:t xml:space="preserve"> </w:t>
      </w:r>
      <w:r>
        <w:t>completene</w:t>
      </w:r>
      <w:r>
        <w:t>ss.</w:t>
      </w:r>
    </w:p>
    <w:p w:rsidR="00283982" w:rsidRDefault="00F54B44">
      <w:pPr>
        <w:pStyle w:val="BodyText"/>
        <w:spacing w:before="81" w:line="240" w:lineRule="exact"/>
        <w:ind w:left="120" w:right="151"/>
      </w:pPr>
      <w:r>
        <w:br w:type="column"/>
      </w:r>
      <w:r>
        <w:rPr>
          <w:spacing w:val="-3"/>
        </w:rPr>
        <w:t>Even</w:t>
      </w:r>
      <w:r>
        <w:rPr>
          <w:spacing w:val="-22"/>
        </w:rPr>
        <w:t xml:space="preserve"> </w:t>
      </w:r>
      <w:r>
        <w:t>when</w:t>
      </w:r>
      <w:r>
        <w:rPr>
          <w:spacing w:val="-22"/>
        </w:rPr>
        <w:t xml:space="preserve"> </w:t>
      </w:r>
      <w:r>
        <w:t>government</w:t>
      </w:r>
      <w:r>
        <w:rPr>
          <w:spacing w:val="-22"/>
        </w:rPr>
        <w:t xml:space="preserve"> </w:t>
      </w:r>
      <w:r>
        <w:t>agencies</w:t>
      </w:r>
      <w:r>
        <w:rPr>
          <w:spacing w:val="-22"/>
        </w:rPr>
        <w:t xml:space="preserve"> </w:t>
      </w:r>
      <w:r>
        <w:t>published</w:t>
      </w:r>
      <w:r>
        <w:rPr>
          <w:spacing w:val="-22"/>
        </w:rPr>
        <w:t xml:space="preserve"> </w:t>
      </w:r>
      <w:r>
        <w:t>the</w:t>
      </w:r>
      <w:r>
        <w:rPr>
          <w:spacing w:val="-22"/>
        </w:rPr>
        <w:t xml:space="preserve"> </w:t>
      </w:r>
      <w:r>
        <w:t xml:space="preserve">road maps, the locations of roads </w:t>
      </w:r>
      <w:r>
        <w:rPr>
          <w:spacing w:val="-3"/>
        </w:rPr>
        <w:t xml:space="preserve">away </w:t>
      </w:r>
      <w:r>
        <w:t xml:space="preserve">from municipal- ities and into rural areas were often depicted </w:t>
      </w:r>
      <w:r>
        <w:rPr>
          <w:spacing w:val="-3"/>
        </w:rPr>
        <w:t xml:space="preserve">with </w:t>
      </w:r>
      <w:r>
        <w:t>inconsistency or</w:t>
      </w:r>
      <w:r>
        <w:rPr>
          <w:spacing w:val="-24"/>
        </w:rPr>
        <w:t xml:space="preserve"> </w:t>
      </w:r>
      <w:r>
        <w:t>imprecision.</w:t>
      </w:r>
    </w:p>
    <w:p w:rsidR="00283982" w:rsidRDefault="00F54B44">
      <w:pPr>
        <w:pStyle w:val="BodyText"/>
        <w:spacing w:before="208" w:line="240" w:lineRule="exact"/>
        <w:ind w:left="120" w:right="46"/>
      </w:pPr>
      <w:r>
        <w:t xml:space="preserve">Another transportation-related feature within the Seashore was the “landing field” that is shown </w:t>
      </w:r>
      <w:r>
        <w:rPr>
          <w:spacing w:val="-3"/>
        </w:rPr>
        <w:t xml:space="preserve">on </w:t>
      </w:r>
      <w:r>
        <w:t>the</w:t>
      </w:r>
      <w:r>
        <w:rPr>
          <w:spacing w:val="-13"/>
        </w:rPr>
        <w:t xml:space="preserve"> </w:t>
      </w:r>
      <w:r>
        <w:t>Mims</w:t>
      </w:r>
      <w:r>
        <w:rPr>
          <w:spacing w:val="-12"/>
        </w:rPr>
        <w:t xml:space="preserve"> </w:t>
      </w:r>
      <w:r>
        <w:t>1949</w:t>
      </w:r>
      <w:r>
        <w:rPr>
          <w:spacing w:val="-12"/>
        </w:rPr>
        <w:t xml:space="preserve"> </w:t>
      </w:r>
      <w:r>
        <w:t>Quad</w:t>
      </w:r>
      <w:r>
        <w:rPr>
          <w:spacing w:val="-12"/>
        </w:rPr>
        <w:t xml:space="preserve"> </w:t>
      </w:r>
      <w:r>
        <w:t>map.</w:t>
      </w:r>
      <w:r>
        <w:rPr>
          <w:spacing w:val="-12"/>
        </w:rPr>
        <w:t xml:space="preserve"> </w:t>
      </w:r>
      <w:r>
        <w:t>It</w:t>
      </w:r>
      <w:r>
        <w:rPr>
          <w:spacing w:val="-12"/>
        </w:rPr>
        <w:t xml:space="preserve"> </w:t>
      </w:r>
      <w:r>
        <w:t>was</w:t>
      </w:r>
      <w:r>
        <w:rPr>
          <w:spacing w:val="-12"/>
        </w:rPr>
        <w:t xml:space="preserve"> </w:t>
      </w:r>
      <w:r>
        <w:t>located</w:t>
      </w:r>
      <w:r>
        <w:rPr>
          <w:spacing w:val="-13"/>
        </w:rPr>
        <w:t xml:space="preserve"> </w:t>
      </w:r>
      <w:r>
        <w:t>on</w:t>
      </w:r>
      <w:r>
        <w:rPr>
          <w:spacing w:val="-11"/>
        </w:rPr>
        <w:t xml:space="preserve"> </w:t>
      </w:r>
      <w:r>
        <w:t>the</w:t>
      </w:r>
      <w:r>
        <w:rPr>
          <w:spacing w:val="-11"/>
        </w:rPr>
        <w:t xml:space="preserve"> </w:t>
      </w:r>
      <w:r>
        <w:t>east side of A1A (State Road 3) just north of Allenhurst and</w:t>
      </w:r>
      <w:r>
        <w:rPr>
          <w:spacing w:val="-21"/>
        </w:rPr>
        <w:t xml:space="preserve"> </w:t>
      </w:r>
      <w:r>
        <w:t>New</w:t>
      </w:r>
      <w:r>
        <w:rPr>
          <w:spacing w:val="-21"/>
        </w:rPr>
        <w:t xml:space="preserve"> </w:t>
      </w:r>
      <w:r>
        <w:t>Haulover</w:t>
      </w:r>
      <w:r>
        <w:rPr>
          <w:spacing w:val="-21"/>
        </w:rPr>
        <w:t xml:space="preserve"> </w:t>
      </w:r>
      <w:r>
        <w:t>Canal.</w:t>
      </w:r>
    </w:p>
    <w:p w:rsidR="00283982" w:rsidRDefault="00F54B44">
      <w:pPr>
        <w:pStyle w:val="BodyText"/>
        <w:spacing w:before="208" w:line="240" w:lineRule="exact"/>
        <w:ind w:left="120" w:right="150"/>
      </w:pPr>
      <w:r>
        <w:t>Ultimately</w:t>
      </w:r>
      <w:r>
        <w:rPr>
          <w:spacing w:val="-24"/>
        </w:rPr>
        <w:t xml:space="preserve"> </w:t>
      </w:r>
      <w:r>
        <w:t>the</w:t>
      </w:r>
      <w:r>
        <w:rPr>
          <w:spacing w:val="-24"/>
        </w:rPr>
        <w:t xml:space="preserve"> </w:t>
      </w:r>
      <w:r>
        <w:t>requirements</w:t>
      </w:r>
      <w:r>
        <w:rPr>
          <w:spacing w:val="-24"/>
        </w:rPr>
        <w:t xml:space="preserve"> </w:t>
      </w:r>
      <w:r>
        <w:t>o</w:t>
      </w:r>
      <w:r>
        <w:t>f</w:t>
      </w:r>
      <w:r>
        <w:rPr>
          <w:spacing w:val="-24"/>
        </w:rPr>
        <w:t xml:space="preserve"> </w:t>
      </w:r>
      <w:r>
        <w:t>national</w:t>
      </w:r>
      <w:r>
        <w:rPr>
          <w:spacing w:val="-24"/>
        </w:rPr>
        <w:t xml:space="preserve"> </w:t>
      </w:r>
      <w:r>
        <w:t>security</w:t>
      </w:r>
      <w:r>
        <w:rPr>
          <w:spacing w:val="-24"/>
        </w:rPr>
        <w:t xml:space="preserve"> </w:t>
      </w:r>
      <w:r>
        <w:t xml:space="preserve">and the protection </w:t>
      </w:r>
      <w:r>
        <w:rPr>
          <w:spacing w:val="-4"/>
        </w:rPr>
        <w:t xml:space="preserve">for </w:t>
      </w:r>
      <w:r>
        <w:t xml:space="preserve">aeronautical research after </w:t>
      </w:r>
      <w:r>
        <w:rPr>
          <w:spacing w:val="-5"/>
        </w:rPr>
        <w:t xml:space="preserve">World </w:t>
      </w:r>
      <w:r>
        <w:rPr>
          <w:spacing w:val="-7"/>
        </w:rPr>
        <w:t xml:space="preserve">War </w:t>
      </w:r>
      <w:r>
        <w:t xml:space="preserve">II brought about </w:t>
      </w:r>
      <w:r>
        <w:rPr>
          <w:spacing w:val="-3"/>
        </w:rPr>
        <w:t xml:space="preserve">Federal-level </w:t>
      </w:r>
      <w:r>
        <w:t>control and restricted access to the roads in the Seashore. In June 1956, Congress passed the Interstate and Defense</w:t>
      </w:r>
      <w:r>
        <w:rPr>
          <w:spacing w:val="-15"/>
        </w:rPr>
        <w:t xml:space="preserve"> </w:t>
      </w:r>
      <w:r>
        <w:rPr>
          <w:spacing w:val="-3"/>
        </w:rPr>
        <w:t>Highway</w:t>
      </w:r>
      <w:r>
        <w:rPr>
          <w:spacing w:val="-15"/>
        </w:rPr>
        <w:t xml:space="preserve"> </w:t>
      </w:r>
      <w:r>
        <w:rPr>
          <w:spacing w:val="-2"/>
        </w:rPr>
        <w:t>System</w:t>
      </w:r>
      <w:r>
        <w:rPr>
          <w:spacing w:val="-15"/>
        </w:rPr>
        <w:t xml:space="preserve"> </w:t>
      </w:r>
      <w:r>
        <w:t>Act.</w:t>
      </w:r>
      <w:r>
        <w:rPr>
          <w:spacing w:val="-15"/>
        </w:rPr>
        <w:t xml:space="preserve"> </w:t>
      </w:r>
      <w:r>
        <w:t>The</w:t>
      </w:r>
      <w:r>
        <w:rPr>
          <w:spacing w:val="-15"/>
        </w:rPr>
        <w:t xml:space="preserve"> </w:t>
      </w:r>
      <w:r>
        <w:t>law</w:t>
      </w:r>
      <w:r>
        <w:rPr>
          <w:spacing w:val="-15"/>
        </w:rPr>
        <w:t xml:space="preserve"> </w:t>
      </w:r>
      <w:r>
        <w:t>provided</w:t>
      </w:r>
      <w:r>
        <w:rPr>
          <w:spacing w:val="-15"/>
        </w:rPr>
        <w:t xml:space="preserve"> </w:t>
      </w:r>
      <w:r>
        <w:rPr>
          <w:spacing w:val="-4"/>
        </w:rPr>
        <w:t>for</w:t>
      </w:r>
    </w:p>
    <w:p w:rsidR="00283982" w:rsidRDefault="00F54B44">
      <w:pPr>
        <w:pStyle w:val="BodyText"/>
        <w:spacing w:line="240" w:lineRule="exact"/>
        <w:ind w:left="120" w:right="150"/>
        <w:rPr>
          <w:sz w:val="16"/>
        </w:rPr>
      </w:pPr>
      <w:r>
        <w:t>$32 billion over a 13-year period to construct a 41,000-mile interstate highway system, featuring limited-access, high-speed expressways. This legis- lation recognized that trucks had become the preferred method of freight shipment and automo</w:t>
      </w:r>
      <w:r>
        <w:t>- biles the most desired means of travel. The Interstate System would allow military vehicles to avoid delays caused by traffic congestion in towns.</w:t>
      </w:r>
      <w:r>
        <w:rPr>
          <w:position w:val="8"/>
          <w:sz w:val="16"/>
        </w:rPr>
        <w:t>201</w:t>
      </w:r>
    </w:p>
    <w:p w:rsidR="00283982" w:rsidRDefault="00F54B44">
      <w:pPr>
        <w:pStyle w:val="BodyText"/>
        <w:spacing w:before="208" w:line="240" w:lineRule="exact"/>
        <w:ind w:left="120" w:right="142"/>
      </w:pPr>
      <w:r>
        <w:t xml:space="preserve">The Interstate </w:t>
      </w:r>
      <w:r>
        <w:rPr>
          <w:spacing w:val="-2"/>
        </w:rPr>
        <w:t xml:space="preserve">System </w:t>
      </w:r>
      <w:r>
        <w:t xml:space="preserve">dramatically enhanced mobility in Florida. Interstate 95 on the east coast linked Miami and south Florida directly to the northeastern states. These </w:t>
      </w:r>
      <w:r>
        <w:rPr>
          <w:spacing w:val="-3"/>
        </w:rPr>
        <w:t xml:space="preserve">highways </w:t>
      </w:r>
      <w:r>
        <w:t>boosted tourism</w:t>
      </w:r>
      <w:r>
        <w:rPr>
          <w:spacing w:val="-14"/>
        </w:rPr>
        <w:t xml:space="preserve"> </w:t>
      </w:r>
      <w:r>
        <w:t>to</w:t>
      </w:r>
      <w:r>
        <w:rPr>
          <w:spacing w:val="-13"/>
        </w:rPr>
        <w:t xml:space="preserve"> </w:t>
      </w:r>
      <w:r>
        <w:t>lofty</w:t>
      </w:r>
      <w:r>
        <w:rPr>
          <w:spacing w:val="-13"/>
        </w:rPr>
        <w:t xml:space="preserve"> </w:t>
      </w:r>
      <w:r>
        <w:t>new</w:t>
      </w:r>
      <w:r>
        <w:rPr>
          <w:spacing w:val="-13"/>
        </w:rPr>
        <w:t xml:space="preserve"> </w:t>
      </w:r>
      <w:r>
        <w:t>levels</w:t>
      </w:r>
      <w:r>
        <w:rPr>
          <w:spacing w:val="-14"/>
        </w:rPr>
        <w:t xml:space="preserve"> </w:t>
      </w:r>
      <w:r>
        <w:t>and</w:t>
      </w:r>
      <w:r>
        <w:rPr>
          <w:spacing w:val="-14"/>
        </w:rPr>
        <w:t xml:space="preserve"> </w:t>
      </w:r>
      <w:r>
        <w:t>opened</w:t>
      </w:r>
      <w:r>
        <w:rPr>
          <w:spacing w:val="-13"/>
        </w:rPr>
        <w:t xml:space="preserve"> </w:t>
      </w:r>
      <w:r>
        <w:t>many</w:t>
      </w:r>
      <w:r>
        <w:rPr>
          <w:spacing w:val="-13"/>
        </w:rPr>
        <w:t xml:space="preserve"> </w:t>
      </w:r>
      <w:r>
        <w:t>areas of</w:t>
      </w:r>
      <w:r>
        <w:rPr>
          <w:spacing w:val="-21"/>
        </w:rPr>
        <w:t xml:space="preserve"> </w:t>
      </w:r>
      <w:r>
        <w:t>the</w:t>
      </w:r>
      <w:r>
        <w:rPr>
          <w:spacing w:val="-21"/>
        </w:rPr>
        <w:t xml:space="preserve"> </w:t>
      </w:r>
      <w:r>
        <w:t>state</w:t>
      </w:r>
      <w:r>
        <w:rPr>
          <w:spacing w:val="-21"/>
        </w:rPr>
        <w:t xml:space="preserve"> </w:t>
      </w:r>
      <w:r>
        <w:t>to</w:t>
      </w:r>
      <w:r>
        <w:rPr>
          <w:spacing w:val="-20"/>
        </w:rPr>
        <w:t xml:space="preserve"> </w:t>
      </w:r>
      <w:r>
        <w:t>business</w:t>
      </w:r>
      <w:r>
        <w:rPr>
          <w:spacing w:val="-20"/>
        </w:rPr>
        <w:t xml:space="preserve"> </w:t>
      </w:r>
      <w:r>
        <w:t>and</w:t>
      </w:r>
      <w:r>
        <w:rPr>
          <w:spacing w:val="-21"/>
        </w:rPr>
        <w:t xml:space="preserve"> </w:t>
      </w:r>
      <w:r>
        <w:t>residential</w:t>
      </w:r>
      <w:r>
        <w:rPr>
          <w:spacing w:val="-20"/>
        </w:rPr>
        <w:t xml:space="preserve"> </w:t>
      </w:r>
      <w:r>
        <w:t xml:space="preserve">development. </w:t>
      </w:r>
      <w:r>
        <w:rPr>
          <w:spacing w:val="-4"/>
        </w:rPr>
        <w:t>Conversely,</w:t>
      </w:r>
      <w:r>
        <w:rPr>
          <w:spacing w:val="-16"/>
        </w:rPr>
        <w:t xml:space="preserve"> </w:t>
      </w:r>
      <w:r>
        <w:t>communities</w:t>
      </w:r>
      <w:r>
        <w:rPr>
          <w:spacing w:val="-14"/>
        </w:rPr>
        <w:t xml:space="preserve"> </w:t>
      </w:r>
      <w:r>
        <w:t>that</w:t>
      </w:r>
      <w:r>
        <w:rPr>
          <w:spacing w:val="-15"/>
        </w:rPr>
        <w:t xml:space="preserve"> </w:t>
      </w:r>
      <w:r>
        <w:t>had</w:t>
      </w:r>
      <w:r>
        <w:rPr>
          <w:spacing w:val="-16"/>
        </w:rPr>
        <w:t xml:space="preserve"> </w:t>
      </w:r>
      <w:r>
        <w:t>thrived</w:t>
      </w:r>
      <w:r>
        <w:rPr>
          <w:spacing w:val="-16"/>
        </w:rPr>
        <w:t xml:space="preserve"> </w:t>
      </w:r>
      <w:r>
        <w:t>along</w:t>
      </w:r>
      <w:r>
        <w:rPr>
          <w:spacing w:val="-14"/>
        </w:rPr>
        <w:t xml:space="preserve"> </w:t>
      </w:r>
      <w:r>
        <w:t xml:space="preserve">the older main </w:t>
      </w:r>
      <w:r>
        <w:rPr>
          <w:spacing w:val="-3"/>
        </w:rPr>
        <w:t xml:space="preserve">highways </w:t>
      </w:r>
      <w:r>
        <w:t xml:space="preserve">lost business as motorists flocked to the faster routes. </w:t>
      </w:r>
      <w:r>
        <w:rPr>
          <w:spacing w:val="-4"/>
        </w:rPr>
        <w:t xml:space="preserve">U.S. </w:t>
      </w:r>
      <w:r>
        <w:t xml:space="preserve">1 became a </w:t>
      </w:r>
      <w:r>
        <w:rPr>
          <w:spacing w:val="-3"/>
        </w:rPr>
        <w:t xml:space="preserve">route </w:t>
      </w:r>
      <w:r>
        <w:t>between local communities with local traffic, and automobile service businesses, hostelries,</w:t>
      </w:r>
      <w:r>
        <w:t xml:space="preserve"> and eating establishments along its </w:t>
      </w:r>
      <w:r>
        <w:rPr>
          <w:spacing w:val="-3"/>
        </w:rPr>
        <w:t xml:space="preserve">route </w:t>
      </w:r>
      <w:r>
        <w:t>faced dimin- ished</w:t>
      </w:r>
      <w:r>
        <w:rPr>
          <w:spacing w:val="-31"/>
        </w:rPr>
        <w:t xml:space="preserve"> </w:t>
      </w:r>
      <w:r>
        <w:t>business.</w:t>
      </w:r>
    </w:p>
    <w:p w:rsidR="00283982" w:rsidRDefault="00F54B44">
      <w:pPr>
        <w:pStyle w:val="BodyText"/>
        <w:spacing w:before="214" w:line="232" w:lineRule="auto"/>
        <w:ind w:left="120" w:right="117"/>
      </w:pPr>
      <w:r>
        <w:rPr>
          <w:spacing w:val="-3"/>
        </w:rPr>
        <w:t xml:space="preserve">More </w:t>
      </w:r>
      <w:r>
        <w:t xml:space="preserve">than improved </w:t>
      </w:r>
      <w:r>
        <w:rPr>
          <w:spacing w:val="-3"/>
        </w:rPr>
        <w:t xml:space="preserve">highway travel </w:t>
      </w:r>
      <w:r>
        <w:t>was instru- mental</w:t>
      </w:r>
      <w:r>
        <w:rPr>
          <w:spacing w:val="-20"/>
        </w:rPr>
        <w:t xml:space="preserve"> </w:t>
      </w:r>
      <w:r>
        <w:t>in</w:t>
      </w:r>
      <w:r>
        <w:rPr>
          <w:spacing w:val="-20"/>
        </w:rPr>
        <w:t xml:space="preserve"> </w:t>
      </w:r>
      <w:r>
        <w:t>the</w:t>
      </w:r>
      <w:r>
        <w:rPr>
          <w:spacing w:val="-19"/>
        </w:rPr>
        <w:t xml:space="preserve"> </w:t>
      </w:r>
      <w:r>
        <w:t>surge</w:t>
      </w:r>
      <w:r>
        <w:rPr>
          <w:spacing w:val="-20"/>
        </w:rPr>
        <w:t xml:space="preserve"> </w:t>
      </w:r>
      <w:r>
        <w:t>in</w:t>
      </w:r>
      <w:r>
        <w:rPr>
          <w:spacing w:val="-19"/>
        </w:rPr>
        <w:t xml:space="preserve"> </w:t>
      </w:r>
      <w:r>
        <w:t>tourism</w:t>
      </w:r>
      <w:r>
        <w:rPr>
          <w:spacing w:val="-19"/>
        </w:rPr>
        <w:t xml:space="preserve"> </w:t>
      </w:r>
      <w:r>
        <w:t>in</w:t>
      </w:r>
      <w:r>
        <w:rPr>
          <w:spacing w:val="-20"/>
        </w:rPr>
        <w:t xml:space="preserve"> </w:t>
      </w:r>
      <w:r>
        <w:t>Florida.</w:t>
      </w:r>
      <w:r>
        <w:rPr>
          <w:spacing w:val="-19"/>
        </w:rPr>
        <w:t xml:space="preserve"> </w:t>
      </w:r>
      <w:r>
        <w:t>The</w:t>
      </w:r>
      <w:r>
        <w:rPr>
          <w:spacing w:val="-19"/>
        </w:rPr>
        <w:t xml:space="preserve"> </w:t>
      </w:r>
      <w:r>
        <w:t>spread of air-conditioning in the 1960s made tourism a year-round industry instead of a Dec</w:t>
      </w:r>
      <w:r>
        <w:t>ember-to-June business.</w:t>
      </w:r>
      <w:r>
        <w:rPr>
          <w:spacing w:val="-15"/>
        </w:rPr>
        <w:t xml:space="preserve"> </w:t>
      </w:r>
      <w:r>
        <w:t>Air-conditioning</w:t>
      </w:r>
      <w:r>
        <w:rPr>
          <w:spacing w:val="-15"/>
        </w:rPr>
        <w:t xml:space="preserve"> </w:t>
      </w:r>
      <w:r>
        <w:t>also</w:t>
      </w:r>
      <w:r>
        <w:rPr>
          <w:spacing w:val="-14"/>
        </w:rPr>
        <w:t xml:space="preserve"> </w:t>
      </w:r>
      <w:r>
        <w:t>made</w:t>
      </w:r>
      <w:r>
        <w:rPr>
          <w:spacing w:val="-15"/>
        </w:rPr>
        <w:t xml:space="preserve"> </w:t>
      </w:r>
      <w:r>
        <w:t>life</w:t>
      </w:r>
      <w:r>
        <w:rPr>
          <w:spacing w:val="-15"/>
        </w:rPr>
        <w:t xml:space="preserve"> </w:t>
      </w:r>
      <w:r>
        <w:t>more</w:t>
      </w:r>
      <w:r>
        <w:rPr>
          <w:spacing w:val="-15"/>
        </w:rPr>
        <w:t xml:space="preserve"> </w:t>
      </w:r>
      <w:r>
        <w:t xml:space="preserve">com- fortable </w:t>
      </w:r>
      <w:r>
        <w:rPr>
          <w:spacing w:val="-4"/>
        </w:rPr>
        <w:t xml:space="preserve">for </w:t>
      </w:r>
      <w:r>
        <w:t>year-round residence. “Florida’s fantastic trajectory of population growth in the decades</w:t>
      </w:r>
      <w:r>
        <w:rPr>
          <w:spacing w:val="-11"/>
        </w:rPr>
        <w:t xml:space="preserve"> </w:t>
      </w:r>
      <w:r>
        <w:t>after</w:t>
      </w:r>
      <w:r>
        <w:rPr>
          <w:spacing w:val="-11"/>
        </w:rPr>
        <w:t xml:space="preserve"> </w:t>
      </w:r>
      <w:r>
        <w:t>1950</w:t>
      </w:r>
      <w:r>
        <w:rPr>
          <w:spacing w:val="-10"/>
        </w:rPr>
        <w:t xml:space="preserve"> </w:t>
      </w:r>
      <w:r>
        <w:t>would</w:t>
      </w:r>
      <w:r>
        <w:rPr>
          <w:spacing w:val="-9"/>
        </w:rPr>
        <w:t xml:space="preserve"> </w:t>
      </w:r>
      <w:r>
        <w:t>almost</w:t>
      </w:r>
      <w:r>
        <w:rPr>
          <w:spacing w:val="-10"/>
        </w:rPr>
        <w:t xml:space="preserve"> </w:t>
      </w:r>
      <w:r>
        <w:t>certainly</w:t>
      </w:r>
      <w:r>
        <w:rPr>
          <w:spacing w:val="-10"/>
        </w:rPr>
        <w:t xml:space="preserve"> </w:t>
      </w:r>
      <w:r>
        <w:t>have</w:t>
      </w:r>
      <w:r>
        <w:rPr>
          <w:spacing w:val="-10"/>
        </w:rPr>
        <w:t xml:space="preserve"> </w:t>
      </w:r>
      <w:r>
        <w:t>flat-</w:t>
      </w:r>
    </w:p>
    <w:p w:rsidR="00283982" w:rsidRDefault="00283982">
      <w:pPr>
        <w:spacing w:line="232" w:lineRule="auto"/>
        <w:sectPr w:rsidR="00283982">
          <w:pgSz w:w="12240" w:h="15840"/>
          <w:pgMar w:top="940" w:right="960" w:bottom="940" w:left="1680" w:header="0" w:footer="745" w:gutter="0"/>
          <w:cols w:num="2" w:space="720" w:equalWidth="0">
            <w:col w:w="4675" w:space="130"/>
            <w:col w:w="4795"/>
          </w:cols>
        </w:sectPr>
      </w:pPr>
    </w:p>
    <w:p w:rsidR="00283982" w:rsidRDefault="00283982">
      <w:pPr>
        <w:pStyle w:val="BodyText"/>
        <w:rPr>
          <w:sz w:val="12"/>
        </w:rPr>
      </w:pPr>
    </w:p>
    <w:p w:rsidR="00283982" w:rsidRDefault="00F54B44">
      <w:pPr>
        <w:pStyle w:val="BodyText"/>
        <w:spacing w:line="20" w:lineRule="exact"/>
        <w:ind w:left="115"/>
        <w:rPr>
          <w:sz w:val="2"/>
        </w:rPr>
      </w:pPr>
      <w:r>
        <w:rPr>
          <w:sz w:val="2"/>
        </w:rPr>
      </w:r>
      <w:r>
        <w:rPr>
          <w:sz w:val="2"/>
        </w:rPr>
        <w:pict>
          <v:group id="_x0000_s1117" style="width:468.5pt;height:.5pt;mso-position-horizontal-relative:char;mso-position-vertical-relative:line" coordsize="9370,10">
            <v:line id="_x0000_s1119" style="position:absolute" from="5,5" to="5,5" strokeweight=".48pt"/>
            <v:line id="_x0000_s1118" style="position:absolute" from="5,5" to="9365,5" strokeweight=".48pt"/>
            <w10:anchorlock/>
          </v:group>
        </w:pict>
      </w:r>
    </w:p>
    <w:p w:rsidR="00283982" w:rsidRDefault="00F54B44">
      <w:pPr>
        <w:pStyle w:val="ListParagraph"/>
        <w:numPr>
          <w:ilvl w:val="0"/>
          <w:numId w:val="6"/>
        </w:numPr>
        <w:tabs>
          <w:tab w:val="left" w:pos="480"/>
        </w:tabs>
        <w:spacing w:before="83" w:line="244" w:lineRule="auto"/>
        <w:ind w:right="213"/>
        <w:rPr>
          <w:sz w:val="16"/>
        </w:rPr>
      </w:pPr>
      <w:r>
        <w:rPr>
          <w:w w:val="115"/>
          <w:sz w:val="16"/>
        </w:rPr>
        <w:t>UCGS</w:t>
      </w:r>
      <w:r>
        <w:rPr>
          <w:spacing w:val="-7"/>
          <w:w w:val="115"/>
          <w:sz w:val="16"/>
        </w:rPr>
        <w:t xml:space="preserve"> </w:t>
      </w:r>
      <w:r>
        <w:rPr>
          <w:w w:val="115"/>
          <w:sz w:val="16"/>
        </w:rPr>
        <w:t>Quadrangle</w:t>
      </w:r>
      <w:r>
        <w:rPr>
          <w:spacing w:val="-7"/>
          <w:w w:val="115"/>
          <w:sz w:val="16"/>
        </w:rPr>
        <w:t xml:space="preserve"> </w:t>
      </w:r>
      <w:r>
        <w:rPr>
          <w:w w:val="115"/>
          <w:sz w:val="16"/>
        </w:rPr>
        <w:t>maps:</w:t>
      </w:r>
      <w:r>
        <w:rPr>
          <w:spacing w:val="-7"/>
          <w:w w:val="115"/>
          <w:sz w:val="16"/>
        </w:rPr>
        <w:t xml:space="preserve"> </w:t>
      </w:r>
      <w:r>
        <w:rPr>
          <w:w w:val="115"/>
          <w:sz w:val="16"/>
        </w:rPr>
        <w:t>Mims</w:t>
      </w:r>
      <w:r>
        <w:rPr>
          <w:spacing w:val="-7"/>
          <w:w w:val="115"/>
          <w:sz w:val="16"/>
        </w:rPr>
        <w:t xml:space="preserve"> </w:t>
      </w:r>
      <w:r>
        <w:rPr>
          <w:w w:val="115"/>
          <w:sz w:val="16"/>
        </w:rPr>
        <w:t>1949,</w:t>
      </w:r>
      <w:r>
        <w:rPr>
          <w:spacing w:val="-6"/>
          <w:w w:val="115"/>
          <w:sz w:val="16"/>
        </w:rPr>
        <w:t xml:space="preserve"> </w:t>
      </w:r>
      <w:r>
        <w:rPr>
          <w:w w:val="115"/>
          <w:sz w:val="16"/>
        </w:rPr>
        <w:t>Oak</w:t>
      </w:r>
      <w:r>
        <w:rPr>
          <w:spacing w:val="-6"/>
          <w:w w:val="115"/>
          <w:sz w:val="16"/>
        </w:rPr>
        <w:t xml:space="preserve"> </w:t>
      </w:r>
      <w:r>
        <w:rPr>
          <w:w w:val="115"/>
          <w:sz w:val="16"/>
        </w:rPr>
        <w:t>Hill</w:t>
      </w:r>
      <w:r>
        <w:rPr>
          <w:spacing w:val="-7"/>
          <w:w w:val="115"/>
          <w:sz w:val="16"/>
        </w:rPr>
        <w:t xml:space="preserve"> </w:t>
      </w:r>
      <w:r>
        <w:rPr>
          <w:w w:val="115"/>
          <w:sz w:val="16"/>
        </w:rPr>
        <w:t>1949,</w:t>
      </w:r>
      <w:r>
        <w:rPr>
          <w:spacing w:val="-7"/>
          <w:w w:val="115"/>
          <w:sz w:val="16"/>
        </w:rPr>
        <w:t xml:space="preserve"> </w:t>
      </w:r>
      <w:r>
        <w:rPr>
          <w:w w:val="115"/>
          <w:sz w:val="16"/>
        </w:rPr>
        <w:t>Wilson</w:t>
      </w:r>
      <w:r>
        <w:rPr>
          <w:spacing w:val="-7"/>
          <w:w w:val="115"/>
          <w:sz w:val="16"/>
        </w:rPr>
        <w:t xml:space="preserve"> </w:t>
      </w:r>
      <w:r>
        <w:rPr>
          <w:w w:val="115"/>
          <w:sz w:val="16"/>
        </w:rPr>
        <w:t>1949,</w:t>
      </w:r>
      <w:r>
        <w:rPr>
          <w:spacing w:val="-7"/>
          <w:w w:val="115"/>
          <w:sz w:val="16"/>
        </w:rPr>
        <w:t xml:space="preserve"> </w:t>
      </w:r>
      <w:r>
        <w:rPr>
          <w:w w:val="115"/>
          <w:sz w:val="16"/>
        </w:rPr>
        <w:t>Aerial</w:t>
      </w:r>
      <w:r>
        <w:rPr>
          <w:spacing w:val="-7"/>
          <w:w w:val="115"/>
          <w:sz w:val="16"/>
        </w:rPr>
        <w:t xml:space="preserve"> </w:t>
      </w:r>
      <w:r>
        <w:rPr>
          <w:w w:val="115"/>
          <w:sz w:val="16"/>
        </w:rPr>
        <w:t>1950,</w:t>
      </w:r>
      <w:r>
        <w:rPr>
          <w:spacing w:val="-7"/>
          <w:w w:val="115"/>
          <w:sz w:val="16"/>
        </w:rPr>
        <w:t xml:space="preserve"> </w:t>
      </w:r>
      <w:r>
        <w:rPr>
          <w:w w:val="115"/>
          <w:sz w:val="16"/>
        </w:rPr>
        <w:t>Pardon</w:t>
      </w:r>
      <w:r>
        <w:rPr>
          <w:spacing w:val="-7"/>
          <w:w w:val="115"/>
          <w:sz w:val="16"/>
        </w:rPr>
        <w:t xml:space="preserve"> </w:t>
      </w:r>
      <w:r>
        <w:rPr>
          <w:w w:val="115"/>
          <w:sz w:val="16"/>
        </w:rPr>
        <w:t>Island,</w:t>
      </w:r>
      <w:r>
        <w:rPr>
          <w:spacing w:val="-7"/>
          <w:w w:val="115"/>
          <w:sz w:val="16"/>
        </w:rPr>
        <w:t xml:space="preserve"> </w:t>
      </w:r>
      <w:r>
        <w:rPr>
          <w:w w:val="115"/>
          <w:sz w:val="16"/>
        </w:rPr>
        <w:t>1952.</w:t>
      </w:r>
      <w:r>
        <w:rPr>
          <w:spacing w:val="-7"/>
          <w:w w:val="115"/>
          <w:sz w:val="16"/>
        </w:rPr>
        <w:t xml:space="preserve"> </w:t>
      </w:r>
      <w:r>
        <w:rPr>
          <w:w w:val="115"/>
          <w:sz w:val="16"/>
        </w:rPr>
        <w:t>These</w:t>
      </w:r>
      <w:r>
        <w:rPr>
          <w:spacing w:val="-7"/>
          <w:w w:val="115"/>
          <w:sz w:val="16"/>
        </w:rPr>
        <w:t xml:space="preserve"> </w:t>
      </w:r>
      <w:r>
        <w:rPr>
          <w:w w:val="115"/>
          <w:sz w:val="16"/>
        </w:rPr>
        <w:t>are</w:t>
      </w:r>
      <w:r>
        <w:rPr>
          <w:spacing w:val="-7"/>
          <w:w w:val="115"/>
          <w:sz w:val="16"/>
        </w:rPr>
        <w:t xml:space="preserve"> </w:t>
      </w:r>
      <w:r>
        <w:rPr>
          <w:w w:val="115"/>
          <w:sz w:val="16"/>
        </w:rPr>
        <w:t>the</w:t>
      </w:r>
      <w:r>
        <w:rPr>
          <w:spacing w:val="-7"/>
          <w:w w:val="115"/>
          <w:sz w:val="16"/>
        </w:rPr>
        <w:t xml:space="preserve"> </w:t>
      </w:r>
      <w:r>
        <w:rPr>
          <w:w w:val="115"/>
          <w:sz w:val="16"/>
        </w:rPr>
        <w:t>earliest “quad” maps of this area. Quad maps for most of Florida lying south of Gainesville were not produced until 1949 or a few years thereafter. Quad maps for the more northerly part of Florida were generated regularly, beginning around 1917.</w:t>
      </w:r>
    </w:p>
    <w:p w:rsidR="00283982" w:rsidRDefault="00F54B44">
      <w:pPr>
        <w:pStyle w:val="ListParagraph"/>
        <w:numPr>
          <w:ilvl w:val="0"/>
          <w:numId w:val="6"/>
        </w:numPr>
        <w:tabs>
          <w:tab w:val="left" w:pos="480"/>
        </w:tabs>
        <w:spacing w:line="244" w:lineRule="auto"/>
        <w:ind w:right="364"/>
        <w:rPr>
          <w:sz w:val="16"/>
        </w:rPr>
      </w:pPr>
      <w:r>
        <w:rPr>
          <w:w w:val="105"/>
          <w:sz w:val="16"/>
        </w:rPr>
        <w:t>National</w:t>
      </w:r>
      <w:r>
        <w:rPr>
          <w:spacing w:val="1"/>
          <w:w w:val="105"/>
          <w:sz w:val="16"/>
        </w:rPr>
        <w:t xml:space="preserve"> </w:t>
      </w:r>
      <w:r>
        <w:rPr>
          <w:w w:val="105"/>
          <w:sz w:val="16"/>
        </w:rPr>
        <w:t>P</w:t>
      </w:r>
      <w:r>
        <w:rPr>
          <w:w w:val="105"/>
          <w:sz w:val="16"/>
        </w:rPr>
        <w:t>ark</w:t>
      </w:r>
      <w:r>
        <w:rPr>
          <w:spacing w:val="1"/>
          <w:w w:val="105"/>
          <w:sz w:val="16"/>
        </w:rPr>
        <w:t xml:space="preserve"> </w:t>
      </w:r>
      <w:r>
        <w:rPr>
          <w:w w:val="105"/>
          <w:sz w:val="16"/>
        </w:rPr>
        <w:t>Service,</w:t>
      </w:r>
      <w:r>
        <w:rPr>
          <w:spacing w:val="1"/>
          <w:w w:val="105"/>
          <w:sz w:val="16"/>
        </w:rPr>
        <w:t xml:space="preserve"> </w:t>
      </w:r>
      <w:r>
        <w:rPr>
          <w:rFonts w:ascii="Lucida Sans"/>
          <w:i/>
          <w:w w:val="105"/>
          <w:sz w:val="16"/>
        </w:rPr>
        <w:t>General</w:t>
      </w:r>
      <w:r>
        <w:rPr>
          <w:rFonts w:ascii="Lucida Sans"/>
          <w:i/>
          <w:spacing w:val="-14"/>
          <w:w w:val="105"/>
          <w:sz w:val="16"/>
        </w:rPr>
        <w:t xml:space="preserve"> </w:t>
      </w:r>
      <w:r>
        <w:rPr>
          <w:rFonts w:ascii="Lucida Sans"/>
          <w:i/>
          <w:w w:val="105"/>
          <w:sz w:val="16"/>
        </w:rPr>
        <w:t>Management</w:t>
      </w:r>
      <w:r>
        <w:rPr>
          <w:rFonts w:ascii="Lucida Sans"/>
          <w:i/>
          <w:spacing w:val="-14"/>
          <w:w w:val="105"/>
          <w:sz w:val="16"/>
        </w:rPr>
        <w:t xml:space="preserve"> </w:t>
      </w:r>
      <w:r>
        <w:rPr>
          <w:rFonts w:ascii="Lucida Sans"/>
          <w:i/>
          <w:w w:val="105"/>
          <w:sz w:val="16"/>
        </w:rPr>
        <w:t>Plan,</w:t>
      </w:r>
      <w:r>
        <w:rPr>
          <w:rFonts w:ascii="Lucida Sans"/>
          <w:i/>
          <w:spacing w:val="-14"/>
          <w:w w:val="105"/>
          <w:sz w:val="16"/>
        </w:rPr>
        <w:t xml:space="preserve"> </w:t>
      </w:r>
      <w:r>
        <w:rPr>
          <w:rFonts w:ascii="Lucida Sans"/>
          <w:i/>
          <w:w w:val="105"/>
          <w:sz w:val="16"/>
        </w:rPr>
        <w:t>Canaveral</w:t>
      </w:r>
      <w:r>
        <w:rPr>
          <w:rFonts w:ascii="Lucida Sans"/>
          <w:i/>
          <w:spacing w:val="-14"/>
          <w:w w:val="105"/>
          <w:sz w:val="16"/>
        </w:rPr>
        <w:t xml:space="preserve"> </w:t>
      </w:r>
      <w:r>
        <w:rPr>
          <w:rFonts w:ascii="Lucida Sans"/>
          <w:i/>
          <w:w w:val="105"/>
          <w:sz w:val="16"/>
        </w:rPr>
        <w:t>National</w:t>
      </w:r>
      <w:r>
        <w:rPr>
          <w:rFonts w:ascii="Lucida Sans"/>
          <w:i/>
          <w:spacing w:val="-14"/>
          <w:w w:val="105"/>
          <w:sz w:val="16"/>
        </w:rPr>
        <w:t xml:space="preserve"> </w:t>
      </w:r>
      <w:r>
        <w:rPr>
          <w:rFonts w:ascii="Lucida Sans"/>
          <w:i/>
          <w:w w:val="105"/>
          <w:sz w:val="16"/>
        </w:rPr>
        <w:t>Seashore</w:t>
      </w:r>
      <w:r>
        <w:rPr>
          <w:rFonts w:ascii="Lucida Sans"/>
          <w:i/>
          <w:spacing w:val="-12"/>
          <w:w w:val="105"/>
          <w:sz w:val="16"/>
        </w:rPr>
        <w:t xml:space="preserve"> </w:t>
      </w:r>
      <w:r>
        <w:rPr>
          <w:w w:val="105"/>
          <w:sz w:val="16"/>
        </w:rPr>
        <w:t>(Denver:</w:t>
      </w:r>
      <w:r>
        <w:rPr>
          <w:spacing w:val="1"/>
          <w:w w:val="105"/>
          <w:sz w:val="16"/>
        </w:rPr>
        <w:t xml:space="preserve"> </w:t>
      </w:r>
      <w:r>
        <w:rPr>
          <w:w w:val="105"/>
          <w:sz w:val="16"/>
        </w:rPr>
        <w:t>National</w:t>
      </w:r>
      <w:r>
        <w:rPr>
          <w:spacing w:val="1"/>
          <w:w w:val="105"/>
          <w:sz w:val="16"/>
        </w:rPr>
        <w:t xml:space="preserve"> </w:t>
      </w:r>
      <w:r>
        <w:rPr>
          <w:w w:val="105"/>
          <w:sz w:val="16"/>
        </w:rPr>
        <w:t>Park</w:t>
      </w:r>
      <w:r>
        <w:rPr>
          <w:spacing w:val="1"/>
          <w:w w:val="105"/>
          <w:sz w:val="16"/>
        </w:rPr>
        <w:t xml:space="preserve"> </w:t>
      </w:r>
      <w:r>
        <w:rPr>
          <w:w w:val="105"/>
          <w:sz w:val="16"/>
        </w:rPr>
        <w:t>Service</w:t>
      </w:r>
      <w:r>
        <w:rPr>
          <w:spacing w:val="2"/>
          <w:w w:val="105"/>
          <w:sz w:val="16"/>
        </w:rPr>
        <w:t xml:space="preserve"> </w:t>
      </w:r>
      <w:r>
        <w:rPr>
          <w:w w:val="105"/>
          <w:sz w:val="16"/>
        </w:rPr>
        <w:t xml:space="preserve">Denver Service  </w:t>
      </w:r>
      <w:r>
        <w:rPr>
          <w:spacing w:val="-3"/>
          <w:w w:val="105"/>
          <w:sz w:val="16"/>
        </w:rPr>
        <w:t xml:space="preserve">Center, </w:t>
      </w:r>
      <w:r>
        <w:rPr>
          <w:spacing w:val="29"/>
          <w:w w:val="105"/>
          <w:sz w:val="16"/>
        </w:rPr>
        <w:t xml:space="preserve"> </w:t>
      </w:r>
      <w:r>
        <w:rPr>
          <w:w w:val="105"/>
          <w:sz w:val="16"/>
        </w:rPr>
        <w:t>1981).</w:t>
      </w:r>
    </w:p>
    <w:p w:rsidR="00283982" w:rsidRDefault="00F54B44">
      <w:pPr>
        <w:pStyle w:val="ListParagraph"/>
        <w:numPr>
          <w:ilvl w:val="0"/>
          <w:numId w:val="6"/>
        </w:numPr>
        <w:tabs>
          <w:tab w:val="left" w:pos="480"/>
        </w:tabs>
        <w:spacing w:line="242" w:lineRule="auto"/>
        <w:ind w:left="479" w:right="159" w:hanging="359"/>
        <w:rPr>
          <w:sz w:val="16"/>
        </w:rPr>
      </w:pPr>
      <w:r>
        <w:rPr>
          <w:w w:val="105"/>
          <w:sz w:val="16"/>
        </w:rPr>
        <w:t xml:space="preserve">USCG maps: Wilson Quad 1949, Oak Hill Quad 1949; William H. Greeg and Capt. John Gardner, </w:t>
      </w:r>
      <w:r>
        <w:rPr>
          <w:rFonts w:ascii="Lucida Sans"/>
          <w:i/>
          <w:w w:val="105"/>
          <w:sz w:val="16"/>
        </w:rPr>
        <w:t xml:space="preserve">Where, When and How to Catch Fish on </w:t>
      </w:r>
      <w:r>
        <w:rPr>
          <w:rFonts w:ascii="Lucida Sans"/>
          <w:i/>
          <w:w w:val="105"/>
          <w:sz w:val="16"/>
        </w:rPr>
        <w:t xml:space="preserve">the East Coast of Florida </w:t>
      </w:r>
      <w:r>
        <w:rPr>
          <w:w w:val="105"/>
          <w:sz w:val="16"/>
        </w:rPr>
        <w:t xml:space="preserve">(Buffalo and New </w:t>
      </w:r>
      <w:r>
        <w:rPr>
          <w:spacing w:val="-4"/>
          <w:w w:val="105"/>
          <w:sz w:val="16"/>
        </w:rPr>
        <w:t xml:space="preserve">York: </w:t>
      </w:r>
      <w:r>
        <w:rPr>
          <w:w w:val="105"/>
          <w:sz w:val="16"/>
        </w:rPr>
        <w:t xml:space="preserve">Matthews-Northrup Works, 1909), </w:t>
      </w:r>
      <w:r>
        <w:rPr>
          <w:spacing w:val="26"/>
          <w:w w:val="105"/>
          <w:sz w:val="16"/>
        </w:rPr>
        <w:t xml:space="preserve"> </w:t>
      </w:r>
      <w:r>
        <w:rPr>
          <w:w w:val="105"/>
          <w:sz w:val="16"/>
        </w:rPr>
        <w:t>188-89.</w:t>
      </w:r>
    </w:p>
    <w:p w:rsidR="00283982" w:rsidRDefault="00F54B44">
      <w:pPr>
        <w:pStyle w:val="ListParagraph"/>
        <w:numPr>
          <w:ilvl w:val="0"/>
          <w:numId w:val="6"/>
        </w:numPr>
        <w:tabs>
          <w:tab w:val="left" w:pos="480"/>
        </w:tabs>
        <w:spacing w:line="197" w:lineRule="exact"/>
        <w:ind w:left="479" w:hanging="359"/>
        <w:rPr>
          <w:sz w:val="16"/>
        </w:rPr>
      </w:pPr>
      <w:r>
        <w:rPr>
          <w:w w:val="105"/>
          <w:sz w:val="16"/>
        </w:rPr>
        <w:t xml:space="preserve">Bernhard, et al., </w:t>
      </w:r>
      <w:r>
        <w:rPr>
          <w:rFonts w:ascii="Lucida Sans"/>
          <w:i/>
          <w:w w:val="105"/>
          <w:sz w:val="16"/>
        </w:rPr>
        <w:t>Firsthand</w:t>
      </w:r>
      <w:r>
        <w:rPr>
          <w:rFonts w:ascii="Lucida Sans"/>
          <w:i/>
          <w:spacing w:val="-35"/>
          <w:w w:val="105"/>
          <w:sz w:val="16"/>
        </w:rPr>
        <w:t xml:space="preserve"> </w:t>
      </w:r>
      <w:r>
        <w:rPr>
          <w:rFonts w:ascii="Lucida Sans"/>
          <w:i/>
          <w:w w:val="105"/>
          <w:sz w:val="16"/>
        </w:rPr>
        <w:t>America</w:t>
      </w:r>
      <w:r>
        <w:rPr>
          <w:w w:val="105"/>
          <w:sz w:val="16"/>
        </w:rPr>
        <w:t>, 856.</w:t>
      </w:r>
    </w:p>
    <w:p w:rsidR="00283982" w:rsidRDefault="00283982">
      <w:pPr>
        <w:spacing w:line="197" w:lineRule="exact"/>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40" w:lineRule="exact"/>
        <w:ind w:left="120"/>
        <w:rPr>
          <w:sz w:val="16"/>
        </w:rPr>
      </w:pPr>
      <w:r>
        <w:lastRenderedPageBreak/>
        <w:t>tened</w:t>
      </w:r>
      <w:r>
        <w:rPr>
          <w:spacing w:val="-15"/>
        </w:rPr>
        <w:t xml:space="preserve"> </w:t>
      </w:r>
      <w:r>
        <w:t>out</w:t>
      </w:r>
      <w:r>
        <w:rPr>
          <w:spacing w:val="-15"/>
        </w:rPr>
        <w:t xml:space="preserve"> </w:t>
      </w:r>
      <w:r>
        <w:t>without</w:t>
      </w:r>
      <w:r>
        <w:rPr>
          <w:spacing w:val="-15"/>
        </w:rPr>
        <w:t xml:space="preserve"> </w:t>
      </w:r>
      <w:r>
        <w:t>the</w:t>
      </w:r>
      <w:r>
        <w:rPr>
          <w:spacing w:val="-15"/>
        </w:rPr>
        <w:t xml:space="preserve"> </w:t>
      </w:r>
      <w:r>
        <w:t>introduction</w:t>
      </w:r>
      <w:r>
        <w:rPr>
          <w:spacing w:val="-16"/>
        </w:rPr>
        <w:t xml:space="preserve"> </w:t>
      </w:r>
      <w:r>
        <w:t>and</w:t>
      </w:r>
      <w:r>
        <w:rPr>
          <w:spacing w:val="-15"/>
        </w:rPr>
        <w:t xml:space="preserve"> </w:t>
      </w:r>
      <w:r>
        <w:t>widespread adoption of</w:t>
      </w:r>
      <w:r>
        <w:rPr>
          <w:spacing w:val="-15"/>
        </w:rPr>
        <w:t xml:space="preserve"> </w:t>
      </w:r>
      <w:r>
        <w:t>air-conditioning.”</w:t>
      </w:r>
      <w:r>
        <w:rPr>
          <w:position w:val="8"/>
          <w:sz w:val="16"/>
        </w:rPr>
        <w:t>202</w:t>
      </w:r>
    </w:p>
    <w:p w:rsidR="00283982" w:rsidRDefault="00283982">
      <w:pPr>
        <w:pStyle w:val="BodyText"/>
        <w:spacing w:before="1"/>
        <w:rPr>
          <w:sz w:val="39"/>
        </w:rPr>
      </w:pPr>
    </w:p>
    <w:p w:rsidR="00283982" w:rsidRDefault="00F54B44">
      <w:pPr>
        <w:ind w:left="120"/>
        <w:rPr>
          <w:rFonts w:ascii="Calibri"/>
          <w:b/>
          <w:sz w:val="32"/>
        </w:rPr>
      </w:pPr>
      <w:r>
        <w:rPr>
          <w:rFonts w:ascii="Calibri"/>
          <w:b/>
          <w:w w:val="125"/>
          <w:sz w:val="32"/>
        </w:rPr>
        <w:t>Associated Properties</w:t>
      </w:r>
    </w:p>
    <w:p w:rsidR="00283982" w:rsidRDefault="00F54B44">
      <w:pPr>
        <w:pStyle w:val="BodyText"/>
        <w:spacing w:before="241" w:line="240" w:lineRule="exact"/>
        <w:ind w:left="120" w:right="177"/>
        <w:jc w:val="both"/>
      </w:pPr>
      <w:r>
        <w:t>The associated properties for the Effects of Trans- portation Networks, 1820 to 1950, context are the two canals which join Indian River and Mosquito Lagoon and the Confederate Salt Works.</w:t>
      </w:r>
    </w:p>
    <w:p w:rsidR="00283982" w:rsidRDefault="00283982">
      <w:pPr>
        <w:pStyle w:val="BodyText"/>
        <w:spacing w:before="4"/>
        <w:rPr>
          <w:sz w:val="18"/>
        </w:rPr>
      </w:pPr>
    </w:p>
    <w:p w:rsidR="00283982" w:rsidRDefault="00F54B44">
      <w:pPr>
        <w:ind w:left="120"/>
        <w:rPr>
          <w:rFonts w:ascii="Calibri"/>
          <w:b/>
          <w:sz w:val="24"/>
        </w:rPr>
      </w:pPr>
      <w:r>
        <w:rPr>
          <w:rFonts w:ascii="Calibri"/>
          <w:b/>
          <w:w w:val="125"/>
          <w:sz w:val="24"/>
        </w:rPr>
        <w:t>Old Haulover Canal</w:t>
      </w:r>
    </w:p>
    <w:p w:rsidR="00283982" w:rsidRDefault="00F54B44">
      <w:pPr>
        <w:pStyle w:val="BodyText"/>
        <w:spacing w:before="75" w:line="240" w:lineRule="exact"/>
        <w:ind w:left="120"/>
      </w:pPr>
      <w:r>
        <w:t xml:space="preserve">The old portage that preceded the Old Haulover </w:t>
      </w:r>
      <w:r>
        <w:t xml:space="preserve">Canal is described in Chapter Three because of its inferred association with the British and Second Spanish colonial periods. The canal is also asso- ciated with the American period of Florida </w:t>
      </w:r>
      <w:r>
        <w:rPr>
          <w:spacing w:val="-3"/>
        </w:rPr>
        <w:t xml:space="preserve">from </w:t>
      </w:r>
      <w:r>
        <w:t>1821</w:t>
      </w:r>
      <w:r>
        <w:rPr>
          <w:spacing w:val="-9"/>
        </w:rPr>
        <w:t xml:space="preserve"> </w:t>
      </w:r>
      <w:r>
        <w:t>to</w:t>
      </w:r>
      <w:r>
        <w:rPr>
          <w:spacing w:val="-9"/>
        </w:rPr>
        <w:t xml:space="preserve"> </w:t>
      </w:r>
      <w:r>
        <w:t>1888,</w:t>
      </w:r>
      <w:r>
        <w:rPr>
          <w:spacing w:val="-9"/>
        </w:rPr>
        <w:t xml:space="preserve"> </w:t>
      </w:r>
      <w:r>
        <w:t>when</w:t>
      </w:r>
      <w:r>
        <w:rPr>
          <w:spacing w:val="-9"/>
        </w:rPr>
        <w:t xml:space="preserve"> </w:t>
      </w:r>
      <w:r>
        <w:rPr>
          <w:spacing w:val="-3"/>
        </w:rPr>
        <w:t>it</w:t>
      </w:r>
      <w:r>
        <w:rPr>
          <w:spacing w:val="-9"/>
        </w:rPr>
        <w:t xml:space="preserve"> </w:t>
      </w:r>
      <w:r>
        <w:t>was</w:t>
      </w:r>
      <w:r>
        <w:rPr>
          <w:spacing w:val="-9"/>
        </w:rPr>
        <w:t xml:space="preserve"> </w:t>
      </w:r>
      <w:r>
        <w:t>replaced</w:t>
      </w:r>
      <w:r>
        <w:rPr>
          <w:spacing w:val="-9"/>
        </w:rPr>
        <w:t xml:space="preserve"> </w:t>
      </w:r>
      <w:r>
        <w:t>by</w:t>
      </w:r>
      <w:r>
        <w:rPr>
          <w:spacing w:val="-9"/>
        </w:rPr>
        <w:t xml:space="preserve"> </w:t>
      </w:r>
      <w:r>
        <w:t>the</w:t>
      </w:r>
      <w:r>
        <w:rPr>
          <w:spacing w:val="-9"/>
        </w:rPr>
        <w:t xml:space="preserve"> </w:t>
      </w:r>
      <w:r>
        <w:rPr>
          <w:spacing w:val="-3"/>
        </w:rPr>
        <w:t>New</w:t>
      </w:r>
      <w:r>
        <w:rPr>
          <w:spacing w:val="-8"/>
        </w:rPr>
        <w:t xml:space="preserve"> </w:t>
      </w:r>
      <w:r>
        <w:t>Hau- lover C</w:t>
      </w:r>
      <w:r>
        <w:t>anal. Old Haulover received increased attention</w:t>
      </w:r>
      <w:r>
        <w:rPr>
          <w:spacing w:val="-12"/>
        </w:rPr>
        <w:t xml:space="preserve"> </w:t>
      </w:r>
      <w:r>
        <w:t>during</w:t>
      </w:r>
      <w:r>
        <w:rPr>
          <w:spacing w:val="-12"/>
        </w:rPr>
        <w:t xml:space="preserve"> </w:t>
      </w:r>
      <w:r>
        <w:t>wartimes.</w:t>
      </w:r>
      <w:r>
        <w:rPr>
          <w:spacing w:val="-12"/>
        </w:rPr>
        <w:t xml:space="preserve"> </w:t>
      </w:r>
      <w:r>
        <w:t>It</w:t>
      </w:r>
      <w:r>
        <w:rPr>
          <w:spacing w:val="-12"/>
        </w:rPr>
        <w:t xml:space="preserve"> </w:t>
      </w:r>
      <w:r>
        <w:t>served</w:t>
      </w:r>
      <w:r>
        <w:rPr>
          <w:spacing w:val="-13"/>
        </w:rPr>
        <w:t xml:space="preserve"> </w:t>
      </w:r>
      <w:r>
        <w:t>as</w:t>
      </w:r>
      <w:r>
        <w:rPr>
          <w:spacing w:val="-12"/>
        </w:rPr>
        <w:t xml:space="preserve"> </w:t>
      </w:r>
      <w:r>
        <w:t>a</w:t>
      </w:r>
      <w:r>
        <w:rPr>
          <w:spacing w:val="-12"/>
        </w:rPr>
        <w:t xml:space="preserve"> </w:t>
      </w:r>
      <w:r>
        <w:rPr>
          <w:spacing w:val="-3"/>
        </w:rPr>
        <w:t>conduit</w:t>
      </w:r>
      <w:r>
        <w:rPr>
          <w:spacing w:val="-12"/>
        </w:rPr>
        <w:t xml:space="preserve"> </w:t>
      </w:r>
      <w:r>
        <w:rPr>
          <w:spacing w:val="-4"/>
        </w:rPr>
        <w:t xml:space="preserve">for </w:t>
      </w:r>
      <w:r>
        <w:t xml:space="preserve">men and materiel during the Second Seminole </w:t>
      </w:r>
      <w:r>
        <w:rPr>
          <w:spacing w:val="-7"/>
        </w:rPr>
        <w:t xml:space="preserve">War </w:t>
      </w:r>
      <w:r>
        <w:t xml:space="preserve">and was maintained to abet anticipated needs of small boats in the Third Seminole </w:t>
      </w:r>
      <w:r>
        <w:rPr>
          <w:spacing w:val="-7"/>
        </w:rPr>
        <w:t xml:space="preserve">War. </w:t>
      </w:r>
      <w:r>
        <w:t>Old Haul- over</w:t>
      </w:r>
      <w:r>
        <w:rPr>
          <w:spacing w:val="-18"/>
        </w:rPr>
        <w:t xml:space="preserve"> </w:t>
      </w:r>
      <w:r>
        <w:t>Canal</w:t>
      </w:r>
      <w:r>
        <w:rPr>
          <w:spacing w:val="-17"/>
        </w:rPr>
        <w:t xml:space="preserve"> </w:t>
      </w:r>
      <w:r>
        <w:t>also</w:t>
      </w:r>
      <w:r>
        <w:rPr>
          <w:spacing w:val="-18"/>
        </w:rPr>
        <w:t xml:space="preserve"> </w:t>
      </w:r>
      <w:r>
        <w:t>pro</w:t>
      </w:r>
      <w:r>
        <w:t>vided</w:t>
      </w:r>
      <w:r>
        <w:rPr>
          <w:spacing w:val="-18"/>
        </w:rPr>
        <w:t xml:space="preserve"> </w:t>
      </w:r>
      <w:r>
        <w:t>a</w:t>
      </w:r>
      <w:r>
        <w:rPr>
          <w:spacing w:val="-18"/>
        </w:rPr>
        <w:t xml:space="preserve"> </w:t>
      </w:r>
      <w:r>
        <w:t>passage</w:t>
      </w:r>
      <w:r>
        <w:rPr>
          <w:spacing w:val="-18"/>
        </w:rPr>
        <w:t xml:space="preserve"> </w:t>
      </w:r>
      <w:r>
        <w:rPr>
          <w:spacing w:val="-4"/>
        </w:rPr>
        <w:t>for</w:t>
      </w:r>
      <w:r>
        <w:rPr>
          <w:spacing w:val="-16"/>
        </w:rPr>
        <w:t xml:space="preserve"> </w:t>
      </w:r>
      <w:r>
        <w:t>Civil</w:t>
      </w:r>
      <w:r>
        <w:rPr>
          <w:spacing w:val="-16"/>
        </w:rPr>
        <w:t xml:space="preserve"> </w:t>
      </w:r>
      <w:r>
        <w:rPr>
          <w:spacing w:val="-5"/>
        </w:rPr>
        <w:t xml:space="preserve">War-era </w:t>
      </w:r>
      <w:r>
        <w:t xml:space="preserve">vessels sailing </w:t>
      </w:r>
      <w:r>
        <w:rPr>
          <w:spacing w:val="-4"/>
        </w:rPr>
        <w:t xml:space="preserve">for </w:t>
      </w:r>
      <w:r>
        <w:t>the Union and the Confederacy and</w:t>
      </w:r>
      <w:r>
        <w:rPr>
          <w:spacing w:val="-14"/>
        </w:rPr>
        <w:t xml:space="preserve"> </w:t>
      </w:r>
      <w:r>
        <w:rPr>
          <w:spacing w:val="-4"/>
        </w:rPr>
        <w:t>for</w:t>
      </w:r>
      <w:r>
        <w:rPr>
          <w:spacing w:val="-15"/>
        </w:rPr>
        <w:t xml:space="preserve"> </w:t>
      </w:r>
      <w:r>
        <w:t>personal</w:t>
      </w:r>
      <w:r>
        <w:rPr>
          <w:spacing w:val="-15"/>
        </w:rPr>
        <w:t xml:space="preserve"> </w:t>
      </w:r>
      <w:r>
        <w:t>vessels.</w:t>
      </w:r>
    </w:p>
    <w:p w:rsidR="00283982" w:rsidRDefault="00283982">
      <w:pPr>
        <w:pStyle w:val="BodyText"/>
        <w:spacing w:before="3"/>
        <w:rPr>
          <w:sz w:val="19"/>
        </w:rPr>
      </w:pPr>
    </w:p>
    <w:p w:rsidR="00283982" w:rsidRDefault="00F54B44">
      <w:pPr>
        <w:pStyle w:val="BodyText"/>
        <w:spacing w:line="252" w:lineRule="auto"/>
        <w:ind w:left="120"/>
      </w:pPr>
      <w:r>
        <w:t xml:space="preserve">The remains of the canal run </w:t>
      </w:r>
      <w:r>
        <w:rPr>
          <w:spacing w:val="-4"/>
        </w:rPr>
        <w:t xml:space="preserve">for </w:t>
      </w:r>
      <w:r>
        <w:t xml:space="preserve">about 2,000 feet between Mosquito Lagoon on the east and the Indian River on the west. The canal is bisected by State Road 3, with the eastern side in the jointly managed portion of the Seashore and the west side located in Merritt Island </w:t>
      </w:r>
      <w:r>
        <w:rPr>
          <w:spacing w:val="-3"/>
        </w:rPr>
        <w:t>National Wildlife</w:t>
      </w:r>
      <w:r>
        <w:rPr>
          <w:spacing w:val="-3"/>
        </w:rPr>
        <w:t xml:space="preserve"> </w:t>
      </w:r>
      <w:r>
        <w:t>Refuge. The</w:t>
      </w:r>
      <w:r>
        <w:rPr>
          <w:spacing w:val="-11"/>
        </w:rPr>
        <w:t xml:space="preserve"> </w:t>
      </w:r>
      <w:r>
        <w:t>eastern</w:t>
      </w:r>
      <w:r>
        <w:rPr>
          <w:spacing w:val="-11"/>
        </w:rPr>
        <w:t xml:space="preserve"> </w:t>
      </w:r>
      <w:r>
        <w:t>portion</w:t>
      </w:r>
      <w:r>
        <w:rPr>
          <w:spacing w:val="-11"/>
        </w:rPr>
        <w:t xml:space="preserve"> </w:t>
      </w:r>
      <w:r>
        <w:t>was</w:t>
      </w:r>
      <w:r>
        <w:rPr>
          <w:spacing w:val="-12"/>
        </w:rPr>
        <w:t xml:space="preserve"> </w:t>
      </w:r>
      <w:r>
        <w:t>apparently</w:t>
      </w:r>
      <w:r>
        <w:rPr>
          <w:spacing w:val="-11"/>
        </w:rPr>
        <w:t xml:space="preserve"> </w:t>
      </w:r>
      <w:r>
        <w:t>dredged</w:t>
      </w:r>
      <w:r>
        <w:rPr>
          <w:spacing w:val="-11"/>
        </w:rPr>
        <w:t xml:space="preserve"> </w:t>
      </w:r>
      <w:r>
        <w:t>in</w:t>
      </w:r>
      <w:r>
        <w:rPr>
          <w:spacing w:val="-11"/>
        </w:rPr>
        <w:t xml:space="preserve"> </w:t>
      </w:r>
      <w:r>
        <w:t>his- toric times; it is still connected to Mosquito Lagoon and</w:t>
      </w:r>
      <w:r>
        <w:rPr>
          <w:spacing w:val="-12"/>
        </w:rPr>
        <w:t xml:space="preserve"> </w:t>
      </w:r>
      <w:r>
        <w:t>contains</w:t>
      </w:r>
      <w:r>
        <w:rPr>
          <w:spacing w:val="-12"/>
        </w:rPr>
        <w:t xml:space="preserve"> </w:t>
      </w:r>
      <w:r>
        <w:rPr>
          <w:spacing w:val="-3"/>
        </w:rPr>
        <w:t>water.</w:t>
      </w:r>
      <w:r>
        <w:rPr>
          <w:spacing w:val="-11"/>
        </w:rPr>
        <w:t xml:space="preserve"> </w:t>
      </w:r>
      <w:r>
        <w:t>It</w:t>
      </w:r>
      <w:r>
        <w:rPr>
          <w:spacing w:val="-12"/>
        </w:rPr>
        <w:t xml:space="preserve"> </w:t>
      </w:r>
      <w:r>
        <w:t>is</w:t>
      </w:r>
      <w:r>
        <w:rPr>
          <w:spacing w:val="-13"/>
        </w:rPr>
        <w:t xml:space="preserve"> </w:t>
      </w:r>
      <w:r>
        <w:t>approximately</w:t>
      </w:r>
      <w:r>
        <w:rPr>
          <w:spacing w:val="-12"/>
        </w:rPr>
        <w:t xml:space="preserve"> </w:t>
      </w:r>
      <w:r>
        <w:t>30</w:t>
      </w:r>
      <w:r>
        <w:rPr>
          <w:spacing w:val="-12"/>
        </w:rPr>
        <w:t xml:space="preserve"> </w:t>
      </w:r>
      <w:r>
        <w:t>feet</w:t>
      </w:r>
      <w:r>
        <w:rPr>
          <w:spacing w:val="-12"/>
        </w:rPr>
        <w:t xml:space="preserve"> </w:t>
      </w:r>
      <w:r>
        <w:t xml:space="preserve">wide and of unknown depth. In 2004, the Refuge cleared vegetation both north and south of the </w:t>
      </w:r>
      <w:r>
        <w:t xml:space="preserve">canal to </w:t>
      </w:r>
      <w:r>
        <w:rPr>
          <w:spacing w:val="-3"/>
        </w:rPr>
        <w:t xml:space="preserve">restore </w:t>
      </w:r>
      <w:r>
        <w:t xml:space="preserve">native habitat. Isolated trees and scrubby vegetation grow along the banks, with a </w:t>
      </w:r>
      <w:r>
        <w:rPr>
          <w:spacing w:val="-3"/>
        </w:rPr>
        <w:t xml:space="preserve">thicker </w:t>
      </w:r>
      <w:r>
        <w:t>stand of trees located along the north bank near Mosquito</w:t>
      </w:r>
      <w:r>
        <w:rPr>
          <w:spacing w:val="-12"/>
        </w:rPr>
        <w:t xml:space="preserve"> </w:t>
      </w:r>
      <w:r>
        <w:t>Lagoon.</w:t>
      </w:r>
      <w:r>
        <w:rPr>
          <w:spacing w:val="-11"/>
        </w:rPr>
        <w:t xml:space="preserve"> </w:t>
      </w:r>
      <w:r>
        <w:t>The</w:t>
      </w:r>
      <w:r>
        <w:rPr>
          <w:spacing w:val="-11"/>
        </w:rPr>
        <w:t xml:space="preserve"> </w:t>
      </w:r>
      <w:r>
        <w:t>section</w:t>
      </w:r>
      <w:r>
        <w:rPr>
          <w:spacing w:val="-11"/>
        </w:rPr>
        <w:t xml:space="preserve"> </w:t>
      </w:r>
      <w:r>
        <w:t>of</w:t>
      </w:r>
      <w:r>
        <w:rPr>
          <w:spacing w:val="-11"/>
        </w:rPr>
        <w:t xml:space="preserve"> </w:t>
      </w:r>
      <w:r>
        <w:t>canal</w:t>
      </w:r>
      <w:r>
        <w:rPr>
          <w:spacing w:val="-11"/>
        </w:rPr>
        <w:t xml:space="preserve"> </w:t>
      </w:r>
      <w:r>
        <w:t>west</w:t>
      </w:r>
      <w:r>
        <w:rPr>
          <w:spacing w:val="-12"/>
        </w:rPr>
        <w:t xml:space="preserve"> </w:t>
      </w:r>
      <w:r>
        <w:t>of</w:t>
      </w:r>
      <w:r>
        <w:rPr>
          <w:spacing w:val="-11"/>
        </w:rPr>
        <w:t xml:space="preserve"> </w:t>
      </w:r>
      <w:r>
        <w:t xml:space="preserve">State Road 3 is surrounded by mature hammock </w:t>
      </w:r>
      <w:r>
        <w:rPr>
          <w:spacing w:val="-3"/>
        </w:rPr>
        <w:t xml:space="preserve">vege- </w:t>
      </w:r>
      <w:r>
        <w:t>ta</w:t>
      </w:r>
      <w:r>
        <w:t>tion, which conceals it from the road. It is completely</w:t>
      </w:r>
      <w:r>
        <w:rPr>
          <w:spacing w:val="-17"/>
        </w:rPr>
        <w:t xml:space="preserve"> </w:t>
      </w:r>
      <w:r>
        <w:t>dry</w:t>
      </w:r>
      <w:r>
        <w:rPr>
          <w:spacing w:val="-17"/>
        </w:rPr>
        <w:t xml:space="preserve"> </w:t>
      </w:r>
      <w:r>
        <w:t>and</w:t>
      </w:r>
      <w:r>
        <w:rPr>
          <w:spacing w:val="-17"/>
        </w:rPr>
        <w:t xml:space="preserve"> </w:t>
      </w:r>
      <w:r>
        <w:t>is</w:t>
      </w:r>
      <w:r>
        <w:rPr>
          <w:spacing w:val="-17"/>
        </w:rPr>
        <w:t xml:space="preserve"> </w:t>
      </w:r>
      <w:r>
        <w:t>approximately</w:t>
      </w:r>
      <w:r>
        <w:rPr>
          <w:spacing w:val="-17"/>
        </w:rPr>
        <w:t xml:space="preserve"> </w:t>
      </w:r>
      <w:r>
        <w:t>6</w:t>
      </w:r>
      <w:r>
        <w:rPr>
          <w:spacing w:val="-17"/>
        </w:rPr>
        <w:t xml:space="preserve"> </w:t>
      </w:r>
      <w:r>
        <w:t>to</w:t>
      </w:r>
      <w:r>
        <w:rPr>
          <w:spacing w:val="-17"/>
        </w:rPr>
        <w:t xml:space="preserve"> </w:t>
      </w:r>
      <w:r>
        <w:t>8</w:t>
      </w:r>
      <w:r>
        <w:rPr>
          <w:spacing w:val="-17"/>
        </w:rPr>
        <w:t xml:space="preserve"> </w:t>
      </w:r>
      <w:r>
        <w:t>feet</w:t>
      </w:r>
      <w:r>
        <w:rPr>
          <w:spacing w:val="-17"/>
        </w:rPr>
        <w:t xml:space="preserve"> </w:t>
      </w:r>
      <w:r>
        <w:t xml:space="preserve">deep and 30 feet wide. It is on the western </w:t>
      </w:r>
      <w:r>
        <w:rPr>
          <w:spacing w:val="-3"/>
        </w:rPr>
        <w:t xml:space="preserve">side </w:t>
      </w:r>
      <w:r>
        <w:t xml:space="preserve">that one experiences the feeling of discovering a hidden, untouched piece of Florida </w:t>
      </w:r>
      <w:r>
        <w:rPr>
          <w:spacing w:val="-4"/>
        </w:rPr>
        <w:t xml:space="preserve">history. </w:t>
      </w:r>
      <w:r>
        <w:t xml:space="preserve">While some </w:t>
      </w:r>
      <w:r>
        <w:rPr>
          <w:spacing w:val="-3"/>
        </w:rPr>
        <w:t xml:space="preserve">of </w:t>
      </w:r>
      <w:r>
        <w:t>the</w:t>
      </w:r>
      <w:r>
        <w:rPr>
          <w:spacing w:val="-11"/>
        </w:rPr>
        <w:t xml:space="preserve"> </w:t>
      </w:r>
      <w:r>
        <w:t>walls</w:t>
      </w:r>
      <w:r>
        <w:rPr>
          <w:spacing w:val="-11"/>
        </w:rPr>
        <w:t xml:space="preserve"> </w:t>
      </w:r>
      <w:r>
        <w:t>have</w:t>
      </w:r>
      <w:r>
        <w:rPr>
          <w:spacing w:val="-10"/>
        </w:rPr>
        <w:t xml:space="preserve"> </w:t>
      </w:r>
      <w:r>
        <w:t>fallen</w:t>
      </w:r>
      <w:r>
        <w:rPr>
          <w:spacing w:val="-11"/>
        </w:rPr>
        <w:t xml:space="preserve"> </w:t>
      </w:r>
      <w:r>
        <w:t>in,</w:t>
      </w:r>
      <w:r>
        <w:rPr>
          <w:spacing w:val="-11"/>
        </w:rPr>
        <w:t xml:space="preserve"> </w:t>
      </w:r>
      <w:r>
        <w:t>portions</w:t>
      </w:r>
      <w:r>
        <w:rPr>
          <w:spacing w:val="-11"/>
        </w:rPr>
        <w:t xml:space="preserve"> </w:t>
      </w:r>
      <w:r>
        <w:t>of</w:t>
      </w:r>
      <w:r>
        <w:rPr>
          <w:spacing w:val="-10"/>
        </w:rPr>
        <w:t xml:space="preserve"> </w:t>
      </w:r>
      <w:r>
        <w:t>the</w:t>
      </w:r>
      <w:r>
        <w:rPr>
          <w:spacing w:val="-10"/>
        </w:rPr>
        <w:t xml:space="preserve"> </w:t>
      </w:r>
      <w:r>
        <w:t>bank,</w:t>
      </w:r>
      <w:r>
        <w:rPr>
          <w:spacing w:val="-11"/>
        </w:rPr>
        <w:t xml:space="preserve"> </w:t>
      </w:r>
      <w:r>
        <w:t xml:space="preserve">partic- ularly along the north side, retain their shape, </w:t>
      </w:r>
      <w:r>
        <w:rPr>
          <w:spacing w:val="-3"/>
        </w:rPr>
        <w:t xml:space="preserve">with </w:t>
      </w:r>
      <w:r>
        <w:t>the</w:t>
      </w:r>
      <w:r>
        <w:rPr>
          <w:spacing w:val="-10"/>
        </w:rPr>
        <w:t xml:space="preserve"> </w:t>
      </w:r>
      <w:r>
        <w:t>underlying</w:t>
      </w:r>
      <w:r>
        <w:rPr>
          <w:spacing w:val="-9"/>
        </w:rPr>
        <w:t xml:space="preserve"> </w:t>
      </w:r>
      <w:r>
        <w:t>coquina</w:t>
      </w:r>
      <w:r>
        <w:rPr>
          <w:spacing w:val="-10"/>
        </w:rPr>
        <w:t xml:space="preserve"> </w:t>
      </w:r>
      <w:r>
        <w:t>rock</w:t>
      </w:r>
      <w:r>
        <w:rPr>
          <w:spacing w:val="-9"/>
        </w:rPr>
        <w:t xml:space="preserve"> </w:t>
      </w:r>
      <w:r>
        <w:t>clearly</w:t>
      </w:r>
      <w:r>
        <w:rPr>
          <w:spacing w:val="-10"/>
        </w:rPr>
        <w:t xml:space="preserve"> </w:t>
      </w:r>
      <w:r>
        <w:t>visible.</w:t>
      </w:r>
      <w:r>
        <w:rPr>
          <w:spacing w:val="-10"/>
        </w:rPr>
        <w:t xml:space="preserve"> </w:t>
      </w:r>
      <w:r>
        <w:t>In</w:t>
      </w:r>
      <w:r>
        <w:rPr>
          <w:spacing w:val="-10"/>
        </w:rPr>
        <w:t xml:space="preserve"> </w:t>
      </w:r>
      <w:r>
        <w:t>2006, a</w:t>
      </w:r>
      <w:r>
        <w:rPr>
          <w:spacing w:val="-9"/>
        </w:rPr>
        <w:t xml:space="preserve"> </w:t>
      </w:r>
      <w:r>
        <w:t>State</w:t>
      </w:r>
      <w:r>
        <w:rPr>
          <w:spacing w:val="-9"/>
        </w:rPr>
        <w:t xml:space="preserve"> </w:t>
      </w:r>
      <w:r>
        <w:t>historical</w:t>
      </w:r>
      <w:r>
        <w:rPr>
          <w:spacing w:val="-10"/>
        </w:rPr>
        <w:t xml:space="preserve"> </w:t>
      </w:r>
      <w:r>
        <w:rPr>
          <w:spacing w:val="-3"/>
        </w:rPr>
        <w:t>marker</w:t>
      </w:r>
      <w:r>
        <w:rPr>
          <w:spacing w:val="-9"/>
        </w:rPr>
        <w:t xml:space="preserve"> </w:t>
      </w:r>
      <w:r>
        <w:t>was</w:t>
      </w:r>
      <w:r>
        <w:rPr>
          <w:spacing w:val="-9"/>
        </w:rPr>
        <w:t xml:space="preserve"> </w:t>
      </w:r>
      <w:r>
        <w:t>erected</w:t>
      </w:r>
      <w:r>
        <w:rPr>
          <w:spacing w:val="-10"/>
        </w:rPr>
        <w:t xml:space="preserve"> </w:t>
      </w:r>
      <w:r>
        <w:t>at</w:t>
      </w:r>
      <w:r>
        <w:rPr>
          <w:spacing w:val="-10"/>
        </w:rPr>
        <w:t xml:space="preserve"> </w:t>
      </w:r>
      <w:r>
        <w:t>the</w:t>
      </w:r>
      <w:r>
        <w:rPr>
          <w:spacing w:val="-9"/>
        </w:rPr>
        <w:t xml:space="preserve"> </w:t>
      </w:r>
      <w:r>
        <w:rPr>
          <w:spacing w:val="-3"/>
        </w:rPr>
        <w:t>New</w:t>
      </w:r>
    </w:p>
    <w:p w:rsidR="00283982" w:rsidRDefault="00F54B44">
      <w:pPr>
        <w:pStyle w:val="BodyText"/>
        <w:spacing w:before="80" w:line="252" w:lineRule="auto"/>
        <w:ind w:left="120" w:right="159"/>
        <w:jc w:val="both"/>
      </w:pPr>
      <w:r>
        <w:br w:type="column"/>
      </w:r>
      <w:r>
        <w:t>Haulover</w:t>
      </w:r>
      <w:r>
        <w:rPr>
          <w:spacing w:val="-14"/>
        </w:rPr>
        <w:t xml:space="preserve"> </w:t>
      </w:r>
      <w:r>
        <w:t>Canal</w:t>
      </w:r>
      <w:r>
        <w:rPr>
          <w:spacing w:val="-14"/>
        </w:rPr>
        <w:t xml:space="preserve"> </w:t>
      </w:r>
      <w:r>
        <w:t>to</w:t>
      </w:r>
      <w:r>
        <w:rPr>
          <w:spacing w:val="-13"/>
        </w:rPr>
        <w:t xml:space="preserve"> </w:t>
      </w:r>
      <w:r>
        <w:t>commemorate</w:t>
      </w:r>
      <w:r>
        <w:rPr>
          <w:spacing w:val="-13"/>
        </w:rPr>
        <w:t xml:space="preserve"> </w:t>
      </w:r>
      <w:r>
        <w:t>the</w:t>
      </w:r>
      <w:r>
        <w:rPr>
          <w:spacing w:val="-13"/>
        </w:rPr>
        <w:t xml:space="preserve"> </w:t>
      </w:r>
      <w:r>
        <w:t>Old</w:t>
      </w:r>
      <w:r>
        <w:rPr>
          <w:spacing w:val="-14"/>
        </w:rPr>
        <w:t xml:space="preserve"> </w:t>
      </w:r>
      <w:r>
        <w:t>Haulover</w:t>
      </w:r>
      <w:r>
        <w:t xml:space="preserve"> Portage</w:t>
      </w:r>
      <w:r>
        <w:rPr>
          <w:spacing w:val="-14"/>
        </w:rPr>
        <w:t xml:space="preserve"> </w:t>
      </w:r>
      <w:r>
        <w:t>and</w:t>
      </w:r>
      <w:r>
        <w:rPr>
          <w:spacing w:val="-14"/>
        </w:rPr>
        <w:t xml:space="preserve"> </w:t>
      </w:r>
      <w:r>
        <w:t>Canal</w:t>
      </w:r>
      <w:r>
        <w:rPr>
          <w:spacing w:val="-13"/>
        </w:rPr>
        <w:t xml:space="preserve"> </w:t>
      </w:r>
      <w:r>
        <w:t>and</w:t>
      </w:r>
      <w:r>
        <w:rPr>
          <w:spacing w:val="-14"/>
        </w:rPr>
        <w:t xml:space="preserve"> </w:t>
      </w:r>
      <w:r>
        <w:t>their</w:t>
      </w:r>
      <w:r>
        <w:rPr>
          <w:spacing w:val="-14"/>
        </w:rPr>
        <w:t xml:space="preserve"> </w:t>
      </w:r>
      <w:r>
        <w:t>importance</w:t>
      </w:r>
      <w:r>
        <w:rPr>
          <w:spacing w:val="-14"/>
        </w:rPr>
        <w:t xml:space="preserve"> </w:t>
      </w:r>
      <w:r>
        <w:t>to</w:t>
      </w:r>
      <w:r>
        <w:rPr>
          <w:spacing w:val="-14"/>
        </w:rPr>
        <w:t xml:space="preserve"> </w:t>
      </w:r>
      <w:r>
        <w:t>the</w:t>
      </w:r>
      <w:r>
        <w:rPr>
          <w:spacing w:val="-14"/>
        </w:rPr>
        <w:t xml:space="preserve"> </w:t>
      </w:r>
      <w:r>
        <w:t>early development</w:t>
      </w:r>
      <w:r>
        <w:rPr>
          <w:spacing w:val="-15"/>
        </w:rPr>
        <w:t xml:space="preserve"> </w:t>
      </w:r>
      <w:r>
        <w:t>of</w:t>
      </w:r>
      <w:r>
        <w:rPr>
          <w:spacing w:val="-14"/>
        </w:rPr>
        <w:t xml:space="preserve"> </w:t>
      </w:r>
      <w:r>
        <w:t>the</w:t>
      </w:r>
      <w:r>
        <w:rPr>
          <w:spacing w:val="-14"/>
        </w:rPr>
        <w:t xml:space="preserve"> </w:t>
      </w:r>
      <w:r>
        <w:t>area.</w:t>
      </w:r>
    </w:p>
    <w:p w:rsidR="00283982" w:rsidRDefault="00F54B44">
      <w:pPr>
        <w:pStyle w:val="Heading3"/>
        <w:spacing w:before="209"/>
      </w:pPr>
      <w:bookmarkStart w:id="4" w:name="_TOC_250032"/>
      <w:bookmarkEnd w:id="4"/>
      <w:r>
        <w:rPr>
          <w:w w:val="125"/>
        </w:rPr>
        <w:t>New Haulover Canal</w:t>
      </w:r>
    </w:p>
    <w:p w:rsidR="00283982" w:rsidRDefault="00F54B44">
      <w:pPr>
        <w:pStyle w:val="BodyText"/>
        <w:spacing w:before="56" w:line="240" w:lineRule="exact"/>
        <w:ind w:left="120" w:right="153"/>
      </w:pPr>
      <w:r>
        <w:t xml:space="preserve">The present Haulover Canal is located near the </w:t>
      </w:r>
      <w:r>
        <w:rPr>
          <w:spacing w:val="-3"/>
        </w:rPr>
        <w:t xml:space="preserve">Brevard-Volusia </w:t>
      </w:r>
      <w:r>
        <w:t xml:space="preserve">County line on Kennedy </w:t>
      </w:r>
      <w:r>
        <w:rPr>
          <w:spacing w:val="-3"/>
        </w:rPr>
        <w:t xml:space="preserve">Parkway </w:t>
      </w:r>
      <w:r>
        <w:t xml:space="preserve">and on the Atlantic Intracoastal </w:t>
      </w:r>
      <w:r>
        <w:rPr>
          <w:spacing w:val="-6"/>
        </w:rPr>
        <w:t xml:space="preserve">Waterway. </w:t>
      </w:r>
      <w:r>
        <w:t xml:space="preserve">New Haulover Canal permits water traffic to cross between Mosquito Lagoon and the Indian </w:t>
      </w:r>
      <w:r>
        <w:rPr>
          <w:spacing w:val="-3"/>
        </w:rPr>
        <w:t xml:space="preserve">River. </w:t>
      </w:r>
      <w:r>
        <w:t xml:space="preserve">The initial dredging and formation of this cut was made in 1888. The canal is maintained by the </w:t>
      </w:r>
      <w:r>
        <w:rPr>
          <w:spacing w:val="-4"/>
        </w:rPr>
        <w:t xml:space="preserve">U.S. </w:t>
      </w:r>
      <w:r>
        <w:t>Army</w:t>
      </w:r>
      <w:r>
        <w:rPr>
          <w:spacing w:val="-22"/>
        </w:rPr>
        <w:t xml:space="preserve"> </w:t>
      </w:r>
      <w:r>
        <w:t>Corps</w:t>
      </w:r>
      <w:r>
        <w:rPr>
          <w:spacing w:val="-22"/>
        </w:rPr>
        <w:t xml:space="preserve"> </w:t>
      </w:r>
      <w:r>
        <w:t>of</w:t>
      </w:r>
      <w:r>
        <w:rPr>
          <w:spacing w:val="-22"/>
        </w:rPr>
        <w:t xml:space="preserve"> </w:t>
      </w:r>
      <w:r>
        <w:t>Engineers</w:t>
      </w:r>
      <w:r>
        <w:rPr>
          <w:spacing w:val="-22"/>
        </w:rPr>
        <w:t xml:space="preserve"> </w:t>
      </w:r>
      <w:r>
        <w:t>with</w:t>
      </w:r>
      <w:r>
        <w:rPr>
          <w:spacing w:val="-22"/>
        </w:rPr>
        <w:t xml:space="preserve"> </w:t>
      </w:r>
      <w:r>
        <w:t>a</w:t>
      </w:r>
      <w:r>
        <w:rPr>
          <w:spacing w:val="-22"/>
        </w:rPr>
        <w:t xml:space="preserve"> </w:t>
      </w:r>
      <w:r>
        <w:t>perpetual</w:t>
      </w:r>
      <w:r>
        <w:rPr>
          <w:spacing w:val="-22"/>
        </w:rPr>
        <w:t xml:space="preserve"> </w:t>
      </w:r>
      <w:r>
        <w:t xml:space="preserve">easement </w:t>
      </w:r>
      <w:r>
        <w:rPr>
          <w:spacing w:val="-4"/>
        </w:rPr>
        <w:t xml:space="preserve">for </w:t>
      </w:r>
      <w:r>
        <w:t xml:space="preserve">that </w:t>
      </w:r>
      <w:r>
        <w:t xml:space="preserve">purpose from the Florida Inland </w:t>
      </w:r>
      <w:r>
        <w:rPr>
          <w:spacing w:val="-3"/>
        </w:rPr>
        <w:t xml:space="preserve">Naviga- </w:t>
      </w:r>
      <w:r>
        <w:t>tional District. A bridge on State Road 3 crosses New</w:t>
      </w:r>
      <w:r>
        <w:rPr>
          <w:spacing w:val="-25"/>
        </w:rPr>
        <w:t xml:space="preserve"> </w:t>
      </w:r>
      <w:r>
        <w:t>Haulover</w:t>
      </w:r>
      <w:r>
        <w:rPr>
          <w:spacing w:val="-25"/>
        </w:rPr>
        <w:t xml:space="preserve"> </w:t>
      </w:r>
      <w:r>
        <w:t>Canal.</w:t>
      </w:r>
    </w:p>
    <w:p w:rsidR="00283982" w:rsidRDefault="00F54B44">
      <w:pPr>
        <w:pStyle w:val="Heading3"/>
        <w:spacing w:before="208"/>
      </w:pPr>
      <w:bookmarkStart w:id="5" w:name="_TOC_250031"/>
      <w:bookmarkEnd w:id="5"/>
      <w:r>
        <w:rPr>
          <w:w w:val="125"/>
        </w:rPr>
        <w:t>Confederate Salt Works</w:t>
      </w:r>
    </w:p>
    <w:p w:rsidR="00283982" w:rsidRDefault="00F54B44">
      <w:pPr>
        <w:pStyle w:val="BodyText"/>
        <w:spacing w:before="55" w:line="240" w:lineRule="exact"/>
        <w:ind w:left="120" w:right="58"/>
      </w:pPr>
      <w:r>
        <w:t xml:space="preserve">The purported Confederate Salt </w:t>
      </w:r>
      <w:r>
        <w:rPr>
          <w:spacing w:val="-6"/>
        </w:rPr>
        <w:t xml:space="preserve">Works </w:t>
      </w:r>
      <w:r>
        <w:t xml:space="preserve">is located inland from the Intracoastal </w:t>
      </w:r>
      <w:r>
        <w:rPr>
          <w:spacing w:val="-4"/>
        </w:rPr>
        <w:t xml:space="preserve">Waterway </w:t>
      </w:r>
      <w:r>
        <w:t xml:space="preserve">on the </w:t>
      </w:r>
      <w:r>
        <w:rPr>
          <w:spacing w:val="-3"/>
        </w:rPr>
        <w:t xml:space="preserve">west </w:t>
      </w:r>
      <w:r>
        <w:t xml:space="preserve">side of Mosquito Lagoon within Ross Hammock, </w:t>
      </w:r>
      <w:r>
        <w:rPr>
          <w:spacing w:val="-3"/>
        </w:rPr>
        <w:t xml:space="preserve">on </w:t>
      </w:r>
      <w:r>
        <w:t>the extreme northwestern end of the prehistoric burial mound. The main walls are oriented north- south and east-west. Basic construction is coquina cemented with lime mortar made by burning shells. The remain</w:t>
      </w:r>
      <w:r>
        <w:t xml:space="preserve">ing tops of the walls are 12 inches </w:t>
      </w:r>
      <w:r>
        <w:rPr>
          <w:spacing w:val="-3"/>
        </w:rPr>
        <w:t xml:space="preserve">above </w:t>
      </w:r>
      <w:r>
        <w:t>the level of the hearth. The hearth is 6 inches higher than the surrounding floor. This floor extended some 8 feet in front and 15 feet south of the hearth. There is some debate about the actual identity of these r</w:t>
      </w:r>
      <w:r>
        <w:t>uins. (See Chapter Three.)</w:t>
      </w:r>
    </w:p>
    <w:p w:rsidR="00283982" w:rsidRDefault="00F54B44">
      <w:pPr>
        <w:pStyle w:val="Heading3"/>
        <w:spacing w:before="209"/>
      </w:pPr>
      <w:bookmarkStart w:id="6" w:name="_TOC_250030"/>
      <w:bookmarkEnd w:id="6"/>
      <w:r>
        <w:rPr>
          <w:w w:val="130"/>
        </w:rPr>
        <w:t>National Register Eligibility</w:t>
      </w:r>
    </w:p>
    <w:p w:rsidR="00283982" w:rsidRDefault="00F54B44">
      <w:pPr>
        <w:pStyle w:val="BodyText"/>
        <w:spacing w:before="57" w:line="240" w:lineRule="exact"/>
        <w:ind w:left="120" w:right="149"/>
      </w:pPr>
      <w:r>
        <w:t xml:space="preserve">Because </w:t>
      </w:r>
      <w:r>
        <w:rPr>
          <w:b/>
          <w:i/>
        </w:rPr>
        <w:t xml:space="preserve">Old Haulover Canal </w:t>
      </w:r>
      <w:r>
        <w:t>is already listed on the</w:t>
      </w:r>
      <w:r>
        <w:rPr>
          <w:spacing w:val="-18"/>
        </w:rPr>
        <w:t xml:space="preserve"> </w:t>
      </w:r>
      <w:r>
        <w:t>National</w:t>
      </w:r>
      <w:r>
        <w:rPr>
          <w:spacing w:val="-18"/>
        </w:rPr>
        <w:t xml:space="preserve"> </w:t>
      </w:r>
      <w:r>
        <w:rPr>
          <w:spacing w:val="-3"/>
        </w:rPr>
        <w:t>Register,</w:t>
      </w:r>
      <w:r>
        <w:rPr>
          <w:spacing w:val="-18"/>
        </w:rPr>
        <w:t xml:space="preserve"> </w:t>
      </w:r>
      <w:r>
        <w:t>the</w:t>
      </w:r>
      <w:r>
        <w:rPr>
          <w:spacing w:val="-17"/>
        </w:rPr>
        <w:t xml:space="preserve"> </w:t>
      </w:r>
      <w:r>
        <w:t>determinations</w:t>
      </w:r>
      <w:r>
        <w:rPr>
          <w:spacing w:val="-18"/>
        </w:rPr>
        <w:t xml:space="preserve"> </w:t>
      </w:r>
      <w:r>
        <w:t>made</w:t>
      </w:r>
      <w:r>
        <w:rPr>
          <w:spacing w:val="-18"/>
        </w:rPr>
        <w:t xml:space="preserve"> </w:t>
      </w:r>
      <w:r>
        <w:t xml:space="preserve">here </w:t>
      </w:r>
      <w:r>
        <w:rPr>
          <w:spacing w:val="-3"/>
        </w:rPr>
        <w:t xml:space="preserve">form </w:t>
      </w:r>
      <w:r>
        <w:t xml:space="preserve">the basis </w:t>
      </w:r>
      <w:r>
        <w:rPr>
          <w:spacing w:val="-4"/>
        </w:rPr>
        <w:t xml:space="preserve">for </w:t>
      </w:r>
      <w:r>
        <w:t>a review and, if necessary, revi- sions</w:t>
      </w:r>
      <w:r>
        <w:rPr>
          <w:spacing w:val="-22"/>
        </w:rPr>
        <w:t xml:space="preserve"> </w:t>
      </w:r>
      <w:r>
        <w:t>of</w:t>
      </w:r>
      <w:r>
        <w:rPr>
          <w:spacing w:val="-23"/>
        </w:rPr>
        <w:t xml:space="preserve"> </w:t>
      </w:r>
      <w:r>
        <w:t>the</w:t>
      </w:r>
      <w:r>
        <w:rPr>
          <w:spacing w:val="-22"/>
        </w:rPr>
        <w:t xml:space="preserve"> </w:t>
      </w:r>
      <w:r>
        <w:rPr>
          <w:spacing w:val="-2"/>
        </w:rPr>
        <w:t>site’s</w:t>
      </w:r>
      <w:r>
        <w:rPr>
          <w:spacing w:val="-22"/>
        </w:rPr>
        <w:t xml:space="preserve"> </w:t>
      </w:r>
      <w:r>
        <w:t>listing.</w:t>
      </w:r>
      <w:r>
        <w:rPr>
          <w:spacing w:val="-23"/>
        </w:rPr>
        <w:t xml:space="preserve"> </w:t>
      </w:r>
      <w:r>
        <w:t>Overgrowth</w:t>
      </w:r>
      <w:r>
        <w:rPr>
          <w:spacing w:val="-21"/>
        </w:rPr>
        <w:t xml:space="preserve"> </w:t>
      </w:r>
      <w:r>
        <w:t>along</w:t>
      </w:r>
      <w:r>
        <w:rPr>
          <w:spacing w:val="-23"/>
        </w:rPr>
        <w:t xml:space="preserve"> </w:t>
      </w:r>
      <w:r>
        <w:t>the</w:t>
      </w:r>
      <w:r>
        <w:rPr>
          <w:spacing w:val="-23"/>
        </w:rPr>
        <w:t xml:space="preserve"> </w:t>
      </w:r>
      <w:r>
        <w:t xml:space="preserve">canal obscures it. </w:t>
      </w:r>
      <w:r>
        <w:rPr>
          <w:spacing w:val="-16"/>
        </w:rPr>
        <w:t xml:space="preserve">To </w:t>
      </w:r>
      <w:r>
        <w:rPr>
          <w:spacing w:val="-3"/>
        </w:rPr>
        <w:t xml:space="preserve">restore </w:t>
      </w:r>
      <w:r>
        <w:t>its historic appearance, areas on</w:t>
      </w:r>
      <w:r>
        <w:rPr>
          <w:spacing w:val="-9"/>
        </w:rPr>
        <w:t xml:space="preserve"> </w:t>
      </w:r>
      <w:r>
        <w:t>either</w:t>
      </w:r>
      <w:r>
        <w:rPr>
          <w:spacing w:val="-8"/>
        </w:rPr>
        <w:t xml:space="preserve"> </w:t>
      </w:r>
      <w:r>
        <w:t>side</w:t>
      </w:r>
      <w:r>
        <w:rPr>
          <w:spacing w:val="-9"/>
        </w:rPr>
        <w:t xml:space="preserve"> </w:t>
      </w:r>
      <w:r>
        <w:t>of</w:t>
      </w:r>
      <w:r>
        <w:rPr>
          <w:spacing w:val="-8"/>
        </w:rPr>
        <w:t xml:space="preserve"> </w:t>
      </w:r>
      <w:r>
        <w:t>the</w:t>
      </w:r>
      <w:r>
        <w:rPr>
          <w:spacing w:val="-8"/>
        </w:rPr>
        <w:t xml:space="preserve"> </w:t>
      </w:r>
      <w:r>
        <w:t>canal</w:t>
      </w:r>
      <w:r>
        <w:rPr>
          <w:spacing w:val="-9"/>
        </w:rPr>
        <w:t xml:space="preserve"> </w:t>
      </w:r>
      <w:r>
        <w:t>would</w:t>
      </w:r>
      <w:r>
        <w:rPr>
          <w:spacing w:val="-8"/>
        </w:rPr>
        <w:t xml:space="preserve"> </w:t>
      </w:r>
      <w:r>
        <w:t>need</w:t>
      </w:r>
      <w:r>
        <w:rPr>
          <w:spacing w:val="-8"/>
        </w:rPr>
        <w:t xml:space="preserve"> </w:t>
      </w:r>
      <w:r>
        <w:t>to</w:t>
      </w:r>
      <w:r>
        <w:rPr>
          <w:spacing w:val="-8"/>
        </w:rPr>
        <w:t xml:space="preserve"> </w:t>
      </w:r>
      <w:r>
        <w:t>be</w:t>
      </w:r>
      <w:r>
        <w:rPr>
          <w:spacing w:val="-8"/>
        </w:rPr>
        <w:t xml:space="preserve"> </w:t>
      </w:r>
      <w:r>
        <w:t>cleared and opened to accommodate foot traffic as would have</w:t>
      </w:r>
      <w:r>
        <w:rPr>
          <w:spacing w:val="-14"/>
        </w:rPr>
        <w:t xml:space="preserve"> </w:t>
      </w:r>
      <w:r>
        <w:t>been</w:t>
      </w:r>
      <w:r>
        <w:rPr>
          <w:spacing w:val="-14"/>
        </w:rPr>
        <w:t xml:space="preserve"> </w:t>
      </w:r>
      <w:r>
        <w:t>necessary</w:t>
      </w:r>
      <w:r>
        <w:rPr>
          <w:spacing w:val="-14"/>
        </w:rPr>
        <w:t xml:space="preserve"> </w:t>
      </w:r>
      <w:r>
        <w:t>when</w:t>
      </w:r>
      <w:r>
        <w:rPr>
          <w:spacing w:val="-14"/>
        </w:rPr>
        <w:t xml:space="preserve"> </w:t>
      </w:r>
      <w:r>
        <w:t>it</w:t>
      </w:r>
      <w:r>
        <w:rPr>
          <w:spacing w:val="-14"/>
        </w:rPr>
        <w:t xml:space="preserve"> </w:t>
      </w:r>
      <w:r>
        <w:t>was</w:t>
      </w:r>
      <w:r>
        <w:rPr>
          <w:spacing w:val="-14"/>
        </w:rPr>
        <w:t xml:space="preserve"> </w:t>
      </w:r>
      <w:r>
        <w:t>in</w:t>
      </w:r>
      <w:r>
        <w:rPr>
          <w:spacing w:val="-14"/>
        </w:rPr>
        <w:t xml:space="preserve"> </w:t>
      </w:r>
      <w:r>
        <w:t>use.</w:t>
      </w:r>
    </w:p>
    <w:p w:rsidR="00283982" w:rsidRDefault="00283982">
      <w:pPr>
        <w:pStyle w:val="BodyText"/>
        <w:spacing w:before="8"/>
        <w:rPr>
          <w:sz w:val="17"/>
        </w:rPr>
      </w:pPr>
    </w:p>
    <w:p w:rsidR="00283982" w:rsidRDefault="00F54B44">
      <w:pPr>
        <w:pStyle w:val="BodyText"/>
        <w:spacing w:line="240" w:lineRule="exact"/>
        <w:ind w:left="120" w:right="149"/>
      </w:pPr>
      <w:r>
        <w:rPr>
          <w:i/>
        </w:rPr>
        <w:t xml:space="preserve">New Haulover Canal </w:t>
      </w:r>
      <w:r>
        <w:t xml:space="preserve">continues </w:t>
      </w:r>
      <w:r>
        <w:rPr>
          <w:spacing w:val="-3"/>
        </w:rPr>
        <w:t xml:space="preserve">to </w:t>
      </w:r>
      <w:r>
        <w:t>serve the functio</w:t>
      </w:r>
      <w:r>
        <w:t xml:space="preserve">n </w:t>
      </w:r>
      <w:r>
        <w:rPr>
          <w:spacing w:val="-4"/>
        </w:rPr>
        <w:t xml:space="preserve">for </w:t>
      </w:r>
      <w:r>
        <w:t xml:space="preserve">which it was created more than 110 years </w:t>
      </w:r>
      <w:r>
        <w:rPr>
          <w:spacing w:val="-3"/>
        </w:rPr>
        <w:t xml:space="preserve">ago, </w:t>
      </w:r>
      <w:r>
        <w:t>linking Indian River and Mosquito Lagoon. New Haulover Canal continues to serve as a vital link in connecting</w:t>
      </w:r>
      <w:r>
        <w:rPr>
          <w:spacing w:val="-15"/>
        </w:rPr>
        <w:t xml:space="preserve"> </w:t>
      </w:r>
      <w:r>
        <w:t>the</w:t>
      </w:r>
      <w:r>
        <w:rPr>
          <w:spacing w:val="-14"/>
        </w:rPr>
        <w:t xml:space="preserve"> </w:t>
      </w:r>
      <w:r>
        <w:t>natural</w:t>
      </w:r>
      <w:r>
        <w:rPr>
          <w:spacing w:val="-15"/>
        </w:rPr>
        <w:t xml:space="preserve"> </w:t>
      </w:r>
      <w:r>
        <w:t>coastal</w:t>
      </w:r>
      <w:r>
        <w:rPr>
          <w:spacing w:val="-15"/>
        </w:rPr>
        <w:t xml:space="preserve"> </w:t>
      </w:r>
      <w:r>
        <w:t>waterways</w:t>
      </w:r>
      <w:r>
        <w:rPr>
          <w:spacing w:val="-15"/>
        </w:rPr>
        <w:t xml:space="preserve"> </w:t>
      </w:r>
      <w:r>
        <w:t>of</w:t>
      </w:r>
      <w:r>
        <w:rPr>
          <w:spacing w:val="-14"/>
        </w:rPr>
        <w:t xml:space="preserve"> </w:t>
      </w:r>
      <w:r>
        <w:t xml:space="preserve">Florida and connecting to the rest of the Atlantic </w:t>
      </w:r>
      <w:r>
        <w:rPr>
          <w:spacing w:val="-3"/>
        </w:rPr>
        <w:t xml:space="preserve">Intra- </w:t>
      </w:r>
      <w:r>
        <w:t>coa</w:t>
      </w:r>
      <w:r>
        <w:t xml:space="preserve">stal </w:t>
      </w:r>
      <w:r>
        <w:rPr>
          <w:spacing w:val="-6"/>
        </w:rPr>
        <w:t xml:space="preserve">Waterway. </w:t>
      </w:r>
      <w:r>
        <w:rPr>
          <w:spacing w:val="-3"/>
        </w:rPr>
        <w:t xml:space="preserve">New </w:t>
      </w:r>
      <w:r>
        <w:t>Haulover Canal can claim local,</w:t>
      </w:r>
      <w:r>
        <w:rPr>
          <w:spacing w:val="-20"/>
        </w:rPr>
        <w:t xml:space="preserve"> </w:t>
      </w:r>
      <w:r>
        <w:t>state</w:t>
      </w:r>
      <w:r>
        <w:rPr>
          <w:spacing w:val="-20"/>
        </w:rPr>
        <w:t xml:space="preserve"> </w:t>
      </w:r>
      <w:r>
        <w:t>and</w:t>
      </w:r>
      <w:r>
        <w:rPr>
          <w:spacing w:val="-20"/>
        </w:rPr>
        <w:t xml:space="preserve"> </w:t>
      </w:r>
      <w:r>
        <w:t>national</w:t>
      </w:r>
      <w:r>
        <w:rPr>
          <w:spacing w:val="-20"/>
        </w:rPr>
        <w:t xml:space="preserve"> </w:t>
      </w:r>
      <w:r>
        <w:t>significance</w:t>
      </w:r>
      <w:r>
        <w:rPr>
          <w:spacing w:val="-20"/>
        </w:rPr>
        <w:t xml:space="preserve"> </w:t>
      </w:r>
      <w:r>
        <w:t>under</w:t>
      </w:r>
      <w:r>
        <w:rPr>
          <w:spacing w:val="-20"/>
        </w:rPr>
        <w:t xml:space="preserve"> </w:t>
      </w:r>
      <w:r>
        <w:t xml:space="preserve">Criterion A of the </w:t>
      </w:r>
      <w:r>
        <w:rPr>
          <w:spacing w:val="-2"/>
        </w:rPr>
        <w:t xml:space="preserve">National </w:t>
      </w:r>
      <w:r>
        <w:t xml:space="preserve">Register of Historic Places </w:t>
      </w:r>
      <w:r>
        <w:rPr>
          <w:spacing w:val="-4"/>
        </w:rPr>
        <w:t xml:space="preserve">for </w:t>
      </w:r>
      <w:r>
        <w:t>its association</w:t>
      </w:r>
      <w:r>
        <w:rPr>
          <w:spacing w:val="-16"/>
        </w:rPr>
        <w:t xml:space="preserve"> </w:t>
      </w:r>
      <w:r>
        <w:t>with</w:t>
      </w:r>
      <w:r>
        <w:rPr>
          <w:spacing w:val="-16"/>
        </w:rPr>
        <w:t xml:space="preserve"> </w:t>
      </w:r>
      <w:r>
        <w:t>events</w:t>
      </w:r>
      <w:r>
        <w:rPr>
          <w:spacing w:val="-17"/>
        </w:rPr>
        <w:t xml:space="preserve"> </w:t>
      </w:r>
      <w:r>
        <w:t>that</w:t>
      </w:r>
      <w:r>
        <w:rPr>
          <w:spacing w:val="-16"/>
        </w:rPr>
        <w:t xml:space="preserve"> </w:t>
      </w:r>
      <w:r>
        <w:rPr>
          <w:spacing w:val="-3"/>
        </w:rPr>
        <w:t>have</w:t>
      </w:r>
      <w:r>
        <w:rPr>
          <w:spacing w:val="-17"/>
        </w:rPr>
        <w:t xml:space="preserve"> </w:t>
      </w:r>
      <w:r>
        <w:t>made</w:t>
      </w:r>
      <w:r>
        <w:rPr>
          <w:spacing w:val="-17"/>
        </w:rPr>
        <w:t xml:space="preserve"> </w:t>
      </w:r>
      <w:r>
        <w:t>a</w:t>
      </w:r>
      <w:r>
        <w:rPr>
          <w:spacing w:val="-16"/>
        </w:rPr>
        <w:t xml:space="preserve"> </w:t>
      </w:r>
      <w:r>
        <w:t>significant contribution to the broad patterns of our history in the areas of commerce, engineering,</w:t>
      </w:r>
      <w:r>
        <w:rPr>
          <w:spacing w:val="-35"/>
        </w:rPr>
        <w:t xml:space="preserve"> </w:t>
      </w:r>
      <w:r>
        <w:t>transportation</w:t>
      </w:r>
    </w:p>
    <w:p w:rsidR="00283982" w:rsidRDefault="00283982">
      <w:pPr>
        <w:spacing w:line="240" w:lineRule="exact"/>
        <w:sectPr w:rsidR="00283982">
          <w:footerReference w:type="even" r:id="rId59"/>
          <w:footerReference w:type="default" r:id="rId60"/>
          <w:pgSz w:w="12240" w:h="15840"/>
          <w:pgMar w:top="940" w:right="1680" w:bottom="920" w:left="960" w:header="0" w:footer="729" w:gutter="0"/>
          <w:pgNumType w:start="58"/>
          <w:cols w:num="2" w:space="720" w:equalWidth="0">
            <w:col w:w="4673" w:space="133"/>
            <w:col w:w="4794"/>
          </w:cols>
        </w:sectPr>
      </w:pPr>
    </w:p>
    <w:p w:rsidR="00283982" w:rsidRDefault="00283982">
      <w:pPr>
        <w:pStyle w:val="BodyText"/>
        <w:spacing w:before="12"/>
        <w:rPr>
          <w:sz w:val="10"/>
        </w:rPr>
      </w:pPr>
    </w:p>
    <w:p w:rsidR="00283982" w:rsidRDefault="00F54B44">
      <w:pPr>
        <w:pStyle w:val="BodyText"/>
        <w:spacing w:line="20" w:lineRule="exact"/>
        <w:ind w:left="115"/>
        <w:rPr>
          <w:sz w:val="2"/>
        </w:rPr>
      </w:pPr>
      <w:r>
        <w:rPr>
          <w:sz w:val="2"/>
        </w:rPr>
      </w:r>
      <w:r>
        <w:rPr>
          <w:sz w:val="2"/>
        </w:rPr>
        <w:pict>
          <v:group id="_x0000_s1114" style="width:468.5pt;height:.5pt;mso-position-horizontal-relative:char;mso-position-vertical-relative:line" coordsize="9370,10">
            <v:line id="_x0000_s1116" style="position:absolute" from="5,5" to="5,5" strokeweight=".48pt"/>
            <v:line id="_x0000_s1115" style="position:absolute" from="5,5" to="9365,5" strokeweight=".48pt"/>
            <w10:anchorlock/>
          </v:group>
        </w:pict>
      </w:r>
    </w:p>
    <w:p w:rsidR="00283982" w:rsidRDefault="00F54B44">
      <w:pPr>
        <w:pStyle w:val="ListParagraph"/>
        <w:numPr>
          <w:ilvl w:val="0"/>
          <w:numId w:val="6"/>
        </w:numPr>
        <w:tabs>
          <w:tab w:val="left" w:pos="480"/>
        </w:tabs>
        <w:spacing w:before="81"/>
        <w:ind w:left="479" w:hanging="359"/>
        <w:rPr>
          <w:sz w:val="16"/>
        </w:rPr>
      </w:pPr>
      <w:r>
        <w:rPr>
          <w:w w:val="110"/>
          <w:sz w:val="16"/>
        </w:rPr>
        <w:t>Gannon,</w:t>
      </w:r>
      <w:r>
        <w:rPr>
          <w:spacing w:val="-14"/>
          <w:w w:val="110"/>
          <w:sz w:val="16"/>
        </w:rPr>
        <w:t xml:space="preserve"> </w:t>
      </w:r>
      <w:r>
        <w:rPr>
          <w:w w:val="110"/>
          <w:sz w:val="16"/>
        </w:rPr>
        <w:t>ed.,</w:t>
      </w:r>
      <w:r>
        <w:rPr>
          <w:spacing w:val="-13"/>
          <w:w w:val="110"/>
          <w:sz w:val="16"/>
        </w:rPr>
        <w:t xml:space="preserve"> </w:t>
      </w:r>
      <w:r>
        <w:rPr>
          <w:rFonts w:ascii="Lucida Sans"/>
          <w:i/>
          <w:w w:val="110"/>
          <w:sz w:val="16"/>
        </w:rPr>
        <w:t>New</w:t>
      </w:r>
      <w:r>
        <w:rPr>
          <w:rFonts w:ascii="Lucida Sans"/>
          <w:i/>
          <w:spacing w:val="-30"/>
          <w:w w:val="110"/>
          <w:sz w:val="16"/>
        </w:rPr>
        <w:t xml:space="preserve"> </w:t>
      </w:r>
      <w:r>
        <w:rPr>
          <w:rFonts w:ascii="Lucida Sans"/>
          <w:i/>
          <w:w w:val="110"/>
          <w:sz w:val="16"/>
        </w:rPr>
        <w:t>History</w:t>
      </w:r>
      <w:r>
        <w:rPr>
          <w:rFonts w:ascii="Lucida Sans"/>
          <w:i/>
          <w:spacing w:val="-30"/>
          <w:w w:val="110"/>
          <w:sz w:val="16"/>
        </w:rPr>
        <w:t xml:space="preserve"> </w:t>
      </w:r>
      <w:r>
        <w:rPr>
          <w:rFonts w:ascii="Lucida Sans"/>
          <w:i/>
          <w:w w:val="110"/>
          <w:sz w:val="16"/>
        </w:rPr>
        <w:t>of</w:t>
      </w:r>
      <w:r>
        <w:rPr>
          <w:rFonts w:ascii="Lucida Sans"/>
          <w:i/>
          <w:spacing w:val="-30"/>
          <w:w w:val="110"/>
          <w:sz w:val="16"/>
        </w:rPr>
        <w:t xml:space="preserve"> </w:t>
      </w:r>
      <w:r>
        <w:rPr>
          <w:rFonts w:ascii="Lucida Sans"/>
          <w:i/>
          <w:w w:val="110"/>
          <w:sz w:val="16"/>
        </w:rPr>
        <w:t>Florida</w:t>
      </w:r>
      <w:r>
        <w:rPr>
          <w:w w:val="110"/>
          <w:sz w:val="16"/>
        </w:rPr>
        <w:t>,</w:t>
      </w:r>
      <w:r>
        <w:rPr>
          <w:spacing w:val="-14"/>
          <w:w w:val="110"/>
          <w:sz w:val="16"/>
        </w:rPr>
        <w:t xml:space="preserve"> </w:t>
      </w:r>
      <w:r>
        <w:rPr>
          <w:w w:val="110"/>
          <w:sz w:val="16"/>
        </w:rPr>
        <w:t>429-35,</w:t>
      </w:r>
      <w:r>
        <w:rPr>
          <w:spacing w:val="-14"/>
          <w:w w:val="110"/>
          <w:sz w:val="16"/>
        </w:rPr>
        <w:t xml:space="preserve"> </w:t>
      </w:r>
      <w:r>
        <w:rPr>
          <w:w w:val="110"/>
          <w:sz w:val="16"/>
        </w:rPr>
        <w:t>quote</w:t>
      </w:r>
      <w:r>
        <w:rPr>
          <w:spacing w:val="-14"/>
          <w:w w:val="110"/>
          <w:sz w:val="16"/>
        </w:rPr>
        <w:t xml:space="preserve"> </w:t>
      </w:r>
      <w:r>
        <w:rPr>
          <w:w w:val="110"/>
          <w:sz w:val="16"/>
        </w:rPr>
        <w:t>on</w:t>
      </w:r>
      <w:r>
        <w:rPr>
          <w:spacing w:val="-13"/>
          <w:w w:val="110"/>
          <w:sz w:val="16"/>
        </w:rPr>
        <w:t xml:space="preserve"> </w:t>
      </w:r>
      <w:r>
        <w:rPr>
          <w:w w:val="110"/>
          <w:sz w:val="16"/>
        </w:rPr>
        <w:t>435.</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00" w:right="61"/>
      </w:pPr>
      <w:r>
        <w:lastRenderedPageBreak/>
        <w:t>and maritime history. It also qualifies under Cri- terion C for its embodiment of distinctive characteristics of a type, period, or method of con- struction: dredging for canal construction, canal construction and maintenance and for environ- mental altera</w:t>
      </w:r>
      <w:r>
        <w:t>tions created by the former two.</w:t>
      </w:r>
    </w:p>
    <w:p w:rsidR="00283982" w:rsidRDefault="00F54B44">
      <w:pPr>
        <w:pStyle w:val="BodyText"/>
        <w:spacing w:line="240" w:lineRule="exact"/>
        <w:ind w:left="100"/>
      </w:pPr>
      <w:r>
        <w:rPr>
          <w:spacing w:val="-4"/>
        </w:rPr>
        <w:t xml:space="preserve">However, </w:t>
      </w:r>
      <w:r>
        <w:t>since the new canal is under the juris- diction</w:t>
      </w:r>
      <w:r>
        <w:rPr>
          <w:spacing w:val="-13"/>
        </w:rPr>
        <w:t xml:space="preserve"> </w:t>
      </w:r>
      <w:r>
        <w:t>of</w:t>
      </w:r>
      <w:r>
        <w:rPr>
          <w:spacing w:val="-13"/>
        </w:rPr>
        <w:t xml:space="preserve"> </w:t>
      </w:r>
      <w:r>
        <w:t>the</w:t>
      </w:r>
      <w:r>
        <w:rPr>
          <w:spacing w:val="-14"/>
        </w:rPr>
        <w:t xml:space="preserve"> </w:t>
      </w:r>
      <w:r>
        <w:t>Army</w:t>
      </w:r>
      <w:r>
        <w:rPr>
          <w:spacing w:val="-13"/>
        </w:rPr>
        <w:t xml:space="preserve"> </w:t>
      </w:r>
      <w:r>
        <w:t>Corps</w:t>
      </w:r>
      <w:r>
        <w:rPr>
          <w:spacing w:val="-14"/>
        </w:rPr>
        <w:t xml:space="preserve"> </w:t>
      </w:r>
      <w:r>
        <w:t>of</w:t>
      </w:r>
      <w:r>
        <w:rPr>
          <w:spacing w:val="-13"/>
        </w:rPr>
        <w:t xml:space="preserve"> </w:t>
      </w:r>
      <w:r>
        <w:t>Engineers,</w:t>
      </w:r>
      <w:r>
        <w:rPr>
          <w:spacing w:val="-13"/>
        </w:rPr>
        <w:t xml:space="preserve"> </w:t>
      </w:r>
      <w:r>
        <w:t>CANA</w:t>
      </w:r>
      <w:r>
        <w:rPr>
          <w:spacing w:val="-12"/>
        </w:rPr>
        <w:t xml:space="preserve"> </w:t>
      </w:r>
      <w:r>
        <w:t>will defer nomination to that</w:t>
      </w:r>
      <w:r>
        <w:rPr>
          <w:spacing w:val="-34"/>
        </w:rPr>
        <w:t xml:space="preserve"> </w:t>
      </w:r>
      <w:r>
        <w:rPr>
          <w:spacing w:val="-5"/>
        </w:rPr>
        <w:t>agency.</w:t>
      </w:r>
    </w:p>
    <w:p w:rsidR="00283982" w:rsidRDefault="00283982">
      <w:pPr>
        <w:pStyle w:val="BodyText"/>
        <w:spacing w:before="4"/>
        <w:rPr>
          <w:sz w:val="19"/>
        </w:rPr>
      </w:pPr>
    </w:p>
    <w:p w:rsidR="00283982" w:rsidRDefault="00F54B44">
      <w:pPr>
        <w:pStyle w:val="BodyText"/>
        <w:spacing w:line="240" w:lineRule="exact"/>
        <w:ind w:left="100"/>
      </w:pPr>
      <w:r>
        <w:t xml:space="preserve">Because the </w:t>
      </w:r>
      <w:r>
        <w:rPr>
          <w:i/>
        </w:rPr>
        <w:t xml:space="preserve">Confederate Salt </w:t>
      </w:r>
      <w:r>
        <w:rPr>
          <w:i/>
          <w:spacing w:val="-5"/>
        </w:rPr>
        <w:t xml:space="preserve">Works </w:t>
      </w:r>
      <w:r>
        <w:t xml:space="preserve">was listed on the </w:t>
      </w:r>
      <w:r>
        <w:rPr>
          <w:spacing w:val="-2"/>
        </w:rPr>
        <w:t>National</w:t>
      </w:r>
      <w:r>
        <w:rPr>
          <w:spacing w:val="-6"/>
        </w:rPr>
        <w:t xml:space="preserve"> </w:t>
      </w:r>
      <w:r>
        <w:t>Register</w:t>
      </w:r>
      <w:r>
        <w:rPr>
          <w:spacing w:val="-8"/>
        </w:rPr>
        <w:t xml:space="preserve"> </w:t>
      </w:r>
      <w:r>
        <w:t>in</w:t>
      </w:r>
      <w:r>
        <w:rPr>
          <w:spacing w:val="-8"/>
        </w:rPr>
        <w:t xml:space="preserve"> </w:t>
      </w:r>
      <w:r>
        <w:t>1981,</w:t>
      </w:r>
      <w:r>
        <w:rPr>
          <w:spacing w:val="-8"/>
        </w:rPr>
        <w:t xml:space="preserve"> </w:t>
      </w:r>
      <w:r>
        <w:t>the</w:t>
      </w:r>
      <w:r>
        <w:rPr>
          <w:spacing w:val="-7"/>
        </w:rPr>
        <w:t xml:space="preserve"> </w:t>
      </w:r>
      <w:r>
        <w:t>determinations</w:t>
      </w:r>
      <w:r>
        <w:rPr>
          <w:spacing w:val="-8"/>
        </w:rPr>
        <w:t xml:space="preserve"> </w:t>
      </w:r>
      <w:r>
        <w:t xml:space="preserve">made here </w:t>
      </w:r>
      <w:r>
        <w:rPr>
          <w:spacing w:val="-3"/>
        </w:rPr>
        <w:t xml:space="preserve">form </w:t>
      </w:r>
      <w:r>
        <w:t xml:space="preserve">the basis </w:t>
      </w:r>
      <w:r>
        <w:rPr>
          <w:spacing w:val="-4"/>
        </w:rPr>
        <w:t xml:space="preserve">for </w:t>
      </w:r>
      <w:r>
        <w:t xml:space="preserve">a review and, if necessary, revisions of the </w:t>
      </w:r>
      <w:r>
        <w:rPr>
          <w:spacing w:val="-2"/>
        </w:rPr>
        <w:t xml:space="preserve">site’s </w:t>
      </w:r>
      <w:r>
        <w:t xml:space="preserve">listing. Local lore and legend </w:t>
      </w:r>
      <w:r>
        <w:rPr>
          <w:spacing w:val="-3"/>
        </w:rPr>
        <w:t xml:space="preserve">form </w:t>
      </w:r>
      <w:r>
        <w:t xml:space="preserve">the evidence </w:t>
      </w:r>
      <w:r>
        <w:rPr>
          <w:spacing w:val="-4"/>
        </w:rPr>
        <w:t xml:space="preserve">for </w:t>
      </w:r>
      <w:r>
        <w:t xml:space="preserve">the use of the </w:t>
      </w:r>
      <w:r>
        <w:rPr>
          <w:spacing w:val="-3"/>
        </w:rPr>
        <w:t xml:space="preserve">site </w:t>
      </w:r>
      <w:r>
        <w:t xml:space="preserve">as a salt </w:t>
      </w:r>
      <w:r>
        <w:rPr>
          <w:spacing w:val="-3"/>
        </w:rPr>
        <w:t xml:space="preserve">works. </w:t>
      </w:r>
      <w:r>
        <w:t>Conclusive documentary evidence to support the association of the rema</w:t>
      </w:r>
      <w:r>
        <w:t xml:space="preserve">ins at the </w:t>
      </w:r>
      <w:r>
        <w:rPr>
          <w:spacing w:val="-3"/>
        </w:rPr>
        <w:t xml:space="preserve">site </w:t>
      </w:r>
      <w:r>
        <w:t xml:space="preserve">with salt production during the Civil </w:t>
      </w:r>
      <w:r>
        <w:rPr>
          <w:spacing w:val="-7"/>
        </w:rPr>
        <w:t xml:space="preserve">War </w:t>
      </w:r>
      <w:r>
        <w:t>has not been</w:t>
      </w:r>
      <w:r>
        <w:rPr>
          <w:spacing w:val="-14"/>
        </w:rPr>
        <w:t xml:space="preserve"> </w:t>
      </w:r>
      <w:r>
        <w:t>found.</w:t>
      </w:r>
      <w:r>
        <w:rPr>
          <w:spacing w:val="-14"/>
        </w:rPr>
        <w:t xml:space="preserve"> </w:t>
      </w:r>
      <w:r>
        <w:t>Local</w:t>
      </w:r>
      <w:r>
        <w:rPr>
          <w:spacing w:val="-14"/>
        </w:rPr>
        <w:t xml:space="preserve"> </w:t>
      </w:r>
      <w:r>
        <w:t>histories</w:t>
      </w:r>
      <w:r>
        <w:rPr>
          <w:spacing w:val="-14"/>
        </w:rPr>
        <w:t xml:space="preserve"> </w:t>
      </w:r>
      <w:r>
        <w:t>attribute</w:t>
      </w:r>
      <w:r>
        <w:rPr>
          <w:spacing w:val="-14"/>
        </w:rPr>
        <w:t xml:space="preserve"> </w:t>
      </w:r>
      <w:r>
        <w:t>the</w:t>
      </w:r>
      <w:r>
        <w:rPr>
          <w:spacing w:val="-14"/>
        </w:rPr>
        <w:t xml:space="preserve"> </w:t>
      </w:r>
      <w:r>
        <w:t>destruction of</w:t>
      </w:r>
      <w:r>
        <w:rPr>
          <w:spacing w:val="-7"/>
        </w:rPr>
        <w:t xml:space="preserve"> </w:t>
      </w:r>
      <w:r>
        <w:t>the</w:t>
      </w:r>
      <w:r>
        <w:rPr>
          <w:spacing w:val="-6"/>
        </w:rPr>
        <w:t xml:space="preserve"> </w:t>
      </w:r>
      <w:r>
        <w:t>salt</w:t>
      </w:r>
      <w:r>
        <w:rPr>
          <w:spacing w:val="-6"/>
        </w:rPr>
        <w:t xml:space="preserve"> </w:t>
      </w:r>
      <w:r>
        <w:rPr>
          <w:spacing w:val="-3"/>
        </w:rPr>
        <w:t>works</w:t>
      </w:r>
      <w:r>
        <w:rPr>
          <w:spacing w:val="-7"/>
        </w:rPr>
        <w:t xml:space="preserve"> </w:t>
      </w:r>
      <w:r>
        <w:t>to</w:t>
      </w:r>
      <w:r>
        <w:rPr>
          <w:spacing w:val="-6"/>
        </w:rPr>
        <w:t xml:space="preserve"> </w:t>
      </w:r>
      <w:r>
        <w:t>a</w:t>
      </w:r>
      <w:r>
        <w:rPr>
          <w:spacing w:val="-6"/>
        </w:rPr>
        <w:t xml:space="preserve"> </w:t>
      </w:r>
      <w:r>
        <w:t>party</w:t>
      </w:r>
      <w:r>
        <w:rPr>
          <w:spacing w:val="-6"/>
        </w:rPr>
        <w:t xml:space="preserve"> </w:t>
      </w:r>
      <w:r>
        <w:t>of</w:t>
      </w:r>
      <w:r>
        <w:rPr>
          <w:spacing w:val="-6"/>
        </w:rPr>
        <w:t xml:space="preserve"> </w:t>
      </w:r>
      <w:r>
        <w:t>men</w:t>
      </w:r>
      <w:r>
        <w:rPr>
          <w:spacing w:val="-7"/>
        </w:rPr>
        <w:t xml:space="preserve"> </w:t>
      </w:r>
      <w:r>
        <w:t>from</w:t>
      </w:r>
      <w:r>
        <w:rPr>
          <w:spacing w:val="-5"/>
        </w:rPr>
        <w:t xml:space="preserve"> </w:t>
      </w:r>
      <w:r>
        <w:t>the</w:t>
      </w:r>
      <w:r>
        <w:rPr>
          <w:spacing w:val="-6"/>
        </w:rPr>
        <w:t xml:space="preserve"> </w:t>
      </w:r>
      <w:r>
        <w:rPr>
          <w:spacing w:val="-3"/>
        </w:rPr>
        <w:t>Union</w:t>
      </w:r>
    </w:p>
    <w:p w:rsidR="00283982" w:rsidRDefault="00F54B44">
      <w:pPr>
        <w:pStyle w:val="BodyText"/>
        <w:spacing w:before="81" w:line="240" w:lineRule="exact"/>
        <w:ind w:left="100" w:right="157"/>
      </w:pPr>
      <w:r>
        <w:br w:type="column"/>
      </w:r>
      <w:r>
        <w:t xml:space="preserve">boats </w:t>
      </w:r>
      <w:r>
        <w:rPr>
          <w:i/>
        </w:rPr>
        <w:t xml:space="preserve">Henry Andréw </w:t>
      </w:r>
      <w:r>
        <w:t xml:space="preserve">and </w:t>
      </w:r>
      <w:r>
        <w:rPr>
          <w:i/>
        </w:rPr>
        <w:t>Penguin</w:t>
      </w:r>
      <w:r>
        <w:t>, but that assertion is weakened because the Union Nav</w:t>
      </w:r>
      <w:r>
        <w:t xml:space="preserve">y correspon- dence written immediately after this </w:t>
      </w:r>
      <w:r>
        <w:rPr>
          <w:spacing w:val="-3"/>
        </w:rPr>
        <w:t xml:space="preserve">Union </w:t>
      </w:r>
      <w:r>
        <w:t>sortie and</w:t>
      </w:r>
      <w:r>
        <w:rPr>
          <w:spacing w:val="-6"/>
        </w:rPr>
        <w:t xml:space="preserve"> </w:t>
      </w:r>
      <w:r>
        <w:t>purported</w:t>
      </w:r>
      <w:r>
        <w:rPr>
          <w:spacing w:val="-5"/>
        </w:rPr>
        <w:t xml:space="preserve"> </w:t>
      </w:r>
      <w:r>
        <w:t>destruction</w:t>
      </w:r>
      <w:r>
        <w:rPr>
          <w:spacing w:val="-6"/>
        </w:rPr>
        <w:t xml:space="preserve"> </w:t>
      </w:r>
      <w:r>
        <w:t>did</w:t>
      </w:r>
      <w:r>
        <w:rPr>
          <w:spacing w:val="-6"/>
        </w:rPr>
        <w:t xml:space="preserve"> </w:t>
      </w:r>
      <w:r>
        <w:t>not</w:t>
      </w:r>
      <w:r>
        <w:rPr>
          <w:spacing w:val="-6"/>
        </w:rPr>
        <w:t xml:space="preserve"> </w:t>
      </w:r>
      <w:r>
        <w:t>mention</w:t>
      </w:r>
      <w:r>
        <w:rPr>
          <w:spacing w:val="-7"/>
        </w:rPr>
        <w:t xml:space="preserve"> </w:t>
      </w:r>
      <w:r>
        <w:t>the</w:t>
      </w:r>
      <w:r>
        <w:rPr>
          <w:spacing w:val="-6"/>
        </w:rPr>
        <w:t xml:space="preserve"> </w:t>
      </w:r>
      <w:r>
        <w:t xml:space="preserve">dis- abling of a salt </w:t>
      </w:r>
      <w:r>
        <w:rPr>
          <w:spacing w:val="-3"/>
        </w:rPr>
        <w:t xml:space="preserve">works </w:t>
      </w:r>
      <w:r>
        <w:t>as an accomplishment of a mission otherwise gone awry and which needed some accomplishment to commend itself. Archeo- l</w:t>
      </w:r>
      <w:r>
        <w:t xml:space="preserve">ogical investigations associated with the investigations of Ross Hammock’s </w:t>
      </w:r>
      <w:r>
        <w:rPr>
          <w:spacing w:val="-3"/>
        </w:rPr>
        <w:t xml:space="preserve">prehistoric </w:t>
      </w:r>
      <w:r>
        <w:t>resource</w:t>
      </w:r>
      <w:r>
        <w:rPr>
          <w:spacing w:val="-10"/>
        </w:rPr>
        <w:t xml:space="preserve"> </w:t>
      </w:r>
      <w:r>
        <w:t>revealed</w:t>
      </w:r>
      <w:r>
        <w:rPr>
          <w:spacing w:val="-10"/>
        </w:rPr>
        <w:t xml:space="preserve"> </w:t>
      </w:r>
      <w:r>
        <w:t>a</w:t>
      </w:r>
      <w:r>
        <w:rPr>
          <w:spacing w:val="-11"/>
        </w:rPr>
        <w:t xml:space="preserve"> </w:t>
      </w:r>
      <w:r>
        <w:t>hearth-like</w:t>
      </w:r>
      <w:r>
        <w:rPr>
          <w:spacing w:val="-10"/>
        </w:rPr>
        <w:t xml:space="preserve"> </w:t>
      </w:r>
      <w:r>
        <w:t>structure</w:t>
      </w:r>
      <w:r>
        <w:rPr>
          <w:spacing w:val="-11"/>
        </w:rPr>
        <w:t xml:space="preserve"> </w:t>
      </w:r>
      <w:r>
        <w:t>that</w:t>
      </w:r>
      <w:r>
        <w:rPr>
          <w:spacing w:val="-10"/>
        </w:rPr>
        <w:t xml:space="preserve"> </w:t>
      </w:r>
      <w:r>
        <w:t xml:space="preserve">could </w:t>
      </w:r>
      <w:r>
        <w:rPr>
          <w:spacing w:val="-3"/>
        </w:rPr>
        <w:t xml:space="preserve">have </w:t>
      </w:r>
      <w:r>
        <w:t xml:space="preserve">served as a homemade salt </w:t>
      </w:r>
      <w:r>
        <w:rPr>
          <w:spacing w:val="-3"/>
        </w:rPr>
        <w:t xml:space="preserve">works, </w:t>
      </w:r>
      <w:r>
        <w:t>but the absence</w:t>
      </w:r>
      <w:r>
        <w:rPr>
          <w:spacing w:val="-10"/>
        </w:rPr>
        <w:t xml:space="preserve"> </w:t>
      </w:r>
      <w:r>
        <w:t>of</w:t>
      </w:r>
      <w:r>
        <w:rPr>
          <w:spacing w:val="-11"/>
        </w:rPr>
        <w:t xml:space="preserve"> </w:t>
      </w:r>
      <w:r>
        <w:t>detailed</w:t>
      </w:r>
      <w:r>
        <w:rPr>
          <w:spacing w:val="-10"/>
        </w:rPr>
        <w:t xml:space="preserve"> </w:t>
      </w:r>
      <w:r>
        <w:t>field</w:t>
      </w:r>
      <w:r>
        <w:rPr>
          <w:spacing w:val="-10"/>
        </w:rPr>
        <w:t xml:space="preserve"> </w:t>
      </w:r>
      <w:r>
        <w:t>notes</w:t>
      </w:r>
      <w:r>
        <w:rPr>
          <w:spacing w:val="-9"/>
        </w:rPr>
        <w:t xml:space="preserve"> </w:t>
      </w:r>
      <w:r>
        <w:t>from</w:t>
      </w:r>
      <w:r>
        <w:rPr>
          <w:spacing w:val="-9"/>
        </w:rPr>
        <w:t xml:space="preserve"> </w:t>
      </w:r>
      <w:r>
        <w:t>the</w:t>
      </w:r>
      <w:r>
        <w:rPr>
          <w:spacing w:val="-10"/>
        </w:rPr>
        <w:t xml:space="preserve"> </w:t>
      </w:r>
      <w:r>
        <w:t>excavations leaves</w:t>
      </w:r>
      <w:r>
        <w:rPr>
          <w:spacing w:val="-29"/>
        </w:rPr>
        <w:t xml:space="preserve"> </w:t>
      </w:r>
      <w:r>
        <w:t>an</w:t>
      </w:r>
      <w:r>
        <w:rPr>
          <w:spacing w:val="-29"/>
        </w:rPr>
        <w:t xml:space="preserve"> </w:t>
      </w:r>
      <w:r>
        <w:t>evidential</w:t>
      </w:r>
      <w:r>
        <w:rPr>
          <w:spacing w:val="-29"/>
        </w:rPr>
        <w:t xml:space="preserve"> </w:t>
      </w:r>
      <w:r>
        <w:t>void.</w:t>
      </w:r>
      <w:r>
        <w:rPr>
          <w:spacing w:val="-28"/>
        </w:rPr>
        <w:t xml:space="preserve"> </w:t>
      </w:r>
      <w:r>
        <w:t>Although</w:t>
      </w:r>
      <w:r>
        <w:rPr>
          <w:spacing w:val="-28"/>
        </w:rPr>
        <w:t xml:space="preserve"> </w:t>
      </w:r>
      <w:r>
        <w:t>the</w:t>
      </w:r>
      <w:r>
        <w:rPr>
          <w:spacing w:val="-29"/>
        </w:rPr>
        <w:t xml:space="preserve"> </w:t>
      </w:r>
      <w:r>
        <w:rPr>
          <w:spacing w:val="-3"/>
        </w:rPr>
        <w:t>site</w:t>
      </w:r>
      <w:r>
        <w:rPr>
          <w:spacing w:val="-28"/>
        </w:rPr>
        <w:t xml:space="preserve"> </w:t>
      </w:r>
      <w:r>
        <w:t>is</w:t>
      </w:r>
      <w:r>
        <w:rPr>
          <w:spacing w:val="-29"/>
        </w:rPr>
        <w:t xml:space="preserve"> </w:t>
      </w:r>
      <w:r>
        <w:t xml:space="preserve">already on the </w:t>
      </w:r>
      <w:r>
        <w:rPr>
          <w:spacing w:val="-3"/>
        </w:rPr>
        <w:t xml:space="preserve">Register, </w:t>
      </w:r>
      <w:r>
        <w:t>the association with the historic events cited in the nomination is questionable. As stated</w:t>
      </w:r>
      <w:r>
        <w:rPr>
          <w:spacing w:val="-11"/>
        </w:rPr>
        <w:t xml:space="preserve"> </w:t>
      </w:r>
      <w:r>
        <w:t>in</w:t>
      </w:r>
      <w:r>
        <w:rPr>
          <w:spacing w:val="-10"/>
        </w:rPr>
        <w:t xml:space="preserve"> </w:t>
      </w:r>
      <w:r>
        <w:t>Chapter</w:t>
      </w:r>
      <w:r>
        <w:rPr>
          <w:spacing w:val="-11"/>
        </w:rPr>
        <w:t xml:space="preserve"> </w:t>
      </w:r>
      <w:r>
        <w:t>Three,</w:t>
      </w:r>
      <w:r>
        <w:rPr>
          <w:spacing w:val="-11"/>
        </w:rPr>
        <w:t xml:space="preserve"> </w:t>
      </w:r>
      <w:r>
        <w:t>the</w:t>
      </w:r>
      <w:r>
        <w:rPr>
          <w:spacing w:val="-11"/>
        </w:rPr>
        <w:t xml:space="preserve"> </w:t>
      </w:r>
      <w:r>
        <w:t>purported</w:t>
      </w:r>
      <w:r>
        <w:rPr>
          <w:spacing w:val="-11"/>
        </w:rPr>
        <w:t xml:space="preserve"> </w:t>
      </w:r>
      <w:r>
        <w:t xml:space="preserve">Confederate Salt </w:t>
      </w:r>
      <w:r>
        <w:rPr>
          <w:spacing w:val="-6"/>
        </w:rPr>
        <w:t xml:space="preserve">Works </w:t>
      </w:r>
      <w:r>
        <w:t>may be the chimney associated with the Gomez/G</w:t>
      </w:r>
      <w:r>
        <w:t>ay House, which was built prior to 1803, or even an earlier structure associated with the British-period Elliott</w:t>
      </w:r>
      <w:r>
        <w:rPr>
          <w:spacing w:val="3"/>
        </w:rPr>
        <w:t xml:space="preserve"> </w:t>
      </w:r>
      <w:r>
        <w:t>Plantation.</w:t>
      </w:r>
    </w:p>
    <w:p w:rsidR="00283982" w:rsidRDefault="00283982">
      <w:pPr>
        <w:spacing w:line="240" w:lineRule="exact"/>
        <w:sectPr w:rsidR="00283982">
          <w:pgSz w:w="12240" w:h="15840"/>
          <w:pgMar w:top="940" w:right="960" w:bottom="940" w:left="1700" w:header="0" w:footer="745" w:gutter="0"/>
          <w:cols w:num="2" w:space="720" w:equalWidth="0">
            <w:col w:w="4618" w:space="188"/>
            <w:col w:w="4774"/>
          </w:cols>
        </w:sectPr>
      </w:pPr>
    </w:p>
    <w:p w:rsidR="00283982" w:rsidRDefault="00283982">
      <w:pPr>
        <w:pStyle w:val="BodyText"/>
        <w:spacing w:before="4"/>
        <w:rPr>
          <w:rFonts w:ascii="Times New Roman"/>
          <w:sz w:val="17"/>
        </w:rPr>
      </w:pPr>
    </w:p>
    <w:p w:rsidR="00283982" w:rsidRDefault="00283982">
      <w:pPr>
        <w:rPr>
          <w:rFonts w:ascii="Times New Roman"/>
          <w:sz w:val="17"/>
        </w:rPr>
        <w:sectPr w:rsidR="00283982">
          <w:pgSz w:w="12240" w:h="15840"/>
          <w:pgMar w:top="1500" w:right="1720" w:bottom="860" w:left="980" w:header="0" w:footer="729" w:gutter="0"/>
          <w:cols w:space="720"/>
        </w:sectPr>
      </w:pPr>
    </w:p>
    <w:p w:rsidR="00283982" w:rsidRDefault="00283982">
      <w:pPr>
        <w:pStyle w:val="BodyText"/>
        <w:rPr>
          <w:rFonts w:ascii="Times New Roman"/>
        </w:rPr>
      </w:pPr>
    </w:p>
    <w:p w:rsidR="00283982" w:rsidRDefault="00283982">
      <w:pPr>
        <w:pStyle w:val="BodyText"/>
        <w:spacing w:before="3"/>
        <w:rPr>
          <w:rFonts w:ascii="Times New Roman"/>
          <w:sz w:val="21"/>
        </w:rPr>
      </w:pPr>
    </w:p>
    <w:p w:rsidR="00283982" w:rsidRDefault="00F54B44">
      <w:pPr>
        <w:pStyle w:val="BodyText"/>
        <w:spacing w:line="20" w:lineRule="exact"/>
        <w:ind w:left="100"/>
        <w:rPr>
          <w:rFonts w:ascii="Times New Roman"/>
          <w:sz w:val="2"/>
        </w:rPr>
      </w:pPr>
      <w:r>
        <w:rPr>
          <w:rFonts w:ascii="Times New Roman"/>
          <w:sz w:val="2"/>
        </w:rPr>
      </w:r>
      <w:r>
        <w:rPr>
          <w:rFonts w:ascii="Times New Roman"/>
          <w:sz w:val="2"/>
        </w:rPr>
        <w:pict>
          <v:group id="_x0000_s1111" style="width:468.3pt;height:.5pt;mso-position-horizontal-relative:char;mso-position-vertical-relative:line" coordsize="9366,10">
            <v:line id="_x0000_s1113" style="position:absolute" from="5,5" to="10,5" strokeweight=".48pt"/>
            <v:line id="_x0000_s1112" style="position:absolute" from="10,5" to="9360,5" strokeweight=".48pt"/>
            <w10:anchorlock/>
          </v:group>
        </w:pict>
      </w:r>
    </w:p>
    <w:p w:rsidR="00283982" w:rsidRDefault="00F54B44">
      <w:pPr>
        <w:pStyle w:val="Heading1"/>
        <w:spacing w:line="252" w:lineRule="auto"/>
        <w:ind w:right="226"/>
      </w:pPr>
      <w:bookmarkStart w:id="7" w:name="_TOC_250029"/>
      <w:r>
        <w:rPr>
          <w:spacing w:val="-3"/>
          <w:w w:val="105"/>
        </w:rPr>
        <w:t>Chapter</w:t>
      </w:r>
      <w:r>
        <w:rPr>
          <w:spacing w:val="-78"/>
          <w:w w:val="105"/>
        </w:rPr>
        <w:t xml:space="preserve"> </w:t>
      </w:r>
      <w:r>
        <w:rPr>
          <w:spacing w:val="-9"/>
          <w:w w:val="105"/>
        </w:rPr>
        <w:t>Five:</w:t>
      </w:r>
      <w:r>
        <w:rPr>
          <w:spacing w:val="-78"/>
          <w:w w:val="105"/>
        </w:rPr>
        <w:t xml:space="preserve"> </w:t>
      </w:r>
      <w:r>
        <w:rPr>
          <w:spacing w:val="-5"/>
          <w:w w:val="105"/>
        </w:rPr>
        <w:t>Population</w:t>
      </w:r>
      <w:r>
        <w:rPr>
          <w:spacing w:val="-78"/>
          <w:w w:val="105"/>
        </w:rPr>
        <w:t xml:space="preserve"> </w:t>
      </w:r>
      <w:r>
        <w:rPr>
          <w:spacing w:val="-4"/>
          <w:w w:val="105"/>
        </w:rPr>
        <w:t xml:space="preserve">Growth After </w:t>
      </w:r>
      <w:r>
        <w:rPr>
          <w:spacing w:val="-12"/>
          <w:w w:val="105"/>
        </w:rPr>
        <w:t xml:space="preserve">Wars, </w:t>
      </w:r>
      <w:r>
        <w:rPr>
          <w:w w:val="105"/>
        </w:rPr>
        <w:t xml:space="preserve">1845 </w:t>
      </w:r>
      <w:r>
        <w:rPr>
          <w:spacing w:val="-7"/>
          <w:w w:val="105"/>
        </w:rPr>
        <w:t>to</w:t>
      </w:r>
      <w:r>
        <w:rPr>
          <w:spacing w:val="62"/>
          <w:w w:val="105"/>
        </w:rPr>
        <w:t xml:space="preserve"> </w:t>
      </w:r>
      <w:bookmarkEnd w:id="7"/>
      <w:r>
        <w:rPr>
          <w:w w:val="105"/>
        </w:rPr>
        <w:t>1950</w:t>
      </w:r>
    </w:p>
    <w:p w:rsidR="00283982" w:rsidRDefault="00283982">
      <w:pPr>
        <w:pStyle w:val="BodyText"/>
        <w:rPr>
          <w:b/>
        </w:rPr>
      </w:pPr>
    </w:p>
    <w:p w:rsidR="00283982" w:rsidRDefault="00283982">
      <w:pPr>
        <w:pStyle w:val="BodyText"/>
        <w:rPr>
          <w:b/>
        </w:rPr>
      </w:pPr>
    </w:p>
    <w:p w:rsidR="00283982" w:rsidRDefault="00283982">
      <w:pPr>
        <w:pStyle w:val="BodyText"/>
        <w:rPr>
          <w:b/>
        </w:rPr>
      </w:pPr>
    </w:p>
    <w:p w:rsidR="00283982" w:rsidRDefault="00283982">
      <w:pPr>
        <w:sectPr w:rsidR="00283982">
          <w:footerReference w:type="even" r:id="rId61"/>
          <w:footerReference w:type="default" r:id="rId62"/>
          <w:pgSz w:w="12240" w:h="15840"/>
          <w:pgMar w:top="1500" w:right="940" w:bottom="900" w:left="1720" w:header="0" w:footer="710" w:gutter="0"/>
          <w:cols w:space="720"/>
        </w:sectPr>
      </w:pPr>
    </w:p>
    <w:p w:rsidR="00283982" w:rsidRDefault="00283982">
      <w:pPr>
        <w:pStyle w:val="BodyText"/>
        <w:spacing w:before="9"/>
        <w:rPr>
          <w:b/>
          <w:sz w:val="21"/>
        </w:rPr>
      </w:pPr>
    </w:p>
    <w:p w:rsidR="00283982" w:rsidRDefault="00F54B44">
      <w:pPr>
        <w:pStyle w:val="BodyText"/>
        <w:spacing w:line="240" w:lineRule="exact"/>
        <w:ind w:left="118" w:right="-9"/>
      </w:pPr>
      <w:r>
        <w:t>American</w:t>
      </w:r>
      <w:r>
        <w:rPr>
          <w:spacing w:val="-22"/>
        </w:rPr>
        <w:t xml:space="preserve"> </w:t>
      </w:r>
      <w:r>
        <w:t>wars</w:t>
      </w:r>
      <w:r>
        <w:rPr>
          <w:spacing w:val="-22"/>
        </w:rPr>
        <w:t xml:space="preserve"> </w:t>
      </w:r>
      <w:r>
        <w:rPr>
          <w:spacing w:val="-3"/>
        </w:rPr>
        <w:t>have</w:t>
      </w:r>
      <w:r>
        <w:rPr>
          <w:spacing w:val="-22"/>
        </w:rPr>
        <w:t xml:space="preserve"> </w:t>
      </w:r>
      <w:r>
        <w:t>repeatedly</w:t>
      </w:r>
      <w:r>
        <w:rPr>
          <w:spacing w:val="-21"/>
        </w:rPr>
        <w:t xml:space="preserve"> </w:t>
      </w:r>
      <w:r>
        <w:t>brought</w:t>
      </w:r>
      <w:r>
        <w:rPr>
          <w:spacing w:val="-21"/>
        </w:rPr>
        <w:t xml:space="preserve"> </w:t>
      </w:r>
      <w:r>
        <w:t>population growth</w:t>
      </w:r>
      <w:r>
        <w:rPr>
          <w:spacing w:val="-9"/>
        </w:rPr>
        <w:t xml:space="preserve"> </w:t>
      </w:r>
      <w:r>
        <w:t>to</w:t>
      </w:r>
      <w:r>
        <w:rPr>
          <w:spacing w:val="-10"/>
        </w:rPr>
        <w:t xml:space="preserve"> </w:t>
      </w:r>
      <w:r>
        <w:t>Florida.</w:t>
      </w:r>
      <w:r>
        <w:rPr>
          <w:spacing w:val="-11"/>
        </w:rPr>
        <w:t xml:space="preserve"> </w:t>
      </w:r>
      <w:r>
        <w:t>Many</w:t>
      </w:r>
      <w:r>
        <w:rPr>
          <w:spacing w:val="-10"/>
        </w:rPr>
        <w:t xml:space="preserve"> </w:t>
      </w:r>
      <w:r>
        <w:t>of</w:t>
      </w:r>
      <w:r>
        <w:rPr>
          <w:spacing w:val="-11"/>
        </w:rPr>
        <w:t xml:space="preserve"> </w:t>
      </w:r>
      <w:r>
        <w:t>the</w:t>
      </w:r>
      <w:r>
        <w:rPr>
          <w:spacing w:val="-10"/>
        </w:rPr>
        <w:t xml:space="preserve"> </w:t>
      </w:r>
      <w:r>
        <w:t>military</w:t>
      </w:r>
      <w:r>
        <w:rPr>
          <w:spacing w:val="-10"/>
        </w:rPr>
        <w:t xml:space="preserve"> </w:t>
      </w:r>
      <w:r>
        <w:t>troops</w:t>
      </w:r>
      <w:r>
        <w:rPr>
          <w:spacing w:val="-11"/>
        </w:rPr>
        <w:t xml:space="preserve"> </w:t>
      </w:r>
      <w:r>
        <w:t xml:space="preserve">who came to Florida were impressed with the pen- insula’s advantages and either </w:t>
      </w:r>
      <w:r>
        <w:rPr>
          <w:spacing w:val="-3"/>
        </w:rPr>
        <w:t xml:space="preserve">stayed </w:t>
      </w:r>
      <w:r>
        <w:t xml:space="preserve">or quickly returned after the conflicts. </w:t>
      </w:r>
      <w:r>
        <w:rPr>
          <w:spacing w:val="-5"/>
        </w:rPr>
        <w:t xml:space="preserve">Wars </w:t>
      </w:r>
      <w:r>
        <w:t>also created news and publicity about Florida, which attracted new residents who had never been to Florida. The years following</w:t>
      </w:r>
      <w:r>
        <w:rPr>
          <w:spacing w:val="-14"/>
        </w:rPr>
        <w:t xml:space="preserve"> </w:t>
      </w:r>
      <w:r>
        <w:t>the</w:t>
      </w:r>
      <w:r>
        <w:rPr>
          <w:spacing w:val="-14"/>
        </w:rPr>
        <w:t xml:space="preserve"> </w:t>
      </w:r>
      <w:r>
        <w:t>Seminole</w:t>
      </w:r>
      <w:r>
        <w:rPr>
          <w:spacing w:val="-13"/>
        </w:rPr>
        <w:t xml:space="preserve"> </w:t>
      </w:r>
      <w:r>
        <w:t>and</w:t>
      </w:r>
      <w:r>
        <w:rPr>
          <w:spacing w:val="-13"/>
        </w:rPr>
        <w:t xml:space="preserve"> </w:t>
      </w:r>
      <w:r>
        <w:t>Civil</w:t>
      </w:r>
      <w:r>
        <w:rPr>
          <w:spacing w:val="-14"/>
        </w:rPr>
        <w:t xml:space="preserve"> </w:t>
      </w:r>
      <w:r>
        <w:rPr>
          <w:spacing w:val="-5"/>
        </w:rPr>
        <w:t>Wars</w:t>
      </w:r>
      <w:r>
        <w:rPr>
          <w:spacing w:val="-14"/>
        </w:rPr>
        <w:t xml:space="preserve"> </w:t>
      </w:r>
      <w:r>
        <w:t>brought</w:t>
      </w:r>
      <w:r>
        <w:rPr>
          <w:spacing w:val="-13"/>
        </w:rPr>
        <w:t xml:space="preserve"> </w:t>
      </w:r>
      <w:r>
        <w:t xml:space="preserve">resi- dents with agricultural pursuits in mind. Military activity during the Second </w:t>
      </w:r>
      <w:r>
        <w:rPr>
          <w:spacing w:val="-6"/>
        </w:rPr>
        <w:t xml:space="preserve">World </w:t>
      </w:r>
      <w:r>
        <w:rPr>
          <w:spacing w:val="-7"/>
        </w:rPr>
        <w:t>Wa</w:t>
      </w:r>
      <w:r>
        <w:rPr>
          <w:spacing w:val="-7"/>
        </w:rPr>
        <w:t xml:space="preserve">r </w:t>
      </w:r>
      <w:r>
        <w:t xml:space="preserve">and the Cold </w:t>
      </w:r>
      <w:r>
        <w:rPr>
          <w:spacing w:val="-7"/>
        </w:rPr>
        <w:t xml:space="preserve">War </w:t>
      </w:r>
      <w:r>
        <w:t xml:space="preserve">were </w:t>
      </w:r>
      <w:r>
        <w:rPr>
          <w:spacing w:val="-3"/>
        </w:rPr>
        <w:t xml:space="preserve">key </w:t>
      </w:r>
      <w:r>
        <w:t xml:space="preserve">to population growth in the area </w:t>
      </w:r>
      <w:r>
        <w:rPr>
          <w:spacing w:val="-3"/>
        </w:rPr>
        <w:t xml:space="preserve">of </w:t>
      </w:r>
      <w:r>
        <w:t>the</w:t>
      </w:r>
      <w:r>
        <w:rPr>
          <w:spacing w:val="-2"/>
        </w:rPr>
        <w:t xml:space="preserve"> </w:t>
      </w:r>
      <w:r>
        <w:t>Seashore.</w:t>
      </w:r>
    </w:p>
    <w:p w:rsidR="00283982" w:rsidRDefault="00283982">
      <w:pPr>
        <w:pStyle w:val="BodyText"/>
        <w:spacing w:before="3"/>
      </w:pPr>
    </w:p>
    <w:p w:rsidR="00283982" w:rsidRDefault="00F54B44">
      <w:pPr>
        <w:pStyle w:val="BodyText"/>
        <w:spacing w:line="240" w:lineRule="exact"/>
        <w:ind w:left="118" w:right="26"/>
        <w:rPr>
          <w:sz w:val="16"/>
        </w:rPr>
      </w:pPr>
      <w:r>
        <w:t xml:space="preserve">The Second Seminole </w:t>
      </w:r>
      <w:r>
        <w:rPr>
          <w:spacing w:val="-7"/>
        </w:rPr>
        <w:t xml:space="preserve">War  </w:t>
      </w:r>
      <w:r>
        <w:t xml:space="preserve">(1835-1842) opened new lands to </w:t>
      </w:r>
      <w:r>
        <w:rPr>
          <w:spacing w:val="-3"/>
        </w:rPr>
        <w:t xml:space="preserve">white </w:t>
      </w:r>
      <w:r>
        <w:t>settlers as the great majority of the Seminoles were removed from their Florida homes</w:t>
      </w:r>
      <w:r>
        <w:rPr>
          <w:spacing w:val="-16"/>
        </w:rPr>
        <w:t xml:space="preserve"> </w:t>
      </w:r>
      <w:r>
        <w:t>to</w:t>
      </w:r>
      <w:r>
        <w:rPr>
          <w:spacing w:val="-18"/>
        </w:rPr>
        <w:t xml:space="preserve"> </w:t>
      </w:r>
      <w:r>
        <w:t>lands</w:t>
      </w:r>
      <w:r>
        <w:rPr>
          <w:spacing w:val="-18"/>
        </w:rPr>
        <w:t xml:space="preserve"> </w:t>
      </w:r>
      <w:r>
        <w:t>in</w:t>
      </w:r>
      <w:r>
        <w:rPr>
          <w:spacing w:val="-18"/>
        </w:rPr>
        <w:t xml:space="preserve"> </w:t>
      </w:r>
      <w:r>
        <w:t>the</w:t>
      </w:r>
      <w:r>
        <w:rPr>
          <w:spacing w:val="-18"/>
        </w:rPr>
        <w:t xml:space="preserve"> </w:t>
      </w:r>
      <w:r>
        <w:t>west.</w:t>
      </w:r>
      <w:r>
        <w:rPr>
          <w:spacing w:val="-18"/>
        </w:rPr>
        <w:t xml:space="preserve"> </w:t>
      </w:r>
      <w:r>
        <w:t>After</w:t>
      </w:r>
      <w:r>
        <w:rPr>
          <w:spacing w:val="-16"/>
        </w:rPr>
        <w:t xml:space="preserve"> </w:t>
      </w:r>
      <w:r>
        <w:t>the</w:t>
      </w:r>
      <w:r>
        <w:rPr>
          <w:spacing w:val="-16"/>
        </w:rPr>
        <w:t xml:space="preserve"> </w:t>
      </w:r>
      <w:r>
        <w:t>American</w:t>
      </w:r>
      <w:r>
        <w:rPr>
          <w:spacing w:val="-18"/>
        </w:rPr>
        <w:t xml:space="preserve"> </w:t>
      </w:r>
      <w:r>
        <w:t xml:space="preserve">Civil </w:t>
      </w:r>
      <w:r>
        <w:rPr>
          <w:spacing w:val="-7"/>
        </w:rPr>
        <w:t xml:space="preserve">War </w:t>
      </w:r>
      <w:r>
        <w:t xml:space="preserve">(1861-1865), while many Americans headed to the lands west of the Mississippi </w:t>
      </w:r>
      <w:r>
        <w:rPr>
          <w:spacing w:val="-4"/>
        </w:rPr>
        <w:t xml:space="preserve">River, </w:t>
      </w:r>
      <w:r>
        <w:t xml:space="preserve">new resi- dents from the North and the Midwest arrived as well in Florida, seeking inexpensive land and eco- nomic opportunities. Also, some </w:t>
      </w:r>
      <w:r>
        <w:rPr>
          <w:spacing w:val="-3"/>
        </w:rPr>
        <w:t xml:space="preserve">former </w:t>
      </w:r>
      <w:r>
        <w:t xml:space="preserve">Confederates relocated to central Florida to escape Reconstruction regimes and restrictions, which were more onerous in the more populated areas </w:t>
      </w:r>
      <w:r>
        <w:rPr>
          <w:spacing w:val="-3"/>
        </w:rPr>
        <w:t xml:space="preserve">of </w:t>
      </w:r>
      <w:r>
        <w:t>the former</w:t>
      </w:r>
      <w:r>
        <w:rPr>
          <w:spacing w:val="22"/>
        </w:rPr>
        <w:t xml:space="preserve"> </w:t>
      </w:r>
      <w:r>
        <w:rPr>
          <w:spacing w:val="-3"/>
        </w:rPr>
        <w:t>Confederacy.</w:t>
      </w:r>
      <w:r>
        <w:rPr>
          <w:spacing w:val="-3"/>
          <w:position w:val="8"/>
          <w:sz w:val="16"/>
        </w:rPr>
        <w:t>203</w:t>
      </w:r>
    </w:p>
    <w:p w:rsidR="00283982" w:rsidRDefault="00F54B44">
      <w:pPr>
        <w:pStyle w:val="BodyText"/>
        <w:spacing w:before="249" w:line="240" w:lineRule="exact"/>
        <w:ind w:left="118" w:right="-9"/>
      </w:pPr>
      <w:r>
        <w:rPr>
          <w:spacing w:val="-5"/>
        </w:rPr>
        <w:t>World</w:t>
      </w:r>
      <w:r>
        <w:rPr>
          <w:spacing w:val="-11"/>
        </w:rPr>
        <w:t xml:space="preserve"> </w:t>
      </w:r>
      <w:r>
        <w:rPr>
          <w:spacing w:val="-7"/>
        </w:rPr>
        <w:t>War</w:t>
      </w:r>
      <w:r>
        <w:rPr>
          <w:spacing w:val="-11"/>
        </w:rPr>
        <w:t xml:space="preserve"> </w:t>
      </w:r>
      <w:r>
        <w:t>II</w:t>
      </w:r>
      <w:r>
        <w:rPr>
          <w:spacing w:val="-11"/>
        </w:rPr>
        <w:t xml:space="preserve"> </w:t>
      </w:r>
      <w:r>
        <w:t>introduced</w:t>
      </w:r>
      <w:r>
        <w:rPr>
          <w:spacing w:val="-11"/>
        </w:rPr>
        <w:t xml:space="preserve"> </w:t>
      </w:r>
      <w:r>
        <w:t>Florida</w:t>
      </w:r>
      <w:r>
        <w:rPr>
          <w:spacing w:val="-11"/>
        </w:rPr>
        <w:t xml:space="preserve"> </w:t>
      </w:r>
      <w:r>
        <w:t>to</w:t>
      </w:r>
      <w:r>
        <w:rPr>
          <w:spacing w:val="-12"/>
        </w:rPr>
        <w:t xml:space="preserve"> </w:t>
      </w:r>
      <w:r>
        <w:t>soldiers</w:t>
      </w:r>
      <w:r>
        <w:rPr>
          <w:spacing w:val="-11"/>
        </w:rPr>
        <w:t xml:space="preserve"> </w:t>
      </w:r>
      <w:r>
        <w:t>from</w:t>
      </w:r>
      <w:r>
        <w:rPr>
          <w:spacing w:val="-10"/>
        </w:rPr>
        <w:t xml:space="preserve"> </w:t>
      </w:r>
      <w:r>
        <w:rPr>
          <w:spacing w:val="-2"/>
        </w:rPr>
        <w:t xml:space="preserve">all </w:t>
      </w:r>
      <w:r>
        <w:t xml:space="preserve">over the </w:t>
      </w:r>
      <w:r>
        <w:rPr>
          <w:spacing w:val="-3"/>
        </w:rPr>
        <w:t xml:space="preserve">United </w:t>
      </w:r>
      <w:r>
        <w:t xml:space="preserve">States. The year-round warm weather made Florida an ideal training area </w:t>
      </w:r>
      <w:r>
        <w:rPr>
          <w:spacing w:val="-4"/>
        </w:rPr>
        <w:t xml:space="preserve">for </w:t>
      </w:r>
      <w:r>
        <w:t xml:space="preserve">enlistees, and the </w:t>
      </w:r>
      <w:r>
        <w:rPr>
          <w:spacing w:val="-7"/>
        </w:rPr>
        <w:t xml:space="preserve">War </w:t>
      </w:r>
      <w:r>
        <w:t>Department built many installations</w:t>
      </w:r>
      <w:r>
        <w:rPr>
          <w:spacing w:val="-10"/>
        </w:rPr>
        <w:t xml:space="preserve"> </w:t>
      </w:r>
      <w:r>
        <w:t>in</w:t>
      </w:r>
      <w:r>
        <w:rPr>
          <w:spacing w:val="-11"/>
        </w:rPr>
        <w:t xml:space="preserve"> </w:t>
      </w:r>
      <w:r>
        <w:t>Florida</w:t>
      </w:r>
      <w:r>
        <w:rPr>
          <w:spacing w:val="-12"/>
        </w:rPr>
        <w:t xml:space="preserve"> </w:t>
      </w:r>
      <w:r>
        <w:t>and</w:t>
      </w:r>
      <w:r>
        <w:rPr>
          <w:spacing w:val="-12"/>
        </w:rPr>
        <w:t xml:space="preserve"> </w:t>
      </w:r>
      <w:r>
        <w:t>other</w:t>
      </w:r>
      <w:r>
        <w:rPr>
          <w:spacing w:val="-12"/>
        </w:rPr>
        <w:t xml:space="preserve"> </w:t>
      </w:r>
      <w:r>
        <w:t>southern</w:t>
      </w:r>
      <w:r>
        <w:rPr>
          <w:spacing w:val="-12"/>
        </w:rPr>
        <w:t xml:space="preserve"> </w:t>
      </w:r>
      <w:r>
        <w:t>states.</w:t>
      </w:r>
    </w:p>
    <w:p w:rsidR="00283982" w:rsidRDefault="00F54B44">
      <w:pPr>
        <w:pStyle w:val="BodyText"/>
        <w:spacing w:line="240" w:lineRule="exact"/>
        <w:ind w:left="118" w:right="26"/>
      </w:pPr>
      <w:r>
        <w:t>Many</w:t>
      </w:r>
      <w:r>
        <w:rPr>
          <w:spacing w:val="-7"/>
        </w:rPr>
        <w:t xml:space="preserve"> </w:t>
      </w:r>
      <w:r>
        <w:t>veterans</w:t>
      </w:r>
      <w:r>
        <w:rPr>
          <w:spacing w:val="-8"/>
        </w:rPr>
        <w:t xml:space="preserve"> </w:t>
      </w:r>
      <w:r>
        <w:t>chose</w:t>
      </w:r>
      <w:r>
        <w:rPr>
          <w:spacing w:val="-7"/>
        </w:rPr>
        <w:t xml:space="preserve"> </w:t>
      </w:r>
      <w:r>
        <w:t>to</w:t>
      </w:r>
      <w:r>
        <w:rPr>
          <w:spacing w:val="-8"/>
        </w:rPr>
        <w:t xml:space="preserve"> </w:t>
      </w:r>
      <w:r>
        <w:rPr>
          <w:spacing w:val="-3"/>
        </w:rPr>
        <w:t>make</w:t>
      </w:r>
      <w:r>
        <w:rPr>
          <w:spacing w:val="-7"/>
        </w:rPr>
        <w:t xml:space="preserve"> </w:t>
      </w:r>
      <w:r>
        <w:t>a</w:t>
      </w:r>
      <w:r>
        <w:rPr>
          <w:spacing w:val="-8"/>
        </w:rPr>
        <w:t xml:space="preserve"> </w:t>
      </w:r>
      <w:r>
        <w:t>permanent</w:t>
      </w:r>
      <w:r>
        <w:rPr>
          <w:spacing w:val="-8"/>
        </w:rPr>
        <w:t xml:space="preserve"> </w:t>
      </w:r>
      <w:r>
        <w:t>home</w:t>
      </w:r>
      <w:r>
        <w:rPr>
          <w:spacing w:val="-8"/>
        </w:rPr>
        <w:t xml:space="preserve"> </w:t>
      </w:r>
      <w:r>
        <w:t xml:space="preserve">in areas where they had first </w:t>
      </w:r>
      <w:r>
        <w:rPr>
          <w:spacing w:val="-2"/>
        </w:rPr>
        <w:t xml:space="preserve">stayed </w:t>
      </w:r>
      <w:r>
        <w:t>i</w:t>
      </w:r>
      <w:r>
        <w:t xml:space="preserve">n military bar- racks. After the </w:t>
      </w:r>
      <w:r>
        <w:rPr>
          <w:spacing w:val="-5"/>
        </w:rPr>
        <w:t xml:space="preserve">war, </w:t>
      </w:r>
      <w:r>
        <w:t xml:space="preserve">the Cape Canaveral area and central Florida became the centerpiece of the </w:t>
      </w:r>
      <w:r>
        <w:rPr>
          <w:spacing w:val="-3"/>
        </w:rPr>
        <w:t xml:space="preserve">United </w:t>
      </w:r>
      <w:r>
        <w:t xml:space="preserve">States’ effort </w:t>
      </w:r>
      <w:r>
        <w:rPr>
          <w:spacing w:val="-4"/>
        </w:rPr>
        <w:t xml:space="preserve">for </w:t>
      </w:r>
      <w:r>
        <w:t>space exploration. The Canaveral area became a leading example of the efforts</w:t>
      </w:r>
      <w:r>
        <w:rPr>
          <w:spacing w:val="-10"/>
        </w:rPr>
        <w:t xml:space="preserve"> </w:t>
      </w:r>
      <w:r>
        <w:t>the</w:t>
      </w:r>
      <w:r>
        <w:rPr>
          <w:spacing w:val="-9"/>
        </w:rPr>
        <w:t xml:space="preserve"> </w:t>
      </w:r>
      <w:r>
        <w:t>nation</w:t>
      </w:r>
      <w:r>
        <w:rPr>
          <w:spacing w:val="-9"/>
        </w:rPr>
        <w:t xml:space="preserve"> </w:t>
      </w:r>
      <w:r>
        <w:t>made</w:t>
      </w:r>
      <w:r>
        <w:rPr>
          <w:spacing w:val="-9"/>
        </w:rPr>
        <w:t xml:space="preserve"> </w:t>
      </w:r>
      <w:r>
        <w:t>during</w:t>
      </w:r>
      <w:r>
        <w:rPr>
          <w:spacing w:val="-8"/>
        </w:rPr>
        <w:t xml:space="preserve"> </w:t>
      </w:r>
      <w:r>
        <w:t>the</w:t>
      </w:r>
      <w:r>
        <w:rPr>
          <w:spacing w:val="-9"/>
        </w:rPr>
        <w:t xml:space="preserve"> </w:t>
      </w:r>
      <w:r>
        <w:t>Cold</w:t>
      </w:r>
      <w:r>
        <w:rPr>
          <w:spacing w:val="-9"/>
        </w:rPr>
        <w:t xml:space="preserve"> </w:t>
      </w:r>
      <w:r>
        <w:rPr>
          <w:spacing w:val="-7"/>
        </w:rPr>
        <w:t>War</w:t>
      </w:r>
      <w:r>
        <w:rPr>
          <w:spacing w:val="-9"/>
        </w:rPr>
        <w:t xml:space="preserve"> </w:t>
      </w:r>
      <w:r>
        <w:t>to</w:t>
      </w:r>
    </w:p>
    <w:p w:rsidR="00283982" w:rsidRDefault="00F54B44">
      <w:pPr>
        <w:pStyle w:val="BodyText"/>
        <w:spacing w:before="1"/>
        <w:rPr>
          <w:sz w:val="21"/>
        </w:rPr>
      </w:pPr>
      <w:r>
        <w:br w:type="column"/>
      </w:r>
    </w:p>
    <w:p w:rsidR="00283982" w:rsidRDefault="00F54B44">
      <w:pPr>
        <w:pStyle w:val="BodyText"/>
        <w:spacing w:line="240" w:lineRule="exact"/>
        <w:ind w:left="118" w:right="170"/>
      </w:pPr>
      <w:r>
        <w:t>maintain</w:t>
      </w:r>
      <w:r>
        <w:rPr>
          <w:spacing w:val="-26"/>
        </w:rPr>
        <w:t xml:space="preserve"> </w:t>
      </w:r>
      <w:r>
        <w:t>technological</w:t>
      </w:r>
      <w:r>
        <w:rPr>
          <w:spacing w:val="-27"/>
        </w:rPr>
        <w:t xml:space="preserve"> </w:t>
      </w:r>
      <w:r>
        <w:t>and</w:t>
      </w:r>
      <w:r>
        <w:rPr>
          <w:spacing w:val="-27"/>
        </w:rPr>
        <w:t xml:space="preserve"> </w:t>
      </w:r>
      <w:r>
        <w:t>military</w:t>
      </w:r>
      <w:r>
        <w:rPr>
          <w:spacing w:val="-27"/>
        </w:rPr>
        <w:t xml:space="preserve"> </w:t>
      </w:r>
      <w:r>
        <w:t>supremacy</w:t>
      </w:r>
      <w:r>
        <w:rPr>
          <w:spacing w:val="-26"/>
        </w:rPr>
        <w:t xml:space="preserve"> </w:t>
      </w:r>
      <w:r>
        <w:rPr>
          <w:spacing w:val="-3"/>
        </w:rPr>
        <w:t xml:space="preserve">over </w:t>
      </w:r>
      <w:r>
        <w:t xml:space="preserve">the Soviet bloc. The expansion of military/aero- space installations and the previously mentioned widespread adoption of air conditioning </w:t>
      </w:r>
      <w:r>
        <w:rPr>
          <w:spacing w:val="-3"/>
        </w:rPr>
        <w:t xml:space="preserve">were </w:t>
      </w:r>
      <w:r>
        <w:t>probably</w:t>
      </w:r>
      <w:r>
        <w:rPr>
          <w:spacing w:val="-18"/>
        </w:rPr>
        <w:t xml:space="preserve"> </w:t>
      </w:r>
      <w:r>
        <w:t>the</w:t>
      </w:r>
      <w:r>
        <w:rPr>
          <w:spacing w:val="-18"/>
        </w:rPr>
        <w:t xml:space="preserve"> </w:t>
      </w:r>
      <w:r>
        <w:t>two</w:t>
      </w:r>
      <w:r>
        <w:rPr>
          <w:spacing w:val="-17"/>
        </w:rPr>
        <w:t xml:space="preserve"> </w:t>
      </w:r>
      <w:r>
        <w:t>biggest</w:t>
      </w:r>
      <w:r>
        <w:rPr>
          <w:spacing w:val="-19"/>
        </w:rPr>
        <w:t xml:space="preserve"> </w:t>
      </w:r>
      <w:r>
        <w:t>factors</w:t>
      </w:r>
      <w:r>
        <w:rPr>
          <w:spacing w:val="-18"/>
        </w:rPr>
        <w:t xml:space="preserve"> </w:t>
      </w:r>
      <w:r>
        <w:t>in</w:t>
      </w:r>
      <w:r>
        <w:rPr>
          <w:spacing w:val="-18"/>
        </w:rPr>
        <w:t xml:space="preserve"> </w:t>
      </w:r>
      <w:r>
        <w:t>Florida’s</w:t>
      </w:r>
      <w:r>
        <w:rPr>
          <w:spacing w:val="-18"/>
        </w:rPr>
        <w:t xml:space="preserve"> </w:t>
      </w:r>
      <w:r>
        <w:t>growth and development after</w:t>
      </w:r>
      <w:r>
        <w:rPr>
          <w:spacing w:val="-17"/>
        </w:rPr>
        <w:t xml:space="preserve"> </w:t>
      </w:r>
      <w:r>
        <w:t>1941.</w:t>
      </w:r>
    </w:p>
    <w:p w:rsidR="00283982" w:rsidRDefault="00283982">
      <w:pPr>
        <w:pStyle w:val="BodyText"/>
        <w:rPr>
          <w:sz w:val="24"/>
        </w:rPr>
      </w:pPr>
    </w:p>
    <w:p w:rsidR="00283982" w:rsidRDefault="00283982">
      <w:pPr>
        <w:pStyle w:val="BodyText"/>
        <w:spacing w:before="11"/>
        <w:rPr>
          <w:sz w:val="17"/>
        </w:rPr>
      </w:pPr>
    </w:p>
    <w:p w:rsidR="00283982" w:rsidRDefault="00F54B44">
      <w:pPr>
        <w:pStyle w:val="Heading2"/>
        <w:ind w:left="118"/>
      </w:pPr>
      <w:bookmarkStart w:id="8" w:name="_TOC_250028"/>
      <w:bookmarkEnd w:id="8"/>
      <w:r>
        <w:rPr>
          <w:w w:val="125"/>
        </w:rPr>
        <w:t>Live Oak Harvesting</w:t>
      </w:r>
    </w:p>
    <w:p w:rsidR="00283982" w:rsidRDefault="00F54B44">
      <w:pPr>
        <w:pStyle w:val="BodyText"/>
        <w:spacing w:before="275" w:line="240" w:lineRule="exact"/>
        <w:ind w:left="118" w:right="170"/>
      </w:pPr>
      <w:r>
        <w:t xml:space="preserve">When Florida became an American </w:t>
      </w:r>
      <w:r>
        <w:rPr>
          <w:spacing w:val="-3"/>
        </w:rPr>
        <w:t xml:space="preserve">territory, </w:t>
      </w:r>
      <w:r>
        <w:t xml:space="preserve">the stands of live-oak </w:t>
      </w:r>
      <w:r>
        <w:rPr>
          <w:spacing w:val="-3"/>
        </w:rPr>
        <w:t xml:space="preserve">forests </w:t>
      </w:r>
      <w:r>
        <w:t xml:space="preserve">in the new </w:t>
      </w:r>
      <w:r>
        <w:rPr>
          <w:spacing w:val="-3"/>
        </w:rPr>
        <w:t xml:space="preserve">territory, </w:t>
      </w:r>
      <w:r>
        <w:t xml:space="preserve">including those in today’s Seashore lands, quickly attracted timber buyers. </w:t>
      </w:r>
      <w:r>
        <w:rPr>
          <w:spacing w:val="-5"/>
        </w:rPr>
        <w:t xml:space="preserve">From </w:t>
      </w:r>
      <w:r>
        <w:t xml:space="preserve">colonial times, timber from </w:t>
      </w:r>
      <w:r>
        <w:rPr>
          <w:spacing w:val="-3"/>
        </w:rPr>
        <w:t xml:space="preserve">live </w:t>
      </w:r>
      <w:r>
        <w:t>oak trees (</w:t>
      </w:r>
      <w:r>
        <w:rPr>
          <w:i/>
        </w:rPr>
        <w:t>Quercus virginiana</w:t>
      </w:r>
      <w:r>
        <w:t>) was in</w:t>
      </w:r>
      <w:r>
        <w:rPr>
          <w:spacing w:val="-32"/>
        </w:rPr>
        <w:t xml:space="preserve"> </w:t>
      </w:r>
      <w:r>
        <w:t>heavy</w:t>
      </w:r>
      <w:r>
        <w:rPr>
          <w:spacing w:val="-31"/>
        </w:rPr>
        <w:t xml:space="preserve"> </w:t>
      </w:r>
      <w:r>
        <w:t>demand</w:t>
      </w:r>
      <w:r>
        <w:rPr>
          <w:spacing w:val="-31"/>
        </w:rPr>
        <w:t xml:space="preserve"> </w:t>
      </w:r>
      <w:r>
        <w:rPr>
          <w:spacing w:val="-4"/>
        </w:rPr>
        <w:t>for</w:t>
      </w:r>
      <w:r>
        <w:rPr>
          <w:spacing w:val="-32"/>
        </w:rPr>
        <w:t xml:space="preserve"> </w:t>
      </w:r>
      <w:r>
        <w:t>shipbuilding.</w:t>
      </w:r>
      <w:r>
        <w:rPr>
          <w:spacing w:val="-32"/>
        </w:rPr>
        <w:t xml:space="preserve"> </w:t>
      </w:r>
      <w:r>
        <w:t>Shipwrights</w:t>
      </w:r>
      <w:r>
        <w:rPr>
          <w:spacing w:val="-31"/>
        </w:rPr>
        <w:t xml:space="preserve"> </w:t>
      </w:r>
      <w:r>
        <w:rPr>
          <w:spacing w:val="-3"/>
        </w:rPr>
        <w:t xml:space="preserve">were </w:t>
      </w:r>
      <w:r>
        <w:t>attracted</w:t>
      </w:r>
      <w:r>
        <w:rPr>
          <w:spacing w:val="-22"/>
        </w:rPr>
        <w:t xml:space="preserve"> </w:t>
      </w:r>
      <w:r>
        <w:t>to</w:t>
      </w:r>
      <w:r>
        <w:rPr>
          <w:spacing w:val="-24"/>
        </w:rPr>
        <w:t xml:space="preserve"> </w:t>
      </w:r>
      <w:r>
        <w:rPr>
          <w:spacing w:val="-3"/>
        </w:rPr>
        <w:t>live</w:t>
      </w:r>
      <w:r>
        <w:rPr>
          <w:spacing w:val="-22"/>
        </w:rPr>
        <w:t xml:space="preserve"> </w:t>
      </w:r>
      <w:r>
        <w:t>oak’s</w:t>
      </w:r>
      <w:r>
        <w:rPr>
          <w:spacing w:val="-24"/>
        </w:rPr>
        <w:t xml:space="preserve"> </w:t>
      </w:r>
      <w:r>
        <w:t>naturally</w:t>
      </w:r>
      <w:r>
        <w:rPr>
          <w:spacing w:val="-23"/>
        </w:rPr>
        <w:t xml:space="preserve"> </w:t>
      </w:r>
      <w:r>
        <w:t>curved</w:t>
      </w:r>
      <w:r>
        <w:rPr>
          <w:spacing w:val="-22"/>
        </w:rPr>
        <w:t xml:space="preserve"> </w:t>
      </w:r>
      <w:r>
        <w:t>branches</w:t>
      </w:r>
      <w:r>
        <w:rPr>
          <w:spacing w:val="-22"/>
        </w:rPr>
        <w:t xml:space="preserve"> </w:t>
      </w:r>
      <w:r>
        <w:t>and the wood’s great tensile strength and resistance to rot—qualities</w:t>
      </w:r>
      <w:r>
        <w:rPr>
          <w:spacing w:val="-16"/>
        </w:rPr>
        <w:t xml:space="preserve"> </w:t>
      </w:r>
      <w:r>
        <w:t>that</w:t>
      </w:r>
      <w:r>
        <w:rPr>
          <w:spacing w:val="-16"/>
        </w:rPr>
        <w:t xml:space="preserve"> </w:t>
      </w:r>
      <w:r>
        <w:t>provided</w:t>
      </w:r>
      <w:r>
        <w:rPr>
          <w:spacing w:val="-16"/>
        </w:rPr>
        <w:t xml:space="preserve"> </w:t>
      </w:r>
      <w:r>
        <w:t>the</w:t>
      </w:r>
      <w:r>
        <w:rPr>
          <w:spacing w:val="-16"/>
        </w:rPr>
        <w:t xml:space="preserve"> </w:t>
      </w:r>
      <w:r>
        <w:t>ultimate</w:t>
      </w:r>
      <w:r>
        <w:rPr>
          <w:spacing w:val="-16"/>
        </w:rPr>
        <w:t xml:space="preserve"> </w:t>
      </w:r>
      <w:r>
        <w:t>combi-</w:t>
      </w:r>
    </w:p>
    <w:p w:rsidR="00283982" w:rsidRDefault="00F54B44">
      <w:pPr>
        <w:pStyle w:val="BodyText"/>
        <w:spacing w:line="240" w:lineRule="exact"/>
        <w:ind w:left="118" w:right="169"/>
      </w:pPr>
      <w:r>
        <w:t xml:space="preserve">nation </w:t>
      </w:r>
      <w:r>
        <w:rPr>
          <w:spacing w:val="-4"/>
        </w:rPr>
        <w:t xml:space="preserve">for </w:t>
      </w:r>
      <w:r>
        <w:t>shipbuilding.</w:t>
      </w:r>
      <w:r>
        <w:rPr>
          <w:position w:val="8"/>
          <w:sz w:val="16"/>
        </w:rPr>
        <w:t xml:space="preserve">204 </w:t>
      </w:r>
      <w:r>
        <w:rPr>
          <w:spacing w:val="-5"/>
        </w:rPr>
        <w:t xml:space="preserve">From </w:t>
      </w:r>
      <w:r>
        <w:t xml:space="preserve">1776, the </w:t>
      </w:r>
      <w:r>
        <w:rPr>
          <w:spacing w:val="-4"/>
        </w:rPr>
        <w:t xml:space="preserve">U.S. </w:t>
      </w:r>
      <w:r>
        <w:t>Navy</w:t>
      </w:r>
      <w:r>
        <w:rPr>
          <w:spacing w:val="-15"/>
        </w:rPr>
        <w:t xml:space="preserve"> </w:t>
      </w:r>
      <w:r>
        <w:t>had</w:t>
      </w:r>
      <w:r>
        <w:rPr>
          <w:spacing w:val="-15"/>
        </w:rPr>
        <w:t xml:space="preserve"> </w:t>
      </w:r>
      <w:r>
        <w:t>been</w:t>
      </w:r>
      <w:r>
        <w:rPr>
          <w:spacing w:val="-15"/>
        </w:rPr>
        <w:t xml:space="preserve"> </w:t>
      </w:r>
      <w:r>
        <w:t>acquiring</w:t>
      </w:r>
      <w:r>
        <w:rPr>
          <w:spacing w:val="-16"/>
        </w:rPr>
        <w:t xml:space="preserve"> </w:t>
      </w:r>
      <w:r>
        <w:rPr>
          <w:spacing w:val="-3"/>
        </w:rPr>
        <w:t>live</w:t>
      </w:r>
      <w:r>
        <w:rPr>
          <w:spacing w:val="-15"/>
        </w:rPr>
        <w:t xml:space="preserve"> </w:t>
      </w:r>
      <w:r>
        <w:t>oak</w:t>
      </w:r>
      <w:r>
        <w:rPr>
          <w:spacing w:val="-15"/>
        </w:rPr>
        <w:t xml:space="preserve"> </w:t>
      </w:r>
      <w:r>
        <w:t>from</w:t>
      </w:r>
      <w:r>
        <w:rPr>
          <w:spacing w:val="-15"/>
        </w:rPr>
        <w:t xml:space="preserve"> </w:t>
      </w:r>
      <w:r>
        <w:t>areas</w:t>
      </w:r>
      <w:r>
        <w:rPr>
          <w:spacing w:val="-16"/>
        </w:rPr>
        <w:t xml:space="preserve"> </w:t>
      </w:r>
      <w:r>
        <w:t xml:space="preserve">within the </w:t>
      </w:r>
      <w:r>
        <w:rPr>
          <w:spacing w:val="-3"/>
        </w:rPr>
        <w:t xml:space="preserve">United </w:t>
      </w:r>
      <w:r>
        <w:t xml:space="preserve">States. </w:t>
      </w:r>
      <w:r>
        <w:rPr>
          <w:spacing w:val="-5"/>
        </w:rPr>
        <w:t xml:space="preserve">With </w:t>
      </w:r>
      <w:r>
        <w:t>the acquisition of</w:t>
      </w:r>
      <w:r>
        <w:rPr>
          <w:spacing w:val="-20"/>
        </w:rPr>
        <w:t xml:space="preserve"> </w:t>
      </w:r>
      <w:r>
        <w:t>Florida</w:t>
      </w:r>
    </w:p>
    <w:p w:rsidR="00283982" w:rsidRDefault="00F54B44">
      <w:pPr>
        <w:pStyle w:val="BodyText"/>
        <w:spacing w:before="1" w:line="240" w:lineRule="exact"/>
        <w:ind w:left="118" w:right="184"/>
      </w:pPr>
      <w:r>
        <w:t>from</w:t>
      </w:r>
      <w:r>
        <w:rPr>
          <w:spacing w:val="-11"/>
        </w:rPr>
        <w:t xml:space="preserve"> </w:t>
      </w:r>
      <w:r>
        <w:t>Spain,</w:t>
      </w:r>
      <w:r>
        <w:rPr>
          <w:spacing w:val="-11"/>
        </w:rPr>
        <w:t xml:space="preserve"> </w:t>
      </w:r>
      <w:r>
        <w:t>the</w:t>
      </w:r>
      <w:r>
        <w:rPr>
          <w:spacing w:val="-11"/>
        </w:rPr>
        <w:t xml:space="preserve"> </w:t>
      </w:r>
      <w:r>
        <w:t>Navy</w:t>
      </w:r>
      <w:r>
        <w:rPr>
          <w:spacing w:val="-11"/>
        </w:rPr>
        <w:t xml:space="preserve"> </w:t>
      </w:r>
      <w:r>
        <w:t>gained</w:t>
      </w:r>
      <w:r>
        <w:rPr>
          <w:spacing w:val="-11"/>
        </w:rPr>
        <w:t xml:space="preserve"> </w:t>
      </w:r>
      <w:r>
        <w:t>access</w:t>
      </w:r>
      <w:r>
        <w:rPr>
          <w:spacing w:val="-11"/>
        </w:rPr>
        <w:t xml:space="preserve"> </w:t>
      </w:r>
      <w:r>
        <w:t>to</w:t>
      </w:r>
      <w:r>
        <w:rPr>
          <w:spacing w:val="-11"/>
        </w:rPr>
        <w:t xml:space="preserve"> </w:t>
      </w:r>
      <w:r>
        <w:t>a</w:t>
      </w:r>
      <w:r>
        <w:rPr>
          <w:spacing w:val="-12"/>
        </w:rPr>
        <w:t xml:space="preserve"> </w:t>
      </w:r>
      <w:r>
        <w:t>new</w:t>
      </w:r>
      <w:r>
        <w:rPr>
          <w:spacing w:val="-12"/>
        </w:rPr>
        <w:t xml:space="preserve"> </w:t>
      </w:r>
      <w:r>
        <w:t>source of the sought-after</w:t>
      </w:r>
      <w:r>
        <w:rPr>
          <w:spacing w:val="-21"/>
        </w:rPr>
        <w:t xml:space="preserve"> </w:t>
      </w:r>
      <w:r>
        <w:t>timber.</w:t>
      </w:r>
    </w:p>
    <w:p w:rsidR="00283982" w:rsidRDefault="00283982">
      <w:pPr>
        <w:pStyle w:val="BodyText"/>
        <w:rPr>
          <w:sz w:val="22"/>
        </w:rPr>
      </w:pPr>
    </w:p>
    <w:p w:rsidR="00283982" w:rsidRDefault="00F54B44">
      <w:pPr>
        <w:pStyle w:val="BodyText"/>
        <w:spacing w:line="240" w:lineRule="exact"/>
        <w:ind w:left="118" w:right="150"/>
      </w:pPr>
      <w:r>
        <w:t>In March 1822, six months after the cession of Florida, U.S. Marshall James G. Forbes wrote to Acting Gov. W. G. D. Worthington that the Navy’s timber contractors were cutting along the St. Johns and “Musquito” rivers “wherever they find it most convenient</w:t>
      </w:r>
      <w:r>
        <w:t>.” In May 1822 Capt. John Elton on the</w:t>
      </w:r>
    </w:p>
    <w:p w:rsidR="00283982" w:rsidRDefault="00F54B44">
      <w:pPr>
        <w:pStyle w:val="BodyText"/>
        <w:spacing w:line="240" w:lineRule="exact"/>
        <w:ind w:left="118" w:right="169"/>
        <w:rPr>
          <w:sz w:val="16"/>
        </w:rPr>
      </w:pPr>
      <w:r>
        <w:t xml:space="preserve">U.S. Brig </w:t>
      </w:r>
      <w:r>
        <w:rPr>
          <w:i/>
        </w:rPr>
        <w:t xml:space="preserve">Spark </w:t>
      </w:r>
      <w:r>
        <w:t>off the Florida coast wrote to the Secretary of the Navy that he intended to proceed to the Mosquito River, where “three or four schooners [were] loaded with live oak, cut for the U.S.” by agents who b</w:t>
      </w:r>
      <w:r>
        <w:t>ought wood from property owners or from those who claimed to own lands granted during Spanish rule.</w:t>
      </w:r>
      <w:r>
        <w:rPr>
          <w:position w:val="8"/>
          <w:sz w:val="16"/>
        </w:rPr>
        <w:t>205</w:t>
      </w:r>
    </w:p>
    <w:p w:rsidR="00283982" w:rsidRDefault="00283982">
      <w:pPr>
        <w:spacing w:line="240" w:lineRule="exact"/>
        <w:rPr>
          <w:sz w:val="16"/>
        </w:rPr>
        <w:sectPr w:rsidR="00283982">
          <w:type w:val="continuous"/>
          <w:pgSz w:w="12240" w:h="15840"/>
          <w:pgMar w:top="1500" w:right="940" w:bottom="280" w:left="1720" w:header="720" w:footer="720" w:gutter="0"/>
          <w:cols w:num="2" w:space="720" w:equalWidth="0">
            <w:col w:w="4649" w:space="132"/>
            <w:col w:w="4799"/>
          </w:cols>
        </w:sectPr>
      </w:pPr>
    </w:p>
    <w:p w:rsidR="00283982" w:rsidRDefault="00283982">
      <w:pPr>
        <w:pStyle w:val="BodyText"/>
        <w:spacing w:before="8"/>
        <w:rPr>
          <w:sz w:val="12"/>
        </w:rPr>
      </w:pPr>
    </w:p>
    <w:p w:rsidR="00283982" w:rsidRDefault="00F54B44">
      <w:pPr>
        <w:pStyle w:val="BodyText"/>
        <w:spacing w:line="20" w:lineRule="exact"/>
        <w:ind w:left="113"/>
        <w:rPr>
          <w:sz w:val="2"/>
        </w:rPr>
      </w:pPr>
      <w:r>
        <w:rPr>
          <w:sz w:val="2"/>
        </w:rPr>
      </w:r>
      <w:r>
        <w:rPr>
          <w:sz w:val="2"/>
        </w:rPr>
        <w:pict>
          <v:group id="_x0000_s1108" style="width:466.6pt;height:.5pt;mso-position-horizontal-relative:char;mso-position-vertical-relative:line" coordsize="9332,10">
            <v:line id="_x0000_s1110" style="position:absolute" from="5,5" to="5,5" strokeweight=".48pt"/>
            <v:line id="_x0000_s1109" style="position:absolute" from="5,5" to="9327,5" strokeweight=".48pt"/>
            <w10:anchorlock/>
          </v:group>
        </w:pict>
      </w:r>
    </w:p>
    <w:p w:rsidR="00283982" w:rsidRDefault="00F54B44">
      <w:pPr>
        <w:pStyle w:val="ListParagraph"/>
        <w:numPr>
          <w:ilvl w:val="0"/>
          <w:numId w:val="6"/>
        </w:numPr>
        <w:tabs>
          <w:tab w:val="left" w:pos="479"/>
        </w:tabs>
        <w:spacing w:before="81"/>
        <w:ind w:left="478"/>
        <w:rPr>
          <w:sz w:val="16"/>
        </w:rPr>
      </w:pPr>
      <w:r>
        <w:rPr>
          <w:w w:val="105"/>
          <w:sz w:val="16"/>
        </w:rPr>
        <w:t>Gannon,</w:t>
      </w:r>
      <w:r>
        <w:rPr>
          <w:spacing w:val="-1"/>
          <w:w w:val="105"/>
          <w:sz w:val="16"/>
        </w:rPr>
        <w:t xml:space="preserve"> </w:t>
      </w:r>
      <w:r>
        <w:rPr>
          <w:w w:val="105"/>
          <w:sz w:val="16"/>
        </w:rPr>
        <w:t>ed.,</w:t>
      </w:r>
      <w:r>
        <w:rPr>
          <w:spacing w:val="-1"/>
          <w:w w:val="105"/>
          <w:sz w:val="16"/>
        </w:rPr>
        <w:t xml:space="preserve"> </w:t>
      </w:r>
      <w:r>
        <w:rPr>
          <w:rFonts w:ascii="Lucida Sans"/>
          <w:i/>
          <w:w w:val="105"/>
          <w:sz w:val="16"/>
        </w:rPr>
        <w:t>New</w:t>
      </w:r>
      <w:r>
        <w:rPr>
          <w:rFonts w:ascii="Lucida Sans"/>
          <w:i/>
          <w:spacing w:val="-16"/>
          <w:w w:val="105"/>
          <w:sz w:val="16"/>
        </w:rPr>
        <w:t xml:space="preserve"> </w:t>
      </w:r>
      <w:r>
        <w:rPr>
          <w:rFonts w:ascii="Lucida Sans"/>
          <w:i/>
          <w:w w:val="105"/>
          <w:sz w:val="16"/>
        </w:rPr>
        <w:t>History</w:t>
      </w:r>
      <w:r>
        <w:rPr>
          <w:rFonts w:ascii="Lucida Sans"/>
          <w:i/>
          <w:spacing w:val="-17"/>
          <w:w w:val="105"/>
          <w:sz w:val="16"/>
        </w:rPr>
        <w:t xml:space="preserve"> </w:t>
      </w:r>
      <w:r>
        <w:rPr>
          <w:rFonts w:ascii="Lucida Sans"/>
          <w:i/>
          <w:w w:val="105"/>
          <w:sz w:val="16"/>
        </w:rPr>
        <w:t>of</w:t>
      </w:r>
      <w:r>
        <w:rPr>
          <w:rFonts w:ascii="Lucida Sans"/>
          <w:i/>
          <w:spacing w:val="-16"/>
          <w:w w:val="105"/>
          <w:sz w:val="16"/>
        </w:rPr>
        <w:t xml:space="preserve"> </w:t>
      </w:r>
      <w:r>
        <w:rPr>
          <w:rFonts w:ascii="Lucida Sans"/>
          <w:i/>
          <w:w w:val="105"/>
          <w:sz w:val="16"/>
        </w:rPr>
        <w:t>Florida</w:t>
      </w:r>
      <w:r>
        <w:rPr>
          <w:w w:val="105"/>
          <w:sz w:val="16"/>
        </w:rPr>
        <w:t>,</w:t>
      </w:r>
      <w:r>
        <w:rPr>
          <w:spacing w:val="-1"/>
          <w:w w:val="105"/>
          <w:sz w:val="16"/>
        </w:rPr>
        <w:t xml:space="preserve"> </w:t>
      </w:r>
      <w:r>
        <w:rPr>
          <w:w w:val="105"/>
          <w:sz w:val="16"/>
        </w:rPr>
        <w:t>257.</w:t>
      </w:r>
    </w:p>
    <w:p w:rsidR="00283982" w:rsidRDefault="00F54B44">
      <w:pPr>
        <w:pStyle w:val="ListParagraph"/>
        <w:numPr>
          <w:ilvl w:val="0"/>
          <w:numId w:val="6"/>
        </w:numPr>
        <w:tabs>
          <w:tab w:val="left" w:pos="479"/>
        </w:tabs>
        <w:spacing w:before="1"/>
        <w:ind w:left="478"/>
        <w:rPr>
          <w:sz w:val="16"/>
        </w:rPr>
      </w:pPr>
      <w:r>
        <w:rPr>
          <w:w w:val="110"/>
          <w:sz w:val="16"/>
        </w:rPr>
        <w:t>Virginia</w:t>
      </w:r>
      <w:r>
        <w:rPr>
          <w:spacing w:val="-19"/>
          <w:w w:val="110"/>
          <w:sz w:val="16"/>
        </w:rPr>
        <w:t xml:space="preserve"> </w:t>
      </w:r>
      <w:r>
        <w:rPr>
          <w:w w:val="110"/>
          <w:sz w:val="16"/>
        </w:rPr>
        <w:t>Steele</w:t>
      </w:r>
      <w:r>
        <w:rPr>
          <w:spacing w:val="-19"/>
          <w:w w:val="110"/>
          <w:sz w:val="16"/>
        </w:rPr>
        <w:t xml:space="preserve"> </w:t>
      </w:r>
      <w:r>
        <w:rPr>
          <w:w w:val="110"/>
          <w:sz w:val="16"/>
        </w:rPr>
        <w:t>Wood,</w:t>
      </w:r>
      <w:r>
        <w:rPr>
          <w:spacing w:val="-18"/>
          <w:w w:val="110"/>
          <w:sz w:val="16"/>
        </w:rPr>
        <w:t xml:space="preserve"> </w:t>
      </w:r>
      <w:r>
        <w:rPr>
          <w:rFonts w:ascii="Lucida Sans"/>
          <w:i/>
          <w:w w:val="110"/>
          <w:sz w:val="16"/>
        </w:rPr>
        <w:t>Live</w:t>
      </w:r>
      <w:r>
        <w:rPr>
          <w:rFonts w:ascii="Lucida Sans"/>
          <w:i/>
          <w:spacing w:val="-35"/>
          <w:w w:val="110"/>
          <w:sz w:val="16"/>
        </w:rPr>
        <w:t xml:space="preserve"> </w:t>
      </w:r>
      <w:r>
        <w:rPr>
          <w:rFonts w:ascii="Lucida Sans"/>
          <w:i/>
          <w:w w:val="110"/>
          <w:sz w:val="16"/>
        </w:rPr>
        <w:t>Oaking:</w:t>
      </w:r>
      <w:r>
        <w:rPr>
          <w:rFonts w:ascii="Lucida Sans"/>
          <w:i/>
          <w:spacing w:val="-35"/>
          <w:w w:val="110"/>
          <w:sz w:val="16"/>
        </w:rPr>
        <w:t xml:space="preserve"> </w:t>
      </w:r>
      <w:r>
        <w:rPr>
          <w:rFonts w:ascii="Lucida Sans"/>
          <w:i/>
          <w:w w:val="110"/>
          <w:sz w:val="16"/>
        </w:rPr>
        <w:t>Southern</w:t>
      </w:r>
      <w:r>
        <w:rPr>
          <w:rFonts w:ascii="Lucida Sans"/>
          <w:i/>
          <w:spacing w:val="-35"/>
          <w:w w:val="110"/>
          <w:sz w:val="16"/>
        </w:rPr>
        <w:t xml:space="preserve"> </w:t>
      </w:r>
      <w:r>
        <w:rPr>
          <w:rFonts w:ascii="Lucida Sans"/>
          <w:i/>
          <w:w w:val="110"/>
          <w:sz w:val="16"/>
        </w:rPr>
        <w:t>Timber</w:t>
      </w:r>
      <w:r>
        <w:rPr>
          <w:rFonts w:ascii="Lucida Sans"/>
          <w:i/>
          <w:spacing w:val="-35"/>
          <w:w w:val="110"/>
          <w:sz w:val="16"/>
        </w:rPr>
        <w:t xml:space="preserve"> </w:t>
      </w:r>
      <w:r>
        <w:rPr>
          <w:rFonts w:ascii="Lucida Sans"/>
          <w:i/>
          <w:w w:val="110"/>
          <w:sz w:val="16"/>
        </w:rPr>
        <w:t>for</w:t>
      </w:r>
      <w:r>
        <w:rPr>
          <w:rFonts w:ascii="Lucida Sans"/>
          <w:i/>
          <w:spacing w:val="-35"/>
          <w:w w:val="110"/>
          <w:sz w:val="16"/>
        </w:rPr>
        <w:t xml:space="preserve"> </w:t>
      </w:r>
      <w:r>
        <w:rPr>
          <w:rFonts w:ascii="Lucida Sans"/>
          <w:i/>
          <w:spacing w:val="-3"/>
          <w:w w:val="110"/>
          <w:sz w:val="16"/>
        </w:rPr>
        <w:t>Tall</w:t>
      </w:r>
      <w:r>
        <w:rPr>
          <w:rFonts w:ascii="Lucida Sans"/>
          <w:i/>
          <w:spacing w:val="-35"/>
          <w:w w:val="110"/>
          <w:sz w:val="16"/>
        </w:rPr>
        <w:t xml:space="preserve"> </w:t>
      </w:r>
      <w:r>
        <w:rPr>
          <w:rFonts w:ascii="Lucida Sans"/>
          <w:i/>
          <w:w w:val="110"/>
          <w:sz w:val="16"/>
        </w:rPr>
        <w:t>Ships</w:t>
      </w:r>
      <w:r>
        <w:rPr>
          <w:rFonts w:ascii="Lucida Sans"/>
          <w:i/>
          <w:spacing w:val="-34"/>
          <w:w w:val="110"/>
          <w:sz w:val="16"/>
        </w:rPr>
        <w:t xml:space="preserve"> </w:t>
      </w:r>
      <w:r>
        <w:rPr>
          <w:w w:val="110"/>
          <w:sz w:val="16"/>
        </w:rPr>
        <w:t>(Annapolis:</w:t>
      </w:r>
      <w:r>
        <w:rPr>
          <w:spacing w:val="-19"/>
          <w:w w:val="110"/>
          <w:sz w:val="16"/>
        </w:rPr>
        <w:t xml:space="preserve"> </w:t>
      </w:r>
      <w:r>
        <w:rPr>
          <w:w w:val="110"/>
          <w:sz w:val="16"/>
        </w:rPr>
        <w:t>Naval</w:t>
      </w:r>
      <w:r>
        <w:rPr>
          <w:spacing w:val="-19"/>
          <w:w w:val="110"/>
          <w:sz w:val="16"/>
        </w:rPr>
        <w:t xml:space="preserve"> </w:t>
      </w:r>
      <w:r>
        <w:rPr>
          <w:w w:val="110"/>
          <w:sz w:val="16"/>
        </w:rPr>
        <w:t>Institute</w:t>
      </w:r>
      <w:r>
        <w:rPr>
          <w:spacing w:val="-19"/>
          <w:w w:val="110"/>
          <w:sz w:val="16"/>
        </w:rPr>
        <w:t xml:space="preserve"> </w:t>
      </w:r>
      <w:r>
        <w:rPr>
          <w:w w:val="110"/>
          <w:sz w:val="16"/>
        </w:rPr>
        <w:t>Press,</w:t>
      </w:r>
      <w:r>
        <w:rPr>
          <w:spacing w:val="-19"/>
          <w:w w:val="110"/>
          <w:sz w:val="16"/>
        </w:rPr>
        <w:t xml:space="preserve"> </w:t>
      </w:r>
      <w:r>
        <w:rPr>
          <w:w w:val="110"/>
          <w:sz w:val="16"/>
        </w:rPr>
        <w:t>1981),</w:t>
      </w:r>
      <w:r>
        <w:rPr>
          <w:spacing w:val="-19"/>
          <w:w w:val="110"/>
          <w:sz w:val="16"/>
        </w:rPr>
        <w:t xml:space="preserve"> </w:t>
      </w:r>
      <w:r>
        <w:rPr>
          <w:w w:val="110"/>
          <w:sz w:val="16"/>
        </w:rPr>
        <w:t>4.</w:t>
      </w:r>
    </w:p>
    <w:p w:rsidR="00283982" w:rsidRDefault="00F54B44">
      <w:pPr>
        <w:pStyle w:val="ListParagraph"/>
        <w:numPr>
          <w:ilvl w:val="0"/>
          <w:numId w:val="6"/>
        </w:numPr>
        <w:tabs>
          <w:tab w:val="left" w:pos="479"/>
        </w:tabs>
        <w:spacing w:before="2"/>
        <w:ind w:left="478"/>
        <w:rPr>
          <w:sz w:val="16"/>
        </w:rPr>
      </w:pPr>
      <w:r>
        <w:rPr>
          <w:spacing w:val="-3"/>
          <w:w w:val="105"/>
          <w:sz w:val="16"/>
        </w:rPr>
        <w:t>Carter,</w:t>
      </w:r>
      <w:r>
        <w:rPr>
          <w:spacing w:val="-9"/>
          <w:w w:val="105"/>
          <w:sz w:val="16"/>
        </w:rPr>
        <w:t xml:space="preserve"> </w:t>
      </w:r>
      <w:r>
        <w:rPr>
          <w:w w:val="105"/>
          <w:sz w:val="16"/>
        </w:rPr>
        <w:t>ed.</w:t>
      </w:r>
      <w:r>
        <w:rPr>
          <w:spacing w:val="-9"/>
          <w:w w:val="105"/>
          <w:sz w:val="16"/>
        </w:rPr>
        <w:t xml:space="preserve"> </w:t>
      </w:r>
      <w:r>
        <w:rPr>
          <w:rFonts w:ascii="Lucida Sans"/>
          <w:i/>
          <w:w w:val="105"/>
          <w:sz w:val="16"/>
        </w:rPr>
        <w:t>Territorial</w:t>
      </w:r>
      <w:r>
        <w:rPr>
          <w:rFonts w:ascii="Lucida Sans"/>
          <w:i/>
          <w:spacing w:val="-25"/>
          <w:w w:val="105"/>
          <w:sz w:val="16"/>
        </w:rPr>
        <w:t xml:space="preserve"> </w:t>
      </w:r>
      <w:r>
        <w:rPr>
          <w:rFonts w:ascii="Lucida Sans"/>
          <w:i/>
          <w:w w:val="105"/>
          <w:sz w:val="16"/>
        </w:rPr>
        <w:t>Papers,</w:t>
      </w:r>
      <w:r>
        <w:rPr>
          <w:rFonts w:ascii="Lucida Sans"/>
          <w:i/>
          <w:spacing w:val="-25"/>
          <w:w w:val="105"/>
          <w:sz w:val="16"/>
        </w:rPr>
        <w:t xml:space="preserve"> </w:t>
      </w:r>
      <w:r>
        <w:rPr>
          <w:w w:val="105"/>
          <w:sz w:val="16"/>
        </w:rPr>
        <w:t>22:</w:t>
      </w:r>
      <w:r>
        <w:rPr>
          <w:spacing w:val="-9"/>
          <w:w w:val="105"/>
          <w:sz w:val="16"/>
        </w:rPr>
        <w:t xml:space="preserve"> </w:t>
      </w:r>
      <w:r>
        <w:rPr>
          <w:w w:val="105"/>
          <w:sz w:val="16"/>
        </w:rPr>
        <w:t>376,</w:t>
      </w:r>
      <w:r>
        <w:rPr>
          <w:spacing w:val="-9"/>
          <w:w w:val="105"/>
          <w:sz w:val="16"/>
        </w:rPr>
        <w:t xml:space="preserve"> </w:t>
      </w:r>
      <w:r>
        <w:rPr>
          <w:w w:val="105"/>
          <w:sz w:val="16"/>
        </w:rPr>
        <w:t>430.</w:t>
      </w:r>
    </w:p>
    <w:p w:rsidR="00283982" w:rsidRDefault="00283982">
      <w:pPr>
        <w:rPr>
          <w:sz w:val="16"/>
        </w:rPr>
        <w:sectPr w:rsidR="00283982">
          <w:type w:val="continuous"/>
          <w:pgSz w:w="12240" w:h="15840"/>
          <w:pgMar w:top="1500" w:right="940" w:bottom="280" w:left="1720" w:header="720" w:footer="720" w:gutter="0"/>
          <w:cols w:space="720"/>
        </w:sectPr>
      </w:pPr>
    </w:p>
    <w:p w:rsidR="00283982" w:rsidRDefault="00F54B44">
      <w:pPr>
        <w:pStyle w:val="BodyText"/>
        <w:spacing w:before="78" w:line="244" w:lineRule="exact"/>
        <w:ind w:left="120" w:right="36"/>
      </w:pPr>
      <w:r>
        <w:lastRenderedPageBreak/>
        <w:t>Maintaining</w:t>
      </w:r>
      <w:r>
        <w:rPr>
          <w:spacing w:val="-20"/>
        </w:rPr>
        <w:t xml:space="preserve"> </w:t>
      </w:r>
      <w:r>
        <w:t>an</w:t>
      </w:r>
      <w:r>
        <w:rPr>
          <w:spacing w:val="-20"/>
        </w:rPr>
        <w:t xml:space="preserve"> </w:t>
      </w:r>
      <w:r>
        <w:t>adequate</w:t>
      </w:r>
      <w:r>
        <w:rPr>
          <w:spacing w:val="-19"/>
        </w:rPr>
        <w:t xml:space="preserve"> </w:t>
      </w:r>
      <w:r>
        <w:t>timber</w:t>
      </w:r>
      <w:r>
        <w:rPr>
          <w:spacing w:val="-20"/>
        </w:rPr>
        <w:t xml:space="preserve"> </w:t>
      </w:r>
      <w:r>
        <w:t>supply</w:t>
      </w:r>
      <w:r>
        <w:rPr>
          <w:spacing w:val="-20"/>
        </w:rPr>
        <w:t xml:space="preserve"> </w:t>
      </w:r>
      <w:r>
        <w:rPr>
          <w:spacing w:val="-4"/>
        </w:rPr>
        <w:t>for</w:t>
      </w:r>
      <w:r>
        <w:rPr>
          <w:spacing w:val="-19"/>
        </w:rPr>
        <w:t xml:space="preserve"> </w:t>
      </w:r>
      <w:r>
        <w:t>building ships</w:t>
      </w:r>
      <w:r>
        <w:rPr>
          <w:spacing w:val="-8"/>
        </w:rPr>
        <w:t xml:space="preserve"> </w:t>
      </w:r>
      <w:r>
        <w:t>concerned</w:t>
      </w:r>
      <w:r>
        <w:rPr>
          <w:spacing w:val="-8"/>
        </w:rPr>
        <w:t xml:space="preserve"> </w:t>
      </w:r>
      <w:r>
        <w:t>the</w:t>
      </w:r>
      <w:r>
        <w:rPr>
          <w:spacing w:val="-9"/>
        </w:rPr>
        <w:t xml:space="preserve"> </w:t>
      </w:r>
      <w:r>
        <w:rPr>
          <w:spacing w:val="-4"/>
        </w:rPr>
        <w:t>U.S.</w:t>
      </w:r>
      <w:r>
        <w:rPr>
          <w:spacing w:val="-8"/>
        </w:rPr>
        <w:t xml:space="preserve"> </w:t>
      </w:r>
      <w:r>
        <w:rPr>
          <w:spacing w:val="-7"/>
        </w:rPr>
        <w:t>Navy.</w:t>
      </w:r>
      <w:r>
        <w:rPr>
          <w:spacing w:val="-8"/>
        </w:rPr>
        <w:t xml:space="preserve"> </w:t>
      </w:r>
      <w:r>
        <w:t>Already</w:t>
      </w:r>
      <w:r>
        <w:rPr>
          <w:spacing w:val="-9"/>
        </w:rPr>
        <w:t xml:space="preserve"> </w:t>
      </w:r>
      <w:r>
        <w:t>in</w:t>
      </w:r>
      <w:r>
        <w:rPr>
          <w:spacing w:val="-8"/>
        </w:rPr>
        <w:t xml:space="preserve"> </w:t>
      </w:r>
      <w:r>
        <w:t>1826,</w:t>
      </w:r>
      <w:r>
        <w:rPr>
          <w:spacing w:val="-8"/>
        </w:rPr>
        <w:t xml:space="preserve"> </w:t>
      </w:r>
      <w:r>
        <w:t>a</w:t>
      </w:r>
    </w:p>
    <w:p w:rsidR="00283982" w:rsidRDefault="00F54B44">
      <w:pPr>
        <w:pStyle w:val="BodyText"/>
        <w:spacing w:before="6" w:line="235" w:lineRule="auto"/>
        <w:ind w:left="120"/>
      </w:pPr>
      <w:r>
        <w:rPr>
          <w:spacing w:val="-4"/>
        </w:rPr>
        <w:t>U.S.</w:t>
      </w:r>
      <w:r>
        <w:rPr>
          <w:spacing w:val="-22"/>
        </w:rPr>
        <w:t xml:space="preserve"> </w:t>
      </w:r>
      <w:r>
        <w:t>government</w:t>
      </w:r>
      <w:r>
        <w:rPr>
          <w:spacing w:val="-22"/>
        </w:rPr>
        <w:t xml:space="preserve"> </w:t>
      </w:r>
      <w:r>
        <w:t>agent</w:t>
      </w:r>
      <w:r>
        <w:rPr>
          <w:spacing w:val="-22"/>
        </w:rPr>
        <w:t xml:space="preserve"> </w:t>
      </w:r>
      <w:r>
        <w:t>reported</w:t>
      </w:r>
      <w:r>
        <w:rPr>
          <w:spacing w:val="-22"/>
        </w:rPr>
        <w:t xml:space="preserve"> </w:t>
      </w:r>
      <w:r>
        <w:t>that</w:t>
      </w:r>
      <w:r>
        <w:rPr>
          <w:spacing w:val="-22"/>
        </w:rPr>
        <w:t xml:space="preserve"> </w:t>
      </w:r>
      <w:r>
        <w:t>all</w:t>
      </w:r>
      <w:r>
        <w:rPr>
          <w:spacing w:val="-22"/>
        </w:rPr>
        <w:t xml:space="preserve"> </w:t>
      </w:r>
      <w:r>
        <w:rPr>
          <w:spacing w:val="-3"/>
        </w:rPr>
        <w:t>live</w:t>
      </w:r>
      <w:r>
        <w:rPr>
          <w:spacing w:val="-21"/>
        </w:rPr>
        <w:t xml:space="preserve"> </w:t>
      </w:r>
      <w:r>
        <w:t>oak</w:t>
      </w:r>
      <w:r>
        <w:rPr>
          <w:spacing w:val="-23"/>
        </w:rPr>
        <w:t xml:space="preserve"> </w:t>
      </w:r>
      <w:r>
        <w:t>near the</w:t>
      </w:r>
      <w:r>
        <w:rPr>
          <w:spacing w:val="-8"/>
        </w:rPr>
        <w:t xml:space="preserve"> </w:t>
      </w:r>
      <w:r>
        <w:t>mouth</w:t>
      </w:r>
      <w:r>
        <w:rPr>
          <w:spacing w:val="-8"/>
        </w:rPr>
        <w:t xml:space="preserve"> </w:t>
      </w:r>
      <w:r>
        <w:t>of</w:t>
      </w:r>
      <w:r>
        <w:rPr>
          <w:spacing w:val="-9"/>
        </w:rPr>
        <w:t xml:space="preserve"> </w:t>
      </w:r>
      <w:r>
        <w:t>the</w:t>
      </w:r>
      <w:r>
        <w:rPr>
          <w:spacing w:val="-8"/>
        </w:rPr>
        <w:t xml:space="preserve"> </w:t>
      </w:r>
      <w:r>
        <w:t>St.</w:t>
      </w:r>
      <w:r>
        <w:rPr>
          <w:spacing w:val="-7"/>
        </w:rPr>
        <w:t xml:space="preserve"> </w:t>
      </w:r>
      <w:r>
        <w:t>Johns</w:t>
      </w:r>
      <w:r>
        <w:rPr>
          <w:spacing w:val="-9"/>
        </w:rPr>
        <w:t xml:space="preserve"> </w:t>
      </w:r>
      <w:r>
        <w:t>River</w:t>
      </w:r>
      <w:r>
        <w:rPr>
          <w:spacing w:val="-9"/>
        </w:rPr>
        <w:t xml:space="preserve"> </w:t>
      </w:r>
      <w:r>
        <w:t>had</w:t>
      </w:r>
      <w:r>
        <w:rPr>
          <w:spacing w:val="-8"/>
        </w:rPr>
        <w:t xml:space="preserve"> </w:t>
      </w:r>
      <w:r>
        <w:t>been</w:t>
      </w:r>
      <w:r>
        <w:rPr>
          <w:spacing w:val="-8"/>
        </w:rPr>
        <w:t xml:space="preserve"> </w:t>
      </w:r>
      <w:r>
        <w:t xml:space="preserve">removed. In 1833, a </w:t>
      </w:r>
      <w:r>
        <w:rPr>
          <w:spacing w:val="-3"/>
        </w:rPr>
        <w:t xml:space="preserve">Federal </w:t>
      </w:r>
      <w:r>
        <w:t xml:space="preserve">act (4 </w:t>
      </w:r>
      <w:r>
        <w:rPr>
          <w:spacing w:val="-4"/>
        </w:rPr>
        <w:t xml:space="preserve">STAT.646-647) </w:t>
      </w:r>
      <w:r>
        <w:t xml:space="preserve">required all custom collectors in the </w:t>
      </w:r>
      <w:r>
        <w:rPr>
          <w:spacing w:val="-5"/>
        </w:rPr>
        <w:t xml:space="preserve">Territory </w:t>
      </w:r>
      <w:r>
        <w:t xml:space="preserve">of Florida to ascertain whether </w:t>
      </w:r>
      <w:r>
        <w:rPr>
          <w:spacing w:val="-3"/>
        </w:rPr>
        <w:t xml:space="preserve">live </w:t>
      </w:r>
      <w:r>
        <w:t xml:space="preserve">oak timber cut in and departing Florida territory had been cut on </w:t>
      </w:r>
      <w:r>
        <w:rPr>
          <w:spacing w:val="-3"/>
        </w:rPr>
        <w:t xml:space="preserve">private </w:t>
      </w:r>
      <w:r>
        <w:t xml:space="preserve">lands or upon public lands with the consent of the Navy Department. A </w:t>
      </w:r>
      <w:r>
        <w:rPr>
          <w:spacing w:val="-3"/>
        </w:rPr>
        <w:t xml:space="preserve">Federal </w:t>
      </w:r>
      <w:r>
        <w:t>“Live Oak Commis- s</w:t>
      </w:r>
      <w:r>
        <w:t xml:space="preserve">ioner” was appointed in August 1843. Hezekiah Thistle, “Agent </w:t>
      </w:r>
      <w:r>
        <w:rPr>
          <w:spacing w:val="-4"/>
        </w:rPr>
        <w:t xml:space="preserve">for </w:t>
      </w:r>
      <w:r>
        <w:t xml:space="preserve">preservation of </w:t>
      </w:r>
      <w:r>
        <w:rPr>
          <w:spacing w:val="-3"/>
        </w:rPr>
        <w:t xml:space="preserve">Live </w:t>
      </w:r>
      <w:r>
        <w:t xml:space="preserve">Oak and other timber upon Public Land in East Florida,” </w:t>
      </w:r>
      <w:r>
        <w:rPr>
          <w:spacing w:val="-3"/>
        </w:rPr>
        <w:t xml:space="preserve">remarked </w:t>
      </w:r>
      <w:r>
        <w:t xml:space="preserve">upon the major perpetrators, Messrs. Palmer and Ferris. Their “oak laying upon the waters of ‘Mosquito’ </w:t>
      </w:r>
      <w:r>
        <w:t xml:space="preserve">and also that laying in the swamps” equaled 20- to 30,000 cubic feet. Thistle stated that probably over half had been cut </w:t>
      </w:r>
      <w:r>
        <w:rPr>
          <w:spacing w:val="-3"/>
        </w:rPr>
        <w:t xml:space="preserve">from </w:t>
      </w:r>
      <w:r>
        <w:t>public</w:t>
      </w:r>
      <w:r>
        <w:rPr>
          <w:spacing w:val="-13"/>
        </w:rPr>
        <w:t xml:space="preserve"> </w:t>
      </w:r>
      <w:r>
        <w:t>land</w:t>
      </w:r>
      <w:r>
        <w:rPr>
          <w:spacing w:val="-13"/>
        </w:rPr>
        <w:t xml:space="preserve"> </w:t>
      </w:r>
      <w:r>
        <w:t>and</w:t>
      </w:r>
      <w:r>
        <w:rPr>
          <w:spacing w:val="-13"/>
        </w:rPr>
        <w:t xml:space="preserve"> </w:t>
      </w:r>
      <w:r>
        <w:t>he</w:t>
      </w:r>
      <w:r>
        <w:rPr>
          <w:spacing w:val="-13"/>
        </w:rPr>
        <w:t xml:space="preserve"> </w:t>
      </w:r>
      <w:r>
        <w:t>requested</w:t>
      </w:r>
      <w:r>
        <w:rPr>
          <w:spacing w:val="-13"/>
        </w:rPr>
        <w:t xml:space="preserve"> </w:t>
      </w:r>
      <w:r>
        <w:t>that</w:t>
      </w:r>
      <w:r>
        <w:rPr>
          <w:spacing w:val="-13"/>
        </w:rPr>
        <w:t xml:space="preserve"> </w:t>
      </w:r>
      <w:r>
        <w:t>a</w:t>
      </w:r>
      <w:r>
        <w:rPr>
          <w:spacing w:val="-13"/>
        </w:rPr>
        <w:t xml:space="preserve"> </w:t>
      </w:r>
      <w:r>
        <w:t>revenue</w:t>
      </w:r>
      <w:r>
        <w:rPr>
          <w:spacing w:val="-13"/>
        </w:rPr>
        <w:t xml:space="preserve"> </w:t>
      </w:r>
      <w:r>
        <w:t>cutter</w:t>
      </w:r>
    </w:p>
    <w:p w:rsidR="00283982" w:rsidRDefault="00F54B44">
      <w:pPr>
        <w:pStyle w:val="BodyText"/>
        <w:spacing w:line="242" w:lineRule="exact"/>
        <w:ind w:left="120"/>
        <w:rPr>
          <w:sz w:val="16"/>
        </w:rPr>
      </w:pPr>
      <w:r>
        <w:t>visit Mosquito Inlet and vicinity twice monthly.</w:t>
      </w:r>
      <w:r>
        <w:rPr>
          <w:position w:val="8"/>
          <w:sz w:val="16"/>
        </w:rPr>
        <w:t>206</w:t>
      </w:r>
    </w:p>
    <w:p w:rsidR="00283982" w:rsidRDefault="00F54B44">
      <w:pPr>
        <w:pStyle w:val="BodyText"/>
        <w:spacing w:before="17" w:line="216" w:lineRule="auto"/>
        <w:ind w:left="119" w:right="31"/>
        <w:rPr>
          <w:sz w:val="16"/>
        </w:rPr>
      </w:pPr>
      <w:r>
        <w:rPr>
          <w:spacing w:val="-3"/>
        </w:rPr>
        <w:t>Additionally,</w:t>
      </w:r>
      <w:r>
        <w:rPr>
          <w:spacing w:val="-17"/>
        </w:rPr>
        <w:t xml:space="preserve"> </w:t>
      </w:r>
      <w:r>
        <w:t>the</w:t>
      </w:r>
      <w:r>
        <w:rPr>
          <w:spacing w:val="-18"/>
        </w:rPr>
        <w:t xml:space="preserve"> </w:t>
      </w:r>
      <w:r>
        <w:t>Navy</w:t>
      </w:r>
      <w:r>
        <w:rPr>
          <w:spacing w:val="-18"/>
        </w:rPr>
        <w:t xml:space="preserve"> </w:t>
      </w:r>
      <w:r>
        <w:t>soo</w:t>
      </w:r>
      <w:r>
        <w:t>n</w:t>
      </w:r>
      <w:r>
        <w:rPr>
          <w:spacing w:val="-17"/>
        </w:rPr>
        <w:t xml:space="preserve"> </w:t>
      </w:r>
      <w:r>
        <w:t>became</w:t>
      </w:r>
      <w:r>
        <w:rPr>
          <w:spacing w:val="-18"/>
        </w:rPr>
        <w:t xml:space="preserve"> </w:t>
      </w:r>
      <w:r>
        <w:t>concerned</w:t>
      </w:r>
      <w:r>
        <w:rPr>
          <w:spacing w:val="-18"/>
        </w:rPr>
        <w:t xml:space="preserve"> </w:t>
      </w:r>
      <w:r>
        <w:t xml:space="preserve">over sales and shipments of the timber cut in </w:t>
      </w:r>
      <w:r>
        <w:rPr>
          <w:spacing w:val="-4"/>
        </w:rPr>
        <w:t xml:space="preserve">U.S. </w:t>
      </w:r>
      <w:r>
        <w:t xml:space="preserve">lands to </w:t>
      </w:r>
      <w:r>
        <w:rPr>
          <w:spacing w:val="-3"/>
        </w:rPr>
        <w:t xml:space="preserve">foreign </w:t>
      </w:r>
      <w:r>
        <w:t>ship</w:t>
      </w:r>
      <w:r>
        <w:rPr>
          <w:spacing w:val="-18"/>
        </w:rPr>
        <w:t xml:space="preserve"> </w:t>
      </w:r>
      <w:r>
        <w:t>builders.</w:t>
      </w:r>
      <w:r>
        <w:rPr>
          <w:position w:val="8"/>
          <w:sz w:val="16"/>
        </w:rPr>
        <w:t>207</w:t>
      </w:r>
    </w:p>
    <w:p w:rsidR="00283982" w:rsidRDefault="00283982">
      <w:pPr>
        <w:pStyle w:val="BodyText"/>
        <w:spacing w:before="9"/>
        <w:rPr>
          <w:sz w:val="25"/>
        </w:rPr>
      </w:pPr>
    </w:p>
    <w:p w:rsidR="00283982" w:rsidRDefault="00F54B44">
      <w:pPr>
        <w:pStyle w:val="BodyText"/>
        <w:spacing w:line="235" w:lineRule="auto"/>
        <w:ind w:left="120" w:right="-3"/>
      </w:pPr>
      <w:r>
        <w:t xml:space="preserve">Loggers often poached timber on public lands, while claiming to have </w:t>
      </w:r>
      <w:r>
        <w:rPr>
          <w:spacing w:val="-3"/>
        </w:rPr>
        <w:t xml:space="preserve">taken </w:t>
      </w:r>
      <w:r>
        <w:t xml:space="preserve">the wood from pri- </w:t>
      </w:r>
      <w:r>
        <w:rPr>
          <w:spacing w:val="-2"/>
        </w:rPr>
        <w:t xml:space="preserve">vately </w:t>
      </w:r>
      <w:r>
        <w:t xml:space="preserve">claimed </w:t>
      </w:r>
      <w:r>
        <w:rPr>
          <w:spacing w:val="-4"/>
        </w:rPr>
        <w:t xml:space="preserve">property. </w:t>
      </w:r>
      <w:r>
        <w:t>Thus, documentation of the</w:t>
      </w:r>
      <w:r>
        <w:rPr>
          <w:spacing w:val="-10"/>
        </w:rPr>
        <w:t xml:space="preserve"> </w:t>
      </w:r>
      <w:r>
        <w:t>timb</w:t>
      </w:r>
      <w:r>
        <w:t>er-cutting</w:t>
      </w:r>
      <w:r>
        <w:rPr>
          <w:spacing w:val="-11"/>
        </w:rPr>
        <w:t xml:space="preserve"> </w:t>
      </w:r>
      <w:r>
        <w:t>activity</w:t>
      </w:r>
      <w:r>
        <w:rPr>
          <w:spacing w:val="-11"/>
        </w:rPr>
        <w:t xml:space="preserve"> </w:t>
      </w:r>
      <w:r>
        <w:t>often</w:t>
      </w:r>
      <w:r>
        <w:rPr>
          <w:spacing w:val="-11"/>
        </w:rPr>
        <w:t xml:space="preserve"> </w:t>
      </w:r>
      <w:r>
        <w:t>did</w:t>
      </w:r>
      <w:r>
        <w:rPr>
          <w:spacing w:val="-12"/>
        </w:rPr>
        <w:t xml:space="preserve"> </w:t>
      </w:r>
      <w:r>
        <w:t>not</w:t>
      </w:r>
      <w:r>
        <w:rPr>
          <w:spacing w:val="-12"/>
        </w:rPr>
        <w:t xml:space="preserve"> </w:t>
      </w:r>
      <w:r>
        <w:t>refer</w:t>
      </w:r>
      <w:r>
        <w:rPr>
          <w:spacing w:val="-11"/>
        </w:rPr>
        <w:t xml:space="preserve"> </w:t>
      </w:r>
      <w:r>
        <w:t>to</w:t>
      </w:r>
      <w:r>
        <w:rPr>
          <w:spacing w:val="-11"/>
        </w:rPr>
        <w:t xml:space="preserve"> </w:t>
      </w:r>
      <w:r>
        <w:t>spe- cific sites or the sites, and activities were frequently described in after-the-fact</w:t>
      </w:r>
      <w:r>
        <w:rPr>
          <w:spacing w:val="-15"/>
        </w:rPr>
        <w:t xml:space="preserve"> </w:t>
      </w:r>
      <w:r>
        <w:t>suspicions.</w:t>
      </w:r>
    </w:p>
    <w:p w:rsidR="00283982" w:rsidRDefault="00283982">
      <w:pPr>
        <w:pStyle w:val="BodyText"/>
        <w:spacing w:before="4"/>
        <w:rPr>
          <w:sz w:val="25"/>
        </w:rPr>
      </w:pPr>
    </w:p>
    <w:p w:rsidR="00283982" w:rsidRDefault="00F54B44">
      <w:pPr>
        <w:pStyle w:val="BodyText"/>
        <w:spacing w:line="235" w:lineRule="auto"/>
        <w:ind w:left="120"/>
      </w:pPr>
      <w:r>
        <w:t xml:space="preserve">The Swifts, shipbuilders in Massachusetts, came to Florida to harvest </w:t>
      </w:r>
      <w:r>
        <w:rPr>
          <w:spacing w:val="-3"/>
        </w:rPr>
        <w:t xml:space="preserve">live </w:t>
      </w:r>
      <w:r>
        <w:t xml:space="preserve">oak as the </w:t>
      </w:r>
      <w:r>
        <w:rPr>
          <w:spacing w:val="-3"/>
        </w:rPr>
        <w:t xml:space="preserve">forests </w:t>
      </w:r>
      <w:r>
        <w:t>became depleted</w:t>
      </w:r>
      <w:r>
        <w:rPr>
          <w:spacing w:val="-20"/>
        </w:rPr>
        <w:t xml:space="preserve"> </w:t>
      </w:r>
      <w:r>
        <w:t>in</w:t>
      </w:r>
      <w:r>
        <w:rPr>
          <w:spacing w:val="-20"/>
        </w:rPr>
        <w:t xml:space="preserve"> </w:t>
      </w:r>
      <w:r>
        <w:t>Georgia</w:t>
      </w:r>
      <w:r>
        <w:rPr>
          <w:spacing w:val="-20"/>
        </w:rPr>
        <w:t xml:space="preserve"> </w:t>
      </w:r>
      <w:r>
        <w:t>and</w:t>
      </w:r>
      <w:r>
        <w:rPr>
          <w:spacing w:val="-20"/>
        </w:rPr>
        <w:t xml:space="preserve"> </w:t>
      </w:r>
      <w:r>
        <w:t>South</w:t>
      </w:r>
      <w:r>
        <w:rPr>
          <w:spacing w:val="-20"/>
        </w:rPr>
        <w:t xml:space="preserve"> </w:t>
      </w:r>
      <w:r>
        <w:t>Carolina.</w:t>
      </w:r>
      <w:r>
        <w:rPr>
          <w:spacing w:val="-20"/>
        </w:rPr>
        <w:t xml:space="preserve"> </w:t>
      </w:r>
      <w:r>
        <w:t>Elijah</w:t>
      </w:r>
      <w:r>
        <w:rPr>
          <w:spacing w:val="-20"/>
        </w:rPr>
        <w:t xml:space="preserve"> </w:t>
      </w:r>
      <w:r>
        <w:t xml:space="preserve">Swift built the first </w:t>
      </w:r>
      <w:r>
        <w:rPr>
          <w:spacing w:val="-3"/>
        </w:rPr>
        <w:t xml:space="preserve">shipyard </w:t>
      </w:r>
      <w:r>
        <w:t xml:space="preserve">and wharves in </w:t>
      </w:r>
      <w:r>
        <w:rPr>
          <w:spacing w:val="-3"/>
        </w:rPr>
        <w:t xml:space="preserve">Falmouth, </w:t>
      </w:r>
      <w:r>
        <w:t xml:space="preserve">Massachusetts (on the </w:t>
      </w:r>
      <w:r>
        <w:rPr>
          <w:spacing w:val="-3"/>
        </w:rPr>
        <w:t xml:space="preserve">site </w:t>
      </w:r>
      <w:r>
        <w:t xml:space="preserve">of the present </w:t>
      </w:r>
      <w:r>
        <w:rPr>
          <w:spacing w:val="-4"/>
        </w:rPr>
        <w:t xml:space="preserve">Woods </w:t>
      </w:r>
      <w:r>
        <w:t xml:space="preserve">Hole Oceanographic Institute). In 1828, the Swifts launched their first whale ship made of </w:t>
      </w:r>
      <w:r>
        <w:rPr>
          <w:spacing w:val="-3"/>
        </w:rPr>
        <w:t xml:space="preserve">live </w:t>
      </w:r>
      <w:r>
        <w:t>oak timber from th</w:t>
      </w:r>
      <w:r>
        <w:t>at yard. According to family corre- spondence, the Swifts purchased several thousand acres</w:t>
      </w:r>
      <w:r>
        <w:rPr>
          <w:spacing w:val="-21"/>
        </w:rPr>
        <w:t xml:space="preserve"> </w:t>
      </w:r>
      <w:r>
        <w:t>between</w:t>
      </w:r>
      <w:r>
        <w:rPr>
          <w:spacing w:val="-20"/>
        </w:rPr>
        <w:t xml:space="preserve"> </w:t>
      </w:r>
      <w:r>
        <w:t>St.</w:t>
      </w:r>
      <w:r>
        <w:rPr>
          <w:spacing w:val="-21"/>
        </w:rPr>
        <w:t xml:space="preserve"> </w:t>
      </w:r>
      <w:r>
        <w:t>Augustine</w:t>
      </w:r>
      <w:r>
        <w:rPr>
          <w:spacing w:val="-21"/>
        </w:rPr>
        <w:t xml:space="preserve"> </w:t>
      </w:r>
      <w:r>
        <w:t>and</w:t>
      </w:r>
      <w:r>
        <w:rPr>
          <w:spacing w:val="-21"/>
        </w:rPr>
        <w:t xml:space="preserve"> </w:t>
      </w:r>
      <w:r>
        <w:t>Cape</w:t>
      </w:r>
      <w:r>
        <w:rPr>
          <w:spacing w:val="-20"/>
        </w:rPr>
        <w:t xml:space="preserve"> </w:t>
      </w:r>
      <w:r>
        <w:t>Canaveral.</w:t>
      </w:r>
    </w:p>
    <w:p w:rsidR="00283982" w:rsidRDefault="00F54B44">
      <w:pPr>
        <w:pStyle w:val="BodyText"/>
        <w:spacing w:line="235" w:lineRule="auto"/>
        <w:ind w:left="120"/>
      </w:pPr>
      <w:r>
        <w:t xml:space="preserve">According to local Florida historian Ianthe Bond Hebel, the community of Oak Hill originally was known as </w:t>
      </w:r>
      <w:r>
        <w:rPr>
          <w:spacing w:val="-3"/>
        </w:rPr>
        <w:t xml:space="preserve">Live </w:t>
      </w:r>
      <w:r>
        <w:t>Oak Hill, an</w:t>
      </w:r>
      <w:r>
        <w:t xml:space="preserve">d Shipyard Island, near </w:t>
      </w:r>
      <w:r>
        <w:rPr>
          <w:spacing w:val="-6"/>
        </w:rPr>
        <w:t>Turtle</w:t>
      </w:r>
      <w:r>
        <w:rPr>
          <w:spacing w:val="-13"/>
        </w:rPr>
        <w:t xml:space="preserve"> </w:t>
      </w:r>
      <w:r>
        <w:t>Mound,</w:t>
      </w:r>
      <w:r>
        <w:rPr>
          <w:spacing w:val="-13"/>
        </w:rPr>
        <w:t xml:space="preserve"> </w:t>
      </w:r>
      <w:r>
        <w:t>apparently</w:t>
      </w:r>
      <w:r>
        <w:rPr>
          <w:spacing w:val="-13"/>
        </w:rPr>
        <w:t xml:space="preserve"> </w:t>
      </w:r>
      <w:r>
        <w:t>got</w:t>
      </w:r>
      <w:r>
        <w:rPr>
          <w:spacing w:val="-13"/>
        </w:rPr>
        <w:t xml:space="preserve"> </w:t>
      </w:r>
      <w:r>
        <w:t>its</w:t>
      </w:r>
      <w:r>
        <w:rPr>
          <w:spacing w:val="-13"/>
        </w:rPr>
        <w:t xml:space="preserve"> </w:t>
      </w:r>
      <w:r>
        <w:t>name</w:t>
      </w:r>
      <w:r>
        <w:rPr>
          <w:spacing w:val="-13"/>
        </w:rPr>
        <w:t xml:space="preserve"> </w:t>
      </w:r>
      <w:r>
        <w:t>from</w:t>
      </w:r>
      <w:r>
        <w:rPr>
          <w:spacing w:val="-13"/>
        </w:rPr>
        <w:t xml:space="preserve"> </w:t>
      </w:r>
      <w:r>
        <w:t>the</w:t>
      </w:r>
      <w:r>
        <w:rPr>
          <w:spacing w:val="-12"/>
        </w:rPr>
        <w:t xml:space="preserve"> </w:t>
      </w:r>
      <w:r>
        <w:t>pre- liminary</w:t>
      </w:r>
      <w:r>
        <w:rPr>
          <w:spacing w:val="-12"/>
        </w:rPr>
        <w:t xml:space="preserve"> </w:t>
      </w:r>
      <w:r>
        <w:t>shaping</w:t>
      </w:r>
      <w:r>
        <w:rPr>
          <w:spacing w:val="-12"/>
        </w:rPr>
        <w:t xml:space="preserve"> </w:t>
      </w:r>
      <w:r>
        <w:t>of</w:t>
      </w:r>
      <w:r>
        <w:rPr>
          <w:spacing w:val="-13"/>
        </w:rPr>
        <w:t xml:space="preserve"> </w:t>
      </w:r>
      <w:r>
        <w:t>timbers</w:t>
      </w:r>
      <w:r>
        <w:rPr>
          <w:spacing w:val="-11"/>
        </w:rPr>
        <w:t xml:space="preserve"> </w:t>
      </w:r>
      <w:r>
        <w:t>that</w:t>
      </w:r>
      <w:r>
        <w:rPr>
          <w:spacing w:val="-12"/>
        </w:rPr>
        <w:t xml:space="preserve"> </w:t>
      </w:r>
      <w:r>
        <w:t>took</w:t>
      </w:r>
      <w:r>
        <w:rPr>
          <w:spacing w:val="-11"/>
        </w:rPr>
        <w:t xml:space="preserve"> </w:t>
      </w:r>
      <w:r>
        <w:t>place</w:t>
      </w:r>
      <w:r>
        <w:rPr>
          <w:spacing w:val="-12"/>
        </w:rPr>
        <w:t xml:space="preserve"> </w:t>
      </w:r>
      <w:r>
        <w:t>there</w:t>
      </w:r>
    </w:p>
    <w:p w:rsidR="00283982" w:rsidRDefault="00F54B44">
      <w:pPr>
        <w:pStyle w:val="BodyText"/>
        <w:spacing w:line="245" w:lineRule="exact"/>
        <w:ind w:left="120"/>
        <w:rPr>
          <w:sz w:val="16"/>
        </w:rPr>
      </w:pPr>
      <w:r>
        <w:rPr>
          <w:w w:val="105"/>
        </w:rPr>
        <w:t>prior to export of the timber to the North.</w:t>
      </w:r>
      <w:r>
        <w:rPr>
          <w:w w:val="105"/>
          <w:position w:val="8"/>
          <w:sz w:val="16"/>
        </w:rPr>
        <w:t>208</w:t>
      </w:r>
    </w:p>
    <w:p w:rsidR="00283982" w:rsidRDefault="00F54B44">
      <w:pPr>
        <w:pStyle w:val="BodyText"/>
        <w:spacing w:before="81" w:line="240" w:lineRule="exact"/>
        <w:ind w:left="119" w:right="154"/>
        <w:rPr>
          <w:sz w:val="16"/>
        </w:rPr>
      </w:pPr>
      <w:r>
        <w:br w:type="column"/>
      </w:r>
      <w:r>
        <w:t xml:space="preserve">Liveoaking brought humans into the area tempo- </w:t>
      </w:r>
      <w:r>
        <w:rPr>
          <w:spacing w:val="-5"/>
        </w:rPr>
        <w:t>rarily.</w:t>
      </w:r>
      <w:r>
        <w:rPr>
          <w:spacing w:val="-18"/>
        </w:rPr>
        <w:t xml:space="preserve"> </w:t>
      </w:r>
      <w:r>
        <w:t>According</w:t>
      </w:r>
      <w:r>
        <w:rPr>
          <w:spacing w:val="-17"/>
        </w:rPr>
        <w:t xml:space="preserve"> </w:t>
      </w:r>
      <w:r>
        <w:t>to</w:t>
      </w:r>
      <w:r>
        <w:rPr>
          <w:spacing w:val="-17"/>
        </w:rPr>
        <w:t xml:space="preserve"> </w:t>
      </w:r>
      <w:r>
        <w:t>Hebel,</w:t>
      </w:r>
      <w:r>
        <w:rPr>
          <w:spacing w:val="-17"/>
        </w:rPr>
        <w:t xml:space="preserve"> </w:t>
      </w:r>
      <w:r>
        <w:t>as</w:t>
      </w:r>
      <w:r>
        <w:rPr>
          <w:spacing w:val="-17"/>
        </w:rPr>
        <w:t xml:space="preserve"> </w:t>
      </w:r>
      <w:r>
        <w:t>many</w:t>
      </w:r>
      <w:r>
        <w:rPr>
          <w:spacing w:val="-16"/>
        </w:rPr>
        <w:t xml:space="preserve"> </w:t>
      </w:r>
      <w:r>
        <w:t>as</w:t>
      </w:r>
      <w:r>
        <w:rPr>
          <w:spacing w:val="-17"/>
        </w:rPr>
        <w:t xml:space="preserve"> </w:t>
      </w:r>
      <w:r>
        <w:t>500</w:t>
      </w:r>
      <w:r>
        <w:rPr>
          <w:spacing w:val="-17"/>
        </w:rPr>
        <w:t xml:space="preserve"> </w:t>
      </w:r>
      <w:r>
        <w:t>men</w:t>
      </w:r>
      <w:r>
        <w:rPr>
          <w:spacing w:val="-17"/>
        </w:rPr>
        <w:t xml:space="preserve"> </w:t>
      </w:r>
      <w:r>
        <w:t xml:space="preserve">came south each fall to </w:t>
      </w:r>
      <w:r>
        <w:rPr>
          <w:spacing w:val="-3"/>
        </w:rPr>
        <w:t xml:space="preserve">work </w:t>
      </w:r>
      <w:r>
        <w:t xml:space="preserve">in the Swifts’ liveoaking camps and returned north in the spring. After the Seminole </w:t>
      </w:r>
      <w:r>
        <w:rPr>
          <w:spacing w:val="-5"/>
        </w:rPr>
        <w:t xml:space="preserve">Wars </w:t>
      </w:r>
      <w:r>
        <w:t>ended, the camps became more or less</w:t>
      </w:r>
      <w:r>
        <w:rPr>
          <w:spacing w:val="-14"/>
        </w:rPr>
        <w:t xml:space="preserve"> </w:t>
      </w:r>
      <w:r>
        <w:t>permanent</w:t>
      </w:r>
      <w:r>
        <w:rPr>
          <w:spacing w:val="-14"/>
        </w:rPr>
        <w:t xml:space="preserve"> </w:t>
      </w:r>
      <w:r>
        <w:t>settlements.</w:t>
      </w:r>
      <w:r>
        <w:rPr>
          <w:spacing w:val="-14"/>
        </w:rPr>
        <w:t xml:space="preserve"> </w:t>
      </w:r>
      <w:r>
        <w:t>Hebel</w:t>
      </w:r>
      <w:r>
        <w:rPr>
          <w:spacing w:val="-14"/>
        </w:rPr>
        <w:t xml:space="preserve"> </w:t>
      </w:r>
      <w:r>
        <w:t>also</w:t>
      </w:r>
      <w:r>
        <w:rPr>
          <w:spacing w:val="-13"/>
        </w:rPr>
        <w:t xml:space="preserve"> </w:t>
      </w:r>
      <w:r>
        <w:t>claimed</w:t>
      </w:r>
      <w:r>
        <w:rPr>
          <w:spacing w:val="-13"/>
        </w:rPr>
        <w:t xml:space="preserve"> </w:t>
      </w:r>
      <w:r>
        <w:t>that old Florida residents recalled seeing rem</w:t>
      </w:r>
      <w:r>
        <w:t>nants of a Swift-built dock and sunken barges, but these sites were north of the</w:t>
      </w:r>
      <w:r>
        <w:rPr>
          <w:spacing w:val="-4"/>
        </w:rPr>
        <w:t xml:space="preserve"> </w:t>
      </w:r>
      <w:r>
        <w:t>Seashore.</w:t>
      </w:r>
      <w:r>
        <w:rPr>
          <w:position w:val="8"/>
          <w:sz w:val="16"/>
        </w:rPr>
        <w:t>209</w:t>
      </w:r>
    </w:p>
    <w:p w:rsidR="00283982" w:rsidRDefault="00283982">
      <w:pPr>
        <w:pStyle w:val="BodyText"/>
        <w:spacing w:before="2"/>
        <w:rPr>
          <w:sz w:val="21"/>
        </w:rPr>
      </w:pPr>
    </w:p>
    <w:p w:rsidR="00283982" w:rsidRDefault="00F54B44">
      <w:pPr>
        <w:pStyle w:val="BodyText"/>
        <w:spacing w:line="240" w:lineRule="exact"/>
        <w:ind w:left="119" w:right="75"/>
      </w:pPr>
      <w:r>
        <w:t xml:space="preserve">Acquisition of land or confirmation of ownership of land was of primary importance to officials, resi- dents, and settlers. The Armed Occupation Act of 1842 was </w:t>
      </w:r>
      <w:r>
        <w:t xml:space="preserve">enacted to reward those who fought against the Seminoles. The act aimed also to establish settlements that might serve to hold the line of white occupation. Officials doubted that some applicants for land under the 1842 act held sincere motives to settle. </w:t>
      </w:r>
      <w:r>
        <w:t>They suggested that some claimants were interested only in cutting or selling the live oak on their claims, not in establishing an actual settlement.</w:t>
      </w:r>
    </w:p>
    <w:p w:rsidR="00283982" w:rsidRDefault="00283982">
      <w:pPr>
        <w:pStyle w:val="BodyText"/>
        <w:spacing w:before="3"/>
        <w:rPr>
          <w:sz w:val="21"/>
        </w:rPr>
      </w:pPr>
    </w:p>
    <w:p w:rsidR="00283982" w:rsidRDefault="00F54B44">
      <w:pPr>
        <w:pStyle w:val="BodyText"/>
        <w:spacing w:line="240" w:lineRule="exact"/>
        <w:ind w:left="119" w:right="57"/>
        <w:rPr>
          <w:sz w:val="16"/>
        </w:rPr>
      </w:pPr>
      <w:r>
        <w:t xml:space="preserve">While new settlers made their claims on newly occupied land, claimants to lands received during Florida’s colonial regimes were also filing claims. Officials requested that surveys be made along the 25 miles of estuaries from Spruce Creek (in present- day </w:t>
      </w:r>
      <w:r>
        <w:t>Volusia County) south to establish which were public and which were private lands. Thistle fretted that the “choice timber on the Hillsborough river and Indian river” could not be reserved for Navy use until the land was surveyed.</w:t>
      </w:r>
      <w:r>
        <w:rPr>
          <w:position w:val="8"/>
          <w:sz w:val="16"/>
        </w:rPr>
        <w:t>210</w:t>
      </w:r>
    </w:p>
    <w:p w:rsidR="00283982" w:rsidRDefault="00283982">
      <w:pPr>
        <w:pStyle w:val="BodyText"/>
        <w:spacing w:before="1"/>
        <w:rPr>
          <w:sz w:val="21"/>
        </w:rPr>
      </w:pPr>
    </w:p>
    <w:p w:rsidR="00283982" w:rsidRDefault="00F54B44">
      <w:pPr>
        <w:pStyle w:val="BodyText"/>
        <w:spacing w:line="240" w:lineRule="exact"/>
        <w:ind w:left="119" w:right="149"/>
      </w:pPr>
      <w:r>
        <w:t xml:space="preserve">Elijah Swift “of the </w:t>
      </w:r>
      <w:r>
        <w:t xml:space="preserve">County of Barnstable of the Commonwealth of Massachusetts” ultimately bought land on the west bank of Indian </w:t>
      </w:r>
      <w:r>
        <w:rPr>
          <w:spacing w:val="-3"/>
        </w:rPr>
        <w:t xml:space="preserve">River </w:t>
      </w:r>
      <w:r>
        <w:t>opposite the Haulover in 1850, after surveys had been completed and ownership of the land con- firmed. The lands that Swift purchased were 4,</w:t>
      </w:r>
      <w:r>
        <w:t xml:space="preserve">000 acres in the Domingo Acosta Grant “in the neigh- borhood of Flounder Creek” (outside of the Seashore boundary) and 200 acres of lands that </w:t>
      </w:r>
      <w:r>
        <w:rPr>
          <w:spacing w:val="-3"/>
        </w:rPr>
        <w:t>were</w:t>
      </w:r>
      <w:r>
        <w:rPr>
          <w:spacing w:val="-8"/>
        </w:rPr>
        <w:t xml:space="preserve"> </w:t>
      </w:r>
      <w:r>
        <w:t>part</w:t>
      </w:r>
      <w:r>
        <w:rPr>
          <w:spacing w:val="-8"/>
        </w:rPr>
        <w:t xml:space="preserve"> </w:t>
      </w:r>
      <w:r>
        <w:t>of</w:t>
      </w:r>
      <w:r>
        <w:rPr>
          <w:spacing w:val="-9"/>
        </w:rPr>
        <w:t xml:space="preserve"> </w:t>
      </w:r>
      <w:r>
        <w:t>an</w:t>
      </w:r>
      <w:r>
        <w:rPr>
          <w:spacing w:val="-8"/>
        </w:rPr>
        <w:t xml:space="preserve"> </w:t>
      </w:r>
      <w:r>
        <w:rPr>
          <w:spacing w:val="-3"/>
        </w:rPr>
        <w:t>award</w:t>
      </w:r>
      <w:r>
        <w:rPr>
          <w:spacing w:val="-8"/>
        </w:rPr>
        <w:t xml:space="preserve"> </w:t>
      </w:r>
      <w:r>
        <w:t>to</w:t>
      </w:r>
      <w:r>
        <w:rPr>
          <w:spacing w:val="-8"/>
        </w:rPr>
        <w:t xml:space="preserve"> </w:t>
      </w:r>
      <w:r>
        <w:t>William</w:t>
      </w:r>
      <w:r>
        <w:rPr>
          <w:spacing w:val="-8"/>
        </w:rPr>
        <w:t xml:space="preserve"> </w:t>
      </w:r>
      <w:r>
        <w:t>Garvin</w:t>
      </w:r>
      <w:r>
        <w:rPr>
          <w:spacing w:val="-8"/>
        </w:rPr>
        <w:t xml:space="preserve"> </w:t>
      </w:r>
      <w:r>
        <w:t>as</w:t>
      </w:r>
      <w:r>
        <w:rPr>
          <w:spacing w:val="-8"/>
        </w:rPr>
        <w:t xml:space="preserve"> </w:t>
      </w:r>
      <w:r>
        <w:t>an</w:t>
      </w:r>
      <w:r>
        <w:rPr>
          <w:spacing w:val="-8"/>
        </w:rPr>
        <w:t xml:space="preserve"> </w:t>
      </w:r>
      <w:r>
        <w:t xml:space="preserve">1817 service grant to </w:t>
      </w:r>
      <w:r>
        <w:rPr>
          <w:spacing w:val="-3"/>
        </w:rPr>
        <w:t xml:space="preserve">reward </w:t>
      </w:r>
      <w:r>
        <w:t>military service during the Spanish</w:t>
      </w:r>
      <w:r>
        <w:rPr>
          <w:spacing w:val="-13"/>
        </w:rPr>
        <w:t xml:space="preserve"> </w:t>
      </w:r>
      <w:r>
        <w:t>era.</w:t>
      </w:r>
      <w:r>
        <w:rPr>
          <w:spacing w:val="-13"/>
        </w:rPr>
        <w:t xml:space="preserve"> </w:t>
      </w:r>
      <w:r>
        <w:t>The</w:t>
      </w:r>
      <w:r>
        <w:rPr>
          <w:spacing w:val="-13"/>
        </w:rPr>
        <w:t xml:space="preserve"> </w:t>
      </w:r>
      <w:r>
        <w:t>Swift</w:t>
      </w:r>
      <w:r>
        <w:rPr>
          <w:spacing w:val="-13"/>
        </w:rPr>
        <w:t xml:space="preserve"> </w:t>
      </w:r>
      <w:r>
        <w:t>deed</w:t>
      </w:r>
      <w:r>
        <w:rPr>
          <w:spacing w:val="-13"/>
        </w:rPr>
        <w:t xml:space="preserve"> </w:t>
      </w:r>
      <w:r>
        <w:t>was</w:t>
      </w:r>
      <w:r>
        <w:rPr>
          <w:spacing w:val="-13"/>
        </w:rPr>
        <w:t xml:space="preserve"> </w:t>
      </w:r>
      <w:r>
        <w:t>found</w:t>
      </w:r>
      <w:r>
        <w:rPr>
          <w:spacing w:val="-13"/>
        </w:rPr>
        <w:t xml:space="preserve"> </w:t>
      </w:r>
      <w:r>
        <w:t>in</w:t>
      </w:r>
      <w:r>
        <w:rPr>
          <w:spacing w:val="-13"/>
        </w:rPr>
        <w:t xml:space="preserve"> </w:t>
      </w:r>
      <w:r>
        <w:t>the</w:t>
      </w:r>
      <w:r>
        <w:rPr>
          <w:spacing w:val="-13"/>
        </w:rPr>
        <w:t xml:space="preserve"> </w:t>
      </w:r>
      <w:r>
        <w:t>public</w:t>
      </w:r>
    </w:p>
    <w:p w:rsidR="00283982" w:rsidRDefault="00F54B44">
      <w:pPr>
        <w:pStyle w:val="BodyText"/>
        <w:spacing w:line="240" w:lineRule="exact"/>
        <w:ind w:left="119" w:right="149"/>
      </w:pPr>
      <w:r>
        <w:t>records of St. Johns County.</w:t>
      </w:r>
      <w:r>
        <w:rPr>
          <w:position w:val="8"/>
          <w:sz w:val="16"/>
        </w:rPr>
        <w:t xml:space="preserve">211 </w:t>
      </w:r>
      <w:r>
        <w:t>Swift’s 1850 trans- action was recorded in 1858 (during the Third</w:t>
      </w:r>
    </w:p>
    <w:p w:rsidR="00283982" w:rsidRDefault="00283982">
      <w:pPr>
        <w:spacing w:line="240" w:lineRule="exact"/>
        <w:sectPr w:rsidR="00283982">
          <w:pgSz w:w="12240" w:h="15840"/>
          <w:pgMar w:top="940" w:right="1680" w:bottom="840" w:left="960" w:header="0" w:footer="655" w:gutter="0"/>
          <w:cols w:num="2" w:space="720" w:equalWidth="0">
            <w:col w:w="4675" w:space="131"/>
            <w:col w:w="4794"/>
          </w:cols>
        </w:sectPr>
      </w:pPr>
    </w:p>
    <w:p w:rsidR="00283982" w:rsidRDefault="00283982">
      <w:pPr>
        <w:pStyle w:val="BodyText"/>
        <w:spacing w:before="12"/>
        <w:rPr>
          <w:sz w:val="11"/>
        </w:rPr>
      </w:pPr>
    </w:p>
    <w:p w:rsidR="00283982" w:rsidRDefault="00F54B44">
      <w:pPr>
        <w:pStyle w:val="BodyText"/>
        <w:spacing w:line="20" w:lineRule="exact"/>
        <w:ind w:left="115"/>
        <w:rPr>
          <w:sz w:val="2"/>
        </w:rPr>
      </w:pPr>
      <w:r>
        <w:rPr>
          <w:sz w:val="2"/>
        </w:rPr>
      </w:r>
      <w:r>
        <w:rPr>
          <w:sz w:val="2"/>
        </w:rPr>
        <w:pict>
          <v:group id="_x0000_s1105" style="width:468.5pt;height:.5pt;mso-position-horizontal-relative:char;mso-position-vertical-relative:line" coordsize="9370,10">
            <v:line id="_x0000_s1107" style="position:absolute" from="5,5" to="5,5" strokeweight=".48pt"/>
            <v:line id="_x0000_s1106" style="position:absolute" from="5,5" to="9365,5" strokeweight=".48pt"/>
            <w10:anchorlock/>
          </v:group>
        </w:pict>
      </w:r>
    </w:p>
    <w:p w:rsidR="00283982" w:rsidRDefault="00F54B44">
      <w:pPr>
        <w:pStyle w:val="ListParagraph"/>
        <w:numPr>
          <w:ilvl w:val="0"/>
          <w:numId w:val="6"/>
        </w:numPr>
        <w:tabs>
          <w:tab w:val="left" w:pos="480"/>
        </w:tabs>
        <w:spacing w:before="80" w:line="247" w:lineRule="auto"/>
        <w:ind w:left="120" w:right="5509" w:firstLine="0"/>
        <w:rPr>
          <w:sz w:val="16"/>
        </w:rPr>
      </w:pPr>
      <w:r>
        <w:rPr>
          <w:w w:val="105"/>
          <w:sz w:val="16"/>
        </w:rPr>
        <w:t>Carter,</w:t>
      </w:r>
      <w:r>
        <w:rPr>
          <w:spacing w:val="-9"/>
          <w:w w:val="105"/>
          <w:sz w:val="16"/>
        </w:rPr>
        <w:t xml:space="preserve"> </w:t>
      </w:r>
      <w:r>
        <w:rPr>
          <w:w w:val="105"/>
          <w:sz w:val="16"/>
        </w:rPr>
        <w:t>ed.,</w:t>
      </w:r>
      <w:r>
        <w:rPr>
          <w:spacing w:val="-9"/>
          <w:w w:val="105"/>
          <w:sz w:val="16"/>
        </w:rPr>
        <w:t xml:space="preserve"> </w:t>
      </w:r>
      <w:r>
        <w:rPr>
          <w:rFonts w:ascii="Lucida Sans"/>
          <w:i/>
          <w:w w:val="105"/>
          <w:sz w:val="16"/>
        </w:rPr>
        <w:t>Territori</w:t>
      </w:r>
      <w:r>
        <w:rPr>
          <w:rFonts w:ascii="Lucida Sans"/>
          <w:i/>
          <w:w w:val="105"/>
          <w:sz w:val="16"/>
        </w:rPr>
        <w:t>al</w:t>
      </w:r>
      <w:r>
        <w:rPr>
          <w:rFonts w:ascii="Lucida Sans"/>
          <w:i/>
          <w:spacing w:val="-24"/>
          <w:w w:val="105"/>
          <w:sz w:val="16"/>
        </w:rPr>
        <w:t xml:space="preserve"> </w:t>
      </w:r>
      <w:r>
        <w:rPr>
          <w:rFonts w:ascii="Lucida Sans"/>
          <w:i/>
          <w:w w:val="105"/>
          <w:sz w:val="16"/>
        </w:rPr>
        <w:t>Papers,</w:t>
      </w:r>
      <w:r>
        <w:rPr>
          <w:rFonts w:ascii="Lucida Sans"/>
          <w:i/>
          <w:spacing w:val="-24"/>
          <w:w w:val="105"/>
          <w:sz w:val="16"/>
        </w:rPr>
        <w:t xml:space="preserve"> </w:t>
      </w:r>
      <w:r>
        <w:rPr>
          <w:w w:val="105"/>
          <w:sz w:val="16"/>
        </w:rPr>
        <w:t>26:</w:t>
      </w:r>
      <w:r>
        <w:rPr>
          <w:spacing w:val="-9"/>
          <w:w w:val="105"/>
          <w:sz w:val="16"/>
        </w:rPr>
        <w:t xml:space="preserve"> </w:t>
      </w:r>
      <w:r>
        <w:rPr>
          <w:w w:val="105"/>
          <w:sz w:val="16"/>
        </w:rPr>
        <w:t>713-14,</w:t>
      </w:r>
      <w:r>
        <w:rPr>
          <w:spacing w:val="-8"/>
          <w:w w:val="105"/>
          <w:sz w:val="16"/>
        </w:rPr>
        <w:t xml:space="preserve"> </w:t>
      </w:r>
      <w:r>
        <w:rPr>
          <w:w w:val="105"/>
          <w:sz w:val="16"/>
        </w:rPr>
        <w:t xml:space="preserve">794-95. </w:t>
      </w:r>
      <w:r>
        <w:rPr>
          <w:w w:val="110"/>
          <w:sz w:val="16"/>
        </w:rPr>
        <w:t>207. Ibid., 22:370, 375-76,</w:t>
      </w:r>
      <w:r>
        <w:rPr>
          <w:spacing w:val="27"/>
          <w:w w:val="110"/>
          <w:sz w:val="16"/>
        </w:rPr>
        <w:t xml:space="preserve"> </w:t>
      </w:r>
      <w:r>
        <w:rPr>
          <w:w w:val="110"/>
          <w:sz w:val="16"/>
        </w:rPr>
        <w:t>430-31.</w:t>
      </w:r>
    </w:p>
    <w:p w:rsidR="00283982" w:rsidRDefault="00F54B44">
      <w:pPr>
        <w:pStyle w:val="ListParagraph"/>
        <w:numPr>
          <w:ilvl w:val="0"/>
          <w:numId w:val="5"/>
        </w:numPr>
        <w:tabs>
          <w:tab w:val="left" w:pos="512"/>
        </w:tabs>
        <w:spacing w:before="39" w:line="244" w:lineRule="auto"/>
        <w:ind w:right="156" w:hanging="360"/>
        <w:rPr>
          <w:sz w:val="16"/>
        </w:rPr>
      </w:pPr>
      <w:r>
        <w:rPr>
          <w:w w:val="115"/>
          <w:sz w:val="16"/>
        </w:rPr>
        <w:t>Wood,</w:t>
      </w:r>
      <w:r>
        <w:rPr>
          <w:spacing w:val="-15"/>
          <w:w w:val="115"/>
          <w:sz w:val="16"/>
        </w:rPr>
        <w:t xml:space="preserve"> </w:t>
      </w:r>
      <w:r>
        <w:rPr>
          <w:rFonts w:ascii="Lucida Sans" w:hAnsi="Lucida Sans"/>
          <w:i/>
          <w:w w:val="115"/>
          <w:sz w:val="16"/>
        </w:rPr>
        <w:t>Live</w:t>
      </w:r>
      <w:r>
        <w:rPr>
          <w:rFonts w:ascii="Lucida Sans" w:hAnsi="Lucida Sans"/>
          <w:i/>
          <w:spacing w:val="-31"/>
          <w:w w:val="115"/>
          <w:sz w:val="16"/>
        </w:rPr>
        <w:t xml:space="preserve"> </w:t>
      </w:r>
      <w:r>
        <w:rPr>
          <w:rFonts w:ascii="Lucida Sans" w:hAnsi="Lucida Sans"/>
          <w:i/>
          <w:w w:val="115"/>
          <w:sz w:val="16"/>
        </w:rPr>
        <w:t>Oaking,</w:t>
      </w:r>
      <w:r>
        <w:rPr>
          <w:rFonts w:ascii="Lucida Sans" w:hAnsi="Lucida Sans"/>
          <w:i/>
          <w:spacing w:val="-31"/>
          <w:w w:val="115"/>
          <w:sz w:val="16"/>
        </w:rPr>
        <w:t xml:space="preserve"> </w:t>
      </w:r>
      <w:r>
        <w:rPr>
          <w:w w:val="115"/>
          <w:sz w:val="16"/>
        </w:rPr>
        <w:t>76-78,</w:t>
      </w:r>
      <w:r>
        <w:rPr>
          <w:spacing w:val="-16"/>
          <w:w w:val="115"/>
          <w:sz w:val="16"/>
        </w:rPr>
        <w:t xml:space="preserve"> </w:t>
      </w:r>
      <w:r>
        <w:rPr>
          <w:w w:val="115"/>
          <w:sz w:val="16"/>
        </w:rPr>
        <w:t>167</w:t>
      </w:r>
      <w:r>
        <w:rPr>
          <w:spacing w:val="-15"/>
          <w:w w:val="115"/>
          <w:sz w:val="16"/>
        </w:rPr>
        <w:t xml:space="preserve"> </w:t>
      </w:r>
      <w:r>
        <w:rPr>
          <w:w w:val="115"/>
          <w:sz w:val="16"/>
        </w:rPr>
        <w:t>n.,</w:t>
      </w:r>
      <w:r>
        <w:rPr>
          <w:spacing w:val="-15"/>
          <w:w w:val="115"/>
          <w:sz w:val="16"/>
        </w:rPr>
        <w:t xml:space="preserve"> </w:t>
      </w:r>
      <w:r>
        <w:rPr>
          <w:w w:val="115"/>
          <w:sz w:val="16"/>
        </w:rPr>
        <w:t>16-18.</w:t>
      </w:r>
      <w:r>
        <w:rPr>
          <w:spacing w:val="-15"/>
          <w:w w:val="115"/>
          <w:sz w:val="16"/>
        </w:rPr>
        <w:t xml:space="preserve"> </w:t>
      </w:r>
      <w:r>
        <w:rPr>
          <w:w w:val="115"/>
          <w:sz w:val="16"/>
        </w:rPr>
        <w:t>“The</w:t>
      </w:r>
      <w:r>
        <w:rPr>
          <w:spacing w:val="-15"/>
          <w:w w:val="115"/>
          <w:sz w:val="16"/>
        </w:rPr>
        <w:t xml:space="preserve"> </w:t>
      </w:r>
      <w:r>
        <w:rPr>
          <w:w w:val="115"/>
          <w:sz w:val="16"/>
        </w:rPr>
        <w:t>Swifts</w:t>
      </w:r>
      <w:r>
        <w:rPr>
          <w:spacing w:val="-15"/>
          <w:w w:val="115"/>
          <w:sz w:val="16"/>
        </w:rPr>
        <w:t xml:space="preserve"> </w:t>
      </w:r>
      <w:r>
        <w:rPr>
          <w:w w:val="115"/>
          <w:sz w:val="16"/>
        </w:rPr>
        <w:t>and</w:t>
      </w:r>
      <w:r>
        <w:rPr>
          <w:spacing w:val="-15"/>
          <w:w w:val="115"/>
          <w:sz w:val="16"/>
        </w:rPr>
        <w:t xml:space="preserve"> </w:t>
      </w:r>
      <w:r>
        <w:rPr>
          <w:w w:val="115"/>
          <w:sz w:val="16"/>
        </w:rPr>
        <w:t>the</w:t>
      </w:r>
      <w:r>
        <w:rPr>
          <w:spacing w:val="-15"/>
          <w:w w:val="115"/>
          <w:sz w:val="16"/>
        </w:rPr>
        <w:t xml:space="preserve"> </w:t>
      </w:r>
      <w:r>
        <w:rPr>
          <w:w w:val="115"/>
          <w:sz w:val="16"/>
        </w:rPr>
        <w:t>Life</w:t>
      </w:r>
      <w:r>
        <w:rPr>
          <w:spacing w:val="-15"/>
          <w:w w:val="115"/>
          <w:sz w:val="16"/>
        </w:rPr>
        <w:t xml:space="preserve"> </w:t>
      </w:r>
      <w:r>
        <w:rPr>
          <w:w w:val="115"/>
          <w:sz w:val="16"/>
        </w:rPr>
        <w:t>Oak</w:t>
      </w:r>
      <w:r>
        <w:rPr>
          <w:spacing w:val="-15"/>
          <w:w w:val="115"/>
          <w:sz w:val="16"/>
        </w:rPr>
        <w:t xml:space="preserve"> </w:t>
      </w:r>
      <w:r>
        <w:rPr>
          <w:w w:val="115"/>
          <w:sz w:val="16"/>
        </w:rPr>
        <w:t>Trade:</w:t>
      </w:r>
      <w:r>
        <w:rPr>
          <w:spacing w:val="-15"/>
          <w:w w:val="115"/>
          <w:sz w:val="16"/>
        </w:rPr>
        <w:t xml:space="preserve"> </w:t>
      </w:r>
      <w:r>
        <w:rPr>
          <w:w w:val="115"/>
          <w:sz w:val="16"/>
        </w:rPr>
        <w:t>A</w:t>
      </w:r>
      <w:r>
        <w:rPr>
          <w:spacing w:val="-15"/>
          <w:w w:val="115"/>
          <w:sz w:val="16"/>
        </w:rPr>
        <w:t xml:space="preserve"> </w:t>
      </w:r>
      <w:r>
        <w:rPr>
          <w:w w:val="115"/>
          <w:sz w:val="16"/>
        </w:rPr>
        <w:t>Little</w:t>
      </w:r>
      <w:r>
        <w:rPr>
          <w:spacing w:val="-15"/>
          <w:w w:val="115"/>
          <w:sz w:val="16"/>
        </w:rPr>
        <w:t xml:space="preserve"> </w:t>
      </w:r>
      <w:r>
        <w:rPr>
          <w:w w:val="115"/>
          <w:sz w:val="16"/>
        </w:rPr>
        <w:t>Known</w:t>
      </w:r>
      <w:r>
        <w:rPr>
          <w:spacing w:val="-15"/>
          <w:w w:val="115"/>
          <w:sz w:val="16"/>
        </w:rPr>
        <w:t xml:space="preserve"> </w:t>
      </w:r>
      <w:r>
        <w:rPr>
          <w:w w:val="115"/>
          <w:sz w:val="16"/>
        </w:rPr>
        <w:t>Chapter</w:t>
      </w:r>
      <w:r>
        <w:rPr>
          <w:spacing w:val="-15"/>
          <w:w w:val="115"/>
          <w:sz w:val="16"/>
        </w:rPr>
        <w:t xml:space="preserve"> </w:t>
      </w:r>
      <w:r>
        <w:rPr>
          <w:w w:val="115"/>
          <w:sz w:val="16"/>
        </w:rPr>
        <w:t>in</w:t>
      </w:r>
      <w:r>
        <w:rPr>
          <w:spacing w:val="-15"/>
          <w:w w:val="115"/>
          <w:sz w:val="16"/>
        </w:rPr>
        <w:t xml:space="preserve"> </w:t>
      </w:r>
      <w:r>
        <w:rPr>
          <w:w w:val="115"/>
          <w:sz w:val="16"/>
        </w:rPr>
        <w:t>Florida’s</w:t>
      </w:r>
      <w:r>
        <w:rPr>
          <w:spacing w:val="-15"/>
          <w:w w:val="115"/>
          <w:sz w:val="16"/>
        </w:rPr>
        <w:t xml:space="preserve"> </w:t>
      </w:r>
      <w:r>
        <w:rPr>
          <w:w w:val="115"/>
          <w:sz w:val="16"/>
        </w:rPr>
        <w:t>History,” by Ianthe Bond Hebel (Daytona Beach, Fla.: typescript, 1950) contains interesting information on the Swifts’ activities. The report (a copy of which can be found in the Seashore’s files) is not footnoted and the source of much of Ms. Bond’s infor</w:t>
      </w:r>
      <w:r>
        <w:rPr>
          <w:w w:val="115"/>
          <w:sz w:val="16"/>
        </w:rPr>
        <w:t>mation is</w:t>
      </w:r>
      <w:r>
        <w:rPr>
          <w:spacing w:val="-21"/>
          <w:w w:val="115"/>
          <w:sz w:val="16"/>
        </w:rPr>
        <w:t xml:space="preserve"> </w:t>
      </w:r>
      <w:r>
        <w:rPr>
          <w:w w:val="115"/>
          <w:sz w:val="16"/>
        </w:rPr>
        <w:t>unclear.</w:t>
      </w:r>
    </w:p>
    <w:p w:rsidR="00283982" w:rsidRDefault="00F54B44">
      <w:pPr>
        <w:pStyle w:val="ListParagraph"/>
        <w:numPr>
          <w:ilvl w:val="0"/>
          <w:numId w:val="5"/>
        </w:numPr>
        <w:tabs>
          <w:tab w:val="left" w:pos="480"/>
        </w:tabs>
        <w:spacing w:line="197" w:lineRule="exact"/>
        <w:ind w:left="479" w:hanging="359"/>
        <w:rPr>
          <w:sz w:val="16"/>
        </w:rPr>
      </w:pPr>
      <w:r>
        <w:rPr>
          <w:w w:val="105"/>
          <w:sz w:val="16"/>
        </w:rPr>
        <w:t xml:space="preserve">Wood, </w:t>
      </w:r>
      <w:r>
        <w:rPr>
          <w:rFonts w:ascii="Lucida Sans"/>
          <w:i/>
          <w:w w:val="105"/>
          <w:sz w:val="16"/>
        </w:rPr>
        <w:t>Live Oaking</w:t>
      </w:r>
      <w:r>
        <w:rPr>
          <w:w w:val="105"/>
          <w:sz w:val="16"/>
        </w:rPr>
        <w:t>,</w:t>
      </w:r>
      <w:r>
        <w:rPr>
          <w:spacing w:val="-24"/>
          <w:w w:val="105"/>
          <w:sz w:val="16"/>
        </w:rPr>
        <w:t xml:space="preserve"> </w:t>
      </w:r>
      <w:r>
        <w:rPr>
          <w:w w:val="105"/>
          <w:sz w:val="16"/>
        </w:rPr>
        <w:t>78.</w:t>
      </w:r>
    </w:p>
    <w:p w:rsidR="00283982" w:rsidRDefault="00F54B44">
      <w:pPr>
        <w:pStyle w:val="ListParagraph"/>
        <w:numPr>
          <w:ilvl w:val="0"/>
          <w:numId w:val="5"/>
        </w:numPr>
        <w:tabs>
          <w:tab w:val="left" w:pos="480"/>
        </w:tabs>
        <w:spacing w:before="3"/>
        <w:ind w:left="479" w:hanging="359"/>
        <w:rPr>
          <w:sz w:val="16"/>
        </w:rPr>
      </w:pPr>
      <w:r>
        <w:rPr>
          <w:w w:val="105"/>
          <w:sz w:val="16"/>
        </w:rPr>
        <w:t>Carter,</w:t>
      </w:r>
      <w:r>
        <w:rPr>
          <w:spacing w:val="-18"/>
          <w:w w:val="105"/>
          <w:sz w:val="16"/>
        </w:rPr>
        <w:t xml:space="preserve"> </w:t>
      </w:r>
      <w:r>
        <w:rPr>
          <w:w w:val="105"/>
          <w:sz w:val="16"/>
        </w:rPr>
        <w:t>ed.,</w:t>
      </w:r>
      <w:r>
        <w:rPr>
          <w:spacing w:val="-18"/>
          <w:w w:val="105"/>
          <w:sz w:val="16"/>
        </w:rPr>
        <w:t xml:space="preserve"> </w:t>
      </w:r>
      <w:r>
        <w:rPr>
          <w:rFonts w:ascii="Lucida Sans"/>
          <w:i/>
          <w:w w:val="105"/>
          <w:sz w:val="16"/>
        </w:rPr>
        <w:t>Territorial</w:t>
      </w:r>
      <w:r>
        <w:rPr>
          <w:rFonts w:ascii="Lucida Sans"/>
          <w:i/>
          <w:spacing w:val="-34"/>
          <w:w w:val="105"/>
          <w:sz w:val="16"/>
        </w:rPr>
        <w:t xml:space="preserve"> </w:t>
      </w:r>
      <w:r>
        <w:rPr>
          <w:rFonts w:ascii="Lucida Sans"/>
          <w:i/>
          <w:w w:val="105"/>
          <w:sz w:val="16"/>
        </w:rPr>
        <w:t>Papers,</w:t>
      </w:r>
      <w:r>
        <w:rPr>
          <w:rFonts w:ascii="Lucida Sans"/>
          <w:i/>
          <w:spacing w:val="-34"/>
          <w:w w:val="105"/>
          <w:sz w:val="16"/>
        </w:rPr>
        <w:t xml:space="preserve"> </w:t>
      </w:r>
      <w:r>
        <w:rPr>
          <w:w w:val="105"/>
          <w:sz w:val="16"/>
        </w:rPr>
        <w:t>26:</w:t>
      </w:r>
      <w:r>
        <w:rPr>
          <w:spacing w:val="-18"/>
          <w:w w:val="105"/>
          <w:sz w:val="16"/>
        </w:rPr>
        <w:t xml:space="preserve"> </w:t>
      </w:r>
      <w:r>
        <w:rPr>
          <w:w w:val="105"/>
          <w:sz w:val="16"/>
        </w:rPr>
        <w:t>692.</w:t>
      </w:r>
    </w:p>
    <w:p w:rsidR="00283982" w:rsidRDefault="00F54B44">
      <w:pPr>
        <w:pStyle w:val="ListParagraph"/>
        <w:numPr>
          <w:ilvl w:val="0"/>
          <w:numId w:val="5"/>
        </w:numPr>
        <w:tabs>
          <w:tab w:val="left" w:pos="480"/>
        </w:tabs>
        <w:spacing w:before="4"/>
        <w:ind w:left="479" w:hanging="359"/>
        <w:rPr>
          <w:sz w:val="16"/>
        </w:rPr>
      </w:pPr>
      <w:r>
        <w:rPr>
          <w:w w:val="115"/>
          <w:sz w:val="16"/>
        </w:rPr>
        <w:t>Deed Book H,</w:t>
      </w:r>
      <w:r>
        <w:rPr>
          <w:spacing w:val="-7"/>
          <w:w w:val="115"/>
          <w:sz w:val="16"/>
        </w:rPr>
        <w:t xml:space="preserve"> </w:t>
      </w:r>
      <w:r>
        <w:rPr>
          <w:w w:val="115"/>
          <w:sz w:val="16"/>
        </w:rPr>
        <w:t>141.</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pPr>
      <w:r>
        <w:lastRenderedPageBreak/>
        <w:t xml:space="preserve">Seminole </w:t>
      </w:r>
      <w:r>
        <w:rPr>
          <w:spacing w:val="-4"/>
        </w:rPr>
        <w:t xml:space="preserve">War), </w:t>
      </w:r>
      <w:r>
        <w:t>which suggests that Swift chose to safeguard his registration of this transaction at a county</w:t>
      </w:r>
      <w:r>
        <w:rPr>
          <w:spacing w:val="-13"/>
        </w:rPr>
        <w:t xml:space="preserve"> </w:t>
      </w:r>
      <w:r>
        <w:t>seat</w:t>
      </w:r>
      <w:r>
        <w:rPr>
          <w:spacing w:val="-13"/>
        </w:rPr>
        <w:t xml:space="preserve"> </w:t>
      </w:r>
      <w:r>
        <w:t>that</w:t>
      </w:r>
      <w:r>
        <w:rPr>
          <w:spacing w:val="-13"/>
        </w:rPr>
        <w:t xml:space="preserve"> </w:t>
      </w:r>
      <w:r>
        <w:t>was</w:t>
      </w:r>
      <w:r>
        <w:rPr>
          <w:spacing w:val="-12"/>
        </w:rPr>
        <w:t xml:space="preserve"> </w:t>
      </w:r>
      <w:r>
        <w:t>safe</w:t>
      </w:r>
      <w:r>
        <w:rPr>
          <w:spacing w:val="-14"/>
        </w:rPr>
        <w:t xml:space="preserve"> </w:t>
      </w:r>
      <w:r>
        <w:t>from</w:t>
      </w:r>
      <w:r>
        <w:rPr>
          <w:spacing w:val="-12"/>
        </w:rPr>
        <w:t xml:space="preserve"> </w:t>
      </w:r>
      <w:r>
        <w:t>potential</w:t>
      </w:r>
      <w:r>
        <w:rPr>
          <w:spacing w:val="-13"/>
        </w:rPr>
        <w:t xml:space="preserve"> </w:t>
      </w:r>
      <w:r>
        <w:t>destruction from</w:t>
      </w:r>
      <w:r>
        <w:rPr>
          <w:spacing w:val="-21"/>
        </w:rPr>
        <w:t xml:space="preserve"> </w:t>
      </w:r>
      <w:r>
        <w:t>upheavals</w:t>
      </w:r>
      <w:r>
        <w:rPr>
          <w:spacing w:val="-20"/>
        </w:rPr>
        <w:t xml:space="preserve"> </w:t>
      </w:r>
      <w:r>
        <w:t>between</w:t>
      </w:r>
      <w:r>
        <w:rPr>
          <w:spacing w:val="-21"/>
        </w:rPr>
        <w:t xml:space="preserve"> </w:t>
      </w:r>
      <w:r>
        <w:t>whites</w:t>
      </w:r>
      <w:r>
        <w:rPr>
          <w:spacing w:val="-22"/>
        </w:rPr>
        <w:t xml:space="preserve"> </w:t>
      </w:r>
      <w:r>
        <w:t>and</w:t>
      </w:r>
      <w:r>
        <w:rPr>
          <w:spacing w:val="-21"/>
        </w:rPr>
        <w:t xml:space="preserve"> </w:t>
      </w:r>
      <w:r>
        <w:t>Seminoles.</w:t>
      </w:r>
    </w:p>
    <w:p w:rsidR="00283982" w:rsidRDefault="00F54B44">
      <w:pPr>
        <w:pStyle w:val="BodyText"/>
        <w:spacing w:line="240" w:lineRule="exact"/>
        <w:ind w:left="120"/>
      </w:pPr>
      <w:r>
        <w:t xml:space="preserve">Existing land records </w:t>
      </w:r>
      <w:r>
        <w:rPr>
          <w:spacing w:val="-4"/>
        </w:rPr>
        <w:t xml:space="preserve">for Volusia </w:t>
      </w:r>
      <w:r>
        <w:t>County (the location of the majority of Seashore land) mostly date from 1866 with occasional legal instruments prior</w:t>
      </w:r>
      <w:r>
        <w:rPr>
          <w:spacing w:val="-13"/>
        </w:rPr>
        <w:t xml:space="preserve"> </w:t>
      </w:r>
      <w:r>
        <w:t>to</w:t>
      </w:r>
      <w:r>
        <w:rPr>
          <w:spacing w:val="-12"/>
        </w:rPr>
        <w:t xml:space="preserve"> </w:t>
      </w:r>
      <w:r>
        <w:t>that</w:t>
      </w:r>
      <w:r>
        <w:rPr>
          <w:spacing w:val="-12"/>
        </w:rPr>
        <w:t xml:space="preserve"> </w:t>
      </w:r>
      <w:r>
        <w:t>date.</w:t>
      </w:r>
      <w:r>
        <w:rPr>
          <w:spacing w:val="-13"/>
        </w:rPr>
        <w:t xml:space="preserve"> </w:t>
      </w:r>
      <w:r>
        <w:t>It</w:t>
      </w:r>
      <w:r>
        <w:rPr>
          <w:spacing w:val="-13"/>
        </w:rPr>
        <w:t xml:space="preserve"> </w:t>
      </w:r>
      <w:r>
        <w:t>is</w:t>
      </w:r>
      <w:r>
        <w:rPr>
          <w:spacing w:val="-13"/>
        </w:rPr>
        <w:t xml:space="preserve"> </w:t>
      </w:r>
      <w:r>
        <w:t>possible</w:t>
      </w:r>
      <w:r>
        <w:rPr>
          <w:spacing w:val="-12"/>
        </w:rPr>
        <w:t xml:space="preserve"> </w:t>
      </w:r>
      <w:r>
        <w:t>that</w:t>
      </w:r>
      <w:r>
        <w:rPr>
          <w:spacing w:val="-13"/>
        </w:rPr>
        <w:t xml:space="preserve"> </w:t>
      </w:r>
      <w:r>
        <w:t>the</w:t>
      </w:r>
      <w:r>
        <w:rPr>
          <w:spacing w:val="-13"/>
        </w:rPr>
        <w:t xml:space="preserve"> </w:t>
      </w:r>
      <w:r>
        <w:t>Swift</w:t>
      </w:r>
      <w:r>
        <w:rPr>
          <w:spacing w:val="-12"/>
        </w:rPr>
        <w:t xml:space="preserve"> </w:t>
      </w:r>
      <w:r>
        <w:t>pri</w:t>
      </w:r>
      <w:r>
        <w:t>vate papers in Massachusetts might yield additional information on specific claims or purchases in the Seashore that are not in the public records in Florida.</w:t>
      </w:r>
    </w:p>
    <w:p w:rsidR="00283982" w:rsidRDefault="00283982">
      <w:pPr>
        <w:pStyle w:val="BodyText"/>
        <w:spacing w:before="2"/>
        <w:rPr>
          <w:sz w:val="19"/>
        </w:rPr>
      </w:pPr>
    </w:p>
    <w:p w:rsidR="00283982" w:rsidRDefault="00F54B44">
      <w:pPr>
        <w:pStyle w:val="BodyText"/>
        <w:spacing w:before="1" w:line="240" w:lineRule="exact"/>
        <w:ind w:left="120" w:right="-1"/>
        <w:rPr>
          <w:sz w:val="16"/>
        </w:rPr>
      </w:pPr>
      <w:r>
        <w:t>The</w:t>
      </w:r>
      <w:r>
        <w:rPr>
          <w:spacing w:val="-7"/>
        </w:rPr>
        <w:t xml:space="preserve"> </w:t>
      </w:r>
      <w:r>
        <w:t>potential</w:t>
      </w:r>
      <w:r>
        <w:rPr>
          <w:spacing w:val="-8"/>
        </w:rPr>
        <w:t xml:space="preserve"> </w:t>
      </w:r>
      <w:r>
        <w:rPr>
          <w:spacing w:val="-4"/>
        </w:rPr>
        <w:t>for</w:t>
      </w:r>
      <w:r>
        <w:rPr>
          <w:spacing w:val="-8"/>
        </w:rPr>
        <w:t xml:space="preserve"> </w:t>
      </w:r>
      <w:r>
        <w:rPr>
          <w:spacing w:val="-3"/>
        </w:rPr>
        <w:t>profit</w:t>
      </w:r>
      <w:r>
        <w:rPr>
          <w:spacing w:val="-7"/>
        </w:rPr>
        <w:t xml:space="preserve"> </w:t>
      </w:r>
      <w:r>
        <w:t>from</w:t>
      </w:r>
      <w:r>
        <w:rPr>
          <w:spacing w:val="-6"/>
        </w:rPr>
        <w:t xml:space="preserve"> </w:t>
      </w:r>
      <w:r>
        <w:rPr>
          <w:spacing w:val="-3"/>
        </w:rPr>
        <w:t>live</w:t>
      </w:r>
      <w:r>
        <w:rPr>
          <w:spacing w:val="-8"/>
        </w:rPr>
        <w:t xml:space="preserve"> </w:t>
      </w:r>
      <w:r>
        <w:t>oaking</w:t>
      </w:r>
      <w:r>
        <w:rPr>
          <w:spacing w:val="-8"/>
        </w:rPr>
        <w:t xml:space="preserve"> </w:t>
      </w:r>
      <w:r>
        <w:t>at</w:t>
      </w:r>
      <w:r>
        <w:rPr>
          <w:spacing w:val="-7"/>
        </w:rPr>
        <w:t xml:space="preserve"> </w:t>
      </w:r>
      <w:r>
        <w:t>the</w:t>
      </w:r>
      <w:r>
        <w:rPr>
          <w:spacing w:val="-7"/>
        </w:rPr>
        <w:t xml:space="preserve"> </w:t>
      </w:r>
      <w:r>
        <w:t xml:space="preserve">head of the Indian </w:t>
      </w:r>
      <w:r>
        <w:rPr>
          <w:spacing w:val="-3"/>
        </w:rPr>
        <w:t xml:space="preserve">River </w:t>
      </w:r>
      <w:r>
        <w:t xml:space="preserve">was yet another reason set </w:t>
      </w:r>
      <w:r>
        <w:rPr>
          <w:spacing w:val="-3"/>
        </w:rPr>
        <w:t xml:space="preserve">forth </w:t>
      </w:r>
      <w:r>
        <w:t xml:space="preserve">to justify the </w:t>
      </w:r>
      <w:r>
        <w:rPr>
          <w:spacing w:val="-3"/>
        </w:rPr>
        <w:t xml:space="preserve">Federal </w:t>
      </w:r>
      <w:r>
        <w:t>government’s improving and enlarging</w:t>
      </w:r>
      <w:r>
        <w:rPr>
          <w:spacing w:val="-19"/>
        </w:rPr>
        <w:t xml:space="preserve"> </w:t>
      </w:r>
      <w:r>
        <w:t>the</w:t>
      </w:r>
      <w:r>
        <w:rPr>
          <w:spacing w:val="-20"/>
        </w:rPr>
        <w:t xml:space="preserve"> </w:t>
      </w:r>
      <w:r>
        <w:rPr>
          <w:spacing w:val="-3"/>
        </w:rPr>
        <w:t>Haulover.</w:t>
      </w:r>
      <w:r>
        <w:rPr>
          <w:spacing w:val="-19"/>
        </w:rPr>
        <w:t xml:space="preserve"> </w:t>
      </w:r>
      <w:r>
        <w:t>Hezekiah</w:t>
      </w:r>
      <w:r>
        <w:rPr>
          <w:spacing w:val="-18"/>
        </w:rPr>
        <w:t xml:space="preserve"> </w:t>
      </w:r>
      <w:r>
        <w:t>Thistle</w:t>
      </w:r>
      <w:r>
        <w:rPr>
          <w:spacing w:val="-20"/>
        </w:rPr>
        <w:t xml:space="preserve"> </w:t>
      </w:r>
      <w:r>
        <w:t>suggested that</w:t>
      </w:r>
      <w:r>
        <w:rPr>
          <w:spacing w:val="-15"/>
        </w:rPr>
        <w:t xml:space="preserve"> </w:t>
      </w:r>
      <w:r>
        <w:t>a</w:t>
      </w:r>
      <w:r>
        <w:rPr>
          <w:spacing w:val="-16"/>
        </w:rPr>
        <w:t xml:space="preserve"> </w:t>
      </w:r>
      <w:r>
        <w:rPr>
          <w:spacing w:val="-3"/>
        </w:rPr>
        <w:t>wider,</w:t>
      </w:r>
      <w:r>
        <w:rPr>
          <w:spacing w:val="-16"/>
        </w:rPr>
        <w:t xml:space="preserve"> </w:t>
      </w:r>
      <w:r>
        <w:t>deeper</w:t>
      </w:r>
      <w:r>
        <w:rPr>
          <w:spacing w:val="-16"/>
        </w:rPr>
        <w:t xml:space="preserve"> </w:t>
      </w:r>
      <w:r>
        <w:t>passage—20</w:t>
      </w:r>
      <w:r>
        <w:rPr>
          <w:spacing w:val="-15"/>
        </w:rPr>
        <w:t xml:space="preserve"> </w:t>
      </w:r>
      <w:r>
        <w:t>to</w:t>
      </w:r>
      <w:r>
        <w:rPr>
          <w:spacing w:val="-16"/>
        </w:rPr>
        <w:t xml:space="preserve"> </w:t>
      </w:r>
      <w:r>
        <w:t>22</w:t>
      </w:r>
      <w:r>
        <w:rPr>
          <w:spacing w:val="-15"/>
        </w:rPr>
        <w:t xml:space="preserve"> </w:t>
      </w:r>
      <w:r>
        <w:t>feet</w:t>
      </w:r>
      <w:r>
        <w:rPr>
          <w:spacing w:val="-15"/>
        </w:rPr>
        <w:t xml:space="preserve"> </w:t>
      </w:r>
      <w:r>
        <w:t>wide</w:t>
      </w:r>
      <w:r>
        <w:rPr>
          <w:spacing w:val="-15"/>
        </w:rPr>
        <w:t xml:space="preserve"> </w:t>
      </w:r>
      <w:r>
        <w:t xml:space="preserve">and 5 feet deep—would shorten the </w:t>
      </w:r>
      <w:r>
        <w:rPr>
          <w:spacing w:val="-4"/>
        </w:rPr>
        <w:t xml:space="preserve">voyage for </w:t>
      </w:r>
      <w:r>
        <w:t>the timber, enable more of th</w:t>
      </w:r>
      <w:r>
        <w:t xml:space="preserve">e journey </w:t>
      </w:r>
      <w:r>
        <w:rPr>
          <w:spacing w:val="-3"/>
        </w:rPr>
        <w:t xml:space="preserve">to </w:t>
      </w:r>
      <w:r>
        <w:rPr>
          <w:spacing w:val="-4"/>
        </w:rPr>
        <w:t xml:space="preserve">take </w:t>
      </w:r>
      <w:r>
        <w:t>place along calm estuaries, and raise the value of the land.</w:t>
      </w:r>
      <w:r>
        <w:rPr>
          <w:position w:val="8"/>
          <w:sz w:val="16"/>
        </w:rPr>
        <w:t>212</w:t>
      </w:r>
    </w:p>
    <w:p w:rsidR="00283982" w:rsidRDefault="00F54B44">
      <w:pPr>
        <w:pStyle w:val="BodyText"/>
        <w:spacing w:before="239" w:line="240" w:lineRule="exact"/>
        <w:ind w:left="120"/>
      </w:pPr>
      <w:r>
        <w:t xml:space="preserve">The historic impact of </w:t>
      </w:r>
      <w:r>
        <w:rPr>
          <w:spacing w:val="-3"/>
        </w:rPr>
        <w:t xml:space="preserve">live </w:t>
      </w:r>
      <w:r>
        <w:t xml:space="preserve">oaking in the Seashore was the altering of the environment by eliminating stands of trees. But timbering is an extractive </w:t>
      </w:r>
      <w:r>
        <w:rPr>
          <w:spacing w:val="-4"/>
        </w:rPr>
        <w:t>activity,</w:t>
      </w:r>
      <w:r>
        <w:rPr>
          <w:spacing w:val="-26"/>
        </w:rPr>
        <w:t xml:space="preserve"> </w:t>
      </w:r>
      <w:r>
        <w:t>somewhat</w:t>
      </w:r>
      <w:r>
        <w:rPr>
          <w:spacing w:val="-26"/>
        </w:rPr>
        <w:t xml:space="preserve"> </w:t>
      </w:r>
      <w:r>
        <w:rPr>
          <w:spacing w:val="-3"/>
        </w:rPr>
        <w:t>like</w:t>
      </w:r>
      <w:r>
        <w:rPr>
          <w:spacing w:val="-26"/>
        </w:rPr>
        <w:t xml:space="preserve"> </w:t>
      </w:r>
      <w:r>
        <w:t>mining,</w:t>
      </w:r>
      <w:r>
        <w:rPr>
          <w:spacing w:val="-26"/>
        </w:rPr>
        <w:t xml:space="preserve"> </w:t>
      </w:r>
      <w:r>
        <w:t>and</w:t>
      </w:r>
      <w:r>
        <w:rPr>
          <w:spacing w:val="-25"/>
        </w:rPr>
        <w:t xml:space="preserve"> </w:t>
      </w:r>
      <w:r>
        <w:t>while</w:t>
      </w:r>
      <w:r>
        <w:rPr>
          <w:spacing w:val="-26"/>
        </w:rPr>
        <w:t xml:space="preserve"> </w:t>
      </w:r>
      <w:r>
        <w:rPr>
          <w:spacing w:val="-3"/>
        </w:rPr>
        <w:t>it</w:t>
      </w:r>
      <w:r>
        <w:rPr>
          <w:spacing w:val="-26"/>
        </w:rPr>
        <w:t xml:space="preserve"> </w:t>
      </w:r>
      <w:r>
        <w:t>may</w:t>
      </w:r>
      <w:r>
        <w:rPr>
          <w:spacing w:val="-26"/>
        </w:rPr>
        <w:t xml:space="preserve"> </w:t>
      </w:r>
      <w:r>
        <w:t>well alter</w:t>
      </w:r>
      <w:r>
        <w:rPr>
          <w:spacing w:val="-19"/>
        </w:rPr>
        <w:t xml:space="preserve"> </w:t>
      </w:r>
      <w:r>
        <w:t>an</w:t>
      </w:r>
      <w:r>
        <w:rPr>
          <w:spacing w:val="-18"/>
        </w:rPr>
        <w:t xml:space="preserve"> </w:t>
      </w:r>
      <w:r>
        <w:t>area,</w:t>
      </w:r>
      <w:r>
        <w:rPr>
          <w:spacing w:val="-19"/>
        </w:rPr>
        <w:t xml:space="preserve"> </w:t>
      </w:r>
      <w:r>
        <w:t>it</w:t>
      </w:r>
      <w:r>
        <w:rPr>
          <w:spacing w:val="-18"/>
        </w:rPr>
        <w:t xml:space="preserve"> </w:t>
      </w:r>
      <w:r>
        <w:t>rarely</w:t>
      </w:r>
      <w:r>
        <w:rPr>
          <w:spacing w:val="-18"/>
        </w:rPr>
        <w:t xml:space="preserve"> </w:t>
      </w:r>
      <w:r>
        <w:t>results</w:t>
      </w:r>
      <w:r>
        <w:rPr>
          <w:spacing w:val="-18"/>
        </w:rPr>
        <w:t xml:space="preserve"> </w:t>
      </w:r>
      <w:r>
        <w:t>in</w:t>
      </w:r>
      <w:r>
        <w:rPr>
          <w:spacing w:val="-19"/>
        </w:rPr>
        <w:t xml:space="preserve"> </w:t>
      </w:r>
      <w:r>
        <w:t>lasting</w:t>
      </w:r>
      <w:r>
        <w:rPr>
          <w:spacing w:val="-18"/>
        </w:rPr>
        <w:t xml:space="preserve"> </w:t>
      </w:r>
      <w:r>
        <w:t>development of</w:t>
      </w:r>
      <w:r>
        <w:rPr>
          <w:spacing w:val="-15"/>
        </w:rPr>
        <w:t xml:space="preserve"> </w:t>
      </w:r>
      <w:r>
        <w:t>an</w:t>
      </w:r>
      <w:r>
        <w:rPr>
          <w:spacing w:val="-15"/>
        </w:rPr>
        <w:t xml:space="preserve"> </w:t>
      </w:r>
      <w:r>
        <w:t>area.</w:t>
      </w:r>
      <w:r>
        <w:rPr>
          <w:spacing w:val="-14"/>
        </w:rPr>
        <w:t xml:space="preserve"> </w:t>
      </w:r>
      <w:r>
        <w:rPr>
          <w:spacing w:val="-4"/>
        </w:rPr>
        <w:t>However,</w:t>
      </w:r>
      <w:r>
        <w:rPr>
          <w:spacing w:val="-15"/>
        </w:rPr>
        <w:t xml:space="preserve"> </w:t>
      </w:r>
      <w:r>
        <w:t>lands</w:t>
      </w:r>
      <w:r>
        <w:rPr>
          <w:spacing w:val="-15"/>
        </w:rPr>
        <w:t xml:space="preserve"> </w:t>
      </w:r>
      <w:r>
        <w:t>cleared</w:t>
      </w:r>
      <w:r>
        <w:rPr>
          <w:spacing w:val="-15"/>
        </w:rPr>
        <w:t xml:space="preserve"> </w:t>
      </w:r>
      <w:r>
        <w:t>by</w:t>
      </w:r>
      <w:r>
        <w:rPr>
          <w:spacing w:val="-14"/>
        </w:rPr>
        <w:t xml:space="preserve"> </w:t>
      </w:r>
      <w:r>
        <w:t>loggers</w:t>
      </w:r>
      <w:r>
        <w:rPr>
          <w:spacing w:val="-14"/>
        </w:rPr>
        <w:t xml:space="preserve"> </w:t>
      </w:r>
      <w:r>
        <w:t xml:space="preserve">might </w:t>
      </w:r>
      <w:r>
        <w:rPr>
          <w:spacing w:val="-3"/>
        </w:rPr>
        <w:t xml:space="preserve">have </w:t>
      </w:r>
      <w:r>
        <w:t xml:space="preserve">made those lands more attractive to </w:t>
      </w:r>
      <w:r>
        <w:rPr>
          <w:spacing w:val="-3"/>
        </w:rPr>
        <w:t xml:space="preserve">longer- </w:t>
      </w:r>
      <w:r>
        <w:t>term</w:t>
      </w:r>
      <w:r>
        <w:rPr>
          <w:spacing w:val="-18"/>
        </w:rPr>
        <w:t xml:space="preserve"> </w:t>
      </w:r>
      <w:r>
        <w:t>agricultural</w:t>
      </w:r>
      <w:r>
        <w:rPr>
          <w:spacing w:val="-18"/>
        </w:rPr>
        <w:t xml:space="preserve"> </w:t>
      </w:r>
      <w:r>
        <w:t>settlement.</w:t>
      </w:r>
      <w:r>
        <w:rPr>
          <w:spacing w:val="-18"/>
        </w:rPr>
        <w:t xml:space="preserve"> </w:t>
      </w:r>
      <w:r>
        <w:t>Already</w:t>
      </w:r>
      <w:r>
        <w:rPr>
          <w:spacing w:val="-18"/>
        </w:rPr>
        <w:t xml:space="preserve"> </w:t>
      </w:r>
      <w:r>
        <w:t>cleared</w:t>
      </w:r>
      <w:r>
        <w:rPr>
          <w:spacing w:val="-19"/>
        </w:rPr>
        <w:t xml:space="preserve"> </w:t>
      </w:r>
      <w:r>
        <w:t xml:space="preserve">lands allowed farmers and growers to </w:t>
      </w:r>
      <w:r>
        <w:rPr>
          <w:spacing w:val="-3"/>
        </w:rPr>
        <w:t xml:space="preserve">make </w:t>
      </w:r>
      <w:r>
        <w:t xml:space="preserve">use more quickly of the land </w:t>
      </w:r>
      <w:r>
        <w:rPr>
          <w:spacing w:val="-4"/>
        </w:rPr>
        <w:t xml:space="preserve">for </w:t>
      </w:r>
      <w:r>
        <w:rPr>
          <w:spacing w:val="-3"/>
        </w:rPr>
        <w:t>market</w:t>
      </w:r>
      <w:r>
        <w:rPr>
          <w:spacing w:val="-30"/>
        </w:rPr>
        <w:t xml:space="preserve"> </w:t>
      </w:r>
      <w:r>
        <w:t>crops.</w:t>
      </w:r>
    </w:p>
    <w:p w:rsidR="00283982" w:rsidRDefault="00283982">
      <w:pPr>
        <w:pStyle w:val="BodyText"/>
        <w:rPr>
          <w:sz w:val="24"/>
        </w:rPr>
      </w:pPr>
    </w:p>
    <w:p w:rsidR="00283982" w:rsidRDefault="00F54B44">
      <w:pPr>
        <w:pStyle w:val="Heading2"/>
        <w:spacing w:before="187"/>
      </w:pPr>
      <w:bookmarkStart w:id="9" w:name="_TOC_250027"/>
      <w:bookmarkEnd w:id="9"/>
      <w:r>
        <w:rPr>
          <w:w w:val="125"/>
        </w:rPr>
        <w:t>Citrus</w:t>
      </w:r>
    </w:p>
    <w:p w:rsidR="00283982" w:rsidRDefault="00F54B44">
      <w:pPr>
        <w:pStyle w:val="BodyText"/>
        <w:spacing w:before="241" w:line="240" w:lineRule="exact"/>
        <w:ind w:left="120"/>
      </w:pPr>
      <w:r>
        <w:t xml:space="preserve">Florida’s climate has long been a magnet </w:t>
      </w:r>
      <w:r>
        <w:rPr>
          <w:spacing w:val="-4"/>
        </w:rPr>
        <w:t xml:space="preserve">for </w:t>
      </w:r>
      <w:r>
        <w:t xml:space="preserve">in- migration. Florida </w:t>
      </w:r>
      <w:r>
        <w:rPr>
          <w:spacing w:val="-3"/>
        </w:rPr>
        <w:t xml:space="preserve">offers </w:t>
      </w:r>
      <w:r>
        <w:t xml:space="preserve">a long-growing season; crops that cannot be grown in many parts of the </w:t>
      </w:r>
      <w:r>
        <w:rPr>
          <w:spacing w:val="-3"/>
        </w:rPr>
        <w:t>United</w:t>
      </w:r>
      <w:r>
        <w:rPr>
          <w:spacing w:val="-14"/>
        </w:rPr>
        <w:t xml:space="preserve"> </w:t>
      </w:r>
      <w:r>
        <w:t>States</w:t>
      </w:r>
      <w:r>
        <w:rPr>
          <w:spacing w:val="-13"/>
        </w:rPr>
        <w:t xml:space="preserve"> </w:t>
      </w:r>
      <w:r>
        <w:rPr>
          <w:spacing w:val="-3"/>
        </w:rPr>
        <w:t>thrive</w:t>
      </w:r>
      <w:r>
        <w:rPr>
          <w:spacing w:val="-14"/>
        </w:rPr>
        <w:t xml:space="preserve"> </w:t>
      </w:r>
      <w:r>
        <w:t>in</w:t>
      </w:r>
      <w:r>
        <w:rPr>
          <w:spacing w:val="-14"/>
        </w:rPr>
        <w:t xml:space="preserve"> </w:t>
      </w:r>
      <w:r>
        <w:t>sub-tropical</w:t>
      </w:r>
      <w:r>
        <w:rPr>
          <w:spacing w:val="-14"/>
        </w:rPr>
        <w:t xml:space="preserve"> </w:t>
      </w:r>
      <w:r>
        <w:t>Florida.</w:t>
      </w:r>
      <w:r>
        <w:rPr>
          <w:spacing w:val="-14"/>
        </w:rPr>
        <w:t xml:space="preserve"> </w:t>
      </w:r>
      <w:r>
        <w:t>Citrus</w:t>
      </w:r>
      <w:r>
        <w:rPr>
          <w:spacing w:val="-13"/>
        </w:rPr>
        <w:t xml:space="preserve"> </w:t>
      </w:r>
      <w:r>
        <w:t>is one</w:t>
      </w:r>
      <w:r>
        <w:rPr>
          <w:spacing w:val="-7"/>
        </w:rPr>
        <w:t xml:space="preserve"> </w:t>
      </w:r>
      <w:r>
        <w:t>of</w:t>
      </w:r>
      <w:r>
        <w:rPr>
          <w:spacing w:val="-8"/>
        </w:rPr>
        <w:t xml:space="preserve"> </w:t>
      </w:r>
      <w:r>
        <w:t>those</w:t>
      </w:r>
      <w:r>
        <w:rPr>
          <w:spacing w:val="-8"/>
        </w:rPr>
        <w:t xml:space="preserve"> </w:t>
      </w:r>
      <w:r>
        <w:t>crops</w:t>
      </w:r>
      <w:r>
        <w:rPr>
          <w:spacing w:val="-8"/>
        </w:rPr>
        <w:t xml:space="preserve"> </w:t>
      </w:r>
      <w:r>
        <w:t>closely</w:t>
      </w:r>
      <w:r>
        <w:rPr>
          <w:spacing w:val="-7"/>
        </w:rPr>
        <w:t xml:space="preserve"> </w:t>
      </w:r>
      <w:r>
        <w:t>associated</w:t>
      </w:r>
      <w:r>
        <w:rPr>
          <w:spacing w:val="-6"/>
        </w:rPr>
        <w:t xml:space="preserve"> </w:t>
      </w:r>
      <w:r>
        <w:t>with</w:t>
      </w:r>
      <w:r>
        <w:rPr>
          <w:spacing w:val="-7"/>
        </w:rPr>
        <w:t xml:space="preserve"> </w:t>
      </w:r>
      <w:r>
        <w:t>Florida.</w:t>
      </w:r>
    </w:p>
    <w:p w:rsidR="00283982" w:rsidRDefault="00283982">
      <w:pPr>
        <w:pStyle w:val="BodyText"/>
        <w:spacing w:before="2"/>
        <w:rPr>
          <w:sz w:val="19"/>
        </w:rPr>
      </w:pPr>
    </w:p>
    <w:p w:rsidR="00283982" w:rsidRDefault="00F54B44">
      <w:pPr>
        <w:pStyle w:val="BodyText"/>
        <w:spacing w:line="240" w:lineRule="exact"/>
        <w:ind w:left="119"/>
      </w:pPr>
      <w:r>
        <w:t>Sixteenth-century</w:t>
      </w:r>
      <w:r>
        <w:rPr>
          <w:spacing w:val="-18"/>
        </w:rPr>
        <w:t xml:space="preserve"> </w:t>
      </w:r>
      <w:r>
        <w:t>Spanish</w:t>
      </w:r>
      <w:r>
        <w:rPr>
          <w:spacing w:val="-17"/>
        </w:rPr>
        <w:t xml:space="preserve"> </w:t>
      </w:r>
      <w:r>
        <w:t>settlers</w:t>
      </w:r>
      <w:r>
        <w:rPr>
          <w:spacing w:val="-17"/>
        </w:rPr>
        <w:t xml:space="preserve"> </w:t>
      </w:r>
      <w:r>
        <w:t>introduced</w:t>
      </w:r>
      <w:r>
        <w:rPr>
          <w:spacing w:val="-18"/>
        </w:rPr>
        <w:t xml:space="preserve"> </w:t>
      </w:r>
      <w:r>
        <w:t>citrus to the peninsula and seem to have taught Indians how</w:t>
      </w:r>
      <w:r>
        <w:rPr>
          <w:spacing w:val="-11"/>
        </w:rPr>
        <w:t xml:space="preserve"> </w:t>
      </w:r>
      <w:r>
        <w:rPr>
          <w:spacing w:val="-3"/>
        </w:rPr>
        <w:t>to</w:t>
      </w:r>
      <w:r>
        <w:rPr>
          <w:spacing w:val="-11"/>
        </w:rPr>
        <w:t xml:space="preserve"> </w:t>
      </w:r>
      <w:r>
        <w:rPr>
          <w:spacing w:val="-3"/>
        </w:rPr>
        <w:t>cultivate</w:t>
      </w:r>
      <w:r>
        <w:rPr>
          <w:spacing w:val="-12"/>
        </w:rPr>
        <w:t xml:space="preserve"> </w:t>
      </w:r>
      <w:r>
        <w:t>it.</w:t>
      </w:r>
      <w:r>
        <w:rPr>
          <w:spacing w:val="-12"/>
        </w:rPr>
        <w:t xml:space="preserve"> </w:t>
      </w:r>
      <w:r>
        <w:t>The</w:t>
      </w:r>
      <w:r>
        <w:rPr>
          <w:spacing w:val="-12"/>
        </w:rPr>
        <w:t xml:space="preserve"> </w:t>
      </w:r>
      <w:r>
        <w:t>Spanish</w:t>
      </w:r>
      <w:r>
        <w:rPr>
          <w:spacing w:val="-12"/>
        </w:rPr>
        <w:t xml:space="preserve"> </w:t>
      </w:r>
      <w:r>
        <w:t>planted</w:t>
      </w:r>
      <w:r>
        <w:rPr>
          <w:spacing w:val="-11"/>
        </w:rPr>
        <w:t xml:space="preserve"> </w:t>
      </w:r>
      <w:r>
        <w:t>mostly</w:t>
      </w:r>
      <w:r>
        <w:rPr>
          <w:spacing w:val="-11"/>
        </w:rPr>
        <w:t xml:space="preserve"> </w:t>
      </w:r>
      <w:r>
        <w:t xml:space="preserve">sour </w:t>
      </w:r>
      <w:r>
        <w:rPr>
          <w:spacing w:val="-3"/>
        </w:rPr>
        <w:t xml:space="preserve">orange </w:t>
      </w:r>
      <w:r>
        <w:t>(</w:t>
      </w:r>
      <w:r>
        <w:rPr>
          <w:i/>
        </w:rPr>
        <w:t>Citrus aurantium</w:t>
      </w:r>
      <w:r>
        <w:t xml:space="preserve">), also known as Seville </w:t>
      </w:r>
      <w:r>
        <w:rPr>
          <w:spacing w:val="-3"/>
        </w:rPr>
        <w:t xml:space="preserve">orange. </w:t>
      </w:r>
      <w:r>
        <w:t>Naturalists Bartram and Michaux and colonial-era</w:t>
      </w:r>
      <w:r>
        <w:rPr>
          <w:spacing w:val="-7"/>
        </w:rPr>
        <w:t xml:space="preserve"> </w:t>
      </w:r>
      <w:r>
        <w:t>settlers</w:t>
      </w:r>
      <w:r>
        <w:rPr>
          <w:spacing w:val="-7"/>
        </w:rPr>
        <w:t xml:space="preserve"> </w:t>
      </w:r>
      <w:r>
        <w:t>in</w:t>
      </w:r>
      <w:r>
        <w:rPr>
          <w:spacing w:val="-8"/>
        </w:rPr>
        <w:t xml:space="preserve"> </w:t>
      </w:r>
      <w:r>
        <w:t>the</w:t>
      </w:r>
      <w:r>
        <w:rPr>
          <w:spacing w:val="-7"/>
        </w:rPr>
        <w:t xml:space="preserve"> </w:t>
      </w:r>
      <w:r>
        <w:t>Seashore</w:t>
      </w:r>
      <w:r>
        <w:rPr>
          <w:spacing w:val="-7"/>
        </w:rPr>
        <w:t xml:space="preserve"> </w:t>
      </w:r>
      <w:r>
        <w:t>area</w:t>
      </w:r>
      <w:r>
        <w:rPr>
          <w:spacing w:val="-7"/>
        </w:rPr>
        <w:t xml:space="preserve"> </w:t>
      </w:r>
      <w:r>
        <w:t>mentioned citrus trees (see Chapter Four). Groves of citrus trees</w:t>
      </w:r>
      <w:r>
        <w:rPr>
          <w:spacing w:val="-15"/>
        </w:rPr>
        <w:t xml:space="preserve"> </w:t>
      </w:r>
      <w:r>
        <w:t>remained</w:t>
      </w:r>
      <w:r>
        <w:rPr>
          <w:spacing w:val="-15"/>
        </w:rPr>
        <w:t xml:space="preserve"> </w:t>
      </w:r>
      <w:r>
        <w:t>when</w:t>
      </w:r>
      <w:r>
        <w:rPr>
          <w:spacing w:val="-14"/>
        </w:rPr>
        <w:t xml:space="preserve"> </w:t>
      </w:r>
      <w:r>
        <w:t>the</w:t>
      </w:r>
      <w:r>
        <w:rPr>
          <w:spacing w:val="-14"/>
        </w:rPr>
        <w:t xml:space="preserve"> </w:t>
      </w:r>
      <w:r>
        <w:t>last</w:t>
      </w:r>
      <w:r>
        <w:rPr>
          <w:spacing w:val="-14"/>
        </w:rPr>
        <w:t xml:space="preserve"> </w:t>
      </w:r>
      <w:r>
        <w:t>colonial</w:t>
      </w:r>
      <w:r>
        <w:rPr>
          <w:spacing w:val="-14"/>
        </w:rPr>
        <w:t xml:space="preserve"> </w:t>
      </w:r>
      <w:r>
        <w:t>regime</w:t>
      </w:r>
      <w:r>
        <w:rPr>
          <w:spacing w:val="-15"/>
        </w:rPr>
        <w:t xml:space="preserve"> </w:t>
      </w:r>
      <w:r>
        <w:t>finally departe</w:t>
      </w:r>
      <w:r>
        <w:t>d Florida in</w:t>
      </w:r>
      <w:r>
        <w:rPr>
          <w:spacing w:val="-5"/>
        </w:rPr>
        <w:t xml:space="preserve"> </w:t>
      </w:r>
      <w:r>
        <w:t>1821.</w:t>
      </w:r>
    </w:p>
    <w:p w:rsidR="00283982" w:rsidRDefault="00F54B44">
      <w:pPr>
        <w:pStyle w:val="BodyText"/>
        <w:spacing w:before="81" w:line="240" w:lineRule="exact"/>
        <w:ind w:left="119" w:right="81"/>
      </w:pPr>
      <w:r>
        <w:br w:type="column"/>
      </w:r>
      <w:r>
        <w:t>The U.S. acquisition of Florida (1821) brought an extension of citrus groves, especially along the St. Johns River and its tributaries, with the river pro- viding an initial transportation route to northern markets. The Seashore area of</w:t>
      </w:r>
      <w:r>
        <w:t>fered similar water- borne routes for citrus transportation. As part of the United States, Florida growers could ship fruit to markets in areas to the north as domestic trade rather than as foreign foods as had been the case during Florida’s Spanish years.</w:t>
      </w:r>
      <w:r>
        <w:t xml:space="preserve"> The growth of coastal steam transport and travel, which followed Florida’s cession to the United States during the ter- ritorial period, offered improved carriers.</w:t>
      </w:r>
    </w:p>
    <w:p w:rsidR="00283982" w:rsidRDefault="00F54B44">
      <w:pPr>
        <w:pStyle w:val="BodyText"/>
        <w:spacing w:before="211" w:line="240" w:lineRule="exact"/>
        <w:ind w:left="119" w:right="190"/>
      </w:pPr>
      <w:r>
        <w:t xml:space="preserve">Sweet </w:t>
      </w:r>
      <w:r>
        <w:rPr>
          <w:spacing w:val="-3"/>
        </w:rPr>
        <w:t xml:space="preserve">oranges were </w:t>
      </w:r>
      <w:r>
        <w:t xml:space="preserve">much more valuable than sour oranges, which were used only in marmalade </w:t>
      </w:r>
      <w:r>
        <w:t xml:space="preserve">and other confections with added sugar. The rootstock of the sour trees, </w:t>
      </w:r>
      <w:r>
        <w:rPr>
          <w:spacing w:val="-3"/>
        </w:rPr>
        <w:t xml:space="preserve">however, </w:t>
      </w:r>
      <w:r>
        <w:t xml:space="preserve">was more </w:t>
      </w:r>
      <w:r>
        <w:rPr>
          <w:spacing w:val="-4"/>
        </w:rPr>
        <w:t xml:space="preserve">cold-hardy. </w:t>
      </w:r>
      <w:r>
        <w:t xml:space="preserve">Because all varieties of </w:t>
      </w:r>
      <w:r>
        <w:rPr>
          <w:spacing w:val="-3"/>
        </w:rPr>
        <w:t xml:space="preserve">orange </w:t>
      </w:r>
      <w:r>
        <w:t xml:space="preserve">are easily interbred, the grafting (budding) of sweet oranges </w:t>
      </w:r>
      <w:r>
        <w:rPr>
          <w:spacing w:val="-3"/>
        </w:rPr>
        <w:t xml:space="preserve">onto </w:t>
      </w:r>
      <w:r>
        <w:t>sour rootstock provided the best and most lucrative co</w:t>
      </w:r>
      <w:r>
        <w:t>mbination.</w:t>
      </w:r>
    </w:p>
    <w:p w:rsidR="00283982" w:rsidRDefault="00F54B44">
      <w:pPr>
        <w:pStyle w:val="BodyText"/>
        <w:spacing w:before="210" w:line="240" w:lineRule="exact"/>
        <w:ind w:left="119" w:right="76"/>
      </w:pPr>
      <w:r>
        <w:t xml:space="preserve">Historians of the citrus industry consider </w:t>
      </w:r>
      <w:r>
        <w:rPr>
          <w:spacing w:val="-3"/>
        </w:rPr>
        <w:t xml:space="preserve">the </w:t>
      </w:r>
      <w:r>
        <w:t xml:space="preserve">Dummett </w:t>
      </w:r>
      <w:r>
        <w:rPr>
          <w:spacing w:val="-3"/>
        </w:rPr>
        <w:t xml:space="preserve">Grove site </w:t>
      </w:r>
      <w:r>
        <w:t xml:space="preserve">at the Haulover in the Seashore as the location of the first such grafting in central Florida. E. H. Hart reported in 1877 (decades after the fact) that the first budding of sweet oranges </w:t>
      </w:r>
      <w:r>
        <w:rPr>
          <w:spacing w:val="-3"/>
        </w:rPr>
        <w:t xml:space="preserve">on </w:t>
      </w:r>
      <w:r>
        <w:t xml:space="preserve">sour </w:t>
      </w:r>
      <w:r>
        <w:rPr>
          <w:spacing w:val="-3"/>
        </w:rPr>
        <w:t xml:space="preserve">orange </w:t>
      </w:r>
      <w:r>
        <w:t xml:space="preserve">stock had </w:t>
      </w:r>
      <w:r>
        <w:rPr>
          <w:spacing w:val="-3"/>
        </w:rPr>
        <w:t xml:space="preserve">taken </w:t>
      </w:r>
      <w:r>
        <w:t>place in 1830 in</w:t>
      </w:r>
    </w:p>
    <w:p w:rsidR="00283982" w:rsidRDefault="00F54B44">
      <w:pPr>
        <w:pStyle w:val="BodyText"/>
        <w:spacing w:before="1" w:line="238" w:lineRule="exact"/>
        <w:ind w:left="120" w:right="119" w:hanging="1"/>
      </w:pPr>
      <w:r>
        <w:t>Dummett’s Grove.</w:t>
      </w:r>
      <w:r>
        <w:rPr>
          <w:position w:val="8"/>
          <w:sz w:val="16"/>
        </w:rPr>
        <w:t xml:space="preserve">213 </w:t>
      </w:r>
      <w:r>
        <w:t>Zephaniah Kingsley had imported budded orange trees from Spain in 1824,</w:t>
      </w:r>
    </w:p>
    <w:p w:rsidR="00283982" w:rsidRDefault="00F54B44">
      <w:pPr>
        <w:pStyle w:val="BodyText"/>
        <w:spacing w:line="240" w:lineRule="exact"/>
        <w:ind w:left="120" w:right="171"/>
        <w:rPr>
          <w:sz w:val="16"/>
        </w:rPr>
      </w:pPr>
      <w:r>
        <w:t>which</w:t>
      </w:r>
      <w:r>
        <w:rPr>
          <w:spacing w:val="-21"/>
        </w:rPr>
        <w:t xml:space="preserve"> </w:t>
      </w:r>
      <w:r>
        <w:t>were</w:t>
      </w:r>
      <w:r>
        <w:rPr>
          <w:spacing w:val="-21"/>
        </w:rPr>
        <w:t xml:space="preserve"> </w:t>
      </w:r>
      <w:r>
        <w:t>subsequently</w:t>
      </w:r>
      <w:r>
        <w:rPr>
          <w:spacing w:val="-21"/>
        </w:rPr>
        <w:t xml:space="preserve"> </w:t>
      </w:r>
      <w:r>
        <w:t>planted</w:t>
      </w:r>
      <w:r>
        <w:rPr>
          <w:spacing w:val="-21"/>
        </w:rPr>
        <w:t xml:space="preserve"> </w:t>
      </w:r>
      <w:r>
        <w:t>at</w:t>
      </w:r>
      <w:r>
        <w:rPr>
          <w:spacing w:val="-21"/>
        </w:rPr>
        <w:t xml:space="preserve"> </w:t>
      </w:r>
      <w:r>
        <w:t>the</w:t>
      </w:r>
      <w:r>
        <w:rPr>
          <w:spacing w:val="-22"/>
        </w:rPr>
        <w:t xml:space="preserve"> </w:t>
      </w:r>
      <w:r>
        <w:t>Mays</w:t>
      </w:r>
      <w:r>
        <w:rPr>
          <w:spacing w:val="-22"/>
        </w:rPr>
        <w:t xml:space="preserve"> </w:t>
      </w:r>
      <w:r>
        <w:rPr>
          <w:spacing w:val="-3"/>
        </w:rPr>
        <w:t xml:space="preserve">Grove </w:t>
      </w:r>
      <w:r>
        <w:t>at</w:t>
      </w:r>
      <w:r>
        <w:rPr>
          <w:spacing w:val="-9"/>
        </w:rPr>
        <w:t xml:space="preserve"> </w:t>
      </w:r>
      <w:r>
        <w:t>Orange</w:t>
      </w:r>
      <w:r>
        <w:rPr>
          <w:spacing w:val="-9"/>
        </w:rPr>
        <w:t xml:space="preserve"> </w:t>
      </w:r>
      <w:r>
        <w:t>Mills,</w:t>
      </w:r>
      <w:r>
        <w:rPr>
          <w:spacing w:val="-10"/>
        </w:rPr>
        <w:t xml:space="preserve"> </w:t>
      </w:r>
      <w:r>
        <w:t>a</w:t>
      </w:r>
      <w:r>
        <w:rPr>
          <w:spacing w:val="-9"/>
        </w:rPr>
        <w:t xml:space="preserve"> </w:t>
      </w:r>
      <w:r>
        <w:t>few</w:t>
      </w:r>
      <w:r>
        <w:rPr>
          <w:spacing w:val="-9"/>
        </w:rPr>
        <w:t xml:space="preserve"> </w:t>
      </w:r>
      <w:r>
        <w:t>miles</w:t>
      </w:r>
      <w:r>
        <w:rPr>
          <w:spacing w:val="-8"/>
        </w:rPr>
        <w:t xml:space="preserve"> </w:t>
      </w:r>
      <w:r>
        <w:t>north</w:t>
      </w:r>
      <w:r>
        <w:rPr>
          <w:spacing w:val="-9"/>
        </w:rPr>
        <w:t xml:space="preserve"> </w:t>
      </w:r>
      <w:r>
        <w:t>of</w:t>
      </w:r>
      <w:r>
        <w:rPr>
          <w:spacing w:val="-9"/>
        </w:rPr>
        <w:t xml:space="preserve"> </w:t>
      </w:r>
      <w:r>
        <w:rPr>
          <w:spacing w:val="-3"/>
        </w:rPr>
        <w:t>Palatka</w:t>
      </w:r>
      <w:r>
        <w:rPr>
          <w:spacing w:val="-9"/>
        </w:rPr>
        <w:t xml:space="preserve"> </w:t>
      </w:r>
      <w:r>
        <w:t>on</w:t>
      </w:r>
      <w:r>
        <w:rPr>
          <w:spacing w:val="-9"/>
        </w:rPr>
        <w:t xml:space="preserve"> </w:t>
      </w:r>
      <w:r>
        <w:t>the St.</w:t>
      </w:r>
      <w:r>
        <w:rPr>
          <w:spacing w:val="-11"/>
        </w:rPr>
        <w:t xml:space="preserve"> </w:t>
      </w:r>
      <w:r>
        <w:t>Johns</w:t>
      </w:r>
      <w:r>
        <w:rPr>
          <w:spacing w:val="-12"/>
        </w:rPr>
        <w:t xml:space="preserve"> </w:t>
      </w:r>
      <w:r>
        <w:rPr>
          <w:spacing w:val="-3"/>
        </w:rPr>
        <w:t>River.</w:t>
      </w:r>
      <w:r>
        <w:rPr>
          <w:spacing w:val="-11"/>
        </w:rPr>
        <w:t xml:space="preserve"> </w:t>
      </w:r>
      <w:r>
        <w:t>Buds</w:t>
      </w:r>
      <w:r>
        <w:rPr>
          <w:spacing w:val="-11"/>
        </w:rPr>
        <w:t xml:space="preserve"> </w:t>
      </w:r>
      <w:r>
        <w:t>from</w:t>
      </w:r>
      <w:r>
        <w:rPr>
          <w:spacing w:val="-12"/>
        </w:rPr>
        <w:t xml:space="preserve"> </w:t>
      </w:r>
      <w:r>
        <w:t>the</w:t>
      </w:r>
      <w:r>
        <w:rPr>
          <w:spacing w:val="-11"/>
        </w:rPr>
        <w:t xml:space="preserve"> </w:t>
      </w:r>
      <w:r>
        <w:t>Mays</w:t>
      </w:r>
      <w:r>
        <w:rPr>
          <w:spacing w:val="-11"/>
        </w:rPr>
        <w:t xml:space="preserve"> </w:t>
      </w:r>
      <w:r>
        <w:rPr>
          <w:spacing w:val="-3"/>
        </w:rPr>
        <w:t>Grove</w:t>
      </w:r>
      <w:r>
        <w:rPr>
          <w:spacing w:val="-11"/>
        </w:rPr>
        <w:t xml:space="preserve"> </w:t>
      </w:r>
      <w:r>
        <w:t>supplied the Dummett Grove.</w:t>
      </w:r>
      <w:r>
        <w:rPr>
          <w:position w:val="8"/>
          <w:sz w:val="16"/>
        </w:rPr>
        <w:t xml:space="preserve">214 </w:t>
      </w:r>
      <w:r>
        <w:t>Other lo</w:t>
      </w:r>
      <w:r>
        <w:t>re claims that Douglas</w:t>
      </w:r>
      <w:r>
        <w:rPr>
          <w:spacing w:val="-12"/>
        </w:rPr>
        <w:t xml:space="preserve"> </w:t>
      </w:r>
      <w:r>
        <w:t>Dummett</w:t>
      </w:r>
      <w:r>
        <w:rPr>
          <w:spacing w:val="-12"/>
        </w:rPr>
        <w:t xml:space="preserve"> </w:t>
      </w:r>
      <w:r>
        <w:t>made</w:t>
      </w:r>
      <w:r>
        <w:rPr>
          <w:spacing w:val="-12"/>
        </w:rPr>
        <w:t xml:space="preserve"> </w:t>
      </w:r>
      <w:r>
        <w:t>use</w:t>
      </w:r>
      <w:r>
        <w:rPr>
          <w:spacing w:val="-12"/>
        </w:rPr>
        <w:t xml:space="preserve"> </w:t>
      </w:r>
      <w:r>
        <w:t>of</w:t>
      </w:r>
      <w:r>
        <w:rPr>
          <w:spacing w:val="-12"/>
        </w:rPr>
        <w:t xml:space="preserve"> </w:t>
      </w:r>
      <w:r>
        <w:t>an</w:t>
      </w:r>
      <w:r>
        <w:rPr>
          <w:spacing w:val="-12"/>
        </w:rPr>
        <w:t xml:space="preserve"> </w:t>
      </w:r>
      <w:r>
        <w:t>old</w:t>
      </w:r>
      <w:r>
        <w:rPr>
          <w:spacing w:val="-13"/>
        </w:rPr>
        <w:t xml:space="preserve"> </w:t>
      </w:r>
      <w:r>
        <w:rPr>
          <w:spacing w:val="-2"/>
        </w:rPr>
        <w:t>grove,</w:t>
      </w:r>
      <w:r>
        <w:rPr>
          <w:spacing w:val="-13"/>
        </w:rPr>
        <w:t xml:space="preserve"> </w:t>
      </w:r>
      <w:r>
        <w:t xml:space="preserve">which remained from trees planted about 1770 by British- era colonizer Andréw </w:t>
      </w:r>
      <w:r>
        <w:rPr>
          <w:spacing w:val="-5"/>
        </w:rPr>
        <w:t xml:space="preserve">Turnbull </w:t>
      </w:r>
      <w:r>
        <w:t xml:space="preserve">in conjunction with </w:t>
      </w:r>
      <w:r>
        <w:rPr>
          <w:spacing w:val="-4"/>
        </w:rPr>
        <w:t xml:space="preserve">Turnbull’s </w:t>
      </w:r>
      <w:r>
        <w:t>ill-fated New Smyrna indigo enterprise. Still</w:t>
      </w:r>
      <w:r>
        <w:rPr>
          <w:spacing w:val="-14"/>
        </w:rPr>
        <w:t xml:space="preserve"> </w:t>
      </w:r>
      <w:r>
        <w:t>others</w:t>
      </w:r>
      <w:r>
        <w:rPr>
          <w:spacing w:val="-12"/>
        </w:rPr>
        <w:t xml:space="preserve"> </w:t>
      </w:r>
      <w:r>
        <w:t>claim</w:t>
      </w:r>
      <w:r>
        <w:rPr>
          <w:spacing w:val="-13"/>
        </w:rPr>
        <w:t xml:space="preserve"> </w:t>
      </w:r>
      <w:r>
        <w:t>that</w:t>
      </w:r>
      <w:r>
        <w:rPr>
          <w:spacing w:val="-13"/>
        </w:rPr>
        <w:t xml:space="preserve"> </w:t>
      </w:r>
      <w:r>
        <w:t>the</w:t>
      </w:r>
      <w:r>
        <w:rPr>
          <w:spacing w:val="-13"/>
        </w:rPr>
        <w:t xml:space="preserve"> </w:t>
      </w:r>
      <w:r>
        <w:rPr>
          <w:spacing w:val="-3"/>
        </w:rPr>
        <w:t>orange</w:t>
      </w:r>
      <w:r>
        <w:rPr>
          <w:spacing w:val="-13"/>
        </w:rPr>
        <w:t xml:space="preserve"> </w:t>
      </w:r>
      <w:r>
        <w:t>trees</w:t>
      </w:r>
      <w:r>
        <w:rPr>
          <w:spacing w:val="-12"/>
        </w:rPr>
        <w:t xml:space="preserve"> </w:t>
      </w:r>
      <w:r>
        <w:t>were</w:t>
      </w:r>
      <w:r>
        <w:rPr>
          <w:spacing w:val="-13"/>
        </w:rPr>
        <w:t xml:space="preserve"> </w:t>
      </w:r>
      <w:r>
        <w:t>relicts</w:t>
      </w:r>
      <w:r>
        <w:rPr>
          <w:spacing w:val="-13"/>
        </w:rPr>
        <w:t xml:space="preserve"> </w:t>
      </w:r>
      <w:r>
        <w:rPr>
          <w:spacing w:val="-3"/>
        </w:rPr>
        <w:t xml:space="preserve">of </w:t>
      </w:r>
      <w:r>
        <w:t>the</w:t>
      </w:r>
      <w:r>
        <w:rPr>
          <w:spacing w:val="-8"/>
        </w:rPr>
        <w:t xml:space="preserve"> </w:t>
      </w:r>
      <w:r>
        <w:t>first</w:t>
      </w:r>
      <w:r>
        <w:rPr>
          <w:spacing w:val="-7"/>
        </w:rPr>
        <w:t xml:space="preserve"> </w:t>
      </w:r>
      <w:r>
        <w:t>Spanish</w:t>
      </w:r>
      <w:r>
        <w:rPr>
          <w:spacing w:val="-7"/>
        </w:rPr>
        <w:t xml:space="preserve"> </w:t>
      </w:r>
      <w:r>
        <w:t>period.</w:t>
      </w:r>
      <w:r>
        <w:rPr>
          <w:spacing w:val="-8"/>
        </w:rPr>
        <w:t xml:space="preserve"> </w:t>
      </w:r>
      <w:r>
        <w:t>In</w:t>
      </w:r>
      <w:r>
        <w:rPr>
          <w:spacing w:val="-7"/>
        </w:rPr>
        <w:t xml:space="preserve"> </w:t>
      </w:r>
      <w:r>
        <w:t>1964,</w:t>
      </w:r>
      <w:r>
        <w:rPr>
          <w:spacing w:val="-8"/>
        </w:rPr>
        <w:t xml:space="preserve"> </w:t>
      </w:r>
      <w:r>
        <w:t>Douglas</w:t>
      </w:r>
      <w:r>
        <w:rPr>
          <w:spacing w:val="-8"/>
        </w:rPr>
        <w:t xml:space="preserve"> </w:t>
      </w:r>
      <w:r>
        <w:t xml:space="preserve">Dummett was posthumously inducted into the Citrus Hall of </w:t>
      </w:r>
      <w:r>
        <w:rPr>
          <w:spacing w:val="-3"/>
        </w:rPr>
        <w:t xml:space="preserve">Fame </w:t>
      </w:r>
      <w:r>
        <w:t>and recognized as “the father of Central Florida</w:t>
      </w:r>
      <w:r>
        <w:rPr>
          <w:spacing w:val="-2"/>
        </w:rPr>
        <w:t xml:space="preserve"> </w:t>
      </w:r>
      <w:r>
        <w:t>Citrus.”</w:t>
      </w:r>
      <w:r>
        <w:rPr>
          <w:position w:val="8"/>
          <w:sz w:val="16"/>
        </w:rPr>
        <w:t>215</w:t>
      </w:r>
    </w:p>
    <w:p w:rsidR="00283982" w:rsidRDefault="00F54B44">
      <w:pPr>
        <w:pStyle w:val="BodyText"/>
        <w:spacing w:before="211" w:line="240" w:lineRule="exact"/>
        <w:ind w:left="120" w:right="86"/>
      </w:pPr>
      <w:r>
        <w:t>Born in the West Indies in 1806, Douglas Dummett came with the rest of hi</w:t>
      </w:r>
      <w:r>
        <w:t xml:space="preserve">s family when his father, Colonel Thomas Dummett, arrived to become a planter on the Tomoka River, about 8 miles north of Ormond Beach. Dummett family lore holds that Douglas Dummett sold his first crop of oranges, consisting of 500 barrels, in 1828. With </w:t>
      </w:r>
      <w:r>
        <w:t>Douglas Dummett’s marriage to the widowed Frances</w:t>
      </w:r>
    </w:p>
    <w:p w:rsidR="00283982" w:rsidRDefault="00283982">
      <w:pPr>
        <w:spacing w:line="240" w:lineRule="exact"/>
        <w:sectPr w:rsidR="00283982">
          <w:footerReference w:type="even" r:id="rId63"/>
          <w:footerReference w:type="default" r:id="rId64"/>
          <w:pgSz w:w="12240" w:h="15840"/>
          <w:pgMar w:top="940" w:right="940" w:bottom="920" w:left="1680" w:header="0" w:footer="729" w:gutter="0"/>
          <w:pgNumType w:start="63"/>
          <w:cols w:num="2" w:space="720" w:equalWidth="0">
            <w:col w:w="4643" w:space="163"/>
            <w:col w:w="4814"/>
          </w:cols>
        </w:sectPr>
      </w:pPr>
    </w:p>
    <w:p w:rsidR="00283982" w:rsidRDefault="00283982">
      <w:pPr>
        <w:pStyle w:val="BodyText"/>
        <w:spacing w:before="6" w:after="1"/>
        <w:rPr>
          <w:sz w:val="12"/>
        </w:rPr>
      </w:pPr>
    </w:p>
    <w:p w:rsidR="00283982" w:rsidRDefault="00F54B44">
      <w:pPr>
        <w:pStyle w:val="BodyText"/>
        <w:spacing w:line="20" w:lineRule="exact"/>
        <w:ind w:left="115"/>
        <w:rPr>
          <w:sz w:val="2"/>
        </w:rPr>
      </w:pPr>
      <w:r>
        <w:rPr>
          <w:sz w:val="2"/>
        </w:rPr>
      </w:r>
      <w:r>
        <w:rPr>
          <w:sz w:val="2"/>
        </w:rPr>
        <w:pict>
          <v:group id="_x0000_s1102" style="width:468.5pt;height:.5pt;mso-position-horizontal-relative:char;mso-position-vertical-relative:line" coordsize="9370,10">
            <v:line id="_x0000_s1104" style="position:absolute" from="5,5" to="5,5" strokeweight=".48pt"/>
            <v:line id="_x0000_s1103" style="position:absolute" from="5,5" to="9365,5" strokeweight=".48pt"/>
            <w10:anchorlock/>
          </v:group>
        </w:pict>
      </w:r>
    </w:p>
    <w:p w:rsidR="00283982" w:rsidRDefault="00F54B44">
      <w:pPr>
        <w:pStyle w:val="ListParagraph"/>
        <w:numPr>
          <w:ilvl w:val="0"/>
          <w:numId w:val="5"/>
        </w:numPr>
        <w:tabs>
          <w:tab w:val="left" w:pos="480"/>
        </w:tabs>
        <w:spacing w:before="81"/>
        <w:ind w:left="479" w:hanging="359"/>
        <w:rPr>
          <w:sz w:val="16"/>
        </w:rPr>
      </w:pPr>
      <w:r>
        <w:rPr>
          <w:w w:val="105"/>
          <w:sz w:val="16"/>
        </w:rPr>
        <w:t>Carter,</w:t>
      </w:r>
      <w:r>
        <w:rPr>
          <w:spacing w:val="-16"/>
          <w:w w:val="105"/>
          <w:sz w:val="16"/>
        </w:rPr>
        <w:t xml:space="preserve"> </w:t>
      </w:r>
      <w:r>
        <w:rPr>
          <w:w w:val="105"/>
          <w:sz w:val="16"/>
        </w:rPr>
        <w:t>ed.,</w:t>
      </w:r>
      <w:r>
        <w:rPr>
          <w:spacing w:val="-16"/>
          <w:w w:val="105"/>
          <w:sz w:val="16"/>
        </w:rPr>
        <w:t xml:space="preserve"> </w:t>
      </w:r>
      <w:r>
        <w:rPr>
          <w:rFonts w:ascii="Lucida Sans"/>
          <w:i/>
          <w:w w:val="105"/>
          <w:sz w:val="16"/>
        </w:rPr>
        <w:t>Territorial</w:t>
      </w:r>
      <w:r>
        <w:rPr>
          <w:rFonts w:ascii="Lucida Sans"/>
          <w:i/>
          <w:spacing w:val="-32"/>
          <w:w w:val="105"/>
          <w:sz w:val="16"/>
        </w:rPr>
        <w:t xml:space="preserve"> </w:t>
      </w:r>
      <w:r>
        <w:rPr>
          <w:rFonts w:ascii="Lucida Sans"/>
          <w:i/>
          <w:w w:val="105"/>
          <w:sz w:val="16"/>
        </w:rPr>
        <w:t>Papers</w:t>
      </w:r>
      <w:r>
        <w:rPr>
          <w:w w:val="105"/>
          <w:sz w:val="16"/>
        </w:rPr>
        <w:t>,</w:t>
      </w:r>
      <w:r>
        <w:rPr>
          <w:spacing w:val="-16"/>
          <w:w w:val="105"/>
          <w:sz w:val="16"/>
        </w:rPr>
        <w:t xml:space="preserve"> </w:t>
      </w:r>
      <w:r>
        <w:rPr>
          <w:w w:val="105"/>
          <w:sz w:val="16"/>
        </w:rPr>
        <w:t>26:</w:t>
      </w:r>
      <w:r>
        <w:rPr>
          <w:spacing w:val="-16"/>
          <w:w w:val="105"/>
          <w:sz w:val="16"/>
        </w:rPr>
        <w:t xml:space="preserve"> </w:t>
      </w:r>
      <w:r>
        <w:rPr>
          <w:w w:val="105"/>
          <w:sz w:val="16"/>
        </w:rPr>
        <w:t>697.</w:t>
      </w:r>
    </w:p>
    <w:p w:rsidR="00283982" w:rsidRDefault="00F54B44">
      <w:pPr>
        <w:pStyle w:val="ListParagraph"/>
        <w:numPr>
          <w:ilvl w:val="0"/>
          <w:numId w:val="5"/>
        </w:numPr>
        <w:tabs>
          <w:tab w:val="left" w:pos="480"/>
        </w:tabs>
        <w:spacing w:before="5"/>
        <w:ind w:hanging="360"/>
        <w:rPr>
          <w:sz w:val="16"/>
        </w:rPr>
      </w:pPr>
      <w:r>
        <w:rPr>
          <w:w w:val="115"/>
          <w:sz w:val="16"/>
        </w:rPr>
        <w:t>The spelling appears as both “Dummett” and “Dummitt” in many sources over many</w:t>
      </w:r>
      <w:r>
        <w:rPr>
          <w:spacing w:val="-14"/>
          <w:w w:val="115"/>
          <w:sz w:val="16"/>
        </w:rPr>
        <w:t xml:space="preserve"> </w:t>
      </w:r>
      <w:r>
        <w:rPr>
          <w:w w:val="115"/>
          <w:sz w:val="16"/>
        </w:rPr>
        <w:t>years.</w:t>
      </w:r>
    </w:p>
    <w:p w:rsidR="00283982" w:rsidRDefault="00F54B44">
      <w:pPr>
        <w:pStyle w:val="ListParagraph"/>
        <w:numPr>
          <w:ilvl w:val="0"/>
          <w:numId w:val="5"/>
        </w:numPr>
        <w:tabs>
          <w:tab w:val="left" w:pos="480"/>
        </w:tabs>
        <w:spacing w:before="2"/>
        <w:ind w:hanging="360"/>
        <w:rPr>
          <w:sz w:val="16"/>
        </w:rPr>
      </w:pPr>
      <w:r>
        <w:rPr>
          <w:w w:val="105"/>
          <w:sz w:val="16"/>
        </w:rPr>
        <w:t>Larry</w:t>
      </w:r>
      <w:r>
        <w:rPr>
          <w:spacing w:val="15"/>
          <w:w w:val="105"/>
          <w:sz w:val="16"/>
        </w:rPr>
        <w:t xml:space="preserve"> </w:t>
      </w:r>
      <w:r>
        <w:rPr>
          <w:w w:val="105"/>
          <w:sz w:val="16"/>
        </w:rPr>
        <w:t>Jackson,</w:t>
      </w:r>
      <w:r>
        <w:rPr>
          <w:spacing w:val="15"/>
          <w:w w:val="105"/>
          <w:sz w:val="16"/>
        </w:rPr>
        <w:t xml:space="preserve"> </w:t>
      </w:r>
      <w:r>
        <w:rPr>
          <w:rFonts w:ascii="Lucida Sans"/>
          <w:i/>
          <w:w w:val="105"/>
          <w:sz w:val="16"/>
        </w:rPr>
        <w:t>Citrus</w:t>
      </w:r>
      <w:r>
        <w:rPr>
          <w:rFonts w:ascii="Lucida Sans"/>
          <w:i/>
          <w:spacing w:val="-1"/>
          <w:w w:val="105"/>
          <w:sz w:val="16"/>
        </w:rPr>
        <w:t xml:space="preserve"> </w:t>
      </w:r>
      <w:r>
        <w:rPr>
          <w:rFonts w:ascii="Lucida Sans"/>
          <w:i/>
          <w:w w:val="105"/>
          <w:sz w:val="16"/>
        </w:rPr>
        <w:t>Growing in</w:t>
      </w:r>
      <w:r>
        <w:rPr>
          <w:rFonts w:ascii="Lucida Sans"/>
          <w:i/>
          <w:spacing w:val="-1"/>
          <w:w w:val="105"/>
          <w:sz w:val="16"/>
        </w:rPr>
        <w:t xml:space="preserve"> </w:t>
      </w:r>
      <w:r>
        <w:rPr>
          <w:rFonts w:ascii="Lucida Sans"/>
          <w:i/>
          <w:w w:val="105"/>
          <w:sz w:val="16"/>
        </w:rPr>
        <w:t>Florida</w:t>
      </w:r>
      <w:r>
        <w:rPr>
          <w:rFonts w:ascii="Lucida Sans"/>
          <w:i/>
          <w:spacing w:val="-1"/>
          <w:w w:val="105"/>
          <w:sz w:val="16"/>
        </w:rPr>
        <w:t xml:space="preserve"> </w:t>
      </w:r>
      <w:r>
        <w:rPr>
          <w:w w:val="105"/>
          <w:sz w:val="16"/>
        </w:rPr>
        <w:t>(Gainesville:</w:t>
      </w:r>
      <w:r>
        <w:rPr>
          <w:spacing w:val="15"/>
          <w:w w:val="105"/>
          <w:sz w:val="16"/>
        </w:rPr>
        <w:t xml:space="preserve"> </w:t>
      </w:r>
      <w:r>
        <w:rPr>
          <w:w w:val="105"/>
          <w:sz w:val="16"/>
        </w:rPr>
        <w:t>University</w:t>
      </w:r>
      <w:r>
        <w:rPr>
          <w:spacing w:val="15"/>
          <w:w w:val="105"/>
          <w:sz w:val="16"/>
        </w:rPr>
        <w:t xml:space="preserve"> </w:t>
      </w:r>
      <w:r>
        <w:rPr>
          <w:w w:val="105"/>
          <w:sz w:val="16"/>
        </w:rPr>
        <w:t>of</w:t>
      </w:r>
      <w:r>
        <w:rPr>
          <w:spacing w:val="15"/>
          <w:w w:val="105"/>
          <w:sz w:val="16"/>
        </w:rPr>
        <w:t xml:space="preserve"> </w:t>
      </w:r>
      <w:r>
        <w:rPr>
          <w:w w:val="105"/>
          <w:sz w:val="16"/>
        </w:rPr>
        <w:t>Florida</w:t>
      </w:r>
      <w:r>
        <w:rPr>
          <w:spacing w:val="16"/>
          <w:w w:val="105"/>
          <w:sz w:val="16"/>
        </w:rPr>
        <w:t xml:space="preserve"> </w:t>
      </w:r>
      <w:r>
        <w:rPr>
          <w:w w:val="105"/>
          <w:sz w:val="16"/>
        </w:rPr>
        <w:t>Press,</w:t>
      </w:r>
      <w:r>
        <w:rPr>
          <w:spacing w:val="15"/>
          <w:w w:val="105"/>
          <w:sz w:val="16"/>
        </w:rPr>
        <w:t xml:space="preserve"> </w:t>
      </w:r>
      <w:r>
        <w:rPr>
          <w:w w:val="105"/>
          <w:sz w:val="16"/>
        </w:rPr>
        <w:t>1991),</w:t>
      </w:r>
      <w:r>
        <w:rPr>
          <w:spacing w:val="15"/>
          <w:w w:val="105"/>
          <w:sz w:val="16"/>
        </w:rPr>
        <w:t xml:space="preserve"> </w:t>
      </w:r>
      <w:r>
        <w:rPr>
          <w:w w:val="105"/>
          <w:sz w:val="16"/>
        </w:rPr>
        <w:t>5,</w:t>
      </w:r>
      <w:r>
        <w:rPr>
          <w:spacing w:val="15"/>
          <w:w w:val="105"/>
          <w:sz w:val="16"/>
        </w:rPr>
        <w:t xml:space="preserve"> </w:t>
      </w:r>
      <w:r>
        <w:rPr>
          <w:w w:val="105"/>
          <w:sz w:val="16"/>
        </w:rPr>
        <w:t>6,</w:t>
      </w:r>
      <w:r>
        <w:rPr>
          <w:spacing w:val="16"/>
          <w:w w:val="105"/>
          <w:sz w:val="16"/>
        </w:rPr>
        <w:t xml:space="preserve"> </w:t>
      </w:r>
      <w:r>
        <w:rPr>
          <w:w w:val="105"/>
          <w:sz w:val="16"/>
        </w:rPr>
        <w:t>64.</w:t>
      </w:r>
    </w:p>
    <w:p w:rsidR="00283982" w:rsidRDefault="00F54B44">
      <w:pPr>
        <w:pStyle w:val="ListParagraph"/>
        <w:numPr>
          <w:ilvl w:val="0"/>
          <w:numId w:val="5"/>
        </w:numPr>
        <w:tabs>
          <w:tab w:val="left" w:pos="481"/>
        </w:tabs>
        <w:ind w:hanging="360"/>
        <w:rPr>
          <w:sz w:val="16"/>
        </w:rPr>
      </w:pPr>
      <w:r>
        <w:rPr>
          <w:rFonts w:ascii="Lucida Sans"/>
          <w:i/>
          <w:w w:val="105"/>
          <w:sz w:val="16"/>
        </w:rPr>
        <w:t>Titusville</w:t>
      </w:r>
      <w:r>
        <w:rPr>
          <w:rFonts w:ascii="Lucida Sans"/>
          <w:i/>
          <w:spacing w:val="-38"/>
          <w:w w:val="105"/>
          <w:sz w:val="16"/>
        </w:rPr>
        <w:t xml:space="preserve"> </w:t>
      </w:r>
      <w:r>
        <w:rPr>
          <w:rFonts w:ascii="Lucida Sans"/>
          <w:i/>
          <w:w w:val="105"/>
          <w:sz w:val="16"/>
        </w:rPr>
        <w:t>Star-Advocate</w:t>
      </w:r>
      <w:r>
        <w:rPr>
          <w:w w:val="105"/>
          <w:sz w:val="16"/>
        </w:rPr>
        <w:t>,</w:t>
      </w:r>
      <w:r>
        <w:rPr>
          <w:spacing w:val="-23"/>
          <w:w w:val="105"/>
          <w:sz w:val="16"/>
        </w:rPr>
        <w:t xml:space="preserve"> </w:t>
      </w:r>
      <w:r>
        <w:rPr>
          <w:w w:val="105"/>
          <w:sz w:val="16"/>
        </w:rPr>
        <w:t>March</w:t>
      </w:r>
      <w:r>
        <w:rPr>
          <w:spacing w:val="-23"/>
          <w:w w:val="105"/>
          <w:sz w:val="16"/>
        </w:rPr>
        <w:t xml:space="preserve"> </w:t>
      </w:r>
      <w:r>
        <w:rPr>
          <w:w w:val="105"/>
          <w:sz w:val="16"/>
        </w:rPr>
        <w:t>24,</w:t>
      </w:r>
      <w:r>
        <w:rPr>
          <w:spacing w:val="-23"/>
          <w:w w:val="105"/>
          <w:sz w:val="16"/>
        </w:rPr>
        <w:t xml:space="preserve"> </w:t>
      </w:r>
      <w:r>
        <w:rPr>
          <w:w w:val="105"/>
          <w:sz w:val="16"/>
        </w:rPr>
        <w:t>1965.</w:t>
      </w:r>
    </w:p>
    <w:p w:rsidR="00283982" w:rsidRDefault="00283982">
      <w:pPr>
        <w:rPr>
          <w:sz w:val="16"/>
        </w:rPr>
        <w:sectPr w:rsidR="00283982">
          <w:type w:val="continuous"/>
          <w:pgSz w:w="12240" w:h="15840"/>
          <w:pgMar w:top="1500" w:right="940" w:bottom="280" w:left="1680" w:header="720" w:footer="720" w:gutter="0"/>
          <w:cols w:space="720"/>
        </w:sectPr>
      </w:pPr>
    </w:p>
    <w:p w:rsidR="00283982" w:rsidRDefault="00F54B44">
      <w:pPr>
        <w:pStyle w:val="BodyText"/>
        <w:spacing w:before="81" w:line="240" w:lineRule="exact"/>
        <w:ind w:left="120"/>
      </w:pPr>
      <w:r>
        <w:lastRenderedPageBreak/>
        <w:t>Sanchez Hunter in 1837, Douglas married into one of</w:t>
      </w:r>
      <w:r>
        <w:rPr>
          <w:spacing w:val="-19"/>
        </w:rPr>
        <w:t xml:space="preserve"> </w:t>
      </w:r>
      <w:r>
        <w:t>the</w:t>
      </w:r>
      <w:r>
        <w:rPr>
          <w:spacing w:val="-19"/>
        </w:rPr>
        <w:t xml:space="preserve"> </w:t>
      </w:r>
      <w:r>
        <w:t>oldest</w:t>
      </w:r>
      <w:r>
        <w:rPr>
          <w:spacing w:val="-18"/>
        </w:rPr>
        <w:t xml:space="preserve"> </w:t>
      </w:r>
      <w:r>
        <w:t>and</w:t>
      </w:r>
      <w:r>
        <w:rPr>
          <w:spacing w:val="-18"/>
        </w:rPr>
        <w:t xml:space="preserve"> </w:t>
      </w:r>
      <w:r>
        <w:t>most</w:t>
      </w:r>
      <w:r>
        <w:rPr>
          <w:spacing w:val="-18"/>
        </w:rPr>
        <w:t xml:space="preserve"> </w:t>
      </w:r>
      <w:r>
        <w:t>influential</w:t>
      </w:r>
      <w:r>
        <w:rPr>
          <w:spacing w:val="-19"/>
        </w:rPr>
        <w:t xml:space="preserve"> </w:t>
      </w:r>
      <w:r>
        <w:t>families</w:t>
      </w:r>
      <w:r>
        <w:rPr>
          <w:spacing w:val="-17"/>
        </w:rPr>
        <w:t xml:space="preserve"> </w:t>
      </w:r>
      <w:r>
        <w:t>in</w:t>
      </w:r>
      <w:r>
        <w:rPr>
          <w:spacing w:val="-18"/>
        </w:rPr>
        <w:t xml:space="preserve"> </w:t>
      </w:r>
      <w:r>
        <w:t xml:space="preserve">Florida. </w:t>
      </w:r>
      <w:r>
        <w:rPr>
          <w:spacing w:val="-3"/>
        </w:rPr>
        <w:t xml:space="preserve">Frances’s </w:t>
      </w:r>
      <w:r>
        <w:t xml:space="preserve">ancestors had been colonists in Spanish Florida at least as early as the 1600s. During the Second Seminole </w:t>
      </w:r>
      <w:r>
        <w:rPr>
          <w:spacing w:val="-8"/>
        </w:rPr>
        <w:t xml:space="preserve">War, </w:t>
      </w:r>
      <w:r>
        <w:t>Douglas Dummett gained fame</w:t>
      </w:r>
      <w:r>
        <w:rPr>
          <w:spacing w:val="-9"/>
        </w:rPr>
        <w:t xml:space="preserve"> </w:t>
      </w:r>
      <w:r>
        <w:t>as</w:t>
      </w:r>
      <w:r>
        <w:rPr>
          <w:spacing w:val="-9"/>
        </w:rPr>
        <w:t xml:space="preserve"> </w:t>
      </w:r>
      <w:r>
        <w:t>an</w:t>
      </w:r>
      <w:r>
        <w:rPr>
          <w:spacing w:val="-8"/>
        </w:rPr>
        <w:t xml:space="preserve"> </w:t>
      </w:r>
      <w:r>
        <w:t>officer</w:t>
      </w:r>
      <w:r>
        <w:rPr>
          <w:spacing w:val="-9"/>
        </w:rPr>
        <w:t xml:space="preserve"> </w:t>
      </w:r>
      <w:r>
        <w:t>in</w:t>
      </w:r>
      <w:r>
        <w:rPr>
          <w:spacing w:val="-9"/>
        </w:rPr>
        <w:t xml:space="preserve"> </w:t>
      </w:r>
      <w:r>
        <w:t>the</w:t>
      </w:r>
      <w:r>
        <w:rPr>
          <w:spacing w:val="-8"/>
        </w:rPr>
        <w:t xml:space="preserve"> </w:t>
      </w:r>
      <w:r>
        <w:t>Mosquito</w:t>
      </w:r>
      <w:r>
        <w:rPr>
          <w:spacing w:val="-7"/>
        </w:rPr>
        <w:t xml:space="preserve"> </w:t>
      </w:r>
      <w:r>
        <w:t>Roarers,</w:t>
      </w:r>
      <w:r>
        <w:rPr>
          <w:spacing w:val="-9"/>
        </w:rPr>
        <w:t xml:space="preserve"> </w:t>
      </w:r>
      <w:r>
        <w:t>a</w:t>
      </w:r>
      <w:r>
        <w:rPr>
          <w:spacing w:val="-9"/>
        </w:rPr>
        <w:t xml:space="preserve"> </w:t>
      </w:r>
      <w:r>
        <w:t>militia unit made up of Mosquito County residents. The best</w:t>
      </w:r>
      <w:r>
        <w:rPr>
          <w:spacing w:val="-17"/>
        </w:rPr>
        <w:t xml:space="preserve"> </w:t>
      </w:r>
      <w:r>
        <w:t>known</w:t>
      </w:r>
      <w:r>
        <w:rPr>
          <w:spacing w:val="-17"/>
        </w:rPr>
        <w:t xml:space="preserve"> </w:t>
      </w:r>
      <w:r>
        <w:t>of</w:t>
      </w:r>
      <w:r>
        <w:rPr>
          <w:spacing w:val="-18"/>
        </w:rPr>
        <w:t xml:space="preserve"> </w:t>
      </w:r>
      <w:r>
        <w:t>the</w:t>
      </w:r>
      <w:r>
        <w:rPr>
          <w:spacing w:val="-18"/>
        </w:rPr>
        <w:t xml:space="preserve"> </w:t>
      </w:r>
      <w:r>
        <w:t>ba</w:t>
      </w:r>
      <w:r>
        <w:t>ttles</w:t>
      </w:r>
      <w:r>
        <w:rPr>
          <w:spacing w:val="-18"/>
        </w:rPr>
        <w:t xml:space="preserve"> </w:t>
      </w:r>
      <w:r>
        <w:t>of</w:t>
      </w:r>
      <w:r>
        <w:rPr>
          <w:spacing w:val="-17"/>
        </w:rPr>
        <w:t xml:space="preserve"> </w:t>
      </w:r>
      <w:r>
        <w:t>the</w:t>
      </w:r>
      <w:r>
        <w:rPr>
          <w:spacing w:val="-17"/>
        </w:rPr>
        <w:t xml:space="preserve"> </w:t>
      </w:r>
      <w:r>
        <w:t>militia</w:t>
      </w:r>
      <w:r>
        <w:rPr>
          <w:spacing w:val="-17"/>
        </w:rPr>
        <w:t xml:space="preserve"> </w:t>
      </w:r>
      <w:r>
        <w:t>unit</w:t>
      </w:r>
      <w:r>
        <w:rPr>
          <w:spacing w:val="-17"/>
        </w:rPr>
        <w:t xml:space="preserve"> </w:t>
      </w:r>
      <w:r>
        <w:t>was</w:t>
      </w:r>
      <w:r>
        <w:rPr>
          <w:spacing w:val="-18"/>
        </w:rPr>
        <w:t xml:space="preserve"> </w:t>
      </w:r>
      <w:r>
        <w:t>their defeat at the hands of the Seminoles at Dunlawton Plantation in January 1836. Then, during the summer</w:t>
      </w:r>
      <w:r>
        <w:rPr>
          <w:spacing w:val="-10"/>
        </w:rPr>
        <w:t xml:space="preserve"> </w:t>
      </w:r>
      <w:r>
        <w:t>of</w:t>
      </w:r>
      <w:r>
        <w:rPr>
          <w:spacing w:val="-9"/>
        </w:rPr>
        <w:t xml:space="preserve"> </w:t>
      </w:r>
      <w:r>
        <w:t>1836,</w:t>
      </w:r>
      <w:r>
        <w:rPr>
          <w:spacing w:val="-10"/>
        </w:rPr>
        <w:t xml:space="preserve"> </w:t>
      </w:r>
      <w:r>
        <w:t>Captain</w:t>
      </w:r>
      <w:r>
        <w:rPr>
          <w:spacing w:val="-10"/>
        </w:rPr>
        <w:t xml:space="preserve"> </w:t>
      </w:r>
      <w:r>
        <w:t>Dummett</w:t>
      </w:r>
      <w:r>
        <w:rPr>
          <w:spacing w:val="-9"/>
        </w:rPr>
        <w:t xml:space="preserve"> </w:t>
      </w:r>
      <w:r>
        <w:t>and</w:t>
      </w:r>
      <w:r>
        <w:rPr>
          <w:spacing w:val="-9"/>
        </w:rPr>
        <w:t xml:space="preserve"> </w:t>
      </w:r>
      <w:r>
        <w:t>a</w:t>
      </w:r>
      <w:r>
        <w:rPr>
          <w:spacing w:val="-9"/>
        </w:rPr>
        <w:t xml:space="preserve"> </w:t>
      </w:r>
      <w:r>
        <w:t xml:space="preserve">company of mounted volunteers made intermittent </w:t>
      </w:r>
      <w:r>
        <w:rPr>
          <w:spacing w:val="-3"/>
        </w:rPr>
        <w:t xml:space="preserve">forays </w:t>
      </w:r>
      <w:r>
        <w:t>against the Seminoles south of S</w:t>
      </w:r>
      <w:r>
        <w:t>t. Augustine. But they</w:t>
      </w:r>
      <w:r>
        <w:rPr>
          <w:spacing w:val="-15"/>
        </w:rPr>
        <w:t xml:space="preserve"> </w:t>
      </w:r>
      <w:r>
        <w:t>succeeded</w:t>
      </w:r>
      <w:r>
        <w:rPr>
          <w:spacing w:val="-15"/>
        </w:rPr>
        <w:t xml:space="preserve"> </w:t>
      </w:r>
      <w:r>
        <w:t>only</w:t>
      </w:r>
      <w:r>
        <w:rPr>
          <w:spacing w:val="-15"/>
        </w:rPr>
        <w:t xml:space="preserve"> </w:t>
      </w:r>
      <w:r>
        <w:t>in</w:t>
      </w:r>
      <w:r>
        <w:rPr>
          <w:spacing w:val="-16"/>
        </w:rPr>
        <w:t xml:space="preserve"> </w:t>
      </w:r>
      <w:r>
        <w:t>harassing</w:t>
      </w:r>
      <w:r>
        <w:rPr>
          <w:spacing w:val="-14"/>
        </w:rPr>
        <w:t xml:space="preserve"> </w:t>
      </w:r>
      <w:r>
        <w:t>the</w:t>
      </w:r>
      <w:r>
        <w:rPr>
          <w:spacing w:val="-15"/>
        </w:rPr>
        <w:t xml:space="preserve"> </w:t>
      </w:r>
      <w:r>
        <w:rPr>
          <w:spacing w:val="-5"/>
        </w:rPr>
        <w:t>enemy.</w:t>
      </w:r>
    </w:p>
    <w:p w:rsidR="00283982" w:rsidRDefault="00F54B44">
      <w:pPr>
        <w:pStyle w:val="BodyText"/>
        <w:spacing w:line="240" w:lineRule="exact"/>
        <w:ind w:left="120" w:right="217"/>
        <w:rPr>
          <w:sz w:val="16"/>
        </w:rPr>
      </w:pPr>
      <w:r>
        <w:t xml:space="preserve">Douglas Dummett later served as a justice of the peace in Mosquito County and as collector of customs at New Smyrna. He died on March 27, 1873. </w:t>
      </w:r>
      <w:r>
        <w:rPr>
          <w:position w:val="8"/>
          <w:sz w:val="16"/>
        </w:rPr>
        <w:t>216</w:t>
      </w:r>
    </w:p>
    <w:p w:rsidR="00283982" w:rsidRDefault="00283982">
      <w:pPr>
        <w:pStyle w:val="BodyText"/>
        <w:spacing w:before="9"/>
      </w:pPr>
    </w:p>
    <w:p w:rsidR="00283982" w:rsidRDefault="00F54B44">
      <w:pPr>
        <w:pStyle w:val="BodyText"/>
        <w:spacing w:line="240" w:lineRule="exact"/>
        <w:ind w:left="119"/>
      </w:pPr>
      <w:r>
        <w:t xml:space="preserve">During the second half of the decade of the 1830s, residents of Florida’s east coast </w:t>
      </w:r>
      <w:r>
        <w:rPr>
          <w:spacing w:val="-3"/>
        </w:rPr>
        <w:t xml:space="preserve">suffered prolonged </w:t>
      </w:r>
      <w:r>
        <w:t>and sequential personal and financial disruptions and setbacks. February 1835 brought a deadly freeze,</w:t>
      </w:r>
      <w:r>
        <w:rPr>
          <w:spacing w:val="-15"/>
        </w:rPr>
        <w:t xml:space="preserve"> </w:t>
      </w:r>
      <w:r>
        <w:t>with</w:t>
      </w:r>
      <w:r>
        <w:rPr>
          <w:spacing w:val="-16"/>
        </w:rPr>
        <w:t xml:space="preserve"> </w:t>
      </w:r>
      <w:r>
        <w:t>the</w:t>
      </w:r>
      <w:r>
        <w:rPr>
          <w:spacing w:val="-15"/>
        </w:rPr>
        <w:t xml:space="preserve"> </w:t>
      </w:r>
      <w:r>
        <w:t>temperature</w:t>
      </w:r>
      <w:r>
        <w:rPr>
          <w:spacing w:val="-15"/>
        </w:rPr>
        <w:t xml:space="preserve"> </w:t>
      </w:r>
      <w:r>
        <w:t>of</w:t>
      </w:r>
      <w:r>
        <w:rPr>
          <w:spacing w:val="-15"/>
        </w:rPr>
        <w:t xml:space="preserve"> </w:t>
      </w:r>
      <w:r>
        <w:t>7</w:t>
      </w:r>
      <w:r>
        <w:rPr>
          <w:spacing w:val="-15"/>
        </w:rPr>
        <w:t xml:space="preserve"> </w:t>
      </w:r>
      <w:r>
        <w:t>degrees</w:t>
      </w:r>
      <w:r>
        <w:rPr>
          <w:spacing w:val="-15"/>
        </w:rPr>
        <w:t xml:space="preserve"> </w:t>
      </w:r>
      <w:r>
        <w:rPr>
          <w:spacing w:val="-4"/>
        </w:rPr>
        <w:t>Far</w:t>
      </w:r>
      <w:r>
        <w:rPr>
          <w:spacing w:val="-15"/>
        </w:rPr>
        <w:t xml:space="preserve"> </w:t>
      </w:r>
      <w:r>
        <w:t>en</w:t>
      </w:r>
      <w:r>
        <w:rPr>
          <w:spacing w:val="-15"/>
        </w:rPr>
        <w:t xml:space="preserve"> </w:t>
      </w:r>
      <w:r>
        <w:t>he</w:t>
      </w:r>
      <w:r>
        <w:rPr>
          <w:spacing w:val="-15"/>
        </w:rPr>
        <w:t xml:space="preserve"> </w:t>
      </w:r>
      <w:r>
        <w:t>it re</w:t>
      </w:r>
      <w:r>
        <w:t xml:space="preserve">ported at St. Augustine. The citrus trees them- selves froze, not just the fruit. It is reported that Dummett’s budded </w:t>
      </w:r>
      <w:r>
        <w:rPr>
          <w:spacing w:val="-2"/>
        </w:rPr>
        <w:t xml:space="preserve">grove, </w:t>
      </w:r>
      <w:r>
        <w:rPr>
          <w:spacing w:val="-3"/>
        </w:rPr>
        <w:t xml:space="preserve">however, </w:t>
      </w:r>
      <w:r>
        <w:t>survived the 1835 freeze, probably because of the moderating effect of the location between two bodies of water– Mosquito</w:t>
      </w:r>
      <w:r>
        <w:t xml:space="preserve"> Lagoon and the Indian </w:t>
      </w:r>
      <w:r>
        <w:rPr>
          <w:spacing w:val="-3"/>
        </w:rPr>
        <w:t xml:space="preserve">River. Generally, </w:t>
      </w:r>
      <w:r>
        <w:t xml:space="preserve">the surviving, but weakened, trees or newly re- planted </w:t>
      </w:r>
      <w:r>
        <w:rPr>
          <w:spacing w:val="-2"/>
        </w:rPr>
        <w:t xml:space="preserve">groves </w:t>
      </w:r>
      <w:r>
        <w:t>subsequently became infected with an insect pest known as long scale. Introduction of long scale in 1838 and its subsequent spread to all citrus</w:t>
      </w:r>
      <w:r>
        <w:rPr>
          <w:spacing w:val="-11"/>
        </w:rPr>
        <w:t xml:space="preserve"> </w:t>
      </w:r>
      <w:r>
        <w:rPr>
          <w:spacing w:val="-2"/>
        </w:rPr>
        <w:t>groves</w:t>
      </w:r>
      <w:r>
        <w:rPr>
          <w:spacing w:val="-10"/>
        </w:rPr>
        <w:t xml:space="preserve"> </w:t>
      </w:r>
      <w:r>
        <w:t>in</w:t>
      </w:r>
      <w:r>
        <w:rPr>
          <w:spacing w:val="-11"/>
        </w:rPr>
        <w:t xml:space="preserve"> </w:t>
      </w:r>
      <w:r>
        <w:t>the</w:t>
      </w:r>
      <w:r>
        <w:rPr>
          <w:spacing w:val="-10"/>
        </w:rPr>
        <w:t xml:space="preserve"> </w:t>
      </w:r>
      <w:r>
        <w:t>state</w:t>
      </w:r>
      <w:r>
        <w:rPr>
          <w:spacing w:val="-10"/>
        </w:rPr>
        <w:t xml:space="preserve"> </w:t>
      </w:r>
      <w:r>
        <w:t>caused</w:t>
      </w:r>
      <w:r>
        <w:rPr>
          <w:spacing w:val="-10"/>
        </w:rPr>
        <w:t xml:space="preserve"> </w:t>
      </w:r>
      <w:r>
        <w:t>a</w:t>
      </w:r>
      <w:r>
        <w:rPr>
          <w:spacing w:val="-11"/>
        </w:rPr>
        <w:t xml:space="preserve"> </w:t>
      </w:r>
      <w:r>
        <w:t>serious</w:t>
      </w:r>
      <w:r>
        <w:rPr>
          <w:spacing w:val="-10"/>
        </w:rPr>
        <w:t xml:space="preserve"> </w:t>
      </w:r>
      <w:r>
        <w:t>decline</w:t>
      </w:r>
      <w:r>
        <w:rPr>
          <w:spacing w:val="-10"/>
        </w:rPr>
        <w:t xml:space="preserve"> </w:t>
      </w:r>
      <w:r>
        <w:t>in citrus growing between 1840 and 1870, after which the</w:t>
      </w:r>
      <w:r>
        <w:rPr>
          <w:spacing w:val="-7"/>
        </w:rPr>
        <w:t xml:space="preserve"> </w:t>
      </w:r>
      <w:r>
        <w:t>pest</w:t>
      </w:r>
      <w:r>
        <w:rPr>
          <w:spacing w:val="-7"/>
        </w:rPr>
        <w:t xml:space="preserve"> </w:t>
      </w:r>
      <w:r>
        <w:t>ceased</w:t>
      </w:r>
      <w:r>
        <w:rPr>
          <w:spacing w:val="-7"/>
        </w:rPr>
        <w:t xml:space="preserve"> </w:t>
      </w:r>
      <w:r>
        <w:t>to</w:t>
      </w:r>
      <w:r>
        <w:rPr>
          <w:spacing w:val="-7"/>
        </w:rPr>
        <w:t xml:space="preserve"> </w:t>
      </w:r>
      <w:r>
        <w:t>be</w:t>
      </w:r>
      <w:r>
        <w:rPr>
          <w:spacing w:val="-8"/>
        </w:rPr>
        <w:t xml:space="preserve"> </w:t>
      </w:r>
      <w:r>
        <w:t>a</w:t>
      </w:r>
      <w:r>
        <w:rPr>
          <w:spacing w:val="-6"/>
        </w:rPr>
        <w:t xml:space="preserve"> </w:t>
      </w:r>
      <w:r>
        <w:t>serious</w:t>
      </w:r>
      <w:r>
        <w:rPr>
          <w:spacing w:val="-7"/>
        </w:rPr>
        <w:t xml:space="preserve"> </w:t>
      </w:r>
      <w:r>
        <w:t>problem.</w:t>
      </w:r>
    </w:p>
    <w:p w:rsidR="00283982" w:rsidRDefault="00283982">
      <w:pPr>
        <w:pStyle w:val="BodyText"/>
        <w:spacing w:before="9"/>
      </w:pPr>
    </w:p>
    <w:p w:rsidR="00283982" w:rsidRDefault="00F54B44">
      <w:pPr>
        <w:pStyle w:val="BodyText"/>
        <w:spacing w:line="240" w:lineRule="exact"/>
        <w:ind w:left="119" w:right="-5" w:firstLine="43"/>
      </w:pPr>
      <w:r>
        <w:t xml:space="preserve">The beginning of the Second Seminole </w:t>
      </w:r>
      <w:r>
        <w:rPr>
          <w:spacing w:val="-7"/>
        </w:rPr>
        <w:t xml:space="preserve">War </w:t>
      </w:r>
      <w:r>
        <w:t>at Christmas 1835 brought destruction to the agricul- tural</w:t>
      </w:r>
      <w:r>
        <w:rPr>
          <w:spacing w:val="-21"/>
        </w:rPr>
        <w:t xml:space="preserve"> </w:t>
      </w:r>
      <w:r>
        <w:t>enterprises</w:t>
      </w:r>
      <w:r>
        <w:rPr>
          <w:spacing w:val="-21"/>
        </w:rPr>
        <w:t xml:space="preserve"> </w:t>
      </w:r>
      <w:r>
        <w:t>south</w:t>
      </w:r>
      <w:r>
        <w:rPr>
          <w:spacing w:val="-22"/>
        </w:rPr>
        <w:t xml:space="preserve"> </w:t>
      </w:r>
      <w:r>
        <w:t>of</w:t>
      </w:r>
      <w:r>
        <w:rPr>
          <w:spacing w:val="-21"/>
        </w:rPr>
        <w:t xml:space="preserve"> </w:t>
      </w:r>
      <w:r>
        <w:t>St.</w:t>
      </w:r>
      <w:r>
        <w:rPr>
          <w:spacing w:val="-21"/>
        </w:rPr>
        <w:t xml:space="preserve"> </w:t>
      </w:r>
      <w:r>
        <w:t>Augustine.</w:t>
      </w:r>
      <w:r>
        <w:rPr>
          <w:spacing w:val="-21"/>
        </w:rPr>
        <w:t xml:space="preserve"> </w:t>
      </w:r>
      <w:r>
        <w:t>Residents</w:t>
      </w:r>
      <w:r>
        <w:rPr>
          <w:spacing w:val="-21"/>
        </w:rPr>
        <w:t xml:space="preserve"> </w:t>
      </w:r>
      <w:r>
        <w:t>of the</w:t>
      </w:r>
      <w:r>
        <w:rPr>
          <w:spacing w:val="-21"/>
        </w:rPr>
        <w:t xml:space="preserve"> </w:t>
      </w:r>
      <w:r>
        <w:t>farms,</w:t>
      </w:r>
      <w:r>
        <w:rPr>
          <w:spacing w:val="-22"/>
        </w:rPr>
        <w:t xml:space="preserve"> </w:t>
      </w:r>
      <w:r>
        <w:t>groves,</w:t>
      </w:r>
      <w:r>
        <w:rPr>
          <w:spacing w:val="-22"/>
        </w:rPr>
        <w:t xml:space="preserve"> </w:t>
      </w:r>
      <w:r>
        <w:t>and</w:t>
      </w:r>
      <w:r>
        <w:rPr>
          <w:spacing w:val="-21"/>
        </w:rPr>
        <w:t xml:space="preserve"> </w:t>
      </w:r>
      <w:r>
        <w:t>plantations</w:t>
      </w:r>
      <w:r>
        <w:rPr>
          <w:spacing w:val="-22"/>
        </w:rPr>
        <w:t xml:space="preserve"> </w:t>
      </w:r>
      <w:r>
        <w:t>fled</w:t>
      </w:r>
      <w:r>
        <w:rPr>
          <w:spacing w:val="-23"/>
        </w:rPr>
        <w:t xml:space="preserve"> </w:t>
      </w:r>
      <w:r>
        <w:t>to</w:t>
      </w:r>
      <w:r>
        <w:rPr>
          <w:spacing w:val="-21"/>
        </w:rPr>
        <w:t xml:space="preserve"> </w:t>
      </w:r>
      <w:r>
        <w:t>safety</w:t>
      </w:r>
      <w:r>
        <w:rPr>
          <w:spacing w:val="-23"/>
        </w:rPr>
        <w:t xml:space="preserve"> </w:t>
      </w:r>
      <w:r>
        <w:rPr>
          <w:spacing w:val="-3"/>
        </w:rPr>
        <w:t xml:space="preserve">from </w:t>
      </w:r>
      <w:r>
        <w:t>raiding</w:t>
      </w:r>
      <w:r>
        <w:rPr>
          <w:spacing w:val="-17"/>
        </w:rPr>
        <w:t xml:space="preserve"> </w:t>
      </w:r>
      <w:r>
        <w:t>and</w:t>
      </w:r>
      <w:r>
        <w:rPr>
          <w:spacing w:val="-17"/>
        </w:rPr>
        <w:t xml:space="preserve"> </w:t>
      </w:r>
      <w:r>
        <w:t>fighting.</w:t>
      </w:r>
      <w:r>
        <w:rPr>
          <w:spacing w:val="-17"/>
        </w:rPr>
        <w:t xml:space="preserve"> </w:t>
      </w:r>
      <w:r>
        <w:t>Many</w:t>
      </w:r>
      <w:r>
        <w:rPr>
          <w:spacing w:val="-17"/>
        </w:rPr>
        <w:t xml:space="preserve"> </w:t>
      </w:r>
      <w:r>
        <w:t>of</w:t>
      </w:r>
      <w:r>
        <w:rPr>
          <w:spacing w:val="-17"/>
        </w:rPr>
        <w:t xml:space="preserve"> </w:t>
      </w:r>
      <w:r>
        <w:t>them</w:t>
      </w:r>
      <w:r>
        <w:rPr>
          <w:spacing w:val="-17"/>
        </w:rPr>
        <w:t xml:space="preserve"> </w:t>
      </w:r>
      <w:r>
        <w:t>went</w:t>
      </w:r>
      <w:r>
        <w:rPr>
          <w:spacing w:val="-17"/>
        </w:rPr>
        <w:t xml:space="preserve"> </w:t>
      </w:r>
      <w:r>
        <w:t>to</w:t>
      </w:r>
      <w:r>
        <w:rPr>
          <w:spacing w:val="-17"/>
        </w:rPr>
        <w:t xml:space="preserve"> </w:t>
      </w:r>
      <w:r>
        <w:t>St.</w:t>
      </w:r>
    </w:p>
    <w:p w:rsidR="00283982" w:rsidRDefault="00F54B44">
      <w:pPr>
        <w:pStyle w:val="BodyText"/>
        <w:spacing w:line="240" w:lineRule="exact"/>
        <w:ind w:left="119" w:right="4"/>
        <w:rPr>
          <w:sz w:val="16"/>
        </w:rPr>
      </w:pPr>
      <w:r>
        <w:t>Augustine. Beyond the local financial disasters brought about by wartime destruction, inability to work the land and frozen fr</w:t>
      </w:r>
      <w:r>
        <w:t>uit groves, the national economy was enduring a depression. One of the “severest depressions in American history” occurred from 1839 through 1843, contempora- neous with the Second Seminole War in Florida.</w:t>
      </w:r>
      <w:r>
        <w:rPr>
          <w:position w:val="8"/>
          <w:sz w:val="16"/>
        </w:rPr>
        <w:t>217</w:t>
      </w:r>
    </w:p>
    <w:p w:rsidR="00283982" w:rsidRDefault="00F54B44">
      <w:pPr>
        <w:pStyle w:val="BodyText"/>
        <w:spacing w:before="81" w:line="240" w:lineRule="exact"/>
        <w:ind w:left="119" w:right="149"/>
        <w:rPr>
          <w:sz w:val="16"/>
        </w:rPr>
      </w:pPr>
      <w:r>
        <w:br w:type="column"/>
      </w:r>
      <w:r>
        <w:rPr>
          <w:spacing w:val="-3"/>
        </w:rPr>
        <w:t xml:space="preserve">Later, </w:t>
      </w:r>
      <w:r>
        <w:t xml:space="preserve">the 1870s brought a big expansion of citrus production as growers realized the size of </w:t>
      </w:r>
      <w:r>
        <w:rPr>
          <w:spacing w:val="-3"/>
        </w:rPr>
        <w:t xml:space="preserve">the </w:t>
      </w:r>
      <w:r>
        <w:t>potential</w:t>
      </w:r>
      <w:r>
        <w:rPr>
          <w:spacing w:val="-20"/>
        </w:rPr>
        <w:t xml:space="preserve"> </w:t>
      </w:r>
      <w:r>
        <w:t>market</w:t>
      </w:r>
      <w:r>
        <w:rPr>
          <w:spacing w:val="-20"/>
        </w:rPr>
        <w:t xml:space="preserve"> </w:t>
      </w:r>
      <w:r>
        <w:t>and</w:t>
      </w:r>
      <w:r>
        <w:rPr>
          <w:spacing w:val="-19"/>
        </w:rPr>
        <w:t xml:space="preserve"> </w:t>
      </w:r>
      <w:r>
        <w:t>possibility</w:t>
      </w:r>
      <w:r>
        <w:rPr>
          <w:spacing w:val="-19"/>
        </w:rPr>
        <w:t xml:space="preserve"> </w:t>
      </w:r>
      <w:r>
        <w:t>of</w:t>
      </w:r>
      <w:r>
        <w:rPr>
          <w:spacing w:val="-20"/>
        </w:rPr>
        <w:t xml:space="preserve"> </w:t>
      </w:r>
      <w:r>
        <w:t>satisfying</w:t>
      </w:r>
      <w:r>
        <w:rPr>
          <w:spacing w:val="-19"/>
        </w:rPr>
        <w:t xml:space="preserve"> </w:t>
      </w:r>
      <w:r>
        <w:t>it</w:t>
      </w:r>
      <w:r>
        <w:rPr>
          <w:spacing w:val="-19"/>
        </w:rPr>
        <w:t xml:space="preserve"> </w:t>
      </w:r>
      <w:r>
        <w:rPr>
          <w:spacing w:val="-3"/>
        </w:rPr>
        <w:t xml:space="preserve">with </w:t>
      </w:r>
      <w:r>
        <w:t>Florida</w:t>
      </w:r>
      <w:r>
        <w:rPr>
          <w:spacing w:val="-9"/>
        </w:rPr>
        <w:t xml:space="preserve"> </w:t>
      </w:r>
      <w:r>
        <w:t>fruit</w:t>
      </w:r>
      <w:r>
        <w:rPr>
          <w:spacing w:val="-9"/>
        </w:rPr>
        <w:t xml:space="preserve"> </w:t>
      </w:r>
      <w:r>
        <w:t>and</w:t>
      </w:r>
      <w:r>
        <w:rPr>
          <w:spacing w:val="-9"/>
        </w:rPr>
        <w:t xml:space="preserve"> </w:t>
      </w:r>
      <w:r>
        <w:t>the</w:t>
      </w:r>
      <w:r>
        <w:rPr>
          <w:spacing w:val="-9"/>
        </w:rPr>
        <w:t xml:space="preserve"> </w:t>
      </w:r>
      <w:r>
        <w:t>coincidental</w:t>
      </w:r>
      <w:r>
        <w:rPr>
          <w:spacing w:val="-8"/>
        </w:rPr>
        <w:t xml:space="preserve"> </w:t>
      </w:r>
      <w:r>
        <w:t>disappearance</w:t>
      </w:r>
      <w:r>
        <w:rPr>
          <w:spacing w:val="-10"/>
        </w:rPr>
        <w:t xml:space="preserve"> </w:t>
      </w:r>
      <w:r>
        <w:t>of long</w:t>
      </w:r>
      <w:r>
        <w:rPr>
          <w:spacing w:val="-13"/>
        </w:rPr>
        <w:t xml:space="preserve"> </w:t>
      </w:r>
      <w:r>
        <w:t>scale.</w:t>
      </w:r>
      <w:r>
        <w:rPr>
          <w:spacing w:val="-12"/>
        </w:rPr>
        <w:t xml:space="preserve"> </w:t>
      </w:r>
      <w:r>
        <w:t>As</w:t>
      </w:r>
      <w:r>
        <w:rPr>
          <w:spacing w:val="-13"/>
        </w:rPr>
        <w:t xml:space="preserve"> </w:t>
      </w:r>
      <w:r>
        <w:t>discussed</w:t>
      </w:r>
      <w:r>
        <w:rPr>
          <w:spacing w:val="-11"/>
        </w:rPr>
        <w:t xml:space="preserve"> </w:t>
      </w:r>
      <w:r>
        <w:t>in</w:t>
      </w:r>
      <w:r>
        <w:rPr>
          <w:spacing w:val="-12"/>
        </w:rPr>
        <w:t xml:space="preserve"> </w:t>
      </w:r>
      <w:r>
        <w:t>Chapter</w:t>
      </w:r>
      <w:r>
        <w:rPr>
          <w:spacing w:val="-12"/>
        </w:rPr>
        <w:t xml:space="preserve"> </w:t>
      </w:r>
      <w:r>
        <w:rPr>
          <w:spacing w:val="-5"/>
        </w:rPr>
        <w:t>Four,</w:t>
      </w:r>
      <w:r>
        <w:rPr>
          <w:spacing w:val="-13"/>
        </w:rPr>
        <w:t xml:space="preserve"> </w:t>
      </w:r>
      <w:r>
        <w:t>the</w:t>
      </w:r>
      <w:r>
        <w:rPr>
          <w:spacing w:val="-12"/>
        </w:rPr>
        <w:t xml:space="preserve"> </w:t>
      </w:r>
      <w:r>
        <w:t xml:space="preserve">devel- opment of three major rail systems out of many short lines provided more efficient transportation </w:t>
      </w:r>
      <w:r>
        <w:rPr>
          <w:spacing w:val="-4"/>
        </w:rPr>
        <w:t xml:space="preserve">for </w:t>
      </w:r>
      <w:r>
        <w:t xml:space="preserve">the crop than the earlier water routes. </w:t>
      </w:r>
      <w:r>
        <w:rPr>
          <w:spacing w:val="-4"/>
        </w:rPr>
        <w:t xml:space="preserve">More recently, </w:t>
      </w:r>
      <w:r>
        <w:t xml:space="preserve">beginning in the 1930s, the availability </w:t>
      </w:r>
      <w:r>
        <w:rPr>
          <w:spacing w:val="-3"/>
        </w:rPr>
        <w:t xml:space="preserve">of </w:t>
      </w:r>
      <w:r>
        <w:t>good roads has enabled transportation by truck t</w:t>
      </w:r>
      <w:r>
        <w:t>o open</w:t>
      </w:r>
      <w:r>
        <w:rPr>
          <w:spacing w:val="-12"/>
        </w:rPr>
        <w:t xml:space="preserve"> </w:t>
      </w:r>
      <w:r>
        <w:t>new</w:t>
      </w:r>
      <w:r>
        <w:rPr>
          <w:spacing w:val="-12"/>
        </w:rPr>
        <w:t xml:space="preserve"> </w:t>
      </w:r>
      <w:r>
        <w:t>markets</w:t>
      </w:r>
      <w:r>
        <w:rPr>
          <w:spacing w:val="-13"/>
        </w:rPr>
        <w:t xml:space="preserve"> </w:t>
      </w:r>
      <w:r>
        <w:t>and</w:t>
      </w:r>
      <w:r>
        <w:rPr>
          <w:spacing w:val="-13"/>
        </w:rPr>
        <w:t xml:space="preserve"> </w:t>
      </w:r>
      <w:r>
        <w:t>reduce</w:t>
      </w:r>
      <w:r>
        <w:rPr>
          <w:spacing w:val="-12"/>
        </w:rPr>
        <w:t xml:space="preserve"> </w:t>
      </w:r>
      <w:r>
        <w:t>hauling</w:t>
      </w:r>
      <w:r>
        <w:rPr>
          <w:spacing w:val="-12"/>
        </w:rPr>
        <w:t xml:space="preserve"> </w:t>
      </w:r>
      <w:r>
        <w:t>costs.</w:t>
      </w:r>
      <w:r>
        <w:rPr>
          <w:position w:val="8"/>
          <w:sz w:val="16"/>
        </w:rPr>
        <w:t>218</w:t>
      </w:r>
    </w:p>
    <w:p w:rsidR="00283982" w:rsidRDefault="00283982">
      <w:pPr>
        <w:pStyle w:val="BodyText"/>
        <w:spacing w:before="8"/>
      </w:pPr>
    </w:p>
    <w:p w:rsidR="00283982" w:rsidRDefault="00F54B44">
      <w:pPr>
        <w:pStyle w:val="BodyText"/>
        <w:spacing w:before="1" w:line="240" w:lineRule="exact"/>
        <w:ind w:left="119" w:right="145"/>
      </w:pPr>
      <w:r>
        <w:t xml:space="preserve">Indian River citrus enjoys a special reputation. An 1890’s account in Blackwood’s </w:t>
      </w:r>
      <w:r>
        <w:rPr>
          <w:i/>
        </w:rPr>
        <w:t xml:space="preserve">Edinburg Magazine </w:t>
      </w:r>
      <w:r>
        <w:t>eloquently</w:t>
      </w:r>
      <w:r>
        <w:rPr>
          <w:spacing w:val="-15"/>
        </w:rPr>
        <w:t xml:space="preserve"> </w:t>
      </w:r>
      <w:r>
        <w:t>stated,</w:t>
      </w:r>
      <w:r>
        <w:rPr>
          <w:spacing w:val="-16"/>
        </w:rPr>
        <w:t xml:space="preserve"> </w:t>
      </w:r>
      <w:r>
        <w:t>“The</w:t>
      </w:r>
      <w:r>
        <w:rPr>
          <w:spacing w:val="-16"/>
        </w:rPr>
        <w:t xml:space="preserve"> </w:t>
      </w:r>
      <w:r>
        <w:t>Indian</w:t>
      </w:r>
      <w:r>
        <w:rPr>
          <w:spacing w:val="-16"/>
        </w:rPr>
        <w:t xml:space="preserve"> </w:t>
      </w:r>
      <w:r>
        <w:t>River</w:t>
      </w:r>
      <w:r>
        <w:rPr>
          <w:spacing w:val="-16"/>
        </w:rPr>
        <w:t xml:space="preserve"> </w:t>
      </w:r>
      <w:r>
        <w:rPr>
          <w:spacing w:val="-3"/>
        </w:rPr>
        <w:t>orange</w:t>
      </w:r>
      <w:r>
        <w:rPr>
          <w:spacing w:val="-16"/>
        </w:rPr>
        <w:t xml:space="preserve"> </w:t>
      </w:r>
      <w:r>
        <w:t>is</w:t>
      </w:r>
      <w:r>
        <w:rPr>
          <w:spacing w:val="-17"/>
        </w:rPr>
        <w:t xml:space="preserve"> </w:t>
      </w:r>
      <w:r>
        <w:t>not</w:t>
      </w:r>
      <w:r>
        <w:rPr>
          <w:spacing w:val="-16"/>
        </w:rPr>
        <w:t xml:space="preserve"> </w:t>
      </w:r>
      <w:r>
        <w:t>to be mentioned in the same breath with ordinary oranges</w:t>
      </w:r>
      <w:r>
        <w:t>. It is a delicacy by itself, hitherto unknown in the world, and which Spain never attempts to rival.” Cities along the Indian River capitalized on its fame during the 1920s when “the term Indian River</w:t>
      </w:r>
      <w:r>
        <w:rPr>
          <w:spacing w:val="-14"/>
        </w:rPr>
        <w:t xml:space="preserve"> </w:t>
      </w:r>
      <w:r>
        <w:t>had</w:t>
      </w:r>
      <w:r>
        <w:rPr>
          <w:spacing w:val="-13"/>
        </w:rPr>
        <w:t xml:space="preserve"> </w:t>
      </w:r>
      <w:r>
        <w:rPr>
          <w:spacing w:val="-3"/>
        </w:rPr>
        <w:t>taken</w:t>
      </w:r>
      <w:r>
        <w:rPr>
          <w:spacing w:val="-13"/>
        </w:rPr>
        <w:t xml:space="preserve"> </w:t>
      </w:r>
      <w:r>
        <w:t>such</w:t>
      </w:r>
      <w:r>
        <w:rPr>
          <w:spacing w:val="-12"/>
        </w:rPr>
        <w:t xml:space="preserve"> </w:t>
      </w:r>
      <w:r>
        <w:t>a</w:t>
      </w:r>
      <w:r>
        <w:rPr>
          <w:spacing w:val="-13"/>
        </w:rPr>
        <w:t xml:space="preserve"> </w:t>
      </w:r>
      <w:r>
        <w:t>ring</w:t>
      </w:r>
      <w:r>
        <w:rPr>
          <w:spacing w:val="-14"/>
        </w:rPr>
        <w:t xml:space="preserve"> </w:t>
      </w:r>
      <w:r>
        <w:t>of</w:t>
      </w:r>
      <w:r>
        <w:rPr>
          <w:spacing w:val="-14"/>
        </w:rPr>
        <w:t xml:space="preserve"> </w:t>
      </w:r>
      <w:r>
        <w:t>unquestioned</w:t>
      </w:r>
      <w:r>
        <w:rPr>
          <w:spacing w:val="-14"/>
        </w:rPr>
        <w:t xml:space="preserve"> </w:t>
      </w:r>
      <w:r>
        <w:t>quality that cit</w:t>
      </w:r>
      <w:r>
        <w:t xml:space="preserve">ies 75 miles inland apparently decided they </w:t>
      </w:r>
      <w:r>
        <w:rPr>
          <w:spacing w:val="-3"/>
        </w:rPr>
        <w:t>were</w:t>
      </w:r>
      <w:r>
        <w:rPr>
          <w:spacing w:val="-11"/>
        </w:rPr>
        <w:t xml:space="preserve"> </w:t>
      </w:r>
      <w:r>
        <w:t>seaports</w:t>
      </w:r>
      <w:r>
        <w:rPr>
          <w:spacing w:val="-12"/>
        </w:rPr>
        <w:t xml:space="preserve"> </w:t>
      </w:r>
      <w:r>
        <w:t>and</w:t>
      </w:r>
      <w:r>
        <w:rPr>
          <w:spacing w:val="-11"/>
        </w:rPr>
        <w:t xml:space="preserve"> </w:t>
      </w:r>
      <w:r>
        <w:t>the</w:t>
      </w:r>
      <w:r>
        <w:rPr>
          <w:spacing w:val="-11"/>
        </w:rPr>
        <w:t xml:space="preserve"> </w:t>
      </w:r>
      <w:r>
        <w:rPr>
          <w:spacing w:val="-3"/>
        </w:rPr>
        <w:t>words</w:t>
      </w:r>
      <w:r>
        <w:rPr>
          <w:spacing w:val="-11"/>
        </w:rPr>
        <w:t xml:space="preserve"> </w:t>
      </w:r>
      <w:r>
        <w:t>Indian</w:t>
      </w:r>
      <w:r>
        <w:rPr>
          <w:spacing w:val="-11"/>
        </w:rPr>
        <w:t xml:space="preserve"> </w:t>
      </w:r>
      <w:r>
        <w:rPr>
          <w:spacing w:val="-3"/>
        </w:rPr>
        <w:t>River</w:t>
      </w:r>
      <w:r>
        <w:rPr>
          <w:spacing w:val="-12"/>
        </w:rPr>
        <w:t xml:space="preserve"> </w:t>
      </w:r>
      <w:r>
        <w:t xml:space="preserve">appeared on </w:t>
      </w:r>
      <w:r>
        <w:rPr>
          <w:spacing w:val="-3"/>
        </w:rPr>
        <w:t xml:space="preserve">orange </w:t>
      </w:r>
      <w:r>
        <w:t xml:space="preserve">crates going out of all parts of Florida.” </w:t>
      </w:r>
      <w:r>
        <w:rPr>
          <w:spacing w:val="-17"/>
        </w:rPr>
        <w:t xml:space="preserve">To </w:t>
      </w:r>
      <w:r>
        <w:t>curb such abuse, in 1941, an official Indian River Citrus</w:t>
      </w:r>
      <w:r>
        <w:rPr>
          <w:spacing w:val="-15"/>
        </w:rPr>
        <w:t xml:space="preserve"> </w:t>
      </w:r>
      <w:r>
        <w:t>Area</w:t>
      </w:r>
      <w:r>
        <w:rPr>
          <w:spacing w:val="-16"/>
        </w:rPr>
        <w:t xml:space="preserve"> </w:t>
      </w:r>
      <w:r>
        <w:t>was</w:t>
      </w:r>
      <w:r>
        <w:rPr>
          <w:spacing w:val="-15"/>
        </w:rPr>
        <w:t xml:space="preserve"> </w:t>
      </w:r>
      <w:r>
        <w:t>defined</w:t>
      </w:r>
      <w:r>
        <w:rPr>
          <w:spacing w:val="-15"/>
        </w:rPr>
        <w:t xml:space="preserve"> </w:t>
      </w:r>
      <w:r>
        <w:t>by</w:t>
      </w:r>
      <w:r>
        <w:rPr>
          <w:spacing w:val="-15"/>
        </w:rPr>
        <w:t xml:space="preserve"> </w:t>
      </w:r>
      <w:r>
        <w:t>Florida</w:t>
      </w:r>
      <w:r>
        <w:rPr>
          <w:spacing w:val="-16"/>
        </w:rPr>
        <w:t xml:space="preserve"> </w:t>
      </w:r>
      <w:r>
        <w:t>state</w:t>
      </w:r>
      <w:r>
        <w:rPr>
          <w:spacing w:val="-15"/>
        </w:rPr>
        <w:t xml:space="preserve"> </w:t>
      </w:r>
      <w:r>
        <w:rPr>
          <w:spacing w:val="-5"/>
        </w:rPr>
        <w:t>law,</w:t>
      </w:r>
      <w:r>
        <w:rPr>
          <w:spacing w:val="-15"/>
        </w:rPr>
        <w:t xml:space="preserve"> </w:t>
      </w:r>
      <w:r>
        <w:rPr>
          <w:spacing w:val="-3"/>
        </w:rPr>
        <w:t xml:space="preserve">which </w:t>
      </w:r>
      <w:r>
        <w:t xml:space="preserve">specifies that the name may be used only </w:t>
      </w:r>
      <w:r>
        <w:rPr>
          <w:spacing w:val="-4"/>
        </w:rPr>
        <w:t xml:space="preserve">for </w:t>
      </w:r>
      <w:r>
        <w:t>fruit grown on land adjacent to the Indian River and lying</w:t>
      </w:r>
      <w:r>
        <w:rPr>
          <w:spacing w:val="-17"/>
        </w:rPr>
        <w:t xml:space="preserve"> </w:t>
      </w:r>
      <w:r>
        <w:t>totally</w:t>
      </w:r>
      <w:r>
        <w:rPr>
          <w:spacing w:val="-17"/>
        </w:rPr>
        <w:t xml:space="preserve"> </w:t>
      </w:r>
      <w:r>
        <w:t>within</w:t>
      </w:r>
      <w:r>
        <w:rPr>
          <w:spacing w:val="-17"/>
        </w:rPr>
        <w:t xml:space="preserve"> </w:t>
      </w:r>
      <w:r>
        <w:t>the</w:t>
      </w:r>
      <w:r>
        <w:rPr>
          <w:spacing w:val="-17"/>
        </w:rPr>
        <w:t xml:space="preserve"> </w:t>
      </w:r>
      <w:r>
        <w:t>area</w:t>
      </w:r>
      <w:r>
        <w:rPr>
          <w:spacing w:val="-17"/>
        </w:rPr>
        <w:t xml:space="preserve"> </w:t>
      </w:r>
      <w:r>
        <w:t>described</w:t>
      </w:r>
      <w:r>
        <w:rPr>
          <w:spacing w:val="-17"/>
        </w:rPr>
        <w:t xml:space="preserve"> </w:t>
      </w:r>
      <w:r>
        <w:t>by</w:t>
      </w:r>
      <w:r>
        <w:rPr>
          <w:spacing w:val="-16"/>
        </w:rPr>
        <w:t xml:space="preserve"> </w:t>
      </w:r>
      <w:r>
        <w:rPr>
          <w:spacing w:val="-5"/>
        </w:rPr>
        <w:t>law,</w:t>
      </w:r>
      <w:r>
        <w:rPr>
          <w:spacing w:val="-17"/>
        </w:rPr>
        <w:t xml:space="preserve"> </w:t>
      </w:r>
      <w:r>
        <w:t>along the</w:t>
      </w:r>
      <w:r>
        <w:rPr>
          <w:spacing w:val="-13"/>
        </w:rPr>
        <w:t xml:space="preserve"> </w:t>
      </w:r>
      <w:r>
        <w:t>east</w:t>
      </w:r>
      <w:r>
        <w:rPr>
          <w:spacing w:val="-12"/>
        </w:rPr>
        <w:t xml:space="preserve"> </w:t>
      </w:r>
      <w:r>
        <w:t>coast</w:t>
      </w:r>
      <w:r>
        <w:rPr>
          <w:spacing w:val="-13"/>
        </w:rPr>
        <w:t xml:space="preserve"> </w:t>
      </w:r>
      <w:r>
        <w:t>within</w:t>
      </w:r>
      <w:r>
        <w:rPr>
          <w:spacing w:val="-12"/>
        </w:rPr>
        <w:t xml:space="preserve"> </w:t>
      </w:r>
      <w:r>
        <w:t>Brevard,</w:t>
      </w:r>
      <w:r>
        <w:rPr>
          <w:spacing w:val="-13"/>
        </w:rPr>
        <w:t xml:space="preserve"> </w:t>
      </w:r>
      <w:r>
        <w:t>Indian</w:t>
      </w:r>
      <w:r>
        <w:rPr>
          <w:spacing w:val="-13"/>
        </w:rPr>
        <w:t xml:space="preserve"> </w:t>
      </w:r>
      <w:r>
        <w:rPr>
          <w:spacing w:val="-4"/>
        </w:rPr>
        <w:t>River,</w:t>
      </w:r>
      <w:r>
        <w:rPr>
          <w:spacing w:val="-12"/>
        </w:rPr>
        <w:t xml:space="preserve"> </w:t>
      </w:r>
      <w:r>
        <w:t>St.</w:t>
      </w:r>
    </w:p>
    <w:p w:rsidR="00283982" w:rsidRDefault="00F54B44">
      <w:pPr>
        <w:pStyle w:val="BodyText"/>
        <w:spacing w:line="240" w:lineRule="exact"/>
        <w:ind w:left="119" w:right="149"/>
        <w:rPr>
          <w:sz w:val="16"/>
        </w:rPr>
      </w:pPr>
      <w:r>
        <w:t xml:space="preserve">Lucie, Martin, </w:t>
      </w:r>
      <w:r>
        <w:rPr>
          <w:spacing w:val="-4"/>
        </w:rPr>
        <w:t xml:space="preserve">Volusia, </w:t>
      </w:r>
      <w:r>
        <w:t xml:space="preserve">and </w:t>
      </w:r>
      <w:r>
        <w:rPr>
          <w:spacing w:val="-3"/>
        </w:rPr>
        <w:t xml:space="preserve">Palm </w:t>
      </w:r>
      <w:r>
        <w:t xml:space="preserve">Beach Counties. </w:t>
      </w:r>
      <w:r>
        <w:rPr>
          <w:spacing w:val="-3"/>
        </w:rPr>
        <w:t>Fruit</w:t>
      </w:r>
      <w:r>
        <w:rPr>
          <w:spacing w:val="-15"/>
        </w:rPr>
        <w:t xml:space="preserve"> </w:t>
      </w:r>
      <w:r>
        <w:t>grown</w:t>
      </w:r>
      <w:r>
        <w:rPr>
          <w:spacing w:val="-15"/>
        </w:rPr>
        <w:t xml:space="preserve"> </w:t>
      </w:r>
      <w:r>
        <w:t>in</w:t>
      </w:r>
      <w:r>
        <w:rPr>
          <w:spacing w:val="-15"/>
        </w:rPr>
        <w:t xml:space="preserve"> </w:t>
      </w:r>
      <w:r>
        <w:t>this</w:t>
      </w:r>
      <w:r>
        <w:rPr>
          <w:spacing w:val="-14"/>
        </w:rPr>
        <w:t xml:space="preserve"> </w:t>
      </w:r>
      <w:r>
        <w:t>area,</w:t>
      </w:r>
      <w:r>
        <w:rPr>
          <w:spacing w:val="-13"/>
        </w:rPr>
        <w:t xml:space="preserve"> </w:t>
      </w:r>
      <w:r>
        <w:t>especially</w:t>
      </w:r>
      <w:r>
        <w:rPr>
          <w:spacing w:val="-13"/>
        </w:rPr>
        <w:t xml:space="preserve"> </w:t>
      </w:r>
      <w:r>
        <w:t>grapefruit,</w:t>
      </w:r>
      <w:r>
        <w:rPr>
          <w:spacing w:val="-15"/>
        </w:rPr>
        <w:t xml:space="preserve"> </w:t>
      </w:r>
      <w:r>
        <w:t>has</w:t>
      </w:r>
      <w:r>
        <w:rPr>
          <w:spacing w:val="-15"/>
        </w:rPr>
        <w:t xml:space="preserve"> </w:t>
      </w:r>
      <w:r>
        <w:t>a recognized</w:t>
      </w:r>
      <w:r>
        <w:rPr>
          <w:spacing w:val="-13"/>
        </w:rPr>
        <w:t xml:space="preserve"> </w:t>
      </w:r>
      <w:r>
        <w:t>superiority</w:t>
      </w:r>
      <w:r>
        <w:rPr>
          <w:spacing w:val="-13"/>
        </w:rPr>
        <w:t xml:space="preserve"> </w:t>
      </w:r>
      <w:r>
        <w:t>on</w:t>
      </w:r>
      <w:r>
        <w:rPr>
          <w:spacing w:val="-14"/>
        </w:rPr>
        <w:t xml:space="preserve"> </w:t>
      </w:r>
      <w:r>
        <w:t>the</w:t>
      </w:r>
      <w:r>
        <w:rPr>
          <w:spacing w:val="-13"/>
        </w:rPr>
        <w:t xml:space="preserve"> </w:t>
      </w:r>
      <w:r>
        <w:t>market,</w:t>
      </w:r>
      <w:r>
        <w:rPr>
          <w:spacing w:val="-14"/>
        </w:rPr>
        <w:t xml:space="preserve"> </w:t>
      </w:r>
      <w:r>
        <w:t>as</w:t>
      </w:r>
      <w:r>
        <w:rPr>
          <w:spacing w:val="-14"/>
        </w:rPr>
        <w:t xml:space="preserve"> </w:t>
      </w:r>
      <w:r>
        <w:t>evidenced by</w:t>
      </w:r>
      <w:r>
        <w:rPr>
          <w:spacing w:val="-22"/>
        </w:rPr>
        <w:t xml:space="preserve"> </w:t>
      </w:r>
      <w:r>
        <w:t>demand</w:t>
      </w:r>
      <w:r>
        <w:rPr>
          <w:spacing w:val="-22"/>
        </w:rPr>
        <w:t xml:space="preserve"> </w:t>
      </w:r>
      <w:r>
        <w:t>and</w:t>
      </w:r>
      <w:r>
        <w:rPr>
          <w:spacing w:val="-21"/>
        </w:rPr>
        <w:t xml:space="preserve"> </w:t>
      </w:r>
      <w:r>
        <w:t>prices.</w:t>
      </w:r>
      <w:r>
        <w:rPr>
          <w:spacing w:val="-22"/>
        </w:rPr>
        <w:t xml:space="preserve"> </w:t>
      </w:r>
      <w:r>
        <w:t>Indian</w:t>
      </w:r>
      <w:r>
        <w:rPr>
          <w:spacing w:val="-21"/>
        </w:rPr>
        <w:t xml:space="preserve"> </w:t>
      </w:r>
      <w:r>
        <w:t>River</w:t>
      </w:r>
      <w:r>
        <w:rPr>
          <w:spacing w:val="-21"/>
        </w:rPr>
        <w:t xml:space="preserve"> </w:t>
      </w:r>
      <w:r>
        <w:t>fruit</w:t>
      </w:r>
      <w:r>
        <w:rPr>
          <w:spacing w:val="-21"/>
        </w:rPr>
        <w:t xml:space="preserve"> </w:t>
      </w:r>
      <w:r>
        <w:t>is</w:t>
      </w:r>
      <w:r>
        <w:rPr>
          <w:spacing w:val="-22"/>
        </w:rPr>
        <w:t xml:space="preserve"> </w:t>
      </w:r>
      <w:r>
        <w:t xml:space="preserve">accorded separate regulations. </w:t>
      </w:r>
      <w:r>
        <w:rPr>
          <w:spacing w:val="-3"/>
        </w:rPr>
        <w:t xml:space="preserve">Fruit </w:t>
      </w:r>
      <w:r>
        <w:t>grown in all other sec- tions</w:t>
      </w:r>
      <w:r>
        <w:rPr>
          <w:spacing w:val="-12"/>
        </w:rPr>
        <w:t xml:space="preserve"> </w:t>
      </w:r>
      <w:r>
        <w:t>of</w:t>
      </w:r>
      <w:r>
        <w:rPr>
          <w:spacing w:val="-12"/>
        </w:rPr>
        <w:t xml:space="preserve"> </w:t>
      </w:r>
      <w:r>
        <w:t>the</w:t>
      </w:r>
      <w:r>
        <w:rPr>
          <w:spacing w:val="-11"/>
        </w:rPr>
        <w:t xml:space="preserve"> </w:t>
      </w:r>
      <w:r>
        <w:t>state</w:t>
      </w:r>
      <w:r>
        <w:rPr>
          <w:spacing w:val="-11"/>
        </w:rPr>
        <w:t xml:space="preserve"> </w:t>
      </w:r>
      <w:r>
        <w:t>is</w:t>
      </w:r>
      <w:r>
        <w:rPr>
          <w:spacing w:val="-10"/>
        </w:rPr>
        <w:t xml:space="preserve"> </w:t>
      </w:r>
      <w:r>
        <w:t>designated</w:t>
      </w:r>
      <w:r>
        <w:rPr>
          <w:spacing w:val="-11"/>
        </w:rPr>
        <w:t xml:space="preserve"> </w:t>
      </w:r>
      <w:r>
        <w:t>as</w:t>
      </w:r>
      <w:r>
        <w:rPr>
          <w:spacing w:val="-11"/>
        </w:rPr>
        <w:t xml:space="preserve"> </w:t>
      </w:r>
      <w:r>
        <w:t>“interior</w:t>
      </w:r>
      <w:r>
        <w:rPr>
          <w:spacing w:val="-11"/>
        </w:rPr>
        <w:t xml:space="preserve"> </w:t>
      </w:r>
      <w:r>
        <w:t>fruit”</w:t>
      </w:r>
      <w:r>
        <w:rPr>
          <w:spacing w:val="-11"/>
        </w:rPr>
        <w:t xml:space="preserve"> </w:t>
      </w:r>
      <w:r>
        <w:rPr>
          <w:spacing w:val="-4"/>
        </w:rPr>
        <w:t xml:space="preserve">for </w:t>
      </w:r>
      <w:r>
        <w:t>marketing purposes.</w:t>
      </w:r>
      <w:r>
        <w:rPr>
          <w:spacing w:val="-32"/>
        </w:rPr>
        <w:t xml:space="preserve"> </w:t>
      </w:r>
      <w:r>
        <w:rPr>
          <w:position w:val="8"/>
          <w:sz w:val="16"/>
        </w:rPr>
        <w:t>219</w:t>
      </w:r>
    </w:p>
    <w:p w:rsidR="00283982" w:rsidRDefault="00283982">
      <w:pPr>
        <w:pStyle w:val="BodyText"/>
        <w:spacing w:before="8"/>
      </w:pPr>
    </w:p>
    <w:p w:rsidR="00283982" w:rsidRDefault="00F54B44">
      <w:pPr>
        <w:pStyle w:val="BodyText"/>
        <w:spacing w:line="240" w:lineRule="exact"/>
        <w:ind w:left="119" w:right="151"/>
      </w:pPr>
      <w:r>
        <w:t>Reminders of the presence of citrus pioneer Dummett</w:t>
      </w:r>
      <w:r>
        <w:rPr>
          <w:spacing w:val="-20"/>
        </w:rPr>
        <w:t xml:space="preserve"> </w:t>
      </w:r>
      <w:r>
        <w:t>and</w:t>
      </w:r>
      <w:r>
        <w:rPr>
          <w:spacing w:val="-20"/>
        </w:rPr>
        <w:t xml:space="preserve"> </w:t>
      </w:r>
      <w:r>
        <w:t>his</w:t>
      </w:r>
      <w:r>
        <w:rPr>
          <w:spacing w:val="-20"/>
        </w:rPr>
        <w:t xml:space="preserve"> </w:t>
      </w:r>
      <w:r>
        <w:t>family</w:t>
      </w:r>
      <w:r>
        <w:rPr>
          <w:spacing w:val="-20"/>
        </w:rPr>
        <w:t xml:space="preserve"> </w:t>
      </w:r>
      <w:r>
        <w:t>are</w:t>
      </w:r>
      <w:r>
        <w:rPr>
          <w:spacing w:val="-20"/>
        </w:rPr>
        <w:t xml:space="preserve"> </w:t>
      </w:r>
      <w:r>
        <w:t>the</w:t>
      </w:r>
      <w:r>
        <w:rPr>
          <w:spacing w:val="-20"/>
        </w:rPr>
        <w:t xml:space="preserve"> </w:t>
      </w:r>
      <w:r>
        <w:t>chimney</w:t>
      </w:r>
      <w:r>
        <w:rPr>
          <w:spacing w:val="-20"/>
        </w:rPr>
        <w:t xml:space="preserve"> </w:t>
      </w:r>
      <w:r>
        <w:t>and</w:t>
      </w:r>
      <w:r>
        <w:rPr>
          <w:spacing w:val="-20"/>
        </w:rPr>
        <w:t xml:space="preserve"> </w:t>
      </w:r>
      <w:r>
        <w:t>well</w:t>
      </w:r>
      <w:r>
        <w:rPr>
          <w:spacing w:val="-20"/>
        </w:rPr>
        <w:t xml:space="preserve"> </w:t>
      </w:r>
      <w:r>
        <w:t>in Merritt</w:t>
      </w:r>
      <w:r>
        <w:rPr>
          <w:spacing w:val="-12"/>
        </w:rPr>
        <w:t xml:space="preserve"> </w:t>
      </w:r>
      <w:r>
        <w:t>Island</w:t>
      </w:r>
      <w:r>
        <w:rPr>
          <w:spacing w:val="-12"/>
        </w:rPr>
        <w:t xml:space="preserve"> </w:t>
      </w:r>
      <w:r>
        <w:t>National</w:t>
      </w:r>
      <w:r>
        <w:rPr>
          <w:spacing w:val="-13"/>
        </w:rPr>
        <w:t xml:space="preserve"> </w:t>
      </w:r>
      <w:r>
        <w:rPr>
          <w:spacing w:val="-3"/>
        </w:rPr>
        <w:t>Wildlife</w:t>
      </w:r>
      <w:r>
        <w:rPr>
          <w:spacing w:val="-13"/>
        </w:rPr>
        <w:t xml:space="preserve"> </w:t>
      </w:r>
      <w:r>
        <w:t>Refuge.</w:t>
      </w:r>
      <w:r>
        <w:rPr>
          <w:spacing w:val="-13"/>
        </w:rPr>
        <w:t xml:space="preserve"> </w:t>
      </w:r>
      <w:r>
        <w:t>A</w:t>
      </w:r>
      <w:r>
        <w:rPr>
          <w:spacing w:val="-12"/>
        </w:rPr>
        <w:t xml:space="preserve"> </w:t>
      </w:r>
      <w:r>
        <w:rPr>
          <w:spacing w:val="-3"/>
        </w:rPr>
        <w:t>visitor</w:t>
      </w:r>
      <w:r>
        <w:rPr>
          <w:spacing w:val="-12"/>
        </w:rPr>
        <w:t xml:space="preserve"> </w:t>
      </w:r>
      <w:r>
        <w:t>in 1869 noted a main house with a massive coquina rock fireplace at one en</w:t>
      </w:r>
      <w:r>
        <w:t>d. Nearby was a well, and a smaller</w:t>
      </w:r>
      <w:r>
        <w:rPr>
          <w:spacing w:val="-25"/>
        </w:rPr>
        <w:t xml:space="preserve"> </w:t>
      </w:r>
      <w:r>
        <w:t>house,</w:t>
      </w:r>
      <w:r>
        <w:rPr>
          <w:spacing w:val="-25"/>
        </w:rPr>
        <w:t xml:space="preserve"> </w:t>
      </w:r>
      <w:r>
        <w:t>where</w:t>
      </w:r>
      <w:r>
        <w:rPr>
          <w:spacing w:val="-25"/>
        </w:rPr>
        <w:t xml:space="preserve"> </w:t>
      </w:r>
      <w:r>
        <w:t>Dummett’s</w:t>
      </w:r>
      <w:r>
        <w:rPr>
          <w:spacing w:val="-25"/>
        </w:rPr>
        <w:t xml:space="preserve"> </w:t>
      </w:r>
      <w:r>
        <w:t>daughters</w:t>
      </w:r>
      <w:r>
        <w:rPr>
          <w:spacing w:val="-25"/>
        </w:rPr>
        <w:t xml:space="preserve"> </w:t>
      </w:r>
      <w:r>
        <w:t>lived.</w:t>
      </w:r>
    </w:p>
    <w:p w:rsidR="00283982" w:rsidRDefault="00F54B44">
      <w:pPr>
        <w:pStyle w:val="BodyText"/>
        <w:spacing w:line="240" w:lineRule="exact"/>
        <w:ind w:left="119" w:right="213"/>
      </w:pPr>
      <w:r>
        <w:t>Griffin and Miller documented the chimney and well at the Dummett Homestead (8Br78) in 1978. The homestead is outside of the Seashore’s boundary,</w:t>
      </w:r>
      <w:r>
        <w:rPr>
          <w:spacing w:val="-13"/>
        </w:rPr>
        <w:t xml:space="preserve"> </w:t>
      </w:r>
      <w:r>
        <w:t>being</w:t>
      </w:r>
      <w:r>
        <w:rPr>
          <w:spacing w:val="-15"/>
        </w:rPr>
        <w:t xml:space="preserve"> </w:t>
      </w:r>
      <w:r>
        <w:t>on</w:t>
      </w:r>
      <w:r>
        <w:rPr>
          <w:spacing w:val="-14"/>
        </w:rPr>
        <w:t xml:space="preserve"> </w:t>
      </w:r>
      <w:r>
        <w:t>the</w:t>
      </w:r>
      <w:r>
        <w:rPr>
          <w:spacing w:val="-14"/>
        </w:rPr>
        <w:t xml:space="preserve"> </w:t>
      </w:r>
      <w:r>
        <w:t>west</w:t>
      </w:r>
      <w:r>
        <w:rPr>
          <w:spacing w:val="-14"/>
        </w:rPr>
        <w:t xml:space="preserve"> </w:t>
      </w:r>
      <w:r>
        <w:t>side</w:t>
      </w:r>
      <w:r>
        <w:rPr>
          <w:spacing w:val="-15"/>
        </w:rPr>
        <w:t xml:space="preserve"> </w:t>
      </w:r>
      <w:r>
        <w:t>of</w:t>
      </w:r>
      <w:r>
        <w:rPr>
          <w:spacing w:val="-14"/>
        </w:rPr>
        <w:t xml:space="preserve"> </w:t>
      </w:r>
      <w:r>
        <w:rPr>
          <w:spacing w:val="-3"/>
        </w:rPr>
        <w:t>Highway</w:t>
      </w:r>
      <w:r>
        <w:rPr>
          <w:spacing w:val="-14"/>
        </w:rPr>
        <w:t xml:space="preserve"> </w:t>
      </w:r>
      <w:r>
        <w:t>3,</w:t>
      </w:r>
      <w:r>
        <w:rPr>
          <w:spacing w:val="-15"/>
        </w:rPr>
        <w:t xml:space="preserve"> </w:t>
      </w:r>
      <w:r>
        <w:t>but is</w:t>
      </w:r>
      <w:r>
        <w:rPr>
          <w:spacing w:val="-26"/>
        </w:rPr>
        <w:t xml:space="preserve"> </w:t>
      </w:r>
      <w:r>
        <w:t>within</w:t>
      </w:r>
      <w:r>
        <w:rPr>
          <w:spacing w:val="-26"/>
        </w:rPr>
        <w:t xml:space="preserve"> </w:t>
      </w:r>
      <w:r>
        <w:t>the</w:t>
      </w:r>
      <w:r>
        <w:rPr>
          <w:spacing w:val="-26"/>
        </w:rPr>
        <w:t xml:space="preserve"> </w:t>
      </w:r>
      <w:r>
        <w:t>shared</w:t>
      </w:r>
      <w:r>
        <w:rPr>
          <w:spacing w:val="-26"/>
        </w:rPr>
        <w:t xml:space="preserve"> </w:t>
      </w:r>
      <w:r>
        <w:t>Seashore/Refuge</w:t>
      </w:r>
      <w:r>
        <w:rPr>
          <w:spacing w:val="-26"/>
        </w:rPr>
        <w:t xml:space="preserve"> </w:t>
      </w:r>
      <w:r>
        <w:rPr>
          <w:spacing w:val="-3"/>
        </w:rPr>
        <w:t>boundary.</w:t>
      </w:r>
    </w:p>
    <w:p w:rsidR="00283982" w:rsidRDefault="00F54B44">
      <w:pPr>
        <w:pStyle w:val="BodyText"/>
        <w:ind w:left="119"/>
      </w:pPr>
      <w:r>
        <w:t>David Brewer observed “that as an historical</w:t>
      </w:r>
    </w:p>
    <w:p w:rsidR="00283982" w:rsidRDefault="00283982">
      <w:pPr>
        <w:sectPr w:rsidR="00283982">
          <w:pgSz w:w="12240" w:h="15840"/>
          <w:pgMar w:top="940" w:right="1680" w:bottom="900" w:left="960" w:header="0" w:footer="715" w:gutter="0"/>
          <w:cols w:num="2" w:space="720" w:equalWidth="0">
            <w:col w:w="4638" w:space="168"/>
            <w:col w:w="4794"/>
          </w:cols>
        </w:sectPr>
      </w:pPr>
    </w:p>
    <w:p w:rsidR="00283982" w:rsidRDefault="00283982">
      <w:pPr>
        <w:pStyle w:val="BodyText"/>
        <w:spacing w:before="11"/>
        <w:rPr>
          <w:sz w:val="11"/>
        </w:rPr>
      </w:pPr>
    </w:p>
    <w:p w:rsidR="00283982" w:rsidRDefault="00F54B44">
      <w:pPr>
        <w:pStyle w:val="BodyText"/>
        <w:spacing w:line="20" w:lineRule="exact"/>
        <w:ind w:left="115"/>
        <w:rPr>
          <w:sz w:val="2"/>
        </w:rPr>
      </w:pPr>
      <w:r>
        <w:rPr>
          <w:sz w:val="2"/>
        </w:rPr>
      </w:r>
      <w:r>
        <w:rPr>
          <w:sz w:val="2"/>
        </w:rPr>
        <w:pict>
          <v:group id="_x0000_s1099" style="width:468.5pt;height:.5pt;mso-position-horizontal-relative:char;mso-position-vertical-relative:line" coordsize="9370,10">
            <v:line id="_x0000_s1101" style="position:absolute" from="5,5" to="5,5" strokeweight=".48pt"/>
            <v:line id="_x0000_s1100" style="position:absolute" from="5,5" to="9365,5" strokeweight=".48pt"/>
            <w10:anchorlock/>
          </v:group>
        </w:pict>
      </w:r>
    </w:p>
    <w:p w:rsidR="00283982" w:rsidRDefault="00F54B44">
      <w:pPr>
        <w:pStyle w:val="ListParagraph"/>
        <w:numPr>
          <w:ilvl w:val="0"/>
          <w:numId w:val="5"/>
        </w:numPr>
        <w:tabs>
          <w:tab w:val="left" w:pos="480"/>
        </w:tabs>
        <w:spacing w:before="81" w:line="244" w:lineRule="auto"/>
        <w:ind w:left="479" w:right="337" w:hanging="359"/>
        <w:rPr>
          <w:sz w:val="16"/>
        </w:rPr>
      </w:pPr>
      <w:r>
        <w:rPr>
          <w:w w:val="110"/>
          <w:sz w:val="16"/>
        </w:rPr>
        <w:t>Alice</w:t>
      </w:r>
      <w:r>
        <w:rPr>
          <w:spacing w:val="-10"/>
          <w:w w:val="110"/>
          <w:sz w:val="16"/>
        </w:rPr>
        <w:t xml:space="preserve"> </w:t>
      </w:r>
      <w:r>
        <w:rPr>
          <w:w w:val="110"/>
          <w:sz w:val="16"/>
        </w:rPr>
        <w:t>Strickland,</w:t>
      </w:r>
      <w:r>
        <w:rPr>
          <w:spacing w:val="-10"/>
          <w:w w:val="110"/>
          <w:sz w:val="16"/>
        </w:rPr>
        <w:t xml:space="preserve"> </w:t>
      </w:r>
      <w:r>
        <w:rPr>
          <w:w w:val="110"/>
          <w:sz w:val="16"/>
        </w:rPr>
        <w:t>“The</w:t>
      </w:r>
      <w:r>
        <w:rPr>
          <w:spacing w:val="-10"/>
          <w:w w:val="110"/>
          <w:sz w:val="16"/>
        </w:rPr>
        <w:t xml:space="preserve"> </w:t>
      </w:r>
      <w:r>
        <w:rPr>
          <w:w w:val="110"/>
          <w:sz w:val="16"/>
        </w:rPr>
        <w:t>Dummett</w:t>
      </w:r>
      <w:r>
        <w:rPr>
          <w:spacing w:val="-10"/>
          <w:w w:val="110"/>
          <w:sz w:val="16"/>
        </w:rPr>
        <w:t xml:space="preserve"> </w:t>
      </w:r>
      <w:r>
        <w:rPr>
          <w:w w:val="110"/>
          <w:sz w:val="16"/>
        </w:rPr>
        <w:t>Family</w:t>
      </w:r>
      <w:r>
        <w:rPr>
          <w:spacing w:val="-10"/>
          <w:w w:val="110"/>
          <w:sz w:val="16"/>
        </w:rPr>
        <w:t xml:space="preserve"> </w:t>
      </w:r>
      <w:r>
        <w:rPr>
          <w:w w:val="110"/>
          <w:sz w:val="16"/>
        </w:rPr>
        <w:t>Saga,”</w:t>
      </w:r>
      <w:r>
        <w:rPr>
          <w:spacing w:val="-9"/>
          <w:w w:val="110"/>
          <w:sz w:val="16"/>
        </w:rPr>
        <w:t xml:space="preserve"> </w:t>
      </w:r>
      <w:r>
        <w:rPr>
          <w:rFonts w:ascii="Lucida Sans" w:hAnsi="Lucida Sans"/>
          <w:i/>
          <w:w w:val="110"/>
          <w:sz w:val="16"/>
        </w:rPr>
        <w:t>Journal</w:t>
      </w:r>
      <w:r>
        <w:rPr>
          <w:rFonts w:ascii="Lucida Sans" w:hAnsi="Lucida Sans"/>
          <w:i/>
          <w:spacing w:val="-26"/>
          <w:w w:val="110"/>
          <w:sz w:val="16"/>
        </w:rPr>
        <w:t xml:space="preserve"> </w:t>
      </w:r>
      <w:r>
        <w:rPr>
          <w:rFonts w:ascii="Lucida Sans" w:hAnsi="Lucida Sans"/>
          <w:i/>
          <w:w w:val="110"/>
          <w:sz w:val="16"/>
        </w:rPr>
        <w:t>of</w:t>
      </w:r>
      <w:r>
        <w:rPr>
          <w:rFonts w:ascii="Lucida Sans" w:hAnsi="Lucida Sans"/>
          <w:i/>
          <w:spacing w:val="-26"/>
          <w:w w:val="110"/>
          <w:sz w:val="16"/>
        </w:rPr>
        <w:t xml:space="preserve"> </w:t>
      </w:r>
      <w:r>
        <w:rPr>
          <w:rFonts w:ascii="Lucida Sans" w:hAnsi="Lucida Sans"/>
          <w:i/>
          <w:w w:val="110"/>
          <w:sz w:val="16"/>
        </w:rPr>
        <w:t>the</w:t>
      </w:r>
      <w:r>
        <w:rPr>
          <w:rFonts w:ascii="Lucida Sans" w:hAnsi="Lucida Sans"/>
          <w:i/>
          <w:spacing w:val="-26"/>
          <w:w w:val="110"/>
          <w:sz w:val="16"/>
        </w:rPr>
        <w:t xml:space="preserve"> </w:t>
      </w:r>
      <w:r>
        <w:rPr>
          <w:rFonts w:ascii="Lucida Sans" w:hAnsi="Lucida Sans"/>
          <w:i/>
          <w:w w:val="110"/>
          <w:sz w:val="16"/>
        </w:rPr>
        <w:t>Halifax</w:t>
      </w:r>
      <w:r>
        <w:rPr>
          <w:rFonts w:ascii="Lucida Sans" w:hAnsi="Lucida Sans"/>
          <w:i/>
          <w:spacing w:val="-26"/>
          <w:w w:val="110"/>
          <w:sz w:val="16"/>
        </w:rPr>
        <w:t xml:space="preserve"> </w:t>
      </w:r>
      <w:r>
        <w:rPr>
          <w:rFonts w:ascii="Lucida Sans" w:hAnsi="Lucida Sans"/>
          <w:i/>
          <w:w w:val="110"/>
          <w:sz w:val="16"/>
        </w:rPr>
        <w:t>Historical</w:t>
      </w:r>
      <w:r>
        <w:rPr>
          <w:rFonts w:ascii="Lucida Sans" w:hAnsi="Lucida Sans"/>
          <w:i/>
          <w:spacing w:val="-26"/>
          <w:w w:val="110"/>
          <w:sz w:val="16"/>
        </w:rPr>
        <w:t xml:space="preserve"> </w:t>
      </w:r>
      <w:r>
        <w:rPr>
          <w:rFonts w:ascii="Lucida Sans" w:hAnsi="Lucida Sans"/>
          <w:i/>
          <w:w w:val="110"/>
          <w:sz w:val="16"/>
        </w:rPr>
        <w:t>Society</w:t>
      </w:r>
      <w:r>
        <w:rPr>
          <w:rFonts w:ascii="Lucida Sans" w:hAnsi="Lucida Sans"/>
          <w:i/>
          <w:spacing w:val="-26"/>
          <w:w w:val="110"/>
          <w:sz w:val="16"/>
        </w:rPr>
        <w:t xml:space="preserve"> </w:t>
      </w:r>
      <w:r>
        <w:rPr>
          <w:w w:val="110"/>
          <w:sz w:val="16"/>
        </w:rPr>
        <w:t>(Daytona</w:t>
      </w:r>
      <w:r>
        <w:rPr>
          <w:spacing w:val="-10"/>
          <w:w w:val="110"/>
          <w:sz w:val="16"/>
        </w:rPr>
        <w:t xml:space="preserve"> </w:t>
      </w:r>
      <w:r>
        <w:rPr>
          <w:w w:val="110"/>
          <w:sz w:val="16"/>
        </w:rPr>
        <w:t>Beach)</w:t>
      </w:r>
      <w:r>
        <w:rPr>
          <w:spacing w:val="-11"/>
          <w:w w:val="110"/>
          <w:sz w:val="16"/>
        </w:rPr>
        <w:t xml:space="preserve"> </w:t>
      </w:r>
      <w:r>
        <w:rPr>
          <w:w w:val="110"/>
          <w:sz w:val="16"/>
        </w:rPr>
        <w:t>2</w:t>
      </w:r>
      <w:r>
        <w:rPr>
          <w:spacing w:val="-10"/>
          <w:w w:val="110"/>
          <w:sz w:val="16"/>
        </w:rPr>
        <w:t xml:space="preserve"> </w:t>
      </w:r>
      <w:r>
        <w:rPr>
          <w:w w:val="110"/>
          <w:sz w:val="16"/>
        </w:rPr>
        <w:t xml:space="preserve">(1953?):1-11; Ianthe Bond Hebel, “The Dummetts of Northeast Florida,” typescript (1968), copy in Dummett File, St. Augustine </w:t>
      </w:r>
      <w:r>
        <w:rPr>
          <w:spacing w:val="39"/>
          <w:w w:val="110"/>
          <w:sz w:val="16"/>
        </w:rPr>
        <w:t xml:space="preserve"> </w:t>
      </w:r>
      <w:r>
        <w:rPr>
          <w:w w:val="110"/>
          <w:sz w:val="16"/>
        </w:rPr>
        <w:t>Historical</w:t>
      </w:r>
      <w:r>
        <w:rPr>
          <w:spacing w:val="-24"/>
          <w:w w:val="110"/>
          <w:sz w:val="16"/>
        </w:rPr>
        <w:t xml:space="preserve"> </w:t>
      </w:r>
      <w:r>
        <w:rPr>
          <w:w w:val="110"/>
          <w:sz w:val="16"/>
        </w:rPr>
        <w:t>Society.</w:t>
      </w:r>
      <w:r>
        <w:rPr>
          <w:spacing w:val="-24"/>
          <w:w w:val="110"/>
          <w:sz w:val="16"/>
        </w:rPr>
        <w:t xml:space="preserve"> </w:t>
      </w:r>
      <w:r>
        <w:rPr>
          <w:w w:val="110"/>
          <w:sz w:val="16"/>
        </w:rPr>
        <w:t>Michael</w:t>
      </w:r>
      <w:r>
        <w:rPr>
          <w:spacing w:val="-24"/>
          <w:w w:val="110"/>
          <w:sz w:val="16"/>
        </w:rPr>
        <w:t xml:space="preserve"> </w:t>
      </w:r>
      <w:r>
        <w:rPr>
          <w:w w:val="110"/>
          <w:sz w:val="16"/>
        </w:rPr>
        <w:t>G.</w:t>
      </w:r>
      <w:r>
        <w:rPr>
          <w:spacing w:val="-23"/>
          <w:w w:val="110"/>
          <w:sz w:val="16"/>
        </w:rPr>
        <w:t xml:space="preserve"> </w:t>
      </w:r>
      <w:r>
        <w:rPr>
          <w:w w:val="110"/>
          <w:sz w:val="16"/>
        </w:rPr>
        <w:t>Schene,</w:t>
      </w:r>
      <w:r>
        <w:rPr>
          <w:spacing w:val="-24"/>
          <w:w w:val="110"/>
          <w:sz w:val="16"/>
        </w:rPr>
        <w:t xml:space="preserve"> </w:t>
      </w:r>
      <w:r>
        <w:rPr>
          <w:rFonts w:ascii="Lucida Sans" w:hAnsi="Lucida Sans"/>
          <w:i/>
          <w:w w:val="110"/>
          <w:sz w:val="16"/>
        </w:rPr>
        <w:t>Hopes,</w:t>
      </w:r>
      <w:r>
        <w:rPr>
          <w:rFonts w:ascii="Lucida Sans" w:hAnsi="Lucida Sans"/>
          <w:i/>
          <w:spacing w:val="-39"/>
          <w:w w:val="110"/>
          <w:sz w:val="16"/>
        </w:rPr>
        <w:t xml:space="preserve"> </w:t>
      </w:r>
      <w:r>
        <w:rPr>
          <w:rFonts w:ascii="Lucida Sans" w:hAnsi="Lucida Sans"/>
          <w:i/>
          <w:w w:val="110"/>
          <w:sz w:val="16"/>
        </w:rPr>
        <w:t>Dreams</w:t>
      </w:r>
      <w:r>
        <w:rPr>
          <w:rFonts w:ascii="Lucida Sans" w:hAnsi="Lucida Sans"/>
          <w:i/>
          <w:spacing w:val="-40"/>
          <w:w w:val="110"/>
          <w:sz w:val="16"/>
        </w:rPr>
        <w:t xml:space="preserve"> </w:t>
      </w:r>
      <w:r>
        <w:rPr>
          <w:rFonts w:ascii="Lucida Sans" w:hAnsi="Lucida Sans"/>
          <w:i/>
          <w:w w:val="110"/>
          <w:sz w:val="16"/>
        </w:rPr>
        <w:t>and</w:t>
      </w:r>
      <w:r>
        <w:rPr>
          <w:rFonts w:ascii="Lucida Sans" w:hAnsi="Lucida Sans"/>
          <w:i/>
          <w:spacing w:val="-40"/>
          <w:w w:val="110"/>
          <w:sz w:val="16"/>
        </w:rPr>
        <w:t xml:space="preserve"> </w:t>
      </w:r>
      <w:r>
        <w:rPr>
          <w:rFonts w:ascii="Lucida Sans" w:hAnsi="Lucida Sans"/>
          <w:i/>
          <w:w w:val="110"/>
          <w:sz w:val="16"/>
        </w:rPr>
        <w:t>Promises:</w:t>
      </w:r>
      <w:r>
        <w:rPr>
          <w:rFonts w:ascii="Lucida Sans" w:hAnsi="Lucida Sans"/>
          <w:i/>
          <w:spacing w:val="-40"/>
          <w:w w:val="110"/>
          <w:sz w:val="16"/>
        </w:rPr>
        <w:t xml:space="preserve"> </w:t>
      </w:r>
      <w:r>
        <w:rPr>
          <w:rFonts w:ascii="Lucida Sans" w:hAnsi="Lucida Sans"/>
          <w:i/>
          <w:w w:val="110"/>
          <w:sz w:val="16"/>
        </w:rPr>
        <w:t>History</w:t>
      </w:r>
      <w:r>
        <w:rPr>
          <w:rFonts w:ascii="Lucida Sans" w:hAnsi="Lucida Sans"/>
          <w:i/>
          <w:spacing w:val="-40"/>
          <w:w w:val="110"/>
          <w:sz w:val="16"/>
        </w:rPr>
        <w:t xml:space="preserve"> </w:t>
      </w:r>
      <w:r>
        <w:rPr>
          <w:rFonts w:ascii="Lucida Sans" w:hAnsi="Lucida Sans"/>
          <w:i/>
          <w:w w:val="110"/>
          <w:sz w:val="16"/>
        </w:rPr>
        <w:t>of</w:t>
      </w:r>
      <w:r>
        <w:rPr>
          <w:rFonts w:ascii="Lucida Sans" w:hAnsi="Lucida Sans"/>
          <w:i/>
          <w:spacing w:val="-40"/>
          <w:w w:val="110"/>
          <w:sz w:val="16"/>
        </w:rPr>
        <w:t xml:space="preserve"> </w:t>
      </w:r>
      <w:r>
        <w:rPr>
          <w:rFonts w:ascii="Lucida Sans" w:hAnsi="Lucida Sans"/>
          <w:i/>
          <w:w w:val="110"/>
          <w:sz w:val="16"/>
        </w:rPr>
        <w:t>Volusia</w:t>
      </w:r>
      <w:r>
        <w:rPr>
          <w:rFonts w:ascii="Lucida Sans" w:hAnsi="Lucida Sans"/>
          <w:i/>
          <w:spacing w:val="-40"/>
          <w:w w:val="110"/>
          <w:sz w:val="16"/>
        </w:rPr>
        <w:t xml:space="preserve"> </w:t>
      </w:r>
      <w:r>
        <w:rPr>
          <w:rFonts w:ascii="Lucida Sans" w:hAnsi="Lucida Sans"/>
          <w:i/>
          <w:w w:val="110"/>
          <w:sz w:val="16"/>
        </w:rPr>
        <w:t>County</w:t>
      </w:r>
      <w:r>
        <w:rPr>
          <w:rFonts w:ascii="Lucida Sans" w:hAnsi="Lucida Sans"/>
          <w:i/>
          <w:spacing w:val="-40"/>
          <w:w w:val="110"/>
          <w:sz w:val="16"/>
        </w:rPr>
        <w:t xml:space="preserve"> </w:t>
      </w:r>
      <w:r>
        <w:rPr>
          <w:w w:val="110"/>
          <w:sz w:val="16"/>
        </w:rPr>
        <w:t>(Daytona</w:t>
      </w:r>
      <w:r>
        <w:rPr>
          <w:spacing w:val="-24"/>
          <w:w w:val="110"/>
          <w:sz w:val="16"/>
        </w:rPr>
        <w:t xml:space="preserve"> </w:t>
      </w:r>
      <w:r>
        <w:rPr>
          <w:w w:val="110"/>
          <w:sz w:val="16"/>
        </w:rPr>
        <w:t>Beach:</w:t>
      </w:r>
      <w:r>
        <w:rPr>
          <w:spacing w:val="-24"/>
          <w:w w:val="110"/>
          <w:sz w:val="16"/>
        </w:rPr>
        <w:t xml:space="preserve"> </w:t>
      </w:r>
      <w:r>
        <w:rPr>
          <w:rFonts w:ascii="Lucida Sans" w:hAnsi="Lucida Sans"/>
          <w:i/>
          <w:w w:val="110"/>
          <w:sz w:val="16"/>
        </w:rPr>
        <w:t xml:space="preserve">New- Journal </w:t>
      </w:r>
      <w:r>
        <w:rPr>
          <w:w w:val="110"/>
          <w:sz w:val="16"/>
        </w:rPr>
        <w:t>Corp</w:t>
      </w:r>
      <w:r>
        <w:rPr>
          <w:rFonts w:ascii="Lucida Sans" w:hAnsi="Lucida Sans"/>
          <w:i/>
          <w:w w:val="110"/>
          <w:sz w:val="16"/>
        </w:rPr>
        <w:t>.,</w:t>
      </w:r>
      <w:r>
        <w:rPr>
          <w:w w:val="110"/>
          <w:sz w:val="16"/>
        </w:rPr>
        <w:t xml:space="preserve">1976), 42-45. After the </w:t>
      </w:r>
      <w:r>
        <w:rPr>
          <w:spacing w:val="-4"/>
          <w:w w:val="110"/>
          <w:sz w:val="16"/>
        </w:rPr>
        <w:t xml:space="preserve">war, </w:t>
      </w:r>
      <w:r>
        <w:rPr>
          <w:w w:val="110"/>
          <w:sz w:val="16"/>
        </w:rPr>
        <w:t xml:space="preserve">Frances filed for divorce from Douglas Dummett in   </w:t>
      </w:r>
      <w:r>
        <w:rPr>
          <w:spacing w:val="9"/>
          <w:w w:val="110"/>
          <w:sz w:val="16"/>
        </w:rPr>
        <w:t xml:space="preserve"> </w:t>
      </w:r>
      <w:r>
        <w:rPr>
          <w:w w:val="110"/>
          <w:sz w:val="16"/>
        </w:rPr>
        <w:t>1844.</w:t>
      </w:r>
    </w:p>
    <w:p w:rsidR="00283982" w:rsidRDefault="00F54B44">
      <w:pPr>
        <w:pStyle w:val="ListParagraph"/>
        <w:numPr>
          <w:ilvl w:val="0"/>
          <w:numId w:val="5"/>
        </w:numPr>
        <w:tabs>
          <w:tab w:val="left" w:pos="480"/>
        </w:tabs>
        <w:spacing w:line="197" w:lineRule="exact"/>
        <w:ind w:left="479" w:hanging="359"/>
        <w:rPr>
          <w:sz w:val="16"/>
        </w:rPr>
      </w:pPr>
      <w:r>
        <w:rPr>
          <w:w w:val="110"/>
          <w:sz w:val="16"/>
        </w:rPr>
        <w:t>Bernhard</w:t>
      </w:r>
      <w:r>
        <w:rPr>
          <w:spacing w:val="-14"/>
          <w:w w:val="110"/>
          <w:sz w:val="16"/>
        </w:rPr>
        <w:t xml:space="preserve"> </w:t>
      </w:r>
      <w:r>
        <w:rPr>
          <w:w w:val="110"/>
          <w:sz w:val="16"/>
        </w:rPr>
        <w:t>et</w:t>
      </w:r>
      <w:r>
        <w:rPr>
          <w:spacing w:val="-15"/>
          <w:w w:val="110"/>
          <w:sz w:val="16"/>
        </w:rPr>
        <w:t xml:space="preserve"> </w:t>
      </w:r>
      <w:r>
        <w:rPr>
          <w:w w:val="110"/>
          <w:sz w:val="16"/>
        </w:rPr>
        <w:t>al.,</w:t>
      </w:r>
      <w:r>
        <w:rPr>
          <w:spacing w:val="-14"/>
          <w:w w:val="110"/>
          <w:sz w:val="16"/>
        </w:rPr>
        <w:t xml:space="preserve"> </w:t>
      </w:r>
      <w:r>
        <w:rPr>
          <w:rFonts w:ascii="Lucida Sans"/>
          <w:i/>
          <w:w w:val="110"/>
          <w:sz w:val="16"/>
        </w:rPr>
        <w:t>Firsthand</w:t>
      </w:r>
      <w:r>
        <w:rPr>
          <w:rFonts w:ascii="Lucida Sans"/>
          <w:i/>
          <w:spacing w:val="-31"/>
          <w:w w:val="110"/>
          <w:sz w:val="16"/>
        </w:rPr>
        <w:t xml:space="preserve"> </w:t>
      </w:r>
      <w:r>
        <w:rPr>
          <w:rFonts w:ascii="Lucida Sans"/>
          <w:i/>
          <w:w w:val="110"/>
          <w:sz w:val="16"/>
        </w:rPr>
        <w:t>America</w:t>
      </w:r>
      <w:r>
        <w:rPr>
          <w:w w:val="110"/>
          <w:sz w:val="16"/>
        </w:rPr>
        <w:t>,</w:t>
      </w:r>
      <w:r>
        <w:rPr>
          <w:spacing w:val="-14"/>
          <w:w w:val="110"/>
          <w:sz w:val="16"/>
        </w:rPr>
        <w:t xml:space="preserve"> </w:t>
      </w:r>
      <w:r>
        <w:rPr>
          <w:w w:val="110"/>
          <w:sz w:val="16"/>
        </w:rPr>
        <w:t>282-84,</w:t>
      </w:r>
      <w:r>
        <w:rPr>
          <w:spacing w:val="-14"/>
          <w:w w:val="110"/>
          <w:sz w:val="16"/>
        </w:rPr>
        <w:t xml:space="preserve"> </w:t>
      </w:r>
      <w:r>
        <w:rPr>
          <w:w w:val="110"/>
          <w:sz w:val="16"/>
        </w:rPr>
        <w:t>quote</w:t>
      </w:r>
      <w:r>
        <w:rPr>
          <w:spacing w:val="-14"/>
          <w:w w:val="110"/>
          <w:sz w:val="16"/>
        </w:rPr>
        <w:t xml:space="preserve"> </w:t>
      </w:r>
      <w:r>
        <w:rPr>
          <w:w w:val="110"/>
          <w:sz w:val="16"/>
        </w:rPr>
        <w:t>on</w:t>
      </w:r>
      <w:r>
        <w:rPr>
          <w:spacing w:val="-14"/>
          <w:w w:val="110"/>
          <w:sz w:val="16"/>
        </w:rPr>
        <w:t xml:space="preserve"> </w:t>
      </w:r>
      <w:r>
        <w:rPr>
          <w:w w:val="110"/>
          <w:sz w:val="16"/>
        </w:rPr>
        <w:t>p.</w:t>
      </w:r>
      <w:r>
        <w:rPr>
          <w:spacing w:val="-14"/>
          <w:w w:val="110"/>
          <w:sz w:val="16"/>
        </w:rPr>
        <w:t xml:space="preserve"> </w:t>
      </w:r>
      <w:r>
        <w:rPr>
          <w:w w:val="110"/>
          <w:sz w:val="16"/>
        </w:rPr>
        <w:t>283.</w:t>
      </w:r>
    </w:p>
    <w:p w:rsidR="00283982" w:rsidRDefault="00F54B44">
      <w:pPr>
        <w:pStyle w:val="ListParagraph"/>
        <w:numPr>
          <w:ilvl w:val="0"/>
          <w:numId w:val="5"/>
        </w:numPr>
        <w:tabs>
          <w:tab w:val="left" w:pos="480"/>
        </w:tabs>
        <w:spacing w:before="3"/>
        <w:ind w:hanging="360"/>
        <w:rPr>
          <w:sz w:val="16"/>
        </w:rPr>
      </w:pPr>
      <w:r>
        <w:rPr>
          <w:w w:val="105"/>
          <w:sz w:val="16"/>
        </w:rPr>
        <w:t>Jackson,</w:t>
      </w:r>
      <w:r>
        <w:rPr>
          <w:spacing w:val="-17"/>
          <w:w w:val="105"/>
          <w:sz w:val="16"/>
        </w:rPr>
        <w:t xml:space="preserve"> </w:t>
      </w:r>
      <w:r>
        <w:rPr>
          <w:rFonts w:ascii="Lucida Sans"/>
          <w:i/>
          <w:w w:val="105"/>
          <w:sz w:val="16"/>
        </w:rPr>
        <w:t>Citrus</w:t>
      </w:r>
      <w:r>
        <w:rPr>
          <w:rFonts w:ascii="Lucida Sans"/>
          <w:i/>
          <w:spacing w:val="-32"/>
          <w:w w:val="105"/>
          <w:sz w:val="16"/>
        </w:rPr>
        <w:t xml:space="preserve"> </w:t>
      </w:r>
      <w:r>
        <w:rPr>
          <w:rFonts w:ascii="Lucida Sans"/>
          <w:i/>
          <w:w w:val="105"/>
          <w:sz w:val="16"/>
        </w:rPr>
        <w:t>Growing</w:t>
      </w:r>
      <w:r>
        <w:rPr>
          <w:rFonts w:ascii="Lucida Sans"/>
          <w:i/>
          <w:spacing w:val="-31"/>
          <w:w w:val="105"/>
          <w:sz w:val="16"/>
        </w:rPr>
        <w:t xml:space="preserve"> </w:t>
      </w:r>
      <w:r>
        <w:rPr>
          <w:rFonts w:ascii="Lucida Sans"/>
          <w:i/>
          <w:w w:val="105"/>
          <w:sz w:val="16"/>
        </w:rPr>
        <w:t>in</w:t>
      </w:r>
      <w:r>
        <w:rPr>
          <w:rFonts w:ascii="Lucida Sans"/>
          <w:i/>
          <w:spacing w:val="-32"/>
          <w:w w:val="105"/>
          <w:sz w:val="16"/>
        </w:rPr>
        <w:t xml:space="preserve"> </w:t>
      </w:r>
      <w:r>
        <w:rPr>
          <w:rFonts w:ascii="Lucida Sans"/>
          <w:i/>
          <w:w w:val="105"/>
          <w:sz w:val="16"/>
        </w:rPr>
        <w:t>Florida</w:t>
      </w:r>
      <w:r>
        <w:rPr>
          <w:w w:val="105"/>
          <w:sz w:val="16"/>
        </w:rPr>
        <w:t>,</w:t>
      </w:r>
      <w:r>
        <w:rPr>
          <w:spacing w:val="-17"/>
          <w:w w:val="105"/>
          <w:sz w:val="16"/>
        </w:rPr>
        <w:t xml:space="preserve"> </w:t>
      </w:r>
      <w:r>
        <w:rPr>
          <w:w w:val="105"/>
          <w:sz w:val="16"/>
        </w:rPr>
        <w:t>6.</w:t>
      </w:r>
    </w:p>
    <w:p w:rsidR="00283982" w:rsidRDefault="00F54B44">
      <w:pPr>
        <w:pStyle w:val="ListParagraph"/>
        <w:numPr>
          <w:ilvl w:val="0"/>
          <w:numId w:val="5"/>
        </w:numPr>
        <w:tabs>
          <w:tab w:val="left" w:pos="480"/>
        </w:tabs>
        <w:spacing w:before="1"/>
        <w:ind w:left="479" w:hanging="359"/>
        <w:rPr>
          <w:sz w:val="16"/>
        </w:rPr>
      </w:pPr>
      <w:r>
        <w:rPr>
          <w:w w:val="110"/>
          <w:sz w:val="16"/>
        </w:rPr>
        <w:t xml:space="preserve">John McPhee, </w:t>
      </w:r>
      <w:r>
        <w:rPr>
          <w:rFonts w:ascii="Lucida Sans"/>
          <w:i/>
          <w:w w:val="110"/>
          <w:sz w:val="16"/>
        </w:rPr>
        <w:t xml:space="preserve">Oranges </w:t>
      </w:r>
      <w:r>
        <w:rPr>
          <w:w w:val="110"/>
          <w:sz w:val="16"/>
        </w:rPr>
        <w:t>(London: Heinemann Ltd, 1967),</w:t>
      </w:r>
      <w:r>
        <w:rPr>
          <w:spacing w:val="7"/>
          <w:w w:val="110"/>
          <w:sz w:val="16"/>
        </w:rPr>
        <w:t xml:space="preserve"> </w:t>
      </w:r>
      <w:r>
        <w:rPr>
          <w:w w:val="110"/>
          <w:sz w:val="16"/>
        </w:rPr>
        <w:t>102.</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rPr>
          <w:sz w:val="16"/>
        </w:rPr>
      </w:pPr>
      <w:r>
        <w:lastRenderedPageBreak/>
        <w:t xml:space="preserve">incident the archeological effects of the Dummett homestead certainly must occur with[in] the Sea- </w:t>
      </w:r>
      <w:r>
        <w:rPr>
          <w:spacing w:val="-3"/>
        </w:rPr>
        <w:t xml:space="preserve">shore </w:t>
      </w:r>
      <w:r>
        <w:t xml:space="preserve">boundary as well.” Brewer also asserted that the building known as the summer house, on the other side </w:t>
      </w:r>
      <w:r>
        <w:t>of the peninsula in the lagoon on pilings “would</w:t>
      </w:r>
      <w:r>
        <w:rPr>
          <w:spacing w:val="-22"/>
        </w:rPr>
        <w:t xml:space="preserve"> </w:t>
      </w:r>
      <w:r>
        <w:rPr>
          <w:spacing w:val="-3"/>
        </w:rPr>
        <w:t>have</w:t>
      </w:r>
      <w:r>
        <w:rPr>
          <w:spacing w:val="-21"/>
        </w:rPr>
        <w:t xml:space="preserve"> </w:t>
      </w:r>
      <w:r>
        <w:t>certainly</w:t>
      </w:r>
      <w:r>
        <w:rPr>
          <w:spacing w:val="-21"/>
        </w:rPr>
        <w:t xml:space="preserve"> </w:t>
      </w:r>
      <w:r>
        <w:rPr>
          <w:spacing w:val="-3"/>
        </w:rPr>
        <w:t>have</w:t>
      </w:r>
      <w:r>
        <w:rPr>
          <w:spacing w:val="-21"/>
        </w:rPr>
        <w:t xml:space="preserve"> </w:t>
      </w:r>
      <w:r>
        <w:t>been</w:t>
      </w:r>
      <w:r>
        <w:rPr>
          <w:spacing w:val="-22"/>
        </w:rPr>
        <w:t xml:space="preserve"> </w:t>
      </w:r>
      <w:r>
        <w:t>inside</w:t>
      </w:r>
      <w:r>
        <w:rPr>
          <w:spacing w:val="-21"/>
        </w:rPr>
        <w:t xml:space="preserve"> </w:t>
      </w:r>
      <w:r>
        <w:t>the</w:t>
      </w:r>
      <w:r>
        <w:rPr>
          <w:spacing w:val="-22"/>
        </w:rPr>
        <w:t xml:space="preserve"> </w:t>
      </w:r>
      <w:r>
        <w:t>Seashore boundary.”</w:t>
      </w:r>
      <w:r>
        <w:rPr>
          <w:position w:val="8"/>
          <w:sz w:val="16"/>
        </w:rPr>
        <w:t>220</w:t>
      </w:r>
    </w:p>
    <w:p w:rsidR="00283982" w:rsidRDefault="00283982">
      <w:pPr>
        <w:pStyle w:val="BodyText"/>
        <w:spacing w:before="8"/>
        <w:rPr>
          <w:sz w:val="36"/>
        </w:rPr>
      </w:pPr>
    </w:p>
    <w:p w:rsidR="00283982" w:rsidRDefault="00F54B44">
      <w:pPr>
        <w:spacing w:line="244" w:lineRule="auto"/>
        <w:ind w:left="120" w:right="279"/>
        <w:rPr>
          <w:rFonts w:ascii="Calibri"/>
          <w:b/>
          <w:sz w:val="32"/>
        </w:rPr>
      </w:pPr>
      <w:r>
        <w:rPr>
          <w:rFonts w:ascii="Calibri"/>
          <w:b/>
          <w:w w:val="125"/>
          <w:sz w:val="32"/>
        </w:rPr>
        <w:t>The Postwar Citrus Surge, Other Subtropical Crops, and the People to Grow Them</w:t>
      </w:r>
    </w:p>
    <w:p w:rsidR="00283982" w:rsidRDefault="00F54B44">
      <w:pPr>
        <w:pStyle w:val="BodyText"/>
        <w:spacing w:before="207" w:line="232" w:lineRule="auto"/>
        <w:ind w:left="120" w:right="32"/>
      </w:pPr>
      <w:r>
        <w:t xml:space="preserve">Following the Civil </w:t>
      </w:r>
      <w:r>
        <w:rPr>
          <w:spacing w:val="-8"/>
        </w:rPr>
        <w:t xml:space="preserve">War, </w:t>
      </w:r>
      <w:r>
        <w:t>new residents moved into Florida.</w:t>
      </w:r>
      <w:r>
        <w:rPr>
          <w:spacing w:val="-17"/>
        </w:rPr>
        <w:t xml:space="preserve"> </w:t>
      </w:r>
      <w:r>
        <w:t>Prewar</w:t>
      </w:r>
      <w:r>
        <w:rPr>
          <w:spacing w:val="-17"/>
        </w:rPr>
        <w:t xml:space="preserve"> </w:t>
      </w:r>
      <w:r>
        <w:t>immigration</w:t>
      </w:r>
      <w:r>
        <w:rPr>
          <w:spacing w:val="-16"/>
        </w:rPr>
        <w:t xml:space="preserve"> </w:t>
      </w:r>
      <w:r>
        <w:t>had</w:t>
      </w:r>
      <w:r>
        <w:rPr>
          <w:spacing w:val="-17"/>
        </w:rPr>
        <w:t xml:space="preserve"> </w:t>
      </w:r>
      <w:r>
        <w:t>come</w:t>
      </w:r>
      <w:r>
        <w:rPr>
          <w:spacing w:val="-17"/>
        </w:rPr>
        <w:t xml:space="preserve"> </w:t>
      </w:r>
      <w:r>
        <w:t>mostly</w:t>
      </w:r>
      <w:r>
        <w:rPr>
          <w:spacing w:val="-17"/>
        </w:rPr>
        <w:t xml:space="preserve"> </w:t>
      </w:r>
      <w:r>
        <w:t>from southern states. Still a sparsely populated state, Florida continued to attract people from southern states,</w:t>
      </w:r>
      <w:r>
        <w:rPr>
          <w:spacing w:val="-17"/>
        </w:rPr>
        <w:t xml:space="preserve"> </w:t>
      </w:r>
      <w:r>
        <w:t>especially</w:t>
      </w:r>
      <w:r>
        <w:rPr>
          <w:spacing w:val="-17"/>
        </w:rPr>
        <w:t xml:space="preserve"> </w:t>
      </w:r>
      <w:r>
        <w:t>former</w:t>
      </w:r>
      <w:r>
        <w:rPr>
          <w:spacing w:val="-17"/>
        </w:rPr>
        <w:t xml:space="preserve"> </w:t>
      </w:r>
      <w:r>
        <w:t>Confederates</w:t>
      </w:r>
      <w:r>
        <w:rPr>
          <w:spacing w:val="-17"/>
        </w:rPr>
        <w:t xml:space="preserve"> </w:t>
      </w:r>
      <w:r>
        <w:t>seeking</w:t>
      </w:r>
      <w:r>
        <w:rPr>
          <w:spacing w:val="-17"/>
        </w:rPr>
        <w:t xml:space="preserve"> </w:t>
      </w:r>
      <w:r>
        <w:t>areas where Reconstruction governments had little or no real</w:t>
      </w:r>
      <w:r>
        <w:rPr>
          <w:spacing w:val="-13"/>
        </w:rPr>
        <w:t xml:space="preserve"> </w:t>
      </w:r>
      <w:r>
        <w:rPr>
          <w:spacing w:val="-4"/>
        </w:rPr>
        <w:t>authority.</w:t>
      </w:r>
      <w:r>
        <w:rPr>
          <w:spacing w:val="-13"/>
        </w:rPr>
        <w:t xml:space="preserve"> </w:t>
      </w:r>
      <w:r>
        <w:t>The</w:t>
      </w:r>
      <w:r>
        <w:rPr>
          <w:spacing w:val="-12"/>
        </w:rPr>
        <w:t xml:space="preserve"> </w:t>
      </w:r>
      <w:r>
        <w:t>state</w:t>
      </w:r>
      <w:r>
        <w:rPr>
          <w:spacing w:val="-13"/>
        </w:rPr>
        <w:t xml:space="preserve"> </w:t>
      </w:r>
      <w:r>
        <w:t>also</w:t>
      </w:r>
      <w:r>
        <w:rPr>
          <w:spacing w:val="-14"/>
        </w:rPr>
        <w:t xml:space="preserve"> </w:t>
      </w:r>
      <w:r>
        <w:t>attracted</w:t>
      </w:r>
      <w:r>
        <w:rPr>
          <w:spacing w:val="-12"/>
        </w:rPr>
        <w:t xml:space="preserve"> </w:t>
      </w:r>
      <w:r>
        <w:t>new</w:t>
      </w:r>
      <w:r>
        <w:rPr>
          <w:spacing w:val="-12"/>
        </w:rPr>
        <w:t xml:space="preserve"> </w:t>
      </w:r>
      <w:r>
        <w:t xml:space="preserve">residents from the northern states, who, unlike most </w:t>
      </w:r>
      <w:r>
        <w:rPr>
          <w:spacing w:val="-3"/>
        </w:rPr>
        <w:t xml:space="preserve">ex-Con- </w:t>
      </w:r>
      <w:r>
        <w:t>federates,</w:t>
      </w:r>
      <w:r>
        <w:rPr>
          <w:spacing w:val="-12"/>
        </w:rPr>
        <w:t xml:space="preserve"> </w:t>
      </w:r>
      <w:r>
        <w:t>had</w:t>
      </w:r>
      <w:r>
        <w:rPr>
          <w:spacing w:val="-12"/>
        </w:rPr>
        <w:t xml:space="preserve"> </w:t>
      </w:r>
      <w:r>
        <w:t>capital</w:t>
      </w:r>
      <w:r>
        <w:rPr>
          <w:spacing w:val="-13"/>
        </w:rPr>
        <w:t xml:space="preserve"> </w:t>
      </w:r>
      <w:r>
        <w:t>to</w:t>
      </w:r>
      <w:r>
        <w:rPr>
          <w:spacing w:val="-12"/>
        </w:rPr>
        <w:t xml:space="preserve"> </w:t>
      </w:r>
      <w:r>
        <w:t>invest.</w:t>
      </w:r>
      <w:r>
        <w:rPr>
          <w:spacing w:val="-13"/>
        </w:rPr>
        <w:t xml:space="preserve"> </w:t>
      </w:r>
      <w:r>
        <w:rPr>
          <w:spacing w:val="-7"/>
        </w:rPr>
        <w:t>War</w:t>
      </w:r>
      <w:r>
        <w:rPr>
          <w:spacing w:val="-12"/>
        </w:rPr>
        <w:t xml:space="preserve"> </w:t>
      </w:r>
      <w:r>
        <w:t>correspondents had familiarized northern and midwestern readers with southern regions. Migrants came in search of warmth, inexpensi</w:t>
      </w:r>
      <w:r>
        <w:t>ve land, and “climate cures,” much</w:t>
      </w:r>
      <w:r>
        <w:rPr>
          <w:spacing w:val="-10"/>
        </w:rPr>
        <w:t xml:space="preserve"> </w:t>
      </w:r>
      <w:r>
        <w:t>touted</w:t>
      </w:r>
      <w:r>
        <w:rPr>
          <w:spacing w:val="-11"/>
        </w:rPr>
        <w:t xml:space="preserve"> </w:t>
      </w:r>
      <w:r>
        <w:t>by</w:t>
      </w:r>
      <w:r>
        <w:rPr>
          <w:spacing w:val="-10"/>
        </w:rPr>
        <w:t xml:space="preserve"> </w:t>
      </w:r>
      <w:r>
        <w:t>medical</w:t>
      </w:r>
      <w:r>
        <w:rPr>
          <w:spacing w:val="-11"/>
        </w:rPr>
        <w:t xml:space="preserve"> </w:t>
      </w:r>
      <w:r>
        <w:rPr>
          <w:spacing w:val="-3"/>
        </w:rPr>
        <w:t>professionals</w:t>
      </w:r>
      <w:r>
        <w:rPr>
          <w:spacing w:val="-10"/>
        </w:rPr>
        <w:t xml:space="preserve"> </w:t>
      </w:r>
      <w:r>
        <w:t>at</w:t>
      </w:r>
      <w:r>
        <w:rPr>
          <w:spacing w:val="-11"/>
        </w:rPr>
        <w:t xml:space="preserve"> </w:t>
      </w:r>
      <w:r>
        <w:t>the</w:t>
      </w:r>
      <w:r>
        <w:rPr>
          <w:spacing w:val="-11"/>
        </w:rPr>
        <w:t xml:space="preserve"> </w:t>
      </w:r>
      <w:r>
        <w:t>time.</w:t>
      </w:r>
    </w:p>
    <w:p w:rsidR="00283982" w:rsidRDefault="00F54B44">
      <w:pPr>
        <w:pStyle w:val="BodyText"/>
        <w:spacing w:before="201" w:line="240" w:lineRule="exact"/>
        <w:ind w:left="120" w:right="-1"/>
        <w:rPr>
          <w:sz w:val="16"/>
        </w:rPr>
      </w:pPr>
      <w:r>
        <w:t>A</w:t>
      </w:r>
      <w:r>
        <w:rPr>
          <w:spacing w:val="-9"/>
        </w:rPr>
        <w:t xml:space="preserve"> </w:t>
      </w:r>
      <w:r>
        <w:t>journey</w:t>
      </w:r>
      <w:r>
        <w:rPr>
          <w:spacing w:val="-10"/>
        </w:rPr>
        <w:t xml:space="preserve"> </w:t>
      </w:r>
      <w:r>
        <w:t>made</w:t>
      </w:r>
      <w:r>
        <w:rPr>
          <w:spacing w:val="-8"/>
        </w:rPr>
        <w:t xml:space="preserve"> </w:t>
      </w:r>
      <w:r>
        <w:t>in</w:t>
      </w:r>
      <w:r>
        <w:rPr>
          <w:spacing w:val="-10"/>
        </w:rPr>
        <w:t xml:space="preserve"> </w:t>
      </w:r>
      <w:r>
        <w:t>1869</w:t>
      </w:r>
      <w:r>
        <w:rPr>
          <w:spacing w:val="-9"/>
        </w:rPr>
        <w:t xml:space="preserve"> </w:t>
      </w:r>
      <w:r>
        <w:t>by</w:t>
      </w:r>
      <w:r>
        <w:rPr>
          <w:spacing w:val="-9"/>
        </w:rPr>
        <w:t xml:space="preserve"> </w:t>
      </w:r>
      <w:r>
        <w:rPr>
          <w:spacing w:val="-3"/>
        </w:rPr>
        <w:t>John</w:t>
      </w:r>
      <w:r>
        <w:rPr>
          <w:spacing w:val="-10"/>
        </w:rPr>
        <w:t xml:space="preserve"> </w:t>
      </w:r>
      <w:r>
        <w:rPr>
          <w:spacing w:val="-2"/>
        </w:rPr>
        <w:t>Milton</w:t>
      </w:r>
      <w:r>
        <w:rPr>
          <w:spacing w:val="-8"/>
        </w:rPr>
        <w:t xml:space="preserve"> </w:t>
      </w:r>
      <w:r>
        <w:rPr>
          <w:spacing w:val="-3"/>
        </w:rPr>
        <w:t>Hawks</w:t>
      </w:r>
      <w:r>
        <w:rPr>
          <w:spacing w:val="-10"/>
        </w:rPr>
        <w:t xml:space="preserve"> </w:t>
      </w:r>
      <w:r>
        <w:t xml:space="preserve">illus- trated how sparsely settled was the Seashore area immediately following the </w:t>
      </w:r>
      <w:r>
        <w:rPr>
          <w:spacing w:val="-3"/>
        </w:rPr>
        <w:t xml:space="preserve">war. </w:t>
      </w:r>
      <w:r>
        <w:t xml:space="preserve">Although </w:t>
      </w:r>
      <w:r>
        <w:rPr>
          <w:spacing w:val="-5"/>
        </w:rPr>
        <w:t xml:space="preserve">Volusia </w:t>
      </w:r>
      <w:r>
        <w:t xml:space="preserve">County’s population had increased by almost 50 percent between the 1860 and 1870 </w:t>
      </w:r>
      <w:r>
        <w:rPr>
          <w:spacing w:val="-4"/>
        </w:rPr>
        <w:t xml:space="preserve">U.S. </w:t>
      </w:r>
      <w:r>
        <w:t>censuses, the entire county still claimed only 1,723 residents in</w:t>
      </w:r>
      <w:r>
        <w:rPr>
          <w:spacing w:val="29"/>
        </w:rPr>
        <w:t xml:space="preserve"> </w:t>
      </w:r>
      <w:r>
        <w:t>1870.</w:t>
      </w:r>
      <w:r>
        <w:rPr>
          <w:position w:val="8"/>
          <w:sz w:val="16"/>
        </w:rPr>
        <w:t>221</w:t>
      </w:r>
    </w:p>
    <w:p w:rsidR="00283982" w:rsidRDefault="00F54B44">
      <w:pPr>
        <w:pStyle w:val="BodyText"/>
        <w:spacing w:before="208" w:line="240" w:lineRule="exact"/>
        <w:ind w:left="120" w:right="21"/>
      </w:pPr>
      <w:r>
        <w:rPr>
          <w:spacing w:val="-3"/>
        </w:rPr>
        <w:t xml:space="preserve">Hawks </w:t>
      </w:r>
      <w:r>
        <w:t>stated that the only houses on the Hillsboro River</w:t>
      </w:r>
      <w:r>
        <w:rPr>
          <w:spacing w:val="-23"/>
        </w:rPr>
        <w:t xml:space="preserve"> </w:t>
      </w:r>
      <w:r>
        <w:t>between</w:t>
      </w:r>
      <w:r>
        <w:rPr>
          <w:spacing w:val="-23"/>
        </w:rPr>
        <w:t xml:space="preserve"> </w:t>
      </w:r>
      <w:r>
        <w:t>New</w:t>
      </w:r>
      <w:r>
        <w:rPr>
          <w:spacing w:val="-23"/>
        </w:rPr>
        <w:t xml:space="preserve"> </w:t>
      </w:r>
      <w:r>
        <w:t>Smyrna</w:t>
      </w:r>
      <w:r>
        <w:rPr>
          <w:spacing w:val="-23"/>
        </w:rPr>
        <w:t xml:space="preserve"> </w:t>
      </w:r>
      <w:r>
        <w:t>and</w:t>
      </w:r>
      <w:r>
        <w:rPr>
          <w:spacing w:val="-23"/>
        </w:rPr>
        <w:t xml:space="preserve"> </w:t>
      </w:r>
      <w:r>
        <w:t>the</w:t>
      </w:r>
      <w:r>
        <w:rPr>
          <w:spacing w:val="-23"/>
        </w:rPr>
        <w:t xml:space="preserve"> </w:t>
      </w:r>
      <w:r>
        <w:t>Haulover</w:t>
      </w:r>
      <w:r>
        <w:rPr>
          <w:spacing w:val="-23"/>
        </w:rPr>
        <w:t xml:space="preserve"> </w:t>
      </w:r>
      <w:r>
        <w:t>Ca</w:t>
      </w:r>
      <w:r>
        <w:t xml:space="preserve">nal </w:t>
      </w:r>
      <w:r>
        <w:rPr>
          <w:spacing w:val="-3"/>
        </w:rPr>
        <w:t xml:space="preserve">were </w:t>
      </w:r>
      <w:r>
        <w:t xml:space="preserve">those of Captain Collier at Castle </w:t>
      </w:r>
      <w:r>
        <w:rPr>
          <w:spacing w:val="-6"/>
        </w:rPr>
        <w:t xml:space="preserve">Windy, </w:t>
      </w:r>
      <w:r>
        <w:rPr>
          <w:spacing w:val="-5"/>
        </w:rPr>
        <w:t xml:space="preserve">J. </w:t>
      </w:r>
      <w:r>
        <w:rPr>
          <w:spacing w:val="-4"/>
        </w:rPr>
        <w:t xml:space="preserve">D. </w:t>
      </w:r>
      <w:r>
        <w:t>Mitchell</w:t>
      </w:r>
      <w:r>
        <w:rPr>
          <w:spacing w:val="-11"/>
        </w:rPr>
        <w:t xml:space="preserve"> </w:t>
      </w:r>
      <w:r>
        <w:t>at</w:t>
      </w:r>
      <w:r>
        <w:rPr>
          <w:spacing w:val="-10"/>
        </w:rPr>
        <w:t xml:space="preserve"> </w:t>
      </w:r>
      <w:r>
        <w:t>Oak</w:t>
      </w:r>
      <w:r>
        <w:rPr>
          <w:spacing w:val="-10"/>
        </w:rPr>
        <w:t xml:space="preserve"> </w:t>
      </w:r>
      <w:r>
        <w:t>Hill,</w:t>
      </w:r>
      <w:r>
        <w:rPr>
          <w:spacing w:val="-10"/>
        </w:rPr>
        <w:t xml:space="preserve"> </w:t>
      </w:r>
      <w:r>
        <w:rPr>
          <w:spacing w:val="-3"/>
        </w:rPr>
        <w:t>William</w:t>
      </w:r>
      <w:r>
        <w:rPr>
          <w:spacing w:val="-11"/>
        </w:rPr>
        <w:t xml:space="preserve"> </w:t>
      </w:r>
      <w:r>
        <w:t>Williams</w:t>
      </w:r>
      <w:r>
        <w:rPr>
          <w:spacing w:val="-10"/>
        </w:rPr>
        <w:t xml:space="preserve"> </w:t>
      </w:r>
      <w:r>
        <w:t>(also</w:t>
      </w:r>
      <w:r>
        <w:rPr>
          <w:spacing w:val="-11"/>
        </w:rPr>
        <w:t xml:space="preserve"> </w:t>
      </w:r>
      <w:r>
        <w:t>known as</w:t>
      </w:r>
      <w:r>
        <w:rPr>
          <w:spacing w:val="-17"/>
        </w:rPr>
        <w:t xml:space="preserve"> </w:t>
      </w:r>
      <w:r>
        <w:t>Bill</w:t>
      </w:r>
      <w:r>
        <w:rPr>
          <w:spacing w:val="-18"/>
        </w:rPr>
        <w:t xml:space="preserve"> </w:t>
      </w:r>
      <w:r>
        <w:t>Scobie)</w:t>
      </w:r>
      <w:r>
        <w:rPr>
          <w:spacing w:val="-18"/>
        </w:rPr>
        <w:t xml:space="preserve"> </w:t>
      </w:r>
      <w:r>
        <w:t>a</w:t>
      </w:r>
      <w:r>
        <w:rPr>
          <w:spacing w:val="-17"/>
        </w:rPr>
        <w:t xml:space="preserve"> </w:t>
      </w:r>
      <w:r>
        <w:t>mile</w:t>
      </w:r>
      <w:r>
        <w:rPr>
          <w:spacing w:val="-17"/>
        </w:rPr>
        <w:t xml:space="preserve"> </w:t>
      </w:r>
      <w:r>
        <w:t>beyond</w:t>
      </w:r>
      <w:r>
        <w:rPr>
          <w:spacing w:val="-17"/>
        </w:rPr>
        <w:t xml:space="preserve"> </w:t>
      </w:r>
      <w:r>
        <w:t>Mitchell,</w:t>
      </w:r>
      <w:r>
        <w:rPr>
          <w:spacing w:val="-17"/>
        </w:rPr>
        <w:t xml:space="preserve"> </w:t>
      </w:r>
      <w:r>
        <w:t>Arad</w:t>
      </w:r>
      <w:r>
        <w:rPr>
          <w:spacing w:val="-16"/>
        </w:rPr>
        <w:t xml:space="preserve"> </w:t>
      </w:r>
      <w:r>
        <w:t>Sheldon yet</w:t>
      </w:r>
      <w:r>
        <w:rPr>
          <w:spacing w:val="-12"/>
        </w:rPr>
        <w:t xml:space="preserve"> </w:t>
      </w:r>
      <w:r>
        <w:t>another</w:t>
      </w:r>
      <w:r>
        <w:rPr>
          <w:spacing w:val="-12"/>
        </w:rPr>
        <w:t xml:space="preserve"> </w:t>
      </w:r>
      <w:r>
        <w:t>mile</w:t>
      </w:r>
      <w:r>
        <w:rPr>
          <w:spacing w:val="-12"/>
        </w:rPr>
        <w:t xml:space="preserve"> </w:t>
      </w:r>
      <w:r>
        <w:t>on,</w:t>
      </w:r>
      <w:r>
        <w:rPr>
          <w:spacing w:val="-12"/>
        </w:rPr>
        <w:t xml:space="preserve"> </w:t>
      </w:r>
      <w:r>
        <w:t>a</w:t>
      </w:r>
      <w:r>
        <w:rPr>
          <w:spacing w:val="-12"/>
        </w:rPr>
        <w:t xml:space="preserve"> </w:t>
      </w:r>
      <w:r>
        <w:t>shanty</w:t>
      </w:r>
      <w:r>
        <w:rPr>
          <w:spacing w:val="-12"/>
        </w:rPr>
        <w:t xml:space="preserve"> </w:t>
      </w:r>
      <w:r>
        <w:t>at</w:t>
      </w:r>
      <w:r>
        <w:rPr>
          <w:spacing w:val="-12"/>
        </w:rPr>
        <w:t xml:space="preserve"> </w:t>
      </w:r>
      <w:r>
        <w:t>Drawdy’s</w:t>
      </w:r>
      <w:r>
        <w:rPr>
          <w:spacing w:val="-12"/>
        </w:rPr>
        <w:t xml:space="preserve"> </w:t>
      </w:r>
      <w:r>
        <w:t xml:space="preserve">cornfield on the Alvarez Place (later Hawk’s Seashore) and Henry Sawyer’s place a half mile below Drawdy’s. </w:t>
      </w:r>
      <w:r>
        <w:rPr>
          <w:spacing w:val="-3"/>
        </w:rPr>
        <w:t xml:space="preserve">Hawks </w:t>
      </w:r>
      <w:r>
        <w:t xml:space="preserve">stated that there </w:t>
      </w:r>
      <w:r>
        <w:rPr>
          <w:spacing w:val="-3"/>
        </w:rPr>
        <w:t xml:space="preserve">were </w:t>
      </w:r>
      <w:r>
        <w:t xml:space="preserve">no wharves at that time, which made </w:t>
      </w:r>
      <w:r>
        <w:rPr>
          <w:spacing w:val="-3"/>
        </w:rPr>
        <w:t xml:space="preserve">it </w:t>
      </w:r>
      <w:r>
        <w:t xml:space="preserve">necessary </w:t>
      </w:r>
      <w:r>
        <w:rPr>
          <w:spacing w:val="-4"/>
        </w:rPr>
        <w:t xml:space="preserve">for </w:t>
      </w:r>
      <w:r>
        <w:t xml:space="preserve">passengers to </w:t>
      </w:r>
      <w:r>
        <w:rPr>
          <w:spacing w:val="-3"/>
        </w:rPr>
        <w:t xml:space="preserve">remove </w:t>
      </w:r>
      <w:r>
        <w:t xml:space="preserve">shoes and stockings and roll up trousers in </w:t>
      </w:r>
      <w:r>
        <w:rPr>
          <w:spacing w:val="-3"/>
        </w:rPr>
        <w:t>o</w:t>
      </w:r>
      <w:r>
        <w:rPr>
          <w:spacing w:val="-3"/>
        </w:rPr>
        <w:t xml:space="preserve">rder </w:t>
      </w:r>
      <w:r>
        <w:t xml:space="preserve">to debark. </w:t>
      </w:r>
      <w:r>
        <w:rPr>
          <w:spacing w:val="-3"/>
        </w:rPr>
        <w:t xml:space="preserve">He </w:t>
      </w:r>
      <w:r>
        <w:t>reported that the</w:t>
      </w:r>
      <w:r>
        <w:rPr>
          <w:spacing w:val="-32"/>
        </w:rPr>
        <w:t xml:space="preserve"> </w:t>
      </w:r>
      <w:r>
        <w:t>Haulover</w:t>
      </w:r>
    </w:p>
    <w:p w:rsidR="00283982" w:rsidRDefault="00F54B44">
      <w:pPr>
        <w:pStyle w:val="BodyText"/>
        <w:spacing w:before="81" w:line="240" w:lineRule="exact"/>
        <w:ind w:left="120" w:right="119"/>
        <w:rPr>
          <w:sz w:val="16"/>
        </w:rPr>
      </w:pPr>
      <w:r>
        <w:br w:type="column"/>
      </w:r>
      <w:r>
        <w:t xml:space="preserve">Canal was </w:t>
      </w:r>
      <w:r>
        <w:rPr>
          <w:spacing w:val="-2"/>
        </w:rPr>
        <w:t xml:space="preserve">marked </w:t>
      </w:r>
      <w:r>
        <w:t xml:space="preserve">by two </w:t>
      </w:r>
      <w:r>
        <w:rPr>
          <w:spacing w:val="-3"/>
        </w:rPr>
        <w:t xml:space="preserve">stakes </w:t>
      </w:r>
      <w:r>
        <w:t>standing in the water</w:t>
      </w:r>
      <w:r>
        <w:rPr>
          <w:spacing w:val="-14"/>
        </w:rPr>
        <w:t xml:space="preserve"> </w:t>
      </w:r>
      <w:r>
        <w:t>half</w:t>
      </w:r>
      <w:r>
        <w:rPr>
          <w:spacing w:val="-14"/>
        </w:rPr>
        <w:t xml:space="preserve"> </w:t>
      </w:r>
      <w:r>
        <w:t>a</w:t>
      </w:r>
      <w:r>
        <w:rPr>
          <w:spacing w:val="-14"/>
        </w:rPr>
        <w:t xml:space="preserve"> </w:t>
      </w:r>
      <w:r>
        <w:t>mile</w:t>
      </w:r>
      <w:r>
        <w:rPr>
          <w:spacing w:val="-14"/>
        </w:rPr>
        <w:t xml:space="preserve"> </w:t>
      </w:r>
      <w:r>
        <w:t>from</w:t>
      </w:r>
      <w:r>
        <w:rPr>
          <w:spacing w:val="-14"/>
        </w:rPr>
        <w:t xml:space="preserve"> </w:t>
      </w:r>
      <w:r>
        <w:t>the</w:t>
      </w:r>
      <w:r>
        <w:rPr>
          <w:spacing w:val="-14"/>
        </w:rPr>
        <w:t xml:space="preserve"> </w:t>
      </w:r>
      <w:r>
        <w:t>shore.</w:t>
      </w:r>
      <w:r>
        <w:rPr>
          <w:spacing w:val="-14"/>
        </w:rPr>
        <w:t xml:space="preserve"> </w:t>
      </w:r>
      <w:r>
        <w:t>Although</w:t>
      </w:r>
      <w:r>
        <w:rPr>
          <w:spacing w:val="-13"/>
        </w:rPr>
        <w:t xml:space="preserve"> </w:t>
      </w:r>
      <w:r>
        <w:t>the</w:t>
      </w:r>
      <w:r>
        <w:rPr>
          <w:spacing w:val="-14"/>
        </w:rPr>
        <w:t xml:space="preserve"> </w:t>
      </w:r>
      <w:r>
        <w:t>trav- elers</w:t>
      </w:r>
      <w:r>
        <w:rPr>
          <w:spacing w:val="-13"/>
        </w:rPr>
        <w:t xml:space="preserve"> </w:t>
      </w:r>
      <w:r>
        <w:t>had</w:t>
      </w:r>
      <w:r>
        <w:rPr>
          <w:spacing w:val="-13"/>
        </w:rPr>
        <w:t xml:space="preserve"> </w:t>
      </w:r>
      <w:r>
        <w:t>no</w:t>
      </w:r>
      <w:r>
        <w:rPr>
          <w:spacing w:val="-13"/>
        </w:rPr>
        <w:t xml:space="preserve"> </w:t>
      </w:r>
      <w:r>
        <w:t>problem</w:t>
      </w:r>
      <w:r>
        <w:rPr>
          <w:spacing w:val="-13"/>
        </w:rPr>
        <w:t xml:space="preserve"> </w:t>
      </w:r>
      <w:r>
        <w:t>finding</w:t>
      </w:r>
      <w:r>
        <w:rPr>
          <w:spacing w:val="-13"/>
        </w:rPr>
        <w:t xml:space="preserve"> </w:t>
      </w:r>
      <w:r>
        <w:t>the</w:t>
      </w:r>
      <w:r>
        <w:rPr>
          <w:spacing w:val="-13"/>
        </w:rPr>
        <w:t xml:space="preserve"> </w:t>
      </w:r>
      <w:r>
        <w:t>canal,</w:t>
      </w:r>
      <w:r>
        <w:rPr>
          <w:spacing w:val="-13"/>
        </w:rPr>
        <w:t xml:space="preserve"> </w:t>
      </w:r>
      <w:r>
        <w:t>the</w:t>
      </w:r>
      <w:r>
        <w:rPr>
          <w:spacing w:val="-13"/>
        </w:rPr>
        <w:t xml:space="preserve"> </w:t>
      </w:r>
      <w:r>
        <w:t>entrance was</w:t>
      </w:r>
      <w:r>
        <w:rPr>
          <w:spacing w:val="-13"/>
        </w:rPr>
        <w:t xml:space="preserve"> </w:t>
      </w:r>
      <w:r>
        <w:t>so</w:t>
      </w:r>
      <w:r>
        <w:rPr>
          <w:spacing w:val="-13"/>
        </w:rPr>
        <w:t xml:space="preserve"> </w:t>
      </w:r>
      <w:r>
        <w:t>shallow</w:t>
      </w:r>
      <w:r>
        <w:rPr>
          <w:spacing w:val="-13"/>
        </w:rPr>
        <w:t xml:space="preserve"> </w:t>
      </w:r>
      <w:r>
        <w:t>that</w:t>
      </w:r>
      <w:r>
        <w:rPr>
          <w:spacing w:val="-13"/>
        </w:rPr>
        <w:t xml:space="preserve"> </w:t>
      </w:r>
      <w:r>
        <w:t>they</w:t>
      </w:r>
      <w:r>
        <w:rPr>
          <w:spacing w:val="-14"/>
        </w:rPr>
        <w:t xml:space="preserve"> </w:t>
      </w:r>
      <w:r>
        <w:t>had</w:t>
      </w:r>
      <w:r>
        <w:rPr>
          <w:spacing w:val="-13"/>
        </w:rPr>
        <w:t xml:space="preserve"> </w:t>
      </w:r>
      <w:r>
        <w:t>to</w:t>
      </w:r>
      <w:r>
        <w:rPr>
          <w:spacing w:val="-12"/>
        </w:rPr>
        <w:t xml:space="preserve"> </w:t>
      </w:r>
      <w:r>
        <w:t>unload</w:t>
      </w:r>
      <w:r>
        <w:rPr>
          <w:spacing w:val="-12"/>
        </w:rPr>
        <w:t xml:space="preserve"> </w:t>
      </w:r>
      <w:r>
        <w:t>the</w:t>
      </w:r>
      <w:r>
        <w:rPr>
          <w:spacing w:val="-12"/>
        </w:rPr>
        <w:t xml:space="preserve"> </w:t>
      </w:r>
      <w:r>
        <w:t>boat</w:t>
      </w:r>
      <w:r>
        <w:rPr>
          <w:spacing w:val="-12"/>
        </w:rPr>
        <w:t xml:space="preserve"> </w:t>
      </w:r>
      <w:r>
        <w:t>and drag</w:t>
      </w:r>
      <w:r>
        <w:rPr>
          <w:spacing w:val="-14"/>
        </w:rPr>
        <w:t xml:space="preserve"> </w:t>
      </w:r>
      <w:r>
        <w:rPr>
          <w:spacing w:val="-3"/>
        </w:rPr>
        <w:t>it</w:t>
      </w:r>
      <w:r>
        <w:rPr>
          <w:spacing w:val="-15"/>
        </w:rPr>
        <w:t xml:space="preserve"> </w:t>
      </w:r>
      <w:r>
        <w:t>into</w:t>
      </w:r>
      <w:r>
        <w:rPr>
          <w:spacing w:val="-16"/>
        </w:rPr>
        <w:t xml:space="preserve"> </w:t>
      </w:r>
      <w:r>
        <w:t>the</w:t>
      </w:r>
      <w:r>
        <w:rPr>
          <w:spacing w:val="-14"/>
        </w:rPr>
        <w:t xml:space="preserve"> </w:t>
      </w:r>
      <w:r>
        <w:t>canal,</w:t>
      </w:r>
      <w:r>
        <w:rPr>
          <w:spacing w:val="-14"/>
        </w:rPr>
        <w:t xml:space="preserve"> </w:t>
      </w:r>
      <w:r>
        <w:t>where</w:t>
      </w:r>
      <w:r>
        <w:rPr>
          <w:spacing w:val="-14"/>
        </w:rPr>
        <w:t xml:space="preserve"> </w:t>
      </w:r>
      <w:r>
        <w:t>there</w:t>
      </w:r>
      <w:r>
        <w:rPr>
          <w:spacing w:val="-14"/>
        </w:rPr>
        <w:t xml:space="preserve"> </w:t>
      </w:r>
      <w:r>
        <w:t>was</w:t>
      </w:r>
      <w:r>
        <w:rPr>
          <w:spacing w:val="-16"/>
        </w:rPr>
        <w:t xml:space="preserve"> </w:t>
      </w:r>
      <w:r>
        <w:t>deeper</w:t>
      </w:r>
      <w:r>
        <w:rPr>
          <w:spacing w:val="-16"/>
        </w:rPr>
        <w:t xml:space="preserve"> </w:t>
      </w:r>
      <w:r>
        <w:rPr>
          <w:spacing w:val="-3"/>
        </w:rPr>
        <w:t xml:space="preserve">water. </w:t>
      </w:r>
      <w:r>
        <w:t xml:space="preserve">They were able to “engage” lodging with an unnamed </w:t>
      </w:r>
      <w:r>
        <w:rPr>
          <w:spacing w:val="-4"/>
        </w:rPr>
        <w:t xml:space="preserve">family, </w:t>
      </w:r>
      <w:r>
        <w:t xml:space="preserve">but had to leave their supplies in the boat about a quarter of a mile out in the </w:t>
      </w:r>
      <w:r>
        <w:rPr>
          <w:spacing w:val="-4"/>
        </w:rPr>
        <w:t xml:space="preserve">water, </w:t>
      </w:r>
      <w:r>
        <w:rPr>
          <w:spacing w:val="-3"/>
        </w:rPr>
        <w:t>away</w:t>
      </w:r>
      <w:r>
        <w:rPr>
          <w:spacing w:val="-16"/>
        </w:rPr>
        <w:t xml:space="preserve"> </w:t>
      </w:r>
      <w:r>
        <w:t>from</w:t>
      </w:r>
      <w:r>
        <w:rPr>
          <w:spacing w:val="-16"/>
        </w:rPr>
        <w:t xml:space="preserve"> </w:t>
      </w:r>
      <w:r>
        <w:t>the</w:t>
      </w:r>
      <w:r>
        <w:rPr>
          <w:spacing w:val="-17"/>
        </w:rPr>
        <w:t xml:space="preserve"> </w:t>
      </w:r>
      <w:r>
        <w:t>“lean</w:t>
      </w:r>
      <w:r>
        <w:rPr>
          <w:spacing w:val="-16"/>
        </w:rPr>
        <w:t xml:space="preserve"> </w:t>
      </w:r>
      <w:r>
        <w:t>and</w:t>
      </w:r>
      <w:r>
        <w:rPr>
          <w:spacing w:val="-16"/>
        </w:rPr>
        <w:t xml:space="preserve"> </w:t>
      </w:r>
      <w:r>
        <w:t>hungry</w:t>
      </w:r>
      <w:r>
        <w:rPr>
          <w:spacing w:val="-16"/>
        </w:rPr>
        <w:t xml:space="preserve"> </w:t>
      </w:r>
      <w:r>
        <w:t>dogs</w:t>
      </w:r>
      <w:r>
        <w:rPr>
          <w:spacing w:val="-17"/>
        </w:rPr>
        <w:t xml:space="preserve"> </w:t>
      </w:r>
      <w:r>
        <w:t>and</w:t>
      </w:r>
      <w:r>
        <w:rPr>
          <w:spacing w:val="-16"/>
        </w:rPr>
        <w:t xml:space="preserve"> </w:t>
      </w:r>
      <w:r>
        <w:t>hogs</w:t>
      </w:r>
      <w:r>
        <w:rPr>
          <w:spacing w:val="-15"/>
        </w:rPr>
        <w:t xml:space="preserve"> </w:t>
      </w:r>
      <w:r>
        <w:t>that roam alon</w:t>
      </w:r>
      <w:r>
        <w:t>g those shores.”</w:t>
      </w:r>
      <w:r>
        <w:rPr>
          <w:spacing w:val="-34"/>
        </w:rPr>
        <w:t xml:space="preserve"> </w:t>
      </w:r>
      <w:r>
        <w:rPr>
          <w:position w:val="8"/>
          <w:sz w:val="16"/>
        </w:rPr>
        <w:t>222</w:t>
      </w:r>
    </w:p>
    <w:p w:rsidR="00283982" w:rsidRDefault="00F54B44">
      <w:pPr>
        <w:pStyle w:val="BodyText"/>
        <w:spacing w:before="250" w:line="240" w:lineRule="exact"/>
        <w:ind w:left="120" w:right="119"/>
        <w:rPr>
          <w:sz w:val="16"/>
        </w:rPr>
      </w:pPr>
      <w:r>
        <w:t xml:space="preserve">The travelers had to use their own provisions </w:t>
      </w:r>
      <w:r>
        <w:rPr>
          <w:spacing w:val="-4"/>
        </w:rPr>
        <w:t xml:space="preserve">for </w:t>
      </w:r>
      <w:r>
        <w:t xml:space="preserve">food although the boys of the family eventually showed up with enough ducks </w:t>
      </w:r>
      <w:r>
        <w:rPr>
          <w:spacing w:val="-4"/>
        </w:rPr>
        <w:t xml:space="preserve">for </w:t>
      </w:r>
      <w:r>
        <w:t>all. The house had no floor and the woman of the house was spinning</w:t>
      </w:r>
      <w:r>
        <w:rPr>
          <w:spacing w:val="-15"/>
        </w:rPr>
        <w:t xml:space="preserve"> </w:t>
      </w:r>
      <w:r>
        <w:t>yarn</w:t>
      </w:r>
      <w:r>
        <w:rPr>
          <w:spacing w:val="-15"/>
        </w:rPr>
        <w:t xml:space="preserve"> </w:t>
      </w:r>
      <w:r>
        <w:t>on</w:t>
      </w:r>
      <w:r>
        <w:rPr>
          <w:spacing w:val="-16"/>
        </w:rPr>
        <w:t xml:space="preserve"> </w:t>
      </w:r>
      <w:r>
        <w:t>a</w:t>
      </w:r>
      <w:r>
        <w:rPr>
          <w:spacing w:val="-15"/>
        </w:rPr>
        <w:t xml:space="preserve"> </w:t>
      </w:r>
      <w:r>
        <w:t>large</w:t>
      </w:r>
      <w:r>
        <w:rPr>
          <w:spacing w:val="-16"/>
        </w:rPr>
        <w:t xml:space="preserve"> </w:t>
      </w:r>
      <w:r>
        <w:t>wheel</w:t>
      </w:r>
      <w:r>
        <w:rPr>
          <w:spacing w:val="-15"/>
        </w:rPr>
        <w:t xml:space="preserve"> </w:t>
      </w:r>
      <w:r>
        <w:t>and</w:t>
      </w:r>
      <w:r>
        <w:rPr>
          <w:spacing w:val="-15"/>
        </w:rPr>
        <w:t xml:space="preserve"> </w:t>
      </w:r>
      <w:r>
        <w:t>smoking</w:t>
      </w:r>
      <w:r>
        <w:rPr>
          <w:spacing w:val="-16"/>
        </w:rPr>
        <w:t xml:space="preserve"> </w:t>
      </w:r>
      <w:r>
        <w:t>a</w:t>
      </w:r>
      <w:r>
        <w:rPr>
          <w:spacing w:val="-16"/>
        </w:rPr>
        <w:t xml:space="preserve"> </w:t>
      </w:r>
      <w:r>
        <w:t>p</w:t>
      </w:r>
      <w:r>
        <w:t>ipe when</w:t>
      </w:r>
      <w:r>
        <w:rPr>
          <w:spacing w:val="-12"/>
        </w:rPr>
        <w:t xml:space="preserve"> </w:t>
      </w:r>
      <w:r>
        <w:t>they</w:t>
      </w:r>
      <w:r>
        <w:rPr>
          <w:spacing w:val="-11"/>
        </w:rPr>
        <w:t xml:space="preserve"> </w:t>
      </w:r>
      <w:r>
        <w:t>arrived.</w:t>
      </w:r>
      <w:r>
        <w:rPr>
          <w:spacing w:val="-11"/>
        </w:rPr>
        <w:t xml:space="preserve"> </w:t>
      </w:r>
      <w:r>
        <w:t>A</w:t>
      </w:r>
      <w:r>
        <w:rPr>
          <w:spacing w:val="-11"/>
        </w:rPr>
        <w:t xml:space="preserve"> </w:t>
      </w:r>
      <w:r>
        <w:t>hen</w:t>
      </w:r>
      <w:r>
        <w:rPr>
          <w:spacing w:val="-11"/>
        </w:rPr>
        <w:t xml:space="preserve"> </w:t>
      </w:r>
      <w:r>
        <w:t>was</w:t>
      </w:r>
      <w:r>
        <w:rPr>
          <w:spacing w:val="-12"/>
        </w:rPr>
        <w:t xml:space="preserve"> </w:t>
      </w:r>
      <w:r>
        <w:t>tied</w:t>
      </w:r>
      <w:r>
        <w:rPr>
          <w:spacing w:val="-11"/>
        </w:rPr>
        <w:t xml:space="preserve"> </w:t>
      </w:r>
      <w:r>
        <w:t>in</w:t>
      </w:r>
      <w:r>
        <w:rPr>
          <w:spacing w:val="-11"/>
        </w:rPr>
        <w:t xml:space="preserve"> </w:t>
      </w:r>
      <w:r>
        <w:t>a</w:t>
      </w:r>
      <w:r>
        <w:rPr>
          <w:spacing w:val="-11"/>
        </w:rPr>
        <w:t xml:space="preserve"> </w:t>
      </w:r>
      <w:r>
        <w:t>corner</w:t>
      </w:r>
      <w:r>
        <w:rPr>
          <w:spacing w:val="-11"/>
        </w:rPr>
        <w:t xml:space="preserve"> </w:t>
      </w:r>
      <w:r>
        <w:t>of</w:t>
      </w:r>
      <w:r>
        <w:rPr>
          <w:spacing w:val="-12"/>
        </w:rPr>
        <w:t xml:space="preserve"> </w:t>
      </w:r>
      <w:r>
        <w:t>the room,</w:t>
      </w:r>
      <w:r>
        <w:rPr>
          <w:spacing w:val="-17"/>
        </w:rPr>
        <w:t xml:space="preserve"> </w:t>
      </w:r>
      <w:r>
        <w:t>accompanied</w:t>
      </w:r>
      <w:r>
        <w:rPr>
          <w:spacing w:val="-16"/>
        </w:rPr>
        <w:t xml:space="preserve"> </w:t>
      </w:r>
      <w:r>
        <w:t>by</w:t>
      </w:r>
      <w:r>
        <w:rPr>
          <w:spacing w:val="-16"/>
        </w:rPr>
        <w:t xml:space="preserve"> </w:t>
      </w:r>
      <w:r>
        <w:t>its</w:t>
      </w:r>
      <w:r>
        <w:rPr>
          <w:spacing w:val="-15"/>
        </w:rPr>
        <w:t xml:space="preserve"> </w:t>
      </w:r>
      <w:r>
        <w:t>chicks.</w:t>
      </w:r>
      <w:r>
        <w:rPr>
          <w:spacing w:val="-17"/>
        </w:rPr>
        <w:t xml:space="preserve"> </w:t>
      </w:r>
      <w:r>
        <w:t>The</w:t>
      </w:r>
      <w:r>
        <w:rPr>
          <w:spacing w:val="-17"/>
        </w:rPr>
        <w:t xml:space="preserve"> </w:t>
      </w:r>
      <w:r>
        <w:t>travelers</w:t>
      </w:r>
      <w:r>
        <w:rPr>
          <w:spacing w:val="-17"/>
        </w:rPr>
        <w:t xml:space="preserve"> </w:t>
      </w:r>
      <w:r>
        <w:t>slept on 6-foot-long boards placed on a table and pro- tected by mosquito</w:t>
      </w:r>
      <w:r>
        <w:rPr>
          <w:spacing w:val="-22"/>
        </w:rPr>
        <w:t xml:space="preserve"> </w:t>
      </w:r>
      <w:r>
        <w:t>netting.</w:t>
      </w:r>
      <w:r>
        <w:rPr>
          <w:position w:val="8"/>
          <w:sz w:val="16"/>
        </w:rPr>
        <w:t>223</w:t>
      </w:r>
    </w:p>
    <w:p w:rsidR="00283982" w:rsidRDefault="00F54B44">
      <w:pPr>
        <w:pStyle w:val="BodyText"/>
        <w:spacing w:before="251" w:line="240" w:lineRule="exact"/>
        <w:ind w:left="120" w:right="169"/>
        <w:rPr>
          <w:sz w:val="16"/>
        </w:rPr>
      </w:pPr>
      <w:r>
        <w:t xml:space="preserve">The reminiscences of Nancy Jane Dixon, who moved from Kentucky and homesteaded on </w:t>
      </w:r>
      <w:r>
        <w:rPr>
          <w:spacing w:val="-3"/>
        </w:rPr>
        <w:t xml:space="preserve">the </w:t>
      </w:r>
      <w:r>
        <w:t xml:space="preserve">Indian River in 1870, are another indicator of how remote and sparsely populated the area was in the decades following the Civil </w:t>
      </w:r>
      <w:r>
        <w:rPr>
          <w:spacing w:val="-7"/>
        </w:rPr>
        <w:t xml:space="preserve">War. </w:t>
      </w:r>
      <w:r>
        <w:t>Arriving with her husband, Robert Di</w:t>
      </w:r>
      <w:r>
        <w:t>xon, who had been advised to move</w:t>
      </w:r>
      <w:r>
        <w:rPr>
          <w:spacing w:val="-12"/>
        </w:rPr>
        <w:t xml:space="preserve"> </w:t>
      </w:r>
      <w:r>
        <w:t>to</w:t>
      </w:r>
      <w:r>
        <w:rPr>
          <w:spacing w:val="-11"/>
        </w:rPr>
        <w:t xml:space="preserve"> </w:t>
      </w:r>
      <w:r>
        <w:t>Florida</w:t>
      </w:r>
      <w:r>
        <w:rPr>
          <w:spacing w:val="-11"/>
        </w:rPr>
        <w:t xml:space="preserve"> </w:t>
      </w:r>
      <w:r>
        <w:rPr>
          <w:spacing w:val="-4"/>
        </w:rPr>
        <w:t>for</w:t>
      </w:r>
      <w:r>
        <w:rPr>
          <w:spacing w:val="-11"/>
        </w:rPr>
        <w:t xml:space="preserve"> </w:t>
      </w:r>
      <w:r>
        <w:t>his</w:t>
      </w:r>
      <w:r>
        <w:rPr>
          <w:spacing w:val="-12"/>
        </w:rPr>
        <w:t xml:space="preserve"> </w:t>
      </w:r>
      <w:r>
        <w:t>health,</w:t>
      </w:r>
      <w:r>
        <w:rPr>
          <w:spacing w:val="-12"/>
        </w:rPr>
        <w:t xml:space="preserve"> </w:t>
      </w:r>
      <w:r>
        <w:t>Nancy</w:t>
      </w:r>
      <w:r>
        <w:rPr>
          <w:spacing w:val="-11"/>
        </w:rPr>
        <w:t xml:space="preserve"> </w:t>
      </w:r>
      <w:r>
        <w:t>“saw</w:t>
      </w:r>
      <w:r>
        <w:rPr>
          <w:spacing w:val="-11"/>
        </w:rPr>
        <w:t xml:space="preserve"> </w:t>
      </w:r>
      <w:r>
        <w:t>nothing enticing,</w:t>
      </w:r>
      <w:r>
        <w:rPr>
          <w:spacing w:val="-11"/>
        </w:rPr>
        <w:t xml:space="preserve"> </w:t>
      </w:r>
      <w:r>
        <w:t>only</w:t>
      </w:r>
      <w:r>
        <w:rPr>
          <w:spacing w:val="-12"/>
        </w:rPr>
        <w:t xml:space="preserve"> </w:t>
      </w:r>
      <w:r>
        <w:t>the</w:t>
      </w:r>
      <w:r>
        <w:rPr>
          <w:spacing w:val="-11"/>
        </w:rPr>
        <w:t xml:space="preserve"> </w:t>
      </w:r>
      <w:r>
        <w:t>climate.”</w:t>
      </w:r>
      <w:r>
        <w:rPr>
          <w:spacing w:val="-12"/>
        </w:rPr>
        <w:t xml:space="preserve"> </w:t>
      </w:r>
      <w:r>
        <w:t>When</w:t>
      </w:r>
      <w:r>
        <w:rPr>
          <w:spacing w:val="-11"/>
        </w:rPr>
        <w:t xml:space="preserve"> </w:t>
      </w:r>
      <w:r>
        <w:t>she</w:t>
      </w:r>
      <w:r>
        <w:rPr>
          <w:spacing w:val="-11"/>
        </w:rPr>
        <w:t xml:space="preserve"> </w:t>
      </w:r>
      <w:r>
        <w:t>saw</w:t>
      </w:r>
      <w:r>
        <w:rPr>
          <w:spacing w:val="-11"/>
        </w:rPr>
        <w:t xml:space="preserve"> </w:t>
      </w:r>
      <w:r>
        <w:t>their</w:t>
      </w:r>
      <w:r>
        <w:rPr>
          <w:spacing w:val="-12"/>
        </w:rPr>
        <w:t xml:space="preserve"> </w:t>
      </w:r>
      <w:r>
        <w:t xml:space="preserve">first home “of round pine logs; one </w:t>
      </w:r>
      <w:r>
        <w:rPr>
          <w:spacing w:val="-4"/>
        </w:rPr>
        <w:t xml:space="preserve">door, </w:t>
      </w:r>
      <w:r>
        <w:t xml:space="preserve">no </w:t>
      </w:r>
      <w:r>
        <w:rPr>
          <w:spacing w:val="-4"/>
        </w:rPr>
        <w:t xml:space="preserve">shutter, </w:t>
      </w:r>
      <w:r>
        <w:t>no window;</w:t>
      </w:r>
      <w:r>
        <w:rPr>
          <w:spacing w:val="-11"/>
        </w:rPr>
        <w:t xml:space="preserve"> </w:t>
      </w:r>
      <w:r>
        <w:t>one</w:t>
      </w:r>
      <w:r>
        <w:rPr>
          <w:spacing w:val="-10"/>
        </w:rPr>
        <w:t xml:space="preserve"> </w:t>
      </w:r>
      <w:r>
        <w:t>end</w:t>
      </w:r>
      <w:r>
        <w:rPr>
          <w:spacing w:val="-10"/>
        </w:rPr>
        <w:t xml:space="preserve"> </w:t>
      </w:r>
      <w:r>
        <w:t>sawed</w:t>
      </w:r>
      <w:r>
        <w:rPr>
          <w:spacing w:val="-10"/>
        </w:rPr>
        <w:t xml:space="preserve"> </w:t>
      </w:r>
      <w:r>
        <w:rPr>
          <w:spacing w:val="-2"/>
        </w:rPr>
        <w:t>off</w:t>
      </w:r>
      <w:r>
        <w:rPr>
          <w:spacing w:val="-11"/>
        </w:rPr>
        <w:t xml:space="preserve"> </w:t>
      </w:r>
      <w:r>
        <w:t>so</w:t>
      </w:r>
      <w:r>
        <w:rPr>
          <w:spacing w:val="-12"/>
        </w:rPr>
        <w:t xml:space="preserve"> </w:t>
      </w:r>
      <w:r>
        <w:t>as</w:t>
      </w:r>
      <w:r>
        <w:rPr>
          <w:spacing w:val="-11"/>
        </w:rPr>
        <w:t xml:space="preserve"> </w:t>
      </w:r>
      <w:r>
        <w:t>to</w:t>
      </w:r>
      <w:r>
        <w:rPr>
          <w:spacing w:val="-12"/>
        </w:rPr>
        <w:t xml:space="preserve"> </w:t>
      </w:r>
      <w:r>
        <w:t>permit</w:t>
      </w:r>
      <w:r>
        <w:rPr>
          <w:spacing w:val="-12"/>
        </w:rPr>
        <w:t xml:space="preserve"> </w:t>
      </w:r>
      <w:r>
        <w:t>a</w:t>
      </w:r>
      <w:r>
        <w:rPr>
          <w:spacing w:val="-11"/>
        </w:rPr>
        <w:t xml:space="preserve"> </w:t>
      </w:r>
      <w:r>
        <w:t>boat</w:t>
      </w:r>
      <w:r>
        <w:rPr>
          <w:spacing w:val="-12"/>
        </w:rPr>
        <w:t xml:space="preserve"> </w:t>
      </w:r>
      <w:r>
        <w:t xml:space="preserve">to be </w:t>
      </w:r>
      <w:r>
        <w:rPr>
          <w:spacing w:val="-3"/>
        </w:rPr>
        <w:t xml:space="preserve">taken </w:t>
      </w:r>
      <w:r>
        <w:t xml:space="preserve">out,” her young daughter </w:t>
      </w:r>
      <w:r>
        <w:rPr>
          <w:spacing w:val="-3"/>
        </w:rPr>
        <w:t xml:space="preserve">broke </w:t>
      </w:r>
      <w:r>
        <w:t xml:space="preserve">into tears. Soon, Sand Point (Titusville) got its first sawmill, and the Dixons built a larger house, but it had no ceiling and was not painted until about 1890. </w:t>
      </w:r>
      <w:r>
        <w:rPr>
          <w:spacing w:val="-5"/>
        </w:rPr>
        <w:t xml:space="preserve">For </w:t>
      </w:r>
      <w:r>
        <w:t>many years, provisions that could not be home- grown were t</w:t>
      </w:r>
      <w:r>
        <w:t xml:space="preserve">ransported from Jacksonville, by </w:t>
      </w:r>
      <w:r>
        <w:rPr>
          <w:spacing w:val="-3"/>
        </w:rPr>
        <w:t xml:space="preserve">way </w:t>
      </w:r>
      <w:r>
        <w:t>of New</w:t>
      </w:r>
      <w:r>
        <w:rPr>
          <w:spacing w:val="-21"/>
        </w:rPr>
        <w:t xml:space="preserve"> </w:t>
      </w:r>
      <w:r>
        <w:t>Smyrna.</w:t>
      </w:r>
      <w:r>
        <w:rPr>
          <w:position w:val="8"/>
          <w:sz w:val="16"/>
        </w:rPr>
        <w:t>224</w:t>
      </w:r>
    </w:p>
    <w:p w:rsidR="00283982" w:rsidRDefault="00F54B44">
      <w:pPr>
        <w:pStyle w:val="BodyText"/>
        <w:spacing w:before="251" w:line="240" w:lineRule="exact"/>
        <w:ind w:left="120" w:right="221"/>
      </w:pPr>
      <w:r>
        <w:t>In later decades the Seashore area participated, although on a small scale, in the “boosterism” and the</w:t>
      </w:r>
      <w:r>
        <w:rPr>
          <w:spacing w:val="-23"/>
        </w:rPr>
        <w:t xml:space="preserve"> </w:t>
      </w:r>
      <w:r>
        <w:t>homesteading</w:t>
      </w:r>
      <w:r>
        <w:rPr>
          <w:spacing w:val="-23"/>
        </w:rPr>
        <w:t xml:space="preserve"> </w:t>
      </w:r>
      <w:r>
        <w:t>that</w:t>
      </w:r>
      <w:r>
        <w:rPr>
          <w:spacing w:val="-23"/>
        </w:rPr>
        <w:t xml:space="preserve"> </w:t>
      </w:r>
      <w:r>
        <w:t>was</w:t>
      </w:r>
      <w:r>
        <w:rPr>
          <w:spacing w:val="-23"/>
        </w:rPr>
        <w:t xml:space="preserve"> </w:t>
      </w:r>
      <w:r>
        <w:t>widespread</w:t>
      </w:r>
      <w:r>
        <w:rPr>
          <w:spacing w:val="-22"/>
        </w:rPr>
        <w:t xml:space="preserve"> </w:t>
      </w:r>
      <w:r>
        <w:t>throughout the nation and in Florida in the 1880s and 1890s. Flo</w:t>
      </w:r>
      <w:r>
        <w:t>rida’s</w:t>
      </w:r>
      <w:r>
        <w:rPr>
          <w:spacing w:val="-14"/>
        </w:rPr>
        <w:t xml:space="preserve"> </w:t>
      </w:r>
      <w:r>
        <w:t>political</w:t>
      </w:r>
      <w:r>
        <w:rPr>
          <w:spacing w:val="-14"/>
        </w:rPr>
        <w:t xml:space="preserve"> </w:t>
      </w:r>
      <w:r>
        <w:t>and</w:t>
      </w:r>
      <w:r>
        <w:rPr>
          <w:spacing w:val="-14"/>
        </w:rPr>
        <w:t xml:space="preserve"> </w:t>
      </w:r>
      <w:r>
        <w:t>business</w:t>
      </w:r>
      <w:r>
        <w:rPr>
          <w:spacing w:val="-14"/>
        </w:rPr>
        <w:t xml:space="preserve"> </w:t>
      </w:r>
      <w:r>
        <w:t>leaders</w:t>
      </w:r>
      <w:r>
        <w:rPr>
          <w:spacing w:val="-14"/>
        </w:rPr>
        <w:t xml:space="preserve"> </w:t>
      </w:r>
      <w:r>
        <w:t>saw</w:t>
      </w:r>
      <w:r>
        <w:rPr>
          <w:spacing w:val="-14"/>
        </w:rPr>
        <w:t xml:space="preserve"> </w:t>
      </w:r>
      <w:r>
        <w:t>that</w:t>
      </w:r>
      <w:r>
        <w:rPr>
          <w:spacing w:val="-14"/>
        </w:rPr>
        <w:t xml:space="preserve"> </w:t>
      </w:r>
      <w:r>
        <w:t xml:space="preserve">the state’s natural resources were the most desirable and profitable assets available </w:t>
      </w:r>
      <w:r>
        <w:rPr>
          <w:spacing w:val="-3"/>
        </w:rPr>
        <w:t xml:space="preserve">to </w:t>
      </w:r>
      <w:r>
        <w:t>encourage investment of northern capital. Land and climate that could produce semitropical products lured growers.</w:t>
      </w:r>
      <w:r>
        <w:rPr>
          <w:spacing w:val="-19"/>
        </w:rPr>
        <w:t xml:space="preserve"> </w:t>
      </w:r>
      <w:r>
        <w:t>Abund</w:t>
      </w:r>
      <w:r>
        <w:t>ant</w:t>
      </w:r>
      <w:r>
        <w:rPr>
          <w:spacing w:val="-18"/>
        </w:rPr>
        <w:t xml:space="preserve"> </w:t>
      </w:r>
      <w:r>
        <w:t>wildlife</w:t>
      </w:r>
      <w:r>
        <w:rPr>
          <w:spacing w:val="-18"/>
        </w:rPr>
        <w:t xml:space="preserve"> </w:t>
      </w:r>
      <w:r>
        <w:t>attracted</w:t>
      </w:r>
      <w:r>
        <w:rPr>
          <w:spacing w:val="-18"/>
        </w:rPr>
        <w:t xml:space="preserve"> </w:t>
      </w:r>
      <w:r>
        <w:t>sportsmen</w:t>
      </w:r>
      <w:r>
        <w:rPr>
          <w:spacing w:val="-18"/>
        </w:rPr>
        <w:t xml:space="preserve"> </w:t>
      </w:r>
      <w:r>
        <w:rPr>
          <w:spacing w:val="-3"/>
        </w:rPr>
        <w:t xml:space="preserve">to </w:t>
      </w:r>
      <w:r>
        <w:t>spend</w:t>
      </w:r>
      <w:r>
        <w:rPr>
          <w:spacing w:val="-11"/>
        </w:rPr>
        <w:t xml:space="preserve"> </w:t>
      </w:r>
      <w:r>
        <w:t>their</w:t>
      </w:r>
      <w:r>
        <w:rPr>
          <w:spacing w:val="-11"/>
        </w:rPr>
        <w:t xml:space="preserve"> </w:t>
      </w:r>
      <w:r>
        <w:t>money</w:t>
      </w:r>
      <w:r>
        <w:rPr>
          <w:spacing w:val="-11"/>
        </w:rPr>
        <w:t xml:space="preserve"> </w:t>
      </w:r>
      <w:r>
        <w:t>in</w:t>
      </w:r>
      <w:r>
        <w:rPr>
          <w:spacing w:val="-11"/>
        </w:rPr>
        <w:t xml:space="preserve"> </w:t>
      </w:r>
      <w:r>
        <w:t>Florida.</w:t>
      </w:r>
      <w:r>
        <w:rPr>
          <w:spacing w:val="-12"/>
        </w:rPr>
        <w:t xml:space="preserve"> </w:t>
      </w:r>
      <w:r>
        <w:t>Fish,</w:t>
      </w:r>
      <w:r>
        <w:rPr>
          <w:spacing w:val="-12"/>
        </w:rPr>
        <w:t xml:space="preserve"> </w:t>
      </w:r>
      <w:r>
        <w:t>birds,</w:t>
      </w:r>
      <w:r>
        <w:rPr>
          <w:spacing w:val="-12"/>
        </w:rPr>
        <w:t xml:space="preserve"> </w:t>
      </w:r>
      <w:r>
        <w:t>and</w:t>
      </w:r>
      <w:r>
        <w:rPr>
          <w:spacing w:val="-11"/>
        </w:rPr>
        <w:t xml:space="preserve"> </w:t>
      </w:r>
      <w:r>
        <w:t>the</w:t>
      </w:r>
    </w:p>
    <w:p w:rsidR="00283982" w:rsidRDefault="00283982">
      <w:pPr>
        <w:spacing w:line="240" w:lineRule="exact"/>
        <w:sectPr w:rsidR="00283982">
          <w:pgSz w:w="12240" w:h="15840"/>
          <w:pgMar w:top="940" w:right="940" w:bottom="920" w:left="1680" w:header="0" w:footer="729" w:gutter="0"/>
          <w:cols w:num="2" w:space="720" w:equalWidth="0">
            <w:col w:w="4674" w:space="132"/>
            <w:col w:w="4814"/>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096" style="width:468.5pt;height:.5pt;mso-position-horizontal-relative:char;mso-position-vertical-relative:line" coordsize="9370,10">
            <v:line id="_x0000_s1098" style="position:absolute" from="5,5" to="5,5" strokeweight=".48pt"/>
            <v:line id="_x0000_s1097" style="position:absolute" from="5,5" to="9365,5" strokeweight=".48pt"/>
            <w10:anchorlock/>
          </v:group>
        </w:pict>
      </w:r>
    </w:p>
    <w:p w:rsidR="00283982" w:rsidRDefault="00F54B44">
      <w:pPr>
        <w:pStyle w:val="ListParagraph"/>
        <w:numPr>
          <w:ilvl w:val="0"/>
          <w:numId w:val="5"/>
        </w:numPr>
        <w:tabs>
          <w:tab w:val="left" w:pos="481"/>
        </w:tabs>
        <w:spacing w:before="81"/>
        <w:ind w:hanging="360"/>
        <w:rPr>
          <w:sz w:val="16"/>
        </w:rPr>
      </w:pPr>
      <w:r>
        <w:rPr>
          <w:w w:val="115"/>
          <w:sz w:val="16"/>
        </w:rPr>
        <w:t>Griffin</w:t>
      </w:r>
      <w:r>
        <w:rPr>
          <w:spacing w:val="-17"/>
          <w:w w:val="115"/>
          <w:sz w:val="16"/>
        </w:rPr>
        <w:t xml:space="preserve"> </w:t>
      </w:r>
      <w:r>
        <w:rPr>
          <w:w w:val="115"/>
          <w:sz w:val="16"/>
        </w:rPr>
        <w:t>and</w:t>
      </w:r>
      <w:r>
        <w:rPr>
          <w:spacing w:val="-17"/>
          <w:w w:val="115"/>
          <w:sz w:val="16"/>
        </w:rPr>
        <w:t xml:space="preserve"> </w:t>
      </w:r>
      <w:r>
        <w:rPr>
          <w:spacing w:val="-3"/>
          <w:w w:val="115"/>
          <w:sz w:val="16"/>
        </w:rPr>
        <w:t>Miller,</w:t>
      </w:r>
      <w:r>
        <w:rPr>
          <w:spacing w:val="-18"/>
          <w:w w:val="115"/>
          <w:sz w:val="16"/>
        </w:rPr>
        <w:t xml:space="preserve"> </w:t>
      </w:r>
      <w:r>
        <w:rPr>
          <w:rFonts w:ascii="Lucida Sans" w:hAnsi="Lucida Sans"/>
          <w:i/>
          <w:w w:val="115"/>
          <w:sz w:val="16"/>
        </w:rPr>
        <w:t>Mullet</w:t>
      </w:r>
      <w:r>
        <w:rPr>
          <w:rFonts w:ascii="Lucida Sans" w:hAnsi="Lucida Sans"/>
          <w:i/>
          <w:spacing w:val="-34"/>
          <w:w w:val="115"/>
          <w:sz w:val="16"/>
        </w:rPr>
        <w:t xml:space="preserve"> </w:t>
      </w:r>
      <w:r>
        <w:rPr>
          <w:rFonts w:ascii="Lucida Sans" w:hAnsi="Lucida Sans"/>
          <w:i/>
          <w:w w:val="115"/>
          <w:sz w:val="16"/>
        </w:rPr>
        <w:t>on</w:t>
      </w:r>
      <w:r>
        <w:rPr>
          <w:rFonts w:ascii="Lucida Sans" w:hAnsi="Lucida Sans"/>
          <w:i/>
          <w:spacing w:val="-34"/>
          <w:w w:val="115"/>
          <w:sz w:val="16"/>
        </w:rPr>
        <w:t xml:space="preserve"> </w:t>
      </w:r>
      <w:r>
        <w:rPr>
          <w:rFonts w:ascii="Lucida Sans" w:hAnsi="Lucida Sans"/>
          <w:i/>
          <w:w w:val="115"/>
          <w:sz w:val="16"/>
        </w:rPr>
        <w:t>the</w:t>
      </w:r>
      <w:r>
        <w:rPr>
          <w:rFonts w:ascii="Lucida Sans" w:hAnsi="Lucida Sans"/>
          <w:i/>
          <w:spacing w:val="-34"/>
          <w:w w:val="115"/>
          <w:sz w:val="16"/>
        </w:rPr>
        <w:t xml:space="preserve"> </w:t>
      </w:r>
      <w:r>
        <w:rPr>
          <w:rFonts w:ascii="Lucida Sans" w:hAnsi="Lucida Sans"/>
          <w:i/>
          <w:w w:val="115"/>
          <w:sz w:val="16"/>
        </w:rPr>
        <w:t>Beach,</w:t>
      </w:r>
      <w:r>
        <w:rPr>
          <w:rFonts w:ascii="Lucida Sans" w:hAnsi="Lucida Sans"/>
          <w:i/>
          <w:spacing w:val="-34"/>
          <w:w w:val="115"/>
          <w:sz w:val="16"/>
        </w:rPr>
        <w:t xml:space="preserve"> </w:t>
      </w:r>
      <w:r>
        <w:rPr>
          <w:w w:val="115"/>
          <w:sz w:val="16"/>
        </w:rPr>
        <w:t>122-23;</w:t>
      </w:r>
      <w:r>
        <w:rPr>
          <w:spacing w:val="-18"/>
          <w:w w:val="115"/>
          <w:sz w:val="16"/>
        </w:rPr>
        <w:t xml:space="preserve"> </w:t>
      </w:r>
      <w:r>
        <w:rPr>
          <w:spacing w:val="-3"/>
          <w:w w:val="115"/>
          <w:sz w:val="16"/>
        </w:rPr>
        <w:t>Brewer,</w:t>
      </w:r>
      <w:r>
        <w:rPr>
          <w:spacing w:val="-18"/>
          <w:w w:val="115"/>
          <w:sz w:val="16"/>
        </w:rPr>
        <w:t xml:space="preserve"> </w:t>
      </w:r>
      <w:r>
        <w:rPr>
          <w:w w:val="115"/>
          <w:sz w:val="16"/>
        </w:rPr>
        <w:t>“Archeological</w:t>
      </w:r>
      <w:r>
        <w:rPr>
          <w:spacing w:val="-18"/>
          <w:w w:val="115"/>
          <w:sz w:val="16"/>
        </w:rPr>
        <w:t xml:space="preserve"> </w:t>
      </w:r>
      <w:r>
        <w:rPr>
          <w:w w:val="115"/>
          <w:sz w:val="16"/>
        </w:rPr>
        <w:t>and</w:t>
      </w:r>
      <w:r>
        <w:rPr>
          <w:spacing w:val="-18"/>
          <w:w w:val="115"/>
          <w:sz w:val="16"/>
        </w:rPr>
        <w:t xml:space="preserve"> </w:t>
      </w:r>
      <w:r>
        <w:rPr>
          <w:w w:val="115"/>
          <w:sz w:val="16"/>
        </w:rPr>
        <w:t>Ethnohistorical</w:t>
      </w:r>
      <w:r>
        <w:rPr>
          <w:spacing w:val="-18"/>
          <w:w w:val="115"/>
          <w:sz w:val="16"/>
        </w:rPr>
        <w:t xml:space="preserve"> </w:t>
      </w:r>
      <w:r>
        <w:rPr>
          <w:w w:val="115"/>
          <w:sz w:val="16"/>
        </w:rPr>
        <w:t>Overview,”</w:t>
      </w:r>
      <w:r>
        <w:rPr>
          <w:spacing w:val="-18"/>
          <w:w w:val="115"/>
          <w:sz w:val="16"/>
        </w:rPr>
        <w:t xml:space="preserve"> </w:t>
      </w:r>
      <w:r>
        <w:rPr>
          <w:w w:val="115"/>
          <w:sz w:val="16"/>
        </w:rPr>
        <w:t>79-81.</w:t>
      </w:r>
    </w:p>
    <w:p w:rsidR="00283982" w:rsidRDefault="00F54B44">
      <w:pPr>
        <w:pStyle w:val="ListParagraph"/>
        <w:numPr>
          <w:ilvl w:val="0"/>
          <w:numId w:val="5"/>
        </w:numPr>
        <w:tabs>
          <w:tab w:val="left" w:pos="480"/>
        </w:tabs>
        <w:spacing w:before="2" w:line="247" w:lineRule="auto"/>
        <w:ind w:left="479" w:right="1014" w:hanging="359"/>
        <w:rPr>
          <w:sz w:val="16"/>
        </w:rPr>
      </w:pPr>
      <w:r>
        <w:rPr>
          <w:w w:val="110"/>
          <w:sz w:val="16"/>
        </w:rPr>
        <w:t>John</w:t>
      </w:r>
      <w:r>
        <w:rPr>
          <w:spacing w:val="-22"/>
          <w:w w:val="110"/>
          <w:sz w:val="16"/>
        </w:rPr>
        <w:t xml:space="preserve"> </w:t>
      </w:r>
      <w:r>
        <w:rPr>
          <w:w w:val="110"/>
          <w:sz w:val="16"/>
        </w:rPr>
        <w:t>Milton</w:t>
      </w:r>
      <w:r>
        <w:rPr>
          <w:spacing w:val="-22"/>
          <w:w w:val="110"/>
          <w:sz w:val="16"/>
        </w:rPr>
        <w:t xml:space="preserve"> </w:t>
      </w:r>
      <w:r>
        <w:rPr>
          <w:w w:val="110"/>
          <w:sz w:val="16"/>
        </w:rPr>
        <w:t>Hawks,</w:t>
      </w:r>
      <w:r>
        <w:rPr>
          <w:spacing w:val="-22"/>
          <w:w w:val="110"/>
          <w:sz w:val="16"/>
        </w:rPr>
        <w:t xml:space="preserve"> </w:t>
      </w:r>
      <w:r>
        <w:rPr>
          <w:rFonts w:ascii="Lucida Sans" w:hAnsi="Lucida Sans"/>
          <w:i/>
          <w:w w:val="110"/>
          <w:sz w:val="16"/>
        </w:rPr>
        <w:t>The</w:t>
      </w:r>
      <w:r>
        <w:rPr>
          <w:rFonts w:ascii="Lucida Sans" w:hAnsi="Lucida Sans"/>
          <w:i/>
          <w:spacing w:val="-37"/>
          <w:w w:val="110"/>
          <w:sz w:val="16"/>
        </w:rPr>
        <w:t xml:space="preserve"> </w:t>
      </w:r>
      <w:r>
        <w:rPr>
          <w:rFonts w:ascii="Lucida Sans" w:hAnsi="Lucida Sans"/>
          <w:i/>
          <w:w w:val="110"/>
          <w:sz w:val="16"/>
        </w:rPr>
        <w:t>East</w:t>
      </w:r>
      <w:r>
        <w:rPr>
          <w:rFonts w:ascii="Lucida Sans" w:hAnsi="Lucida Sans"/>
          <w:i/>
          <w:spacing w:val="-38"/>
          <w:w w:val="110"/>
          <w:sz w:val="16"/>
        </w:rPr>
        <w:t xml:space="preserve"> </w:t>
      </w:r>
      <w:r>
        <w:rPr>
          <w:rFonts w:ascii="Lucida Sans" w:hAnsi="Lucida Sans"/>
          <w:i/>
          <w:w w:val="110"/>
          <w:sz w:val="16"/>
        </w:rPr>
        <w:t>Coast</w:t>
      </w:r>
      <w:r>
        <w:rPr>
          <w:rFonts w:ascii="Lucida Sans" w:hAnsi="Lucida Sans"/>
          <w:i/>
          <w:spacing w:val="-38"/>
          <w:w w:val="110"/>
          <w:sz w:val="16"/>
        </w:rPr>
        <w:t xml:space="preserve"> </w:t>
      </w:r>
      <w:r>
        <w:rPr>
          <w:rFonts w:ascii="Lucida Sans" w:hAnsi="Lucida Sans"/>
          <w:i/>
          <w:w w:val="110"/>
          <w:sz w:val="16"/>
        </w:rPr>
        <w:t>of</w:t>
      </w:r>
      <w:r>
        <w:rPr>
          <w:rFonts w:ascii="Lucida Sans" w:hAnsi="Lucida Sans"/>
          <w:i/>
          <w:spacing w:val="-38"/>
          <w:w w:val="110"/>
          <w:sz w:val="16"/>
        </w:rPr>
        <w:t xml:space="preserve"> </w:t>
      </w:r>
      <w:r>
        <w:rPr>
          <w:rFonts w:ascii="Lucida Sans" w:hAnsi="Lucida Sans"/>
          <w:i/>
          <w:w w:val="110"/>
          <w:sz w:val="16"/>
        </w:rPr>
        <w:t>Florida:</w:t>
      </w:r>
      <w:r>
        <w:rPr>
          <w:rFonts w:ascii="Lucida Sans" w:hAnsi="Lucida Sans"/>
          <w:i/>
          <w:spacing w:val="-38"/>
          <w:w w:val="110"/>
          <w:sz w:val="16"/>
        </w:rPr>
        <w:t xml:space="preserve"> </w:t>
      </w:r>
      <w:r>
        <w:rPr>
          <w:rFonts w:ascii="Lucida Sans" w:hAnsi="Lucida Sans"/>
          <w:i/>
          <w:w w:val="110"/>
          <w:sz w:val="16"/>
        </w:rPr>
        <w:t>A</w:t>
      </w:r>
      <w:r>
        <w:rPr>
          <w:rFonts w:ascii="Lucida Sans" w:hAnsi="Lucida Sans"/>
          <w:i/>
          <w:spacing w:val="-38"/>
          <w:w w:val="110"/>
          <w:sz w:val="16"/>
        </w:rPr>
        <w:t xml:space="preserve"> </w:t>
      </w:r>
      <w:r>
        <w:rPr>
          <w:rFonts w:ascii="Lucida Sans" w:hAnsi="Lucida Sans"/>
          <w:i/>
          <w:w w:val="110"/>
          <w:sz w:val="16"/>
        </w:rPr>
        <w:t>Descriptive</w:t>
      </w:r>
      <w:r>
        <w:rPr>
          <w:rFonts w:ascii="Lucida Sans" w:hAnsi="Lucida Sans"/>
          <w:i/>
          <w:spacing w:val="-38"/>
          <w:w w:val="110"/>
          <w:sz w:val="16"/>
        </w:rPr>
        <w:t xml:space="preserve"> </w:t>
      </w:r>
      <w:r>
        <w:rPr>
          <w:rFonts w:ascii="Lucida Sans" w:hAnsi="Lucida Sans"/>
          <w:i/>
          <w:w w:val="110"/>
          <w:sz w:val="16"/>
        </w:rPr>
        <w:t>Narrative</w:t>
      </w:r>
      <w:r>
        <w:rPr>
          <w:rFonts w:ascii="Lucida Sans" w:hAnsi="Lucida Sans"/>
          <w:i/>
          <w:spacing w:val="-38"/>
          <w:w w:val="110"/>
          <w:sz w:val="16"/>
        </w:rPr>
        <w:t xml:space="preserve"> </w:t>
      </w:r>
      <w:r>
        <w:rPr>
          <w:w w:val="110"/>
          <w:sz w:val="16"/>
        </w:rPr>
        <w:t>(Lynn,</w:t>
      </w:r>
      <w:r>
        <w:rPr>
          <w:spacing w:val="-22"/>
          <w:w w:val="110"/>
          <w:sz w:val="16"/>
        </w:rPr>
        <w:t xml:space="preserve"> </w:t>
      </w:r>
      <w:r>
        <w:rPr>
          <w:w w:val="110"/>
          <w:sz w:val="16"/>
        </w:rPr>
        <w:t>Mass.:</w:t>
      </w:r>
      <w:r>
        <w:rPr>
          <w:spacing w:val="-22"/>
          <w:w w:val="110"/>
          <w:sz w:val="16"/>
        </w:rPr>
        <w:t xml:space="preserve"> </w:t>
      </w:r>
      <w:r>
        <w:rPr>
          <w:w w:val="110"/>
          <w:sz w:val="16"/>
        </w:rPr>
        <w:t>Lewis</w:t>
      </w:r>
      <w:r>
        <w:rPr>
          <w:spacing w:val="-22"/>
          <w:w w:val="110"/>
          <w:sz w:val="16"/>
        </w:rPr>
        <w:t xml:space="preserve"> </w:t>
      </w:r>
      <w:r>
        <w:rPr>
          <w:w w:val="110"/>
          <w:sz w:val="16"/>
        </w:rPr>
        <w:t>and</w:t>
      </w:r>
      <w:r>
        <w:rPr>
          <w:spacing w:val="-22"/>
          <w:w w:val="110"/>
          <w:sz w:val="16"/>
        </w:rPr>
        <w:t xml:space="preserve"> </w:t>
      </w:r>
      <w:r>
        <w:rPr>
          <w:w w:val="110"/>
          <w:sz w:val="16"/>
        </w:rPr>
        <w:t>Winship,</w:t>
      </w:r>
      <w:r>
        <w:rPr>
          <w:spacing w:val="-22"/>
          <w:w w:val="110"/>
          <w:sz w:val="16"/>
        </w:rPr>
        <w:t xml:space="preserve"> </w:t>
      </w:r>
      <w:r>
        <w:rPr>
          <w:w w:val="110"/>
          <w:sz w:val="16"/>
        </w:rPr>
        <w:t xml:space="preserve">1887); “Population of Florida by Counties, 1830-1945,” 1945  Florida State Census,   </w:t>
      </w:r>
      <w:r>
        <w:rPr>
          <w:spacing w:val="36"/>
          <w:w w:val="110"/>
          <w:sz w:val="16"/>
        </w:rPr>
        <w:t xml:space="preserve"> </w:t>
      </w:r>
      <w:r>
        <w:rPr>
          <w:w w:val="110"/>
          <w:sz w:val="16"/>
        </w:rPr>
        <w:t>10-11.</w:t>
      </w:r>
    </w:p>
    <w:p w:rsidR="00283982" w:rsidRDefault="00F54B44">
      <w:pPr>
        <w:pStyle w:val="ListParagraph"/>
        <w:numPr>
          <w:ilvl w:val="0"/>
          <w:numId w:val="5"/>
        </w:numPr>
        <w:tabs>
          <w:tab w:val="left" w:pos="480"/>
        </w:tabs>
        <w:spacing w:line="193" w:lineRule="exact"/>
        <w:ind w:left="479" w:hanging="360"/>
        <w:rPr>
          <w:sz w:val="16"/>
        </w:rPr>
      </w:pPr>
      <w:r>
        <w:rPr>
          <w:w w:val="105"/>
          <w:sz w:val="16"/>
        </w:rPr>
        <w:t xml:space="preserve">Hawks, </w:t>
      </w:r>
      <w:r>
        <w:rPr>
          <w:rFonts w:ascii="Lucida Sans"/>
          <w:i/>
          <w:w w:val="105"/>
          <w:sz w:val="16"/>
        </w:rPr>
        <w:t>East Coast</w:t>
      </w:r>
      <w:r>
        <w:rPr>
          <w:w w:val="105"/>
          <w:sz w:val="16"/>
        </w:rPr>
        <w:t>,</w:t>
      </w:r>
      <w:r>
        <w:rPr>
          <w:spacing w:val="-22"/>
          <w:w w:val="105"/>
          <w:sz w:val="16"/>
        </w:rPr>
        <w:t xml:space="preserve"> </w:t>
      </w:r>
      <w:r>
        <w:rPr>
          <w:w w:val="105"/>
          <w:sz w:val="16"/>
        </w:rPr>
        <w:t>23-24.</w:t>
      </w:r>
    </w:p>
    <w:p w:rsidR="00283982" w:rsidRDefault="00F54B44">
      <w:pPr>
        <w:pStyle w:val="ListParagraph"/>
        <w:numPr>
          <w:ilvl w:val="0"/>
          <w:numId w:val="5"/>
        </w:numPr>
        <w:tabs>
          <w:tab w:val="left" w:pos="480"/>
        </w:tabs>
        <w:spacing w:before="3"/>
        <w:ind w:left="479" w:hanging="360"/>
        <w:rPr>
          <w:sz w:val="16"/>
        </w:rPr>
      </w:pPr>
      <w:r>
        <w:rPr>
          <w:w w:val="105"/>
          <w:sz w:val="16"/>
        </w:rPr>
        <w:t xml:space="preserve">Hawks, </w:t>
      </w:r>
      <w:r>
        <w:rPr>
          <w:rFonts w:ascii="Lucida Sans"/>
          <w:i/>
          <w:w w:val="105"/>
          <w:sz w:val="16"/>
        </w:rPr>
        <w:t>East Coast</w:t>
      </w:r>
      <w:r>
        <w:rPr>
          <w:w w:val="105"/>
          <w:sz w:val="16"/>
        </w:rPr>
        <w:t>,</w:t>
      </w:r>
      <w:r>
        <w:rPr>
          <w:spacing w:val="-22"/>
          <w:w w:val="105"/>
          <w:sz w:val="16"/>
        </w:rPr>
        <w:t xml:space="preserve"> </w:t>
      </w:r>
      <w:r>
        <w:rPr>
          <w:w w:val="105"/>
          <w:sz w:val="16"/>
        </w:rPr>
        <w:t>25-27.</w:t>
      </w:r>
    </w:p>
    <w:p w:rsidR="00283982" w:rsidRDefault="00F54B44">
      <w:pPr>
        <w:pStyle w:val="ListParagraph"/>
        <w:numPr>
          <w:ilvl w:val="0"/>
          <w:numId w:val="5"/>
        </w:numPr>
        <w:tabs>
          <w:tab w:val="left" w:pos="480"/>
        </w:tabs>
        <w:spacing w:before="4" w:line="244" w:lineRule="auto"/>
        <w:ind w:left="479" w:right="138" w:hanging="360"/>
        <w:rPr>
          <w:sz w:val="16"/>
        </w:rPr>
      </w:pPr>
      <w:r>
        <w:rPr>
          <w:w w:val="115"/>
          <w:sz w:val="16"/>
        </w:rPr>
        <w:t>Letter of Mrs. Nancy Jane Dixon, March 24,1896, included as Appendix A to James D. Mote, “Historic Resource Stu</w:t>
      </w:r>
      <w:r>
        <w:rPr>
          <w:w w:val="115"/>
          <w:sz w:val="16"/>
        </w:rPr>
        <w:t>dy Status</w:t>
      </w:r>
      <w:r>
        <w:rPr>
          <w:spacing w:val="-11"/>
          <w:w w:val="115"/>
          <w:sz w:val="16"/>
        </w:rPr>
        <w:t xml:space="preserve"> </w:t>
      </w:r>
      <w:r>
        <w:rPr>
          <w:w w:val="115"/>
          <w:sz w:val="16"/>
        </w:rPr>
        <w:t>Report,</w:t>
      </w:r>
      <w:r>
        <w:rPr>
          <w:spacing w:val="-10"/>
          <w:w w:val="115"/>
          <w:sz w:val="16"/>
        </w:rPr>
        <w:t xml:space="preserve"> </w:t>
      </w:r>
      <w:r>
        <w:rPr>
          <w:w w:val="115"/>
          <w:sz w:val="16"/>
        </w:rPr>
        <w:t>Canaveral</w:t>
      </w:r>
      <w:r>
        <w:rPr>
          <w:spacing w:val="-12"/>
          <w:w w:val="115"/>
          <w:sz w:val="16"/>
        </w:rPr>
        <w:t xml:space="preserve"> </w:t>
      </w:r>
      <w:r>
        <w:rPr>
          <w:w w:val="115"/>
          <w:sz w:val="16"/>
        </w:rPr>
        <w:t>National</w:t>
      </w:r>
      <w:r>
        <w:rPr>
          <w:spacing w:val="-10"/>
          <w:w w:val="115"/>
          <w:sz w:val="16"/>
        </w:rPr>
        <w:t xml:space="preserve"> </w:t>
      </w:r>
      <w:r>
        <w:rPr>
          <w:w w:val="115"/>
          <w:sz w:val="16"/>
        </w:rPr>
        <w:t>Seashore,</w:t>
      </w:r>
      <w:r>
        <w:rPr>
          <w:spacing w:val="-12"/>
          <w:w w:val="115"/>
          <w:sz w:val="16"/>
        </w:rPr>
        <w:t xml:space="preserve"> </w:t>
      </w:r>
      <w:r>
        <w:rPr>
          <w:w w:val="115"/>
          <w:sz w:val="16"/>
        </w:rPr>
        <w:t>Florida”</w:t>
      </w:r>
      <w:r>
        <w:rPr>
          <w:spacing w:val="-10"/>
          <w:w w:val="115"/>
          <w:sz w:val="16"/>
        </w:rPr>
        <w:t xml:space="preserve"> </w:t>
      </w:r>
      <w:r>
        <w:rPr>
          <w:w w:val="115"/>
          <w:sz w:val="16"/>
        </w:rPr>
        <w:t>(Denver:</w:t>
      </w:r>
      <w:r>
        <w:rPr>
          <w:spacing w:val="-10"/>
          <w:w w:val="115"/>
          <w:sz w:val="16"/>
        </w:rPr>
        <w:t xml:space="preserve"> </w:t>
      </w:r>
      <w:r>
        <w:rPr>
          <w:w w:val="115"/>
          <w:sz w:val="16"/>
        </w:rPr>
        <w:t>National</w:t>
      </w:r>
      <w:r>
        <w:rPr>
          <w:spacing w:val="-10"/>
          <w:w w:val="115"/>
          <w:sz w:val="16"/>
        </w:rPr>
        <w:t xml:space="preserve"> </w:t>
      </w:r>
      <w:r>
        <w:rPr>
          <w:w w:val="115"/>
          <w:sz w:val="16"/>
        </w:rPr>
        <w:t>Parks</w:t>
      </w:r>
      <w:r>
        <w:rPr>
          <w:spacing w:val="-12"/>
          <w:w w:val="115"/>
          <w:sz w:val="16"/>
        </w:rPr>
        <w:t xml:space="preserve"> </w:t>
      </w:r>
      <w:r>
        <w:rPr>
          <w:w w:val="115"/>
          <w:sz w:val="16"/>
        </w:rPr>
        <w:t>Service,</w:t>
      </w:r>
      <w:r>
        <w:rPr>
          <w:spacing w:val="-10"/>
          <w:w w:val="115"/>
          <w:sz w:val="16"/>
        </w:rPr>
        <w:t xml:space="preserve"> </w:t>
      </w:r>
      <w:r>
        <w:rPr>
          <w:w w:val="115"/>
          <w:sz w:val="16"/>
        </w:rPr>
        <w:t>Denver</w:t>
      </w:r>
      <w:r>
        <w:rPr>
          <w:spacing w:val="-10"/>
          <w:w w:val="115"/>
          <w:sz w:val="16"/>
        </w:rPr>
        <w:t xml:space="preserve"> </w:t>
      </w:r>
      <w:r>
        <w:rPr>
          <w:w w:val="115"/>
          <w:sz w:val="16"/>
        </w:rPr>
        <w:t>Service</w:t>
      </w:r>
      <w:r>
        <w:rPr>
          <w:spacing w:val="-10"/>
          <w:w w:val="115"/>
          <w:sz w:val="16"/>
        </w:rPr>
        <w:t xml:space="preserve"> </w:t>
      </w:r>
      <w:r>
        <w:rPr>
          <w:spacing w:val="-3"/>
          <w:w w:val="115"/>
          <w:sz w:val="16"/>
        </w:rPr>
        <w:t>Center,</w:t>
      </w:r>
      <w:r>
        <w:rPr>
          <w:spacing w:val="-10"/>
          <w:w w:val="115"/>
          <w:sz w:val="16"/>
        </w:rPr>
        <w:t xml:space="preserve"> </w:t>
      </w:r>
      <w:r>
        <w:rPr>
          <w:w w:val="115"/>
          <w:sz w:val="16"/>
        </w:rPr>
        <w:t>1977),</w:t>
      </w:r>
      <w:r>
        <w:rPr>
          <w:spacing w:val="-12"/>
          <w:w w:val="115"/>
          <w:sz w:val="16"/>
        </w:rPr>
        <w:t xml:space="preserve"> </w:t>
      </w:r>
      <w:r>
        <w:rPr>
          <w:w w:val="115"/>
          <w:sz w:val="16"/>
        </w:rPr>
        <w:t>68-75.</w:t>
      </w:r>
    </w:p>
    <w:p w:rsidR="00283982" w:rsidRDefault="00283982">
      <w:pPr>
        <w:spacing w:line="244" w:lineRule="auto"/>
        <w:rPr>
          <w:sz w:val="16"/>
        </w:rPr>
        <w:sectPr w:rsidR="00283982">
          <w:type w:val="continuous"/>
          <w:pgSz w:w="12240" w:h="15840"/>
          <w:pgMar w:top="1500" w:right="940" w:bottom="280" w:left="1680" w:header="720" w:footer="720" w:gutter="0"/>
          <w:cols w:space="720"/>
        </w:sectPr>
      </w:pPr>
    </w:p>
    <w:p w:rsidR="00283982" w:rsidRDefault="00F54B44">
      <w:pPr>
        <w:pStyle w:val="BodyText"/>
        <w:spacing w:before="81" w:line="240" w:lineRule="exact"/>
        <w:ind w:left="120"/>
        <w:rPr>
          <w:sz w:val="16"/>
        </w:rPr>
      </w:pPr>
      <w:r>
        <w:lastRenderedPageBreak/>
        <w:t>exotic alligators, of which there seemed to be an endless supply at the time, lured sports-minded tourists.</w:t>
      </w:r>
      <w:r>
        <w:rPr>
          <w:spacing w:val="-10"/>
        </w:rPr>
        <w:t xml:space="preserve"> </w:t>
      </w:r>
      <w:r>
        <w:rPr>
          <w:spacing w:val="-5"/>
        </w:rPr>
        <w:t>For</w:t>
      </w:r>
      <w:r>
        <w:rPr>
          <w:spacing w:val="-10"/>
        </w:rPr>
        <w:t xml:space="preserve"> </w:t>
      </w:r>
      <w:r>
        <w:t>example,</w:t>
      </w:r>
      <w:r>
        <w:rPr>
          <w:spacing w:val="-10"/>
        </w:rPr>
        <w:t xml:space="preserve"> </w:t>
      </w:r>
      <w:r>
        <w:rPr>
          <w:spacing w:val="-4"/>
        </w:rPr>
        <w:t>Webb’s</w:t>
      </w:r>
      <w:r>
        <w:rPr>
          <w:spacing w:val="-10"/>
        </w:rPr>
        <w:t xml:space="preserve"> </w:t>
      </w:r>
      <w:r>
        <w:rPr>
          <w:i/>
        </w:rPr>
        <w:t>Guide</w:t>
      </w:r>
      <w:r>
        <w:rPr>
          <w:i/>
          <w:spacing w:val="-12"/>
        </w:rPr>
        <w:t xml:space="preserve"> </w:t>
      </w:r>
      <w:r>
        <w:t>touted</w:t>
      </w:r>
      <w:r>
        <w:rPr>
          <w:spacing w:val="-10"/>
        </w:rPr>
        <w:t xml:space="preserve"> </w:t>
      </w:r>
      <w:r>
        <w:t>that</w:t>
      </w:r>
      <w:r>
        <w:rPr>
          <w:spacing w:val="-10"/>
        </w:rPr>
        <w:t xml:space="preserve"> </w:t>
      </w:r>
      <w:r>
        <w:t xml:space="preserve">Oak Hill’s location on the Hillsboro River (Mosquito Lagoon), which held fine fish, was only </w:t>
      </w:r>
      <w:r>
        <w:rPr>
          <w:spacing w:val="-3"/>
        </w:rPr>
        <w:t xml:space="preserve">five </w:t>
      </w:r>
      <w:r>
        <w:t xml:space="preserve">miles from the head of the Indian </w:t>
      </w:r>
      <w:r>
        <w:rPr>
          <w:spacing w:val="-4"/>
        </w:rPr>
        <w:t xml:space="preserve">River, </w:t>
      </w:r>
      <w:r>
        <w:t>“where may be found some of the best black-bass fishing and alli- gator-shooting in</w:t>
      </w:r>
      <w:r>
        <w:t xml:space="preserve"> this section.” In the 1880s, there was</w:t>
      </w:r>
      <w:r>
        <w:rPr>
          <w:spacing w:val="-15"/>
        </w:rPr>
        <w:t xml:space="preserve"> </w:t>
      </w:r>
      <w:r>
        <w:t>“sufficient</w:t>
      </w:r>
      <w:r>
        <w:rPr>
          <w:spacing w:val="-15"/>
        </w:rPr>
        <w:t xml:space="preserve"> </w:t>
      </w:r>
      <w:r>
        <w:rPr>
          <w:spacing w:val="-2"/>
        </w:rPr>
        <w:t>travel</w:t>
      </w:r>
      <w:r>
        <w:rPr>
          <w:spacing w:val="-15"/>
        </w:rPr>
        <w:t xml:space="preserve"> </w:t>
      </w:r>
      <w:r>
        <w:t>to</w:t>
      </w:r>
      <w:r>
        <w:rPr>
          <w:spacing w:val="-14"/>
        </w:rPr>
        <w:t xml:space="preserve"> </w:t>
      </w:r>
      <w:r>
        <w:t>support</w:t>
      </w:r>
      <w:r>
        <w:rPr>
          <w:spacing w:val="-15"/>
        </w:rPr>
        <w:t xml:space="preserve"> </w:t>
      </w:r>
      <w:r>
        <w:t>a</w:t>
      </w:r>
      <w:r>
        <w:rPr>
          <w:spacing w:val="-15"/>
        </w:rPr>
        <w:t xml:space="preserve"> </w:t>
      </w:r>
      <w:r>
        <w:t>$4-per-day</w:t>
      </w:r>
      <w:r>
        <w:rPr>
          <w:spacing w:val="-14"/>
        </w:rPr>
        <w:t xml:space="preserve"> </w:t>
      </w:r>
      <w:r>
        <w:t>hotel” and</w:t>
      </w:r>
      <w:r>
        <w:rPr>
          <w:spacing w:val="-13"/>
        </w:rPr>
        <w:t xml:space="preserve"> </w:t>
      </w:r>
      <w:r>
        <w:rPr>
          <w:spacing w:val="-6"/>
        </w:rPr>
        <w:t>Webb</w:t>
      </w:r>
      <w:r>
        <w:rPr>
          <w:spacing w:val="-13"/>
        </w:rPr>
        <w:t xml:space="preserve"> </w:t>
      </w:r>
      <w:r>
        <w:t>thought</w:t>
      </w:r>
      <w:r>
        <w:rPr>
          <w:spacing w:val="-13"/>
        </w:rPr>
        <w:t xml:space="preserve"> </w:t>
      </w:r>
      <w:r>
        <w:t>that</w:t>
      </w:r>
      <w:r>
        <w:rPr>
          <w:spacing w:val="-13"/>
        </w:rPr>
        <w:t xml:space="preserve"> </w:t>
      </w:r>
      <w:r>
        <w:t>the</w:t>
      </w:r>
      <w:r>
        <w:rPr>
          <w:spacing w:val="-13"/>
        </w:rPr>
        <w:t xml:space="preserve"> </w:t>
      </w:r>
      <w:r>
        <w:t>volume</w:t>
      </w:r>
      <w:r>
        <w:rPr>
          <w:spacing w:val="-13"/>
        </w:rPr>
        <w:t xml:space="preserve"> </w:t>
      </w:r>
      <w:r>
        <w:t>of</w:t>
      </w:r>
      <w:r>
        <w:rPr>
          <w:spacing w:val="-13"/>
        </w:rPr>
        <w:t xml:space="preserve"> </w:t>
      </w:r>
      <w:r>
        <w:t>travelers</w:t>
      </w:r>
      <w:r>
        <w:rPr>
          <w:spacing w:val="-14"/>
        </w:rPr>
        <w:t xml:space="preserve"> </w:t>
      </w:r>
      <w:r>
        <w:t>was bound</w:t>
      </w:r>
      <w:r>
        <w:rPr>
          <w:spacing w:val="-11"/>
        </w:rPr>
        <w:t xml:space="preserve"> </w:t>
      </w:r>
      <w:r>
        <w:t>to</w:t>
      </w:r>
      <w:r>
        <w:rPr>
          <w:spacing w:val="-11"/>
        </w:rPr>
        <w:t xml:space="preserve"> </w:t>
      </w:r>
      <w:r>
        <w:t>increase</w:t>
      </w:r>
      <w:r>
        <w:rPr>
          <w:spacing w:val="-11"/>
        </w:rPr>
        <w:t xml:space="preserve"> </w:t>
      </w:r>
      <w:r>
        <w:t>with</w:t>
      </w:r>
      <w:r>
        <w:rPr>
          <w:spacing w:val="-11"/>
        </w:rPr>
        <w:t xml:space="preserve"> </w:t>
      </w:r>
      <w:r>
        <w:t>the</w:t>
      </w:r>
      <w:r>
        <w:rPr>
          <w:spacing w:val="-12"/>
        </w:rPr>
        <w:t xml:space="preserve"> </w:t>
      </w:r>
      <w:r>
        <w:t>deepening</w:t>
      </w:r>
      <w:r>
        <w:rPr>
          <w:spacing w:val="-11"/>
        </w:rPr>
        <w:t xml:space="preserve"> </w:t>
      </w:r>
      <w:r>
        <w:t>and</w:t>
      </w:r>
      <w:r>
        <w:rPr>
          <w:spacing w:val="-11"/>
        </w:rPr>
        <w:t xml:space="preserve"> </w:t>
      </w:r>
      <w:r>
        <w:t>straight- ening of the channel of the “Coast Canal” (see Chapter</w:t>
      </w:r>
      <w:r>
        <w:rPr>
          <w:spacing w:val="15"/>
        </w:rPr>
        <w:t xml:space="preserve"> </w:t>
      </w:r>
      <w:r>
        <w:t>Four).</w:t>
      </w:r>
      <w:r>
        <w:rPr>
          <w:position w:val="8"/>
          <w:sz w:val="16"/>
        </w:rPr>
        <w:t>225</w:t>
      </w:r>
    </w:p>
    <w:p w:rsidR="00283982" w:rsidRDefault="00283982">
      <w:pPr>
        <w:pStyle w:val="BodyText"/>
        <w:spacing w:before="11"/>
        <w:rPr>
          <w:sz w:val="23"/>
        </w:rPr>
      </w:pPr>
    </w:p>
    <w:p w:rsidR="00283982" w:rsidRDefault="00F54B44">
      <w:pPr>
        <w:pStyle w:val="BodyText"/>
        <w:spacing w:line="240" w:lineRule="exact"/>
        <w:ind w:left="120" w:right="2"/>
      </w:pPr>
      <w:r>
        <w:t xml:space="preserve">In the early 1880s, George Barbour wrote that “Florida is rapidly becoming a Northern </w:t>
      </w:r>
      <w:r>
        <w:rPr>
          <w:spacing w:val="-5"/>
        </w:rPr>
        <w:t xml:space="preserve">colony.” </w:t>
      </w:r>
      <w:r>
        <w:rPr>
          <w:spacing w:val="-3"/>
        </w:rPr>
        <w:t xml:space="preserve">He </w:t>
      </w:r>
      <w:r>
        <w:t xml:space="preserve">credited the national bank panic of 1873 </w:t>
      </w:r>
      <w:r>
        <w:rPr>
          <w:spacing w:val="-3"/>
        </w:rPr>
        <w:t xml:space="preserve">with </w:t>
      </w:r>
      <w:r>
        <w:t>spurring</w:t>
      </w:r>
      <w:r>
        <w:rPr>
          <w:spacing w:val="-12"/>
        </w:rPr>
        <w:t xml:space="preserve"> </w:t>
      </w:r>
      <w:r>
        <w:t>northern</w:t>
      </w:r>
      <w:r>
        <w:rPr>
          <w:spacing w:val="-11"/>
        </w:rPr>
        <w:t xml:space="preserve"> </w:t>
      </w:r>
      <w:r>
        <w:t>investors</w:t>
      </w:r>
      <w:r>
        <w:rPr>
          <w:spacing w:val="-13"/>
        </w:rPr>
        <w:t xml:space="preserve"> </w:t>
      </w:r>
      <w:r>
        <w:t>to</w:t>
      </w:r>
      <w:r>
        <w:rPr>
          <w:spacing w:val="-12"/>
        </w:rPr>
        <w:t xml:space="preserve"> </w:t>
      </w:r>
      <w:r>
        <w:t>choose</w:t>
      </w:r>
      <w:r>
        <w:rPr>
          <w:spacing w:val="-11"/>
        </w:rPr>
        <w:t xml:space="preserve"> </w:t>
      </w:r>
      <w:r>
        <w:t>a</w:t>
      </w:r>
      <w:r>
        <w:rPr>
          <w:spacing w:val="-13"/>
        </w:rPr>
        <w:t xml:space="preserve"> </w:t>
      </w:r>
      <w:r>
        <w:t>new</w:t>
      </w:r>
      <w:r>
        <w:rPr>
          <w:spacing w:val="-11"/>
        </w:rPr>
        <w:t xml:space="preserve"> </w:t>
      </w:r>
      <w:r>
        <w:t>kind</w:t>
      </w:r>
      <w:r>
        <w:rPr>
          <w:spacing w:val="-12"/>
        </w:rPr>
        <w:t xml:space="preserve"> </w:t>
      </w:r>
      <w:r>
        <w:t>of investment:</w:t>
      </w:r>
      <w:r>
        <w:rPr>
          <w:spacing w:val="-25"/>
        </w:rPr>
        <w:t xml:space="preserve"> </w:t>
      </w:r>
      <w:r>
        <w:t>agriculture</w:t>
      </w:r>
      <w:r>
        <w:rPr>
          <w:spacing w:val="-25"/>
        </w:rPr>
        <w:t xml:space="preserve"> </w:t>
      </w:r>
      <w:r>
        <w:t>in</w:t>
      </w:r>
      <w:r>
        <w:rPr>
          <w:spacing w:val="-25"/>
        </w:rPr>
        <w:t xml:space="preserve"> </w:t>
      </w:r>
      <w:r>
        <w:t>warm</w:t>
      </w:r>
      <w:r>
        <w:rPr>
          <w:spacing w:val="-25"/>
        </w:rPr>
        <w:t xml:space="preserve"> </w:t>
      </w:r>
      <w:r>
        <w:t>climates,</w:t>
      </w:r>
      <w:r>
        <w:rPr>
          <w:spacing w:val="-25"/>
        </w:rPr>
        <w:t xml:space="preserve"> </w:t>
      </w:r>
      <w:r>
        <w:t xml:space="preserve">especially </w:t>
      </w:r>
      <w:r>
        <w:rPr>
          <w:spacing w:val="-3"/>
        </w:rPr>
        <w:t xml:space="preserve">orange </w:t>
      </w:r>
      <w:r>
        <w:t xml:space="preserve">growing. Northern “immigrants” (the nine- teenth-century </w:t>
      </w:r>
      <w:r>
        <w:rPr>
          <w:spacing w:val="-3"/>
        </w:rPr>
        <w:t xml:space="preserve">word </w:t>
      </w:r>
      <w:r>
        <w:rPr>
          <w:spacing w:val="-4"/>
        </w:rPr>
        <w:t xml:space="preserve">for </w:t>
      </w:r>
      <w:r>
        <w:t>new residents) were flocking</w:t>
      </w:r>
      <w:r>
        <w:rPr>
          <w:spacing w:val="-9"/>
        </w:rPr>
        <w:t xml:space="preserve"> </w:t>
      </w:r>
      <w:r>
        <w:t>to</w:t>
      </w:r>
      <w:r>
        <w:rPr>
          <w:spacing w:val="-8"/>
        </w:rPr>
        <w:t xml:space="preserve"> </w:t>
      </w:r>
      <w:r>
        <w:t>central</w:t>
      </w:r>
      <w:r>
        <w:rPr>
          <w:spacing w:val="-9"/>
        </w:rPr>
        <w:t xml:space="preserve"> </w:t>
      </w:r>
      <w:r>
        <w:t>Florida,</w:t>
      </w:r>
      <w:r>
        <w:rPr>
          <w:spacing w:val="-8"/>
        </w:rPr>
        <w:t xml:space="preserve"> </w:t>
      </w:r>
      <w:r>
        <w:rPr>
          <w:spacing w:val="-3"/>
        </w:rPr>
        <w:t>especially,</w:t>
      </w:r>
      <w:r>
        <w:rPr>
          <w:spacing w:val="-8"/>
        </w:rPr>
        <w:t xml:space="preserve"> </w:t>
      </w:r>
      <w:r>
        <w:t>rather</w:t>
      </w:r>
      <w:r>
        <w:rPr>
          <w:spacing w:val="-9"/>
        </w:rPr>
        <w:t xml:space="preserve"> </w:t>
      </w:r>
      <w:r>
        <w:t>than</w:t>
      </w:r>
    </w:p>
    <w:p w:rsidR="00283982" w:rsidRDefault="00F54B44">
      <w:pPr>
        <w:pStyle w:val="BodyText"/>
        <w:spacing w:line="240" w:lineRule="exact"/>
        <w:ind w:left="120" w:right="4" w:hanging="1"/>
      </w:pPr>
      <w:r>
        <w:t>the more populous north Florida region.</w:t>
      </w:r>
      <w:r>
        <w:rPr>
          <w:position w:val="8"/>
          <w:sz w:val="16"/>
        </w:rPr>
        <w:t xml:space="preserve">226 </w:t>
      </w:r>
      <w:r>
        <w:t xml:space="preserve">Barbour also noted that the immigrants’ attitudes </w:t>
      </w:r>
      <w:r>
        <w:rPr>
          <w:spacing w:val="-3"/>
        </w:rPr>
        <w:t>toward</w:t>
      </w:r>
      <w:r>
        <w:rPr>
          <w:spacing w:val="-14"/>
        </w:rPr>
        <w:t xml:space="preserve"> </w:t>
      </w:r>
      <w:r>
        <w:rPr>
          <w:spacing w:val="-3"/>
        </w:rPr>
        <w:t>profit</w:t>
      </w:r>
      <w:r>
        <w:rPr>
          <w:spacing w:val="-15"/>
        </w:rPr>
        <w:t xml:space="preserve"> </w:t>
      </w:r>
      <w:r>
        <w:t>and</w:t>
      </w:r>
      <w:r>
        <w:rPr>
          <w:spacing w:val="-14"/>
        </w:rPr>
        <w:t xml:space="preserve"> </w:t>
      </w:r>
      <w:r>
        <w:t>capital</w:t>
      </w:r>
      <w:r>
        <w:rPr>
          <w:spacing w:val="-14"/>
        </w:rPr>
        <w:t xml:space="preserve"> </w:t>
      </w:r>
      <w:r>
        <w:t>would</w:t>
      </w:r>
      <w:r>
        <w:rPr>
          <w:spacing w:val="-14"/>
        </w:rPr>
        <w:t xml:space="preserve"> </w:t>
      </w:r>
      <w:r>
        <w:t>set</w:t>
      </w:r>
      <w:r>
        <w:rPr>
          <w:spacing w:val="-14"/>
        </w:rPr>
        <w:t xml:space="preserve"> </w:t>
      </w:r>
      <w:r>
        <w:t>them</w:t>
      </w:r>
      <w:r>
        <w:rPr>
          <w:spacing w:val="-13"/>
        </w:rPr>
        <w:t xml:space="preserve"> </w:t>
      </w:r>
      <w:r>
        <w:t>apart</w:t>
      </w:r>
      <w:r>
        <w:rPr>
          <w:spacing w:val="-14"/>
        </w:rPr>
        <w:t xml:space="preserve"> </w:t>
      </w:r>
      <w:r>
        <w:rPr>
          <w:spacing w:val="-3"/>
        </w:rPr>
        <w:t xml:space="preserve">from </w:t>
      </w:r>
      <w:r>
        <w:t>Florida</w:t>
      </w:r>
      <w:r>
        <w:rPr>
          <w:spacing w:val="-14"/>
        </w:rPr>
        <w:t xml:space="preserve"> </w:t>
      </w:r>
      <w:r>
        <w:t>natives</w:t>
      </w:r>
      <w:r>
        <w:rPr>
          <w:spacing w:val="-13"/>
        </w:rPr>
        <w:t xml:space="preserve"> </w:t>
      </w:r>
      <w:r>
        <w:rPr>
          <w:spacing w:val="-4"/>
        </w:rPr>
        <w:t>for</w:t>
      </w:r>
      <w:r>
        <w:rPr>
          <w:spacing w:val="-13"/>
        </w:rPr>
        <w:t xml:space="preserve"> </w:t>
      </w:r>
      <w:r>
        <w:t>at</w:t>
      </w:r>
      <w:r>
        <w:rPr>
          <w:spacing w:val="-13"/>
        </w:rPr>
        <w:t xml:space="preserve"> </w:t>
      </w:r>
      <w:r>
        <w:t>least</w:t>
      </w:r>
      <w:r>
        <w:rPr>
          <w:spacing w:val="-14"/>
        </w:rPr>
        <w:t xml:space="preserve"> </w:t>
      </w:r>
      <w:r>
        <w:t>a</w:t>
      </w:r>
      <w:r>
        <w:rPr>
          <w:spacing w:val="-13"/>
        </w:rPr>
        <w:t xml:space="preserve"> </w:t>
      </w:r>
      <w:r>
        <w:t>generation</w:t>
      </w:r>
      <w:r>
        <w:rPr>
          <w:spacing w:val="-14"/>
        </w:rPr>
        <w:t xml:space="preserve"> </w:t>
      </w:r>
      <w:r>
        <w:t>and,</w:t>
      </w:r>
    </w:p>
    <w:p w:rsidR="00283982" w:rsidRDefault="00F54B44">
      <w:pPr>
        <w:pStyle w:val="BodyText"/>
        <w:spacing w:line="240" w:lineRule="exact"/>
        <w:ind w:left="120" w:right="-5"/>
        <w:rPr>
          <w:sz w:val="16"/>
        </w:rPr>
      </w:pPr>
      <w:r>
        <w:rPr>
          <w:spacing w:val="-3"/>
        </w:rPr>
        <w:t xml:space="preserve">therefore, </w:t>
      </w:r>
      <w:r>
        <w:t xml:space="preserve">the northern immigrants would tend to </w:t>
      </w:r>
      <w:r>
        <w:rPr>
          <w:spacing w:val="-3"/>
        </w:rPr>
        <w:t xml:space="preserve">form </w:t>
      </w:r>
      <w:r>
        <w:t xml:space="preserve">their own social and spatial communities, at least until the natives became more </w:t>
      </w:r>
      <w:r>
        <w:rPr>
          <w:spacing w:val="-3"/>
        </w:rPr>
        <w:t xml:space="preserve">like </w:t>
      </w:r>
      <w:r>
        <w:t>the new- comers.</w:t>
      </w:r>
      <w:r>
        <w:rPr>
          <w:spacing w:val="-14"/>
        </w:rPr>
        <w:t xml:space="preserve"> </w:t>
      </w:r>
      <w:r>
        <w:rPr>
          <w:spacing w:val="-3"/>
        </w:rPr>
        <w:t>He</w:t>
      </w:r>
      <w:r>
        <w:rPr>
          <w:spacing w:val="-15"/>
        </w:rPr>
        <w:t xml:space="preserve"> </w:t>
      </w:r>
      <w:r>
        <w:t>pointed</w:t>
      </w:r>
      <w:r>
        <w:rPr>
          <w:spacing w:val="-14"/>
        </w:rPr>
        <w:t xml:space="preserve"> </w:t>
      </w:r>
      <w:r>
        <w:t>out</w:t>
      </w:r>
      <w:r>
        <w:rPr>
          <w:spacing w:val="-14"/>
        </w:rPr>
        <w:t xml:space="preserve"> </w:t>
      </w:r>
      <w:r>
        <w:t>that</w:t>
      </w:r>
      <w:r>
        <w:rPr>
          <w:spacing w:val="-14"/>
        </w:rPr>
        <w:t xml:space="preserve"> </w:t>
      </w:r>
      <w:r>
        <w:t>in</w:t>
      </w:r>
      <w:r>
        <w:rPr>
          <w:spacing w:val="-15"/>
        </w:rPr>
        <w:t xml:space="preserve"> </w:t>
      </w:r>
      <w:r>
        <w:t>Florida</w:t>
      </w:r>
      <w:r>
        <w:rPr>
          <w:spacing w:val="-15"/>
        </w:rPr>
        <w:t xml:space="preserve"> </w:t>
      </w:r>
      <w:r>
        <w:t>as</w:t>
      </w:r>
      <w:r>
        <w:rPr>
          <w:spacing w:val="-15"/>
        </w:rPr>
        <w:t xml:space="preserve"> </w:t>
      </w:r>
      <w:r>
        <w:t>elsewhere, “the</w:t>
      </w:r>
      <w:r>
        <w:rPr>
          <w:spacing w:val="-16"/>
        </w:rPr>
        <w:t xml:space="preserve"> </w:t>
      </w:r>
      <w:r>
        <w:t>old</w:t>
      </w:r>
      <w:r>
        <w:rPr>
          <w:spacing w:val="-16"/>
        </w:rPr>
        <w:t xml:space="preserve"> </w:t>
      </w:r>
      <w:r>
        <w:t>order</w:t>
      </w:r>
      <w:r>
        <w:rPr>
          <w:spacing w:val="-17"/>
        </w:rPr>
        <w:t xml:space="preserve"> </w:t>
      </w:r>
      <w:r>
        <w:t>of</w:t>
      </w:r>
      <w:r>
        <w:rPr>
          <w:spacing w:val="-16"/>
        </w:rPr>
        <w:t xml:space="preserve"> </w:t>
      </w:r>
      <w:r>
        <w:t>things</w:t>
      </w:r>
      <w:r>
        <w:rPr>
          <w:spacing w:val="-16"/>
        </w:rPr>
        <w:t xml:space="preserve"> </w:t>
      </w:r>
      <w:r>
        <w:t>passes</w:t>
      </w:r>
      <w:r>
        <w:rPr>
          <w:spacing w:val="-16"/>
        </w:rPr>
        <w:t xml:space="preserve"> </w:t>
      </w:r>
      <w:r>
        <w:rPr>
          <w:spacing w:val="-6"/>
        </w:rPr>
        <w:t>away,</w:t>
      </w:r>
      <w:r>
        <w:rPr>
          <w:spacing w:val="-16"/>
        </w:rPr>
        <w:t xml:space="preserve"> </w:t>
      </w:r>
      <w:r>
        <w:t>giving</w:t>
      </w:r>
      <w:r>
        <w:rPr>
          <w:spacing w:val="-16"/>
        </w:rPr>
        <w:t xml:space="preserve"> </w:t>
      </w:r>
      <w:r>
        <w:t>place</w:t>
      </w:r>
      <w:r>
        <w:rPr>
          <w:spacing w:val="-17"/>
        </w:rPr>
        <w:t xml:space="preserve"> </w:t>
      </w:r>
      <w:r>
        <w:t>to the</w:t>
      </w:r>
      <w:r>
        <w:rPr>
          <w:spacing w:val="-1"/>
        </w:rPr>
        <w:t xml:space="preserve"> </w:t>
      </w:r>
      <w:r>
        <w:rPr>
          <w:spacing w:val="-3"/>
        </w:rPr>
        <w:t>new.”</w:t>
      </w:r>
      <w:r>
        <w:rPr>
          <w:spacing w:val="-3"/>
          <w:position w:val="8"/>
          <w:sz w:val="16"/>
        </w:rPr>
        <w:t>227</w:t>
      </w:r>
    </w:p>
    <w:p w:rsidR="00283982" w:rsidRDefault="00283982">
      <w:pPr>
        <w:pStyle w:val="BodyText"/>
        <w:spacing w:before="4"/>
        <w:rPr>
          <w:sz w:val="24"/>
        </w:rPr>
      </w:pPr>
    </w:p>
    <w:p w:rsidR="00283982" w:rsidRDefault="00F54B44">
      <w:pPr>
        <w:pStyle w:val="BodyText"/>
        <w:spacing w:line="232" w:lineRule="auto"/>
        <w:ind w:left="119" w:right="-5"/>
      </w:pPr>
      <w:r>
        <w:t>Guides, encyclopedias, directories, and pamphlets were published touting the promise of agricultural pursuits in Florida, especially citrus culture. The title</w:t>
      </w:r>
      <w:r>
        <w:t>s of the publications that promoted economic development attempted to relay a sense of honesty and earnestness, exemplified by Oliver Crosby’s 1879 “Florida Facts Both Bright and Blue: A Guide Book to Intending Settlers, Tourists, and Investors from a Nort</w:t>
      </w:r>
      <w:r>
        <w:t xml:space="preserve">herner’s Standpoint—Plain Unvar- nished Truth without ‘Taffy’—No Advertisements or Puffs.” The </w:t>
      </w:r>
      <w:r>
        <w:rPr>
          <w:i/>
        </w:rPr>
        <w:t>Florida Star</w:t>
      </w:r>
      <w:r>
        <w:t>, a local paper in New Smyrna Beach, encouraged northerners to buy or homestead land and “find the surest road to pros- perity by coming to the mild,</w:t>
      </w:r>
      <w:r>
        <w:t xml:space="preserve"> genial, and sunny</w:t>
      </w:r>
    </w:p>
    <w:p w:rsidR="00283982" w:rsidRDefault="00F54B44">
      <w:pPr>
        <w:spacing w:line="242" w:lineRule="exact"/>
        <w:ind w:left="119"/>
        <w:rPr>
          <w:i/>
          <w:sz w:val="20"/>
        </w:rPr>
      </w:pPr>
      <w:r>
        <w:rPr>
          <w:sz w:val="20"/>
        </w:rPr>
        <w:t>south.”</w:t>
      </w:r>
      <w:r>
        <w:rPr>
          <w:position w:val="8"/>
          <w:sz w:val="16"/>
        </w:rPr>
        <w:t xml:space="preserve">228 </w:t>
      </w:r>
      <w:r>
        <w:rPr>
          <w:sz w:val="20"/>
        </w:rPr>
        <w:t xml:space="preserve">Northern newspapers such as </w:t>
      </w:r>
      <w:r>
        <w:rPr>
          <w:i/>
          <w:sz w:val="20"/>
        </w:rPr>
        <w:t>The Boston</w:t>
      </w:r>
    </w:p>
    <w:p w:rsidR="00283982" w:rsidRDefault="00F54B44">
      <w:pPr>
        <w:pStyle w:val="BodyText"/>
        <w:spacing w:before="81" w:line="240" w:lineRule="exact"/>
        <w:ind w:left="120" w:right="175"/>
      </w:pPr>
      <w:r>
        <w:br w:type="column"/>
      </w:r>
      <w:r>
        <w:rPr>
          <w:i/>
        </w:rPr>
        <w:t xml:space="preserve">Floridian </w:t>
      </w:r>
      <w:r>
        <w:t>and T</w:t>
      </w:r>
      <w:r>
        <w:rPr>
          <w:i/>
        </w:rPr>
        <w:t xml:space="preserve">he Florida New </w:t>
      </w:r>
      <w:r>
        <w:rPr>
          <w:i/>
          <w:spacing w:val="-6"/>
        </w:rPr>
        <w:t xml:space="preserve">Yorker </w:t>
      </w:r>
      <w:r>
        <w:t>also touted Florida’s development opportunities.</w:t>
      </w:r>
      <w:r>
        <w:rPr>
          <w:position w:val="8"/>
          <w:sz w:val="16"/>
        </w:rPr>
        <w:t xml:space="preserve">229 </w:t>
      </w:r>
      <w:r>
        <w:t>These sorts of publications usually contained advertise- ments</w:t>
      </w:r>
      <w:r>
        <w:rPr>
          <w:spacing w:val="-13"/>
        </w:rPr>
        <w:t xml:space="preserve"> </w:t>
      </w:r>
      <w:r>
        <w:t>by</w:t>
      </w:r>
      <w:r>
        <w:rPr>
          <w:spacing w:val="-13"/>
        </w:rPr>
        <w:t xml:space="preserve"> </w:t>
      </w:r>
      <w:r>
        <w:t>businesses</w:t>
      </w:r>
      <w:r>
        <w:rPr>
          <w:spacing w:val="-12"/>
        </w:rPr>
        <w:t xml:space="preserve"> </w:t>
      </w:r>
      <w:r>
        <w:t>in</w:t>
      </w:r>
      <w:r>
        <w:rPr>
          <w:spacing w:val="-13"/>
        </w:rPr>
        <w:t xml:space="preserve"> </w:t>
      </w:r>
      <w:r>
        <w:t>Florida</w:t>
      </w:r>
      <w:r>
        <w:rPr>
          <w:spacing w:val="-14"/>
        </w:rPr>
        <w:t xml:space="preserve"> </w:t>
      </w:r>
      <w:r>
        <w:t>and</w:t>
      </w:r>
      <w:r>
        <w:rPr>
          <w:spacing w:val="-14"/>
        </w:rPr>
        <w:t xml:space="preserve"> </w:t>
      </w:r>
      <w:r>
        <w:t>by</w:t>
      </w:r>
      <w:r>
        <w:rPr>
          <w:spacing w:val="-13"/>
        </w:rPr>
        <w:t xml:space="preserve"> </w:t>
      </w:r>
      <w:r>
        <w:t>bu</w:t>
      </w:r>
      <w:r>
        <w:t>sinesses</w:t>
      </w:r>
      <w:r>
        <w:rPr>
          <w:spacing w:val="-14"/>
        </w:rPr>
        <w:t xml:space="preserve"> </w:t>
      </w:r>
      <w:r>
        <w:t>in northern cities. Northern advertisers frequently focused</w:t>
      </w:r>
      <w:r>
        <w:rPr>
          <w:spacing w:val="-13"/>
        </w:rPr>
        <w:t xml:space="preserve"> </w:t>
      </w:r>
      <w:r>
        <w:t>on</w:t>
      </w:r>
      <w:r>
        <w:rPr>
          <w:spacing w:val="-13"/>
        </w:rPr>
        <w:t xml:space="preserve"> </w:t>
      </w:r>
      <w:r>
        <w:rPr>
          <w:spacing w:val="-3"/>
        </w:rPr>
        <w:t>travel</w:t>
      </w:r>
      <w:r>
        <w:rPr>
          <w:spacing w:val="-14"/>
        </w:rPr>
        <w:t xml:space="preserve"> </w:t>
      </w:r>
      <w:r>
        <w:t>routes</w:t>
      </w:r>
      <w:r>
        <w:rPr>
          <w:spacing w:val="-13"/>
        </w:rPr>
        <w:t xml:space="preserve"> </w:t>
      </w:r>
      <w:r>
        <w:t>via</w:t>
      </w:r>
      <w:r>
        <w:rPr>
          <w:spacing w:val="-13"/>
        </w:rPr>
        <w:t xml:space="preserve"> </w:t>
      </w:r>
      <w:r>
        <w:t>steamboat</w:t>
      </w:r>
      <w:r>
        <w:rPr>
          <w:spacing w:val="-13"/>
        </w:rPr>
        <w:t xml:space="preserve"> </w:t>
      </w:r>
      <w:r>
        <w:t>and</w:t>
      </w:r>
      <w:r>
        <w:rPr>
          <w:spacing w:val="-13"/>
        </w:rPr>
        <w:t xml:space="preserve"> </w:t>
      </w:r>
      <w:r>
        <w:t>later</w:t>
      </w:r>
      <w:r>
        <w:rPr>
          <w:spacing w:val="-13"/>
        </w:rPr>
        <w:t xml:space="preserve"> </w:t>
      </w:r>
      <w:r>
        <w:t xml:space="preserve">rail </w:t>
      </w:r>
      <w:r>
        <w:rPr>
          <w:spacing w:val="-3"/>
        </w:rPr>
        <w:t xml:space="preserve">travel </w:t>
      </w:r>
      <w:r>
        <w:t>lines heading to Florida. Florida businesses frequently</w:t>
      </w:r>
      <w:r>
        <w:rPr>
          <w:spacing w:val="-31"/>
        </w:rPr>
        <w:t xml:space="preserve"> </w:t>
      </w:r>
      <w:r>
        <w:t>advertised</w:t>
      </w:r>
      <w:r>
        <w:rPr>
          <w:spacing w:val="-31"/>
        </w:rPr>
        <w:t xml:space="preserve"> </w:t>
      </w:r>
      <w:r>
        <w:t>agricultural</w:t>
      </w:r>
      <w:r>
        <w:rPr>
          <w:spacing w:val="-31"/>
        </w:rPr>
        <w:t xml:space="preserve"> </w:t>
      </w:r>
      <w:r>
        <w:t>tools.</w:t>
      </w:r>
    </w:p>
    <w:p w:rsidR="00283982" w:rsidRDefault="00283982">
      <w:pPr>
        <w:pStyle w:val="BodyText"/>
        <w:spacing w:before="11"/>
        <w:rPr>
          <w:sz w:val="23"/>
        </w:rPr>
      </w:pPr>
    </w:p>
    <w:p w:rsidR="00283982" w:rsidRDefault="00F54B44">
      <w:pPr>
        <w:pStyle w:val="BodyText"/>
        <w:spacing w:line="240" w:lineRule="exact"/>
        <w:ind w:left="120" w:right="149"/>
      </w:pPr>
      <w:r>
        <w:t xml:space="preserve">As historian </w:t>
      </w:r>
      <w:r>
        <w:rPr>
          <w:spacing w:val="-3"/>
        </w:rPr>
        <w:t xml:space="preserve">Jerrell </w:t>
      </w:r>
      <w:r>
        <w:t>Shofner observed in his history of</w:t>
      </w:r>
      <w:r>
        <w:rPr>
          <w:spacing w:val="-19"/>
        </w:rPr>
        <w:t xml:space="preserve"> </w:t>
      </w:r>
      <w:r>
        <w:rPr>
          <w:spacing w:val="-3"/>
        </w:rPr>
        <w:t>Brevard</w:t>
      </w:r>
      <w:r>
        <w:rPr>
          <w:spacing w:val="-18"/>
        </w:rPr>
        <w:t xml:space="preserve"> </w:t>
      </w:r>
      <w:r>
        <w:t>County:</w:t>
      </w:r>
      <w:r>
        <w:rPr>
          <w:spacing w:val="-18"/>
        </w:rPr>
        <w:t xml:space="preserve"> </w:t>
      </w:r>
      <w:r>
        <w:t>“Although</w:t>
      </w:r>
      <w:r>
        <w:rPr>
          <w:spacing w:val="-19"/>
        </w:rPr>
        <w:t xml:space="preserve"> </w:t>
      </w:r>
      <w:r>
        <w:t>citrus</w:t>
      </w:r>
      <w:r>
        <w:rPr>
          <w:spacing w:val="-18"/>
        </w:rPr>
        <w:t xml:space="preserve"> </w:t>
      </w:r>
      <w:r>
        <w:t>would</w:t>
      </w:r>
      <w:r>
        <w:rPr>
          <w:spacing w:val="-19"/>
        </w:rPr>
        <w:t xml:space="preserve"> </w:t>
      </w:r>
      <w:r>
        <w:t>emerge as</w:t>
      </w:r>
      <w:r>
        <w:rPr>
          <w:spacing w:val="-15"/>
        </w:rPr>
        <w:t xml:space="preserve"> </w:t>
      </w:r>
      <w:r>
        <w:t>the</w:t>
      </w:r>
      <w:r>
        <w:rPr>
          <w:spacing w:val="-14"/>
        </w:rPr>
        <w:t xml:space="preserve"> </w:t>
      </w:r>
      <w:r>
        <w:t>paramount</w:t>
      </w:r>
      <w:r>
        <w:rPr>
          <w:spacing w:val="-14"/>
        </w:rPr>
        <w:t xml:space="preserve"> </w:t>
      </w:r>
      <w:r>
        <w:t>crop,</w:t>
      </w:r>
      <w:r>
        <w:rPr>
          <w:spacing w:val="-14"/>
        </w:rPr>
        <w:t xml:space="preserve"> </w:t>
      </w:r>
      <w:r>
        <w:t>the</w:t>
      </w:r>
      <w:r>
        <w:rPr>
          <w:spacing w:val="-14"/>
        </w:rPr>
        <w:t xml:space="preserve"> </w:t>
      </w:r>
      <w:r>
        <w:t>landowner</w:t>
      </w:r>
      <w:r>
        <w:rPr>
          <w:spacing w:val="-15"/>
        </w:rPr>
        <w:t xml:space="preserve"> </w:t>
      </w:r>
      <w:r>
        <w:t>with</w:t>
      </w:r>
      <w:r>
        <w:rPr>
          <w:spacing w:val="-14"/>
        </w:rPr>
        <w:t xml:space="preserve"> </w:t>
      </w:r>
      <w:r>
        <w:t>a</w:t>
      </w:r>
      <w:r>
        <w:rPr>
          <w:spacing w:val="-13"/>
        </w:rPr>
        <w:t xml:space="preserve"> </w:t>
      </w:r>
      <w:r>
        <w:t>small grove,</w:t>
      </w:r>
      <w:r>
        <w:rPr>
          <w:spacing w:val="-14"/>
        </w:rPr>
        <w:t xml:space="preserve"> </w:t>
      </w:r>
      <w:r>
        <w:t>a</w:t>
      </w:r>
      <w:r>
        <w:rPr>
          <w:spacing w:val="-13"/>
        </w:rPr>
        <w:t xml:space="preserve"> </w:t>
      </w:r>
      <w:r>
        <w:t>garden</w:t>
      </w:r>
      <w:r>
        <w:rPr>
          <w:spacing w:val="-14"/>
        </w:rPr>
        <w:t xml:space="preserve"> </w:t>
      </w:r>
      <w:r>
        <w:t>with</w:t>
      </w:r>
      <w:r>
        <w:rPr>
          <w:spacing w:val="-13"/>
        </w:rPr>
        <w:t xml:space="preserve"> </w:t>
      </w:r>
      <w:r>
        <w:t>one</w:t>
      </w:r>
      <w:r>
        <w:rPr>
          <w:spacing w:val="-13"/>
        </w:rPr>
        <w:t xml:space="preserve"> </w:t>
      </w:r>
      <w:r>
        <w:t>or</w:t>
      </w:r>
      <w:r>
        <w:rPr>
          <w:spacing w:val="-13"/>
        </w:rPr>
        <w:t xml:space="preserve"> </w:t>
      </w:r>
      <w:r>
        <w:t>more</w:t>
      </w:r>
      <w:r>
        <w:rPr>
          <w:spacing w:val="-13"/>
        </w:rPr>
        <w:t xml:space="preserve"> </w:t>
      </w:r>
      <w:r>
        <w:t>varieties</w:t>
      </w:r>
      <w:r>
        <w:rPr>
          <w:spacing w:val="-14"/>
        </w:rPr>
        <w:t xml:space="preserve"> </w:t>
      </w:r>
      <w:r>
        <w:t>of</w:t>
      </w:r>
      <w:r>
        <w:rPr>
          <w:spacing w:val="-13"/>
        </w:rPr>
        <w:t xml:space="preserve"> </w:t>
      </w:r>
      <w:r>
        <w:rPr>
          <w:spacing w:val="-3"/>
        </w:rPr>
        <w:t xml:space="preserve">vege- </w:t>
      </w:r>
      <w:r>
        <w:t>tables and perhaps some pineapple, sugar cane or guavas</w:t>
      </w:r>
      <w:r>
        <w:rPr>
          <w:spacing w:val="-24"/>
        </w:rPr>
        <w:t xml:space="preserve"> </w:t>
      </w:r>
      <w:r>
        <w:t>was</w:t>
      </w:r>
      <w:r>
        <w:rPr>
          <w:spacing w:val="-25"/>
        </w:rPr>
        <w:t xml:space="preserve"> </w:t>
      </w:r>
      <w:r>
        <w:t>more</w:t>
      </w:r>
      <w:r>
        <w:rPr>
          <w:spacing w:val="-25"/>
        </w:rPr>
        <w:t xml:space="preserve"> </w:t>
      </w:r>
      <w:r>
        <w:t>represen</w:t>
      </w:r>
      <w:r>
        <w:t>tative</w:t>
      </w:r>
      <w:r>
        <w:rPr>
          <w:spacing w:val="-25"/>
        </w:rPr>
        <w:t xml:space="preserve"> </w:t>
      </w:r>
      <w:r>
        <w:t>of</w:t>
      </w:r>
      <w:r>
        <w:rPr>
          <w:spacing w:val="-24"/>
        </w:rPr>
        <w:t xml:space="preserve"> </w:t>
      </w:r>
      <w:r>
        <w:t>his</w:t>
      </w:r>
      <w:r>
        <w:rPr>
          <w:spacing w:val="-25"/>
        </w:rPr>
        <w:t xml:space="preserve"> </w:t>
      </w:r>
      <w:r>
        <w:t>neighbors</w:t>
      </w:r>
    </w:p>
    <w:p w:rsidR="00283982" w:rsidRDefault="00F54B44">
      <w:pPr>
        <w:pStyle w:val="BodyText"/>
        <w:spacing w:line="240" w:lineRule="exact"/>
        <w:ind w:left="120" w:right="421"/>
      </w:pPr>
      <w:r>
        <w:t>than one who specialized in any of these.”</w:t>
      </w:r>
      <w:r>
        <w:rPr>
          <w:position w:val="8"/>
          <w:sz w:val="16"/>
        </w:rPr>
        <w:t xml:space="preserve">230 </w:t>
      </w:r>
      <w:r>
        <w:t>“Booster” literature of the 1880s listed orange</w:t>
      </w:r>
    </w:p>
    <w:p w:rsidR="00283982" w:rsidRDefault="00F54B44">
      <w:pPr>
        <w:pStyle w:val="BodyText"/>
        <w:spacing w:line="240" w:lineRule="exact"/>
        <w:ind w:left="120" w:right="149"/>
      </w:pPr>
      <w:r>
        <w:t>culture as the most promising category in places such as Oak Hill and Eldora. The literature fre- quently listed bee-keeping, a complementary endeavor which produced honey from citrus blossoms while the bees carried pollen to fertilize the citrus flowers.</w:t>
      </w:r>
    </w:p>
    <w:p w:rsidR="00283982" w:rsidRDefault="00283982">
      <w:pPr>
        <w:pStyle w:val="BodyText"/>
        <w:spacing w:before="11"/>
        <w:rPr>
          <w:sz w:val="23"/>
        </w:rPr>
      </w:pPr>
    </w:p>
    <w:p w:rsidR="00283982" w:rsidRDefault="00F54B44">
      <w:pPr>
        <w:pStyle w:val="BodyText"/>
        <w:spacing w:line="240" w:lineRule="exact"/>
        <w:ind w:left="120" w:right="141" w:firstLine="44"/>
      </w:pPr>
      <w:r>
        <w:rPr>
          <w:spacing w:val="-3"/>
        </w:rPr>
        <w:t xml:space="preserve">John Hawks </w:t>
      </w:r>
      <w:r>
        <w:t xml:space="preserve">claimed in his 1887 publication that within a five-mile radius of the Oak Hill post office there were 220 acres of </w:t>
      </w:r>
      <w:r>
        <w:rPr>
          <w:spacing w:val="-3"/>
        </w:rPr>
        <w:t xml:space="preserve">orange </w:t>
      </w:r>
      <w:r>
        <w:rPr>
          <w:spacing w:val="-2"/>
        </w:rPr>
        <w:t xml:space="preserve">groves </w:t>
      </w:r>
      <w:r>
        <w:t xml:space="preserve">of </w:t>
      </w:r>
      <w:r>
        <w:rPr>
          <w:spacing w:val="-3"/>
        </w:rPr>
        <w:t xml:space="preserve">which </w:t>
      </w:r>
      <w:r>
        <w:t>about a quarter had borne fruit. At Oak Hill, citrus growing</w:t>
      </w:r>
      <w:r>
        <w:rPr>
          <w:spacing w:val="-18"/>
        </w:rPr>
        <w:t xml:space="preserve"> </w:t>
      </w:r>
      <w:r>
        <w:t>was</w:t>
      </w:r>
      <w:r>
        <w:rPr>
          <w:spacing w:val="-18"/>
        </w:rPr>
        <w:t xml:space="preserve"> </w:t>
      </w:r>
      <w:r>
        <w:t>supplemented</w:t>
      </w:r>
      <w:r>
        <w:rPr>
          <w:spacing w:val="-18"/>
        </w:rPr>
        <w:t xml:space="preserve"> </w:t>
      </w:r>
      <w:r>
        <w:t>to</w:t>
      </w:r>
      <w:r>
        <w:rPr>
          <w:spacing w:val="-18"/>
        </w:rPr>
        <w:t xml:space="preserve"> </w:t>
      </w:r>
      <w:r>
        <w:t>a</w:t>
      </w:r>
      <w:r>
        <w:rPr>
          <w:spacing w:val="-18"/>
        </w:rPr>
        <w:t xml:space="preserve"> </w:t>
      </w:r>
      <w:r>
        <w:t>large</w:t>
      </w:r>
      <w:r>
        <w:rPr>
          <w:spacing w:val="-18"/>
        </w:rPr>
        <w:t xml:space="preserve"> </w:t>
      </w:r>
      <w:r>
        <w:t>degree</w:t>
      </w:r>
      <w:r>
        <w:rPr>
          <w:spacing w:val="-18"/>
        </w:rPr>
        <w:t xml:space="preserve"> </w:t>
      </w:r>
      <w:r>
        <w:t>by</w:t>
      </w:r>
      <w:r>
        <w:rPr>
          <w:spacing w:val="-17"/>
        </w:rPr>
        <w:t xml:space="preserve"> </w:t>
      </w:r>
      <w:r>
        <w:t>the apiary</w:t>
      </w:r>
      <w:r>
        <w:rPr>
          <w:spacing w:val="-24"/>
        </w:rPr>
        <w:t xml:space="preserve"> </w:t>
      </w:r>
      <w:r>
        <w:t>business</w:t>
      </w:r>
      <w:r>
        <w:rPr>
          <w:spacing w:val="-24"/>
        </w:rPr>
        <w:t xml:space="preserve"> </w:t>
      </w:r>
      <w:r>
        <w:t>as</w:t>
      </w:r>
      <w:r>
        <w:rPr>
          <w:spacing w:val="-24"/>
        </w:rPr>
        <w:t xml:space="preserve"> </w:t>
      </w:r>
      <w:r>
        <w:t>well</w:t>
      </w:r>
      <w:r>
        <w:rPr>
          <w:spacing w:val="-24"/>
        </w:rPr>
        <w:t xml:space="preserve"> </w:t>
      </w:r>
      <w:r>
        <w:t>as</w:t>
      </w:r>
      <w:r>
        <w:rPr>
          <w:spacing w:val="-24"/>
        </w:rPr>
        <w:t xml:space="preserve"> </w:t>
      </w:r>
      <w:r>
        <w:t>by</w:t>
      </w:r>
      <w:r>
        <w:rPr>
          <w:spacing w:val="-24"/>
        </w:rPr>
        <w:t xml:space="preserve"> </w:t>
      </w:r>
      <w:r>
        <w:t>vegetable</w:t>
      </w:r>
      <w:r>
        <w:rPr>
          <w:spacing w:val="-24"/>
        </w:rPr>
        <w:t xml:space="preserve"> </w:t>
      </w:r>
      <w:r>
        <w:t>gardening</w:t>
      </w:r>
      <w:r>
        <w:rPr>
          <w:spacing w:val="-24"/>
        </w:rPr>
        <w:t xml:space="preserve"> </w:t>
      </w:r>
      <w:r>
        <w:rPr>
          <w:spacing w:val="-4"/>
        </w:rPr>
        <w:t xml:space="preserve">for </w:t>
      </w:r>
      <w:r>
        <w:t xml:space="preserve">local sales or barter (truck farming). </w:t>
      </w:r>
      <w:r>
        <w:rPr>
          <w:spacing w:val="-7"/>
        </w:rPr>
        <w:t xml:space="preserve">Together, </w:t>
      </w:r>
      <w:r>
        <w:t xml:space="preserve">Oak Hill and Eldora boasted between 500 and 600 bee colonies. </w:t>
      </w:r>
      <w:r>
        <w:rPr>
          <w:spacing w:val="-3"/>
        </w:rPr>
        <w:t xml:space="preserve">Hawks </w:t>
      </w:r>
      <w:r>
        <w:t>claimed that Eldora had a number of</w:t>
      </w:r>
      <w:r>
        <w:rPr>
          <w:spacing w:val="-17"/>
        </w:rPr>
        <w:t xml:space="preserve"> </w:t>
      </w:r>
      <w:r>
        <w:t>“promising</w:t>
      </w:r>
      <w:r>
        <w:rPr>
          <w:spacing w:val="-15"/>
        </w:rPr>
        <w:t xml:space="preserve"> </w:t>
      </w:r>
      <w:r>
        <w:t>young</w:t>
      </w:r>
      <w:r>
        <w:rPr>
          <w:spacing w:val="-17"/>
        </w:rPr>
        <w:t xml:space="preserve"> </w:t>
      </w:r>
      <w:r>
        <w:t>groves.”</w:t>
      </w:r>
      <w:r>
        <w:rPr>
          <w:spacing w:val="-16"/>
        </w:rPr>
        <w:t xml:space="preserve"> </w:t>
      </w:r>
      <w:r>
        <w:t>At</w:t>
      </w:r>
      <w:r>
        <w:rPr>
          <w:spacing w:val="-16"/>
        </w:rPr>
        <w:t xml:space="preserve"> </w:t>
      </w:r>
      <w:r>
        <w:t>Eldora,</w:t>
      </w:r>
      <w:r>
        <w:rPr>
          <w:spacing w:val="-17"/>
        </w:rPr>
        <w:t xml:space="preserve"> </w:t>
      </w:r>
      <w:r>
        <w:t>Major</w:t>
      </w:r>
      <w:r>
        <w:rPr>
          <w:spacing w:val="-16"/>
        </w:rPr>
        <w:t xml:space="preserve"> </w:t>
      </w:r>
      <w:r>
        <w:t>Ca</w:t>
      </w:r>
      <w:r>
        <w:t xml:space="preserve">r- </w:t>
      </w:r>
      <w:r>
        <w:rPr>
          <w:spacing w:val="-3"/>
        </w:rPr>
        <w:t xml:space="preserve">penter, </w:t>
      </w:r>
      <w:r>
        <w:t xml:space="preserve">Mr. Nelson, and H. H. Shryock were engaged in apiaries. Messrs. King, </w:t>
      </w:r>
      <w:r>
        <w:rPr>
          <w:spacing w:val="-4"/>
        </w:rPr>
        <w:t xml:space="preserve">Watson </w:t>
      </w:r>
      <w:r>
        <w:t xml:space="preserve">and “Sohman” (Lohman) had </w:t>
      </w:r>
      <w:r>
        <w:rPr>
          <w:spacing w:val="-3"/>
        </w:rPr>
        <w:t xml:space="preserve">groves </w:t>
      </w:r>
      <w:r>
        <w:t>and gardens; the Eldora</w:t>
      </w:r>
      <w:r>
        <w:rPr>
          <w:spacing w:val="-11"/>
        </w:rPr>
        <w:t xml:space="preserve"> </w:t>
      </w:r>
      <w:r>
        <w:t>postmaster,</w:t>
      </w:r>
      <w:r>
        <w:rPr>
          <w:spacing w:val="-11"/>
        </w:rPr>
        <w:t xml:space="preserve"> </w:t>
      </w:r>
      <w:r>
        <w:t>Mr.</w:t>
      </w:r>
      <w:r>
        <w:rPr>
          <w:spacing w:val="-10"/>
        </w:rPr>
        <w:t xml:space="preserve"> </w:t>
      </w:r>
      <w:r>
        <w:t>Shryock,</w:t>
      </w:r>
      <w:r>
        <w:rPr>
          <w:spacing w:val="-11"/>
        </w:rPr>
        <w:t xml:space="preserve"> </w:t>
      </w:r>
      <w:r>
        <w:t>also</w:t>
      </w:r>
      <w:r>
        <w:rPr>
          <w:spacing w:val="-10"/>
        </w:rPr>
        <w:t xml:space="preserve"> </w:t>
      </w:r>
      <w:r>
        <w:t>had</w:t>
      </w:r>
      <w:r>
        <w:rPr>
          <w:spacing w:val="-10"/>
        </w:rPr>
        <w:t xml:space="preserve"> </w:t>
      </w:r>
      <w:r>
        <w:t>an</w:t>
      </w:r>
      <w:r>
        <w:rPr>
          <w:spacing w:val="-11"/>
        </w:rPr>
        <w:t xml:space="preserve"> </w:t>
      </w:r>
      <w:r>
        <w:rPr>
          <w:spacing w:val="-3"/>
        </w:rPr>
        <w:t xml:space="preserve">orange </w:t>
      </w:r>
      <w:r>
        <w:t>grove,</w:t>
      </w:r>
      <w:r>
        <w:rPr>
          <w:spacing w:val="-16"/>
        </w:rPr>
        <w:t xml:space="preserve"> </w:t>
      </w:r>
      <w:r>
        <w:t>and</w:t>
      </w:r>
      <w:r>
        <w:rPr>
          <w:spacing w:val="-15"/>
        </w:rPr>
        <w:t xml:space="preserve"> </w:t>
      </w:r>
      <w:r>
        <w:t>there</w:t>
      </w:r>
      <w:r>
        <w:rPr>
          <w:spacing w:val="-15"/>
        </w:rPr>
        <w:t xml:space="preserve"> </w:t>
      </w:r>
      <w:r>
        <w:t>were</w:t>
      </w:r>
      <w:r>
        <w:rPr>
          <w:spacing w:val="-16"/>
        </w:rPr>
        <w:t xml:space="preserve"> </w:t>
      </w:r>
      <w:r>
        <w:t>several</w:t>
      </w:r>
      <w:r>
        <w:rPr>
          <w:spacing w:val="-16"/>
        </w:rPr>
        <w:t xml:space="preserve"> </w:t>
      </w:r>
      <w:r>
        <w:rPr>
          <w:spacing w:val="-2"/>
        </w:rPr>
        <w:t>groves</w:t>
      </w:r>
      <w:r>
        <w:rPr>
          <w:spacing w:val="-16"/>
        </w:rPr>
        <w:t xml:space="preserve"> </w:t>
      </w:r>
      <w:r>
        <w:t>owned</w:t>
      </w:r>
      <w:r>
        <w:rPr>
          <w:spacing w:val="-15"/>
        </w:rPr>
        <w:t xml:space="preserve"> </w:t>
      </w:r>
      <w:r>
        <w:t>by</w:t>
      </w:r>
      <w:r>
        <w:rPr>
          <w:spacing w:val="-15"/>
        </w:rPr>
        <w:t xml:space="preserve"> </w:t>
      </w:r>
      <w:r>
        <w:t>non- residents. Other sources report the raising or processing</w:t>
      </w:r>
      <w:r>
        <w:rPr>
          <w:spacing w:val="-20"/>
        </w:rPr>
        <w:t xml:space="preserve"> </w:t>
      </w:r>
      <w:r>
        <w:t>of</w:t>
      </w:r>
      <w:r>
        <w:rPr>
          <w:spacing w:val="-20"/>
        </w:rPr>
        <w:t xml:space="preserve"> </w:t>
      </w:r>
      <w:r>
        <w:t>additional</w:t>
      </w:r>
      <w:r>
        <w:rPr>
          <w:spacing w:val="-21"/>
        </w:rPr>
        <w:t xml:space="preserve"> </w:t>
      </w:r>
      <w:r>
        <w:t>subtropical</w:t>
      </w:r>
      <w:r>
        <w:rPr>
          <w:spacing w:val="-21"/>
        </w:rPr>
        <w:t xml:space="preserve"> </w:t>
      </w:r>
      <w:r>
        <w:t>crops</w:t>
      </w:r>
      <w:r>
        <w:rPr>
          <w:spacing w:val="-21"/>
        </w:rPr>
        <w:t xml:space="preserve"> </w:t>
      </w:r>
      <w:r>
        <w:t>at</w:t>
      </w:r>
      <w:r>
        <w:rPr>
          <w:spacing w:val="-21"/>
        </w:rPr>
        <w:t xml:space="preserve"> </w:t>
      </w:r>
      <w:r>
        <w:t>Eldora, but</w:t>
      </w:r>
      <w:r>
        <w:rPr>
          <w:spacing w:val="-13"/>
        </w:rPr>
        <w:t xml:space="preserve"> </w:t>
      </w:r>
      <w:r>
        <w:t>the</w:t>
      </w:r>
      <w:r>
        <w:rPr>
          <w:spacing w:val="-13"/>
        </w:rPr>
        <w:t xml:space="preserve"> </w:t>
      </w:r>
      <w:r>
        <w:t>level</w:t>
      </w:r>
      <w:r>
        <w:rPr>
          <w:spacing w:val="-13"/>
        </w:rPr>
        <w:t xml:space="preserve"> </w:t>
      </w:r>
      <w:r>
        <w:t>of</w:t>
      </w:r>
      <w:r>
        <w:rPr>
          <w:spacing w:val="-13"/>
        </w:rPr>
        <w:t xml:space="preserve"> </w:t>
      </w:r>
      <w:r>
        <w:t>production</w:t>
      </w:r>
      <w:r>
        <w:rPr>
          <w:spacing w:val="-13"/>
        </w:rPr>
        <w:t xml:space="preserve"> </w:t>
      </w:r>
      <w:r>
        <w:t>remains</w:t>
      </w:r>
      <w:r>
        <w:rPr>
          <w:spacing w:val="-13"/>
        </w:rPr>
        <w:t xml:space="preserve"> </w:t>
      </w:r>
      <w:r>
        <w:t>uncertain.</w:t>
      </w:r>
    </w:p>
    <w:p w:rsidR="00283982" w:rsidRDefault="00F54B44">
      <w:pPr>
        <w:pStyle w:val="BodyText"/>
        <w:spacing w:before="5" w:line="232" w:lineRule="auto"/>
        <w:ind w:left="120"/>
      </w:pPr>
      <w:r>
        <w:t xml:space="preserve">Among crops other than the much-reported citrus and honey </w:t>
      </w:r>
      <w:r>
        <w:rPr>
          <w:spacing w:val="-3"/>
        </w:rPr>
        <w:t xml:space="preserve">were </w:t>
      </w:r>
      <w:r>
        <w:t xml:space="preserve">olives, indigo, Spanish moss </w:t>
      </w:r>
      <w:r>
        <w:rPr>
          <w:spacing w:val="-4"/>
        </w:rPr>
        <w:t xml:space="preserve">for </w:t>
      </w:r>
      <w:r>
        <w:t>packing</w:t>
      </w:r>
      <w:r>
        <w:t xml:space="preserve"> material, pecans, hearts of palm, palmetto berries </w:t>
      </w:r>
      <w:r>
        <w:rPr>
          <w:spacing w:val="-4"/>
        </w:rPr>
        <w:t xml:space="preserve">for </w:t>
      </w:r>
      <w:r>
        <w:t xml:space="preserve">medicinal purposes, palms </w:t>
      </w:r>
      <w:r>
        <w:rPr>
          <w:spacing w:val="-4"/>
        </w:rPr>
        <w:t xml:space="preserve">for </w:t>
      </w:r>
      <w:r>
        <w:rPr>
          <w:spacing w:val="-3"/>
        </w:rPr>
        <w:t xml:space="preserve">decorative </w:t>
      </w:r>
      <w:r>
        <w:t xml:space="preserve">purposes and palmetto fiber </w:t>
      </w:r>
      <w:r>
        <w:rPr>
          <w:spacing w:val="-4"/>
        </w:rPr>
        <w:t xml:space="preserve">for </w:t>
      </w:r>
      <w:r>
        <w:t>brushes. A little farther south, Haulover was considered adapted to</w:t>
      </w:r>
    </w:p>
    <w:p w:rsidR="00283982" w:rsidRDefault="00283982">
      <w:pPr>
        <w:spacing w:line="232" w:lineRule="auto"/>
        <w:sectPr w:rsidR="00283982">
          <w:pgSz w:w="12240" w:h="15840"/>
          <w:pgMar w:top="940" w:right="1680" w:bottom="900" w:left="960" w:header="0" w:footer="715" w:gutter="0"/>
          <w:cols w:num="2" w:space="720" w:equalWidth="0">
            <w:col w:w="4639" w:space="167"/>
            <w:col w:w="4794"/>
          </w:cols>
        </w:sectPr>
      </w:pPr>
    </w:p>
    <w:p w:rsidR="00283982" w:rsidRDefault="00283982">
      <w:pPr>
        <w:pStyle w:val="BodyText"/>
        <w:spacing w:before="11" w:after="1"/>
        <w:rPr>
          <w:sz w:val="11"/>
        </w:rPr>
      </w:pPr>
    </w:p>
    <w:p w:rsidR="00283982" w:rsidRDefault="00F54B44">
      <w:pPr>
        <w:pStyle w:val="BodyText"/>
        <w:spacing w:line="20" w:lineRule="exact"/>
        <w:ind w:left="115"/>
        <w:rPr>
          <w:sz w:val="2"/>
        </w:rPr>
      </w:pPr>
      <w:r>
        <w:rPr>
          <w:sz w:val="2"/>
        </w:rPr>
      </w:r>
      <w:r>
        <w:rPr>
          <w:sz w:val="2"/>
        </w:rPr>
        <w:pict>
          <v:group id="_x0000_s1093" style="width:468.5pt;height:.5pt;mso-position-horizontal-relative:char;mso-position-vertical-relative:line" coordsize="9370,10">
            <v:line id="_x0000_s1095" style="position:absolute" from="5,5" to="5,5" strokeweight=".48pt"/>
            <v:line id="_x0000_s1094" style="position:absolute" from="5,5" to="9365,5" strokeweight=".48pt"/>
            <w10:anchorlock/>
          </v:group>
        </w:pict>
      </w:r>
    </w:p>
    <w:p w:rsidR="00283982" w:rsidRDefault="00F54B44">
      <w:pPr>
        <w:pStyle w:val="ListParagraph"/>
        <w:numPr>
          <w:ilvl w:val="0"/>
          <w:numId w:val="5"/>
        </w:numPr>
        <w:tabs>
          <w:tab w:val="left" w:pos="480"/>
        </w:tabs>
        <w:spacing w:before="81"/>
        <w:ind w:left="479" w:hanging="359"/>
        <w:rPr>
          <w:sz w:val="16"/>
        </w:rPr>
      </w:pPr>
      <w:r>
        <w:rPr>
          <w:w w:val="105"/>
          <w:sz w:val="16"/>
        </w:rPr>
        <w:t xml:space="preserve">Webb, </w:t>
      </w:r>
      <w:r>
        <w:rPr>
          <w:rFonts w:ascii="Lucida Sans"/>
          <w:i/>
          <w:w w:val="105"/>
          <w:sz w:val="16"/>
        </w:rPr>
        <w:t>Florida</w:t>
      </w:r>
      <w:r>
        <w:rPr>
          <w:w w:val="105"/>
          <w:sz w:val="16"/>
        </w:rPr>
        <w:t>,</w:t>
      </w:r>
      <w:r>
        <w:rPr>
          <w:spacing w:val="3"/>
          <w:w w:val="105"/>
          <w:sz w:val="16"/>
        </w:rPr>
        <w:t xml:space="preserve"> </w:t>
      </w:r>
      <w:r>
        <w:rPr>
          <w:w w:val="105"/>
          <w:sz w:val="16"/>
        </w:rPr>
        <w:t>109.</w:t>
      </w:r>
    </w:p>
    <w:p w:rsidR="00283982" w:rsidRDefault="00F54B44">
      <w:pPr>
        <w:pStyle w:val="ListParagraph"/>
        <w:numPr>
          <w:ilvl w:val="0"/>
          <w:numId w:val="5"/>
        </w:numPr>
        <w:tabs>
          <w:tab w:val="left" w:pos="481"/>
        </w:tabs>
        <w:spacing w:before="5" w:line="244" w:lineRule="auto"/>
        <w:ind w:right="315" w:hanging="360"/>
        <w:rPr>
          <w:sz w:val="16"/>
        </w:rPr>
      </w:pPr>
      <w:r>
        <w:rPr>
          <w:w w:val="115"/>
          <w:sz w:val="16"/>
        </w:rPr>
        <w:t>At this time, new residents from other parts of the United States were often referred to as “immigrants,” while new residents from other nations were termed “foreigners.” The term “immigration” did not carry the connotation of foreign birth as it often doe</w:t>
      </w:r>
      <w:r>
        <w:rPr>
          <w:w w:val="115"/>
          <w:sz w:val="16"/>
        </w:rPr>
        <w:t>s today. The Florida Bureau of Immigration was charged with encouraging settlement and development of the state, not with overseeing foreign</w:t>
      </w:r>
      <w:r>
        <w:rPr>
          <w:spacing w:val="9"/>
          <w:w w:val="115"/>
          <w:sz w:val="16"/>
        </w:rPr>
        <w:t xml:space="preserve"> </w:t>
      </w:r>
      <w:r>
        <w:rPr>
          <w:w w:val="115"/>
          <w:sz w:val="16"/>
        </w:rPr>
        <w:t>nationals.</w:t>
      </w:r>
    </w:p>
    <w:p w:rsidR="00283982" w:rsidRDefault="00F54B44">
      <w:pPr>
        <w:pStyle w:val="ListParagraph"/>
        <w:numPr>
          <w:ilvl w:val="0"/>
          <w:numId w:val="5"/>
        </w:numPr>
        <w:tabs>
          <w:tab w:val="left" w:pos="480"/>
        </w:tabs>
        <w:spacing w:line="195" w:lineRule="exact"/>
        <w:ind w:left="479" w:hanging="359"/>
        <w:rPr>
          <w:sz w:val="16"/>
        </w:rPr>
      </w:pPr>
      <w:r>
        <w:rPr>
          <w:w w:val="105"/>
          <w:sz w:val="16"/>
        </w:rPr>
        <w:t>Barbour,</w:t>
      </w:r>
      <w:r>
        <w:rPr>
          <w:spacing w:val="-16"/>
          <w:w w:val="105"/>
          <w:sz w:val="16"/>
        </w:rPr>
        <w:t xml:space="preserve"> </w:t>
      </w:r>
      <w:r>
        <w:rPr>
          <w:rFonts w:ascii="Lucida Sans"/>
          <w:i/>
          <w:w w:val="105"/>
          <w:sz w:val="16"/>
        </w:rPr>
        <w:t>Florida</w:t>
      </w:r>
      <w:r>
        <w:rPr>
          <w:rFonts w:ascii="Lucida Sans"/>
          <w:i/>
          <w:spacing w:val="-30"/>
          <w:w w:val="105"/>
          <w:sz w:val="16"/>
        </w:rPr>
        <w:t xml:space="preserve"> </w:t>
      </w:r>
      <w:r>
        <w:rPr>
          <w:rFonts w:ascii="Lucida Sans"/>
          <w:i/>
          <w:w w:val="105"/>
          <w:sz w:val="16"/>
        </w:rPr>
        <w:t>for</w:t>
      </w:r>
      <w:r>
        <w:rPr>
          <w:rFonts w:ascii="Lucida Sans"/>
          <w:i/>
          <w:spacing w:val="-30"/>
          <w:w w:val="105"/>
          <w:sz w:val="16"/>
        </w:rPr>
        <w:t xml:space="preserve"> </w:t>
      </w:r>
      <w:r>
        <w:rPr>
          <w:rFonts w:ascii="Lucida Sans"/>
          <w:i/>
          <w:w w:val="105"/>
          <w:sz w:val="16"/>
        </w:rPr>
        <w:t>Tourists</w:t>
      </w:r>
      <w:r>
        <w:rPr>
          <w:w w:val="105"/>
          <w:sz w:val="16"/>
        </w:rPr>
        <w:t>,</w:t>
      </w:r>
      <w:r>
        <w:rPr>
          <w:spacing w:val="-15"/>
          <w:w w:val="105"/>
          <w:sz w:val="16"/>
        </w:rPr>
        <w:t xml:space="preserve"> </w:t>
      </w:r>
      <w:r>
        <w:rPr>
          <w:w w:val="105"/>
          <w:sz w:val="16"/>
        </w:rPr>
        <w:t>225,</w:t>
      </w:r>
      <w:r>
        <w:rPr>
          <w:spacing w:val="-15"/>
          <w:w w:val="105"/>
          <w:sz w:val="16"/>
        </w:rPr>
        <w:t xml:space="preserve"> </w:t>
      </w:r>
      <w:r>
        <w:rPr>
          <w:w w:val="105"/>
          <w:sz w:val="16"/>
        </w:rPr>
        <w:t>229.</w:t>
      </w:r>
    </w:p>
    <w:p w:rsidR="00283982" w:rsidRDefault="00F54B44">
      <w:pPr>
        <w:pStyle w:val="ListParagraph"/>
        <w:numPr>
          <w:ilvl w:val="0"/>
          <w:numId w:val="5"/>
        </w:numPr>
        <w:tabs>
          <w:tab w:val="left" w:pos="525"/>
        </w:tabs>
        <w:spacing w:before="3"/>
        <w:ind w:left="524" w:hanging="404"/>
        <w:rPr>
          <w:sz w:val="16"/>
        </w:rPr>
      </w:pPr>
      <w:r>
        <w:rPr>
          <w:w w:val="110"/>
          <w:sz w:val="16"/>
        </w:rPr>
        <w:t xml:space="preserve">“Come South,” </w:t>
      </w:r>
      <w:r>
        <w:rPr>
          <w:rFonts w:ascii="Lucida Sans" w:hAnsi="Lucida Sans"/>
          <w:i/>
          <w:w w:val="110"/>
          <w:sz w:val="16"/>
        </w:rPr>
        <w:t>The Florida</w:t>
      </w:r>
      <w:r>
        <w:rPr>
          <w:rFonts w:ascii="Lucida Sans" w:hAnsi="Lucida Sans"/>
          <w:i/>
          <w:spacing w:val="-41"/>
          <w:w w:val="110"/>
          <w:sz w:val="16"/>
        </w:rPr>
        <w:t xml:space="preserve"> </w:t>
      </w:r>
      <w:r>
        <w:rPr>
          <w:rFonts w:ascii="Lucida Sans" w:hAnsi="Lucida Sans"/>
          <w:i/>
          <w:spacing w:val="-3"/>
          <w:w w:val="110"/>
          <w:sz w:val="16"/>
        </w:rPr>
        <w:t>Star</w:t>
      </w:r>
      <w:r>
        <w:rPr>
          <w:spacing w:val="-3"/>
          <w:w w:val="110"/>
          <w:sz w:val="16"/>
        </w:rPr>
        <w:t xml:space="preserve">, </w:t>
      </w:r>
      <w:r>
        <w:rPr>
          <w:w w:val="110"/>
          <w:sz w:val="16"/>
        </w:rPr>
        <w:t>(New Smyrna Beach, November 187</w:t>
      </w:r>
      <w:r>
        <w:rPr>
          <w:w w:val="110"/>
          <w:sz w:val="16"/>
        </w:rPr>
        <w:t xml:space="preserve">7) </w:t>
      </w:r>
      <w:r>
        <w:rPr>
          <w:spacing w:val="-3"/>
          <w:w w:val="110"/>
          <w:sz w:val="16"/>
        </w:rPr>
        <w:t xml:space="preserve">Vol. </w:t>
      </w:r>
      <w:r>
        <w:rPr>
          <w:w w:val="110"/>
          <w:sz w:val="16"/>
        </w:rPr>
        <w:t>1, No. 10, 10.</w:t>
      </w:r>
    </w:p>
    <w:p w:rsidR="00283982" w:rsidRDefault="00F54B44">
      <w:pPr>
        <w:pStyle w:val="ListParagraph"/>
        <w:numPr>
          <w:ilvl w:val="0"/>
          <w:numId w:val="5"/>
        </w:numPr>
        <w:tabs>
          <w:tab w:val="left" w:pos="480"/>
        </w:tabs>
        <w:spacing w:before="5"/>
        <w:ind w:left="479" w:hanging="359"/>
        <w:rPr>
          <w:sz w:val="16"/>
        </w:rPr>
      </w:pPr>
      <w:r>
        <w:rPr>
          <w:w w:val="115"/>
          <w:sz w:val="16"/>
        </w:rPr>
        <w:t>Josslyn</w:t>
      </w:r>
      <w:r>
        <w:rPr>
          <w:spacing w:val="-4"/>
          <w:w w:val="115"/>
          <w:sz w:val="16"/>
        </w:rPr>
        <w:t xml:space="preserve"> </w:t>
      </w:r>
      <w:r>
        <w:rPr>
          <w:spacing w:val="-3"/>
          <w:w w:val="115"/>
          <w:sz w:val="16"/>
        </w:rPr>
        <w:t>Stiner,</w:t>
      </w:r>
      <w:r>
        <w:rPr>
          <w:spacing w:val="-4"/>
          <w:w w:val="115"/>
          <w:sz w:val="16"/>
        </w:rPr>
        <w:t xml:space="preserve"> </w:t>
      </w:r>
      <w:r>
        <w:rPr>
          <w:w w:val="115"/>
          <w:sz w:val="16"/>
        </w:rPr>
        <w:t>“Eldora:</w:t>
      </w:r>
      <w:r>
        <w:rPr>
          <w:spacing w:val="-4"/>
          <w:w w:val="115"/>
          <w:sz w:val="16"/>
        </w:rPr>
        <w:t xml:space="preserve"> </w:t>
      </w:r>
      <w:r>
        <w:rPr>
          <w:w w:val="115"/>
          <w:sz w:val="16"/>
        </w:rPr>
        <w:t>Ghost</w:t>
      </w:r>
      <w:r>
        <w:rPr>
          <w:spacing w:val="-4"/>
          <w:w w:val="115"/>
          <w:sz w:val="16"/>
        </w:rPr>
        <w:t xml:space="preserve"> </w:t>
      </w:r>
      <w:r>
        <w:rPr>
          <w:w w:val="115"/>
          <w:sz w:val="16"/>
        </w:rPr>
        <w:t>of</w:t>
      </w:r>
      <w:r>
        <w:rPr>
          <w:spacing w:val="-4"/>
          <w:w w:val="115"/>
          <w:sz w:val="16"/>
        </w:rPr>
        <w:t xml:space="preserve"> </w:t>
      </w:r>
      <w:r>
        <w:rPr>
          <w:w w:val="115"/>
          <w:sz w:val="16"/>
        </w:rPr>
        <w:t>Florida’s</w:t>
      </w:r>
      <w:r>
        <w:rPr>
          <w:spacing w:val="-4"/>
          <w:w w:val="115"/>
          <w:sz w:val="16"/>
        </w:rPr>
        <w:t xml:space="preserve"> </w:t>
      </w:r>
      <w:r>
        <w:rPr>
          <w:w w:val="115"/>
          <w:sz w:val="16"/>
        </w:rPr>
        <w:t>Past,”</w:t>
      </w:r>
      <w:r>
        <w:rPr>
          <w:spacing w:val="-4"/>
          <w:w w:val="115"/>
          <w:sz w:val="16"/>
        </w:rPr>
        <w:t xml:space="preserve"> </w:t>
      </w:r>
      <w:r>
        <w:rPr>
          <w:w w:val="115"/>
          <w:sz w:val="16"/>
        </w:rPr>
        <w:t>2005,</w:t>
      </w:r>
      <w:r>
        <w:rPr>
          <w:spacing w:val="-4"/>
          <w:w w:val="115"/>
          <w:sz w:val="16"/>
        </w:rPr>
        <w:t xml:space="preserve"> </w:t>
      </w:r>
      <w:r>
        <w:rPr>
          <w:w w:val="115"/>
          <w:sz w:val="16"/>
        </w:rPr>
        <w:t>unpublished</w:t>
      </w:r>
      <w:r>
        <w:rPr>
          <w:spacing w:val="-4"/>
          <w:w w:val="115"/>
          <w:sz w:val="16"/>
        </w:rPr>
        <w:t xml:space="preserve"> </w:t>
      </w:r>
      <w:r>
        <w:rPr>
          <w:w w:val="115"/>
          <w:sz w:val="16"/>
        </w:rPr>
        <w:t>manuscript</w:t>
      </w:r>
      <w:r>
        <w:rPr>
          <w:spacing w:val="-4"/>
          <w:w w:val="115"/>
          <w:sz w:val="16"/>
        </w:rPr>
        <w:t xml:space="preserve"> </w:t>
      </w:r>
      <w:r>
        <w:rPr>
          <w:w w:val="115"/>
          <w:sz w:val="16"/>
        </w:rPr>
        <w:t>CANA</w:t>
      </w:r>
      <w:r>
        <w:rPr>
          <w:spacing w:val="-4"/>
          <w:w w:val="115"/>
          <w:sz w:val="16"/>
        </w:rPr>
        <w:t xml:space="preserve"> </w:t>
      </w:r>
      <w:r>
        <w:rPr>
          <w:w w:val="115"/>
          <w:sz w:val="16"/>
        </w:rPr>
        <w:t>files.</w:t>
      </w:r>
    </w:p>
    <w:p w:rsidR="00283982" w:rsidRDefault="00F54B44">
      <w:pPr>
        <w:pStyle w:val="ListParagraph"/>
        <w:numPr>
          <w:ilvl w:val="0"/>
          <w:numId w:val="5"/>
        </w:numPr>
        <w:tabs>
          <w:tab w:val="left" w:pos="480"/>
        </w:tabs>
        <w:spacing w:before="1"/>
        <w:ind w:left="479" w:hanging="359"/>
        <w:rPr>
          <w:sz w:val="16"/>
        </w:rPr>
      </w:pPr>
      <w:r>
        <w:rPr>
          <w:spacing w:val="-3"/>
          <w:sz w:val="16"/>
        </w:rPr>
        <w:t xml:space="preserve">Shofner,  </w:t>
      </w:r>
      <w:r>
        <w:rPr>
          <w:rFonts w:ascii="Lucida Sans"/>
          <w:i/>
          <w:sz w:val="16"/>
        </w:rPr>
        <w:t xml:space="preserve">History of Brevard </w:t>
      </w:r>
      <w:r>
        <w:rPr>
          <w:rFonts w:ascii="Lucida Sans"/>
          <w:i/>
          <w:spacing w:val="-3"/>
          <w:sz w:val="16"/>
        </w:rPr>
        <w:t>County</w:t>
      </w:r>
      <w:r>
        <w:rPr>
          <w:spacing w:val="-3"/>
          <w:sz w:val="16"/>
        </w:rPr>
        <w:t>,</w:t>
      </w:r>
      <w:r>
        <w:rPr>
          <w:spacing w:val="5"/>
          <w:sz w:val="16"/>
        </w:rPr>
        <w:t xml:space="preserve"> </w:t>
      </w:r>
      <w:r>
        <w:rPr>
          <w:sz w:val="16"/>
        </w:rPr>
        <w:t>179.</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121" w:line="240" w:lineRule="exact"/>
        <w:ind w:left="120" w:right="26" w:hanging="1"/>
        <w:rPr>
          <w:sz w:val="16"/>
        </w:rPr>
      </w:pPr>
      <w:r>
        <w:lastRenderedPageBreak/>
        <w:t>orange, pineapple, banana, and lemon growing.</w:t>
      </w:r>
      <w:r>
        <w:rPr>
          <w:position w:val="8"/>
          <w:sz w:val="16"/>
        </w:rPr>
        <w:t xml:space="preserve">231 </w:t>
      </w:r>
      <w:r>
        <w:t xml:space="preserve">According to an 1877 article published in </w:t>
      </w:r>
      <w:r>
        <w:rPr>
          <w:i/>
        </w:rPr>
        <w:t>The Florida Star</w:t>
      </w:r>
      <w:r>
        <w:t>, one of Eldora’s founders, Mr. Julian S. Watson had “pineapple plants—1500 in number— growing nicely.</w:t>
      </w:r>
      <w:r>
        <w:rPr>
          <w:rFonts w:ascii="Times New Roman" w:hAnsi="Times New Roman"/>
          <w:sz w:val="24"/>
        </w:rPr>
        <w:t>”</w:t>
      </w:r>
      <w:r>
        <w:rPr>
          <w:position w:val="8"/>
          <w:sz w:val="16"/>
        </w:rPr>
        <w:t>232</w:t>
      </w:r>
    </w:p>
    <w:p w:rsidR="00283982" w:rsidRDefault="00283982">
      <w:pPr>
        <w:pStyle w:val="BodyText"/>
        <w:spacing w:before="5"/>
        <w:rPr>
          <w:sz w:val="23"/>
        </w:rPr>
      </w:pPr>
    </w:p>
    <w:p w:rsidR="00283982" w:rsidRDefault="00F54B44">
      <w:pPr>
        <w:pStyle w:val="BodyText"/>
        <w:spacing w:line="240" w:lineRule="exact"/>
        <w:ind w:left="119" w:right="28"/>
      </w:pPr>
      <w:r>
        <w:t xml:space="preserve">The harvesting and drying of saw palmetto berries </w:t>
      </w:r>
      <w:r>
        <w:rPr>
          <w:spacing w:val="-4"/>
        </w:rPr>
        <w:t xml:space="preserve">for </w:t>
      </w:r>
      <w:r>
        <w:t>use in a patent medicine was a short</w:t>
      </w:r>
      <w:r>
        <w:t xml:space="preserve">-lived, but </w:t>
      </w:r>
      <w:r>
        <w:rPr>
          <w:spacing w:val="-3"/>
        </w:rPr>
        <w:t>profitable,</w:t>
      </w:r>
      <w:r>
        <w:rPr>
          <w:spacing w:val="-14"/>
        </w:rPr>
        <w:t xml:space="preserve"> </w:t>
      </w:r>
      <w:r>
        <w:t>endeavor</w:t>
      </w:r>
      <w:r>
        <w:rPr>
          <w:spacing w:val="-13"/>
        </w:rPr>
        <w:t xml:space="preserve"> </w:t>
      </w:r>
      <w:r>
        <w:t>within</w:t>
      </w:r>
      <w:r>
        <w:rPr>
          <w:spacing w:val="-14"/>
        </w:rPr>
        <w:t xml:space="preserve"> </w:t>
      </w:r>
      <w:r>
        <w:t>the</w:t>
      </w:r>
      <w:r>
        <w:rPr>
          <w:spacing w:val="-13"/>
        </w:rPr>
        <w:t xml:space="preserve"> </w:t>
      </w:r>
      <w:r>
        <w:t>boundary</w:t>
      </w:r>
      <w:r>
        <w:rPr>
          <w:spacing w:val="-12"/>
        </w:rPr>
        <w:t xml:space="preserve"> </w:t>
      </w:r>
      <w:r>
        <w:t>of</w:t>
      </w:r>
      <w:r>
        <w:rPr>
          <w:spacing w:val="-14"/>
        </w:rPr>
        <w:t xml:space="preserve"> </w:t>
      </w:r>
      <w:r>
        <w:t xml:space="preserve">today’s Seashore. Berries were </w:t>
      </w:r>
      <w:r>
        <w:rPr>
          <w:spacing w:val="-3"/>
        </w:rPr>
        <w:t xml:space="preserve">picked </w:t>
      </w:r>
      <w:r>
        <w:t xml:space="preserve">on the barrier island as well as Merritt Island, then dried in the sun </w:t>
      </w:r>
      <w:r>
        <w:rPr>
          <w:spacing w:val="-3"/>
        </w:rPr>
        <w:t xml:space="preserve">before </w:t>
      </w:r>
      <w:r>
        <w:t xml:space="preserve">being shipped out to be made into “San- metto,” a tonic </w:t>
      </w:r>
      <w:r>
        <w:rPr>
          <w:spacing w:val="-4"/>
        </w:rPr>
        <w:t xml:space="preserve">for </w:t>
      </w:r>
      <w:r>
        <w:t xml:space="preserve">lung and </w:t>
      </w:r>
      <w:r>
        <w:rPr>
          <w:spacing w:val="-2"/>
        </w:rPr>
        <w:t xml:space="preserve">prostrate </w:t>
      </w:r>
      <w:r>
        <w:t>troub</w:t>
      </w:r>
      <w:r>
        <w:t xml:space="preserve">le that, </w:t>
      </w:r>
      <w:r>
        <w:rPr>
          <w:spacing w:val="-3"/>
        </w:rPr>
        <w:t>like</w:t>
      </w:r>
      <w:r>
        <w:rPr>
          <w:spacing w:val="-12"/>
        </w:rPr>
        <w:t xml:space="preserve"> </w:t>
      </w:r>
      <w:r>
        <w:t>many</w:t>
      </w:r>
      <w:r>
        <w:rPr>
          <w:spacing w:val="-12"/>
        </w:rPr>
        <w:t xml:space="preserve"> </w:t>
      </w:r>
      <w:r>
        <w:t>patent</w:t>
      </w:r>
      <w:r>
        <w:rPr>
          <w:spacing w:val="-13"/>
        </w:rPr>
        <w:t xml:space="preserve"> </w:t>
      </w:r>
      <w:r>
        <w:t>medicines,</w:t>
      </w:r>
      <w:r>
        <w:rPr>
          <w:spacing w:val="-13"/>
        </w:rPr>
        <w:t xml:space="preserve"> </w:t>
      </w:r>
      <w:r>
        <w:t>was</w:t>
      </w:r>
      <w:r>
        <w:rPr>
          <w:spacing w:val="-13"/>
        </w:rPr>
        <w:t xml:space="preserve"> </w:t>
      </w:r>
      <w:r>
        <w:t>20</w:t>
      </w:r>
      <w:r>
        <w:rPr>
          <w:spacing w:val="-13"/>
        </w:rPr>
        <w:t xml:space="preserve"> </w:t>
      </w:r>
      <w:r>
        <w:t>percent</w:t>
      </w:r>
      <w:r>
        <w:rPr>
          <w:spacing w:val="-13"/>
        </w:rPr>
        <w:t xml:space="preserve"> </w:t>
      </w:r>
      <w:r>
        <w:t>or</w:t>
      </w:r>
      <w:r>
        <w:rPr>
          <w:spacing w:val="-12"/>
        </w:rPr>
        <w:t xml:space="preserve"> </w:t>
      </w:r>
      <w:r>
        <w:t xml:space="preserve">more alcohol. George </w:t>
      </w:r>
      <w:r>
        <w:rPr>
          <w:spacing w:val="-3"/>
        </w:rPr>
        <w:t xml:space="preserve">Wilkinson </w:t>
      </w:r>
      <w:r>
        <w:t>pioneered this agri- culture</w:t>
      </w:r>
      <w:r>
        <w:rPr>
          <w:spacing w:val="-17"/>
        </w:rPr>
        <w:t xml:space="preserve"> </w:t>
      </w:r>
      <w:r>
        <w:t>pursuit,</w:t>
      </w:r>
      <w:r>
        <w:rPr>
          <w:spacing w:val="-18"/>
        </w:rPr>
        <w:t xml:space="preserve"> </w:t>
      </w:r>
      <w:r>
        <w:t>having</w:t>
      </w:r>
      <w:r>
        <w:rPr>
          <w:spacing w:val="-17"/>
        </w:rPr>
        <w:t xml:space="preserve"> </w:t>
      </w:r>
      <w:r>
        <w:t>drying</w:t>
      </w:r>
      <w:r>
        <w:rPr>
          <w:spacing w:val="-17"/>
        </w:rPr>
        <w:t xml:space="preserve"> </w:t>
      </w:r>
      <w:r>
        <w:rPr>
          <w:spacing w:val="-3"/>
        </w:rPr>
        <w:t>yards</w:t>
      </w:r>
      <w:r>
        <w:rPr>
          <w:spacing w:val="-17"/>
        </w:rPr>
        <w:t xml:space="preserve"> </w:t>
      </w:r>
      <w:r>
        <w:t>at</w:t>
      </w:r>
      <w:r>
        <w:rPr>
          <w:spacing w:val="-17"/>
        </w:rPr>
        <w:t xml:space="preserve"> </w:t>
      </w:r>
      <w:r>
        <w:t>Eldora</w:t>
      </w:r>
      <w:r>
        <w:rPr>
          <w:spacing w:val="-17"/>
        </w:rPr>
        <w:t xml:space="preserve"> </w:t>
      </w:r>
      <w:r>
        <w:t xml:space="preserve">until 1908, when he removed his operations to Hawk’s </w:t>
      </w:r>
      <w:r>
        <w:rPr>
          <w:spacing w:val="-3"/>
        </w:rPr>
        <w:t>Park</w:t>
      </w:r>
      <w:r>
        <w:rPr>
          <w:spacing w:val="-25"/>
        </w:rPr>
        <w:t xml:space="preserve"> </w:t>
      </w:r>
      <w:r>
        <w:t>(present-day</w:t>
      </w:r>
      <w:r>
        <w:rPr>
          <w:spacing w:val="-24"/>
        </w:rPr>
        <w:t xml:space="preserve"> </w:t>
      </w:r>
      <w:r>
        <w:t>Edgewater).</w:t>
      </w:r>
      <w:r>
        <w:rPr>
          <w:spacing w:val="-24"/>
        </w:rPr>
        <w:t xml:space="preserve"> </w:t>
      </w:r>
      <w:r>
        <w:t>Wilkinson</w:t>
      </w:r>
      <w:r>
        <w:rPr>
          <w:spacing w:val="-24"/>
        </w:rPr>
        <w:t xml:space="preserve"> </w:t>
      </w:r>
      <w:r>
        <w:t>continued to</w:t>
      </w:r>
      <w:r>
        <w:rPr>
          <w:spacing w:val="-8"/>
        </w:rPr>
        <w:t xml:space="preserve"> </w:t>
      </w:r>
      <w:r>
        <w:t>hire</w:t>
      </w:r>
      <w:r>
        <w:rPr>
          <w:spacing w:val="-9"/>
        </w:rPr>
        <w:t xml:space="preserve"> </w:t>
      </w:r>
      <w:r>
        <w:t>Eldora</w:t>
      </w:r>
      <w:r>
        <w:rPr>
          <w:spacing w:val="-8"/>
        </w:rPr>
        <w:t xml:space="preserve"> </w:t>
      </w:r>
      <w:r>
        <w:t>residents</w:t>
      </w:r>
      <w:r>
        <w:rPr>
          <w:spacing w:val="-9"/>
        </w:rPr>
        <w:t xml:space="preserve"> </w:t>
      </w:r>
      <w:r>
        <w:t>to</w:t>
      </w:r>
      <w:r>
        <w:rPr>
          <w:spacing w:val="-8"/>
        </w:rPr>
        <w:t xml:space="preserve"> </w:t>
      </w:r>
      <w:r>
        <w:t>pick</w:t>
      </w:r>
      <w:r>
        <w:rPr>
          <w:spacing w:val="-8"/>
        </w:rPr>
        <w:t xml:space="preserve"> </w:t>
      </w:r>
      <w:r>
        <w:t>berries</w:t>
      </w:r>
      <w:r>
        <w:rPr>
          <w:spacing w:val="-7"/>
        </w:rPr>
        <w:t xml:space="preserve"> </w:t>
      </w:r>
      <w:r>
        <w:t>along</w:t>
      </w:r>
      <w:r>
        <w:rPr>
          <w:spacing w:val="-7"/>
        </w:rPr>
        <w:t xml:space="preserve"> </w:t>
      </w:r>
      <w:r>
        <w:t>the</w:t>
      </w:r>
    </w:p>
    <w:p w:rsidR="00283982" w:rsidRDefault="00F54B44">
      <w:pPr>
        <w:pStyle w:val="BodyText"/>
        <w:spacing w:line="240" w:lineRule="exact"/>
        <w:ind w:left="119"/>
      </w:pPr>
      <w:r>
        <w:t>beach.</w:t>
      </w:r>
      <w:r>
        <w:rPr>
          <w:position w:val="8"/>
          <w:sz w:val="16"/>
        </w:rPr>
        <w:t xml:space="preserve">233 </w:t>
      </w:r>
      <w:r>
        <w:t>Henry Playters Wilkinson recalled his aunts</w:t>
      </w:r>
      <w:r>
        <w:rPr>
          <w:spacing w:val="-18"/>
        </w:rPr>
        <w:t xml:space="preserve"> </w:t>
      </w:r>
      <w:r>
        <w:rPr>
          <w:spacing w:val="-3"/>
        </w:rPr>
        <w:t>Nell</w:t>
      </w:r>
      <w:r>
        <w:rPr>
          <w:spacing w:val="-18"/>
        </w:rPr>
        <w:t xml:space="preserve"> </w:t>
      </w:r>
      <w:r>
        <w:t>and</w:t>
      </w:r>
      <w:r>
        <w:rPr>
          <w:spacing w:val="-19"/>
        </w:rPr>
        <w:t xml:space="preserve"> </w:t>
      </w:r>
      <w:r>
        <w:t>Emy</w:t>
      </w:r>
      <w:r>
        <w:rPr>
          <w:spacing w:val="-19"/>
        </w:rPr>
        <w:t xml:space="preserve"> </w:t>
      </w:r>
      <w:r>
        <w:t>having</w:t>
      </w:r>
      <w:r>
        <w:rPr>
          <w:spacing w:val="-19"/>
        </w:rPr>
        <w:t xml:space="preserve"> </w:t>
      </w:r>
      <w:r>
        <w:t>to</w:t>
      </w:r>
      <w:r>
        <w:rPr>
          <w:spacing w:val="-19"/>
        </w:rPr>
        <w:t xml:space="preserve"> </w:t>
      </w:r>
      <w:r>
        <w:t>work</w:t>
      </w:r>
      <w:r>
        <w:rPr>
          <w:spacing w:val="-19"/>
        </w:rPr>
        <w:t xml:space="preserve"> </w:t>
      </w:r>
      <w:r>
        <w:t>in</w:t>
      </w:r>
      <w:r>
        <w:rPr>
          <w:spacing w:val="-20"/>
        </w:rPr>
        <w:t xml:space="preserve"> </w:t>
      </w:r>
      <w:r>
        <w:t>the</w:t>
      </w:r>
      <w:r>
        <w:rPr>
          <w:spacing w:val="-19"/>
        </w:rPr>
        <w:t xml:space="preserve"> </w:t>
      </w:r>
      <w:r>
        <w:t>berry</w:t>
      </w:r>
      <w:r>
        <w:rPr>
          <w:spacing w:val="-19"/>
        </w:rPr>
        <w:t xml:space="preserve"> </w:t>
      </w:r>
      <w:r>
        <w:rPr>
          <w:spacing w:val="-3"/>
        </w:rPr>
        <w:t>yard</w:t>
      </w:r>
    </w:p>
    <w:p w:rsidR="00283982" w:rsidRDefault="00F54B44">
      <w:pPr>
        <w:pStyle w:val="BodyText"/>
        <w:spacing w:line="240" w:lineRule="exact"/>
        <w:ind w:left="119" w:right="-9"/>
      </w:pPr>
      <w:r>
        <w:t>completely covered in long dresses and standing in sacks to protect themselves from the ever-pr</w:t>
      </w:r>
      <w:r>
        <w:t>esent mosquitoes. Berry pickers also had to watch out for rattlesnakes and the occasional bear that became “intoxicated upon eating the sun-fermented</w:t>
      </w:r>
    </w:p>
    <w:p w:rsidR="00283982" w:rsidRDefault="00F54B44">
      <w:pPr>
        <w:pStyle w:val="BodyText"/>
        <w:spacing w:line="240" w:lineRule="exact"/>
        <w:ind w:left="120" w:hanging="1"/>
      </w:pPr>
      <w:r>
        <w:t>berries.”</w:t>
      </w:r>
      <w:r>
        <w:rPr>
          <w:position w:val="8"/>
          <w:sz w:val="16"/>
        </w:rPr>
        <w:t xml:space="preserve">234 </w:t>
      </w:r>
      <w:r>
        <w:rPr>
          <w:spacing w:val="-3"/>
        </w:rPr>
        <w:t xml:space="preserve">Interestingly, </w:t>
      </w:r>
      <w:r>
        <w:t>the photographs dis- played in the Eldora State House show African American be</w:t>
      </w:r>
      <w:r>
        <w:t xml:space="preserve">rry pickers, although </w:t>
      </w:r>
      <w:r>
        <w:rPr>
          <w:spacing w:val="-3"/>
        </w:rPr>
        <w:t xml:space="preserve">few </w:t>
      </w:r>
      <w:r>
        <w:t>accounts exist of the African American population in Eldora at</w:t>
      </w:r>
      <w:r>
        <w:rPr>
          <w:spacing w:val="-11"/>
        </w:rPr>
        <w:t xml:space="preserve"> </w:t>
      </w:r>
      <w:r>
        <w:t>this</w:t>
      </w:r>
      <w:r>
        <w:rPr>
          <w:spacing w:val="-12"/>
        </w:rPr>
        <w:t xml:space="preserve"> </w:t>
      </w:r>
      <w:r>
        <w:t xml:space="preserve">time. </w:t>
      </w:r>
      <w:r>
        <w:rPr>
          <w:spacing w:val="18"/>
        </w:rPr>
        <w:t xml:space="preserve"> </w:t>
      </w:r>
      <w:r>
        <w:t>A</w:t>
      </w:r>
      <w:r>
        <w:rPr>
          <w:spacing w:val="-11"/>
        </w:rPr>
        <w:t xml:space="preserve"> </w:t>
      </w:r>
      <w:r>
        <w:t>lesser</w:t>
      </w:r>
      <w:r>
        <w:rPr>
          <w:spacing w:val="-11"/>
        </w:rPr>
        <w:t xml:space="preserve"> </w:t>
      </w:r>
      <w:r>
        <w:t>known</w:t>
      </w:r>
      <w:r>
        <w:rPr>
          <w:spacing w:val="-11"/>
        </w:rPr>
        <w:t xml:space="preserve"> </w:t>
      </w:r>
      <w:r>
        <w:t>product</w:t>
      </w:r>
      <w:r>
        <w:rPr>
          <w:spacing w:val="-11"/>
        </w:rPr>
        <w:t xml:space="preserve"> </w:t>
      </w:r>
      <w:r>
        <w:t>of</w:t>
      </w:r>
      <w:r>
        <w:rPr>
          <w:spacing w:val="-11"/>
        </w:rPr>
        <w:t xml:space="preserve"> </w:t>
      </w:r>
      <w:r>
        <w:t>the</w:t>
      </w:r>
      <w:r>
        <w:rPr>
          <w:spacing w:val="-11"/>
        </w:rPr>
        <w:t xml:space="preserve"> </w:t>
      </w:r>
      <w:r>
        <w:t>saw</w:t>
      </w:r>
      <w:r>
        <w:rPr>
          <w:spacing w:val="-11"/>
        </w:rPr>
        <w:t xml:space="preserve"> </w:t>
      </w:r>
      <w:r>
        <w:t>pal-</w:t>
      </w:r>
    </w:p>
    <w:p w:rsidR="00283982" w:rsidRDefault="00F54B44">
      <w:pPr>
        <w:pStyle w:val="BodyText"/>
        <w:spacing w:line="240" w:lineRule="exact"/>
        <w:ind w:left="120"/>
        <w:rPr>
          <w:sz w:val="16"/>
        </w:rPr>
      </w:pPr>
      <w:r>
        <w:t>metto berry (which apparently failed to catch on) was Palmetto Drink, a blend of fruit and berry juice.</w:t>
      </w:r>
      <w:r>
        <w:rPr>
          <w:position w:val="8"/>
          <w:sz w:val="16"/>
        </w:rPr>
        <w:t>235</w:t>
      </w:r>
    </w:p>
    <w:p w:rsidR="00283982" w:rsidRDefault="00283982">
      <w:pPr>
        <w:pStyle w:val="BodyText"/>
        <w:rPr>
          <w:sz w:val="28"/>
        </w:rPr>
      </w:pPr>
    </w:p>
    <w:p w:rsidR="00283982" w:rsidRDefault="00F54B44">
      <w:pPr>
        <w:spacing w:before="191" w:line="244" w:lineRule="auto"/>
        <w:ind w:left="120"/>
        <w:rPr>
          <w:rFonts w:ascii="Calibri"/>
          <w:b/>
          <w:sz w:val="32"/>
        </w:rPr>
      </w:pPr>
      <w:r>
        <w:rPr>
          <w:rFonts w:ascii="Calibri"/>
          <w:b/>
          <w:w w:val="125"/>
          <w:sz w:val="32"/>
        </w:rPr>
        <w:t>In-migration and Out- migration</w:t>
      </w:r>
    </w:p>
    <w:p w:rsidR="00283982" w:rsidRDefault="00F54B44">
      <w:pPr>
        <w:pStyle w:val="BodyText"/>
        <w:spacing w:before="290" w:line="232" w:lineRule="auto"/>
        <w:ind w:left="120"/>
      </w:pPr>
      <w:r>
        <w:t>As</w:t>
      </w:r>
      <w:r>
        <w:rPr>
          <w:spacing w:val="-14"/>
        </w:rPr>
        <w:t xml:space="preserve"> </w:t>
      </w:r>
      <w:r>
        <w:t>in</w:t>
      </w:r>
      <w:r>
        <w:rPr>
          <w:spacing w:val="-14"/>
        </w:rPr>
        <w:t xml:space="preserve"> </w:t>
      </w:r>
      <w:r>
        <w:t>so</w:t>
      </w:r>
      <w:r>
        <w:rPr>
          <w:spacing w:val="-14"/>
        </w:rPr>
        <w:t xml:space="preserve"> </w:t>
      </w:r>
      <w:r>
        <w:t>many</w:t>
      </w:r>
      <w:r>
        <w:rPr>
          <w:spacing w:val="-14"/>
        </w:rPr>
        <w:t xml:space="preserve"> </w:t>
      </w:r>
      <w:r>
        <w:t>human</w:t>
      </w:r>
      <w:r>
        <w:rPr>
          <w:spacing w:val="-14"/>
        </w:rPr>
        <w:t xml:space="preserve"> </w:t>
      </w:r>
      <w:r>
        <w:t>endeavors,</w:t>
      </w:r>
      <w:r>
        <w:rPr>
          <w:spacing w:val="-14"/>
        </w:rPr>
        <w:t xml:space="preserve"> </w:t>
      </w:r>
      <w:r>
        <w:rPr>
          <w:spacing w:val="-3"/>
        </w:rPr>
        <w:t>it</w:t>
      </w:r>
      <w:r>
        <w:rPr>
          <w:spacing w:val="-14"/>
        </w:rPr>
        <w:t xml:space="preserve"> </w:t>
      </w:r>
      <w:r>
        <w:t>paid</w:t>
      </w:r>
      <w:r>
        <w:rPr>
          <w:spacing w:val="-14"/>
        </w:rPr>
        <w:t xml:space="preserve"> </w:t>
      </w:r>
      <w:r>
        <w:rPr>
          <w:spacing w:val="-4"/>
        </w:rPr>
        <w:t>for</w:t>
      </w:r>
      <w:r>
        <w:rPr>
          <w:spacing w:val="-15"/>
        </w:rPr>
        <w:t xml:space="preserve"> </w:t>
      </w:r>
      <w:r>
        <w:t>Florida to</w:t>
      </w:r>
      <w:r>
        <w:rPr>
          <w:spacing w:val="-16"/>
        </w:rPr>
        <w:t xml:space="preserve"> </w:t>
      </w:r>
      <w:r>
        <w:t>advertise.</w:t>
      </w:r>
      <w:r>
        <w:rPr>
          <w:spacing w:val="-16"/>
        </w:rPr>
        <w:t xml:space="preserve"> </w:t>
      </w:r>
      <w:r>
        <w:t>Communities</w:t>
      </w:r>
      <w:r>
        <w:rPr>
          <w:spacing w:val="-16"/>
        </w:rPr>
        <w:t xml:space="preserve"> </w:t>
      </w:r>
      <w:r>
        <w:t>began</w:t>
      </w:r>
      <w:r>
        <w:rPr>
          <w:spacing w:val="-16"/>
        </w:rPr>
        <w:t xml:space="preserve"> </w:t>
      </w:r>
      <w:r>
        <w:t>to</w:t>
      </w:r>
      <w:r>
        <w:rPr>
          <w:spacing w:val="-16"/>
        </w:rPr>
        <w:t xml:space="preserve"> </w:t>
      </w:r>
      <w:r>
        <w:t>develop</w:t>
      </w:r>
      <w:r>
        <w:rPr>
          <w:spacing w:val="-16"/>
        </w:rPr>
        <w:t xml:space="preserve"> </w:t>
      </w:r>
      <w:r>
        <w:t xml:space="preserve">along the banks of the Seashore’s waterways, evidenced by the creation of post offices. </w:t>
      </w:r>
      <w:r>
        <w:rPr>
          <w:spacing w:val="-3"/>
        </w:rPr>
        <w:t xml:space="preserve">Post </w:t>
      </w:r>
      <w:r>
        <w:t xml:space="preserve">offices </w:t>
      </w:r>
      <w:r>
        <w:rPr>
          <w:spacing w:val="-3"/>
        </w:rPr>
        <w:t xml:space="preserve">were </w:t>
      </w:r>
      <w:r>
        <w:t>established</w:t>
      </w:r>
      <w:r>
        <w:rPr>
          <w:spacing w:val="-9"/>
        </w:rPr>
        <w:t xml:space="preserve"> </w:t>
      </w:r>
      <w:r>
        <w:t>at</w:t>
      </w:r>
      <w:r>
        <w:rPr>
          <w:spacing w:val="-10"/>
        </w:rPr>
        <w:t xml:space="preserve"> </w:t>
      </w:r>
      <w:r>
        <w:t>Oak</w:t>
      </w:r>
      <w:r>
        <w:rPr>
          <w:spacing w:val="-10"/>
        </w:rPr>
        <w:t xml:space="preserve"> </w:t>
      </w:r>
      <w:r>
        <w:t>Hill</w:t>
      </w:r>
      <w:r>
        <w:rPr>
          <w:spacing w:val="-10"/>
        </w:rPr>
        <w:t xml:space="preserve"> </w:t>
      </w:r>
      <w:r>
        <w:t>in</w:t>
      </w:r>
      <w:r>
        <w:rPr>
          <w:spacing w:val="-11"/>
        </w:rPr>
        <w:t xml:space="preserve"> </w:t>
      </w:r>
      <w:r>
        <w:t>1875,</w:t>
      </w:r>
      <w:r>
        <w:rPr>
          <w:spacing w:val="-10"/>
        </w:rPr>
        <w:t xml:space="preserve"> </w:t>
      </w:r>
      <w:r>
        <w:t>and</w:t>
      </w:r>
      <w:r>
        <w:rPr>
          <w:spacing w:val="-10"/>
        </w:rPr>
        <w:t xml:space="preserve"> </w:t>
      </w:r>
      <w:r>
        <w:t>at</w:t>
      </w:r>
      <w:r>
        <w:rPr>
          <w:spacing w:val="-10"/>
        </w:rPr>
        <w:t xml:space="preserve"> </w:t>
      </w:r>
      <w:r>
        <w:t>Eldora</w:t>
      </w:r>
      <w:r>
        <w:rPr>
          <w:spacing w:val="-11"/>
        </w:rPr>
        <w:t xml:space="preserve"> </w:t>
      </w:r>
      <w:r>
        <w:t>and</w:t>
      </w:r>
    </w:p>
    <w:p w:rsidR="00283982" w:rsidRDefault="00F54B44">
      <w:pPr>
        <w:pStyle w:val="BodyText"/>
        <w:spacing w:before="4" w:after="39"/>
        <w:rPr>
          <w:sz w:val="11"/>
        </w:rPr>
      </w:pPr>
      <w:r>
        <w:br w:type="column"/>
      </w:r>
    </w:p>
    <w:p w:rsidR="00283982" w:rsidRDefault="00F54B44">
      <w:pPr>
        <w:pStyle w:val="BodyText"/>
        <w:ind w:left="151"/>
      </w:pPr>
      <w:r>
        <w:rPr>
          <w:noProof/>
        </w:rPr>
        <w:drawing>
          <wp:inline distT="0" distB="0" distL="0" distR="0">
            <wp:extent cx="2885852" cy="2060448"/>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65" cstate="print"/>
                    <a:stretch>
                      <a:fillRect/>
                    </a:stretch>
                  </pic:blipFill>
                  <pic:spPr>
                    <a:xfrm>
                      <a:off x="0" y="0"/>
                      <a:ext cx="2885852" cy="2060448"/>
                    </a:xfrm>
                    <a:prstGeom prst="rect">
                      <a:avLst/>
                    </a:prstGeom>
                  </pic:spPr>
                </pic:pic>
              </a:graphicData>
            </a:graphic>
          </wp:inline>
        </w:drawing>
      </w:r>
    </w:p>
    <w:p w:rsidR="00283982" w:rsidRDefault="00F54B44">
      <w:pPr>
        <w:spacing w:before="86" w:line="196" w:lineRule="auto"/>
        <w:ind w:left="173" w:right="1690"/>
        <w:rPr>
          <w:rFonts w:ascii="Calibri"/>
          <w:sz w:val="16"/>
        </w:rPr>
      </w:pPr>
      <w:r>
        <w:rPr>
          <w:rFonts w:ascii="Calibri"/>
          <w:b/>
          <w:w w:val="115"/>
          <w:sz w:val="14"/>
        </w:rPr>
        <w:t xml:space="preserve">FIGURE 20. </w:t>
      </w:r>
      <w:r>
        <w:rPr>
          <w:rFonts w:ascii="Calibri"/>
          <w:w w:val="115"/>
          <w:sz w:val="16"/>
        </w:rPr>
        <w:t>African American laborers gathering saw palmetto berries. (Photo courtesy of Gary Luther)</w:t>
      </w: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7"/>
        <w:rPr>
          <w:rFonts w:ascii="Calibri"/>
          <w:sz w:val="15"/>
        </w:rPr>
      </w:pPr>
    </w:p>
    <w:p w:rsidR="00283982" w:rsidRDefault="00F54B44">
      <w:pPr>
        <w:pStyle w:val="BodyText"/>
        <w:spacing w:line="240" w:lineRule="exact"/>
        <w:ind w:left="120" w:right="166" w:hanging="1"/>
      </w:pPr>
      <w:r>
        <w:t>Haulover</w:t>
      </w:r>
      <w:r>
        <w:rPr>
          <w:spacing w:val="-11"/>
        </w:rPr>
        <w:t xml:space="preserve"> </w:t>
      </w:r>
      <w:r>
        <w:t>in</w:t>
      </w:r>
      <w:r>
        <w:rPr>
          <w:spacing w:val="-11"/>
        </w:rPr>
        <w:t xml:space="preserve"> </w:t>
      </w:r>
      <w:r>
        <w:t>1882,</w:t>
      </w:r>
      <w:r>
        <w:rPr>
          <w:spacing w:val="-11"/>
        </w:rPr>
        <w:t xml:space="preserve"> </w:t>
      </w:r>
      <w:r>
        <w:t>and</w:t>
      </w:r>
      <w:r>
        <w:rPr>
          <w:spacing w:val="-10"/>
        </w:rPr>
        <w:t xml:space="preserve"> </w:t>
      </w:r>
      <w:r>
        <w:t>Shiloh</w:t>
      </w:r>
      <w:r>
        <w:rPr>
          <w:spacing w:val="-10"/>
        </w:rPr>
        <w:t xml:space="preserve"> </w:t>
      </w:r>
      <w:r>
        <w:t>in</w:t>
      </w:r>
      <w:r>
        <w:rPr>
          <w:spacing w:val="-11"/>
        </w:rPr>
        <w:t xml:space="preserve"> </w:t>
      </w:r>
      <w:r>
        <w:t>1884.</w:t>
      </w:r>
      <w:r>
        <w:rPr>
          <w:position w:val="8"/>
          <w:sz w:val="16"/>
        </w:rPr>
        <w:t>236</w:t>
      </w:r>
      <w:r>
        <w:rPr>
          <w:spacing w:val="-9"/>
          <w:position w:val="8"/>
          <w:sz w:val="16"/>
        </w:rPr>
        <w:t xml:space="preserve"> </w:t>
      </w:r>
      <w:r>
        <w:t>Among</w:t>
      </w:r>
      <w:r>
        <w:rPr>
          <w:spacing w:val="-11"/>
        </w:rPr>
        <w:t xml:space="preserve"> </w:t>
      </w:r>
      <w:r>
        <w:t xml:space="preserve">the park’s displays are the Eldora </w:t>
      </w:r>
      <w:r>
        <w:rPr>
          <w:spacing w:val="-3"/>
        </w:rPr>
        <w:t xml:space="preserve">Post </w:t>
      </w:r>
      <w:r>
        <w:t xml:space="preserve">Office </w:t>
      </w:r>
      <w:r>
        <w:rPr>
          <w:spacing w:val="-3"/>
        </w:rPr>
        <w:t xml:space="preserve">record </w:t>
      </w:r>
      <w:r>
        <w:t xml:space="preserve">book, which dates from April 1894 to March 1895, and a replica envelope with a two-cent stamp and Eldora, Florida, postmark dated 1894. </w:t>
      </w:r>
      <w:r>
        <w:rPr>
          <w:spacing w:val="-3"/>
        </w:rPr>
        <w:t xml:space="preserve">Jerrell </w:t>
      </w:r>
      <w:r>
        <w:t>Shofner reports varying frequency of mail deliv- eries,</w:t>
      </w:r>
      <w:r>
        <w:rPr>
          <w:spacing w:val="-17"/>
        </w:rPr>
        <w:t xml:space="preserve"> </w:t>
      </w:r>
      <w:r>
        <w:t>usually</w:t>
      </w:r>
      <w:r>
        <w:rPr>
          <w:spacing w:val="-16"/>
        </w:rPr>
        <w:t xml:space="preserve"> </w:t>
      </w:r>
      <w:r>
        <w:t>by</w:t>
      </w:r>
      <w:r>
        <w:rPr>
          <w:spacing w:val="-16"/>
        </w:rPr>
        <w:t xml:space="preserve"> </w:t>
      </w:r>
      <w:r>
        <w:rPr>
          <w:spacing w:val="-3"/>
        </w:rPr>
        <w:t>steamer,</w:t>
      </w:r>
      <w:r>
        <w:rPr>
          <w:spacing w:val="-16"/>
        </w:rPr>
        <w:t xml:space="preserve"> </w:t>
      </w:r>
      <w:r>
        <w:t>to</w:t>
      </w:r>
      <w:r>
        <w:rPr>
          <w:spacing w:val="-17"/>
        </w:rPr>
        <w:t xml:space="preserve"> </w:t>
      </w:r>
      <w:r>
        <w:t>the</w:t>
      </w:r>
      <w:r>
        <w:rPr>
          <w:spacing w:val="-17"/>
        </w:rPr>
        <w:t xml:space="preserve"> </w:t>
      </w:r>
      <w:r>
        <w:t>different</w:t>
      </w:r>
      <w:r>
        <w:rPr>
          <w:spacing w:val="-17"/>
        </w:rPr>
        <w:t xml:space="preserve"> </w:t>
      </w:r>
      <w:r>
        <w:t>post</w:t>
      </w:r>
      <w:r>
        <w:rPr>
          <w:spacing w:val="-17"/>
        </w:rPr>
        <w:t xml:space="preserve"> </w:t>
      </w:r>
      <w:r>
        <w:t>offices on the</w:t>
      </w:r>
      <w:r>
        <w:t xml:space="preserve"> islands. Some received mail once a week, others</w:t>
      </w:r>
      <w:r>
        <w:rPr>
          <w:spacing w:val="-19"/>
        </w:rPr>
        <w:t xml:space="preserve"> </w:t>
      </w:r>
      <w:r>
        <w:t>twice</w:t>
      </w:r>
      <w:r>
        <w:rPr>
          <w:spacing w:val="-19"/>
        </w:rPr>
        <w:t xml:space="preserve"> </w:t>
      </w:r>
      <w:r>
        <w:t>a</w:t>
      </w:r>
      <w:r>
        <w:rPr>
          <w:spacing w:val="-19"/>
        </w:rPr>
        <w:t xml:space="preserve"> </w:t>
      </w:r>
      <w:r>
        <w:t>week,</w:t>
      </w:r>
      <w:r>
        <w:rPr>
          <w:spacing w:val="-19"/>
        </w:rPr>
        <w:t xml:space="preserve"> </w:t>
      </w:r>
      <w:r>
        <w:t>and</w:t>
      </w:r>
      <w:r>
        <w:rPr>
          <w:spacing w:val="-19"/>
        </w:rPr>
        <w:t xml:space="preserve"> </w:t>
      </w:r>
      <w:r>
        <w:t>some</w:t>
      </w:r>
      <w:r>
        <w:rPr>
          <w:spacing w:val="-19"/>
        </w:rPr>
        <w:t xml:space="preserve"> </w:t>
      </w:r>
      <w:r>
        <w:t>the</w:t>
      </w:r>
      <w:r>
        <w:rPr>
          <w:spacing w:val="-19"/>
        </w:rPr>
        <w:t xml:space="preserve"> </w:t>
      </w:r>
      <w:r>
        <w:t>luxury</w:t>
      </w:r>
      <w:r>
        <w:rPr>
          <w:spacing w:val="-19"/>
        </w:rPr>
        <w:t xml:space="preserve"> </w:t>
      </w:r>
      <w:r>
        <w:t>of</w:t>
      </w:r>
      <w:r>
        <w:rPr>
          <w:spacing w:val="-20"/>
        </w:rPr>
        <w:t xml:space="preserve"> </w:t>
      </w:r>
      <w:r>
        <w:t>delivery</w:t>
      </w:r>
    </w:p>
    <w:p w:rsidR="00283982" w:rsidRDefault="00F54B44">
      <w:pPr>
        <w:pStyle w:val="BodyText"/>
        <w:spacing w:line="240" w:lineRule="exact"/>
        <w:ind w:left="119" w:right="95"/>
      </w:pPr>
      <w:r>
        <w:t>six days a week.</w:t>
      </w:r>
      <w:r>
        <w:rPr>
          <w:position w:val="8"/>
          <w:sz w:val="16"/>
        </w:rPr>
        <w:t xml:space="preserve">237 </w:t>
      </w:r>
      <w:r>
        <w:t>Postmasters of the era were usually locally important farmers and leaders. Prior to the 1890s, postal patrons in rural areas came to</w:t>
      </w:r>
    </w:p>
    <w:p w:rsidR="00283982" w:rsidRDefault="00F54B44">
      <w:pPr>
        <w:pStyle w:val="BodyText"/>
        <w:spacing w:line="240" w:lineRule="exact"/>
        <w:ind w:left="119" w:right="166"/>
        <w:rPr>
          <w:sz w:val="16"/>
        </w:rPr>
      </w:pPr>
      <w:r>
        <w:t>community post offices to collect their mail. Because a position as postmaster was a political position, appointees were expected to use their position to influence voters on behalf of their political benefactors. Before the beginning of rural free deliver</w:t>
      </w:r>
      <w:r>
        <w:t>y (RFD) of the mail in the 1890s, post- masters enjoyed an audience that gathered within their own building whom they might regale or influence. Postmasters also influenced local political views by detaining delivery of the oppo- sition’s mail, although su</w:t>
      </w:r>
      <w:r>
        <w:t>ch interference was illegal.</w:t>
      </w:r>
      <w:r>
        <w:rPr>
          <w:position w:val="8"/>
          <w:sz w:val="16"/>
        </w:rPr>
        <w:t>238</w:t>
      </w:r>
    </w:p>
    <w:p w:rsidR="00283982" w:rsidRDefault="00283982">
      <w:pPr>
        <w:pStyle w:val="BodyText"/>
        <w:spacing w:before="8"/>
        <w:rPr>
          <w:sz w:val="23"/>
        </w:rPr>
      </w:pPr>
    </w:p>
    <w:p w:rsidR="00283982" w:rsidRDefault="00F54B44">
      <w:pPr>
        <w:pStyle w:val="BodyText"/>
        <w:spacing w:line="245" w:lineRule="exact"/>
        <w:ind w:left="120"/>
      </w:pPr>
      <w:r>
        <w:t>In 1886, W. P. Shryock was postmaster at Eldora; M.</w:t>
      </w:r>
    </w:p>
    <w:p w:rsidR="00283982" w:rsidRDefault="00F54B44">
      <w:pPr>
        <w:pStyle w:val="BodyText"/>
        <w:spacing w:line="245" w:lineRule="exact"/>
        <w:ind w:left="120"/>
      </w:pPr>
      <w:r>
        <w:t>J. Walker held that position by 1889. In 1889, the</w:t>
      </w:r>
    </w:p>
    <w:p w:rsidR="00283982" w:rsidRDefault="00283982">
      <w:pPr>
        <w:spacing w:line="245" w:lineRule="exact"/>
        <w:sectPr w:rsidR="00283982">
          <w:pgSz w:w="12240" w:h="15840"/>
          <w:pgMar w:top="900" w:right="940" w:bottom="920" w:left="1680" w:header="0" w:footer="729" w:gutter="0"/>
          <w:cols w:num="2" w:space="720" w:equalWidth="0">
            <w:col w:w="4674" w:space="132"/>
            <w:col w:w="4814"/>
          </w:cols>
        </w:sectPr>
      </w:pPr>
    </w:p>
    <w:p w:rsidR="00283982" w:rsidRDefault="00283982">
      <w:pPr>
        <w:pStyle w:val="BodyText"/>
        <w:rPr>
          <w:sz w:val="12"/>
        </w:rPr>
      </w:pPr>
    </w:p>
    <w:p w:rsidR="00283982" w:rsidRDefault="00F54B44">
      <w:pPr>
        <w:pStyle w:val="BodyText"/>
        <w:spacing w:line="20" w:lineRule="exact"/>
        <w:ind w:left="115"/>
        <w:rPr>
          <w:sz w:val="2"/>
        </w:rPr>
      </w:pPr>
      <w:r>
        <w:rPr>
          <w:sz w:val="2"/>
        </w:rPr>
      </w:r>
      <w:r>
        <w:rPr>
          <w:sz w:val="2"/>
        </w:rPr>
        <w:pict>
          <v:group id="_x0000_s1090" style="width:468.5pt;height:.5pt;mso-position-horizontal-relative:char;mso-position-vertical-relative:line" coordsize="9370,10">
            <v:line id="_x0000_s1092" style="position:absolute" from="5,5" to="5,5" strokeweight=".48pt"/>
            <v:line id="_x0000_s1091" style="position:absolute" from="5,5" to="9365,5" strokeweight=".48pt"/>
            <w10:anchorlock/>
          </v:group>
        </w:pict>
      </w:r>
    </w:p>
    <w:p w:rsidR="00283982" w:rsidRDefault="00F54B44">
      <w:pPr>
        <w:pStyle w:val="ListParagraph"/>
        <w:numPr>
          <w:ilvl w:val="0"/>
          <w:numId w:val="5"/>
        </w:numPr>
        <w:tabs>
          <w:tab w:val="left" w:pos="481"/>
        </w:tabs>
        <w:spacing w:before="81" w:line="247" w:lineRule="auto"/>
        <w:ind w:right="138" w:hanging="360"/>
        <w:rPr>
          <w:sz w:val="16"/>
        </w:rPr>
      </w:pPr>
      <w:r>
        <w:rPr>
          <w:rFonts w:ascii="Lucida Sans" w:hAnsi="Lucida Sans"/>
          <w:i/>
          <w:w w:val="110"/>
          <w:sz w:val="16"/>
        </w:rPr>
        <w:t>Elliott’s</w:t>
      </w:r>
      <w:r>
        <w:rPr>
          <w:w w:val="110"/>
          <w:sz w:val="16"/>
        </w:rPr>
        <w:t>,</w:t>
      </w:r>
      <w:r>
        <w:rPr>
          <w:spacing w:val="-3"/>
          <w:w w:val="110"/>
          <w:sz w:val="16"/>
        </w:rPr>
        <w:t xml:space="preserve"> </w:t>
      </w:r>
      <w:r>
        <w:rPr>
          <w:w w:val="110"/>
          <w:sz w:val="16"/>
        </w:rPr>
        <w:t>29;</w:t>
      </w:r>
      <w:r>
        <w:rPr>
          <w:spacing w:val="-3"/>
          <w:w w:val="110"/>
          <w:sz w:val="16"/>
        </w:rPr>
        <w:t xml:space="preserve"> </w:t>
      </w:r>
      <w:r>
        <w:rPr>
          <w:w w:val="110"/>
          <w:sz w:val="16"/>
        </w:rPr>
        <w:t>Hawks,</w:t>
      </w:r>
      <w:r>
        <w:rPr>
          <w:spacing w:val="-3"/>
          <w:w w:val="110"/>
          <w:sz w:val="16"/>
        </w:rPr>
        <w:t xml:space="preserve"> </w:t>
      </w:r>
      <w:r>
        <w:rPr>
          <w:rFonts w:ascii="Lucida Sans" w:hAnsi="Lucida Sans"/>
          <w:i/>
          <w:w w:val="110"/>
          <w:sz w:val="16"/>
        </w:rPr>
        <w:t>East</w:t>
      </w:r>
      <w:r>
        <w:rPr>
          <w:rFonts w:ascii="Lucida Sans" w:hAnsi="Lucida Sans"/>
          <w:i/>
          <w:spacing w:val="-19"/>
          <w:w w:val="110"/>
          <w:sz w:val="16"/>
        </w:rPr>
        <w:t xml:space="preserve"> </w:t>
      </w:r>
      <w:r>
        <w:rPr>
          <w:rFonts w:ascii="Lucida Sans" w:hAnsi="Lucida Sans"/>
          <w:i/>
          <w:w w:val="110"/>
          <w:sz w:val="16"/>
        </w:rPr>
        <w:t>C</w:t>
      </w:r>
      <w:r>
        <w:rPr>
          <w:rFonts w:ascii="Lucida Sans" w:hAnsi="Lucida Sans"/>
          <w:i/>
          <w:w w:val="110"/>
          <w:sz w:val="16"/>
        </w:rPr>
        <w:t>oast</w:t>
      </w:r>
      <w:r>
        <w:rPr>
          <w:w w:val="110"/>
          <w:sz w:val="16"/>
        </w:rPr>
        <w:t>,</w:t>
      </w:r>
      <w:r>
        <w:rPr>
          <w:spacing w:val="-3"/>
          <w:w w:val="110"/>
          <w:sz w:val="16"/>
        </w:rPr>
        <w:t xml:space="preserve"> </w:t>
      </w:r>
      <w:r>
        <w:rPr>
          <w:w w:val="110"/>
          <w:sz w:val="16"/>
        </w:rPr>
        <w:t>92-93;</w:t>
      </w:r>
      <w:r>
        <w:rPr>
          <w:spacing w:val="-3"/>
          <w:w w:val="110"/>
          <w:sz w:val="16"/>
        </w:rPr>
        <w:t xml:space="preserve"> </w:t>
      </w:r>
      <w:r>
        <w:rPr>
          <w:w w:val="110"/>
          <w:sz w:val="16"/>
        </w:rPr>
        <w:t>Webb,</w:t>
      </w:r>
      <w:r>
        <w:rPr>
          <w:spacing w:val="-3"/>
          <w:w w:val="110"/>
          <w:sz w:val="16"/>
        </w:rPr>
        <w:t xml:space="preserve"> </w:t>
      </w:r>
      <w:r>
        <w:rPr>
          <w:rFonts w:ascii="Lucida Sans" w:hAnsi="Lucida Sans"/>
          <w:i/>
          <w:w w:val="110"/>
          <w:sz w:val="16"/>
        </w:rPr>
        <w:t>Florida</w:t>
      </w:r>
      <w:r>
        <w:rPr>
          <w:w w:val="110"/>
          <w:sz w:val="16"/>
        </w:rPr>
        <w:t>,</w:t>
      </w:r>
      <w:r>
        <w:rPr>
          <w:spacing w:val="-3"/>
          <w:w w:val="110"/>
          <w:sz w:val="16"/>
        </w:rPr>
        <w:t xml:space="preserve"> </w:t>
      </w:r>
      <w:r>
        <w:rPr>
          <w:w w:val="110"/>
          <w:sz w:val="16"/>
        </w:rPr>
        <w:t>109;</w:t>
      </w:r>
      <w:r>
        <w:rPr>
          <w:spacing w:val="-3"/>
          <w:w w:val="110"/>
          <w:sz w:val="16"/>
        </w:rPr>
        <w:t xml:space="preserve"> </w:t>
      </w:r>
      <w:r>
        <w:rPr>
          <w:w w:val="110"/>
          <w:sz w:val="16"/>
        </w:rPr>
        <w:t>Ann</w:t>
      </w:r>
      <w:r>
        <w:rPr>
          <w:spacing w:val="-3"/>
          <w:w w:val="110"/>
          <w:sz w:val="16"/>
        </w:rPr>
        <w:t xml:space="preserve"> </w:t>
      </w:r>
      <w:r>
        <w:rPr>
          <w:spacing w:val="-4"/>
          <w:w w:val="110"/>
          <w:sz w:val="16"/>
        </w:rPr>
        <w:t>Towner,</w:t>
      </w:r>
      <w:r>
        <w:rPr>
          <w:spacing w:val="-3"/>
          <w:w w:val="110"/>
          <w:sz w:val="16"/>
        </w:rPr>
        <w:t xml:space="preserve"> </w:t>
      </w:r>
      <w:r>
        <w:rPr>
          <w:w w:val="110"/>
          <w:sz w:val="16"/>
        </w:rPr>
        <w:t>“The</w:t>
      </w:r>
      <w:r>
        <w:rPr>
          <w:spacing w:val="-3"/>
          <w:w w:val="110"/>
          <w:sz w:val="16"/>
        </w:rPr>
        <w:t xml:space="preserve"> </w:t>
      </w:r>
      <w:r>
        <w:rPr>
          <w:w w:val="110"/>
          <w:sz w:val="16"/>
        </w:rPr>
        <w:t>History</w:t>
      </w:r>
      <w:r>
        <w:rPr>
          <w:spacing w:val="-4"/>
          <w:w w:val="110"/>
          <w:sz w:val="16"/>
        </w:rPr>
        <w:t xml:space="preserve"> </w:t>
      </w:r>
      <w:r>
        <w:rPr>
          <w:w w:val="110"/>
          <w:sz w:val="16"/>
        </w:rPr>
        <w:t>of</w:t>
      </w:r>
      <w:r>
        <w:rPr>
          <w:spacing w:val="-3"/>
          <w:w w:val="110"/>
          <w:sz w:val="16"/>
        </w:rPr>
        <w:t xml:space="preserve"> </w:t>
      </w:r>
      <w:r>
        <w:rPr>
          <w:w w:val="110"/>
          <w:sz w:val="16"/>
        </w:rPr>
        <w:t>Eldora</w:t>
      </w:r>
      <w:r>
        <w:rPr>
          <w:spacing w:val="-3"/>
          <w:w w:val="110"/>
          <w:sz w:val="16"/>
        </w:rPr>
        <w:t xml:space="preserve"> </w:t>
      </w:r>
      <w:r>
        <w:rPr>
          <w:w w:val="110"/>
          <w:sz w:val="16"/>
        </w:rPr>
        <w:t>and</w:t>
      </w:r>
      <w:r>
        <w:rPr>
          <w:spacing w:val="-3"/>
          <w:w w:val="110"/>
          <w:sz w:val="16"/>
        </w:rPr>
        <w:t xml:space="preserve"> </w:t>
      </w:r>
      <w:r>
        <w:rPr>
          <w:w w:val="110"/>
          <w:sz w:val="16"/>
        </w:rPr>
        <w:t>Surrounding</w:t>
      </w:r>
      <w:r>
        <w:rPr>
          <w:spacing w:val="-3"/>
          <w:w w:val="110"/>
          <w:sz w:val="16"/>
        </w:rPr>
        <w:t xml:space="preserve"> </w:t>
      </w:r>
      <w:r>
        <w:rPr>
          <w:w w:val="110"/>
          <w:sz w:val="16"/>
        </w:rPr>
        <w:t>Area,”</w:t>
      </w:r>
      <w:r>
        <w:rPr>
          <w:spacing w:val="-3"/>
          <w:w w:val="110"/>
          <w:sz w:val="16"/>
        </w:rPr>
        <w:t xml:space="preserve"> </w:t>
      </w:r>
      <w:r>
        <w:rPr>
          <w:w w:val="110"/>
          <w:sz w:val="16"/>
        </w:rPr>
        <w:t xml:space="preserve">79- 80, draft typescript at Canaveral National   </w:t>
      </w:r>
      <w:r>
        <w:rPr>
          <w:spacing w:val="14"/>
          <w:w w:val="110"/>
          <w:sz w:val="16"/>
        </w:rPr>
        <w:t xml:space="preserve"> </w:t>
      </w:r>
      <w:r>
        <w:rPr>
          <w:w w:val="110"/>
          <w:sz w:val="16"/>
        </w:rPr>
        <w:t>Seashore.</w:t>
      </w:r>
    </w:p>
    <w:p w:rsidR="00283982" w:rsidRDefault="00F54B44">
      <w:pPr>
        <w:pStyle w:val="ListParagraph"/>
        <w:numPr>
          <w:ilvl w:val="0"/>
          <w:numId w:val="5"/>
        </w:numPr>
        <w:tabs>
          <w:tab w:val="left" w:pos="480"/>
        </w:tabs>
        <w:spacing w:line="193" w:lineRule="exact"/>
        <w:ind w:left="479" w:hanging="359"/>
        <w:rPr>
          <w:sz w:val="16"/>
        </w:rPr>
      </w:pPr>
      <w:r>
        <w:rPr>
          <w:w w:val="110"/>
          <w:sz w:val="16"/>
        </w:rPr>
        <w:t xml:space="preserve">“Up the Hillsborough,” </w:t>
      </w:r>
      <w:r>
        <w:rPr>
          <w:rFonts w:ascii="Lucida Sans" w:hAnsi="Lucida Sans"/>
          <w:i/>
          <w:w w:val="110"/>
          <w:sz w:val="16"/>
        </w:rPr>
        <w:t xml:space="preserve">The Florida </w:t>
      </w:r>
      <w:r>
        <w:rPr>
          <w:rFonts w:ascii="Lucida Sans" w:hAnsi="Lucida Sans"/>
          <w:i/>
          <w:spacing w:val="-3"/>
          <w:w w:val="110"/>
          <w:sz w:val="16"/>
        </w:rPr>
        <w:t>Star</w:t>
      </w:r>
      <w:r>
        <w:rPr>
          <w:spacing w:val="-3"/>
          <w:w w:val="110"/>
          <w:sz w:val="16"/>
        </w:rPr>
        <w:t xml:space="preserve">, Nov. </w:t>
      </w:r>
      <w:r>
        <w:rPr>
          <w:w w:val="110"/>
          <w:sz w:val="16"/>
        </w:rPr>
        <w:t xml:space="preserve">1877, Vol. 1, No. 10, page number </w:t>
      </w:r>
      <w:r>
        <w:rPr>
          <w:spacing w:val="11"/>
          <w:w w:val="110"/>
          <w:sz w:val="16"/>
        </w:rPr>
        <w:t xml:space="preserve"> </w:t>
      </w:r>
      <w:r>
        <w:rPr>
          <w:w w:val="110"/>
          <w:sz w:val="16"/>
        </w:rPr>
        <w:t>indecipherable.</w:t>
      </w:r>
    </w:p>
    <w:p w:rsidR="00283982" w:rsidRDefault="00F54B44">
      <w:pPr>
        <w:pStyle w:val="ListParagraph"/>
        <w:numPr>
          <w:ilvl w:val="0"/>
          <w:numId w:val="5"/>
        </w:numPr>
        <w:tabs>
          <w:tab w:val="left" w:pos="481"/>
        </w:tabs>
        <w:spacing w:before="5" w:line="247" w:lineRule="auto"/>
        <w:ind w:right="746" w:hanging="360"/>
        <w:rPr>
          <w:sz w:val="16"/>
        </w:rPr>
      </w:pPr>
      <w:r>
        <w:rPr>
          <w:w w:val="115"/>
          <w:sz w:val="16"/>
        </w:rPr>
        <w:t>Oral</w:t>
      </w:r>
      <w:r>
        <w:rPr>
          <w:spacing w:val="-3"/>
          <w:w w:val="115"/>
          <w:sz w:val="16"/>
        </w:rPr>
        <w:t xml:space="preserve"> </w:t>
      </w:r>
      <w:r>
        <w:rPr>
          <w:w w:val="115"/>
          <w:sz w:val="16"/>
        </w:rPr>
        <w:t>history</w:t>
      </w:r>
      <w:r>
        <w:rPr>
          <w:spacing w:val="-4"/>
          <w:w w:val="115"/>
          <w:sz w:val="16"/>
        </w:rPr>
        <w:t xml:space="preserve"> </w:t>
      </w:r>
      <w:r>
        <w:rPr>
          <w:w w:val="115"/>
          <w:sz w:val="16"/>
        </w:rPr>
        <w:t>interview</w:t>
      </w:r>
      <w:r>
        <w:rPr>
          <w:spacing w:val="-4"/>
          <w:w w:val="115"/>
          <w:sz w:val="16"/>
        </w:rPr>
        <w:t xml:space="preserve"> </w:t>
      </w:r>
      <w:r>
        <w:rPr>
          <w:w w:val="115"/>
          <w:sz w:val="16"/>
        </w:rPr>
        <w:t>with</w:t>
      </w:r>
      <w:r>
        <w:rPr>
          <w:spacing w:val="-4"/>
          <w:w w:val="115"/>
          <w:sz w:val="16"/>
        </w:rPr>
        <w:t xml:space="preserve"> </w:t>
      </w:r>
      <w:r>
        <w:rPr>
          <w:w w:val="115"/>
          <w:sz w:val="16"/>
        </w:rPr>
        <w:t>Henry</w:t>
      </w:r>
      <w:r>
        <w:rPr>
          <w:spacing w:val="-4"/>
          <w:w w:val="115"/>
          <w:sz w:val="16"/>
        </w:rPr>
        <w:t xml:space="preserve"> </w:t>
      </w:r>
      <w:r>
        <w:rPr>
          <w:w w:val="115"/>
          <w:sz w:val="16"/>
        </w:rPr>
        <w:t>Playters</w:t>
      </w:r>
      <w:r>
        <w:rPr>
          <w:spacing w:val="-4"/>
          <w:w w:val="115"/>
          <w:sz w:val="16"/>
        </w:rPr>
        <w:t xml:space="preserve"> </w:t>
      </w:r>
      <w:r>
        <w:rPr>
          <w:w w:val="115"/>
          <w:sz w:val="16"/>
        </w:rPr>
        <w:t>Wilkinson,</w:t>
      </w:r>
      <w:r>
        <w:rPr>
          <w:spacing w:val="-4"/>
          <w:w w:val="115"/>
          <w:sz w:val="16"/>
        </w:rPr>
        <w:t xml:space="preserve"> </w:t>
      </w:r>
      <w:r>
        <w:rPr>
          <w:w w:val="115"/>
          <w:sz w:val="16"/>
        </w:rPr>
        <w:t>of</w:t>
      </w:r>
      <w:r>
        <w:rPr>
          <w:spacing w:val="-4"/>
          <w:w w:val="115"/>
          <w:sz w:val="16"/>
        </w:rPr>
        <w:t xml:space="preserve"> </w:t>
      </w:r>
      <w:r>
        <w:rPr>
          <w:w w:val="115"/>
          <w:sz w:val="16"/>
        </w:rPr>
        <w:t>Edgewater,</w:t>
      </w:r>
      <w:r>
        <w:rPr>
          <w:spacing w:val="-4"/>
          <w:w w:val="115"/>
          <w:sz w:val="16"/>
        </w:rPr>
        <w:t xml:space="preserve"> </w:t>
      </w:r>
      <w:r>
        <w:rPr>
          <w:w w:val="115"/>
          <w:sz w:val="16"/>
        </w:rPr>
        <w:t>Florida,</w:t>
      </w:r>
      <w:r>
        <w:rPr>
          <w:spacing w:val="-4"/>
          <w:w w:val="115"/>
          <w:sz w:val="16"/>
        </w:rPr>
        <w:t xml:space="preserve"> </w:t>
      </w:r>
      <w:r>
        <w:rPr>
          <w:w w:val="115"/>
          <w:sz w:val="16"/>
        </w:rPr>
        <w:t>March</w:t>
      </w:r>
      <w:r>
        <w:rPr>
          <w:spacing w:val="-3"/>
          <w:w w:val="115"/>
          <w:sz w:val="16"/>
        </w:rPr>
        <w:t xml:space="preserve"> </w:t>
      </w:r>
      <w:r>
        <w:rPr>
          <w:w w:val="115"/>
          <w:sz w:val="16"/>
        </w:rPr>
        <w:t>10,</w:t>
      </w:r>
      <w:r>
        <w:rPr>
          <w:spacing w:val="-4"/>
          <w:w w:val="115"/>
          <w:sz w:val="16"/>
        </w:rPr>
        <w:t xml:space="preserve"> </w:t>
      </w:r>
      <w:r>
        <w:rPr>
          <w:w w:val="115"/>
          <w:sz w:val="16"/>
        </w:rPr>
        <w:t>1989,</w:t>
      </w:r>
      <w:r>
        <w:rPr>
          <w:spacing w:val="-4"/>
          <w:w w:val="115"/>
          <w:sz w:val="16"/>
        </w:rPr>
        <w:t xml:space="preserve"> </w:t>
      </w:r>
      <w:r>
        <w:rPr>
          <w:w w:val="115"/>
          <w:sz w:val="16"/>
        </w:rPr>
        <w:t>copy</w:t>
      </w:r>
      <w:r>
        <w:rPr>
          <w:spacing w:val="-4"/>
          <w:w w:val="115"/>
          <w:sz w:val="16"/>
        </w:rPr>
        <w:t xml:space="preserve"> </w:t>
      </w:r>
      <w:r>
        <w:rPr>
          <w:w w:val="115"/>
          <w:sz w:val="16"/>
        </w:rPr>
        <w:t>of</w:t>
      </w:r>
      <w:r>
        <w:rPr>
          <w:spacing w:val="-5"/>
          <w:w w:val="115"/>
          <w:sz w:val="16"/>
        </w:rPr>
        <w:t xml:space="preserve"> </w:t>
      </w:r>
      <w:r>
        <w:rPr>
          <w:w w:val="115"/>
          <w:sz w:val="16"/>
        </w:rPr>
        <w:t>transcript</w:t>
      </w:r>
      <w:r>
        <w:rPr>
          <w:spacing w:val="-4"/>
          <w:w w:val="115"/>
          <w:sz w:val="16"/>
        </w:rPr>
        <w:t xml:space="preserve"> </w:t>
      </w:r>
      <w:r>
        <w:rPr>
          <w:w w:val="115"/>
          <w:sz w:val="16"/>
        </w:rPr>
        <w:t>in Canaveral</w:t>
      </w:r>
      <w:r>
        <w:rPr>
          <w:spacing w:val="-13"/>
          <w:w w:val="115"/>
          <w:sz w:val="16"/>
        </w:rPr>
        <w:t xml:space="preserve"> </w:t>
      </w:r>
      <w:r>
        <w:rPr>
          <w:w w:val="115"/>
          <w:sz w:val="16"/>
        </w:rPr>
        <w:t>National</w:t>
      </w:r>
      <w:r>
        <w:rPr>
          <w:spacing w:val="-13"/>
          <w:w w:val="115"/>
          <w:sz w:val="16"/>
        </w:rPr>
        <w:t xml:space="preserve"> </w:t>
      </w:r>
      <w:r>
        <w:rPr>
          <w:w w:val="115"/>
          <w:sz w:val="16"/>
        </w:rPr>
        <w:t>Seashore</w:t>
      </w:r>
      <w:r>
        <w:rPr>
          <w:spacing w:val="-13"/>
          <w:w w:val="115"/>
          <w:sz w:val="16"/>
        </w:rPr>
        <w:t xml:space="preserve"> </w:t>
      </w:r>
      <w:r>
        <w:rPr>
          <w:w w:val="115"/>
          <w:sz w:val="16"/>
        </w:rPr>
        <w:t>files.</w:t>
      </w:r>
    </w:p>
    <w:p w:rsidR="00283982" w:rsidRDefault="00F54B44">
      <w:pPr>
        <w:pStyle w:val="ListParagraph"/>
        <w:numPr>
          <w:ilvl w:val="0"/>
          <w:numId w:val="5"/>
        </w:numPr>
        <w:tabs>
          <w:tab w:val="left" w:pos="480"/>
        </w:tabs>
        <w:spacing w:line="247" w:lineRule="auto"/>
        <w:ind w:right="569" w:hanging="360"/>
        <w:rPr>
          <w:sz w:val="16"/>
        </w:rPr>
      </w:pPr>
      <w:r>
        <w:rPr>
          <w:w w:val="105"/>
          <w:sz w:val="16"/>
        </w:rPr>
        <w:t>James</w:t>
      </w:r>
      <w:r>
        <w:rPr>
          <w:spacing w:val="-14"/>
          <w:w w:val="105"/>
          <w:sz w:val="16"/>
        </w:rPr>
        <w:t xml:space="preserve"> </w:t>
      </w:r>
      <w:r>
        <w:rPr>
          <w:w w:val="105"/>
          <w:sz w:val="16"/>
        </w:rPr>
        <w:t>D.</w:t>
      </w:r>
      <w:r>
        <w:rPr>
          <w:spacing w:val="-13"/>
          <w:w w:val="105"/>
          <w:sz w:val="16"/>
        </w:rPr>
        <w:t xml:space="preserve"> </w:t>
      </w:r>
      <w:r>
        <w:rPr>
          <w:w w:val="105"/>
          <w:sz w:val="16"/>
        </w:rPr>
        <w:t>Mote,</w:t>
      </w:r>
      <w:r>
        <w:rPr>
          <w:spacing w:val="-14"/>
          <w:w w:val="105"/>
          <w:sz w:val="16"/>
        </w:rPr>
        <w:t xml:space="preserve"> </w:t>
      </w:r>
      <w:r>
        <w:rPr>
          <w:rFonts w:ascii="Lucida Sans"/>
          <w:i/>
          <w:w w:val="105"/>
          <w:sz w:val="16"/>
        </w:rPr>
        <w:t>Historic</w:t>
      </w:r>
      <w:r>
        <w:rPr>
          <w:rFonts w:ascii="Lucida Sans"/>
          <w:i/>
          <w:spacing w:val="-29"/>
          <w:w w:val="105"/>
          <w:sz w:val="16"/>
        </w:rPr>
        <w:t xml:space="preserve"> </w:t>
      </w:r>
      <w:r>
        <w:rPr>
          <w:rFonts w:ascii="Lucida Sans"/>
          <w:i/>
          <w:w w:val="105"/>
          <w:sz w:val="16"/>
        </w:rPr>
        <w:t>Resource</w:t>
      </w:r>
      <w:r>
        <w:rPr>
          <w:rFonts w:ascii="Lucida Sans"/>
          <w:i/>
          <w:spacing w:val="-28"/>
          <w:w w:val="105"/>
          <w:sz w:val="16"/>
        </w:rPr>
        <w:t xml:space="preserve"> </w:t>
      </w:r>
      <w:r>
        <w:rPr>
          <w:rFonts w:ascii="Lucida Sans"/>
          <w:i/>
          <w:w w:val="105"/>
          <w:sz w:val="16"/>
        </w:rPr>
        <w:t>Study</w:t>
      </w:r>
      <w:r>
        <w:rPr>
          <w:rFonts w:ascii="Lucida Sans"/>
          <w:i/>
          <w:spacing w:val="-29"/>
          <w:w w:val="105"/>
          <w:sz w:val="16"/>
        </w:rPr>
        <w:t xml:space="preserve"> </w:t>
      </w:r>
      <w:r>
        <w:rPr>
          <w:rFonts w:ascii="Lucida Sans"/>
          <w:i/>
          <w:w w:val="105"/>
          <w:sz w:val="16"/>
        </w:rPr>
        <w:t>Status</w:t>
      </w:r>
      <w:r>
        <w:rPr>
          <w:rFonts w:ascii="Lucida Sans"/>
          <w:i/>
          <w:spacing w:val="-29"/>
          <w:w w:val="105"/>
          <w:sz w:val="16"/>
        </w:rPr>
        <w:t xml:space="preserve"> </w:t>
      </w:r>
      <w:r>
        <w:rPr>
          <w:rFonts w:ascii="Lucida Sans"/>
          <w:i/>
          <w:w w:val="105"/>
          <w:sz w:val="16"/>
        </w:rPr>
        <w:t>Report:</w:t>
      </w:r>
      <w:r>
        <w:rPr>
          <w:rFonts w:ascii="Lucida Sans"/>
          <w:i/>
          <w:spacing w:val="-29"/>
          <w:w w:val="105"/>
          <w:sz w:val="16"/>
        </w:rPr>
        <w:t xml:space="preserve"> </w:t>
      </w:r>
      <w:r>
        <w:rPr>
          <w:rFonts w:ascii="Lucida Sans"/>
          <w:i/>
          <w:w w:val="105"/>
          <w:sz w:val="16"/>
        </w:rPr>
        <w:t>Canaveral</w:t>
      </w:r>
      <w:r>
        <w:rPr>
          <w:rFonts w:ascii="Lucida Sans"/>
          <w:i/>
          <w:spacing w:val="-29"/>
          <w:w w:val="105"/>
          <w:sz w:val="16"/>
        </w:rPr>
        <w:t xml:space="preserve"> </w:t>
      </w:r>
      <w:r>
        <w:rPr>
          <w:rFonts w:ascii="Lucida Sans"/>
          <w:i/>
          <w:w w:val="105"/>
          <w:sz w:val="16"/>
        </w:rPr>
        <w:t>National</w:t>
      </w:r>
      <w:r>
        <w:rPr>
          <w:rFonts w:ascii="Lucida Sans"/>
          <w:i/>
          <w:spacing w:val="-28"/>
          <w:w w:val="105"/>
          <w:sz w:val="16"/>
        </w:rPr>
        <w:t xml:space="preserve"> </w:t>
      </w:r>
      <w:r>
        <w:rPr>
          <w:rFonts w:ascii="Lucida Sans"/>
          <w:i/>
          <w:w w:val="105"/>
          <w:sz w:val="16"/>
        </w:rPr>
        <w:t>Seashore</w:t>
      </w:r>
      <w:r>
        <w:rPr>
          <w:rFonts w:ascii="Lucida Sans"/>
          <w:i/>
          <w:spacing w:val="-29"/>
          <w:w w:val="105"/>
          <w:sz w:val="16"/>
        </w:rPr>
        <w:t xml:space="preserve"> </w:t>
      </w:r>
      <w:r>
        <w:rPr>
          <w:w w:val="105"/>
          <w:sz w:val="16"/>
        </w:rPr>
        <w:t>(Denver:</w:t>
      </w:r>
      <w:r>
        <w:rPr>
          <w:spacing w:val="-14"/>
          <w:w w:val="105"/>
          <w:sz w:val="16"/>
        </w:rPr>
        <w:t xml:space="preserve"> </w:t>
      </w:r>
      <w:r>
        <w:rPr>
          <w:w w:val="105"/>
          <w:sz w:val="16"/>
        </w:rPr>
        <w:t>Denver</w:t>
      </w:r>
      <w:r>
        <w:rPr>
          <w:spacing w:val="-14"/>
          <w:w w:val="105"/>
          <w:sz w:val="16"/>
        </w:rPr>
        <w:t xml:space="preserve"> </w:t>
      </w:r>
      <w:r>
        <w:rPr>
          <w:w w:val="105"/>
          <w:sz w:val="16"/>
        </w:rPr>
        <w:t>Service</w:t>
      </w:r>
      <w:r>
        <w:rPr>
          <w:spacing w:val="-14"/>
          <w:w w:val="105"/>
          <w:sz w:val="16"/>
        </w:rPr>
        <w:t xml:space="preserve"> </w:t>
      </w:r>
      <w:r>
        <w:rPr>
          <w:spacing w:val="-3"/>
          <w:w w:val="105"/>
          <w:sz w:val="16"/>
        </w:rPr>
        <w:t xml:space="preserve">Center, </w:t>
      </w:r>
      <w:r>
        <w:rPr>
          <w:w w:val="105"/>
          <w:sz w:val="16"/>
        </w:rPr>
        <w:t xml:space="preserve">Historic  Preservation  Division,  National  Park  Service,  United  States  Department  of  the  Interior,  1977),   </w:t>
      </w:r>
      <w:r>
        <w:rPr>
          <w:spacing w:val="5"/>
          <w:w w:val="105"/>
          <w:sz w:val="16"/>
        </w:rPr>
        <w:t xml:space="preserve"> </w:t>
      </w:r>
      <w:r>
        <w:rPr>
          <w:w w:val="105"/>
          <w:sz w:val="16"/>
        </w:rPr>
        <w:t>57.</w:t>
      </w:r>
    </w:p>
    <w:p w:rsidR="00283982" w:rsidRDefault="00F54B44">
      <w:pPr>
        <w:pStyle w:val="ListParagraph"/>
        <w:numPr>
          <w:ilvl w:val="0"/>
          <w:numId w:val="5"/>
        </w:numPr>
        <w:tabs>
          <w:tab w:val="left" w:pos="480"/>
        </w:tabs>
        <w:spacing w:before="4" w:line="195" w:lineRule="exact"/>
        <w:ind w:left="479" w:hanging="359"/>
        <w:rPr>
          <w:sz w:val="16"/>
        </w:rPr>
      </w:pPr>
      <w:r>
        <w:rPr>
          <w:w w:val="105"/>
          <w:sz w:val="16"/>
        </w:rPr>
        <w:t>Bo</w:t>
      </w:r>
      <w:r>
        <w:rPr>
          <w:spacing w:val="1"/>
          <w:w w:val="105"/>
          <w:sz w:val="16"/>
        </w:rPr>
        <w:t xml:space="preserve"> </w:t>
      </w:r>
      <w:r>
        <w:rPr>
          <w:w w:val="105"/>
          <w:sz w:val="16"/>
        </w:rPr>
        <w:t xml:space="preserve">Poetner, </w:t>
      </w:r>
      <w:r>
        <w:rPr>
          <w:rFonts w:ascii="Lucida Sans"/>
          <w:i/>
          <w:w w:val="105"/>
          <w:sz w:val="16"/>
        </w:rPr>
        <w:t>Old</w:t>
      </w:r>
      <w:r>
        <w:rPr>
          <w:rFonts w:ascii="Lucida Sans"/>
          <w:i/>
          <w:spacing w:val="-14"/>
          <w:w w:val="105"/>
          <w:sz w:val="16"/>
        </w:rPr>
        <w:t xml:space="preserve"> </w:t>
      </w:r>
      <w:r>
        <w:rPr>
          <w:rFonts w:ascii="Lucida Sans"/>
          <w:i/>
          <w:spacing w:val="-4"/>
          <w:w w:val="105"/>
          <w:sz w:val="16"/>
        </w:rPr>
        <w:t>Town</w:t>
      </w:r>
      <w:r>
        <w:rPr>
          <w:rFonts w:ascii="Lucida Sans"/>
          <w:i/>
          <w:spacing w:val="-14"/>
          <w:w w:val="105"/>
          <w:sz w:val="16"/>
        </w:rPr>
        <w:t xml:space="preserve"> </w:t>
      </w:r>
      <w:r>
        <w:rPr>
          <w:rFonts w:ascii="Lucida Sans"/>
          <w:i/>
          <w:w w:val="105"/>
          <w:sz w:val="16"/>
        </w:rPr>
        <w:t>by</w:t>
      </w:r>
      <w:r>
        <w:rPr>
          <w:rFonts w:ascii="Lucida Sans"/>
          <w:i/>
          <w:spacing w:val="-15"/>
          <w:w w:val="105"/>
          <w:sz w:val="16"/>
        </w:rPr>
        <w:t xml:space="preserve"> </w:t>
      </w:r>
      <w:r>
        <w:rPr>
          <w:rFonts w:ascii="Lucida Sans"/>
          <w:i/>
          <w:w w:val="105"/>
          <w:sz w:val="16"/>
        </w:rPr>
        <w:t>the</w:t>
      </w:r>
      <w:r>
        <w:rPr>
          <w:rFonts w:ascii="Lucida Sans"/>
          <w:i/>
          <w:spacing w:val="-15"/>
          <w:w w:val="105"/>
          <w:sz w:val="16"/>
        </w:rPr>
        <w:t xml:space="preserve"> </w:t>
      </w:r>
      <w:r>
        <w:rPr>
          <w:rFonts w:ascii="Lucida Sans"/>
          <w:i/>
          <w:w w:val="105"/>
          <w:sz w:val="16"/>
        </w:rPr>
        <w:t>Sea:</w:t>
      </w:r>
      <w:r>
        <w:rPr>
          <w:rFonts w:ascii="Lucida Sans"/>
          <w:i/>
          <w:spacing w:val="-15"/>
          <w:w w:val="105"/>
          <w:sz w:val="16"/>
        </w:rPr>
        <w:t xml:space="preserve"> </w:t>
      </w:r>
      <w:r>
        <w:rPr>
          <w:rFonts w:ascii="Lucida Sans"/>
          <w:i/>
          <w:w w:val="105"/>
          <w:sz w:val="16"/>
        </w:rPr>
        <w:t>A</w:t>
      </w:r>
      <w:r>
        <w:rPr>
          <w:rFonts w:ascii="Lucida Sans"/>
          <w:i/>
          <w:spacing w:val="-15"/>
          <w:w w:val="105"/>
          <w:sz w:val="16"/>
        </w:rPr>
        <w:t xml:space="preserve"> </w:t>
      </w:r>
      <w:r>
        <w:rPr>
          <w:rFonts w:ascii="Lucida Sans"/>
          <w:i/>
          <w:w w:val="105"/>
          <w:sz w:val="16"/>
        </w:rPr>
        <w:t>Pictorial</w:t>
      </w:r>
      <w:r>
        <w:rPr>
          <w:rFonts w:ascii="Lucida Sans"/>
          <w:i/>
          <w:spacing w:val="-15"/>
          <w:w w:val="105"/>
          <w:sz w:val="16"/>
        </w:rPr>
        <w:t xml:space="preserve"> </w:t>
      </w:r>
      <w:r>
        <w:rPr>
          <w:rFonts w:ascii="Lucida Sans"/>
          <w:i/>
          <w:w w:val="105"/>
          <w:sz w:val="16"/>
        </w:rPr>
        <w:t>History</w:t>
      </w:r>
      <w:r>
        <w:rPr>
          <w:rFonts w:ascii="Lucida Sans"/>
          <w:i/>
          <w:spacing w:val="-15"/>
          <w:w w:val="105"/>
          <w:sz w:val="16"/>
        </w:rPr>
        <w:t xml:space="preserve"> </w:t>
      </w:r>
      <w:r>
        <w:rPr>
          <w:rFonts w:ascii="Lucida Sans"/>
          <w:i/>
          <w:w w:val="105"/>
          <w:sz w:val="16"/>
        </w:rPr>
        <w:t>of</w:t>
      </w:r>
      <w:r>
        <w:rPr>
          <w:rFonts w:ascii="Lucida Sans"/>
          <w:i/>
          <w:spacing w:val="-15"/>
          <w:w w:val="105"/>
          <w:sz w:val="16"/>
        </w:rPr>
        <w:t xml:space="preserve"> </w:t>
      </w:r>
      <w:r>
        <w:rPr>
          <w:rFonts w:ascii="Lucida Sans"/>
          <w:i/>
          <w:w w:val="105"/>
          <w:sz w:val="16"/>
        </w:rPr>
        <w:t>New</w:t>
      </w:r>
      <w:r>
        <w:rPr>
          <w:rFonts w:ascii="Lucida Sans"/>
          <w:i/>
          <w:spacing w:val="-15"/>
          <w:w w:val="105"/>
          <w:sz w:val="16"/>
        </w:rPr>
        <w:t xml:space="preserve"> </w:t>
      </w:r>
      <w:r>
        <w:rPr>
          <w:rFonts w:ascii="Lucida Sans"/>
          <w:i/>
          <w:w w:val="105"/>
          <w:sz w:val="16"/>
        </w:rPr>
        <w:t>Smyrna</w:t>
      </w:r>
      <w:r>
        <w:rPr>
          <w:rFonts w:ascii="Lucida Sans"/>
          <w:i/>
          <w:spacing w:val="-15"/>
          <w:w w:val="105"/>
          <w:sz w:val="16"/>
        </w:rPr>
        <w:t xml:space="preserve"> </w:t>
      </w:r>
      <w:r>
        <w:rPr>
          <w:rFonts w:ascii="Lucida Sans"/>
          <w:i/>
          <w:w w:val="105"/>
          <w:sz w:val="16"/>
        </w:rPr>
        <w:t>Beach</w:t>
      </w:r>
      <w:r>
        <w:rPr>
          <w:rFonts w:ascii="Lucida Sans"/>
          <w:i/>
          <w:spacing w:val="-15"/>
          <w:w w:val="105"/>
          <w:sz w:val="16"/>
        </w:rPr>
        <w:t xml:space="preserve"> </w:t>
      </w:r>
      <w:r>
        <w:rPr>
          <w:w w:val="105"/>
          <w:sz w:val="16"/>
        </w:rPr>
        <w:t>(Donning</w:t>
      </w:r>
      <w:r>
        <w:rPr>
          <w:spacing w:val="1"/>
          <w:w w:val="105"/>
          <w:sz w:val="16"/>
        </w:rPr>
        <w:t xml:space="preserve"> </w:t>
      </w:r>
      <w:r>
        <w:rPr>
          <w:w w:val="105"/>
          <w:sz w:val="16"/>
        </w:rPr>
        <w:t>Company Publishers, 2002), 76.</w:t>
      </w:r>
    </w:p>
    <w:p w:rsidR="00283982" w:rsidRDefault="00F54B44">
      <w:pPr>
        <w:pStyle w:val="ListParagraph"/>
        <w:numPr>
          <w:ilvl w:val="0"/>
          <w:numId w:val="5"/>
        </w:numPr>
        <w:tabs>
          <w:tab w:val="left" w:pos="480"/>
        </w:tabs>
        <w:spacing w:before="1" w:line="247" w:lineRule="auto"/>
        <w:ind w:left="479" w:right="513" w:hanging="359"/>
        <w:rPr>
          <w:sz w:val="16"/>
        </w:rPr>
      </w:pPr>
      <w:r>
        <w:rPr>
          <w:w w:val="110"/>
          <w:sz w:val="16"/>
        </w:rPr>
        <w:t>Alford</w:t>
      </w:r>
      <w:r>
        <w:rPr>
          <w:spacing w:val="-2"/>
          <w:w w:val="110"/>
          <w:sz w:val="16"/>
        </w:rPr>
        <w:t xml:space="preserve"> </w:t>
      </w:r>
      <w:r>
        <w:rPr>
          <w:w w:val="110"/>
          <w:sz w:val="16"/>
        </w:rPr>
        <w:t>O.</w:t>
      </w:r>
      <w:r>
        <w:rPr>
          <w:spacing w:val="-3"/>
          <w:w w:val="110"/>
          <w:sz w:val="16"/>
        </w:rPr>
        <w:t xml:space="preserve"> </w:t>
      </w:r>
      <w:r>
        <w:rPr>
          <w:w w:val="110"/>
          <w:sz w:val="16"/>
        </w:rPr>
        <w:t>Bradbury</w:t>
      </w:r>
      <w:r>
        <w:rPr>
          <w:spacing w:val="-3"/>
          <w:w w:val="110"/>
          <w:sz w:val="16"/>
        </w:rPr>
        <w:t xml:space="preserve"> </w:t>
      </w:r>
      <w:r>
        <w:rPr>
          <w:w w:val="110"/>
          <w:sz w:val="16"/>
        </w:rPr>
        <w:t>and</w:t>
      </w:r>
      <w:r>
        <w:rPr>
          <w:spacing w:val="-2"/>
          <w:w w:val="110"/>
          <w:sz w:val="16"/>
        </w:rPr>
        <w:t xml:space="preserve"> </w:t>
      </w:r>
      <w:r>
        <w:rPr>
          <w:w w:val="110"/>
          <w:sz w:val="16"/>
        </w:rPr>
        <w:t>E.</w:t>
      </w:r>
      <w:r>
        <w:rPr>
          <w:spacing w:val="-3"/>
          <w:w w:val="110"/>
          <w:sz w:val="16"/>
        </w:rPr>
        <w:t xml:space="preserve"> </w:t>
      </w:r>
      <w:r>
        <w:rPr>
          <w:w w:val="110"/>
          <w:sz w:val="16"/>
        </w:rPr>
        <w:t>Story</w:t>
      </w:r>
      <w:r>
        <w:rPr>
          <w:spacing w:val="-3"/>
          <w:w w:val="110"/>
          <w:sz w:val="16"/>
        </w:rPr>
        <w:t xml:space="preserve"> </w:t>
      </w:r>
      <w:r>
        <w:rPr>
          <w:w w:val="110"/>
          <w:sz w:val="16"/>
        </w:rPr>
        <w:t>Hallock,</w:t>
      </w:r>
      <w:r>
        <w:rPr>
          <w:spacing w:val="-3"/>
          <w:w w:val="110"/>
          <w:sz w:val="16"/>
        </w:rPr>
        <w:t xml:space="preserve"> </w:t>
      </w:r>
      <w:r>
        <w:rPr>
          <w:rFonts w:ascii="Lucida Sans"/>
          <w:i/>
          <w:w w:val="110"/>
          <w:sz w:val="16"/>
        </w:rPr>
        <w:t>A</w:t>
      </w:r>
      <w:r>
        <w:rPr>
          <w:rFonts w:ascii="Lucida Sans"/>
          <w:i/>
          <w:spacing w:val="-18"/>
          <w:w w:val="110"/>
          <w:sz w:val="16"/>
        </w:rPr>
        <w:t xml:space="preserve"> </w:t>
      </w:r>
      <w:r>
        <w:rPr>
          <w:rFonts w:ascii="Lucida Sans"/>
          <w:i/>
          <w:w w:val="110"/>
          <w:sz w:val="16"/>
        </w:rPr>
        <w:t>Chronology</w:t>
      </w:r>
      <w:r>
        <w:rPr>
          <w:rFonts w:ascii="Lucida Sans"/>
          <w:i/>
          <w:spacing w:val="-19"/>
          <w:w w:val="110"/>
          <w:sz w:val="16"/>
        </w:rPr>
        <w:t xml:space="preserve"> </w:t>
      </w:r>
      <w:r>
        <w:rPr>
          <w:rFonts w:ascii="Lucida Sans"/>
          <w:i/>
          <w:w w:val="110"/>
          <w:sz w:val="16"/>
        </w:rPr>
        <w:t>of</w:t>
      </w:r>
      <w:r>
        <w:rPr>
          <w:rFonts w:ascii="Lucida Sans"/>
          <w:i/>
          <w:spacing w:val="-18"/>
          <w:w w:val="110"/>
          <w:sz w:val="16"/>
        </w:rPr>
        <w:t xml:space="preserve"> </w:t>
      </w:r>
      <w:r>
        <w:rPr>
          <w:rFonts w:ascii="Lucida Sans"/>
          <w:i/>
          <w:w w:val="110"/>
          <w:sz w:val="16"/>
        </w:rPr>
        <w:t>Florida</w:t>
      </w:r>
      <w:r>
        <w:rPr>
          <w:rFonts w:ascii="Lucida Sans"/>
          <w:i/>
          <w:spacing w:val="-19"/>
          <w:w w:val="110"/>
          <w:sz w:val="16"/>
        </w:rPr>
        <w:t xml:space="preserve"> </w:t>
      </w:r>
      <w:r>
        <w:rPr>
          <w:rFonts w:ascii="Lucida Sans"/>
          <w:i/>
          <w:w w:val="110"/>
          <w:sz w:val="16"/>
        </w:rPr>
        <w:t>Post</w:t>
      </w:r>
      <w:r>
        <w:rPr>
          <w:rFonts w:ascii="Lucida Sans"/>
          <w:i/>
          <w:spacing w:val="-18"/>
          <w:w w:val="110"/>
          <w:sz w:val="16"/>
        </w:rPr>
        <w:t xml:space="preserve"> </w:t>
      </w:r>
      <w:r>
        <w:rPr>
          <w:rFonts w:ascii="Lucida Sans"/>
          <w:i/>
          <w:w w:val="110"/>
          <w:sz w:val="16"/>
        </w:rPr>
        <w:t>Offices</w:t>
      </w:r>
      <w:r>
        <w:rPr>
          <w:rFonts w:ascii="Lucida Sans"/>
          <w:i/>
          <w:spacing w:val="-18"/>
          <w:w w:val="110"/>
          <w:sz w:val="16"/>
        </w:rPr>
        <w:t xml:space="preserve"> </w:t>
      </w:r>
      <w:r>
        <w:rPr>
          <w:w w:val="110"/>
          <w:sz w:val="16"/>
        </w:rPr>
        <w:t>(n.p.:</w:t>
      </w:r>
      <w:r>
        <w:rPr>
          <w:spacing w:val="-3"/>
          <w:w w:val="110"/>
          <w:sz w:val="16"/>
        </w:rPr>
        <w:t xml:space="preserve"> </w:t>
      </w:r>
      <w:r>
        <w:rPr>
          <w:w w:val="110"/>
          <w:sz w:val="16"/>
        </w:rPr>
        <w:t>The</w:t>
      </w:r>
      <w:r>
        <w:rPr>
          <w:spacing w:val="-2"/>
          <w:w w:val="110"/>
          <w:sz w:val="16"/>
        </w:rPr>
        <w:t xml:space="preserve"> </w:t>
      </w:r>
      <w:r>
        <w:rPr>
          <w:w w:val="110"/>
          <w:sz w:val="16"/>
        </w:rPr>
        <w:t>Florida</w:t>
      </w:r>
      <w:r>
        <w:rPr>
          <w:spacing w:val="-3"/>
          <w:w w:val="110"/>
          <w:sz w:val="16"/>
        </w:rPr>
        <w:t xml:space="preserve"> </w:t>
      </w:r>
      <w:r>
        <w:rPr>
          <w:w w:val="110"/>
          <w:sz w:val="16"/>
        </w:rPr>
        <w:t>Federation</w:t>
      </w:r>
      <w:r>
        <w:rPr>
          <w:spacing w:val="-3"/>
          <w:w w:val="110"/>
          <w:sz w:val="16"/>
        </w:rPr>
        <w:t xml:space="preserve"> </w:t>
      </w:r>
      <w:r>
        <w:rPr>
          <w:w w:val="110"/>
          <w:sz w:val="16"/>
        </w:rPr>
        <w:t>of</w:t>
      </w:r>
      <w:r>
        <w:rPr>
          <w:spacing w:val="-3"/>
          <w:w w:val="110"/>
          <w:sz w:val="16"/>
        </w:rPr>
        <w:t xml:space="preserve"> </w:t>
      </w:r>
      <w:r>
        <w:rPr>
          <w:w w:val="110"/>
          <w:sz w:val="16"/>
        </w:rPr>
        <w:t>Stamp Clubs,</w:t>
      </w:r>
      <w:r>
        <w:rPr>
          <w:spacing w:val="12"/>
          <w:w w:val="110"/>
          <w:sz w:val="16"/>
        </w:rPr>
        <w:t xml:space="preserve"> </w:t>
      </w:r>
      <w:r>
        <w:rPr>
          <w:w w:val="110"/>
          <w:sz w:val="16"/>
        </w:rPr>
        <w:t>1962).</w:t>
      </w:r>
    </w:p>
    <w:p w:rsidR="00283982" w:rsidRDefault="00F54B44">
      <w:pPr>
        <w:pStyle w:val="ListParagraph"/>
        <w:numPr>
          <w:ilvl w:val="0"/>
          <w:numId w:val="5"/>
        </w:numPr>
        <w:tabs>
          <w:tab w:val="left" w:pos="480"/>
        </w:tabs>
        <w:spacing w:line="195" w:lineRule="exact"/>
        <w:ind w:left="479" w:hanging="360"/>
        <w:rPr>
          <w:sz w:val="16"/>
        </w:rPr>
      </w:pPr>
      <w:r>
        <w:rPr>
          <w:spacing w:val="-3"/>
          <w:w w:val="105"/>
          <w:sz w:val="16"/>
        </w:rPr>
        <w:t>Shofner,</w:t>
      </w:r>
      <w:r>
        <w:rPr>
          <w:spacing w:val="-10"/>
          <w:w w:val="105"/>
          <w:sz w:val="16"/>
        </w:rPr>
        <w:t xml:space="preserve"> </w:t>
      </w:r>
      <w:r>
        <w:rPr>
          <w:rFonts w:ascii="Lucida Sans"/>
          <w:i/>
          <w:w w:val="105"/>
          <w:sz w:val="16"/>
        </w:rPr>
        <w:t>History</w:t>
      </w:r>
      <w:r>
        <w:rPr>
          <w:rFonts w:ascii="Lucida Sans"/>
          <w:i/>
          <w:spacing w:val="-26"/>
          <w:w w:val="105"/>
          <w:sz w:val="16"/>
        </w:rPr>
        <w:t xml:space="preserve"> </w:t>
      </w:r>
      <w:r>
        <w:rPr>
          <w:rFonts w:ascii="Lucida Sans"/>
          <w:i/>
          <w:w w:val="105"/>
          <w:sz w:val="16"/>
        </w:rPr>
        <w:t>of</w:t>
      </w:r>
      <w:r>
        <w:rPr>
          <w:rFonts w:ascii="Lucida Sans"/>
          <w:i/>
          <w:spacing w:val="-25"/>
          <w:w w:val="105"/>
          <w:sz w:val="16"/>
        </w:rPr>
        <w:t xml:space="preserve"> </w:t>
      </w:r>
      <w:r>
        <w:rPr>
          <w:rFonts w:ascii="Lucida Sans"/>
          <w:i/>
          <w:w w:val="105"/>
          <w:sz w:val="16"/>
        </w:rPr>
        <w:t>Brevard</w:t>
      </w:r>
      <w:r>
        <w:rPr>
          <w:rFonts w:ascii="Lucida Sans"/>
          <w:i/>
          <w:spacing w:val="-25"/>
          <w:w w:val="105"/>
          <w:sz w:val="16"/>
        </w:rPr>
        <w:t xml:space="preserve"> </w:t>
      </w:r>
      <w:r>
        <w:rPr>
          <w:rFonts w:ascii="Lucida Sans"/>
          <w:i/>
          <w:spacing w:val="-3"/>
          <w:w w:val="105"/>
          <w:sz w:val="16"/>
        </w:rPr>
        <w:t>County,</w:t>
      </w:r>
      <w:r>
        <w:rPr>
          <w:rFonts w:ascii="Lucida Sans"/>
          <w:i/>
          <w:spacing w:val="-26"/>
          <w:w w:val="105"/>
          <w:sz w:val="16"/>
        </w:rPr>
        <w:t xml:space="preserve"> </w:t>
      </w:r>
      <w:r>
        <w:rPr>
          <w:w w:val="105"/>
          <w:sz w:val="16"/>
        </w:rPr>
        <w:t>1:</w:t>
      </w:r>
      <w:r>
        <w:rPr>
          <w:spacing w:val="-10"/>
          <w:w w:val="105"/>
          <w:sz w:val="16"/>
        </w:rPr>
        <w:t xml:space="preserve"> </w:t>
      </w:r>
      <w:r>
        <w:rPr>
          <w:w w:val="105"/>
          <w:sz w:val="16"/>
        </w:rPr>
        <w:t>136-39.</w:t>
      </w:r>
    </w:p>
    <w:p w:rsidR="00283982" w:rsidRDefault="00F54B44">
      <w:pPr>
        <w:pStyle w:val="ListParagraph"/>
        <w:numPr>
          <w:ilvl w:val="0"/>
          <w:numId w:val="5"/>
        </w:numPr>
        <w:tabs>
          <w:tab w:val="left" w:pos="480"/>
        </w:tabs>
        <w:spacing w:before="1"/>
        <w:ind w:left="479" w:hanging="360"/>
        <w:rPr>
          <w:sz w:val="16"/>
        </w:rPr>
      </w:pPr>
      <w:r>
        <w:rPr>
          <w:w w:val="110"/>
          <w:sz w:val="16"/>
        </w:rPr>
        <w:t>Wayne</w:t>
      </w:r>
      <w:r>
        <w:rPr>
          <w:spacing w:val="-15"/>
          <w:w w:val="110"/>
          <w:sz w:val="16"/>
        </w:rPr>
        <w:t xml:space="preserve"> </w:t>
      </w:r>
      <w:r>
        <w:rPr>
          <w:w w:val="110"/>
          <w:sz w:val="16"/>
        </w:rPr>
        <w:t>E.</w:t>
      </w:r>
      <w:r>
        <w:rPr>
          <w:spacing w:val="-15"/>
          <w:w w:val="110"/>
          <w:sz w:val="16"/>
        </w:rPr>
        <w:t xml:space="preserve"> </w:t>
      </w:r>
      <w:r>
        <w:rPr>
          <w:spacing w:val="-3"/>
          <w:w w:val="110"/>
          <w:sz w:val="16"/>
        </w:rPr>
        <w:t>Fuller,</w:t>
      </w:r>
      <w:r>
        <w:rPr>
          <w:spacing w:val="-15"/>
          <w:w w:val="110"/>
          <w:sz w:val="16"/>
        </w:rPr>
        <w:t xml:space="preserve"> </w:t>
      </w:r>
      <w:r>
        <w:rPr>
          <w:rFonts w:ascii="Lucida Sans"/>
          <w:i/>
          <w:w w:val="110"/>
          <w:sz w:val="16"/>
        </w:rPr>
        <w:t>The</w:t>
      </w:r>
      <w:r>
        <w:rPr>
          <w:rFonts w:ascii="Lucida Sans"/>
          <w:i/>
          <w:spacing w:val="-31"/>
          <w:w w:val="110"/>
          <w:sz w:val="16"/>
        </w:rPr>
        <w:t xml:space="preserve"> </w:t>
      </w:r>
      <w:r>
        <w:rPr>
          <w:rFonts w:ascii="Lucida Sans"/>
          <w:i/>
          <w:w w:val="110"/>
          <w:sz w:val="16"/>
        </w:rPr>
        <w:t>American</w:t>
      </w:r>
      <w:r>
        <w:rPr>
          <w:rFonts w:ascii="Lucida Sans"/>
          <w:i/>
          <w:spacing w:val="-31"/>
          <w:w w:val="110"/>
          <w:sz w:val="16"/>
        </w:rPr>
        <w:t xml:space="preserve"> </w:t>
      </w:r>
      <w:r>
        <w:rPr>
          <w:rFonts w:ascii="Lucida Sans"/>
          <w:i/>
          <w:w w:val="110"/>
          <w:sz w:val="16"/>
        </w:rPr>
        <w:t>Mail:</w:t>
      </w:r>
      <w:r>
        <w:rPr>
          <w:rFonts w:ascii="Lucida Sans"/>
          <w:i/>
          <w:spacing w:val="-31"/>
          <w:w w:val="110"/>
          <w:sz w:val="16"/>
        </w:rPr>
        <w:t xml:space="preserve"> </w:t>
      </w:r>
      <w:r>
        <w:rPr>
          <w:rFonts w:ascii="Lucida Sans"/>
          <w:i/>
          <w:w w:val="110"/>
          <w:sz w:val="16"/>
        </w:rPr>
        <w:t>Enlarger</w:t>
      </w:r>
      <w:r>
        <w:rPr>
          <w:rFonts w:ascii="Lucida Sans"/>
          <w:i/>
          <w:spacing w:val="-31"/>
          <w:w w:val="110"/>
          <w:sz w:val="16"/>
        </w:rPr>
        <w:t xml:space="preserve"> </w:t>
      </w:r>
      <w:r>
        <w:rPr>
          <w:rFonts w:ascii="Lucida Sans"/>
          <w:i/>
          <w:w w:val="110"/>
          <w:sz w:val="16"/>
        </w:rPr>
        <w:t>of</w:t>
      </w:r>
      <w:r>
        <w:rPr>
          <w:rFonts w:ascii="Lucida Sans"/>
          <w:i/>
          <w:spacing w:val="-32"/>
          <w:w w:val="110"/>
          <w:sz w:val="16"/>
        </w:rPr>
        <w:t xml:space="preserve"> </w:t>
      </w:r>
      <w:r>
        <w:rPr>
          <w:rFonts w:ascii="Lucida Sans"/>
          <w:i/>
          <w:w w:val="110"/>
          <w:sz w:val="16"/>
        </w:rPr>
        <w:t>the</w:t>
      </w:r>
      <w:r>
        <w:rPr>
          <w:rFonts w:ascii="Lucida Sans"/>
          <w:i/>
          <w:spacing w:val="-31"/>
          <w:w w:val="110"/>
          <w:sz w:val="16"/>
        </w:rPr>
        <w:t xml:space="preserve"> </w:t>
      </w:r>
      <w:r>
        <w:rPr>
          <w:rFonts w:ascii="Lucida Sans"/>
          <w:i/>
          <w:w w:val="110"/>
          <w:sz w:val="16"/>
        </w:rPr>
        <w:t>Common</w:t>
      </w:r>
      <w:r>
        <w:rPr>
          <w:rFonts w:ascii="Lucida Sans"/>
          <w:i/>
          <w:spacing w:val="-31"/>
          <w:w w:val="110"/>
          <w:sz w:val="16"/>
        </w:rPr>
        <w:t xml:space="preserve"> </w:t>
      </w:r>
      <w:r>
        <w:rPr>
          <w:rFonts w:ascii="Lucida Sans"/>
          <w:i/>
          <w:w w:val="110"/>
          <w:sz w:val="16"/>
        </w:rPr>
        <w:t>Life</w:t>
      </w:r>
      <w:r>
        <w:rPr>
          <w:rFonts w:ascii="Lucida Sans"/>
          <w:i/>
          <w:spacing w:val="-31"/>
          <w:w w:val="110"/>
          <w:sz w:val="16"/>
        </w:rPr>
        <w:t xml:space="preserve"> </w:t>
      </w:r>
      <w:r>
        <w:rPr>
          <w:w w:val="110"/>
          <w:sz w:val="16"/>
        </w:rPr>
        <w:t>(Chicago:</w:t>
      </w:r>
      <w:r>
        <w:rPr>
          <w:spacing w:val="-15"/>
          <w:w w:val="110"/>
          <w:sz w:val="16"/>
        </w:rPr>
        <w:t xml:space="preserve"> </w:t>
      </w:r>
      <w:r>
        <w:rPr>
          <w:w w:val="110"/>
          <w:sz w:val="16"/>
        </w:rPr>
        <w:t>University</w:t>
      </w:r>
      <w:r>
        <w:rPr>
          <w:spacing w:val="-15"/>
          <w:w w:val="110"/>
          <w:sz w:val="16"/>
        </w:rPr>
        <w:t xml:space="preserve"> </w:t>
      </w:r>
      <w:r>
        <w:rPr>
          <w:w w:val="110"/>
          <w:sz w:val="16"/>
        </w:rPr>
        <w:t>of</w:t>
      </w:r>
      <w:r>
        <w:rPr>
          <w:spacing w:val="-15"/>
          <w:w w:val="110"/>
          <w:sz w:val="16"/>
        </w:rPr>
        <w:t xml:space="preserve"> </w:t>
      </w:r>
      <w:r>
        <w:rPr>
          <w:w w:val="110"/>
          <w:sz w:val="16"/>
        </w:rPr>
        <w:t>Chicago</w:t>
      </w:r>
      <w:r>
        <w:rPr>
          <w:spacing w:val="-14"/>
          <w:w w:val="110"/>
          <w:sz w:val="16"/>
        </w:rPr>
        <w:t xml:space="preserve"> </w:t>
      </w:r>
      <w:r>
        <w:rPr>
          <w:w w:val="110"/>
          <w:sz w:val="16"/>
        </w:rPr>
        <w:t>Press,</w:t>
      </w:r>
      <w:r>
        <w:rPr>
          <w:spacing w:val="-15"/>
          <w:w w:val="110"/>
          <w:sz w:val="16"/>
        </w:rPr>
        <w:t xml:space="preserve"> </w:t>
      </w:r>
      <w:r>
        <w:rPr>
          <w:w w:val="110"/>
          <w:sz w:val="16"/>
        </w:rPr>
        <w:t>1972),</w:t>
      </w:r>
      <w:r>
        <w:rPr>
          <w:spacing w:val="-15"/>
          <w:w w:val="110"/>
          <w:sz w:val="16"/>
        </w:rPr>
        <w:t xml:space="preserve"> </w:t>
      </w:r>
      <w:r>
        <w:rPr>
          <w:w w:val="110"/>
          <w:sz w:val="16"/>
        </w:rPr>
        <w:t>295-97.</w:t>
      </w:r>
    </w:p>
    <w:p w:rsidR="00283982" w:rsidRDefault="00283982">
      <w:pPr>
        <w:rPr>
          <w:sz w:val="16"/>
        </w:rPr>
        <w:sectPr w:rsidR="00283982">
          <w:type w:val="continuous"/>
          <w:pgSz w:w="12240" w:h="15840"/>
          <w:pgMar w:top="1500" w:right="940" w:bottom="280" w:left="1680" w:header="720" w:footer="720" w:gutter="0"/>
          <w:cols w:space="720"/>
        </w:sectPr>
      </w:pPr>
    </w:p>
    <w:p w:rsidR="00283982" w:rsidRDefault="00F54B44">
      <w:pPr>
        <w:pStyle w:val="BodyText"/>
        <w:spacing w:before="81" w:line="240" w:lineRule="exact"/>
        <w:ind w:left="120" w:right="-3"/>
        <w:rPr>
          <w:sz w:val="16"/>
        </w:rPr>
      </w:pPr>
      <w:r>
        <w:lastRenderedPageBreak/>
        <w:t>Eldora</w:t>
      </w:r>
      <w:r>
        <w:rPr>
          <w:spacing w:val="-14"/>
        </w:rPr>
        <w:t xml:space="preserve"> </w:t>
      </w:r>
      <w:r>
        <w:t>post</w:t>
      </w:r>
      <w:r>
        <w:rPr>
          <w:spacing w:val="-13"/>
        </w:rPr>
        <w:t xml:space="preserve"> </w:t>
      </w:r>
      <w:r>
        <w:t>office</w:t>
      </w:r>
      <w:r>
        <w:rPr>
          <w:spacing w:val="-12"/>
        </w:rPr>
        <w:t xml:space="preserve"> </w:t>
      </w:r>
      <w:r>
        <w:t>was</w:t>
      </w:r>
      <w:r>
        <w:rPr>
          <w:spacing w:val="-14"/>
        </w:rPr>
        <w:t xml:space="preserve"> </w:t>
      </w:r>
      <w:r>
        <w:t>closed</w:t>
      </w:r>
      <w:r>
        <w:rPr>
          <w:spacing w:val="-12"/>
        </w:rPr>
        <w:t xml:space="preserve"> </w:t>
      </w:r>
      <w:r>
        <w:t>and</w:t>
      </w:r>
      <w:r>
        <w:rPr>
          <w:spacing w:val="-12"/>
        </w:rPr>
        <w:t xml:space="preserve"> </w:t>
      </w:r>
      <w:r>
        <w:t>merged</w:t>
      </w:r>
      <w:r>
        <w:rPr>
          <w:spacing w:val="-14"/>
        </w:rPr>
        <w:t xml:space="preserve"> </w:t>
      </w:r>
      <w:r>
        <w:t>with</w:t>
      </w:r>
      <w:r>
        <w:rPr>
          <w:spacing w:val="-12"/>
        </w:rPr>
        <w:t xml:space="preserve"> </w:t>
      </w:r>
      <w:r>
        <w:t>Oak Hill.</w:t>
      </w:r>
      <w:r>
        <w:rPr>
          <w:spacing w:val="-6"/>
        </w:rPr>
        <w:t xml:space="preserve"> </w:t>
      </w:r>
      <w:r>
        <w:t>Shiloh</w:t>
      </w:r>
      <w:r>
        <w:rPr>
          <w:spacing w:val="-5"/>
        </w:rPr>
        <w:t xml:space="preserve"> </w:t>
      </w:r>
      <w:r>
        <w:rPr>
          <w:spacing w:val="-3"/>
        </w:rPr>
        <w:t>Post</w:t>
      </w:r>
      <w:r>
        <w:rPr>
          <w:spacing w:val="-6"/>
        </w:rPr>
        <w:t xml:space="preserve"> </w:t>
      </w:r>
      <w:r>
        <w:t>Office</w:t>
      </w:r>
      <w:r>
        <w:rPr>
          <w:spacing w:val="-6"/>
        </w:rPr>
        <w:t xml:space="preserve"> </w:t>
      </w:r>
      <w:r>
        <w:t>remained</w:t>
      </w:r>
      <w:r>
        <w:rPr>
          <w:spacing w:val="-6"/>
        </w:rPr>
        <w:t xml:space="preserve"> </w:t>
      </w:r>
      <w:r>
        <w:t>in</w:t>
      </w:r>
      <w:r>
        <w:rPr>
          <w:spacing w:val="-6"/>
        </w:rPr>
        <w:t xml:space="preserve"> </w:t>
      </w:r>
      <w:r>
        <w:t>service</w:t>
      </w:r>
      <w:r>
        <w:rPr>
          <w:spacing w:val="-6"/>
        </w:rPr>
        <w:t xml:space="preserve"> </w:t>
      </w:r>
      <w:r>
        <w:rPr>
          <w:spacing w:val="-4"/>
        </w:rPr>
        <w:t>for</w:t>
      </w:r>
      <w:r>
        <w:rPr>
          <w:spacing w:val="-7"/>
        </w:rPr>
        <w:t xml:space="preserve"> </w:t>
      </w:r>
      <w:r>
        <w:t xml:space="preserve">over 70 years–from 1884 to 1955. In 1886, Shiloh’s Post- master George C. Kuhl, an </w:t>
      </w:r>
      <w:r>
        <w:rPr>
          <w:spacing w:val="-3"/>
        </w:rPr>
        <w:t xml:space="preserve">orange </w:t>
      </w:r>
      <w:r>
        <w:t>grower with 10 acres</w:t>
      </w:r>
      <w:r>
        <w:rPr>
          <w:spacing w:val="-21"/>
        </w:rPr>
        <w:t xml:space="preserve"> </w:t>
      </w:r>
      <w:r>
        <w:t>of</w:t>
      </w:r>
      <w:r>
        <w:rPr>
          <w:spacing w:val="-21"/>
        </w:rPr>
        <w:t xml:space="preserve"> </w:t>
      </w:r>
      <w:r>
        <w:t>groves,</w:t>
      </w:r>
      <w:r>
        <w:rPr>
          <w:spacing w:val="-21"/>
        </w:rPr>
        <w:t xml:space="preserve"> </w:t>
      </w:r>
      <w:r>
        <w:t>oversaw</w:t>
      </w:r>
      <w:r>
        <w:rPr>
          <w:spacing w:val="-21"/>
        </w:rPr>
        <w:t xml:space="preserve"> </w:t>
      </w:r>
      <w:r>
        <w:t>the</w:t>
      </w:r>
      <w:r>
        <w:rPr>
          <w:spacing w:val="-21"/>
        </w:rPr>
        <w:t xml:space="preserve"> </w:t>
      </w:r>
      <w:r>
        <w:t>post</w:t>
      </w:r>
      <w:r>
        <w:rPr>
          <w:spacing w:val="-22"/>
        </w:rPr>
        <w:t xml:space="preserve"> </w:t>
      </w:r>
      <w:r>
        <w:t>office</w:t>
      </w:r>
      <w:r>
        <w:rPr>
          <w:spacing w:val="-21"/>
        </w:rPr>
        <w:t xml:space="preserve"> </w:t>
      </w:r>
      <w:r>
        <w:t>in</w:t>
      </w:r>
      <w:r>
        <w:rPr>
          <w:spacing w:val="-21"/>
        </w:rPr>
        <w:t xml:space="preserve"> </w:t>
      </w:r>
      <w:r>
        <w:t>a</w:t>
      </w:r>
      <w:r>
        <w:rPr>
          <w:spacing w:val="-21"/>
        </w:rPr>
        <w:t xml:space="preserve"> </w:t>
      </w:r>
      <w:r>
        <w:t xml:space="preserve">relative’s general </w:t>
      </w:r>
      <w:r>
        <w:rPr>
          <w:spacing w:val="-3"/>
        </w:rPr>
        <w:t xml:space="preserve">store, </w:t>
      </w:r>
      <w:r>
        <w:t xml:space="preserve">the only such </w:t>
      </w:r>
      <w:r>
        <w:rPr>
          <w:spacing w:val="-3"/>
        </w:rPr>
        <w:t xml:space="preserve">store </w:t>
      </w:r>
      <w:r>
        <w:t xml:space="preserve">at Shiloh. Mails arrived on </w:t>
      </w:r>
      <w:r>
        <w:rPr>
          <w:spacing w:val="-5"/>
        </w:rPr>
        <w:t xml:space="preserve">Monday, Wednesday, </w:t>
      </w:r>
      <w:r>
        <w:t>and</w:t>
      </w:r>
      <w:r>
        <w:rPr>
          <w:spacing w:val="-28"/>
        </w:rPr>
        <w:t xml:space="preserve"> </w:t>
      </w:r>
      <w:r>
        <w:rPr>
          <w:spacing w:val="-5"/>
        </w:rPr>
        <w:t>Friday.</w:t>
      </w:r>
      <w:r>
        <w:rPr>
          <w:spacing w:val="-5"/>
          <w:position w:val="8"/>
          <w:sz w:val="16"/>
        </w:rPr>
        <w:t>239</w:t>
      </w:r>
    </w:p>
    <w:p w:rsidR="00283982" w:rsidRDefault="00283982">
      <w:pPr>
        <w:pStyle w:val="BodyText"/>
        <w:spacing w:before="5"/>
        <w:rPr>
          <w:sz w:val="23"/>
        </w:rPr>
      </w:pPr>
    </w:p>
    <w:p w:rsidR="00283982" w:rsidRDefault="00F54B44">
      <w:pPr>
        <w:pStyle w:val="BodyText"/>
        <w:spacing w:line="240" w:lineRule="exact"/>
        <w:ind w:left="120" w:right="24"/>
      </w:pPr>
      <w:r>
        <w:t>In 1889, Haulover Post Office‘s name was changed to Clifton, then was merged with Shiloh in 1896.</w:t>
      </w:r>
    </w:p>
    <w:p w:rsidR="00283982" w:rsidRDefault="00F54B44">
      <w:pPr>
        <w:pStyle w:val="BodyText"/>
        <w:spacing w:line="240" w:lineRule="exact"/>
        <w:ind w:left="120" w:right="-5"/>
        <w:rPr>
          <w:sz w:val="16"/>
        </w:rPr>
      </w:pPr>
      <w:r>
        <w:t>Haulover Post Office had been opened and closed several times, but in 1886 was favored with daily mail service.</w:t>
      </w:r>
      <w:r>
        <w:rPr>
          <w:position w:val="8"/>
          <w:sz w:val="16"/>
        </w:rPr>
        <w:t>240</w:t>
      </w:r>
    </w:p>
    <w:p w:rsidR="00283982" w:rsidRDefault="00283982">
      <w:pPr>
        <w:pStyle w:val="BodyText"/>
        <w:spacing w:before="5"/>
        <w:rPr>
          <w:sz w:val="23"/>
        </w:rPr>
      </w:pPr>
    </w:p>
    <w:p w:rsidR="00283982" w:rsidRDefault="00F54B44">
      <w:pPr>
        <w:pStyle w:val="BodyText"/>
        <w:spacing w:before="1" w:line="240" w:lineRule="exact"/>
        <w:ind w:left="120" w:right="-5"/>
        <w:rPr>
          <w:sz w:val="16"/>
        </w:rPr>
      </w:pPr>
      <w:r>
        <w:t>Charles</w:t>
      </w:r>
      <w:r>
        <w:rPr>
          <w:spacing w:val="-13"/>
        </w:rPr>
        <w:t xml:space="preserve"> </w:t>
      </w:r>
      <w:r>
        <w:t>H.</w:t>
      </w:r>
      <w:r>
        <w:rPr>
          <w:spacing w:val="-13"/>
        </w:rPr>
        <w:t xml:space="preserve"> </w:t>
      </w:r>
      <w:r>
        <w:t>Nauman,</w:t>
      </w:r>
      <w:r>
        <w:rPr>
          <w:spacing w:val="-13"/>
        </w:rPr>
        <w:t xml:space="preserve"> </w:t>
      </w:r>
      <w:r>
        <w:t>appointed</w:t>
      </w:r>
      <w:r>
        <w:rPr>
          <w:spacing w:val="-12"/>
        </w:rPr>
        <w:t xml:space="preserve"> </w:t>
      </w:r>
      <w:r>
        <w:t>postmaster</w:t>
      </w:r>
      <w:r>
        <w:rPr>
          <w:spacing w:val="-13"/>
        </w:rPr>
        <w:t xml:space="preserve"> </w:t>
      </w:r>
      <w:r>
        <w:t>at</w:t>
      </w:r>
      <w:r>
        <w:rPr>
          <w:spacing w:val="-12"/>
        </w:rPr>
        <w:t xml:space="preserve"> </w:t>
      </w:r>
      <w:r>
        <w:t>Hau- lover in 1886, probably typified the rural political appointee. Nauman, originally from Lanc</w:t>
      </w:r>
      <w:r>
        <w:t xml:space="preserve">aster, Pennsylvania, could claim influential kin connec- tions as nephew of long-time settler and major </w:t>
      </w:r>
      <w:r>
        <w:rPr>
          <w:spacing w:val="-3"/>
        </w:rPr>
        <w:t xml:space="preserve">orange grower, </w:t>
      </w:r>
      <w:r>
        <w:t xml:space="preserve">Douglas Dummett. He was also </w:t>
      </w:r>
      <w:r>
        <w:rPr>
          <w:spacing w:val="-3"/>
        </w:rPr>
        <w:t xml:space="preserve">executor </w:t>
      </w:r>
      <w:r>
        <w:t xml:space="preserve">of Dummett’s estate. Nauman subse- quently became a </w:t>
      </w:r>
      <w:r>
        <w:rPr>
          <w:spacing w:val="-3"/>
        </w:rPr>
        <w:t xml:space="preserve">grove owner, </w:t>
      </w:r>
      <w:r>
        <w:t xml:space="preserve">news </w:t>
      </w:r>
      <w:r>
        <w:rPr>
          <w:spacing w:val="-3"/>
        </w:rPr>
        <w:t xml:space="preserve">dealer, </w:t>
      </w:r>
      <w:r>
        <w:t>and a county</w:t>
      </w:r>
      <w:r>
        <w:rPr>
          <w:spacing w:val="-6"/>
        </w:rPr>
        <w:t xml:space="preserve"> </w:t>
      </w:r>
      <w:r>
        <w:t>leader.</w:t>
      </w:r>
      <w:r>
        <w:rPr>
          <w:position w:val="8"/>
          <w:sz w:val="16"/>
        </w:rPr>
        <w:t>2</w:t>
      </w:r>
      <w:r>
        <w:rPr>
          <w:position w:val="8"/>
          <w:sz w:val="16"/>
        </w:rPr>
        <w:t>41</w:t>
      </w:r>
    </w:p>
    <w:p w:rsidR="00283982" w:rsidRDefault="00283982">
      <w:pPr>
        <w:pStyle w:val="BodyText"/>
        <w:spacing w:before="6"/>
        <w:rPr>
          <w:sz w:val="23"/>
        </w:rPr>
      </w:pPr>
    </w:p>
    <w:p w:rsidR="00283982" w:rsidRDefault="00F54B44">
      <w:pPr>
        <w:pStyle w:val="BodyText"/>
        <w:spacing w:line="240" w:lineRule="exact"/>
        <w:ind w:left="119" w:right="-8"/>
      </w:pPr>
      <w:r>
        <w:rPr>
          <w:i/>
        </w:rPr>
        <w:t xml:space="preserve">The Florida State Gazetteer and Business Directory </w:t>
      </w:r>
      <w:r>
        <w:t>claimed that Eldora had a population of 40 in 1886, and</w:t>
      </w:r>
      <w:r>
        <w:rPr>
          <w:spacing w:val="-9"/>
        </w:rPr>
        <w:t xml:space="preserve"> </w:t>
      </w:r>
      <w:r>
        <w:t>boasted</w:t>
      </w:r>
      <w:r>
        <w:rPr>
          <w:spacing w:val="-9"/>
        </w:rPr>
        <w:t xml:space="preserve"> </w:t>
      </w:r>
      <w:r>
        <w:t>a</w:t>
      </w:r>
      <w:r>
        <w:rPr>
          <w:spacing w:val="-8"/>
        </w:rPr>
        <w:t xml:space="preserve"> </w:t>
      </w:r>
      <w:r>
        <w:t>public</w:t>
      </w:r>
      <w:r>
        <w:rPr>
          <w:spacing w:val="-9"/>
        </w:rPr>
        <w:t xml:space="preserve"> </w:t>
      </w:r>
      <w:r>
        <w:t>school</w:t>
      </w:r>
      <w:r>
        <w:rPr>
          <w:spacing w:val="-9"/>
        </w:rPr>
        <w:t xml:space="preserve"> </w:t>
      </w:r>
      <w:r>
        <w:t>with</w:t>
      </w:r>
      <w:r>
        <w:rPr>
          <w:spacing w:val="-9"/>
        </w:rPr>
        <w:t xml:space="preserve"> </w:t>
      </w:r>
      <w:r>
        <w:t>Miss</w:t>
      </w:r>
      <w:r>
        <w:rPr>
          <w:spacing w:val="-9"/>
        </w:rPr>
        <w:t xml:space="preserve"> </w:t>
      </w:r>
      <w:r>
        <w:t>M.O.</w:t>
      </w:r>
      <w:r>
        <w:rPr>
          <w:spacing w:val="-9"/>
        </w:rPr>
        <w:t xml:space="preserve"> </w:t>
      </w:r>
      <w:r>
        <w:rPr>
          <w:spacing w:val="-3"/>
        </w:rPr>
        <w:t xml:space="preserve">Puckett </w:t>
      </w:r>
      <w:r>
        <w:t xml:space="preserve">as teacher. The directory listed </w:t>
      </w:r>
      <w:r>
        <w:rPr>
          <w:spacing w:val="-3"/>
        </w:rPr>
        <w:t xml:space="preserve">oranges </w:t>
      </w:r>
      <w:r>
        <w:t xml:space="preserve">and honey as the principal shipments, but tangerines, lemons, grapefruit, indigo, olives, figs, pecans, and guavas </w:t>
      </w:r>
      <w:r>
        <w:rPr>
          <w:spacing w:val="-3"/>
        </w:rPr>
        <w:t xml:space="preserve">were </w:t>
      </w:r>
      <w:r>
        <w:t>also grown in the area. In addition to crops, settlers</w:t>
      </w:r>
      <w:r>
        <w:rPr>
          <w:spacing w:val="-7"/>
        </w:rPr>
        <w:t xml:space="preserve"> </w:t>
      </w:r>
      <w:r>
        <w:t>harvested</w:t>
      </w:r>
      <w:r>
        <w:rPr>
          <w:spacing w:val="-7"/>
        </w:rPr>
        <w:t xml:space="preserve"> </w:t>
      </w:r>
      <w:r>
        <w:t>and</w:t>
      </w:r>
      <w:r>
        <w:rPr>
          <w:spacing w:val="-7"/>
        </w:rPr>
        <w:t xml:space="preserve"> </w:t>
      </w:r>
      <w:r>
        <w:t>exported</w:t>
      </w:r>
      <w:r>
        <w:rPr>
          <w:spacing w:val="-7"/>
        </w:rPr>
        <w:t xml:space="preserve"> </w:t>
      </w:r>
      <w:r>
        <w:t>local</w:t>
      </w:r>
      <w:r>
        <w:rPr>
          <w:spacing w:val="-7"/>
        </w:rPr>
        <w:t xml:space="preserve"> </w:t>
      </w:r>
      <w:r>
        <w:t>resources</w:t>
      </w:r>
      <w:r>
        <w:rPr>
          <w:spacing w:val="-7"/>
        </w:rPr>
        <w:t xml:space="preserve"> </w:t>
      </w:r>
      <w:r>
        <w:t>and game,</w:t>
      </w:r>
      <w:r>
        <w:rPr>
          <w:spacing w:val="-17"/>
        </w:rPr>
        <w:t xml:space="preserve"> </w:t>
      </w:r>
      <w:r>
        <w:t>such</w:t>
      </w:r>
      <w:r>
        <w:rPr>
          <w:spacing w:val="-16"/>
        </w:rPr>
        <w:t xml:space="preserve"> </w:t>
      </w:r>
      <w:r>
        <w:t>as</w:t>
      </w:r>
      <w:r>
        <w:rPr>
          <w:spacing w:val="-16"/>
        </w:rPr>
        <w:t xml:space="preserve"> </w:t>
      </w:r>
      <w:r>
        <w:t>salt,</w:t>
      </w:r>
      <w:r>
        <w:rPr>
          <w:spacing w:val="-17"/>
        </w:rPr>
        <w:t xml:space="preserve"> </w:t>
      </w:r>
      <w:r>
        <w:t>turtle</w:t>
      </w:r>
      <w:r>
        <w:rPr>
          <w:spacing w:val="-17"/>
        </w:rPr>
        <w:t xml:space="preserve"> </w:t>
      </w:r>
      <w:r>
        <w:t>meat,</w:t>
      </w:r>
      <w:r>
        <w:rPr>
          <w:spacing w:val="-16"/>
        </w:rPr>
        <w:t xml:space="preserve"> </w:t>
      </w:r>
      <w:r>
        <w:t>turtl</w:t>
      </w:r>
      <w:r>
        <w:t>e</w:t>
      </w:r>
      <w:r>
        <w:rPr>
          <w:spacing w:val="-17"/>
        </w:rPr>
        <w:t xml:space="preserve"> </w:t>
      </w:r>
      <w:r>
        <w:t>eggs,</w:t>
      </w:r>
      <w:r>
        <w:rPr>
          <w:spacing w:val="-16"/>
        </w:rPr>
        <w:t xml:space="preserve"> </w:t>
      </w:r>
      <w:r>
        <w:t>and</w:t>
      </w:r>
      <w:r>
        <w:rPr>
          <w:spacing w:val="-16"/>
        </w:rPr>
        <w:t xml:space="preserve"> </w:t>
      </w:r>
      <w:r>
        <w:t>bear</w:t>
      </w:r>
    </w:p>
    <w:p w:rsidR="00283982" w:rsidRDefault="00F54B44">
      <w:pPr>
        <w:pStyle w:val="BodyText"/>
        <w:spacing w:line="240" w:lineRule="exact"/>
        <w:ind w:left="119" w:right="10"/>
      </w:pPr>
      <w:r>
        <w:t>meat.</w:t>
      </w:r>
      <w:r>
        <w:rPr>
          <w:position w:val="8"/>
          <w:sz w:val="16"/>
        </w:rPr>
        <w:t xml:space="preserve">242 </w:t>
      </w:r>
      <w:r>
        <w:t>Orange growers planted from 2 to 8 acres, with Fred Lohman’s 8 acres the largest enterprise. Lohman, J. H. King, and J. S. Watson listed them-</w:t>
      </w:r>
    </w:p>
    <w:p w:rsidR="00283982" w:rsidRDefault="00F54B44">
      <w:pPr>
        <w:pStyle w:val="BodyText"/>
        <w:spacing w:line="240" w:lineRule="exact"/>
        <w:ind w:left="119" w:right="-5"/>
        <w:rPr>
          <w:sz w:val="16"/>
        </w:rPr>
      </w:pPr>
      <w:r>
        <w:t xml:space="preserve">selves also as “vegetable and truck farmers.” According to the </w:t>
      </w:r>
      <w:r>
        <w:rPr>
          <w:i/>
        </w:rPr>
        <w:t>Gazetteer</w:t>
      </w:r>
      <w:r>
        <w:t>, land at Eldor</w:t>
      </w:r>
      <w:r>
        <w:t xml:space="preserve">a sold for approximately $30 per acre, although </w:t>
      </w:r>
      <w:r>
        <w:rPr>
          <w:i/>
        </w:rPr>
        <w:t>Elliott’s Florida Encyclopedia</w:t>
      </w:r>
      <w:r>
        <w:t>, published three years later in 1889, offered a more conservative price for Eldora land at $5 to $20 per acre.</w:t>
      </w:r>
      <w:r>
        <w:rPr>
          <w:position w:val="8"/>
          <w:sz w:val="16"/>
        </w:rPr>
        <w:t>243</w:t>
      </w:r>
    </w:p>
    <w:p w:rsidR="00283982" w:rsidRDefault="00F54B44">
      <w:pPr>
        <w:pStyle w:val="BodyText"/>
        <w:spacing w:before="81" w:line="240" w:lineRule="exact"/>
        <w:ind w:left="119" w:right="149"/>
        <w:rPr>
          <w:sz w:val="16"/>
        </w:rPr>
      </w:pPr>
      <w:r>
        <w:br w:type="column"/>
      </w:r>
      <w:r>
        <w:rPr>
          <w:spacing w:val="-3"/>
        </w:rPr>
        <w:t xml:space="preserve">Just </w:t>
      </w:r>
      <w:r>
        <w:t xml:space="preserve">north of </w:t>
      </w:r>
      <w:r>
        <w:rPr>
          <w:spacing w:val="-4"/>
        </w:rPr>
        <w:t xml:space="preserve">Haulover, </w:t>
      </w:r>
      <w:r>
        <w:t xml:space="preserve">Shiloh qualified as </w:t>
      </w:r>
      <w:r>
        <w:rPr>
          <w:spacing w:val="-3"/>
        </w:rPr>
        <w:t xml:space="preserve">the </w:t>
      </w:r>
      <w:r>
        <w:t>northernmost s</w:t>
      </w:r>
      <w:r>
        <w:t xml:space="preserve">ettlement on Merritt Island, claiming 35 residents in 1886. It was so situated astride Brevard and </w:t>
      </w:r>
      <w:r>
        <w:rPr>
          <w:spacing w:val="-4"/>
        </w:rPr>
        <w:t xml:space="preserve">Volusia </w:t>
      </w:r>
      <w:r>
        <w:t>Counties that its trade and</w:t>
      </w:r>
      <w:r>
        <w:rPr>
          <w:spacing w:val="-20"/>
        </w:rPr>
        <w:t xml:space="preserve"> </w:t>
      </w:r>
      <w:r>
        <w:t>social</w:t>
      </w:r>
      <w:r>
        <w:rPr>
          <w:spacing w:val="-21"/>
        </w:rPr>
        <w:t xml:space="preserve"> </w:t>
      </w:r>
      <w:r>
        <w:t>affairs</w:t>
      </w:r>
      <w:r>
        <w:rPr>
          <w:spacing w:val="-20"/>
        </w:rPr>
        <w:t xml:space="preserve"> </w:t>
      </w:r>
      <w:r>
        <w:t>were</w:t>
      </w:r>
      <w:r>
        <w:rPr>
          <w:spacing w:val="-20"/>
        </w:rPr>
        <w:t xml:space="preserve"> </w:t>
      </w:r>
      <w:r>
        <w:t>divided</w:t>
      </w:r>
      <w:r>
        <w:rPr>
          <w:spacing w:val="-20"/>
        </w:rPr>
        <w:t xml:space="preserve"> </w:t>
      </w:r>
      <w:r>
        <w:t>between</w:t>
      </w:r>
      <w:r>
        <w:rPr>
          <w:spacing w:val="-20"/>
        </w:rPr>
        <w:t xml:space="preserve"> </w:t>
      </w:r>
      <w:r>
        <w:t>the</w:t>
      </w:r>
      <w:r>
        <w:rPr>
          <w:spacing w:val="-20"/>
        </w:rPr>
        <w:t xml:space="preserve"> </w:t>
      </w:r>
      <w:r>
        <w:rPr>
          <w:spacing w:val="-3"/>
        </w:rPr>
        <w:t>two.</w:t>
      </w:r>
      <w:r>
        <w:rPr>
          <w:spacing w:val="-20"/>
        </w:rPr>
        <w:t xml:space="preserve"> </w:t>
      </w:r>
      <w:r>
        <w:t xml:space="preserve">The </w:t>
      </w:r>
      <w:r>
        <w:rPr>
          <w:i/>
        </w:rPr>
        <w:t xml:space="preserve">Florida State Gazetteer </w:t>
      </w:r>
      <w:r>
        <w:t xml:space="preserve">considered oranges </w:t>
      </w:r>
      <w:r>
        <w:rPr>
          <w:spacing w:val="-3"/>
        </w:rPr>
        <w:t xml:space="preserve">to </w:t>
      </w:r>
      <w:r>
        <w:t>be Shiloh’s “principal exp</w:t>
      </w:r>
      <w:r>
        <w:t xml:space="preserve">ort.” </w:t>
      </w:r>
      <w:r>
        <w:rPr>
          <w:spacing w:val="-2"/>
        </w:rPr>
        <w:t xml:space="preserve">Groves </w:t>
      </w:r>
      <w:r>
        <w:t>at Shiloh were larger</w:t>
      </w:r>
      <w:r>
        <w:rPr>
          <w:spacing w:val="-11"/>
        </w:rPr>
        <w:t xml:space="preserve"> </w:t>
      </w:r>
      <w:r>
        <w:t>than</w:t>
      </w:r>
      <w:r>
        <w:rPr>
          <w:spacing w:val="-11"/>
        </w:rPr>
        <w:t xml:space="preserve"> </w:t>
      </w:r>
      <w:r>
        <w:t>those</w:t>
      </w:r>
      <w:r>
        <w:rPr>
          <w:spacing w:val="-11"/>
        </w:rPr>
        <w:t xml:space="preserve"> </w:t>
      </w:r>
      <w:r>
        <w:t>at</w:t>
      </w:r>
      <w:r>
        <w:rPr>
          <w:spacing w:val="-11"/>
        </w:rPr>
        <w:t xml:space="preserve"> </w:t>
      </w:r>
      <w:r>
        <w:t>Eldora</w:t>
      </w:r>
      <w:r>
        <w:rPr>
          <w:spacing w:val="-12"/>
        </w:rPr>
        <w:t xml:space="preserve"> </w:t>
      </w:r>
      <w:r>
        <w:t>with</w:t>
      </w:r>
      <w:r>
        <w:rPr>
          <w:spacing w:val="-11"/>
        </w:rPr>
        <w:t xml:space="preserve"> </w:t>
      </w:r>
      <w:r>
        <w:rPr>
          <w:spacing w:val="-4"/>
        </w:rPr>
        <w:t>D.</w:t>
      </w:r>
      <w:r>
        <w:rPr>
          <w:spacing w:val="-12"/>
        </w:rPr>
        <w:t xml:space="preserve"> </w:t>
      </w:r>
      <w:r>
        <w:rPr>
          <w:spacing w:val="-9"/>
        </w:rPr>
        <w:t>F.</w:t>
      </w:r>
      <w:r>
        <w:rPr>
          <w:spacing w:val="-11"/>
        </w:rPr>
        <w:t xml:space="preserve"> </w:t>
      </w:r>
      <w:r>
        <w:t>Buky</w:t>
      </w:r>
      <w:r>
        <w:rPr>
          <w:spacing w:val="-11"/>
        </w:rPr>
        <w:t xml:space="preserve"> </w:t>
      </w:r>
      <w:r>
        <w:t xml:space="preserve">claiming the most land under cultivation at 12 acres. Shiloh also boasted a school </w:t>
      </w:r>
      <w:r>
        <w:rPr>
          <w:spacing w:val="-3"/>
        </w:rPr>
        <w:t xml:space="preserve">teacher, </w:t>
      </w:r>
      <w:r>
        <w:rPr>
          <w:spacing w:val="-17"/>
        </w:rPr>
        <w:t xml:space="preserve">W.  </w:t>
      </w:r>
      <w:r>
        <w:rPr>
          <w:spacing w:val="-9"/>
        </w:rPr>
        <w:t>F.</w:t>
      </w:r>
      <w:r>
        <w:rPr>
          <w:spacing w:val="20"/>
        </w:rPr>
        <w:t xml:space="preserve"> </w:t>
      </w:r>
      <w:r>
        <w:rPr>
          <w:spacing w:val="-4"/>
        </w:rPr>
        <w:t>Locky.</w:t>
      </w:r>
      <w:r>
        <w:rPr>
          <w:spacing w:val="-4"/>
          <w:position w:val="8"/>
          <w:sz w:val="16"/>
        </w:rPr>
        <w:t>244</w:t>
      </w:r>
    </w:p>
    <w:p w:rsidR="00283982" w:rsidRDefault="00F54B44">
      <w:pPr>
        <w:pStyle w:val="BodyText"/>
        <w:spacing w:before="212" w:line="240" w:lineRule="exact"/>
        <w:ind w:left="119" w:right="149"/>
      </w:pPr>
      <w:r>
        <w:t xml:space="preserve">Haulover’s residents numbered 100 in 1886 with most </w:t>
      </w:r>
      <w:r>
        <w:rPr>
          <w:spacing w:val="-2"/>
        </w:rPr>
        <w:t xml:space="preserve">groves </w:t>
      </w:r>
      <w:r>
        <w:t xml:space="preserve">planting 5 to 6 acres. Florida </w:t>
      </w:r>
      <w:r>
        <w:rPr>
          <w:spacing w:val="-3"/>
        </w:rPr>
        <w:t xml:space="preserve">Fruit </w:t>
      </w:r>
      <w:r>
        <w:t>Company’s</w:t>
      </w:r>
      <w:r>
        <w:rPr>
          <w:spacing w:val="-19"/>
        </w:rPr>
        <w:t xml:space="preserve"> </w:t>
      </w:r>
      <w:r>
        <w:t>20</w:t>
      </w:r>
      <w:r>
        <w:rPr>
          <w:spacing w:val="-19"/>
        </w:rPr>
        <w:t xml:space="preserve"> </w:t>
      </w:r>
      <w:r>
        <w:t>acres</w:t>
      </w:r>
      <w:r>
        <w:rPr>
          <w:spacing w:val="-19"/>
        </w:rPr>
        <w:t xml:space="preserve"> </w:t>
      </w:r>
      <w:r>
        <w:t>was</w:t>
      </w:r>
      <w:r>
        <w:rPr>
          <w:spacing w:val="-19"/>
        </w:rPr>
        <w:t xml:space="preserve"> </w:t>
      </w:r>
      <w:r>
        <w:t>by</w:t>
      </w:r>
      <w:r>
        <w:rPr>
          <w:spacing w:val="-20"/>
        </w:rPr>
        <w:t xml:space="preserve"> </w:t>
      </w:r>
      <w:r>
        <w:t>far</w:t>
      </w:r>
      <w:r>
        <w:rPr>
          <w:spacing w:val="-18"/>
        </w:rPr>
        <w:t xml:space="preserve"> </w:t>
      </w:r>
      <w:r>
        <w:t>the</w:t>
      </w:r>
      <w:r>
        <w:rPr>
          <w:spacing w:val="-19"/>
        </w:rPr>
        <w:t xml:space="preserve"> </w:t>
      </w:r>
      <w:r>
        <w:t>largest</w:t>
      </w:r>
      <w:r>
        <w:rPr>
          <w:spacing w:val="-19"/>
        </w:rPr>
        <w:t xml:space="preserve"> </w:t>
      </w:r>
      <w:r>
        <w:t>holding</w:t>
      </w:r>
      <w:r>
        <w:rPr>
          <w:spacing w:val="-18"/>
        </w:rPr>
        <w:t xml:space="preserve"> </w:t>
      </w:r>
      <w:r>
        <w:t xml:space="preserve">at </w:t>
      </w:r>
      <w:r>
        <w:rPr>
          <w:spacing w:val="-3"/>
        </w:rPr>
        <w:t xml:space="preserve">Haulover. </w:t>
      </w:r>
      <w:r>
        <w:t xml:space="preserve">Pineapples </w:t>
      </w:r>
      <w:r>
        <w:rPr>
          <w:spacing w:val="-3"/>
        </w:rPr>
        <w:t xml:space="preserve">were </w:t>
      </w:r>
      <w:r>
        <w:t xml:space="preserve">also a major export of </w:t>
      </w:r>
      <w:r>
        <w:rPr>
          <w:spacing w:val="-3"/>
        </w:rPr>
        <w:t xml:space="preserve">Haulover. </w:t>
      </w:r>
      <w:r>
        <w:t xml:space="preserve">E. </w:t>
      </w:r>
      <w:r>
        <w:rPr>
          <w:spacing w:val="-4"/>
        </w:rPr>
        <w:t xml:space="preserve">D. </w:t>
      </w:r>
      <w:r>
        <w:t>Seabrook was the</w:t>
      </w:r>
      <w:r>
        <w:rPr>
          <w:spacing w:val="-11"/>
        </w:rPr>
        <w:t xml:space="preserve"> </w:t>
      </w:r>
      <w:r>
        <w:t>schoolteacher.</w:t>
      </w:r>
    </w:p>
    <w:p w:rsidR="00283982" w:rsidRDefault="00F54B44">
      <w:pPr>
        <w:pStyle w:val="BodyText"/>
        <w:spacing w:before="211" w:line="240" w:lineRule="exact"/>
        <w:ind w:left="119" w:right="149"/>
      </w:pPr>
      <w:r>
        <w:rPr>
          <w:spacing w:val="-5"/>
        </w:rPr>
        <w:t xml:space="preserve">Wanton </w:t>
      </w:r>
      <w:r>
        <w:rPr>
          <w:spacing w:val="-4"/>
        </w:rPr>
        <w:t xml:space="preserve">Webb’s </w:t>
      </w:r>
      <w:r>
        <w:t>subscription guide to Florida depicted mixed regional o</w:t>
      </w:r>
      <w:r>
        <w:t xml:space="preserve">rigins </w:t>
      </w:r>
      <w:r>
        <w:rPr>
          <w:spacing w:val="-4"/>
        </w:rPr>
        <w:t xml:space="preserve">for </w:t>
      </w:r>
      <w:r>
        <w:t xml:space="preserve">the settlers in the Seashore. </w:t>
      </w:r>
      <w:r>
        <w:rPr>
          <w:spacing w:val="-4"/>
        </w:rPr>
        <w:t xml:space="preserve">Webb’s </w:t>
      </w:r>
      <w:r>
        <w:rPr>
          <w:i/>
        </w:rPr>
        <w:t xml:space="preserve">Guide </w:t>
      </w:r>
      <w:r>
        <w:t xml:space="preserve">reported that </w:t>
      </w:r>
      <w:r>
        <w:rPr>
          <w:spacing w:val="-3"/>
        </w:rPr>
        <w:t xml:space="preserve">Eldora </w:t>
      </w:r>
      <w:r>
        <w:t>was</w:t>
      </w:r>
      <w:r>
        <w:rPr>
          <w:spacing w:val="-12"/>
        </w:rPr>
        <w:t xml:space="preserve"> </w:t>
      </w:r>
      <w:r>
        <w:t>first</w:t>
      </w:r>
      <w:r>
        <w:rPr>
          <w:spacing w:val="-12"/>
        </w:rPr>
        <w:t xml:space="preserve"> </w:t>
      </w:r>
      <w:r>
        <w:t>settled</w:t>
      </w:r>
      <w:r>
        <w:rPr>
          <w:spacing w:val="-11"/>
        </w:rPr>
        <w:t xml:space="preserve"> </w:t>
      </w:r>
      <w:r>
        <w:t>in</w:t>
      </w:r>
      <w:r>
        <w:rPr>
          <w:spacing w:val="-10"/>
        </w:rPr>
        <w:t xml:space="preserve"> </w:t>
      </w:r>
      <w:r>
        <w:t>1877</w:t>
      </w:r>
      <w:r>
        <w:rPr>
          <w:spacing w:val="-10"/>
        </w:rPr>
        <w:t xml:space="preserve"> </w:t>
      </w:r>
      <w:r>
        <w:t>by</w:t>
      </w:r>
      <w:r>
        <w:rPr>
          <w:spacing w:val="-12"/>
        </w:rPr>
        <w:t xml:space="preserve"> </w:t>
      </w:r>
      <w:r>
        <w:rPr>
          <w:spacing w:val="-5"/>
        </w:rPr>
        <w:t>J.</w:t>
      </w:r>
      <w:r>
        <w:rPr>
          <w:spacing w:val="-11"/>
        </w:rPr>
        <w:t xml:space="preserve"> </w:t>
      </w:r>
      <w:r>
        <w:t>H.</w:t>
      </w:r>
      <w:r>
        <w:rPr>
          <w:spacing w:val="-11"/>
        </w:rPr>
        <w:t xml:space="preserve"> </w:t>
      </w:r>
      <w:r>
        <w:t>King</w:t>
      </w:r>
      <w:r>
        <w:rPr>
          <w:spacing w:val="-11"/>
        </w:rPr>
        <w:t xml:space="preserve"> </w:t>
      </w:r>
      <w:r>
        <w:t>of</w:t>
      </w:r>
      <w:r>
        <w:rPr>
          <w:spacing w:val="-11"/>
        </w:rPr>
        <w:t xml:space="preserve"> </w:t>
      </w:r>
      <w:r>
        <w:t>Georgia</w:t>
      </w:r>
      <w:r>
        <w:rPr>
          <w:spacing w:val="-10"/>
        </w:rPr>
        <w:t xml:space="preserve"> </w:t>
      </w:r>
      <w:r>
        <w:t>and</w:t>
      </w:r>
    </w:p>
    <w:p w:rsidR="00283982" w:rsidRDefault="00F54B44">
      <w:pPr>
        <w:pStyle w:val="BodyText"/>
        <w:spacing w:line="240" w:lineRule="exact"/>
        <w:ind w:left="119" w:right="149"/>
      </w:pPr>
      <w:r>
        <w:rPr>
          <w:spacing w:val="-5"/>
        </w:rPr>
        <w:t xml:space="preserve">J. </w:t>
      </w:r>
      <w:r>
        <w:t xml:space="preserve">S. </w:t>
      </w:r>
      <w:r>
        <w:rPr>
          <w:spacing w:val="-4"/>
        </w:rPr>
        <w:t xml:space="preserve">Watson </w:t>
      </w:r>
      <w:r>
        <w:t>and others from St. Louis, Missouri.</w:t>
      </w:r>
      <w:r>
        <w:rPr>
          <w:position w:val="8"/>
          <w:sz w:val="16"/>
        </w:rPr>
        <w:t xml:space="preserve">245 </w:t>
      </w:r>
      <w:r>
        <w:t xml:space="preserve">Its population was small, but in the winter was “largely increased by tourists, etc.” </w:t>
      </w:r>
      <w:r>
        <w:rPr>
          <w:i/>
        </w:rPr>
        <w:t xml:space="preserve">Elliott’s Florida Encyclopedia </w:t>
      </w:r>
      <w:r>
        <w:t>put Eldora’s population at 40 in 1889.</w:t>
      </w:r>
      <w:r>
        <w:rPr>
          <w:position w:val="8"/>
          <w:sz w:val="16"/>
        </w:rPr>
        <w:t xml:space="preserve">246 </w:t>
      </w:r>
      <w:r>
        <w:rPr>
          <w:spacing w:val="-5"/>
        </w:rPr>
        <w:t xml:space="preserve">Webb </w:t>
      </w:r>
      <w:r>
        <w:t>reported that Oak Hill was started after</w:t>
      </w:r>
      <w:r>
        <w:rPr>
          <w:spacing w:val="-14"/>
        </w:rPr>
        <w:t xml:space="preserve"> </w:t>
      </w:r>
      <w:r>
        <w:t>the</w:t>
      </w:r>
      <w:r>
        <w:rPr>
          <w:spacing w:val="-15"/>
        </w:rPr>
        <w:t xml:space="preserve"> </w:t>
      </w:r>
      <w:r>
        <w:t>Civil</w:t>
      </w:r>
      <w:r>
        <w:rPr>
          <w:spacing w:val="-14"/>
        </w:rPr>
        <w:t xml:space="preserve"> </w:t>
      </w:r>
      <w:r>
        <w:rPr>
          <w:spacing w:val="-7"/>
        </w:rPr>
        <w:t>War</w:t>
      </w:r>
      <w:r>
        <w:rPr>
          <w:spacing w:val="-15"/>
        </w:rPr>
        <w:t xml:space="preserve"> </w:t>
      </w:r>
      <w:r>
        <w:t>by</w:t>
      </w:r>
      <w:r>
        <w:rPr>
          <w:spacing w:val="-14"/>
        </w:rPr>
        <w:t xml:space="preserve"> </w:t>
      </w:r>
      <w:r>
        <w:t>“native</w:t>
      </w:r>
      <w:r>
        <w:rPr>
          <w:spacing w:val="-14"/>
        </w:rPr>
        <w:t xml:space="preserve"> </w:t>
      </w:r>
      <w:r>
        <w:t>Floridians”</w:t>
      </w:r>
      <w:r>
        <w:rPr>
          <w:spacing w:val="-14"/>
        </w:rPr>
        <w:t xml:space="preserve"> </w:t>
      </w:r>
      <w:r>
        <w:t>who</w:t>
      </w:r>
      <w:r>
        <w:rPr>
          <w:spacing w:val="-14"/>
        </w:rPr>
        <w:t xml:space="preserve"> </w:t>
      </w:r>
      <w:r>
        <w:t>were soon</w:t>
      </w:r>
      <w:r>
        <w:rPr>
          <w:spacing w:val="-17"/>
        </w:rPr>
        <w:t xml:space="preserve"> </w:t>
      </w:r>
      <w:r>
        <w:t>joined</w:t>
      </w:r>
      <w:r>
        <w:rPr>
          <w:spacing w:val="-17"/>
        </w:rPr>
        <w:t xml:space="preserve"> </w:t>
      </w:r>
      <w:r>
        <w:t>by</w:t>
      </w:r>
      <w:r>
        <w:rPr>
          <w:spacing w:val="-18"/>
        </w:rPr>
        <w:t xml:space="preserve"> </w:t>
      </w:r>
      <w:r>
        <w:t>arrivals</w:t>
      </w:r>
      <w:r>
        <w:rPr>
          <w:spacing w:val="-18"/>
        </w:rPr>
        <w:t xml:space="preserve"> </w:t>
      </w:r>
      <w:r>
        <w:t>from</w:t>
      </w:r>
      <w:r>
        <w:rPr>
          <w:spacing w:val="-18"/>
        </w:rPr>
        <w:t xml:space="preserve"> </w:t>
      </w:r>
      <w:r>
        <w:t>New</w:t>
      </w:r>
      <w:r>
        <w:rPr>
          <w:spacing w:val="-17"/>
        </w:rPr>
        <w:t xml:space="preserve"> </w:t>
      </w:r>
      <w:r>
        <w:t>England</w:t>
      </w:r>
      <w:r>
        <w:rPr>
          <w:spacing w:val="-18"/>
        </w:rPr>
        <w:t xml:space="preserve"> </w:t>
      </w:r>
      <w:r>
        <w:t>and</w:t>
      </w:r>
      <w:r>
        <w:rPr>
          <w:spacing w:val="-18"/>
        </w:rPr>
        <w:t xml:space="preserve"> </w:t>
      </w:r>
      <w:r>
        <w:t>New</w:t>
      </w:r>
    </w:p>
    <w:p w:rsidR="00283982" w:rsidRDefault="00F54B44">
      <w:pPr>
        <w:pStyle w:val="BodyText"/>
        <w:spacing w:line="240" w:lineRule="exact"/>
        <w:ind w:left="119" w:right="151" w:hanging="1"/>
        <w:rPr>
          <w:sz w:val="16"/>
        </w:rPr>
      </w:pPr>
      <w:r>
        <w:rPr>
          <w:spacing w:val="-8"/>
        </w:rPr>
        <w:t xml:space="preserve">York. </w:t>
      </w:r>
      <w:r>
        <w:t xml:space="preserve">On the other hand, </w:t>
      </w:r>
      <w:r>
        <w:rPr>
          <w:spacing w:val="-4"/>
        </w:rPr>
        <w:t xml:space="preserve">Webb’s </w:t>
      </w:r>
      <w:r>
        <w:rPr>
          <w:i/>
        </w:rPr>
        <w:t xml:space="preserve">Guide </w:t>
      </w:r>
      <w:r>
        <w:t>declared that</w:t>
      </w:r>
      <w:r>
        <w:rPr>
          <w:spacing w:val="-15"/>
        </w:rPr>
        <w:t xml:space="preserve"> </w:t>
      </w:r>
      <w:r>
        <w:t>Haulover</w:t>
      </w:r>
      <w:r>
        <w:rPr>
          <w:spacing w:val="-15"/>
        </w:rPr>
        <w:t xml:space="preserve"> </w:t>
      </w:r>
      <w:r>
        <w:t>was</w:t>
      </w:r>
      <w:r>
        <w:rPr>
          <w:spacing w:val="-15"/>
        </w:rPr>
        <w:t xml:space="preserve"> </w:t>
      </w:r>
      <w:r>
        <w:t>a</w:t>
      </w:r>
      <w:r>
        <w:rPr>
          <w:spacing w:val="-15"/>
        </w:rPr>
        <w:t xml:space="preserve"> </w:t>
      </w:r>
      <w:r>
        <w:t>settlement</w:t>
      </w:r>
      <w:r>
        <w:rPr>
          <w:spacing w:val="-15"/>
        </w:rPr>
        <w:t xml:space="preserve"> </w:t>
      </w:r>
      <w:r>
        <w:t>with</w:t>
      </w:r>
      <w:r>
        <w:rPr>
          <w:spacing w:val="-15"/>
        </w:rPr>
        <w:t xml:space="preserve"> </w:t>
      </w:r>
      <w:r>
        <w:t>a</w:t>
      </w:r>
      <w:r>
        <w:rPr>
          <w:spacing w:val="-15"/>
        </w:rPr>
        <w:t xml:space="preserve"> </w:t>
      </w:r>
      <w:r>
        <w:t>pre-war</w:t>
      </w:r>
      <w:r>
        <w:rPr>
          <w:spacing w:val="-16"/>
        </w:rPr>
        <w:t xml:space="preserve"> </w:t>
      </w:r>
      <w:r>
        <w:t xml:space="preserve">char- acter. According to the guide, the settlement had been started in 1852 by the late Captain </w:t>
      </w:r>
      <w:r>
        <w:rPr>
          <w:spacing w:val="-4"/>
        </w:rPr>
        <w:t xml:space="preserve">D. </w:t>
      </w:r>
      <w:r>
        <w:t>Dummett and 35 year</w:t>
      </w:r>
      <w:r>
        <w:t xml:space="preserve">s </w:t>
      </w:r>
      <w:r>
        <w:rPr>
          <w:spacing w:val="-3"/>
        </w:rPr>
        <w:t xml:space="preserve">later, </w:t>
      </w:r>
      <w:r>
        <w:t xml:space="preserve">its 100 settlers “were mostly </w:t>
      </w:r>
      <w:r>
        <w:rPr>
          <w:spacing w:val="-3"/>
        </w:rPr>
        <w:t xml:space="preserve">white </w:t>
      </w:r>
      <w:r>
        <w:t xml:space="preserve">and to the manor born,” suggesting persons of </w:t>
      </w:r>
      <w:r>
        <w:rPr>
          <w:spacing w:val="-3"/>
        </w:rPr>
        <w:t xml:space="preserve">wealthy </w:t>
      </w:r>
      <w:r>
        <w:t xml:space="preserve">or upper-class birth, </w:t>
      </w:r>
      <w:r>
        <w:rPr>
          <w:spacing w:val="-3"/>
        </w:rPr>
        <w:t xml:space="preserve">although </w:t>
      </w:r>
      <w:r>
        <w:t>this could have been meant</w:t>
      </w:r>
      <w:r>
        <w:rPr>
          <w:spacing w:val="-36"/>
        </w:rPr>
        <w:t xml:space="preserve"> </w:t>
      </w:r>
      <w:r>
        <w:rPr>
          <w:spacing w:val="-3"/>
        </w:rPr>
        <w:t>ironically.</w:t>
      </w:r>
      <w:r>
        <w:rPr>
          <w:spacing w:val="-3"/>
          <w:position w:val="8"/>
          <w:sz w:val="16"/>
        </w:rPr>
        <w:t>247</w:t>
      </w:r>
    </w:p>
    <w:p w:rsidR="00283982" w:rsidRDefault="00F54B44">
      <w:pPr>
        <w:pStyle w:val="BodyText"/>
        <w:spacing w:before="211" w:line="240" w:lineRule="exact"/>
        <w:ind w:left="119" w:right="218"/>
      </w:pPr>
      <w:r>
        <w:t xml:space="preserve">African Americans </w:t>
      </w:r>
      <w:r>
        <w:rPr>
          <w:spacing w:val="-3"/>
        </w:rPr>
        <w:t xml:space="preserve">were </w:t>
      </w:r>
      <w:r>
        <w:t xml:space="preserve">among the successful growers. </w:t>
      </w:r>
      <w:r>
        <w:rPr>
          <w:spacing w:val="-3"/>
        </w:rPr>
        <w:t xml:space="preserve">John Hawks </w:t>
      </w:r>
      <w:r>
        <w:t xml:space="preserve">claimed that “Sanchez and Campbell, colored men” had </w:t>
      </w:r>
      <w:r>
        <w:rPr>
          <w:spacing w:val="-3"/>
        </w:rPr>
        <w:t xml:space="preserve">groves </w:t>
      </w:r>
      <w:r>
        <w:t xml:space="preserve">worth several thousand dollars each. Robert Sanchez, who oversaw and transported citrus from Dummett’s </w:t>
      </w:r>
      <w:r>
        <w:rPr>
          <w:spacing w:val="-2"/>
        </w:rPr>
        <w:t xml:space="preserve">Grove, </w:t>
      </w:r>
      <w:r>
        <w:t>married Louisa Dummett, Douglas</w:t>
      </w:r>
    </w:p>
    <w:p w:rsidR="00283982" w:rsidRDefault="00283982">
      <w:pPr>
        <w:spacing w:line="240" w:lineRule="exact"/>
        <w:sectPr w:rsidR="00283982">
          <w:pgSz w:w="12240" w:h="15840"/>
          <w:pgMar w:top="940" w:right="1680" w:bottom="900" w:left="960" w:header="0" w:footer="715" w:gutter="0"/>
          <w:cols w:num="2" w:space="720" w:equalWidth="0">
            <w:col w:w="4635" w:space="171"/>
            <w:col w:w="4794"/>
          </w:cols>
        </w:sectPr>
      </w:pPr>
    </w:p>
    <w:p w:rsidR="00283982" w:rsidRDefault="00283982">
      <w:pPr>
        <w:pStyle w:val="BodyText"/>
        <w:spacing w:before="6" w:after="1"/>
        <w:rPr>
          <w:sz w:val="12"/>
        </w:rPr>
      </w:pPr>
    </w:p>
    <w:p w:rsidR="00283982" w:rsidRDefault="00F54B44">
      <w:pPr>
        <w:pStyle w:val="BodyText"/>
        <w:spacing w:line="20" w:lineRule="exact"/>
        <w:ind w:left="115"/>
        <w:rPr>
          <w:sz w:val="2"/>
        </w:rPr>
      </w:pPr>
      <w:r>
        <w:rPr>
          <w:sz w:val="2"/>
        </w:rPr>
      </w:r>
      <w:r>
        <w:rPr>
          <w:sz w:val="2"/>
        </w:rPr>
        <w:pict>
          <v:group id="_x0000_s1087" style="width:468.5pt;height:.5pt;mso-position-horizontal-relative:char;mso-position-vertical-relative:line" coordsize="9370,10">
            <v:line id="_x0000_s1089" style="position:absolute" from="5,5" to="5,5" strokeweight=".48pt"/>
            <v:line id="_x0000_s1088" style="position:absolute" from="5,5" to="9365,5" strokeweight=".48pt"/>
            <w10:anchorlock/>
          </v:group>
        </w:pict>
      </w:r>
    </w:p>
    <w:p w:rsidR="00283982" w:rsidRDefault="00F54B44">
      <w:pPr>
        <w:pStyle w:val="ListParagraph"/>
        <w:numPr>
          <w:ilvl w:val="0"/>
          <w:numId w:val="5"/>
        </w:numPr>
        <w:tabs>
          <w:tab w:val="left" w:pos="480"/>
        </w:tabs>
        <w:spacing w:before="81"/>
        <w:ind w:left="479" w:hanging="359"/>
        <w:rPr>
          <w:sz w:val="16"/>
        </w:rPr>
      </w:pPr>
      <w:r>
        <w:rPr>
          <w:w w:val="105"/>
          <w:sz w:val="16"/>
        </w:rPr>
        <w:t>Bradbury</w:t>
      </w:r>
      <w:r>
        <w:rPr>
          <w:spacing w:val="-7"/>
          <w:w w:val="105"/>
          <w:sz w:val="16"/>
        </w:rPr>
        <w:t xml:space="preserve"> </w:t>
      </w:r>
      <w:r>
        <w:rPr>
          <w:w w:val="105"/>
          <w:sz w:val="16"/>
        </w:rPr>
        <w:t>and</w:t>
      </w:r>
      <w:r>
        <w:rPr>
          <w:spacing w:val="-7"/>
          <w:w w:val="105"/>
          <w:sz w:val="16"/>
        </w:rPr>
        <w:t xml:space="preserve"> </w:t>
      </w:r>
      <w:r>
        <w:rPr>
          <w:w w:val="105"/>
          <w:sz w:val="16"/>
        </w:rPr>
        <w:t>Hallock,</w:t>
      </w:r>
      <w:r>
        <w:rPr>
          <w:spacing w:val="-8"/>
          <w:w w:val="105"/>
          <w:sz w:val="16"/>
        </w:rPr>
        <w:t xml:space="preserve"> </w:t>
      </w:r>
      <w:r>
        <w:rPr>
          <w:rFonts w:ascii="Lucida Sans"/>
          <w:i/>
          <w:w w:val="105"/>
          <w:sz w:val="16"/>
        </w:rPr>
        <w:t>Florida</w:t>
      </w:r>
      <w:r>
        <w:rPr>
          <w:rFonts w:ascii="Lucida Sans"/>
          <w:i/>
          <w:spacing w:val="-22"/>
          <w:w w:val="105"/>
          <w:sz w:val="16"/>
        </w:rPr>
        <w:t xml:space="preserve"> </w:t>
      </w:r>
      <w:r>
        <w:rPr>
          <w:rFonts w:ascii="Lucida Sans"/>
          <w:i/>
          <w:w w:val="105"/>
          <w:sz w:val="16"/>
        </w:rPr>
        <w:t>Post</w:t>
      </w:r>
      <w:r>
        <w:rPr>
          <w:rFonts w:ascii="Lucida Sans"/>
          <w:i/>
          <w:spacing w:val="-22"/>
          <w:w w:val="105"/>
          <w:sz w:val="16"/>
        </w:rPr>
        <w:t xml:space="preserve"> </w:t>
      </w:r>
      <w:r>
        <w:rPr>
          <w:rFonts w:ascii="Lucida Sans"/>
          <w:i/>
          <w:w w:val="105"/>
          <w:sz w:val="16"/>
        </w:rPr>
        <w:t>Offices</w:t>
      </w:r>
      <w:r>
        <w:rPr>
          <w:w w:val="105"/>
          <w:sz w:val="16"/>
        </w:rPr>
        <w:t>;</w:t>
      </w:r>
      <w:r>
        <w:rPr>
          <w:spacing w:val="-7"/>
          <w:w w:val="105"/>
          <w:sz w:val="16"/>
        </w:rPr>
        <w:t xml:space="preserve"> </w:t>
      </w:r>
      <w:r>
        <w:rPr>
          <w:rFonts w:ascii="Lucida Sans"/>
          <w:i/>
          <w:w w:val="105"/>
          <w:sz w:val="16"/>
        </w:rPr>
        <w:t>Florida</w:t>
      </w:r>
      <w:r>
        <w:rPr>
          <w:rFonts w:ascii="Lucida Sans"/>
          <w:i/>
          <w:spacing w:val="-22"/>
          <w:w w:val="105"/>
          <w:sz w:val="16"/>
        </w:rPr>
        <w:t xml:space="preserve"> </w:t>
      </w:r>
      <w:r>
        <w:rPr>
          <w:rFonts w:ascii="Lucida Sans"/>
          <w:i/>
          <w:w w:val="105"/>
          <w:sz w:val="16"/>
        </w:rPr>
        <w:t>Gazetteer</w:t>
      </w:r>
      <w:r>
        <w:rPr>
          <w:w w:val="105"/>
          <w:sz w:val="16"/>
        </w:rPr>
        <w:t>,</w:t>
      </w:r>
      <w:r>
        <w:rPr>
          <w:spacing w:val="-7"/>
          <w:w w:val="105"/>
          <w:sz w:val="16"/>
        </w:rPr>
        <w:t xml:space="preserve"> </w:t>
      </w:r>
      <w:r>
        <w:rPr>
          <w:w w:val="105"/>
          <w:sz w:val="16"/>
        </w:rPr>
        <w:t>408.</w:t>
      </w:r>
    </w:p>
    <w:p w:rsidR="00283982" w:rsidRDefault="00F54B44">
      <w:pPr>
        <w:pStyle w:val="ListParagraph"/>
        <w:numPr>
          <w:ilvl w:val="0"/>
          <w:numId w:val="5"/>
        </w:numPr>
        <w:tabs>
          <w:tab w:val="left" w:pos="480"/>
        </w:tabs>
        <w:spacing w:before="2"/>
        <w:ind w:left="479" w:hanging="360"/>
        <w:rPr>
          <w:sz w:val="16"/>
        </w:rPr>
      </w:pPr>
      <w:r>
        <w:rPr>
          <w:w w:val="105"/>
          <w:sz w:val="16"/>
        </w:rPr>
        <w:t>Bradbury</w:t>
      </w:r>
      <w:r>
        <w:rPr>
          <w:spacing w:val="-4"/>
          <w:w w:val="105"/>
          <w:sz w:val="16"/>
        </w:rPr>
        <w:t xml:space="preserve"> </w:t>
      </w:r>
      <w:r>
        <w:rPr>
          <w:w w:val="105"/>
          <w:sz w:val="16"/>
        </w:rPr>
        <w:t>and</w:t>
      </w:r>
      <w:r>
        <w:rPr>
          <w:spacing w:val="-4"/>
          <w:w w:val="105"/>
          <w:sz w:val="16"/>
        </w:rPr>
        <w:t xml:space="preserve"> </w:t>
      </w:r>
      <w:r>
        <w:rPr>
          <w:w w:val="105"/>
          <w:sz w:val="16"/>
        </w:rPr>
        <w:t>Hallock,</w:t>
      </w:r>
      <w:r>
        <w:rPr>
          <w:spacing w:val="-5"/>
          <w:w w:val="105"/>
          <w:sz w:val="16"/>
        </w:rPr>
        <w:t xml:space="preserve"> </w:t>
      </w:r>
      <w:r>
        <w:rPr>
          <w:rFonts w:ascii="Lucida Sans"/>
          <w:i/>
          <w:w w:val="105"/>
          <w:sz w:val="16"/>
        </w:rPr>
        <w:t>Florida</w:t>
      </w:r>
      <w:r>
        <w:rPr>
          <w:rFonts w:ascii="Lucida Sans"/>
          <w:i/>
          <w:spacing w:val="-19"/>
          <w:w w:val="105"/>
          <w:sz w:val="16"/>
        </w:rPr>
        <w:t xml:space="preserve"> </w:t>
      </w:r>
      <w:r>
        <w:rPr>
          <w:rFonts w:ascii="Lucida Sans"/>
          <w:i/>
          <w:w w:val="105"/>
          <w:sz w:val="16"/>
        </w:rPr>
        <w:t>Post</w:t>
      </w:r>
      <w:r>
        <w:rPr>
          <w:rFonts w:ascii="Lucida Sans"/>
          <w:i/>
          <w:spacing w:val="-19"/>
          <w:w w:val="105"/>
          <w:sz w:val="16"/>
        </w:rPr>
        <w:t xml:space="preserve"> </w:t>
      </w:r>
      <w:r>
        <w:rPr>
          <w:rFonts w:ascii="Lucida Sans"/>
          <w:i/>
          <w:w w:val="105"/>
          <w:sz w:val="16"/>
        </w:rPr>
        <w:t>Offices</w:t>
      </w:r>
      <w:r>
        <w:rPr>
          <w:w w:val="105"/>
          <w:sz w:val="16"/>
        </w:rPr>
        <w:t>;</w:t>
      </w:r>
      <w:r>
        <w:rPr>
          <w:spacing w:val="-4"/>
          <w:w w:val="105"/>
          <w:sz w:val="16"/>
        </w:rPr>
        <w:t xml:space="preserve"> </w:t>
      </w:r>
      <w:r>
        <w:rPr>
          <w:spacing w:val="-3"/>
          <w:w w:val="105"/>
          <w:sz w:val="16"/>
        </w:rPr>
        <w:t>Shofner,</w:t>
      </w:r>
      <w:r>
        <w:rPr>
          <w:spacing w:val="-4"/>
          <w:w w:val="105"/>
          <w:sz w:val="16"/>
        </w:rPr>
        <w:t xml:space="preserve"> </w:t>
      </w:r>
      <w:r>
        <w:rPr>
          <w:rFonts w:ascii="Lucida Sans"/>
          <w:i/>
          <w:w w:val="105"/>
          <w:sz w:val="16"/>
        </w:rPr>
        <w:t>History</w:t>
      </w:r>
      <w:r>
        <w:rPr>
          <w:rFonts w:ascii="Lucida Sans"/>
          <w:i/>
          <w:spacing w:val="-20"/>
          <w:w w:val="105"/>
          <w:sz w:val="16"/>
        </w:rPr>
        <w:t xml:space="preserve"> </w:t>
      </w:r>
      <w:r>
        <w:rPr>
          <w:rFonts w:ascii="Lucida Sans"/>
          <w:i/>
          <w:w w:val="105"/>
          <w:sz w:val="16"/>
        </w:rPr>
        <w:t>of</w:t>
      </w:r>
      <w:r>
        <w:rPr>
          <w:rFonts w:ascii="Lucida Sans"/>
          <w:i/>
          <w:spacing w:val="-20"/>
          <w:w w:val="105"/>
          <w:sz w:val="16"/>
        </w:rPr>
        <w:t xml:space="preserve"> </w:t>
      </w:r>
      <w:r>
        <w:rPr>
          <w:rFonts w:ascii="Lucida Sans"/>
          <w:i/>
          <w:w w:val="105"/>
          <w:sz w:val="16"/>
        </w:rPr>
        <w:t>Brevard</w:t>
      </w:r>
      <w:r>
        <w:rPr>
          <w:rFonts w:ascii="Lucida Sans"/>
          <w:i/>
          <w:spacing w:val="-20"/>
          <w:w w:val="105"/>
          <w:sz w:val="16"/>
        </w:rPr>
        <w:t xml:space="preserve"> </w:t>
      </w:r>
      <w:r>
        <w:rPr>
          <w:rFonts w:ascii="Lucida Sans"/>
          <w:i/>
          <w:w w:val="105"/>
          <w:sz w:val="16"/>
        </w:rPr>
        <w:t>County</w:t>
      </w:r>
      <w:r>
        <w:rPr>
          <w:w w:val="105"/>
          <w:sz w:val="16"/>
        </w:rPr>
        <w:t>,</w:t>
      </w:r>
      <w:r>
        <w:rPr>
          <w:spacing w:val="-4"/>
          <w:w w:val="105"/>
          <w:sz w:val="16"/>
        </w:rPr>
        <w:t xml:space="preserve"> </w:t>
      </w:r>
      <w:r>
        <w:rPr>
          <w:w w:val="105"/>
          <w:sz w:val="16"/>
        </w:rPr>
        <w:t>136.</w:t>
      </w:r>
    </w:p>
    <w:p w:rsidR="00283982" w:rsidRDefault="00F54B44">
      <w:pPr>
        <w:pStyle w:val="ListParagraph"/>
        <w:numPr>
          <w:ilvl w:val="0"/>
          <w:numId w:val="5"/>
        </w:numPr>
        <w:tabs>
          <w:tab w:val="left" w:pos="480"/>
        </w:tabs>
        <w:spacing w:before="2"/>
        <w:ind w:left="479" w:right="158" w:hanging="360"/>
        <w:rPr>
          <w:sz w:val="16"/>
        </w:rPr>
      </w:pPr>
      <w:r>
        <w:rPr>
          <w:spacing w:val="-3"/>
          <w:w w:val="110"/>
          <w:sz w:val="16"/>
        </w:rPr>
        <w:t>Shofner,</w:t>
      </w:r>
      <w:r>
        <w:rPr>
          <w:spacing w:val="-14"/>
          <w:w w:val="110"/>
          <w:sz w:val="16"/>
        </w:rPr>
        <w:t xml:space="preserve"> </w:t>
      </w:r>
      <w:r>
        <w:rPr>
          <w:rFonts w:ascii="Lucida Sans" w:hAnsi="Lucida Sans"/>
          <w:i/>
          <w:w w:val="110"/>
          <w:sz w:val="16"/>
        </w:rPr>
        <w:t>History</w:t>
      </w:r>
      <w:r>
        <w:rPr>
          <w:rFonts w:ascii="Lucida Sans" w:hAnsi="Lucida Sans"/>
          <w:i/>
          <w:spacing w:val="-31"/>
          <w:w w:val="110"/>
          <w:sz w:val="16"/>
        </w:rPr>
        <w:t xml:space="preserve"> </w:t>
      </w:r>
      <w:r>
        <w:rPr>
          <w:rFonts w:ascii="Lucida Sans" w:hAnsi="Lucida Sans"/>
          <w:i/>
          <w:w w:val="110"/>
          <w:sz w:val="16"/>
        </w:rPr>
        <w:t>of</w:t>
      </w:r>
      <w:r>
        <w:rPr>
          <w:rFonts w:ascii="Lucida Sans" w:hAnsi="Lucida Sans"/>
          <w:i/>
          <w:spacing w:val="-30"/>
          <w:w w:val="110"/>
          <w:sz w:val="16"/>
        </w:rPr>
        <w:t xml:space="preserve"> </w:t>
      </w:r>
      <w:r>
        <w:rPr>
          <w:rFonts w:ascii="Lucida Sans" w:hAnsi="Lucida Sans"/>
          <w:i/>
          <w:w w:val="110"/>
          <w:sz w:val="16"/>
        </w:rPr>
        <w:t>Brevard</w:t>
      </w:r>
      <w:r>
        <w:rPr>
          <w:rFonts w:ascii="Lucida Sans" w:hAnsi="Lucida Sans"/>
          <w:i/>
          <w:spacing w:val="-30"/>
          <w:w w:val="110"/>
          <w:sz w:val="16"/>
        </w:rPr>
        <w:t xml:space="preserve"> </w:t>
      </w:r>
      <w:r>
        <w:rPr>
          <w:rFonts w:ascii="Lucida Sans" w:hAnsi="Lucida Sans"/>
          <w:i/>
          <w:w w:val="110"/>
          <w:sz w:val="16"/>
        </w:rPr>
        <w:t>County,</w:t>
      </w:r>
      <w:r>
        <w:rPr>
          <w:rFonts w:ascii="Lucida Sans" w:hAnsi="Lucida Sans"/>
          <w:i/>
          <w:spacing w:val="-31"/>
          <w:w w:val="110"/>
          <w:sz w:val="16"/>
        </w:rPr>
        <w:t xml:space="preserve"> </w:t>
      </w:r>
      <w:r>
        <w:rPr>
          <w:w w:val="110"/>
          <w:sz w:val="16"/>
        </w:rPr>
        <w:t>136;</w:t>
      </w:r>
      <w:r>
        <w:rPr>
          <w:spacing w:val="-15"/>
          <w:w w:val="110"/>
          <w:sz w:val="16"/>
        </w:rPr>
        <w:t xml:space="preserve"> </w:t>
      </w:r>
      <w:r>
        <w:rPr>
          <w:w w:val="110"/>
          <w:sz w:val="16"/>
        </w:rPr>
        <w:t>Strickland,</w:t>
      </w:r>
      <w:r>
        <w:rPr>
          <w:spacing w:val="-15"/>
          <w:w w:val="110"/>
          <w:sz w:val="16"/>
        </w:rPr>
        <w:t xml:space="preserve"> </w:t>
      </w:r>
      <w:r>
        <w:rPr>
          <w:w w:val="110"/>
          <w:sz w:val="16"/>
        </w:rPr>
        <w:t>“Dummett</w:t>
      </w:r>
      <w:r>
        <w:rPr>
          <w:spacing w:val="-15"/>
          <w:w w:val="110"/>
          <w:sz w:val="16"/>
        </w:rPr>
        <w:t xml:space="preserve"> </w:t>
      </w:r>
      <w:r>
        <w:rPr>
          <w:w w:val="110"/>
          <w:sz w:val="16"/>
        </w:rPr>
        <w:t>Family</w:t>
      </w:r>
      <w:r>
        <w:rPr>
          <w:spacing w:val="-14"/>
          <w:w w:val="110"/>
          <w:sz w:val="16"/>
        </w:rPr>
        <w:t xml:space="preserve"> </w:t>
      </w:r>
      <w:r>
        <w:rPr>
          <w:w w:val="110"/>
          <w:sz w:val="16"/>
        </w:rPr>
        <w:t>Saga,”</w:t>
      </w:r>
      <w:r>
        <w:rPr>
          <w:spacing w:val="-14"/>
          <w:w w:val="110"/>
          <w:sz w:val="16"/>
        </w:rPr>
        <w:t xml:space="preserve"> </w:t>
      </w:r>
      <w:r>
        <w:rPr>
          <w:w w:val="110"/>
          <w:sz w:val="16"/>
        </w:rPr>
        <w:t>12-13;</w:t>
      </w:r>
      <w:r>
        <w:rPr>
          <w:spacing w:val="-14"/>
          <w:w w:val="110"/>
          <w:sz w:val="16"/>
        </w:rPr>
        <w:t xml:space="preserve"> </w:t>
      </w:r>
      <w:r>
        <w:rPr>
          <w:w w:val="110"/>
          <w:sz w:val="16"/>
        </w:rPr>
        <w:t>John</w:t>
      </w:r>
      <w:r>
        <w:rPr>
          <w:spacing w:val="-14"/>
          <w:w w:val="110"/>
          <w:sz w:val="16"/>
        </w:rPr>
        <w:t xml:space="preserve"> </w:t>
      </w:r>
      <w:r>
        <w:rPr>
          <w:w w:val="110"/>
          <w:sz w:val="16"/>
        </w:rPr>
        <w:t>R.</w:t>
      </w:r>
      <w:r>
        <w:rPr>
          <w:spacing w:val="-15"/>
          <w:w w:val="110"/>
          <w:sz w:val="16"/>
        </w:rPr>
        <w:t xml:space="preserve"> </w:t>
      </w:r>
      <w:r>
        <w:rPr>
          <w:w w:val="110"/>
          <w:sz w:val="16"/>
        </w:rPr>
        <w:t>Richards,</w:t>
      </w:r>
      <w:r>
        <w:rPr>
          <w:spacing w:val="-15"/>
          <w:w w:val="110"/>
          <w:sz w:val="16"/>
        </w:rPr>
        <w:t xml:space="preserve"> </w:t>
      </w:r>
      <w:r>
        <w:rPr>
          <w:w w:val="110"/>
          <w:sz w:val="16"/>
        </w:rPr>
        <w:t>comp.,</w:t>
      </w:r>
      <w:r>
        <w:rPr>
          <w:spacing w:val="-14"/>
          <w:w w:val="110"/>
          <w:sz w:val="16"/>
        </w:rPr>
        <w:t xml:space="preserve"> </w:t>
      </w:r>
      <w:r>
        <w:rPr>
          <w:rFonts w:ascii="Lucida Sans" w:hAnsi="Lucida Sans"/>
          <w:i/>
          <w:w w:val="110"/>
          <w:sz w:val="16"/>
        </w:rPr>
        <w:t>Florida</w:t>
      </w:r>
      <w:r>
        <w:rPr>
          <w:rFonts w:ascii="Lucida Sans" w:hAnsi="Lucida Sans"/>
          <w:i/>
          <w:spacing w:val="-31"/>
          <w:w w:val="110"/>
          <w:sz w:val="16"/>
        </w:rPr>
        <w:t xml:space="preserve"> </w:t>
      </w:r>
      <w:r>
        <w:rPr>
          <w:rFonts w:ascii="Lucida Sans" w:hAnsi="Lucida Sans"/>
          <w:i/>
          <w:w w:val="110"/>
          <w:sz w:val="16"/>
        </w:rPr>
        <w:t>State Gazetteer</w:t>
      </w:r>
      <w:r>
        <w:rPr>
          <w:rFonts w:ascii="Lucida Sans" w:hAnsi="Lucida Sans"/>
          <w:i/>
          <w:spacing w:val="-32"/>
          <w:w w:val="110"/>
          <w:sz w:val="16"/>
        </w:rPr>
        <w:t xml:space="preserve"> </w:t>
      </w:r>
      <w:r>
        <w:rPr>
          <w:rFonts w:ascii="Lucida Sans" w:hAnsi="Lucida Sans"/>
          <w:i/>
          <w:w w:val="110"/>
          <w:sz w:val="16"/>
        </w:rPr>
        <w:t>and</w:t>
      </w:r>
      <w:r>
        <w:rPr>
          <w:rFonts w:ascii="Lucida Sans" w:hAnsi="Lucida Sans"/>
          <w:i/>
          <w:spacing w:val="-32"/>
          <w:w w:val="110"/>
          <w:sz w:val="16"/>
        </w:rPr>
        <w:t xml:space="preserve"> </w:t>
      </w:r>
      <w:r>
        <w:rPr>
          <w:rFonts w:ascii="Lucida Sans" w:hAnsi="Lucida Sans"/>
          <w:i/>
          <w:w w:val="110"/>
          <w:sz w:val="16"/>
        </w:rPr>
        <w:t>Business</w:t>
      </w:r>
      <w:r>
        <w:rPr>
          <w:rFonts w:ascii="Lucida Sans" w:hAnsi="Lucida Sans"/>
          <w:i/>
          <w:spacing w:val="-32"/>
          <w:w w:val="110"/>
          <w:sz w:val="16"/>
        </w:rPr>
        <w:t xml:space="preserve"> </w:t>
      </w:r>
      <w:r>
        <w:rPr>
          <w:rFonts w:ascii="Lucida Sans" w:hAnsi="Lucida Sans"/>
          <w:i/>
          <w:w w:val="110"/>
          <w:sz w:val="16"/>
        </w:rPr>
        <w:t>Directory</w:t>
      </w:r>
      <w:r>
        <w:rPr>
          <w:w w:val="110"/>
          <w:sz w:val="16"/>
        </w:rPr>
        <w:t>,</w:t>
      </w:r>
      <w:r>
        <w:rPr>
          <w:spacing w:val="-15"/>
          <w:w w:val="110"/>
          <w:sz w:val="16"/>
        </w:rPr>
        <w:t xml:space="preserve"> </w:t>
      </w:r>
      <w:r>
        <w:rPr>
          <w:spacing w:val="-3"/>
          <w:w w:val="110"/>
          <w:sz w:val="16"/>
        </w:rPr>
        <w:t>Vol.</w:t>
      </w:r>
      <w:r>
        <w:rPr>
          <w:spacing w:val="-15"/>
          <w:w w:val="110"/>
          <w:sz w:val="16"/>
        </w:rPr>
        <w:t xml:space="preserve"> </w:t>
      </w:r>
      <w:r>
        <w:rPr>
          <w:w w:val="110"/>
          <w:sz w:val="16"/>
        </w:rPr>
        <w:t>1</w:t>
      </w:r>
      <w:r>
        <w:rPr>
          <w:spacing w:val="-15"/>
          <w:w w:val="110"/>
          <w:sz w:val="16"/>
        </w:rPr>
        <w:t xml:space="preserve"> </w:t>
      </w:r>
      <w:r>
        <w:rPr>
          <w:w w:val="110"/>
          <w:sz w:val="16"/>
        </w:rPr>
        <w:t>(New</w:t>
      </w:r>
      <w:r>
        <w:rPr>
          <w:spacing w:val="-15"/>
          <w:w w:val="110"/>
          <w:sz w:val="16"/>
        </w:rPr>
        <w:t xml:space="preserve"> </w:t>
      </w:r>
      <w:r>
        <w:rPr>
          <w:spacing w:val="-4"/>
          <w:w w:val="110"/>
          <w:sz w:val="16"/>
        </w:rPr>
        <w:t>York:</w:t>
      </w:r>
      <w:r>
        <w:rPr>
          <w:spacing w:val="-15"/>
          <w:w w:val="110"/>
          <w:sz w:val="16"/>
        </w:rPr>
        <w:t xml:space="preserve"> </w:t>
      </w:r>
      <w:r>
        <w:rPr>
          <w:w w:val="110"/>
          <w:sz w:val="16"/>
        </w:rPr>
        <w:t>The</w:t>
      </w:r>
      <w:r>
        <w:rPr>
          <w:spacing w:val="-15"/>
          <w:w w:val="110"/>
          <w:sz w:val="16"/>
        </w:rPr>
        <w:t xml:space="preserve"> </w:t>
      </w:r>
      <w:r>
        <w:rPr>
          <w:w w:val="110"/>
          <w:sz w:val="16"/>
        </w:rPr>
        <w:t>South</w:t>
      </w:r>
      <w:r>
        <w:rPr>
          <w:spacing w:val="-15"/>
          <w:w w:val="110"/>
          <w:sz w:val="16"/>
        </w:rPr>
        <w:t xml:space="preserve"> </w:t>
      </w:r>
      <w:r>
        <w:rPr>
          <w:w w:val="110"/>
          <w:sz w:val="16"/>
        </w:rPr>
        <w:t>Publishing</w:t>
      </w:r>
      <w:r>
        <w:rPr>
          <w:spacing w:val="-15"/>
          <w:w w:val="110"/>
          <w:sz w:val="16"/>
        </w:rPr>
        <w:t xml:space="preserve"> </w:t>
      </w:r>
      <w:r>
        <w:rPr>
          <w:w w:val="110"/>
          <w:sz w:val="16"/>
        </w:rPr>
        <w:t>Company,</w:t>
      </w:r>
      <w:r>
        <w:rPr>
          <w:spacing w:val="-15"/>
          <w:w w:val="110"/>
          <w:sz w:val="16"/>
        </w:rPr>
        <w:t xml:space="preserve"> </w:t>
      </w:r>
      <w:r>
        <w:rPr>
          <w:w w:val="110"/>
          <w:sz w:val="16"/>
        </w:rPr>
        <w:t>1886),</w:t>
      </w:r>
      <w:r>
        <w:rPr>
          <w:spacing w:val="-15"/>
          <w:w w:val="110"/>
          <w:sz w:val="16"/>
        </w:rPr>
        <w:t xml:space="preserve"> </w:t>
      </w:r>
      <w:r>
        <w:rPr>
          <w:w w:val="110"/>
          <w:sz w:val="16"/>
        </w:rPr>
        <w:t>184.</w:t>
      </w:r>
    </w:p>
    <w:p w:rsidR="00283982" w:rsidRDefault="00F54B44">
      <w:pPr>
        <w:pStyle w:val="ListParagraph"/>
        <w:numPr>
          <w:ilvl w:val="0"/>
          <w:numId w:val="5"/>
        </w:numPr>
        <w:tabs>
          <w:tab w:val="left" w:pos="480"/>
        </w:tabs>
        <w:spacing w:before="5"/>
        <w:ind w:left="479" w:hanging="360"/>
        <w:rPr>
          <w:sz w:val="16"/>
        </w:rPr>
      </w:pPr>
      <w:r>
        <w:rPr>
          <w:w w:val="110"/>
          <w:sz w:val="16"/>
        </w:rPr>
        <w:t>Poetner,</w:t>
      </w:r>
      <w:r>
        <w:rPr>
          <w:spacing w:val="2"/>
          <w:w w:val="110"/>
          <w:sz w:val="16"/>
        </w:rPr>
        <w:t xml:space="preserve"> </w:t>
      </w:r>
      <w:r>
        <w:rPr>
          <w:w w:val="110"/>
          <w:sz w:val="16"/>
        </w:rPr>
        <w:t>76.</w:t>
      </w:r>
    </w:p>
    <w:p w:rsidR="00283982" w:rsidRDefault="00F54B44">
      <w:pPr>
        <w:pStyle w:val="ListParagraph"/>
        <w:numPr>
          <w:ilvl w:val="0"/>
          <w:numId w:val="5"/>
        </w:numPr>
        <w:tabs>
          <w:tab w:val="left" w:pos="480"/>
        </w:tabs>
        <w:spacing w:before="2"/>
        <w:ind w:left="479" w:hanging="360"/>
        <w:rPr>
          <w:sz w:val="16"/>
        </w:rPr>
      </w:pPr>
      <w:r>
        <w:rPr>
          <w:rFonts w:ascii="Lucida Sans" w:hAnsi="Lucida Sans"/>
          <w:i/>
          <w:w w:val="105"/>
          <w:sz w:val="16"/>
        </w:rPr>
        <w:t>Florida</w:t>
      </w:r>
      <w:r>
        <w:rPr>
          <w:rFonts w:ascii="Lucida Sans" w:hAnsi="Lucida Sans"/>
          <w:i/>
          <w:spacing w:val="-28"/>
          <w:w w:val="105"/>
          <w:sz w:val="16"/>
        </w:rPr>
        <w:t xml:space="preserve"> </w:t>
      </w:r>
      <w:r>
        <w:rPr>
          <w:rFonts w:ascii="Lucida Sans" w:hAnsi="Lucida Sans"/>
          <w:i/>
          <w:w w:val="105"/>
          <w:sz w:val="16"/>
        </w:rPr>
        <w:t>State</w:t>
      </w:r>
      <w:r>
        <w:rPr>
          <w:rFonts w:ascii="Lucida Sans" w:hAnsi="Lucida Sans"/>
          <w:i/>
          <w:spacing w:val="-28"/>
          <w:w w:val="105"/>
          <w:sz w:val="16"/>
        </w:rPr>
        <w:t xml:space="preserve"> </w:t>
      </w:r>
      <w:r>
        <w:rPr>
          <w:rFonts w:ascii="Lucida Sans" w:hAnsi="Lucida Sans"/>
          <w:i/>
          <w:w w:val="105"/>
          <w:sz w:val="16"/>
        </w:rPr>
        <w:t>Gazetteer,</w:t>
      </w:r>
      <w:r>
        <w:rPr>
          <w:rFonts w:ascii="Lucida Sans" w:hAnsi="Lucida Sans"/>
          <w:i/>
          <w:spacing w:val="-26"/>
          <w:w w:val="105"/>
          <w:sz w:val="16"/>
        </w:rPr>
        <w:t xml:space="preserve"> </w:t>
      </w:r>
      <w:r>
        <w:rPr>
          <w:w w:val="105"/>
          <w:sz w:val="16"/>
        </w:rPr>
        <w:t>136;</w:t>
      </w:r>
      <w:r>
        <w:rPr>
          <w:spacing w:val="-12"/>
          <w:w w:val="105"/>
          <w:sz w:val="16"/>
        </w:rPr>
        <w:t xml:space="preserve"> </w:t>
      </w:r>
      <w:r>
        <w:rPr>
          <w:rFonts w:ascii="Lucida Sans" w:hAnsi="Lucida Sans"/>
          <w:i/>
          <w:w w:val="105"/>
          <w:sz w:val="16"/>
        </w:rPr>
        <w:t>Elliott’s</w:t>
      </w:r>
      <w:r>
        <w:rPr>
          <w:rFonts w:ascii="Lucida Sans" w:hAnsi="Lucida Sans"/>
          <w:i/>
          <w:spacing w:val="-27"/>
          <w:w w:val="105"/>
          <w:sz w:val="16"/>
        </w:rPr>
        <w:t xml:space="preserve"> </w:t>
      </w:r>
      <w:r>
        <w:rPr>
          <w:rFonts w:ascii="Lucida Sans" w:hAnsi="Lucida Sans"/>
          <w:i/>
          <w:w w:val="105"/>
          <w:sz w:val="16"/>
        </w:rPr>
        <w:t>Florida</w:t>
      </w:r>
      <w:r>
        <w:rPr>
          <w:rFonts w:ascii="Lucida Sans" w:hAnsi="Lucida Sans"/>
          <w:i/>
          <w:spacing w:val="-28"/>
          <w:w w:val="105"/>
          <w:sz w:val="16"/>
        </w:rPr>
        <w:t xml:space="preserve"> </w:t>
      </w:r>
      <w:r>
        <w:rPr>
          <w:rFonts w:ascii="Lucida Sans" w:hAnsi="Lucida Sans"/>
          <w:i/>
          <w:w w:val="105"/>
          <w:sz w:val="16"/>
        </w:rPr>
        <w:t>Encyclopedia</w:t>
      </w:r>
      <w:r>
        <w:rPr>
          <w:rFonts w:ascii="Lucida Sans" w:hAnsi="Lucida Sans"/>
          <w:i/>
          <w:spacing w:val="-26"/>
          <w:w w:val="105"/>
          <w:sz w:val="16"/>
        </w:rPr>
        <w:t xml:space="preserve"> </w:t>
      </w:r>
      <w:r>
        <w:rPr>
          <w:w w:val="105"/>
          <w:sz w:val="16"/>
        </w:rPr>
        <w:t>(Jacksonville:</w:t>
      </w:r>
      <w:r>
        <w:rPr>
          <w:spacing w:val="-12"/>
          <w:w w:val="105"/>
          <w:sz w:val="16"/>
        </w:rPr>
        <w:t xml:space="preserve"> </w:t>
      </w:r>
      <w:r>
        <w:rPr>
          <w:w w:val="105"/>
          <w:sz w:val="16"/>
        </w:rPr>
        <w:t>E.</w:t>
      </w:r>
      <w:r>
        <w:rPr>
          <w:spacing w:val="-12"/>
          <w:w w:val="105"/>
          <w:sz w:val="16"/>
        </w:rPr>
        <w:t xml:space="preserve"> </w:t>
      </w:r>
      <w:r>
        <w:rPr>
          <w:w w:val="105"/>
          <w:sz w:val="16"/>
        </w:rPr>
        <w:t>J.</w:t>
      </w:r>
      <w:r>
        <w:rPr>
          <w:spacing w:val="-12"/>
          <w:w w:val="105"/>
          <w:sz w:val="16"/>
        </w:rPr>
        <w:t xml:space="preserve"> </w:t>
      </w:r>
      <w:r>
        <w:rPr>
          <w:w w:val="105"/>
          <w:sz w:val="16"/>
        </w:rPr>
        <w:t>Elliott,</w:t>
      </w:r>
      <w:r>
        <w:rPr>
          <w:spacing w:val="-12"/>
          <w:w w:val="105"/>
          <w:sz w:val="16"/>
        </w:rPr>
        <w:t xml:space="preserve"> </w:t>
      </w:r>
      <w:r>
        <w:rPr>
          <w:w w:val="105"/>
          <w:sz w:val="16"/>
        </w:rPr>
        <w:t>1889).</w:t>
      </w:r>
    </w:p>
    <w:p w:rsidR="00283982" w:rsidRDefault="00F54B44">
      <w:pPr>
        <w:pStyle w:val="ListParagraph"/>
        <w:numPr>
          <w:ilvl w:val="0"/>
          <w:numId w:val="5"/>
        </w:numPr>
        <w:tabs>
          <w:tab w:val="left" w:pos="480"/>
        </w:tabs>
        <w:ind w:left="479" w:hanging="360"/>
        <w:rPr>
          <w:sz w:val="16"/>
        </w:rPr>
      </w:pPr>
      <w:r>
        <w:rPr>
          <w:rFonts w:ascii="Lucida Sans"/>
          <w:i/>
          <w:sz w:val="16"/>
        </w:rPr>
        <w:t>Florida State Gazetteer</w:t>
      </w:r>
      <w:r>
        <w:rPr>
          <w:sz w:val="16"/>
        </w:rPr>
        <w:t>,</w:t>
      </w:r>
      <w:r>
        <w:rPr>
          <w:spacing w:val="-20"/>
          <w:sz w:val="16"/>
        </w:rPr>
        <w:t xml:space="preserve"> </w:t>
      </w:r>
      <w:r>
        <w:rPr>
          <w:sz w:val="16"/>
        </w:rPr>
        <w:t>408-09.</w:t>
      </w:r>
    </w:p>
    <w:p w:rsidR="00283982" w:rsidRDefault="00F54B44">
      <w:pPr>
        <w:pStyle w:val="ListParagraph"/>
        <w:numPr>
          <w:ilvl w:val="0"/>
          <w:numId w:val="5"/>
        </w:numPr>
        <w:tabs>
          <w:tab w:val="left" w:pos="480"/>
        </w:tabs>
        <w:spacing w:before="4" w:line="244" w:lineRule="auto"/>
        <w:ind w:left="479" w:right="221" w:hanging="360"/>
        <w:rPr>
          <w:sz w:val="16"/>
        </w:rPr>
      </w:pPr>
      <w:r>
        <w:rPr>
          <w:w w:val="115"/>
          <w:sz w:val="16"/>
        </w:rPr>
        <w:t xml:space="preserve">Local lore compiled in 1979 by Ann </w:t>
      </w:r>
      <w:r>
        <w:rPr>
          <w:spacing w:val="-4"/>
          <w:w w:val="115"/>
          <w:sz w:val="16"/>
        </w:rPr>
        <w:t xml:space="preserve">Towner, </w:t>
      </w:r>
      <w:r>
        <w:rPr>
          <w:w w:val="115"/>
          <w:sz w:val="16"/>
        </w:rPr>
        <w:t>a volunteer for the National Park Service, holds that the area of Eldora was part of the Caroline Elizabeth McHardy Spanish Land Grant. The claim for U.S. confirmation of the Spanish land title, however, does not mention the Eldora area and the 1818 Spanis</w:t>
      </w:r>
      <w:r>
        <w:rPr>
          <w:w w:val="115"/>
          <w:sz w:val="16"/>
        </w:rPr>
        <w:t>h surveys of the McHardy grant do not include Eldora. The claim states that the McHardy lands were bounded on the east by “marsh islands” (</w:t>
      </w:r>
      <w:r>
        <w:rPr>
          <w:rFonts w:ascii="Lucida Sans" w:hAnsi="Lucida Sans"/>
          <w:i/>
          <w:w w:val="115"/>
          <w:sz w:val="16"/>
        </w:rPr>
        <w:t>isletas manglares</w:t>
      </w:r>
      <w:r>
        <w:rPr>
          <w:w w:val="115"/>
          <w:sz w:val="16"/>
        </w:rPr>
        <w:t>), not the Atlantic Ocean. Confirmed Claim M26, Spanish Land Grants manuscript collection, now at Bu</w:t>
      </w:r>
      <w:r>
        <w:rPr>
          <w:w w:val="115"/>
          <w:sz w:val="16"/>
        </w:rPr>
        <w:t>reau of Archives, Tallahassee.</w:t>
      </w:r>
      <w:r>
        <w:rPr>
          <w:spacing w:val="-7"/>
          <w:w w:val="115"/>
          <w:sz w:val="16"/>
        </w:rPr>
        <w:t xml:space="preserve"> </w:t>
      </w:r>
      <w:r>
        <w:rPr>
          <w:w w:val="115"/>
          <w:sz w:val="16"/>
        </w:rPr>
        <w:t>Other</w:t>
      </w:r>
      <w:r>
        <w:rPr>
          <w:spacing w:val="-7"/>
          <w:w w:val="115"/>
          <w:sz w:val="16"/>
        </w:rPr>
        <w:t xml:space="preserve"> </w:t>
      </w:r>
      <w:r>
        <w:rPr>
          <w:w w:val="115"/>
          <w:sz w:val="16"/>
        </w:rPr>
        <w:t>claims</w:t>
      </w:r>
      <w:r>
        <w:rPr>
          <w:spacing w:val="-8"/>
          <w:w w:val="115"/>
          <w:sz w:val="16"/>
        </w:rPr>
        <w:t xml:space="preserve"> </w:t>
      </w:r>
      <w:r>
        <w:rPr>
          <w:w w:val="115"/>
          <w:sz w:val="16"/>
        </w:rPr>
        <w:t>on</w:t>
      </w:r>
      <w:r>
        <w:rPr>
          <w:spacing w:val="-8"/>
          <w:w w:val="115"/>
          <w:sz w:val="16"/>
        </w:rPr>
        <w:t xml:space="preserve"> </w:t>
      </w:r>
      <w:r>
        <w:rPr>
          <w:w w:val="115"/>
          <w:sz w:val="16"/>
        </w:rPr>
        <w:t>behalf</w:t>
      </w:r>
      <w:r>
        <w:rPr>
          <w:spacing w:val="-7"/>
          <w:w w:val="115"/>
          <w:sz w:val="16"/>
        </w:rPr>
        <w:t xml:space="preserve"> </w:t>
      </w:r>
      <w:r>
        <w:rPr>
          <w:w w:val="115"/>
          <w:sz w:val="16"/>
        </w:rPr>
        <w:t>of</w:t>
      </w:r>
      <w:r>
        <w:rPr>
          <w:spacing w:val="-7"/>
          <w:w w:val="115"/>
          <w:sz w:val="16"/>
        </w:rPr>
        <w:t xml:space="preserve"> </w:t>
      </w:r>
      <w:r>
        <w:rPr>
          <w:w w:val="115"/>
          <w:sz w:val="16"/>
        </w:rPr>
        <w:t>C.</w:t>
      </w:r>
      <w:r>
        <w:rPr>
          <w:spacing w:val="-7"/>
          <w:w w:val="115"/>
          <w:sz w:val="16"/>
        </w:rPr>
        <w:t xml:space="preserve"> </w:t>
      </w:r>
      <w:r>
        <w:rPr>
          <w:w w:val="115"/>
          <w:sz w:val="16"/>
        </w:rPr>
        <w:t>E.</w:t>
      </w:r>
      <w:r>
        <w:rPr>
          <w:spacing w:val="-7"/>
          <w:w w:val="115"/>
          <w:sz w:val="16"/>
        </w:rPr>
        <w:t xml:space="preserve"> </w:t>
      </w:r>
      <w:r>
        <w:rPr>
          <w:w w:val="115"/>
          <w:sz w:val="16"/>
        </w:rPr>
        <w:t>McHardy</w:t>
      </w:r>
      <w:r>
        <w:rPr>
          <w:spacing w:val="-7"/>
          <w:w w:val="115"/>
          <w:sz w:val="16"/>
        </w:rPr>
        <w:t xml:space="preserve"> </w:t>
      </w:r>
      <w:r>
        <w:rPr>
          <w:w w:val="115"/>
          <w:sz w:val="16"/>
        </w:rPr>
        <w:t>and</w:t>
      </w:r>
      <w:r>
        <w:rPr>
          <w:spacing w:val="-7"/>
          <w:w w:val="115"/>
          <w:sz w:val="16"/>
        </w:rPr>
        <w:t xml:space="preserve"> </w:t>
      </w:r>
      <w:r>
        <w:rPr>
          <w:w w:val="115"/>
          <w:sz w:val="16"/>
        </w:rPr>
        <w:t>Robert</w:t>
      </w:r>
      <w:r>
        <w:rPr>
          <w:spacing w:val="-7"/>
          <w:w w:val="115"/>
          <w:sz w:val="16"/>
        </w:rPr>
        <w:t xml:space="preserve"> </w:t>
      </w:r>
      <w:r>
        <w:rPr>
          <w:w w:val="115"/>
          <w:sz w:val="16"/>
        </w:rPr>
        <w:t>McHardy,</w:t>
      </w:r>
      <w:r>
        <w:rPr>
          <w:spacing w:val="-7"/>
          <w:w w:val="115"/>
          <w:sz w:val="16"/>
        </w:rPr>
        <w:t xml:space="preserve"> </w:t>
      </w:r>
      <w:r>
        <w:rPr>
          <w:w w:val="115"/>
          <w:sz w:val="16"/>
        </w:rPr>
        <w:t>her</w:t>
      </w:r>
      <w:r>
        <w:rPr>
          <w:spacing w:val="-6"/>
          <w:w w:val="115"/>
          <w:sz w:val="16"/>
        </w:rPr>
        <w:t xml:space="preserve"> </w:t>
      </w:r>
      <w:r>
        <w:rPr>
          <w:w w:val="115"/>
          <w:sz w:val="16"/>
        </w:rPr>
        <w:t>husband</w:t>
      </w:r>
      <w:r>
        <w:rPr>
          <w:spacing w:val="-6"/>
          <w:w w:val="115"/>
          <w:sz w:val="16"/>
        </w:rPr>
        <w:t xml:space="preserve"> </w:t>
      </w:r>
      <w:r>
        <w:rPr>
          <w:w w:val="115"/>
          <w:sz w:val="16"/>
        </w:rPr>
        <w:t>were</w:t>
      </w:r>
      <w:r>
        <w:rPr>
          <w:spacing w:val="-7"/>
          <w:w w:val="115"/>
          <w:sz w:val="16"/>
        </w:rPr>
        <w:t xml:space="preserve"> </w:t>
      </w:r>
      <w:r>
        <w:rPr>
          <w:w w:val="115"/>
          <w:sz w:val="16"/>
        </w:rPr>
        <w:t>also</w:t>
      </w:r>
      <w:r>
        <w:rPr>
          <w:spacing w:val="-7"/>
          <w:w w:val="115"/>
          <w:sz w:val="16"/>
        </w:rPr>
        <w:t xml:space="preserve"> </w:t>
      </w:r>
      <w:r>
        <w:rPr>
          <w:w w:val="115"/>
          <w:sz w:val="16"/>
        </w:rPr>
        <w:t>consulted.</w:t>
      </w:r>
      <w:r>
        <w:rPr>
          <w:spacing w:val="-7"/>
          <w:w w:val="115"/>
          <w:sz w:val="16"/>
        </w:rPr>
        <w:t xml:space="preserve"> </w:t>
      </w:r>
      <w:r>
        <w:rPr>
          <w:w w:val="115"/>
          <w:sz w:val="16"/>
        </w:rPr>
        <w:t>Confirmed Claims</w:t>
      </w:r>
      <w:r>
        <w:rPr>
          <w:spacing w:val="-14"/>
          <w:w w:val="115"/>
          <w:sz w:val="16"/>
        </w:rPr>
        <w:t xml:space="preserve"> </w:t>
      </w:r>
      <w:r>
        <w:rPr>
          <w:w w:val="115"/>
          <w:sz w:val="16"/>
        </w:rPr>
        <w:t>M27,</w:t>
      </w:r>
      <w:r>
        <w:rPr>
          <w:spacing w:val="-14"/>
          <w:w w:val="115"/>
          <w:sz w:val="16"/>
        </w:rPr>
        <w:t xml:space="preserve"> </w:t>
      </w:r>
      <w:r>
        <w:rPr>
          <w:w w:val="115"/>
          <w:sz w:val="16"/>
        </w:rPr>
        <w:t>M28,</w:t>
      </w:r>
      <w:r>
        <w:rPr>
          <w:spacing w:val="-14"/>
          <w:w w:val="115"/>
          <w:sz w:val="16"/>
        </w:rPr>
        <w:t xml:space="preserve"> </w:t>
      </w:r>
      <w:r>
        <w:rPr>
          <w:w w:val="115"/>
          <w:sz w:val="16"/>
        </w:rPr>
        <w:t>Unconfirmed</w:t>
      </w:r>
      <w:r>
        <w:rPr>
          <w:spacing w:val="-14"/>
          <w:w w:val="115"/>
          <w:sz w:val="16"/>
        </w:rPr>
        <w:t xml:space="preserve"> </w:t>
      </w:r>
      <w:r>
        <w:rPr>
          <w:w w:val="115"/>
          <w:sz w:val="16"/>
        </w:rPr>
        <w:t>Claim</w:t>
      </w:r>
      <w:r>
        <w:rPr>
          <w:spacing w:val="-13"/>
          <w:w w:val="115"/>
          <w:sz w:val="16"/>
        </w:rPr>
        <w:t xml:space="preserve"> </w:t>
      </w:r>
      <w:r>
        <w:rPr>
          <w:w w:val="115"/>
          <w:sz w:val="16"/>
        </w:rPr>
        <w:t>L1.</w:t>
      </w:r>
    </w:p>
    <w:p w:rsidR="00283982" w:rsidRDefault="00F54B44">
      <w:pPr>
        <w:pStyle w:val="ListParagraph"/>
        <w:numPr>
          <w:ilvl w:val="0"/>
          <w:numId w:val="5"/>
        </w:numPr>
        <w:tabs>
          <w:tab w:val="left" w:pos="480"/>
        </w:tabs>
        <w:spacing w:line="197" w:lineRule="exact"/>
        <w:ind w:left="479" w:hanging="360"/>
        <w:rPr>
          <w:sz w:val="16"/>
        </w:rPr>
      </w:pPr>
      <w:r>
        <w:rPr>
          <w:rFonts w:ascii="Lucida Sans" w:hAnsi="Lucida Sans"/>
          <w:i/>
          <w:sz w:val="16"/>
        </w:rPr>
        <w:t>Elliott’s</w:t>
      </w:r>
      <w:r>
        <w:rPr>
          <w:sz w:val="16"/>
        </w:rPr>
        <w:t>,</w:t>
      </w:r>
      <w:r>
        <w:rPr>
          <w:spacing w:val="12"/>
          <w:sz w:val="16"/>
        </w:rPr>
        <w:t xml:space="preserve"> </w:t>
      </w:r>
      <w:r>
        <w:rPr>
          <w:sz w:val="16"/>
        </w:rPr>
        <w:t>260.</w:t>
      </w:r>
    </w:p>
    <w:p w:rsidR="00283982" w:rsidRDefault="00F54B44">
      <w:pPr>
        <w:pStyle w:val="ListParagraph"/>
        <w:numPr>
          <w:ilvl w:val="0"/>
          <w:numId w:val="5"/>
        </w:numPr>
        <w:tabs>
          <w:tab w:val="left" w:pos="480"/>
        </w:tabs>
        <w:spacing w:before="2"/>
        <w:ind w:left="479" w:hanging="360"/>
        <w:rPr>
          <w:sz w:val="16"/>
        </w:rPr>
      </w:pPr>
      <w:r>
        <w:rPr>
          <w:w w:val="110"/>
          <w:sz w:val="16"/>
        </w:rPr>
        <w:t>Webb,</w:t>
      </w:r>
      <w:r>
        <w:rPr>
          <w:spacing w:val="-15"/>
          <w:w w:val="110"/>
          <w:sz w:val="16"/>
        </w:rPr>
        <w:t xml:space="preserve"> </w:t>
      </w:r>
      <w:r>
        <w:rPr>
          <w:w w:val="110"/>
          <w:sz w:val="16"/>
        </w:rPr>
        <w:t>ed.,</w:t>
      </w:r>
      <w:r>
        <w:rPr>
          <w:spacing w:val="-15"/>
          <w:w w:val="110"/>
          <w:sz w:val="16"/>
        </w:rPr>
        <w:t xml:space="preserve"> </w:t>
      </w:r>
      <w:r>
        <w:rPr>
          <w:rFonts w:ascii="Lucida Sans" w:hAnsi="Lucida Sans"/>
          <w:i/>
          <w:spacing w:val="-3"/>
          <w:w w:val="110"/>
          <w:sz w:val="16"/>
        </w:rPr>
        <w:t>Webb’s</w:t>
      </w:r>
      <w:r>
        <w:rPr>
          <w:rFonts w:ascii="Lucida Sans" w:hAnsi="Lucida Sans"/>
          <w:i/>
          <w:spacing w:val="-30"/>
          <w:w w:val="110"/>
          <w:sz w:val="16"/>
        </w:rPr>
        <w:t xml:space="preserve"> </w:t>
      </w:r>
      <w:r>
        <w:rPr>
          <w:rFonts w:ascii="Lucida Sans" w:hAnsi="Lucida Sans"/>
          <w:i/>
          <w:w w:val="110"/>
          <w:sz w:val="16"/>
        </w:rPr>
        <w:t>Florida,</w:t>
      </w:r>
      <w:r>
        <w:rPr>
          <w:rFonts w:ascii="Lucida Sans" w:hAnsi="Lucida Sans"/>
          <w:i/>
          <w:spacing w:val="-30"/>
          <w:w w:val="110"/>
          <w:sz w:val="16"/>
        </w:rPr>
        <w:t xml:space="preserve"> </w:t>
      </w:r>
      <w:r>
        <w:rPr>
          <w:w w:val="110"/>
          <w:sz w:val="16"/>
        </w:rPr>
        <w:t>Part</w:t>
      </w:r>
      <w:r>
        <w:rPr>
          <w:spacing w:val="-15"/>
          <w:w w:val="110"/>
          <w:sz w:val="16"/>
        </w:rPr>
        <w:t xml:space="preserve"> </w:t>
      </w:r>
      <w:r>
        <w:rPr>
          <w:w w:val="110"/>
          <w:sz w:val="16"/>
        </w:rPr>
        <w:t>I,</w:t>
      </w:r>
      <w:r>
        <w:rPr>
          <w:spacing w:val="-15"/>
          <w:w w:val="110"/>
          <w:sz w:val="16"/>
        </w:rPr>
        <w:t xml:space="preserve"> </w:t>
      </w:r>
      <w:r>
        <w:rPr>
          <w:w w:val="110"/>
          <w:sz w:val="16"/>
        </w:rPr>
        <w:t>84,</w:t>
      </w:r>
      <w:r>
        <w:rPr>
          <w:spacing w:val="-15"/>
          <w:w w:val="110"/>
          <w:sz w:val="16"/>
        </w:rPr>
        <w:t xml:space="preserve"> </w:t>
      </w:r>
      <w:r>
        <w:rPr>
          <w:w w:val="110"/>
          <w:sz w:val="16"/>
        </w:rPr>
        <w:t>109-110.</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78" w:line="244" w:lineRule="exact"/>
        <w:ind w:left="119" w:right="-4"/>
      </w:pPr>
      <w:r>
        <w:lastRenderedPageBreak/>
        <w:t>Dummett’s daughter by his common-law wife. Dummett had acknowledged Louisa and her sib- lings as his children. In 1873, upon Douglas Dummett’s</w:t>
      </w:r>
      <w:r>
        <w:rPr>
          <w:spacing w:val="-13"/>
        </w:rPr>
        <w:t xml:space="preserve"> </w:t>
      </w:r>
      <w:r>
        <w:t>death,</w:t>
      </w:r>
      <w:r>
        <w:rPr>
          <w:spacing w:val="-13"/>
        </w:rPr>
        <w:t xml:space="preserve"> </w:t>
      </w:r>
      <w:r>
        <w:t>Louisa</w:t>
      </w:r>
      <w:r>
        <w:rPr>
          <w:spacing w:val="-13"/>
        </w:rPr>
        <w:t xml:space="preserve"> </w:t>
      </w:r>
      <w:r>
        <w:t>and</w:t>
      </w:r>
      <w:r>
        <w:rPr>
          <w:spacing w:val="-13"/>
        </w:rPr>
        <w:t xml:space="preserve"> </w:t>
      </w:r>
      <w:r>
        <w:t>her</w:t>
      </w:r>
      <w:r>
        <w:rPr>
          <w:spacing w:val="-13"/>
        </w:rPr>
        <w:t xml:space="preserve"> </w:t>
      </w:r>
      <w:r>
        <w:t>siblings</w:t>
      </w:r>
      <w:r>
        <w:rPr>
          <w:spacing w:val="-13"/>
        </w:rPr>
        <w:t xml:space="preserve"> </w:t>
      </w:r>
      <w:r>
        <w:t xml:space="preserve">inherited equally in their father’s </w:t>
      </w:r>
      <w:r>
        <w:rPr>
          <w:spacing w:val="-3"/>
        </w:rPr>
        <w:t xml:space="preserve">grove </w:t>
      </w:r>
      <w:r>
        <w:t>as directed in his will.</w:t>
      </w:r>
      <w:r>
        <w:rPr>
          <w:position w:val="8"/>
          <w:sz w:val="16"/>
        </w:rPr>
        <w:t xml:space="preserve">248 </w:t>
      </w:r>
      <w:r>
        <w:t>Perhaps Robe</w:t>
      </w:r>
      <w:r>
        <w:t>rt Sanchez or his parents had been</w:t>
      </w:r>
      <w:r>
        <w:rPr>
          <w:spacing w:val="-12"/>
        </w:rPr>
        <w:t xml:space="preserve"> </w:t>
      </w:r>
      <w:r>
        <w:t>former</w:t>
      </w:r>
      <w:r>
        <w:rPr>
          <w:spacing w:val="-12"/>
        </w:rPr>
        <w:t xml:space="preserve"> </w:t>
      </w:r>
      <w:r>
        <w:t>slaves</w:t>
      </w:r>
      <w:r>
        <w:rPr>
          <w:spacing w:val="-12"/>
        </w:rPr>
        <w:t xml:space="preserve"> </w:t>
      </w:r>
      <w:r>
        <w:t>or</w:t>
      </w:r>
      <w:r>
        <w:rPr>
          <w:spacing w:val="-12"/>
        </w:rPr>
        <w:t xml:space="preserve"> </w:t>
      </w:r>
      <w:r>
        <w:t>free</w:t>
      </w:r>
      <w:r>
        <w:rPr>
          <w:spacing w:val="-12"/>
        </w:rPr>
        <w:t xml:space="preserve"> </w:t>
      </w:r>
      <w:r>
        <w:t>blacks</w:t>
      </w:r>
      <w:r>
        <w:rPr>
          <w:spacing w:val="-11"/>
        </w:rPr>
        <w:t xml:space="preserve"> </w:t>
      </w:r>
      <w:r>
        <w:t>associated</w:t>
      </w:r>
      <w:r>
        <w:rPr>
          <w:spacing w:val="-12"/>
        </w:rPr>
        <w:t xml:space="preserve"> </w:t>
      </w:r>
      <w:r>
        <w:t>with</w:t>
      </w:r>
    </w:p>
    <w:p w:rsidR="00283982" w:rsidRDefault="00F54B44">
      <w:pPr>
        <w:pStyle w:val="BodyText"/>
        <w:spacing w:before="7" w:line="235" w:lineRule="auto"/>
        <w:ind w:left="119" w:right="-4"/>
      </w:pPr>
      <w:r>
        <w:t xml:space="preserve">Douglas Dummett </w:t>
      </w:r>
      <w:r>
        <w:rPr>
          <w:spacing w:val="-3"/>
        </w:rPr>
        <w:t xml:space="preserve">before </w:t>
      </w:r>
      <w:r>
        <w:t xml:space="preserve">the Civil </w:t>
      </w:r>
      <w:r>
        <w:rPr>
          <w:spacing w:val="-7"/>
        </w:rPr>
        <w:t xml:space="preserve">War. </w:t>
      </w:r>
      <w:r>
        <w:t xml:space="preserve">Dummett’s divorced wife had been the widowed </w:t>
      </w:r>
      <w:r>
        <w:rPr>
          <w:spacing w:val="-3"/>
        </w:rPr>
        <w:t xml:space="preserve">Frances </w:t>
      </w:r>
      <w:r>
        <w:t xml:space="preserve">Sanchez </w:t>
      </w:r>
      <w:r>
        <w:rPr>
          <w:spacing w:val="-3"/>
        </w:rPr>
        <w:t xml:space="preserve">Hunter, </w:t>
      </w:r>
      <w:r>
        <w:t xml:space="preserve">and </w:t>
      </w:r>
      <w:r>
        <w:rPr>
          <w:spacing w:val="-3"/>
        </w:rPr>
        <w:t xml:space="preserve">Frances </w:t>
      </w:r>
      <w:r>
        <w:t xml:space="preserve">might </w:t>
      </w:r>
      <w:r>
        <w:rPr>
          <w:spacing w:val="-3"/>
        </w:rPr>
        <w:t xml:space="preserve">have </w:t>
      </w:r>
      <w:r>
        <w:t>brought Robert or his parents into the marriag</w:t>
      </w:r>
      <w:r>
        <w:t xml:space="preserve">e as an asset. Hence, the “Sanchez” surname. This is, </w:t>
      </w:r>
      <w:r>
        <w:rPr>
          <w:spacing w:val="-3"/>
        </w:rPr>
        <w:t xml:space="preserve">however, </w:t>
      </w:r>
      <w:r>
        <w:t xml:space="preserve">only reasonable conjecture based on common prac- tices at the time; the documentation to clarify this speculation has not yet been found. African American Andréw </w:t>
      </w:r>
      <w:r>
        <w:rPr>
          <w:spacing w:val="-3"/>
        </w:rPr>
        <w:t xml:space="preserve">Jackson, </w:t>
      </w:r>
      <w:r>
        <w:t>who had married Dougla</w:t>
      </w:r>
      <w:r>
        <w:t>s</w:t>
      </w:r>
      <w:r>
        <w:rPr>
          <w:spacing w:val="-17"/>
        </w:rPr>
        <w:t xml:space="preserve"> </w:t>
      </w:r>
      <w:r>
        <w:t>Dummett’s</w:t>
      </w:r>
      <w:r>
        <w:rPr>
          <w:spacing w:val="-17"/>
        </w:rPr>
        <w:t xml:space="preserve"> </w:t>
      </w:r>
      <w:r>
        <w:t>daughter</w:t>
      </w:r>
      <w:r>
        <w:rPr>
          <w:spacing w:val="-17"/>
        </w:rPr>
        <w:t xml:space="preserve"> </w:t>
      </w:r>
      <w:r>
        <w:t>Kate,</w:t>
      </w:r>
      <w:r>
        <w:rPr>
          <w:spacing w:val="-17"/>
        </w:rPr>
        <w:t xml:space="preserve"> </w:t>
      </w:r>
      <w:r>
        <w:t>was</w:t>
      </w:r>
      <w:r>
        <w:rPr>
          <w:spacing w:val="-17"/>
        </w:rPr>
        <w:t xml:space="preserve"> </w:t>
      </w:r>
      <w:r>
        <w:t>listed</w:t>
      </w:r>
      <w:r>
        <w:rPr>
          <w:spacing w:val="-17"/>
        </w:rPr>
        <w:t xml:space="preserve"> </w:t>
      </w:r>
      <w:r>
        <w:t>as</w:t>
      </w:r>
      <w:r>
        <w:rPr>
          <w:spacing w:val="-17"/>
        </w:rPr>
        <w:t xml:space="preserve"> </w:t>
      </w:r>
      <w:r>
        <w:t xml:space="preserve">an </w:t>
      </w:r>
      <w:r>
        <w:rPr>
          <w:spacing w:val="-3"/>
        </w:rPr>
        <w:t xml:space="preserve">orange </w:t>
      </w:r>
      <w:r>
        <w:t xml:space="preserve">grower at </w:t>
      </w:r>
      <w:r>
        <w:rPr>
          <w:spacing w:val="-3"/>
        </w:rPr>
        <w:t xml:space="preserve">Haulover. Like </w:t>
      </w:r>
      <w:r>
        <w:t xml:space="preserve">Campbell, </w:t>
      </w:r>
      <w:r>
        <w:rPr>
          <w:spacing w:val="-3"/>
        </w:rPr>
        <w:t xml:space="preserve">Jackson </w:t>
      </w:r>
      <w:r>
        <w:t xml:space="preserve">had four acres of oranges. The Corps of Engineers’ 1881 map showed the location of Campbell </w:t>
      </w:r>
      <w:r>
        <w:rPr>
          <w:spacing w:val="-3"/>
        </w:rPr>
        <w:t xml:space="preserve">on </w:t>
      </w:r>
      <w:r>
        <w:t xml:space="preserve">Mosquito Lagoon just north of what is now </w:t>
      </w:r>
      <w:r>
        <w:rPr>
          <w:spacing w:val="-3"/>
        </w:rPr>
        <w:t xml:space="preserve">New </w:t>
      </w:r>
      <w:r>
        <w:t xml:space="preserve">Haulover Canal, while A. Jackson’s </w:t>
      </w:r>
      <w:r>
        <w:rPr>
          <w:spacing w:val="-3"/>
        </w:rPr>
        <w:t xml:space="preserve">grove </w:t>
      </w:r>
      <w:r>
        <w:t>was located south of “Old” Haulover Canal on the Indian</w:t>
      </w:r>
      <w:r>
        <w:rPr>
          <w:spacing w:val="-24"/>
        </w:rPr>
        <w:t xml:space="preserve"> </w:t>
      </w:r>
      <w:r>
        <w:rPr>
          <w:spacing w:val="-3"/>
        </w:rPr>
        <w:t>River.</w:t>
      </w:r>
      <w:r>
        <w:rPr>
          <w:spacing w:val="-25"/>
        </w:rPr>
        <w:t xml:space="preserve"> </w:t>
      </w:r>
      <w:r>
        <w:t>Jackson’s</w:t>
      </w:r>
      <w:r>
        <w:rPr>
          <w:spacing w:val="-25"/>
        </w:rPr>
        <w:t xml:space="preserve"> </w:t>
      </w:r>
      <w:r>
        <w:t>land</w:t>
      </w:r>
      <w:r>
        <w:rPr>
          <w:spacing w:val="-25"/>
        </w:rPr>
        <w:t xml:space="preserve"> </w:t>
      </w:r>
      <w:r>
        <w:t>was</w:t>
      </w:r>
      <w:r>
        <w:rPr>
          <w:spacing w:val="-25"/>
        </w:rPr>
        <w:t xml:space="preserve"> </w:t>
      </w:r>
      <w:r>
        <w:t>depicted</w:t>
      </w:r>
      <w:r>
        <w:rPr>
          <w:spacing w:val="-24"/>
        </w:rPr>
        <w:t xml:space="preserve"> </w:t>
      </w:r>
      <w:r>
        <w:t>with</w:t>
      </w:r>
      <w:r>
        <w:rPr>
          <w:spacing w:val="-25"/>
        </w:rPr>
        <w:t xml:space="preserve"> </w:t>
      </w:r>
      <w:r>
        <w:rPr>
          <w:spacing w:val="-3"/>
        </w:rPr>
        <w:t xml:space="preserve">grove </w:t>
      </w:r>
      <w:r>
        <w:t xml:space="preserve">“stippling” but Campbell’s was not depicted as a </w:t>
      </w:r>
      <w:r>
        <w:rPr>
          <w:spacing w:val="-3"/>
        </w:rPr>
        <w:t xml:space="preserve">grove. </w:t>
      </w:r>
      <w:r>
        <w:t xml:space="preserve">Campbell, </w:t>
      </w:r>
      <w:r>
        <w:rPr>
          <w:spacing w:val="-3"/>
        </w:rPr>
        <w:t xml:space="preserve">Jackson, </w:t>
      </w:r>
      <w:r>
        <w:t>and Kate</w:t>
      </w:r>
      <w:r>
        <w:rPr>
          <w:spacing w:val="-25"/>
        </w:rPr>
        <w:t xml:space="preserve"> </w:t>
      </w:r>
      <w:r>
        <w:t>Dummett</w:t>
      </w:r>
    </w:p>
    <w:p w:rsidR="00283982" w:rsidRDefault="00F54B44">
      <w:pPr>
        <w:pStyle w:val="BodyText"/>
        <w:spacing w:before="32" w:line="194" w:lineRule="auto"/>
        <w:ind w:left="119" w:right="-4"/>
        <w:rPr>
          <w:sz w:val="16"/>
        </w:rPr>
      </w:pPr>
      <w:r>
        <w:t>Jackson are buried in</w:t>
      </w:r>
      <w:r>
        <w:t xml:space="preserve"> a small cemetery north of Haulover Canal.</w:t>
      </w:r>
      <w:r>
        <w:rPr>
          <w:position w:val="8"/>
          <w:sz w:val="16"/>
        </w:rPr>
        <w:t>249</w:t>
      </w:r>
    </w:p>
    <w:p w:rsidR="00283982" w:rsidRDefault="00283982">
      <w:pPr>
        <w:pStyle w:val="BodyText"/>
        <w:spacing w:before="2"/>
        <w:rPr>
          <w:sz w:val="26"/>
        </w:rPr>
      </w:pPr>
    </w:p>
    <w:p w:rsidR="00283982" w:rsidRDefault="00F54B44">
      <w:pPr>
        <w:pStyle w:val="BodyText"/>
        <w:spacing w:before="1" w:line="235" w:lineRule="auto"/>
        <w:ind w:left="119" w:right="-3"/>
      </w:pPr>
      <w:r>
        <w:t xml:space="preserve">Butler Campbell, a former slave, had settled in the Seashore at Clifton near Haulover in 1872 and named his homestead Laughing </w:t>
      </w:r>
      <w:r>
        <w:rPr>
          <w:spacing w:val="-4"/>
        </w:rPr>
        <w:t xml:space="preserve">Waters. </w:t>
      </w:r>
      <w:r>
        <w:t xml:space="preserve">Butler Campbell’s tombstone in the Campbell Cemetery gives his birth date </w:t>
      </w:r>
      <w:r>
        <w:t xml:space="preserve">as October 26, 1848, which cer- tainly suggests his birth into </w:t>
      </w:r>
      <w:r>
        <w:rPr>
          <w:spacing w:val="-4"/>
        </w:rPr>
        <w:t xml:space="preserve">slavery. </w:t>
      </w:r>
      <w:r>
        <w:t xml:space="preserve">Campbell arrived in Florida from Columbia, South Carolina. </w:t>
      </w:r>
      <w:r>
        <w:rPr>
          <w:spacing w:val="-3"/>
        </w:rPr>
        <w:t xml:space="preserve">He </w:t>
      </w:r>
      <w:r>
        <w:t xml:space="preserve">may have been one of about 500 families that </w:t>
      </w:r>
      <w:r>
        <w:rPr>
          <w:spacing w:val="-3"/>
        </w:rPr>
        <w:t>were</w:t>
      </w:r>
      <w:r>
        <w:rPr>
          <w:spacing w:val="-17"/>
        </w:rPr>
        <w:t xml:space="preserve"> </w:t>
      </w:r>
      <w:r>
        <w:t>resettled</w:t>
      </w:r>
      <w:r>
        <w:rPr>
          <w:spacing w:val="-17"/>
        </w:rPr>
        <w:t xml:space="preserve"> </w:t>
      </w:r>
      <w:r>
        <w:t>in</w:t>
      </w:r>
      <w:r>
        <w:rPr>
          <w:spacing w:val="-18"/>
        </w:rPr>
        <w:t xml:space="preserve"> </w:t>
      </w:r>
      <w:r>
        <w:t>Florida</w:t>
      </w:r>
      <w:r>
        <w:rPr>
          <w:spacing w:val="-18"/>
        </w:rPr>
        <w:t xml:space="preserve"> </w:t>
      </w:r>
      <w:r>
        <w:t>by</w:t>
      </w:r>
      <w:r>
        <w:rPr>
          <w:spacing w:val="-17"/>
        </w:rPr>
        <w:t xml:space="preserve"> </w:t>
      </w:r>
      <w:r>
        <w:t>the</w:t>
      </w:r>
      <w:r>
        <w:rPr>
          <w:spacing w:val="-17"/>
        </w:rPr>
        <w:t xml:space="preserve"> </w:t>
      </w:r>
      <w:r>
        <w:rPr>
          <w:spacing w:val="-3"/>
        </w:rPr>
        <w:t>Federal</w:t>
      </w:r>
      <w:r>
        <w:rPr>
          <w:spacing w:val="-18"/>
        </w:rPr>
        <w:t xml:space="preserve"> </w:t>
      </w:r>
      <w:r>
        <w:t xml:space="preserve">government. Officers of the </w:t>
      </w:r>
      <w:r>
        <w:rPr>
          <w:spacing w:val="-3"/>
        </w:rPr>
        <w:t xml:space="preserve">United </w:t>
      </w:r>
      <w:r>
        <w:t>S</w:t>
      </w:r>
      <w:r>
        <w:t xml:space="preserve">tates Colored </w:t>
      </w:r>
      <w:r>
        <w:rPr>
          <w:spacing w:val="-5"/>
        </w:rPr>
        <w:t xml:space="preserve">Troops </w:t>
      </w:r>
      <w:r>
        <w:t xml:space="preserve">sta- tioned at Hilton Head South, Carolina, in the fall </w:t>
      </w:r>
      <w:r>
        <w:rPr>
          <w:spacing w:val="-3"/>
        </w:rPr>
        <w:t xml:space="preserve">of </w:t>
      </w:r>
      <w:r>
        <w:t>1865 organized The Florida Land and Lumber Company to start a colony made up of freedmen and</w:t>
      </w:r>
      <w:r>
        <w:rPr>
          <w:spacing w:val="-10"/>
        </w:rPr>
        <w:t xml:space="preserve"> </w:t>
      </w:r>
      <w:r>
        <w:t>those</w:t>
      </w:r>
      <w:r>
        <w:rPr>
          <w:spacing w:val="-10"/>
        </w:rPr>
        <w:t xml:space="preserve"> </w:t>
      </w:r>
      <w:r>
        <w:t>friendly</w:t>
      </w:r>
      <w:r>
        <w:rPr>
          <w:spacing w:val="-10"/>
        </w:rPr>
        <w:t xml:space="preserve"> </w:t>
      </w:r>
      <w:r>
        <w:t>to</w:t>
      </w:r>
      <w:r>
        <w:rPr>
          <w:spacing w:val="-10"/>
        </w:rPr>
        <w:t xml:space="preserve"> </w:t>
      </w:r>
      <w:r>
        <w:t>them</w:t>
      </w:r>
      <w:r>
        <w:rPr>
          <w:spacing w:val="-10"/>
        </w:rPr>
        <w:t xml:space="preserve"> </w:t>
      </w:r>
      <w:r>
        <w:t>near</w:t>
      </w:r>
      <w:r>
        <w:rPr>
          <w:spacing w:val="-10"/>
        </w:rPr>
        <w:t xml:space="preserve"> </w:t>
      </w:r>
      <w:r>
        <w:t>Port</w:t>
      </w:r>
      <w:r>
        <w:rPr>
          <w:spacing w:val="-10"/>
        </w:rPr>
        <w:t xml:space="preserve"> </w:t>
      </w:r>
      <w:r>
        <w:t>Orange</w:t>
      </w:r>
      <w:r>
        <w:rPr>
          <w:spacing w:val="-11"/>
        </w:rPr>
        <w:t xml:space="preserve"> </w:t>
      </w:r>
      <w:r>
        <w:t>near</w:t>
      </w:r>
    </w:p>
    <w:p w:rsidR="00283982" w:rsidRDefault="00F54B44">
      <w:pPr>
        <w:pStyle w:val="BodyText"/>
        <w:spacing w:before="33" w:line="194" w:lineRule="auto"/>
        <w:ind w:left="119" w:right="-11"/>
        <w:rPr>
          <w:sz w:val="16"/>
        </w:rPr>
      </w:pPr>
      <w:r>
        <w:t xml:space="preserve">Mosquito Inlet. </w:t>
      </w:r>
      <w:r>
        <w:rPr>
          <w:spacing w:val="-3"/>
        </w:rPr>
        <w:t xml:space="preserve">Most </w:t>
      </w:r>
      <w:r>
        <w:t>of the homesteaders were dis- pleased with the light sandy soil and relocated.</w:t>
      </w:r>
      <w:r>
        <w:rPr>
          <w:position w:val="8"/>
          <w:sz w:val="16"/>
        </w:rPr>
        <w:t>250</w:t>
      </w:r>
    </w:p>
    <w:p w:rsidR="00283982" w:rsidRDefault="00F54B44">
      <w:pPr>
        <w:pStyle w:val="BodyText"/>
        <w:spacing w:before="81"/>
        <w:ind w:left="119" w:right="174"/>
      </w:pPr>
      <w:r>
        <w:br w:type="column"/>
      </w:r>
      <w:r>
        <w:t xml:space="preserve">Butler Campbell’s son, </w:t>
      </w:r>
      <w:r>
        <w:rPr>
          <w:spacing w:val="-3"/>
        </w:rPr>
        <w:t xml:space="preserve">Arthur, </w:t>
      </w:r>
      <w:r>
        <w:t xml:space="preserve">has provided some insight into life in the small African American set- tlement of Clifton in the early decades of the twentieth </w:t>
      </w:r>
      <w:r>
        <w:rPr>
          <w:spacing w:val="-3"/>
        </w:rPr>
        <w:t xml:space="preserve">century. </w:t>
      </w:r>
      <w:r>
        <w:t>Butle</w:t>
      </w:r>
      <w:r>
        <w:t>r had been taught to read and</w:t>
      </w:r>
      <w:r>
        <w:rPr>
          <w:spacing w:val="-19"/>
        </w:rPr>
        <w:t xml:space="preserve"> </w:t>
      </w:r>
      <w:r>
        <w:t>write</w:t>
      </w:r>
      <w:r>
        <w:rPr>
          <w:spacing w:val="-19"/>
        </w:rPr>
        <w:t xml:space="preserve"> </w:t>
      </w:r>
      <w:r>
        <w:t>in</w:t>
      </w:r>
      <w:r>
        <w:rPr>
          <w:spacing w:val="-20"/>
        </w:rPr>
        <w:t xml:space="preserve"> </w:t>
      </w:r>
      <w:r>
        <w:t>South</w:t>
      </w:r>
      <w:r>
        <w:rPr>
          <w:spacing w:val="-19"/>
        </w:rPr>
        <w:t xml:space="preserve"> </w:t>
      </w:r>
      <w:r>
        <w:t>Carolina</w:t>
      </w:r>
      <w:r>
        <w:rPr>
          <w:spacing w:val="-20"/>
        </w:rPr>
        <w:t xml:space="preserve"> </w:t>
      </w:r>
      <w:r>
        <w:t>and</w:t>
      </w:r>
      <w:r>
        <w:rPr>
          <w:spacing w:val="-19"/>
        </w:rPr>
        <w:t xml:space="preserve"> </w:t>
      </w:r>
      <w:r>
        <w:t>eventually</w:t>
      </w:r>
      <w:r>
        <w:rPr>
          <w:spacing w:val="-19"/>
        </w:rPr>
        <w:t xml:space="preserve"> </w:t>
      </w:r>
      <w:r>
        <w:t>was</w:t>
      </w:r>
      <w:r>
        <w:rPr>
          <w:spacing w:val="-19"/>
        </w:rPr>
        <w:t xml:space="preserve"> </w:t>
      </w:r>
      <w:r>
        <w:t>able to</w:t>
      </w:r>
      <w:r>
        <w:rPr>
          <w:spacing w:val="-8"/>
        </w:rPr>
        <w:t xml:space="preserve"> </w:t>
      </w:r>
      <w:r>
        <w:t>purchase</w:t>
      </w:r>
      <w:r>
        <w:rPr>
          <w:spacing w:val="-8"/>
        </w:rPr>
        <w:t xml:space="preserve"> </w:t>
      </w:r>
      <w:r>
        <w:t>80</w:t>
      </w:r>
      <w:r>
        <w:rPr>
          <w:spacing w:val="-8"/>
        </w:rPr>
        <w:t xml:space="preserve"> </w:t>
      </w:r>
      <w:r>
        <w:t>acres</w:t>
      </w:r>
      <w:r>
        <w:rPr>
          <w:spacing w:val="-7"/>
        </w:rPr>
        <w:t xml:space="preserve"> </w:t>
      </w:r>
      <w:r>
        <w:t>near</w:t>
      </w:r>
      <w:r>
        <w:rPr>
          <w:spacing w:val="-9"/>
        </w:rPr>
        <w:t xml:space="preserve"> </w:t>
      </w:r>
      <w:r>
        <w:t>the</w:t>
      </w:r>
      <w:r>
        <w:rPr>
          <w:spacing w:val="-8"/>
        </w:rPr>
        <w:t xml:space="preserve"> </w:t>
      </w:r>
      <w:r>
        <w:t>Haulover</w:t>
      </w:r>
      <w:r>
        <w:rPr>
          <w:spacing w:val="-8"/>
        </w:rPr>
        <w:t xml:space="preserve"> </w:t>
      </w:r>
      <w:r>
        <w:t>from</w:t>
      </w:r>
      <w:r>
        <w:rPr>
          <w:spacing w:val="-8"/>
        </w:rPr>
        <w:t xml:space="preserve"> </w:t>
      </w:r>
      <w:r>
        <w:t>the</w:t>
      </w:r>
    </w:p>
    <w:p w:rsidR="00283982" w:rsidRDefault="00F54B44">
      <w:pPr>
        <w:pStyle w:val="BodyText"/>
        <w:spacing w:before="1"/>
        <w:ind w:left="119" w:right="174"/>
      </w:pPr>
      <w:r>
        <w:rPr>
          <w:spacing w:val="-4"/>
        </w:rPr>
        <w:t>U.S.</w:t>
      </w:r>
      <w:r>
        <w:rPr>
          <w:spacing w:val="-18"/>
        </w:rPr>
        <w:t xml:space="preserve"> </w:t>
      </w:r>
      <w:r>
        <w:t>government.</w:t>
      </w:r>
      <w:r>
        <w:rPr>
          <w:spacing w:val="-18"/>
        </w:rPr>
        <w:t xml:space="preserve"> </w:t>
      </w:r>
      <w:r>
        <w:t>Arthur</w:t>
      </w:r>
      <w:r>
        <w:rPr>
          <w:spacing w:val="-18"/>
        </w:rPr>
        <w:t xml:space="preserve"> </w:t>
      </w:r>
      <w:r>
        <w:t>described</w:t>
      </w:r>
      <w:r>
        <w:rPr>
          <w:spacing w:val="-18"/>
        </w:rPr>
        <w:t xml:space="preserve"> </w:t>
      </w:r>
      <w:r>
        <w:t>conditions</w:t>
      </w:r>
      <w:r>
        <w:rPr>
          <w:spacing w:val="-18"/>
        </w:rPr>
        <w:t xml:space="preserve"> </w:t>
      </w:r>
      <w:r>
        <w:t>in</w:t>
      </w:r>
      <w:r>
        <w:rPr>
          <w:spacing w:val="-19"/>
        </w:rPr>
        <w:t xml:space="preserve"> </w:t>
      </w:r>
      <w:r>
        <w:t xml:space="preserve">his childhood as “brutal” and remembered that “fried </w:t>
      </w:r>
      <w:r>
        <w:rPr>
          <w:spacing w:val="-3"/>
        </w:rPr>
        <w:t>white</w:t>
      </w:r>
      <w:r>
        <w:rPr>
          <w:spacing w:val="-14"/>
        </w:rPr>
        <w:t xml:space="preserve"> </w:t>
      </w:r>
      <w:r>
        <w:t>bacon”</w:t>
      </w:r>
      <w:r>
        <w:rPr>
          <w:spacing w:val="-14"/>
        </w:rPr>
        <w:t xml:space="preserve"> </w:t>
      </w:r>
      <w:r>
        <w:t>and</w:t>
      </w:r>
      <w:r>
        <w:rPr>
          <w:spacing w:val="-14"/>
        </w:rPr>
        <w:t xml:space="preserve"> </w:t>
      </w:r>
      <w:r>
        <w:t>grits</w:t>
      </w:r>
      <w:r>
        <w:rPr>
          <w:spacing w:val="-15"/>
        </w:rPr>
        <w:t xml:space="preserve"> </w:t>
      </w:r>
      <w:r>
        <w:t>were</w:t>
      </w:r>
      <w:r>
        <w:rPr>
          <w:spacing w:val="-14"/>
        </w:rPr>
        <w:t xml:space="preserve"> </w:t>
      </w:r>
      <w:r>
        <w:t>t</w:t>
      </w:r>
      <w:r>
        <w:t>he</w:t>
      </w:r>
      <w:r>
        <w:rPr>
          <w:spacing w:val="-14"/>
        </w:rPr>
        <w:t xml:space="preserve"> </w:t>
      </w:r>
      <w:r>
        <w:t>mainstays</w:t>
      </w:r>
      <w:r>
        <w:rPr>
          <w:spacing w:val="-15"/>
        </w:rPr>
        <w:t xml:space="preserve"> </w:t>
      </w:r>
      <w:r>
        <w:t>of</w:t>
      </w:r>
      <w:r>
        <w:rPr>
          <w:spacing w:val="-15"/>
        </w:rPr>
        <w:t xml:space="preserve"> </w:t>
      </w:r>
      <w:r>
        <w:t>the</w:t>
      </w:r>
    </w:p>
    <w:p w:rsidR="00283982" w:rsidRDefault="00F54B44">
      <w:pPr>
        <w:pStyle w:val="BodyText"/>
        <w:spacing w:line="250" w:lineRule="exact"/>
        <w:ind w:left="119"/>
      </w:pPr>
      <w:r>
        <w:t>family diet.</w:t>
      </w:r>
      <w:r>
        <w:rPr>
          <w:position w:val="8"/>
          <w:sz w:val="16"/>
        </w:rPr>
        <w:t xml:space="preserve">251 </w:t>
      </w:r>
      <w:r>
        <w:t>He worked as a hunting and fishing</w:t>
      </w:r>
    </w:p>
    <w:p w:rsidR="00283982" w:rsidRDefault="00F54B44">
      <w:pPr>
        <w:pStyle w:val="BodyText"/>
        <w:spacing w:before="1"/>
        <w:ind w:left="119" w:right="171"/>
      </w:pPr>
      <w:r>
        <w:t xml:space="preserve">guide, cut wood, and possibly was a laborer on the building of the new Haulover Canal. </w:t>
      </w:r>
      <w:r>
        <w:rPr>
          <w:spacing w:val="-3"/>
        </w:rPr>
        <w:t xml:space="preserve">Later, </w:t>
      </w:r>
      <w:r>
        <w:t xml:space="preserve">he had some success as a truck farmer and citrus </w:t>
      </w:r>
      <w:r>
        <w:rPr>
          <w:spacing w:val="-3"/>
        </w:rPr>
        <w:t xml:space="preserve">grower. </w:t>
      </w:r>
      <w:r>
        <w:t>Butler</w:t>
      </w:r>
      <w:r>
        <w:rPr>
          <w:spacing w:val="-15"/>
        </w:rPr>
        <w:t xml:space="preserve"> </w:t>
      </w:r>
      <w:r>
        <w:rPr>
          <w:spacing w:val="-3"/>
        </w:rPr>
        <w:t>gave</w:t>
      </w:r>
      <w:r>
        <w:rPr>
          <w:spacing w:val="-15"/>
        </w:rPr>
        <w:t xml:space="preserve"> </w:t>
      </w:r>
      <w:r>
        <w:t>each</w:t>
      </w:r>
      <w:r>
        <w:rPr>
          <w:spacing w:val="-15"/>
        </w:rPr>
        <w:t xml:space="preserve"> </w:t>
      </w:r>
      <w:r>
        <w:t>of</w:t>
      </w:r>
      <w:r>
        <w:rPr>
          <w:spacing w:val="-15"/>
        </w:rPr>
        <w:t xml:space="preserve"> </w:t>
      </w:r>
      <w:r>
        <w:t>his</w:t>
      </w:r>
      <w:r>
        <w:rPr>
          <w:spacing w:val="-15"/>
        </w:rPr>
        <w:t xml:space="preserve"> </w:t>
      </w:r>
      <w:r>
        <w:t>sons</w:t>
      </w:r>
      <w:r>
        <w:rPr>
          <w:spacing w:val="-15"/>
        </w:rPr>
        <w:t xml:space="preserve"> </w:t>
      </w:r>
      <w:r>
        <w:t>6</w:t>
      </w:r>
      <w:r>
        <w:rPr>
          <w:spacing w:val="-15"/>
        </w:rPr>
        <w:t xml:space="preserve"> </w:t>
      </w:r>
      <w:r>
        <w:t>acres,</w:t>
      </w:r>
      <w:r>
        <w:rPr>
          <w:spacing w:val="-15"/>
        </w:rPr>
        <w:t xml:space="preserve"> </w:t>
      </w:r>
      <w:r>
        <w:t>and</w:t>
      </w:r>
      <w:r>
        <w:rPr>
          <w:spacing w:val="-15"/>
        </w:rPr>
        <w:t xml:space="preserve"> </w:t>
      </w:r>
      <w:r>
        <w:t>Arthur</w:t>
      </w:r>
      <w:r>
        <w:rPr>
          <w:spacing w:val="-15"/>
        </w:rPr>
        <w:t xml:space="preserve"> </w:t>
      </w:r>
      <w:r>
        <w:t xml:space="preserve">built himself a </w:t>
      </w:r>
      <w:r>
        <w:rPr>
          <w:spacing w:val="-3"/>
        </w:rPr>
        <w:t xml:space="preserve">five-room </w:t>
      </w:r>
      <w:r>
        <w:t xml:space="preserve">house south of his father’s place. Arthur remembered that most black people </w:t>
      </w:r>
      <w:r>
        <w:rPr>
          <w:spacing w:val="-4"/>
        </w:rPr>
        <w:t>worked</w:t>
      </w:r>
      <w:r>
        <w:rPr>
          <w:spacing w:val="-15"/>
        </w:rPr>
        <w:t xml:space="preserve"> </w:t>
      </w:r>
      <w:r>
        <w:t>in</w:t>
      </w:r>
      <w:r>
        <w:rPr>
          <w:spacing w:val="-15"/>
        </w:rPr>
        <w:t xml:space="preserve"> </w:t>
      </w:r>
      <w:r>
        <w:t>the</w:t>
      </w:r>
      <w:r>
        <w:rPr>
          <w:spacing w:val="-14"/>
        </w:rPr>
        <w:t xml:space="preserve"> </w:t>
      </w:r>
      <w:r>
        <w:t>citrus</w:t>
      </w:r>
      <w:r>
        <w:rPr>
          <w:spacing w:val="-15"/>
        </w:rPr>
        <w:t xml:space="preserve"> </w:t>
      </w:r>
      <w:r>
        <w:rPr>
          <w:spacing w:val="-2"/>
        </w:rPr>
        <w:t>groves</w:t>
      </w:r>
      <w:r>
        <w:rPr>
          <w:spacing w:val="-14"/>
        </w:rPr>
        <w:t xml:space="preserve"> </w:t>
      </w:r>
      <w:r>
        <w:t>or</w:t>
      </w:r>
      <w:r>
        <w:rPr>
          <w:spacing w:val="-14"/>
        </w:rPr>
        <w:t xml:space="preserve"> </w:t>
      </w:r>
      <w:r>
        <w:t>as</w:t>
      </w:r>
      <w:r>
        <w:rPr>
          <w:spacing w:val="-14"/>
        </w:rPr>
        <w:t xml:space="preserve"> </w:t>
      </w:r>
      <w:r>
        <w:t>domestics</w:t>
      </w:r>
      <w:r>
        <w:rPr>
          <w:spacing w:val="-15"/>
        </w:rPr>
        <w:t xml:space="preserve"> </w:t>
      </w:r>
      <w:r>
        <w:rPr>
          <w:spacing w:val="-4"/>
        </w:rPr>
        <w:t>for</w:t>
      </w:r>
      <w:r>
        <w:rPr>
          <w:spacing w:val="-14"/>
        </w:rPr>
        <w:t xml:space="preserve"> </w:t>
      </w:r>
      <w:r>
        <w:rPr>
          <w:spacing w:val="-3"/>
        </w:rPr>
        <w:t xml:space="preserve">white </w:t>
      </w:r>
      <w:r>
        <w:t>families. A preacher came one Sunday a month to hold services. Sometime early in t</w:t>
      </w:r>
      <w:r>
        <w:t xml:space="preserve">he twentieth </w:t>
      </w:r>
      <w:r>
        <w:rPr>
          <w:spacing w:val="-3"/>
        </w:rPr>
        <w:t xml:space="preserve">century, </w:t>
      </w:r>
      <w:r>
        <w:t xml:space="preserve">a one-room schoolhouse was built </w:t>
      </w:r>
      <w:r>
        <w:rPr>
          <w:spacing w:val="-4"/>
        </w:rPr>
        <w:t xml:space="preserve">for </w:t>
      </w:r>
      <w:r>
        <w:t xml:space="preserve">the black children of the Clifton community </w:t>
      </w:r>
      <w:r>
        <w:rPr>
          <w:spacing w:val="-3"/>
        </w:rPr>
        <w:t xml:space="preserve">with </w:t>
      </w:r>
      <w:r>
        <w:t>lumber brought over on a sailboat from Titusville. Later</w:t>
      </w:r>
      <w:r>
        <w:rPr>
          <w:spacing w:val="-16"/>
        </w:rPr>
        <w:t xml:space="preserve"> </w:t>
      </w:r>
      <w:r>
        <w:t>research</w:t>
      </w:r>
      <w:r>
        <w:rPr>
          <w:spacing w:val="-16"/>
        </w:rPr>
        <w:t xml:space="preserve"> </w:t>
      </w:r>
      <w:r>
        <w:t>has</w:t>
      </w:r>
      <w:r>
        <w:rPr>
          <w:spacing w:val="-18"/>
        </w:rPr>
        <w:t xml:space="preserve"> </w:t>
      </w:r>
      <w:r>
        <w:t>since</w:t>
      </w:r>
      <w:r>
        <w:rPr>
          <w:spacing w:val="-16"/>
        </w:rPr>
        <w:t xml:space="preserve"> </w:t>
      </w:r>
      <w:r>
        <w:t>shown</w:t>
      </w:r>
      <w:r>
        <w:rPr>
          <w:spacing w:val="-16"/>
        </w:rPr>
        <w:t xml:space="preserve"> </w:t>
      </w:r>
      <w:r>
        <w:t>the</w:t>
      </w:r>
      <w:r>
        <w:rPr>
          <w:spacing w:val="-16"/>
        </w:rPr>
        <w:t xml:space="preserve"> </w:t>
      </w:r>
      <w:r>
        <w:t>schoolhouse</w:t>
      </w:r>
      <w:r>
        <w:rPr>
          <w:spacing w:val="-16"/>
        </w:rPr>
        <w:t xml:space="preserve"> </w:t>
      </w:r>
      <w:r>
        <w:t>was actually built between 1890 and</w:t>
      </w:r>
      <w:r>
        <w:rPr>
          <w:spacing w:val="-24"/>
        </w:rPr>
        <w:t xml:space="preserve"> </w:t>
      </w:r>
      <w:r>
        <w:t>1891.</w:t>
      </w:r>
    </w:p>
    <w:p w:rsidR="00283982" w:rsidRDefault="00283982">
      <w:pPr>
        <w:pStyle w:val="BodyText"/>
        <w:spacing w:before="5"/>
        <w:rPr>
          <w:sz w:val="24"/>
        </w:rPr>
      </w:pPr>
    </w:p>
    <w:p w:rsidR="00283982" w:rsidRDefault="00F54B44">
      <w:pPr>
        <w:pStyle w:val="BodyText"/>
        <w:spacing w:line="250" w:lineRule="exact"/>
        <w:ind w:left="119" w:right="161"/>
        <w:rPr>
          <w:sz w:val="16"/>
        </w:rPr>
      </w:pPr>
      <w:r>
        <w:t>The cre</w:t>
      </w:r>
      <w:r>
        <w:t xml:space="preserve">ation of the school illustrated the impor- tance that Butler Campbell and his </w:t>
      </w:r>
      <w:r>
        <w:rPr>
          <w:spacing w:val="-3"/>
        </w:rPr>
        <w:t xml:space="preserve">neighbor, </w:t>
      </w:r>
      <w:r>
        <w:t>Andréw</w:t>
      </w:r>
      <w:r>
        <w:rPr>
          <w:spacing w:val="-19"/>
        </w:rPr>
        <w:t xml:space="preserve"> </w:t>
      </w:r>
      <w:r>
        <w:t>Jackson,</w:t>
      </w:r>
      <w:r>
        <w:rPr>
          <w:spacing w:val="-19"/>
        </w:rPr>
        <w:t xml:space="preserve"> </w:t>
      </w:r>
      <w:r>
        <w:t>placed</w:t>
      </w:r>
      <w:r>
        <w:rPr>
          <w:spacing w:val="-19"/>
        </w:rPr>
        <w:t xml:space="preserve"> </w:t>
      </w:r>
      <w:r>
        <w:t>on</w:t>
      </w:r>
      <w:r>
        <w:rPr>
          <w:spacing w:val="-18"/>
        </w:rPr>
        <w:t xml:space="preserve"> </w:t>
      </w:r>
      <w:r>
        <w:t>education</w:t>
      </w:r>
      <w:r>
        <w:rPr>
          <w:spacing w:val="-19"/>
        </w:rPr>
        <w:t xml:space="preserve"> </w:t>
      </w:r>
      <w:r>
        <w:t>as</w:t>
      </w:r>
      <w:r>
        <w:rPr>
          <w:spacing w:val="-19"/>
        </w:rPr>
        <w:t xml:space="preserve"> </w:t>
      </w:r>
      <w:r>
        <w:t>a</w:t>
      </w:r>
      <w:r>
        <w:rPr>
          <w:spacing w:val="-19"/>
        </w:rPr>
        <w:t xml:space="preserve"> </w:t>
      </w:r>
      <w:r>
        <w:t>means</w:t>
      </w:r>
      <w:r>
        <w:rPr>
          <w:spacing w:val="-18"/>
        </w:rPr>
        <w:t xml:space="preserve"> </w:t>
      </w:r>
      <w:r>
        <w:rPr>
          <w:spacing w:val="-4"/>
        </w:rPr>
        <w:t xml:space="preserve">for </w:t>
      </w:r>
      <w:r>
        <w:t xml:space="preserve">improving the </w:t>
      </w:r>
      <w:r>
        <w:rPr>
          <w:spacing w:val="-3"/>
        </w:rPr>
        <w:t xml:space="preserve">lives </w:t>
      </w:r>
      <w:r>
        <w:t xml:space="preserve">of their children. Rules esta- blished by the Board of Public Instruction </w:t>
      </w:r>
      <w:r>
        <w:rPr>
          <w:spacing w:val="-4"/>
        </w:rPr>
        <w:t xml:space="preserve">for </w:t>
      </w:r>
      <w:r>
        <w:rPr>
          <w:spacing w:val="-3"/>
        </w:rPr>
        <w:t xml:space="preserve">Brevard </w:t>
      </w:r>
      <w:r>
        <w:t xml:space="preserve">County in 1883 dictated that, “any locality claiming a school must provide a public school- house, must select at least one trustee, and secure a teacher holding a valid certificate.” </w:t>
      </w:r>
      <w:r>
        <w:rPr>
          <w:position w:val="8"/>
          <w:sz w:val="16"/>
        </w:rPr>
        <w:t xml:space="preserve">252 </w:t>
      </w:r>
      <w:r>
        <w:t xml:space="preserve">A </w:t>
      </w:r>
      <w:r>
        <w:rPr>
          <w:spacing w:val="-3"/>
        </w:rPr>
        <w:t xml:space="preserve">neighbor, </w:t>
      </w:r>
      <w:r>
        <w:rPr>
          <w:spacing w:val="-6"/>
        </w:rPr>
        <w:t xml:space="preserve">Wade </w:t>
      </w:r>
      <w:r>
        <w:t>Holmes, donated a one-acre lot adjacent to the Camp</w:t>
      </w:r>
      <w:r>
        <w:t xml:space="preserve">bell property </w:t>
      </w:r>
      <w:r>
        <w:rPr>
          <w:spacing w:val="-4"/>
        </w:rPr>
        <w:t xml:space="preserve">for </w:t>
      </w:r>
      <w:r>
        <w:t>the building site. Docu- mentation</w:t>
      </w:r>
      <w:r>
        <w:rPr>
          <w:spacing w:val="-18"/>
        </w:rPr>
        <w:t xml:space="preserve"> </w:t>
      </w:r>
      <w:r>
        <w:rPr>
          <w:spacing w:val="-4"/>
        </w:rPr>
        <w:t>for</w:t>
      </w:r>
      <w:r>
        <w:rPr>
          <w:spacing w:val="-18"/>
        </w:rPr>
        <w:t xml:space="preserve"> </w:t>
      </w:r>
      <w:r>
        <w:t>the</w:t>
      </w:r>
      <w:r>
        <w:rPr>
          <w:spacing w:val="-18"/>
        </w:rPr>
        <w:t xml:space="preserve"> </w:t>
      </w:r>
      <w:r>
        <w:t>historical</w:t>
      </w:r>
      <w:r>
        <w:rPr>
          <w:spacing w:val="-17"/>
        </w:rPr>
        <w:t xml:space="preserve"> </w:t>
      </w:r>
      <w:r>
        <w:rPr>
          <w:spacing w:val="-3"/>
        </w:rPr>
        <w:t>marker</w:t>
      </w:r>
      <w:r>
        <w:rPr>
          <w:spacing w:val="-18"/>
        </w:rPr>
        <w:t xml:space="preserve"> </w:t>
      </w:r>
      <w:r>
        <w:t xml:space="preserve">commemorating the Clifton School includes an 1896 hand-drawn map depicting the location of the lot on </w:t>
      </w:r>
      <w:r>
        <w:rPr>
          <w:spacing w:val="-6"/>
        </w:rPr>
        <w:t xml:space="preserve">Wade </w:t>
      </w:r>
      <w:r>
        <w:t>Holmes’</w:t>
      </w:r>
      <w:r>
        <w:rPr>
          <w:spacing w:val="-13"/>
        </w:rPr>
        <w:t xml:space="preserve"> </w:t>
      </w:r>
      <w:r>
        <w:t>property</w:t>
      </w:r>
      <w:r>
        <w:rPr>
          <w:spacing w:val="-12"/>
        </w:rPr>
        <w:t xml:space="preserve"> </w:t>
      </w:r>
      <w:r>
        <w:t>and</w:t>
      </w:r>
      <w:r>
        <w:rPr>
          <w:spacing w:val="-12"/>
        </w:rPr>
        <w:t xml:space="preserve"> </w:t>
      </w:r>
      <w:r>
        <w:t>a</w:t>
      </w:r>
      <w:r>
        <w:rPr>
          <w:spacing w:val="-13"/>
        </w:rPr>
        <w:t xml:space="preserve"> </w:t>
      </w:r>
      <w:r>
        <w:rPr>
          <w:spacing w:val="-4"/>
        </w:rPr>
        <w:t>Warranty</w:t>
      </w:r>
      <w:r>
        <w:rPr>
          <w:spacing w:val="-12"/>
        </w:rPr>
        <w:t xml:space="preserve"> </w:t>
      </w:r>
      <w:r>
        <w:t>deed</w:t>
      </w:r>
      <w:r>
        <w:rPr>
          <w:spacing w:val="-12"/>
        </w:rPr>
        <w:t xml:space="preserve"> </w:t>
      </w:r>
      <w:r>
        <w:t>transferring the</w:t>
      </w:r>
      <w:r>
        <w:rPr>
          <w:spacing w:val="-12"/>
        </w:rPr>
        <w:t xml:space="preserve"> </w:t>
      </w:r>
      <w:r>
        <w:t>lot</w:t>
      </w:r>
      <w:r>
        <w:rPr>
          <w:spacing w:val="-13"/>
        </w:rPr>
        <w:t xml:space="preserve"> </w:t>
      </w:r>
      <w:r>
        <w:t>to</w:t>
      </w:r>
      <w:r>
        <w:rPr>
          <w:spacing w:val="-13"/>
        </w:rPr>
        <w:t xml:space="preserve"> </w:t>
      </w:r>
      <w:r>
        <w:t>the</w:t>
      </w:r>
      <w:r>
        <w:rPr>
          <w:spacing w:val="-12"/>
        </w:rPr>
        <w:t xml:space="preserve"> </w:t>
      </w:r>
      <w:r>
        <w:t>Board</w:t>
      </w:r>
      <w:r>
        <w:rPr>
          <w:spacing w:val="-11"/>
        </w:rPr>
        <w:t xml:space="preserve"> </w:t>
      </w:r>
      <w:r>
        <w:t>of</w:t>
      </w:r>
      <w:r>
        <w:rPr>
          <w:spacing w:val="-13"/>
        </w:rPr>
        <w:t xml:space="preserve"> </w:t>
      </w:r>
      <w:r>
        <w:t>Public</w:t>
      </w:r>
      <w:r>
        <w:rPr>
          <w:spacing w:val="-12"/>
        </w:rPr>
        <w:t xml:space="preserve"> </w:t>
      </w:r>
      <w:r>
        <w:t>Instruction</w:t>
      </w:r>
      <w:r>
        <w:rPr>
          <w:spacing w:val="-12"/>
        </w:rPr>
        <w:t xml:space="preserve"> </w:t>
      </w:r>
      <w:r>
        <w:rPr>
          <w:spacing w:val="-4"/>
        </w:rPr>
        <w:t>for</w:t>
      </w:r>
      <w:r>
        <w:rPr>
          <w:spacing w:val="-13"/>
        </w:rPr>
        <w:t xml:space="preserve"> </w:t>
      </w:r>
      <w:r>
        <w:t>Brevard County in 1905.</w:t>
      </w:r>
      <w:r>
        <w:rPr>
          <w:position w:val="8"/>
          <w:sz w:val="16"/>
        </w:rPr>
        <w:t xml:space="preserve">253 </w:t>
      </w:r>
      <w:r>
        <w:t xml:space="preserve">Holmes, </w:t>
      </w:r>
      <w:r>
        <w:rPr>
          <w:spacing w:val="-3"/>
        </w:rPr>
        <w:t xml:space="preserve">Jackson, </w:t>
      </w:r>
      <w:r>
        <w:t>and Campbell built a one room, 12x16 structure of heart pine lumber.</w:t>
      </w:r>
      <w:r>
        <w:rPr>
          <w:spacing w:val="-3"/>
        </w:rPr>
        <w:t xml:space="preserve"> </w:t>
      </w:r>
      <w:r>
        <w:rPr>
          <w:position w:val="8"/>
          <w:sz w:val="16"/>
        </w:rPr>
        <w:t>254</w:t>
      </w:r>
    </w:p>
    <w:p w:rsidR="00283982" w:rsidRDefault="00283982">
      <w:pPr>
        <w:spacing w:line="250" w:lineRule="exact"/>
        <w:rPr>
          <w:sz w:val="16"/>
        </w:rPr>
        <w:sectPr w:rsidR="00283982">
          <w:footerReference w:type="even" r:id="rId66"/>
          <w:footerReference w:type="default" r:id="rId67"/>
          <w:pgSz w:w="12240" w:h="15840"/>
          <w:pgMar w:top="940" w:right="940" w:bottom="1060" w:left="1680" w:header="0" w:footer="870" w:gutter="0"/>
          <w:cols w:num="2" w:space="720" w:equalWidth="0">
            <w:col w:w="4661" w:space="146"/>
            <w:col w:w="4813"/>
          </w:cols>
        </w:sectPr>
      </w:pPr>
    </w:p>
    <w:p w:rsidR="00283982" w:rsidRDefault="00283982">
      <w:pPr>
        <w:pStyle w:val="BodyText"/>
        <w:rPr>
          <w:sz w:val="13"/>
        </w:rPr>
      </w:pPr>
    </w:p>
    <w:p w:rsidR="00283982" w:rsidRDefault="00F54B44">
      <w:pPr>
        <w:pStyle w:val="ListParagraph"/>
        <w:numPr>
          <w:ilvl w:val="0"/>
          <w:numId w:val="5"/>
        </w:numPr>
        <w:tabs>
          <w:tab w:val="left" w:pos="480"/>
        </w:tabs>
        <w:spacing w:before="97"/>
        <w:ind w:left="479" w:hanging="359"/>
        <w:rPr>
          <w:sz w:val="16"/>
        </w:rPr>
      </w:pPr>
      <w:r>
        <w:rPr>
          <w:w w:val="115"/>
          <w:sz w:val="16"/>
        </w:rPr>
        <w:t>Excerpt of will of Douglas Dummett, quoted in Strickland, “Dummett Family Saga,”</w:t>
      </w:r>
      <w:r>
        <w:rPr>
          <w:spacing w:val="37"/>
          <w:w w:val="115"/>
          <w:sz w:val="16"/>
        </w:rPr>
        <w:t xml:space="preserve"> </w:t>
      </w:r>
      <w:r>
        <w:rPr>
          <w:w w:val="115"/>
          <w:sz w:val="16"/>
        </w:rPr>
        <w:t>12.</w:t>
      </w:r>
    </w:p>
    <w:p w:rsidR="00283982" w:rsidRDefault="00F54B44">
      <w:pPr>
        <w:pStyle w:val="ListParagraph"/>
        <w:numPr>
          <w:ilvl w:val="0"/>
          <w:numId w:val="5"/>
        </w:numPr>
        <w:tabs>
          <w:tab w:val="left" w:pos="480"/>
        </w:tabs>
        <w:spacing w:before="2" w:line="244" w:lineRule="auto"/>
        <w:ind w:right="524" w:hanging="360"/>
        <w:rPr>
          <w:sz w:val="16"/>
        </w:rPr>
      </w:pPr>
      <w:r>
        <w:rPr>
          <w:w w:val="110"/>
          <w:sz w:val="16"/>
        </w:rPr>
        <w:t xml:space="preserve">Strickland, “Dummett Family Saga,” 53; </w:t>
      </w:r>
      <w:r>
        <w:rPr>
          <w:rFonts w:ascii="Lucida Sans" w:hAnsi="Lucida Sans"/>
          <w:i/>
          <w:w w:val="110"/>
          <w:sz w:val="16"/>
        </w:rPr>
        <w:t>Florida State Gazetteer</w:t>
      </w:r>
      <w:r>
        <w:rPr>
          <w:w w:val="110"/>
          <w:sz w:val="16"/>
        </w:rPr>
        <w:t>, 184; “Dummett” family file in Biographical files, St. Augustine  Historical</w:t>
      </w:r>
      <w:r>
        <w:rPr>
          <w:spacing w:val="31"/>
          <w:w w:val="110"/>
          <w:sz w:val="16"/>
        </w:rPr>
        <w:t xml:space="preserve"> </w:t>
      </w:r>
      <w:r>
        <w:rPr>
          <w:w w:val="110"/>
          <w:sz w:val="16"/>
        </w:rPr>
        <w:t>Society.</w:t>
      </w:r>
    </w:p>
    <w:p w:rsidR="00283982" w:rsidRDefault="00F54B44">
      <w:pPr>
        <w:pStyle w:val="ListParagraph"/>
        <w:numPr>
          <w:ilvl w:val="0"/>
          <w:numId w:val="5"/>
        </w:numPr>
        <w:tabs>
          <w:tab w:val="left" w:pos="480"/>
        </w:tabs>
        <w:spacing w:line="244" w:lineRule="auto"/>
        <w:ind w:right="181" w:hanging="360"/>
        <w:rPr>
          <w:sz w:val="16"/>
        </w:rPr>
      </w:pPr>
      <w:r>
        <w:rPr>
          <w:spacing w:val="-3"/>
          <w:w w:val="110"/>
          <w:sz w:val="16"/>
        </w:rPr>
        <w:t>Shofner,</w:t>
      </w:r>
      <w:r>
        <w:rPr>
          <w:spacing w:val="-14"/>
          <w:w w:val="110"/>
          <w:sz w:val="16"/>
        </w:rPr>
        <w:t xml:space="preserve"> </w:t>
      </w:r>
      <w:r>
        <w:rPr>
          <w:rFonts w:ascii="Lucida Sans" w:hAnsi="Lucida Sans"/>
          <w:i/>
          <w:w w:val="110"/>
          <w:sz w:val="16"/>
        </w:rPr>
        <w:t>History</w:t>
      </w:r>
      <w:r>
        <w:rPr>
          <w:rFonts w:ascii="Lucida Sans" w:hAnsi="Lucida Sans"/>
          <w:i/>
          <w:spacing w:val="-31"/>
          <w:w w:val="110"/>
          <w:sz w:val="16"/>
        </w:rPr>
        <w:t xml:space="preserve"> </w:t>
      </w:r>
      <w:r>
        <w:rPr>
          <w:rFonts w:ascii="Lucida Sans" w:hAnsi="Lucida Sans"/>
          <w:i/>
          <w:w w:val="110"/>
          <w:sz w:val="16"/>
        </w:rPr>
        <w:t>of</w:t>
      </w:r>
      <w:r>
        <w:rPr>
          <w:rFonts w:ascii="Lucida Sans" w:hAnsi="Lucida Sans"/>
          <w:i/>
          <w:spacing w:val="-30"/>
          <w:w w:val="110"/>
          <w:sz w:val="16"/>
        </w:rPr>
        <w:t xml:space="preserve"> </w:t>
      </w:r>
      <w:r>
        <w:rPr>
          <w:rFonts w:ascii="Lucida Sans" w:hAnsi="Lucida Sans"/>
          <w:i/>
          <w:w w:val="110"/>
          <w:sz w:val="16"/>
        </w:rPr>
        <w:t>Brevard</w:t>
      </w:r>
      <w:r>
        <w:rPr>
          <w:rFonts w:ascii="Lucida Sans" w:hAnsi="Lucida Sans"/>
          <w:i/>
          <w:spacing w:val="-31"/>
          <w:w w:val="110"/>
          <w:sz w:val="16"/>
        </w:rPr>
        <w:t xml:space="preserve"> </w:t>
      </w:r>
      <w:r>
        <w:rPr>
          <w:rFonts w:ascii="Lucida Sans" w:hAnsi="Lucida Sans"/>
          <w:i/>
          <w:w w:val="110"/>
          <w:sz w:val="16"/>
        </w:rPr>
        <w:t>Country</w:t>
      </w:r>
      <w:r>
        <w:rPr>
          <w:w w:val="110"/>
          <w:sz w:val="16"/>
        </w:rPr>
        <w:t>,</w:t>
      </w:r>
      <w:r>
        <w:rPr>
          <w:spacing w:val="-15"/>
          <w:w w:val="110"/>
          <w:sz w:val="16"/>
        </w:rPr>
        <w:t xml:space="preserve"> </w:t>
      </w:r>
      <w:r>
        <w:rPr>
          <w:w w:val="110"/>
          <w:sz w:val="16"/>
        </w:rPr>
        <w:t>136;</w:t>
      </w:r>
      <w:r>
        <w:rPr>
          <w:spacing w:val="-14"/>
          <w:w w:val="110"/>
          <w:sz w:val="16"/>
        </w:rPr>
        <w:t xml:space="preserve"> </w:t>
      </w:r>
      <w:r>
        <w:rPr>
          <w:w w:val="110"/>
          <w:sz w:val="16"/>
        </w:rPr>
        <w:t>Hawks,</w:t>
      </w:r>
      <w:r>
        <w:rPr>
          <w:spacing w:val="-14"/>
          <w:w w:val="110"/>
          <w:sz w:val="16"/>
        </w:rPr>
        <w:t xml:space="preserve"> </w:t>
      </w:r>
      <w:r>
        <w:rPr>
          <w:rFonts w:ascii="Lucida Sans" w:hAnsi="Lucida Sans"/>
          <w:i/>
          <w:w w:val="110"/>
          <w:sz w:val="16"/>
        </w:rPr>
        <w:t>East</w:t>
      </w:r>
      <w:r>
        <w:rPr>
          <w:rFonts w:ascii="Lucida Sans" w:hAnsi="Lucida Sans"/>
          <w:i/>
          <w:spacing w:val="-30"/>
          <w:w w:val="110"/>
          <w:sz w:val="16"/>
        </w:rPr>
        <w:t xml:space="preserve"> </w:t>
      </w:r>
      <w:r>
        <w:rPr>
          <w:rFonts w:ascii="Lucida Sans" w:hAnsi="Lucida Sans"/>
          <w:i/>
          <w:w w:val="110"/>
          <w:sz w:val="16"/>
        </w:rPr>
        <w:t>Coast,</w:t>
      </w:r>
      <w:r>
        <w:rPr>
          <w:rFonts w:ascii="Lucida Sans" w:hAnsi="Lucida Sans"/>
          <w:i/>
          <w:spacing w:val="-31"/>
          <w:w w:val="110"/>
          <w:sz w:val="16"/>
        </w:rPr>
        <w:t xml:space="preserve"> </w:t>
      </w:r>
      <w:r>
        <w:rPr>
          <w:w w:val="110"/>
          <w:sz w:val="16"/>
        </w:rPr>
        <w:t>71-72;</w:t>
      </w:r>
      <w:r>
        <w:rPr>
          <w:spacing w:val="-15"/>
          <w:w w:val="110"/>
          <w:sz w:val="16"/>
        </w:rPr>
        <w:t xml:space="preserve"> </w:t>
      </w:r>
      <w:r>
        <w:rPr>
          <w:w w:val="110"/>
          <w:sz w:val="16"/>
        </w:rPr>
        <w:t>“Big</w:t>
      </w:r>
      <w:r>
        <w:rPr>
          <w:spacing w:val="-15"/>
          <w:w w:val="110"/>
          <w:sz w:val="16"/>
        </w:rPr>
        <w:t xml:space="preserve"> </w:t>
      </w:r>
      <w:r>
        <w:rPr>
          <w:w w:val="110"/>
          <w:sz w:val="16"/>
        </w:rPr>
        <w:t>Hurricane</w:t>
      </w:r>
      <w:r>
        <w:rPr>
          <w:spacing w:val="-15"/>
          <w:w w:val="110"/>
          <w:sz w:val="16"/>
        </w:rPr>
        <w:t xml:space="preserve"> </w:t>
      </w:r>
      <w:r>
        <w:rPr>
          <w:w w:val="110"/>
          <w:sz w:val="16"/>
        </w:rPr>
        <w:t>of</w:t>
      </w:r>
      <w:r>
        <w:rPr>
          <w:spacing w:val="-14"/>
          <w:w w:val="110"/>
          <w:sz w:val="16"/>
        </w:rPr>
        <w:t xml:space="preserve"> </w:t>
      </w:r>
      <w:r>
        <w:rPr>
          <w:w w:val="110"/>
          <w:sz w:val="16"/>
        </w:rPr>
        <w:t>1926</w:t>
      </w:r>
      <w:r>
        <w:rPr>
          <w:spacing w:val="-15"/>
          <w:w w:val="110"/>
          <w:sz w:val="16"/>
        </w:rPr>
        <w:t xml:space="preserve"> </w:t>
      </w:r>
      <w:r>
        <w:rPr>
          <w:w w:val="110"/>
          <w:sz w:val="16"/>
        </w:rPr>
        <w:t>Blew</w:t>
      </w:r>
      <w:r>
        <w:rPr>
          <w:spacing w:val="-15"/>
          <w:w w:val="110"/>
          <w:sz w:val="16"/>
        </w:rPr>
        <w:t xml:space="preserve"> </w:t>
      </w:r>
      <w:r>
        <w:rPr>
          <w:w w:val="110"/>
          <w:sz w:val="16"/>
        </w:rPr>
        <w:t>Oranges</w:t>
      </w:r>
      <w:r>
        <w:rPr>
          <w:spacing w:val="-15"/>
          <w:w w:val="110"/>
          <w:sz w:val="16"/>
        </w:rPr>
        <w:t xml:space="preserve"> </w:t>
      </w:r>
      <w:r>
        <w:rPr>
          <w:w w:val="110"/>
          <w:sz w:val="16"/>
        </w:rPr>
        <w:t>Off</w:t>
      </w:r>
      <w:r>
        <w:rPr>
          <w:spacing w:val="-14"/>
          <w:w w:val="110"/>
          <w:sz w:val="16"/>
        </w:rPr>
        <w:t xml:space="preserve"> </w:t>
      </w:r>
      <w:r>
        <w:rPr>
          <w:w w:val="110"/>
          <w:sz w:val="16"/>
        </w:rPr>
        <w:t>Trees,”</w:t>
      </w:r>
      <w:r>
        <w:rPr>
          <w:spacing w:val="-15"/>
          <w:w w:val="110"/>
          <w:sz w:val="16"/>
        </w:rPr>
        <w:t xml:space="preserve"> </w:t>
      </w:r>
      <w:r>
        <w:rPr>
          <w:rFonts w:ascii="Lucida Sans" w:hAnsi="Lucida Sans"/>
          <w:i/>
          <w:w w:val="110"/>
          <w:sz w:val="16"/>
        </w:rPr>
        <w:t xml:space="preserve">Star </w:t>
      </w:r>
      <w:r>
        <w:rPr>
          <w:rFonts w:ascii="Lucida Sans" w:hAnsi="Lucida Sans"/>
          <w:i/>
          <w:w w:val="115"/>
          <w:sz w:val="16"/>
        </w:rPr>
        <w:t>Advocate</w:t>
      </w:r>
      <w:r>
        <w:rPr>
          <w:w w:val="115"/>
          <w:sz w:val="16"/>
        </w:rPr>
        <w:t>,</w:t>
      </w:r>
      <w:r>
        <w:rPr>
          <w:spacing w:val="-12"/>
          <w:w w:val="115"/>
          <w:sz w:val="16"/>
        </w:rPr>
        <w:t xml:space="preserve"> </w:t>
      </w:r>
      <w:r>
        <w:rPr>
          <w:w w:val="115"/>
          <w:sz w:val="16"/>
        </w:rPr>
        <w:t>February</w:t>
      </w:r>
      <w:r>
        <w:rPr>
          <w:spacing w:val="-12"/>
          <w:w w:val="115"/>
          <w:sz w:val="16"/>
        </w:rPr>
        <w:t xml:space="preserve"> </w:t>
      </w:r>
      <w:r>
        <w:rPr>
          <w:w w:val="115"/>
          <w:sz w:val="16"/>
        </w:rPr>
        <w:t>23,</w:t>
      </w:r>
      <w:r>
        <w:rPr>
          <w:spacing w:val="-12"/>
          <w:w w:val="115"/>
          <w:sz w:val="16"/>
        </w:rPr>
        <w:t xml:space="preserve"> </w:t>
      </w:r>
      <w:r>
        <w:rPr>
          <w:w w:val="115"/>
          <w:sz w:val="16"/>
        </w:rPr>
        <w:t>1983,</w:t>
      </w:r>
      <w:r>
        <w:rPr>
          <w:spacing w:val="-12"/>
          <w:w w:val="115"/>
          <w:sz w:val="16"/>
        </w:rPr>
        <w:t xml:space="preserve"> </w:t>
      </w:r>
      <w:r>
        <w:rPr>
          <w:w w:val="115"/>
          <w:sz w:val="16"/>
        </w:rPr>
        <w:t>(typescript</w:t>
      </w:r>
      <w:r>
        <w:rPr>
          <w:spacing w:val="-12"/>
          <w:w w:val="115"/>
          <w:sz w:val="16"/>
        </w:rPr>
        <w:t xml:space="preserve"> </w:t>
      </w:r>
      <w:r>
        <w:rPr>
          <w:w w:val="115"/>
          <w:sz w:val="16"/>
        </w:rPr>
        <w:t>in</w:t>
      </w:r>
      <w:r>
        <w:rPr>
          <w:spacing w:val="-11"/>
          <w:w w:val="115"/>
          <w:sz w:val="16"/>
        </w:rPr>
        <w:t xml:space="preserve"> </w:t>
      </w:r>
      <w:r>
        <w:rPr>
          <w:w w:val="115"/>
          <w:sz w:val="16"/>
        </w:rPr>
        <w:t>CANA</w:t>
      </w:r>
      <w:r>
        <w:rPr>
          <w:spacing w:val="-12"/>
          <w:w w:val="115"/>
          <w:sz w:val="16"/>
        </w:rPr>
        <w:t xml:space="preserve"> </w:t>
      </w:r>
      <w:r>
        <w:rPr>
          <w:w w:val="115"/>
          <w:sz w:val="16"/>
        </w:rPr>
        <w:t>research</w:t>
      </w:r>
      <w:r>
        <w:rPr>
          <w:spacing w:val="-12"/>
          <w:w w:val="115"/>
          <w:sz w:val="16"/>
        </w:rPr>
        <w:t xml:space="preserve"> </w:t>
      </w:r>
      <w:r>
        <w:rPr>
          <w:w w:val="115"/>
          <w:sz w:val="16"/>
        </w:rPr>
        <w:t>files);</w:t>
      </w:r>
      <w:r>
        <w:rPr>
          <w:spacing w:val="-12"/>
          <w:w w:val="115"/>
          <w:sz w:val="16"/>
        </w:rPr>
        <w:t xml:space="preserve"> </w:t>
      </w:r>
      <w:r>
        <w:rPr>
          <w:w w:val="115"/>
          <w:sz w:val="16"/>
        </w:rPr>
        <w:t>oral</w:t>
      </w:r>
      <w:r>
        <w:rPr>
          <w:spacing w:val="-12"/>
          <w:w w:val="115"/>
          <w:sz w:val="16"/>
        </w:rPr>
        <w:t xml:space="preserve"> </w:t>
      </w:r>
      <w:r>
        <w:rPr>
          <w:w w:val="115"/>
          <w:sz w:val="16"/>
        </w:rPr>
        <w:t>history</w:t>
      </w:r>
      <w:r>
        <w:rPr>
          <w:spacing w:val="-12"/>
          <w:w w:val="115"/>
          <w:sz w:val="16"/>
        </w:rPr>
        <w:t xml:space="preserve"> </w:t>
      </w:r>
      <w:r>
        <w:rPr>
          <w:w w:val="115"/>
          <w:sz w:val="16"/>
        </w:rPr>
        <w:t>interview</w:t>
      </w:r>
      <w:r>
        <w:rPr>
          <w:spacing w:val="-12"/>
          <w:w w:val="115"/>
          <w:sz w:val="16"/>
        </w:rPr>
        <w:t xml:space="preserve"> </w:t>
      </w:r>
      <w:r>
        <w:rPr>
          <w:w w:val="115"/>
          <w:sz w:val="16"/>
        </w:rPr>
        <w:t>with</w:t>
      </w:r>
      <w:r>
        <w:rPr>
          <w:spacing w:val="-11"/>
          <w:w w:val="115"/>
          <w:sz w:val="16"/>
        </w:rPr>
        <w:t xml:space="preserve"> </w:t>
      </w:r>
      <w:r>
        <w:rPr>
          <w:w w:val="115"/>
          <w:sz w:val="16"/>
        </w:rPr>
        <w:t>Arthur</w:t>
      </w:r>
      <w:r>
        <w:rPr>
          <w:spacing w:val="-12"/>
          <w:w w:val="115"/>
          <w:sz w:val="16"/>
        </w:rPr>
        <w:t xml:space="preserve"> </w:t>
      </w:r>
      <w:r>
        <w:rPr>
          <w:w w:val="115"/>
          <w:sz w:val="16"/>
        </w:rPr>
        <w:t>Campbell,</w:t>
      </w:r>
      <w:r>
        <w:rPr>
          <w:spacing w:val="-12"/>
          <w:w w:val="115"/>
          <w:sz w:val="16"/>
        </w:rPr>
        <w:t xml:space="preserve"> </w:t>
      </w:r>
      <w:r>
        <w:rPr>
          <w:w w:val="115"/>
          <w:sz w:val="16"/>
        </w:rPr>
        <w:t>conducted April 12, 1983, transcript on file at Canaveral National Seashore. Most African Americans in the Seashore at this time were likely to have been former slaves as the Emancipation Proclamation had been issued only a few years before, in 1863.</w:t>
      </w:r>
    </w:p>
    <w:p w:rsidR="00283982" w:rsidRDefault="00F54B44">
      <w:pPr>
        <w:pStyle w:val="ListParagraph"/>
        <w:numPr>
          <w:ilvl w:val="0"/>
          <w:numId w:val="5"/>
        </w:numPr>
        <w:tabs>
          <w:tab w:val="left" w:pos="481"/>
        </w:tabs>
        <w:spacing w:before="1"/>
        <w:ind w:hanging="360"/>
        <w:rPr>
          <w:sz w:val="16"/>
        </w:rPr>
      </w:pPr>
      <w:r>
        <w:rPr>
          <w:w w:val="115"/>
          <w:sz w:val="16"/>
        </w:rPr>
        <w:t xml:space="preserve">Oral </w:t>
      </w:r>
      <w:r>
        <w:rPr>
          <w:w w:val="115"/>
          <w:sz w:val="16"/>
        </w:rPr>
        <w:t>history interview with Arthur</w:t>
      </w:r>
      <w:r>
        <w:rPr>
          <w:spacing w:val="6"/>
          <w:w w:val="115"/>
          <w:sz w:val="16"/>
        </w:rPr>
        <w:t xml:space="preserve"> </w:t>
      </w:r>
      <w:r>
        <w:rPr>
          <w:w w:val="115"/>
          <w:sz w:val="16"/>
        </w:rPr>
        <w:t>Campbell.</w:t>
      </w:r>
    </w:p>
    <w:p w:rsidR="00283982" w:rsidRDefault="00F54B44">
      <w:pPr>
        <w:pStyle w:val="ListParagraph"/>
        <w:numPr>
          <w:ilvl w:val="0"/>
          <w:numId w:val="5"/>
        </w:numPr>
        <w:tabs>
          <w:tab w:val="left" w:pos="481"/>
        </w:tabs>
        <w:spacing w:before="2"/>
        <w:ind w:hanging="360"/>
        <w:rPr>
          <w:sz w:val="16"/>
        </w:rPr>
      </w:pPr>
      <w:r>
        <w:rPr>
          <w:rFonts w:ascii="Lucida Sans"/>
          <w:i/>
          <w:w w:val="105"/>
          <w:sz w:val="16"/>
        </w:rPr>
        <w:t xml:space="preserve">The Florida </w:t>
      </w:r>
      <w:r>
        <w:rPr>
          <w:rFonts w:ascii="Lucida Sans"/>
          <w:i/>
          <w:spacing w:val="-4"/>
          <w:w w:val="105"/>
          <w:sz w:val="16"/>
        </w:rPr>
        <w:t>Star</w:t>
      </w:r>
      <w:r>
        <w:rPr>
          <w:spacing w:val="-4"/>
          <w:w w:val="105"/>
          <w:sz w:val="16"/>
        </w:rPr>
        <w:t xml:space="preserve">, </w:t>
      </w:r>
      <w:r>
        <w:rPr>
          <w:w w:val="105"/>
          <w:sz w:val="16"/>
        </w:rPr>
        <w:t>November 15, 1883,</w:t>
      </w:r>
      <w:r>
        <w:rPr>
          <w:spacing w:val="-26"/>
          <w:w w:val="105"/>
          <w:sz w:val="16"/>
        </w:rPr>
        <w:t xml:space="preserve"> </w:t>
      </w:r>
      <w:r>
        <w:rPr>
          <w:w w:val="105"/>
          <w:sz w:val="16"/>
        </w:rPr>
        <w:t>1.</w:t>
      </w:r>
    </w:p>
    <w:p w:rsidR="00283982" w:rsidRDefault="00F54B44">
      <w:pPr>
        <w:pStyle w:val="ListParagraph"/>
        <w:numPr>
          <w:ilvl w:val="0"/>
          <w:numId w:val="5"/>
        </w:numPr>
        <w:tabs>
          <w:tab w:val="left" w:pos="481"/>
        </w:tabs>
        <w:spacing w:before="4"/>
        <w:ind w:hanging="360"/>
        <w:rPr>
          <w:sz w:val="16"/>
        </w:rPr>
      </w:pPr>
      <w:r>
        <w:rPr>
          <w:w w:val="115"/>
          <w:sz w:val="16"/>
        </w:rPr>
        <w:t>CANA park files, “Clifton Colored Schoolhouse Documentation,” July 28, 2005, Exhibits 31 and</w:t>
      </w:r>
      <w:r>
        <w:rPr>
          <w:spacing w:val="9"/>
          <w:w w:val="115"/>
          <w:sz w:val="16"/>
        </w:rPr>
        <w:t xml:space="preserve"> </w:t>
      </w:r>
      <w:r>
        <w:rPr>
          <w:w w:val="115"/>
          <w:sz w:val="16"/>
        </w:rPr>
        <w:t>32.</w:t>
      </w:r>
    </w:p>
    <w:p w:rsidR="00283982" w:rsidRDefault="00F54B44">
      <w:pPr>
        <w:pStyle w:val="ListParagraph"/>
        <w:numPr>
          <w:ilvl w:val="0"/>
          <w:numId w:val="5"/>
        </w:numPr>
        <w:tabs>
          <w:tab w:val="left" w:pos="481"/>
        </w:tabs>
        <w:spacing w:before="3"/>
        <w:ind w:hanging="360"/>
        <w:rPr>
          <w:sz w:val="16"/>
        </w:rPr>
      </w:pPr>
      <w:r>
        <w:rPr>
          <w:w w:val="115"/>
          <w:sz w:val="16"/>
        </w:rPr>
        <w:t>Roz</w:t>
      </w:r>
      <w:r>
        <w:rPr>
          <w:spacing w:val="-12"/>
          <w:w w:val="115"/>
          <w:sz w:val="16"/>
        </w:rPr>
        <w:t xml:space="preserve"> </w:t>
      </w:r>
      <w:r>
        <w:rPr>
          <w:spacing w:val="-3"/>
          <w:w w:val="115"/>
          <w:sz w:val="16"/>
        </w:rPr>
        <w:t>Foster,</w:t>
      </w:r>
      <w:r>
        <w:rPr>
          <w:spacing w:val="-12"/>
          <w:w w:val="115"/>
          <w:sz w:val="16"/>
        </w:rPr>
        <w:t xml:space="preserve"> </w:t>
      </w:r>
      <w:r>
        <w:rPr>
          <w:w w:val="115"/>
          <w:sz w:val="16"/>
        </w:rPr>
        <w:t>interviews</w:t>
      </w:r>
      <w:r>
        <w:rPr>
          <w:spacing w:val="-12"/>
          <w:w w:val="115"/>
          <w:sz w:val="16"/>
        </w:rPr>
        <w:t xml:space="preserve"> </w:t>
      </w:r>
      <w:r>
        <w:rPr>
          <w:w w:val="115"/>
          <w:sz w:val="16"/>
        </w:rPr>
        <w:t>with</w:t>
      </w:r>
      <w:r>
        <w:rPr>
          <w:spacing w:val="-12"/>
          <w:w w:val="115"/>
          <w:sz w:val="16"/>
        </w:rPr>
        <w:t xml:space="preserve"> </w:t>
      </w:r>
      <w:r>
        <w:rPr>
          <w:w w:val="115"/>
          <w:sz w:val="16"/>
        </w:rPr>
        <w:t>Campbell</w:t>
      </w:r>
      <w:r>
        <w:rPr>
          <w:spacing w:val="-12"/>
          <w:w w:val="115"/>
          <w:sz w:val="16"/>
        </w:rPr>
        <w:t xml:space="preserve"> </w:t>
      </w:r>
      <w:r>
        <w:rPr>
          <w:w w:val="115"/>
          <w:sz w:val="16"/>
        </w:rPr>
        <w:t>family</w:t>
      </w:r>
      <w:r>
        <w:rPr>
          <w:spacing w:val="-12"/>
          <w:w w:val="115"/>
          <w:sz w:val="16"/>
        </w:rPr>
        <w:t xml:space="preserve"> </w:t>
      </w:r>
      <w:r>
        <w:rPr>
          <w:w w:val="115"/>
          <w:sz w:val="16"/>
        </w:rPr>
        <w:t>descendents,</w:t>
      </w:r>
      <w:r>
        <w:rPr>
          <w:spacing w:val="-12"/>
          <w:w w:val="115"/>
          <w:sz w:val="16"/>
        </w:rPr>
        <w:t xml:space="preserve"> </w:t>
      </w:r>
      <w:r>
        <w:rPr>
          <w:w w:val="115"/>
          <w:sz w:val="16"/>
        </w:rPr>
        <w:t>1996,</w:t>
      </w:r>
      <w:r>
        <w:rPr>
          <w:spacing w:val="-12"/>
          <w:w w:val="115"/>
          <w:sz w:val="16"/>
        </w:rPr>
        <w:t xml:space="preserve"> </w:t>
      </w:r>
      <w:r>
        <w:rPr>
          <w:w w:val="115"/>
          <w:sz w:val="16"/>
        </w:rPr>
        <w:t>2001-2004.</w:t>
      </w:r>
    </w:p>
    <w:p w:rsidR="00283982" w:rsidRDefault="00283982">
      <w:pPr>
        <w:rPr>
          <w:sz w:val="16"/>
        </w:rPr>
        <w:sectPr w:rsidR="00283982">
          <w:type w:val="continuous"/>
          <w:pgSz w:w="12240" w:h="15840"/>
          <w:pgMar w:top="1500" w:right="940" w:bottom="280" w:left="168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9"/>
        <w:rPr>
          <w:rFonts w:ascii="Calibri"/>
          <w:sz w:val="18"/>
        </w:rPr>
      </w:pPr>
    </w:p>
    <w:p w:rsidR="00283982" w:rsidRDefault="00F54B44">
      <w:pPr>
        <w:spacing w:line="160" w:lineRule="exact"/>
        <w:ind w:left="143" w:right="1013"/>
        <w:rPr>
          <w:rFonts w:ascii="Calibri"/>
          <w:sz w:val="16"/>
        </w:rPr>
      </w:pPr>
      <w:r>
        <w:rPr>
          <w:noProof/>
        </w:rPr>
        <w:drawing>
          <wp:anchor distT="0" distB="0" distL="0" distR="0" simplePos="0" relativeHeight="2944" behindDoc="0" locked="0" layoutInCell="1" allowOverlap="1">
            <wp:simplePos x="0" y="0"/>
            <wp:positionH relativeFrom="page">
              <wp:posOffset>681990</wp:posOffset>
            </wp:positionH>
            <wp:positionV relativeFrom="paragraph">
              <wp:posOffset>-2428748</wp:posOffset>
            </wp:positionV>
            <wp:extent cx="2902127" cy="2371344"/>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68" cstate="print"/>
                    <a:stretch>
                      <a:fillRect/>
                    </a:stretch>
                  </pic:blipFill>
                  <pic:spPr>
                    <a:xfrm>
                      <a:off x="0" y="0"/>
                      <a:ext cx="2902127" cy="2371344"/>
                    </a:xfrm>
                    <a:prstGeom prst="rect">
                      <a:avLst/>
                    </a:prstGeom>
                  </pic:spPr>
                </pic:pic>
              </a:graphicData>
            </a:graphic>
          </wp:anchor>
        </w:drawing>
      </w:r>
      <w:r>
        <w:rPr>
          <w:rFonts w:ascii="Calibri"/>
          <w:b/>
          <w:w w:val="115"/>
          <w:sz w:val="14"/>
        </w:rPr>
        <w:t xml:space="preserve">FIGURE 21. </w:t>
      </w:r>
      <w:r>
        <w:rPr>
          <w:rFonts w:ascii="Calibri"/>
          <w:w w:val="115"/>
          <w:sz w:val="16"/>
        </w:rPr>
        <w:t>View of Clifton School, around 1890. (Photograph courtesy of Bob Paty)</w:t>
      </w:r>
    </w:p>
    <w:p w:rsidR="00283982" w:rsidRDefault="00283982">
      <w:pPr>
        <w:pStyle w:val="BodyText"/>
        <w:rPr>
          <w:rFonts w:ascii="Calibri"/>
          <w:sz w:val="18"/>
        </w:rPr>
      </w:pPr>
    </w:p>
    <w:p w:rsidR="00283982" w:rsidRDefault="00283982">
      <w:pPr>
        <w:pStyle w:val="BodyText"/>
        <w:spacing w:before="6"/>
        <w:rPr>
          <w:rFonts w:ascii="Calibri"/>
          <w:sz w:val="16"/>
        </w:rPr>
      </w:pPr>
    </w:p>
    <w:p w:rsidR="00283982" w:rsidRDefault="00F54B44">
      <w:pPr>
        <w:pStyle w:val="BodyText"/>
        <w:spacing w:line="232" w:lineRule="auto"/>
        <w:ind w:left="120" w:right="32"/>
      </w:pPr>
      <w:r>
        <w:t xml:space="preserve">Nine students attended the school, </w:t>
      </w:r>
      <w:r>
        <w:rPr>
          <w:spacing w:val="-4"/>
        </w:rPr>
        <w:t xml:space="preserve">five </w:t>
      </w:r>
      <w:r>
        <w:t>of Butler Campbell’s</w:t>
      </w:r>
      <w:r>
        <w:rPr>
          <w:spacing w:val="-14"/>
        </w:rPr>
        <w:t xml:space="preserve"> </w:t>
      </w:r>
      <w:r>
        <w:t>children</w:t>
      </w:r>
      <w:r>
        <w:rPr>
          <w:spacing w:val="-14"/>
        </w:rPr>
        <w:t xml:space="preserve"> </w:t>
      </w:r>
      <w:r>
        <w:t>and</w:t>
      </w:r>
      <w:r>
        <w:rPr>
          <w:spacing w:val="-14"/>
        </w:rPr>
        <w:t xml:space="preserve"> </w:t>
      </w:r>
      <w:r>
        <w:t>four</w:t>
      </w:r>
      <w:r>
        <w:rPr>
          <w:spacing w:val="-13"/>
        </w:rPr>
        <w:t xml:space="preserve"> </w:t>
      </w:r>
      <w:r>
        <w:t>of</w:t>
      </w:r>
      <w:r>
        <w:rPr>
          <w:spacing w:val="-14"/>
        </w:rPr>
        <w:t xml:space="preserve"> </w:t>
      </w:r>
      <w:r>
        <w:t>Andréw</w:t>
      </w:r>
      <w:r>
        <w:rPr>
          <w:spacing w:val="-13"/>
        </w:rPr>
        <w:t xml:space="preserve"> </w:t>
      </w:r>
      <w:r>
        <w:t>Jackson’s. Classes</w:t>
      </w:r>
      <w:r>
        <w:rPr>
          <w:spacing w:val="-18"/>
        </w:rPr>
        <w:t xml:space="preserve"> </w:t>
      </w:r>
      <w:r>
        <w:t>were</w:t>
      </w:r>
      <w:r>
        <w:rPr>
          <w:spacing w:val="-19"/>
        </w:rPr>
        <w:t xml:space="preserve"> </w:t>
      </w:r>
      <w:r>
        <w:t>held</w:t>
      </w:r>
      <w:r>
        <w:rPr>
          <w:spacing w:val="-19"/>
        </w:rPr>
        <w:t xml:space="preserve"> </w:t>
      </w:r>
      <w:r>
        <w:t>during</w:t>
      </w:r>
      <w:r>
        <w:rPr>
          <w:spacing w:val="-18"/>
        </w:rPr>
        <w:t xml:space="preserve"> </w:t>
      </w:r>
      <w:r>
        <w:t>the</w:t>
      </w:r>
      <w:r>
        <w:rPr>
          <w:spacing w:val="-17"/>
        </w:rPr>
        <w:t xml:space="preserve"> </w:t>
      </w:r>
      <w:r>
        <w:t>summer</w:t>
      </w:r>
      <w:r>
        <w:rPr>
          <w:spacing w:val="-18"/>
        </w:rPr>
        <w:t xml:space="preserve"> </w:t>
      </w:r>
      <w:r>
        <w:t>months</w:t>
      </w:r>
      <w:r>
        <w:rPr>
          <w:spacing w:val="-18"/>
        </w:rPr>
        <w:t xml:space="preserve"> </w:t>
      </w:r>
      <w:r>
        <w:t>so</w:t>
      </w:r>
      <w:r>
        <w:rPr>
          <w:spacing w:val="-18"/>
        </w:rPr>
        <w:t xml:space="preserve"> </w:t>
      </w:r>
      <w:r>
        <w:t>the students</w:t>
      </w:r>
      <w:r>
        <w:rPr>
          <w:spacing w:val="-15"/>
        </w:rPr>
        <w:t xml:space="preserve"> </w:t>
      </w:r>
      <w:r>
        <w:t>could</w:t>
      </w:r>
      <w:r>
        <w:rPr>
          <w:spacing w:val="-14"/>
        </w:rPr>
        <w:t xml:space="preserve"> </w:t>
      </w:r>
      <w:r>
        <w:t>help</w:t>
      </w:r>
      <w:r>
        <w:rPr>
          <w:spacing w:val="-14"/>
        </w:rPr>
        <w:t xml:space="preserve"> </w:t>
      </w:r>
      <w:r>
        <w:t>with</w:t>
      </w:r>
      <w:r>
        <w:rPr>
          <w:spacing w:val="-15"/>
        </w:rPr>
        <w:t xml:space="preserve"> </w:t>
      </w:r>
      <w:r>
        <w:t>the</w:t>
      </w:r>
      <w:r>
        <w:rPr>
          <w:spacing w:val="-15"/>
        </w:rPr>
        <w:t xml:space="preserve"> </w:t>
      </w:r>
      <w:r>
        <w:t>citrus</w:t>
      </w:r>
      <w:r>
        <w:rPr>
          <w:spacing w:val="-15"/>
        </w:rPr>
        <w:t xml:space="preserve"> </w:t>
      </w:r>
      <w:r>
        <w:rPr>
          <w:spacing w:val="-2"/>
        </w:rPr>
        <w:t>groves</w:t>
      </w:r>
      <w:r>
        <w:rPr>
          <w:spacing w:val="-15"/>
        </w:rPr>
        <w:t xml:space="preserve"> </w:t>
      </w:r>
      <w:r>
        <w:t>and</w:t>
      </w:r>
      <w:r>
        <w:rPr>
          <w:spacing w:val="-15"/>
        </w:rPr>
        <w:t xml:space="preserve"> </w:t>
      </w:r>
      <w:r>
        <w:t xml:space="preserve">other crops during the winter months. </w:t>
      </w:r>
      <w:r>
        <w:rPr>
          <w:spacing w:val="-3"/>
        </w:rPr>
        <w:t xml:space="preserve">Professor </w:t>
      </w:r>
      <w:r>
        <w:rPr>
          <w:spacing w:val="-4"/>
        </w:rPr>
        <w:t xml:space="preserve">Mahaffey, </w:t>
      </w:r>
      <w:r>
        <w:t xml:space="preserve">also African American, was the teacher. Newspaper accounts on the annual closing exer- cises of the school in 1892 and 1893 </w:t>
      </w:r>
      <w:r>
        <w:rPr>
          <w:spacing w:val="-3"/>
        </w:rPr>
        <w:t xml:space="preserve">offer </w:t>
      </w:r>
      <w:r>
        <w:t>a fascinating</w:t>
      </w:r>
      <w:r>
        <w:rPr>
          <w:spacing w:val="-18"/>
        </w:rPr>
        <w:t xml:space="preserve"> </w:t>
      </w:r>
      <w:r>
        <w:t>glimpse</w:t>
      </w:r>
      <w:r>
        <w:rPr>
          <w:spacing w:val="-18"/>
        </w:rPr>
        <w:t xml:space="preserve"> </w:t>
      </w:r>
      <w:r>
        <w:t>into</w:t>
      </w:r>
      <w:r>
        <w:rPr>
          <w:spacing w:val="-18"/>
        </w:rPr>
        <w:t xml:space="preserve"> </w:t>
      </w:r>
      <w:r>
        <w:t>the</w:t>
      </w:r>
      <w:r>
        <w:rPr>
          <w:spacing w:val="-18"/>
        </w:rPr>
        <w:t xml:space="preserve"> </w:t>
      </w:r>
      <w:r>
        <w:t>curriculum</w:t>
      </w:r>
      <w:r>
        <w:rPr>
          <w:spacing w:val="-18"/>
        </w:rPr>
        <w:t xml:space="preserve"> </w:t>
      </w:r>
      <w:r>
        <w:t>and</w:t>
      </w:r>
      <w:r>
        <w:rPr>
          <w:spacing w:val="-18"/>
        </w:rPr>
        <w:t xml:space="preserve"> </w:t>
      </w:r>
      <w:r>
        <w:t xml:space="preserve">quality of the education. Subjects consisted of reading, </w:t>
      </w:r>
      <w:r>
        <w:rPr>
          <w:spacing w:val="-4"/>
        </w:rPr>
        <w:t>physiology,</w:t>
      </w:r>
      <w:r>
        <w:rPr>
          <w:spacing w:val="-24"/>
        </w:rPr>
        <w:t xml:space="preserve"> </w:t>
      </w:r>
      <w:r>
        <w:t>advanced</w:t>
      </w:r>
      <w:r>
        <w:rPr>
          <w:spacing w:val="-24"/>
        </w:rPr>
        <w:t xml:space="preserve"> </w:t>
      </w:r>
      <w:r>
        <w:t>hygiene,</w:t>
      </w:r>
      <w:r>
        <w:rPr>
          <w:spacing w:val="-24"/>
        </w:rPr>
        <w:t xml:space="preserve"> </w:t>
      </w:r>
      <w:r>
        <w:rPr>
          <w:spacing w:val="-3"/>
        </w:rPr>
        <w:t>United</w:t>
      </w:r>
      <w:r>
        <w:rPr>
          <w:spacing w:val="-24"/>
        </w:rPr>
        <w:t xml:space="preserve"> </w:t>
      </w:r>
      <w:r>
        <w:t>States</w:t>
      </w:r>
      <w:r>
        <w:rPr>
          <w:spacing w:val="-24"/>
        </w:rPr>
        <w:t xml:space="preserve"> </w:t>
      </w:r>
      <w:r>
        <w:rPr>
          <w:spacing w:val="-3"/>
        </w:rPr>
        <w:t xml:space="preserve">history, </w:t>
      </w:r>
      <w:r>
        <w:rPr>
          <w:spacing w:val="-4"/>
        </w:rPr>
        <w:t xml:space="preserve">geography, </w:t>
      </w:r>
      <w:r>
        <w:t>familiar science, English and math. The students “showed thoroughness in all their studie</w:t>
      </w:r>
      <w:r>
        <w:t>s which</w:t>
      </w:r>
      <w:r>
        <w:rPr>
          <w:spacing w:val="-8"/>
        </w:rPr>
        <w:t xml:space="preserve"> </w:t>
      </w:r>
      <w:r>
        <w:t>reflects</w:t>
      </w:r>
      <w:r>
        <w:rPr>
          <w:spacing w:val="-8"/>
        </w:rPr>
        <w:t xml:space="preserve"> </w:t>
      </w:r>
      <w:r>
        <w:t>great</w:t>
      </w:r>
      <w:r>
        <w:rPr>
          <w:spacing w:val="-8"/>
        </w:rPr>
        <w:t xml:space="preserve"> </w:t>
      </w:r>
      <w:r>
        <w:t>credit</w:t>
      </w:r>
      <w:r>
        <w:rPr>
          <w:spacing w:val="-7"/>
        </w:rPr>
        <w:t xml:space="preserve"> </w:t>
      </w:r>
      <w:r>
        <w:t>on</w:t>
      </w:r>
      <w:r>
        <w:rPr>
          <w:spacing w:val="-7"/>
        </w:rPr>
        <w:t xml:space="preserve"> </w:t>
      </w:r>
      <w:r>
        <w:t>Professor</w:t>
      </w:r>
      <w:r>
        <w:rPr>
          <w:spacing w:val="-8"/>
        </w:rPr>
        <w:t xml:space="preserve"> </w:t>
      </w:r>
      <w:r>
        <w:rPr>
          <w:spacing w:val="-4"/>
        </w:rPr>
        <w:t>Mahaffey,</w:t>
      </w:r>
    </w:p>
    <w:p w:rsidR="00283982" w:rsidRDefault="00F54B44">
      <w:pPr>
        <w:pStyle w:val="BodyText"/>
        <w:spacing w:line="238" w:lineRule="exact"/>
        <w:ind w:left="120" w:hanging="1"/>
      </w:pPr>
      <w:r>
        <w:t>their teacher.”</w:t>
      </w:r>
      <w:r>
        <w:rPr>
          <w:position w:val="8"/>
          <w:sz w:val="16"/>
        </w:rPr>
        <w:t xml:space="preserve">255 </w:t>
      </w:r>
      <w:r>
        <w:t>Historian and retired journalist</w:t>
      </w:r>
    </w:p>
    <w:p w:rsidR="00283982" w:rsidRDefault="00F54B44">
      <w:pPr>
        <w:pStyle w:val="BodyText"/>
        <w:spacing w:before="2" w:line="232" w:lineRule="auto"/>
        <w:ind w:left="120"/>
      </w:pPr>
      <w:r>
        <w:rPr>
          <w:spacing w:val="-5"/>
        </w:rPr>
        <w:t xml:space="preserve">Weona </w:t>
      </w:r>
      <w:r>
        <w:t>Cleveland postulated that “Mahaffey must have been a man of astonishing culture and edu- cation</w:t>
      </w:r>
      <w:r>
        <w:rPr>
          <w:spacing w:val="-13"/>
        </w:rPr>
        <w:t xml:space="preserve"> </w:t>
      </w:r>
      <w:r>
        <w:t>to</w:t>
      </w:r>
      <w:r>
        <w:rPr>
          <w:spacing w:val="-13"/>
        </w:rPr>
        <w:t xml:space="preserve"> </w:t>
      </w:r>
      <w:r>
        <w:t>have</w:t>
      </w:r>
      <w:r>
        <w:rPr>
          <w:spacing w:val="-14"/>
        </w:rPr>
        <w:t xml:space="preserve"> </w:t>
      </w:r>
      <w:r>
        <w:t>handled</w:t>
      </w:r>
      <w:r>
        <w:rPr>
          <w:spacing w:val="-14"/>
        </w:rPr>
        <w:t xml:space="preserve"> </w:t>
      </w:r>
      <w:r>
        <w:t>such</w:t>
      </w:r>
      <w:r>
        <w:rPr>
          <w:spacing w:val="-13"/>
        </w:rPr>
        <w:t xml:space="preserve"> </w:t>
      </w:r>
      <w:r>
        <w:t>a</w:t>
      </w:r>
      <w:r>
        <w:rPr>
          <w:spacing w:val="-14"/>
        </w:rPr>
        <w:t xml:space="preserve"> </w:t>
      </w:r>
      <w:r>
        <w:t>wide</w:t>
      </w:r>
      <w:r>
        <w:rPr>
          <w:spacing w:val="-13"/>
        </w:rPr>
        <w:t xml:space="preserve"> </w:t>
      </w:r>
      <w:r>
        <w:rPr>
          <w:spacing w:val="-3"/>
        </w:rPr>
        <w:t>range</w:t>
      </w:r>
      <w:r>
        <w:rPr>
          <w:spacing w:val="-13"/>
        </w:rPr>
        <w:t xml:space="preserve"> </w:t>
      </w:r>
      <w:r>
        <w:t>of</w:t>
      </w:r>
      <w:r>
        <w:rPr>
          <w:spacing w:val="-14"/>
        </w:rPr>
        <w:t xml:space="preserve"> </w:t>
      </w:r>
      <w:r>
        <w:t>studies</w:t>
      </w:r>
    </w:p>
    <w:p w:rsidR="00283982" w:rsidRDefault="00F54B44">
      <w:pPr>
        <w:pStyle w:val="BodyText"/>
        <w:spacing w:line="239" w:lineRule="exact"/>
        <w:ind w:left="120" w:hanging="1"/>
      </w:pPr>
      <w:r>
        <w:t>requ</w:t>
      </w:r>
      <w:r>
        <w:t>ired by these students.”</w:t>
      </w:r>
      <w:r>
        <w:rPr>
          <w:position w:val="8"/>
          <w:sz w:val="16"/>
        </w:rPr>
        <w:t xml:space="preserve">256 </w:t>
      </w:r>
      <w:r>
        <w:t>She also mentions</w:t>
      </w:r>
    </w:p>
    <w:p w:rsidR="00283982" w:rsidRDefault="00F54B44">
      <w:pPr>
        <w:pStyle w:val="BodyText"/>
        <w:spacing w:before="2" w:line="232" w:lineRule="auto"/>
        <w:ind w:left="120" w:right="31"/>
      </w:pPr>
      <w:r>
        <w:t xml:space="preserve">an article published in the </w:t>
      </w:r>
      <w:r>
        <w:rPr>
          <w:i/>
        </w:rPr>
        <w:t xml:space="preserve">Florida Star </w:t>
      </w:r>
      <w:r>
        <w:t>on August 18, 1893, extolling “this school, though small, it is one of the best in the country… The children are as orderly and well behaved as any children we ever met.”</w:t>
      </w:r>
      <w:r>
        <w:rPr>
          <w:spacing w:val="-13"/>
        </w:rPr>
        <w:t xml:space="preserve"> </w:t>
      </w:r>
      <w:r>
        <w:t>That</w:t>
      </w:r>
      <w:r>
        <w:rPr>
          <w:spacing w:val="-13"/>
        </w:rPr>
        <w:t xml:space="preserve"> </w:t>
      </w:r>
      <w:r>
        <w:rPr>
          <w:spacing w:val="-4"/>
        </w:rPr>
        <w:t>year,</w:t>
      </w:r>
      <w:r>
        <w:rPr>
          <w:spacing w:val="-13"/>
        </w:rPr>
        <w:t xml:space="preserve"> </w:t>
      </w:r>
      <w:r>
        <w:t>Latin</w:t>
      </w:r>
      <w:r>
        <w:rPr>
          <w:spacing w:val="-13"/>
        </w:rPr>
        <w:t xml:space="preserve"> </w:t>
      </w:r>
      <w:r>
        <w:t>was</w:t>
      </w:r>
      <w:r>
        <w:rPr>
          <w:spacing w:val="-13"/>
        </w:rPr>
        <w:t xml:space="preserve"> </w:t>
      </w:r>
      <w:r>
        <w:t>mentioned</w:t>
      </w:r>
      <w:r>
        <w:rPr>
          <w:spacing w:val="-13"/>
        </w:rPr>
        <w:t xml:space="preserve"> </w:t>
      </w:r>
      <w:r>
        <w:t>as</w:t>
      </w:r>
      <w:r>
        <w:rPr>
          <w:spacing w:val="-13"/>
        </w:rPr>
        <w:t xml:space="preserve"> </w:t>
      </w:r>
      <w:r>
        <w:t>a</w:t>
      </w:r>
      <w:r>
        <w:rPr>
          <w:spacing w:val="-12"/>
        </w:rPr>
        <w:t xml:space="preserve"> </w:t>
      </w:r>
      <w:r>
        <w:t>subject</w:t>
      </w:r>
      <w:r>
        <w:rPr>
          <w:spacing w:val="-12"/>
        </w:rPr>
        <w:t xml:space="preserve"> </w:t>
      </w:r>
      <w:r>
        <w:t xml:space="preserve">in which the students showed great </w:t>
      </w:r>
      <w:r>
        <w:rPr>
          <w:spacing w:val="-4"/>
        </w:rPr>
        <w:t>profic</w:t>
      </w:r>
      <w:r>
        <w:rPr>
          <w:spacing w:val="-4"/>
        </w:rPr>
        <w:t xml:space="preserve">iency. </w:t>
      </w:r>
      <w:r>
        <w:t>By 1910, most of the children were no longer of school age</w:t>
      </w:r>
      <w:r>
        <w:rPr>
          <w:spacing w:val="-9"/>
        </w:rPr>
        <w:t xml:space="preserve"> </w:t>
      </w:r>
      <w:r>
        <w:t>or</w:t>
      </w:r>
      <w:r>
        <w:rPr>
          <w:spacing w:val="-10"/>
        </w:rPr>
        <w:t xml:space="preserve"> </w:t>
      </w:r>
      <w:r>
        <w:t>had</w:t>
      </w:r>
      <w:r>
        <w:rPr>
          <w:spacing w:val="-9"/>
        </w:rPr>
        <w:t xml:space="preserve"> </w:t>
      </w:r>
      <w:r>
        <w:t>moved</w:t>
      </w:r>
      <w:r>
        <w:rPr>
          <w:spacing w:val="-9"/>
        </w:rPr>
        <w:t xml:space="preserve"> </w:t>
      </w:r>
      <w:r>
        <w:t>on</w:t>
      </w:r>
      <w:r>
        <w:rPr>
          <w:spacing w:val="-10"/>
        </w:rPr>
        <w:t xml:space="preserve"> </w:t>
      </w:r>
      <w:r>
        <w:t>to</w:t>
      </w:r>
      <w:r>
        <w:rPr>
          <w:spacing w:val="-9"/>
        </w:rPr>
        <w:t xml:space="preserve"> </w:t>
      </w:r>
      <w:r>
        <w:t>other</w:t>
      </w:r>
      <w:r>
        <w:rPr>
          <w:spacing w:val="-9"/>
        </w:rPr>
        <w:t xml:space="preserve"> </w:t>
      </w:r>
      <w:r>
        <w:t>schools</w:t>
      </w:r>
      <w:r>
        <w:rPr>
          <w:spacing w:val="-9"/>
        </w:rPr>
        <w:t xml:space="preserve"> </w:t>
      </w:r>
      <w:r>
        <w:t>seeking</w:t>
      </w:r>
    </w:p>
    <w:p w:rsidR="00283982" w:rsidRDefault="00F54B44">
      <w:pPr>
        <w:pStyle w:val="BodyText"/>
        <w:spacing w:line="239" w:lineRule="exact"/>
        <w:ind w:left="120"/>
      </w:pPr>
      <w:r>
        <w:t>higher education.</w:t>
      </w:r>
      <w:r>
        <w:rPr>
          <w:position w:val="8"/>
          <w:sz w:val="16"/>
        </w:rPr>
        <w:t xml:space="preserve">257 </w:t>
      </w:r>
      <w:r>
        <w:t>The school certainly con-</w:t>
      </w:r>
    </w:p>
    <w:p w:rsidR="00283982" w:rsidRDefault="00F54B44">
      <w:pPr>
        <w:pStyle w:val="BodyText"/>
        <w:spacing w:before="1" w:line="232" w:lineRule="auto"/>
        <w:ind w:left="119"/>
      </w:pPr>
      <w:r>
        <w:t>tributed</w:t>
      </w:r>
      <w:r>
        <w:rPr>
          <w:spacing w:val="-16"/>
        </w:rPr>
        <w:t xml:space="preserve"> </w:t>
      </w:r>
      <w:r>
        <w:t>to</w:t>
      </w:r>
      <w:r>
        <w:rPr>
          <w:spacing w:val="-15"/>
        </w:rPr>
        <w:t xml:space="preserve"> </w:t>
      </w:r>
      <w:r>
        <w:t>the</w:t>
      </w:r>
      <w:r>
        <w:rPr>
          <w:spacing w:val="-16"/>
        </w:rPr>
        <w:t xml:space="preserve"> </w:t>
      </w:r>
      <w:r>
        <w:t>surrounding</w:t>
      </w:r>
      <w:r>
        <w:rPr>
          <w:spacing w:val="-16"/>
        </w:rPr>
        <w:t xml:space="preserve"> </w:t>
      </w:r>
      <w:r>
        <w:t>community</w:t>
      </w:r>
      <w:r>
        <w:rPr>
          <w:spacing w:val="-16"/>
        </w:rPr>
        <w:t xml:space="preserve"> </w:t>
      </w:r>
      <w:r>
        <w:t>and</w:t>
      </w:r>
      <w:r>
        <w:rPr>
          <w:spacing w:val="-16"/>
        </w:rPr>
        <w:t xml:space="preserve"> </w:t>
      </w:r>
      <w:r>
        <w:t>made</w:t>
      </w:r>
      <w:r>
        <w:rPr>
          <w:spacing w:val="-16"/>
        </w:rPr>
        <w:t xml:space="preserve"> </w:t>
      </w:r>
      <w:r>
        <w:t>a difference</w:t>
      </w:r>
      <w:r>
        <w:rPr>
          <w:spacing w:val="-14"/>
        </w:rPr>
        <w:t xml:space="preserve"> </w:t>
      </w:r>
      <w:r>
        <w:t>in</w:t>
      </w:r>
      <w:r>
        <w:rPr>
          <w:spacing w:val="-14"/>
        </w:rPr>
        <w:t xml:space="preserve"> </w:t>
      </w:r>
      <w:r>
        <w:t>the</w:t>
      </w:r>
      <w:r>
        <w:rPr>
          <w:spacing w:val="-13"/>
        </w:rPr>
        <w:t xml:space="preserve"> </w:t>
      </w:r>
      <w:r>
        <w:t>lives</w:t>
      </w:r>
      <w:r>
        <w:rPr>
          <w:spacing w:val="-14"/>
        </w:rPr>
        <w:t xml:space="preserve"> </w:t>
      </w:r>
      <w:r>
        <w:t>of</w:t>
      </w:r>
      <w:r>
        <w:rPr>
          <w:spacing w:val="-13"/>
        </w:rPr>
        <w:t xml:space="preserve"> </w:t>
      </w:r>
      <w:r>
        <w:t>its</w:t>
      </w:r>
      <w:r>
        <w:rPr>
          <w:spacing w:val="-14"/>
        </w:rPr>
        <w:t xml:space="preserve"> </w:t>
      </w:r>
      <w:r>
        <w:t>students.</w:t>
      </w:r>
    </w:p>
    <w:p w:rsidR="00283982" w:rsidRDefault="00283982">
      <w:pPr>
        <w:pStyle w:val="BodyText"/>
        <w:spacing w:before="12"/>
        <w:rPr>
          <w:sz w:val="24"/>
        </w:rPr>
      </w:pPr>
    </w:p>
    <w:p w:rsidR="00283982" w:rsidRDefault="00F54B44">
      <w:pPr>
        <w:pStyle w:val="BodyText"/>
        <w:spacing w:line="242" w:lineRule="exact"/>
        <w:ind w:left="119"/>
      </w:pPr>
      <w:r>
        <w:rPr>
          <w:spacing w:val="-4"/>
        </w:rPr>
        <w:t xml:space="preserve">However, </w:t>
      </w:r>
      <w:r>
        <w:t xml:space="preserve">during the 1960’s, the </w:t>
      </w:r>
      <w:r>
        <w:rPr>
          <w:spacing w:val="-3"/>
        </w:rPr>
        <w:t xml:space="preserve">United </w:t>
      </w:r>
      <w:r>
        <w:t xml:space="preserve">States gov- ernment confiscated North Merritt Island, </w:t>
      </w:r>
      <w:r>
        <w:rPr>
          <w:spacing w:val="-3"/>
        </w:rPr>
        <w:t>forcing</w:t>
      </w:r>
    </w:p>
    <w:p w:rsidR="00283982" w:rsidRDefault="00F54B44">
      <w:pPr>
        <w:pStyle w:val="BodyText"/>
        <w:spacing w:before="81" w:line="240" w:lineRule="exact"/>
        <w:ind w:left="113" w:right="153"/>
      </w:pPr>
      <w:r>
        <w:br w:type="column"/>
      </w:r>
      <w:r>
        <w:t>island</w:t>
      </w:r>
      <w:r>
        <w:rPr>
          <w:spacing w:val="-13"/>
        </w:rPr>
        <w:t xml:space="preserve"> </w:t>
      </w:r>
      <w:r>
        <w:t>families</w:t>
      </w:r>
      <w:r>
        <w:rPr>
          <w:spacing w:val="-13"/>
        </w:rPr>
        <w:t xml:space="preserve"> </w:t>
      </w:r>
      <w:r>
        <w:t>to</w:t>
      </w:r>
      <w:r>
        <w:rPr>
          <w:spacing w:val="-13"/>
        </w:rPr>
        <w:t xml:space="preserve"> </w:t>
      </w:r>
      <w:r>
        <w:t>relocate</w:t>
      </w:r>
      <w:r>
        <w:rPr>
          <w:spacing w:val="-13"/>
        </w:rPr>
        <w:t xml:space="preserve"> </w:t>
      </w:r>
      <w:r>
        <w:t>elsewhere.</w:t>
      </w:r>
      <w:r>
        <w:rPr>
          <w:spacing w:val="-14"/>
        </w:rPr>
        <w:t xml:space="preserve"> </w:t>
      </w:r>
      <w:r>
        <w:t>The</w:t>
      </w:r>
      <w:r>
        <w:rPr>
          <w:spacing w:val="-13"/>
        </w:rPr>
        <w:t xml:space="preserve"> </w:t>
      </w:r>
      <w:r>
        <w:t>buildings left</w:t>
      </w:r>
      <w:r>
        <w:rPr>
          <w:spacing w:val="-14"/>
        </w:rPr>
        <w:t xml:space="preserve"> </w:t>
      </w:r>
      <w:r>
        <w:t>behind</w:t>
      </w:r>
      <w:r>
        <w:rPr>
          <w:spacing w:val="-14"/>
        </w:rPr>
        <w:t xml:space="preserve"> </w:t>
      </w:r>
      <w:r>
        <w:t>were</w:t>
      </w:r>
      <w:r>
        <w:rPr>
          <w:spacing w:val="-14"/>
        </w:rPr>
        <w:t xml:space="preserve"> </w:t>
      </w:r>
      <w:r>
        <w:t>either</w:t>
      </w:r>
      <w:r>
        <w:rPr>
          <w:spacing w:val="-14"/>
        </w:rPr>
        <w:t xml:space="preserve"> </w:t>
      </w:r>
      <w:r>
        <w:t>demolished</w:t>
      </w:r>
      <w:r>
        <w:rPr>
          <w:spacing w:val="-14"/>
        </w:rPr>
        <w:t xml:space="preserve"> </w:t>
      </w:r>
      <w:r>
        <w:t>or</w:t>
      </w:r>
      <w:r>
        <w:rPr>
          <w:spacing w:val="-14"/>
        </w:rPr>
        <w:t xml:space="preserve"> </w:t>
      </w:r>
      <w:r>
        <w:t xml:space="preserve">disassembled piece by piece, eradicating any evidence of habi- tation. The Clifton schoolhouse was </w:t>
      </w:r>
      <w:r>
        <w:rPr>
          <w:spacing w:val="-3"/>
        </w:rPr>
        <w:t xml:space="preserve">overlooked </w:t>
      </w:r>
      <w:r>
        <w:t xml:space="preserve">or perhaps thought to be of such little value </w:t>
      </w:r>
      <w:r>
        <w:rPr>
          <w:spacing w:val="-3"/>
        </w:rPr>
        <w:t xml:space="preserve">that </w:t>
      </w:r>
      <w:r>
        <w:t xml:space="preserve">weather and time would </w:t>
      </w:r>
      <w:r>
        <w:rPr>
          <w:spacing w:val="-4"/>
        </w:rPr>
        <w:t xml:space="preserve">take </w:t>
      </w:r>
      <w:r>
        <w:t>its own toll and destroy</w:t>
      </w:r>
      <w:r>
        <w:rPr>
          <w:spacing w:val="-15"/>
        </w:rPr>
        <w:t xml:space="preserve"> </w:t>
      </w:r>
      <w:r>
        <w:t>the</w:t>
      </w:r>
      <w:r>
        <w:rPr>
          <w:spacing w:val="-14"/>
        </w:rPr>
        <w:t xml:space="preserve"> </w:t>
      </w:r>
      <w:r>
        <w:t>structure.</w:t>
      </w:r>
      <w:r>
        <w:rPr>
          <w:spacing w:val="-14"/>
        </w:rPr>
        <w:t xml:space="preserve"> </w:t>
      </w:r>
      <w:r>
        <w:rPr>
          <w:spacing w:val="-4"/>
        </w:rPr>
        <w:t>Fortunately,</w:t>
      </w:r>
      <w:r>
        <w:rPr>
          <w:spacing w:val="-15"/>
        </w:rPr>
        <w:t xml:space="preserve"> </w:t>
      </w:r>
      <w:r>
        <w:t>it</w:t>
      </w:r>
      <w:r>
        <w:rPr>
          <w:spacing w:val="-14"/>
        </w:rPr>
        <w:t xml:space="preserve"> </w:t>
      </w:r>
      <w:r>
        <w:t>survived</w:t>
      </w:r>
      <w:r>
        <w:rPr>
          <w:spacing w:val="-14"/>
        </w:rPr>
        <w:t xml:space="preserve"> </w:t>
      </w:r>
      <w:r>
        <w:t>al</w:t>
      </w:r>
      <w:r>
        <w:t>ong with</w:t>
      </w:r>
      <w:r>
        <w:rPr>
          <w:spacing w:val="-12"/>
        </w:rPr>
        <w:t xml:space="preserve"> </w:t>
      </w:r>
      <w:r>
        <w:t>some</w:t>
      </w:r>
      <w:r>
        <w:rPr>
          <w:spacing w:val="-12"/>
        </w:rPr>
        <w:t xml:space="preserve"> </w:t>
      </w:r>
      <w:r>
        <w:t>of</w:t>
      </w:r>
      <w:r>
        <w:rPr>
          <w:spacing w:val="-11"/>
        </w:rPr>
        <w:t xml:space="preserve"> </w:t>
      </w:r>
      <w:r>
        <w:t>its</w:t>
      </w:r>
      <w:r>
        <w:rPr>
          <w:spacing w:val="-12"/>
        </w:rPr>
        <w:t xml:space="preserve"> </w:t>
      </w:r>
      <w:r>
        <w:t>contents,</w:t>
      </w:r>
      <w:r>
        <w:rPr>
          <w:spacing w:val="-11"/>
        </w:rPr>
        <w:t xml:space="preserve"> </w:t>
      </w:r>
      <w:r>
        <w:t>such</w:t>
      </w:r>
      <w:r>
        <w:rPr>
          <w:spacing w:val="-12"/>
        </w:rPr>
        <w:t xml:space="preserve"> </w:t>
      </w:r>
      <w:r>
        <w:t>as</w:t>
      </w:r>
      <w:r>
        <w:rPr>
          <w:spacing w:val="-12"/>
        </w:rPr>
        <w:t xml:space="preserve"> </w:t>
      </w:r>
      <w:r>
        <w:t>an</w:t>
      </w:r>
      <w:r>
        <w:rPr>
          <w:spacing w:val="-11"/>
        </w:rPr>
        <w:t xml:space="preserve"> </w:t>
      </w:r>
      <w:r>
        <w:t>old</w:t>
      </w:r>
      <w:r>
        <w:rPr>
          <w:spacing w:val="-11"/>
        </w:rPr>
        <w:t xml:space="preserve"> </w:t>
      </w:r>
      <w:r>
        <w:t>trunk</w:t>
      </w:r>
      <w:r>
        <w:rPr>
          <w:spacing w:val="-12"/>
        </w:rPr>
        <w:t xml:space="preserve"> </w:t>
      </w:r>
      <w:r>
        <w:t>filled with</w:t>
      </w:r>
      <w:r>
        <w:rPr>
          <w:spacing w:val="-10"/>
        </w:rPr>
        <w:t xml:space="preserve"> </w:t>
      </w:r>
      <w:r>
        <w:t>letters,</w:t>
      </w:r>
      <w:r>
        <w:rPr>
          <w:spacing w:val="-11"/>
        </w:rPr>
        <w:t xml:space="preserve"> </w:t>
      </w:r>
      <w:r>
        <w:t>postcards,</w:t>
      </w:r>
      <w:r>
        <w:rPr>
          <w:spacing w:val="-11"/>
        </w:rPr>
        <w:t xml:space="preserve"> </w:t>
      </w:r>
      <w:r>
        <w:t>receipts</w:t>
      </w:r>
      <w:r>
        <w:rPr>
          <w:spacing w:val="-11"/>
        </w:rPr>
        <w:t xml:space="preserve"> </w:t>
      </w:r>
      <w:r>
        <w:t>and</w:t>
      </w:r>
      <w:r>
        <w:rPr>
          <w:spacing w:val="-11"/>
        </w:rPr>
        <w:t xml:space="preserve"> </w:t>
      </w:r>
      <w:r>
        <w:t>other</w:t>
      </w:r>
      <w:r>
        <w:rPr>
          <w:spacing w:val="-11"/>
        </w:rPr>
        <w:t xml:space="preserve"> </w:t>
      </w:r>
      <w:r>
        <w:t xml:space="preserve">Campbell family items. While the trunk fell into the hands of </w:t>
      </w:r>
      <w:r>
        <w:rPr>
          <w:spacing w:val="-3"/>
        </w:rPr>
        <w:t xml:space="preserve">private </w:t>
      </w:r>
      <w:r>
        <w:t>collectors, the school house itself was redis- covered</w:t>
      </w:r>
      <w:r>
        <w:rPr>
          <w:spacing w:val="-19"/>
        </w:rPr>
        <w:t xml:space="preserve"> </w:t>
      </w:r>
      <w:r>
        <w:t>by</w:t>
      </w:r>
      <w:r>
        <w:rPr>
          <w:spacing w:val="-18"/>
        </w:rPr>
        <w:t xml:space="preserve"> </w:t>
      </w:r>
      <w:r>
        <w:t>a</w:t>
      </w:r>
      <w:r>
        <w:rPr>
          <w:spacing w:val="-19"/>
        </w:rPr>
        <w:t xml:space="preserve"> </w:t>
      </w:r>
      <w:r>
        <w:t>group</w:t>
      </w:r>
      <w:r>
        <w:rPr>
          <w:spacing w:val="-19"/>
        </w:rPr>
        <w:t xml:space="preserve"> </w:t>
      </w:r>
      <w:r>
        <w:t>of</w:t>
      </w:r>
      <w:r>
        <w:rPr>
          <w:spacing w:val="-18"/>
        </w:rPr>
        <w:t xml:space="preserve"> </w:t>
      </w:r>
      <w:r>
        <w:t>historians,</w:t>
      </w:r>
      <w:r>
        <w:rPr>
          <w:spacing w:val="-19"/>
        </w:rPr>
        <w:t xml:space="preserve"> </w:t>
      </w:r>
      <w:r>
        <w:t>in</w:t>
      </w:r>
      <w:r>
        <w:t>cluding</w:t>
      </w:r>
      <w:r>
        <w:rPr>
          <w:spacing w:val="-17"/>
        </w:rPr>
        <w:t xml:space="preserve"> </w:t>
      </w:r>
      <w:r>
        <w:t>the</w:t>
      </w:r>
      <w:r>
        <w:rPr>
          <w:spacing w:val="-19"/>
        </w:rPr>
        <w:t xml:space="preserve"> </w:t>
      </w:r>
      <w:r>
        <w:t>great granddaughter</w:t>
      </w:r>
      <w:r>
        <w:rPr>
          <w:spacing w:val="-17"/>
        </w:rPr>
        <w:t xml:space="preserve"> </w:t>
      </w:r>
      <w:r>
        <w:t>of</w:t>
      </w:r>
      <w:r>
        <w:rPr>
          <w:spacing w:val="-16"/>
        </w:rPr>
        <w:t xml:space="preserve"> </w:t>
      </w:r>
      <w:r>
        <w:t>Butler</w:t>
      </w:r>
      <w:r>
        <w:rPr>
          <w:spacing w:val="-16"/>
        </w:rPr>
        <w:t xml:space="preserve"> </w:t>
      </w:r>
      <w:r>
        <w:t>and</w:t>
      </w:r>
      <w:r>
        <w:rPr>
          <w:spacing w:val="-16"/>
        </w:rPr>
        <w:t xml:space="preserve"> </w:t>
      </w:r>
      <w:r>
        <w:t>Lucy</w:t>
      </w:r>
      <w:r>
        <w:rPr>
          <w:spacing w:val="-17"/>
        </w:rPr>
        <w:t xml:space="preserve"> </w:t>
      </w:r>
      <w:r>
        <w:t>Campbell,</w:t>
      </w:r>
      <w:r>
        <w:rPr>
          <w:spacing w:val="-17"/>
        </w:rPr>
        <w:t xml:space="preserve"> </w:t>
      </w:r>
      <w:r>
        <w:t>led</w:t>
      </w:r>
      <w:r>
        <w:rPr>
          <w:spacing w:val="-16"/>
        </w:rPr>
        <w:t xml:space="preserve"> </w:t>
      </w:r>
      <w:r>
        <w:t xml:space="preserve">by </w:t>
      </w:r>
      <w:r>
        <w:rPr>
          <w:spacing w:val="-3"/>
        </w:rPr>
        <w:t xml:space="preserve">John </w:t>
      </w:r>
      <w:r>
        <w:t xml:space="preserve">Stiner of Canaveral National Seashore on January 29, 2004. Canaveral National Seashore </w:t>
      </w:r>
      <w:r>
        <w:rPr>
          <w:spacing w:val="-4"/>
        </w:rPr>
        <w:t xml:space="preserve">worked </w:t>
      </w:r>
      <w:r>
        <w:t xml:space="preserve">with Brevard Historical Commission to salvage remaining portions of the Clifton School- house to utilize </w:t>
      </w:r>
      <w:r>
        <w:rPr>
          <w:spacing w:val="-4"/>
        </w:rPr>
        <w:t xml:space="preserve">for </w:t>
      </w:r>
      <w:r>
        <w:t>educational and cultural resource</w:t>
      </w:r>
      <w:r>
        <w:rPr>
          <w:spacing w:val="-9"/>
        </w:rPr>
        <w:t xml:space="preserve"> </w:t>
      </w:r>
      <w:r>
        <w:t>purposes.</w:t>
      </w:r>
    </w:p>
    <w:p w:rsidR="00283982" w:rsidRDefault="00F54B44">
      <w:pPr>
        <w:pStyle w:val="BodyText"/>
        <w:spacing w:before="212" w:line="240" w:lineRule="exact"/>
        <w:ind w:left="113" w:right="153"/>
        <w:rPr>
          <w:sz w:val="16"/>
        </w:rPr>
      </w:pPr>
      <w:r>
        <w:t>The communities of the Seashore did not increase much in population after initial settlement in the 188</w:t>
      </w:r>
      <w:r>
        <w:t>0s. R. L. Polk’s 1907 Florida Gazetteer stated there</w:t>
      </w:r>
      <w:r>
        <w:rPr>
          <w:spacing w:val="-18"/>
        </w:rPr>
        <w:t xml:space="preserve"> </w:t>
      </w:r>
      <w:r>
        <w:t>were</w:t>
      </w:r>
      <w:r>
        <w:rPr>
          <w:spacing w:val="-18"/>
        </w:rPr>
        <w:t xml:space="preserve"> </w:t>
      </w:r>
      <w:r>
        <w:t>50</w:t>
      </w:r>
      <w:r>
        <w:rPr>
          <w:spacing w:val="-18"/>
        </w:rPr>
        <w:t xml:space="preserve"> </w:t>
      </w:r>
      <w:r>
        <w:t>residents</w:t>
      </w:r>
      <w:r>
        <w:rPr>
          <w:spacing w:val="-19"/>
        </w:rPr>
        <w:t xml:space="preserve"> </w:t>
      </w:r>
      <w:r>
        <w:t>at</w:t>
      </w:r>
      <w:r>
        <w:rPr>
          <w:spacing w:val="-19"/>
        </w:rPr>
        <w:t xml:space="preserve"> </w:t>
      </w:r>
      <w:r>
        <w:t>Shiloh</w:t>
      </w:r>
      <w:r>
        <w:rPr>
          <w:spacing w:val="-19"/>
        </w:rPr>
        <w:t xml:space="preserve"> </w:t>
      </w:r>
      <w:r>
        <w:t>with</w:t>
      </w:r>
      <w:r>
        <w:rPr>
          <w:spacing w:val="-19"/>
        </w:rPr>
        <w:t xml:space="preserve"> </w:t>
      </w:r>
      <w:r>
        <w:t>the</w:t>
      </w:r>
      <w:r>
        <w:rPr>
          <w:spacing w:val="-19"/>
        </w:rPr>
        <w:t xml:space="preserve"> </w:t>
      </w:r>
      <w:r>
        <w:t>Griffis</w:t>
      </w:r>
      <w:r>
        <w:rPr>
          <w:spacing w:val="-19"/>
        </w:rPr>
        <w:t xml:space="preserve"> </w:t>
      </w:r>
      <w:r>
        <w:t xml:space="preserve">and the </w:t>
      </w:r>
      <w:r>
        <w:rPr>
          <w:spacing w:val="-3"/>
        </w:rPr>
        <w:t xml:space="preserve">Kuhl </w:t>
      </w:r>
      <w:r>
        <w:t xml:space="preserve">families (also listed in 1886) still in resi- dence. Hattie Griffis was postmaster. Clifton at Haulover was attributed 50 residents–one half the </w:t>
      </w:r>
      <w:r>
        <w:t>population</w:t>
      </w:r>
      <w:r>
        <w:rPr>
          <w:spacing w:val="-10"/>
        </w:rPr>
        <w:t xml:space="preserve"> </w:t>
      </w:r>
      <w:r>
        <w:t>in</w:t>
      </w:r>
      <w:r>
        <w:rPr>
          <w:spacing w:val="-11"/>
        </w:rPr>
        <w:t xml:space="preserve"> </w:t>
      </w:r>
      <w:r>
        <w:t>1886.</w:t>
      </w:r>
      <w:r>
        <w:rPr>
          <w:spacing w:val="-11"/>
        </w:rPr>
        <w:t xml:space="preserve"> </w:t>
      </w:r>
      <w:r>
        <w:t>Campbell</w:t>
      </w:r>
      <w:r>
        <w:rPr>
          <w:spacing w:val="-12"/>
        </w:rPr>
        <w:t xml:space="preserve"> </w:t>
      </w:r>
      <w:r>
        <w:t>and</w:t>
      </w:r>
      <w:r>
        <w:rPr>
          <w:spacing w:val="-10"/>
        </w:rPr>
        <w:t xml:space="preserve"> </w:t>
      </w:r>
      <w:r>
        <w:rPr>
          <w:spacing w:val="-3"/>
        </w:rPr>
        <w:t>Jackson</w:t>
      </w:r>
      <w:r>
        <w:rPr>
          <w:spacing w:val="-12"/>
        </w:rPr>
        <w:t xml:space="preserve"> </w:t>
      </w:r>
      <w:r>
        <w:t>were</w:t>
      </w:r>
      <w:r>
        <w:rPr>
          <w:spacing w:val="-11"/>
        </w:rPr>
        <w:t xml:space="preserve"> </w:t>
      </w:r>
      <w:r>
        <w:t>still there growing fruit. The 1907 Gazetteer carried no listing</w:t>
      </w:r>
      <w:r>
        <w:rPr>
          <w:spacing w:val="-15"/>
        </w:rPr>
        <w:t xml:space="preserve"> </w:t>
      </w:r>
      <w:r>
        <w:rPr>
          <w:spacing w:val="-4"/>
        </w:rPr>
        <w:t>for</w:t>
      </w:r>
      <w:r>
        <w:rPr>
          <w:spacing w:val="-14"/>
        </w:rPr>
        <w:t xml:space="preserve"> </w:t>
      </w:r>
      <w:r>
        <w:t>Eldora</w:t>
      </w:r>
      <w:r>
        <w:rPr>
          <w:spacing w:val="-15"/>
        </w:rPr>
        <w:t xml:space="preserve"> </w:t>
      </w:r>
      <w:r>
        <w:t>nor</w:t>
      </w:r>
      <w:r>
        <w:rPr>
          <w:spacing w:val="-15"/>
        </w:rPr>
        <w:t xml:space="preserve"> </w:t>
      </w:r>
      <w:r>
        <w:rPr>
          <w:spacing w:val="-4"/>
        </w:rPr>
        <w:t>for</w:t>
      </w:r>
      <w:r>
        <w:rPr>
          <w:spacing w:val="-15"/>
        </w:rPr>
        <w:t xml:space="preserve"> </w:t>
      </w:r>
      <w:r>
        <w:t>Allenhurst</w:t>
      </w:r>
      <w:r>
        <w:rPr>
          <w:spacing w:val="-16"/>
        </w:rPr>
        <w:t xml:space="preserve"> </w:t>
      </w:r>
      <w:r>
        <w:t>(Allenhurst</w:t>
      </w:r>
      <w:r>
        <w:rPr>
          <w:spacing w:val="-14"/>
        </w:rPr>
        <w:t xml:space="preserve"> </w:t>
      </w:r>
      <w:r>
        <w:t>was not established as a post office until 1909). Church denominations within communities were listed i</w:t>
      </w:r>
      <w:r>
        <w:t>n this</w:t>
      </w:r>
      <w:r>
        <w:rPr>
          <w:spacing w:val="-10"/>
        </w:rPr>
        <w:t xml:space="preserve"> </w:t>
      </w:r>
      <w:r>
        <w:t>publication,</w:t>
      </w:r>
      <w:r>
        <w:rPr>
          <w:spacing w:val="-9"/>
        </w:rPr>
        <w:t xml:space="preserve"> </w:t>
      </w:r>
      <w:r>
        <w:t>but</w:t>
      </w:r>
      <w:r>
        <w:rPr>
          <w:spacing w:val="-9"/>
        </w:rPr>
        <w:t xml:space="preserve"> </w:t>
      </w:r>
      <w:r>
        <w:t>no</w:t>
      </w:r>
      <w:r>
        <w:rPr>
          <w:spacing w:val="-9"/>
        </w:rPr>
        <w:t xml:space="preserve"> </w:t>
      </w:r>
      <w:r>
        <w:rPr>
          <w:spacing w:val="-3"/>
        </w:rPr>
        <w:t>church</w:t>
      </w:r>
      <w:r>
        <w:rPr>
          <w:spacing w:val="-10"/>
        </w:rPr>
        <w:t xml:space="preserve"> </w:t>
      </w:r>
      <w:r>
        <w:t>listings</w:t>
      </w:r>
      <w:r>
        <w:rPr>
          <w:spacing w:val="-10"/>
        </w:rPr>
        <w:t xml:space="preserve"> </w:t>
      </w:r>
      <w:r>
        <w:t>appeared</w:t>
      </w:r>
      <w:r>
        <w:rPr>
          <w:spacing w:val="-9"/>
        </w:rPr>
        <w:t xml:space="preserve"> </w:t>
      </w:r>
      <w:r>
        <w:rPr>
          <w:spacing w:val="-4"/>
        </w:rPr>
        <w:t xml:space="preserve">for </w:t>
      </w:r>
      <w:r>
        <w:t>communities</w:t>
      </w:r>
      <w:r>
        <w:rPr>
          <w:spacing w:val="-7"/>
        </w:rPr>
        <w:t xml:space="preserve"> </w:t>
      </w:r>
      <w:r>
        <w:t>that</w:t>
      </w:r>
      <w:r>
        <w:rPr>
          <w:spacing w:val="-7"/>
        </w:rPr>
        <w:t xml:space="preserve"> </w:t>
      </w:r>
      <w:r>
        <w:t>were</w:t>
      </w:r>
      <w:r>
        <w:rPr>
          <w:spacing w:val="-7"/>
        </w:rPr>
        <w:t xml:space="preserve"> </w:t>
      </w:r>
      <w:r>
        <w:t>once</w:t>
      </w:r>
      <w:r>
        <w:rPr>
          <w:spacing w:val="-7"/>
        </w:rPr>
        <w:t xml:space="preserve"> </w:t>
      </w:r>
      <w:r>
        <w:t>in</w:t>
      </w:r>
      <w:r>
        <w:rPr>
          <w:spacing w:val="-7"/>
        </w:rPr>
        <w:t xml:space="preserve"> </w:t>
      </w:r>
      <w:r>
        <w:t>the</w:t>
      </w:r>
      <w:r>
        <w:rPr>
          <w:spacing w:val="-7"/>
        </w:rPr>
        <w:t xml:space="preserve"> </w:t>
      </w:r>
      <w:r>
        <w:t>Seashore.</w:t>
      </w:r>
      <w:r>
        <w:rPr>
          <w:position w:val="8"/>
          <w:sz w:val="16"/>
        </w:rPr>
        <w:t>258</w:t>
      </w:r>
    </w:p>
    <w:p w:rsidR="00283982" w:rsidRDefault="00F54B44">
      <w:pPr>
        <w:pStyle w:val="BodyText"/>
        <w:spacing w:before="210" w:line="240" w:lineRule="exact"/>
        <w:ind w:left="114" w:right="145"/>
      </w:pPr>
      <w:r>
        <w:t>Perhaps</w:t>
      </w:r>
      <w:r>
        <w:rPr>
          <w:spacing w:val="-10"/>
        </w:rPr>
        <w:t xml:space="preserve"> </w:t>
      </w:r>
      <w:r>
        <w:t>Shiloh</w:t>
      </w:r>
      <w:r>
        <w:rPr>
          <w:spacing w:val="-9"/>
        </w:rPr>
        <w:t xml:space="preserve"> </w:t>
      </w:r>
      <w:r>
        <w:t>and</w:t>
      </w:r>
      <w:r>
        <w:rPr>
          <w:spacing w:val="-10"/>
        </w:rPr>
        <w:t xml:space="preserve"> </w:t>
      </w:r>
      <w:r>
        <w:t>Clifton</w:t>
      </w:r>
      <w:r>
        <w:rPr>
          <w:spacing w:val="-9"/>
        </w:rPr>
        <w:t xml:space="preserve"> </w:t>
      </w:r>
      <w:r>
        <w:t>had</w:t>
      </w:r>
      <w:r>
        <w:rPr>
          <w:spacing w:val="-9"/>
        </w:rPr>
        <w:t xml:space="preserve"> </w:t>
      </w:r>
      <w:r>
        <w:t>become</w:t>
      </w:r>
      <w:r>
        <w:rPr>
          <w:spacing w:val="-10"/>
        </w:rPr>
        <w:t xml:space="preserve"> </w:t>
      </w:r>
      <w:r>
        <w:t>recognized population</w:t>
      </w:r>
      <w:r>
        <w:rPr>
          <w:spacing w:val="-17"/>
        </w:rPr>
        <w:t xml:space="preserve"> </w:t>
      </w:r>
      <w:r>
        <w:t>centers</w:t>
      </w:r>
      <w:r>
        <w:rPr>
          <w:spacing w:val="-17"/>
        </w:rPr>
        <w:t xml:space="preserve"> </w:t>
      </w:r>
      <w:r>
        <w:t>by</w:t>
      </w:r>
      <w:r>
        <w:rPr>
          <w:spacing w:val="-18"/>
        </w:rPr>
        <w:t xml:space="preserve"> </w:t>
      </w:r>
      <w:r>
        <w:t>virtue</w:t>
      </w:r>
      <w:r>
        <w:rPr>
          <w:spacing w:val="-17"/>
        </w:rPr>
        <w:t xml:space="preserve"> </w:t>
      </w:r>
      <w:r>
        <w:t>of</w:t>
      </w:r>
      <w:r>
        <w:rPr>
          <w:spacing w:val="-17"/>
        </w:rPr>
        <w:t xml:space="preserve"> </w:t>
      </w:r>
      <w:r>
        <w:t>their</w:t>
      </w:r>
      <w:r>
        <w:rPr>
          <w:spacing w:val="-17"/>
        </w:rPr>
        <w:t xml:space="preserve"> </w:t>
      </w:r>
      <w:r>
        <w:t>status</w:t>
      </w:r>
      <w:r>
        <w:rPr>
          <w:spacing w:val="-17"/>
        </w:rPr>
        <w:t xml:space="preserve"> </w:t>
      </w:r>
      <w:r>
        <w:t>as</w:t>
      </w:r>
      <w:r>
        <w:rPr>
          <w:spacing w:val="-17"/>
        </w:rPr>
        <w:t xml:space="preserve"> </w:t>
      </w:r>
      <w:r>
        <w:t xml:space="preserve">voting precincts. Shiloh and Clifton were the two commu- nities included in Polk’s 1907 listing and were the two contemporary voting precincts. Florida State Census figures, collected </w:t>
      </w:r>
      <w:r>
        <w:rPr>
          <w:spacing w:val="-3"/>
        </w:rPr>
        <w:t xml:space="preserve">midway </w:t>
      </w:r>
      <w:r>
        <w:t xml:space="preserve">between </w:t>
      </w:r>
      <w:r>
        <w:rPr>
          <w:spacing w:val="-3"/>
        </w:rPr>
        <w:t xml:space="preserve">Federal </w:t>
      </w:r>
      <w:r>
        <w:t>censuses, trace the population path of the Seasho</w:t>
      </w:r>
      <w:r>
        <w:t>re by precinct. Shiloh precinct’s population declined between 1925 and 1945. Shiloh’s African American percentage of the population was halved between 1925 and 1945–from 21 percent in 1925</w:t>
      </w:r>
      <w:r>
        <w:rPr>
          <w:spacing w:val="-4"/>
        </w:rPr>
        <w:t xml:space="preserve"> </w:t>
      </w:r>
      <w:r>
        <w:t>represented</w:t>
      </w:r>
    </w:p>
    <w:p w:rsidR="00283982" w:rsidRDefault="00F54B44">
      <w:pPr>
        <w:pStyle w:val="BodyText"/>
        <w:spacing w:line="240" w:lineRule="exact"/>
        <w:ind w:left="114" w:right="153"/>
      </w:pPr>
      <w:r>
        <w:t>by 39 individuals to 16 percent in 1935 with 23 persons</w:t>
      </w:r>
      <w:r>
        <w:t xml:space="preserve"> and down to 10 percent in 1945 with only 10 persons. In 1925, Shiloh claimed a total of 181 residents; in 1935, 141; and 97 in 1945.</w:t>
      </w:r>
    </w:p>
    <w:p w:rsidR="00283982" w:rsidRDefault="00F54B44">
      <w:pPr>
        <w:pStyle w:val="BodyText"/>
        <w:spacing w:before="212" w:line="240" w:lineRule="exact"/>
        <w:ind w:left="114" w:right="165"/>
      </w:pPr>
      <w:r>
        <w:t>Clifton precinct’s population grew by 40 percent between 1925 and 1935, from 191 to 330, with all of</w:t>
      </w:r>
    </w:p>
    <w:p w:rsidR="00283982" w:rsidRDefault="00283982">
      <w:pPr>
        <w:spacing w:line="240" w:lineRule="exact"/>
        <w:sectPr w:rsidR="00283982">
          <w:pgSz w:w="12240" w:h="15840"/>
          <w:pgMar w:top="940" w:right="1680" w:bottom="900" w:left="960" w:header="0" w:footer="715" w:gutter="0"/>
          <w:cols w:num="2" w:space="720" w:equalWidth="0">
            <w:col w:w="4674" w:space="137"/>
            <w:col w:w="4789"/>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084" style="width:468.5pt;height:.5pt;mso-position-horizontal-relative:char;mso-position-vertical-relative:line" coordsize="9370,10">
            <v:line id="_x0000_s1086" style="position:absolute" from="5,5" to="5,5" strokeweight=".48pt"/>
            <v:line id="_x0000_s1085" style="position:absolute" from="5,5" to="9365,5" strokeweight=".48pt"/>
            <w10:anchorlock/>
          </v:group>
        </w:pict>
      </w:r>
    </w:p>
    <w:p w:rsidR="00283982" w:rsidRDefault="00F54B44">
      <w:pPr>
        <w:pStyle w:val="ListParagraph"/>
        <w:numPr>
          <w:ilvl w:val="0"/>
          <w:numId w:val="5"/>
        </w:numPr>
        <w:tabs>
          <w:tab w:val="left" w:pos="480"/>
        </w:tabs>
        <w:spacing w:before="81"/>
        <w:ind w:left="479" w:hanging="359"/>
        <w:rPr>
          <w:sz w:val="16"/>
        </w:rPr>
      </w:pPr>
      <w:r>
        <w:rPr>
          <w:w w:val="110"/>
          <w:sz w:val="16"/>
        </w:rPr>
        <w:t xml:space="preserve">“Closing Exercises of the Clifton Colored School,” </w:t>
      </w:r>
      <w:r>
        <w:rPr>
          <w:rFonts w:ascii="Lucida Sans" w:hAnsi="Lucida Sans"/>
          <w:i/>
          <w:w w:val="110"/>
          <w:sz w:val="16"/>
        </w:rPr>
        <w:t>Indian River Advocate</w:t>
      </w:r>
      <w:r>
        <w:rPr>
          <w:w w:val="110"/>
          <w:sz w:val="16"/>
        </w:rPr>
        <w:t>, August 5, 1892,</w:t>
      </w:r>
      <w:r>
        <w:rPr>
          <w:spacing w:val="-24"/>
          <w:w w:val="110"/>
          <w:sz w:val="16"/>
        </w:rPr>
        <w:t xml:space="preserve"> </w:t>
      </w:r>
      <w:r>
        <w:rPr>
          <w:w w:val="110"/>
          <w:sz w:val="16"/>
        </w:rPr>
        <w:t>7.</w:t>
      </w:r>
    </w:p>
    <w:p w:rsidR="00283982" w:rsidRDefault="00F54B44">
      <w:pPr>
        <w:pStyle w:val="ListParagraph"/>
        <w:numPr>
          <w:ilvl w:val="0"/>
          <w:numId w:val="5"/>
        </w:numPr>
        <w:tabs>
          <w:tab w:val="left" w:pos="480"/>
        </w:tabs>
        <w:spacing w:before="2"/>
        <w:ind w:left="479" w:hanging="359"/>
        <w:rPr>
          <w:sz w:val="16"/>
        </w:rPr>
      </w:pPr>
      <w:r>
        <w:rPr>
          <w:w w:val="110"/>
          <w:sz w:val="16"/>
        </w:rPr>
        <w:t xml:space="preserve">Weona Cleveland, “Clifton School Students Won Praise in 1893,” </w:t>
      </w:r>
      <w:r>
        <w:rPr>
          <w:rFonts w:ascii="Lucida Sans" w:hAnsi="Lucida Sans"/>
          <w:i/>
          <w:w w:val="110"/>
          <w:sz w:val="16"/>
        </w:rPr>
        <w:t xml:space="preserve">Florida </w:t>
      </w:r>
      <w:r>
        <w:rPr>
          <w:rFonts w:ascii="Lucida Sans" w:hAnsi="Lucida Sans"/>
          <w:i/>
          <w:spacing w:val="-5"/>
          <w:w w:val="110"/>
          <w:sz w:val="16"/>
        </w:rPr>
        <w:t>Today</w:t>
      </w:r>
      <w:r>
        <w:rPr>
          <w:spacing w:val="-5"/>
          <w:w w:val="110"/>
          <w:sz w:val="16"/>
        </w:rPr>
        <w:t xml:space="preserve">, </w:t>
      </w:r>
      <w:r>
        <w:rPr>
          <w:w w:val="110"/>
          <w:sz w:val="16"/>
        </w:rPr>
        <w:t xml:space="preserve">March 3, </w:t>
      </w:r>
      <w:r>
        <w:rPr>
          <w:spacing w:val="18"/>
          <w:w w:val="110"/>
          <w:sz w:val="16"/>
        </w:rPr>
        <w:t xml:space="preserve"> </w:t>
      </w:r>
      <w:r>
        <w:rPr>
          <w:w w:val="110"/>
          <w:sz w:val="16"/>
        </w:rPr>
        <w:t>2004.</w:t>
      </w:r>
    </w:p>
    <w:p w:rsidR="00283982" w:rsidRDefault="00F54B44">
      <w:pPr>
        <w:pStyle w:val="ListParagraph"/>
        <w:numPr>
          <w:ilvl w:val="0"/>
          <w:numId w:val="5"/>
        </w:numPr>
        <w:tabs>
          <w:tab w:val="left" w:pos="480"/>
        </w:tabs>
        <w:spacing w:before="4"/>
        <w:ind w:left="479" w:hanging="360"/>
        <w:rPr>
          <w:sz w:val="16"/>
        </w:rPr>
      </w:pPr>
      <w:r>
        <w:rPr>
          <w:w w:val="115"/>
          <w:sz w:val="16"/>
        </w:rPr>
        <w:t>CANA park files, “Clifton Colored Schoolhouse Documentation,”</w:t>
      </w:r>
      <w:r>
        <w:rPr>
          <w:spacing w:val="35"/>
          <w:w w:val="115"/>
          <w:sz w:val="16"/>
        </w:rPr>
        <w:t xml:space="preserve"> </w:t>
      </w:r>
      <w:r>
        <w:rPr>
          <w:w w:val="115"/>
          <w:sz w:val="16"/>
        </w:rPr>
        <w:t>1.</w:t>
      </w:r>
    </w:p>
    <w:p w:rsidR="00283982" w:rsidRDefault="00F54B44">
      <w:pPr>
        <w:pStyle w:val="ListParagraph"/>
        <w:numPr>
          <w:ilvl w:val="0"/>
          <w:numId w:val="5"/>
        </w:numPr>
        <w:tabs>
          <w:tab w:val="left" w:pos="480"/>
        </w:tabs>
        <w:spacing w:before="1"/>
        <w:ind w:left="479" w:hanging="359"/>
        <w:rPr>
          <w:sz w:val="16"/>
        </w:rPr>
      </w:pPr>
      <w:r>
        <w:rPr>
          <w:w w:val="110"/>
          <w:sz w:val="16"/>
        </w:rPr>
        <w:t>R.</w:t>
      </w:r>
      <w:r>
        <w:rPr>
          <w:spacing w:val="-7"/>
          <w:w w:val="110"/>
          <w:sz w:val="16"/>
        </w:rPr>
        <w:t xml:space="preserve"> </w:t>
      </w:r>
      <w:r>
        <w:rPr>
          <w:w w:val="110"/>
          <w:sz w:val="16"/>
        </w:rPr>
        <w:t>L.</w:t>
      </w:r>
      <w:r>
        <w:rPr>
          <w:spacing w:val="-7"/>
          <w:w w:val="110"/>
          <w:sz w:val="16"/>
        </w:rPr>
        <w:t xml:space="preserve"> </w:t>
      </w:r>
      <w:r>
        <w:rPr>
          <w:w w:val="110"/>
          <w:sz w:val="16"/>
        </w:rPr>
        <w:t>Polk</w:t>
      </w:r>
      <w:r>
        <w:rPr>
          <w:spacing w:val="-7"/>
          <w:w w:val="110"/>
          <w:sz w:val="16"/>
        </w:rPr>
        <w:t xml:space="preserve"> </w:t>
      </w:r>
      <w:r>
        <w:rPr>
          <w:w w:val="110"/>
          <w:sz w:val="16"/>
        </w:rPr>
        <w:t>Co.,</w:t>
      </w:r>
      <w:r>
        <w:rPr>
          <w:spacing w:val="-7"/>
          <w:w w:val="110"/>
          <w:sz w:val="16"/>
        </w:rPr>
        <w:t xml:space="preserve"> </w:t>
      </w:r>
      <w:r>
        <w:rPr>
          <w:rFonts w:ascii="Lucida Sans"/>
          <w:i/>
          <w:w w:val="110"/>
          <w:sz w:val="16"/>
        </w:rPr>
        <w:t>Florida</w:t>
      </w:r>
      <w:r>
        <w:rPr>
          <w:rFonts w:ascii="Lucida Sans"/>
          <w:i/>
          <w:spacing w:val="-23"/>
          <w:w w:val="110"/>
          <w:sz w:val="16"/>
        </w:rPr>
        <w:t xml:space="preserve"> </w:t>
      </w:r>
      <w:r>
        <w:rPr>
          <w:rFonts w:ascii="Lucida Sans"/>
          <w:i/>
          <w:w w:val="110"/>
          <w:sz w:val="16"/>
        </w:rPr>
        <w:t>State</w:t>
      </w:r>
      <w:r>
        <w:rPr>
          <w:rFonts w:ascii="Lucida Sans"/>
          <w:i/>
          <w:spacing w:val="-23"/>
          <w:w w:val="110"/>
          <w:sz w:val="16"/>
        </w:rPr>
        <w:t xml:space="preserve"> </w:t>
      </w:r>
      <w:r>
        <w:rPr>
          <w:rFonts w:ascii="Lucida Sans"/>
          <w:i/>
          <w:w w:val="110"/>
          <w:sz w:val="16"/>
        </w:rPr>
        <w:t>Gazetteer</w:t>
      </w:r>
      <w:r>
        <w:rPr>
          <w:rFonts w:ascii="Lucida Sans"/>
          <w:i/>
          <w:spacing w:val="-22"/>
          <w:w w:val="110"/>
          <w:sz w:val="16"/>
        </w:rPr>
        <w:t xml:space="preserve"> </w:t>
      </w:r>
      <w:r>
        <w:rPr>
          <w:w w:val="110"/>
          <w:sz w:val="16"/>
        </w:rPr>
        <w:t>(Jacksonville:</w:t>
      </w:r>
      <w:r>
        <w:rPr>
          <w:spacing w:val="-7"/>
          <w:w w:val="110"/>
          <w:sz w:val="16"/>
        </w:rPr>
        <w:t xml:space="preserve"> </w:t>
      </w:r>
      <w:r>
        <w:rPr>
          <w:w w:val="110"/>
          <w:sz w:val="16"/>
        </w:rPr>
        <w:t>R.</w:t>
      </w:r>
      <w:r>
        <w:rPr>
          <w:spacing w:val="-7"/>
          <w:w w:val="110"/>
          <w:sz w:val="16"/>
        </w:rPr>
        <w:t xml:space="preserve"> </w:t>
      </w:r>
      <w:r>
        <w:rPr>
          <w:w w:val="110"/>
          <w:sz w:val="16"/>
        </w:rPr>
        <w:t>L.</w:t>
      </w:r>
      <w:r>
        <w:rPr>
          <w:spacing w:val="-7"/>
          <w:w w:val="110"/>
          <w:sz w:val="16"/>
        </w:rPr>
        <w:t xml:space="preserve"> </w:t>
      </w:r>
      <w:r>
        <w:rPr>
          <w:w w:val="110"/>
          <w:sz w:val="16"/>
        </w:rPr>
        <w:t>Polk</w:t>
      </w:r>
      <w:r>
        <w:rPr>
          <w:spacing w:val="-7"/>
          <w:w w:val="110"/>
          <w:sz w:val="16"/>
        </w:rPr>
        <w:t xml:space="preserve"> </w:t>
      </w:r>
      <w:r>
        <w:rPr>
          <w:w w:val="110"/>
          <w:sz w:val="16"/>
        </w:rPr>
        <w:t>Co.,</w:t>
      </w:r>
      <w:r>
        <w:rPr>
          <w:spacing w:val="-7"/>
          <w:w w:val="110"/>
          <w:sz w:val="16"/>
        </w:rPr>
        <w:t xml:space="preserve"> </w:t>
      </w:r>
      <w:r>
        <w:rPr>
          <w:w w:val="110"/>
          <w:sz w:val="16"/>
        </w:rPr>
        <w:t>1907).</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right="-5"/>
      </w:pPr>
      <w:r>
        <w:lastRenderedPageBreak/>
        <w:t>the increase among the white population. In 1925, African Americans co</w:t>
      </w:r>
      <w:r>
        <w:t>mposed 25 percent of its pop- ulation, but by 1935 that had fallen to 13 percent.</w:t>
      </w:r>
    </w:p>
    <w:p w:rsidR="00283982" w:rsidRDefault="00F54B44">
      <w:pPr>
        <w:pStyle w:val="BodyText"/>
        <w:spacing w:line="240" w:lineRule="exact"/>
        <w:ind w:left="120" w:right="22"/>
      </w:pPr>
      <w:r>
        <w:t>Population</w:t>
      </w:r>
      <w:r>
        <w:rPr>
          <w:spacing w:val="-14"/>
        </w:rPr>
        <w:t xml:space="preserve"> </w:t>
      </w:r>
      <w:r>
        <w:rPr>
          <w:spacing w:val="-3"/>
        </w:rPr>
        <w:t>fell</w:t>
      </w:r>
      <w:r>
        <w:rPr>
          <w:spacing w:val="-15"/>
        </w:rPr>
        <w:t xml:space="preserve"> </w:t>
      </w:r>
      <w:r>
        <w:t>among</w:t>
      </w:r>
      <w:r>
        <w:rPr>
          <w:spacing w:val="-14"/>
        </w:rPr>
        <w:t xml:space="preserve"> </w:t>
      </w:r>
      <w:r>
        <w:t>Clifton</w:t>
      </w:r>
      <w:r>
        <w:rPr>
          <w:spacing w:val="-15"/>
        </w:rPr>
        <w:t xml:space="preserve"> </w:t>
      </w:r>
      <w:r>
        <w:t>white</w:t>
      </w:r>
      <w:r>
        <w:rPr>
          <w:spacing w:val="-15"/>
        </w:rPr>
        <w:t xml:space="preserve"> </w:t>
      </w:r>
      <w:r>
        <w:t>residents</w:t>
      </w:r>
      <w:r>
        <w:rPr>
          <w:spacing w:val="-13"/>
        </w:rPr>
        <w:t xml:space="preserve"> </w:t>
      </w:r>
      <w:r>
        <w:t>in</w:t>
      </w:r>
      <w:r>
        <w:rPr>
          <w:spacing w:val="-14"/>
        </w:rPr>
        <w:t xml:space="preserve"> </w:t>
      </w:r>
      <w:r>
        <w:t xml:space="preserve">the next 10 years by almost 18 percent and </w:t>
      </w:r>
      <w:r>
        <w:rPr>
          <w:spacing w:val="-3"/>
        </w:rPr>
        <w:t xml:space="preserve">fell </w:t>
      </w:r>
      <w:r>
        <w:t xml:space="preserve">14 percent </w:t>
      </w:r>
      <w:r>
        <w:rPr>
          <w:spacing w:val="-4"/>
        </w:rPr>
        <w:t xml:space="preserve">for </w:t>
      </w:r>
      <w:r>
        <w:t xml:space="preserve">African Americans. In 1945, Clifton claimed 238 residents, an increase of 25 percent over 1925. The actual numbers </w:t>
      </w:r>
      <w:r>
        <w:rPr>
          <w:spacing w:val="-4"/>
        </w:rPr>
        <w:t xml:space="preserve">for </w:t>
      </w:r>
      <w:r>
        <w:t>African Amer- icans were small: 44 in 1925; 43 in 1935; 36 in 1945.</w:t>
      </w:r>
    </w:p>
    <w:p w:rsidR="00283982" w:rsidRDefault="00283982">
      <w:pPr>
        <w:pStyle w:val="BodyText"/>
        <w:spacing w:before="3"/>
      </w:pPr>
    </w:p>
    <w:p w:rsidR="00283982" w:rsidRDefault="00F54B44">
      <w:pPr>
        <w:pStyle w:val="BodyText"/>
        <w:spacing w:line="240" w:lineRule="exact"/>
        <w:ind w:left="120" w:right="21"/>
      </w:pPr>
      <w:r>
        <w:t>Population within the Seashore declined from 1925 to</w:t>
      </w:r>
      <w:r>
        <w:rPr>
          <w:spacing w:val="-14"/>
        </w:rPr>
        <w:t xml:space="preserve"> </w:t>
      </w:r>
      <w:r>
        <w:t>1945</w:t>
      </w:r>
      <w:r>
        <w:rPr>
          <w:spacing w:val="-13"/>
        </w:rPr>
        <w:t xml:space="preserve"> </w:t>
      </w:r>
      <w:r>
        <w:t>while</w:t>
      </w:r>
      <w:r>
        <w:rPr>
          <w:spacing w:val="-12"/>
        </w:rPr>
        <w:t xml:space="preserve"> </w:t>
      </w:r>
      <w:r>
        <w:t>the</w:t>
      </w:r>
      <w:r>
        <w:rPr>
          <w:spacing w:val="-14"/>
        </w:rPr>
        <w:t xml:space="preserve"> </w:t>
      </w:r>
      <w:r>
        <w:t>population</w:t>
      </w:r>
      <w:r>
        <w:rPr>
          <w:spacing w:val="-13"/>
        </w:rPr>
        <w:t xml:space="preserve"> </w:t>
      </w:r>
      <w:r>
        <w:t>of</w:t>
      </w:r>
      <w:r>
        <w:rPr>
          <w:spacing w:val="-13"/>
        </w:rPr>
        <w:t xml:space="preserve"> </w:t>
      </w:r>
      <w:r>
        <w:t>Brevard</w:t>
      </w:r>
      <w:r>
        <w:rPr>
          <w:spacing w:val="-13"/>
        </w:rPr>
        <w:t xml:space="preserve"> </w:t>
      </w:r>
      <w:r>
        <w:t>and</w:t>
      </w:r>
      <w:r>
        <w:rPr>
          <w:spacing w:val="-13"/>
        </w:rPr>
        <w:t xml:space="preserve"> </w:t>
      </w:r>
      <w:r>
        <w:rPr>
          <w:spacing w:val="-4"/>
        </w:rPr>
        <w:t xml:space="preserve">Volusia </w:t>
      </w:r>
      <w:r>
        <w:t xml:space="preserve">Counties soared during those years. </w:t>
      </w:r>
      <w:r>
        <w:rPr>
          <w:spacing w:val="-3"/>
        </w:rPr>
        <w:t xml:space="preserve">Brevard </w:t>
      </w:r>
      <w:r>
        <w:t xml:space="preserve">County’s population rose 63 percent between 1925 and 1945; </w:t>
      </w:r>
      <w:r>
        <w:rPr>
          <w:spacing w:val="-3"/>
        </w:rPr>
        <w:t xml:space="preserve">Volusia’s </w:t>
      </w:r>
      <w:r>
        <w:t>rose 69</w:t>
      </w:r>
      <w:r>
        <w:rPr>
          <w:spacing w:val="6"/>
        </w:rPr>
        <w:t xml:space="preserve"> </w:t>
      </w:r>
      <w:r>
        <w:t>percent.</w:t>
      </w:r>
    </w:p>
    <w:p w:rsidR="00283982" w:rsidRDefault="00283982">
      <w:pPr>
        <w:pStyle w:val="BodyText"/>
        <w:spacing w:before="2"/>
      </w:pPr>
    </w:p>
    <w:p w:rsidR="00283982" w:rsidRDefault="00F54B44">
      <w:pPr>
        <w:pStyle w:val="BodyText"/>
        <w:spacing w:before="1" w:line="240" w:lineRule="exact"/>
        <w:ind w:left="120"/>
      </w:pPr>
      <w:r>
        <w:t xml:space="preserve">The land policies and practices put in place by the </w:t>
      </w:r>
      <w:r>
        <w:rPr>
          <w:spacing w:val="-3"/>
        </w:rPr>
        <w:t>United</w:t>
      </w:r>
      <w:r>
        <w:rPr>
          <w:spacing w:val="-21"/>
        </w:rPr>
        <w:t xml:space="preserve"> </w:t>
      </w:r>
      <w:r>
        <w:t>States</w:t>
      </w:r>
      <w:r>
        <w:rPr>
          <w:spacing w:val="-20"/>
        </w:rPr>
        <w:t xml:space="preserve"> </w:t>
      </w:r>
      <w:r>
        <w:t>Government</w:t>
      </w:r>
      <w:r>
        <w:rPr>
          <w:spacing w:val="-21"/>
        </w:rPr>
        <w:t xml:space="preserve"> </w:t>
      </w:r>
      <w:r>
        <w:t>during</w:t>
      </w:r>
      <w:r>
        <w:rPr>
          <w:spacing w:val="-20"/>
        </w:rPr>
        <w:t xml:space="preserve"> </w:t>
      </w:r>
      <w:r>
        <w:t>and</w:t>
      </w:r>
      <w:r>
        <w:rPr>
          <w:spacing w:val="-21"/>
        </w:rPr>
        <w:t xml:space="preserve"> </w:t>
      </w:r>
      <w:r>
        <w:t>aft</w:t>
      </w:r>
      <w:r>
        <w:t>er</w:t>
      </w:r>
      <w:r>
        <w:rPr>
          <w:spacing w:val="-20"/>
        </w:rPr>
        <w:t xml:space="preserve"> </w:t>
      </w:r>
      <w:r>
        <w:t>the</w:t>
      </w:r>
      <w:r>
        <w:rPr>
          <w:spacing w:val="-21"/>
        </w:rPr>
        <w:t xml:space="preserve"> </w:t>
      </w:r>
      <w:r>
        <w:t xml:space="preserve">Civil </w:t>
      </w:r>
      <w:r>
        <w:rPr>
          <w:spacing w:val="-7"/>
        </w:rPr>
        <w:t>War</w:t>
      </w:r>
      <w:r>
        <w:rPr>
          <w:spacing w:val="-11"/>
        </w:rPr>
        <w:t xml:space="preserve"> </w:t>
      </w:r>
      <w:r>
        <w:t>encouraged</w:t>
      </w:r>
      <w:r>
        <w:rPr>
          <w:spacing w:val="-11"/>
        </w:rPr>
        <w:t xml:space="preserve"> </w:t>
      </w:r>
      <w:r>
        <w:t>settlement</w:t>
      </w:r>
      <w:r>
        <w:rPr>
          <w:spacing w:val="-11"/>
        </w:rPr>
        <w:t xml:space="preserve"> </w:t>
      </w:r>
      <w:r>
        <w:t>on</w:t>
      </w:r>
      <w:r>
        <w:rPr>
          <w:spacing w:val="-12"/>
        </w:rPr>
        <w:t xml:space="preserve"> </w:t>
      </w:r>
      <w:r>
        <w:t>public</w:t>
      </w:r>
      <w:r>
        <w:rPr>
          <w:spacing w:val="-10"/>
        </w:rPr>
        <w:t xml:space="preserve"> </w:t>
      </w:r>
      <w:r>
        <w:t>land.</w:t>
      </w:r>
    </w:p>
    <w:p w:rsidR="00283982" w:rsidRDefault="00F54B44">
      <w:pPr>
        <w:pStyle w:val="BodyText"/>
        <w:spacing w:line="240" w:lineRule="exact"/>
        <w:ind w:left="120" w:right="-2"/>
      </w:pPr>
      <w:r>
        <w:t>Although</w:t>
      </w:r>
      <w:r>
        <w:rPr>
          <w:spacing w:val="-17"/>
        </w:rPr>
        <w:t xml:space="preserve"> </w:t>
      </w:r>
      <w:r>
        <w:t>the</w:t>
      </w:r>
      <w:r>
        <w:rPr>
          <w:spacing w:val="-17"/>
        </w:rPr>
        <w:t xml:space="preserve"> </w:t>
      </w:r>
      <w:r>
        <w:t>Homestead</w:t>
      </w:r>
      <w:r>
        <w:rPr>
          <w:spacing w:val="-18"/>
        </w:rPr>
        <w:t xml:space="preserve"> </w:t>
      </w:r>
      <w:r>
        <w:t>Act</w:t>
      </w:r>
      <w:r>
        <w:rPr>
          <w:spacing w:val="-17"/>
        </w:rPr>
        <w:t xml:space="preserve"> </w:t>
      </w:r>
      <w:r>
        <w:t>of</w:t>
      </w:r>
      <w:r>
        <w:rPr>
          <w:spacing w:val="-17"/>
        </w:rPr>
        <w:t xml:space="preserve"> </w:t>
      </w:r>
      <w:r>
        <w:t>1862</w:t>
      </w:r>
      <w:r>
        <w:rPr>
          <w:spacing w:val="-18"/>
        </w:rPr>
        <w:t xml:space="preserve"> </w:t>
      </w:r>
      <w:r>
        <w:t>is</w:t>
      </w:r>
      <w:r>
        <w:rPr>
          <w:spacing w:val="-17"/>
        </w:rPr>
        <w:t xml:space="preserve"> </w:t>
      </w:r>
      <w:r>
        <w:t>usually</w:t>
      </w:r>
      <w:r>
        <w:rPr>
          <w:spacing w:val="-18"/>
        </w:rPr>
        <w:t xml:space="preserve"> </w:t>
      </w:r>
      <w:r>
        <w:t xml:space="preserve">asso- ciated with settlement of western lands in the </w:t>
      </w:r>
      <w:r>
        <w:rPr>
          <w:spacing w:val="-3"/>
        </w:rPr>
        <w:t xml:space="preserve">United </w:t>
      </w:r>
      <w:r>
        <w:t xml:space="preserve">States, the homestead lands were available nationwide. </w:t>
      </w:r>
      <w:r>
        <w:rPr>
          <w:spacing w:val="-4"/>
        </w:rPr>
        <w:t xml:space="preserve">Free </w:t>
      </w:r>
      <w:r>
        <w:t xml:space="preserve">land was </w:t>
      </w:r>
      <w:r>
        <w:rPr>
          <w:spacing w:val="-3"/>
        </w:rPr>
        <w:t xml:space="preserve">offered </w:t>
      </w:r>
      <w:r>
        <w:t xml:space="preserve">to homesteaders if they occupied the land </w:t>
      </w:r>
      <w:r>
        <w:rPr>
          <w:spacing w:val="-4"/>
        </w:rPr>
        <w:t xml:space="preserve">for </w:t>
      </w:r>
      <w:r>
        <w:rPr>
          <w:spacing w:val="-3"/>
        </w:rPr>
        <w:t xml:space="preserve">five </w:t>
      </w:r>
      <w:r>
        <w:t xml:space="preserve">years, but an administrative fee to establish one’s title had to be paid in cash. New Floridians indeed availed them- selves of the </w:t>
      </w:r>
      <w:r>
        <w:rPr>
          <w:spacing w:val="-4"/>
        </w:rPr>
        <w:t xml:space="preserve">policy, </w:t>
      </w:r>
      <w:r>
        <w:t xml:space="preserve">although the role of the homestead policy has usually been </w:t>
      </w:r>
      <w:r>
        <w:rPr>
          <w:spacing w:val="-3"/>
        </w:rPr>
        <w:t>overlo</w:t>
      </w:r>
      <w:r>
        <w:rPr>
          <w:spacing w:val="-3"/>
        </w:rPr>
        <w:t xml:space="preserve">oked </w:t>
      </w:r>
      <w:r>
        <w:rPr>
          <w:spacing w:val="-4"/>
        </w:rPr>
        <w:t xml:space="preserve">for </w:t>
      </w:r>
      <w:r>
        <w:t xml:space="preserve">Florida. The Homestead Act excluded those “who had borne arms against the </w:t>
      </w:r>
      <w:r>
        <w:rPr>
          <w:spacing w:val="-3"/>
        </w:rPr>
        <w:t xml:space="preserve">United </w:t>
      </w:r>
      <w:r>
        <w:t xml:space="preserve">States or given aid and comfort to its enemies,” thus foreclosing those who had </w:t>
      </w:r>
      <w:r>
        <w:rPr>
          <w:spacing w:val="-3"/>
        </w:rPr>
        <w:t xml:space="preserve">fought </w:t>
      </w:r>
      <w:r>
        <w:rPr>
          <w:spacing w:val="-4"/>
        </w:rPr>
        <w:t xml:space="preserve">for </w:t>
      </w:r>
      <w:r>
        <w:t>or assisted the Confed- erate</w:t>
      </w:r>
      <w:r>
        <w:rPr>
          <w:spacing w:val="-14"/>
        </w:rPr>
        <w:t xml:space="preserve"> </w:t>
      </w:r>
      <w:r>
        <w:t>States.</w:t>
      </w:r>
    </w:p>
    <w:p w:rsidR="00283982" w:rsidRDefault="00283982">
      <w:pPr>
        <w:pStyle w:val="BodyText"/>
        <w:spacing w:before="3"/>
      </w:pPr>
    </w:p>
    <w:p w:rsidR="00283982" w:rsidRDefault="00F54B44">
      <w:pPr>
        <w:pStyle w:val="BodyText"/>
        <w:spacing w:line="240" w:lineRule="exact"/>
        <w:ind w:left="120" w:right="-18"/>
      </w:pPr>
      <w:r>
        <w:rPr>
          <w:spacing w:val="-5"/>
        </w:rPr>
        <w:t xml:space="preserve">J. </w:t>
      </w:r>
      <w:r>
        <w:t xml:space="preserve">H. King acquired his property at Eldora using the homestead </w:t>
      </w:r>
      <w:r>
        <w:rPr>
          <w:spacing w:val="-4"/>
        </w:rPr>
        <w:t xml:space="preserve">policy. </w:t>
      </w:r>
      <w:r>
        <w:rPr>
          <w:spacing w:val="-3"/>
        </w:rPr>
        <w:t xml:space="preserve">Well-known </w:t>
      </w:r>
      <w:r>
        <w:t>residents of central Florida, whose families were already well-estab- lished in the area, also took advantage of the act, such as Jacob Summerlin, who also became the first keep</w:t>
      </w:r>
      <w:r>
        <w:t>er of the Mosquito Lagoon House of</w:t>
      </w:r>
    </w:p>
    <w:p w:rsidR="00283982" w:rsidRDefault="00F54B44">
      <w:pPr>
        <w:pStyle w:val="BodyText"/>
        <w:spacing w:before="1" w:line="238" w:lineRule="exact"/>
        <w:ind w:left="120" w:right="54" w:hanging="1"/>
      </w:pPr>
      <w:r>
        <w:t>Refuge.</w:t>
      </w:r>
      <w:r>
        <w:rPr>
          <w:position w:val="8"/>
          <w:sz w:val="16"/>
        </w:rPr>
        <w:t xml:space="preserve">259 </w:t>
      </w:r>
      <w:r>
        <w:t>Other post-Civil War land policies were fashioned to abet and encourage recently emanci-</w:t>
      </w:r>
    </w:p>
    <w:p w:rsidR="00283982" w:rsidRDefault="00F54B44">
      <w:pPr>
        <w:pStyle w:val="BodyText"/>
        <w:spacing w:line="240" w:lineRule="exact"/>
        <w:ind w:left="120" w:right="-18"/>
      </w:pPr>
      <w:r>
        <w:t>pated slaves in land acquisition and discourage acquisition by former Confederates. Also, after the war, many residents i</w:t>
      </w:r>
      <w:r>
        <w:t>n the former Confederate states experienced depleted financial situations by virtue of manumission of their enslaved workers, who had represented sizable capital investments as well as a labor source, and of wartime destruction and related diminished produ</w:t>
      </w:r>
      <w:r>
        <w:t>ction. Thus it was cit-</w:t>
      </w:r>
    </w:p>
    <w:p w:rsidR="00283982" w:rsidRDefault="00F54B44">
      <w:pPr>
        <w:pStyle w:val="BodyText"/>
        <w:spacing w:before="81" w:line="240" w:lineRule="exact"/>
        <w:ind w:left="120" w:right="119"/>
      </w:pPr>
      <w:r>
        <w:br w:type="column"/>
      </w:r>
      <w:r>
        <w:t>izens of the northern states and, based on deeds, also</w:t>
      </w:r>
      <w:r>
        <w:rPr>
          <w:spacing w:val="-13"/>
        </w:rPr>
        <w:t xml:space="preserve"> </w:t>
      </w:r>
      <w:r>
        <w:t>of</w:t>
      </w:r>
      <w:r>
        <w:rPr>
          <w:spacing w:val="-13"/>
        </w:rPr>
        <w:t xml:space="preserve"> </w:t>
      </w:r>
      <w:r>
        <w:t>the</w:t>
      </w:r>
      <w:r>
        <w:rPr>
          <w:spacing w:val="-13"/>
        </w:rPr>
        <w:t xml:space="preserve"> </w:t>
      </w:r>
      <w:r>
        <w:t>midwestern</w:t>
      </w:r>
      <w:r>
        <w:rPr>
          <w:spacing w:val="-14"/>
        </w:rPr>
        <w:t xml:space="preserve"> </w:t>
      </w:r>
      <w:r>
        <w:t>states</w:t>
      </w:r>
      <w:r>
        <w:rPr>
          <w:spacing w:val="-12"/>
        </w:rPr>
        <w:t xml:space="preserve"> </w:t>
      </w:r>
      <w:r>
        <w:t>who</w:t>
      </w:r>
      <w:r>
        <w:rPr>
          <w:spacing w:val="-13"/>
        </w:rPr>
        <w:t xml:space="preserve"> </w:t>
      </w:r>
      <w:r>
        <w:t>had</w:t>
      </w:r>
      <w:r>
        <w:rPr>
          <w:spacing w:val="-13"/>
        </w:rPr>
        <w:t xml:space="preserve"> </w:t>
      </w:r>
      <w:r>
        <w:t>the</w:t>
      </w:r>
      <w:r>
        <w:rPr>
          <w:spacing w:val="-13"/>
        </w:rPr>
        <w:t xml:space="preserve"> </w:t>
      </w:r>
      <w:r>
        <w:t>funds</w:t>
      </w:r>
      <w:r>
        <w:rPr>
          <w:spacing w:val="-13"/>
        </w:rPr>
        <w:t xml:space="preserve"> </w:t>
      </w:r>
      <w:r>
        <w:t>to relocate</w:t>
      </w:r>
      <w:r>
        <w:rPr>
          <w:spacing w:val="-11"/>
        </w:rPr>
        <w:t xml:space="preserve"> </w:t>
      </w:r>
      <w:r>
        <w:t>and</w:t>
      </w:r>
      <w:r>
        <w:rPr>
          <w:spacing w:val="-11"/>
        </w:rPr>
        <w:t xml:space="preserve"> </w:t>
      </w:r>
      <w:r>
        <w:t>acquire</w:t>
      </w:r>
      <w:r>
        <w:rPr>
          <w:spacing w:val="-10"/>
        </w:rPr>
        <w:t xml:space="preserve"> </w:t>
      </w:r>
      <w:r>
        <w:t>lands</w:t>
      </w:r>
      <w:r>
        <w:rPr>
          <w:spacing w:val="-11"/>
        </w:rPr>
        <w:t xml:space="preserve"> </w:t>
      </w:r>
      <w:r>
        <w:t>as</w:t>
      </w:r>
      <w:r>
        <w:rPr>
          <w:spacing w:val="-11"/>
        </w:rPr>
        <w:t xml:space="preserve"> </w:t>
      </w:r>
      <w:r>
        <w:t>well</w:t>
      </w:r>
      <w:r>
        <w:rPr>
          <w:spacing w:val="-11"/>
        </w:rPr>
        <w:t xml:space="preserve"> </w:t>
      </w:r>
      <w:r>
        <w:t>as</w:t>
      </w:r>
      <w:r>
        <w:rPr>
          <w:spacing w:val="-11"/>
        </w:rPr>
        <w:t xml:space="preserve"> </w:t>
      </w:r>
      <w:r>
        <w:t>to</w:t>
      </w:r>
      <w:r>
        <w:rPr>
          <w:spacing w:val="-11"/>
        </w:rPr>
        <w:t xml:space="preserve"> </w:t>
      </w:r>
      <w:r>
        <w:t>acquire</w:t>
      </w:r>
      <w:r>
        <w:rPr>
          <w:spacing w:val="-10"/>
        </w:rPr>
        <w:t xml:space="preserve"> </w:t>
      </w:r>
      <w:r>
        <w:t xml:space="preserve">the items needed to </w:t>
      </w:r>
      <w:r>
        <w:rPr>
          <w:spacing w:val="-3"/>
        </w:rPr>
        <w:t xml:space="preserve">make </w:t>
      </w:r>
      <w:r>
        <w:t xml:space="preserve">land </w:t>
      </w:r>
      <w:r>
        <w:rPr>
          <w:spacing w:val="-3"/>
        </w:rPr>
        <w:t xml:space="preserve">productive. Wartime </w:t>
      </w:r>
      <w:r>
        <w:t>publicity about southern locati</w:t>
      </w:r>
      <w:r>
        <w:t xml:space="preserve">ons and </w:t>
      </w:r>
      <w:r>
        <w:rPr>
          <w:spacing w:val="-3"/>
        </w:rPr>
        <w:t xml:space="preserve">Union </w:t>
      </w:r>
      <w:r>
        <w:t>sol- diers’ attraction to southern areas encouraged northern</w:t>
      </w:r>
      <w:r>
        <w:rPr>
          <w:spacing w:val="-8"/>
        </w:rPr>
        <w:t xml:space="preserve"> </w:t>
      </w:r>
      <w:r>
        <w:t>and</w:t>
      </w:r>
      <w:r>
        <w:rPr>
          <w:spacing w:val="-8"/>
        </w:rPr>
        <w:t xml:space="preserve"> </w:t>
      </w:r>
      <w:r>
        <w:t>midwestern</w:t>
      </w:r>
      <w:r>
        <w:rPr>
          <w:spacing w:val="-8"/>
        </w:rPr>
        <w:t xml:space="preserve"> </w:t>
      </w:r>
      <w:r>
        <w:t>residents</w:t>
      </w:r>
      <w:r>
        <w:rPr>
          <w:spacing w:val="-9"/>
        </w:rPr>
        <w:t xml:space="preserve"> </w:t>
      </w:r>
      <w:r>
        <w:t>to</w:t>
      </w:r>
      <w:r>
        <w:rPr>
          <w:spacing w:val="-8"/>
        </w:rPr>
        <w:t xml:space="preserve"> </w:t>
      </w:r>
      <w:r>
        <w:t>come</w:t>
      </w:r>
      <w:r>
        <w:rPr>
          <w:spacing w:val="-8"/>
        </w:rPr>
        <w:t xml:space="preserve"> </w:t>
      </w:r>
      <w:r>
        <w:t>to</w:t>
      </w:r>
      <w:r>
        <w:rPr>
          <w:spacing w:val="-8"/>
        </w:rPr>
        <w:t xml:space="preserve"> </w:t>
      </w:r>
      <w:r>
        <w:rPr>
          <w:spacing w:val="-3"/>
        </w:rPr>
        <w:t xml:space="preserve">the </w:t>
      </w:r>
      <w:r>
        <w:t xml:space="preserve">South, some arriving </w:t>
      </w:r>
      <w:r>
        <w:rPr>
          <w:spacing w:val="-4"/>
        </w:rPr>
        <w:t xml:space="preserve">for </w:t>
      </w:r>
      <w:r>
        <w:t>the first time, others returning</w:t>
      </w:r>
      <w:r>
        <w:rPr>
          <w:spacing w:val="-15"/>
        </w:rPr>
        <w:t xml:space="preserve"> </w:t>
      </w:r>
      <w:r>
        <w:t>to</w:t>
      </w:r>
      <w:r>
        <w:rPr>
          <w:spacing w:val="-15"/>
        </w:rPr>
        <w:t xml:space="preserve"> </w:t>
      </w:r>
      <w:r>
        <w:t>their</w:t>
      </w:r>
      <w:r>
        <w:rPr>
          <w:spacing w:val="-15"/>
        </w:rPr>
        <w:t xml:space="preserve"> </w:t>
      </w:r>
      <w:r>
        <w:t>southern</w:t>
      </w:r>
      <w:r>
        <w:rPr>
          <w:spacing w:val="-15"/>
        </w:rPr>
        <w:t xml:space="preserve"> </w:t>
      </w:r>
      <w:r>
        <w:t>military</w:t>
      </w:r>
      <w:r>
        <w:rPr>
          <w:spacing w:val="-15"/>
        </w:rPr>
        <w:t xml:space="preserve"> </w:t>
      </w:r>
      <w:r>
        <w:t>postings.</w:t>
      </w:r>
    </w:p>
    <w:p w:rsidR="00283982" w:rsidRDefault="00F54B44">
      <w:pPr>
        <w:pStyle w:val="BodyText"/>
        <w:spacing w:before="208" w:line="240" w:lineRule="exact"/>
        <w:ind w:left="120" w:right="119"/>
      </w:pPr>
      <w:r>
        <w:t xml:space="preserve">At the time that they were established, these com- munities within Seashore lands were more tied to waterborne transportation than overland routes. The communities were settled in the 1880s (except for the older, pre-Civil War Haulover settlement), before </w:t>
      </w:r>
      <w:r>
        <w:t>the extension of rail service to the mainland areas near the Seashore. Not until 1892 did rail service down the east coast of Florida reach as far south as New Smyrna.</w:t>
      </w:r>
    </w:p>
    <w:p w:rsidR="00283982" w:rsidRDefault="00F54B44">
      <w:pPr>
        <w:pStyle w:val="BodyText"/>
        <w:spacing w:before="208" w:line="240" w:lineRule="exact"/>
        <w:ind w:left="120" w:right="115"/>
      </w:pPr>
      <w:r>
        <w:t>Even after the railroad came, the last leg of the trip to the communities of the Seashor</w:t>
      </w:r>
      <w:r>
        <w:t>e area was by water well into the early twentieth century. The main north-south water corridors were established early on, but they remained subject to adjustments. Between 1924 and 1934, changes to the water route made by the Army Corps of Engineers depri</w:t>
      </w:r>
      <w:r>
        <w:t xml:space="preserve">ved Eldora of its location on the designated and main- tained water route. The channel was relocated from the winding route near the barrier island’s west bank, near Eldora, to the other side of Mosquito Lagoon, where it followed a new straightened course </w:t>
      </w:r>
      <w:r>
        <w:t>near the bank of the mainland. This action would contribute to the eventual decline of the Eldora community.</w:t>
      </w:r>
    </w:p>
    <w:p w:rsidR="00283982" w:rsidRDefault="00283982">
      <w:pPr>
        <w:pStyle w:val="BodyText"/>
        <w:rPr>
          <w:sz w:val="24"/>
        </w:rPr>
      </w:pPr>
    </w:p>
    <w:p w:rsidR="00283982" w:rsidRDefault="00F54B44">
      <w:pPr>
        <w:pStyle w:val="Heading2"/>
        <w:spacing w:before="156"/>
      </w:pPr>
      <w:bookmarkStart w:id="10" w:name="_TOC_250026"/>
      <w:bookmarkEnd w:id="10"/>
      <w:r>
        <w:rPr>
          <w:w w:val="125"/>
        </w:rPr>
        <w:t>Eldora</w:t>
      </w:r>
    </w:p>
    <w:p w:rsidR="00283982" w:rsidRDefault="00F54B44">
      <w:pPr>
        <w:pStyle w:val="BodyText"/>
        <w:spacing w:before="211" w:line="240" w:lineRule="exact"/>
        <w:ind w:left="120" w:right="154"/>
      </w:pPr>
      <w:r>
        <w:t>The lands that became the Eldora community remained U.S. public lands until the 1880s.</w:t>
      </w:r>
      <w:r>
        <w:rPr>
          <w:position w:val="8"/>
          <w:sz w:val="16"/>
        </w:rPr>
        <w:t xml:space="preserve">260 </w:t>
      </w:r>
      <w:r>
        <w:t>Lore and contemporary “booster” literature attrib</w:t>
      </w:r>
      <w:r>
        <w:t>utes the settlement of Eldora to settlers from Missouri and Georgia. The Georgia connection was Joseph</w:t>
      </w:r>
    </w:p>
    <w:p w:rsidR="00283982" w:rsidRDefault="00F54B44">
      <w:pPr>
        <w:pStyle w:val="BodyText"/>
        <w:spacing w:line="240" w:lineRule="exact"/>
        <w:ind w:left="120" w:right="119"/>
      </w:pPr>
      <w:r>
        <w:t>H. King, who acquired 150 acres in 1884 in Section 34, Township 18, Range 35, by taking advantage of the Homestead Act.</w:t>
      </w:r>
      <w:r>
        <w:rPr>
          <w:position w:val="8"/>
          <w:sz w:val="16"/>
        </w:rPr>
        <w:t xml:space="preserve">261 </w:t>
      </w:r>
      <w:r>
        <w:t xml:space="preserve">Cash purchase of public lands </w:t>
      </w:r>
      <w:r>
        <w:t>was also possible. In January 1883, J. St. Cyr Watson of St. Louis Missouri, purchased 163 acres from the U.S. Government for $186 in the area</w:t>
      </w:r>
    </w:p>
    <w:p w:rsidR="00283982" w:rsidRDefault="00283982">
      <w:pPr>
        <w:spacing w:line="240" w:lineRule="exact"/>
        <w:sectPr w:rsidR="00283982">
          <w:footerReference w:type="even" r:id="rId69"/>
          <w:footerReference w:type="default" r:id="rId70"/>
          <w:pgSz w:w="12240" w:h="15840"/>
          <w:pgMar w:top="940" w:right="940" w:bottom="920" w:left="1680" w:header="0" w:footer="729" w:gutter="0"/>
          <w:pgNumType w:start="71"/>
          <w:cols w:num="2" w:space="720" w:equalWidth="0">
            <w:col w:w="4673" w:space="133"/>
            <w:col w:w="4814"/>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081" style="width:468.5pt;height:.5pt;mso-position-horizontal-relative:char;mso-position-vertical-relative:line" coordsize="9370,10">
            <v:line id="_x0000_s1083" style="position:absolute" from="5,5" to="5,5" strokeweight=".48pt"/>
            <v:line id="_x0000_s1082" style="position:absolute" from="5,5" to="9365,5" strokeweight=".48pt"/>
            <w10:anchorlock/>
          </v:group>
        </w:pict>
      </w:r>
    </w:p>
    <w:p w:rsidR="00283982" w:rsidRDefault="00F54B44">
      <w:pPr>
        <w:pStyle w:val="ListParagraph"/>
        <w:numPr>
          <w:ilvl w:val="0"/>
          <w:numId w:val="5"/>
        </w:numPr>
        <w:tabs>
          <w:tab w:val="left" w:pos="480"/>
        </w:tabs>
        <w:spacing w:before="81" w:line="247" w:lineRule="auto"/>
        <w:ind w:right="592" w:hanging="360"/>
        <w:rPr>
          <w:sz w:val="16"/>
        </w:rPr>
      </w:pPr>
      <w:r>
        <w:rPr>
          <w:w w:val="115"/>
          <w:sz w:val="16"/>
        </w:rPr>
        <w:t>Lawrence</w:t>
      </w:r>
      <w:r>
        <w:rPr>
          <w:spacing w:val="-17"/>
          <w:w w:val="115"/>
          <w:sz w:val="16"/>
        </w:rPr>
        <w:t xml:space="preserve"> </w:t>
      </w:r>
      <w:r>
        <w:rPr>
          <w:w w:val="115"/>
          <w:sz w:val="16"/>
        </w:rPr>
        <w:t>M.</w:t>
      </w:r>
      <w:r>
        <w:rPr>
          <w:spacing w:val="-17"/>
          <w:w w:val="115"/>
          <w:sz w:val="16"/>
        </w:rPr>
        <w:t xml:space="preserve"> </w:t>
      </w:r>
      <w:r>
        <w:rPr>
          <w:w w:val="115"/>
          <w:sz w:val="16"/>
        </w:rPr>
        <w:t>Friedman,</w:t>
      </w:r>
      <w:r>
        <w:rPr>
          <w:spacing w:val="-16"/>
          <w:w w:val="115"/>
          <w:sz w:val="16"/>
        </w:rPr>
        <w:t xml:space="preserve"> </w:t>
      </w:r>
      <w:r>
        <w:rPr>
          <w:rFonts w:ascii="Lucida Sans"/>
          <w:i/>
          <w:w w:val="115"/>
          <w:sz w:val="16"/>
        </w:rPr>
        <w:t>A</w:t>
      </w:r>
      <w:r>
        <w:rPr>
          <w:rFonts w:ascii="Lucida Sans"/>
          <w:i/>
          <w:spacing w:val="-33"/>
          <w:w w:val="115"/>
          <w:sz w:val="16"/>
        </w:rPr>
        <w:t xml:space="preserve"> </w:t>
      </w:r>
      <w:r>
        <w:rPr>
          <w:rFonts w:ascii="Lucida Sans"/>
          <w:i/>
          <w:w w:val="115"/>
          <w:sz w:val="16"/>
        </w:rPr>
        <w:t>History</w:t>
      </w:r>
      <w:r>
        <w:rPr>
          <w:rFonts w:ascii="Lucida Sans"/>
          <w:i/>
          <w:spacing w:val="-34"/>
          <w:w w:val="115"/>
          <w:sz w:val="16"/>
        </w:rPr>
        <w:t xml:space="preserve"> </w:t>
      </w:r>
      <w:r>
        <w:rPr>
          <w:rFonts w:ascii="Lucida Sans"/>
          <w:i/>
          <w:w w:val="115"/>
          <w:sz w:val="16"/>
        </w:rPr>
        <w:t>of</w:t>
      </w:r>
      <w:r>
        <w:rPr>
          <w:rFonts w:ascii="Lucida Sans"/>
          <w:i/>
          <w:spacing w:val="-33"/>
          <w:w w:val="115"/>
          <w:sz w:val="16"/>
        </w:rPr>
        <w:t xml:space="preserve"> </w:t>
      </w:r>
      <w:r>
        <w:rPr>
          <w:rFonts w:ascii="Lucida Sans"/>
          <w:i/>
          <w:w w:val="115"/>
          <w:sz w:val="16"/>
        </w:rPr>
        <w:t>American</w:t>
      </w:r>
      <w:r>
        <w:rPr>
          <w:rFonts w:ascii="Lucida Sans"/>
          <w:i/>
          <w:spacing w:val="-34"/>
          <w:w w:val="115"/>
          <w:sz w:val="16"/>
        </w:rPr>
        <w:t xml:space="preserve"> </w:t>
      </w:r>
      <w:r>
        <w:rPr>
          <w:rFonts w:ascii="Lucida Sans"/>
          <w:i/>
          <w:w w:val="115"/>
          <w:sz w:val="16"/>
        </w:rPr>
        <w:t>Law</w:t>
      </w:r>
      <w:r>
        <w:rPr>
          <w:rFonts w:ascii="Lucida Sans"/>
          <w:i/>
          <w:spacing w:val="-34"/>
          <w:w w:val="115"/>
          <w:sz w:val="16"/>
        </w:rPr>
        <w:t xml:space="preserve"> </w:t>
      </w:r>
      <w:r>
        <w:rPr>
          <w:w w:val="115"/>
          <w:sz w:val="16"/>
        </w:rPr>
        <w:t>(New</w:t>
      </w:r>
      <w:r>
        <w:rPr>
          <w:spacing w:val="-17"/>
          <w:w w:val="115"/>
          <w:sz w:val="16"/>
        </w:rPr>
        <w:t xml:space="preserve"> </w:t>
      </w:r>
      <w:r>
        <w:rPr>
          <w:spacing w:val="-4"/>
          <w:w w:val="115"/>
          <w:sz w:val="16"/>
        </w:rPr>
        <w:t>York:</w:t>
      </w:r>
      <w:r>
        <w:rPr>
          <w:spacing w:val="-17"/>
          <w:w w:val="115"/>
          <w:sz w:val="16"/>
        </w:rPr>
        <w:t xml:space="preserve"> </w:t>
      </w:r>
      <w:r>
        <w:rPr>
          <w:w w:val="115"/>
          <w:sz w:val="16"/>
        </w:rPr>
        <w:t>Simon</w:t>
      </w:r>
      <w:r>
        <w:rPr>
          <w:spacing w:val="-17"/>
          <w:w w:val="115"/>
          <w:sz w:val="16"/>
        </w:rPr>
        <w:t xml:space="preserve"> </w:t>
      </w:r>
      <w:r>
        <w:rPr>
          <w:w w:val="115"/>
          <w:sz w:val="16"/>
        </w:rPr>
        <w:t>&amp;</w:t>
      </w:r>
      <w:r>
        <w:rPr>
          <w:spacing w:val="-17"/>
          <w:w w:val="115"/>
          <w:sz w:val="16"/>
        </w:rPr>
        <w:t xml:space="preserve"> </w:t>
      </w:r>
      <w:r>
        <w:rPr>
          <w:w w:val="115"/>
          <w:sz w:val="16"/>
        </w:rPr>
        <w:t>Schuster,</w:t>
      </w:r>
      <w:r>
        <w:rPr>
          <w:spacing w:val="-17"/>
          <w:w w:val="115"/>
          <w:sz w:val="16"/>
        </w:rPr>
        <w:t xml:space="preserve"> </w:t>
      </w:r>
      <w:r>
        <w:rPr>
          <w:w w:val="115"/>
          <w:sz w:val="16"/>
        </w:rPr>
        <w:t>1985),</w:t>
      </w:r>
      <w:r>
        <w:rPr>
          <w:spacing w:val="-17"/>
          <w:w w:val="115"/>
          <w:sz w:val="16"/>
        </w:rPr>
        <w:t xml:space="preserve"> </w:t>
      </w:r>
      <w:r>
        <w:rPr>
          <w:w w:val="115"/>
          <w:sz w:val="16"/>
        </w:rPr>
        <w:t>416.</w:t>
      </w:r>
      <w:r>
        <w:rPr>
          <w:spacing w:val="-17"/>
          <w:w w:val="115"/>
          <w:sz w:val="16"/>
        </w:rPr>
        <w:t xml:space="preserve"> </w:t>
      </w:r>
      <w:r>
        <w:rPr>
          <w:w w:val="115"/>
          <w:sz w:val="16"/>
        </w:rPr>
        <w:t>The</w:t>
      </w:r>
      <w:r>
        <w:rPr>
          <w:spacing w:val="-17"/>
          <w:w w:val="115"/>
          <w:sz w:val="16"/>
        </w:rPr>
        <w:t xml:space="preserve"> </w:t>
      </w:r>
      <w:r>
        <w:rPr>
          <w:w w:val="115"/>
          <w:sz w:val="16"/>
        </w:rPr>
        <w:t>acquisition</w:t>
      </w:r>
      <w:r>
        <w:rPr>
          <w:spacing w:val="-17"/>
          <w:w w:val="115"/>
          <w:sz w:val="16"/>
        </w:rPr>
        <w:t xml:space="preserve"> </w:t>
      </w:r>
      <w:r>
        <w:rPr>
          <w:w w:val="115"/>
          <w:sz w:val="16"/>
        </w:rPr>
        <w:t>of homestead land by King, who was from Georgia, and by Summerlin, who had procured cattle for the Confederacy, appears</w:t>
      </w:r>
      <w:r>
        <w:rPr>
          <w:spacing w:val="-10"/>
          <w:w w:val="115"/>
          <w:sz w:val="16"/>
        </w:rPr>
        <w:t xml:space="preserve"> </w:t>
      </w:r>
      <w:r>
        <w:rPr>
          <w:w w:val="115"/>
          <w:sz w:val="16"/>
        </w:rPr>
        <w:t>counter</w:t>
      </w:r>
      <w:r>
        <w:rPr>
          <w:spacing w:val="-10"/>
          <w:w w:val="115"/>
          <w:sz w:val="16"/>
        </w:rPr>
        <w:t xml:space="preserve"> </w:t>
      </w:r>
      <w:r>
        <w:rPr>
          <w:w w:val="115"/>
          <w:sz w:val="16"/>
        </w:rPr>
        <w:t>to</w:t>
      </w:r>
      <w:r>
        <w:rPr>
          <w:spacing w:val="-10"/>
          <w:w w:val="115"/>
          <w:sz w:val="16"/>
        </w:rPr>
        <w:t xml:space="preserve"> </w:t>
      </w:r>
      <w:r>
        <w:rPr>
          <w:w w:val="115"/>
          <w:sz w:val="16"/>
        </w:rPr>
        <w:t>the</w:t>
      </w:r>
      <w:r>
        <w:rPr>
          <w:spacing w:val="-10"/>
          <w:w w:val="115"/>
          <w:sz w:val="16"/>
        </w:rPr>
        <w:t xml:space="preserve"> </w:t>
      </w:r>
      <w:r>
        <w:rPr>
          <w:w w:val="115"/>
          <w:sz w:val="16"/>
        </w:rPr>
        <w:t>homestead</w:t>
      </w:r>
      <w:r>
        <w:rPr>
          <w:spacing w:val="-10"/>
          <w:w w:val="115"/>
          <w:sz w:val="16"/>
        </w:rPr>
        <w:t xml:space="preserve"> </w:t>
      </w:r>
      <w:r>
        <w:rPr>
          <w:w w:val="115"/>
          <w:sz w:val="16"/>
        </w:rPr>
        <w:t>policy.</w:t>
      </w:r>
    </w:p>
    <w:p w:rsidR="00283982" w:rsidRDefault="00F54B44">
      <w:pPr>
        <w:pStyle w:val="ListParagraph"/>
        <w:numPr>
          <w:ilvl w:val="0"/>
          <w:numId w:val="5"/>
        </w:numPr>
        <w:tabs>
          <w:tab w:val="left" w:pos="480"/>
        </w:tabs>
        <w:spacing w:line="247" w:lineRule="auto"/>
        <w:ind w:right="200" w:hanging="360"/>
        <w:rPr>
          <w:sz w:val="16"/>
        </w:rPr>
      </w:pPr>
      <w:r>
        <w:rPr>
          <w:w w:val="115"/>
          <w:sz w:val="16"/>
        </w:rPr>
        <w:t>Most</w:t>
      </w:r>
      <w:r>
        <w:rPr>
          <w:spacing w:val="-3"/>
          <w:w w:val="115"/>
          <w:sz w:val="16"/>
        </w:rPr>
        <w:t xml:space="preserve"> </w:t>
      </w:r>
      <w:r>
        <w:rPr>
          <w:w w:val="115"/>
          <w:sz w:val="16"/>
        </w:rPr>
        <w:t>earlier</w:t>
      </w:r>
      <w:r>
        <w:rPr>
          <w:spacing w:val="-3"/>
          <w:w w:val="115"/>
          <w:sz w:val="16"/>
        </w:rPr>
        <w:t xml:space="preserve"> </w:t>
      </w:r>
      <w:r>
        <w:rPr>
          <w:w w:val="115"/>
          <w:sz w:val="16"/>
        </w:rPr>
        <w:t>claims</w:t>
      </w:r>
      <w:r>
        <w:rPr>
          <w:spacing w:val="-3"/>
          <w:w w:val="115"/>
          <w:sz w:val="16"/>
        </w:rPr>
        <w:t xml:space="preserve"> </w:t>
      </w:r>
      <w:r>
        <w:rPr>
          <w:w w:val="115"/>
          <w:sz w:val="16"/>
        </w:rPr>
        <w:t>in</w:t>
      </w:r>
      <w:r>
        <w:rPr>
          <w:spacing w:val="-3"/>
          <w:w w:val="115"/>
          <w:sz w:val="16"/>
        </w:rPr>
        <w:t xml:space="preserve"> </w:t>
      </w:r>
      <w:r>
        <w:rPr>
          <w:w w:val="115"/>
          <w:sz w:val="16"/>
        </w:rPr>
        <w:t>the</w:t>
      </w:r>
      <w:r>
        <w:rPr>
          <w:spacing w:val="-2"/>
          <w:w w:val="115"/>
          <w:sz w:val="16"/>
        </w:rPr>
        <w:t xml:space="preserve"> </w:t>
      </w:r>
      <w:r>
        <w:rPr>
          <w:w w:val="115"/>
          <w:sz w:val="16"/>
        </w:rPr>
        <w:t>area</w:t>
      </w:r>
      <w:r>
        <w:rPr>
          <w:spacing w:val="-3"/>
          <w:w w:val="115"/>
          <w:sz w:val="16"/>
        </w:rPr>
        <w:t xml:space="preserve"> </w:t>
      </w:r>
      <w:r>
        <w:rPr>
          <w:w w:val="115"/>
          <w:sz w:val="16"/>
        </w:rPr>
        <w:t>from</w:t>
      </w:r>
      <w:r>
        <w:rPr>
          <w:spacing w:val="-4"/>
          <w:w w:val="115"/>
          <w:sz w:val="16"/>
        </w:rPr>
        <w:t xml:space="preserve"> </w:t>
      </w:r>
      <w:r>
        <w:rPr>
          <w:w w:val="115"/>
          <w:sz w:val="16"/>
        </w:rPr>
        <w:t>the</w:t>
      </w:r>
      <w:r>
        <w:rPr>
          <w:spacing w:val="-3"/>
          <w:w w:val="115"/>
          <w:sz w:val="16"/>
        </w:rPr>
        <w:t xml:space="preserve"> </w:t>
      </w:r>
      <w:r>
        <w:rPr>
          <w:w w:val="115"/>
          <w:sz w:val="16"/>
        </w:rPr>
        <w:t>colonial</w:t>
      </w:r>
      <w:r>
        <w:rPr>
          <w:spacing w:val="-3"/>
          <w:w w:val="115"/>
          <w:sz w:val="16"/>
        </w:rPr>
        <w:t xml:space="preserve"> </w:t>
      </w:r>
      <w:r>
        <w:rPr>
          <w:w w:val="115"/>
          <w:sz w:val="16"/>
        </w:rPr>
        <w:t>era</w:t>
      </w:r>
      <w:r>
        <w:rPr>
          <w:spacing w:val="-2"/>
          <w:w w:val="115"/>
          <w:sz w:val="16"/>
        </w:rPr>
        <w:t xml:space="preserve"> </w:t>
      </w:r>
      <w:r>
        <w:rPr>
          <w:w w:val="115"/>
          <w:sz w:val="16"/>
        </w:rPr>
        <w:t>were</w:t>
      </w:r>
      <w:r>
        <w:rPr>
          <w:spacing w:val="-3"/>
          <w:w w:val="115"/>
          <w:sz w:val="16"/>
        </w:rPr>
        <w:t xml:space="preserve"> </w:t>
      </w:r>
      <w:r>
        <w:rPr>
          <w:w w:val="115"/>
          <w:sz w:val="16"/>
        </w:rPr>
        <w:t>not</w:t>
      </w:r>
      <w:r>
        <w:rPr>
          <w:spacing w:val="-4"/>
          <w:w w:val="115"/>
          <w:sz w:val="16"/>
        </w:rPr>
        <w:t xml:space="preserve"> </w:t>
      </w:r>
      <w:r>
        <w:rPr>
          <w:w w:val="115"/>
          <w:sz w:val="16"/>
        </w:rPr>
        <w:t>allowed</w:t>
      </w:r>
      <w:r>
        <w:rPr>
          <w:spacing w:val="-2"/>
          <w:w w:val="115"/>
          <w:sz w:val="16"/>
        </w:rPr>
        <w:t xml:space="preserve"> </w:t>
      </w:r>
      <w:r>
        <w:rPr>
          <w:w w:val="115"/>
          <w:sz w:val="16"/>
        </w:rPr>
        <w:t>by</w:t>
      </w:r>
      <w:r>
        <w:rPr>
          <w:spacing w:val="-3"/>
          <w:w w:val="115"/>
          <w:sz w:val="16"/>
        </w:rPr>
        <w:t xml:space="preserve"> </w:t>
      </w:r>
      <w:r>
        <w:rPr>
          <w:w w:val="115"/>
          <w:sz w:val="16"/>
        </w:rPr>
        <w:t>the</w:t>
      </w:r>
      <w:r>
        <w:rPr>
          <w:spacing w:val="-3"/>
          <w:w w:val="115"/>
          <w:sz w:val="16"/>
        </w:rPr>
        <w:t xml:space="preserve"> </w:t>
      </w:r>
      <w:r>
        <w:rPr>
          <w:w w:val="115"/>
          <w:sz w:val="16"/>
        </w:rPr>
        <w:t>U.S.</w:t>
      </w:r>
      <w:r>
        <w:rPr>
          <w:spacing w:val="-3"/>
          <w:w w:val="115"/>
          <w:sz w:val="16"/>
        </w:rPr>
        <w:t xml:space="preserve"> </w:t>
      </w:r>
      <w:r>
        <w:rPr>
          <w:w w:val="115"/>
          <w:sz w:val="16"/>
        </w:rPr>
        <w:t>Land</w:t>
      </w:r>
      <w:r>
        <w:rPr>
          <w:spacing w:val="-2"/>
          <w:w w:val="115"/>
          <w:sz w:val="16"/>
        </w:rPr>
        <w:t xml:space="preserve"> </w:t>
      </w:r>
      <w:r>
        <w:rPr>
          <w:w w:val="115"/>
          <w:sz w:val="16"/>
        </w:rPr>
        <w:t>Claims</w:t>
      </w:r>
      <w:r>
        <w:rPr>
          <w:spacing w:val="-3"/>
          <w:w w:val="115"/>
          <w:sz w:val="16"/>
        </w:rPr>
        <w:t xml:space="preserve"> </w:t>
      </w:r>
      <w:r>
        <w:rPr>
          <w:w w:val="115"/>
          <w:sz w:val="16"/>
        </w:rPr>
        <w:t>Commission</w:t>
      </w:r>
      <w:r>
        <w:rPr>
          <w:spacing w:val="-3"/>
          <w:w w:val="115"/>
          <w:sz w:val="16"/>
        </w:rPr>
        <w:t xml:space="preserve"> </w:t>
      </w:r>
      <w:r>
        <w:rPr>
          <w:w w:val="115"/>
          <w:sz w:val="16"/>
        </w:rPr>
        <w:t>and</w:t>
      </w:r>
      <w:r>
        <w:rPr>
          <w:spacing w:val="-3"/>
          <w:w w:val="115"/>
          <w:sz w:val="16"/>
        </w:rPr>
        <w:t xml:space="preserve"> </w:t>
      </w:r>
      <w:r>
        <w:rPr>
          <w:w w:val="115"/>
          <w:sz w:val="16"/>
        </w:rPr>
        <w:t>reverted to the sovereign nation (United States). Thus lands might have been occupied and improved and at one time under private ownership, but in the 1880s were part of the public</w:t>
      </w:r>
      <w:r>
        <w:rPr>
          <w:spacing w:val="-15"/>
          <w:w w:val="115"/>
          <w:sz w:val="16"/>
        </w:rPr>
        <w:t xml:space="preserve"> </w:t>
      </w:r>
      <w:r>
        <w:rPr>
          <w:w w:val="115"/>
          <w:sz w:val="16"/>
        </w:rPr>
        <w:t>domain.</w:t>
      </w:r>
    </w:p>
    <w:p w:rsidR="00283982" w:rsidRDefault="00F54B44">
      <w:pPr>
        <w:pStyle w:val="ListParagraph"/>
        <w:numPr>
          <w:ilvl w:val="0"/>
          <w:numId w:val="5"/>
        </w:numPr>
        <w:tabs>
          <w:tab w:val="left" w:pos="480"/>
        </w:tabs>
        <w:spacing w:before="2" w:line="193" w:lineRule="exact"/>
        <w:ind w:left="479" w:hanging="359"/>
        <w:rPr>
          <w:sz w:val="16"/>
        </w:rPr>
      </w:pPr>
      <w:r>
        <w:rPr>
          <w:w w:val="115"/>
          <w:sz w:val="16"/>
        </w:rPr>
        <w:t xml:space="preserve">Deed Book </w:t>
      </w:r>
      <w:r>
        <w:rPr>
          <w:spacing w:val="-8"/>
          <w:w w:val="115"/>
          <w:sz w:val="16"/>
        </w:rPr>
        <w:t xml:space="preserve">V, </w:t>
      </w:r>
      <w:r>
        <w:rPr>
          <w:w w:val="115"/>
          <w:sz w:val="16"/>
        </w:rPr>
        <w:t>page 177, Volusia County public</w:t>
      </w:r>
      <w:r>
        <w:rPr>
          <w:spacing w:val="-10"/>
          <w:w w:val="115"/>
          <w:sz w:val="16"/>
        </w:rPr>
        <w:t xml:space="preserve"> </w:t>
      </w:r>
      <w:r>
        <w:rPr>
          <w:w w:val="115"/>
          <w:sz w:val="16"/>
        </w:rPr>
        <w:t>records.</w:t>
      </w:r>
    </w:p>
    <w:p w:rsidR="00283982" w:rsidRDefault="00283982">
      <w:pPr>
        <w:spacing w:line="193" w:lineRule="exact"/>
        <w:rPr>
          <w:sz w:val="16"/>
        </w:rPr>
        <w:sectPr w:rsidR="00283982">
          <w:type w:val="continuous"/>
          <w:pgSz w:w="12240" w:h="15840"/>
          <w:pgMar w:top="1500" w:right="940" w:bottom="280" w:left="168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5"/>
        <w:rPr>
          <w:rFonts w:ascii="Calibri"/>
          <w:sz w:val="16"/>
        </w:rPr>
      </w:pPr>
    </w:p>
    <w:p w:rsidR="00283982" w:rsidRDefault="00F54B44">
      <w:pPr>
        <w:spacing w:before="1" w:line="196" w:lineRule="auto"/>
        <w:ind w:left="164" w:right="1013" w:hanging="1"/>
        <w:rPr>
          <w:rFonts w:ascii="Calibri" w:hAnsi="Calibri"/>
          <w:sz w:val="16"/>
        </w:rPr>
      </w:pPr>
      <w:r>
        <w:rPr>
          <w:noProof/>
        </w:rPr>
        <w:drawing>
          <wp:anchor distT="0" distB="0" distL="0" distR="0" simplePos="0" relativeHeight="3016" behindDoc="0" locked="0" layoutInCell="1" allowOverlap="1">
            <wp:simplePos x="0" y="0"/>
            <wp:positionH relativeFrom="page">
              <wp:posOffset>685800</wp:posOffset>
            </wp:positionH>
            <wp:positionV relativeFrom="paragraph">
              <wp:posOffset>-2549699</wp:posOffset>
            </wp:positionV>
            <wp:extent cx="2900676" cy="2487168"/>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71" cstate="print"/>
                    <a:stretch>
                      <a:fillRect/>
                    </a:stretch>
                  </pic:blipFill>
                  <pic:spPr>
                    <a:xfrm>
                      <a:off x="0" y="0"/>
                      <a:ext cx="2900676" cy="2487168"/>
                    </a:xfrm>
                    <a:prstGeom prst="rect">
                      <a:avLst/>
                    </a:prstGeom>
                  </pic:spPr>
                </pic:pic>
              </a:graphicData>
            </a:graphic>
          </wp:anchor>
        </w:drawing>
      </w:r>
      <w:r>
        <w:rPr>
          <w:rFonts w:ascii="Calibri" w:hAnsi="Calibri"/>
          <w:b/>
          <w:w w:val="115"/>
          <w:sz w:val="14"/>
        </w:rPr>
        <w:t xml:space="preserve">FIGURE 22. </w:t>
      </w:r>
      <w:r>
        <w:rPr>
          <w:rFonts w:ascii="Calibri" w:hAnsi="Calibri"/>
          <w:w w:val="115"/>
          <w:sz w:val="16"/>
        </w:rPr>
        <w:t>R.M. Stadden Survey of Eldora, as recorded Jan. 24, 1884. (Volusia County Deed Book “0” Page 301)</w:t>
      </w:r>
    </w:p>
    <w:p w:rsidR="00283982" w:rsidRDefault="00283982">
      <w:pPr>
        <w:pStyle w:val="BodyText"/>
        <w:rPr>
          <w:rFonts w:ascii="Calibri"/>
          <w:sz w:val="18"/>
        </w:rPr>
      </w:pPr>
    </w:p>
    <w:p w:rsidR="00283982" w:rsidRDefault="00283982">
      <w:pPr>
        <w:pStyle w:val="BodyText"/>
        <w:spacing w:before="12"/>
        <w:rPr>
          <w:rFonts w:ascii="Calibri"/>
          <w:sz w:val="21"/>
        </w:rPr>
      </w:pPr>
    </w:p>
    <w:p w:rsidR="00283982" w:rsidRDefault="00F54B44">
      <w:pPr>
        <w:pStyle w:val="BodyText"/>
        <w:spacing w:line="232" w:lineRule="auto"/>
        <w:ind w:left="119" w:right="-10"/>
      </w:pPr>
      <w:r>
        <w:t>already known as Eldora.</w:t>
      </w:r>
      <w:r>
        <w:rPr>
          <w:position w:val="8"/>
          <w:sz w:val="16"/>
        </w:rPr>
        <w:t xml:space="preserve">262 </w:t>
      </w:r>
      <w:r>
        <w:t xml:space="preserve">Lore claims that the name was a combination of the names of the Ellen and Dora Pitzer. But other </w:t>
      </w:r>
      <w:r>
        <w:rPr>
          <w:spacing w:val="-3"/>
        </w:rPr>
        <w:t xml:space="preserve">folklore </w:t>
      </w:r>
      <w:r>
        <w:t xml:space="preserve">claims that </w:t>
      </w:r>
      <w:r>
        <w:rPr>
          <w:spacing w:val="-5"/>
        </w:rPr>
        <w:t xml:space="preserve">Watson </w:t>
      </w:r>
      <w:r>
        <w:t>and King first came to the area following rumors of buried treasure, and “Eldora” might be a shortened version of “Eldorado,” a com</w:t>
      </w:r>
      <w:r>
        <w:t xml:space="preserve">mon Spanish term suggesting wealth, riches or treasure. </w:t>
      </w:r>
      <w:r>
        <w:rPr>
          <w:spacing w:val="-4"/>
        </w:rPr>
        <w:t xml:space="preserve">Watson </w:t>
      </w:r>
      <w:r>
        <w:t xml:space="preserve">hired R. S. Stadden to survey and plat his new property into lots, all with frontage on </w:t>
      </w:r>
      <w:r>
        <w:rPr>
          <w:spacing w:val="-3"/>
        </w:rPr>
        <w:t xml:space="preserve">the </w:t>
      </w:r>
      <w:r>
        <w:t xml:space="preserve">Hillsboro River (Mosquito Lagoon). Stadden’s survey (recorded 1884) showed wild </w:t>
      </w:r>
      <w:r>
        <w:rPr>
          <w:spacing w:val="-3"/>
        </w:rPr>
        <w:t xml:space="preserve">orange </w:t>
      </w:r>
      <w:r>
        <w:t xml:space="preserve">trees, a rectangular clearing fronting on the </w:t>
      </w:r>
      <w:r>
        <w:rPr>
          <w:spacing w:val="-3"/>
        </w:rPr>
        <w:t xml:space="preserve">river </w:t>
      </w:r>
      <w:r>
        <w:t xml:space="preserve">and was bisected by a “wagon road to the ocean” leading from a wharf. A shell mound is shown near where the extant </w:t>
      </w:r>
      <w:r>
        <w:rPr>
          <w:spacing w:val="-4"/>
        </w:rPr>
        <w:t xml:space="preserve">Mouton-Wells </w:t>
      </w:r>
      <w:r>
        <w:t xml:space="preserve">House (Eldora State House) would later be erected. The </w:t>
      </w:r>
      <w:r>
        <w:rPr>
          <w:spacing w:val="-3"/>
        </w:rPr>
        <w:t xml:space="preserve">riverfront </w:t>
      </w:r>
      <w:r>
        <w:t>clearing w</w:t>
      </w:r>
      <w:r>
        <w:t>as aligned with the shoreline rather than</w:t>
      </w:r>
    </w:p>
    <w:p w:rsidR="00283982" w:rsidRDefault="00F54B44">
      <w:pPr>
        <w:pStyle w:val="BodyText"/>
        <w:spacing w:line="242" w:lineRule="exact"/>
        <w:ind w:left="119"/>
        <w:rPr>
          <w:sz w:val="16"/>
        </w:rPr>
      </w:pPr>
      <w:r>
        <w:t>with the government survey lines.</w:t>
      </w:r>
      <w:r>
        <w:rPr>
          <w:position w:val="8"/>
          <w:sz w:val="16"/>
        </w:rPr>
        <w:t>263</w:t>
      </w:r>
    </w:p>
    <w:p w:rsidR="00283982" w:rsidRDefault="00F54B44">
      <w:pPr>
        <w:pStyle w:val="BodyText"/>
        <w:spacing w:before="226" w:line="240" w:lineRule="exact"/>
        <w:ind w:left="120" w:right="242"/>
      </w:pPr>
      <w:r>
        <w:t>Watson’s subsequent sales of his land created an enclave of owners or residents from St. Louis.</w:t>
      </w:r>
    </w:p>
    <w:p w:rsidR="00283982" w:rsidRDefault="00F54B44">
      <w:pPr>
        <w:pStyle w:val="BodyText"/>
        <w:spacing w:line="240" w:lineRule="exact"/>
        <w:ind w:left="120"/>
      </w:pPr>
      <w:r>
        <w:rPr>
          <w:spacing w:val="-4"/>
        </w:rPr>
        <w:t xml:space="preserve">Watson </w:t>
      </w:r>
      <w:r>
        <w:t xml:space="preserve">returned to St. Louis either to </w:t>
      </w:r>
      <w:r>
        <w:rPr>
          <w:spacing w:val="-2"/>
        </w:rPr>
        <w:t xml:space="preserve">market </w:t>
      </w:r>
      <w:r>
        <w:t>or to complete</w:t>
      </w:r>
      <w:r>
        <w:rPr>
          <w:spacing w:val="-14"/>
        </w:rPr>
        <w:t xml:space="preserve"> </w:t>
      </w:r>
      <w:r>
        <w:t>pending</w:t>
      </w:r>
      <w:r>
        <w:rPr>
          <w:spacing w:val="-14"/>
        </w:rPr>
        <w:t xml:space="preserve"> </w:t>
      </w:r>
      <w:r>
        <w:t>sales</w:t>
      </w:r>
      <w:r>
        <w:rPr>
          <w:spacing w:val="-13"/>
        </w:rPr>
        <w:t xml:space="preserve"> </w:t>
      </w:r>
      <w:r>
        <w:t>of</w:t>
      </w:r>
      <w:r>
        <w:rPr>
          <w:spacing w:val="-13"/>
        </w:rPr>
        <w:t xml:space="preserve"> </w:t>
      </w:r>
      <w:r>
        <w:t>his</w:t>
      </w:r>
      <w:r>
        <w:rPr>
          <w:spacing w:val="-15"/>
        </w:rPr>
        <w:t xml:space="preserve"> </w:t>
      </w:r>
      <w:r>
        <w:t>new</w:t>
      </w:r>
      <w:r>
        <w:rPr>
          <w:spacing w:val="-15"/>
        </w:rPr>
        <w:t xml:space="preserve"> </w:t>
      </w:r>
      <w:r>
        <w:t>property</w:t>
      </w:r>
      <w:r>
        <w:rPr>
          <w:spacing w:val="-13"/>
        </w:rPr>
        <w:t xml:space="preserve"> </w:t>
      </w:r>
      <w:r>
        <w:t>to</w:t>
      </w:r>
      <w:r>
        <w:rPr>
          <w:spacing w:val="-14"/>
        </w:rPr>
        <w:t xml:space="preserve"> </w:t>
      </w:r>
      <w:r>
        <w:t xml:space="preserve">other St. Louis residents. During the summer and fall of 1883, </w:t>
      </w:r>
      <w:r>
        <w:rPr>
          <w:spacing w:val="-4"/>
        </w:rPr>
        <w:t xml:space="preserve">Watson </w:t>
      </w:r>
      <w:r>
        <w:t xml:space="preserve">and his wife Luella </w:t>
      </w:r>
      <w:r>
        <w:rPr>
          <w:spacing w:val="-3"/>
        </w:rPr>
        <w:t xml:space="preserve">were </w:t>
      </w:r>
      <w:r>
        <w:t xml:space="preserve">in St. Louis conveying lots to </w:t>
      </w:r>
      <w:r>
        <w:rPr>
          <w:spacing w:val="-3"/>
        </w:rPr>
        <w:t xml:space="preserve">Frank </w:t>
      </w:r>
      <w:r>
        <w:t xml:space="preserve">R. </w:t>
      </w:r>
      <w:r>
        <w:rPr>
          <w:spacing w:val="-4"/>
        </w:rPr>
        <w:t xml:space="preserve">Meyer, </w:t>
      </w:r>
      <w:r>
        <w:t xml:space="preserve">George N. </w:t>
      </w:r>
      <w:r>
        <w:rPr>
          <w:spacing w:val="-3"/>
        </w:rPr>
        <w:t>Pitzer, John</w:t>
      </w:r>
      <w:r>
        <w:rPr>
          <w:spacing w:val="-13"/>
        </w:rPr>
        <w:t xml:space="preserve"> </w:t>
      </w:r>
      <w:r>
        <w:t>and</w:t>
      </w:r>
      <w:r>
        <w:rPr>
          <w:spacing w:val="-13"/>
        </w:rPr>
        <w:t xml:space="preserve"> </w:t>
      </w:r>
      <w:r>
        <w:t>Lucy</w:t>
      </w:r>
      <w:r>
        <w:rPr>
          <w:spacing w:val="-13"/>
        </w:rPr>
        <w:t xml:space="preserve"> </w:t>
      </w:r>
      <w:r>
        <w:t>B.</w:t>
      </w:r>
      <w:r>
        <w:rPr>
          <w:spacing w:val="-13"/>
        </w:rPr>
        <w:t xml:space="preserve"> </w:t>
      </w:r>
      <w:r>
        <w:t>Ralston,</w:t>
      </w:r>
      <w:r>
        <w:rPr>
          <w:spacing w:val="-13"/>
        </w:rPr>
        <w:t xml:space="preserve"> </w:t>
      </w:r>
      <w:r>
        <w:t>Ella</w:t>
      </w:r>
      <w:r>
        <w:rPr>
          <w:spacing w:val="-13"/>
        </w:rPr>
        <w:t xml:space="preserve"> </w:t>
      </w:r>
      <w:r>
        <w:t>Chambers,</w:t>
      </w:r>
      <w:r>
        <w:rPr>
          <w:spacing w:val="-13"/>
        </w:rPr>
        <w:t xml:space="preserve"> </w:t>
      </w:r>
      <w:r>
        <w:rPr>
          <w:spacing w:val="-3"/>
        </w:rPr>
        <w:t>William</w:t>
      </w:r>
      <w:r>
        <w:rPr>
          <w:spacing w:val="-12"/>
        </w:rPr>
        <w:t xml:space="preserve"> </w:t>
      </w:r>
      <w:r>
        <w:rPr>
          <w:spacing w:val="-13"/>
        </w:rPr>
        <w:t xml:space="preserve">P. </w:t>
      </w:r>
      <w:r>
        <w:t>Shryock, and Russell Hancoc</w:t>
      </w:r>
      <w:r>
        <w:t>k. The purchasers often reciprocated as witnesses to each</w:t>
      </w:r>
      <w:r>
        <w:rPr>
          <w:spacing w:val="-34"/>
        </w:rPr>
        <w:t xml:space="preserve"> </w:t>
      </w:r>
      <w:r>
        <w:t>other’s</w:t>
      </w:r>
    </w:p>
    <w:p w:rsidR="00283982" w:rsidRDefault="00F54B44">
      <w:pPr>
        <w:pStyle w:val="BodyText"/>
        <w:spacing w:before="81" w:line="240" w:lineRule="exact"/>
        <w:ind w:left="119" w:right="46"/>
      </w:pPr>
      <w:r>
        <w:br w:type="column"/>
      </w:r>
      <w:r>
        <w:t>deeds. According to the deeds, the properties sold initially for approximately $10 per acre.</w:t>
      </w:r>
      <w:r>
        <w:rPr>
          <w:position w:val="8"/>
          <w:sz w:val="16"/>
        </w:rPr>
        <w:t xml:space="preserve">264 </w:t>
      </w:r>
      <w:r>
        <w:t>Many of the lots purchased at the this time were titled to a</w:t>
      </w:r>
    </w:p>
    <w:p w:rsidR="00283982" w:rsidRDefault="00F54B44">
      <w:pPr>
        <w:pStyle w:val="BodyText"/>
        <w:ind w:left="120"/>
      </w:pPr>
      <w:r>
        <w:t>wife, and very few were titled i</w:t>
      </w:r>
      <w:r>
        <w:t>n joint names.</w:t>
      </w:r>
    </w:p>
    <w:p w:rsidR="00283982" w:rsidRDefault="00283982">
      <w:pPr>
        <w:pStyle w:val="BodyText"/>
        <w:spacing w:before="8"/>
        <w:rPr>
          <w:sz w:val="19"/>
        </w:rPr>
      </w:pPr>
    </w:p>
    <w:p w:rsidR="00283982" w:rsidRDefault="00F54B44">
      <w:pPr>
        <w:pStyle w:val="BodyText"/>
        <w:spacing w:line="240" w:lineRule="exact"/>
        <w:ind w:left="120" w:right="72"/>
      </w:pPr>
      <w:r>
        <w:t xml:space="preserve">The relocation of settlers </w:t>
      </w:r>
      <w:r>
        <w:rPr>
          <w:spacing w:val="-3"/>
        </w:rPr>
        <w:t xml:space="preserve">to </w:t>
      </w:r>
      <w:r>
        <w:t>Florida from the Midwest has been recognized in local histories, but this west-to-east movement has been little noted in the larger context of national migration and set- tlement. Focus on migration of settlers</w:t>
      </w:r>
      <w:r>
        <w:t xml:space="preserve"> from </w:t>
      </w:r>
      <w:r>
        <w:rPr>
          <w:spacing w:val="-3"/>
        </w:rPr>
        <w:t xml:space="preserve">the </w:t>
      </w:r>
      <w:r>
        <w:t xml:space="preserve">North with </w:t>
      </w:r>
      <w:r>
        <w:rPr>
          <w:spacing w:val="-2"/>
        </w:rPr>
        <w:t xml:space="preserve">little </w:t>
      </w:r>
      <w:r>
        <w:t xml:space="preserve">attention to those coming from the Midwest might be attributed to reliance on booster literature, which was published in the North, focused on a northern </w:t>
      </w:r>
      <w:r>
        <w:rPr>
          <w:spacing w:val="-3"/>
        </w:rPr>
        <w:t xml:space="preserve">market, </w:t>
      </w:r>
      <w:r>
        <w:t xml:space="preserve">and with little recog- nition or praise </w:t>
      </w:r>
      <w:r>
        <w:rPr>
          <w:spacing w:val="-4"/>
        </w:rPr>
        <w:t xml:space="preserve">for </w:t>
      </w:r>
      <w:r>
        <w:t xml:space="preserve">settlers from other regions in the literature. </w:t>
      </w:r>
      <w:r>
        <w:rPr>
          <w:spacing w:val="-5"/>
        </w:rPr>
        <w:t xml:space="preserve">For </w:t>
      </w:r>
      <w:r>
        <w:t xml:space="preserve">example, </w:t>
      </w:r>
      <w:r>
        <w:rPr>
          <w:spacing w:val="-5"/>
        </w:rPr>
        <w:t xml:space="preserve">Tangerine </w:t>
      </w:r>
      <w:r>
        <w:t xml:space="preserve">(near today’s Orlando) in present-day </w:t>
      </w:r>
      <w:r>
        <w:rPr>
          <w:spacing w:val="-3"/>
        </w:rPr>
        <w:t xml:space="preserve">Orange </w:t>
      </w:r>
      <w:r>
        <w:t>County was settled</w:t>
      </w:r>
    </w:p>
    <w:p w:rsidR="00283982" w:rsidRDefault="00F54B44">
      <w:pPr>
        <w:pStyle w:val="BodyText"/>
        <w:spacing w:line="240" w:lineRule="exact"/>
        <w:ind w:left="120" w:right="59"/>
      </w:pPr>
      <w:r>
        <w:t>by arrivals from Michigan and Illinois.</w:t>
      </w:r>
      <w:r>
        <w:rPr>
          <w:position w:val="8"/>
          <w:sz w:val="16"/>
        </w:rPr>
        <w:t xml:space="preserve">265 </w:t>
      </w:r>
      <w:r>
        <w:t xml:space="preserve">Quite often, a </w:t>
      </w:r>
      <w:r>
        <w:rPr>
          <w:spacing w:val="-3"/>
        </w:rPr>
        <w:t xml:space="preserve">church </w:t>
      </w:r>
      <w:r>
        <w:t>congregation and its building served</w:t>
      </w:r>
    </w:p>
    <w:p w:rsidR="00283982" w:rsidRDefault="00F54B44">
      <w:pPr>
        <w:pStyle w:val="BodyText"/>
        <w:spacing w:line="240" w:lineRule="exact"/>
        <w:ind w:left="120" w:right="68"/>
      </w:pPr>
      <w:r>
        <w:t>as focal point for s</w:t>
      </w:r>
      <w:r>
        <w:t>ettlement communities of Orange County. Land records, booster-era directories, and the collected lore, however, do not furnish refer- ences to a church at Eldora.</w:t>
      </w:r>
    </w:p>
    <w:p w:rsidR="00283982" w:rsidRDefault="00283982">
      <w:pPr>
        <w:pStyle w:val="BodyText"/>
        <w:spacing w:before="3"/>
      </w:pPr>
    </w:p>
    <w:p w:rsidR="00283982" w:rsidRDefault="00F54B44">
      <w:pPr>
        <w:pStyle w:val="BodyText"/>
        <w:spacing w:line="240" w:lineRule="exact"/>
        <w:ind w:left="120" w:right="141"/>
      </w:pPr>
      <w:r>
        <w:t>Some of the original purchasers soon sold their property at a substantial increase in price.</w:t>
      </w:r>
      <w:r>
        <w:t xml:space="preserve"> Whether the</w:t>
      </w:r>
      <w:r>
        <w:rPr>
          <w:spacing w:val="-19"/>
        </w:rPr>
        <w:t xml:space="preserve"> </w:t>
      </w:r>
      <w:r>
        <w:t>price</w:t>
      </w:r>
      <w:r>
        <w:rPr>
          <w:spacing w:val="-19"/>
        </w:rPr>
        <w:t xml:space="preserve"> </w:t>
      </w:r>
      <w:r>
        <w:t>charged</w:t>
      </w:r>
      <w:r>
        <w:rPr>
          <w:spacing w:val="-20"/>
        </w:rPr>
        <w:t xml:space="preserve"> </w:t>
      </w:r>
      <w:r>
        <w:t>by</w:t>
      </w:r>
      <w:r>
        <w:rPr>
          <w:spacing w:val="-19"/>
        </w:rPr>
        <w:t xml:space="preserve"> </w:t>
      </w:r>
      <w:r>
        <w:rPr>
          <w:spacing w:val="-5"/>
        </w:rPr>
        <w:t>Watson</w:t>
      </w:r>
      <w:r>
        <w:rPr>
          <w:spacing w:val="-19"/>
        </w:rPr>
        <w:t xml:space="preserve"> </w:t>
      </w:r>
      <w:r>
        <w:t>was</w:t>
      </w:r>
      <w:r>
        <w:rPr>
          <w:spacing w:val="-19"/>
        </w:rPr>
        <w:t xml:space="preserve"> </w:t>
      </w:r>
      <w:r>
        <w:t>a</w:t>
      </w:r>
      <w:r>
        <w:rPr>
          <w:spacing w:val="-20"/>
        </w:rPr>
        <w:t xml:space="preserve"> </w:t>
      </w:r>
      <w:r>
        <w:t>pre-development price</w:t>
      </w:r>
      <w:r>
        <w:rPr>
          <w:spacing w:val="-8"/>
        </w:rPr>
        <w:t xml:space="preserve"> </w:t>
      </w:r>
      <w:r>
        <w:t>to</w:t>
      </w:r>
      <w:r>
        <w:rPr>
          <w:spacing w:val="-8"/>
        </w:rPr>
        <w:t xml:space="preserve"> </w:t>
      </w:r>
      <w:r>
        <w:t>acquire</w:t>
      </w:r>
      <w:r>
        <w:rPr>
          <w:spacing w:val="-8"/>
        </w:rPr>
        <w:t xml:space="preserve"> </w:t>
      </w:r>
      <w:r>
        <w:t>seed</w:t>
      </w:r>
      <w:r>
        <w:rPr>
          <w:spacing w:val="-8"/>
        </w:rPr>
        <w:t xml:space="preserve"> </w:t>
      </w:r>
      <w:r>
        <w:t>money</w:t>
      </w:r>
      <w:r>
        <w:rPr>
          <w:spacing w:val="-8"/>
        </w:rPr>
        <w:t xml:space="preserve"> </w:t>
      </w:r>
      <w:r>
        <w:t>to</w:t>
      </w:r>
      <w:r>
        <w:rPr>
          <w:spacing w:val="-8"/>
        </w:rPr>
        <w:t xml:space="preserve"> </w:t>
      </w:r>
      <w:r>
        <w:rPr>
          <w:spacing w:val="-3"/>
        </w:rPr>
        <w:t>make</w:t>
      </w:r>
      <w:r>
        <w:rPr>
          <w:spacing w:val="-8"/>
        </w:rPr>
        <w:t xml:space="preserve"> </w:t>
      </w:r>
      <w:r>
        <w:t>the</w:t>
      </w:r>
      <w:r>
        <w:rPr>
          <w:spacing w:val="-8"/>
        </w:rPr>
        <w:t xml:space="preserve"> </w:t>
      </w:r>
      <w:r>
        <w:t>initial</w:t>
      </w:r>
      <w:r>
        <w:rPr>
          <w:spacing w:val="-7"/>
        </w:rPr>
        <w:t xml:space="preserve"> </w:t>
      </w:r>
      <w:r>
        <w:t xml:space="preserve">pur- chase of public land from the </w:t>
      </w:r>
      <w:r>
        <w:rPr>
          <w:spacing w:val="-3"/>
        </w:rPr>
        <w:t xml:space="preserve">Federal </w:t>
      </w:r>
      <w:r>
        <w:t>government, or</w:t>
      </w:r>
      <w:r>
        <w:rPr>
          <w:spacing w:val="-20"/>
        </w:rPr>
        <w:t xml:space="preserve"> </w:t>
      </w:r>
      <w:r>
        <w:t>whether</w:t>
      </w:r>
      <w:r>
        <w:rPr>
          <w:spacing w:val="-20"/>
        </w:rPr>
        <w:t xml:space="preserve"> </w:t>
      </w:r>
      <w:r>
        <w:t>there</w:t>
      </w:r>
      <w:r>
        <w:rPr>
          <w:spacing w:val="-20"/>
        </w:rPr>
        <w:t xml:space="preserve"> </w:t>
      </w:r>
      <w:r>
        <w:rPr>
          <w:spacing w:val="-3"/>
        </w:rPr>
        <w:t>were</w:t>
      </w:r>
      <w:r>
        <w:rPr>
          <w:spacing w:val="-21"/>
        </w:rPr>
        <w:t xml:space="preserve"> </w:t>
      </w:r>
      <w:r>
        <w:t>subsequent</w:t>
      </w:r>
      <w:r>
        <w:rPr>
          <w:spacing w:val="-21"/>
        </w:rPr>
        <w:t xml:space="preserve"> </w:t>
      </w:r>
      <w:r>
        <w:t>improvements</w:t>
      </w:r>
      <w:r>
        <w:rPr>
          <w:spacing w:val="-22"/>
        </w:rPr>
        <w:t xml:space="preserve"> </w:t>
      </w:r>
      <w:r>
        <w:t>on the Eldora lands, either by clearing, plantin</w:t>
      </w:r>
      <w:r>
        <w:t>g, or building,</w:t>
      </w:r>
      <w:r>
        <w:rPr>
          <w:spacing w:val="-16"/>
        </w:rPr>
        <w:t xml:space="preserve"> </w:t>
      </w:r>
      <w:r>
        <w:t>was</w:t>
      </w:r>
      <w:r>
        <w:rPr>
          <w:spacing w:val="-16"/>
        </w:rPr>
        <w:t xml:space="preserve"> </w:t>
      </w:r>
      <w:r>
        <w:t>not</w:t>
      </w:r>
      <w:r>
        <w:rPr>
          <w:spacing w:val="-16"/>
        </w:rPr>
        <w:t xml:space="preserve"> </w:t>
      </w:r>
      <w:r>
        <w:t>revealed</w:t>
      </w:r>
      <w:r>
        <w:rPr>
          <w:spacing w:val="-16"/>
        </w:rPr>
        <w:t xml:space="preserve"> </w:t>
      </w:r>
      <w:r>
        <w:t>in</w:t>
      </w:r>
      <w:r>
        <w:rPr>
          <w:spacing w:val="-16"/>
        </w:rPr>
        <w:t xml:space="preserve"> </w:t>
      </w:r>
      <w:r>
        <w:t>the</w:t>
      </w:r>
      <w:r>
        <w:rPr>
          <w:spacing w:val="-17"/>
        </w:rPr>
        <w:t xml:space="preserve"> </w:t>
      </w:r>
      <w:r>
        <w:t>public</w:t>
      </w:r>
      <w:r>
        <w:rPr>
          <w:spacing w:val="-17"/>
        </w:rPr>
        <w:t xml:space="preserve"> </w:t>
      </w:r>
      <w:r>
        <w:t>records.</w:t>
      </w:r>
    </w:p>
    <w:p w:rsidR="00283982" w:rsidRDefault="00F54B44">
      <w:pPr>
        <w:pStyle w:val="BodyText"/>
        <w:spacing w:line="240" w:lineRule="exact"/>
        <w:ind w:left="119" w:right="46"/>
      </w:pPr>
      <w:r>
        <w:t>Less</w:t>
      </w:r>
      <w:r>
        <w:rPr>
          <w:spacing w:val="-14"/>
        </w:rPr>
        <w:t xml:space="preserve"> </w:t>
      </w:r>
      <w:r>
        <w:t>than</w:t>
      </w:r>
      <w:r>
        <w:rPr>
          <w:spacing w:val="-14"/>
        </w:rPr>
        <w:t xml:space="preserve"> </w:t>
      </w:r>
      <w:r>
        <w:t>a</w:t>
      </w:r>
      <w:r>
        <w:rPr>
          <w:spacing w:val="-14"/>
        </w:rPr>
        <w:t xml:space="preserve"> </w:t>
      </w:r>
      <w:r>
        <w:t>year</w:t>
      </w:r>
      <w:r>
        <w:rPr>
          <w:spacing w:val="-14"/>
        </w:rPr>
        <w:t xml:space="preserve"> </w:t>
      </w:r>
      <w:r>
        <w:t>after</w:t>
      </w:r>
      <w:r>
        <w:rPr>
          <w:spacing w:val="-14"/>
        </w:rPr>
        <w:t xml:space="preserve"> </w:t>
      </w:r>
      <w:r>
        <w:t>taking</w:t>
      </w:r>
      <w:r>
        <w:rPr>
          <w:spacing w:val="-14"/>
        </w:rPr>
        <w:t xml:space="preserve"> </w:t>
      </w:r>
      <w:r>
        <w:t>title,</w:t>
      </w:r>
      <w:r>
        <w:rPr>
          <w:spacing w:val="-14"/>
        </w:rPr>
        <w:t xml:space="preserve"> </w:t>
      </w:r>
      <w:r>
        <w:t>George</w:t>
      </w:r>
      <w:r>
        <w:rPr>
          <w:spacing w:val="-14"/>
        </w:rPr>
        <w:t xml:space="preserve"> </w:t>
      </w:r>
      <w:r>
        <w:t>Pitzer</w:t>
      </w:r>
      <w:r>
        <w:rPr>
          <w:spacing w:val="-14"/>
        </w:rPr>
        <w:t xml:space="preserve"> </w:t>
      </w:r>
      <w:r>
        <w:t xml:space="preserve">sold his land in </w:t>
      </w:r>
      <w:r>
        <w:rPr>
          <w:spacing w:val="-3"/>
        </w:rPr>
        <w:t xml:space="preserve">July </w:t>
      </w:r>
      <w:r>
        <w:t xml:space="preserve">1884 to Henrietta Sleole </w:t>
      </w:r>
      <w:r>
        <w:rPr>
          <w:spacing w:val="-4"/>
        </w:rPr>
        <w:t xml:space="preserve">for </w:t>
      </w:r>
      <w:r>
        <w:t xml:space="preserve">an </w:t>
      </w:r>
      <w:r>
        <w:rPr>
          <w:spacing w:val="-3"/>
        </w:rPr>
        <w:t>average</w:t>
      </w:r>
      <w:r>
        <w:rPr>
          <w:spacing w:val="-6"/>
        </w:rPr>
        <w:t xml:space="preserve"> </w:t>
      </w:r>
      <w:r>
        <w:t>price</w:t>
      </w:r>
      <w:r>
        <w:rPr>
          <w:spacing w:val="-6"/>
        </w:rPr>
        <w:t xml:space="preserve"> </w:t>
      </w:r>
      <w:r>
        <w:t>of</w:t>
      </w:r>
      <w:r>
        <w:rPr>
          <w:spacing w:val="-7"/>
        </w:rPr>
        <w:t xml:space="preserve"> </w:t>
      </w:r>
      <w:r>
        <w:t>more</w:t>
      </w:r>
      <w:r>
        <w:rPr>
          <w:spacing w:val="-6"/>
        </w:rPr>
        <w:t xml:space="preserve"> </w:t>
      </w:r>
      <w:r>
        <w:t>than</w:t>
      </w:r>
      <w:r>
        <w:rPr>
          <w:spacing w:val="-6"/>
        </w:rPr>
        <w:t xml:space="preserve"> </w:t>
      </w:r>
      <w:r>
        <w:t>$50</w:t>
      </w:r>
      <w:r>
        <w:rPr>
          <w:spacing w:val="-7"/>
        </w:rPr>
        <w:t xml:space="preserve"> </w:t>
      </w:r>
      <w:r>
        <w:t>per</w:t>
      </w:r>
      <w:r>
        <w:rPr>
          <w:spacing w:val="-6"/>
        </w:rPr>
        <w:t xml:space="preserve"> </w:t>
      </w:r>
      <w:r>
        <w:t>acre–more</w:t>
      </w:r>
      <w:r>
        <w:rPr>
          <w:spacing w:val="-6"/>
        </w:rPr>
        <w:t xml:space="preserve"> </w:t>
      </w:r>
      <w:r>
        <w:t>than</w:t>
      </w:r>
    </w:p>
    <w:p w:rsidR="00283982" w:rsidRDefault="00F54B44">
      <w:pPr>
        <w:pStyle w:val="BodyText"/>
        <w:spacing w:line="240" w:lineRule="exact"/>
        <w:ind w:left="119" w:right="169"/>
      </w:pPr>
      <w:r>
        <w:t>five times his purchase price.</w:t>
      </w:r>
      <w:r>
        <w:rPr>
          <w:position w:val="8"/>
          <w:sz w:val="16"/>
        </w:rPr>
        <w:t xml:space="preserve">266 </w:t>
      </w:r>
      <w:r>
        <w:t>The deeds did not specify improvements, if any. Perhaps the promise</w:t>
      </w:r>
    </w:p>
    <w:p w:rsidR="00283982" w:rsidRDefault="00F54B44">
      <w:pPr>
        <w:pStyle w:val="BodyText"/>
        <w:spacing w:line="240" w:lineRule="exact"/>
        <w:ind w:left="119" w:right="142"/>
        <w:rPr>
          <w:sz w:val="16"/>
        </w:rPr>
      </w:pPr>
      <w:r>
        <w:t xml:space="preserve">of an improved and engineered intracoastal </w:t>
      </w:r>
      <w:r>
        <w:rPr>
          <w:spacing w:val="-4"/>
        </w:rPr>
        <w:t xml:space="preserve">waterway, </w:t>
      </w:r>
      <w:r>
        <w:t>which in the 1880s passed right by Eldora,</w:t>
      </w:r>
      <w:r>
        <w:rPr>
          <w:spacing w:val="-15"/>
        </w:rPr>
        <w:t xml:space="preserve"> </w:t>
      </w:r>
      <w:r>
        <w:t>enhanced</w:t>
      </w:r>
      <w:r>
        <w:rPr>
          <w:spacing w:val="-15"/>
        </w:rPr>
        <w:t xml:space="preserve"> </w:t>
      </w:r>
      <w:r>
        <w:t>the</w:t>
      </w:r>
      <w:r>
        <w:rPr>
          <w:spacing w:val="-15"/>
        </w:rPr>
        <w:t xml:space="preserve"> </w:t>
      </w:r>
      <w:r>
        <w:t>value</w:t>
      </w:r>
      <w:r>
        <w:rPr>
          <w:spacing w:val="-14"/>
        </w:rPr>
        <w:t xml:space="preserve"> </w:t>
      </w:r>
      <w:r>
        <w:t>of</w:t>
      </w:r>
      <w:r>
        <w:rPr>
          <w:spacing w:val="-16"/>
        </w:rPr>
        <w:t xml:space="preserve"> </w:t>
      </w:r>
      <w:r>
        <w:t>the</w:t>
      </w:r>
      <w:r>
        <w:rPr>
          <w:spacing w:val="-15"/>
        </w:rPr>
        <w:t xml:space="preserve"> </w:t>
      </w:r>
      <w:r>
        <w:rPr>
          <w:spacing w:val="-4"/>
        </w:rPr>
        <w:t>property.</w:t>
      </w:r>
      <w:r>
        <w:rPr>
          <w:spacing w:val="-16"/>
        </w:rPr>
        <w:t xml:space="preserve"> </w:t>
      </w:r>
      <w:r>
        <w:t xml:space="preserve">Dredges </w:t>
      </w:r>
      <w:r>
        <w:rPr>
          <w:spacing w:val="-3"/>
        </w:rPr>
        <w:t>worked</w:t>
      </w:r>
      <w:r>
        <w:rPr>
          <w:spacing w:val="-19"/>
        </w:rPr>
        <w:t xml:space="preserve"> </w:t>
      </w:r>
      <w:r>
        <w:t>on</w:t>
      </w:r>
      <w:r>
        <w:rPr>
          <w:spacing w:val="-19"/>
        </w:rPr>
        <w:t xml:space="preserve"> </w:t>
      </w:r>
      <w:r>
        <w:t>maintaining</w:t>
      </w:r>
      <w:r>
        <w:rPr>
          <w:spacing w:val="-19"/>
        </w:rPr>
        <w:t xml:space="preserve"> </w:t>
      </w:r>
      <w:r>
        <w:t>Old</w:t>
      </w:r>
      <w:r>
        <w:rPr>
          <w:spacing w:val="-19"/>
        </w:rPr>
        <w:t xml:space="preserve"> </w:t>
      </w:r>
      <w:r>
        <w:t>Haulover</w:t>
      </w:r>
      <w:r>
        <w:rPr>
          <w:spacing w:val="-19"/>
        </w:rPr>
        <w:t xml:space="preserve"> </w:t>
      </w:r>
      <w:r>
        <w:t>Canal</w:t>
      </w:r>
      <w:r>
        <w:rPr>
          <w:spacing w:val="-19"/>
        </w:rPr>
        <w:t xml:space="preserve"> </w:t>
      </w:r>
      <w:r>
        <w:t>and</w:t>
      </w:r>
      <w:r>
        <w:rPr>
          <w:spacing w:val="-19"/>
        </w:rPr>
        <w:t xml:space="preserve"> </w:t>
      </w:r>
      <w:r>
        <w:t>the</w:t>
      </w:r>
      <w:r>
        <w:t xml:space="preserve"> channel to its east in 1885 and 1886. In 1888, New Haulover</w:t>
      </w:r>
      <w:r>
        <w:rPr>
          <w:spacing w:val="-9"/>
        </w:rPr>
        <w:t xml:space="preserve"> </w:t>
      </w:r>
      <w:r>
        <w:t>Canal</w:t>
      </w:r>
      <w:r>
        <w:rPr>
          <w:spacing w:val="-9"/>
        </w:rPr>
        <w:t xml:space="preserve"> </w:t>
      </w:r>
      <w:r>
        <w:t>was</w:t>
      </w:r>
      <w:r>
        <w:rPr>
          <w:spacing w:val="-8"/>
        </w:rPr>
        <w:t xml:space="preserve"> </w:t>
      </w:r>
      <w:r>
        <w:t>opened</w:t>
      </w:r>
      <w:r>
        <w:rPr>
          <w:spacing w:val="-9"/>
        </w:rPr>
        <w:t xml:space="preserve"> </w:t>
      </w:r>
      <w:r>
        <w:t>(see</w:t>
      </w:r>
      <w:r>
        <w:rPr>
          <w:spacing w:val="-8"/>
        </w:rPr>
        <w:t xml:space="preserve"> </w:t>
      </w:r>
      <w:r>
        <w:t>Chapter</w:t>
      </w:r>
      <w:r>
        <w:rPr>
          <w:spacing w:val="-8"/>
        </w:rPr>
        <w:t xml:space="preserve"> </w:t>
      </w:r>
      <w:r>
        <w:t>Four).</w:t>
      </w:r>
      <w:r>
        <w:rPr>
          <w:position w:val="8"/>
          <w:sz w:val="16"/>
        </w:rPr>
        <w:t>267</w:t>
      </w:r>
    </w:p>
    <w:p w:rsidR="00283982" w:rsidRDefault="00283982">
      <w:pPr>
        <w:pStyle w:val="BodyText"/>
        <w:spacing w:before="3"/>
      </w:pPr>
    </w:p>
    <w:p w:rsidR="00283982" w:rsidRDefault="00F54B44">
      <w:pPr>
        <w:pStyle w:val="BodyText"/>
        <w:spacing w:line="240" w:lineRule="exact"/>
        <w:ind w:left="120" w:right="117"/>
      </w:pPr>
      <w:r>
        <w:t xml:space="preserve">By 1893, </w:t>
      </w:r>
      <w:r>
        <w:rPr>
          <w:spacing w:val="-5"/>
        </w:rPr>
        <w:t xml:space="preserve">J. </w:t>
      </w:r>
      <w:r>
        <w:t xml:space="preserve">St. Cyr </w:t>
      </w:r>
      <w:r>
        <w:rPr>
          <w:spacing w:val="-4"/>
        </w:rPr>
        <w:t xml:space="preserve">Watson, </w:t>
      </w:r>
      <w:r>
        <w:t>by then “unmarried,” had</w:t>
      </w:r>
      <w:r>
        <w:rPr>
          <w:spacing w:val="-12"/>
        </w:rPr>
        <w:t xml:space="preserve"> </w:t>
      </w:r>
      <w:r>
        <w:t>moved</w:t>
      </w:r>
      <w:r>
        <w:rPr>
          <w:spacing w:val="-12"/>
        </w:rPr>
        <w:t xml:space="preserve"> </w:t>
      </w:r>
      <w:r>
        <w:t>to</w:t>
      </w:r>
      <w:r>
        <w:rPr>
          <w:spacing w:val="-11"/>
        </w:rPr>
        <w:t xml:space="preserve"> </w:t>
      </w:r>
      <w:r>
        <w:t>Titusville</w:t>
      </w:r>
      <w:r>
        <w:rPr>
          <w:spacing w:val="-12"/>
        </w:rPr>
        <w:t xml:space="preserve"> </w:t>
      </w:r>
      <w:r>
        <w:t>and</w:t>
      </w:r>
      <w:r>
        <w:rPr>
          <w:spacing w:val="-12"/>
        </w:rPr>
        <w:t xml:space="preserve"> </w:t>
      </w:r>
      <w:r>
        <w:t>sold</w:t>
      </w:r>
      <w:r>
        <w:rPr>
          <w:spacing w:val="-10"/>
        </w:rPr>
        <w:t xml:space="preserve"> </w:t>
      </w:r>
      <w:r>
        <w:t>his</w:t>
      </w:r>
      <w:r>
        <w:rPr>
          <w:spacing w:val="-12"/>
        </w:rPr>
        <w:t xml:space="preserve"> </w:t>
      </w:r>
      <w:r>
        <w:t>large</w:t>
      </w:r>
      <w:r>
        <w:rPr>
          <w:spacing w:val="-10"/>
        </w:rPr>
        <w:t xml:space="preserve"> </w:t>
      </w:r>
      <w:r>
        <w:t>lot</w:t>
      </w:r>
      <w:r>
        <w:rPr>
          <w:spacing w:val="-11"/>
        </w:rPr>
        <w:t xml:space="preserve"> </w:t>
      </w:r>
      <w:r>
        <w:t>8,</w:t>
      </w:r>
      <w:r>
        <w:rPr>
          <w:spacing w:val="-12"/>
        </w:rPr>
        <w:t xml:space="preserve"> </w:t>
      </w:r>
      <w:r>
        <w:t xml:space="preserve">con- taining 38 acres, as well as Lot 1 to Mary A. S. DeGrauw of Jamaica, Queens, New </w:t>
      </w:r>
      <w:r>
        <w:rPr>
          <w:spacing w:val="-8"/>
        </w:rPr>
        <w:t xml:space="preserve">York, </w:t>
      </w:r>
      <w:r>
        <w:t xml:space="preserve">wife of Aaron </w:t>
      </w:r>
      <w:r>
        <w:rPr>
          <w:spacing w:val="-4"/>
        </w:rPr>
        <w:t xml:space="preserve">DeGraw. </w:t>
      </w:r>
      <w:r>
        <w:t>Henrietta Cole [Sleole?] and Laura Haltwanger</w:t>
      </w:r>
      <w:r>
        <w:rPr>
          <w:spacing w:val="-10"/>
        </w:rPr>
        <w:t xml:space="preserve"> </w:t>
      </w:r>
      <w:r>
        <w:t>sold</w:t>
      </w:r>
      <w:r>
        <w:rPr>
          <w:spacing w:val="-11"/>
        </w:rPr>
        <w:t xml:space="preserve"> </w:t>
      </w:r>
      <w:r>
        <w:t>Mary</w:t>
      </w:r>
      <w:r>
        <w:rPr>
          <w:spacing w:val="-10"/>
        </w:rPr>
        <w:t xml:space="preserve"> </w:t>
      </w:r>
      <w:r>
        <w:t>DeGraw</w:t>
      </w:r>
      <w:r>
        <w:rPr>
          <w:spacing w:val="-10"/>
        </w:rPr>
        <w:t xml:space="preserve"> </w:t>
      </w:r>
      <w:r>
        <w:t>the</w:t>
      </w:r>
      <w:r>
        <w:rPr>
          <w:spacing w:val="-10"/>
        </w:rPr>
        <w:t xml:space="preserve"> </w:t>
      </w:r>
      <w:r>
        <w:t>adjoining</w:t>
      </w:r>
      <w:r>
        <w:rPr>
          <w:spacing w:val="-10"/>
        </w:rPr>
        <w:t xml:space="preserve"> </w:t>
      </w:r>
      <w:r>
        <w:t>Lot</w:t>
      </w:r>
    </w:p>
    <w:p w:rsidR="00283982" w:rsidRDefault="00283982">
      <w:pPr>
        <w:spacing w:line="240" w:lineRule="exact"/>
        <w:sectPr w:rsidR="00283982">
          <w:pgSz w:w="12240" w:h="15840"/>
          <w:pgMar w:top="940" w:right="1680" w:bottom="900" w:left="960" w:header="0" w:footer="715" w:gutter="0"/>
          <w:cols w:num="2" w:space="720" w:equalWidth="0">
            <w:col w:w="4674" w:space="131"/>
            <w:col w:w="4795"/>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078" style="width:468.5pt;height:.5pt;mso-position-horizontal-relative:char;mso-position-vertical-relative:line" coordsize="9370,10">
            <v:line id="_x0000_s1080" style="position:absolute" from="5,5" to="5,5" strokeweight=".48pt"/>
            <v:line id="_x0000_s1079" style="position:absolute" from="5,5" to="9365,5" strokeweight=".48pt"/>
            <w10:anchorlock/>
          </v:group>
        </w:pict>
      </w:r>
    </w:p>
    <w:p w:rsidR="00283982" w:rsidRDefault="00F54B44">
      <w:pPr>
        <w:pStyle w:val="ListParagraph"/>
        <w:numPr>
          <w:ilvl w:val="0"/>
          <w:numId w:val="5"/>
        </w:numPr>
        <w:tabs>
          <w:tab w:val="left" w:pos="480"/>
        </w:tabs>
        <w:spacing w:before="83"/>
        <w:ind w:left="479" w:hanging="359"/>
        <w:rPr>
          <w:sz w:val="16"/>
        </w:rPr>
      </w:pPr>
      <w:r>
        <w:rPr>
          <w:w w:val="115"/>
          <w:sz w:val="16"/>
        </w:rPr>
        <w:t>Deed Book L, page 615, Volusia County public records. The deed reads “J. St. Cyr Watson of</w:t>
      </w:r>
      <w:r>
        <w:rPr>
          <w:spacing w:val="-14"/>
          <w:w w:val="115"/>
          <w:sz w:val="16"/>
        </w:rPr>
        <w:t xml:space="preserve"> </w:t>
      </w:r>
      <w:r>
        <w:rPr>
          <w:w w:val="115"/>
          <w:sz w:val="16"/>
        </w:rPr>
        <w:t>Eldora.”</w:t>
      </w:r>
    </w:p>
    <w:p w:rsidR="00283982" w:rsidRDefault="00F54B44">
      <w:pPr>
        <w:pStyle w:val="ListParagraph"/>
        <w:numPr>
          <w:ilvl w:val="0"/>
          <w:numId w:val="5"/>
        </w:numPr>
        <w:tabs>
          <w:tab w:val="left" w:pos="480"/>
        </w:tabs>
        <w:spacing w:before="4"/>
        <w:ind w:left="479" w:hanging="359"/>
        <w:rPr>
          <w:sz w:val="16"/>
        </w:rPr>
      </w:pPr>
      <w:r>
        <w:rPr>
          <w:w w:val="115"/>
          <w:sz w:val="16"/>
        </w:rPr>
        <w:t>Deed</w:t>
      </w:r>
      <w:r>
        <w:rPr>
          <w:spacing w:val="-2"/>
          <w:w w:val="115"/>
          <w:sz w:val="16"/>
        </w:rPr>
        <w:t xml:space="preserve"> </w:t>
      </w:r>
      <w:r>
        <w:rPr>
          <w:w w:val="115"/>
          <w:sz w:val="16"/>
        </w:rPr>
        <w:t>Book</w:t>
      </w:r>
      <w:r>
        <w:rPr>
          <w:spacing w:val="-3"/>
          <w:w w:val="115"/>
          <w:sz w:val="16"/>
        </w:rPr>
        <w:t xml:space="preserve"> </w:t>
      </w:r>
      <w:r>
        <w:rPr>
          <w:w w:val="115"/>
          <w:sz w:val="16"/>
        </w:rPr>
        <w:t>O,</w:t>
      </w:r>
      <w:r>
        <w:rPr>
          <w:spacing w:val="-3"/>
          <w:w w:val="115"/>
          <w:sz w:val="16"/>
        </w:rPr>
        <w:t xml:space="preserve"> </w:t>
      </w:r>
      <w:r>
        <w:rPr>
          <w:w w:val="115"/>
          <w:sz w:val="16"/>
        </w:rPr>
        <w:t>page</w:t>
      </w:r>
      <w:r>
        <w:rPr>
          <w:spacing w:val="-3"/>
          <w:w w:val="115"/>
          <w:sz w:val="16"/>
        </w:rPr>
        <w:t xml:space="preserve"> </w:t>
      </w:r>
      <w:r>
        <w:rPr>
          <w:w w:val="115"/>
          <w:sz w:val="16"/>
        </w:rPr>
        <w:t>301,</w:t>
      </w:r>
      <w:r>
        <w:rPr>
          <w:spacing w:val="-3"/>
          <w:w w:val="115"/>
          <w:sz w:val="16"/>
        </w:rPr>
        <w:t xml:space="preserve"> </w:t>
      </w:r>
      <w:r>
        <w:rPr>
          <w:w w:val="115"/>
          <w:sz w:val="16"/>
        </w:rPr>
        <w:t>re-recorded</w:t>
      </w:r>
      <w:r>
        <w:rPr>
          <w:spacing w:val="-3"/>
          <w:w w:val="115"/>
          <w:sz w:val="16"/>
        </w:rPr>
        <w:t xml:space="preserve"> </w:t>
      </w:r>
      <w:r>
        <w:rPr>
          <w:w w:val="115"/>
          <w:sz w:val="16"/>
        </w:rPr>
        <w:t>in</w:t>
      </w:r>
      <w:r>
        <w:rPr>
          <w:spacing w:val="-2"/>
          <w:w w:val="115"/>
          <w:sz w:val="16"/>
        </w:rPr>
        <w:t xml:space="preserve"> </w:t>
      </w:r>
      <w:r>
        <w:rPr>
          <w:w w:val="115"/>
          <w:sz w:val="16"/>
        </w:rPr>
        <w:t>Map</w:t>
      </w:r>
      <w:r>
        <w:rPr>
          <w:spacing w:val="-2"/>
          <w:w w:val="115"/>
          <w:sz w:val="16"/>
        </w:rPr>
        <w:t xml:space="preserve"> </w:t>
      </w:r>
      <w:r>
        <w:rPr>
          <w:w w:val="115"/>
          <w:sz w:val="16"/>
        </w:rPr>
        <w:t>Book</w:t>
      </w:r>
      <w:r>
        <w:rPr>
          <w:spacing w:val="-3"/>
          <w:w w:val="115"/>
          <w:sz w:val="16"/>
        </w:rPr>
        <w:t xml:space="preserve"> </w:t>
      </w:r>
      <w:r>
        <w:rPr>
          <w:w w:val="115"/>
          <w:sz w:val="16"/>
        </w:rPr>
        <w:t>20,</w:t>
      </w:r>
      <w:r>
        <w:rPr>
          <w:spacing w:val="-3"/>
          <w:w w:val="115"/>
          <w:sz w:val="16"/>
        </w:rPr>
        <w:t xml:space="preserve"> </w:t>
      </w:r>
      <w:r>
        <w:rPr>
          <w:w w:val="115"/>
          <w:sz w:val="16"/>
        </w:rPr>
        <w:t>page</w:t>
      </w:r>
      <w:r>
        <w:rPr>
          <w:spacing w:val="-3"/>
          <w:w w:val="115"/>
          <w:sz w:val="16"/>
        </w:rPr>
        <w:t xml:space="preserve"> </w:t>
      </w:r>
      <w:r>
        <w:rPr>
          <w:w w:val="115"/>
          <w:sz w:val="16"/>
        </w:rPr>
        <w:t>153,</w:t>
      </w:r>
      <w:r>
        <w:rPr>
          <w:spacing w:val="-3"/>
          <w:w w:val="115"/>
          <w:sz w:val="16"/>
        </w:rPr>
        <w:t xml:space="preserve"> </w:t>
      </w:r>
      <w:r>
        <w:rPr>
          <w:w w:val="115"/>
          <w:sz w:val="16"/>
        </w:rPr>
        <w:t>Volusia</w:t>
      </w:r>
      <w:r>
        <w:rPr>
          <w:spacing w:val="-3"/>
          <w:w w:val="115"/>
          <w:sz w:val="16"/>
        </w:rPr>
        <w:t xml:space="preserve"> </w:t>
      </w:r>
      <w:r>
        <w:rPr>
          <w:w w:val="115"/>
          <w:sz w:val="16"/>
        </w:rPr>
        <w:t>County</w:t>
      </w:r>
      <w:r>
        <w:rPr>
          <w:spacing w:val="-3"/>
          <w:w w:val="115"/>
          <w:sz w:val="16"/>
        </w:rPr>
        <w:t xml:space="preserve"> </w:t>
      </w:r>
      <w:r>
        <w:rPr>
          <w:w w:val="115"/>
          <w:sz w:val="16"/>
        </w:rPr>
        <w:t>public</w:t>
      </w:r>
      <w:r>
        <w:rPr>
          <w:spacing w:val="-3"/>
          <w:w w:val="115"/>
          <w:sz w:val="16"/>
        </w:rPr>
        <w:t xml:space="preserve"> </w:t>
      </w:r>
      <w:r>
        <w:rPr>
          <w:w w:val="115"/>
          <w:sz w:val="16"/>
        </w:rPr>
        <w:t>records.</w:t>
      </w:r>
    </w:p>
    <w:p w:rsidR="00283982" w:rsidRDefault="00F54B44">
      <w:pPr>
        <w:pStyle w:val="ListParagraph"/>
        <w:numPr>
          <w:ilvl w:val="0"/>
          <w:numId w:val="5"/>
        </w:numPr>
        <w:tabs>
          <w:tab w:val="left" w:pos="480"/>
        </w:tabs>
        <w:spacing w:before="4"/>
        <w:ind w:left="479" w:hanging="359"/>
        <w:rPr>
          <w:sz w:val="16"/>
        </w:rPr>
      </w:pPr>
      <w:r>
        <w:rPr>
          <w:w w:val="115"/>
          <w:sz w:val="16"/>
        </w:rPr>
        <w:t>Deed</w:t>
      </w:r>
      <w:r>
        <w:rPr>
          <w:spacing w:val="-2"/>
          <w:w w:val="115"/>
          <w:sz w:val="16"/>
        </w:rPr>
        <w:t xml:space="preserve"> </w:t>
      </w:r>
      <w:r>
        <w:rPr>
          <w:w w:val="115"/>
          <w:sz w:val="16"/>
        </w:rPr>
        <w:t>Book</w:t>
      </w:r>
      <w:r>
        <w:rPr>
          <w:spacing w:val="-3"/>
          <w:w w:val="115"/>
          <w:sz w:val="16"/>
        </w:rPr>
        <w:t xml:space="preserve"> </w:t>
      </w:r>
      <w:r>
        <w:rPr>
          <w:w w:val="115"/>
          <w:sz w:val="16"/>
        </w:rPr>
        <w:t>L,</w:t>
      </w:r>
      <w:r>
        <w:rPr>
          <w:spacing w:val="-3"/>
          <w:w w:val="115"/>
          <w:sz w:val="16"/>
        </w:rPr>
        <w:t xml:space="preserve"> </w:t>
      </w:r>
      <w:r>
        <w:rPr>
          <w:w w:val="115"/>
          <w:sz w:val="16"/>
        </w:rPr>
        <w:t>page</w:t>
      </w:r>
      <w:r>
        <w:rPr>
          <w:spacing w:val="-3"/>
          <w:w w:val="115"/>
          <w:sz w:val="16"/>
        </w:rPr>
        <w:t xml:space="preserve"> </w:t>
      </w:r>
      <w:r>
        <w:rPr>
          <w:w w:val="115"/>
          <w:sz w:val="16"/>
        </w:rPr>
        <w:t>698;</w:t>
      </w:r>
      <w:r>
        <w:rPr>
          <w:spacing w:val="-3"/>
          <w:w w:val="115"/>
          <w:sz w:val="16"/>
        </w:rPr>
        <w:t xml:space="preserve"> </w:t>
      </w:r>
      <w:r>
        <w:rPr>
          <w:w w:val="115"/>
          <w:sz w:val="16"/>
        </w:rPr>
        <w:t>Book</w:t>
      </w:r>
      <w:r>
        <w:rPr>
          <w:spacing w:val="-3"/>
          <w:w w:val="115"/>
          <w:sz w:val="16"/>
        </w:rPr>
        <w:t xml:space="preserve"> </w:t>
      </w:r>
      <w:r>
        <w:rPr>
          <w:w w:val="115"/>
          <w:sz w:val="16"/>
        </w:rPr>
        <w:t>N,</w:t>
      </w:r>
      <w:r>
        <w:rPr>
          <w:spacing w:val="-3"/>
          <w:w w:val="115"/>
          <w:sz w:val="16"/>
        </w:rPr>
        <w:t xml:space="preserve"> </w:t>
      </w:r>
      <w:r>
        <w:rPr>
          <w:w w:val="115"/>
          <w:sz w:val="16"/>
        </w:rPr>
        <w:t>page</w:t>
      </w:r>
      <w:r>
        <w:rPr>
          <w:spacing w:val="-3"/>
          <w:w w:val="115"/>
          <w:sz w:val="16"/>
        </w:rPr>
        <w:t xml:space="preserve"> </w:t>
      </w:r>
      <w:r>
        <w:rPr>
          <w:w w:val="115"/>
          <w:sz w:val="16"/>
        </w:rPr>
        <w:t>401,</w:t>
      </w:r>
      <w:r>
        <w:rPr>
          <w:spacing w:val="-2"/>
          <w:w w:val="115"/>
          <w:sz w:val="16"/>
        </w:rPr>
        <w:t xml:space="preserve"> </w:t>
      </w:r>
      <w:r>
        <w:rPr>
          <w:w w:val="115"/>
          <w:sz w:val="16"/>
        </w:rPr>
        <w:t>602,</w:t>
      </w:r>
      <w:r>
        <w:rPr>
          <w:spacing w:val="-3"/>
          <w:w w:val="115"/>
          <w:sz w:val="16"/>
        </w:rPr>
        <w:t xml:space="preserve"> </w:t>
      </w:r>
      <w:r>
        <w:rPr>
          <w:w w:val="115"/>
          <w:sz w:val="16"/>
        </w:rPr>
        <w:t>660,</w:t>
      </w:r>
      <w:r>
        <w:rPr>
          <w:spacing w:val="-3"/>
          <w:w w:val="115"/>
          <w:sz w:val="16"/>
        </w:rPr>
        <w:t xml:space="preserve"> </w:t>
      </w:r>
      <w:r>
        <w:rPr>
          <w:w w:val="115"/>
          <w:sz w:val="16"/>
        </w:rPr>
        <w:t>661;</w:t>
      </w:r>
      <w:r>
        <w:rPr>
          <w:spacing w:val="-3"/>
          <w:w w:val="115"/>
          <w:sz w:val="16"/>
        </w:rPr>
        <w:t xml:space="preserve"> </w:t>
      </w:r>
      <w:r>
        <w:rPr>
          <w:w w:val="115"/>
          <w:sz w:val="16"/>
        </w:rPr>
        <w:t>Book</w:t>
      </w:r>
      <w:r>
        <w:rPr>
          <w:spacing w:val="-3"/>
          <w:w w:val="115"/>
          <w:sz w:val="16"/>
        </w:rPr>
        <w:t xml:space="preserve"> </w:t>
      </w:r>
      <w:r>
        <w:rPr>
          <w:w w:val="115"/>
          <w:sz w:val="16"/>
        </w:rPr>
        <w:t>O,</w:t>
      </w:r>
      <w:r>
        <w:rPr>
          <w:spacing w:val="-3"/>
          <w:w w:val="115"/>
          <w:sz w:val="16"/>
        </w:rPr>
        <w:t xml:space="preserve"> </w:t>
      </w:r>
      <w:r>
        <w:rPr>
          <w:w w:val="115"/>
          <w:sz w:val="16"/>
        </w:rPr>
        <w:t>page</w:t>
      </w:r>
      <w:r>
        <w:rPr>
          <w:spacing w:val="-3"/>
          <w:w w:val="115"/>
          <w:sz w:val="16"/>
        </w:rPr>
        <w:t xml:space="preserve"> </w:t>
      </w:r>
      <w:r>
        <w:rPr>
          <w:w w:val="115"/>
          <w:sz w:val="16"/>
        </w:rPr>
        <w:t>124,</w:t>
      </w:r>
      <w:r>
        <w:rPr>
          <w:spacing w:val="-3"/>
          <w:w w:val="115"/>
          <w:sz w:val="16"/>
        </w:rPr>
        <w:t xml:space="preserve"> </w:t>
      </w:r>
      <w:r>
        <w:rPr>
          <w:w w:val="115"/>
          <w:sz w:val="16"/>
        </w:rPr>
        <w:t>Volusia</w:t>
      </w:r>
      <w:r>
        <w:rPr>
          <w:spacing w:val="-2"/>
          <w:w w:val="115"/>
          <w:sz w:val="16"/>
        </w:rPr>
        <w:t xml:space="preserve"> </w:t>
      </w:r>
      <w:r>
        <w:rPr>
          <w:w w:val="115"/>
          <w:sz w:val="16"/>
        </w:rPr>
        <w:t>County</w:t>
      </w:r>
      <w:r>
        <w:rPr>
          <w:spacing w:val="-3"/>
          <w:w w:val="115"/>
          <w:sz w:val="16"/>
        </w:rPr>
        <w:t xml:space="preserve"> </w:t>
      </w:r>
      <w:r>
        <w:rPr>
          <w:w w:val="115"/>
          <w:sz w:val="16"/>
        </w:rPr>
        <w:t>public</w:t>
      </w:r>
      <w:r>
        <w:rPr>
          <w:spacing w:val="-3"/>
          <w:w w:val="115"/>
          <w:sz w:val="16"/>
        </w:rPr>
        <w:t xml:space="preserve"> </w:t>
      </w:r>
      <w:r>
        <w:rPr>
          <w:w w:val="115"/>
          <w:sz w:val="16"/>
        </w:rPr>
        <w:t>records.</w:t>
      </w:r>
    </w:p>
    <w:p w:rsidR="00283982" w:rsidRDefault="00F54B44">
      <w:pPr>
        <w:pStyle w:val="ListParagraph"/>
        <w:numPr>
          <w:ilvl w:val="0"/>
          <w:numId w:val="5"/>
        </w:numPr>
        <w:tabs>
          <w:tab w:val="left" w:pos="480"/>
        </w:tabs>
        <w:spacing w:before="1" w:line="247" w:lineRule="auto"/>
        <w:ind w:right="455" w:hanging="360"/>
        <w:rPr>
          <w:sz w:val="16"/>
        </w:rPr>
      </w:pPr>
      <w:r>
        <w:rPr>
          <w:w w:val="110"/>
          <w:sz w:val="16"/>
        </w:rPr>
        <w:t>William</w:t>
      </w:r>
      <w:r>
        <w:rPr>
          <w:spacing w:val="-8"/>
          <w:w w:val="110"/>
          <w:sz w:val="16"/>
        </w:rPr>
        <w:t xml:space="preserve"> </w:t>
      </w:r>
      <w:r>
        <w:rPr>
          <w:w w:val="110"/>
          <w:sz w:val="16"/>
        </w:rPr>
        <w:t>Fremont</w:t>
      </w:r>
      <w:r>
        <w:rPr>
          <w:spacing w:val="-9"/>
          <w:w w:val="110"/>
          <w:sz w:val="16"/>
        </w:rPr>
        <w:t xml:space="preserve"> </w:t>
      </w:r>
      <w:r>
        <w:rPr>
          <w:w w:val="110"/>
          <w:sz w:val="16"/>
        </w:rPr>
        <w:t>Blackman,</w:t>
      </w:r>
      <w:r>
        <w:rPr>
          <w:spacing w:val="-8"/>
          <w:w w:val="110"/>
          <w:sz w:val="16"/>
        </w:rPr>
        <w:t xml:space="preserve"> </w:t>
      </w:r>
      <w:r>
        <w:rPr>
          <w:rFonts w:ascii="Lucida Sans"/>
          <w:i/>
          <w:w w:val="110"/>
          <w:sz w:val="16"/>
        </w:rPr>
        <w:t>History</w:t>
      </w:r>
      <w:r>
        <w:rPr>
          <w:rFonts w:ascii="Lucida Sans"/>
          <w:i/>
          <w:spacing w:val="-25"/>
          <w:w w:val="110"/>
          <w:sz w:val="16"/>
        </w:rPr>
        <w:t xml:space="preserve"> </w:t>
      </w:r>
      <w:r>
        <w:rPr>
          <w:rFonts w:ascii="Lucida Sans"/>
          <w:i/>
          <w:w w:val="110"/>
          <w:sz w:val="16"/>
        </w:rPr>
        <w:t>of</w:t>
      </w:r>
      <w:r>
        <w:rPr>
          <w:rFonts w:ascii="Lucida Sans"/>
          <w:i/>
          <w:spacing w:val="-24"/>
          <w:w w:val="110"/>
          <w:sz w:val="16"/>
        </w:rPr>
        <w:t xml:space="preserve"> </w:t>
      </w:r>
      <w:r>
        <w:rPr>
          <w:rFonts w:ascii="Lucida Sans"/>
          <w:i/>
          <w:w w:val="110"/>
          <w:sz w:val="16"/>
        </w:rPr>
        <w:t>Orange</w:t>
      </w:r>
      <w:r>
        <w:rPr>
          <w:rFonts w:ascii="Lucida Sans"/>
          <w:i/>
          <w:spacing w:val="-25"/>
          <w:w w:val="110"/>
          <w:sz w:val="16"/>
        </w:rPr>
        <w:t xml:space="preserve"> </w:t>
      </w:r>
      <w:r>
        <w:rPr>
          <w:rFonts w:ascii="Lucida Sans"/>
          <w:i/>
          <w:w w:val="110"/>
          <w:sz w:val="16"/>
        </w:rPr>
        <w:t>County,</w:t>
      </w:r>
      <w:r>
        <w:rPr>
          <w:rFonts w:ascii="Lucida Sans"/>
          <w:i/>
          <w:spacing w:val="-25"/>
          <w:w w:val="110"/>
          <w:sz w:val="16"/>
        </w:rPr>
        <w:t xml:space="preserve"> </w:t>
      </w:r>
      <w:r>
        <w:rPr>
          <w:rFonts w:ascii="Lucida Sans"/>
          <w:i/>
          <w:w w:val="110"/>
          <w:sz w:val="16"/>
        </w:rPr>
        <w:t>Florida</w:t>
      </w:r>
      <w:r>
        <w:rPr>
          <w:w w:val="110"/>
          <w:sz w:val="16"/>
        </w:rPr>
        <w:t>,</w:t>
      </w:r>
      <w:r>
        <w:rPr>
          <w:spacing w:val="-9"/>
          <w:w w:val="110"/>
          <w:sz w:val="16"/>
        </w:rPr>
        <w:t xml:space="preserve"> </w:t>
      </w:r>
      <w:r>
        <w:rPr>
          <w:w w:val="110"/>
          <w:sz w:val="16"/>
        </w:rPr>
        <w:t>Vol.</w:t>
      </w:r>
      <w:r>
        <w:rPr>
          <w:spacing w:val="-9"/>
          <w:w w:val="110"/>
          <w:sz w:val="16"/>
        </w:rPr>
        <w:t xml:space="preserve"> </w:t>
      </w:r>
      <w:r>
        <w:rPr>
          <w:w w:val="110"/>
          <w:sz w:val="16"/>
        </w:rPr>
        <w:t>1(1927;</w:t>
      </w:r>
      <w:r>
        <w:rPr>
          <w:spacing w:val="-9"/>
          <w:w w:val="110"/>
          <w:sz w:val="16"/>
        </w:rPr>
        <w:t xml:space="preserve"> </w:t>
      </w:r>
      <w:r>
        <w:rPr>
          <w:w w:val="110"/>
          <w:sz w:val="16"/>
        </w:rPr>
        <w:t>reprint</w:t>
      </w:r>
      <w:r>
        <w:rPr>
          <w:spacing w:val="-9"/>
          <w:w w:val="110"/>
          <w:sz w:val="16"/>
        </w:rPr>
        <w:t xml:space="preserve"> </w:t>
      </w:r>
      <w:r>
        <w:rPr>
          <w:w w:val="110"/>
          <w:sz w:val="16"/>
        </w:rPr>
        <w:t>Chuluota,</w:t>
      </w:r>
      <w:r>
        <w:rPr>
          <w:spacing w:val="-9"/>
          <w:w w:val="110"/>
          <w:sz w:val="16"/>
        </w:rPr>
        <w:t xml:space="preserve"> </w:t>
      </w:r>
      <w:r>
        <w:rPr>
          <w:w w:val="110"/>
          <w:sz w:val="16"/>
        </w:rPr>
        <w:t>Fla.:</w:t>
      </w:r>
      <w:r>
        <w:rPr>
          <w:spacing w:val="-9"/>
          <w:w w:val="110"/>
          <w:sz w:val="16"/>
        </w:rPr>
        <w:t xml:space="preserve"> </w:t>
      </w:r>
      <w:r>
        <w:rPr>
          <w:w w:val="110"/>
          <w:sz w:val="16"/>
        </w:rPr>
        <w:t>The</w:t>
      </w:r>
      <w:r>
        <w:rPr>
          <w:spacing w:val="-8"/>
          <w:w w:val="110"/>
          <w:sz w:val="16"/>
        </w:rPr>
        <w:t xml:space="preserve"> </w:t>
      </w:r>
      <w:r>
        <w:rPr>
          <w:w w:val="110"/>
          <w:sz w:val="16"/>
        </w:rPr>
        <w:t>Mickler</w:t>
      </w:r>
      <w:r>
        <w:rPr>
          <w:spacing w:val="-9"/>
          <w:w w:val="110"/>
          <w:sz w:val="16"/>
        </w:rPr>
        <w:t xml:space="preserve"> </w:t>
      </w:r>
      <w:r>
        <w:rPr>
          <w:w w:val="110"/>
          <w:sz w:val="16"/>
        </w:rPr>
        <w:t>House Publishers,</w:t>
      </w:r>
      <w:r>
        <w:rPr>
          <w:spacing w:val="11"/>
          <w:w w:val="110"/>
          <w:sz w:val="16"/>
        </w:rPr>
        <w:t xml:space="preserve"> </w:t>
      </w:r>
      <w:r>
        <w:rPr>
          <w:w w:val="110"/>
          <w:sz w:val="16"/>
        </w:rPr>
        <w:t>1973).</w:t>
      </w:r>
    </w:p>
    <w:p w:rsidR="00283982" w:rsidRDefault="00F54B44">
      <w:pPr>
        <w:pStyle w:val="ListParagraph"/>
        <w:numPr>
          <w:ilvl w:val="0"/>
          <w:numId w:val="5"/>
        </w:numPr>
        <w:tabs>
          <w:tab w:val="left" w:pos="480"/>
        </w:tabs>
        <w:spacing w:line="195" w:lineRule="exact"/>
        <w:ind w:left="479" w:hanging="359"/>
        <w:rPr>
          <w:sz w:val="16"/>
        </w:rPr>
      </w:pPr>
      <w:r>
        <w:rPr>
          <w:w w:val="115"/>
          <w:sz w:val="16"/>
        </w:rPr>
        <w:t>Deed Book R, page 556, Volusia County public</w:t>
      </w:r>
      <w:r>
        <w:rPr>
          <w:spacing w:val="-26"/>
          <w:w w:val="115"/>
          <w:sz w:val="16"/>
        </w:rPr>
        <w:t xml:space="preserve"> </w:t>
      </w:r>
      <w:r>
        <w:rPr>
          <w:w w:val="115"/>
          <w:sz w:val="16"/>
        </w:rPr>
        <w:t>records.</w:t>
      </w:r>
    </w:p>
    <w:p w:rsidR="00283982" w:rsidRDefault="00F54B44">
      <w:pPr>
        <w:pStyle w:val="ListParagraph"/>
        <w:numPr>
          <w:ilvl w:val="0"/>
          <w:numId w:val="5"/>
        </w:numPr>
        <w:tabs>
          <w:tab w:val="left" w:pos="480"/>
        </w:tabs>
        <w:spacing w:before="4"/>
        <w:ind w:left="479" w:hanging="359"/>
        <w:rPr>
          <w:sz w:val="16"/>
        </w:rPr>
      </w:pPr>
      <w:r>
        <w:rPr>
          <w:w w:val="110"/>
          <w:sz w:val="16"/>
        </w:rPr>
        <w:t>See Chapter</w:t>
      </w:r>
      <w:r>
        <w:rPr>
          <w:spacing w:val="25"/>
          <w:w w:val="110"/>
          <w:sz w:val="16"/>
        </w:rPr>
        <w:t xml:space="preserve"> </w:t>
      </w:r>
      <w:r>
        <w:rPr>
          <w:w w:val="110"/>
          <w:sz w:val="16"/>
        </w:rPr>
        <w:t>4.</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121" w:line="240" w:lineRule="exact"/>
        <w:ind w:left="120" w:right="33" w:hanging="1"/>
      </w:pPr>
      <w:r>
        <w:lastRenderedPageBreak/>
        <w:t>7.</w:t>
      </w:r>
      <w:r>
        <w:rPr>
          <w:position w:val="8"/>
          <w:sz w:val="16"/>
        </w:rPr>
        <w:t xml:space="preserve">268 </w:t>
      </w:r>
      <w:r>
        <w:t>By this time, Florida was becoming a winter vacation</w:t>
      </w:r>
      <w:r>
        <w:rPr>
          <w:spacing w:val="-16"/>
        </w:rPr>
        <w:t xml:space="preserve"> </w:t>
      </w:r>
      <w:r>
        <w:t>destination</w:t>
      </w:r>
      <w:r>
        <w:rPr>
          <w:spacing w:val="-16"/>
        </w:rPr>
        <w:t xml:space="preserve"> </w:t>
      </w:r>
      <w:r>
        <w:rPr>
          <w:spacing w:val="-4"/>
        </w:rPr>
        <w:t>for</w:t>
      </w:r>
      <w:r>
        <w:rPr>
          <w:spacing w:val="-16"/>
        </w:rPr>
        <w:t xml:space="preserve"> </w:t>
      </w:r>
      <w:r>
        <w:t>residents</w:t>
      </w:r>
      <w:r>
        <w:rPr>
          <w:spacing w:val="-16"/>
        </w:rPr>
        <w:t xml:space="preserve"> </w:t>
      </w:r>
      <w:r>
        <w:t>of</w:t>
      </w:r>
      <w:r>
        <w:rPr>
          <w:spacing w:val="-17"/>
        </w:rPr>
        <w:t xml:space="preserve"> </w:t>
      </w:r>
      <w:r>
        <w:t>northern</w:t>
      </w:r>
      <w:r>
        <w:rPr>
          <w:spacing w:val="-17"/>
        </w:rPr>
        <w:t xml:space="preserve"> </w:t>
      </w:r>
      <w:r>
        <w:t>states. Coronado Beach, New Smyrna Beach, and Ormond-by-the-Sea touted their hotels and weather to northern audiences. A 19</w:t>
      </w:r>
      <w:r>
        <w:t>05 brochure exalts New Smyrna as “the land of flowers, a sportsman</w:t>
      </w:r>
      <w:r>
        <w:rPr>
          <w:spacing w:val="-9"/>
        </w:rPr>
        <w:t xml:space="preserve"> </w:t>
      </w:r>
      <w:r>
        <w:t>paradise,</w:t>
      </w:r>
      <w:r>
        <w:rPr>
          <w:spacing w:val="-10"/>
        </w:rPr>
        <w:t xml:space="preserve"> </w:t>
      </w:r>
      <w:r>
        <w:t>the</w:t>
      </w:r>
      <w:r>
        <w:rPr>
          <w:spacing w:val="-9"/>
        </w:rPr>
        <w:t xml:space="preserve"> </w:t>
      </w:r>
      <w:r>
        <w:t>tourist’s</w:t>
      </w:r>
      <w:r>
        <w:rPr>
          <w:spacing w:val="-9"/>
        </w:rPr>
        <w:t xml:space="preserve"> </w:t>
      </w:r>
      <w:r>
        <w:t>Mecca,</w:t>
      </w:r>
      <w:r>
        <w:rPr>
          <w:spacing w:val="-9"/>
        </w:rPr>
        <w:t xml:space="preserve"> </w:t>
      </w:r>
      <w:r>
        <w:t>and</w:t>
      </w:r>
      <w:r>
        <w:rPr>
          <w:spacing w:val="-9"/>
        </w:rPr>
        <w:t xml:space="preserve"> </w:t>
      </w:r>
      <w:r>
        <w:t>the</w:t>
      </w:r>
    </w:p>
    <w:p w:rsidR="00283982" w:rsidRDefault="00F54B44">
      <w:pPr>
        <w:pStyle w:val="BodyText"/>
        <w:spacing w:line="240" w:lineRule="exact"/>
        <w:ind w:left="120"/>
      </w:pPr>
      <w:r>
        <w:rPr>
          <w:spacing w:val="-3"/>
        </w:rPr>
        <w:t>record</w:t>
      </w:r>
      <w:r>
        <w:rPr>
          <w:spacing w:val="-9"/>
        </w:rPr>
        <w:t xml:space="preserve"> </w:t>
      </w:r>
      <w:r>
        <w:t>town</w:t>
      </w:r>
      <w:r>
        <w:rPr>
          <w:spacing w:val="-10"/>
        </w:rPr>
        <w:t xml:space="preserve"> </w:t>
      </w:r>
      <w:r>
        <w:rPr>
          <w:spacing w:val="-4"/>
        </w:rPr>
        <w:t>for</w:t>
      </w:r>
      <w:r>
        <w:rPr>
          <w:spacing w:val="-9"/>
        </w:rPr>
        <w:t xml:space="preserve"> </w:t>
      </w:r>
      <w:r>
        <w:t>the</w:t>
      </w:r>
      <w:r>
        <w:rPr>
          <w:spacing w:val="-9"/>
        </w:rPr>
        <w:t xml:space="preserve"> </w:t>
      </w:r>
      <w:r>
        <w:t>rod</w:t>
      </w:r>
      <w:r>
        <w:rPr>
          <w:spacing w:val="-9"/>
        </w:rPr>
        <w:t xml:space="preserve"> </w:t>
      </w:r>
      <w:r>
        <w:t>and</w:t>
      </w:r>
      <w:r>
        <w:rPr>
          <w:spacing w:val="-9"/>
        </w:rPr>
        <w:t xml:space="preserve"> </w:t>
      </w:r>
      <w:r>
        <w:t>the</w:t>
      </w:r>
      <w:r>
        <w:rPr>
          <w:spacing w:val="-10"/>
        </w:rPr>
        <w:t xml:space="preserve"> </w:t>
      </w:r>
      <w:r>
        <w:t>gun.”</w:t>
      </w:r>
      <w:r>
        <w:rPr>
          <w:position w:val="8"/>
          <w:sz w:val="16"/>
        </w:rPr>
        <w:t>269</w:t>
      </w:r>
      <w:r>
        <w:rPr>
          <w:spacing w:val="-8"/>
          <w:position w:val="8"/>
          <w:sz w:val="16"/>
        </w:rPr>
        <w:t xml:space="preserve"> </w:t>
      </w:r>
      <w:r>
        <w:t xml:space="preserve">Excursions to interesting and exotic sites were </w:t>
      </w:r>
      <w:r>
        <w:rPr>
          <w:spacing w:val="-3"/>
        </w:rPr>
        <w:t xml:space="preserve">offered. </w:t>
      </w:r>
      <w:r>
        <w:rPr>
          <w:spacing w:val="-6"/>
        </w:rPr>
        <w:t xml:space="preserve">Turtle </w:t>
      </w:r>
      <w:r>
        <w:t xml:space="preserve">Mound, just north of Eldora, was a spot of interest. </w:t>
      </w:r>
      <w:r>
        <w:rPr>
          <w:spacing w:val="-7"/>
        </w:rPr>
        <w:t xml:space="preserve">Was </w:t>
      </w:r>
      <w:r>
        <w:t>it hyperbole in advertising or a typographical error</w:t>
      </w:r>
      <w:r>
        <w:rPr>
          <w:spacing w:val="-22"/>
        </w:rPr>
        <w:t xml:space="preserve"> </w:t>
      </w:r>
      <w:r>
        <w:t>when</w:t>
      </w:r>
      <w:r>
        <w:rPr>
          <w:spacing w:val="-20"/>
        </w:rPr>
        <w:t xml:space="preserve"> </w:t>
      </w:r>
      <w:r>
        <w:t>an</w:t>
      </w:r>
      <w:r>
        <w:rPr>
          <w:spacing w:val="-20"/>
        </w:rPr>
        <w:t xml:space="preserve"> </w:t>
      </w:r>
      <w:r>
        <w:t>1890s</w:t>
      </w:r>
      <w:r>
        <w:rPr>
          <w:spacing w:val="-20"/>
        </w:rPr>
        <w:t xml:space="preserve"> </w:t>
      </w:r>
      <w:r>
        <w:t>tourist</w:t>
      </w:r>
      <w:r>
        <w:rPr>
          <w:spacing w:val="-21"/>
        </w:rPr>
        <w:t xml:space="preserve"> </w:t>
      </w:r>
      <w:r>
        <w:t>guide</w:t>
      </w:r>
      <w:r>
        <w:rPr>
          <w:spacing w:val="-20"/>
        </w:rPr>
        <w:t xml:space="preserve"> </w:t>
      </w:r>
      <w:r>
        <w:t>suggesting</w:t>
      </w:r>
      <w:r>
        <w:rPr>
          <w:spacing w:val="-20"/>
        </w:rPr>
        <w:t xml:space="preserve"> </w:t>
      </w:r>
      <w:r>
        <w:t>a</w:t>
      </w:r>
      <w:r>
        <w:rPr>
          <w:spacing w:val="-20"/>
        </w:rPr>
        <w:t xml:space="preserve"> </w:t>
      </w:r>
      <w:r>
        <w:t>day’s</w:t>
      </w:r>
    </w:p>
    <w:p w:rsidR="00283982" w:rsidRDefault="00F54B44">
      <w:pPr>
        <w:pStyle w:val="BodyText"/>
        <w:spacing w:line="240" w:lineRule="exact"/>
        <w:ind w:left="120"/>
        <w:rPr>
          <w:sz w:val="16"/>
        </w:rPr>
      </w:pPr>
      <w:r>
        <w:t>excursion</w:t>
      </w:r>
      <w:r>
        <w:rPr>
          <w:spacing w:val="-13"/>
        </w:rPr>
        <w:t xml:space="preserve"> </w:t>
      </w:r>
      <w:r>
        <w:t>to</w:t>
      </w:r>
      <w:r>
        <w:rPr>
          <w:spacing w:val="-13"/>
        </w:rPr>
        <w:t xml:space="preserve"> </w:t>
      </w:r>
      <w:r>
        <w:rPr>
          <w:spacing w:val="-6"/>
        </w:rPr>
        <w:t>Turtle</w:t>
      </w:r>
      <w:r>
        <w:rPr>
          <w:spacing w:val="-13"/>
        </w:rPr>
        <w:t xml:space="preserve"> </w:t>
      </w:r>
      <w:r>
        <w:t>Mound</w:t>
      </w:r>
      <w:r>
        <w:rPr>
          <w:spacing w:val="-13"/>
        </w:rPr>
        <w:t xml:space="preserve"> </w:t>
      </w:r>
      <w:r>
        <w:rPr>
          <w:spacing w:val="-4"/>
        </w:rPr>
        <w:t>gave</w:t>
      </w:r>
      <w:r>
        <w:rPr>
          <w:spacing w:val="-13"/>
        </w:rPr>
        <w:t xml:space="preserve"> </w:t>
      </w:r>
      <w:r>
        <w:t>its</w:t>
      </w:r>
      <w:r>
        <w:rPr>
          <w:spacing w:val="-13"/>
        </w:rPr>
        <w:t xml:space="preserve"> </w:t>
      </w:r>
      <w:r>
        <w:t>size</w:t>
      </w:r>
      <w:r>
        <w:rPr>
          <w:spacing w:val="-13"/>
        </w:rPr>
        <w:t xml:space="preserve"> </w:t>
      </w:r>
      <w:r>
        <w:t>as</w:t>
      </w:r>
      <w:r>
        <w:rPr>
          <w:spacing w:val="-14"/>
        </w:rPr>
        <w:t xml:space="preserve"> </w:t>
      </w:r>
      <w:r>
        <w:t>300</w:t>
      </w:r>
      <w:r>
        <w:rPr>
          <w:spacing w:val="-13"/>
        </w:rPr>
        <w:t xml:space="preserve"> </w:t>
      </w:r>
      <w:r>
        <w:t>feet</w:t>
      </w:r>
      <w:r>
        <w:rPr>
          <w:spacing w:val="-13"/>
        </w:rPr>
        <w:t xml:space="preserve"> </w:t>
      </w:r>
      <w:r>
        <w:t>in height</w:t>
      </w:r>
      <w:r>
        <w:rPr>
          <w:spacing w:val="-11"/>
        </w:rPr>
        <w:t xml:space="preserve"> </w:t>
      </w:r>
      <w:r>
        <w:t>and</w:t>
      </w:r>
      <w:r>
        <w:rPr>
          <w:spacing w:val="-11"/>
        </w:rPr>
        <w:t xml:space="preserve"> </w:t>
      </w:r>
      <w:r>
        <w:t>a</w:t>
      </w:r>
      <w:r>
        <w:rPr>
          <w:spacing w:val="-12"/>
        </w:rPr>
        <w:t xml:space="preserve"> </w:t>
      </w:r>
      <w:r>
        <w:t>mile</w:t>
      </w:r>
      <w:r>
        <w:rPr>
          <w:spacing w:val="-12"/>
        </w:rPr>
        <w:t xml:space="preserve"> </w:t>
      </w:r>
      <w:r>
        <w:t>in</w:t>
      </w:r>
      <w:r>
        <w:rPr>
          <w:spacing w:val="-12"/>
        </w:rPr>
        <w:t xml:space="preserve"> </w:t>
      </w:r>
      <w:r>
        <w:t>circumference?</w:t>
      </w:r>
      <w:r>
        <w:rPr>
          <w:position w:val="8"/>
          <w:sz w:val="16"/>
        </w:rPr>
        <w:t>270</w:t>
      </w:r>
    </w:p>
    <w:p w:rsidR="00283982" w:rsidRDefault="00283982">
      <w:pPr>
        <w:pStyle w:val="BodyText"/>
        <w:spacing w:before="9"/>
      </w:pPr>
    </w:p>
    <w:p w:rsidR="00283982" w:rsidRDefault="00F54B44">
      <w:pPr>
        <w:pStyle w:val="BodyText"/>
        <w:spacing w:line="240" w:lineRule="exact"/>
        <w:ind w:left="119" w:right="-19"/>
      </w:pPr>
      <w:r>
        <w:t>Eldora tradition maintains that the DeGraws used their property to winter in Florida. In the early twentieth century, William Warnock, the DeGraws’ nephew, inherited their Eldora property. Warnock and his wife annually hosted visitors from shortly after Ne</w:t>
      </w:r>
      <w:r>
        <w:t>w Year’s Day to early April. The Warnocks kept a guest book which provides a fascinating</w:t>
      </w:r>
    </w:p>
    <w:p w:rsidR="00283982" w:rsidRDefault="00F54B44">
      <w:pPr>
        <w:pStyle w:val="BodyText"/>
        <w:spacing w:line="240" w:lineRule="exact"/>
        <w:ind w:left="119"/>
      </w:pPr>
      <w:r>
        <w:t>glimpse into Eldora between 1908 and 1913.</w:t>
      </w:r>
      <w:r>
        <w:rPr>
          <w:position w:val="8"/>
          <w:sz w:val="16"/>
        </w:rPr>
        <w:t xml:space="preserve">271 </w:t>
      </w:r>
      <w:r>
        <w:t xml:space="preserve">The </w:t>
      </w:r>
      <w:r>
        <w:rPr>
          <w:spacing w:val="-4"/>
        </w:rPr>
        <w:t xml:space="preserve">Warnocks </w:t>
      </w:r>
      <w:r>
        <w:t xml:space="preserve">and their guests stayed in a </w:t>
      </w:r>
      <w:r>
        <w:rPr>
          <w:spacing w:val="-3"/>
        </w:rPr>
        <w:t xml:space="preserve">two-story, </w:t>
      </w:r>
      <w:r>
        <w:t>nine-room</w:t>
      </w:r>
      <w:r>
        <w:rPr>
          <w:spacing w:val="-8"/>
        </w:rPr>
        <w:t xml:space="preserve"> </w:t>
      </w:r>
      <w:r>
        <w:t>structure</w:t>
      </w:r>
      <w:r>
        <w:rPr>
          <w:spacing w:val="-8"/>
        </w:rPr>
        <w:t xml:space="preserve"> </w:t>
      </w:r>
      <w:r>
        <w:t>known</w:t>
      </w:r>
      <w:r>
        <w:rPr>
          <w:spacing w:val="-8"/>
        </w:rPr>
        <w:t xml:space="preserve"> </w:t>
      </w:r>
      <w:r>
        <w:t>as</w:t>
      </w:r>
      <w:r>
        <w:rPr>
          <w:spacing w:val="-8"/>
        </w:rPr>
        <w:t xml:space="preserve"> </w:t>
      </w:r>
      <w:r>
        <w:t>the</w:t>
      </w:r>
      <w:r>
        <w:rPr>
          <w:spacing w:val="-9"/>
        </w:rPr>
        <w:t xml:space="preserve"> </w:t>
      </w:r>
      <w:r>
        <w:t>“Home</w:t>
      </w:r>
      <w:r>
        <w:rPr>
          <w:spacing w:val="-8"/>
        </w:rPr>
        <w:t xml:space="preserve"> </w:t>
      </w:r>
      <w:r>
        <w:t>Place.”</w:t>
      </w:r>
      <w:r>
        <w:rPr>
          <w:spacing w:val="-9"/>
        </w:rPr>
        <w:t xml:space="preserve"> </w:t>
      </w:r>
      <w:r>
        <w:t>It is</w:t>
      </w:r>
      <w:r>
        <w:rPr>
          <w:spacing w:val="-10"/>
        </w:rPr>
        <w:t xml:space="preserve"> </w:t>
      </w:r>
      <w:r>
        <w:t>referred</w:t>
      </w:r>
      <w:r>
        <w:rPr>
          <w:spacing w:val="-10"/>
        </w:rPr>
        <w:t xml:space="preserve"> </w:t>
      </w:r>
      <w:r>
        <w:t>to</w:t>
      </w:r>
      <w:r>
        <w:rPr>
          <w:spacing w:val="-10"/>
        </w:rPr>
        <w:t xml:space="preserve"> </w:t>
      </w:r>
      <w:r>
        <w:t>as</w:t>
      </w:r>
      <w:r>
        <w:rPr>
          <w:spacing w:val="-10"/>
        </w:rPr>
        <w:t xml:space="preserve"> </w:t>
      </w:r>
      <w:r>
        <w:t>the</w:t>
      </w:r>
      <w:r>
        <w:rPr>
          <w:spacing w:val="-11"/>
        </w:rPr>
        <w:t xml:space="preserve"> </w:t>
      </w:r>
      <w:r>
        <w:t>main</w:t>
      </w:r>
      <w:r>
        <w:rPr>
          <w:spacing w:val="-10"/>
        </w:rPr>
        <w:t xml:space="preserve"> </w:t>
      </w:r>
      <w:r>
        <w:t>dwelling</w:t>
      </w:r>
      <w:r>
        <w:rPr>
          <w:spacing w:val="-9"/>
        </w:rPr>
        <w:t xml:space="preserve"> </w:t>
      </w:r>
      <w:r>
        <w:t>house</w:t>
      </w:r>
      <w:r>
        <w:rPr>
          <w:spacing w:val="-11"/>
        </w:rPr>
        <w:t xml:space="preserve"> </w:t>
      </w:r>
      <w:r>
        <w:t>in</w:t>
      </w:r>
      <w:r>
        <w:rPr>
          <w:spacing w:val="-11"/>
        </w:rPr>
        <w:t xml:space="preserve"> </w:t>
      </w:r>
      <w:r>
        <w:t>the</w:t>
      </w:r>
      <w:r>
        <w:rPr>
          <w:spacing w:val="-10"/>
        </w:rPr>
        <w:t xml:space="preserve"> </w:t>
      </w:r>
      <w:r>
        <w:rPr>
          <w:spacing w:val="-5"/>
        </w:rPr>
        <w:t xml:space="preserve">War- </w:t>
      </w:r>
      <w:r>
        <w:t>nocks’</w:t>
      </w:r>
      <w:r>
        <w:rPr>
          <w:spacing w:val="-10"/>
        </w:rPr>
        <w:t xml:space="preserve"> </w:t>
      </w:r>
      <w:r>
        <w:t>sales</w:t>
      </w:r>
      <w:r>
        <w:rPr>
          <w:spacing w:val="-10"/>
        </w:rPr>
        <w:t xml:space="preserve"> </w:t>
      </w:r>
      <w:r>
        <w:t>prospectus</w:t>
      </w:r>
      <w:r>
        <w:rPr>
          <w:spacing w:val="-10"/>
        </w:rPr>
        <w:t xml:space="preserve"> </w:t>
      </w:r>
      <w:r>
        <w:rPr>
          <w:spacing w:val="-4"/>
        </w:rPr>
        <w:t>for</w:t>
      </w:r>
      <w:r>
        <w:rPr>
          <w:spacing w:val="-9"/>
        </w:rPr>
        <w:t xml:space="preserve"> </w:t>
      </w:r>
      <w:r>
        <w:t>the</w:t>
      </w:r>
      <w:r>
        <w:rPr>
          <w:spacing w:val="-10"/>
        </w:rPr>
        <w:t xml:space="preserve"> </w:t>
      </w:r>
      <w:r>
        <w:t>property</w:t>
      </w:r>
      <w:r>
        <w:rPr>
          <w:spacing w:val="-9"/>
        </w:rPr>
        <w:t xml:space="preserve"> </w:t>
      </w:r>
      <w:r>
        <w:t>and</w:t>
      </w:r>
      <w:r>
        <w:rPr>
          <w:spacing w:val="-10"/>
        </w:rPr>
        <w:t xml:space="preserve"> </w:t>
      </w:r>
      <w:r>
        <w:rPr>
          <w:spacing w:val="-3"/>
        </w:rPr>
        <w:t>it</w:t>
      </w:r>
      <w:r>
        <w:rPr>
          <w:spacing w:val="-9"/>
        </w:rPr>
        <w:t xml:space="preserve"> </w:t>
      </w:r>
      <w:r>
        <w:t>later</w:t>
      </w:r>
    </w:p>
    <w:p w:rsidR="00283982" w:rsidRDefault="00F54B44">
      <w:pPr>
        <w:pStyle w:val="BodyText"/>
        <w:spacing w:line="240" w:lineRule="exact"/>
        <w:ind w:left="119"/>
      </w:pPr>
      <w:r>
        <w:t xml:space="preserve">became known as the “Eldora House” or “Eldora Hotel.” The </w:t>
      </w:r>
      <w:r>
        <w:rPr>
          <w:spacing w:val="-3"/>
        </w:rPr>
        <w:t xml:space="preserve">Home </w:t>
      </w:r>
      <w:r>
        <w:t>Place was of wood-framed con- struction,</w:t>
      </w:r>
      <w:r>
        <w:rPr>
          <w:spacing w:val="-19"/>
        </w:rPr>
        <w:t xml:space="preserve"> </w:t>
      </w:r>
      <w:r>
        <w:t>L-shaped</w:t>
      </w:r>
      <w:r>
        <w:rPr>
          <w:spacing w:val="-20"/>
        </w:rPr>
        <w:t xml:space="preserve"> </w:t>
      </w:r>
      <w:r>
        <w:t>in</w:t>
      </w:r>
      <w:r>
        <w:rPr>
          <w:spacing w:val="-19"/>
        </w:rPr>
        <w:t xml:space="preserve"> </w:t>
      </w:r>
      <w:r>
        <w:t>plan,</w:t>
      </w:r>
      <w:r>
        <w:rPr>
          <w:spacing w:val="-19"/>
        </w:rPr>
        <w:t xml:space="preserve"> </w:t>
      </w:r>
      <w:r>
        <w:t>and</w:t>
      </w:r>
      <w:r>
        <w:rPr>
          <w:spacing w:val="-19"/>
        </w:rPr>
        <w:t xml:space="preserve"> </w:t>
      </w:r>
      <w:r>
        <w:t>had</w:t>
      </w:r>
      <w:r>
        <w:rPr>
          <w:spacing w:val="-19"/>
        </w:rPr>
        <w:t xml:space="preserve"> </w:t>
      </w:r>
      <w:r>
        <w:t>a</w:t>
      </w:r>
      <w:r>
        <w:rPr>
          <w:spacing w:val="-19"/>
        </w:rPr>
        <w:t xml:space="preserve"> </w:t>
      </w:r>
      <w:r>
        <w:rPr>
          <w:spacing w:val="-3"/>
        </w:rPr>
        <w:t>two-story,</w:t>
      </w:r>
      <w:r>
        <w:rPr>
          <w:spacing w:val="-19"/>
        </w:rPr>
        <w:t xml:space="preserve"> </w:t>
      </w:r>
      <w:r>
        <w:t>full façade front porch</w:t>
      </w:r>
      <w:r>
        <w:t xml:space="preserve">. The building stood 200 feet northeast of the existing </w:t>
      </w:r>
      <w:r>
        <w:rPr>
          <w:spacing w:val="-4"/>
        </w:rPr>
        <w:t xml:space="preserve">Mouton-Wells </w:t>
      </w:r>
      <w:r>
        <w:t>(State) House and was demolished in 1992 after it had become</w:t>
      </w:r>
      <w:r>
        <w:rPr>
          <w:spacing w:val="-15"/>
        </w:rPr>
        <w:t xml:space="preserve"> </w:t>
      </w:r>
      <w:r>
        <w:t>a</w:t>
      </w:r>
      <w:r>
        <w:rPr>
          <w:spacing w:val="-15"/>
        </w:rPr>
        <w:t xml:space="preserve"> </w:t>
      </w:r>
      <w:r>
        <w:t>safety</w:t>
      </w:r>
      <w:r>
        <w:rPr>
          <w:spacing w:val="-15"/>
        </w:rPr>
        <w:t xml:space="preserve"> </w:t>
      </w:r>
      <w:r>
        <w:t>hazard.</w:t>
      </w:r>
    </w:p>
    <w:p w:rsidR="00283982" w:rsidRDefault="00283982">
      <w:pPr>
        <w:pStyle w:val="BodyText"/>
        <w:spacing w:before="9"/>
      </w:pPr>
    </w:p>
    <w:p w:rsidR="00283982" w:rsidRDefault="00F54B44">
      <w:pPr>
        <w:pStyle w:val="BodyText"/>
        <w:spacing w:line="240" w:lineRule="exact"/>
        <w:ind w:left="119"/>
      </w:pPr>
      <w:r>
        <w:t xml:space="preserve">Some of the </w:t>
      </w:r>
      <w:r>
        <w:rPr>
          <w:spacing w:val="-3"/>
        </w:rPr>
        <w:t xml:space="preserve">Warnocks’ </w:t>
      </w:r>
      <w:r>
        <w:t xml:space="preserve">visitors came from northern states </w:t>
      </w:r>
      <w:r>
        <w:rPr>
          <w:spacing w:val="-4"/>
        </w:rPr>
        <w:t xml:space="preserve">for </w:t>
      </w:r>
      <w:r>
        <w:t xml:space="preserve">extended visits, sometimes lasting the entire winter season. Others visited </w:t>
      </w:r>
      <w:r>
        <w:rPr>
          <w:spacing w:val="-4"/>
        </w:rPr>
        <w:t xml:space="preserve">for </w:t>
      </w:r>
      <w:r>
        <w:t xml:space="preserve">a few </w:t>
      </w:r>
      <w:r>
        <w:rPr>
          <w:spacing w:val="-3"/>
        </w:rPr>
        <w:t xml:space="preserve">days </w:t>
      </w:r>
      <w:r>
        <w:t xml:space="preserve">from nearby towns in Florida, such as </w:t>
      </w:r>
      <w:r>
        <w:rPr>
          <w:spacing w:val="-2"/>
        </w:rPr>
        <w:t xml:space="preserve">Jacksonville </w:t>
      </w:r>
      <w:r>
        <w:t xml:space="preserve">or St. Augustine. </w:t>
      </w:r>
      <w:r>
        <w:rPr>
          <w:spacing w:val="-3"/>
        </w:rPr>
        <w:t xml:space="preserve">Judge </w:t>
      </w:r>
      <w:r>
        <w:t xml:space="preserve">George C. Gibbs of </w:t>
      </w:r>
      <w:r>
        <w:rPr>
          <w:spacing w:val="-3"/>
        </w:rPr>
        <w:t xml:space="preserve">Jackson- </w:t>
      </w:r>
      <w:r>
        <w:t xml:space="preserve">ville “commuted” frequently to Eldora during the season. The </w:t>
      </w:r>
      <w:r>
        <w:rPr>
          <w:spacing w:val="-4"/>
        </w:rPr>
        <w:t>W</w:t>
      </w:r>
      <w:r>
        <w:rPr>
          <w:spacing w:val="-4"/>
        </w:rPr>
        <w:t xml:space="preserve">arnocks’ </w:t>
      </w:r>
      <w:r>
        <w:t>daughter Leonora had married Gibbs, and she often visited her parents with her daughter Margaret. Margaret was nick- named “Eldora.”and first came to Eldora as an</w:t>
      </w:r>
    </w:p>
    <w:p w:rsidR="00283982" w:rsidRDefault="00F54B44">
      <w:pPr>
        <w:pStyle w:val="BodyText"/>
        <w:spacing w:before="2" w:after="40"/>
        <w:rPr>
          <w:sz w:val="12"/>
        </w:rPr>
      </w:pPr>
      <w:r>
        <w:br w:type="column"/>
      </w:r>
    </w:p>
    <w:p w:rsidR="00283982" w:rsidRDefault="00F54B44">
      <w:pPr>
        <w:pStyle w:val="BodyText"/>
        <w:ind w:left="120"/>
      </w:pPr>
      <w:r>
        <w:rPr>
          <w:noProof/>
        </w:rPr>
        <w:drawing>
          <wp:inline distT="0" distB="0" distL="0" distR="0">
            <wp:extent cx="2928838" cy="2084831"/>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72" cstate="print"/>
                    <a:stretch>
                      <a:fillRect/>
                    </a:stretch>
                  </pic:blipFill>
                  <pic:spPr>
                    <a:xfrm>
                      <a:off x="0" y="0"/>
                      <a:ext cx="2928838" cy="2084831"/>
                    </a:xfrm>
                    <a:prstGeom prst="rect">
                      <a:avLst/>
                    </a:prstGeom>
                  </pic:spPr>
                </pic:pic>
              </a:graphicData>
            </a:graphic>
          </wp:inline>
        </w:drawing>
      </w:r>
    </w:p>
    <w:p w:rsidR="00283982" w:rsidRDefault="00F54B44">
      <w:pPr>
        <w:spacing w:before="79" w:line="177" w:lineRule="exact"/>
        <w:ind w:left="165"/>
        <w:rPr>
          <w:rFonts w:ascii="Calibri" w:hAnsi="Calibri"/>
          <w:sz w:val="16"/>
        </w:rPr>
      </w:pPr>
      <w:r>
        <w:rPr>
          <w:rFonts w:ascii="Calibri" w:hAnsi="Calibri"/>
          <w:b/>
          <w:w w:val="110"/>
          <w:sz w:val="14"/>
        </w:rPr>
        <w:t xml:space="preserve">FIGURE 23.  </w:t>
      </w:r>
      <w:r>
        <w:rPr>
          <w:rFonts w:ascii="Calibri" w:hAnsi="Calibri"/>
          <w:w w:val="110"/>
          <w:sz w:val="16"/>
        </w:rPr>
        <w:t xml:space="preserve">“The Home Place” </w:t>
      </w:r>
      <w:r>
        <w:rPr>
          <w:rFonts w:ascii="Calibri" w:hAnsi="Calibri"/>
          <w:sz w:val="16"/>
        </w:rPr>
        <w:t xml:space="preserve">/ </w:t>
      </w:r>
      <w:r>
        <w:rPr>
          <w:rFonts w:ascii="Calibri" w:hAnsi="Calibri"/>
          <w:w w:val="110"/>
          <w:sz w:val="16"/>
        </w:rPr>
        <w:t>Eldora Hotel, 1908</w:t>
      </w:r>
    </w:p>
    <w:p w:rsidR="00283982" w:rsidRDefault="00F54B44">
      <w:pPr>
        <w:spacing w:line="177" w:lineRule="exact"/>
        <w:ind w:left="165"/>
        <w:rPr>
          <w:rFonts w:ascii="Calibri" w:hAnsi="Calibri"/>
          <w:sz w:val="16"/>
        </w:rPr>
      </w:pPr>
      <w:r>
        <w:rPr>
          <w:rFonts w:ascii="Calibri" w:hAnsi="Calibri"/>
          <w:w w:val="115"/>
          <w:sz w:val="16"/>
        </w:rPr>
        <w:t>– 1913. (Drawing by Gary Spuro</w:t>
      </w:r>
      <w:r>
        <w:rPr>
          <w:rFonts w:ascii="Calibri" w:hAnsi="Calibri"/>
          <w:w w:val="115"/>
          <w:sz w:val="16"/>
        </w:rPr>
        <w:t>ck)</w:t>
      </w:r>
    </w:p>
    <w:p w:rsidR="00283982" w:rsidRDefault="00283982">
      <w:pPr>
        <w:pStyle w:val="BodyText"/>
        <w:rPr>
          <w:rFonts w:ascii="Calibri"/>
          <w:sz w:val="18"/>
        </w:rPr>
      </w:pPr>
    </w:p>
    <w:p w:rsidR="00283982" w:rsidRDefault="00283982">
      <w:pPr>
        <w:pStyle w:val="BodyText"/>
        <w:spacing w:before="3"/>
        <w:rPr>
          <w:rFonts w:ascii="Calibri"/>
          <w:sz w:val="22"/>
        </w:rPr>
      </w:pPr>
    </w:p>
    <w:p w:rsidR="00283982" w:rsidRDefault="00F54B44">
      <w:pPr>
        <w:pStyle w:val="BodyText"/>
        <w:ind w:left="120" w:right="108" w:hanging="1"/>
      </w:pPr>
      <w:r>
        <w:t>infant of two months.</w:t>
      </w:r>
      <w:r>
        <w:rPr>
          <w:position w:val="8"/>
          <w:sz w:val="16"/>
        </w:rPr>
        <w:t xml:space="preserve">272 </w:t>
      </w:r>
      <w:r>
        <w:t xml:space="preserve">Alice Smethhurst jour- neyed from St. Augustine, where her </w:t>
      </w:r>
      <w:r>
        <w:rPr>
          <w:spacing w:val="-2"/>
        </w:rPr>
        <w:t xml:space="preserve">relative, </w:t>
      </w:r>
      <w:r>
        <w:t xml:space="preserve">Dr. Andréw Anderson, lived. Dr. Anderson was a close friend and business associate of Henry </w:t>
      </w:r>
      <w:r>
        <w:rPr>
          <w:spacing w:val="-3"/>
        </w:rPr>
        <w:t xml:space="preserve">Flagler, </w:t>
      </w:r>
      <w:r>
        <w:t xml:space="preserve">head of the Florida East Coast </w:t>
      </w:r>
      <w:r>
        <w:rPr>
          <w:spacing w:val="-5"/>
        </w:rPr>
        <w:t xml:space="preserve">Railway. </w:t>
      </w:r>
      <w:r>
        <w:t xml:space="preserve">Although river </w:t>
      </w:r>
      <w:r>
        <w:rPr>
          <w:spacing w:val="-3"/>
        </w:rPr>
        <w:t xml:space="preserve">traffic </w:t>
      </w:r>
      <w:r>
        <w:t xml:space="preserve">passed within 200 </w:t>
      </w:r>
      <w:r>
        <w:rPr>
          <w:spacing w:val="-3"/>
        </w:rPr>
        <w:t xml:space="preserve">yards </w:t>
      </w:r>
      <w:r>
        <w:t xml:space="preserve">of the </w:t>
      </w:r>
      <w:r>
        <w:rPr>
          <w:spacing w:val="-4"/>
        </w:rPr>
        <w:t xml:space="preserve">Warnocks’ </w:t>
      </w:r>
      <w:r>
        <w:t>docks, most guests came to New Smyrna first by train, then headed south along the barrier island.</w:t>
      </w:r>
    </w:p>
    <w:p w:rsidR="00283982" w:rsidRDefault="00F54B44">
      <w:pPr>
        <w:pStyle w:val="BodyText"/>
        <w:spacing w:before="15" w:line="220" w:lineRule="auto"/>
        <w:ind w:left="120" w:right="169"/>
      </w:pPr>
      <w:r>
        <w:t>The guest book mentions the route to New Smyrna “via Riverside trail, Turtle Mound and the beach.”</w:t>
      </w:r>
      <w:r>
        <w:rPr>
          <w:position w:val="8"/>
          <w:sz w:val="16"/>
        </w:rPr>
        <w:t xml:space="preserve">273 </w:t>
      </w:r>
      <w:r>
        <w:t>Alice S</w:t>
      </w:r>
      <w:r>
        <w:t>methhurst was surprised by</w:t>
      </w:r>
    </w:p>
    <w:p w:rsidR="00283982" w:rsidRDefault="00F54B44">
      <w:pPr>
        <w:pStyle w:val="BodyText"/>
        <w:spacing w:before="4"/>
        <w:ind w:left="120"/>
      </w:pPr>
      <w:r>
        <w:t>Eldora’s “remoteness and inaccessibility.”</w:t>
      </w:r>
    </w:p>
    <w:p w:rsidR="00283982" w:rsidRDefault="00283982">
      <w:pPr>
        <w:pStyle w:val="BodyText"/>
        <w:rPr>
          <w:sz w:val="25"/>
        </w:rPr>
      </w:pPr>
    </w:p>
    <w:p w:rsidR="00283982" w:rsidRDefault="00F54B44">
      <w:pPr>
        <w:pStyle w:val="BodyText"/>
        <w:ind w:left="120" w:right="217"/>
      </w:pPr>
      <w:r>
        <w:t>The</w:t>
      </w:r>
      <w:r>
        <w:rPr>
          <w:spacing w:val="-6"/>
        </w:rPr>
        <w:t xml:space="preserve"> </w:t>
      </w:r>
      <w:r>
        <w:t>guest</w:t>
      </w:r>
      <w:r>
        <w:rPr>
          <w:spacing w:val="-6"/>
        </w:rPr>
        <w:t xml:space="preserve"> </w:t>
      </w:r>
      <w:r>
        <w:t>book</w:t>
      </w:r>
      <w:r>
        <w:rPr>
          <w:spacing w:val="-5"/>
        </w:rPr>
        <w:t xml:space="preserve"> </w:t>
      </w:r>
      <w:r>
        <w:t>contains</w:t>
      </w:r>
      <w:r>
        <w:rPr>
          <w:spacing w:val="-5"/>
        </w:rPr>
        <w:t xml:space="preserve"> </w:t>
      </w:r>
      <w:r>
        <w:t>praise</w:t>
      </w:r>
      <w:r>
        <w:rPr>
          <w:spacing w:val="-6"/>
        </w:rPr>
        <w:t xml:space="preserve"> </w:t>
      </w:r>
      <w:r>
        <w:rPr>
          <w:spacing w:val="-4"/>
        </w:rPr>
        <w:t>for</w:t>
      </w:r>
      <w:r>
        <w:rPr>
          <w:spacing w:val="-7"/>
        </w:rPr>
        <w:t xml:space="preserve"> </w:t>
      </w:r>
      <w:r>
        <w:t>Eldora</w:t>
      </w:r>
      <w:r>
        <w:rPr>
          <w:spacing w:val="-5"/>
        </w:rPr>
        <w:t xml:space="preserve"> </w:t>
      </w:r>
      <w:r>
        <w:t>from</w:t>
      </w:r>
      <w:r>
        <w:rPr>
          <w:spacing w:val="-5"/>
        </w:rPr>
        <w:t xml:space="preserve"> </w:t>
      </w:r>
      <w:r>
        <w:t xml:space="preserve">vis- </w:t>
      </w:r>
      <w:r>
        <w:rPr>
          <w:spacing w:val="-3"/>
        </w:rPr>
        <w:t xml:space="preserve">itors </w:t>
      </w:r>
      <w:r>
        <w:t xml:space="preserve">and notes about activities. Remarks about the enjoyment of the usually balmy weather and the peace at Eldora appear throughout the six years spanned by the book. </w:t>
      </w:r>
      <w:r>
        <w:rPr>
          <w:i/>
        </w:rPr>
        <w:t xml:space="preserve">The Florida Star </w:t>
      </w:r>
      <w:r>
        <w:t xml:space="preserve">called Florida “one of the most </w:t>
      </w:r>
      <w:r>
        <w:rPr>
          <w:spacing w:val="-3"/>
        </w:rPr>
        <w:t xml:space="preserve">healthy </w:t>
      </w:r>
      <w:r>
        <w:t>spots on earth,” where many “invalids</w:t>
      </w:r>
      <w:r>
        <w:t xml:space="preserve"> from the North are to be found in great numbers … many come to stay the </w:t>
      </w:r>
      <w:r>
        <w:rPr>
          <w:spacing w:val="-3"/>
        </w:rPr>
        <w:t xml:space="preserve">ravages </w:t>
      </w:r>
      <w:r>
        <w:t>of disease, sometimes in vain but usually with</w:t>
      </w:r>
      <w:r>
        <w:rPr>
          <w:spacing w:val="-15"/>
        </w:rPr>
        <w:t xml:space="preserve"> </w:t>
      </w:r>
      <w:r>
        <w:t>benefit</w:t>
      </w:r>
      <w:r>
        <w:rPr>
          <w:spacing w:val="-15"/>
        </w:rPr>
        <w:t xml:space="preserve"> </w:t>
      </w:r>
      <w:r>
        <w:t>and</w:t>
      </w:r>
      <w:r>
        <w:rPr>
          <w:spacing w:val="-15"/>
        </w:rPr>
        <w:t xml:space="preserve"> </w:t>
      </w:r>
      <w:r>
        <w:t>very</w:t>
      </w:r>
      <w:r>
        <w:rPr>
          <w:spacing w:val="-15"/>
        </w:rPr>
        <w:t xml:space="preserve"> </w:t>
      </w:r>
      <w:r>
        <w:t>often</w:t>
      </w:r>
      <w:r>
        <w:rPr>
          <w:spacing w:val="-15"/>
        </w:rPr>
        <w:t xml:space="preserve"> </w:t>
      </w:r>
      <w:r>
        <w:t>with</w:t>
      </w:r>
      <w:r>
        <w:rPr>
          <w:spacing w:val="-15"/>
        </w:rPr>
        <w:t xml:space="preserve"> </w:t>
      </w:r>
      <w:r>
        <w:t>the</w:t>
      </w:r>
      <w:r>
        <w:rPr>
          <w:spacing w:val="-16"/>
        </w:rPr>
        <w:t xml:space="preserve"> </w:t>
      </w:r>
      <w:r>
        <w:t>most</w:t>
      </w:r>
      <w:r>
        <w:rPr>
          <w:spacing w:val="-15"/>
        </w:rPr>
        <w:t xml:space="preserve"> </w:t>
      </w:r>
      <w:r>
        <w:t>happy</w:t>
      </w:r>
    </w:p>
    <w:p w:rsidR="00283982" w:rsidRDefault="00F54B44">
      <w:pPr>
        <w:pStyle w:val="BodyText"/>
        <w:spacing w:line="248" w:lineRule="exact"/>
        <w:ind w:left="120"/>
      </w:pPr>
      <w:r>
        <w:t>results.”</w:t>
      </w:r>
      <w:r>
        <w:rPr>
          <w:position w:val="8"/>
          <w:sz w:val="16"/>
        </w:rPr>
        <w:t xml:space="preserve">274 </w:t>
      </w:r>
      <w:r>
        <w:t>Guests at the Hotel evidently agreed</w:t>
      </w:r>
    </w:p>
    <w:p w:rsidR="00283982" w:rsidRDefault="00F54B44">
      <w:pPr>
        <w:pStyle w:val="BodyText"/>
        <w:ind w:left="120" w:right="259"/>
      </w:pPr>
      <w:r>
        <w:t>with the article. On April 1, 1910,</w:t>
      </w:r>
      <w:r>
        <w:t xml:space="preserve"> Margaret Eldora Gibbs recorded that her health had been greatly</w:t>
      </w:r>
    </w:p>
    <w:p w:rsidR="00283982" w:rsidRDefault="00283982">
      <w:pPr>
        <w:sectPr w:rsidR="00283982">
          <w:pgSz w:w="12240" w:h="15840"/>
          <w:pgMar w:top="900" w:right="920" w:bottom="920" w:left="1680" w:header="0" w:footer="729" w:gutter="0"/>
          <w:cols w:num="2" w:space="720" w:equalWidth="0">
            <w:col w:w="4673" w:space="133"/>
            <w:col w:w="4834"/>
          </w:cols>
        </w:sectPr>
      </w:pPr>
    </w:p>
    <w:p w:rsidR="00283982" w:rsidRDefault="00283982">
      <w:pPr>
        <w:pStyle w:val="BodyText"/>
        <w:spacing w:before="11"/>
        <w:rPr>
          <w:sz w:val="11"/>
        </w:rPr>
      </w:pPr>
    </w:p>
    <w:p w:rsidR="00283982" w:rsidRDefault="00F54B44">
      <w:pPr>
        <w:pStyle w:val="BodyText"/>
        <w:spacing w:line="20" w:lineRule="exact"/>
        <w:ind w:left="115"/>
        <w:rPr>
          <w:sz w:val="2"/>
        </w:rPr>
      </w:pPr>
      <w:r>
        <w:rPr>
          <w:sz w:val="2"/>
        </w:rPr>
      </w:r>
      <w:r>
        <w:rPr>
          <w:sz w:val="2"/>
        </w:rPr>
        <w:pict>
          <v:group id="_x0000_s1075" style="width:468.5pt;height:.5pt;mso-position-horizontal-relative:char;mso-position-vertical-relative:line" coordsize="9370,10">
            <v:line id="_x0000_s1077" style="position:absolute" from="5,5" to="5,5" strokeweight=".48pt"/>
            <v:line id="_x0000_s1076" style="position:absolute" from="5,5" to="9365,5" strokeweight=".48pt"/>
            <w10:anchorlock/>
          </v:group>
        </w:pict>
      </w:r>
    </w:p>
    <w:p w:rsidR="00283982" w:rsidRDefault="00F54B44">
      <w:pPr>
        <w:pStyle w:val="ListParagraph"/>
        <w:numPr>
          <w:ilvl w:val="0"/>
          <w:numId w:val="5"/>
        </w:numPr>
        <w:tabs>
          <w:tab w:val="left" w:pos="480"/>
        </w:tabs>
        <w:spacing w:before="83"/>
        <w:ind w:left="479" w:hanging="359"/>
        <w:rPr>
          <w:sz w:val="16"/>
        </w:rPr>
      </w:pPr>
      <w:r>
        <w:rPr>
          <w:w w:val="115"/>
          <w:sz w:val="16"/>
        </w:rPr>
        <w:t>Deed</w:t>
      </w:r>
      <w:r>
        <w:rPr>
          <w:spacing w:val="-2"/>
          <w:w w:val="115"/>
          <w:sz w:val="16"/>
        </w:rPr>
        <w:t xml:space="preserve"> </w:t>
      </w:r>
      <w:r>
        <w:rPr>
          <w:w w:val="115"/>
          <w:sz w:val="16"/>
        </w:rPr>
        <w:t>Book</w:t>
      </w:r>
      <w:r>
        <w:rPr>
          <w:spacing w:val="-3"/>
          <w:w w:val="115"/>
          <w:sz w:val="16"/>
        </w:rPr>
        <w:t xml:space="preserve"> </w:t>
      </w:r>
      <w:r>
        <w:rPr>
          <w:w w:val="115"/>
          <w:sz w:val="16"/>
        </w:rPr>
        <w:t>18,</w:t>
      </w:r>
      <w:r>
        <w:rPr>
          <w:spacing w:val="-3"/>
          <w:w w:val="115"/>
          <w:sz w:val="16"/>
        </w:rPr>
        <w:t xml:space="preserve"> </w:t>
      </w:r>
      <w:r>
        <w:rPr>
          <w:w w:val="115"/>
          <w:sz w:val="16"/>
        </w:rPr>
        <w:t>page</w:t>
      </w:r>
      <w:r>
        <w:rPr>
          <w:spacing w:val="-2"/>
          <w:w w:val="115"/>
          <w:sz w:val="16"/>
        </w:rPr>
        <w:t xml:space="preserve"> </w:t>
      </w:r>
      <w:r>
        <w:rPr>
          <w:w w:val="115"/>
          <w:sz w:val="16"/>
        </w:rPr>
        <w:t>502;</w:t>
      </w:r>
      <w:r>
        <w:rPr>
          <w:spacing w:val="-3"/>
          <w:w w:val="115"/>
          <w:sz w:val="16"/>
        </w:rPr>
        <w:t xml:space="preserve"> </w:t>
      </w:r>
      <w:r>
        <w:rPr>
          <w:w w:val="115"/>
          <w:sz w:val="16"/>
        </w:rPr>
        <w:t>Book</w:t>
      </w:r>
      <w:r>
        <w:rPr>
          <w:spacing w:val="-3"/>
          <w:w w:val="115"/>
          <w:sz w:val="16"/>
        </w:rPr>
        <w:t xml:space="preserve"> </w:t>
      </w:r>
      <w:r>
        <w:rPr>
          <w:w w:val="115"/>
          <w:sz w:val="16"/>
        </w:rPr>
        <w:t>20,</w:t>
      </w:r>
      <w:r>
        <w:rPr>
          <w:spacing w:val="-2"/>
          <w:w w:val="115"/>
          <w:sz w:val="16"/>
        </w:rPr>
        <w:t xml:space="preserve"> </w:t>
      </w:r>
      <w:r>
        <w:rPr>
          <w:w w:val="115"/>
          <w:sz w:val="16"/>
        </w:rPr>
        <w:t>page</w:t>
      </w:r>
      <w:r>
        <w:rPr>
          <w:spacing w:val="-3"/>
          <w:w w:val="115"/>
          <w:sz w:val="16"/>
        </w:rPr>
        <w:t xml:space="preserve"> </w:t>
      </w:r>
      <w:r>
        <w:rPr>
          <w:w w:val="115"/>
          <w:sz w:val="16"/>
        </w:rPr>
        <w:t>501;</w:t>
      </w:r>
      <w:r>
        <w:rPr>
          <w:spacing w:val="-3"/>
          <w:w w:val="115"/>
          <w:sz w:val="16"/>
        </w:rPr>
        <w:t xml:space="preserve"> </w:t>
      </w:r>
      <w:r>
        <w:rPr>
          <w:w w:val="115"/>
          <w:sz w:val="16"/>
        </w:rPr>
        <w:t>Book</w:t>
      </w:r>
      <w:r>
        <w:rPr>
          <w:spacing w:val="-3"/>
          <w:w w:val="115"/>
          <w:sz w:val="16"/>
        </w:rPr>
        <w:t xml:space="preserve"> </w:t>
      </w:r>
      <w:r>
        <w:rPr>
          <w:w w:val="115"/>
          <w:sz w:val="16"/>
        </w:rPr>
        <w:t>21,</w:t>
      </w:r>
      <w:r>
        <w:rPr>
          <w:spacing w:val="-3"/>
          <w:w w:val="115"/>
          <w:sz w:val="16"/>
        </w:rPr>
        <w:t xml:space="preserve"> </w:t>
      </w:r>
      <w:r>
        <w:rPr>
          <w:w w:val="115"/>
          <w:sz w:val="16"/>
        </w:rPr>
        <w:t>page</w:t>
      </w:r>
      <w:r>
        <w:rPr>
          <w:spacing w:val="-3"/>
          <w:w w:val="115"/>
          <w:sz w:val="16"/>
        </w:rPr>
        <w:t xml:space="preserve"> </w:t>
      </w:r>
      <w:r>
        <w:rPr>
          <w:w w:val="115"/>
          <w:sz w:val="16"/>
        </w:rPr>
        <w:t>155,</w:t>
      </w:r>
      <w:r>
        <w:rPr>
          <w:spacing w:val="-3"/>
          <w:w w:val="115"/>
          <w:sz w:val="16"/>
        </w:rPr>
        <w:t xml:space="preserve"> </w:t>
      </w:r>
      <w:r>
        <w:rPr>
          <w:w w:val="115"/>
          <w:sz w:val="16"/>
        </w:rPr>
        <w:t>Volusia</w:t>
      </w:r>
      <w:r>
        <w:rPr>
          <w:spacing w:val="-2"/>
          <w:w w:val="115"/>
          <w:sz w:val="16"/>
        </w:rPr>
        <w:t xml:space="preserve"> </w:t>
      </w:r>
      <w:r>
        <w:rPr>
          <w:w w:val="115"/>
          <w:sz w:val="16"/>
        </w:rPr>
        <w:t>County</w:t>
      </w:r>
      <w:r>
        <w:rPr>
          <w:spacing w:val="-3"/>
          <w:w w:val="115"/>
          <w:sz w:val="16"/>
        </w:rPr>
        <w:t xml:space="preserve"> </w:t>
      </w:r>
      <w:r>
        <w:rPr>
          <w:w w:val="115"/>
          <w:sz w:val="16"/>
        </w:rPr>
        <w:t>public</w:t>
      </w:r>
      <w:r>
        <w:rPr>
          <w:spacing w:val="-3"/>
          <w:w w:val="115"/>
          <w:sz w:val="16"/>
        </w:rPr>
        <w:t xml:space="preserve"> </w:t>
      </w:r>
      <w:r>
        <w:rPr>
          <w:w w:val="115"/>
          <w:sz w:val="16"/>
        </w:rPr>
        <w:t>records.</w:t>
      </w:r>
    </w:p>
    <w:p w:rsidR="00283982" w:rsidRDefault="00F54B44">
      <w:pPr>
        <w:pStyle w:val="ListParagraph"/>
        <w:numPr>
          <w:ilvl w:val="0"/>
          <w:numId w:val="5"/>
        </w:numPr>
        <w:tabs>
          <w:tab w:val="left" w:pos="480"/>
        </w:tabs>
        <w:spacing w:before="2"/>
        <w:ind w:left="479" w:hanging="359"/>
        <w:rPr>
          <w:sz w:val="16"/>
        </w:rPr>
      </w:pPr>
      <w:r>
        <w:rPr>
          <w:w w:val="105"/>
          <w:sz w:val="16"/>
        </w:rPr>
        <w:t>Robert</w:t>
      </w:r>
      <w:r>
        <w:rPr>
          <w:spacing w:val="4"/>
          <w:w w:val="105"/>
          <w:sz w:val="16"/>
        </w:rPr>
        <w:t xml:space="preserve"> </w:t>
      </w:r>
      <w:r>
        <w:rPr>
          <w:w w:val="105"/>
          <w:sz w:val="16"/>
        </w:rPr>
        <w:t>H.</w:t>
      </w:r>
      <w:r>
        <w:rPr>
          <w:spacing w:val="4"/>
          <w:w w:val="105"/>
          <w:sz w:val="16"/>
        </w:rPr>
        <w:t xml:space="preserve"> </w:t>
      </w:r>
      <w:r>
        <w:rPr>
          <w:w w:val="105"/>
          <w:sz w:val="16"/>
        </w:rPr>
        <w:t>Weeks,</w:t>
      </w:r>
      <w:r>
        <w:rPr>
          <w:spacing w:val="4"/>
          <w:w w:val="105"/>
          <w:sz w:val="16"/>
        </w:rPr>
        <w:t xml:space="preserve"> </w:t>
      </w:r>
      <w:r>
        <w:rPr>
          <w:rFonts w:ascii="Lucida Sans" w:hAnsi="Lucida Sans"/>
          <w:i/>
          <w:w w:val="105"/>
          <w:sz w:val="16"/>
        </w:rPr>
        <w:t>New</w:t>
      </w:r>
      <w:r>
        <w:rPr>
          <w:rFonts w:ascii="Lucida Sans" w:hAnsi="Lucida Sans"/>
          <w:i/>
          <w:spacing w:val="-12"/>
          <w:w w:val="105"/>
          <w:sz w:val="16"/>
        </w:rPr>
        <w:t xml:space="preserve"> </w:t>
      </w:r>
      <w:r>
        <w:rPr>
          <w:rFonts w:ascii="Lucida Sans" w:hAnsi="Lucida Sans"/>
          <w:i/>
          <w:w w:val="105"/>
          <w:sz w:val="16"/>
        </w:rPr>
        <w:t>Smyrna,</w:t>
      </w:r>
      <w:r>
        <w:rPr>
          <w:rFonts w:ascii="Lucida Sans" w:hAnsi="Lucida Sans"/>
          <w:i/>
          <w:spacing w:val="-12"/>
          <w:w w:val="105"/>
          <w:sz w:val="16"/>
        </w:rPr>
        <w:t xml:space="preserve"> </w:t>
      </w:r>
      <w:r>
        <w:rPr>
          <w:rFonts w:ascii="Lucida Sans" w:hAnsi="Lucida Sans"/>
          <w:i/>
          <w:w w:val="105"/>
          <w:sz w:val="16"/>
        </w:rPr>
        <w:t>Volusia</w:t>
      </w:r>
      <w:r>
        <w:rPr>
          <w:rFonts w:ascii="Lucida Sans" w:hAnsi="Lucida Sans"/>
          <w:i/>
          <w:spacing w:val="-12"/>
          <w:w w:val="105"/>
          <w:sz w:val="16"/>
        </w:rPr>
        <w:t xml:space="preserve"> </w:t>
      </w:r>
      <w:r>
        <w:rPr>
          <w:rFonts w:ascii="Lucida Sans" w:hAnsi="Lucida Sans"/>
          <w:i/>
          <w:w w:val="105"/>
          <w:sz w:val="16"/>
        </w:rPr>
        <w:t>County,</w:t>
      </w:r>
      <w:r>
        <w:rPr>
          <w:rFonts w:ascii="Lucida Sans" w:hAnsi="Lucida Sans"/>
          <w:i/>
          <w:spacing w:val="-11"/>
          <w:w w:val="105"/>
          <w:sz w:val="16"/>
        </w:rPr>
        <w:t xml:space="preserve"> </w:t>
      </w:r>
      <w:r>
        <w:rPr>
          <w:rFonts w:ascii="Lucida Sans" w:hAnsi="Lucida Sans"/>
          <w:i/>
          <w:w w:val="105"/>
          <w:sz w:val="16"/>
        </w:rPr>
        <w:t>“The</w:t>
      </w:r>
      <w:r>
        <w:rPr>
          <w:rFonts w:ascii="Lucida Sans" w:hAnsi="Lucida Sans"/>
          <w:i/>
          <w:spacing w:val="-12"/>
          <w:w w:val="105"/>
          <w:sz w:val="16"/>
        </w:rPr>
        <w:t xml:space="preserve"> </w:t>
      </w:r>
      <w:r>
        <w:rPr>
          <w:rFonts w:ascii="Lucida Sans" w:hAnsi="Lucida Sans"/>
          <w:i/>
          <w:w w:val="105"/>
          <w:sz w:val="16"/>
        </w:rPr>
        <w:t>Land</w:t>
      </w:r>
      <w:r>
        <w:rPr>
          <w:rFonts w:ascii="Lucida Sans" w:hAnsi="Lucida Sans"/>
          <w:i/>
          <w:spacing w:val="-12"/>
          <w:w w:val="105"/>
          <w:sz w:val="16"/>
        </w:rPr>
        <w:t xml:space="preserve"> </w:t>
      </w:r>
      <w:r>
        <w:rPr>
          <w:rFonts w:ascii="Lucida Sans" w:hAnsi="Lucida Sans"/>
          <w:i/>
          <w:w w:val="105"/>
          <w:sz w:val="16"/>
        </w:rPr>
        <w:t>of</w:t>
      </w:r>
      <w:r>
        <w:rPr>
          <w:rFonts w:ascii="Lucida Sans" w:hAnsi="Lucida Sans"/>
          <w:i/>
          <w:spacing w:val="-12"/>
          <w:w w:val="105"/>
          <w:sz w:val="16"/>
        </w:rPr>
        <w:t xml:space="preserve"> </w:t>
      </w:r>
      <w:r>
        <w:rPr>
          <w:rFonts w:ascii="Lucida Sans" w:hAnsi="Lucida Sans"/>
          <w:i/>
          <w:w w:val="105"/>
          <w:sz w:val="16"/>
        </w:rPr>
        <w:t>Flowers,”</w:t>
      </w:r>
      <w:r>
        <w:rPr>
          <w:rFonts w:ascii="Lucida Sans" w:hAnsi="Lucida Sans"/>
          <w:i/>
          <w:spacing w:val="-11"/>
          <w:w w:val="105"/>
          <w:sz w:val="16"/>
        </w:rPr>
        <w:t xml:space="preserve"> </w:t>
      </w:r>
      <w:r>
        <w:rPr>
          <w:w w:val="105"/>
          <w:sz w:val="16"/>
        </w:rPr>
        <w:t>History</w:t>
      </w:r>
      <w:r>
        <w:rPr>
          <w:spacing w:val="4"/>
          <w:w w:val="105"/>
          <w:sz w:val="16"/>
        </w:rPr>
        <w:t xml:space="preserve"> </w:t>
      </w:r>
      <w:r>
        <w:rPr>
          <w:w w:val="105"/>
          <w:sz w:val="16"/>
        </w:rPr>
        <w:t>Facsimile</w:t>
      </w:r>
      <w:r>
        <w:rPr>
          <w:spacing w:val="4"/>
          <w:w w:val="105"/>
          <w:sz w:val="16"/>
        </w:rPr>
        <w:t xml:space="preserve"> </w:t>
      </w:r>
      <w:r>
        <w:rPr>
          <w:w w:val="105"/>
          <w:sz w:val="16"/>
        </w:rPr>
        <w:t>Series</w:t>
      </w:r>
      <w:r>
        <w:rPr>
          <w:spacing w:val="4"/>
          <w:w w:val="105"/>
          <w:sz w:val="16"/>
        </w:rPr>
        <w:t xml:space="preserve"> </w:t>
      </w:r>
      <w:r>
        <w:rPr>
          <w:w w:val="105"/>
          <w:sz w:val="16"/>
        </w:rPr>
        <w:t>East</w:t>
      </w:r>
      <w:r>
        <w:rPr>
          <w:spacing w:val="4"/>
          <w:w w:val="105"/>
          <w:sz w:val="16"/>
        </w:rPr>
        <w:t xml:space="preserve"> </w:t>
      </w:r>
      <w:r>
        <w:rPr>
          <w:w w:val="105"/>
          <w:sz w:val="16"/>
        </w:rPr>
        <w:t>Florida,</w:t>
      </w:r>
      <w:r>
        <w:rPr>
          <w:spacing w:val="4"/>
          <w:w w:val="105"/>
          <w:sz w:val="16"/>
        </w:rPr>
        <w:t xml:space="preserve"> </w:t>
      </w:r>
      <w:r>
        <w:rPr>
          <w:w w:val="105"/>
          <w:sz w:val="16"/>
        </w:rPr>
        <w:t>1905,</w:t>
      </w:r>
      <w:r>
        <w:rPr>
          <w:spacing w:val="4"/>
          <w:w w:val="105"/>
          <w:sz w:val="16"/>
        </w:rPr>
        <w:t xml:space="preserve"> </w:t>
      </w:r>
      <w:r>
        <w:rPr>
          <w:w w:val="105"/>
          <w:sz w:val="16"/>
        </w:rPr>
        <w:t>1.</w:t>
      </w:r>
    </w:p>
    <w:p w:rsidR="00283982" w:rsidRDefault="00F54B44">
      <w:pPr>
        <w:pStyle w:val="ListParagraph"/>
        <w:numPr>
          <w:ilvl w:val="0"/>
          <w:numId w:val="5"/>
        </w:numPr>
        <w:tabs>
          <w:tab w:val="left" w:pos="481"/>
        </w:tabs>
        <w:spacing w:before="2"/>
        <w:ind w:hanging="360"/>
        <w:rPr>
          <w:sz w:val="16"/>
        </w:rPr>
      </w:pPr>
      <w:r>
        <w:rPr>
          <w:rFonts w:ascii="Lucida Sans"/>
          <w:i/>
          <w:w w:val="105"/>
          <w:sz w:val="16"/>
        </w:rPr>
        <w:t>The</w:t>
      </w:r>
      <w:r>
        <w:rPr>
          <w:rFonts w:ascii="Lucida Sans"/>
          <w:i/>
          <w:spacing w:val="-21"/>
          <w:w w:val="105"/>
          <w:sz w:val="16"/>
        </w:rPr>
        <w:t xml:space="preserve"> </w:t>
      </w:r>
      <w:r>
        <w:rPr>
          <w:rFonts w:ascii="Lucida Sans"/>
          <w:i/>
          <w:w w:val="105"/>
          <w:sz w:val="16"/>
        </w:rPr>
        <w:t>Tourist</w:t>
      </w:r>
      <w:r>
        <w:rPr>
          <w:rFonts w:ascii="Lucida Sans"/>
          <w:i/>
          <w:spacing w:val="-21"/>
          <w:w w:val="105"/>
          <w:sz w:val="16"/>
        </w:rPr>
        <w:t xml:space="preserve"> </w:t>
      </w:r>
      <w:r>
        <w:rPr>
          <w:rFonts w:ascii="Lucida Sans"/>
          <w:i/>
          <w:w w:val="105"/>
          <w:sz w:val="16"/>
        </w:rPr>
        <w:t>Resorts</w:t>
      </w:r>
      <w:r>
        <w:rPr>
          <w:rFonts w:ascii="Lucida Sans"/>
          <w:i/>
          <w:spacing w:val="-21"/>
          <w:w w:val="105"/>
          <w:sz w:val="16"/>
        </w:rPr>
        <w:t xml:space="preserve"> </w:t>
      </w:r>
      <w:r>
        <w:rPr>
          <w:rFonts w:ascii="Lucida Sans"/>
          <w:i/>
          <w:w w:val="105"/>
          <w:sz w:val="16"/>
        </w:rPr>
        <w:t>of</w:t>
      </w:r>
      <w:r>
        <w:rPr>
          <w:rFonts w:ascii="Lucida Sans"/>
          <w:i/>
          <w:spacing w:val="-21"/>
          <w:w w:val="105"/>
          <w:sz w:val="16"/>
        </w:rPr>
        <w:t xml:space="preserve"> </w:t>
      </w:r>
      <w:r>
        <w:rPr>
          <w:rFonts w:ascii="Lucida Sans"/>
          <w:i/>
          <w:w w:val="105"/>
          <w:sz w:val="16"/>
        </w:rPr>
        <w:t>the</w:t>
      </w:r>
      <w:r>
        <w:rPr>
          <w:rFonts w:ascii="Lucida Sans"/>
          <w:i/>
          <w:spacing w:val="-21"/>
          <w:w w:val="105"/>
          <w:sz w:val="16"/>
        </w:rPr>
        <w:t xml:space="preserve"> </w:t>
      </w:r>
      <w:r>
        <w:rPr>
          <w:rFonts w:ascii="Lucida Sans"/>
          <w:i/>
          <w:w w:val="105"/>
          <w:sz w:val="16"/>
        </w:rPr>
        <w:t>Halifax</w:t>
      </w:r>
      <w:r>
        <w:rPr>
          <w:rFonts w:ascii="Lucida Sans"/>
          <w:i/>
          <w:spacing w:val="-21"/>
          <w:w w:val="105"/>
          <w:sz w:val="16"/>
        </w:rPr>
        <w:t xml:space="preserve"> </w:t>
      </w:r>
      <w:r>
        <w:rPr>
          <w:rFonts w:ascii="Lucida Sans"/>
          <w:i/>
          <w:w w:val="105"/>
          <w:sz w:val="16"/>
        </w:rPr>
        <w:t>and</w:t>
      </w:r>
      <w:r>
        <w:rPr>
          <w:rFonts w:ascii="Lucida Sans"/>
          <w:i/>
          <w:spacing w:val="-21"/>
          <w:w w:val="105"/>
          <w:sz w:val="16"/>
        </w:rPr>
        <w:t xml:space="preserve"> </w:t>
      </w:r>
      <w:r>
        <w:rPr>
          <w:rFonts w:ascii="Lucida Sans"/>
          <w:i/>
          <w:w w:val="105"/>
          <w:sz w:val="16"/>
        </w:rPr>
        <w:t>North</w:t>
      </w:r>
      <w:r>
        <w:rPr>
          <w:rFonts w:ascii="Lucida Sans"/>
          <w:i/>
          <w:spacing w:val="-21"/>
          <w:w w:val="105"/>
          <w:sz w:val="16"/>
        </w:rPr>
        <w:t xml:space="preserve"> </w:t>
      </w:r>
      <w:r>
        <w:rPr>
          <w:rFonts w:ascii="Lucida Sans"/>
          <w:i/>
          <w:w w:val="105"/>
          <w:sz w:val="16"/>
        </w:rPr>
        <w:t>Indian</w:t>
      </w:r>
      <w:r>
        <w:rPr>
          <w:rFonts w:ascii="Lucida Sans"/>
          <w:i/>
          <w:spacing w:val="-21"/>
          <w:w w:val="105"/>
          <w:sz w:val="16"/>
        </w:rPr>
        <w:t xml:space="preserve"> </w:t>
      </w:r>
      <w:r>
        <w:rPr>
          <w:rFonts w:ascii="Lucida Sans"/>
          <w:i/>
          <w:w w:val="105"/>
          <w:sz w:val="16"/>
        </w:rPr>
        <w:t>River</w:t>
      </w:r>
      <w:r>
        <w:rPr>
          <w:rFonts w:ascii="Lucida Sans"/>
          <w:i/>
          <w:spacing w:val="-21"/>
          <w:w w:val="105"/>
          <w:sz w:val="16"/>
        </w:rPr>
        <w:t xml:space="preserve"> </w:t>
      </w:r>
      <w:r>
        <w:rPr>
          <w:rFonts w:ascii="Lucida Sans"/>
          <w:i/>
          <w:w w:val="105"/>
          <w:sz w:val="16"/>
        </w:rPr>
        <w:t>Country</w:t>
      </w:r>
      <w:r>
        <w:rPr>
          <w:rFonts w:ascii="Lucida Sans"/>
          <w:i/>
          <w:spacing w:val="-20"/>
          <w:w w:val="105"/>
          <w:sz w:val="16"/>
        </w:rPr>
        <w:t xml:space="preserve"> </w:t>
      </w:r>
      <w:r>
        <w:rPr>
          <w:w w:val="105"/>
          <w:sz w:val="16"/>
        </w:rPr>
        <w:t>(Seabreeze,</w:t>
      </w:r>
      <w:r>
        <w:rPr>
          <w:spacing w:val="-5"/>
          <w:w w:val="105"/>
          <w:sz w:val="16"/>
        </w:rPr>
        <w:t xml:space="preserve"> </w:t>
      </w:r>
      <w:r>
        <w:rPr>
          <w:w w:val="105"/>
          <w:sz w:val="16"/>
        </w:rPr>
        <w:t>Fla.:</w:t>
      </w:r>
      <w:r>
        <w:rPr>
          <w:spacing w:val="-5"/>
          <w:w w:val="105"/>
          <w:sz w:val="16"/>
        </w:rPr>
        <w:t xml:space="preserve"> </w:t>
      </w:r>
      <w:r>
        <w:rPr>
          <w:w w:val="105"/>
          <w:sz w:val="16"/>
        </w:rPr>
        <w:t>Peninsular</w:t>
      </w:r>
      <w:r>
        <w:rPr>
          <w:spacing w:val="-5"/>
          <w:w w:val="105"/>
          <w:sz w:val="16"/>
        </w:rPr>
        <w:t xml:space="preserve"> </w:t>
      </w:r>
      <w:r>
        <w:rPr>
          <w:w w:val="105"/>
          <w:sz w:val="16"/>
        </w:rPr>
        <w:t>Publishing</w:t>
      </w:r>
      <w:r>
        <w:rPr>
          <w:spacing w:val="-4"/>
          <w:w w:val="105"/>
          <w:sz w:val="16"/>
        </w:rPr>
        <w:t xml:space="preserve"> </w:t>
      </w:r>
      <w:r>
        <w:rPr>
          <w:w w:val="105"/>
          <w:sz w:val="16"/>
        </w:rPr>
        <w:t>Co,</w:t>
      </w:r>
      <w:r>
        <w:rPr>
          <w:spacing w:val="-5"/>
          <w:w w:val="105"/>
          <w:sz w:val="16"/>
        </w:rPr>
        <w:t xml:space="preserve"> </w:t>
      </w:r>
      <w:r>
        <w:rPr>
          <w:w w:val="105"/>
          <w:sz w:val="16"/>
        </w:rPr>
        <w:t>1891),</w:t>
      </w:r>
      <w:r>
        <w:rPr>
          <w:spacing w:val="-4"/>
          <w:w w:val="105"/>
          <w:sz w:val="16"/>
        </w:rPr>
        <w:t xml:space="preserve"> </w:t>
      </w:r>
      <w:r>
        <w:rPr>
          <w:w w:val="105"/>
          <w:sz w:val="16"/>
        </w:rPr>
        <w:t>6.</w:t>
      </w:r>
    </w:p>
    <w:p w:rsidR="00283982" w:rsidRDefault="00F54B44">
      <w:pPr>
        <w:pStyle w:val="ListParagraph"/>
        <w:numPr>
          <w:ilvl w:val="0"/>
          <w:numId w:val="5"/>
        </w:numPr>
        <w:tabs>
          <w:tab w:val="left" w:pos="480"/>
        </w:tabs>
        <w:spacing w:before="3"/>
        <w:ind w:left="479" w:hanging="359"/>
        <w:rPr>
          <w:sz w:val="16"/>
        </w:rPr>
      </w:pPr>
      <w:r>
        <w:rPr>
          <w:w w:val="115"/>
          <w:sz w:val="16"/>
        </w:rPr>
        <w:t>Warnock</w:t>
      </w:r>
      <w:r>
        <w:rPr>
          <w:spacing w:val="-9"/>
          <w:w w:val="115"/>
          <w:sz w:val="16"/>
        </w:rPr>
        <w:t xml:space="preserve"> </w:t>
      </w:r>
      <w:r>
        <w:rPr>
          <w:w w:val="115"/>
          <w:sz w:val="16"/>
        </w:rPr>
        <w:t>Home</w:t>
      </w:r>
      <w:r>
        <w:rPr>
          <w:spacing w:val="-9"/>
          <w:w w:val="115"/>
          <w:sz w:val="16"/>
        </w:rPr>
        <w:t xml:space="preserve"> </w:t>
      </w:r>
      <w:r>
        <w:rPr>
          <w:w w:val="115"/>
          <w:sz w:val="16"/>
        </w:rPr>
        <w:t>Place</w:t>
      </w:r>
      <w:r>
        <w:rPr>
          <w:spacing w:val="-8"/>
          <w:w w:val="115"/>
          <w:sz w:val="16"/>
        </w:rPr>
        <w:t xml:space="preserve"> </w:t>
      </w:r>
      <w:r>
        <w:rPr>
          <w:w w:val="115"/>
          <w:sz w:val="16"/>
        </w:rPr>
        <w:t>(Eldora)</w:t>
      </w:r>
      <w:r>
        <w:rPr>
          <w:spacing w:val="-9"/>
          <w:w w:val="115"/>
          <w:sz w:val="16"/>
        </w:rPr>
        <w:t xml:space="preserve"> </w:t>
      </w:r>
      <w:r>
        <w:rPr>
          <w:w w:val="115"/>
          <w:sz w:val="16"/>
        </w:rPr>
        <w:t>Guest</w:t>
      </w:r>
      <w:r>
        <w:rPr>
          <w:spacing w:val="-9"/>
          <w:w w:val="115"/>
          <w:sz w:val="16"/>
        </w:rPr>
        <w:t xml:space="preserve"> </w:t>
      </w:r>
      <w:r>
        <w:rPr>
          <w:w w:val="115"/>
          <w:sz w:val="16"/>
        </w:rPr>
        <w:t>Book,</w:t>
      </w:r>
      <w:r>
        <w:rPr>
          <w:spacing w:val="-9"/>
          <w:w w:val="115"/>
          <w:sz w:val="16"/>
        </w:rPr>
        <w:t xml:space="preserve"> </w:t>
      </w:r>
      <w:r>
        <w:rPr>
          <w:w w:val="115"/>
          <w:sz w:val="16"/>
        </w:rPr>
        <w:t>1908-1913,</w:t>
      </w:r>
      <w:r>
        <w:rPr>
          <w:spacing w:val="-8"/>
          <w:w w:val="115"/>
          <w:sz w:val="16"/>
        </w:rPr>
        <w:t xml:space="preserve"> </w:t>
      </w:r>
      <w:r>
        <w:rPr>
          <w:w w:val="115"/>
          <w:sz w:val="16"/>
        </w:rPr>
        <w:t>photocopy</w:t>
      </w:r>
      <w:r>
        <w:rPr>
          <w:spacing w:val="-9"/>
          <w:w w:val="115"/>
          <w:sz w:val="16"/>
        </w:rPr>
        <w:t xml:space="preserve"> </w:t>
      </w:r>
      <w:r>
        <w:rPr>
          <w:w w:val="115"/>
          <w:sz w:val="16"/>
        </w:rPr>
        <w:t>in</w:t>
      </w:r>
      <w:r>
        <w:rPr>
          <w:spacing w:val="-9"/>
          <w:w w:val="115"/>
          <w:sz w:val="16"/>
        </w:rPr>
        <w:t xml:space="preserve"> </w:t>
      </w:r>
      <w:r>
        <w:rPr>
          <w:w w:val="115"/>
          <w:sz w:val="16"/>
        </w:rPr>
        <w:t>Seashore</w:t>
      </w:r>
      <w:r>
        <w:rPr>
          <w:spacing w:val="-9"/>
          <w:w w:val="115"/>
          <w:sz w:val="16"/>
        </w:rPr>
        <w:t xml:space="preserve"> </w:t>
      </w:r>
      <w:r>
        <w:rPr>
          <w:w w:val="115"/>
          <w:sz w:val="16"/>
        </w:rPr>
        <w:t>files.</w:t>
      </w:r>
    </w:p>
    <w:p w:rsidR="00283982" w:rsidRDefault="00F54B44">
      <w:pPr>
        <w:pStyle w:val="ListParagraph"/>
        <w:numPr>
          <w:ilvl w:val="0"/>
          <w:numId w:val="5"/>
        </w:numPr>
        <w:tabs>
          <w:tab w:val="left" w:pos="480"/>
        </w:tabs>
        <w:spacing w:before="4" w:line="244" w:lineRule="auto"/>
        <w:ind w:right="196" w:hanging="360"/>
        <w:rPr>
          <w:sz w:val="16"/>
        </w:rPr>
      </w:pPr>
      <w:r>
        <w:rPr>
          <w:w w:val="110"/>
          <w:sz w:val="16"/>
        </w:rPr>
        <w:t xml:space="preserve">Her nickname appears in Eldora Guestbook, photocopy in Seashore files, Northern District. Judge Gibbs was the grandson   </w:t>
      </w:r>
      <w:r>
        <w:rPr>
          <w:spacing w:val="39"/>
          <w:w w:val="110"/>
          <w:sz w:val="16"/>
        </w:rPr>
        <w:t xml:space="preserve"> </w:t>
      </w:r>
      <w:r>
        <w:rPr>
          <w:w w:val="110"/>
          <w:sz w:val="16"/>
        </w:rPr>
        <w:t>of Col. George Couper Gibbs, who had been commandant of the Confederate p</w:t>
      </w:r>
      <w:r>
        <w:rPr>
          <w:w w:val="110"/>
          <w:sz w:val="16"/>
        </w:rPr>
        <w:t xml:space="preserve">ost at Andersonville, Georgia, location of   </w:t>
      </w:r>
      <w:r>
        <w:rPr>
          <w:spacing w:val="39"/>
          <w:w w:val="110"/>
          <w:sz w:val="16"/>
        </w:rPr>
        <w:t xml:space="preserve"> </w:t>
      </w:r>
      <w:r>
        <w:rPr>
          <w:w w:val="110"/>
          <w:sz w:val="16"/>
        </w:rPr>
        <w:t>the</w:t>
      </w:r>
      <w:r>
        <w:rPr>
          <w:spacing w:val="-11"/>
          <w:w w:val="110"/>
          <w:sz w:val="16"/>
        </w:rPr>
        <w:t xml:space="preserve"> </w:t>
      </w:r>
      <w:r>
        <w:rPr>
          <w:w w:val="110"/>
          <w:sz w:val="16"/>
        </w:rPr>
        <w:t>infamous</w:t>
      </w:r>
      <w:r>
        <w:rPr>
          <w:spacing w:val="-12"/>
          <w:w w:val="110"/>
          <w:sz w:val="16"/>
        </w:rPr>
        <w:t xml:space="preserve"> </w:t>
      </w:r>
      <w:r>
        <w:rPr>
          <w:w w:val="110"/>
          <w:sz w:val="16"/>
        </w:rPr>
        <w:t>Civil</w:t>
      </w:r>
      <w:r>
        <w:rPr>
          <w:spacing w:val="-11"/>
          <w:w w:val="110"/>
          <w:sz w:val="16"/>
        </w:rPr>
        <w:t xml:space="preserve"> </w:t>
      </w:r>
      <w:r>
        <w:rPr>
          <w:w w:val="110"/>
          <w:sz w:val="16"/>
        </w:rPr>
        <w:t>War</w:t>
      </w:r>
      <w:r>
        <w:rPr>
          <w:spacing w:val="-12"/>
          <w:w w:val="110"/>
          <w:sz w:val="16"/>
        </w:rPr>
        <w:t xml:space="preserve"> </w:t>
      </w:r>
      <w:r>
        <w:rPr>
          <w:w w:val="110"/>
          <w:sz w:val="16"/>
        </w:rPr>
        <w:t>prison</w:t>
      </w:r>
      <w:r>
        <w:rPr>
          <w:spacing w:val="-11"/>
          <w:w w:val="110"/>
          <w:sz w:val="16"/>
        </w:rPr>
        <w:t xml:space="preserve"> </w:t>
      </w:r>
      <w:r>
        <w:rPr>
          <w:w w:val="110"/>
          <w:sz w:val="16"/>
        </w:rPr>
        <w:t>for</w:t>
      </w:r>
      <w:r>
        <w:rPr>
          <w:spacing w:val="-11"/>
          <w:w w:val="110"/>
          <w:sz w:val="16"/>
        </w:rPr>
        <w:t xml:space="preserve"> </w:t>
      </w:r>
      <w:r>
        <w:rPr>
          <w:w w:val="110"/>
          <w:sz w:val="16"/>
        </w:rPr>
        <w:t>Union</w:t>
      </w:r>
      <w:r>
        <w:rPr>
          <w:spacing w:val="-11"/>
          <w:w w:val="110"/>
          <w:sz w:val="16"/>
        </w:rPr>
        <w:t xml:space="preserve"> </w:t>
      </w:r>
      <w:r>
        <w:rPr>
          <w:w w:val="110"/>
          <w:sz w:val="16"/>
        </w:rPr>
        <w:t>captives.</w:t>
      </w:r>
      <w:r>
        <w:rPr>
          <w:spacing w:val="-11"/>
          <w:w w:val="110"/>
          <w:sz w:val="16"/>
        </w:rPr>
        <w:t xml:space="preserve"> </w:t>
      </w:r>
      <w:r>
        <w:rPr>
          <w:w w:val="110"/>
          <w:sz w:val="16"/>
        </w:rPr>
        <w:t>Margaret</w:t>
      </w:r>
      <w:r>
        <w:rPr>
          <w:spacing w:val="-12"/>
          <w:w w:val="110"/>
          <w:sz w:val="16"/>
        </w:rPr>
        <w:t xml:space="preserve"> </w:t>
      </w:r>
      <w:r>
        <w:rPr>
          <w:w w:val="110"/>
          <w:sz w:val="16"/>
        </w:rPr>
        <w:t>Gibbs</w:t>
      </w:r>
      <w:r>
        <w:rPr>
          <w:spacing w:val="-11"/>
          <w:w w:val="110"/>
          <w:sz w:val="16"/>
        </w:rPr>
        <w:t xml:space="preserve"> </w:t>
      </w:r>
      <w:r>
        <w:rPr>
          <w:w w:val="110"/>
          <w:sz w:val="16"/>
        </w:rPr>
        <w:t>Watt,</w:t>
      </w:r>
      <w:r>
        <w:rPr>
          <w:spacing w:val="-12"/>
          <w:w w:val="110"/>
          <w:sz w:val="16"/>
        </w:rPr>
        <w:t xml:space="preserve"> </w:t>
      </w:r>
      <w:r>
        <w:rPr>
          <w:w w:val="110"/>
          <w:sz w:val="16"/>
        </w:rPr>
        <w:t>comp.,</w:t>
      </w:r>
      <w:r>
        <w:rPr>
          <w:spacing w:val="-11"/>
          <w:w w:val="110"/>
          <w:sz w:val="16"/>
        </w:rPr>
        <w:t xml:space="preserve"> </w:t>
      </w:r>
      <w:r>
        <w:rPr>
          <w:rFonts w:ascii="Lucida Sans" w:hAnsi="Lucida Sans"/>
          <w:i/>
          <w:w w:val="110"/>
          <w:sz w:val="16"/>
        </w:rPr>
        <w:t>The</w:t>
      </w:r>
      <w:r>
        <w:rPr>
          <w:rFonts w:ascii="Lucida Sans" w:hAnsi="Lucida Sans"/>
          <w:i/>
          <w:spacing w:val="-28"/>
          <w:w w:val="110"/>
          <w:sz w:val="16"/>
        </w:rPr>
        <w:t xml:space="preserve"> </w:t>
      </w:r>
      <w:r>
        <w:rPr>
          <w:rFonts w:ascii="Lucida Sans" w:hAnsi="Lucida Sans"/>
          <w:i/>
          <w:w w:val="110"/>
          <w:sz w:val="16"/>
        </w:rPr>
        <w:t>Gibbs</w:t>
      </w:r>
      <w:r>
        <w:rPr>
          <w:rFonts w:ascii="Lucida Sans" w:hAnsi="Lucida Sans"/>
          <w:i/>
          <w:spacing w:val="-28"/>
          <w:w w:val="110"/>
          <w:sz w:val="16"/>
        </w:rPr>
        <w:t xml:space="preserve"> </w:t>
      </w:r>
      <w:r>
        <w:rPr>
          <w:rFonts w:ascii="Lucida Sans" w:hAnsi="Lucida Sans"/>
          <w:i/>
          <w:w w:val="110"/>
          <w:sz w:val="16"/>
        </w:rPr>
        <w:t>Family</w:t>
      </w:r>
      <w:r>
        <w:rPr>
          <w:rFonts w:ascii="Lucida Sans" w:hAnsi="Lucida Sans"/>
          <w:i/>
          <w:spacing w:val="-28"/>
          <w:w w:val="110"/>
          <w:sz w:val="16"/>
        </w:rPr>
        <w:t xml:space="preserve"> </w:t>
      </w:r>
      <w:r>
        <w:rPr>
          <w:rFonts w:ascii="Lucida Sans" w:hAnsi="Lucida Sans"/>
          <w:i/>
          <w:w w:val="110"/>
          <w:sz w:val="16"/>
        </w:rPr>
        <w:t>of</w:t>
      </w:r>
      <w:r>
        <w:rPr>
          <w:rFonts w:ascii="Lucida Sans" w:hAnsi="Lucida Sans"/>
          <w:i/>
          <w:spacing w:val="-28"/>
          <w:w w:val="110"/>
          <w:sz w:val="16"/>
        </w:rPr>
        <w:t xml:space="preserve"> </w:t>
      </w:r>
      <w:r>
        <w:rPr>
          <w:rFonts w:ascii="Lucida Sans" w:hAnsi="Lucida Sans"/>
          <w:i/>
          <w:w w:val="110"/>
          <w:sz w:val="16"/>
        </w:rPr>
        <w:t>Long</w:t>
      </w:r>
      <w:r>
        <w:rPr>
          <w:rFonts w:ascii="Lucida Sans" w:hAnsi="Lucida Sans"/>
          <w:i/>
          <w:spacing w:val="-28"/>
          <w:w w:val="110"/>
          <w:sz w:val="16"/>
        </w:rPr>
        <w:t xml:space="preserve"> </w:t>
      </w:r>
      <w:r>
        <w:rPr>
          <w:rFonts w:ascii="Lucida Sans" w:hAnsi="Lucida Sans"/>
          <w:i/>
          <w:w w:val="110"/>
          <w:sz w:val="16"/>
        </w:rPr>
        <w:t>Ago</w:t>
      </w:r>
      <w:r>
        <w:rPr>
          <w:rFonts w:ascii="Lucida Sans" w:hAnsi="Lucida Sans"/>
          <w:i/>
          <w:spacing w:val="-28"/>
          <w:w w:val="110"/>
          <w:sz w:val="16"/>
        </w:rPr>
        <w:t xml:space="preserve"> </w:t>
      </w:r>
      <w:r>
        <w:rPr>
          <w:rFonts w:ascii="Lucida Sans" w:hAnsi="Lucida Sans"/>
          <w:i/>
          <w:w w:val="110"/>
          <w:sz w:val="16"/>
        </w:rPr>
        <w:t>and</w:t>
      </w:r>
      <w:r>
        <w:rPr>
          <w:rFonts w:ascii="Lucida Sans" w:hAnsi="Lucida Sans"/>
          <w:i/>
          <w:spacing w:val="-28"/>
          <w:w w:val="110"/>
          <w:sz w:val="16"/>
        </w:rPr>
        <w:t xml:space="preserve"> </w:t>
      </w:r>
      <w:r>
        <w:rPr>
          <w:rFonts w:ascii="Lucida Sans" w:hAnsi="Lucida Sans"/>
          <w:i/>
          <w:w w:val="110"/>
          <w:sz w:val="16"/>
        </w:rPr>
        <w:t>Near</w:t>
      </w:r>
      <w:r>
        <w:rPr>
          <w:rFonts w:ascii="Lucida Sans" w:hAnsi="Lucida Sans"/>
          <w:i/>
          <w:spacing w:val="-28"/>
          <w:w w:val="110"/>
          <w:sz w:val="16"/>
        </w:rPr>
        <w:t xml:space="preserve"> </w:t>
      </w:r>
      <w:r>
        <w:rPr>
          <w:rFonts w:ascii="Lucida Sans" w:hAnsi="Lucida Sans"/>
          <w:i/>
          <w:w w:val="110"/>
          <w:sz w:val="16"/>
        </w:rPr>
        <w:t xml:space="preserve">at Hand, 1377-1967 </w:t>
      </w:r>
      <w:r>
        <w:rPr>
          <w:w w:val="110"/>
          <w:sz w:val="16"/>
        </w:rPr>
        <w:t>([St. Augustine?: Paramount Press, 1967]). Margaret “Eldora” Gibbs Worthington grew up to become a professional and volunteer activist in Connecticut and Massachusetts on behalf of children and family issues, especially       for families of men in prison.</w:t>
      </w:r>
      <w:r>
        <w:rPr>
          <w:w w:val="110"/>
          <w:sz w:val="16"/>
        </w:rPr>
        <w:t xml:space="preserve"> In 1977, Pres. Jimmy Carter presented her with a National Activist Award. Obituary of </w:t>
      </w:r>
      <w:r>
        <w:rPr>
          <w:spacing w:val="39"/>
          <w:w w:val="110"/>
          <w:sz w:val="16"/>
        </w:rPr>
        <w:t xml:space="preserve"> </w:t>
      </w:r>
      <w:r>
        <w:rPr>
          <w:w w:val="110"/>
          <w:sz w:val="16"/>
        </w:rPr>
        <w:t>Margaret</w:t>
      </w:r>
      <w:r>
        <w:rPr>
          <w:spacing w:val="-9"/>
          <w:w w:val="110"/>
          <w:sz w:val="16"/>
        </w:rPr>
        <w:t xml:space="preserve"> </w:t>
      </w:r>
      <w:r>
        <w:rPr>
          <w:w w:val="110"/>
          <w:sz w:val="16"/>
        </w:rPr>
        <w:t>Gibbs</w:t>
      </w:r>
      <w:r>
        <w:rPr>
          <w:spacing w:val="-9"/>
          <w:w w:val="110"/>
          <w:sz w:val="16"/>
        </w:rPr>
        <w:t xml:space="preserve"> </w:t>
      </w:r>
      <w:r>
        <w:rPr>
          <w:w w:val="110"/>
          <w:sz w:val="16"/>
        </w:rPr>
        <w:t>Worthington,</w:t>
      </w:r>
      <w:r>
        <w:rPr>
          <w:spacing w:val="-9"/>
          <w:w w:val="110"/>
          <w:sz w:val="16"/>
        </w:rPr>
        <w:t xml:space="preserve"> </w:t>
      </w:r>
      <w:r>
        <w:rPr>
          <w:rFonts w:ascii="Lucida Sans" w:hAnsi="Lucida Sans"/>
          <w:i/>
          <w:w w:val="110"/>
          <w:sz w:val="16"/>
        </w:rPr>
        <w:t>Florida</w:t>
      </w:r>
      <w:r>
        <w:rPr>
          <w:rFonts w:ascii="Lucida Sans" w:hAnsi="Lucida Sans"/>
          <w:i/>
          <w:spacing w:val="-25"/>
          <w:w w:val="110"/>
          <w:sz w:val="16"/>
        </w:rPr>
        <w:t xml:space="preserve"> </w:t>
      </w:r>
      <w:r>
        <w:rPr>
          <w:rFonts w:ascii="Lucida Sans" w:hAnsi="Lucida Sans"/>
          <w:i/>
          <w:w w:val="110"/>
          <w:sz w:val="16"/>
        </w:rPr>
        <w:t>Times-Union</w:t>
      </w:r>
      <w:r>
        <w:rPr>
          <w:w w:val="110"/>
          <w:sz w:val="16"/>
        </w:rPr>
        <w:t>,</w:t>
      </w:r>
      <w:r>
        <w:rPr>
          <w:spacing w:val="-9"/>
          <w:w w:val="110"/>
          <w:sz w:val="16"/>
        </w:rPr>
        <w:t xml:space="preserve"> </w:t>
      </w:r>
      <w:r>
        <w:rPr>
          <w:w w:val="110"/>
          <w:sz w:val="16"/>
        </w:rPr>
        <w:t>January</w:t>
      </w:r>
      <w:r>
        <w:rPr>
          <w:spacing w:val="-9"/>
          <w:w w:val="110"/>
          <w:sz w:val="16"/>
        </w:rPr>
        <w:t xml:space="preserve"> </w:t>
      </w:r>
      <w:r>
        <w:rPr>
          <w:w w:val="110"/>
          <w:sz w:val="16"/>
        </w:rPr>
        <w:t>6,</w:t>
      </w:r>
      <w:r>
        <w:rPr>
          <w:spacing w:val="-9"/>
          <w:w w:val="110"/>
          <w:sz w:val="16"/>
        </w:rPr>
        <w:t xml:space="preserve"> </w:t>
      </w:r>
      <w:r>
        <w:rPr>
          <w:w w:val="110"/>
          <w:sz w:val="16"/>
        </w:rPr>
        <w:t>2002.</w:t>
      </w:r>
    </w:p>
    <w:p w:rsidR="00283982" w:rsidRDefault="00F54B44">
      <w:pPr>
        <w:pStyle w:val="ListParagraph"/>
        <w:numPr>
          <w:ilvl w:val="0"/>
          <w:numId w:val="5"/>
        </w:numPr>
        <w:tabs>
          <w:tab w:val="left" w:pos="480"/>
        </w:tabs>
        <w:ind w:left="479" w:hanging="359"/>
        <w:rPr>
          <w:sz w:val="16"/>
        </w:rPr>
      </w:pPr>
      <w:r>
        <w:rPr>
          <w:w w:val="110"/>
          <w:sz w:val="16"/>
        </w:rPr>
        <w:t>Guestbook,</w:t>
      </w:r>
      <w:r>
        <w:rPr>
          <w:spacing w:val="33"/>
          <w:w w:val="110"/>
          <w:sz w:val="16"/>
        </w:rPr>
        <w:t xml:space="preserve"> </w:t>
      </w:r>
      <w:r>
        <w:rPr>
          <w:w w:val="110"/>
          <w:sz w:val="16"/>
        </w:rPr>
        <w:t>30.</w:t>
      </w:r>
    </w:p>
    <w:p w:rsidR="00283982" w:rsidRDefault="00F54B44">
      <w:pPr>
        <w:pStyle w:val="ListParagraph"/>
        <w:numPr>
          <w:ilvl w:val="0"/>
          <w:numId w:val="5"/>
        </w:numPr>
        <w:tabs>
          <w:tab w:val="left" w:pos="480"/>
        </w:tabs>
        <w:spacing w:before="1"/>
        <w:ind w:hanging="360"/>
        <w:rPr>
          <w:sz w:val="16"/>
        </w:rPr>
      </w:pPr>
      <w:r>
        <w:rPr>
          <w:w w:val="110"/>
          <w:sz w:val="16"/>
        </w:rPr>
        <w:t xml:space="preserve">“The Health of Florida,” </w:t>
      </w:r>
      <w:r>
        <w:rPr>
          <w:rFonts w:ascii="Lucida Sans" w:hAnsi="Lucida Sans"/>
          <w:i/>
          <w:w w:val="110"/>
          <w:sz w:val="16"/>
        </w:rPr>
        <w:t xml:space="preserve">The Florida </w:t>
      </w:r>
      <w:r>
        <w:rPr>
          <w:rFonts w:ascii="Lucida Sans" w:hAnsi="Lucida Sans"/>
          <w:i/>
          <w:spacing w:val="-3"/>
          <w:w w:val="110"/>
          <w:sz w:val="16"/>
        </w:rPr>
        <w:t>Star</w:t>
      </w:r>
      <w:r>
        <w:rPr>
          <w:spacing w:val="-3"/>
          <w:w w:val="110"/>
          <w:sz w:val="16"/>
        </w:rPr>
        <w:t xml:space="preserve">, </w:t>
      </w:r>
      <w:r>
        <w:rPr>
          <w:w w:val="110"/>
          <w:sz w:val="16"/>
        </w:rPr>
        <w:t xml:space="preserve">March 1877, </w:t>
      </w:r>
      <w:r>
        <w:rPr>
          <w:spacing w:val="-3"/>
          <w:w w:val="110"/>
          <w:sz w:val="16"/>
        </w:rPr>
        <w:t xml:space="preserve">Vol. </w:t>
      </w:r>
      <w:r>
        <w:rPr>
          <w:w w:val="110"/>
          <w:sz w:val="16"/>
        </w:rPr>
        <w:t>1, No. 2,</w:t>
      </w:r>
      <w:r>
        <w:rPr>
          <w:spacing w:val="-20"/>
          <w:w w:val="110"/>
          <w:sz w:val="16"/>
        </w:rPr>
        <w:t xml:space="preserve"> </w:t>
      </w:r>
      <w:r>
        <w:rPr>
          <w:w w:val="110"/>
          <w:sz w:val="16"/>
        </w:rPr>
        <w:t>1-2.</w:t>
      </w:r>
    </w:p>
    <w:p w:rsidR="00283982" w:rsidRDefault="00283982">
      <w:pPr>
        <w:rPr>
          <w:sz w:val="16"/>
        </w:rPr>
        <w:sectPr w:rsidR="00283982">
          <w:type w:val="continuous"/>
          <w:pgSz w:w="12240" w:h="15840"/>
          <w:pgMar w:top="1500" w:right="920" w:bottom="280" w:left="168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10"/>
        <w:rPr>
          <w:rFonts w:ascii="Calibri"/>
          <w:sz w:val="17"/>
        </w:rPr>
      </w:pPr>
    </w:p>
    <w:p w:rsidR="00283982" w:rsidRDefault="00F54B44">
      <w:pPr>
        <w:spacing w:line="160" w:lineRule="exact"/>
        <w:ind w:left="149" w:right="1122"/>
        <w:rPr>
          <w:rFonts w:ascii="Calibri"/>
          <w:sz w:val="16"/>
        </w:rPr>
      </w:pPr>
      <w:r>
        <w:rPr>
          <w:noProof/>
        </w:rPr>
        <w:drawing>
          <wp:anchor distT="0" distB="0" distL="0" distR="0" simplePos="0" relativeHeight="3088" behindDoc="0" locked="0" layoutInCell="1" allowOverlap="1">
            <wp:simplePos x="0" y="0"/>
            <wp:positionH relativeFrom="page">
              <wp:posOffset>685800</wp:posOffset>
            </wp:positionH>
            <wp:positionV relativeFrom="paragraph">
              <wp:posOffset>-2281682</wp:posOffset>
            </wp:positionV>
            <wp:extent cx="2908139" cy="2225040"/>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73" cstate="print"/>
                    <a:stretch>
                      <a:fillRect/>
                    </a:stretch>
                  </pic:blipFill>
                  <pic:spPr>
                    <a:xfrm>
                      <a:off x="0" y="0"/>
                      <a:ext cx="2908139" cy="2225040"/>
                    </a:xfrm>
                    <a:prstGeom prst="rect">
                      <a:avLst/>
                    </a:prstGeom>
                  </pic:spPr>
                </pic:pic>
              </a:graphicData>
            </a:graphic>
          </wp:anchor>
        </w:drawing>
      </w:r>
      <w:r>
        <w:rPr>
          <w:rFonts w:ascii="Calibri"/>
          <w:b/>
          <w:w w:val="115"/>
          <w:sz w:val="14"/>
        </w:rPr>
        <w:t xml:space="preserve">FIGURE 24. </w:t>
      </w:r>
      <w:r>
        <w:rPr>
          <w:rFonts w:ascii="Calibri"/>
          <w:w w:val="115"/>
          <w:sz w:val="16"/>
        </w:rPr>
        <w:t>Eldora State House. (Photo by John Stiner, CANA Coll.)</w:t>
      </w: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11"/>
        <w:rPr>
          <w:rFonts w:ascii="Calibri"/>
          <w:sz w:val="16"/>
        </w:rPr>
      </w:pPr>
    </w:p>
    <w:p w:rsidR="00283982" w:rsidRDefault="00F54B44">
      <w:pPr>
        <w:pStyle w:val="BodyText"/>
        <w:spacing w:line="240" w:lineRule="exact"/>
        <w:ind w:left="119" w:right="-11"/>
        <w:rPr>
          <w:sz w:val="16"/>
        </w:rPr>
      </w:pPr>
      <w:r>
        <w:t>improved</w:t>
      </w:r>
      <w:r>
        <w:rPr>
          <w:spacing w:val="-26"/>
        </w:rPr>
        <w:t xml:space="preserve"> </w:t>
      </w:r>
      <w:r>
        <w:t>by</w:t>
      </w:r>
      <w:r>
        <w:rPr>
          <w:spacing w:val="-26"/>
        </w:rPr>
        <w:t xml:space="preserve"> </w:t>
      </w:r>
      <w:r>
        <w:t>“the</w:t>
      </w:r>
      <w:r>
        <w:rPr>
          <w:spacing w:val="-26"/>
        </w:rPr>
        <w:t xml:space="preserve"> </w:t>
      </w:r>
      <w:r>
        <w:t>pure</w:t>
      </w:r>
      <w:r>
        <w:rPr>
          <w:spacing w:val="-27"/>
        </w:rPr>
        <w:t xml:space="preserve"> </w:t>
      </w:r>
      <w:r>
        <w:rPr>
          <w:spacing w:val="-4"/>
        </w:rPr>
        <w:t>air,</w:t>
      </w:r>
      <w:r>
        <w:rPr>
          <w:spacing w:val="-26"/>
        </w:rPr>
        <w:t xml:space="preserve"> </w:t>
      </w:r>
      <w:r>
        <w:t>bright</w:t>
      </w:r>
      <w:r>
        <w:rPr>
          <w:spacing w:val="-27"/>
        </w:rPr>
        <w:t xml:space="preserve"> </w:t>
      </w:r>
      <w:r>
        <w:t>sunshine,</w:t>
      </w:r>
      <w:r>
        <w:rPr>
          <w:spacing w:val="-27"/>
        </w:rPr>
        <w:t xml:space="preserve"> </w:t>
      </w:r>
      <w:r>
        <w:t>and</w:t>
      </w:r>
      <w:r>
        <w:rPr>
          <w:spacing w:val="-26"/>
        </w:rPr>
        <w:t xml:space="preserve"> </w:t>
      </w:r>
      <w:r>
        <w:t>calm restfulness.”</w:t>
      </w:r>
      <w:r>
        <w:rPr>
          <w:position w:val="8"/>
          <w:sz w:val="16"/>
        </w:rPr>
        <w:t xml:space="preserve">275 </w:t>
      </w:r>
      <w:r>
        <w:t xml:space="preserve">William </w:t>
      </w:r>
      <w:r>
        <w:rPr>
          <w:spacing w:val="-4"/>
        </w:rPr>
        <w:t xml:space="preserve">Warnock </w:t>
      </w:r>
      <w:r>
        <w:t xml:space="preserve">himself wrote “there is no reason </w:t>
      </w:r>
      <w:r>
        <w:rPr>
          <w:spacing w:val="-4"/>
        </w:rPr>
        <w:t xml:space="preserve">why </w:t>
      </w:r>
      <w:r>
        <w:t xml:space="preserve">a sanatorium in this balmy region should not, in time, </w:t>
      </w:r>
      <w:r>
        <w:rPr>
          <w:spacing w:val="-3"/>
        </w:rPr>
        <w:t xml:space="preserve">rival </w:t>
      </w:r>
      <w:r>
        <w:t>the institution at Battle Creek, Michigan.”</w:t>
      </w:r>
      <w:r>
        <w:rPr>
          <w:position w:val="8"/>
          <w:sz w:val="16"/>
        </w:rPr>
        <w:t xml:space="preserve">276 </w:t>
      </w:r>
      <w:r>
        <w:t>Eliza Willets wrote in 1908 of the “great pleasure to be once more in this land of peace and love and sunshine.” She con- sidered</w:t>
      </w:r>
      <w:r>
        <w:rPr>
          <w:spacing w:val="-21"/>
        </w:rPr>
        <w:t xml:space="preserve"> </w:t>
      </w:r>
      <w:r>
        <w:t>Eldora</w:t>
      </w:r>
      <w:r>
        <w:rPr>
          <w:spacing w:val="-20"/>
        </w:rPr>
        <w:t xml:space="preserve"> </w:t>
      </w:r>
      <w:r>
        <w:t>good</w:t>
      </w:r>
      <w:r>
        <w:rPr>
          <w:spacing w:val="-21"/>
        </w:rPr>
        <w:t xml:space="preserve"> </w:t>
      </w:r>
      <w:r>
        <w:rPr>
          <w:spacing w:val="-4"/>
        </w:rPr>
        <w:t>for</w:t>
      </w:r>
      <w:r>
        <w:rPr>
          <w:spacing w:val="-21"/>
        </w:rPr>
        <w:t xml:space="preserve"> </w:t>
      </w:r>
      <w:r>
        <w:rPr>
          <w:spacing w:val="-3"/>
        </w:rPr>
        <w:t>ph</w:t>
      </w:r>
      <w:r>
        <w:rPr>
          <w:spacing w:val="-3"/>
        </w:rPr>
        <w:t>ysical</w:t>
      </w:r>
      <w:r>
        <w:rPr>
          <w:spacing w:val="-21"/>
        </w:rPr>
        <w:t xml:space="preserve"> </w:t>
      </w:r>
      <w:r>
        <w:t>and</w:t>
      </w:r>
      <w:r>
        <w:rPr>
          <w:spacing w:val="-20"/>
        </w:rPr>
        <w:t xml:space="preserve"> </w:t>
      </w:r>
      <w:r>
        <w:t>spiritual</w:t>
      </w:r>
      <w:r>
        <w:rPr>
          <w:spacing w:val="-21"/>
        </w:rPr>
        <w:t xml:space="preserve"> </w:t>
      </w:r>
      <w:r>
        <w:t>health since</w:t>
      </w:r>
      <w:r>
        <w:rPr>
          <w:spacing w:val="-18"/>
        </w:rPr>
        <w:t xml:space="preserve"> </w:t>
      </w:r>
      <w:r>
        <w:t>its</w:t>
      </w:r>
      <w:r>
        <w:rPr>
          <w:spacing w:val="-18"/>
        </w:rPr>
        <w:t xml:space="preserve"> </w:t>
      </w:r>
      <w:r>
        <w:t>“pure,</w:t>
      </w:r>
      <w:r>
        <w:rPr>
          <w:spacing w:val="-18"/>
        </w:rPr>
        <w:t xml:space="preserve"> </w:t>
      </w:r>
      <w:r>
        <w:rPr>
          <w:spacing w:val="-4"/>
        </w:rPr>
        <w:t>balmy,</w:t>
      </w:r>
      <w:r>
        <w:rPr>
          <w:spacing w:val="-18"/>
        </w:rPr>
        <w:t xml:space="preserve"> </w:t>
      </w:r>
      <w:r>
        <w:t>life-giving</w:t>
      </w:r>
      <w:r>
        <w:rPr>
          <w:spacing w:val="-18"/>
        </w:rPr>
        <w:t xml:space="preserve"> </w:t>
      </w:r>
      <w:r>
        <w:t>air</w:t>
      </w:r>
      <w:r>
        <w:rPr>
          <w:spacing w:val="-18"/>
        </w:rPr>
        <w:t xml:space="preserve"> </w:t>
      </w:r>
      <w:r>
        <w:t>and</w:t>
      </w:r>
      <w:r>
        <w:rPr>
          <w:spacing w:val="-18"/>
        </w:rPr>
        <w:t xml:space="preserve"> </w:t>
      </w:r>
      <w:r>
        <w:t>wonderful sunshine,” heals the body and induces spiritual growth,</w:t>
      </w:r>
      <w:r>
        <w:rPr>
          <w:spacing w:val="-15"/>
        </w:rPr>
        <w:t xml:space="preserve"> </w:t>
      </w:r>
      <w:r>
        <w:t>“which</w:t>
      </w:r>
      <w:r>
        <w:rPr>
          <w:spacing w:val="-16"/>
        </w:rPr>
        <w:t xml:space="preserve"> </w:t>
      </w:r>
      <w:r>
        <w:t>seems</w:t>
      </w:r>
      <w:r>
        <w:rPr>
          <w:spacing w:val="-15"/>
        </w:rPr>
        <w:t xml:space="preserve"> </w:t>
      </w:r>
      <w:r>
        <w:t>so</w:t>
      </w:r>
      <w:r>
        <w:rPr>
          <w:spacing w:val="-15"/>
        </w:rPr>
        <w:t xml:space="preserve"> </w:t>
      </w:r>
      <w:r>
        <w:t>easy</w:t>
      </w:r>
      <w:r>
        <w:rPr>
          <w:spacing w:val="-15"/>
        </w:rPr>
        <w:t xml:space="preserve"> </w:t>
      </w:r>
      <w:r>
        <w:t>and</w:t>
      </w:r>
      <w:r>
        <w:rPr>
          <w:spacing w:val="-15"/>
        </w:rPr>
        <w:t xml:space="preserve"> </w:t>
      </w:r>
      <w:r>
        <w:t>so</w:t>
      </w:r>
      <w:r>
        <w:rPr>
          <w:spacing w:val="-15"/>
        </w:rPr>
        <w:t xml:space="preserve"> </w:t>
      </w:r>
      <w:r>
        <w:t>appropriate</w:t>
      </w:r>
      <w:r>
        <w:rPr>
          <w:spacing w:val="-15"/>
        </w:rPr>
        <w:t xml:space="preserve"> </w:t>
      </w:r>
      <w:r>
        <w:t>in the</w:t>
      </w:r>
      <w:r>
        <w:rPr>
          <w:spacing w:val="-24"/>
        </w:rPr>
        <w:t xml:space="preserve"> </w:t>
      </w:r>
      <w:r>
        <w:t>beautiful</w:t>
      </w:r>
      <w:r>
        <w:rPr>
          <w:spacing w:val="-24"/>
        </w:rPr>
        <w:t xml:space="preserve"> </w:t>
      </w:r>
      <w:r>
        <w:t>spot,</w:t>
      </w:r>
      <w:r>
        <w:rPr>
          <w:spacing w:val="-24"/>
        </w:rPr>
        <w:t xml:space="preserve"> </w:t>
      </w:r>
      <w:r>
        <w:t>where</w:t>
      </w:r>
      <w:r>
        <w:rPr>
          <w:spacing w:val="-24"/>
        </w:rPr>
        <w:t xml:space="preserve"> </w:t>
      </w:r>
      <w:r>
        <w:t>nature</w:t>
      </w:r>
      <w:r>
        <w:rPr>
          <w:spacing w:val="-24"/>
        </w:rPr>
        <w:t xml:space="preserve"> </w:t>
      </w:r>
      <w:r>
        <w:t>reigns</w:t>
      </w:r>
      <w:r>
        <w:rPr>
          <w:spacing w:val="-24"/>
        </w:rPr>
        <w:t xml:space="preserve"> </w:t>
      </w:r>
      <w:r>
        <w:t>supreme.”</w:t>
      </w:r>
      <w:r>
        <w:rPr>
          <w:position w:val="8"/>
          <w:sz w:val="16"/>
        </w:rPr>
        <w:t>277</w:t>
      </w:r>
    </w:p>
    <w:p w:rsidR="00283982" w:rsidRDefault="00283982">
      <w:pPr>
        <w:pStyle w:val="BodyText"/>
        <w:spacing w:before="7"/>
        <w:rPr>
          <w:sz w:val="21"/>
        </w:rPr>
      </w:pPr>
    </w:p>
    <w:p w:rsidR="00283982" w:rsidRDefault="00F54B44">
      <w:pPr>
        <w:pStyle w:val="BodyText"/>
        <w:spacing w:line="240" w:lineRule="exact"/>
        <w:ind w:left="119" w:right="-11"/>
      </w:pPr>
      <w:r>
        <w:t xml:space="preserve">In addition to declaring Eldora’s health benefits, guests also used the guest book to discuss various recreational events. </w:t>
      </w:r>
      <w:r>
        <w:rPr>
          <w:spacing w:val="-5"/>
        </w:rPr>
        <w:t xml:space="preserve">For </w:t>
      </w:r>
      <w:r>
        <w:t xml:space="preserve">hunters, the area’s sur- rounding hammocks and woodlands boasted a plethora of diverse game such as </w:t>
      </w:r>
      <w:r>
        <w:rPr>
          <w:spacing w:val="-3"/>
        </w:rPr>
        <w:t xml:space="preserve">bear, deer, </w:t>
      </w:r>
      <w:r>
        <w:rPr>
          <w:spacing w:val="-5"/>
        </w:rPr>
        <w:t xml:space="preserve">turkey, </w:t>
      </w:r>
      <w:r>
        <w:t>squirrels</w:t>
      </w:r>
      <w:r>
        <w:t>, quail, and snipe.</w:t>
      </w:r>
      <w:r>
        <w:rPr>
          <w:position w:val="8"/>
          <w:sz w:val="16"/>
        </w:rPr>
        <w:t xml:space="preserve">278 </w:t>
      </w:r>
      <w:r>
        <w:t xml:space="preserve">One </w:t>
      </w:r>
      <w:r>
        <w:rPr>
          <w:spacing w:val="-3"/>
        </w:rPr>
        <w:t xml:space="preserve">visitor remarked </w:t>
      </w:r>
      <w:r>
        <w:t xml:space="preserve">on the similarity of cold </w:t>
      </w:r>
      <w:r>
        <w:rPr>
          <w:spacing w:val="-3"/>
        </w:rPr>
        <w:t xml:space="preserve">baked </w:t>
      </w:r>
      <w:r>
        <w:t xml:space="preserve">“coon” to cold roast </w:t>
      </w:r>
      <w:r>
        <w:rPr>
          <w:spacing w:val="-5"/>
        </w:rPr>
        <w:t>turkey.</w:t>
      </w:r>
    </w:p>
    <w:p w:rsidR="00283982" w:rsidRDefault="00283982">
      <w:pPr>
        <w:pStyle w:val="BodyText"/>
        <w:spacing w:before="7"/>
        <w:rPr>
          <w:sz w:val="21"/>
        </w:rPr>
      </w:pPr>
    </w:p>
    <w:p w:rsidR="00283982" w:rsidRDefault="00F54B44">
      <w:pPr>
        <w:pStyle w:val="BodyText"/>
        <w:spacing w:line="240" w:lineRule="exact"/>
        <w:ind w:left="119" w:right="-11"/>
      </w:pPr>
      <w:r>
        <w:t xml:space="preserve">Chester and Margaret Willets wrote of duck hunting, snipe shooting, digging </w:t>
      </w:r>
      <w:r>
        <w:rPr>
          <w:spacing w:val="-4"/>
        </w:rPr>
        <w:t xml:space="preserve">for </w:t>
      </w:r>
      <w:r>
        <w:t>fiddler crabs, and catching sheepshead (fish) during their nine- day</w:t>
      </w:r>
      <w:r>
        <w:rPr>
          <w:spacing w:val="-15"/>
        </w:rPr>
        <w:t xml:space="preserve"> </w:t>
      </w:r>
      <w:r>
        <w:t>h</w:t>
      </w:r>
      <w:r>
        <w:t>oneymoon</w:t>
      </w:r>
      <w:r>
        <w:rPr>
          <w:spacing w:val="-15"/>
        </w:rPr>
        <w:t xml:space="preserve"> </w:t>
      </w:r>
      <w:r>
        <w:t>at</w:t>
      </w:r>
      <w:r>
        <w:rPr>
          <w:spacing w:val="-15"/>
        </w:rPr>
        <w:t xml:space="preserve"> </w:t>
      </w:r>
      <w:r>
        <w:t>Eldora.</w:t>
      </w:r>
      <w:r>
        <w:rPr>
          <w:position w:val="8"/>
          <w:sz w:val="16"/>
        </w:rPr>
        <w:t>279</w:t>
      </w:r>
      <w:r>
        <w:rPr>
          <w:spacing w:val="-12"/>
          <w:position w:val="8"/>
          <w:sz w:val="16"/>
        </w:rPr>
        <w:t xml:space="preserve"> </w:t>
      </w:r>
      <w:r>
        <w:t>Nearby</w:t>
      </w:r>
      <w:r>
        <w:rPr>
          <w:spacing w:val="-16"/>
        </w:rPr>
        <w:t xml:space="preserve"> </w:t>
      </w:r>
      <w:r>
        <w:t>fishing</w:t>
      </w:r>
      <w:r>
        <w:rPr>
          <w:spacing w:val="-15"/>
        </w:rPr>
        <w:t xml:space="preserve"> </w:t>
      </w:r>
      <w:r>
        <w:t>camps</w:t>
      </w:r>
    </w:p>
    <w:p w:rsidR="00283982" w:rsidRDefault="00F54B44">
      <w:pPr>
        <w:pStyle w:val="BodyText"/>
        <w:spacing w:line="240" w:lineRule="exact"/>
        <w:ind w:left="119" w:right="-11"/>
      </w:pPr>
      <w:r>
        <w:t>located along Mosquito Lagoon, made popular due to the increased availability of outboard motors, provided excellent grounds for catching bass, trout,</w:t>
      </w:r>
    </w:p>
    <w:p w:rsidR="00283982" w:rsidRDefault="00F54B44">
      <w:pPr>
        <w:pStyle w:val="BodyText"/>
        <w:spacing w:before="81" w:line="240" w:lineRule="exact"/>
        <w:ind w:left="119" w:right="421"/>
        <w:rPr>
          <w:sz w:val="16"/>
        </w:rPr>
      </w:pPr>
      <w:r>
        <w:br w:type="column"/>
      </w:r>
      <w:r>
        <w:t>blue fish, whiting, red snapper, sailor’s choice, pompano, o</w:t>
      </w:r>
      <w:r>
        <w:t>ysters, clams, shrimp, and crabs.</w:t>
      </w:r>
      <w:r>
        <w:rPr>
          <w:position w:val="8"/>
          <w:sz w:val="16"/>
        </w:rPr>
        <w:t>280</w:t>
      </w:r>
    </w:p>
    <w:p w:rsidR="00283982" w:rsidRDefault="00F54B44">
      <w:pPr>
        <w:pStyle w:val="BodyText"/>
        <w:spacing w:before="213" w:line="240" w:lineRule="exact"/>
        <w:ind w:left="120" w:right="148"/>
      </w:pPr>
      <w:r>
        <w:t>Also</w:t>
      </w:r>
      <w:r>
        <w:rPr>
          <w:spacing w:val="-9"/>
        </w:rPr>
        <w:t xml:space="preserve"> </w:t>
      </w:r>
      <w:r>
        <w:t>in</w:t>
      </w:r>
      <w:r>
        <w:rPr>
          <w:spacing w:val="-9"/>
        </w:rPr>
        <w:t xml:space="preserve"> </w:t>
      </w:r>
      <w:r>
        <w:t>the</w:t>
      </w:r>
      <w:r>
        <w:rPr>
          <w:spacing w:val="-9"/>
        </w:rPr>
        <w:t xml:space="preserve"> </w:t>
      </w:r>
      <w:r>
        <w:t>guest</w:t>
      </w:r>
      <w:r>
        <w:rPr>
          <w:spacing w:val="-10"/>
        </w:rPr>
        <w:t xml:space="preserve"> </w:t>
      </w:r>
      <w:r>
        <w:t>book</w:t>
      </w:r>
      <w:r>
        <w:rPr>
          <w:spacing w:val="-9"/>
        </w:rPr>
        <w:t xml:space="preserve"> </w:t>
      </w:r>
      <w:r>
        <w:t>are</w:t>
      </w:r>
      <w:r>
        <w:rPr>
          <w:spacing w:val="-9"/>
        </w:rPr>
        <w:t xml:space="preserve"> </w:t>
      </w:r>
      <w:r>
        <w:t>notes</w:t>
      </w:r>
      <w:r>
        <w:rPr>
          <w:spacing w:val="-9"/>
        </w:rPr>
        <w:t xml:space="preserve"> </w:t>
      </w:r>
      <w:r>
        <w:t>about</w:t>
      </w:r>
      <w:r>
        <w:rPr>
          <w:spacing w:val="-10"/>
        </w:rPr>
        <w:t xml:space="preserve"> </w:t>
      </w:r>
      <w:r>
        <w:t>the</w:t>
      </w:r>
      <w:r>
        <w:rPr>
          <w:spacing w:val="-9"/>
        </w:rPr>
        <w:t xml:space="preserve"> </w:t>
      </w:r>
      <w:r>
        <w:t>improve- ments</w:t>
      </w:r>
      <w:r>
        <w:rPr>
          <w:spacing w:val="-13"/>
        </w:rPr>
        <w:t xml:space="preserve"> </w:t>
      </w:r>
      <w:r>
        <w:t>to</w:t>
      </w:r>
      <w:r>
        <w:rPr>
          <w:spacing w:val="-12"/>
        </w:rPr>
        <w:t xml:space="preserve"> </w:t>
      </w:r>
      <w:r>
        <w:t>the</w:t>
      </w:r>
      <w:r>
        <w:rPr>
          <w:spacing w:val="-12"/>
        </w:rPr>
        <w:t xml:space="preserve"> </w:t>
      </w:r>
      <w:r>
        <w:t>property</w:t>
      </w:r>
      <w:r>
        <w:rPr>
          <w:spacing w:val="-13"/>
        </w:rPr>
        <w:t xml:space="preserve"> </w:t>
      </w:r>
      <w:r>
        <w:t>made</w:t>
      </w:r>
      <w:r>
        <w:rPr>
          <w:spacing w:val="-13"/>
        </w:rPr>
        <w:t xml:space="preserve"> </w:t>
      </w:r>
      <w:r>
        <w:t>by</w:t>
      </w:r>
      <w:r>
        <w:rPr>
          <w:spacing w:val="-12"/>
        </w:rPr>
        <w:t xml:space="preserve"> </w:t>
      </w:r>
      <w:r>
        <w:t>the</w:t>
      </w:r>
      <w:r>
        <w:rPr>
          <w:spacing w:val="-13"/>
        </w:rPr>
        <w:t xml:space="preserve"> </w:t>
      </w:r>
      <w:r>
        <w:rPr>
          <w:spacing w:val="-3"/>
        </w:rPr>
        <w:t>Warnocks.</w:t>
      </w:r>
      <w:r>
        <w:rPr>
          <w:spacing w:val="-13"/>
        </w:rPr>
        <w:t xml:space="preserve"> </w:t>
      </w:r>
      <w:r>
        <w:t>When they</w:t>
      </w:r>
      <w:r>
        <w:rPr>
          <w:spacing w:val="-10"/>
        </w:rPr>
        <w:t xml:space="preserve"> </w:t>
      </w:r>
      <w:r>
        <w:t>left</w:t>
      </w:r>
      <w:r>
        <w:rPr>
          <w:spacing w:val="-10"/>
        </w:rPr>
        <w:t xml:space="preserve"> </w:t>
      </w:r>
      <w:r>
        <w:t>at</w:t>
      </w:r>
      <w:r>
        <w:rPr>
          <w:spacing w:val="-10"/>
        </w:rPr>
        <w:t xml:space="preserve"> </w:t>
      </w:r>
      <w:r>
        <w:t>the</w:t>
      </w:r>
      <w:r>
        <w:rPr>
          <w:spacing w:val="-9"/>
        </w:rPr>
        <w:t xml:space="preserve"> </w:t>
      </w:r>
      <w:r>
        <w:t>end</w:t>
      </w:r>
      <w:r>
        <w:rPr>
          <w:spacing w:val="-10"/>
        </w:rPr>
        <w:t xml:space="preserve"> </w:t>
      </w:r>
      <w:r>
        <w:t>of</w:t>
      </w:r>
      <w:r>
        <w:rPr>
          <w:spacing w:val="-9"/>
        </w:rPr>
        <w:t xml:space="preserve"> </w:t>
      </w:r>
      <w:r>
        <w:t>the</w:t>
      </w:r>
      <w:r>
        <w:rPr>
          <w:spacing w:val="-9"/>
        </w:rPr>
        <w:t xml:space="preserve"> </w:t>
      </w:r>
      <w:r>
        <w:t>1909</w:t>
      </w:r>
      <w:r>
        <w:rPr>
          <w:spacing w:val="-9"/>
        </w:rPr>
        <w:t xml:space="preserve"> </w:t>
      </w:r>
      <w:r>
        <w:t>season,</w:t>
      </w:r>
      <w:r>
        <w:rPr>
          <w:spacing w:val="-9"/>
        </w:rPr>
        <w:t xml:space="preserve"> </w:t>
      </w:r>
      <w:r>
        <w:t>the</w:t>
      </w:r>
      <w:r>
        <w:rPr>
          <w:spacing w:val="-9"/>
        </w:rPr>
        <w:t xml:space="preserve"> </w:t>
      </w:r>
      <w:r>
        <w:rPr>
          <w:spacing w:val="-4"/>
        </w:rPr>
        <w:t xml:space="preserve">Warnocks </w:t>
      </w:r>
      <w:r>
        <w:t>reported “[a] new fence has been built around the home</w:t>
      </w:r>
      <w:r>
        <w:rPr>
          <w:spacing w:val="-12"/>
        </w:rPr>
        <w:t xml:space="preserve"> </w:t>
      </w:r>
      <w:r>
        <w:t>place;</w:t>
      </w:r>
      <w:r>
        <w:rPr>
          <w:spacing w:val="-12"/>
        </w:rPr>
        <w:t xml:space="preserve"> </w:t>
      </w:r>
      <w:r>
        <w:t>a</w:t>
      </w:r>
      <w:r>
        <w:rPr>
          <w:spacing w:val="-13"/>
        </w:rPr>
        <w:t xml:space="preserve"> </w:t>
      </w:r>
      <w:r>
        <w:t>packing</w:t>
      </w:r>
      <w:r>
        <w:rPr>
          <w:spacing w:val="-12"/>
        </w:rPr>
        <w:t xml:space="preserve"> </w:t>
      </w:r>
      <w:r>
        <w:t>house;</w:t>
      </w:r>
      <w:r>
        <w:rPr>
          <w:spacing w:val="-13"/>
        </w:rPr>
        <w:t xml:space="preserve"> </w:t>
      </w:r>
      <w:r>
        <w:t>a</w:t>
      </w:r>
      <w:r>
        <w:rPr>
          <w:spacing w:val="-12"/>
        </w:rPr>
        <w:t xml:space="preserve"> </w:t>
      </w:r>
      <w:r>
        <w:t>new</w:t>
      </w:r>
      <w:r>
        <w:rPr>
          <w:spacing w:val="-12"/>
        </w:rPr>
        <w:t xml:space="preserve"> </w:t>
      </w:r>
      <w:r>
        <w:t>boat-house</w:t>
      </w:r>
      <w:r>
        <w:rPr>
          <w:spacing w:val="-12"/>
        </w:rPr>
        <w:t xml:space="preserve"> </w:t>
      </w:r>
      <w:r>
        <w:t>and dock beside various repairs.” The following year brought a new cistern and a “semi-pergola” or arbor. The Northern backgrounds of many of the visitors</w:t>
      </w:r>
      <w:r>
        <w:rPr>
          <w:spacing w:val="-15"/>
        </w:rPr>
        <w:t xml:space="preserve"> </w:t>
      </w:r>
      <w:r>
        <w:t>showed</w:t>
      </w:r>
      <w:r>
        <w:rPr>
          <w:spacing w:val="-15"/>
        </w:rPr>
        <w:t xml:space="preserve"> </w:t>
      </w:r>
      <w:r>
        <w:t>in</w:t>
      </w:r>
      <w:r>
        <w:rPr>
          <w:spacing w:val="-15"/>
        </w:rPr>
        <w:t xml:space="preserve"> </w:t>
      </w:r>
      <w:r>
        <w:t>their</w:t>
      </w:r>
      <w:r>
        <w:rPr>
          <w:spacing w:val="-15"/>
        </w:rPr>
        <w:t xml:space="preserve"> </w:t>
      </w:r>
      <w:r>
        <w:t>exuberant</w:t>
      </w:r>
      <w:r>
        <w:rPr>
          <w:spacing w:val="-16"/>
        </w:rPr>
        <w:t xml:space="preserve"> </w:t>
      </w:r>
      <w:r>
        <w:t>celebration</w:t>
      </w:r>
      <w:r>
        <w:rPr>
          <w:spacing w:val="-15"/>
        </w:rPr>
        <w:t xml:space="preserve"> </w:t>
      </w:r>
      <w:r>
        <w:t>of</w:t>
      </w:r>
      <w:r>
        <w:rPr>
          <w:spacing w:val="-15"/>
        </w:rPr>
        <w:t xml:space="preserve"> </w:t>
      </w:r>
      <w:r>
        <w:t xml:space="preserve">the centennial of the birth </w:t>
      </w:r>
      <w:r>
        <w:t xml:space="preserve">of Abraham Lincoln in 1909. The annual observation of George </w:t>
      </w:r>
      <w:r>
        <w:rPr>
          <w:spacing w:val="-3"/>
        </w:rPr>
        <w:t xml:space="preserve">Washington’s </w:t>
      </w:r>
      <w:r>
        <w:t>birthday</w:t>
      </w:r>
      <w:r>
        <w:rPr>
          <w:spacing w:val="-27"/>
        </w:rPr>
        <w:t xml:space="preserve"> </w:t>
      </w:r>
      <w:r>
        <w:t>always</w:t>
      </w:r>
      <w:r>
        <w:rPr>
          <w:spacing w:val="-27"/>
        </w:rPr>
        <w:t xml:space="preserve"> </w:t>
      </w:r>
      <w:r>
        <w:t>brought</w:t>
      </w:r>
      <w:r>
        <w:rPr>
          <w:spacing w:val="-26"/>
        </w:rPr>
        <w:t xml:space="preserve"> </w:t>
      </w:r>
      <w:r>
        <w:rPr>
          <w:spacing w:val="-3"/>
        </w:rPr>
        <w:t>festive,</w:t>
      </w:r>
      <w:r>
        <w:rPr>
          <w:spacing w:val="-27"/>
        </w:rPr>
        <w:t xml:space="preserve"> </w:t>
      </w:r>
      <w:r>
        <w:t>patriotic</w:t>
      </w:r>
      <w:r>
        <w:rPr>
          <w:spacing w:val="-27"/>
        </w:rPr>
        <w:t xml:space="preserve"> </w:t>
      </w:r>
      <w:r>
        <w:t>decoration and crossed sectional lines. Church attendance is not</w:t>
      </w:r>
      <w:r>
        <w:rPr>
          <w:spacing w:val="-17"/>
        </w:rPr>
        <w:t xml:space="preserve"> </w:t>
      </w:r>
      <w:r>
        <w:t>mentioned</w:t>
      </w:r>
      <w:r>
        <w:rPr>
          <w:spacing w:val="-16"/>
        </w:rPr>
        <w:t xml:space="preserve"> </w:t>
      </w:r>
      <w:r>
        <w:t>among</w:t>
      </w:r>
      <w:r>
        <w:rPr>
          <w:spacing w:val="-16"/>
        </w:rPr>
        <w:t xml:space="preserve"> </w:t>
      </w:r>
      <w:r>
        <w:t>the</w:t>
      </w:r>
      <w:r>
        <w:rPr>
          <w:spacing w:val="-16"/>
        </w:rPr>
        <w:t xml:space="preserve"> </w:t>
      </w:r>
      <w:r>
        <w:t>visitors’</w:t>
      </w:r>
      <w:r>
        <w:rPr>
          <w:spacing w:val="-17"/>
        </w:rPr>
        <w:t xml:space="preserve"> </w:t>
      </w:r>
      <w:r>
        <w:t>activities.</w:t>
      </w:r>
    </w:p>
    <w:p w:rsidR="00283982" w:rsidRDefault="00F54B44">
      <w:pPr>
        <w:pStyle w:val="BodyText"/>
        <w:spacing w:before="214" w:line="240" w:lineRule="exact"/>
        <w:ind w:left="120" w:right="144"/>
      </w:pPr>
      <w:r>
        <w:t xml:space="preserve">Copies of photographs in the Seashore files, </w:t>
      </w:r>
      <w:r>
        <w:rPr>
          <w:spacing w:val="-3"/>
        </w:rPr>
        <w:t xml:space="preserve">taken </w:t>
      </w:r>
      <w:r>
        <w:t>during</w:t>
      </w:r>
      <w:r>
        <w:rPr>
          <w:spacing w:val="-13"/>
        </w:rPr>
        <w:t xml:space="preserve"> </w:t>
      </w:r>
      <w:r>
        <w:t>the</w:t>
      </w:r>
      <w:r>
        <w:rPr>
          <w:spacing w:val="-13"/>
        </w:rPr>
        <w:t xml:space="preserve"> </w:t>
      </w:r>
      <w:r>
        <w:t>early</w:t>
      </w:r>
      <w:r>
        <w:rPr>
          <w:spacing w:val="-13"/>
        </w:rPr>
        <w:t xml:space="preserve"> </w:t>
      </w:r>
      <w:r>
        <w:t>1900s,</w:t>
      </w:r>
      <w:r>
        <w:rPr>
          <w:spacing w:val="-13"/>
        </w:rPr>
        <w:t xml:space="preserve"> </w:t>
      </w:r>
      <w:r>
        <w:t>show</w:t>
      </w:r>
      <w:r>
        <w:rPr>
          <w:spacing w:val="-13"/>
        </w:rPr>
        <w:t xml:space="preserve"> </w:t>
      </w:r>
      <w:r>
        <w:t>local</w:t>
      </w:r>
      <w:r>
        <w:rPr>
          <w:spacing w:val="-13"/>
        </w:rPr>
        <w:t xml:space="preserve"> </w:t>
      </w:r>
      <w:r>
        <w:t>families</w:t>
      </w:r>
      <w:r>
        <w:rPr>
          <w:spacing w:val="-13"/>
        </w:rPr>
        <w:t xml:space="preserve"> </w:t>
      </w:r>
      <w:r>
        <w:t xml:space="preserve">enjoying various recreational activities in the presence of their servants and caretakers. These domestic </w:t>
      </w:r>
      <w:r>
        <w:rPr>
          <w:spacing w:val="-3"/>
        </w:rPr>
        <w:t xml:space="preserve">workers </w:t>
      </w:r>
      <w:r>
        <w:t xml:space="preserve">account </w:t>
      </w:r>
      <w:r>
        <w:rPr>
          <w:spacing w:val="-4"/>
        </w:rPr>
        <w:t xml:space="preserve">for </w:t>
      </w:r>
      <w:r>
        <w:t>most of Eldora’s African American</w:t>
      </w:r>
      <w:r>
        <w:rPr>
          <w:spacing w:val="-21"/>
        </w:rPr>
        <w:t xml:space="preserve"> </w:t>
      </w:r>
      <w:r>
        <w:t>p</w:t>
      </w:r>
      <w:r>
        <w:t>opulation</w:t>
      </w:r>
      <w:r>
        <w:rPr>
          <w:spacing w:val="-21"/>
        </w:rPr>
        <w:t xml:space="preserve"> </w:t>
      </w:r>
      <w:r>
        <w:t>at</w:t>
      </w:r>
      <w:r>
        <w:rPr>
          <w:spacing w:val="-21"/>
        </w:rPr>
        <w:t xml:space="preserve"> </w:t>
      </w:r>
      <w:r>
        <w:t>that</w:t>
      </w:r>
      <w:r>
        <w:rPr>
          <w:spacing w:val="-21"/>
        </w:rPr>
        <w:t xml:space="preserve"> </w:t>
      </w:r>
      <w:r>
        <w:t>time.</w:t>
      </w:r>
      <w:r>
        <w:rPr>
          <w:spacing w:val="-21"/>
        </w:rPr>
        <w:t xml:space="preserve"> </w:t>
      </w:r>
      <w:r>
        <w:t>An</w:t>
      </w:r>
      <w:r>
        <w:rPr>
          <w:spacing w:val="-21"/>
        </w:rPr>
        <w:t xml:space="preserve"> </w:t>
      </w:r>
      <w:r>
        <w:t>important</w:t>
      </w:r>
      <w:r>
        <w:rPr>
          <w:spacing w:val="-21"/>
        </w:rPr>
        <w:t xml:space="preserve"> </w:t>
      </w:r>
      <w:r>
        <w:t>and much appreciated member of the Eldora com- munity</w:t>
      </w:r>
      <w:r>
        <w:rPr>
          <w:spacing w:val="-12"/>
        </w:rPr>
        <w:t xml:space="preserve"> </w:t>
      </w:r>
      <w:r>
        <w:t>was</w:t>
      </w:r>
      <w:r>
        <w:rPr>
          <w:spacing w:val="-13"/>
        </w:rPr>
        <w:t xml:space="preserve"> </w:t>
      </w:r>
      <w:r>
        <w:t>Axie,</w:t>
      </w:r>
      <w:r>
        <w:rPr>
          <w:spacing w:val="-12"/>
        </w:rPr>
        <w:t xml:space="preserve"> </w:t>
      </w:r>
      <w:r>
        <w:t>the</w:t>
      </w:r>
      <w:r>
        <w:rPr>
          <w:spacing w:val="-13"/>
        </w:rPr>
        <w:t xml:space="preserve"> </w:t>
      </w:r>
      <w:r>
        <w:t>cook</w:t>
      </w:r>
      <w:r>
        <w:rPr>
          <w:spacing w:val="-12"/>
        </w:rPr>
        <w:t xml:space="preserve"> </w:t>
      </w:r>
      <w:r>
        <w:t>who</w:t>
      </w:r>
      <w:r>
        <w:rPr>
          <w:spacing w:val="-13"/>
        </w:rPr>
        <w:t xml:space="preserve"> </w:t>
      </w:r>
      <w:r>
        <w:t>prepared</w:t>
      </w:r>
      <w:r>
        <w:rPr>
          <w:spacing w:val="-12"/>
        </w:rPr>
        <w:t xml:space="preserve"> </w:t>
      </w:r>
      <w:r>
        <w:t>meals</w:t>
      </w:r>
      <w:r>
        <w:rPr>
          <w:spacing w:val="-12"/>
        </w:rPr>
        <w:t xml:space="preserve"> </w:t>
      </w:r>
      <w:r>
        <w:rPr>
          <w:spacing w:val="-4"/>
        </w:rPr>
        <w:t xml:space="preserve">for </w:t>
      </w:r>
      <w:r>
        <w:t xml:space="preserve">the </w:t>
      </w:r>
      <w:r>
        <w:rPr>
          <w:spacing w:val="-4"/>
        </w:rPr>
        <w:t xml:space="preserve">Warnocks </w:t>
      </w:r>
      <w:r>
        <w:t xml:space="preserve">and their guests. Axie must have served the DeGraws as well as the </w:t>
      </w:r>
      <w:r>
        <w:rPr>
          <w:spacing w:val="-3"/>
        </w:rPr>
        <w:t xml:space="preserve">Warnocks, </w:t>
      </w:r>
      <w:r>
        <w:t xml:space="preserve">because she is </w:t>
      </w:r>
      <w:r>
        <w:rPr>
          <w:spacing w:val="-3"/>
        </w:rPr>
        <w:t xml:space="preserve">recorded </w:t>
      </w:r>
      <w:r>
        <w:t>as beginn</w:t>
      </w:r>
      <w:r>
        <w:t xml:space="preserve">ing her twenty- first season at Eldora in January 1914. An anon- ymous guest was moved on March 1, 1916, </w:t>
      </w:r>
      <w:r>
        <w:rPr>
          <w:spacing w:val="-3"/>
        </w:rPr>
        <w:t xml:space="preserve">to </w:t>
      </w:r>
      <w:r>
        <w:t>pen the following tribute to</w:t>
      </w:r>
      <w:r>
        <w:rPr>
          <w:spacing w:val="-35"/>
        </w:rPr>
        <w:t xml:space="preserve"> </w:t>
      </w:r>
      <w:r>
        <w:t>her:</w:t>
      </w:r>
    </w:p>
    <w:p w:rsidR="00283982" w:rsidRDefault="00F54B44">
      <w:pPr>
        <w:spacing w:before="98"/>
        <w:ind w:left="480"/>
        <w:rPr>
          <w:sz w:val="18"/>
        </w:rPr>
      </w:pPr>
      <w:r>
        <w:rPr>
          <w:w w:val="105"/>
          <w:sz w:val="18"/>
        </w:rPr>
        <w:t>To Axie</w:t>
      </w:r>
    </w:p>
    <w:p w:rsidR="00283982" w:rsidRDefault="00F54B44">
      <w:pPr>
        <w:spacing w:before="30" w:line="273" w:lineRule="auto"/>
        <w:ind w:left="480" w:right="1058"/>
        <w:rPr>
          <w:sz w:val="18"/>
        </w:rPr>
      </w:pPr>
      <w:r>
        <w:rPr>
          <w:sz w:val="18"/>
        </w:rPr>
        <w:t>Axie, the clever, the real Southern cook, Needs never to get her skill from a book. But bread, pies and ca</w:t>
      </w:r>
      <w:r>
        <w:rPr>
          <w:sz w:val="18"/>
        </w:rPr>
        <w:t>kes</w:t>
      </w:r>
    </w:p>
    <w:p w:rsidR="00283982" w:rsidRDefault="00F54B44">
      <w:pPr>
        <w:spacing w:line="271" w:lineRule="auto"/>
        <w:ind w:left="480" w:right="1988"/>
        <w:rPr>
          <w:sz w:val="18"/>
        </w:rPr>
      </w:pPr>
      <w:r>
        <w:rPr>
          <w:sz w:val="18"/>
        </w:rPr>
        <w:t>She most suredly bakes When placed on the table Sharp eyes are unable</w:t>
      </w:r>
    </w:p>
    <w:p w:rsidR="00283982" w:rsidRDefault="00F54B44">
      <w:pPr>
        <w:spacing w:before="3"/>
        <w:ind w:left="480"/>
        <w:rPr>
          <w:sz w:val="18"/>
        </w:rPr>
      </w:pPr>
      <w:r>
        <w:rPr>
          <w:sz w:val="18"/>
        </w:rPr>
        <w:t>To find any scraps left by most ravenous guests.</w:t>
      </w:r>
    </w:p>
    <w:p w:rsidR="00283982" w:rsidRDefault="00283982">
      <w:pPr>
        <w:pStyle w:val="BodyText"/>
        <w:spacing w:before="6"/>
        <w:rPr>
          <w:sz w:val="18"/>
        </w:rPr>
      </w:pPr>
    </w:p>
    <w:p w:rsidR="00283982" w:rsidRDefault="00F54B44">
      <w:pPr>
        <w:pStyle w:val="BodyText"/>
        <w:spacing w:line="232" w:lineRule="auto"/>
        <w:ind w:left="120" w:right="142"/>
      </w:pPr>
      <w:r>
        <w:t>Another</w:t>
      </w:r>
      <w:r>
        <w:rPr>
          <w:spacing w:val="-17"/>
        </w:rPr>
        <w:t xml:space="preserve"> </w:t>
      </w:r>
      <w:r>
        <w:t>essential</w:t>
      </w:r>
      <w:r>
        <w:rPr>
          <w:spacing w:val="-16"/>
        </w:rPr>
        <w:t xml:space="preserve"> </w:t>
      </w:r>
      <w:r>
        <w:t>member</w:t>
      </w:r>
      <w:r>
        <w:rPr>
          <w:spacing w:val="-17"/>
        </w:rPr>
        <w:t xml:space="preserve"> </w:t>
      </w:r>
      <w:r>
        <w:t>of</w:t>
      </w:r>
      <w:r>
        <w:rPr>
          <w:spacing w:val="-16"/>
        </w:rPr>
        <w:t xml:space="preserve"> </w:t>
      </w:r>
      <w:r>
        <w:t>the</w:t>
      </w:r>
      <w:r>
        <w:rPr>
          <w:spacing w:val="-16"/>
        </w:rPr>
        <w:t xml:space="preserve"> </w:t>
      </w:r>
      <w:r>
        <w:t>Eldora</w:t>
      </w:r>
      <w:r>
        <w:rPr>
          <w:spacing w:val="-17"/>
        </w:rPr>
        <w:t xml:space="preserve"> </w:t>
      </w:r>
      <w:r>
        <w:t xml:space="preserve">community and a local “celebrity” was Dolly the mule. Ann </w:t>
      </w:r>
      <w:r>
        <w:rPr>
          <w:spacing w:val="-5"/>
        </w:rPr>
        <w:t xml:space="preserve">Towner’s </w:t>
      </w:r>
      <w:r>
        <w:t xml:space="preserve">history of Eldora describes the important role of Dolly as a draft animal as well as a provider of transportation from 1908 to 1915. </w:t>
      </w:r>
      <w:r>
        <w:rPr>
          <w:spacing w:val="-6"/>
        </w:rPr>
        <w:t xml:space="preserve">Towner </w:t>
      </w:r>
      <w:r>
        <w:t>states that</w:t>
      </w:r>
      <w:r>
        <w:rPr>
          <w:spacing w:val="-16"/>
        </w:rPr>
        <w:t xml:space="preserve"> </w:t>
      </w:r>
      <w:r>
        <w:t>Dolly</w:t>
      </w:r>
      <w:r>
        <w:rPr>
          <w:spacing w:val="-16"/>
        </w:rPr>
        <w:t xml:space="preserve"> </w:t>
      </w:r>
      <w:r>
        <w:t>was</w:t>
      </w:r>
      <w:r>
        <w:rPr>
          <w:spacing w:val="-15"/>
        </w:rPr>
        <w:t xml:space="preserve"> </w:t>
      </w:r>
      <w:r>
        <w:t>“community</w:t>
      </w:r>
      <w:r>
        <w:rPr>
          <w:spacing w:val="-15"/>
        </w:rPr>
        <w:t xml:space="preserve"> </w:t>
      </w:r>
      <w:r>
        <w:t>property”</w:t>
      </w:r>
      <w:r>
        <w:rPr>
          <w:spacing w:val="-16"/>
        </w:rPr>
        <w:t xml:space="preserve"> </w:t>
      </w:r>
      <w:r>
        <w:t>and</w:t>
      </w:r>
      <w:r>
        <w:rPr>
          <w:spacing w:val="-16"/>
        </w:rPr>
        <w:t xml:space="preserve"> </w:t>
      </w:r>
      <w:r>
        <w:t>that</w:t>
      </w:r>
      <w:r>
        <w:rPr>
          <w:spacing w:val="-16"/>
        </w:rPr>
        <w:t xml:space="preserve"> </w:t>
      </w:r>
      <w:r>
        <w:t>resi- dents</w:t>
      </w:r>
      <w:r>
        <w:rPr>
          <w:spacing w:val="-9"/>
        </w:rPr>
        <w:t xml:space="preserve"> </w:t>
      </w:r>
      <w:r>
        <w:t>made</w:t>
      </w:r>
      <w:r>
        <w:rPr>
          <w:spacing w:val="-10"/>
        </w:rPr>
        <w:t xml:space="preserve"> </w:t>
      </w:r>
      <w:r>
        <w:t>use</w:t>
      </w:r>
      <w:r>
        <w:rPr>
          <w:spacing w:val="-11"/>
        </w:rPr>
        <w:t xml:space="preserve"> </w:t>
      </w:r>
      <w:r>
        <w:t>of</w:t>
      </w:r>
      <w:r>
        <w:rPr>
          <w:spacing w:val="-10"/>
        </w:rPr>
        <w:t xml:space="preserve"> </w:t>
      </w:r>
      <w:r>
        <w:rPr>
          <w:spacing w:val="-4"/>
        </w:rPr>
        <w:t>her,</w:t>
      </w:r>
      <w:r>
        <w:rPr>
          <w:spacing w:val="-11"/>
        </w:rPr>
        <w:t xml:space="preserve"> </w:t>
      </w:r>
      <w:r>
        <w:t>her</w:t>
      </w:r>
      <w:r>
        <w:rPr>
          <w:spacing w:val="-10"/>
        </w:rPr>
        <w:t xml:space="preserve"> </w:t>
      </w:r>
      <w:r>
        <w:t>tack,</w:t>
      </w:r>
      <w:r>
        <w:rPr>
          <w:spacing w:val="-10"/>
        </w:rPr>
        <w:t xml:space="preserve"> </w:t>
      </w:r>
      <w:r>
        <w:t>and</w:t>
      </w:r>
      <w:r>
        <w:rPr>
          <w:spacing w:val="-10"/>
        </w:rPr>
        <w:t xml:space="preserve"> </w:t>
      </w:r>
      <w:r>
        <w:t>a</w:t>
      </w:r>
      <w:r>
        <w:rPr>
          <w:spacing w:val="-11"/>
        </w:rPr>
        <w:t xml:space="preserve"> </w:t>
      </w:r>
      <w:r>
        <w:rPr>
          <w:spacing w:val="-3"/>
        </w:rPr>
        <w:t>wagon</w:t>
      </w:r>
    </w:p>
    <w:p w:rsidR="00283982" w:rsidRDefault="00283982">
      <w:pPr>
        <w:spacing w:line="232" w:lineRule="auto"/>
        <w:sectPr w:rsidR="00283982">
          <w:pgSz w:w="12240" w:h="15840"/>
          <w:pgMar w:top="940" w:right="1680" w:bottom="900" w:left="960" w:header="0" w:footer="715" w:gutter="0"/>
          <w:cols w:num="2" w:space="720" w:equalWidth="0">
            <w:col w:w="4688" w:space="118"/>
            <w:col w:w="4794"/>
          </w:cols>
        </w:sectPr>
      </w:pPr>
    </w:p>
    <w:p w:rsidR="00283982" w:rsidRDefault="00283982">
      <w:pPr>
        <w:pStyle w:val="BodyText"/>
        <w:rPr>
          <w:sz w:val="12"/>
        </w:rPr>
      </w:pPr>
    </w:p>
    <w:p w:rsidR="00283982" w:rsidRDefault="00F54B44">
      <w:pPr>
        <w:pStyle w:val="BodyText"/>
        <w:spacing w:line="20" w:lineRule="exact"/>
        <w:ind w:left="115"/>
        <w:rPr>
          <w:sz w:val="2"/>
        </w:rPr>
      </w:pPr>
      <w:r>
        <w:rPr>
          <w:sz w:val="2"/>
        </w:rPr>
      </w:r>
      <w:r>
        <w:rPr>
          <w:sz w:val="2"/>
        </w:rPr>
        <w:pict>
          <v:group id="_x0000_s1072" style="width:468.5pt;height:.5pt;mso-position-horizontal-relative:char;mso-position-vertical-relative:line" coordsize="9370,10">
            <v:line id="_x0000_s1074" style="position:absolute" from="5,5" to="5,5" strokeweight=".48pt"/>
            <v:line id="_x0000_s1073" style="position:absolute" from="5,5" to="9365,5" strokeweight=".48pt"/>
            <w10:anchorlock/>
          </v:group>
        </w:pict>
      </w:r>
    </w:p>
    <w:p w:rsidR="00283982" w:rsidRDefault="00F54B44">
      <w:pPr>
        <w:pStyle w:val="ListParagraph"/>
        <w:numPr>
          <w:ilvl w:val="0"/>
          <w:numId w:val="5"/>
        </w:numPr>
        <w:tabs>
          <w:tab w:val="left" w:pos="480"/>
        </w:tabs>
        <w:spacing w:before="83"/>
        <w:ind w:left="479" w:hanging="359"/>
        <w:rPr>
          <w:sz w:val="16"/>
        </w:rPr>
      </w:pPr>
      <w:r>
        <w:rPr>
          <w:w w:val="110"/>
          <w:sz w:val="16"/>
        </w:rPr>
        <w:t>Guestbook,</w:t>
      </w:r>
      <w:r>
        <w:rPr>
          <w:spacing w:val="34"/>
          <w:w w:val="110"/>
          <w:sz w:val="16"/>
        </w:rPr>
        <w:t xml:space="preserve"> </w:t>
      </w:r>
      <w:r>
        <w:rPr>
          <w:w w:val="110"/>
          <w:sz w:val="16"/>
        </w:rPr>
        <w:t>55.</w:t>
      </w:r>
    </w:p>
    <w:p w:rsidR="00283982" w:rsidRDefault="00F54B44">
      <w:pPr>
        <w:pStyle w:val="ListParagraph"/>
        <w:numPr>
          <w:ilvl w:val="0"/>
          <w:numId w:val="5"/>
        </w:numPr>
        <w:tabs>
          <w:tab w:val="left" w:pos="480"/>
        </w:tabs>
        <w:spacing w:before="4" w:line="244" w:lineRule="auto"/>
        <w:ind w:right="162" w:hanging="360"/>
        <w:rPr>
          <w:sz w:val="16"/>
        </w:rPr>
      </w:pPr>
      <w:r>
        <w:rPr>
          <w:w w:val="115"/>
          <w:sz w:val="16"/>
        </w:rPr>
        <w:t>Warnock,</w:t>
      </w:r>
      <w:r>
        <w:rPr>
          <w:spacing w:val="-5"/>
          <w:w w:val="115"/>
          <w:sz w:val="16"/>
        </w:rPr>
        <w:t xml:space="preserve"> </w:t>
      </w:r>
      <w:r>
        <w:rPr>
          <w:w w:val="115"/>
          <w:sz w:val="16"/>
        </w:rPr>
        <w:t>“Detailed</w:t>
      </w:r>
      <w:r>
        <w:rPr>
          <w:spacing w:val="-4"/>
          <w:w w:val="115"/>
          <w:sz w:val="16"/>
        </w:rPr>
        <w:t xml:space="preserve"> </w:t>
      </w:r>
      <w:r>
        <w:rPr>
          <w:w w:val="115"/>
          <w:sz w:val="16"/>
        </w:rPr>
        <w:t>Description</w:t>
      </w:r>
      <w:r>
        <w:rPr>
          <w:spacing w:val="-5"/>
          <w:w w:val="115"/>
          <w:sz w:val="16"/>
        </w:rPr>
        <w:t xml:space="preserve"> </w:t>
      </w:r>
      <w:r>
        <w:rPr>
          <w:w w:val="115"/>
          <w:sz w:val="16"/>
        </w:rPr>
        <w:t>of</w:t>
      </w:r>
      <w:r>
        <w:rPr>
          <w:spacing w:val="-5"/>
          <w:w w:val="115"/>
          <w:sz w:val="16"/>
        </w:rPr>
        <w:t xml:space="preserve"> </w:t>
      </w:r>
      <w:r>
        <w:rPr>
          <w:w w:val="115"/>
          <w:sz w:val="16"/>
        </w:rPr>
        <w:t>Eldora,</w:t>
      </w:r>
      <w:r>
        <w:rPr>
          <w:spacing w:val="-5"/>
          <w:w w:val="115"/>
          <w:sz w:val="16"/>
        </w:rPr>
        <w:t xml:space="preserve"> </w:t>
      </w:r>
      <w:r>
        <w:rPr>
          <w:w w:val="115"/>
          <w:sz w:val="16"/>
        </w:rPr>
        <w:t>Florida,</w:t>
      </w:r>
      <w:r>
        <w:rPr>
          <w:spacing w:val="-5"/>
          <w:w w:val="115"/>
          <w:sz w:val="16"/>
        </w:rPr>
        <w:t xml:space="preserve"> </w:t>
      </w:r>
      <w:r>
        <w:rPr>
          <w:w w:val="115"/>
          <w:sz w:val="16"/>
        </w:rPr>
        <w:t>829</w:t>
      </w:r>
      <w:r>
        <w:rPr>
          <w:spacing w:val="-5"/>
          <w:w w:val="115"/>
          <w:sz w:val="16"/>
        </w:rPr>
        <w:t xml:space="preserve"> </w:t>
      </w:r>
      <w:r>
        <w:rPr>
          <w:w w:val="115"/>
          <w:sz w:val="16"/>
        </w:rPr>
        <w:t>Acres.</w:t>
      </w:r>
      <w:r>
        <w:rPr>
          <w:spacing w:val="-5"/>
          <w:w w:val="115"/>
          <w:sz w:val="16"/>
        </w:rPr>
        <w:t xml:space="preserve"> </w:t>
      </w:r>
      <w:r>
        <w:rPr>
          <w:w w:val="115"/>
          <w:sz w:val="16"/>
        </w:rPr>
        <w:t>Wm.</w:t>
      </w:r>
      <w:r>
        <w:rPr>
          <w:spacing w:val="-6"/>
          <w:w w:val="115"/>
          <w:sz w:val="16"/>
        </w:rPr>
        <w:t xml:space="preserve"> </w:t>
      </w:r>
      <w:r>
        <w:rPr>
          <w:w w:val="115"/>
          <w:sz w:val="16"/>
        </w:rPr>
        <w:t>A.</w:t>
      </w:r>
      <w:r>
        <w:rPr>
          <w:spacing w:val="-5"/>
          <w:w w:val="115"/>
          <w:sz w:val="16"/>
        </w:rPr>
        <w:t xml:space="preserve"> </w:t>
      </w:r>
      <w:r>
        <w:rPr>
          <w:w w:val="115"/>
          <w:sz w:val="16"/>
        </w:rPr>
        <w:t>Warnock,</w:t>
      </w:r>
      <w:r>
        <w:rPr>
          <w:spacing w:val="-5"/>
          <w:w w:val="115"/>
          <w:sz w:val="16"/>
        </w:rPr>
        <w:t xml:space="preserve"> </w:t>
      </w:r>
      <w:r>
        <w:rPr>
          <w:spacing w:val="-3"/>
          <w:w w:val="115"/>
          <w:sz w:val="16"/>
        </w:rPr>
        <w:t>Owner.”</w:t>
      </w:r>
      <w:r>
        <w:rPr>
          <w:spacing w:val="-5"/>
          <w:w w:val="115"/>
          <w:sz w:val="16"/>
        </w:rPr>
        <w:t xml:space="preserve"> </w:t>
      </w:r>
      <w:r>
        <w:rPr>
          <w:w w:val="115"/>
          <w:sz w:val="16"/>
        </w:rPr>
        <w:t>Typescript</w:t>
      </w:r>
      <w:r>
        <w:rPr>
          <w:spacing w:val="-5"/>
          <w:w w:val="115"/>
          <w:sz w:val="16"/>
        </w:rPr>
        <w:t xml:space="preserve"> </w:t>
      </w:r>
      <w:r>
        <w:rPr>
          <w:w w:val="115"/>
          <w:sz w:val="16"/>
        </w:rPr>
        <w:t>in</w:t>
      </w:r>
      <w:r>
        <w:rPr>
          <w:spacing w:val="-5"/>
          <w:w w:val="115"/>
          <w:sz w:val="16"/>
        </w:rPr>
        <w:t xml:space="preserve"> </w:t>
      </w:r>
      <w:r>
        <w:rPr>
          <w:w w:val="115"/>
          <w:sz w:val="16"/>
        </w:rPr>
        <w:t>Canaveral</w:t>
      </w:r>
      <w:r>
        <w:rPr>
          <w:spacing w:val="-5"/>
          <w:w w:val="115"/>
          <w:sz w:val="16"/>
        </w:rPr>
        <w:t xml:space="preserve"> </w:t>
      </w:r>
      <w:r>
        <w:rPr>
          <w:w w:val="115"/>
          <w:sz w:val="16"/>
        </w:rPr>
        <w:t>National Seashore</w:t>
      </w:r>
      <w:r>
        <w:rPr>
          <w:spacing w:val="-11"/>
          <w:w w:val="115"/>
          <w:sz w:val="16"/>
        </w:rPr>
        <w:t xml:space="preserve"> </w:t>
      </w:r>
      <w:r>
        <w:rPr>
          <w:w w:val="115"/>
          <w:sz w:val="16"/>
        </w:rPr>
        <w:t>files,</w:t>
      </w:r>
      <w:r>
        <w:rPr>
          <w:spacing w:val="-11"/>
          <w:w w:val="115"/>
          <w:sz w:val="16"/>
        </w:rPr>
        <w:t xml:space="preserve"> </w:t>
      </w:r>
      <w:r>
        <w:rPr>
          <w:w w:val="115"/>
          <w:sz w:val="16"/>
        </w:rPr>
        <w:t>Northern</w:t>
      </w:r>
      <w:r>
        <w:rPr>
          <w:spacing w:val="-11"/>
          <w:w w:val="115"/>
          <w:sz w:val="16"/>
        </w:rPr>
        <w:t xml:space="preserve"> </w:t>
      </w:r>
      <w:r>
        <w:rPr>
          <w:w w:val="115"/>
          <w:sz w:val="16"/>
        </w:rPr>
        <w:t>District,</w:t>
      </w:r>
      <w:r>
        <w:rPr>
          <w:spacing w:val="-11"/>
          <w:w w:val="115"/>
          <w:sz w:val="16"/>
        </w:rPr>
        <w:t xml:space="preserve"> </w:t>
      </w:r>
      <w:r>
        <w:rPr>
          <w:w w:val="115"/>
          <w:sz w:val="16"/>
        </w:rPr>
        <w:t>(n.d.),</w:t>
      </w:r>
      <w:r>
        <w:rPr>
          <w:spacing w:val="-11"/>
          <w:w w:val="115"/>
          <w:sz w:val="16"/>
        </w:rPr>
        <w:t xml:space="preserve"> </w:t>
      </w:r>
      <w:r>
        <w:rPr>
          <w:w w:val="115"/>
          <w:sz w:val="16"/>
        </w:rPr>
        <w:t>5.</w:t>
      </w:r>
    </w:p>
    <w:p w:rsidR="00283982" w:rsidRDefault="00F54B44">
      <w:pPr>
        <w:pStyle w:val="ListParagraph"/>
        <w:numPr>
          <w:ilvl w:val="0"/>
          <w:numId w:val="5"/>
        </w:numPr>
        <w:tabs>
          <w:tab w:val="left" w:pos="480"/>
        </w:tabs>
        <w:ind w:left="479" w:hanging="359"/>
        <w:rPr>
          <w:sz w:val="16"/>
        </w:rPr>
      </w:pPr>
      <w:r>
        <w:rPr>
          <w:w w:val="110"/>
          <w:sz w:val="16"/>
        </w:rPr>
        <w:t>Guestbook,</w:t>
      </w:r>
      <w:r>
        <w:rPr>
          <w:spacing w:val="34"/>
          <w:w w:val="110"/>
          <w:sz w:val="16"/>
        </w:rPr>
        <w:t xml:space="preserve"> </w:t>
      </w:r>
      <w:r>
        <w:rPr>
          <w:w w:val="110"/>
          <w:sz w:val="16"/>
        </w:rPr>
        <w:t>57.</w:t>
      </w:r>
    </w:p>
    <w:p w:rsidR="00283982" w:rsidRDefault="00F54B44">
      <w:pPr>
        <w:pStyle w:val="ListParagraph"/>
        <w:numPr>
          <w:ilvl w:val="0"/>
          <w:numId w:val="5"/>
        </w:numPr>
        <w:tabs>
          <w:tab w:val="left" w:pos="480"/>
        </w:tabs>
        <w:spacing w:before="2"/>
        <w:ind w:left="479" w:hanging="359"/>
        <w:rPr>
          <w:sz w:val="16"/>
        </w:rPr>
      </w:pPr>
      <w:r>
        <w:rPr>
          <w:w w:val="105"/>
          <w:sz w:val="16"/>
        </w:rPr>
        <w:t>Poetner,</w:t>
      </w:r>
      <w:r>
        <w:rPr>
          <w:spacing w:val="-2"/>
          <w:w w:val="105"/>
          <w:sz w:val="16"/>
        </w:rPr>
        <w:t xml:space="preserve"> </w:t>
      </w:r>
      <w:r>
        <w:rPr>
          <w:rFonts w:ascii="Lucida Sans"/>
          <w:i/>
          <w:w w:val="105"/>
          <w:sz w:val="16"/>
        </w:rPr>
        <w:t>Old</w:t>
      </w:r>
      <w:r>
        <w:rPr>
          <w:rFonts w:ascii="Lucida Sans"/>
          <w:i/>
          <w:spacing w:val="-17"/>
          <w:w w:val="105"/>
          <w:sz w:val="16"/>
        </w:rPr>
        <w:t xml:space="preserve"> </w:t>
      </w:r>
      <w:r>
        <w:rPr>
          <w:rFonts w:ascii="Lucida Sans"/>
          <w:i/>
          <w:spacing w:val="-4"/>
          <w:w w:val="105"/>
          <w:sz w:val="16"/>
        </w:rPr>
        <w:t>Town</w:t>
      </w:r>
      <w:r>
        <w:rPr>
          <w:rFonts w:ascii="Lucida Sans"/>
          <w:i/>
          <w:spacing w:val="-17"/>
          <w:w w:val="105"/>
          <w:sz w:val="16"/>
        </w:rPr>
        <w:t xml:space="preserve"> </w:t>
      </w:r>
      <w:r>
        <w:rPr>
          <w:rFonts w:ascii="Lucida Sans"/>
          <w:i/>
          <w:w w:val="105"/>
          <w:sz w:val="16"/>
        </w:rPr>
        <w:t>by</w:t>
      </w:r>
      <w:r>
        <w:rPr>
          <w:rFonts w:ascii="Lucida Sans"/>
          <w:i/>
          <w:spacing w:val="-17"/>
          <w:w w:val="105"/>
          <w:sz w:val="16"/>
        </w:rPr>
        <w:t xml:space="preserve"> </w:t>
      </w:r>
      <w:r>
        <w:rPr>
          <w:rFonts w:ascii="Lucida Sans"/>
          <w:i/>
          <w:w w:val="105"/>
          <w:sz w:val="16"/>
        </w:rPr>
        <w:t>the</w:t>
      </w:r>
      <w:r>
        <w:rPr>
          <w:rFonts w:ascii="Lucida Sans"/>
          <w:i/>
          <w:spacing w:val="-17"/>
          <w:w w:val="105"/>
          <w:sz w:val="16"/>
        </w:rPr>
        <w:t xml:space="preserve"> </w:t>
      </w:r>
      <w:r>
        <w:rPr>
          <w:rFonts w:ascii="Lucida Sans"/>
          <w:i/>
          <w:w w:val="105"/>
          <w:sz w:val="16"/>
        </w:rPr>
        <w:t>Sea</w:t>
      </w:r>
      <w:r>
        <w:rPr>
          <w:w w:val="105"/>
          <w:sz w:val="16"/>
        </w:rPr>
        <w:t>,</w:t>
      </w:r>
      <w:r>
        <w:rPr>
          <w:spacing w:val="-2"/>
          <w:w w:val="105"/>
          <w:sz w:val="16"/>
        </w:rPr>
        <w:t xml:space="preserve"> </w:t>
      </w:r>
      <w:r>
        <w:rPr>
          <w:w w:val="105"/>
          <w:sz w:val="16"/>
        </w:rPr>
        <w:t>81.</w:t>
      </w:r>
    </w:p>
    <w:p w:rsidR="00283982" w:rsidRDefault="00F54B44">
      <w:pPr>
        <w:pStyle w:val="ListParagraph"/>
        <w:numPr>
          <w:ilvl w:val="0"/>
          <w:numId w:val="5"/>
        </w:numPr>
        <w:tabs>
          <w:tab w:val="left" w:pos="480"/>
        </w:tabs>
        <w:spacing w:before="3" w:line="247" w:lineRule="auto"/>
        <w:ind w:right="768" w:hanging="360"/>
        <w:rPr>
          <w:sz w:val="16"/>
        </w:rPr>
      </w:pPr>
      <w:r>
        <w:rPr>
          <w:w w:val="110"/>
          <w:sz w:val="16"/>
        </w:rPr>
        <w:t xml:space="preserve">Chester and Margaret Willets, honeymoon reminiscences, attached to Eldora Guestbook, December 12-21, 1916; photocopy in Seashore </w:t>
      </w:r>
      <w:r>
        <w:rPr>
          <w:spacing w:val="14"/>
          <w:w w:val="110"/>
          <w:sz w:val="16"/>
        </w:rPr>
        <w:t xml:space="preserve"> </w:t>
      </w:r>
      <w:r>
        <w:rPr>
          <w:w w:val="110"/>
          <w:sz w:val="16"/>
        </w:rPr>
        <w:t>files.</w:t>
      </w:r>
    </w:p>
    <w:p w:rsidR="00283982" w:rsidRDefault="00F54B44">
      <w:pPr>
        <w:pStyle w:val="ListParagraph"/>
        <w:numPr>
          <w:ilvl w:val="0"/>
          <w:numId w:val="5"/>
        </w:numPr>
        <w:tabs>
          <w:tab w:val="left" w:pos="480"/>
        </w:tabs>
        <w:ind w:left="479" w:right="160" w:hanging="359"/>
        <w:rPr>
          <w:sz w:val="16"/>
        </w:rPr>
      </w:pPr>
      <w:r>
        <w:rPr>
          <w:spacing w:val="-4"/>
          <w:w w:val="110"/>
          <w:sz w:val="16"/>
        </w:rPr>
        <w:t xml:space="preserve">T.C. </w:t>
      </w:r>
      <w:r>
        <w:rPr>
          <w:w w:val="110"/>
          <w:sz w:val="16"/>
        </w:rPr>
        <w:t>Wilder, “The Saga of Eldora: A Legacy Preserved by a Legacy,” Library of Congress Local Legacies Program submission report</w:t>
      </w:r>
      <w:r>
        <w:rPr>
          <w:spacing w:val="-6"/>
          <w:w w:val="110"/>
          <w:sz w:val="16"/>
        </w:rPr>
        <w:t xml:space="preserve"> </w:t>
      </w:r>
      <w:r>
        <w:rPr>
          <w:w w:val="110"/>
          <w:sz w:val="16"/>
        </w:rPr>
        <w:t>(New</w:t>
      </w:r>
      <w:r>
        <w:rPr>
          <w:spacing w:val="-6"/>
          <w:w w:val="110"/>
          <w:sz w:val="16"/>
        </w:rPr>
        <w:t xml:space="preserve"> </w:t>
      </w:r>
      <w:r>
        <w:rPr>
          <w:w w:val="110"/>
          <w:sz w:val="16"/>
        </w:rPr>
        <w:t>Smyrna</w:t>
      </w:r>
      <w:r>
        <w:rPr>
          <w:spacing w:val="-6"/>
          <w:w w:val="110"/>
          <w:sz w:val="16"/>
        </w:rPr>
        <w:t xml:space="preserve"> </w:t>
      </w:r>
      <w:r>
        <w:rPr>
          <w:w w:val="110"/>
          <w:sz w:val="16"/>
        </w:rPr>
        <w:t>Beach,</w:t>
      </w:r>
      <w:r>
        <w:rPr>
          <w:spacing w:val="-5"/>
          <w:w w:val="110"/>
          <w:sz w:val="16"/>
        </w:rPr>
        <w:t xml:space="preserve"> </w:t>
      </w:r>
      <w:r>
        <w:rPr>
          <w:w w:val="110"/>
          <w:sz w:val="16"/>
        </w:rPr>
        <w:t>FL</w:t>
      </w:r>
      <w:r>
        <w:rPr>
          <w:spacing w:val="-6"/>
          <w:w w:val="110"/>
          <w:sz w:val="16"/>
        </w:rPr>
        <w:t xml:space="preserve"> </w:t>
      </w:r>
      <w:r>
        <w:rPr>
          <w:w w:val="110"/>
          <w:sz w:val="16"/>
        </w:rPr>
        <w:t>2000),</w:t>
      </w:r>
      <w:r>
        <w:rPr>
          <w:spacing w:val="-6"/>
          <w:w w:val="110"/>
          <w:sz w:val="16"/>
        </w:rPr>
        <w:t xml:space="preserve"> </w:t>
      </w:r>
      <w:r>
        <w:rPr>
          <w:w w:val="110"/>
          <w:sz w:val="16"/>
        </w:rPr>
        <w:t>6;</w:t>
      </w:r>
      <w:r>
        <w:rPr>
          <w:spacing w:val="-6"/>
          <w:w w:val="110"/>
          <w:sz w:val="16"/>
        </w:rPr>
        <w:t xml:space="preserve"> </w:t>
      </w:r>
      <w:r>
        <w:rPr>
          <w:w w:val="110"/>
          <w:sz w:val="16"/>
        </w:rPr>
        <w:t>Weeks,</w:t>
      </w:r>
      <w:r>
        <w:rPr>
          <w:spacing w:val="-5"/>
          <w:w w:val="110"/>
          <w:sz w:val="16"/>
        </w:rPr>
        <w:t xml:space="preserve"> </w:t>
      </w:r>
      <w:r>
        <w:rPr>
          <w:rFonts w:ascii="Lucida Sans" w:hAnsi="Lucida Sans"/>
          <w:i/>
          <w:w w:val="110"/>
          <w:sz w:val="16"/>
        </w:rPr>
        <w:t>Land</w:t>
      </w:r>
      <w:r>
        <w:rPr>
          <w:rFonts w:ascii="Lucida Sans" w:hAnsi="Lucida Sans"/>
          <w:i/>
          <w:spacing w:val="-22"/>
          <w:w w:val="110"/>
          <w:sz w:val="16"/>
        </w:rPr>
        <w:t xml:space="preserve"> </w:t>
      </w:r>
      <w:r>
        <w:rPr>
          <w:rFonts w:ascii="Lucida Sans" w:hAnsi="Lucida Sans"/>
          <w:i/>
          <w:w w:val="110"/>
          <w:sz w:val="16"/>
        </w:rPr>
        <w:t>of</w:t>
      </w:r>
      <w:r>
        <w:rPr>
          <w:rFonts w:ascii="Lucida Sans" w:hAnsi="Lucida Sans"/>
          <w:i/>
          <w:spacing w:val="-21"/>
          <w:w w:val="110"/>
          <w:sz w:val="16"/>
        </w:rPr>
        <w:t xml:space="preserve"> </w:t>
      </w:r>
      <w:r>
        <w:rPr>
          <w:rFonts w:ascii="Lucida Sans" w:hAnsi="Lucida Sans"/>
          <w:i/>
          <w:w w:val="110"/>
          <w:sz w:val="16"/>
        </w:rPr>
        <w:t>Flowers</w:t>
      </w:r>
      <w:r>
        <w:rPr>
          <w:w w:val="110"/>
          <w:sz w:val="16"/>
        </w:rPr>
        <w:t>.</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right="-1"/>
      </w:pPr>
      <w:r>
        <w:lastRenderedPageBreak/>
        <w:t xml:space="preserve">whenever they were needed. Lore states that Dolly was </w:t>
      </w:r>
      <w:r>
        <w:rPr>
          <w:spacing w:val="-3"/>
        </w:rPr>
        <w:t xml:space="preserve">kept </w:t>
      </w:r>
      <w:r>
        <w:t xml:space="preserve">next to the post office although the dates </w:t>
      </w:r>
      <w:r>
        <w:rPr>
          <w:spacing w:val="-4"/>
        </w:rPr>
        <w:t xml:space="preserve">for </w:t>
      </w:r>
      <w:r>
        <w:t xml:space="preserve">Dolly’s tenure do not match the dates </w:t>
      </w:r>
      <w:r>
        <w:rPr>
          <w:spacing w:val="-4"/>
        </w:rPr>
        <w:t xml:space="preserve">for </w:t>
      </w:r>
      <w:r>
        <w:t xml:space="preserve">when Eldora was an </w:t>
      </w:r>
      <w:r>
        <w:rPr>
          <w:spacing w:val="-2"/>
        </w:rPr>
        <w:t xml:space="preserve">active </w:t>
      </w:r>
      <w:r>
        <w:t>post office. Dolly hauled lumber,</w:t>
      </w:r>
      <w:r>
        <w:rPr>
          <w:spacing w:val="-27"/>
        </w:rPr>
        <w:t xml:space="preserve"> </w:t>
      </w:r>
      <w:r>
        <w:t>“dredged”</w:t>
      </w:r>
      <w:r>
        <w:rPr>
          <w:spacing w:val="-27"/>
        </w:rPr>
        <w:t xml:space="preserve"> </w:t>
      </w:r>
      <w:r>
        <w:t>gardens,</w:t>
      </w:r>
      <w:r>
        <w:rPr>
          <w:spacing w:val="-27"/>
        </w:rPr>
        <w:t xml:space="preserve"> </w:t>
      </w:r>
      <w:r>
        <w:t>and</w:t>
      </w:r>
      <w:r>
        <w:rPr>
          <w:spacing w:val="-27"/>
        </w:rPr>
        <w:t xml:space="preserve"> </w:t>
      </w:r>
      <w:r>
        <w:t>provided</w:t>
      </w:r>
      <w:r>
        <w:rPr>
          <w:spacing w:val="-27"/>
        </w:rPr>
        <w:t xml:space="preserve"> </w:t>
      </w:r>
      <w:r>
        <w:t>sled</w:t>
      </w:r>
      <w:r>
        <w:rPr>
          <w:spacing w:val="-27"/>
        </w:rPr>
        <w:t xml:space="preserve"> </w:t>
      </w:r>
      <w:r>
        <w:t xml:space="preserve">rides on the dunes. Dolly’s </w:t>
      </w:r>
      <w:r>
        <w:rPr>
          <w:spacing w:val="-3"/>
        </w:rPr>
        <w:t xml:space="preserve">grave </w:t>
      </w:r>
      <w:r>
        <w:t>was the only burial reported to be l</w:t>
      </w:r>
      <w:r>
        <w:t>ocated at Eldora. Her burial place was</w:t>
      </w:r>
      <w:r>
        <w:rPr>
          <w:spacing w:val="-7"/>
        </w:rPr>
        <w:t xml:space="preserve"> </w:t>
      </w:r>
      <w:r>
        <w:t>disturbed</w:t>
      </w:r>
      <w:r>
        <w:rPr>
          <w:spacing w:val="-7"/>
        </w:rPr>
        <w:t xml:space="preserve"> </w:t>
      </w:r>
      <w:r>
        <w:t>in</w:t>
      </w:r>
      <w:r>
        <w:rPr>
          <w:spacing w:val="-7"/>
        </w:rPr>
        <w:t xml:space="preserve"> </w:t>
      </w:r>
      <w:r>
        <w:t>the</w:t>
      </w:r>
      <w:r>
        <w:rPr>
          <w:spacing w:val="-7"/>
        </w:rPr>
        <w:t xml:space="preserve"> </w:t>
      </w:r>
      <w:r>
        <w:t>process</w:t>
      </w:r>
      <w:r>
        <w:rPr>
          <w:spacing w:val="-7"/>
        </w:rPr>
        <w:t xml:space="preserve"> </w:t>
      </w:r>
      <w:r>
        <w:t>of</w:t>
      </w:r>
      <w:r>
        <w:rPr>
          <w:spacing w:val="-8"/>
        </w:rPr>
        <w:t xml:space="preserve"> </w:t>
      </w:r>
      <w:r>
        <w:t>subsequent</w:t>
      </w:r>
      <w:r>
        <w:rPr>
          <w:spacing w:val="-7"/>
        </w:rPr>
        <w:t xml:space="preserve"> </w:t>
      </w:r>
      <w:r>
        <w:t>con-</w:t>
      </w:r>
    </w:p>
    <w:p w:rsidR="00283982" w:rsidRDefault="00F54B44">
      <w:pPr>
        <w:pStyle w:val="BodyText"/>
        <w:spacing w:line="240" w:lineRule="exact"/>
        <w:ind w:left="120" w:right="-5"/>
      </w:pPr>
      <w:r>
        <w:t>struction.</w:t>
      </w:r>
      <w:r>
        <w:rPr>
          <w:position w:val="8"/>
          <w:sz w:val="16"/>
        </w:rPr>
        <w:t xml:space="preserve">281 </w:t>
      </w:r>
      <w:r>
        <w:t>An entry in the Warnock guest book records Dolly’s death on August 22, 1915. Mrs.</w:t>
      </w:r>
    </w:p>
    <w:p w:rsidR="00283982" w:rsidRDefault="00F54B44">
      <w:pPr>
        <w:pStyle w:val="BodyText"/>
        <w:spacing w:line="240" w:lineRule="exact"/>
        <w:ind w:left="119" w:right="6"/>
      </w:pPr>
      <w:r>
        <w:rPr>
          <w:spacing w:val="-4"/>
        </w:rPr>
        <w:t xml:space="preserve">Warnock </w:t>
      </w:r>
      <w:r>
        <w:t xml:space="preserve">described Dolly as “a true and </w:t>
      </w:r>
      <w:r>
        <w:rPr>
          <w:spacing w:val="-3"/>
        </w:rPr>
        <w:t xml:space="preserve">loyal </w:t>
      </w:r>
      <w:r>
        <w:t xml:space="preserve">and </w:t>
      </w:r>
      <w:r>
        <w:rPr>
          <w:spacing w:val="-3"/>
        </w:rPr>
        <w:t>faithful</w:t>
      </w:r>
      <w:r>
        <w:rPr>
          <w:spacing w:val="-12"/>
        </w:rPr>
        <w:t xml:space="preserve"> </w:t>
      </w:r>
      <w:r>
        <w:t>Eldoran.</w:t>
      </w:r>
      <w:r>
        <w:rPr>
          <w:spacing w:val="-12"/>
        </w:rPr>
        <w:t xml:space="preserve"> </w:t>
      </w:r>
      <w:r>
        <w:t>She</w:t>
      </w:r>
      <w:r>
        <w:rPr>
          <w:spacing w:val="-11"/>
        </w:rPr>
        <w:t xml:space="preserve"> </w:t>
      </w:r>
      <w:r>
        <w:t>deserves</w:t>
      </w:r>
      <w:r>
        <w:rPr>
          <w:spacing w:val="-11"/>
        </w:rPr>
        <w:t xml:space="preserve"> </w:t>
      </w:r>
      <w:r>
        <w:t>a</w:t>
      </w:r>
      <w:r>
        <w:rPr>
          <w:spacing w:val="-11"/>
        </w:rPr>
        <w:t xml:space="preserve"> </w:t>
      </w:r>
      <w:r>
        <w:t>golden</w:t>
      </w:r>
      <w:r>
        <w:rPr>
          <w:spacing w:val="-12"/>
        </w:rPr>
        <w:t xml:space="preserve"> </w:t>
      </w:r>
      <w:r>
        <w:t>bridle</w:t>
      </w:r>
      <w:r>
        <w:rPr>
          <w:spacing w:val="-12"/>
        </w:rPr>
        <w:t xml:space="preserve"> </w:t>
      </w:r>
      <w:r>
        <w:t>and</w:t>
      </w:r>
      <w:r>
        <w:rPr>
          <w:spacing w:val="-12"/>
        </w:rPr>
        <w:t xml:space="preserve"> </w:t>
      </w:r>
      <w:r>
        <w:t>a sweet</w:t>
      </w:r>
      <w:r>
        <w:rPr>
          <w:spacing w:val="-7"/>
        </w:rPr>
        <w:t xml:space="preserve"> </w:t>
      </w:r>
      <w:r>
        <w:t>green</w:t>
      </w:r>
      <w:r>
        <w:rPr>
          <w:spacing w:val="-7"/>
        </w:rPr>
        <w:t xml:space="preserve"> </w:t>
      </w:r>
      <w:r>
        <w:t>pasture.”</w:t>
      </w:r>
      <w:r>
        <w:rPr>
          <w:position w:val="8"/>
          <w:sz w:val="16"/>
        </w:rPr>
        <w:t>282</w:t>
      </w:r>
      <w:r>
        <w:rPr>
          <w:spacing w:val="-6"/>
          <w:position w:val="8"/>
          <w:sz w:val="16"/>
        </w:rPr>
        <w:t xml:space="preserve"> </w:t>
      </w:r>
      <w:r>
        <w:t>Her</w:t>
      </w:r>
      <w:r>
        <w:rPr>
          <w:spacing w:val="-7"/>
        </w:rPr>
        <w:t xml:space="preserve"> </w:t>
      </w:r>
      <w:r>
        <w:rPr>
          <w:spacing w:val="-3"/>
        </w:rPr>
        <w:t>tombstone</w:t>
      </w:r>
      <w:r>
        <w:rPr>
          <w:spacing w:val="-7"/>
        </w:rPr>
        <w:t xml:space="preserve"> </w:t>
      </w:r>
      <w:r>
        <w:t>rests</w:t>
      </w:r>
      <w:r>
        <w:rPr>
          <w:spacing w:val="-8"/>
        </w:rPr>
        <w:t xml:space="preserve"> </w:t>
      </w:r>
      <w:r>
        <w:t>in</w:t>
      </w:r>
      <w:r>
        <w:rPr>
          <w:spacing w:val="-7"/>
        </w:rPr>
        <w:t xml:space="preserve"> </w:t>
      </w:r>
      <w:r>
        <w:t>the Eldora</w:t>
      </w:r>
      <w:r>
        <w:rPr>
          <w:spacing w:val="-15"/>
        </w:rPr>
        <w:t xml:space="preserve"> </w:t>
      </w:r>
      <w:r>
        <w:t>Statehouse</w:t>
      </w:r>
      <w:r>
        <w:rPr>
          <w:spacing w:val="-14"/>
        </w:rPr>
        <w:t xml:space="preserve"> </w:t>
      </w:r>
      <w:r>
        <w:t>Museum.</w:t>
      </w:r>
      <w:r>
        <w:rPr>
          <w:spacing w:val="-14"/>
        </w:rPr>
        <w:t xml:space="preserve"> </w:t>
      </w:r>
      <w:r>
        <w:t>Standing</w:t>
      </w:r>
      <w:r>
        <w:rPr>
          <w:spacing w:val="-14"/>
        </w:rPr>
        <w:t xml:space="preserve"> </w:t>
      </w:r>
      <w:r>
        <w:rPr>
          <w:spacing w:val="-4"/>
        </w:rPr>
        <w:t>five</w:t>
      </w:r>
      <w:r>
        <w:rPr>
          <w:spacing w:val="-14"/>
        </w:rPr>
        <w:t xml:space="preserve"> </w:t>
      </w:r>
      <w:r>
        <w:t>feet</w:t>
      </w:r>
      <w:r>
        <w:rPr>
          <w:spacing w:val="-14"/>
        </w:rPr>
        <w:t xml:space="preserve"> </w:t>
      </w:r>
      <w:r>
        <w:t xml:space="preserve">high, </w:t>
      </w:r>
      <w:r>
        <w:rPr>
          <w:spacing w:val="-3"/>
        </w:rPr>
        <w:t xml:space="preserve">it </w:t>
      </w:r>
      <w:r>
        <w:t xml:space="preserve">reads </w:t>
      </w:r>
      <w:r>
        <w:rPr>
          <w:spacing w:val="-4"/>
        </w:rPr>
        <w:t xml:space="preserve">simply, </w:t>
      </w:r>
      <w:r>
        <w:rPr>
          <w:spacing w:val="-3"/>
        </w:rPr>
        <w:t xml:space="preserve">“Dolly, </w:t>
      </w:r>
      <w:r>
        <w:t xml:space="preserve">a </w:t>
      </w:r>
      <w:r>
        <w:rPr>
          <w:spacing w:val="-3"/>
        </w:rPr>
        <w:t xml:space="preserve">faithful </w:t>
      </w:r>
      <w:r>
        <w:t>Eldoran 1908- 1915.”</w:t>
      </w:r>
    </w:p>
    <w:p w:rsidR="00283982" w:rsidRDefault="00283982">
      <w:pPr>
        <w:pStyle w:val="BodyText"/>
        <w:spacing w:before="3"/>
      </w:pPr>
    </w:p>
    <w:p w:rsidR="00283982" w:rsidRDefault="00F54B44">
      <w:pPr>
        <w:pStyle w:val="BodyText"/>
        <w:spacing w:line="240" w:lineRule="exact"/>
        <w:ind w:left="119" w:right="-5"/>
      </w:pPr>
      <w:r>
        <w:t xml:space="preserve">When William </w:t>
      </w:r>
      <w:r>
        <w:rPr>
          <w:spacing w:val="-4"/>
        </w:rPr>
        <w:t xml:space="preserve">Warnock </w:t>
      </w:r>
      <w:r>
        <w:t xml:space="preserve">advertised his holdings at Eldora </w:t>
      </w:r>
      <w:r>
        <w:rPr>
          <w:spacing w:val="-4"/>
        </w:rPr>
        <w:t xml:space="preserve">for </w:t>
      </w:r>
      <w:r>
        <w:t>sale,</w:t>
      </w:r>
      <w:r>
        <w:t xml:space="preserve"> he listed seven buildings on </w:t>
      </w:r>
      <w:r>
        <w:rPr>
          <w:spacing w:val="-3"/>
        </w:rPr>
        <w:t xml:space="preserve">the property, </w:t>
      </w:r>
      <w:r>
        <w:t>including two boathouses with docks, lumber shed and a bathing house, fruit-packing house,</w:t>
      </w:r>
      <w:r>
        <w:rPr>
          <w:spacing w:val="-16"/>
        </w:rPr>
        <w:t xml:space="preserve"> </w:t>
      </w:r>
      <w:r>
        <w:t>barn,</w:t>
      </w:r>
      <w:r>
        <w:rPr>
          <w:spacing w:val="-15"/>
        </w:rPr>
        <w:t xml:space="preserve"> </w:t>
      </w:r>
      <w:r>
        <w:t>paint</w:t>
      </w:r>
      <w:r>
        <w:rPr>
          <w:spacing w:val="-15"/>
        </w:rPr>
        <w:t xml:space="preserve"> </w:t>
      </w:r>
      <w:r>
        <w:t>house</w:t>
      </w:r>
      <w:r>
        <w:rPr>
          <w:spacing w:val="-16"/>
        </w:rPr>
        <w:t xml:space="preserve"> </w:t>
      </w:r>
      <w:r>
        <w:t>and</w:t>
      </w:r>
      <w:r>
        <w:rPr>
          <w:spacing w:val="-15"/>
        </w:rPr>
        <w:t xml:space="preserve"> </w:t>
      </w:r>
      <w:r>
        <w:t>tool</w:t>
      </w:r>
      <w:r>
        <w:rPr>
          <w:spacing w:val="-16"/>
        </w:rPr>
        <w:t xml:space="preserve"> </w:t>
      </w:r>
      <w:r>
        <w:t>house,</w:t>
      </w:r>
      <w:r>
        <w:rPr>
          <w:spacing w:val="-15"/>
        </w:rPr>
        <w:t xml:space="preserve"> </w:t>
      </w:r>
      <w:r>
        <w:t>in</w:t>
      </w:r>
      <w:r>
        <w:rPr>
          <w:spacing w:val="-16"/>
        </w:rPr>
        <w:t xml:space="preserve"> </w:t>
      </w:r>
      <w:r>
        <w:t xml:space="preserve">addition to the main residence. There were two rainwater cisterns, windmill, and water tank. On the ocean was a bathhouse with observatory above. </w:t>
      </w:r>
      <w:r>
        <w:rPr>
          <w:spacing w:val="-3"/>
        </w:rPr>
        <w:t xml:space="preserve">In </w:t>
      </w:r>
      <w:r>
        <w:t>addition to the main dwelling house and its out- buildings,</w:t>
      </w:r>
      <w:r>
        <w:rPr>
          <w:spacing w:val="-9"/>
        </w:rPr>
        <w:t xml:space="preserve"> </w:t>
      </w:r>
      <w:r>
        <w:t>there</w:t>
      </w:r>
      <w:r>
        <w:rPr>
          <w:spacing w:val="-8"/>
        </w:rPr>
        <w:t xml:space="preserve"> </w:t>
      </w:r>
      <w:r>
        <w:t>were</w:t>
      </w:r>
      <w:r>
        <w:rPr>
          <w:spacing w:val="-9"/>
        </w:rPr>
        <w:t xml:space="preserve"> </w:t>
      </w:r>
      <w:r>
        <w:t>a</w:t>
      </w:r>
      <w:r>
        <w:rPr>
          <w:spacing w:val="-8"/>
        </w:rPr>
        <w:t xml:space="preserve"> </w:t>
      </w:r>
      <w:r>
        <w:t>6-room</w:t>
      </w:r>
      <w:r>
        <w:rPr>
          <w:spacing w:val="-8"/>
        </w:rPr>
        <w:t xml:space="preserve"> </w:t>
      </w:r>
      <w:r>
        <w:t>house</w:t>
      </w:r>
      <w:r>
        <w:rPr>
          <w:spacing w:val="-9"/>
        </w:rPr>
        <w:t xml:space="preserve"> </w:t>
      </w:r>
      <w:r>
        <w:t>and</w:t>
      </w:r>
      <w:r>
        <w:rPr>
          <w:spacing w:val="-9"/>
        </w:rPr>
        <w:t xml:space="preserve"> </w:t>
      </w:r>
      <w:r>
        <w:t>a</w:t>
      </w:r>
      <w:r>
        <w:rPr>
          <w:spacing w:val="-8"/>
        </w:rPr>
        <w:t xml:space="preserve"> </w:t>
      </w:r>
      <w:r>
        <w:t>4-room house.</w:t>
      </w:r>
    </w:p>
    <w:p w:rsidR="00283982" w:rsidRDefault="00283982">
      <w:pPr>
        <w:pStyle w:val="BodyText"/>
        <w:spacing w:before="3"/>
      </w:pPr>
    </w:p>
    <w:p w:rsidR="00283982" w:rsidRDefault="00F54B44">
      <w:pPr>
        <w:pStyle w:val="BodyText"/>
        <w:spacing w:line="240" w:lineRule="exact"/>
        <w:ind w:left="119" w:right="-5"/>
        <w:rPr>
          <w:sz w:val="16"/>
        </w:rPr>
      </w:pPr>
      <w:r>
        <w:t xml:space="preserve">Lore assigns a construction date of 1893-1895 </w:t>
      </w:r>
      <w:r>
        <w:rPr>
          <w:spacing w:val="-4"/>
        </w:rPr>
        <w:t xml:space="preserve">for </w:t>
      </w:r>
      <w:r>
        <w:t xml:space="preserve">the existing </w:t>
      </w:r>
      <w:r>
        <w:rPr>
          <w:spacing w:val="-4"/>
        </w:rPr>
        <w:t xml:space="preserve">Mouton-Wells </w:t>
      </w:r>
      <w:r>
        <w:t>House or “State</w:t>
      </w:r>
      <w:r>
        <w:rPr>
          <w:spacing w:val="-27"/>
        </w:rPr>
        <w:t xml:space="preserve"> </w:t>
      </w:r>
      <w:r>
        <w:t xml:space="preserve">House,” but inspections by historical architects suggest a construction date of 1915 to 1925. The house was constructed by Marion </w:t>
      </w:r>
      <w:r>
        <w:rPr>
          <w:spacing w:val="-3"/>
        </w:rPr>
        <w:t xml:space="preserve">Moulton. </w:t>
      </w:r>
      <w:r>
        <w:t>Marion and her husband Ju</w:t>
      </w:r>
      <w:r>
        <w:t>lius had been among the original 1880s settlers at Eldora. She died in 1926, and the house was</w:t>
      </w:r>
      <w:r>
        <w:rPr>
          <w:spacing w:val="-9"/>
        </w:rPr>
        <w:t xml:space="preserve"> </w:t>
      </w:r>
      <w:r>
        <w:t>purchased</w:t>
      </w:r>
      <w:r>
        <w:rPr>
          <w:spacing w:val="-8"/>
        </w:rPr>
        <w:t xml:space="preserve"> </w:t>
      </w:r>
      <w:r>
        <w:t>from</w:t>
      </w:r>
      <w:r>
        <w:rPr>
          <w:spacing w:val="-8"/>
        </w:rPr>
        <w:t xml:space="preserve"> </w:t>
      </w:r>
      <w:r>
        <w:t>her</w:t>
      </w:r>
      <w:r>
        <w:rPr>
          <w:spacing w:val="-8"/>
        </w:rPr>
        <w:t xml:space="preserve"> </w:t>
      </w:r>
      <w:r>
        <w:t>heirs</w:t>
      </w:r>
      <w:r>
        <w:rPr>
          <w:spacing w:val="-9"/>
        </w:rPr>
        <w:t xml:space="preserve"> </w:t>
      </w:r>
      <w:r>
        <w:t>by</w:t>
      </w:r>
      <w:r>
        <w:rPr>
          <w:spacing w:val="-8"/>
        </w:rPr>
        <w:t xml:space="preserve"> </w:t>
      </w:r>
      <w:r>
        <w:rPr>
          <w:spacing w:val="-5"/>
        </w:rPr>
        <w:t>Walter</w:t>
      </w:r>
      <w:r>
        <w:rPr>
          <w:spacing w:val="-9"/>
        </w:rPr>
        <w:t xml:space="preserve"> </w:t>
      </w:r>
      <w:r>
        <w:t>M.</w:t>
      </w:r>
      <w:r>
        <w:rPr>
          <w:spacing w:val="-9"/>
        </w:rPr>
        <w:t xml:space="preserve"> </w:t>
      </w:r>
      <w:r>
        <w:rPr>
          <w:spacing w:val="-4"/>
        </w:rPr>
        <w:t>Wells,</w:t>
      </w:r>
      <w:r>
        <w:rPr>
          <w:spacing w:val="-9"/>
        </w:rPr>
        <w:t xml:space="preserve"> </w:t>
      </w:r>
      <w:r>
        <w:t xml:space="preserve">a successful businessman and public servant on the </w:t>
      </w:r>
      <w:r>
        <w:rPr>
          <w:spacing w:val="-7"/>
        </w:rPr>
        <w:t xml:space="preserve">War </w:t>
      </w:r>
      <w:r>
        <w:t xml:space="preserve">Industries Board during </w:t>
      </w:r>
      <w:r>
        <w:rPr>
          <w:spacing w:val="-5"/>
        </w:rPr>
        <w:t xml:space="preserve">World </w:t>
      </w:r>
      <w:r>
        <w:rPr>
          <w:spacing w:val="-7"/>
        </w:rPr>
        <w:t xml:space="preserve">War </w:t>
      </w:r>
      <w:r>
        <w:t xml:space="preserve">I. </w:t>
      </w:r>
      <w:r>
        <w:rPr>
          <w:spacing w:val="-5"/>
        </w:rPr>
        <w:t xml:space="preserve">Wells </w:t>
      </w:r>
      <w:r>
        <w:t>died</w:t>
      </w:r>
      <w:r>
        <w:rPr>
          <w:spacing w:val="-12"/>
        </w:rPr>
        <w:t xml:space="preserve"> </w:t>
      </w:r>
      <w:r>
        <w:t>in</w:t>
      </w:r>
      <w:r>
        <w:rPr>
          <w:spacing w:val="-12"/>
        </w:rPr>
        <w:t xml:space="preserve"> </w:t>
      </w:r>
      <w:r>
        <w:t>his</w:t>
      </w:r>
      <w:r>
        <w:rPr>
          <w:spacing w:val="-12"/>
        </w:rPr>
        <w:t xml:space="preserve"> </w:t>
      </w:r>
      <w:r>
        <w:t>Florid</w:t>
      </w:r>
      <w:r>
        <w:t>a</w:t>
      </w:r>
      <w:r>
        <w:rPr>
          <w:spacing w:val="-13"/>
        </w:rPr>
        <w:t xml:space="preserve"> </w:t>
      </w:r>
      <w:r>
        <w:t>house</w:t>
      </w:r>
      <w:r>
        <w:rPr>
          <w:spacing w:val="-12"/>
        </w:rPr>
        <w:t xml:space="preserve"> </w:t>
      </w:r>
      <w:r>
        <w:t>on</w:t>
      </w:r>
      <w:r>
        <w:rPr>
          <w:spacing w:val="-13"/>
        </w:rPr>
        <w:t xml:space="preserve"> </w:t>
      </w:r>
      <w:r>
        <w:t>April</w:t>
      </w:r>
      <w:r>
        <w:rPr>
          <w:spacing w:val="-13"/>
        </w:rPr>
        <w:t xml:space="preserve"> </w:t>
      </w:r>
      <w:r>
        <w:t>1,</w:t>
      </w:r>
      <w:r>
        <w:rPr>
          <w:spacing w:val="-13"/>
        </w:rPr>
        <w:t xml:space="preserve"> </w:t>
      </w:r>
      <w:r>
        <w:t>1938.</w:t>
      </w:r>
      <w:r>
        <w:rPr>
          <w:spacing w:val="-13"/>
        </w:rPr>
        <w:t xml:space="preserve"> </w:t>
      </w:r>
      <w:r>
        <w:t>The</w:t>
      </w:r>
      <w:r>
        <w:rPr>
          <w:spacing w:val="-12"/>
        </w:rPr>
        <w:t xml:space="preserve"> </w:t>
      </w:r>
      <w:r>
        <w:t xml:space="preserve">name “State House” is attributed to its increasing use by Mr. </w:t>
      </w:r>
      <w:r>
        <w:rPr>
          <w:spacing w:val="-2"/>
        </w:rPr>
        <w:t xml:space="preserve">Murray </w:t>
      </w:r>
      <w:r>
        <w:t xml:space="preserve">Sams, who was a state attorney and judge in </w:t>
      </w:r>
      <w:r>
        <w:rPr>
          <w:spacing w:val="-4"/>
        </w:rPr>
        <w:t>Volusia</w:t>
      </w:r>
      <w:r>
        <w:rPr>
          <w:spacing w:val="-28"/>
        </w:rPr>
        <w:t xml:space="preserve"> </w:t>
      </w:r>
      <w:r>
        <w:rPr>
          <w:spacing w:val="-3"/>
        </w:rPr>
        <w:t>County.</w:t>
      </w:r>
      <w:r>
        <w:rPr>
          <w:spacing w:val="-3"/>
          <w:position w:val="8"/>
          <w:sz w:val="16"/>
        </w:rPr>
        <w:t>283</w:t>
      </w:r>
    </w:p>
    <w:p w:rsidR="00283982" w:rsidRDefault="00F54B44">
      <w:pPr>
        <w:pStyle w:val="BodyText"/>
        <w:spacing w:before="251" w:line="240" w:lineRule="exact"/>
        <w:ind w:left="120" w:right="-5"/>
      </w:pPr>
      <w:r>
        <w:t xml:space="preserve">Charles A. and </w:t>
      </w:r>
      <w:r>
        <w:rPr>
          <w:spacing w:val="-3"/>
        </w:rPr>
        <w:t xml:space="preserve">Ruth </w:t>
      </w:r>
      <w:r>
        <w:rPr>
          <w:spacing w:val="-7"/>
        </w:rPr>
        <w:t xml:space="preserve">Taylor </w:t>
      </w:r>
      <w:r>
        <w:t xml:space="preserve">owned land in the Eldora community and apparently hoped to </w:t>
      </w:r>
      <w:r>
        <w:rPr>
          <w:spacing w:val="-3"/>
        </w:rPr>
        <w:t xml:space="preserve">take </w:t>
      </w:r>
      <w:r>
        <w:rPr>
          <w:spacing w:val="-2"/>
        </w:rPr>
        <w:t>advantage</w:t>
      </w:r>
      <w:r>
        <w:rPr>
          <w:spacing w:val="-8"/>
        </w:rPr>
        <w:t xml:space="preserve"> </w:t>
      </w:r>
      <w:r>
        <w:t>of</w:t>
      </w:r>
      <w:r>
        <w:rPr>
          <w:spacing w:val="-7"/>
        </w:rPr>
        <w:t xml:space="preserve"> </w:t>
      </w:r>
      <w:r>
        <w:t>the</w:t>
      </w:r>
      <w:r>
        <w:rPr>
          <w:spacing w:val="-7"/>
        </w:rPr>
        <w:t xml:space="preserve"> </w:t>
      </w:r>
      <w:r>
        <w:t>1920’s</w:t>
      </w:r>
      <w:r>
        <w:rPr>
          <w:spacing w:val="-8"/>
        </w:rPr>
        <w:t xml:space="preserve"> </w:t>
      </w:r>
      <w:r>
        <w:t>real-estate</w:t>
      </w:r>
      <w:r>
        <w:rPr>
          <w:spacing w:val="-8"/>
        </w:rPr>
        <w:t xml:space="preserve"> </w:t>
      </w:r>
      <w:r>
        <w:t>boom</w:t>
      </w:r>
      <w:r>
        <w:rPr>
          <w:spacing w:val="-6"/>
        </w:rPr>
        <w:t xml:space="preserve"> </w:t>
      </w:r>
      <w:r>
        <w:t>in</w:t>
      </w:r>
      <w:r>
        <w:rPr>
          <w:spacing w:val="-7"/>
        </w:rPr>
        <w:t xml:space="preserve"> </w:t>
      </w:r>
      <w:r>
        <w:t>Florida. Fueled by speculators, the phenomenon began at Miami Beach, spread up the east and west coasts and infused central Florida. In February 1926</w:t>
      </w:r>
      <w:r>
        <w:rPr>
          <w:spacing w:val="-26"/>
        </w:rPr>
        <w:t xml:space="preserve"> </w:t>
      </w:r>
      <w:r>
        <w:t>the</w:t>
      </w:r>
    </w:p>
    <w:p w:rsidR="00283982" w:rsidRDefault="00F54B44">
      <w:pPr>
        <w:pStyle w:val="BodyText"/>
        <w:spacing w:before="1" w:after="40"/>
        <w:rPr>
          <w:sz w:val="8"/>
        </w:rPr>
      </w:pPr>
      <w:r>
        <w:br w:type="column"/>
      </w:r>
    </w:p>
    <w:p w:rsidR="00283982" w:rsidRDefault="00F54B44">
      <w:pPr>
        <w:pStyle w:val="BodyText"/>
        <w:ind w:left="120"/>
      </w:pPr>
      <w:r>
        <w:rPr>
          <w:noProof/>
        </w:rPr>
        <w:drawing>
          <wp:inline distT="0" distB="0" distL="0" distR="0">
            <wp:extent cx="2937001" cy="2517648"/>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74" cstate="print"/>
                    <a:stretch>
                      <a:fillRect/>
                    </a:stretch>
                  </pic:blipFill>
                  <pic:spPr>
                    <a:xfrm>
                      <a:off x="0" y="0"/>
                      <a:ext cx="2937001" cy="2517648"/>
                    </a:xfrm>
                    <a:prstGeom prst="rect">
                      <a:avLst/>
                    </a:prstGeom>
                  </pic:spPr>
                </pic:pic>
              </a:graphicData>
            </a:graphic>
          </wp:inline>
        </w:drawing>
      </w:r>
    </w:p>
    <w:p w:rsidR="00283982" w:rsidRDefault="00F54B44">
      <w:pPr>
        <w:spacing w:before="57"/>
        <w:ind w:left="195"/>
        <w:rPr>
          <w:rFonts w:ascii="Calibri"/>
          <w:sz w:val="16"/>
        </w:rPr>
      </w:pPr>
      <w:r>
        <w:rPr>
          <w:rFonts w:ascii="Calibri"/>
          <w:b/>
          <w:w w:val="110"/>
          <w:sz w:val="14"/>
        </w:rPr>
        <w:t xml:space="preserve">FIGURE 25.  </w:t>
      </w:r>
      <w:r>
        <w:rPr>
          <w:rFonts w:ascii="Calibri"/>
          <w:w w:val="110"/>
          <w:sz w:val="16"/>
        </w:rPr>
        <w:t>Schultz-Leeper House. (NPS,  2002)</w:t>
      </w:r>
    </w:p>
    <w:p w:rsidR="00283982" w:rsidRDefault="00283982">
      <w:pPr>
        <w:pStyle w:val="BodyText"/>
        <w:rPr>
          <w:rFonts w:ascii="Calibri"/>
          <w:sz w:val="18"/>
        </w:rPr>
      </w:pPr>
    </w:p>
    <w:p w:rsidR="00283982" w:rsidRDefault="00283982">
      <w:pPr>
        <w:pStyle w:val="BodyText"/>
        <w:rPr>
          <w:rFonts w:ascii="Calibri"/>
          <w:sz w:val="18"/>
        </w:rPr>
      </w:pPr>
    </w:p>
    <w:p w:rsidR="00283982" w:rsidRDefault="00F54B44">
      <w:pPr>
        <w:pStyle w:val="BodyText"/>
        <w:spacing w:before="153" w:line="240" w:lineRule="exact"/>
        <w:ind w:left="119" w:right="82"/>
      </w:pPr>
      <w:r>
        <w:t xml:space="preserve">boom </w:t>
      </w:r>
      <w:r>
        <w:t xml:space="preserve">reached its zenith then quickly fell. Few banking controls, speculative purchases with little cash down, construction delays resulting from over- loaded transportation systems, and negative campaigns by northern banks were factors in the decline. Banks in </w:t>
      </w:r>
      <w:r>
        <w:t>Florida began to fail. Any possi- bility of recovery of the real-estate market and Florida economy was destroyed by the September</w:t>
      </w:r>
    </w:p>
    <w:p w:rsidR="00283982" w:rsidRDefault="00F54B44">
      <w:pPr>
        <w:pStyle w:val="BodyText"/>
        <w:spacing w:line="240" w:lineRule="exact"/>
        <w:ind w:left="120" w:right="185" w:hanging="1"/>
      </w:pPr>
      <w:r>
        <w:t>1926 hurricane, which leveled Miami Beach.</w:t>
      </w:r>
      <w:r>
        <w:rPr>
          <w:position w:val="8"/>
          <w:sz w:val="16"/>
        </w:rPr>
        <w:t xml:space="preserve">284 </w:t>
      </w:r>
      <w:r>
        <w:t>The economic depression in Florida preceded the more</w:t>
      </w:r>
    </w:p>
    <w:p w:rsidR="00283982" w:rsidRDefault="00F54B44">
      <w:pPr>
        <w:pStyle w:val="BodyText"/>
        <w:spacing w:line="240" w:lineRule="exact"/>
        <w:ind w:left="120" w:right="202"/>
      </w:pPr>
      <w:r>
        <w:t>notorious 1929 nationwide and worldwide depres- sions by three years.</w:t>
      </w:r>
    </w:p>
    <w:p w:rsidR="00283982" w:rsidRDefault="00283982">
      <w:pPr>
        <w:pStyle w:val="BodyText"/>
        <w:spacing w:before="11"/>
        <w:rPr>
          <w:sz w:val="17"/>
        </w:rPr>
      </w:pPr>
    </w:p>
    <w:p w:rsidR="00283982" w:rsidRDefault="00F54B44">
      <w:pPr>
        <w:pStyle w:val="BodyText"/>
        <w:spacing w:line="240" w:lineRule="exact"/>
        <w:ind w:left="120" w:right="103"/>
        <w:rPr>
          <w:sz w:val="16"/>
        </w:rPr>
      </w:pPr>
      <w:r>
        <w:rPr>
          <w:spacing w:val="-3"/>
        </w:rPr>
        <w:t xml:space="preserve">Just </w:t>
      </w:r>
      <w:r>
        <w:t xml:space="preserve">as the boom reached its height and quickly turned down, in February 1926, Charles and </w:t>
      </w:r>
      <w:r>
        <w:rPr>
          <w:spacing w:val="-3"/>
        </w:rPr>
        <w:t xml:space="preserve">Ruth </w:t>
      </w:r>
      <w:r>
        <w:rPr>
          <w:spacing w:val="-7"/>
        </w:rPr>
        <w:t xml:space="preserve">Taylor </w:t>
      </w:r>
      <w:r>
        <w:t xml:space="preserve">subdivided Lots 7 and 8 into 50' by 100' lots, excepting the irregular lots along </w:t>
      </w:r>
      <w:r>
        <w:t xml:space="preserve">the </w:t>
      </w:r>
      <w:r>
        <w:rPr>
          <w:spacing w:val="-3"/>
        </w:rPr>
        <w:t xml:space="preserve">river. </w:t>
      </w:r>
      <w:r>
        <w:t xml:space="preserve">This was the Eldora Sportsmen Subdivision which consisted of 279 lots and seven streets. One lot was purchased by </w:t>
      </w:r>
      <w:r>
        <w:rPr>
          <w:spacing w:val="-3"/>
        </w:rPr>
        <w:t xml:space="preserve">John </w:t>
      </w:r>
      <w:r>
        <w:t xml:space="preserve">Schultz of </w:t>
      </w:r>
      <w:r>
        <w:rPr>
          <w:spacing w:val="-4"/>
        </w:rPr>
        <w:t xml:space="preserve">Volusia </w:t>
      </w:r>
      <w:r>
        <w:t xml:space="preserve">County in 1926 who built what is today called the Schultz House, one of the few if not the only house ever </w:t>
      </w:r>
      <w:r>
        <w:t xml:space="preserve">constructed in the subdivision. The building and associated </w:t>
      </w:r>
      <w:r>
        <w:rPr>
          <w:spacing w:val="-3"/>
        </w:rPr>
        <w:t xml:space="preserve">garage </w:t>
      </w:r>
      <w:r>
        <w:t xml:space="preserve">stand in mute testimony of what the Eldora area would </w:t>
      </w:r>
      <w:r>
        <w:rPr>
          <w:spacing w:val="-3"/>
        </w:rPr>
        <w:t xml:space="preserve">have </w:t>
      </w:r>
      <w:r>
        <w:t>become had not the depression hit.</w:t>
      </w:r>
      <w:r>
        <w:rPr>
          <w:position w:val="8"/>
          <w:sz w:val="16"/>
        </w:rPr>
        <w:t>285</w:t>
      </w:r>
    </w:p>
    <w:p w:rsidR="00283982" w:rsidRDefault="00F54B44">
      <w:pPr>
        <w:pStyle w:val="BodyText"/>
        <w:spacing w:before="222" w:line="240" w:lineRule="exact"/>
        <w:ind w:left="120" w:right="282"/>
      </w:pPr>
      <w:r>
        <w:t xml:space="preserve">The </w:t>
      </w:r>
      <w:r>
        <w:rPr>
          <w:spacing w:val="-6"/>
        </w:rPr>
        <w:t xml:space="preserve">Taylors’ </w:t>
      </w:r>
      <w:r>
        <w:t xml:space="preserve">endeavor was ill-timed, but typical </w:t>
      </w:r>
      <w:r>
        <w:rPr>
          <w:spacing w:val="-3"/>
        </w:rPr>
        <w:t xml:space="preserve">of </w:t>
      </w:r>
      <w:r>
        <w:t>the frenzy of the Florida real estate boom of the 1920s. They registered their plat during the downturn, which would become the end of the</w:t>
      </w:r>
    </w:p>
    <w:p w:rsidR="00283982" w:rsidRDefault="00283982">
      <w:pPr>
        <w:spacing w:line="240" w:lineRule="exact"/>
        <w:sectPr w:rsidR="00283982">
          <w:pgSz w:w="12240" w:h="15840"/>
          <w:pgMar w:top="940" w:right="920" w:bottom="920" w:left="1680" w:header="0" w:footer="729" w:gutter="0"/>
          <w:cols w:num="2" w:space="720" w:equalWidth="0">
            <w:col w:w="4635" w:space="171"/>
            <w:col w:w="4834"/>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069" style="width:468.5pt;height:.5pt;mso-position-horizontal-relative:char;mso-position-vertical-relative:line" coordsize="9370,10">
            <v:line id="_x0000_s1071" style="position:absolute" from="5,5" to="5,5" strokeweight=".48pt"/>
            <v:line id="_x0000_s1070" style="position:absolute" from="5,5" to="9365,5" strokeweight=".48pt"/>
            <w10:anchorlock/>
          </v:group>
        </w:pict>
      </w:r>
    </w:p>
    <w:p w:rsidR="00283982" w:rsidRDefault="00F54B44">
      <w:pPr>
        <w:pStyle w:val="ListParagraph"/>
        <w:numPr>
          <w:ilvl w:val="0"/>
          <w:numId w:val="5"/>
        </w:numPr>
        <w:tabs>
          <w:tab w:val="left" w:pos="480"/>
        </w:tabs>
        <w:spacing w:before="83" w:line="247" w:lineRule="auto"/>
        <w:ind w:right="442" w:hanging="360"/>
        <w:rPr>
          <w:sz w:val="16"/>
        </w:rPr>
      </w:pPr>
      <w:r>
        <w:rPr>
          <w:w w:val="115"/>
          <w:sz w:val="16"/>
        </w:rPr>
        <w:t xml:space="preserve">Guestbook; Ann </w:t>
      </w:r>
      <w:r>
        <w:rPr>
          <w:spacing w:val="-4"/>
          <w:w w:val="115"/>
          <w:sz w:val="16"/>
        </w:rPr>
        <w:t xml:space="preserve">Towner,” </w:t>
      </w:r>
      <w:r>
        <w:rPr>
          <w:w w:val="115"/>
          <w:sz w:val="16"/>
        </w:rPr>
        <w:t xml:space="preserve">The History of Eldora and Surrounding Area” (draft version) (Canaveral National Seashore, </w:t>
      </w:r>
      <w:r>
        <w:rPr>
          <w:w w:val="110"/>
          <w:sz w:val="16"/>
        </w:rPr>
        <w:t>1979),</w:t>
      </w:r>
      <w:r>
        <w:rPr>
          <w:spacing w:val="1"/>
          <w:w w:val="110"/>
          <w:sz w:val="16"/>
        </w:rPr>
        <w:t xml:space="preserve"> </w:t>
      </w:r>
      <w:r>
        <w:rPr>
          <w:w w:val="110"/>
          <w:sz w:val="16"/>
        </w:rPr>
        <w:t>111.</w:t>
      </w:r>
    </w:p>
    <w:p w:rsidR="00283982" w:rsidRDefault="00F54B44">
      <w:pPr>
        <w:pStyle w:val="ListParagraph"/>
        <w:numPr>
          <w:ilvl w:val="0"/>
          <w:numId w:val="5"/>
        </w:numPr>
        <w:tabs>
          <w:tab w:val="left" w:pos="480"/>
        </w:tabs>
        <w:spacing w:line="195" w:lineRule="exact"/>
        <w:ind w:left="479" w:hanging="359"/>
        <w:rPr>
          <w:sz w:val="16"/>
        </w:rPr>
      </w:pPr>
      <w:r>
        <w:rPr>
          <w:w w:val="110"/>
          <w:sz w:val="16"/>
        </w:rPr>
        <w:t>Guestbook,</w:t>
      </w:r>
      <w:r>
        <w:rPr>
          <w:spacing w:val="33"/>
          <w:w w:val="110"/>
          <w:sz w:val="16"/>
        </w:rPr>
        <w:t xml:space="preserve"> </w:t>
      </w:r>
      <w:r>
        <w:rPr>
          <w:w w:val="110"/>
          <w:sz w:val="16"/>
        </w:rPr>
        <w:t>105.</w:t>
      </w:r>
    </w:p>
    <w:p w:rsidR="00283982" w:rsidRDefault="00F54B44">
      <w:pPr>
        <w:pStyle w:val="ListParagraph"/>
        <w:numPr>
          <w:ilvl w:val="0"/>
          <w:numId w:val="5"/>
        </w:numPr>
        <w:tabs>
          <w:tab w:val="left" w:pos="481"/>
        </w:tabs>
        <w:spacing w:before="4"/>
        <w:ind w:hanging="360"/>
        <w:rPr>
          <w:sz w:val="16"/>
        </w:rPr>
      </w:pPr>
      <w:r>
        <w:rPr>
          <w:spacing w:val="-4"/>
          <w:w w:val="115"/>
          <w:sz w:val="16"/>
        </w:rPr>
        <w:t xml:space="preserve">Towner, </w:t>
      </w:r>
      <w:r>
        <w:rPr>
          <w:w w:val="115"/>
          <w:sz w:val="16"/>
        </w:rPr>
        <w:t>“History of Eldora,”</w:t>
      </w:r>
      <w:r>
        <w:rPr>
          <w:spacing w:val="15"/>
          <w:w w:val="115"/>
          <w:sz w:val="16"/>
        </w:rPr>
        <w:t xml:space="preserve"> </w:t>
      </w:r>
      <w:r>
        <w:rPr>
          <w:w w:val="115"/>
          <w:sz w:val="16"/>
        </w:rPr>
        <w:t>33.</w:t>
      </w:r>
    </w:p>
    <w:p w:rsidR="00283982" w:rsidRDefault="00F54B44">
      <w:pPr>
        <w:pStyle w:val="ListParagraph"/>
        <w:numPr>
          <w:ilvl w:val="0"/>
          <w:numId w:val="5"/>
        </w:numPr>
        <w:tabs>
          <w:tab w:val="left" w:pos="480"/>
        </w:tabs>
        <w:spacing w:before="2"/>
        <w:ind w:left="479" w:hanging="359"/>
        <w:rPr>
          <w:sz w:val="16"/>
        </w:rPr>
      </w:pPr>
      <w:r>
        <w:rPr>
          <w:w w:val="105"/>
          <w:sz w:val="16"/>
        </w:rPr>
        <w:t xml:space="preserve">Gannon, ed., </w:t>
      </w:r>
      <w:r>
        <w:rPr>
          <w:rFonts w:ascii="Lucida Sans"/>
          <w:i/>
          <w:w w:val="105"/>
          <w:sz w:val="16"/>
        </w:rPr>
        <w:t>New History of</w:t>
      </w:r>
      <w:r>
        <w:rPr>
          <w:rFonts w:ascii="Lucida Sans"/>
          <w:i/>
          <w:spacing w:val="-38"/>
          <w:w w:val="105"/>
          <w:sz w:val="16"/>
        </w:rPr>
        <w:t xml:space="preserve"> </w:t>
      </w:r>
      <w:r>
        <w:rPr>
          <w:rFonts w:ascii="Lucida Sans"/>
          <w:i/>
          <w:w w:val="105"/>
          <w:sz w:val="16"/>
        </w:rPr>
        <w:t>Florida</w:t>
      </w:r>
      <w:r>
        <w:rPr>
          <w:w w:val="105"/>
          <w:sz w:val="16"/>
        </w:rPr>
        <w:t>, 290-97.</w:t>
      </w:r>
    </w:p>
    <w:p w:rsidR="00283982" w:rsidRDefault="00F54B44">
      <w:pPr>
        <w:pStyle w:val="ListParagraph"/>
        <w:numPr>
          <w:ilvl w:val="0"/>
          <w:numId w:val="5"/>
        </w:numPr>
        <w:tabs>
          <w:tab w:val="left" w:pos="480"/>
        </w:tabs>
        <w:spacing w:before="2"/>
        <w:ind w:right="202" w:hanging="360"/>
        <w:rPr>
          <w:sz w:val="16"/>
        </w:rPr>
      </w:pPr>
      <w:r>
        <w:rPr>
          <w:w w:val="105"/>
          <w:sz w:val="16"/>
        </w:rPr>
        <w:t>Department</w:t>
      </w:r>
      <w:r>
        <w:rPr>
          <w:spacing w:val="-9"/>
          <w:w w:val="105"/>
          <w:sz w:val="16"/>
        </w:rPr>
        <w:t xml:space="preserve"> </w:t>
      </w:r>
      <w:r>
        <w:rPr>
          <w:w w:val="105"/>
          <w:sz w:val="16"/>
        </w:rPr>
        <w:t>of</w:t>
      </w:r>
      <w:r>
        <w:rPr>
          <w:spacing w:val="-9"/>
          <w:w w:val="105"/>
          <w:sz w:val="16"/>
        </w:rPr>
        <w:t xml:space="preserve"> </w:t>
      </w:r>
      <w:r>
        <w:rPr>
          <w:w w:val="105"/>
          <w:sz w:val="16"/>
        </w:rPr>
        <w:t>the</w:t>
      </w:r>
      <w:r>
        <w:rPr>
          <w:spacing w:val="-9"/>
          <w:w w:val="105"/>
          <w:sz w:val="16"/>
        </w:rPr>
        <w:t xml:space="preserve"> </w:t>
      </w:r>
      <w:r>
        <w:rPr>
          <w:w w:val="105"/>
          <w:sz w:val="16"/>
        </w:rPr>
        <w:t>Interior</w:t>
      </w:r>
      <w:r>
        <w:rPr>
          <w:spacing w:val="-9"/>
          <w:w w:val="105"/>
          <w:sz w:val="16"/>
        </w:rPr>
        <w:t xml:space="preserve"> </w:t>
      </w:r>
      <w:r>
        <w:rPr>
          <w:w w:val="105"/>
          <w:sz w:val="16"/>
        </w:rPr>
        <w:t>National</w:t>
      </w:r>
      <w:r>
        <w:rPr>
          <w:spacing w:val="-9"/>
          <w:w w:val="105"/>
          <w:sz w:val="16"/>
        </w:rPr>
        <w:t xml:space="preserve"> </w:t>
      </w:r>
      <w:r>
        <w:rPr>
          <w:w w:val="105"/>
          <w:sz w:val="16"/>
        </w:rPr>
        <w:t>Park</w:t>
      </w:r>
      <w:r>
        <w:rPr>
          <w:spacing w:val="-9"/>
          <w:w w:val="105"/>
          <w:sz w:val="16"/>
        </w:rPr>
        <w:t xml:space="preserve"> </w:t>
      </w:r>
      <w:r>
        <w:rPr>
          <w:w w:val="105"/>
          <w:sz w:val="16"/>
        </w:rPr>
        <w:t>Service,</w:t>
      </w:r>
      <w:r>
        <w:rPr>
          <w:spacing w:val="-10"/>
          <w:w w:val="105"/>
          <w:sz w:val="16"/>
        </w:rPr>
        <w:t xml:space="preserve"> </w:t>
      </w:r>
      <w:r>
        <w:rPr>
          <w:rFonts w:ascii="Lucida Sans"/>
          <w:i/>
          <w:w w:val="105"/>
          <w:sz w:val="16"/>
        </w:rPr>
        <w:t>National</w:t>
      </w:r>
      <w:r>
        <w:rPr>
          <w:rFonts w:ascii="Lucida Sans"/>
          <w:i/>
          <w:spacing w:val="-25"/>
          <w:w w:val="105"/>
          <w:sz w:val="16"/>
        </w:rPr>
        <w:t xml:space="preserve"> </w:t>
      </w:r>
      <w:r>
        <w:rPr>
          <w:rFonts w:ascii="Lucida Sans"/>
          <w:i/>
          <w:w w:val="105"/>
          <w:sz w:val="16"/>
        </w:rPr>
        <w:t>Register</w:t>
      </w:r>
      <w:r>
        <w:rPr>
          <w:rFonts w:ascii="Lucida Sans"/>
          <w:i/>
          <w:spacing w:val="-25"/>
          <w:w w:val="105"/>
          <w:sz w:val="16"/>
        </w:rPr>
        <w:t xml:space="preserve"> </w:t>
      </w:r>
      <w:r>
        <w:rPr>
          <w:rFonts w:ascii="Lucida Sans"/>
          <w:i/>
          <w:w w:val="105"/>
          <w:sz w:val="16"/>
        </w:rPr>
        <w:t>of</w:t>
      </w:r>
      <w:r>
        <w:rPr>
          <w:rFonts w:ascii="Lucida Sans"/>
          <w:i/>
          <w:spacing w:val="-25"/>
          <w:w w:val="105"/>
          <w:sz w:val="16"/>
        </w:rPr>
        <w:t xml:space="preserve"> </w:t>
      </w:r>
      <w:r>
        <w:rPr>
          <w:rFonts w:ascii="Lucida Sans"/>
          <w:i/>
          <w:w w:val="105"/>
          <w:sz w:val="16"/>
        </w:rPr>
        <w:t>Historic</w:t>
      </w:r>
      <w:r>
        <w:rPr>
          <w:rFonts w:ascii="Lucida Sans"/>
          <w:i/>
          <w:spacing w:val="-25"/>
          <w:w w:val="105"/>
          <w:sz w:val="16"/>
        </w:rPr>
        <w:t xml:space="preserve"> </w:t>
      </w:r>
      <w:r>
        <w:rPr>
          <w:rFonts w:ascii="Lucida Sans"/>
          <w:i/>
          <w:w w:val="105"/>
          <w:sz w:val="16"/>
        </w:rPr>
        <w:t>Places:</w:t>
      </w:r>
      <w:r>
        <w:rPr>
          <w:rFonts w:ascii="Lucida Sans"/>
          <w:i/>
          <w:spacing w:val="-25"/>
          <w:w w:val="105"/>
          <w:sz w:val="16"/>
        </w:rPr>
        <w:t xml:space="preserve"> </w:t>
      </w:r>
      <w:r>
        <w:rPr>
          <w:rFonts w:ascii="Lucida Sans"/>
          <w:i/>
          <w:w w:val="105"/>
          <w:sz w:val="16"/>
        </w:rPr>
        <w:t>The</w:t>
      </w:r>
      <w:r>
        <w:rPr>
          <w:rFonts w:ascii="Lucida Sans"/>
          <w:i/>
          <w:spacing w:val="-25"/>
          <w:w w:val="105"/>
          <w:sz w:val="16"/>
        </w:rPr>
        <w:t xml:space="preserve"> </w:t>
      </w:r>
      <w:r>
        <w:rPr>
          <w:rFonts w:ascii="Lucida Sans"/>
          <w:i/>
          <w:w w:val="105"/>
          <w:sz w:val="16"/>
        </w:rPr>
        <w:t>Schultz</w:t>
      </w:r>
      <w:r>
        <w:rPr>
          <w:rFonts w:ascii="Lucida Sans"/>
          <w:i/>
          <w:spacing w:val="-25"/>
          <w:w w:val="105"/>
          <w:sz w:val="16"/>
        </w:rPr>
        <w:t xml:space="preserve"> </w:t>
      </w:r>
      <w:r>
        <w:rPr>
          <w:rFonts w:ascii="Lucida Sans"/>
          <w:i/>
          <w:w w:val="105"/>
          <w:sz w:val="16"/>
        </w:rPr>
        <w:t>House,</w:t>
      </w:r>
      <w:r>
        <w:rPr>
          <w:rFonts w:ascii="Lucida Sans"/>
          <w:i/>
          <w:spacing w:val="-25"/>
          <w:w w:val="105"/>
          <w:sz w:val="16"/>
        </w:rPr>
        <w:t xml:space="preserve"> </w:t>
      </w:r>
      <w:r>
        <w:rPr>
          <w:rFonts w:ascii="Lucida Sans"/>
          <w:i/>
          <w:w w:val="105"/>
          <w:sz w:val="16"/>
        </w:rPr>
        <w:t>Volusia</w:t>
      </w:r>
      <w:r>
        <w:rPr>
          <w:rFonts w:ascii="Lucida Sans"/>
          <w:i/>
          <w:spacing w:val="-25"/>
          <w:w w:val="105"/>
          <w:sz w:val="16"/>
        </w:rPr>
        <w:t xml:space="preserve"> </w:t>
      </w:r>
      <w:r>
        <w:rPr>
          <w:rFonts w:ascii="Lucida Sans"/>
          <w:i/>
          <w:w w:val="105"/>
          <w:sz w:val="16"/>
        </w:rPr>
        <w:t xml:space="preserve">County, </w:t>
      </w:r>
      <w:r>
        <w:rPr>
          <w:rFonts w:ascii="Lucida Sans"/>
          <w:i/>
          <w:w w:val="110"/>
          <w:sz w:val="16"/>
        </w:rPr>
        <w:t xml:space="preserve">Florida, </w:t>
      </w:r>
      <w:r>
        <w:rPr>
          <w:w w:val="110"/>
          <w:sz w:val="16"/>
        </w:rPr>
        <w:t xml:space="preserve">nomination report, open-file, Canaveral National Seashore, 2002, Section </w:t>
      </w:r>
      <w:r>
        <w:rPr>
          <w:spacing w:val="17"/>
          <w:w w:val="110"/>
          <w:sz w:val="16"/>
        </w:rPr>
        <w:t xml:space="preserve"> </w:t>
      </w:r>
      <w:r>
        <w:rPr>
          <w:w w:val="110"/>
          <w:sz w:val="16"/>
        </w:rPr>
        <w:t>8.</w:t>
      </w:r>
    </w:p>
    <w:p w:rsidR="00283982" w:rsidRDefault="00283982">
      <w:pPr>
        <w:rPr>
          <w:sz w:val="16"/>
        </w:rPr>
        <w:sectPr w:rsidR="00283982">
          <w:type w:val="continuous"/>
          <w:pgSz w:w="12240" w:h="15840"/>
          <w:pgMar w:top="1500" w:right="920" w:bottom="280" w:left="1680" w:header="720" w:footer="720" w:gutter="0"/>
          <w:cols w:space="720"/>
        </w:sectPr>
      </w:pPr>
    </w:p>
    <w:p w:rsidR="00283982" w:rsidRDefault="00F54B44">
      <w:pPr>
        <w:pStyle w:val="BodyText"/>
        <w:spacing w:before="81" w:line="240" w:lineRule="exact"/>
        <w:ind w:left="119"/>
      </w:pPr>
      <w:r>
        <w:lastRenderedPageBreak/>
        <w:t xml:space="preserve">Florida land boom. The </w:t>
      </w:r>
      <w:r>
        <w:rPr>
          <w:spacing w:val="-6"/>
        </w:rPr>
        <w:t xml:space="preserve">Taylors’ </w:t>
      </w:r>
      <w:r>
        <w:t>subdivision joined numerous</w:t>
      </w:r>
      <w:r>
        <w:rPr>
          <w:spacing w:val="-20"/>
        </w:rPr>
        <w:t xml:space="preserve"> </w:t>
      </w:r>
      <w:r>
        <w:t>subdivisions</w:t>
      </w:r>
      <w:r>
        <w:rPr>
          <w:spacing w:val="-19"/>
        </w:rPr>
        <w:t xml:space="preserve"> </w:t>
      </w:r>
      <w:r>
        <w:t>throughout</w:t>
      </w:r>
      <w:r>
        <w:rPr>
          <w:spacing w:val="-19"/>
        </w:rPr>
        <w:t xml:space="preserve"> </w:t>
      </w:r>
      <w:r>
        <w:t>Florida</w:t>
      </w:r>
      <w:r>
        <w:rPr>
          <w:spacing w:val="-18"/>
        </w:rPr>
        <w:t xml:space="preserve"> </w:t>
      </w:r>
      <w:r>
        <w:t>th</w:t>
      </w:r>
      <w:r>
        <w:t>at</w:t>
      </w:r>
      <w:r>
        <w:rPr>
          <w:spacing w:val="-19"/>
        </w:rPr>
        <w:t xml:space="preserve"> </w:t>
      </w:r>
      <w:r>
        <w:t>lay platted</w:t>
      </w:r>
      <w:r>
        <w:rPr>
          <w:spacing w:val="-12"/>
        </w:rPr>
        <w:t xml:space="preserve"> </w:t>
      </w:r>
      <w:r>
        <w:t>but</w:t>
      </w:r>
      <w:r>
        <w:rPr>
          <w:spacing w:val="-13"/>
        </w:rPr>
        <w:t xml:space="preserve"> </w:t>
      </w:r>
      <w:r>
        <w:t>undeveloped</w:t>
      </w:r>
      <w:r>
        <w:rPr>
          <w:spacing w:val="-12"/>
        </w:rPr>
        <w:t xml:space="preserve"> </w:t>
      </w:r>
      <w:r>
        <w:rPr>
          <w:spacing w:val="-4"/>
        </w:rPr>
        <w:t>for</w:t>
      </w:r>
      <w:r>
        <w:rPr>
          <w:spacing w:val="-13"/>
        </w:rPr>
        <w:t xml:space="preserve"> </w:t>
      </w:r>
      <w:r>
        <w:t>years</w:t>
      </w:r>
      <w:r>
        <w:rPr>
          <w:spacing w:val="-13"/>
        </w:rPr>
        <w:t xml:space="preserve"> </w:t>
      </w:r>
      <w:r>
        <w:t>to</w:t>
      </w:r>
      <w:r>
        <w:rPr>
          <w:spacing w:val="-12"/>
        </w:rPr>
        <w:t xml:space="preserve"> </w:t>
      </w:r>
      <w:r>
        <w:t>come.</w:t>
      </w:r>
      <w:r>
        <w:rPr>
          <w:position w:val="8"/>
          <w:sz w:val="16"/>
        </w:rPr>
        <w:t>286</w:t>
      </w:r>
      <w:r>
        <w:rPr>
          <w:spacing w:val="-9"/>
          <w:position w:val="8"/>
          <w:sz w:val="16"/>
        </w:rPr>
        <w:t xml:space="preserve"> </w:t>
      </w:r>
      <w:r>
        <w:t>In</w:t>
      </w:r>
      <w:r>
        <w:rPr>
          <w:spacing w:val="-11"/>
        </w:rPr>
        <w:t xml:space="preserve"> </w:t>
      </w:r>
      <w:r>
        <w:rPr>
          <w:spacing w:val="-2"/>
        </w:rPr>
        <w:t xml:space="preserve">the </w:t>
      </w:r>
      <w:r>
        <w:t xml:space="preserve">late twentieth century, many of Florida’s 1920s-era subdivisions were revived and developed, but not Eldora. By then, Eldora had become part </w:t>
      </w:r>
      <w:r>
        <w:rPr>
          <w:spacing w:val="-3"/>
        </w:rPr>
        <w:t xml:space="preserve">of </w:t>
      </w:r>
      <w:r>
        <w:t>Canaveral</w:t>
      </w:r>
      <w:r>
        <w:rPr>
          <w:spacing w:val="-25"/>
        </w:rPr>
        <w:t xml:space="preserve"> </w:t>
      </w:r>
      <w:r>
        <w:t>National</w:t>
      </w:r>
      <w:r>
        <w:rPr>
          <w:spacing w:val="-25"/>
        </w:rPr>
        <w:t xml:space="preserve"> </w:t>
      </w:r>
      <w:r>
        <w:t>Seashore.</w:t>
      </w:r>
    </w:p>
    <w:p w:rsidR="00283982" w:rsidRDefault="00283982">
      <w:pPr>
        <w:pStyle w:val="BodyText"/>
        <w:spacing w:before="1"/>
        <w:rPr>
          <w:sz w:val="18"/>
        </w:rPr>
      </w:pPr>
    </w:p>
    <w:p w:rsidR="00283982" w:rsidRDefault="00F54B44">
      <w:pPr>
        <w:pStyle w:val="BodyText"/>
        <w:spacing w:line="232" w:lineRule="auto"/>
        <w:ind w:left="119"/>
      </w:pPr>
      <w:r>
        <w:t xml:space="preserve">One other structure that no longer exists, although </w:t>
      </w:r>
      <w:r>
        <w:rPr>
          <w:spacing w:val="-3"/>
        </w:rPr>
        <w:t xml:space="preserve">it </w:t>
      </w:r>
      <w:r>
        <w:t>stood until 2003, warrants mention. The Eldora Post</w:t>
      </w:r>
      <w:r>
        <w:rPr>
          <w:spacing w:val="-14"/>
        </w:rPr>
        <w:t xml:space="preserve"> </w:t>
      </w:r>
      <w:r>
        <w:t>Office/Packing</w:t>
      </w:r>
      <w:r>
        <w:rPr>
          <w:spacing w:val="-13"/>
        </w:rPr>
        <w:t xml:space="preserve"> </w:t>
      </w:r>
      <w:r>
        <w:t>Plant,</w:t>
      </w:r>
      <w:r>
        <w:rPr>
          <w:spacing w:val="-13"/>
        </w:rPr>
        <w:t xml:space="preserve"> </w:t>
      </w:r>
      <w:r>
        <w:t>also</w:t>
      </w:r>
      <w:r>
        <w:rPr>
          <w:spacing w:val="-14"/>
        </w:rPr>
        <w:t xml:space="preserve"> </w:t>
      </w:r>
      <w:r>
        <w:t>known</w:t>
      </w:r>
      <w:r>
        <w:rPr>
          <w:spacing w:val="-14"/>
        </w:rPr>
        <w:t xml:space="preserve"> </w:t>
      </w:r>
      <w:r>
        <w:t>as</w:t>
      </w:r>
      <w:r>
        <w:rPr>
          <w:spacing w:val="-13"/>
        </w:rPr>
        <w:t xml:space="preserve"> </w:t>
      </w:r>
      <w:r>
        <w:t>the</w:t>
      </w:r>
      <w:r>
        <w:rPr>
          <w:spacing w:val="-14"/>
        </w:rPr>
        <w:t xml:space="preserve"> </w:t>
      </w:r>
      <w:r>
        <w:t xml:space="preserve">Coble Place was made up of two buildings joined by a short connecting section. It stood approximately 75 </w:t>
      </w:r>
      <w:r>
        <w:rPr>
          <w:spacing w:val="-3"/>
        </w:rPr>
        <w:t>yard</w:t>
      </w:r>
      <w:r>
        <w:rPr>
          <w:spacing w:val="-3"/>
        </w:rPr>
        <w:t xml:space="preserve">s </w:t>
      </w:r>
      <w:r>
        <w:t xml:space="preserve">north of the </w:t>
      </w:r>
      <w:r>
        <w:rPr>
          <w:spacing w:val="-4"/>
        </w:rPr>
        <w:t xml:space="preserve">Mouton-Wells </w:t>
      </w:r>
      <w:r>
        <w:t>House. The buildings</w:t>
      </w:r>
      <w:r>
        <w:rPr>
          <w:spacing w:val="-11"/>
        </w:rPr>
        <w:t xml:space="preserve"> </w:t>
      </w:r>
      <w:r>
        <w:t>were</w:t>
      </w:r>
      <w:r>
        <w:rPr>
          <w:spacing w:val="-11"/>
        </w:rPr>
        <w:t xml:space="preserve"> </w:t>
      </w:r>
      <w:r>
        <w:t>joined</w:t>
      </w:r>
      <w:r>
        <w:rPr>
          <w:spacing w:val="-10"/>
        </w:rPr>
        <w:t xml:space="preserve"> </w:t>
      </w:r>
      <w:r>
        <w:t>about</w:t>
      </w:r>
      <w:r>
        <w:rPr>
          <w:spacing w:val="-11"/>
        </w:rPr>
        <w:t xml:space="preserve"> </w:t>
      </w:r>
      <w:r>
        <w:t>1971,</w:t>
      </w:r>
      <w:r>
        <w:rPr>
          <w:spacing w:val="-11"/>
        </w:rPr>
        <w:t xml:space="preserve"> </w:t>
      </w:r>
      <w:r>
        <w:t>reportedly</w:t>
      </w:r>
      <w:r>
        <w:rPr>
          <w:spacing w:val="-11"/>
        </w:rPr>
        <w:t xml:space="preserve"> </w:t>
      </w:r>
      <w:r>
        <w:t>by</w:t>
      </w:r>
      <w:r>
        <w:rPr>
          <w:spacing w:val="-10"/>
        </w:rPr>
        <w:t xml:space="preserve"> </w:t>
      </w:r>
      <w:r>
        <w:t xml:space="preserve">the Summerlins, according to </w:t>
      </w:r>
      <w:r>
        <w:rPr>
          <w:spacing w:val="-5"/>
        </w:rPr>
        <w:t xml:space="preserve">Towner’s </w:t>
      </w:r>
      <w:r>
        <w:t xml:space="preserve">“History of Eldora”. Before that, the two buildings were sepa- rated by three feet. </w:t>
      </w:r>
      <w:r>
        <w:rPr>
          <w:spacing w:val="-3"/>
        </w:rPr>
        <w:t xml:space="preserve">According </w:t>
      </w:r>
      <w:r>
        <w:t xml:space="preserve">to </w:t>
      </w:r>
      <w:r>
        <w:rPr>
          <w:spacing w:val="-5"/>
        </w:rPr>
        <w:t xml:space="preserve">Towner’s </w:t>
      </w:r>
      <w:r>
        <w:rPr>
          <w:spacing w:val="-3"/>
        </w:rPr>
        <w:t xml:space="preserve">“History,” </w:t>
      </w:r>
      <w:r>
        <w:t>the northern p</w:t>
      </w:r>
      <w:r>
        <w:t xml:space="preserve">ortion was the post office, school and general </w:t>
      </w:r>
      <w:r>
        <w:rPr>
          <w:spacing w:val="-3"/>
        </w:rPr>
        <w:t xml:space="preserve">store. </w:t>
      </w:r>
      <w:r>
        <w:t xml:space="preserve">Both sections had shed- </w:t>
      </w:r>
      <w:r>
        <w:rPr>
          <w:spacing w:val="-3"/>
        </w:rPr>
        <w:t xml:space="preserve">roofed </w:t>
      </w:r>
      <w:r>
        <w:t xml:space="preserve">additions at the </w:t>
      </w:r>
      <w:r>
        <w:rPr>
          <w:spacing w:val="-4"/>
        </w:rPr>
        <w:t xml:space="preserve">rear, </w:t>
      </w:r>
      <w:r>
        <w:t>and a 16-foot-wide shed-roofed</w:t>
      </w:r>
      <w:r>
        <w:rPr>
          <w:spacing w:val="-6"/>
        </w:rPr>
        <w:t xml:space="preserve"> </w:t>
      </w:r>
      <w:r>
        <w:t>screened</w:t>
      </w:r>
      <w:r>
        <w:rPr>
          <w:spacing w:val="-6"/>
        </w:rPr>
        <w:t xml:space="preserve"> </w:t>
      </w:r>
      <w:r>
        <w:t>porch</w:t>
      </w:r>
      <w:r>
        <w:rPr>
          <w:spacing w:val="-7"/>
        </w:rPr>
        <w:t xml:space="preserve"> </w:t>
      </w:r>
      <w:r>
        <w:t>joined</w:t>
      </w:r>
      <w:r>
        <w:rPr>
          <w:spacing w:val="-6"/>
        </w:rPr>
        <w:t xml:space="preserve"> </w:t>
      </w:r>
      <w:r>
        <w:t>the</w:t>
      </w:r>
      <w:r>
        <w:rPr>
          <w:spacing w:val="-7"/>
        </w:rPr>
        <w:t xml:space="preserve"> </w:t>
      </w:r>
      <w:r>
        <w:t>two</w:t>
      </w:r>
      <w:r>
        <w:rPr>
          <w:spacing w:val="-7"/>
        </w:rPr>
        <w:t xml:space="preserve"> </w:t>
      </w:r>
      <w:r>
        <w:t>sections across the front or northeast</w:t>
      </w:r>
      <w:r>
        <w:rPr>
          <w:spacing w:val="-24"/>
        </w:rPr>
        <w:t xml:space="preserve"> </w:t>
      </w:r>
      <w:r>
        <w:t>side.</w:t>
      </w:r>
    </w:p>
    <w:p w:rsidR="00283982" w:rsidRDefault="00F54B44">
      <w:pPr>
        <w:pStyle w:val="BodyText"/>
        <w:spacing w:before="212" w:line="240" w:lineRule="exact"/>
        <w:ind w:left="119"/>
      </w:pPr>
      <w:r>
        <w:t>If</w:t>
      </w:r>
      <w:r>
        <w:rPr>
          <w:spacing w:val="-13"/>
        </w:rPr>
        <w:t xml:space="preserve"> </w:t>
      </w:r>
      <w:r>
        <w:t>one</w:t>
      </w:r>
      <w:r>
        <w:rPr>
          <w:spacing w:val="-13"/>
        </w:rPr>
        <w:t xml:space="preserve"> </w:t>
      </w:r>
      <w:r>
        <w:t>of</w:t>
      </w:r>
      <w:r>
        <w:rPr>
          <w:spacing w:val="-13"/>
        </w:rPr>
        <w:t xml:space="preserve"> </w:t>
      </w:r>
      <w:r>
        <w:t>these</w:t>
      </w:r>
      <w:r>
        <w:rPr>
          <w:spacing w:val="-13"/>
        </w:rPr>
        <w:t xml:space="preserve"> </w:t>
      </w:r>
      <w:r>
        <w:t>buildings</w:t>
      </w:r>
      <w:r>
        <w:rPr>
          <w:spacing w:val="-14"/>
        </w:rPr>
        <w:t xml:space="preserve"> </w:t>
      </w:r>
      <w:r>
        <w:t>was,</w:t>
      </w:r>
      <w:r>
        <w:rPr>
          <w:spacing w:val="-13"/>
        </w:rPr>
        <w:t xml:space="preserve"> </w:t>
      </w:r>
      <w:r>
        <w:t>in</w:t>
      </w:r>
      <w:r>
        <w:rPr>
          <w:spacing w:val="-13"/>
        </w:rPr>
        <w:t xml:space="preserve"> </w:t>
      </w:r>
      <w:r>
        <w:t>fact,</w:t>
      </w:r>
      <w:r>
        <w:rPr>
          <w:spacing w:val="-14"/>
        </w:rPr>
        <w:t xml:space="preserve"> </w:t>
      </w:r>
      <w:r>
        <w:t>the</w:t>
      </w:r>
      <w:r>
        <w:rPr>
          <w:spacing w:val="-13"/>
        </w:rPr>
        <w:t xml:space="preserve"> </w:t>
      </w:r>
      <w:r>
        <w:t>Eldora</w:t>
      </w:r>
      <w:r>
        <w:rPr>
          <w:spacing w:val="-14"/>
        </w:rPr>
        <w:t xml:space="preserve"> </w:t>
      </w:r>
      <w:r>
        <w:t>post office, that would place the date of construction between</w:t>
      </w:r>
      <w:r>
        <w:rPr>
          <w:spacing w:val="-11"/>
        </w:rPr>
        <w:t xml:space="preserve"> </w:t>
      </w:r>
      <w:r>
        <w:t>1886</w:t>
      </w:r>
      <w:r>
        <w:rPr>
          <w:spacing w:val="-11"/>
        </w:rPr>
        <w:t xml:space="preserve"> </w:t>
      </w:r>
      <w:r>
        <w:t>and</w:t>
      </w:r>
      <w:r>
        <w:rPr>
          <w:spacing w:val="-10"/>
        </w:rPr>
        <w:t xml:space="preserve"> </w:t>
      </w:r>
      <w:r>
        <w:t>1889.</w:t>
      </w:r>
      <w:r>
        <w:rPr>
          <w:spacing w:val="-11"/>
        </w:rPr>
        <w:t xml:space="preserve"> </w:t>
      </w:r>
      <w:r>
        <w:t>According</w:t>
      </w:r>
      <w:r>
        <w:rPr>
          <w:spacing w:val="-10"/>
        </w:rPr>
        <w:t xml:space="preserve"> </w:t>
      </w:r>
      <w:r>
        <w:t>to</w:t>
      </w:r>
      <w:r>
        <w:rPr>
          <w:spacing w:val="-11"/>
        </w:rPr>
        <w:t xml:space="preserve"> </w:t>
      </w:r>
      <w:r>
        <w:t>Bradbury</w:t>
      </w:r>
      <w:r>
        <w:rPr>
          <w:spacing w:val="-11"/>
        </w:rPr>
        <w:t xml:space="preserve"> </w:t>
      </w:r>
      <w:r>
        <w:t xml:space="preserve">and Hallock’s </w:t>
      </w:r>
      <w:r>
        <w:rPr>
          <w:i/>
        </w:rPr>
        <w:t xml:space="preserve">A Chronology of Florida </w:t>
      </w:r>
      <w:r>
        <w:rPr>
          <w:i/>
          <w:spacing w:val="-4"/>
        </w:rPr>
        <w:t xml:space="preserve">Post </w:t>
      </w:r>
      <w:r>
        <w:rPr>
          <w:i/>
        </w:rPr>
        <w:t xml:space="preserve">Offices, </w:t>
      </w:r>
      <w:r>
        <w:t xml:space="preserve">Eldora became a post office in 1886 and was relo- cated to Oak Hill in 1889. </w:t>
      </w:r>
      <w:r>
        <w:rPr>
          <w:spacing w:val="-5"/>
        </w:rPr>
        <w:t xml:space="preserve">Towner’s </w:t>
      </w:r>
      <w:r>
        <w:t>history</w:t>
      </w:r>
      <w:r>
        <w:t xml:space="preserve"> states that</w:t>
      </w:r>
      <w:r>
        <w:rPr>
          <w:spacing w:val="-13"/>
        </w:rPr>
        <w:t xml:space="preserve"> </w:t>
      </w:r>
      <w:r>
        <w:t>the</w:t>
      </w:r>
      <w:r>
        <w:rPr>
          <w:spacing w:val="-14"/>
        </w:rPr>
        <w:t xml:space="preserve"> </w:t>
      </w:r>
      <w:r>
        <w:t>post</w:t>
      </w:r>
      <w:r>
        <w:rPr>
          <w:spacing w:val="-13"/>
        </w:rPr>
        <w:t xml:space="preserve"> </w:t>
      </w:r>
      <w:r>
        <w:t>office</w:t>
      </w:r>
      <w:r>
        <w:rPr>
          <w:spacing w:val="-13"/>
        </w:rPr>
        <w:t xml:space="preserve"> </w:t>
      </w:r>
      <w:r>
        <w:t>was</w:t>
      </w:r>
      <w:r>
        <w:rPr>
          <w:spacing w:val="-14"/>
        </w:rPr>
        <w:t xml:space="preserve"> </w:t>
      </w:r>
      <w:r>
        <w:t>re-opened</w:t>
      </w:r>
      <w:r>
        <w:rPr>
          <w:spacing w:val="-13"/>
        </w:rPr>
        <w:t xml:space="preserve"> </w:t>
      </w:r>
      <w:r>
        <w:t>in</w:t>
      </w:r>
      <w:r>
        <w:rPr>
          <w:spacing w:val="-14"/>
        </w:rPr>
        <w:t xml:space="preserve"> </w:t>
      </w:r>
      <w:r>
        <w:t>1894</w:t>
      </w:r>
      <w:r>
        <w:rPr>
          <w:spacing w:val="-13"/>
        </w:rPr>
        <w:t xml:space="preserve"> </w:t>
      </w:r>
      <w:r>
        <w:t>and</w:t>
      </w:r>
      <w:r>
        <w:rPr>
          <w:spacing w:val="-13"/>
        </w:rPr>
        <w:t xml:space="preserve"> </w:t>
      </w:r>
      <w:r>
        <w:t>that</w:t>
      </w:r>
      <w:r>
        <w:rPr>
          <w:spacing w:val="-13"/>
        </w:rPr>
        <w:t xml:space="preserve"> </w:t>
      </w:r>
      <w:r>
        <w:t>it was</w:t>
      </w:r>
      <w:r>
        <w:rPr>
          <w:spacing w:val="-19"/>
        </w:rPr>
        <w:t xml:space="preserve"> </w:t>
      </w:r>
      <w:r>
        <w:t>located</w:t>
      </w:r>
      <w:r>
        <w:rPr>
          <w:spacing w:val="-20"/>
        </w:rPr>
        <w:t xml:space="preserve"> </w:t>
      </w:r>
      <w:r>
        <w:t>in</w:t>
      </w:r>
      <w:r>
        <w:rPr>
          <w:spacing w:val="-19"/>
        </w:rPr>
        <w:t xml:space="preserve"> </w:t>
      </w:r>
      <w:r>
        <w:t>the</w:t>
      </w:r>
      <w:r>
        <w:rPr>
          <w:spacing w:val="-19"/>
        </w:rPr>
        <w:t xml:space="preserve"> </w:t>
      </w:r>
      <w:r>
        <w:t>original</w:t>
      </w:r>
      <w:r>
        <w:rPr>
          <w:spacing w:val="-19"/>
        </w:rPr>
        <w:t xml:space="preserve"> </w:t>
      </w:r>
      <w:r>
        <w:t>building</w:t>
      </w:r>
      <w:r>
        <w:rPr>
          <w:spacing w:val="-19"/>
        </w:rPr>
        <w:t xml:space="preserve"> </w:t>
      </w:r>
      <w:r>
        <w:t>at</w:t>
      </w:r>
      <w:r>
        <w:rPr>
          <w:spacing w:val="-20"/>
        </w:rPr>
        <w:t xml:space="preserve"> </w:t>
      </w:r>
      <w:r>
        <w:t>the</w:t>
      </w:r>
      <w:r>
        <w:rPr>
          <w:spacing w:val="-18"/>
        </w:rPr>
        <w:t xml:space="preserve"> </w:t>
      </w:r>
      <w:r>
        <w:t>time</w:t>
      </w:r>
      <w:r>
        <w:rPr>
          <w:spacing w:val="-18"/>
        </w:rPr>
        <w:t xml:space="preserve"> </w:t>
      </w:r>
      <w:r>
        <w:t>of</w:t>
      </w:r>
      <w:r>
        <w:rPr>
          <w:spacing w:val="-19"/>
        </w:rPr>
        <w:t xml:space="preserve"> </w:t>
      </w:r>
      <w:r>
        <w:rPr>
          <w:spacing w:val="-3"/>
        </w:rPr>
        <w:t xml:space="preserve">the </w:t>
      </w:r>
      <w:r>
        <w:t xml:space="preserve">“great freeze,” without giving the date of that par- ticular freeze, leaving some room </w:t>
      </w:r>
      <w:r>
        <w:rPr>
          <w:spacing w:val="-4"/>
        </w:rPr>
        <w:t xml:space="preserve">for </w:t>
      </w:r>
      <w:r>
        <w:t>debate. She probably refers to the freeze of 1</w:t>
      </w:r>
      <w:r>
        <w:t>894-95, although the 1886 freeze was also devastating. Although the building</w:t>
      </w:r>
      <w:r>
        <w:rPr>
          <w:spacing w:val="-13"/>
        </w:rPr>
        <w:t xml:space="preserve"> </w:t>
      </w:r>
      <w:r>
        <w:t>no</w:t>
      </w:r>
      <w:r>
        <w:rPr>
          <w:spacing w:val="-12"/>
        </w:rPr>
        <w:t xml:space="preserve"> </w:t>
      </w:r>
      <w:r>
        <w:t>longer</w:t>
      </w:r>
      <w:r>
        <w:rPr>
          <w:spacing w:val="-12"/>
        </w:rPr>
        <w:t xml:space="preserve"> </w:t>
      </w:r>
      <w:r>
        <w:t>exists,</w:t>
      </w:r>
      <w:r>
        <w:rPr>
          <w:spacing w:val="-12"/>
        </w:rPr>
        <w:t xml:space="preserve"> </w:t>
      </w:r>
      <w:r>
        <w:t>Richard</w:t>
      </w:r>
      <w:r>
        <w:rPr>
          <w:spacing w:val="-12"/>
        </w:rPr>
        <w:t xml:space="preserve"> </w:t>
      </w:r>
      <w:r>
        <w:t>Helman</w:t>
      </w:r>
      <w:r>
        <w:rPr>
          <w:spacing w:val="-13"/>
        </w:rPr>
        <w:t xml:space="preserve"> </w:t>
      </w:r>
      <w:r>
        <w:t>reported</w:t>
      </w:r>
    </w:p>
    <w:p w:rsidR="00283982" w:rsidRDefault="00F54B44">
      <w:pPr>
        <w:pStyle w:val="BodyText"/>
        <w:spacing w:before="80" w:line="242" w:lineRule="exact"/>
        <w:ind w:left="119" w:right="149"/>
        <w:rPr>
          <w:sz w:val="16"/>
        </w:rPr>
      </w:pPr>
      <w:r>
        <w:br w:type="column"/>
      </w:r>
      <w:r>
        <w:t>in 1984 that the estimated date of construction was between 1871 and 1896.</w:t>
      </w:r>
      <w:r>
        <w:rPr>
          <w:position w:val="8"/>
          <w:sz w:val="16"/>
        </w:rPr>
        <w:t>287</w:t>
      </w:r>
    </w:p>
    <w:p w:rsidR="00283982" w:rsidRDefault="00283982">
      <w:pPr>
        <w:pStyle w:val="BodyText"/>
        <w:spacing w:before="1"/>
        <w:rPr>
          <w:sz w:val="26"/>
        </w:rPr>
      </w:pPr>
    </w:p>
    <w:p w:rsidR="00283982" w:rsidRDefault="00F54B44">
      <w:pPr>
        <w:pStyle w:val="BodyText"/>
        <w:spacing w:line="232" w:lineRule="auto"/>
        <w:ind w:left="119" w:right="82"/>
      </w:pPr>
      <w:r>
        <w:t>The second structure that is no longer present was the Leeper Guest House/Studio associated with the Schultz house. It was constructed between 1969 and 1971 by Doris Leeper, a well-known artist and envi- ronmental activist, whose sculpture hangs in the ter</w:t>
      </w:r>
      <w:r>
        <w:t>minal of the Orlando International Airport. It was a wood-framed Modernist structure set on a concrete slab and comprised of three distinct rect- angular masses constructed at different times. The building contained about 1,000 feet of floor area, aluminum</w:t>
      </w:r>
      <w:r>
        <w:t xml:space="preserve"> awning windows, and wooden flush doors.</w:t>
      </w:r>
    </w:p>
    <w:p w:rsidR="00283982" w:rsidRDefault="00283982">
      <w:pPr>
        <w:pStyle w:val="BodyText"/>
        <w:rPr>
          <w:sz w:val="24"/>
        </w:rPr>
      </w:pPr>
    </w:p>
    <w:p w:rsidR="00283982" w:rsidRDefault="00283982">
      <w:pPr>
        <w:pStyle w:val="BodyText"/>
        <w:rPr>
          <w:sz w:val="21"/>
        </w:rPr>
      </w:pPr>
    </w:p>
    <w:p w:rsidR="00283982" w:rsidRDefault="00F54B44">
      <w:pPr>
        <w:pStyle w:val="Heading2"/>
      </w:pPr>
      <w:bookmarkStart w:id="11" w:name="_TOC_250025"/>
      <w:bookmarkEnd w:id="11"/>
      <w:r>
        <w:rPr>
          <w:w w:val="125"/>
        </w:rPr>
        <w:t>Seminole Rest</w:t>
      </w:r>
    </w:p>
    <w:p w:rsidR="00283982" w:rsidRDefault="00F54B44">
      <w:pPr>
        <w:pStyle w:val="BodyText"/>
        <w:spacing w:before="327" w:line="232" w:lineRule="auto"/>
        <w:ind w:left="120"/>
      </w:pPr>
      <w:r>
        <w:t xml:space="preserve">A notable survivor from the development that occurred in the area of the Seashore in the late nine- teenth century is the property known as Seminole Rest. It is the site of two historic houses built </w:t>
      </w:r>
      <w:r>
        <w:t>on a prehistoric Indian shell mound or midden, compo-</w:t>
      </w:r>
    </w:p>
    <w:p w:rsidR="00283982" w:rsidRDefault="00F54B44">
      <w:pPr>
        <w:pStyle w:val="BodyText"/>
        <w:spacing w:before="33" w:line="192" w:lineRule="auto"/>
        <w:ind w:left="120" w:right="149"/>
      </w:pPr>
      <w:r>
        <w:t>nents of which date as early as the second millennium BCE.</w:t>
      </w:r>
      <w:r>
        <w:rPr>
          <w:position w:val="8"/>
          <w:sz w:val="16"/>
        </w:rPr>
        <w:t xml:space="preserve">288 </w:t>
      </w:r>
      <w:r>
        <w:t>In June 1866, a year after the</w:t>
      </w:r>
    </w:p>
    <w:p w:rsidR="00283982" w:rsidRDefault="00F54B44">
      <w:pPr>
        <w:pStyle w:val="BodyText"/>
        <w:spacing w:before="2" w:line="242" w:lineRule="exact"/>
        <w:ind w:left="120" w:right="149" w:hanging="1"/>
      </w:pPr>
      <w:r>
        <w:t>end of the Civil War, John L. S. Lawd</w:t>
      </w:r>
      <w:r>
        <w:rPr>
          <w:position w:val="8"/>
          <w:sz w:val="16"/>
        </w:rPr>
        <w:t xml:space="preserve">289 </w:t>
      </w:r>
      <w:r>
        <w:t>of Boston sold to Jacob D. and Josephine Mitchell of</w:t>
      </w:r>
    </w:p>
    <w:p w:rsidR="00283982" w:rsidRDefault="00F54B44">
      <w:pPr>
        <w:pStyle w:val="BodyText"/>
        <w:spacing w:line="242" w:lineRule="exact"/>
        <w:ind w:left="120" w:right="160"/>
        <w:jc w:val="both"/>
      </w:pPr>
      <w:r>
        <w:rPr>
          <w:spacing w:val="-3"/>
        </w:rPr>
        <w:t>Lycoming</w:t>
      </w:r>
      <w:r>
        <w:rPr>
          <w:spacing w:val="-13"/>
        </w:rPr>
        <w:t xml:space="preserve"> </w:t>
      </w:r>
      <w:r>
        <w:rPr>
          <w:spacing w:val="-4"/>
        </w:rPr>
        <w:t>County,</w:t>
      </w:r>
      <w:r>
        <w:rPr>
          <w:spacing w:val="-13"/>
        </w:rPr>
        <w:t xml:space="preserve"> </w:t>
      </w:r>
      <w:r>
        <w:t>Pennsylvania,</w:t>
      </w:r>
      <w:r>
        <w:rPr>
          <w:spacing w:val="-13"/>
        </w:rPr>
        <w:t xml:space="preserve"> </w:t>
      </w:r>
      <w:r>
        <w:t>one</w:t>
      </w:r>
      <w:r>
        <w:rPr>
          <w:spacing w:val="-13"/>
        </w:rPr>
        <w:t xml:space="preserve"> </w:t>
      </w:r>
      <w:r>
        <w:t>lot</w:t>
      </w:r>
      <w:r>
        <w:rPr>
          <w:spacing w:val="-12"/>
        </w:rPr>
        <w:t xml:space="preserve"> </w:t>
      </w:r>
      <w:r>
        <w:t>and</w:t>
      </w:r>
      <w:r>
        <w:rPr>
          <w:spacing w:val="-13"/>
        </w:rPr>
        <w:t xml:space="preserve"> </w:t>
      </w:r>
      <w:r>
        <w:t>part</w:t>
      </w:r>
      <w:r>
        <w:rPr>
          <w:spacing w:val="-14"/>
        </w:rPr>
        <w:t xml:space="preserve"> </w:t>
      </w:r>
      <w:r>
        <w:t>of another</w:t>
      </w:r>
      <w:r>
        <w:rPr>
          <w:spacing w:val="-9"/>
        </w:rPr>
        <w:t xml:space="preserve"> </w:t>
      </w:r>
      <w:r>
        <w:t>in</w:t>
      </w:r>
      <w:r>
        <w:rPr>
          <w:spacing w:val="-9"/>
        </w:rPr>
        <w:t xml:space="preserve"> </w:t>
      </w:r>
      <w:r>
        <w:t>Range</w:t>
      </w:r>
      <w:r>
        <w:rPr>
          <w:spacing w:val="-9"/>
        </w:rPr>
        <w:t xml:space="preserve"> </w:t>
      </w:r>
      <w:r>
        <w:t>35</w:t>
      </w:r>
      <w:r>
        <w:rPr>
          <w:spacing w:val="-8"/>
        </w:rPr>
        <w:t xml:space="preserve"> </w:t>
      </w:r>
      <w:r>
        <w:t>East,</w:t>
      </w:r>
      <w:r>
        <w:rPr>
          <w:spacing w:val="-7"/>
        </w:rPr>
        <w:t xml:space="preserve"> </w:t>
      </w:r>
      <w:r>
        <w:t>property</w:t>
      </w:r>
      <w:r>
        <w:rPr>
          <w:spacing w:val="-8"/>
        </w:rPr>
        <w:t xml:space="preserve"> </w:t>
      </w:r>
      <w:r>
        <w:t>on</w:t>
      </w:r>
      <w:r>
        <w:rPr>
          <w:spacing w:val="-8"/>
        </w:rPr>
        <w:t xml:space="preserve"> </w:t>
      </w:r>
      <w:r>
        <w:t>the</w:t>
      </w:r>
      <w:r>
        <w:rPr>
          <w:spacing w:val="-9"/>
        </w:rPr>
        <w:t xml:space="preserve"> </w:t>
      </w:r>
      <w:r>
        <w:t>west</w:t>
      </w:r>
      <w:r>
        <w:rPr>
          <w:spacing w:val="-8"/>
        </w:rPr>
        <w:t xml:space="preserve"> </w:t>
      </w:r>
      <w:r>
        <w:t>side of</w:t>
      </w:r>
      <w:r>
        <w:rPr>
          <w:spacing w:val="-8"/>
        </w:rPr>
        <w:t xml:space="preserve"> </w:t>
      </w:r>
      <w:r>
        <w:t>Mosquito</w:t>
      </w:r>
      <w:r>
        <w:rPr>
          <w:spacing w:val="-7"/>
        </w:rPr>
        <w:t xml:space="preserve"> </w:t>
      </w:r>
      <w:r>
        <w:t>Lagoon</w:t>
      </w:r>
      <w:r>
        <w:rPr>
          <w:spacing w:val="-8"/>
        </w:rPr>
        <w:t xml:space="preserve"> </w:t>
      </w:r>
      <w:r>
        <w:t>that</w:t>
      </w:r>
      <w:r>
        <w:rPr>
          <w:spacing w:val="-7"/>
        </w:rPr>
        <w:t xml:space="preserve"> </w:t>
      </w:r>
      <w:r>
        <w:t>Laud</w:t>
      </w:r>
      <w:r>
        <w:rPr>
          <w:spacing w:val="-7"/>
        </w:rPr>
        <w:t xml:space="preserve"> </w:t>
      </w:r>
      <w:r>
        <w:t>had</w:t>
      </w:r>
      <w:r>
        <w:rPr>
          <w:spacing w:val="-7"/>
        </w:rPr>
        <w:t xml:space="preserve"> </w:t>
      </w:r>
      <w:r>
        <w:t>purchased</w:t>
      </w:r>
      <w:r>
        <w:rPr>
          <w:spacing w:val="-7"/>
        </w:rPr>
        <w:t xml:space="preserve"> </w:t>
      </w:r>
      <w:r>
        <w:rPr>
          <w:spacing w:val="-3"/>
        </w:rPr>
        <w:t xml:space="preserve">from </w:t>
      </w:r>
      <w:r>
        <w:t>the</w:t>
      </w:r>
      <w:r>
        <w:rPr>
          <w:spacing w:val="-6"/>
        </w:rPr>
        <w:t xml:space="preserve"> </w:t>
      </w:r>
      <w:r>
        <w:rPr>
          <w:spacing w:val="-4"/>
        </w:rPr>
        <w:t>U.S.</w:t>
      </w:r>
      <w:r>
        <w:rPr>
          <w:spacing w:val="-6"/>
        </w:rPr>
        <w:t xml:space="preserve"> </w:t>
      </w:r>
      <w:r>
        <w:t>Government</w:t>
      </w:r>
      <w:r>
        <w:rPr>
          <w:spacing w:val="-5"/>
        </w:rPr>
        <w:t xml:space="preserve"> </w:t>
      </w:r>
      <w:r>
        <w:t>in</w:t>
      </w:r>
      <w:r>
        <w:rPr>
          <w:spacing w:val="-6"/>
        </w:rPr>
        <w:t xml:space="preserve"> </w:t>
      </w:r>
      <w:r>
        <w:t>1857.</w:t>
      </w:r>
      <w:r>
        <w:rPr>
          <w:spacing w:val="-5"/>
        </w:rPr>
        <w:t xml:space="preserve"> </w:t>
      </w:r>
      <w:r>
        <w:t>A</w:t>
      </w:r>
      <w:r>
        <w:rPr>
          <w:spacing w:val="-5"/>
        </w:rPr>
        <w:t xml:space="preserve"> </w:t>
      </w:r>
      <w:r>
        <w:t>few</w:t>
      </w:r>
      <w:r>
        <w:rPr>
          <w:spacing w:val="-6"/>
        </w:rPr>
        <w:t xml:space="preserve"> </w:t>
      </w:r>
      <w:r>
        <w:t>months</w:t>
      </w:r>
      <w:r>
        <w:rPr>
          <w:spacing w:val="-5"/>
        </w:rPr>
        <w:t xml:space="preserve"> </w:t>
      </w:r>
      <w:r>
        <w:rPr>
          <w:spacing w:val="-3"/>
        </w:rPr>
        <w:t>later,</w:t>
      </w:r>
      <w:r>
        <w:rPr>
          <w:spacing w:val="-6"/>
        </w:rPr>
        <w:t xml:space="preserve"> </w:t>
      </w:r>
      <w:r>
        <w:rPr>
          <w:spacing w:val="-5"/>
        </w:rPr>
        <w:t>J.</w:t>
      </w:r>
    </w:p>
    <w:p w:rsidR="00283982" w:rsidRDefault="00F54B44">
      <w:pPr>
        <w:pStyle w:val="BodyText"/>
        <w:spacing w:line="242" w:lineRule="exact"/>
        <w:ind w:left="120" w:right="109"/>
      </w:pPr>
      <w:r>
        <w:t>D. Mitchell paid the State of Florida $1.25 an acre for Government Lots 2, 3 and a fractional part of 4, Section 9, Township 19 South, Range 35 East. These</w:t>
      </w:r>
    </w:p>
    <w:p w:rsidR="00283982" w:rsidRDefault="00283982">
      <w:pPr>
        <w:spacing w:line="242" w:lineRule="exact"/>
        <w:sectPr w:rsidR="00283982">
          <w:pgSz w:w="12240" w:h="15840"/>
          <w:pgMar w:top="940" w:right="1680" w:bottom="900" w:left="960" w:header="0" w:footer="715" w:gutter="0"/>
          <w:cols w:num="2" w:space="720" w:equalWidth="0">
            <w:col w:w="4636" w:space="170"/>
            <w:col w:w="4794"/>
          </w:cols>
        </w:sectPr>
      </w:pPr>
    </w:p>
    <w:p w:rsidR="00283982" w:rsidRDefault="00283982">
      <w:pPr>
        <w:pStyle w:val="BodyText"/>
      </w:pPr>
    </w:p>
    <w:p w:rsidR="00283982" w:rsidRDefault="00283982">
      <w:pPr>
        <w:pStyle w:val="BodyText"/>
        <w:spacing w:before="8"/>
        <w:rPr>
          <w:sz w:val="19"/>
        </w:rPr>
      </w:pPr>
    </w:p>
    <w:p w:rsidR="00283982" w:rsidRDefault="00F54B44">
      <w:pPr>
        <w:pStyle w:val="BodyText"/>
        <w:ind w:left="120"/>
      </w:pPr>
      <w:r>
        <w:rPr>
          <w:noProof/>
        </w:rPr>
        <w:drawing>
          <wp:inline distT="0" distB="0" distL="0" distR="0">
            <wp:extent cx="5944265" cy="1847088"/>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75" cstate="print"/>
                    <a:stretch>
                      <a:fillRect/>
                    </a:stretch>
                  </pic:blipFill>
                  <pic:spPr>
                    <a:xfrm>
                      <a:off x="0" y="0"/>
                      <a:ext cx="5944265" cy="1847088"/>
                    </a:xfrm>
                    <a:prstGeom prst="rect">
                      <a:avLst/>
                    </a:prstGeom>
                  </pic:spPr>
                </pic:pic>
              </a:graphicData>
            </a:graphic>
          </wp:inline>
        </w:drawing>
      </w:r>
    </w:p>
    <w:p w:rsidR="00283982" w:rsidRDefault="00F54B44">
      <w:pPr>
        <w:spacing w:before="92"/>
        <w:ind w:left="120"/>
        <w:rPr>
          <w:rFonts w:ascii="Calibri"/>
          <w:sz w:val="16"/>
        </w:rPr>
      </w:pPr>
      <w:r>
        <w:rPr>
          <w:rFonts w:ascii="Calibri"/>
          <w:b/>
          <w:w w:val="110"/>
          <w:sz w:val="14"/>
        </w:rPr>
        <w:t xml:space="preserve">FIGURE 26. </w:t>
      </w:r>
      <w:r>
        <w:rPr>
          <w:rFonts w:ascii="Calibri"/>
          <w:w w:val="110"/>
          <w:sz w:val="16"/>
        </w:rPr>
        <w:t xml:space="preserve">View of Seminole Rest, ca. 1911. (From </w:t>
      </w:r>
      <w:r>
        <w:rPr>
          <w:rFonts w:ascii="Lucida Sans"/>
          <w:i/>
          <w:w w:val="110"/>
          <w:sz w:val="16"/>
        </w:rPr>
        <w:t>Memories of Oak Hill</w:t>
      </w:r>
      <w:r>
        <w:rPr>
          <w:rFonts w:ascii="Calibri"/>
          <w:w w:val="110"/>
          <w:sz w:val="16"/>
        </w:rPr>
        <w:t>,</w:t>
      </w:r>
      <w:r>
        <w:rPr>
          <w:rFonts w:ascii="Calibri"/>
          <w:w w:val="110"/>
          <w:sz w:val="16"/>
        </w:rPr>
        <w:t xml:space="preserve"> CANA</w:t>
      </w:r>
    </w:p>
    <w:p w:rsidR="00283982" w:rsidRDefault="00F54B44">
      <w:pPr>
        <w:pStyle w:val="BodyText"/>
        <w:rPr>
          <w:rFonts w:ascii="Calibri"/>
          <w:sz w:val="18"/>
        </w:rPr>
      </w:pPr>
      <w:r>
        <w:pict>
          <v:group id="_x0000_s1066" style="position:absolute;margin-left:53.75pt;margin-top:12.95pt;width:468.5pt;height:.5pt;z-index:3136;mso-wrap-distance-left:0;mso-wrap-distance-right:0;mso-position-horizontal-relative:page" coordorigin="1075,259" coordsize="9370,10">
            <v:line id="_x0000_s1068" style="position:absolute" from="1080,264" to="1080,264" strokeweight=".48pt"/>
            <v:line id="_x0000_s1067" style="position:absolute" from="1080,264" to="10440,264" strokeweight=".48pt"/>
            <w10:wrap type="topAndBottom" anchorx="page"/>
          </v:group>
        </w:pict>
      </w:r>
    </w:p>
    <w:p w:rsidR="00283982" w:rsidRDefault="00F54B44">
      <w:pPr>
        <w:pStyle w:val="ListParagraph"/>
        <w:numPr>
          <w:ilvl w:val="0"/>
          <w:numId w:val="5"/>
        </w:numPr>
        <w:tabs>
          <w:tab w:val="left" w:pos="480"/>
        </w:tabs>
        <w:spacing w:before="62"/>
        <w:ind w:left="479" w:hanging="359"/>
        <w:rPr>
          <w:sz w:val="16"/>
        </w:rPr>
      </w:pPr>
      <w:r>
        <w:rPr>
          <w:w w:val="110"/>
          <w:sz w:val="16"/>
        </w:rPr>
        <w:t xml:space="preserve">Map Book 9, page 122, Volusia County public records; Tebeau, </w:t>
      </w:r>
      <w:r>
        <w:rPr>
          <w:rFonts w:ascii="Lucida Sans"/>
          <w:i/>
          <w:w w:val="110"/>
          <w:sz w:val="16"/>
        </w:rPr>
        <w:t>History of</w:t>
      </w:r>
      <w:r>
        <w:rPr>
          <w:rFonts w:ascii="Lucida Sans"/>
          <w:i/>
          <w:spacing w:val="-40"/>
          <w:w w:val="110"/>
          <w:sz w:val="16"/>
        </w:rPr>
        <w:t xml:space="preserve"> </w:t>
      </w:r>
      <w:r>
        <w:rPr>
          <w:rFonts w:ascii="Lucida Sans"/>
          <w:i/>
          <w:w w:val="110"/>
          <w:sz w:val="16"/>
        </w:rPr>
        <w:t>Florida</w:t>
      </w:r>
      <w:r>
        <w:rPr>
          <w:w w:val="110"/>
          <w:sz w:val="16"/>
        </w:rPr>
        <w:t>, 383-88.</w:t>
      </w:r>
    </w:p>
    <w:p w:rsidR="00283982" w:rsidRDefault="00F54B44">
      <w:pPr>
        <w:pStyle w:val="ListParagraph"/>
        <w:numPr>
          <w:ilvl w:val="0"/>
          <w:numId w:val="5"/>
        </w:numPr>
        <w:tabs>
          <w:tab w:val="left" w:pos="481"/>
        </w:tabs>
        <w:spacing w:before="5"/>
        <w:ind w:hanging="360"/>
        <w:rPr>
          <w:sz w:val="16"/>
        </w:rPr>
      </w:pPr>
      <w:r>
        <w:rPr>
          <w:w w:val="115"/>
          <w:sz w:val="16"/>
        </w:rPr>
        <w:t>“Determination of Eligibility for the Eldora Historic District,”</w:t>
      </w:r>
      <w:r>
        <w:rPr>
          <w:spacing w:val="25"/>
          <w:w w:val="115"/>
          <w:sz w:val="16"/>
        </w:rPr>
        <w:t xml:space="preserve"> </w:t>
      </w:r>
      <w:r>
        <w:rPr>
          <w:w w:val="115"/>
          <w:sz w:val="16"/>
        </w:rPr>
        <w:t>1984.</w:t>
      </w:r>
    </w:p>
    <w:p w:rsidR="00283982" w:rsidRDefault="00F54B44">
      <w:pPr>
        <w:pStyle w:val="ListParagraph"/>
        <w:numPr>
          <w:ilvl w:val="0"/>
          <w:numId w:val="5"/>
        </w:numPr>
        <w:tabs>
          <w:tab w:val="left" w:pos="481"/>
        </w:tabs>
        <w:spacing w:before="3"/>
        <w:ind w:hanging="360"/>
        <w:rPr>
          <w:sz w:val="16"/>
        </w:rPr>
      </w:pPr>
      <w:r>
        <w:rPr>
          <w:sz w:val="16"/>
        </w:rPr>
        <w:t>Horvath,</w:t>
      </w:r>
      <w:r>
        <w:rPr>
          <w:spacing w:val="5"/>
          <w:sz w:val="16"/>
        </w:rPr>
        <w:t xml:space="preserve"> </w:t>
      </w:r>
      <w:r>
        <w:rPr>
          <w:rFonts w:ascii="Lucida Sans"/>
          <w:i/>
          <w:sz w:val="16"/>
        </w:rPr>
        <w:t>Final</w:t>
      </w:r>
      <w:r>
        <w:rPr>
          <w:rFonts w:ascii="Lucida Sans"/>
          <w:i/>
          <w:spacing w:val="-10"/>
          <w:sz w:val="16"/>
        </w:rPr>
        <w:t xml:space="preserve"> </w:t>
      </w:r>
      <w:r>
        <w:rPr>
          <w:rFonts w:ascii="Lucida Sans"/>
          <w:i/>
          <w:sz w:val="16"/>
        </w:rPr>
        <w:t>Report</w:t>
      </w:r>
      <w:r>
        <w:rPr>
          <w:rFonts w:ascii="Lucida Sans"/>
          <w:i/>
          <w:spacing w:val="-10"/>
          <w:sz w:val="16"/>
        </w:rPr>
        <w:t xml:space="preserve"> </w:t>
      </w:r>
      <w:r>
        <w:rPr>
          <w:rFonts w:ascii="Lucida Sans"/>
          <w:i/>
          <w:sz w:val="16"/>
        </w:rPr>
        <w:t>of</w:t>
      </w:r>
      <w:r>
        <w:rPr>
          <w:rFonts w:ascii="Lucida Sans"/>
          <w:i/>
          <w:spacing w:val="-10"/>
          <w:sz w:val="16"/>
        </w:rPr>
        <w:t xml:space="preserve"> </w:t>
      </w:r>
      <w:r>
        <w:rPr>
          <w:rFonts w:ascii="Lucida Sans"/>
          <w:i/>
          <w:sz w:val="16"/>
        </w:rPr>
        <w:t>the</w:t>
      </w:r>
      <w:r>
        <w:rPr>
          <w:rFonts w:ascii="Lucida Sans"/>
          <w:i/>
          <w:spacing w:val="-10"/>
          <w:sz w:val="16"/>
        </w:rPr>
        <w:t xml:space="preserve"> </w:t>
      </w:r>
      <w:r>
        <w:rPr>
          <w:rFonts w:ascii="Lucida Sans"/>
          <w:i/>
          <w:sz w:val="16"/>
        </w:rPr>
        <w:t>Archeological</w:t>
      </w:r>
      <w:r>
        <w:rPr>
          <w:rFonts w:ascii="Lucida Sans"/>
          <w:i/>
          <w:spacing w:val="-10"/>
          <w:sz w:val="16"/>
        </w:rPr>
        <w:t xml:space="preserve"> </w:t>
      </w:r>
      <w:r>
        <w:rPr>
          <w:rFonts w:ascii="Lucida Sans"/>
          <w:i/>
          <w:sz w:val="16"/>
        </w:rPr>
        <w:t>Investigations</w:t>
      </w:r>
      <w:r>
        <w:rPr>
          <w:rFonts w:ascii="Lucida Sans"/>
          <w:i/>
          <w:spacing w:val="-10"/>
          <w:sz w:val="16"/>
        </w:rPr>
        <w:t xml:space="preserve"> </w:t>
      </w:r>
      <w:r>
        <w:rPr>
          <w:rFonts w:ascii="Lucida Sans"/>
          <w:i/>
          <w:sz w:val="16"/>
        </w:rPr>
        <w:t>at</w:t>
      </w:r>
      <w:r>
        <w:rPr>
          <w:rFonts w:ascii="Lucida Sans"/>
          <w:i/>
          <w:spacing w:val="-10"/>
          <w:sz w:val="16"/>
        </w:rPr>
        <w:t xml:space="preserve"> </w:t>
      </w:r>
      <w:r>
        <w:rPr>
          <w:rFonts w:ascii="Lucida Sans"/>
          <w:i/>
          <w:sz w:val="16"/>
        </w:rPr>
        <w:t>the</w:t>
      </w:r>
      <w:r>
        <w:rPr>
          <w:rFonts w:ascii="Lucida Sans"/>
          <w:i/>
          <w:spacing w:val="-10"/>
          <w:sz w:val="16"/>
        </w:rPr>
        <w:t xml:space="preserve"> </w:t>
      </w:r>
      <w:r>
        <w:rPr>
          <w:rFonts w:ascii="Lucida Sans"/>
          <w:i/>
          <w:sz w:val="16"/>
        </w:rPr>
        <w:t>Seminole</w:t>
      </w:r>
      <w:r>
        <w:rPr>
          <w:rFonts w:ascii="Lucida Sans"/>
          <w:i/>
          <w:spacing w:val="-10"/>
          <w:sz w:val="16"/>
        </w:rPr>
        <w:t xml:space="preserve"> </w:t>
      </w:r>
      <w:r>
        <w:rPr>
          <w:rFonts w:ascii="Lucida Sans"/>
          <w:i/>
          <w:sz w:val="16"/>
        </w:rPr>
        <w:t>Rest</w:t>
      </w:r>
      <w:r>
        <w:rPr>
          <w:rFonts w:ascii="Lucida Sans"/>
          <w:i/>
          <w:spacing w:val="-10"/>
          <w:sz w:val="16"/>
        </w:rPr>
        <w:t xml:space="preserve"> </w:t>
      </w:r>
      <w:r>
        <w:rPr>
          <w:rFonts w:ascii="Lucida Sans"/>
          <w:i/>
          <w:sz w:val="16"/>
        </w:rPr>
        <w:t>Site,</w:t>
      </w:r>
      <w:r>
        <w:rPr>
          <w:rFonts w:ascii="Lucida Sans"/>
          <w:i/>
          <w:spacing w:val="-9"/>
          <w:sz w:val="16"/>
        </w:rPr>
        <w:t xml:space="preserve"> </w:t>
      </w:r>
      <w:r>
        <w:rPr>
          <w:sz w:val="16"/>
        </w:rPr>
        <w:t>1.</w:t>
      </w:r>
    </w:p>
    <w:p w:rsidR="00283982" w:rsidRDefault="00F54B44">
      <w:pPr>
        <w:pStyle w:val="ListParagraph"/>
        <w:numPr>
          <w:ilvl w:val="0"/>
          <w:numId w:val="5"/>
        </w:numPr>
        <w:tabs>
          <w:tab w:val="left" w:pos="480"/>
        </w:tabs>
        <w:spacing w:before="4"/>
        <w:ind w:left="479" w:hanging="359"/>
        <w:rPr>
          <w:sz w:val="16"/>
        </w:rPr>
      </w:pPr>
      <w:r>
        <w:rPr>
          <w:w w:val="115"/>
          <w:sz w:val="16"/>
        </w:rPr>
        <w:t>This surname might be Lawd, Land, Laud, Loud, Lowd or something</w:t>
      </w:r>
      <w:r>
        <w:rPr>
          <w:spacing w:val="-4"/>
          <w:w w:val="115"/>
          <w:sz w:val="16"/>
        </w:rPr>
        <w:t xml:space="preserve"> </w:t>
      </w:r>
      <w:r>
        <w:rPr>
          <w:w w:val="115"/>
          <w:sz w:val="16"/>
        </w:rPr>
        <w:t>similar.</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right="27"/>
        <w:rPr>
          <w:sz w:val="16"/>
        </w:rPr>
      </w:pPr>
      <w:r>
        <w:lastRenderedPageBreak/>
        <w:t>transactions were more instances of post-Civil War purchases by buyers from the north.</w:t>
      </w:r>
      <w:r>
        <w:rPr>
          <w:position w:val="8"/>
          <w:sz w:val="16"/>
        </w:rPr>
        <w:t>290</w:t>
      </w:r>
    </w:p>
    <w:p w:rsidR="00283982" w:rsidRDefault="00F54B44">
      <w:pPr>
        <w:pStyle w:val="BodyText"/>
        <w:spacing w:before="223" w:line="240" w:lineRule="exact"/>
        <w:ind w:left="120" w:right="-19"/>
        <w:rPr>
          <w:sz w:val="16"/>
        </w:rPr>
      </w:pPr>
      <w:r>
        <w:t xml:space="preserve">In January 1875, Jacob </w:t>
      </w:r>
      <w:r>
        <w:rPr>
          <w:spacing w:val="-4"/>
        </w:rPr>
        <w:t xml:space="preserve">D. </w:t>
      </w:r>
      <w:r>
        <w:t xml:space="preserve">and Josephine Mitchell sold the property to Margaret Rideout. Six years </w:t>
      </w:r>
      <w:r>
        <w:rPr>
          <w:spacing w:val="-3"/>
        </w:rPr>
        <w:t xml:space="preserve">later, </w:t>
      </w:r>
      <w:r>
        <w:t xml:space="preserve">in December 1880, Rideout sold the property to Alex A. Berry of St. Louis </w:t>
      </w:r>
      <w:r>
        <w:rPr>
          <w:spacing w:val="-4"/>
        </w:rPr>
        <w:t xml:space="preserve">for </w:t>
      </w:r>
      <w:r>
        <w:t xml:space="preserve">$2,500. The trans- action was witnessed by </w:t>
      </w:r>
      <w:r>
        <w:rPr>
          <w:spacing w:val="-3"/>
        </w:rPr>
        <w:t xml:space="preserve">G. </w:t>
      </w:r>
      <w:r>
        <w:t xml:space="preserve">R. </w:t>
      </w:r>
      <w:r>
        <w:rPr>
          <w:spacing w:val="-3"/>
        </w:rPr>
        <w:t xml:space="preserve">Pitzer, </w:t>
      </w:r>
      <w:r>
        <w:t xml:space="preserve">also from St. Louis. </w:t>
      </w:r>
      <w:r>
        <w:rPr>
          <w:spacing w:val="-3"/>
        </w:rPr>
        <w:t xml:space="preserve">He </w:t>
      </w:r>
      <w:r>
        <w:t xml:space="preserve">along with others </w:t>
      </w:r>
      <w:r>
        <w:t xml:space="preserve">from St. Louis would soon purchase property at Eldora. In 1880, the Berrys mortgaged this property to </w:t>
      </w:r>
      <w:r>
        <w:rPr>
          <w:spacing w:val="-3"/>
        </w:rPr>
        <w:t xml:space="preserve">Hatton </w:t>
      </w:r>
      <w:r>
        <w:rPr>
          <w:spacing w:val="-7"/>
        </w:rPr>
        <w:t xml:space="preserve">Turner, </w:t>
      </w:r>
      <w:r>
        <w:t xml:space="preserve">who filed </w:t>
      </w:r>
      <w:r>
        <w:rPr>
          <w:spacing w:val="-4"/>
        </w:rPr>
        <w:t xml:space="preserve">for </w:t>
      </w:r>
      <w:r>
        <w:rPr>
          <w:spacing w:val="-3"/>
        </w:rPr>
        <w:t xml:space="preserve">foreclosure </w:t>
      </w:r>
      <w:r>
        <w:t xml:space="preserve">in 1887. The Berrys had an </w:t>
      </w:r>
      <w:r>
        <w:rPr>
          <w:spacing w:val="-3"/>
        </w:rPr>
        <w:t xml:space="preserve">orange grove </w:t>
      </w:r>
      <w:r>
        <w:t xml:space="preserve">with some 900 trees that </w:t>
      </w:r>
      <w:r>
        <w:rPr>
          <w:spacing w:val="-3"/>
        </w:rPr>
        <w:t xml:space="preserve">were </w:t>
      </w:r>
      <w:r>
        <w:t>at least eight years old, and their financi</w:t>
      </w:r>
      <w:r>
        <w:t xml:space="preserve">al problems may have been a </w:t>
      </w:r>
      <w:r>
        <w:rPr>
          <w:spacing w:val="-2"/>
        </w:rPr>
        <w:t xml:space="preserve">result </w:t>
      </w:r>
      <w:r>
        <w:t>of losses in the dreadful freeze of 1886.</w:t>
      </w:r>
      <w:r>
        <w:rPr>
          <w:position w:val="8"/>
          <w:sz w:val="16"/>
        </w:rPr>
        <w:t>291</w:t>
      </w:r>
    </w:p>
    <w:p w:rsidR="00283982" w:rsidRDefault="00F54B44">
      <w:pPr>
        <w:pStyle w:val="BodyText"/>
        <w:spacing w:before="223" w:line="240" w:lineRule="exact"/>
        <w:ind w:left="120"/>
      </w:pPr>
      <w:r>
        <w:t>The</w:t>
      </w:r>
      <w:r>
        <w:rPr>
          <w:spacing w:val="-9"/>
        </w:rPr>
        <w:t xml:space="preserve"> </w:t>
      </w:r>
      <w:r>
        <w:t>Florida</w:t>
      </w:r>
      <w:r>
        <w:rPr>
          <w:spacing w:val="-9"/>
        </w:rPr>
        <w:t xml:space="preserve"> </w:t>
      </w:r>
      <w:r>
        <w:t>citrus</w:t>
      </w:r>
      <w:r>
        <w:rPr>
          <w:spacing w:val="-9"/>
        </w:rPr>
        <w:t xml:space="preserve"> </w:t>
      </w:r>
      <w:r>
        <w:t>industry</w:t>
      </w:r>
      <w:r>
        <w:rPr>
          <w:spacing w:val="-9"/>
        </w:rPr>
        <w:t xml:space="preserve"> </w:t>
      </w:r>
      <w:r>
        <w:t>had</w:t>
      </w:r>
      <w:r>
        <w:rPr>
          <w:spacing w:val="-9"/>
        </w:rPr>
        <w:t xml:space="preserve"> </w:t>
      </w:r>
      <w:r>
        <w:t>reached</w:t>
      </w:r>
      <w:r>
        <w:rPr>
          <w:spacing w:val="-8"/>
        </w:rPr>
        <w:t xml:space="preserve"> </w:t>
      </w:r>
      <w:r>
        <w:t>“boom</w:t>
      </w:r>
      <w:r>
        <w:rPr>
          <w:spacing w:val="-8"/>
        </w:rPr>
        <w:t xml:space="preserve"> </w:t>
      </w:r>
      <w:r>
        <w:t xml:space="preserve">pro- portions” by the middle of the 1870s, but a severe, </w:t>
      </w:r>
      <w:r>
        <w:rPr>
          <w:spacing w:val="-3"/>
        </w:rPr>
        <w:t xml:space="preserve">four-day </w:t>
      </w:r>
      <w:r>
        <w:t>freeze struck the state January 9-13, 1886, and</w:t>
      </w:r>
      <w:r>
        <w:rPr>
          <w:spacing w:val="-13"/>
        </w:rPr>
        <w:t xml:space="preserve"> </w:t>
      </w:r>
      <w:r>
        <w:t>was</w:t>
      </w:r>
      <w:r>
        <w:rPr>
          <w:spacing w:val="-14"/>
        </w:rPr>
        <w:t xml:space="preserve"> </w:t>
      </w:r>
      <w:r>
        <w:t>a</w:t>
      </w:r>
      <w:r>
        <w:rPr>
          <w:spacing w:val="-13"/>
        </w:rPr>
        <w:t xml:space="preserve"> </w:t>
      </w:r>
      <w:r>
        <w:t>disaster</w:t>
      </w:r>
      <w:r>
        <w:rPr>
          <w:spacing w:val="-13"/>
        </w:rPr>
        <w:t xml:space="preserve"> </w:t>
      </w:r>
      <w:r>
        <w:rPr>
          <w:spacing w:val="-4"/>
        </w:rPr>
        <w:t>for</w:t>
      </w:r>
      <w:r>
        <w:rPr>
          <w:spacing w:val="-14"/>
        </w:rPr>
        <w:t xml:space="preserve"> </w:t>
      </w:r>
      <w:r>
        <w:t>the</w:t>
      </w:r>
      <w:r>
        <w:rPr>
          <w:spacing w:val="-13"/>
        </w:rPr>
        <w:t xml:space="preserve"> </w:t>
      </w:r>
      <w:r>
        <w:t>Florida</w:t>
      </w:r>
      <w:r>
        <w:rPr>
          <w:spacing w:val="-14"/>
        </w:rPr>
        <w:t xml:space="preserve"> </w:t>
      </w:r>
      <w:r>
        <w:t>citrus</w:t>
      </w:r>
      <w:r>
        <w:rPr>
          <w:spacing w:val="-13"/>
        </w:rPr>
        <w:t xml:space="preserve"> </w:t>
      </w:r>
      <w:r>
        <w:rPr>
          <w:spacing w:val="-3"/>
        </w:rPr>
        <w:t>industry.</w:t>
      </w:r>
    </w:p>
    <w:p w:rsidR="00283982" w:rsidRDefault="00F54B44">
      <w:pPr>
        <w:pStyle w:val="BodyText"/>
        <w:spacing w:line="240" w:lineRule="exact"/>
        <w:ind w:left="120"/>
        <w:rPr>
          <w:sz w:val="16"/>
        </w:rPr>
      </w:pPr>
      <w:r>
        <w:t>Although the Indian River area usually enjoyed warmer temperatures than many other citrus-pro- ducing</w:t>
      </w:r>
      <w:r>
        <w:rPr>
          <w:spacing w:val="-17"/>
        </w:rPr>
        <w:t xml:space="preserve"> </w:t>
      </w:r>
      <w:r>
        <w:t>areas,</w:t>
      </w:r>
      <w:r>
        <w:rPr>
          <w:spacing w:val="-19"/>
        </w:rPr>
        <w:t xml:space="preserve"> </w:t>
      </w:r>
      <w:r>
        <w:t>temperatures</w:t>
      </w:r>
      <w:r>
        <w:rPr>
          <w:spacing w:val="-17"/>
        </w:rPr>
        <w:t xml:space="preserve"> </w:t>
      </w:r>
      <w:r>
        <w:t>plunged</w:t>
      </w:r>
      <w:r>
        <w:rPr>
          <w:spacing w:val="-18"/>
        </w:rPr>
        <w:t xml:space="preserve"> </w:t>
      </w:r>
      <w:r>
        <w:t>so</w:t>
      </w:r>
      <w:r>
        <w:rPr>
          <w:spacing w:val="-18"/>
        </w:rPr>
        <w:t xml:space="preserve"> </w:t>
      </w:r>
      <w:r>
        <w:t>low</w:t>
      </w:r>
      <w:r>
        <w:rPr>
          <w:spacing w:val="-18"/>
        </w:rPr>
        <w:t xml:space="preserve"> </w:t>
      </w:r>
      <w:r>
        <w:t>that</w:t>
      </w:r>
      <w:r>
        <w:rPr>
          <w:spacing w:val="-18"/>
        </w:rPr>
        <w:t xml:space="preserve"> </w:t>
      </w:r>
      <w:r>
        <w:t>this area</w:t>
      </w:r>
      <w:r>
        <w:rPr>
          <w:spacing w:val="-20"/>
        </w:rPr>
        <w:t xml:space="preserve"> </w:t>
      </w:r>
      <w:r>
        <w:t>was</w:t>
      </w:r>
      <w:r>
        <w:rPr>
          <w:spacing w:val="-20"/>
        </w:rPr>
        <w:t xml:space="preserve"> </w:t>
      </w:r>
      <w:r>
        <w:t>damaged</w:t>
      </w:r>
      <w:r>
        <w:rPr>
          <w:spacing w:val="-21"/>
        </w:rPr>
        <w:t xml:space="preserve"> </w:t>
      </w:r>
      <w:r>
        <w:t>as</w:t>
      </w:r>
      <w:r>
        <w:rPr>
          <w:spacing w:val="-21"/>
        </w:rPr>
        <w:t xml:space="preserve"> </w:t>
      </w:r>
      <w:r>
        <w:t>well.</w:t>
      </w:r>
      <w:r>
        <w:rPr>
          <w:spacing w:val="-21"/>
        </w:rPr>
        <w:t xml:space="preserve"> </w:t>
      </w:r>
      <w:r>
        <w:rPr>
          <w:spacing w:val="-3"/>
        </w:rPr>
        <w:t>Even</w:t>
      </w:r>
      <w:r>
        <w:rPr>
          <w:spacing w:val="-20"/>
        </w:rPr>
        <w:t xml:space="preserve"> </w:t>
      </w:r>
      <w:r>
        <w:t>much</w:t>
      </w:r>
      <w:r>
        <w:rPr>
          <w:spacing w:val="-20"/>
        </w:rPr>
        <w:t xml:space="preserve"> </w:t>
      </w:r>
      <w:r>
        <w:t>farther</w:t>
      </w:r>
      <w:r>
        <w:rPr>
          <w:spacing w:val="-21"/>
        </w:rPr>
        <w:t xml:space="preserve"> </w:t>
      </w:r>
      <w:r>
        <w:t xml:space="preserve">south, on the Manatee </w:t>
      </w:r>
      <w:r>
        <w:rPr>
          <w:spacing w:val="-4"/>
        </w:rPr>
        <w:t xml:space="preserve">River, </w:t>
      </w:r>
      <w:r>
        <w:t>tem</w:t>
      </w:r>
      <w:r>
        <w:t>peratures of 25 degrees and</w:t>
      </w:r>
      <w:r>
        <w:rPr>
          <w:spacing w:val="-10"/>
        </w:rPr>
        <w:t xml:space="preserve"> </w:t>
      </w:r>
      <w:r>
        <w:t>frozen</w:t>
      </w:r>
      <w:r>
        <w:rPr>
          <w:spacing w:val="-10"/>
        </w:rPr>
        <w:t xml:space="preserve"> </w:t>
      </w:r>
      <w:r>
        <w:rPr>
          <w:spacing w:val="-3"/>
        </w:rPr>
        <w:t>river</w:t>
      </w:r>
      <w:r>
        <w:rPr>
          <w:spacing w:val="-10"/>
        </w:rPr>
        <w:t xml:space="preserve"> </w:t>
      </w:r>
      <w:r>
        <w:t>margins</w:t>
      </w:r>
      <w:r>
        <w:rPr>
          <w:spacing w:val="-10"/>
        </w:rPr>
        <w:t xml:space="preserve"> </w:t>
      </w:r>
      <w:r>
        <w:rPr>
          <w:spacing w:val="-3"/>
        </w:rPr>
        <w:t>were</w:t>
      </w:r>
      <w:r>
        <w:rPr>
          <w:spacing w:val="-10"/>
        </w:rPr>
        <w:t xml:space="preserve"> </w:t>
      </w:r>
      <w:r>
        <w:t>reported.</w:t>
      </w:r>
      <w:r>
        <w:rPr>
          <w:position w:val="8"/>
          <w:sz w:val="16"/>
        </w:rPr>
        <w:t>292</w:t>
      </w:r>
    </w:p>
    <w:p w:rsidR="00283982" w:rsidRDefault="00F54B44">
      <w:pPr>
        <w:pStyle w:val="BodyText"/>
        <w:spacing w:before="222" w:line="240" w:lineRule="exact"/>
        <w:ind w:left="120" w:right="-5"/>
      </w:pPr>
      <w:r>
        <w:rPr>
          <w:spacing w:val="-3"/>
        </w:rPr>
        <w:t xml:space="preserve">Hatton </w:t>
      </w:r>
      <w:r>
        <w:rPr>
          <w:spacing w:val="-6"/>
        </w:rPr>
        <w:t xml:space="preserve">Turner </w:t>
      </w:r>
      <w:r>
        <w:t xml:space="preserve">purchased the Berrys’ property at auction at the </w:t>
      </w:r>
      <w:r>
        <w:rPr>
          <w:spacing w:val="-3"/>
        </w:rPr>
        <w:t xml:space="preserve">Duval </w:t>
      </w:r>
      <w:r>
        <w:t xml:space="preserve">County Courthouse in May 1888. </w:t>
      </w:r>
      <w:r>
        <w:rPr>
          <w:spacing w:val="-5"/>
        </w:rPr>
        <w:t xml:space="preserve">Turner </w:t>
      </w:r>
      <w:r>
        <w:t>claimed to be “of Jacksonville” at the time. An unusually descriptive deed describ</w:t>
      </w:r>
      <w:r>
        <w:t>ed the property as containing “a 9-room dwelling, barns, outhouses, fronting on main lagoon, 15 feet ele- vation, all nicely fenced, cedar posts and smooth pickets,”</w:t>
      </w:r>
      <w:r>
        <w:rPr>
          <w:spacing w:val="-9"/>
        </w:rPr>
        <w:t xml:space="preserve"> </w:t>
      </w:r>
      <w:r>
        <w:t>all</w:t>
      </w:r>
      <w:r>
        <w:rPr>
          <w:spacing w:val="-11"/>
        </w:rPr>
        <w:t xml:space="preserve"> </w:t>
      </w:r>
      <w:r>
        <w:t>in</w:t>
      </w:r>
      <w:r>
        <w:rPr>
          <w:spacing w:val="-9"/>
        </w:rPr>
        <w:t xml:space="preserve"> </w:t>
      </w:r>
      <w:r>
        <w:t>addition</w:t>
      </w:r>
      <w:r>
        <w:rPr>
          <w:spacing w:val="-9"/>
        </w:rPr>
        <w:t xml:space="preserve"> </w:t>
      </w:r>
      <w:r>
        <w:t>to</w:t>
      </w:r>
      <w:r>
        <w:rPr>
          <w:spacing w:val="-8"/>
        </w:rPr>
        <w:t xml:space="preserve"> </w:t>
      </w:r>
      <w:r>
        <w:t>the</w:t>
      </w:r>
      <w:r>
        <w:rPr>
          <w:spacing w:val="-9"/>
        </w:rPr>
        <w:t xml:space="preserve"> </w:t>
      </w:r>
      <w:r>
        <w:t>900-tree</w:t>
      </w:r>
      <w:r>
        <w:rPr>
          <w:spacing w:val="-9"/>
        </w:rPr>
        <w:t xml:space="preserve"> </w:t>
      </w:r>
      <w:r>
        <w:rPr>
          <w:spacing w:val="-3"/>
        </w:rPr>
        <w:t>orange</w:t>
      </w:r>
      <w:r>
        <w:rPr>
          <w:spacing w:val="-9"/>
        </w:rPr>
        <w:t xml:space="preserve"> </w:t>
      </w:r>
      <w:r>
        <w:rPr>
          <w:spacing w:val="-2"/>
        </w:rPr>
        <w:t>grove.</w:t>
      </w:r>
    </w:p>
    <w:p w:rsidR="00283982" w:rsidRDefault="00283982">
      <w:pPr>
        <w:pStyle w:val="BodyText"/>
        <w:spacing w:before="11"/>
        <w:rPr>
          <w:sz w:val="17"/>
        </w:rPr>
      </w:pPr>
    </w:p>
    <w:p w:rsidR="00283982" w:rsidRDefault="00F54B44">
      <w:pPr>
        <w:pStyle w:val="BodyText"/>
        <w:spacing w:line="240" w:lineRule="exact"/>
        <w:ind w:left="120"/>
      </w:pPr>
      <w:r>
        <w:rPr>
          <w:spacing w:val="-4"/>
        </w:rPr>
        <w:t xml:space="preserve">Various </w:t>
      </w:r>
      <w:r>
        <w:t>construction dates are attributed to the main</w:t>
      </w:r>
      <w:r>
        <w:rPr>
          <w:spacing w:val="-17"/>
        </w:rPr>
        <w:t xml:space="preserve"> </w:t>
      </w:r>
      <w:r>
        <w:t>house.</w:t>
      </w:r>
      <w:r>
        <w:rPr>
          <w:spacing w:val="-17"/>
        </w:rPr>
        <w:t xml:space="preserve"> </w:t>
      </w:r>
      <w:r>
        <w:rPr>
          <w:spacing w:val="-5"/>
        </w:rPr>
        <w:t>Traditionally,</w:t>
      </w:r>
      <w:r>
        <w:rPr>
          <w:spacing w:val="-17"/>
        </w:rPr>
        <w:t xml:space="preserve"> </w:t>
      </w:r>
      <w:r>
        <w:t>the</w:t>
      </w:r>
      <w:r>
        <w:rPr>
          <w:spacing w:val="-17"/>
        </w:rPr>
        <w:t xml:space="preserve"> </w:t>
      </w:r>
      <w:r>
        <w:t>main</w:t>
      </w:r>
      <w:r>
        <w:rPr>
          <w:spacing w:val="-17"/>
        </w:rPr>
        <w:t xml:space="preserve"> </w:t>
      </w:r>
      <w:r>
        <w:t>house</w:t>
      </w:r>
      <w:r>
        <w:rPr>
          <w:spacing w:val="-17"/>
        </w:rPr>
        <w:t xml:space="preserve"> </w:t>
      </w:r>
      <w:r>
        <w:t>is</w:t>
      </w:r>
      <w:r>
        <w:rPr>
          <w:spacing w:val="-18"/>
        </w:rPr>
        <w:t xml:space="preserve"> </w:t>
      </w:r>
      <w:r>
        <w:t xml:space="preserve">thought to have been constructed by </w:t>
      </w:r>
      <w:r>
        <w:rPr>
          <w:spacing w:val="-5"/>
        </w:rPr>
        <w:t xml:space="preserve">J. </w:t>
      </w:r>
      <w:r>
        <w:rPr>
          <w:spacing w:val="-4"/>
        </w:rPr>
        <w:t xml:space="preserve">D. </w:t>
      </w:r>
      <w:r>
        <w:t xml:space="preserve">Mitchell in 1866, but a history of Oak Hill assigns a construction </w:t>
      </w:r>
      <w:r>
        <w:rPr>
          <w:spacing w:val="-3"/>
        </w:rPr>
        <w:t xml:space="preserve">of </w:t>
      </w:r>
      <w:r>
        <w:t xml:space="preserve">1911 and a newspaper reported a date of 1898, during the </w:t>
      </w:r>
      <w:r>
        <w:rPr>
          <w:spacing w:val="-4"/>
        </w:rPr>
        <w:t>T</w:t>
      </w:r>
      <w:r>
        <w:rPr>
          <w:spacing w:val="-4"/>
        </w:rPr>
        <w:t xml:space="preserve">urners’ </w:t>
      </w:r>
      <w:r>
        <w:t xml:space="preserve">ownership. </w:t>
      </w:r>
      <w:r>
        <w:rPr>
          <w:spacing w:val="-4"/>
        </w:rPr>
        <w:t xml:space="preserve">However, </w:t>
      </w:r>
      <w:r>
        <w:t xml:space="preserve">a historic structure report that was completed by the </w:t>
      </w:r>
      <w:r>
        <w:rPr>
          <w:spacing w:val="-3"/>
        </w:rPr>
        <w:t xml:space="preserve">Park </w:t>
      </w:r>
      <w:r>
        <w:t>Service in 2001 documents that the house was con- structed prior to</w:t>
      </w:r>
      <w:r>
        <w:rPr>
          <w:spacing w:val="8"/>
        </w:rPr>
        <w:t xml:space="preserve"> </w:t>
      </w:r>
      <w:r>
        <w:t>1888.</w:t>
      </w:r>
    </w:p>
    <w:p w:rsidR="00283982" w:rsidRDefault="00283982">
      <w:pPr>
        <w:pStyle w:val="BodyText"/>
        <w:spacing w:before="11"/>
        <w:rPr>
          <w:sz w:val="17"/>
        </w:rPr>
      </w:pPr>
    </w:p>
    <w:p w:rsidR="00283982" w:rsidRDefault="00F54B44">
      <w:pPr>
        <w:pStyle w:val="BodyText"/>
        <w:spacing w:line="240" w:lineRule="exact"/>
        <w:ind w:left="120" w:right="36"/>
      </w:pPr>
      <w:r>
        <w:t>The house’s location, atop the shell mound, is also an important siting characteristic. The 18</w:t>
      </w:r>
      <w:r>
        <w:t xml:space="preserve">88 </w:t>
      </w:r>
      <w:r>
        <w:rPr>
          <w:spacing w:val="-3"/>
        </w:rPr>
        <w:t xml:space="preserve">fore- </w:t>
      </w:r>
      <w:r>
        <w:t>closure</w:t>
      </w:r>
      <w:r>
        <w:rPr>
          <w:spacing w:val="-22"/>
        </w:rPr>
        <w:t xml:space="preserve"> </w:t>
      </w:r>
      <w:r>
        <w:t>deed</w:t>
      </w:r>
      <w:r>
        <w:rPr>
          <w:spacing w:val="-22"/>
        </w:rPr>
        <w:t xml:space="preserve"> </w:t>
      </w:r>
      <w:r>
        <w:t>mentions</w:t>
      </w:r>
      <w:r>
        <w:rPr>
          <w:spacing w:val="-22"/>
        </w:rPr>
        <w:t xml:space="preserve"> </w:t>
      </w:r>
      <w:r>
        <w:t>the</w:t>
      </w:r>
      <w:r>
        <w:rPr>
          <w:spacing w:val="-22"/>
        </w:rPr>
        <w:t xml:space="preserve"> </w:t>
      </w:r>
      <w:r>
        <w:t>property’s</w:t>
      </w:r>
      <w:r>
        <w:rPr>
          <w:spacing w:val="-22"/>
        </w:rPr>
        <w:t xml:space="preserve"> </w:t>
      </w:r>
      <w:r>
        <w:t>relatively</w:t>
      </w:r>
      <w:r>
        <w:rPr>
          <w:spacing w:val="-22"/>
        </w:rPr>
        <w:t xml:space="preserve"> </w:t>
      </w:r>
      <w:r>
        <w:t>high elevation, an uncommon inclusion in the legal descriptions of the time. This exception implies the noteworthiness</w:t>
      </w:r>
      <w:r>
        <w:rPr>
          <w:spacing w:val="-16"/>
        </w:rPr>
        <w:t xml:space="preserve"> </w:t>
      </w:r>
      <w:r>
        <w:t>and</w:t>
      </w:r>
      <w:r>
        <w:rPr>
          <w:spacing w:val="-15"/>
        </w:rPr>
        <w:t xml:space="preserve"> </w:t>
      </w:r>
      <w:r>
        <w:t>desirability</w:t>
      </w:r>
      <w:r>
        <w:rPr>
          <w:spacing w:val="-15"/>
        </w:rPr>
        <w:t xml:space="preserve"> </w:t>
      </w:r>
      <w:r>
        <w:t>of</w:t>
      </w:r>
      <w:r>
        <w:rPr>
          <w:spacing w:val="-16"/>
        </w:rPr>
        <w:t xml:space="preserve"> </w:t>
      </w:r>
      <w:r>
        <w:t>the</w:t>
      </w:r>
      <w:r>
        <w:rPr>
          <w:spacing w:val="-15"/>
        </w:rPr>
        <w:t xml:space="preserve"> </w:t>
      </w:r>
      <w:r>
        <w:t>elevation</w:t>
      </w:r>
      <w:r>
        <w:rPr>
          <w:spacing w:val="-16"/>
        </w:rPr>
        <w:t xml:space="preserve"> </w:t>
      </w:r>
      <w:r>
        <w:rPr>
          <w:spacing w:val="-3"/>
        </w:rPr>
        <w:t>of</w:t>
      </w:r>
    </w:p>
    <w:p w:rsidR="00283982" w:rsidRDefault="00F54B44">
      <w:pPr>
        <w:pStyle w:val="BodyText"/>
        <w:spacing w:before="81" w:line="240" w:lineRule="exact"/>
        <w:ind w:left="120" w:right="166"/>
      </w:pPr>
      <w:r>
        <w:br w:type="column"/>
      </w:r>
      <w:r>
        <w:t>the house in the low and flat Florida terr</w:t>
      </w:r>
      <w:r>
        <w:t>ain. While the house itself is today considered intrusive upon the</w:t>
      </w:r>
      <w:r>
        <w:rPr>
          <w:spacing w:val="-11"/>
        </w:rPr>
        <w:t xml:space="preserve"> </w:t>
      </w:r>
      <w:r>
        <w:t>integrity</w:t>
      </w:r>
      <w:r>
        <w:rPr>
          <w:spacing w:val="-12"/>
        </w:rPr>
        <w:t xml:space="preserve"> </w:t>
      </w:r>
      <w:r>
        <w:t>of</w:t>
      </w:r>
      <w:r>
        <w:rPr>
          <w:spacing w:val="-11"/>
        </w:rPr>
        <w:t xml:space="preserve"> </w:t>
      </w:r>
      <w:r>
        <w:t>the</w:t>
      </w:r>
      <w:r>
        <w:rPr>
          <w:spacing w:val="-11"/>
        </w:rPr>
        <w:t xml:space="preserve"> </w:t>
      </w:r>
      <w:r>
        <w:t>prehistoric</w:t>
      </w:r>
      <w:r>
        <w:rPr>
          <w:spacing w:val="-12"/>
        </w:rPr>
        <w:t xml:space="preserve"> </w:t>
      </w:r>
      <w:r>
        <w:t>mound,</w:t>
      </w:r>
      <w:r>
        <w:rPr>
          <w:spacing w:val="-12"/>
        </w:rPr>
        <w:t xml:space="preserve"> </w:t>
      </w:r>
      <w:r>
        <w:t>the</w:t>
      </w:r>
      <w:r>
        <w:rPr>
          <w:spacing w:val="-11"/>
        </w:rPr>
        <w:t xml:space="preserve"> </w:t>
      </w:r>
      <w:r>
        <w:t xml:space="preserve">existence of the house may </w:t>
      </w:r>
      <w:r>
        <w:rPr>
          <w:spacing w:val="-3"/>
        </w:rPr>
        <w:t xml:space="preserve">have </w:t>
      </w:r>
      <w:r>
        <w:t>prevented the mound from being</w:t>
      </w:r>
      <w:r>
        <w:rPr>
          <w:spacing w:val="-31"/>
        </w:rPr>
        <w:t xml:space="preserve"> </w:t>
      </w:r>
      <w:r>
        <w:t>destroyed</w:t>
      </w:r>
      <w:r>
        <w:rPr>
          <w:spacing w:val="-31"/>
        </w:rPr>
        <w:t xml:space="preserve"> </w:t>
      </w:r>
      <w:r>
        <w:t>by</w:t>
      </w:r>
      <w:r>
        <w:rPr>
          <w:spacing w:val="-31"/>
        </w:rPr>
        <w:t xml:space="preserve"> </w:t>
      </w:r>
      <w:r>
        <w:t>mining</w:t>
      </w:r>
      <w:r>
        <w:rPr>
          <w:spacing w:val="-31"/>
        </w:rPr>
        <w:t xml:space="preserve"> </w:t>
      </w:r>
      <w:r>
        <w:rPr>
          <w:spacing w:val="-4"/>
        </w:rPr>
        <w:t>for</w:t>
      </w:r>
      <w:r>
        <w:rPr>
          <w:spacing w:val="-31"/>
        </w:rPr>
        <w:t xml:space="preserve"> </w:t>
      </w:r>
      <w:r>
        <w:t>road-paving</w:t>
      </w:r>
      <w:r>
        <w:rPr>
          <w:spacing w:val="-31"/>
        </w:rPr>
        <w:t xml:space="preserve"> </w:t>
      </w:r>
      <w:r>
        <w:t xml:space="preserve">materials or </w:t>
      </w:r>
      <w:r>
        <w:rPr>
          <w:spacing w:val="-4"/>
        </w:rPr>
        <w:t xml:space="preserve">for </w:t>
      </w:r>
      <w:r>
        <w:t xml:space="preserve">use by the railroads, which was the fate </w:t>
      </w:r>
      <w:r>
        <w:rPr>
          <w:spacing w:val="-3"/>
        </w:rPr>
        <w:t xml:space="preserve">of </w:t>
      </w:r>
      <w:r>
        <w:t xml:space="preserve">many other shell mounds. The construction of the house on the existing </w:t>
      </w:r>
      <w:r>
        <w:rPr>
          <w:spacing w:val="-3"/>
        </w:rPr>
        <w:t xml:space="preserve">Native </w:t>
      </w:r>
      <w:r>
        <w:t xml:space="preserve">American mound underscores the fact that some habitation </w:t>
      </w:r>
      <w:r>
        <w:rPr>
          <w:spacing w:val="-3"/>
        </w:rPr>
        <w:t xml:space="preserve">sites </w:t>
      </w:r>
      <w:r>
        <w:t xml:space="preserve">(on </w:t>
      </w:r>
      <w:r>
        <w:rPr>
          <w:spacing w:val="-4"/>
        </w:rPr>
        <w:t xml:space="preserve">water, </w:t>
      </w:r>
      <w:r>
        <w:t>close to abundant seafood sources) have remained</w:t>
      </w:r>
      <w:r>
        <w:rPr>
          <w:spacing w:val="-23"/>
        </w:rPr>
        <w:t xml:space="preserve"> </w:t>
      </w:r>
      <w:r>
        <w:t>appealing</w:t>
      </w:r>
      <w:r>
        <w:rPr>
          <w:spacing w:val="-23"/>
        </w:rPr>
        <w:t xml:space="preserve"> </w:t>
      </w:r>
      <w:r>
        <w:t>t</w:t>
      </w:r>
      <w:r>
        <w:t>hrough</w:t>
      </w:r>
      <w:r>
        <w:rPr>
          <w:spacing w:val="-23"/>
        </w:rPr>
        <w:t xml:space="preserve"> </w:t>
      </w:r>
      <w:r>
        <w:t>the</w:t>
      </w:r>
      <w:r>
        <w:rPr>
          <w:spacing w:val="-24"/>
        </w:rPr>
        <w:t xml:space="preserve"> </w:t>
      </w:r>
      <w:r>
        <w:t>millennia.</w:t>
      </w:r>
    </w:p>
    <w:p w:rsidR="00283982" w:rsidRDefault="00283982">
      <w:pPr>
        <w:pStyle w:val="BodyText"/>
        <w:spacing w:before="12"/>
        <w:rPr>
          <w:sz w:val="23"/>
        </w:rPr>
      </w:pPr>
    </w:p>
    <w:p w:rsidR="00283982" w:rsidRDefault="00F54B44">
      <w:pPr>
        <w:pStyle w:val="BodyText"/>
        <w:spacing w:line="240" w:lineRule="exact"/>
        <w:ind w:left="120" w:right="174"/>
        <w:rPr>
          <w:sz w:val="16"/>
        </w:rPr>
      </w:pPr>
      <w:r>
        <w:t xml:space="preserve">In 1892, the map of </w:t>
      </w:r>
      <w:r>
        <w:rPr>
          <w:spacing w:val="-11"/>
        </w:rPr>
        <w:t xml:space="preserve">Tax </w:t>
      </w:r>
      <w:r>
        <w:t xml:space="preserve">Assessor’s Subdivision </w:t>
      </w:r>
      <w:r>
        <w:rPr>
          <w:spacing w:val="-3"/>
        </w:rPr>
        <w:t xml:space="preserve">of </w:t>
      </w:r>
      <w:r>
        <w:t>old</w:t>
      </w:r>
      <w:r>
        <w:rPr>
          <w:spacing w:val="-7"/>
        </w:rPr>
        <w:t xml:space="preserve"> </w:t>
      </w:r>
      <w:r>
        <w:t>Government</w:t>
      </w:r>
      <w:r>
        <w:rPr>
          <w:spacing w:val="-7"/>
        </w:rPr>
        <w:t xml:space="preserve"> </w:t>
      </w:r>
      <w:r>
        <w:t>Lot</w:t>
      </w:r>
      <w:r>
        <w:rPr>
          <w:spacing w:val="-7"/>
        </w:rPr>
        <w:t xml:space="preserve"> </w:t>
      </w:r>
      <w:r>
        <w:t>3</w:t>
      </w:r>
      <w:r>
        <w:rPr>
          <w:spacing w:val="-7"/>
        </w:rPr>
        <w:t xml:space="preserve"> </w:t>
      </w:r>
      <w:r>
        <w:t>showed</w:t>
      </w:r>
      <w:r>
        <w:rPr>
          <w:spacing w:val="-8"/>
        </w:rPr>
        <w:t xml:space="preserve"> </w:t>
      </w:r>
      <w:r>
        <w:rPr>
          <w:spacing w:val="-3"/>
        </w:rPr>
        <w:t>Hatton</w:t>
      </w:r>
      <w:r>
        <w:rPr>
          <w:spacing w:val="-7"/>
        </w:rPr>
        <w:t xml:space="preserve"> </w:t>
      </w:r>
      <w:r>
        <w:rPr>
          <w:spacing w:val="-6"/>
        </w:rPr>
        <w:t>Turner</w:t>
      </w:r>
      <w:r>
        <w:rPr>
          <w:spacing w:val="-7"/>
        </w:rPr>
        <w:t xml:space="preserve"> </w:t>
      </w:r>
      <w:r>
        <w:t>as</w:t>
      </w:r>
      <w:r>
        <w:rPr>
          <w:spacing w:val="-7"/>
        </w:rPr>
        <w:t xml:space="preserve"> </w:t>
      </w:r>
      <w:r>
        <w:t xml:space="preserve">the owner of Lot 2, 3 and 10 of the subdivision. During </w:t>
      </w:r>
      <w:r>
        <w:rPr>
          <w:spacing w:val="-5"/>
        </w:rPr>
        <w:t xml:space="preserve">Turnor’s </w:t>
      </w:r>
      <w:r>
        <w:t>ownership, it appears that several notable changes</w:t>
      </w:r>
      <w:r>
        <w:rPr>
          <w:spacing w:val="-14"/>
        </w:rPr>
        <w:t xml:space="preserve"> </w:t>
      </w:r>
      <w:r>
        <w:t>were</w:t>
      </w:r>
      <w:r>
        <w:rPr>
          <w:spacing w:val="-14"/>
        </w:rPr>
        <w:t xml:space="preserve"> </w:t>
      </w:r>
      <w:r>
        <w:t>made</w:t>
      </w:r>
      <w:r>
        <w:rPr>
          <w:spacing w:val="-15"/>
        </w:rPr>
        <w:t xml:space="preserve"> </w:t>
      </w:r>
      <w:r>
        <w:t>to</w:t>
      </w:r>
      <w:r>
        <w:rPr>
          <w:spacing w:val="-13"/>
        </w:rPr>
        <w:t xml:space="preserve"> </w:t>
      </w:r>
      <w:r>
        <w:t>the</w:t>
      </w:r>
      <w:r>
        <w:rPr>
          <w:spacing w:val="-13"/>
        </w:rPr>
        <w:t xml:space="preserve"> </w:t>
      </w:r>
      <w:r>
        <w:t>main</w:t>
      </w:r>
      <w:r>
        <w:rPr>
          <w:spacing w:val="-14"/>
        </w:rPr>
        <w:t xml:space="preserve"> </w:t>
      </w:r>
      <w:r>
        <w:t>house:</w:t>
      </w:r>
      <w:r>
        <w:rPr>
          <w:spacing w:val="-15"/>
        </w:rPr>
        <w:t xml:space="preserve"> </w:t>
      </w:r>
      <w:r>
        <w:t>the</w:t>
      </w:r>
      <w:r>
        <w:rPr>
          <w:spacing w:val="-15"/>
        </w:rPr>
        <w:t xml:space="preserve"> </w:t>
      </w:r>
      <w:r>
        <w:t xml:space="preserve">structure was moved </w:t>
      </w:r>
      <w:r>
        <w:rPr>
          <w:spacing w:val="-3"/>
        </w:rPr>
        <w:t xml:space="preserve">southwest </w:t>
      </w:r>
      <w:r>
        <w:t>from its original location, a single-story</w:t>
      </w:r>
      <w:r>
        <w:rPr>
          <w:spacing w:val="-21"/>
        </w:rPr>
        <w:t xml:space="preserve"> </w:t>
      </w:r>
      <w:r>
        <w:rPr>
          <w:spacing w:val="-3"/>
        </w:rPr>
        <w:t>kitchen</w:t>
      </w:r>
      <w:r>
        <w:rPr>
          <w:spacing w:val="-21"/>
        </w:rPr>
        <w:t xml:space="preserve"> </w:t>
      </w:r>
      <w:r>
        <w:t>with</w:t>
      </w:r>
      <w:r>
        <w:rPr>
          <w:spacing w:val="-21"/>
        </w:rPr>
        <w:t xml:space="preserve"> </w:t>
      </w:r>
      <w:r>
        <w:t>an</w:t>
      </w:r>
      <w:r>
        <w:rPr>
          <w:spacing w:val="-21"/>
        </w:rPr>
        <w:t xml:space="preserve"> </w:t>
      </w:r>
      <w:r>
        <w:t>underlying</w:t>
      </w:r>
      <w:r>
        <w:rPr>
          <w:spacing w:val="-21"/>
        </w:rPr>
        <w:t xml:space="preserve"> </w:t>
      </w:r>
      <w:r>
        <w:t>brick</w:t>
      </w:r>
      <w:r>
        <w:rPr>
          <w:spacing w:val="-21"/>
        </w:rPr>
        <w:t xml:space="preserve"> </w:t>
      </w:r>
      <w:r>
        <w:t>cistern was</w:t>
      </w:r>
      <w:r>
        <w:rPr>
          <w:spacing w:val="-20"/>
        </w:rPr>
        <w:t xml:space="preserve"> </w:t>
      </w:r>
      <w:r>
        <w:t>added,</w:t>
      </w:r>
      <w:r>
        <w:rPr>
          <w:spacing w:val="-21"/>
        </w:rPr>
        <w:t xml:space="preserve"> </w:t>
      </w:r>
      <w:r>
        <w:t>a</w:t>
      </w:r>
      <w:r>
        <w:rPr>
          <w:spacing w:val="-21"/>
        </w:rPr>
        <w:t xml:space="preserve"> </w:t>
      </w:r>
      <w:r>
        <w:t>bay</w:t>
      </w:r>
      <w:r>
        <w:rPr>
          <w:spacing w:val="-21"/>
        </w:rPr>
        <w:t xml:space="preserve"> </w:t>
      </w:r>
      <w:r>
        <w:t>window</w:t>
      </w:r>
      <w:r>
        <w:rPr>
          <w:spacing w:val="-21"/>
        </w:rPr>
        <w:t xml:space="preserve"> </w:t>
      </w:r>
      <w:r>
        <w:t>was</w:t>
      </w:r>
      <w:r>
        <w:rPr>
          <w:spacing w:val="-22"/>
        </w:rPr>
        <w:t xml:space="preserve"> </w:t>
      </w:r>
      <w:r>
        <w:t>installed</w:t>
      </w:r>
      <w:r>
        <w:rPr>
          <w:spacing w:val="-21"/>
        </w:rPr>
        <w:t xml:space="preserve"> </w:t>
      </w:r>
      <w:r>
        <w:t>in</w:t>
      </w:r>
      <w:r>
        <w:rPr>
          <w:spacing w:val="-21"/>
        </w:rPr>
        <w:t xml:space="preserve"> </w:t>
      </w:r>
      <w:r>
        <w:t>the</w:t>
      </w:r>
      <w:r>
        <w:rPr>
          <w:spacing w:val="-21"/>
        </w:rPr>
        <w:t xml:space="preserve"> </w:t>
      </w:r>
      <w:r>
        <w:t xml:space="preserve">living room, three dormers were added to the roof, and the attic was finished. It was probably during this period as well that significant modifications </w:t>
      </w:r>
      <w:r>
        <w:rPr>
          <w:spacing w:val="-3"/>
        </w:rPr>
        <w:t xml:space="preserve">were </w:t>
      </w:r>
      <w:r>
        <w:t xml:space="preserve">made to the floor plan, reducing </w:t>
      </w:r>
      <w:r>
        <w:rPr>
          <w:spacing w:val="-3"/>
        </w:rPr>
        <w:t xml:space="preserve">it </w:t>
      </w:r>
      <w:r>
        <w:t>from the nine rooms mentioned during the Berry occupancy to th</w:t>
      </w:r>
      <w:r>
        <w:t>e seven that can be seen</w:t>
      </w:r>
      <w:r>
        <w:rPr>
          <w:spacing w:val="-29"/>
        </w:rPr>
        <w:t xml:space="preserve"> </w:t>
      </w:r>
      <w:r>
        <w:rPr>
          <w:spacing w:val="-4"/>
        </w:rPr>
        <w:t>today.</w:t>
      </w:r>
      <w:r>
        <w:rPr>
          <w:spacing w:val="-4"/>
          <w:position w:val="8"/>
          <w:sz w:val="16"/>
        </w:rPr>
        <w:t>293</w:t>
      </w:r>
    </w:p>
    <w:p w:rsidR="00283982" w:rsidRDefault="00283982">
      <w:pPr>
        <w:pStyle w:val="BodyText"/>
        <w:spacing w:before="4"/>
        <w:rPr>
          <w:sz w:val="24"/>
        </w:rPr>
      </w:pPr>
    </w:p>
    <w:p w:rsidR="00283982" w:rsidRDefault="00F54B44">
      <w:pPr>
        <w:pStyle w:val="BodyText"/>
        <w:spacing w:line="232" w:lineRule="auto"/>
        <w:ind w:left="120" w:right="131"/>
      </w:pPr>
      <w:r>
        <w:t xml:space="preserve">Interviews with local residents refer to Christopher </w:t>
      </w:r>
      <w:r>
        <w:rPr>
          <w:spacing w:val="-3"/>
        </w:rPr>
        <w:t xml:space="preserve">Hatton </w:t>
      </w:r>
      <w:r>
        <w:rPr>
          <w:spacing w:val="-6"/>
        </w:rPr>
        <w:t xml:space="preserve">Turner </w:t>
      </w:r>
      <w:r>
        <w:t xml:space="preserve">and his wife, Sarah Marie </w:t>
      </w:r>
      <w:r>
        <w:rPr>
          <w:spacing w:val="-6"/>
        </w:rPr>
        <w:t xml:space="preserve">Talbot </w:t>
      </w:r>
      <w:r>
        <w:t xml:space="preserve">Car- penter </w:t>
      </w:r>
      <w:r>
        <w:rPr>
          <w:spacing w:val="-6"/>
        </w:rPr>
        <w:t xml:space="preserve">Turner, </w:t>
      </w:r>
      <w:r>
        <w:t xml:space="preserve">as Lord and Lady </w:t>
      </w:r>
      <w:r>
        <w:rPr>
          <w:spacing w:val="-6"/>
        </w:rPr>
        <w:t xml:space="preserve">Turner. </w:t>
      </w:r>
      <w:r>
        <w:t xml:space="preserve">The 1911 deeds in which the </w:t>
      </w:r>
      <w:r>
        <w:rPr>
          <w:spacing w:val="-5"/>
        </w:rPr>
        <w:t xml:space="preserve">Turners </w:t>
      </w:r>
      <w:r>
        <w:rPr>
          <w:spacing w:val="-3"/>
        </w:rPr>
        <w:t xml:space="preserve">conveyed </w:t>
      </w:r>
      <w:r>
        <w:t xml:space="preserve">the property to </w:t>
      </w:r>
      <w:r>
        <w:rPr>
          <w:spacing w:val="-16"/>
        </w:rPr>
        <w:t xml:space="preserve">W. </w:t>
      </w:r>
      <w:r>
        <w:t>H. Snyder o</w:t>
      </w:r>
      <w:r>
        <w:t xml:space="preserve">f Beaver </w:t>
      </w:r>
      <w:r>
        <w:rPr>
          <w:spacing w:val="-3"/>
        </w:rPr>
        <w:t xml:space="preserve">Falls, </w:t>
      </w:r>
      <w:r>
        <w:t xml:space="preserve">Pennsylvania, con- tained no honorifics nor made any reference to nobility or peerage </w:t>
      </w:r>
      <w:r>
        <w:rPr>
          <w:spacing w:val="-4"/>
        </w:rPr>
        <w:t xml:space="preserve">for </w:t>
      </w:r>
      <w:r>
        <w:t xml:space="preserve">the </w:t>
      </w:r>
      <w:r>
        <w:rPr>
          <w:spacing w:val="-4"/>
        </w:rPr>
        <w:t xml:space="preserve">Turners; </w:t>
      </w:r>
      <w:r>
        <w:t xml:space="preserve">but by 1911, the </w:t>
      </w:r>
      <w:r>
        <w:rPr>
          <w:spacing w:val="-5"/>
        </w:rPr>
        <w:t xml:space="preserve">Turners </w:t>
      </w:r>
      <w:r>
        <w:t xml:space="preserve">had apparently moved to </w:t>
      </w:r>
      <w:r>
        <w:rPr>
          <w:spacing w:val="-3"/>
        </w:rPr>
        <w:t xml:space="preserve">Panton </w:t>
      </w:r>
      <w:r>
        <w:t xml:space="preserve">Hall, </w:t>
      </w:r>
      <w:r>
        <w:rPr>
          <w:spacing w:val="-7"/>
        </w:rPr>
        <w:t xml:space="preserve">Wragby, </w:t>
      </w:r>
      <w:r>
        <w:t>Lincolnshire in England. They signed the</w:t>
      </w:r>
    </w:p>
    <w:p w:rsidR="00283982" w:rsidRDefault="00283982">
      <w:pPr>
        <w:pStyle w:val="BodyText"/>
      </w:pPr>
    </w:p>
    <w:p w:rsidR="00283982" w:rsidRDefault="00F54B44">
      <w:pPr>
        <w:pStyle w:val="BodyText"/>
        <w:rPr>
          <w:sz w:val="13"/>
        </w:rPr>
      </w:pPr>
      <w:r>
        <w:rPr>
          <w:noProof/>
        </w:rPr>
        <w:drawing>
          <wp:anchor distT="0" distB="0" distL="0" distR="0" simplePos="0" relativeHeight="3160" behindDoc="0" locked="0" layoutInCell="1" allowOverlap="1">
            <wp:simplePos x="0" y="0"/>
            <wp:positionH relativeFrom="page">
              <wp:posOffset>4194809</wp:posOffset>
            </wp:positionH>
            <wp:positionV relativeFrom="paragraph">
              <wp:posOffset>127688</wp:posOffset>
            </wp:positionV>
            <wp:extent cx="2891180" cy="1865376"/>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76" cstate="print"/>
                    <a:stretch>
                      <a:fillRect/>
                    </a:stretch>
                  </pic:blipFill>
                  <pic:spPr>
                    <a:xfrm>
                      <a:off x="0" y="0"/>
                      <a:ext cx="2891180" cy="1865376"/>
                    </a:xfrm>
                    <a:prstGeom prst="rect">
                      <a:avLst/>
                    </a:prstGeom>
                  </pic:spPr>
                </pic:pic>
              </a:graphicData>
            </a:graphic>
          </wp:anchor>
        </w:drawing>
      </w:r>
    </w:p>
    <w:p w:rsidR="00283982" w:rsidRDefault="00F54B44">
      <w:pPr>
        <w:spacing w:before="65" w:line="160" w:lineRule="exact"/>
        <w:ind w:left="225" w:right="1293"/>
        <w:rPr>
          <w:rFonts w:ascii="Calibri" w:hAnsi="Calibri"/>
          <w:sz w:val="16"/>
        </w:rPr>
      </w:pPr>
      <w:r>
        <w:rPr>
          <w:rFonts w:ascii="Calibri" w:hAnsi="Calibri"/>
          <w:b/>
          <w:w w:val="115"/>
          <w:sz w:val="14"/>
        </w:rPr>
        <w:t xml:space="preserve">FIGURE 27. </w:t>
      </w:r>
      <w:r>
        <w:rPr>
          <w:rFonts w:ascii="Calibri" w:hAnsi="Calibri"/>
          <w:w w:val="115"/>
          <w:sz w:val="16"/>
        </w:rPr>
        <w:t>View of Care</w:t>
      </w:r>
      <w:r>
        <w:rPr>
          <w:rFonts w:ascii="Calibri" w:hAnsi="Calibri"/>
          <w:w w:val="115"/>
          <w:sz w:val="16"/>
        </w:rPr>
        <w:t>taker’s House at Seminole Rest, ca. 1911. (CANA Collection)</w:t>
      </w:r>
    </w:p>
    <w:p w:rsidR="00283982" w:rsidRDefault="00283982">
      <w:pPr>
        <w:spacing w:line="160" w:lineRule="exact"/>
        <w:rPr>
          <w:rFonts w:ascii="Calibri" w:hAnsi="Calibri"/>
          <w:sz w:val="16"/>
        </w:rPr>
        <w:sectPr w:rsidR="00283982">
          <w:pgSz w:w="12240" w:h="15840"/>
          <w:pgMar w:top="940" w:right="940" w:bottom="920" w:left="1680" w:header="0" w:footer="729" w:gutter="0"/>
          <w:cols w:num="2" w:space="720" w:equalWidth="0">
            <w:col w:w="4674" w:space="132"/>
            <w:col w:w="4814"/>
          </w:cols>
        </w:sectPr>
      </w:pPr>
    </w:p>
    <w:p w:rsidR="00283982" w:rsidRDefault="00283982">
      <w:pPr>
        <w:pStyle w:val="BodyText"/>
        <w:spacing w:before="9"/>
        <w:rPr>
          <w:rFonts w:ascii="Calibri"/>
          <w:sz w:val="12"/>
        </w:rPr>
      </w:pPr>
    </w:p>
    <w:p w:rsidR="00283982" w:rsidRDefault="00F54B44">
      <w:pPr>
        <w:pStyle w:val="BodyText"/>
        <w:spacing w:line="20" w:lineRule="exact"/>
        <w:ind w:left="115"/>
        <w:rPr>
          <w:rFonts w:ascii="Calibri"/>
          <w:sz w:val="2"/>
        </w:rPr>
      </w:pPr>
      <w:r>
        <w:rPr>
          <w:rFonts w:ascii="Calibri"/>
          <w:sz w:val="2"/>
        </w:rPr>
      </w:r>
      <w:r>
        <w:rPr>
          <w:rFonts w:ascii="Calibri"/>
          <w:sz w:val="2"/>
        </w:rPr>
        <w:pict>
          <v:group id="_x0000_s1063" style="width:468.5pt;height:.5pt;mso-position-horizontal-relative:char;mso-position-vertical-relative:line" coordsize="9370,10">
            <v:line id="_x0000_s1065" style="position:absolute" from="5,5" to="5,5" strokeweight=".48pt"/>
            <v:line id="_x0000_s1064" style="position:absolute" from="5,5" to="9365,5" strokeweight=".48pt"/>
            <w10:anchorlock/>
          </v:group>
        </w:pict>
      </w:r>
    </w:p>
    <w:p w:rsidR="00283982" w:rsidRDefault="00F54B44">
      <w:pPr>
        <w:pStyle w:val="ListParagraph"/>
        <w:numPr>
          <w:ilvl w:val="0"/>
          <w:numId w:val="5"/>
        </w:numPr>
        <w:tabs>
          <w:tab w:val="left" w:pos="480"/>
        </w:tabs>
        <w:spacing w:before="83"/>
        <w:ind w:left="479" w:hanging="359"/>
        <w:rPr>
          <w:sz w:val="16"/>
        </w:rPr>
      </w:pPr>
      <w:r>
        <w:rPr>
          <w:w w:val="110"/>
          <w:sz w:val="16"/>
        </w:rPr>
        <w:t>Miscellaneous</w:t>
      </w:r>
      <w:r>
        <w:rPr>
          <w:spacing w:val="15"/>
          <w:w w:val="110"/>
          <w:sz w:val="16"/>
        </w:rPr>
        <w:t xml:space="preserve"> </w:t>
      </w:r>
      <w:r>
        <w:rPr>
          <w:w w:val="110"/>
          <w:sz w:val="16"/>
        </w:rPr>
        <w:t>Book</w:t>
      </w:r>
      <w:r>
        <w:rPr>
          <w:spacing w:val="15"/>
          <w:w w:val="110"/>
          <w:sz w:val="16"/>
        </w:rPr>
        <w:t xml:space="preserve"> </w:t>
      </w:r>
      <w:r>
        <w:rPr>
          <w:w w:val="110"/>
          <w:sz w:val="16"/>
        </w:rPr>
        <w:t>A,</w:t>
      </w:r>
      <w:r>
        <w:rPr>
          <w:spacing w:val="15"/>
          <w:w w:val="110"/>
          <w:sz w:val="16"/>
        </w:rPr>
        <w:t xml:space="preserve"> </w:t>
      </w:r>
      <w:r>
        <w:rPr>
          <w:w w:val="110"/>
          <w:sz w:val="16"/>
        </w:rPr>
        <w:t>pages</w:t>
      </w:r>
      <w:r>
        <w:rPr>
          <w:spacing w:val="15"/>
          <w:w w:val="110"/>
          <w:sz w:val="16"/>
        </w:rPr>
        <w:t xml:space="preserve"> </w:t>
      </w:r>
      <w:r>
        <w:rPr>
          <w:w w:val="110"/>
          <w:sz w:val="16"/>
        </w:rPr>
        <w:t>330,</w:t>
      </w:r>
      <w:r>
        <w:rPr>
          <w:spacing w:val="15"/>
          <w:w w:val="110"/>
          <w:sz w:val="16"/>
        </w:rPr>
        <w:t xml:space="preserve"> </w:t>
      </w:r>
      <w:r>
        <w:rPr>
          <w:w w:val="110"/>
          <w:sz w:val="16"/>
        </w:rPr>
        <w:t>332,</w:t>
      </w:r>
      <w:r>
        <w:rPr>
          <w:spacing w:val="15"/>
          <w:w w:val="110"/>
          <w:sz w:val="16"/>
        </w:rPr>
        <w:t xml:space="preserve"> </w:t>
      </w:r>
      <w:r>
        <w:rPr>
          <w:w w:val="110"/>
          <w:sz w:val="16"/>
        </w:rPr>
        <w:t>328</w:t>
      </w:r>
      <w:r>
        <w:rPr>
          <w:spacing w:val="15"/>
          <w:w w:val="110"/>
          <w:sz w:val="16"/>
        </w:rPr>
        <w:t xml:space="preserve"> </w:t>
      </w:r>
      <w:r>
        <w:rPr>
          <w:w w:val="110"/>
          <w:sz w:val="16"/>
        </w:rPr>
        <w:t>and</w:t>
      </w:r>
      <w:r>
        <w:rPr>
          <w:spacing w:val="15"/>
          <w:w w:val="110"/>
          <w:sz w:val="16"/>
        </w:rPr>
        <w:t xml:space="preserve"> </w:t>
      </w:r>
      <w:r>
        <w:rPr>
          <w:w w:val="110"/>
          <w:sz w:val="16"/>
        </w:rPr>
        <w:t>329,</w:t>
      </w:r>
      <w:r>
        <w:rPr>
          <w:spacing w:val="15"/>
          <w:w w:val="110"/>
          <w:sz w:val="16"/>
        </w:rPr>
        <w:t xml:space="preserve"> </w:t>
      </w:r>
      <w:r>
        <w:rPr>
          <w:w w:val="110"/>
          <w:sz w:val="16"/>
        </w:rPr>
        <w:t>Volusia</w:t>
      </w:r>
      <w:r>
        <w:rPr>
          <w:spacing w:val="15"/>
          <w:w w:val="110"/>
          <w:sz w:val="16"/>
        </w:rPr>
        <w:t xml:space="preserve"> </w:t>
      </w:r>
      <w:r>
        <w:rPr>
          <w:w w:val="110"/>
          <w:sz w:val="16"/>
        </w:rPr>
        <w:t>County</w:t>
      </w:r>
      <w:r>
        <w:rPr>
          <w:spacing w:val="15"/>
          <w:w w:val="110"/>
          <w:sz w:val="16"/>
        </w:rPr>
        <w:t xml:space="preserve"> </w:t>
      </w:r>
      <w:r>
        <w:rPr>
          <w:w w:val="110"/>
          <w:sz w:val="16"/>
        </w:rPr>
        <w:t>public</w:t>
      </w:r>
      <w:r>
        <w:rPr>
          <w:spacing w:val="15"/>
          <w:w w:val="110"/>
          <w:sz w:val="16"/>
        </w:rPr>
        <w:t xml:space="preserve"> </w:t>
      </w:r>
      <w:r>
        <w:rPr>
          <w:w w:val="110"/>
          <w:sz w:val="16"/>
        </w:rPr>
        <w:t>records.</w:t>
      </w:r>
    </w:p>
    <w:p w:rsidR="00283982" w:rsidRDefault="00F54B44">
      <w:pPr>
        <w:pStyle w:val="ListParagraph"/>
        <w:numPr>
          <w:ilvl w:val="0"/>
          <w:numId w:val="5"/>
        </w:numPr>
        <w:tabs>
          <w:tab w:val="left" w:pos="480"/>
        </w:tabs>
        <w:spacing w:before="4"/>
        <w:ind w:left="479" w:hanging="359"/>
        <w:rPr>
          <w:sz w:val="16"/>
        </w:rPr>
      </w:pPr>
      <w:r>
        <w:rPr>
          <w:w w:val="115"/>
          <w:sz w:val="16"/>
        </w:rPr>
        <w:t>Deed Book G, page 247; Deed Book 7, page 298, Volusia County public</w:t>
      </w:r>
      <w:r>
        <w:rPr>
          <w:spacing w:val="-22"/>
          <w:w w:val="115"/>
          <w:sz w:val="16"/>
        </w:rPr>
        <w:t xml:space="preserve"> </w:t>
      </w:r>
      <w:r>
        <w:rPr>
          <w:w w:val="115"/>
          <w:sz w:val="16"/>
        </w:rPr>
        <w:t>records.</w:t>
      </w:r>
    </w:p>
    <w:p w:rsidR="00283982" w:rsidRDefault="00F54B44">
      <w:pPr>
        <w:pStyle w:val="ListParagraph"/>
        <w:numPr>
          <w:ilvl w:val="0"/>
          <w:numId w:val="5"/>
        </w:numPr>
        <w:tabs>
          <w:tab w:val="left" w:pos="481"/>
        </w:tabs>
        <w:spacing w:before="2"/>
        <w:ind w:hanging="360"/>
        <w:rPr>
          <w:sz w:val="16"/>
        </w:rPr>
      </w:pPr>
      <w:r>
        <w:rPr>
          <w:w w:val="110"/>
          <w:sz w:val="16"/>
        </w:rPr>
        <w:t>John</w:t>
      </w:r>
      <w:r>
        <w:rPr>
          <w:spacing w:val="-10"/>
          <w:w w:val="110"/>
          <w:sz w:val="16"/>
        </w:rPr>
        <w:t xml:space="preserve"> </w:t>
      </w:r>
      <w:r>
        <w:rPr>
          <w:w w:val="110"/>
          <w:sz w:val="16"/>
        </w:rPr>
        <w:t>A.</w:t>
      </w:r>
      <w:r>
        <w:rPr>
          <w:spacing w:val="-9"/>
          <w:w w:val="110"/>
          <w:sz w:val="16"/>
        </w:rPr>
        <w:t xml:space="preserve"> </w:t>
      </w:r>
      <w:r>
        <w:rPr>
          <w:w w:val="110"/>
          <w:sz w:val="16"/>
        </w:rPr>
        <w:t>Attaway,</w:t>
      </w:r>
      <w:r>
        <w:rPr>
          <w:spacing w:val="-9"/>
          <w:w w:val="110"/>
          <w:sz w:val="16"/>
        </w:rPr>
        <w:t xml:space="preserve"> </w:t>
      </w:r>
      <w:r>
        <w:rPr>
          <w:rFonts w:ascii="Lucida Sans"/>
          <w:i/>
          <w:w w:val="110"/>
          <w:sz w:val="16"/>
        </w:rPr>
        <w:t>A</w:t>
      </w:r>
      <w:r>
        <w:rPr>
          <w:rFonts w:ascii="Lucida Sans"/>
          <w:i/>
          <w:spacing w:val="-25"/>
          <w:w w:val="110"/>
          <w:sz w:val="16"/>
        </w:rPr>
        <w:t xml:space="preserve"> </w:t>
      </w:r>
      <w:r>
        <w:rPr>
          <w:rFonts w:ascii="Lucida Sans"/>
          <w:i/>
          <w:w w:val="110"/>
          <w:sz w:val="16"/>
        </w:rPr>
        <w:t>History</w:t>
      </w:r>
      <w:r>
        <w:rPr>
          <w:rFonts w:ascii="Lucida Sans"/>
          <w:i/>
          <w:spacing w:val="-25"/>
          <w:w w:val="110"/>
          <w:sz w:val="16"/>
        </w:rPr>
        <w:t xml:space="preserve"> </w:t>
      </w:r>
      <w:r>
        <w:rPr>
          <w:rFonts w:ascii="Lucida Sans"/>
          <w:i/>
          <w:w w:val="110"/>
          <w:sz w:val="16"/>
        </w:rPr>
        <w:t>of</w:t>
      </w:r>
      <w:r>
        <w:rPr>
          <w:rFonts w:ascii="Lucida Sans"/>
          <w:i/>
          <w:spacing w:val="-25"/>
          <w:w w:val="110"/>
          <w:sz w:val="16"/>
        </w:rPr>
        <w:t xml:space="preserve"> </w:t>
      </w:r>
      <w:r>
        <w:rPr>
          <w:rFonts w:ascii="Lucida Sans"/>
          <w:i/>
          <w:w w:val="110"/>
          <w:sz w:val="16"/>
        </w:rPr>
        <w:t>Florida</w:t>
      </w:r>
      <w:r>
        <w:rPr>
          <w:rFonts w:ascii="Lucida Sans"/>
          <w:i/>
          <w:spacing w:val="-25"/>
          <w:w w:val="110"/>
          <w:sz w:val="16"/>
        </w:rPr>
        <w:t xml:space="preserve"> </w:t>
      </w:r>
      <w:r>
        <w:rPr>
          <w:rFonts w:ascii="Lucida Sans"/>
          <w:i/>
          <w:w w:val="110"/>
          <w:sz w:val="16"/>
        </w:rPr>
        <w:t>Citrus</w:t>
      </w:r>
      <w:r>
        <w:rPr>
          <w:rFonts w:ascii="Lucida Sans"/>
          <w:i/>
          <w:spacing w:val="-25"/>
          <w:w w:val="110"/>
          <w:sz w:val="16"/>
        </w:rPr>
        <w:t xml:space="preserve"> </w:t>
      </w:r>
      <w:r>
        <w:rPr>
          <w:rFonts w:ascii="Lucida Sans"/>
          <w:i/>
          <w:w w:val="110"/>
          <w:sz w:val="16"/>
        </w:rPr>
        <w:t>Freezes</w:t>
      </w:r>
      <w:r>
        <w:rPr>
          <w:rFonts w:ascii="Lucida Sans"/>
          <w:i/>
          <w:spacing w:val="-25"/>
          <w:w w:val="110"/>
          <w:sz w:val="16"/>
        </w:rPr>
        <w:t xml:space="preserve"> </w:t>
      </w:r>
      <w:r>
        <w:rPr>
          <w:w w:val="110"/>
          <w:sz w:val="16"/>
        </w:rPr>
        <w:t>(Lake</w:t>
      </w:r>
      <w:r>
        <w:rPr>
          <w:spacing w:val="-9"/>
          <w:w w:val="110"/>
          <w:sz w:val="16"/>
        </w:rPr>
        <w:t xml:space="preserve"> </w:t>
      </w:r>
      <w:r>
        <w:rPr>
          <w:w w:val="110"/>
          <w:sz w:val="16"/>
        </w:rPr>
        <w:t>Alfred,</w:t>
      </w:r>
      <w:r>
        <w:rPr>
          <w:spacing w:val="-9"/>
          <w:w w:val="110"/>
          <w:sz w:val="16"/>
        </w:rPr>
        <w:t xml:space="preserve"> </w:t>
      </w:r>
      <w:r>
        <w:rPr>
          <w:w w:val="110"/>
          <w:sz w:val="16"/>
        </w:rPr>
        <w:t>Fla.:</w:t>
      </w:r>
      <w:r>
        <w:rPr>
          <w:spacing w:val="-9"/>
          <w:w w:val="110"/>
          <w:sz w:val="16"/>
        </w:rPr>
        <w:t xml:space="preserve"> </w:t>
      </w:r>
      <w:r>
        <w:rPr>
          <w:w w:val="110"/>
          <w:sz w:val="16"/>
        </w:rPr>
        <w:t>Florida</w:t>
      </w:r>
      <w:r>
        <w:rPr>
          <w:spacing w:val="-9"/>
          <w:w w:val="110"/>
          <w:sz w:val="16"/>
        </w:rPr>
        <w:t xml:space="preserve"> </w:t>
      </w:r>
      <w:r>
        <w:rPr>
          <w:w w:val="110"/>
          <w:sz w:val="16"/>
        </w:rPr>
        <w:t>Science</w:t>
      </w:r>
      <w:r>
        <w:rPr>
          <w:spacing w:val="-9"/>
          <w:w w:val="110"/>
          <w:sz w:val="16"/>
        </w:rPr>
        <w:t xml:space="preserve"> </w:t>
      </w:r>
      <w:r>
        <w:rPr>
          <w:w w:val="110"/>
          <w:sz w:val="16"/>
        </w:rPr>
        <w:t>Source,</w:t>
      </w:r>
      <w:r>
        <w:rPr>
          <w:spacing w:val="-9"/>
          <w:w w:val="110"/>
          <w:sz w:val="16"/>
        </w:rPr>
        <w:t xml:space="preserve"> </w:t>
      </w:r>
      <w:r>
        <w:rPr>
          <w:w w:val="110"/>
          <w:sz w:val="16"/>
        </w:rPr>
        <w:t>Inc.,</w:t>
      </w:r>
      <w:r>
        <w:rPr>
          <w:spacing w:val="-9"/>
          <w:w w:val="110"/>
          <w:sz w:val="16"/>
        </w:rPr>
        <w:t xml:space="preserve"> </w:t>
      </w:r>
      <w:r>
        <w:rPr>
          <w:w w:val="110"/>
          <w:sz w:val="16"/>
        </w:rPr>
        <w:t>1997),</w:t>
      </w:r>
      <w:r>
        <w:rPr>
          <w:spacing w:val="-9"/>
          <w:w w:val="110"/>
          <w:sz w:val="16"/>
        </w:rPr>
        <w:t xml:space="preserve"> </w:t>
      </w:r>
      <w:r>
        <w:rPr>
          <w:w w:val="110"/>
          <w:sz w:val="16"/>
        </w:rPr>
        <w:t>22-27.</w:t>
      </w:r>
    </w:p>
    <w:p w:rsidR="00283982" w:rsidRDefault="00F54B44">
      <w:pPr>
        <w:pStyle w:val="ListParagraph"/>
        <w:numPr>
          <w:ilvl w:val="0"/>
          <w:numId w:val="5"/>
        </w:numPr>
        <w:tabs>
          <w:tab w:val="left" w:pos="480"/>
        </w:tabs>
        <w:spacing w:before="3"/>
        <w:ind w:left="479" w:hanging="359"/>
        <w:rPr>
          <w:sz w:val="16"/>
        </w:rPr>
      </w:pPr>
      <w:r>
        <w:rPr>
          <w:w w:val="110"/>
          <w:sz w:val="16"/>
        </w:rPr>
        <w:t xml:space="preserve">Seminole Rest Historic Structure Report, </w:t>
      </w:r>
      <w:r>
        <w:rPr>
          <w:spacing w:val="23"/>
          <w:w w:val="110"/>
          <w:sz w:val="16"/>
        </w:rPr>
        <w:t xml:space="preserve"> </w:t>
      </w:r>
      <w:r>
        <w:rPr>
          <w:w w:val="110"/>
          <w:sz w:val="16"/>
        </w:rPr>
        <w:t>52.</w:t>
      </w:r>
    </w:p>
    <w:p w:rsidR="00283982" w:rsidRDefault="00283982">
      <w:pPr>
        <w:rPr>
          <w:sz w:val="16"/>
        </w:rPr>
        <w:sectPr w:rsidR="00283982">
          <w:type w:val="continuous"/>
          <w:pgSz w:w="12240" w:h="15840"/>
          <w:pgMar w:top="1500" w:right="940" w:bottom="280" w:left="1680" w:header="720" w:footer="720" w:gutter="0"/>
          <w:cols w:space="720"/>
        </w:sectPr>
      </w:pPr>
    </w:p>
    <w:p w:rsidR="00283982" w:rsidRDefault="00F54B44">
      <w:pPr>
        <w:pStyle w:val="BodyText"/>
        <w:spacing w:before="81" w:line="240" w:lineRule="exact"/>
        <w:ind w:left="120"/>
        <w:rPr>
          <w:sz w:val="16"/>
        </w:rPr>
      </w:pPr>
      <w:r>
        <w:lastRenderedPageBreak/>
        <w:t>deeds in London and then sent the documents for verification to the U.S. Consulate-General.</w:t>
      </w:r>
      <w:r>
        <w:rPr>
          <w:position w:val="8"/>
          <w:sz w:val="16"/>
        </w:rPr>
        <w:t>294</w:t>
      </w:r>
    </w:p>
    <w:p w:rsidR="00283982" w:rsidRDefault="00F54B44">
      <w:pPr>
        <w:pStyle w:val="BodyText"/>
        <w:spacing w:before="251" w:line="240" w:lineRule="exact"/>
        <w:ind w:left="119"/>
      </w:pPr>
      <w:r>
        <w:t xml:space="preserve">The house was already vacant when the Snyders purchased it. </w:t>
      </w:r>
      <w:r>
        <w:rPr>
          <w:spacing w:val="-2"/>
        </w:rPr>
        <w:t xml:space="preserve">Snyder </w:t>
      </w:r>
      <w:r>
        <w:t xml:space="preserve">family members interviewed by National </w:t>
      </w:r>
      <w:r>
        <w:rPr>
          <w:spacing w:val="-3"/>
        </w:rPr>
        <w:t xml:space="preserve">Park </w:t>
      </w:r>
      <w:r>
        <w:t>Service personnel in 1992 stated that</w:t>
      </w:r>
      <w:r>
        <w:rPr>
          <w:spacing w:val="-17"/>
        </w:rPr>
        <w:t xml:space="preserve"> </w:t>
      </w:r>
      <w:r>
        <w:t>they</w:t>
      </w:r>
      <w:r>
        <w:rPr>
          <w:spacing w:val="-17"/>
        </w:rPr>
        <w:t xml:space="preserve"> </w:t>
      </w:r>
      <w:r>
        <w:t>thought</w:t>
      </w:r>
      <w:r>
        <w:rPr>
          <w:spacing w:val="-17"/>
        </w:rPr>
        <w:t xml:space="preserve"> </w:t>
      </w:r>
      <w:r>
        <w:t>that</w:t>
      </w:r>
      <w:r>
        <w:rPr>
          <w:spacing w:val="-17"/>
        </w:rPr>
        <w:t xml:space="preserve"> </w:t>
      </w:r>
      <w:r>
        <w:t>“Lord</w:t>
      </w:r>
      <w:r>
        <w:rPr>
          <w:spacing w:val="-17"/>
        </w:rPr>
        <w:t xml:space="preserve"> </w:t>
      </w:r>
      <w:r>
        <w:rPr>
          <w:spacing w:val="-5"/>
        </w:rPr>
        <w:t>Turner”</w:t>
      </w:r>
      <w:r>
        <w:rPr>
          <w:spacing w:val="-19"/>
        </w:rPr>
        <w:t xml:space="preserve"> </w:t>
      </w:r>
      <w:r>
        <w:t>had</w:t>
      </w:r>
      <w:r>
        <w:rPr>
          <w:spacing w:val="-17"/>
        </w:rPr>
        <w:t xml:space="preserve"> </w:t>
      </w:r>
      <w:r>
        <w:t>moved</w:t>
      </w:r>
      <w:r>
        <w:rPr>
          <w:spacing w:val="-17"/>
        </w:rPr>
        <w:t xml:space="preserve"> </w:t>
      </w:r>
      <w:r>
        <w:t>the lower</w:t>
      </w:r>
      <w:r>
        <w:rPr>
          <w:spacing w:val="-14"/>
        </w:rPr>
        <w:t xml:space="preserve"> </w:t>
      </w:r>
      <w:r>
        <w:t>part</w:t>
      </w:r>
      <w:r>
        <w:rPr>
          <w:spacing w:val="-13"/>
        </w:rPr>
        <w:t xml:space="preserve"> </w:t>
      </w:r>
      <w:r>
        <w:t>of</w:t>
      </w:r>
      <w:r>
        <w:rPr>
          <w:spacing w:val="-14"/>
        </w:rPr>
        <w:t xml:space="preserve"> </w:t>
      </w:r>
      <w:r>
        <w:t>the</w:t>
      </w:r>
      <w:r>
        <w:rPr>
          <w:spacing w:val="-14"/>
        </w:rPr>
        <w:t xml:space="preserve"> </w:t>
      </w:r>
      <w:r>
        <w:t>house</w:t>
      </w:r>
      <w:r>
        <w:rPr>
          <w:spacing w:val="-13"/>
        </w:rPr>
        <w:t xml:space="preserve"> </w:t>
      </w:r>
      <w:r>
        <w:t>to</w:t>
      </w:r>
      <w:r>
        <w:rPr>
          <w:spacing w:val="-13"/>
        </w:rPr>
        <w:t xml:space="preserve"> </w:t>
      </w:r>
      <w:r>
        <w:t>its</w:t>
      </w:r>
      <w:r>
        <w:rPr>
          <w:spacing w:val="-13"/>
        </w:rPr>
        <w:t xml:space="preserve"> </w:t>
      </w:r>
      <w:r>
        <w:t>present</w:t>
      </w:r>
      <w:r>
        <w:rPr>
          <w:spacing w:val="-13"/>
        </w:rPr>
        <w:t xml:space="preserve"> </w:t>
      </w:r>
      <w:r>
        <w:t>location</w:t>
      </w:r>
      <w:r>
        <w:rPr>
          <w:spacing w:val="-13"/>
        </w:rPr>
        <w:t xml:space="preserve"> </w:t>
      </w:r>
      <w:r>
        <w:t>from</w:t>
      </w:r>
      <w:r>
        <w:rPr>
          <w:spacing w:val="-14"/>
        </w:rPr>
        <w:t xml:space="preserve"> </w:t>
      </w:r>
      <w:r>
        <w:t xml:space="preserve">a </w:t>
      </w:r>
      <w:r>
        <w:rPr>
          <w:spacing w:val="-3"/>
        </w:rPr>
        <w:t>site</w:t>
      </w:r>
      <w:r>
        <w:rPr>
          <w:spacing w:val="-10"/>
        </w:rPr>
        <w:t xml:space="preserve"> </w:t>
      </w:r>
      <w:r>
        <w:t>“down</w:t>
      </w:r>
      <w:r>
        <w:rPr>
          <w:spacing w:val="-10"/>
        </w:rPr>
        <w:t xml:space="preserve"> </w:t>
      </w:r>
      <w:r>
        <w:t>the</w:t>
      </w:r>
      <w:r>
        <w:rPr>
          <w:spacing w:val="-10"/>
        </w:rPr>
        <w:t xml:space="preserve"> </w:t>
      </w:r>
      <w:r>
        <w:rPr>
          <w:spacing w:val="-4"/>
        </w:rPr>
        <w:t>river,”</w:t>
      </w:r>
      <w:r>
        <w:rPr>
          <w:spacing w:val="-10"/>
        </w:rPr>
        <w:t xml:space="preserve"> </w:t>
      </w:r>
      <w:r>
        <w:t>then</w:t>
      </w:r>
      <w:r>
        <w:rPr>
          <w:spacing w:val="-10"/>
        </w:rPr>
        <w:t xml:space="preserve"> </w:t>
      </w:r>
      <w:r>
        <w:t>added</w:t>
      </w:r>
      <w:r>
        <w:rPr>
          <w:spacing w:val="-9"/>
        </w:rPr>
        <w:t xml:space="preserve"> </w:t>
      </w:r>
      <w:r>
        <w:t>a</w:t>
      </w:r>
      <w:r>
        <w:rPr>
          <w:spacing w:val="-10"/>
        </w:rPr>
        <w:t xml:space="preserve"> </w:t>
      </w:r>
      <w:r>
        <w:t>second</w:t>
      </w:r>
      <w:r>
        <w:rPr>
          <w:spacing w:val="-10"/>
        </w:rPr>
        <w:t xml:space="preserve"> </w:t>
      </w:r>
      <w:r>
        <w:rPr>
          <w:spacing w:val="-5"/>
        </w:rPr>
        <w:t>story.</w:t>
      </w:r>
    </w:p>
    <w:p w:rsidR="00283982" w:rsidRDefault="00F54B44">
      <w:pPr>
        <w:pStyle w:val="BodyText"/>
        <w:spacing w:line="240" w:lineRule="exact"/>
        <w:ind w:left="119" w:right="1"/>
        <w:jc w:val="both"/>
      </w:pPr>
      <w:r>
        <w:t>Examination of the foundation during completion of the Historic Structure Report revealed marks on the</w:t>
      </w:r>
      <w:r>
        <w:rPr>
          <w:spacing w:val="-12"/>
        </w:rPr>
        <w:t xml:space="preserve"> </w:t>
      </w:r>
      <w:r>
        <w:t>sills</w:t>
      </w:r>
      <w:r>
        <w:rPr>
          <w:spacing w:val="-12"/>
        </w:rPr>
        <w:t xml:space="preserve"> </w:t>
      </w:r>
      <w:r>
        <w:t>that</w:t>
      </w:r>
      <w:r>
        <w:rPr>
          <w:spacing w:val="-13"/>
        </w:rPr>
        <w:t xml:space="preserve"> </w:t>
      </w:r>
      <w:r>
        <w:t>confirm</w:t>
      </w:r>
      <w:r>
        <w:rPr>
          <w:spacing w:val="-12"/>
        </w:rPr>
        <w:t xml:space="preserve"> </w:t>
      </w:r>
      <w:r>
        <w:t>that</w:t>
      </w:r>
      <w:r>
        <w:rPr>
          <w:spacing w:val="-12"/>
        </w:rPr>
        <w:t xml:space="preserve"> </w:t>
      </w:r>
      <w:r>
        <w:t>at</w:t>
      </w:r>
      <w:r>
        <w:rPr>
          <w:spacing w:val="-13"/>
        </w:rPr>
        <w:t xml:space="preserve"> </w:t>
      </w:r>
      <w:r>
        <w:t>one</w:t>
      </w:r>
      <w:r>
        <w:rPr>
          <w:spacing w:val="-13"/>
        </w:rPr>
        <w:t xml:space="preserve"> </w:t>
      </w:r>
      <w:r>
        <w:t>point</w:t>
      </w:r>
      <w:r>
        <w:rPr>
          <w:spacing w:val="-12"/>
        </w:rPr>
        <w:t xml:space="preserve"> </w:t>
      </w:r>
      <w:r>
        <w:t>the</w:t>
      </w:r>
      <w:r>
        <w:rPr>
          <w:spacing w:val="-12"/>
        </w:rPr>
        <w:t xml:space="preserve"> </w:t>
      </w:r>
      <w:r>
        <w:t>house</w:t>
      </w:r>
      <w:r>
        <w:rPr>
          <w:spacing w:val="-13"/>
        </w:rPr>
        <w:t xml:space="preserve"> </w:t>
      </w:r>
      <w:r>
        <w:t>had</w:t>
      </w:r>
    </w:p>
    <w:p w:rsidR="00283982" w:rsidRDefault="00F54B44">
      <w:pPr>
        <w:pStyle w:val="BodyText"/>
        <w:spacing w:line="240" w:lineRule="exact"/>
        <w:ind w:left="119" w:right="8"/>
      </w:pPr>
      <w:r>
        <w:t>been moved.</w:t>
      </w:r>
      <w:r>
        <w:rPr>
          <w:position w:val="8"/>
          <w:sz w:val="16"/>
        </w:rPr>
        <w:t xml:space="preserve">295 </w:t>
      </w:r>
      <w:r>
        <w:rPr>
          <w:spacing w:val="-4"/>
        </w:rPr>
        <w:t xml:space="preserve">Wesley </w:t>
      </w:r>
      <w:r>
        <w:t>Snyder made only limited modificati</w:t>
      </w:r>
      <w:r>
        <w:t>ons</w:t>
      </w:r>
      <w:r>
        <w:rPr>
          <w:spacing w:val="-10"/>
        </w:rPr>
        <w:t xml:space="preserve"> </w:t>
      </w:r>
      <w:r>
        <w:t>to</w:t>
      </w:r>
      <w:r>
        <w:rPr>
          <w:spacing w:val="-10"/>
        </w:rPr>
        <w:t xml:space="preserve"> </w:t>
      </w:r>
      <w:r>
        <w:t>the</w:t>
      </w:r>
      <w:r>
        <w:rPr>
          <w:spacing w:val="-10"/>
        </w:rPr>
        <w:t xml:space="preserve"> </w:t>
      </w:r>
      <w:r>
        <w:t>house,</w:t>
      </w:r>
      <w:r>
        <w:rPr>
          <w:spacing w:val="-11"/>
        </w:rPr>
        <w:t xml:space="preserve"> </w:t>
      </w:r>
      <w:r>
        <w:t>mainly</w:t>
      </w:r>
      <w:r>
        <w:rPr>
          <w:spacing w:val="-10"/>
        </w:rPr>
        <w:t xml:space="preserve"> </w:t>
      </w:r>
      <w:r>
        <w:t>the</w:t>
      </w:r>
      <w:r>
        <w:rPr>
          <w:spacing w:val="-11"/>
        </w:rPr>
        <w:t xml:space="preserve"> </w:t>
      </w:r>
      <w:r>
        <w:t>addition</w:t>
      </w:r>
      <w:r>
        <w:rPr>
          <w:spacing w:val="-10"/>
        </w:rPr>
        <w:t xml:space="preserve"> </w:t>
      </w:r>
      <w:r>
        <w:t>of</w:t>
      </w:r>
      <w:r>
        <w:rPr>
          <w:spacing w:val="-11"/>
        </w:rPr>
        <w:t xml:space="preserve"> </w:t>
      </w:r>
      <w:r>
        <w:t>a wrap-around</w:t>
      </w:r>
      <w:r>
        <w:rPr>
          <w:spacing w:val="-10"/>
        </w:rPr>
        <w:t xml:space="preserve"> </w:t>
      </w:r>
      <w:r>
        <w:t>porch.</w:t>
      </w:r>
      <w:r>
        <w:rPr>
          <w:spacing w:val="-11"/>
        </w:rPr>
        <w:t xml:space="preserve"> </w:t>
      </w:r>
      <w:r>
        <w:t>After</w:t>
      </w:r>
      <w:r>
        <w:rPr>
          <w:spacing w:val="-10"/>
        </w:rPr>
        <w:t xml:space="preserve"> </w:t>
      </w:r>
      <w:r>
        <w:t>his</w:t>
      </w:r>
      <w:r>
        <w:rPr>
          <w:spacing w:val="-10"/>
        </w:rPr>
        <w:t xml:space="preserve"> </w:t>
      </w:r>
      <w:r>
        <w:t>death</w:t>
      </w:r>
      <w:r>
        <w:rPr>
          <w:spacing w:val="-10"/>
        </w:rPr>
        <w:t xml:space="preserve"> </w:t>
      </w:r>
      <w:r>
        <w:t>in</w:t>
      </w:r>
      <w:r>
        <w:rPr>
          <w:spacing w:val="-10"/>
        </w:rPr>
        <w:t xml:space="preserve"> </w:t>
      </w:r>
      <w:r>
        <w:t>1928,</w:t>
      </w:r>
      <w:r>
        <w:rPr>
          <w:spacing w:val="-11"/>
        </w:rPr>
        <w:t xml:space="preserve"> </w:t>
      </w:r>
      <w:r>
        <w:t>a</w:t>
      </w:r>
      <w:r>
        <w:rPr>
          <w:spacing w:val="-9"/>
        </w:rPr>
        <w:t xml:space="preserve"> </w:t>
      </w:r>
      <w:r>
        <w:t>more</w:t>
      </w:r>
    </w:p>
    <w:p w:rsidR="00283982" w:rsidRDefault="00F54B44">
      <w:pPr>
        <w:pStyle w:val="BodyText"/>
        <w:spacing w:line="240" w:lineRule="exact"/>
        <w:ind w:left="119"/>
        <w:rPr>
          <w:sz w:val="16"/>
        </w:rPr>
      </w:pPr>
      <w:r>
        <w:t xml:space="preserve">ad hoc approach was </w:t>
      </w:r>
      <w:r>
        <w:rPr>
          <w:spacing w:val="-3"/>
        </w:rPr>
        <w:t xml:space="preserve">taken </w:t>
      </w:r>
      <w:r>
        <w:t>and additional rooms were</w:t>
      </w:r>
      <w:r>
        <w:rPr>
          <w:spacing w:val="-8"/>
        </w:rPr>
        <w:t xml:space="preserve"> </w:t>
      </w:r>
      <w:r>
        <w:t>attached</w:t>
      </w:r>
      <w:r>
        <w:rPr>
          <w:spacing w:val="-8"/>
        </w:rPr>
        <w:t xml:space="preserve"> </w:t>
      </w:r>
      <w:r>
        <w:t>to</w:t>
      </w:r>
      <w:r>
        <w:rPr>
          <w:spacing w:val="-8"/>
        </w:rPr>
        <w:t xml:space="preserve"> </w:t>
      </w:r>
      <w:r>
        <w:t>both</w:t>
      </w:r>
      <w:r>
        <w:rPr>
          <w:spacing w:val="-8"/>
        </w:rPr>
        <w:t xml:space="preserve"> </w:t>
      </w:r>
      <w:r>
        <w:t>stories</w:t>
      </w:r>
      <w:r>
        <w:rPr>
          <w:spacing w:val="-9"/>
        </w:rPr>
        <w:t xml:space="preserve"> </w:t>
      </w:r>
      <w:r>
        <w:t>on</w:t>
      </w:r>
      <w:r>
        <w:rPr>
          <w:spacing w:val="-9"/>
        </w:rPr>
        <w:t xml:space="preserve"> </w:t>
      </w:r>
      <w:r>
        <w:t>the</w:t>
      </w:r>
      <w:r>
        <w:rPr>
          <w:spacing w:val="-8"/>
        </w:rPr>
        <w:t xml:space="preserve"> </w:t>
      </w:r>
      <w:r>
        <w:t>west</w:t>
      </w:r>
      <w:r>
        <w:rPr>
          <w:spacing w:val="-9"/>
        </w:rPr>
        <w:t xml:space="preserve"> </w:t>
      </w:r>
      <w:r>
        <w:t>side</w:t>
      </w:r>
      <w:r>
        <w:rPr>
          <w:spacing w:val="-8"/>
        </w:rPr>
        <w:t xml:space="preserve"> </w:t>
      </w:r>
      <w:r>
        <w:t>of</w:t>
      </w:r>
      <w:r>
        <w:rPr>
          <w:spacing w:val="-8"/>
        </w:rPr>
        <w:t xml:space="preserve"> </w:t>
      </w:r>
      <w:r>
        <w:rPr>
          <w:spacing w:val="-3"/>
        </w:rPr>
        <w:t xml:space="preserve">the </w:t>
      </w:r>
      <w:r>
        <w:t>house.</w:t>
      </w:r>
      <w:r>
        <w:rPr>
          <w:position w:val="8"/>
          <w:sz w:val="16"/>
        </w:rPr>
        <w:t>296</w:t>
      </w:r>
    </w:p>
    <w:p w:rsidR="00283982" w:rsidRDefault="00283982">
      <w:pPr>
        <w:pStyle w:val="BodyText"/>
        <w:spacing w:before="4"/>
      </w:pPr>
    </w:p>
    <w:p w:rsidR="00283982" w:rsidRDefault="00F54B44">
      <w:pPr>
        <w:pStyle w:val="BodyText"/>
        <w:spacing w:line="240" w:lineRule="exact"/>
        <w:ind w:left="119"/>
      </w:pPr>
      <w:r>
        <w:t xml:space="preserve">The Snyders spent alternating Christmases at the house and one year remained until the end of the school </w:t>
      </w:r>
      <w:r>
        <w:rPr>
          <w:spacing w:val="-4"/>
        </w:rPr>
        <w:t xml:space="preserve">year, </w:t>
      </w:r>
      <w:r>
        <w:t xml:space="preserve">with their children attending school in New Smyrna. Jacqueline Snyder Stevens reported that the Snyders named the </w:t>
      </w:r>
      <w:r>
        <w:rPr>
          <w:spacing w:val="-3"/>
        </w:rPr>
        <w:t xml:space="preserve">site </w:t>
      </w:r>
      <w:r>
        <w:t xml:space="preserve">Seminole Rest </w:t>
      </w:r>
      <w:r>
        <w:rPr>
          <w:spacing w:val="-4"/>
        </w:rPr>
        <w:t xml:space="preserve">for </w:t>
      </w:r>
      <w:r>
        <w:t>no</w:t>
      </w:r>
      <w:r>
        <w:rPr>
          <w:spacing w:val="-9"/>
        </w:rPr>
        <w:t xml:space="preserve"> </w:t>
      </w:r>
      <w:r>
        <w:t>other</w:t>
      </w:r>
      <w:r>
        <w:rPr>
          <w:spacing w:val="-9"/>
        </w:rPr>
        <w:t xml:space="preserve"> </w:t>
      </w:r>
      <w:r>
        <w:t>reason</w:t>
      </w:r>
      <w:r>
        <w:rPr>
          <w:spacing w:val="-10"/>
        </w:rPr>
        <w:t xml:space="preserve"> </w:t>
      </w:r>
      <w:r>
        <w:t>than</w:t>
      </w:r>
      <w:r>
        <w:rPr>
          <w:spacing w:val="-9"/>
        </w:rPr>
        <w:t xml:space="preserve"> </w:t>
      </w:r>
      <w:r>
        <w:t>they</w:t>
      </w:r>
      <w:r>
        <w:rPr>
          <w:spacing w:val="-9"/>
        </w:rPr>
        <w:t xml:space="preserve"> </w:t>
      </w:r>
      <w:r>
        <w:t>simply</w:t>
      </w:r>
      <w:r>
        <w:rPr>
          <w:spacing w:val="-8"/>
        </w:rPr>
        <w:t xml:space="preserve"> </w:t>
      </w:r>
      <w:r>
        <w:rPr>
          <w:spacing w:val="-3"/>
        </w:rPr>
        <w:t>liked</w:t>
      </w:r>
      <w:r>
        <w:rPr>
          <w:spacing w:val="-9"/>
        </w:rPr>
        <w:t xml:space="preserve"> </w:t>
      </w:r>
      <w:r>
        <w:t>the</w:t>
      </w:r>
      <w:r>
        <w:rPr>
          <w:spacing w:val="-9"/>
        </w:rPr>
        <w:t xml:space="preserve"> </w:t>
      </w:r>
      <w:r>
        <w:t>sound</w:t>
      </w:r>
      <w:r>
        <w:rPr>
          <w:spacing w:val="-9"/>
        </w:rPr>
        <w:t xml:space="preserve"> </w:t>
      </w:r>
      <w:r>
        <w:rPr>
          <w:spacing w:val="-3"/>
        </w:rPr>
        <w:t xml:space="preserve">of </w:t>
      </w:r>
      <w:r>
        <w:t xml:space="preserve">the name. She also noted that her </w:t>
      </w:r>
      <w:r>
        <w:rPr>
          <w:spacing w:val="-4"/>
        </w:rPr>
        <w:t xml:space="preserve">father, </w:t>
      </w:r>
      <w:r>
        <w:rPr>
          <w:spacing w:val="-5"/>
        </w:rPr>
        <w:t xml:space="preserve">Wesley </w:t>
      </w:r>
      <w:r>
        <w:rPr>
          <w:spacing w:val="-4"/>
        </w:rPr>
        <w:t xml:space="preserve">Snyder, </w:t>
      </w:r>
      <w:r>
        <w:t xml:space="preserve">appreciated the beauty of the </w:t>
      </w:r>
      <w:r>
        <w:rPr>
          <w:spacing w:val="-3"/>
        </w:rPr>
        <w:t xml:space="preserve">site </w:t>
      </w:r>
      <w:r>
        <w:t>and refused</w:t>
      </w:r>
      <w:r>
        <w:rPr>
          <w:spacing w:val="-10"/>
        </w:rPr>
        <w:t xml:space="preserve"> </w:t>
      </w:r>
      <w:r>
        <w:t>to</w:t>
      </w:r>
      <w:r>
        <w:rPr>
          <w:spacing w:val="-9"/>
        </w:rPr>
        <w:t xml:space="preserve"> </w:t>
      </w:r>
      <w:r>
        <w:t>destroy</w:t>
      </w:r>
      <w:r>
        <w:rPr>
          <w:spacing w:val="-10"/>
        </w:rPr>
        <w:t xml:space="preserve"> </w:t>
      </w:r>
      <w:r>
        <w:t>the</w:t>
      </w:r>
      <w:r>
        <w:rPr>
          <w:spacing w:val="-10"/>
        </w:rPr>
        <w:t xml:space="preserve"> </w:t>
      </w:r>
      <w:r>
        <w:t>mound</w:t>
      </w:r>
      <w:r>
        <w:rPr>
          <w:spacing w:val="-10"/>
        </w:rPr>
        <w:t xml:space="preserve"> </w:t>
      </w:r>
      <w:r>
        <w:rPr>
          <w:spacing w:val="-4"/>
        </w:rPr>
        <w:t>for</w:t>
      </w:r>
      <w:r>
        <w:rPr>
          <w:spacing w:val="-10"/>
        </w:rPr>
        <w:t xml:space="preserve"> </w:t>
      </w:r>
      <w:r>
        <w:t>road</w:t>
      </w:r>
      <w:r>
        <w:rPr>
          <w:spacing w:val="-10"/>
        </w:rPr>
        <w:t xml:space="preserve"> </w:t>
      </w:r>
      <w:r>
        <w:t>fill,</w:t>
      </w:r>
      <w:r>
        <w:rPr>
          <w:spacing w:val="-11"/>
        </w:rPr>
        <w:t xml:space="preserve"> </w:t>
      </w:r>
      <w:r>
        <w:rPr>
          <w:spacing w:val="-3"/>
        </w:rPr>
        <w:t xml:space="preserve">although </w:t>
      </w:r>
      <w:r>
        <w:t>some</w:t>
      </w:r>
      <w:r>
        <w:rPr>
          <w:spacing w:val="-6"/>
        </w:rPr>
        <w:t xml:space="preserve"> </w:t>
      </w:r>
      <w:r>
        <w:t>of</w:t>
      </w:r>
      <w:r>
        <w:rPr>
          <w:spacing w:val="-7"/>
        </w:rPr>
        <w:t xml:space="preserve"> </w:t>
      </w:r>
      <w:r>
        <w:t>the</w:t>
      </w:r>
      <w:r>
        <w:rPr>
          <w:spacing w:val="-6"/>
        </w:rPr>
        <w:t xml:space="preserve"> </w:t>
      </w:r>
      <w:r>
        <w:t>northern</w:t>
      </w:r>
      <w:r>
        <w:rPr>
          <w:spacing w:val="-6"/>
        </w:rPr>
        <w:t xml:space="preserve"> </w:t>
      </w:r>
      <w:r>
        <w:t>portion</w:t>
      </w:r>
      <w:r>
        <w:rPr>
          <w:spacing w:val="-7"/>
        </w:rPr>
        <w:t xml:space="preserve"> </w:t>
      </w:r>
      <w:r>
        <w:t>of</w:t>
      </w:r>
      <w:r>
        <w:rPr>
          <w:spacing w:val="-6"/>
        </w:rPr>
        <w:t xml:space="preserve"> </w:t>
      </w:r>
      <w:r>
        <w:t>the</w:t>
      </w:r>
      <w:r>
        <w:rPr>
          <w:spacing w:val="-6"/>
        </w:rPr>
        <w:t xml:space="preserve"> </w:t>
      </w:r>
      <w:r>
        <w:t>mound</w:t>
      </w:r>
      <w:r>
        <w:rPr>
          <w:spacing w:val="-6"/>
        </w:rPr>
        <w:t xml:space="preserve"> </w:t>
      </w:r>
      <w:r>
        <w:t>was</w:t>
      </w:r>
    </w:p>
    <w:p w:rsidR="00283982" w:rsidRDefault="00F54B44">
      <w:pPr>
        <w:pStyle w:val="BodyText"/>
        <w:spacing w:line="240" w:lineRule="exact"/>
        <w:ind w:left="120" w:right="-9" w:hanging="1"/>
      </w:pPr>
      <w:r>
        <w:t>mined.</w:t>
      </w:r>
      <w:r>
        <w:rPr>
          <w:position w:val="8"/>
          <w:sz w:val="16"/>
        </w:rPr>
        <w:t xml:space="preserve">297 </w:t>
      </w:r>
      <w:r>
        <w:t>The property remained under the own- ership of Snyder’s descendants until 1988, when The Nature Conservancy acquired the property for</w:t>
      </w:r>
    </w:p>
    <w:p w:rsidR="00283982" w:rsidRDefault="00F54B44">
      <w:pPr>
        <w:pStyle w:val="BodyText"/>
        <w:spacing w:line="248" w:lineRule="exact"/>
        <w:ind w:left="120"/>
        <w:rPr>
          <w:sz w:val="16"/>
        </w:rPr>
      </w:pPr>
      <w:r>
        <w:t>subsequent conveyance to the U.S. Government.</w:t>
      </w:r>
      <w:r>
        <w:rPr>
          <w:position w:val="8"/>
          <w:sz w:val="16"/>
        </w:rPr>
        <w:t>298</w:t>
      </w:r>
    </w:p>
    <w:p w:rsidR="00283982" w:rsidRDefault="00F54B44">
      <w:pPr>
        <w:pStyle w:val="BodyText"/>
        <w:spacing w:before="243" w:line="240" w:lineRule="exact"/>
        <w:ind w:left="120" w:right="-2"/>
      </w:pPr>
      <w:r>
        <w:t>The other house located on the Seminole Rest site, the</w:t>
      </w:r>
      <w:r>
        <w:rPr>
          <w:spacing w:val="-11"/>
        </w:rPr>
        <w:t xml:space="preserve"> </w:t>
      </w:r>
      <w:r>
        <w:t>so-called</w:t>
      </w:r>
      <w:r>
        <w:rPr>
          <w:spacing w:val="-11"/>
        </w:rPr>
        <w:t xml:space="preserve"> </w:t>
      </w:r>
      <w:r>
        <w:t>Caretake</w:t>
      </w:r>
      <w:r>
        <w:t>r’s</w:t>
      </w:r>
      <w:r>
        <w:rPr>
          <w:spacing w:val="-12"/>
        </w:rPr>
        <w:t xml:space="preserve"> </w:t>
      </w:r>
      <w:r>
        <w:t>House,</w:t>
      </w:r>
      <w:r>
        <w:rPr>
          <w:spacing w:val="-11"/>
        </w:rPr>
        <w:t xml:space="preserve"> </w:t>
      </w:r>
      <w:r>
        <w:t>is</w:t>
      </w:r>
      <w:r>
        <w:rPr>
          <w:spacing w:val="-12"/>
        </w:rPr>
        <w:t xml:space="preserve"> </w:t>
      </w:r>
      <w:r>
        <w:t>a</w:t>
      </w:r>
      <w:r>
        <w:rPr>
          <w:spacing w:val="-12"/>
        </w:rPr>
        <w:t xml:space="preserve"> </w:t>
      </w:r>
      <w:r>
        <w:t>unique</w:t>
      </w:r>
      <w:r>
        <w:rPr>
          <w:spacing w:val="-12"/>
        </w:rPr>
        <w:t xml:space="preserve"> </w:t>
      </w:r>
      <w:r>
        <w:t>story</w:t>
      </w:r>
      <w:r>
        <w:rPr>
          <w:spacing w:val="-12"/>
        </w:rPr>
        <w:t xml:space="preserve"> </w:t>
      </w:r>
      <w:r>
        <w:t xml:space="preserve">in itself. It too has been determined to have been con- structed prior to 1888 and is a </w:t>
      </w:r>
      <w:r>
        <w:rPr>
          <w:spacing w:val="-3"/>
        </w:rPr>
        <w:t xml:space="preserve">rare </w:t>
      </w:r>
      <w:r>
        <w:t>example of Carpenter Gothic architecture. Only 74 such struc- tures</w:t>
      </w:r>
      <w:r>
        <w:rPr>
          <w:spacing w:val="-12"/>
        </w:rPr>
        <w:t xml:space="preserve"> </w:t>
      </w:r>
      <w:r>
        <w:t>are</w:t>
      </w:r>
      <w:r>
        <w:rPr>
          <w:spacing w:val="-11"/>
        </w:rPr>
        <w:t xml:space="preserve"> </w:t>
      </w:r>
      <w:r>
        <w:t>listed</w:t>
      </w:r>
      <w:r>
        <w:rPr>
          <w:spacing w:val="-12"/>
        </w:rPr>
        <w:t xml:space="preserve"> </w:t>
      </w:r>
      <w:r>
        <w:t>in</w:t>
      </w:r>
      <w:r>
        <w:rPr>
          <w:spacing w:val="-12"/>
        </w:rPr>
        <w:t xml:space="preserve"> </w:t>
      </w:r>
      <w:r>
        <w:t>the</w:t>
      </w:r>
      <w:r>
        <w:rPr>
          <w:spacing w:val="-12"/>
        </w:rPr>
        <w:t xml:space="preserve"> </w:t>
      </w:r>
      <w:r>
        <w:t>files</w:t>
      </w:r>
      <w:r>
        <w:rPr>
          <w:spacing w:val="-12"/>
        </w:rPr>
        <w:t xml:space="preserve"> </w:t>
      </w:r>
      <w:r>
        <w:t>of</w:t>
      </w:r>
      <w:r>
        <w:rPr>
          <w:spacing w:val="-12"/>
        </w:rPr>
        <w:t xml:space="preserve"> </w:t>
      </w:r>
      <w:r>
        <w:t>the</w:t>
      </w:r>
      <w:r>
        <w:rPr>
          <w:spacing w:val="-12"/>
        </w:rPr>
        <w:t xml:space="preserve"> </w:t>
      </w:r>
      <w:r>
        <w:t>Florida</w:t>
      </w:r>
      <w:r>
        <w:rPr>
          <w:spacing w:val="-12"/>
        </w:rPr>
        <w:t xml:space="preserve"> </w:t>
      </w:r>
      <w:r>
        <w:t>SHPO,</w:t>
      </w:r>
      <w:r>
        <w:rPr>
          <w:spacing w:val="-12"/>
        </w:rPr>
        <w:t xml:space="preserve"> </w:t>
      </w:r>
      <w:r>
        <w:rPr>
          <w:spacing w:val="-3"/>
        </w:rPr>
        <w:t xml:space="preserve">with </w:t>
      </w:r>
      <w:r>
        <w:t>the vast majorit</w:t>
      </w:r>
      <w:r>
        <w:t>y occurring in cities rather than a rural</w:t>
      </w:r>
      <w:r>
        <w:rPr>
          <w:spacing w:val="-13"/>
        </w:rPr>
        <w:t xml:space="preserve"> </w:t>
      </w:r>
      <w:r>
        <w:t>setting</w:t>
      </w:r>
      <w:r>
        <w:rPr>
          <w:spacing w:val="-13"/>
        </w:rPr>
        <w:t xml:space="preserve"> </w:t>
      </w:r>
      <w:r>
        <w:rPr>
          <w:spacing w:val="-3"/>
        </w:rPr>
        <w:t>like</w:t>
      </w:r>
      <w:r>
        <w:rPr>
          <w:spacing w:val="-13"/>
        </w:rPr>
        <w:t xml:space="preserve"> </w:t>
      </w:r>
      <w:r>
        <w:t>Oak</w:t>
      </w:r>
      <w:r>
        <w:rPr>
          <w:spacing w:val="-13"/>
        </w:rPr>
        <w:t xml:space="preserve"> </w:t>
      </w:r>
      <w:r>
        <w:t>Hill.</w:t>
      </w:r>
      <w:r>
        <w:rPr>
          <w:spacing w:val="-13"/>
        </w:rPr>
        <w:t xml:space="preserve"> </w:t>
      </w:r>
      <w:r>
        <w:t>The</w:t>
      </w:r>
      <w:r>
        <w:rPr>
          <w:spacing w:val="-13"/>
        </w:rPr>
        <w:t xml:space="preserve"> </w:t>
      </w:r>
      <w:r>
        <w:t>pattern</w:t>
      </w:r>
      <w:r>
        <w:rPr>
          <w:spacing w:val="-13"/>
        </w:rPr>
        <w:t xml:space="preserve"> </w:t>
      </w:r>
      <w:r>
        <w:t>was</w:t>
      </w:r>
      <w:r>
        <w:rPr>
          <w:spacing w:val="-13"/>
        </w:rPr>
        <w:t xml:space="preserve"> </w:t>
      </w:r>
      <w:r>
        <w:t>featured in</w:t>
      </w:r>
      <w:r>
        <w:rPr>
          <w:spacing w:val="-17"/>
        </w:rPr>
        <w:t xml:space="preserve"> </w:t>
      </w:r>
      <w:r>
        <w:t>publications,</w:t>
      </w:r>
      <w:r>
        <w:rPr>
          <w:spacing w:val="-17"/>
        </w:rPr>
        <w:t xml:space="preserve"> </w:t>
      </w:r>
      <w:r>
        <w:t>including</w:t>
      </w:r>
      <w:r>
        <w:rPr>
          <w:spacing w:val="-18"/>
        </w:rPr>
        <w:t xml:space="preserve"> </w:t>
      </w:r>
      <w:r>
        <w:t>an</w:t>
      </w:r>
      <w:r>
        <w:rPr>
          <w:spacing w:val="-17"/>
        </w:rPr>
        <w:t xml:space="preserve"> </w:t>
      </w:r>
      <w:r>
        <w:t>1871</w:t>
      </w:r>
      <w:r>
        <w:rPr>
          <w:spacing w:val="-17"/>
        </w:rPr>
        <w:t xml:space="preserve"> </w:t>
      </w:r>
      <w:r>
        <w:t>issue</w:t>
      </w:r>
      <w:r>
        <w:rPr>
          <w:spacing w:val="-17"/>
        </w:rPr>
        <w:t xml:space="preserve"> </w:t>
      </w:r>
      <w:r>
        <w:t>of</w:t>
      </w:r>
      <w:r>
        <w:rPr>
          <w:spacing w:val="-18"/>
        </w:rPr>
        <w:t xml:space="preserve"> </w:t>
      </w:r>
      <w:r>
        <w:t xml:space="preserve">Atwood’s </w:t>
      </w:r>
      <w:r>
        <w:rPr>
          <w:i/>
        </w:rPr>
        <w:t xml:space="preserve">Country and Suburban Houses </w:t>
      </w:r>
      <w:r>
        <w:t xml:space="preserve">and 1880 edition of </w:t>
      </w:r>
      <w:r>
        <w:rPr>
          <w:i/>
        </w:rPr>
        <w:t>Specimen Book of 100 Architectural Designs</w:t>
      </w:r>
      <w:r>
        <w:t>.</w:t>
      </w:r>
      <w:r>
        <w:rPr>
          <w:position w:val="8"/>
          <w:sz w:val="16"/>
        </w:rPr>
        <w:t xml:space="preserve">299     </w:t>
      </w:r>
      <w:r>
        <w:t>It</w:t>
      </w:r>
      <w:r>
        <w:rPr>
          <w:spacing w:val="46"/>
        </w:rPr>
        <w:t xml:space="preserve"> </w:t>
      </w:r>
      <w:r>
        <w:t>is</w:t>
      </w:r>
    </w:p>
    <w:p w:rsidR="00283982" w:rsidRDefault="00F54B44">
      <w:pPr>
        <w:pStyle w:val="BodyText"/>
        <w:spacing w:before="81" w:line="240" w:lineRule="exact"/>
        <w:ind w:left="119" w:right="98"/>
      </w:pPr>
      <w:r>
        <w:br w:type="column"/>
      </w:r>
      <w:r>
        <w:t>possible that it was the “9-room dwelling” referred to in the deed when Turner purchased the property in 1888.</w:t>
      </w:r>
      <w:r>
        <w:rPr>
          <w:position w:val="8"/>
          <w:sz w:val="16"/>
        </w:rPr>
        <w:t xml:space="preserve">300 </w:t>
      </w:r>
      <w:r>
        <w:t xml:space="preserve">Originally a simple T-shaped structure with board and batten siding and wood shingles, Turner added a wrap-around porch on the east and south </w:t>
      </w:r>
      <w:r>
        <w:t>sides to adapt to Florida’s climate. This altered the original design and changed the overall lines of the structure from vertical to horizontal.</w:t>
      </w:r>
    </w:p>
    <w:p w:rsidR="00283982" w:rsidRDefault="00F54B44">
      <w:pPr>
        <w:pStyle w:val="BodyText"/>
        <w:spacing w:line="240" w:lineRule="exact"/>
        <w:ind w:left="119" w:right="174"/>
        <w:jc w:val="both"/>
      </w:pPr>
      <w:r>
        <w:t>During</w:t>
      </w:r>
      <w:r>
        <w:rPr>
          <w:spacing w:val="-15"/>
        </w:rPr>
        <w:t xml:space="preserve"> </w:t>
      </w:r>
      <w:r>
        <w:t>later</w:t>
      </w:r>
      <w:r>
        <w:rPr>
          <w:spacing w:val="-16"/>
        </w:rPr>
        <w:t xml:space="preserve"> </w:t>
      </w:r>
      <w:r>
        <w:t>Snyder</w:t>
      </w:r>
      <w:r>
        <w:rPr>
          <w:spacing w:val="-15"/>
        </w:rPr>
        <w:t xml:space="preserve"> </w:t>
      </w:r>
      <w:r>
        <w:t>family</w:t>
      </w:r>
      <w:r>
        <w:rPr>
          <w:spacing w:val="-15"/>
        </w:rPr>
        <w:t xml:space="preserve"> </w:t>
      </w:r>
      <w:r>
        <w:t>ownership,</w:t>
      </w:r>
      <w:r>
        <w:rPr>
          <w:spacing w:val="-14"/>
        </w:rPr>
        <w:t xml:space="preserve"> </w:t>
      </w:r>
      <w:r>
        <w:t>a</w:t>
      </w:r>
      <w:r>
        <w:rPr>
          <w:spacing w:val="-15"/>
        </w:rPr>
        <w:t xml:space="preserve"> </w:t>
      </w:r>
      <w:r>
        <w:t>number</w:t>
      </w:r>
      <w:r>
        <w:rPr>
          <w:spacing w:val="-16"/>
        </w:rPr>
        <w:t xml:space="preserve"> </w:t>
      </w:r>
      <w:r>
        <w:t>of alternations</w:t>
      </w:r>
      <w:r>
        <w:rPr>
          <w:spacing w:val="-15"/>
        </w:rPr>
        <w:t xml:space="preserve"> </w:t>
      </w:r>
      <w:r>
        <w:t>were</w:t>
      </w:r>
      <w:r>
        <w:rPr>
          <w:spacing w:val="-15"/>
        </w:rPr>
        <w:t xml:space="preserve"> </w:t>
      </w:r>
      <w:r>
        <w:t>made,</w:t>
      </w:r>
      <w:r>
        <w:rPr>
          <w:spacing w:val="-15"/>
        </w:rPr>
        <w:t xml:space="preserve"> </w:t>
      </w:r>
      <w:r>
        <w:t>including</w:t>
      </w:r>
      <w:r>
        <w:rPr>
          <w:spacing w:val="-14"/>
        </w:rPr>
        <w:t xml:space="preserve"> </w:t>
      </w:r>
      <w:r>
        <w:t>the</w:t>
      </w:r>
      <w:r>
        <w:rPr>
          <w:spacing w:val="-14"/>
        </w:rPr>
        <w:t xml:space="preserve"> </w:t>
      </w:r>
      <w:r>
        <w:t>addition</w:t>
      </w:r>
      <w:r>
        <w:rPr>
          <w:spacing w:val="-14"/>
        </w:rPr>
        <w:t xml:space="preserve"> </w:t>
      </w:r>
      <w:r>
        <w:t>of</w:t>
      </w:r>
      <w:r>
        <w:rPr>
          <w:spacing w:val="-15"/>
        </w:rPr>
        <w:t xml:space="preserve"> </w:t>
      </w:r>
      <w:r>
        <w:t>a shed, po</w:t>
      </w:r>
      <w:r>
        <w:t>rch and bathroom.</w:t>
      </w:r>
      <w:r>
        <w:rPr>
          <w:position w:val="8"/>
          <w:sz w:val="16"/>
        </w:rPr>
        <w:t xml:space="preserve">301 </w:t>
      </w:r>
      <w:r>
        <w:t xml:space="preserve">These </w:t>
      </w:r>
      <w:r>
        <w:rPr>
          <w:spacing w:val="-3"/>
        </w:rPr>
        <w:t>were</w:t>
      </w:r>
      <w:r>
        <w:rPr>
          <w:spacing w:val="-30"/>
        </w:rPr>
        <w:t xml:space="preserve"> </w:t>
      </w:r>
      <w:r>
        <w:t>removed</w:t>
      </w:r>
    </w:p>
    <w:p w:rsidR="00283982" w:rsidRDefault="00F54B44">
      <w:pPr>
        <w:pStyle w:val="BodyText"/>
        <w:spacing w:before="5" w:line="232" w:lineRule="auto"/>
        <w:ind w:left="119" w:right="442"/>
      </w:pPr>
      <w:r>
        <w:t>during recent renovation of the structure by the National Park Service.</w:t>
      </w:r>
    </w:p>
    <w:p w:rsidR="00283982" w:rsidRDefault="00283982">
      <w:pPr>
        <w:pStyle w:val="BodyText"/>
        <w:spacing w:before="7"/>
        <w:rPr>
          <w:sz w:val="35"/>
        </w:rPr>
      </w:pPr>
    </w:p>
    <w:p w:rsidR="00283982" w:rsidRDefault="00F54B44">
      <w:pPr>
        <w:pStyle w:val="Heading2"/>
        <w:spacing w:before="1"/>
        <w:ind w:left="119"/>
      </w:pPr>
      <w:bookmarkStart w:id="12" w:name="_TOC_250024"/>
      <w:bookmarkEnd w:id="12"/>
      <w:r>
        <w:rPr>
          <w:w w:val="125"/>
        </w:rPr>
        <w:t>Associated Properties</w:t>
      </w:r>
    </w:p>
    <w:p w:rsidR="00283982" w:rsidRDefault="00F54B44">
      <w:pPr>
        <w:pStyle w:val="BodyText"/>
        <w:spacing w:before="204" w:line="240" w:lineRule="exact"/>
        <w:ind w:left="119" w:right="45"/>
      </w:pPr>
      <w:r>
        <w:t xml:space="preserve">The associated properties for the Population Influx after Wars context are the structures and landscape features at the waterfront retreat of Eldora on the east bank of Mosquito Lagoon, which have con- struction dates ranging from as early as the 1890s to </w:t>
      </w:r>
      <w:r>
        <w:t>the mid-twentieth century, and two late-nineteenth- century buildings and associated landscape features at Seminole Rest, on the west side of Mosquito Lagoon.</w:t>
      </w:r>
    </w:p>
    <w:p w:rsidR="00283982" w:rsidRDefault="00F54B44">
      <w:pPr>
        <w:pStyle w:val="Heading3"/>
        <w:spacing w:before="191"/>
        <w:ind w:left="119"/>
      </w:pPr>
      <w:bookmarkStart w:id="13" w:name="_TOC_250023"/>
      <w:bookmarkEnd w:id="13"/>
      <w:r>
        <w:rPr>
          <w:w w:val="125"/>
        </w:rPr>
        <w:t>Eldora</w:t>
      </w:r>
    </w:p>
    <w:p w:rsidR="00283982" w:rsidRDefault="00F54B44">
      <w:pPr>
        <w:pStyle w:val="BodyText"/>
        <w:spacing w:before="18" w:line="240" w:lineRule="exact"/>
        <w:ind w:left="119" w:right="152"/>
      </w:pPr>
      <w:r>
        <w:rPr>
          <w:rFonts w:ascii="Calibri" w:hAnsi="Calibri"/>
          <w:b/>
          <w:w w:val="105"/>
          <w:sz w:val="17"/>
        </w:rPr>
        <w:t xml:space="preserve">Mouton-Wells   House   (Eldora   State   House). </w:t>
      </w:r>
      <w:r>
        <w:rPr>
          <w:rFonts w:ascii="Calibri" w:hAnsi="Calibri"/>
          <w:b/>
          <w:spacing w:val="40"/>
          <w:w w:val="105"/>
          <w:sz w:val="17"/>
        </w:rPr>
        <w:t xml:space="preserve"> </w:t>
      </w:r>
      <w:r>
        <w:rPr>
          <w:spacing w:val="-3"/>
          <w:w w:val="105"/>
        </w:rPr>
        <w:t xml:space="preserve">Facing </w:t>
      </w:r>
      <w:r>
        <w:rPr>
          <w:w w:val="105"/>
        </w:rPr>
        <w:t>west</w:t>
      </w:r>
      <w:r>
        <w:rPr>
          <w:spacing w:val="-27"/>
          <w:w w:val="105"/>
        </w:rPr>
        <w:t xml:space="preserve"> </w:t>
      </w:r>
      <w:r>
        <w:rPr>
          <w:w w:val="105"/>
        </w:rPr>
        <w:t>to</w:t>
      </w:r>
      <w:r>
        <w:rPr>
          <w:spacing w:val="-27"/>
          <w:w w:val="105"/>
        </w:rPr>
        <w:t xml:space="preserve"> </w:t>
      </w:r>
      <w:r>
        <w:rPr>
          <w:w w:val="105"/>
        </w:rPr>
        <w:t>Mosquito</w:t>
      </w:r>
      <w:r>
        <w:rPr>
          <w:spacing w:val="-27"/>
          <w:w w:val="105"/>
        </w:rPr>
        <w:t xml:space="preserve"> </w:t>
      </w:r>
      <w:r>
        <w:rPr>
          <w:w w:val="105"/>
        </w:rPr>
        <w:t>Lagoon,</w:t>
      </w:r>
      <w:r>
        <w:rPr>
          <w:spacing w:val="-28"/>
          <w:w w:val="105"/>
        </w:rPr>
        <w:t xml:space="preserve"> </w:t>
      </w:r>
      <w:r>
        <w:rPr>
          <w:w w:val="105"/>
        </w:rPr>
        <w:t>this</w:t>
      </w:r>
      <w:r>
        <w:rPr>
          <w:spacing w:val="-28"/>
          <w:w w:val="105"/>
        </w:rPr>
        <w:t xml:space="preserve"> </w:t>
      </w:r>
      <w:r>
        <w:rPr>
          <w:w w:val="105"/>
        </w:rPr>
        <w:t>hou</w:t>
      </w:r>
      <w:r>
        <w:rPr>
          <w:w w:val="105"/>
        </w:rPr>
        <w:t>se</w:t>
      </w:r>
      <w:r>
        <w:rPr>
          <w:spacing w:val="-27"/>
          <w:w w:val="105"/>
        </w:rPr>
        <w:t xml:space="preserve"> </w:t>
      </w:r>
      <w:r>
        <w:rPr>
          <w:w w:val="105"/>
        </w:rPr>
        <w:t>is</w:t>
      </w:r>
      <w:r>
        <w:rPr>
          <w:spacing w:val="-28"/>
          <w:w w:val="105"/>
        </w:rPr>
        <w:t xml:space="preserve"> </w:t>
      </w:r>
      <w:r>
        <w:rPr>
          <w:w w:val="105"/>
        </w:rPr>
        <w:t>open</w:t>
      </w:r>
      <w:r>
        <w:rPr>
          <w:spacing w:val="-28"/>
          <w:w w:val="105"/>
        </w:rPr>
        <w:t xml:space="preserve"> </w:t>
      </w:r>
      <w:r>
        <w:rPr>
          <w:w w:val="105"/>
        </w:rPr>
        <w:t>to</w:t>
      </w:r>
      <w:r>
        <w:rPr>
          <w:spacing w:val="-26"/>
          <w:w w:val="105"/>
        </w:rPr>
        <w:t xml:space="preserve"> </w:t>
      </w:r>
      <w:r>
        <w:rPr>
          <w:w w:val="105"/>
        </w:rPr>
        <w:t xml:space="preserve">the public and contains exhibits on the former com- munity of Eldora and the House of Refuge. The </w:t>
      </w:r>
      <w:r>
        <w:t>house</w:t>
      </w:r>
      <w:r>
        <w:rPr>
          <w:spacing w:val="-17"/>
        </w:rPr>
        <w:t xml:space="preserve"> </w:t>
      </w:r>
      <w:r>
        <w:t>is</w:t>
      </w:r>
      <w:r>
        <w:rPr>
          <w:spacing w:val="-16"/>
        </w:rPr>
        <w:t xml:space="preserve"> </w:t>
      </w:r>
      <w:r>
        <w:t>2½-story</w:t>
      </w:r>
      <w:r>
        <w:rPr>
          <w:spacing w:val="-16"/>
        </w:rPr>
        <w:t xml:space="preserve"> </w:t>
      </w:r>
      <w:r>
        <w:t>and</w:t>
      </w:r>
      <w:r>
        <w:rPr>
          <w:spacing w:val="-17"/>
        </w:rPr>
        <w:t xml:space="preserve"> </w:t>
      </w:r>
      <w:r>
        <w:t>wood-framed,</w:t>
      </w:r>
      <w:r>
        <w:rPr>
          <w:spacing w:val="-17"/>
        </w:rPr>
        <w:t xml:space="preserve"> </w:t>
      </w:r>
      <w:r>
        <w:t>38</w:t>
      </w:r>
      <w:r>
        <w:rPr>
          <w:spacing w:val="-16"/>
        </w:rPr>
        <w:t xml:space="preserve"> </w:t>
      </w:r>
      <w:r>
        <w:t>feet</w:t>
      </w:r>
      <w:r>
        <w:rPr>
          <w:spacing w:val="-17"/>
        </w:rPr>
        <w:t xml:space="preserve"> </w:t>
      </w:r>
      <w:r>
        <w:t>wide</w:t>
      </w:r>
      <w:r>
        <w:rPr>
          <w:spacing w:val="-16"/>
        </w:rPr>
        <w:t xml:space="preserve"> </w:t>
      </w:r>
      <w:r>
        <w:t xml:space="preserve">by </w:t>
      </w:r>
      <w:r>
        <w:rPr>
          <w:w w:val="105"/>
        </w:rPr>
        <w:t>40</w:t>
      </w:r>
      <w:r>
        <w:rPr>
          <w:spacing w:val="-29"/>
          <w:w w:val="105"/>
        </w:rPr>
        <w:t xml:space="preserve"> </w:t>
      </w:r>
      <w:r>
        <w:rPr>
          <w:w w:val="105"/>
        </w:rPr>
        <w:t>feet</w:t>
      </w:r>
      <w:r>
        <w:rPr>
          <w:spacing w:val="-29"/>
          <w:w w:val="105"/>
        </w:rPr>
        <w:t xml:space="preserve"> </w:t>
      </w:r>
      <w:r>
        <w:rPr>
          <w:w w:val="105"/>
        </w:rPr>
        <w:t>deep</w:t>
      </w:r>
      <w:r>
        <w:rPr>
          <w:spacing w:val="-29"/>
          <w:w w:val="105"/>
        </w:rPr>
        <w:t xml:space="preserve"> </w:t>
      </w:r>
      <w:r>
        <w:rPr>
          <w:w w:val="105"/>
        </w:rPr>
        <w:t>in</w:t>
      </w:r>
      <w:r>
        <w:rPr>
          <w:spacing w:val="-29"/>
          <w:w w:val="105"/>
        </w:rPr>
        <w:t xml:space="preserve"> </w:t>
      </w:r>
      <w:r>
        <w:rPr>
          <w:w w:val="105"/>
        </w:rPr>
        <w:t>a</w:t>
      </w:r>
      <w:r>
        <w:rPr>
          <w:spacing w:val="-29"/>
          <w:w w:val="105"/>
        </w:rPr>
        <w:t xml:space="preserve"> </w:t>
      </w:r>
      <w:r>
        <w:rPr>
          <w:w w:val="105"/>
        </w:rPr>
        <w:t>T-shaped</w:t>
      </w:r>
      <w:r>
        <w:rPr>
          <w:spacing w:val="-29"/>
          <w:w w:val="105"/>
        </w:rPr>
        <w:t xml:space="preserve"> </w:t>
      </w:r>
      <w:r>
        <w:rPr>
          <w:w w:val="105"/>
        </w:rPr>
        <w:t>plan.</w:t>
      </w:r>
    </w:p>
    <w:p w:rsidR="00283982" w:rsidRDefault="00F54B44">
      <w:pPr>
        <w:pStyle w:val="BodyText"/>
        <w:spacing w:before="202" w:line="240" w:lineRule="exact"/>
        <w:ind w:left="119" w:right="246"/>
      </w:pPr>
      <w:r>
        <w:t>The house is set on red-brick piers. In the recent restoration, the pier bricks were painted gray to mimic a missing stucco finish. Except on the west, the spaces between the piers are filled with diamond-pattern lattice. There is a single-shoul- dered chi</w:t>
      </w:r>
      <w:r>
        <w:t>mney on the south elevation.</w:t>
      </w:r>
    </w:p>
    <w:p w:rsidR="00283982" w:rsidRDefault="00F54B44">
      <w:pPr>
        <w:pStyle w:val="BodyText"/>
        <w:spacing w:before="202" w:line="240" w:lineRule="exact"/>
        <w:ind w:left="119" w:right="118"/>
      </w:pPr>
      <w:r>
        <w:t>The main block of the house has a side-gabled gambrel</w:t>
      </w:r>
      <w:r>
        <w:rPr>
          <w:spacing w:val="-14"/>
        </w:rPr>
        <w:t xml:space="preserve"> </w:t>
      </w:r>
      <w:r>
        <w:t>roof</w:t>
      </w:r>
      <w:r>
        <w:rPr>
          <w:spacing w:val="-14"/>
        </w:rPr>
        <w:t xml:space="preserve"> </w:t>
      </w:r>
      <w:r>
        <w:t>with</w:t>
      </w:r>
      <w:r>
        <w:rPr>
          <w:spacing w:val="-13"/>
        </w:rPr>
        <w:t xml:space="preserve"> </w:t>
      </w:r>
      <w:r>
        <w:t>returns</w:t>
      </w:r>
      <w:r>
        <w:rPr>
          <w:spacing w:val="-14"/>
        </w:rPr>
        <w:t xml:space="preserve"> </w:t>
      </w:r>
      <w:r>
        <w:t>at</w:t>
      </w:r>
      <w:r>
        <w:rPr>
          <w:spacing w:val="-14"/>
        </w:rPr>
        <w:t xml:space="preserve"> </w:t>
      </w:r>
      <w:r>
        <w:rPr>
          <w:spacing w:val="-2"/>
        </w:rPr>
        <w:t>the</w:t>
      </w:r>
      <w:r>
        <w:rPr>
          <w:spacing w:val="-14"/>
        </w:rPr>
        <w:t xml:space="preserve"> </w:t>
      </w:r>
      <w:r>
        <w:t>gable</w:t>
      </w:r>
      <w:r>
        <w:rPr>
          <w:spacing w:val="-14"/>
        </w:rPr>
        <w:t xml:space="preserve"> </w:t>
      </w:r>
      <w:r>
        <w:t>ends</w:t>
      </w:r>
      <w:r>
        <w:rPr>
          <w:spacing w:val="-14"/>
        </w:rPr>
        <w:t xml:space="preserve"> </w:t>
      </w:r>
      <w:r>
        <w:t>and</w:t>
      </w:r>
      <w:r>
        <w:rPr>
          <w:spacing w:val="-14"/>
        </w:rPr>
        <w:t xml:space="preserve"> </w:t>
      </w:r>
      <w:r>
        <w:t>fish- scale-patterned</w:t>
      </w:r>
      <w:r>
        <w:rPr>
          <w:spacing w:val="-19"/>
        </w:rPr>
        <w:t xml:space="preserve"> </w:t>
      </w:r>
      <w:r>
        <w:t>asphalt</w:t>
      </w:r>
      <w:r>
        <w:rPr>
          <w:spacing w:val="-19"/>
        </w:rPr>
        <w:t xml:space="preserve"> </w:t>
      </w:r>
      <w:r>
        <w:t>shingles.</w:t>
      </w:r>
      <w:r>
        <w:rPr>
          <w:spacing w:val="-18"/>
        </w:rPr>
        <w:t xml:space="preserve"> </w:t>
      </w:r>
      <w:r>
        <w:t>Shed-roofed</w:t>
      </w:r>
    </w:p>
    <w:p w:rsidR="00283982" w:rsidRDefault="00283982">
      <w:pPr>
        <w:spacing w:line="240" w:lineRule="exact"/>
        <w:sectPr w:rsidR="00283982">
          <w:pgSz w:w="12240" w:h="15840"/>
          <w:pgMar w:top="940" w:right="1680" w:bottom="900" w:left="960" w:header="0" w:footer="715" w:gutter="0"/>
          <w:cols w:num="2" w:space="720" w:equalWidth="0">
            <w:col w:w="4638" w:space="168"/>
            <w:col w:w="4794"/>
          </w:cols>
        </w:sectPr>
      </w:pPr>
    </w:p>
    <w:p w:rsidR="00283982" w:rsidRDefault="00283982">
      <w:pPr>
        <w:pStyle w:val="BodyText"/>
        <w:spacing w:before="6"/>
        <w:rPr>
          <w:sz w:val="12"/>
        </w:rPr>
      </w:pPr>
    </w:p>
    <w:p w:rsidR="00283982" w:rsidRDefault="00F54B44">
      <w:pPr>
        <w:pStyle w:val="BodyText"/>
        <w:spacing w:line="20" w:lineRule="exact"/>
        <w:ind w:left="115"/>
        <w:rPr>
          <w:sz w:val="2"/>
        </w:rPr>
      </w:pPr>
      <w:r>
        <w:rPr>
          <w:sz w:val="2"/>
        </w:rPr>
      </w:r>
      <w:r>
        <w:rPr>
          <w:sz w:val="2"/>
        </w:rPr>
        <w:pict>
          <v:group id="_x0000_s1060" style="width:468.5pt;height:.5pt;mso-position-horizontal-relative:char;mso-position-vertical-relative:line" coordsize="9370,10">
            <v:line id="_x0000_s1062" style="position:absolute" from="5,5" to="5,5" strokeweight=".48pt"/>
            <v:line id="_x0000_s1061" style="position:absolute" from="5,5" to="9365,5" strokeweight=".48pt"/>
            <w10:anchorlock/>
          </v:group>
        </w:pict>
      </w:r>
    </w:p>
    <w:p w:rsidR="00283982" w:rsidRDefault="00F54B44">
      <w:pPr>
        <w:pStyle w:val="ListParagraph"/>
        <w:numPr>
          <w:ilvl w:val="0"/>
          <w:numId w:val="5"/>
        </w:numPr>
        <w:tabs>
          <w:tab w:val="left" w:pos="480"/>
        </w:tabs>
        <w:spacing w:before="83" w:line="244" w:lineRule="auto"/>
        <w:ind w:right="181" w:hanging="360"/>
        <w:rPr>
          <w:sz w:val="16"/>
        </w:rPr>
      </w:pPr>
      <w:r>
        <w:rPr>
          <w:w w:val="115"/>
          <w:sz w:val="16"/>
        </w:rPr>
        <w:t xml:space="preserve">Map Book 3, page 92; Deed Book 56, pages 189 and 249, Volusia County public records. By this time, the formulaic language, </w:t>
      </w:r>
      <w:r>
        <w:rPr>
          <w:spacing w:val="-3"/>
          <w:w w:val="115"/>
          <w:sz w:val="16"/>
        </w:rPr>
        <w:t xml:space="preserve">“Ten </w:t>
      </w:r>
      <w:r>
        <w:rPr>
          <w:w w:val="115"/>
          <w:sz w:val="16"/>
        </w:rPr>
        <w:t>Dollars and other valuable considerations” has come into use as the “stated” purchase price rather than a</w:t>
      </w:r>
      <w:r>
        <w:rPr>
          <w:spacing w:val="-5"/>
          <w:w w:val="115"/>
          <w:sz w:val="16"/>
        </w:rPr>
        <w:t xml:space="preserve"> </w:t>
      </w:r>
      <w:r>
        <w:rPr>
          <w:w w:val="115"/>
          <w:sz w:val="16"/>
        </w:rPr>
        <w:t>specific</w:t>
      </w:r>
      <w:r>
        <w:rPr>
          <w:spacing w:val="-4"/>
          <w:w w:val="115"/>
          <w:sz w:val="16"/>
        </w:rPr>
        <w:t xml:space="preserve"> </w:t>
      </w:r>
      <w:r>
        <w:rPr>
          <w:w w:val="115"/>
          <w:sz w:val="16"/>
        </w:rPr>
        <w:t>amount</w:t>
      </w:r>
      <w:r>
        <w:rPr>
          <w:spacing w:val="-5"/>
          <w:w w:val="115"/>
          <w:sz w:val="16"/>
        </w:rPr>
        <w:t xml:space="preserve"> </w:t>
      </w:r>
      <w:r>
        <w:rPr>
          <w:w w:val="115"/>
          <w:sz w:val="16"/>
        </w:rPr>
        <w:t>as</w:t>
      </w:r>
      <w:r>
        <w:rPr>
          <w:spacing w:val="-5"/>
          <w:w w:val="115"/>
          <w:sz w:val="16"/>
        </w:rPr>
        <w:t xml:space="preserve"> </w:t>
      </w:r>
      <w:r>
        <w:rPr>
          <w:w w:val="115"/>
          <w:sz w:val="16"/>
        </w:rPr>
        <w:t>in</w:t>
      </w:r>
      <w:r>
        <w:rPr>
          <w:spacing w:val="-4"/>
          <w:w w:val="115"/>
          <w:sz w:val="16"/>
        </w:rPr>
        <w:t xml:space="preserve"> </w:t>
      </w:r>
      <w:r>
        <w:rPr>
          <w:w w:val="115"/>
          <w:sz w:val="16"/>
        </w:rPr>
        <w:t>earlier</w:t>
      </w:r>
      <w:r>
        <w:rPr>
          <w:spacing w:val="-5"/>
          <w:w w:val="115"/>
          <w:sz w:val="16"/>
        </w:rPr>
        <w:t xml:space="preserve"> </w:t>
      </w:r>
      <w:r>
        <w:rPr>
          <w:w w:val="115"/>
          <w:sz w:val="16"/>
        </w:rPr>
        <w:t>deeds.</w:t>
      </w:r>
      <w:r>
        <w:rPr>
          <w:spacing w:val="-5"/>
          <w:w w:val="115"/>
          <w:sz w:val="16"/>
        </w:rPr>
        <w:t xml:space="preserve"> </w:t>
      </w:r>
      <w:r>
        <w:rPr>
          <w:w w:val="115"/>
          <w:sz w:val="16"/>
        </w:rPr>
        <w:t>This</w:t>
      </w:r>
      <w:r>
        <w:rPr>
          <w:spacing w:val="-6"/>
          <w:w w:val="115"/>
          <w:sz w:val="16"/>
        </w:rPr>
        <w:t xml:space="preserve"> </w:t>
      </w:r>
      <w:r>
        <w:rPr>
          <w:w w:val="115"/>
          <w:sz w:val="16"/>
        </w:rPr>
        <w:t>practice</w:t>
      </w:r>
      <w:r>
        <w:rPr>
          <w:spacing w:val="-5"/>
          <w:w w:val="115"/>
          <w:sz w:val="16"/>
        </w:rPr>
        <w:t xml:space="preserve"> </w:t>
      </w:r>
      <w:r>
        <w:rPr>
          <w:w w:val="115"/>
          <w:sz w:val="16"/>
        </w:rPr>
        <w:t>continues</w:t>
      </w:r>
      <w:r>
        <w:rPr>
          <w:spacing w:val="-5"/>
          <w:w w:val="115"/>
          <w:sz w:val="16"/>
        </w:rPr>
        <w:t xml:space="preserve"> </w:t>
      </w:r>
      <w:r>
        <w:rPr>
          <w:spacing w:val="-3"/>
          <w:w w:val="115"/>
          <w:sz w:val="16"/>
        </w:rPr>
        <w:t>today.</w:t>
      </w:r>
      <w:r>
        <w:rPr>
          <w:spacing w:val="-4"/>
          <w:w w:val="115"/>
          <w:sz w:val="16"/>
        </w:rPr>
        <w:t xml:space="preserve"> </w:t>
      </w:r>
      <w:r>
        <w:rPr>
          <w:w w:val="115"/>
          <w:sz w:val="16"/>
        </w:rPr>
        <w:t>A</w:t>
      </w:r>
      <w:r>
        <w:rPr>
          <w:spacing w:val="-5"/>
          <w:w w:val="115"/>
          <w:sz w:val="16"/>
        </w:rPr>
        <w:t xml:space="preserve"> </w:t>
      </w:r>
      <w:r>
        <w:rPr>
          <w:w w:val="115"/>
          <w:sz w:val="16"/>
        </w:rPr>
        <w:t>search</w:t>
      </w:r>
      <w:r>
        <w:rPr>
          <w:spacing w:val="-5"/>
          <w:w w:val="115"/>
          <w:sz w:val="16"/>
        </w:rPr>
        <w:t xml:space="preserve"> </w:t>
      </w:r>
      <w:r>
        <w:rPr>
          <w:w w:val="115"/>
          <w:sz w:val="16"/>
        </w:rPr>
        <w:t>of</w:t>
      </w:r>
      <w:r>
        <w:rPr>
          <w:spacing w:val="-5"/>
          <w:w w:val="115"/>
          <w:sz w:val="16"/>
        </w:rPr>
        <w:t xml:space="preserve"> </w:t>
      </w:r>
      <w:r>
        <w:rPr>
          <w:w w:val="115"/>
          <w:sz w:val="16"/>
        </w:rPr>
        <w:t>pertinent</w:t>
      </w:r>
      <w:r>
        <w:rPr>
          <w:spacing w:val="-5"/>
          <w:w w:val="115"/>
          <w:sz w:val="16"/>
        </w:rPr>
        <w:t xml:space="preserve"> </w:t>
      </w:r>
      <w:r>
        <w:rPr>
          <w:w w:val="115"/>
          <w:sz w:val="16"/>
        </w:rPr>
        <w:t>census</w:t>
      </w:r>
      <w:r>
        <w:rPr>
          <w:spacing w:val="-5"/>
          <w:w w:val="115"/>
          <w:sz w:val="16"/>
        </w:rPr>
        <w:t xml:space="preserve"> </w:t>
      </w:r>
      <w:r>
        <w:rPr>
          <w:w w:val="115"/>
          <w:sz w:val="16"/>
        </w:rPr>
        <w:t>records</w:t>
      </w:r>
      <w:r>
        <w:rPr>
          <w:spacing w:val="-5"/>
          <w:w w:val="115"/>
          <w:sz w:val="16"/>
        </w:rPr>
        <w:t xml:space="preserve"> </w:t>
      </w:r>
      <w:r>
        <w:rPr>
          <w:w w:val="115"/>
          <w:sz w:val="16"/>
        </w:rPr>
        <w:t>for</w:t>
      </w:r>
      <w:r>
        <w:rPr>
          <w:spacing w:val="-6"/>
          <w:w w:val="115"/>
          <w:sz w:val="16"/>
        </w:rPr>
        <w:t xml:space="preserve"> </w:t>
      </w:r>
      <w:r>
        <w:rPr>
          <w:w w:val="115"/>
          <w:sz w:val="16"/>
        </w:rPr>
        <w:t>Jacksonville did not disclose the name of Hatton</w:t>
      </w:r>
      <w:r>
        <w:rPr>
          <w:spacing w:val="-16"/>
          <w:w w:val="115"/>
          <w:sz w:val="16"/>
        </w:rPr>
        <w:t xml:space="preserve"> </w:t>
      </w:r>
      <w:r>
        <w:rPr>
          <w:spacing w:val="-5"/>
          <w:w w:val="115"/>
          <w:sz w:val="16"/>
        </w:rPr>
        <w:t>Turner.</w:t>
      </w:r>
    </w:p>
    <w:p w:rsidR="00283982" w:rsidRDefault="00F54B44">
      <w:pPr>
        <w:ind w:left="120"/>
        <w:rPr>
          <w:rFonts w:ascii="Calibri"/>
          <w:sz w:val="16"/>
        </w:rPr>
      </w:pPr>
      <w:r>
        <w:rPr>
          <w:rFonts w:ascii="Calibri"/>
          <w:w w:val="110"/>
          <w:sz w:val="16"/>
        </w:rPr>
        <w:t>295. Ibid., 52.</w:t>
      </w:r>
    </w:p>
    <w:p w:rsidR="00283982" w:rsidRDefault="00F54B44">
      <w:pPr>
        <w:spacing w:before="4"/>
        <w:ind w:left="120"/>
        <w:rPr>
          <w:rFonts w:ascii="Calibri"/>
          <w:sz w:val="16"/>
        </w:rPr>
      </w:pPr>
      <w:r>
        <w:rPr>
          <w:rFonts w:ascii="Calibri"/>
          <w:w w:val="110"/>
          <w:sz w:val="16"/>
        </w:rPr>
        <w:t>296. Ibid., 56.</w:t>
      </w:r>
    </w:p>
    <w:p w:rsidR="00283982" w:rsidRDefault="00F54B44">
      <w:pPr>
        <w:pStyle w:val="ListParagraph"/>
        <w:numPr>
          <w:ilvl w:val="0"/>
          <w:numId w:val="4"/>
        </w:numPr>
        <w:tabs>
          <w:tab w:val="left" w:pos="481"/>
        </w:tabs>
        <w:spacing w:before="3" w:line="247" w:lineRule="auto"/>
        <w:ind w:right="158" w:hanging="360"/>
        <w:rPr>
          <w:sz w:val="16"/>
        </w:rPr>
      </w:pPr>
      <w:r>
        <w:rPr>
          <w:w w:val="115"/>
          <w:sz w:val="16"/>
        </w:rPr>
        <w:t>Interview</w:t>
      </w:r>
      <w:r>
        <w:rPr>
          <w:spacing w:val="-10"/>
          <w:w w:val="115"/>
          <w:sz w:val="16"/>
        </w:rPr>
        <w:t xml:space="preserve"> </w:t>
      </w:r>
      <w:r>
        <w:rPr>
          <w:w w:val="115"/>
          <w:sz w:val="16"/>
        </w:rPr>
        <w:t>of</w:t>
      </w:r>
      <w:r>
        <w:rPr>
          <w:spacing w:val="-10"/>
          <w:w w:val="115"/>
          <w:sz w:val="16"/>
        </w:rPr>
        <w:t xml:space="preserve"> </w:t>
      </w:r>
      <w:r>
        <w:rPr>
          <w:w w:val="115"/>
          <w:sz w:val="16"/>
        </w:rPr>
        <w:t>Mrs.</w:t>
      </w:r>
      <w:r>
        <w:rPr>
          <w:spacing w:val="-10"/>
          <w:w w:val="115"/>
          <w:sz w:val="16"/>
        </w:rPr>
        <w:t xml:space="preserve"> </w:t>
      </w:r>
      <w:r>
        <w:rPr>
          <w:w w:val="115"/>
          <w:sz w:val="16"/>
        </w:rPr>
        <w:t>Jacqueline</w:t>
      </w:r>
      <w:r>
        <w:rPr>
          <w:spacing w:val="-10"/>
          <w:w w:val="115"/>
          <w:sz w:val="16"/>
        </w:rPr>
        <w:t xml:space="preserve"> </w:t>
      </w:r>
      <w:r>
        <w:rPr>
          <w:w w:val="115"/>
          <w:sz w:val="16"/>
        </w:rPr>
        <w:t>Snyder</w:t>
      </w:r>
      <w:r>
        <w:rPr>
          <w:spacing w:val="-8"/>
          <w:w w:val="115"/>
          <w:sz w:val="16"/>
        </w:rPr>
        <w:t xml:space="preserve"> </w:t>
      </w:r>
      <w:r>
        <w:rPr>
          <w:w w:val="115"/>
          <w:sz w:val="16"/>
        </w:rPr>
        <w:t>Stevens</w:t>
      </w:r>
      <w:r>
        <w:rPr>
          <w:spacing w:val="-8"/>
          <w:w w:val="115"/>
          <w:sz w:val="16"/>
        </w:rPr>
        <w:t xml:space="preserve"> </w:t>
      </w:r>
      <w:r>
        <w:rPr>
          <w:w w:val="115"/>
          <w:sz w:val="16"/>
        </w:rPr>
        <w:t>and</w:t>
      </w:r>
      <w:r>
        <w:rPr>
          <w:spacing w:val="-9"/>
          <w:w w:val="115"/>
          <w:sz w:val="16"/>
        </w:rPr>
        <w:t xml:space="preserve"> </w:t>
      </w:r>
      <w:r>
        <w:rPr>
          <w:w w:val="115"/>
          <w:sz w:val="16"/>
        </w:rPr>
        <w:t>Mrs.</w:t>
      </w:r>
      <w:r>
        <w:rPr>
          <w:spacing w:val="-10"/>
          <w:w w:val="115"/>
          <w:sz w:val="16"/>
        </w:rPr>
        <w:t xml:space="preserve"> </w:t>
      </w:r>
      <w:r>
        <w:rPr>
          <w:w w:val="115"/>
          <w:sz w:val="16"/>
        </w:rPr>
        <w:t>Marian</w:t>
      </w:r>
      <w:r>
        <w:rPr>
          <w:spacing w:val="-9"/>
          <w:w w:val="115"/>
          <w:sz w:val="16"/>
        </w:rPr>
        <w:t xml:space="preserve"> </w:t>
      </w:r>
      <w:r>
        <w:rPr>
          <w:w w:val="115"/>
          <w:sz w:val="16"/>
        </w:rPr>
        <w:t>Porta,</w:t>
      </w:r>
      <w:r>
        <w:rPr>
          <w:spacing w:val="-9"/>
          <w:w w:val="115"/>
          <w:sz w:val="16"/>
        </w:rPr>
        <w:t xml:space="preserve"> </w:t>
      </w:r>
      <w:r>
        <w:rPr>
          <w:w w:val="115"/>
          <w:sz w:val="16"/>
        </w:rPr>
        <w:t>August</w:t>
      </w:r>
      <w:r>
        <w:rPr>
          <w:spacing w:val="-10"/>
          <w:w w:val="115"/>
          <w:sz w:val="16"/>
        </w:rPr>
        <w:t xml:space="preserve"> </w:t>
      </w:r>
      <w:r>
        <w:rPr>
          <w:w w:val="115"/>
          <w:sz w:val="16"/>
        </w:rPr>
        <w:t>27,</w:t>
      </w:r>
      <w:r>
        <w:rPr>
          <w:spacing w:val="-10"/>
          <w:w w:val="115"/>
          <w:sz w:val="16"/>
        </w:rPr>
        <w:t xml:space="preserve"> </w:t>
      </w:r>
      <w:r>
        <w:rPr>
          <w:w w:val="115"/>
          <w:sz w:val="16"/>
        </w:rPr>
        <w:t>1992,</w:t>
      </w:r>
      <w:r>
        <w:rPr>
          <w:spacing w:val="-10"/>
          <w:w w:val="115"/>
          <w:sz w:val="16"/>
        </w:rPr>
        <w:t xml:space="preserve"> </w:t>
      </w:r>
      <w:r>
        <w:rPr>
          <w:w w:val="115"/>
          <w:sz w:val="16"/>
        </w:rPr>
        <w:t>by</w:t>
      </w:r>
      <w:r>
        <w:rPr>
          <w:spacing w:val="-9"/>
          <w:w w:val="115"/>
          <w:sz w:val="16"/>
        </w:rPr>
        <w:t xml:space="preserve"> </w:t>
      </w:r>
      <w:r>
        <w:rPr>
          <w:w w:val="115"/>
          <w:sz w:val="16"/>
        </w:rPr>
        <w:t>National</w:t>
      </w:r>
      <w:r>
        <w:rPr>
          <w:spacing w:val="-10"/>
          <w:w w:val="115"/>
          <w:sz w:val="16"/>
        </w:rPr>
        <w:t xml:space="preserve"> </w:t>
      </w:r>
      <w:r>
        <w:rPr>
          <w:w w:val="115"/>
          <w:sz w:val="16"/>
        </w:rPr>
        <w:t>Park</w:t>
      </w:r>
      <w:r>
        <w:rPr>
          <w:spacing w:val="-9"/>
          <w:w w:val="115"/>
          <w:sz w:val="16"/>
        </w:rPr>
        <w:t xml:space="preserve"> </w:t>
      </w:r>
      <w:r>
        <w:rPr>
          <w:w w:val="115"/>
          <w:sz w:val="16"/>
        </w:rPr>
        <w:t>Service</w:t>
      </w:r>
      <w:r>
        <w:rPr>
          <w:spacing w:val="-9"/>
          <w:w w:val="115"/>
          <w:sz w:val="16"/>
        </w:rPr>
        <w:t xml:space="preserve"> </w:t>
      </w:r>
      <w:r>
        <w:rPr>
          <w:w w:val="115"/>
          <w:sz w:val="16"/>
        </w:rPr>
        <w:t>personnel,. typescript transcription at Seashore office. Mrs. Porta stayed in the house in 1971 while her husband was on a tour of duty in Viet</w:t>
      </w:r>
      <w:r>
        <w:rPr>
          <w:spacing w:val="1"/>
          <w:w w:val="115"/>
          <w:sz w:val="16"/>
        </w:rPr>
        <w:t xml:space="preserve"> </w:t>
      </w:r>
      <w:r>
        <w:rPr>
          <w:w w:val="115"/>
          <w:sz w:val="16"/>
        </w:rPr>
        <w:t>Nam.</w:t>
      </w:r>
    </w:p>
    <w:p w:rsidR="00283982" w:rsidRDefault="00F54B44">
      <w:pPr>
        <w:pStyle w:val="ListParagraph"/>
        <w:numPr>
          <w:ilvl w:val="0"/>
          <w:numId w:val="4"/>
        </w:numPr>
        <w:tabs>
          <w:tab w:val="left" w:pos="480"/>
        </w:tabs>
        <w:spacing w:line="193" w:lineRule="exact"/>
        <w:ind w:left="479" w:hanging="359"/>
        <w:rPr>
          <w:sz w:val="16"/>
        </w:rPr>
      </w:pPr>
      <w:r>
        <w:rPr>
          <w:w w:val="115"/>
          <w:sz w:val="16"/>
        </w:rPr>
        <w:t>Official</w:t>
      </w:r>
      <w:r>
        <w:rPr>
          <w:spacing w:val="-7"/>
          <w:w w:val="115"/>
          <w:sz w:val="16"/>
        </w:rPr>
        <w:t xml:space="preserve"> </w:t>
      </w:r>
      <w:r>
        <w:rPr>
          <w:w w:val="115"/>
          <w:sz w:val="16"/>
        </w:rPr>
        <w:t>Records</w:t>
      </w:r>
      <w:r>
        <w:rPr>
          <w:spacing w:val="-8"/>
          <w:w w:val="115"/>
          <w:sz w:val="16"/>
        </w:rPr>
        <w:t xml:space="preserve"> </w:t>
      </w:r>
      <w:r>
        <w:rPr>
          <w:w w:val="115"/>
          <w:sz w:val="16"/>
        </w:rPr>
        <w:t>Book</w:t>
      </w:r>
      <w:r>
        <w:rPr>
          <w:spacing w:val="-7"/>
          <w:w w:val="115"/>
          <w:sz w:val="16"/>
        </w:rPr>
        <w:t xml:space="preserve"> </w:t>
      </w:r>
      <w:r>
        <w:rPr>
          <w:w w:val="115"/>
          <w:sz w:val="16"/>
        </w:rPr>
        <w:t>3102,</w:t>
      </w:r>
      <w:r>
        <w:rPr>
          <w:spacing w:val="-7"/>
          <w:w w:val="115"/>
          <w:sz w:val="16"/>
        </w:rPr>
        <w:t xml:space="preserve"> </w:t>
      </w:r>
      <w:r>
        <w:rPr>
          <w:w w:val="115"/>
          <w:sz w:val="16"/>
        </w:rPr>
        <w:t>pages</w:t>
      </w:r>
      <w:r>
        <w:rPr>
          <w:spacing w:val="-7"/>
          <w:w w:val="115"/>
          <w:sz w:val="16"/>
        </w:rPr>
        <w:t xml:space="preserve"> </w:t>
      </w:r>
      <w:r>
        <w:rPr>
          <w:w w:val="115"/>
          <w:sz w:val="16"/>
        </w:rPr>
        <w:t>1396</w:t>
      </w:r>
      <w:r>
        <w:rPr>
          <w:spacing w:val="-7"/>
          <w:w w:val="115"/>
          <w:sz w:val="16"/>
        </w:rPr>
        <w:t xml:space="preserve"> </w:t>
      </w:r>
      <w:r>
        <w:rPr>
          <w:w w:val="115"/>
          <w:sz w:val="16"/>
        </w:rPr>
        <w:t>and</w:t>
      </w:r>
      <w:r>
        <w:rPr>
          <w:spacing w:val="-6"/>
          <w:w w:val="115"/>
          <w:sz w:val="16"/>
        </w:rPr>
        <w:t xml:space="preserve"> </w:t>
      </w:r>
      <w:r>
        <w:rPr>
          <w:w w:val="115"/>
          <w:sz w:val="16"/>
        </w:rPr>
        <w:t>1398,</w:t>
      </w:r>
      <w:r>
        <w:rPr>
          <w:spacing w:val="-7"/>
          <w:w w:val="115"/>
          <w:sz w:val="16"/>
        </w:rPr>
        <w:t xml:space="preserve"> </w:t>
      </w:r>
      <w:r>
        <w:rPr>
          <w:w w:val="115"/>
          <w:sz w:val="16"/>
        </w:rPr>
        <w:t>Volusia</w:t>
      </w:r>
      <w:r>
        <w:rPr>
          <w:spacing w:val="-6"/>
          <w:w w:val="115"/>
          <w:sz w:val="16"/>
        </w:rPr>
        <w:t xml:space="preserve"> </w:t>
      </w:r>
      <w:r>
        <w:rPr>
          <w:w w:val="115"/>
          <w:sz w:val="16"/>
        </w:rPr>
        <w:t>County</w:t>
      </w:r>
      <w:r>
        <w:rPr>
          <w:spacing w:val="-7"/>
          <w:w w:val="115"/>
          <w:sz w:val="16"/>
        </w:rPr>
        <w:t xml:space="preserve"> </w:t>
      </w:r>
      <w:r>
        <w:rPr>
          <w:w w:val="115"/>
          <w:sz w:val="16"/>
        </w:rPr>
        <w:t>p</w:t>
      </w:r>
      <w:r>
        <w:rPr>
          <w:w w:val="115"/>
          <w:sz w:val="16"/>
        </w:rPr>
        <w:t>ublic</w:t>
      </w:r>
      <w:r>
        <w:rPr>
          <w:spacing w:val="-7"/>
          <w:w w:val="115"/>
          <w:sz w:val="16"/>
        </w:rPr>
        <w:t xml:space="preserve"> </w:t>
      </w:r>
      <w:r>
        <w:rPr>
          <w:w w:val="115"/>
          <w:sz w:val="16"/>
        </w:rPr>
        <w:t>records.</w:t>
      </w:r>
    </w:p>
    <w:p w:rsidR="00283982" w:rsidRDefault="00F54B44">
      <w:pPr>
        <w:pStyle w:val="ListParagraph"/>
        <w:numPr>
          <w:ilvl w:val="0"/>
          <w:numId w:val="4"/>
        </w:numPr>
        <w:tabs>
          <w:tab w:val="left" w:pos="480"/>
        </w:tabs>
        <w:spacing w:before="5"/>
        <w:ind w:left="479" w:hanging="359"/>
        <w:rPr>
          <w:sz w:val="16"/>
        </w:rPr>
      </w:pPr>
      <w:r>
        <w:rPr>
          <w:w w:val="110"/>
          <w:sz w:val="16"/>
        </w:rPr>
        <w:t xml:space="preserve">Seminole Rest Historic Structure Report, 8,  </w:t>
      </w:r>
      <w:r>
        <w:rPr>
          <w:spacing w:val="8"/>
          <w:w w:val="110"/>
          <w:sz w:val="16"/>
        </w:rPr>
        <w:t xml:space="preserve"> </w:t>
      </w:r>
      <w:r>
        <w:rPr>
          <w:w w:val="110"/>
          <w:sz w:val="16"/>
        </w:rPr>
        <w:t>177.</w:t>
      </w:r>
    </w:p>
    <w:p w:rsidR="00283982" w:rsidRDefault="00F54B44">
      <w:pPr>
        <w:spacing w:before="4" w:line="244" w:lineRule="auto"/>
        <w:ind w:left="120" w:right="8211"/>
        <w:rPr>
          <w:rFonts w:ascii="Calibri"/>
          <w:sz w:val="16"/>
        </w:rPr>
      </w:pPr>
      <w:r>
        <w:rPr>
          <w:rFonts w:ascii="Calibri"/>
          <w:w w:val="110"/>
          <w:sz w:val="16"/>
        </w:rPr>
        <w:t>300. Ibid., 40. 301. Ibid., 76, 81.</w:t>
      </w:r>
    </w:p>
    <w:p w:rsidR="00283982" w:rsidRDefault="00283982">
      <w:pPr>
        <w:spacing w:line="244" w:lineRule="auto"/>
        <w:rPr>
          <w:rFonts w:ascii="Calibri"/>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pPr>
      <w:r>
        <w:lastRenderedPageBreak/>
        <w:t>dormers extend most of the width of the roof at the front</w:t>
      </w:r>
      <w:r>
        <w:rPr>
          <w:spacing w:val="-7"/>
        </w:rPr>
        <w:t xml:space="preserve"> </w:t>
      </w:r>
      <w:r>
        <w:t>and</w:t>
      </w:r>
      <w:r>
        <w:rPr>
          <w:spacing w:val="-7"/>
        </w:rPr>
        <w:t xml:space="preserve"> </w:t>
      </w:r>
      <w:r>
        <w:rPr>
          <w:spacing w:val="-4"/>
        </w:rPr>
        <w:t>rear,</w:t>
      </w:r>
      <w:r>
        <w:rPr>
          <w:spacing w:val="-6"/>
        </w:rPr>
        <w:t xml:space="preserve"> </w:t>
      </w:r>
      <w:r>
        <w:t>and</w:t>
      </w:r>
      <w:r>
        <w:rPr>
          <w:spacing w:val="-7"/>
        </w:rPr>
        <w:t xml:space="preserve"> </w:t>
      </w:r>
      <w:r>
        <w:t>the</w:t>
      </w:r>
      <w:r>
        <w:rPr>
          <w:spacing w:val="-7"/>
        </w:rPr>
        <w:t xml:space="preserve"> </w:t>
      </w:r>
      <w:r>
        <w:t>roof</w:t>
      </w:r>
      <w:r>
        <w:rPr>
          <w:spacing w:val="-7"/>
        </w:rPr>
        <w:t xml:space="preserve"> </w:t>
      </w:r>
      <w:r>
        <w:t>is</w:t>
      </w:r>
      <w:r>
        <w:rPr>
          <w:spacing w:val="-6"/>
        </w:rPr>
        <w:t xml:space="preserve"> </w:t>
      </w:r>
      <w:r>
        <w:t>surmounted</w:t>
      </w:r>
      <w:r>
        <w:rPr>
          <w:spacing w:val="-6"/>
        </w:rPr>
        <w:t xml:space="preserve"> </w:t>
      </w:r>
      <w:r>
        <w:t>by</w:t>
      </w:r>
      <w:r>
        <w:rPr>
          <w:spacing w:val="-7"/>
        </w:rPr>
        <w:t xml:space="preserve"> </w:t>
      </w:r>
      <w:r>
        <w:t>a</w:t>
      </w:r>
      <w:r>
        <w:rPr>
          <w:spacing w:val="-6"/>
        </w:rPr>
        <w:t xml:space="preserve"> </w:t>
      </w:r>
      <w:r>
        <w:t xml:space="preserve">rect- </w:t>
      </w:r>
      <w:r>
        <w:rPr>
          <w:spacing w:val="-3"/>
        </w:rPr>
        <w:t xml:space="preserve">angular, </w:t>
      </w:r>
      <w:r>
        <w:t xml:space="preserve">side-gabled cupola. The wing to the rear (east) has a simple end-gabled roof featuring shed- </w:t>
      </w:r>
      <w:r>
        <w:rPr>
          <w:spacing w:val="-3"/>
        </w:rPr>
        <w:t>roofed</w:t>
      </w:r>
      <w:r>
        <w:rPr>
          <w:spacing w:val="-6"/>
        </w:rPr>
        <w:t xml:space="preserve"> </w:t>
      </w:r>
      <w:r>
        <w:t>wall</w:t>
      </w:r>
      <w:r>
        <w:rPr>
          <w:spacing w:val="-7"/>
        </w:rPr>
        <w:t xml:space="preserve"> </w:t>
      </w:r>
      <w:r>
        <w:t>dormers</w:t>
      </w:r>
      <w:r>
        <w:rPr>
          <w:spacing w:val="-6"/>
        </w:rPr>
        <w:t xml:space="preserve"> </w:t>
      </w:r>
      <w:r>
        <w:t>on</w:t>
      </w:r>
      <w:r>
        <w:rPr>
          <w:spacing w:val="-7"/>
        </w:rPr>
        <w:t xml:space="preserve"> </w:t>
      </w:r>
      <w:r>
        <w:t>the</w:t>
      </w:r>
      <w:r>
        <w:rPr>
          <w:spacing w:val="-6"/>
        </w:rPr>
        <w:t xml:space="preserve"> </w:t>
      </w:r>
      <w:r>
        <w:t>north</w:t>
      </w:r>
      <w:r>
        <w:rPr>
          <w:spacing w:val="-6"/>
        </w:rPr>
        <w:t xml:space="preserve"> </w:t>
      </w:r>
      <w:r>
        <w:t>and</w:t>
      </w:r>
      <w:r>
        <w:rPr>
          <w:spacing w:val="-6"/>
        </w:rPr>
        <w:t xml:space="preserve"> </w:t>
      </w:r>
      <w:r>
        <w:t>south.</w:t>
      </w:r>
    </w:p>
    <w:p w:rsidR="00283982" w:rsidRDefault="00283982">
      <w:pPr>
        <w:pStyle w:val="BodyText"/>
        <w:spacing w:before="12"/>
        <w:rPr>
          <w:sz w:val="24"/>
        </w:rPr>
      </w:pPr>
    </w:p>
    <w:p w:rsidR="00283982" w:rsidRDefault="00F54B44">
      <w:pPr>
        <w:pStyle w:val="BodyText"/>
        <w:spacing w:line="240" w:lineRule="exact"/>
        <w:ind w:left="120" w:right="27"/>
      </w:pPr>
      <w:r>
        <w:t>The house is clad in horizontal weatherboarding and</w:t>
      </w:r>
      <w:r>
        <w:rPr>
          <w:spacing w:val="-13"/>
        </w:rPr>
        <w:t xml:space="preserve"> </w:t>
      </w:r>
      <w:r>
        <w:t>features</w:t>
      </w:r>
      <w:r>
        <w:rPr>
          <w:spacing w:val="-13"/>
        </w:rPr>
        <w:t xml:space="preserve"> </w:t>
      </w:r>
      <w:r>
        <w:t>an</w:t>
      </w:r>
      <w:r>
        <w:rPr>
          <w:spacing w:val="-13"/>
        </w:rPr>
        <w:t xml:space="preserve"> </w:t>
      </w:r>
      <w:r>
        <w:t>open</w:t>
      </w:r>
      <w:r>
        <w:rPr>
          <w:spacing w:val="-13"/>
        </w:rPr>
        <w:t xml:space="preserve"> </w:t>
      </w:r>
      <w:r>
        <w:t>front</w:t>
      </w:r>
      <w:r>
        <w:rPr>
          <w:spacing w:val="-13"/>
        </w:rPr>
        <w:t xml:space="preserve"> </w:t>
      </w:r>
      <w:r>
        <w:rPr>
          <w:spacing w:val="-3"/>
        </w:rPr>
        <w:t>porch</w:t>
      </w:r>
      <w:r>
        <w:rPr>
          <w:spacing w:val="-12"/>
        </w:rPr>
        <w:t xml:space="preserve"> </w:t>
      </w:r>
      <w:r>
        <w:t>that</w:t>
      </w:r>
      <w:r>
        <w:rPr>
          <w:spacing w:val="-13"/>
        </w:rPr>
        <w:t xml:space="preserve"> </w:t>
      </w:r>
      <w:r>
        <w:t>wraps</w:t>
      </w:r>
      <w:r>
        <w:rPr>
          <w:spacing w:val="-13"/>
        </w:rPr>
        <w:t xml:space="preserve"> </w:t>
      </w:r>
      <w:r>
        <w:t>around the</w:t>
      </w:r>
      <w:r>
        <w:rPr>
          <w:spacing w:val="-14"/>
        </w:rPr>
        <w:t xml:space="preserve"> </w:t>
      </w:r>
      <w:r>
        <w:t>south</w:t>
      </w:r>
      <w:r>
        <w:rPr>
          <w:spacing w:val="-15"/>
        </w:rPr>
        <w:t xml:space="preserve"> </w:t>
      </w:r>
      <w:r>
        <w:t>elevation</w:t>
      </w:r>
      <w:r>
        <w:rPr>
          <w:spacing w:val="-15"/>
        </w:rPr>
        <w:t xml:space="preserve"> </w:t>
      </w:r>
      <w:r>
        <w:t>of</w:t>
      </w:r>
      <w:r>
        <w:rPr>
          <w:spacing w:val="-15"/>
        </w:rPr>
        <w:t xml:space="preserve"> </w:t>
      </w:r>
      <w:r>
        <w:t>the</w:t>
      </w:r>
      <w:r>
        <w:rPr>
          <w:spacing w:val="-15"/>
        </w:rPr>
        <w:t xml:space="preserve"> </w:t>
      </w:r>
      <w:r>
        <w:t>main</w:t>
      </w:r>
      <w:r>
        <w:rPr>
          <w:spacing w:val="-14"/>
        </w:rPr>
        <w:t xml:space="preserve"> </w:t>
      </w:r>
      <w:r>
        <w:t>block.</w:t>
      </w:r>
      <w:r>
        <w:rPr>
          <w:spacing w:val="-15"/>
        </w:rPr>
        <w:t xml:space="preserve"> </w:t>
      </w:r>
      <w:r>
        <w:t>The</w:t>
      </w:r>
      <w:r>
        <w:rPr>
          <w:spacing w:val="-14"/>
        </w:rPr>
        <w:t xml:space="preserve"> </w:t>
      </w:r>
      <w:r>
        <w:t>porch</w:t>
      </w:r>
      <w:r>
        <w:rPr>
          <w:spacing w:val="-15"/>
        </w:rPr>
        <w:t xml:space="preserve"> </w:t>
      </w:r>
      <w:r>
        <w:t xml:space="preserve">has </w:t>
      </w:r>
      <w:r>
        <w:rPr>
          <w:spacing w:val="-6"/>
        </w:rPr>
        <w:t xml:space="preserve">Tuscan </w:t>
      </w:r>
      <w:r>
        <w:t>columns, a modern square-picket balus- trade, and a wooden handicapped ramp adjoining the porch on the south. The ceiling of the porch is beaded</w:t>
      </w:r>
      <w:r>
        <w:rPr>
          <w:spacing w:val="-15"/>
        </w:rPr>
        <w:t xml:space="preserve"> </w:t>
      </w:r>
      <w:r>
        <w:t>tongue-and-groove</w:t>
      </w:r>
      <w:r>
        <w:rPr>
          <w:spacing w:val="-15"/>
        </w:rPr>
        <w:t xml:space="preserve"> </w:t>
      </w:r>
      <w:r>
        <w:t>boards.</w:t>
      </w:r>
      <w:r>
        <w:rPr>
          <w:spacing w:val="-15"/>
        </w:rPr>
        <w:t xml:space="preserve"> </w:t>
      </w:r>
      <w:r>
        <w:t>There</w:t>
      </w:r>
      <w:r>
        <w:rPr>
          <w:spacing w:val="-15"/>
        </w:rPr>
        <w:t xml:space="preserve"> </w:t>
      </w:r>
      <w:r>
        <w:t>is</w:t>
      </w:r>
      <w:r>
        <w:rPr>
          <w:spacing w:val="-15"/>
        </w:rPr>
        <w:t xml:space="preserve"> </w:t>
      </w:r>
      <w:r>
        <w:t>a</w:t>
      </w:r>
      <w:r>
        <w:rPr>
          <w:spacing w:val="-15"/>
        </w:rPr>
        <w:t xml:space="preserve"> </w:t>
      </w:r>
      <w:r>
        <w:t>small, open</w:t>
      </w:r>
      <w:r>
        <w:rPr>
          <w:spacing w:val="-9"/>
        </w:rPr>
        <w:t xml:space="preserve"> </w:t>
      </w:r>
      <w:r>
        <w:t>porch</w:t>
      </w:r>
      <w:r>
        <w:rPr>
          <w:spacing w:val="-8"/>
        </w:rPr>
        <w:t xml:space="preserve"> </w:t>
      </w:r>
      <w:r>
        <w:t>at</w:t>
      </w:r>
      <w:r>
        <w:rPr>
          <w:spacing w:val="-8"/>
        </w:rPr>
        <w:t xml:space="preserve"> </w:t>
      </w:r>
      <w:r>
        <w:t>the</w:t>
      </w:r>
      <w:r>
        <w:rPr>
          <w:spacing w:val="-8"/>
        </w:rPr>
        <w:t xml:space="preserve"> </w:t>
      </w:r>
      <w:r>
        <w:t>east</w:t>
      </w:r>
      <w:r>
        <w:rPr>
          <w:spacing w:val="-8"/>
        </w:rPr>
        <w:t xml:space="preserve"> </w:t>
      </w:r>
      <w:r>
        <w:t>end</w:t>
      </w:r>
      <w:r>
        <w:rPr>
          <w:spacing w:val="-9"/>
        </w:rPr>
        <w:t xml:space="preserve"> </w:t>
      </w:r>
      <w:r>
        <w:t>of</w:t>
      </w:r>
      <w:r>
        <w:rPr>
          <w:spacing w:val="-8"/>
        </w:rPr>
        <w:t xml:space="preserve"> </w:t>
      </w:r>
      <w:r>
        <w:t>the</w:t>
      </w:r>
      <w:r>
        <w:rPr>
          <w:spacing w:val="-8"/>
        </w:rPr>
        <w:t xml:space="preserve"> </w:t>
      </w:r>
      <w:r>
        <w:t>rear</w:t>
      </w:r>
      <w:r>
        <w:rPr>
          <w:spacing w:val="-8"/>
        </w:rPr>
        <w:t xml:space="preserve"> </w:t>
      </w:r>
      <w:r>
        <w:t>wing.</w:t>
      </w:r>
    </w:p>
    <w:p w:rsidR="00283982" w:rsidRDefault="00283982">
      <w:pPr>
        <w:pStyle w:val="BodyText"/>
        <w:rPr>
          <w:sz w:val="25"/>
        </w:rPr>
      </w:pPr>
    </w:p>
    <w:p w:rsidR="00283982" w:rsidRDefault="00F54B44">
      <w:pPr>
        <w:pStyle w:val="BodyText"/>
        <w:spacing w:before="1" w:line="240" w:lineRule="exact"/>
        <w:ind w:left="120" w:right="68"/>
      </w:pPr>
      <w:r>
        <w:rPr>
          <w:spacing w:val="-3"/>
        </w:rPr>
        <w:t>Windows</w:t>
      </w:r>
      <w:r>
        <w:rPr>
          <w:spacing w:val="-16"/>
        </w:rPr>
        <w:t xml:space="preserve"> </w:t>
      </w:r>
      <w:r>
        <w:t>have</w:t>
      </w:r>
      <w:r>
        <w:rPr>
          <w:spacing w:val="-15"/>
        </w:rPr>
        <w:t xml:space="preserve"> </w:t>
      </w:r>
      <w:r>
        <w:t>1/1</w:t>
      </w:r>
      <w:r>
        <w:rPr>
          <w:spacing w:val="-15"/>
        </w:rPr>
        <w:t xml:space="preserve"> </w:t>
      </w:r>
      <w:r>
        <w:t>double-hung</w:t>
      </w:r>
      <w:r>
        <w:rPr>
          <w:spacing w:val="-15"/>
        </w:rPr>
        <w:t xml:space="preserve"> </w:t>
      </w:r>
      <w:r>
        <w:t>sash,</w:t>
      </w:r>
      <w:r>
        <w:rPr>
          <w:spacing w:val="-15"/>
        </w:rPr>
        <w:t xml:space="preserve"> </w:t>
      </w:r>
      <w:r>
        <w:t>except</w:t>
      </w:r>
      <w:r>
        <w:rPr>
          <w:spacing w:val="-16"/>
        </w:rPr>
        <w:t xml:space="preserve"> </w:t>
      </w:r>
      <w:r>
        <w:t>in</w:t>
      </w:r>
      <w:r>
        <w:rPr>
          <w:spacing w:val="-15"/>
        </w:rPr>
        <w:t xml:space="preserve"> </w:t>
      </w:r>
      <w:r>
        <w:t>the cupola</w:t>
      </w:r>
      <w:r>
        <w:rPr>
          <w:spacing w:val="-17"/>
        </w:rPr>
        <w:t xml:space="preserve"> </w:t>
      </w:r>
      <w:r>
        <w:t>where</w:t>
      </w:r>
      <w:r>
        <w:rPr>
          <w:spacing w:val="-17"/>
        </w:rPr>
        <w:t xml:space="preserve"> </w:t>
      </w:r>
      <w:r>
        <w:t>single-light</w:t>
      </w:r>
      <w:r>
        <w:rPr>
          <w:spacing w:val="-17"/>
        </w:rPr>
        <w:t xml:space="preserve"> </w:t>
      </w:r>
      <w:r>
        <w:t>sliding</w:t>
      </w:r>
      <w:r>
        <w:rPr>
          <w:spacing w:val="-18"/>
        </w:rPr>
        <w:t xml:space="preserve"> </w:t>
      </w:r>
      <w:r>
        <w:t>sash</w:t>
      </w:r>
      <w:r>
        <w:rPr>
          <w:spacing w:val="-17"/>
        </w:rPr>
        <w:t xml:space="preserve"> </w:t>
      </w:r>
      <w:r>
        <w:t>are</w:t>
      </w:r>
      <w:r>
        <w:rPr>
          <w:spacing w:val="-17"/>
        </w:rPr>
        <w:t xml:space="preserve"> </w:t>
      </w:r>
      <w:r>
        <w:t>used.</w:t>
      </w:r>
      <w:r>
        <w:rPr>
          <w:spacing w:val="-17"/>
        </w:rPr>
        <w:t xml:space="preserve"> </w:t>
      </w:r>
      <w:r>
        <w:t xml:space="preserve">The windows on the west and north sides are paired; elsewhere they are mostly single. The front door incorporates a single pane of glass </w:t>
      </w:r>
      <w:r>
        <w:rPr>
          <w:spacing w:val="-3"/>
        </w:rPr>
        <w:t>a</w:t>
      </w:r>
      <w:r>
        <w:rPr>
          <w:spacing w:val="-3"/>
        </w:rPr>
        <w:t xml:space="preserve">bove </w:t>
      </w:r>
      <w:r>
        <w:t>side-by- side panels and is flanked by single sidelights that extend about 60% of the height of the door with single</w:t>
      </w:r>
      <w:r>
        <w:rPr>
          <w:spacing w:val="-23"/>
        </w:rPr>
        <w:t xml:space="preserve"> </w:t>
      </w:r>
      <w:r>
        <w:t>panels</w:t>
      </w:r>
      <w:r>
        <w:rPr>
          <w:spacing w:val="-22"/>
        </w:rPr>
        <w:t xml:space="preserve"> </w:t>
      </w:r>
      <w:r>
        <w:rPr>
          <w:spacing w:val="-4"/>
        </w:rPr>
        <w:t>below.</w:t>
      </w:r>
    </w:p>
    <w:p w:rsidR="00283982" w:rsidRDefault="00283982">
      <w:pPr>
        <w:pStyle w:val="BodyText"/>
        <w:rPr>
          <w:sz w:val="25"/>
        </w:rPr>
      </w:pPr>
    </w:p>
    <w:p w:rsidR="00283982" w:rsidRDefault="00F54B44">
      <w:pPr>
        <w:pStyle w:val="BodyText"/>
        <w:spacing w:line="240" w:lineRule="exact"/>
        <w:ind w:left="120" w:right="28"/>
      </w:pPr>
      <w:r>
        <w:t>The</w:t>
      </w:r>
      <w:r>
        <w:rPr>
          <w:spacing w:val="-24"/>
        </w:rPr>
        <w:t xml:space="preserve"> </w:t>
      </w:r>
      <w:r>
        <w:t>interior</w:t>
      </w:r>
      <w:r>
        <w:rPr>
          <w:spacing w:val="-25"/>
        </w:rPr>
        <w:t xml:space="preserve"> </w:t>
      </w:r>
      <w:r>
        <w:t>walls</w:t>
      </w:r>
      <w:r>
        <w:rPr>
          <w:spacing w:val="-25"/>
        </w:rPr>
        <w:t xml:space="preserve"> </w:t>
      </w:r>
      <w:r>
        <w:t>are</w:t>
      </w:r>
      <w:r>
        <w:rPr>
          <w:spacing w:val="-25"/>
        </w:rPr>
        <w:t xml:space="preserve"> </w:t>
      </w:r>
      <w:r>
        <w:t>wallboard,</w:t>
      </w:r>
      <w:r>
        <w:rPr>
          <w:spacing w:val="-25"/>
        </w:rPr>
        <w:t xml:space="preserve"> </w:t>
      </w:r>
      <w:r>
        <w:t>painted</w:t>
      </w:r>
      <w:r>
        <w:rPr>
          <w:spacing w:val="-25"/>
        </w:rPr>
        <w:t xml:space="preserve"> </w:t>
      </w:r>
      <w:r>
        <w:t>white,</w:t>
      </w:r>
      <w:r>
        <w:rPr>
          <w:spacing w:val="-25"/>
        </w:rPr>
        <w:t xml:space="preserve"> </w:t>
      </w:r>
      <w:r>
        <w:rPr>
          <w:spacing w:val="-3"/>
        </w:rPr>
        <w:t xml:space="preserve">with </w:t>
      </w:r>
      <w:r>
        <w:t>stained and varnished oak trim and oak flooring in uniform,</w:t>
      </w:r>
      <w:r>
        <w:rPr>
          <w:spacing w:val="-13"/>
        </w:rPr>
        <w:t xml:space="preserve"> </w:t>
      </w:r>
      <w:r>
        <w:t>4”</w:t>
      </w:r>
      <w:r>
        <w:rPr>
          <w:spacing w:val="-13"/>
        </w:rPr>
        <w:t xml:space="preserve"> </w:t>
      </w:r>
      <w:r>
        <w:t>widths.</w:t>
      </w:r>
      <w:r>
        <w:rPr>
          <w:spacing w:val="-13"/>
        </w:rPr>
        <w:t xml:space="preserve"> </w:t>
      </w:r>
      <w:r>
        <w:t>Doors</w:t>
      </w:r>
      <w:r>
        <w:rPr>
          <w:spacing w:val="-12"/>
        </w:rPr>
        <w:t xml:space="preserve"> </w:t>
      </w:r>
      <w:r>
        <w:t>are</w:t>
      </w:r>
      <w:r>
        <w:rPr>
          <w:spacing w:val="-13"/>
        </w:rPr>
        <w:t xml:space="preserve"> </w:t>
      </w:r>
      <w:r>
        <w:t>five-panel,</w:t>
      </w:r>
      <w:r>
        <w:rPr>
          <w:spacing w:val="-12"/>
        </w:rPr>
        <w:t xml:space="preserve"> </w:t>
      </w:r>
      <w:r>
        <w:t>some</w:t>
      </w:r>
      <w:r>
        <w:rPr>
          <w:spacing w:val="-13"/>
        </w:rPr>
        <w:t xml:space="preserve"> </w:t>
      </w:r>
      <w:r>
        <w:t xml:space="preserve">var- nished and some painted. </w:t>
      </w:r>
      <w:r>
        <w:rPr>
          <w:spacing w:val="-5"/>
        </w:rPr>
        <w:t xml:space="preserve">Wood </w:t>
      </w:r>
      <w:r>
        <w:t>baseboards are fairly</w:t>
      </w:r>
      <w:r>
        <w:rPr>
          <w:spacing w:val="-15"/>
        </w:rPr>
        <w:t xml:space="preserve"> </w:t>
      </w:r>
      <w:r>
        <w:t>deep</w:t>
      </w:r>
      <w:r>
        <w:rPr>
          <w:spacing w:val="-14"/>
        </w:rPr>
        <w:t xml:space="preserve"> </w:t>
      </w:r>
      <w:r>
        <w:t>with</w:t>
      </w:r>
      <w:r>
        <w:rPr>
          <w:spacing w:val="-14"/>
        </w:rPr>
        <w:t xml:space="preserve"> </w:t>
      </w:r>
      <w:r>
        <w:t>a</w:t>
      </w:r>
      <w:r>
        <w:rPr>
          <w:spacing w:val="-15"/>
        </w:rPr>
        <w:t xml:space="preserve"> </w:t>
      </w:r>
      <w:r>
        <w:t>beveled</w:t>
      </w:r>
      <w:r>
        <w:rPr>
          <w:spacing w:val="-15"/>
        </w:rPr>
        <w:t xml:space="preserve"> </w:t>
      </w:r>
      <w:r>
        <w:t>top,</w:t>
      </w:r>
      <w:r>
        <w:rPr>
          <w:spacing w:val="-15"/>
        </w:rPr>
        <w:t xml:space="preserve"> </w:t>
      </w:r>
      <w:r>
        <w:t>and</w:t>
      </w:r>
      <w:r>
        <w:rPr>
          <w:spacing w:val="-14"/>
        </w:rPr>
        <w:t xml:space="preserve"> </w:t>
      </w:r>
      <w:r>
        <w:t>there</w:t>
      </w:r>
      <w:r>
        <w:rPr>
          <w:spacing w:val="-14"/>
        </w:rPr>
        <w:t xml:space="preserve"> </w:t>
      </w:r>
      <w:r>
        <w:t>is</w:t>
      </w:r>
      <w:r>
        <w:rPr>
          <w:spacing w:val="-14"/>
        </w:rPr>
        <w:t xml:space="preserve"> </w:t>
      </w:r>
      <w:r>
        <w:t>a</w:t>
      </w:r>
      <w:r>
        <w:rPr>
          <w:spacing w:val="-15"/>
        </w:rPr>
        <w:t xml:space="preserve"> </w:t>
      </w:r>
      <w:r>
        <w:t xml:space="preserve">narrow crown molding. The main room, at the </w:t>
      </w:r>
      <w:r>
        <w:rPr>
          <w:spacing w:val="-3"/>
        </w:rPr>
        <w:t>southwest side</w:t>
      </w:r>
      <w:r>
        <w:rPr>
          <w:spacing w:val="-10"/>
        </w:rPr>
        <w:t xml:space="preserve"> </w:t>
      </w:r>
      <w:r>
        <w:t>of</w:t>
      </w:r>
      <w:r>
        <w:rPr>
          <w:spacing w:val="-11"/>
        </w:rPr>
        <w:t xml:space="preserve"> </w:t>
      </w:r>
      <w:r>
        <w:t>the</w:t>
      </w:r>
      <w:r>
        <w:rPr>
          <w:spacing w:val="-12"/>
        </w:rPr>
        <w:t xml:space="preserve"> </w:t>
      </w:r>
      <w:r>
        <w:t>first</w:t>
      </w:r>
      <w:r>
        <w:rPr>
          <w:spacing w:val="-12"/>
        </w:rPr>
        <w:t xml:space="preserve"> </w:t>
      </w:r>
      <w:r>
        <w:rPr>
          <w:spacing w:val="-3"/>
        </w:rPr>
        <w:t>floor,</w:t>
      </w:r>
      <w:r>
        <w:rPr>
          <w:spacing w:val="-11"/>
        </w:rPr>
        <w:t xml:space="preserve"> </w:t>
      </w:r>
      <w:r>
        <w:t>has</w:t>
      </w:r>
      <w:r>
        <w:rPr>
          <w:spacing w:val="-11"/>
        </w:rPr>
        <w:t xml:space="preserve"> </w:t>
      </w:r>
      <w:r>
        <w:t>a</w:t>
      </w:r>
      <w:r>
        <w:rPr>
          <w:spacing w:val="-11"/>
        </w:rPr>
        <w:t xml:space="preserve"> </w:t>
      </w:r>
      <w:r>
        <w:t>fireplace</w:t>
      </w:r>
      <w:r>
        <w:rPr>
          <w:spacing w:val="-10"/>
        </w:rPr>
        <w:t xml:space="preserve"> </w:t>
      </w:r>
      <w:r>
        <w:t>of</w:t>
      </w:r>
      <w:r>
        <w:rPr>
          <w:spacing w:val="-11"/>
        </w:rPr>
        <w:t xml:space="preserve"> </w:t>
      </w:r>
      <w:r>
        <w:t>large</w:t>
      </w:r>
      <w:r>
        <w:rPr>
          <w:spacing w:val="-12"/>
        </w:rPr>
        <w:t xml:space="preserve"> </w:t>
      </w:r>
      <w:r>
        <w:t xml:space="preserve">coquina </w:t>
      </w:r>
      <w:r>
        <w:rPr>
          <w:spacing w:val="-3"/>
        </w:rPr>
        <w:t xml:space="preserve">stone </w:t>
      </w:r>
      <w:r>
        <w:t xml:space="preserve">with beaded mortar joints. The stair hall is behind the main room and contains a short </w:t>
      </w:r>
      <w:r>
        <w:rPr>
          <w:spacing w:val="-3"/>
        </w:rPr>
        <w:t xml:space="preserve">flight </w:t>
      </w:r>
      <w:r>
        <w:t xml:space="preserve">down to an outside door on the south and the stair to the second </w:t>
      </w:r>
      <w:r>
        <w:rPr>
          <w:spacing w:val="-3"/>
        </w:rPr>
        <w:t xml:space="preserve">floor, </w:t>
      </w:r>
      <w:r>
        <w:t>which is in two flights, running north-south.</w:t>
      </w:r>
      <w:r>
        <w:rPr>
          <w:spacing w:val="-18"/>
        </w:rPr>
        <w:t xml:space="preserve"> </w:t>
      </w:r>
      <w:r>
        <w:t>Square</w:t>
      </w:r>
      <w:r>
        <w:rPr>
          <w:spacing w:val="-17"/>
        </w:rPr>
        <w:t xml:space="preserve"> </w:t>
      </w:r>
      <w:r>
        <w:t>newel</w:t>
      </w:r>
      <w:r>
        <w:rPr>
          <w:spacing w:val="-18"/>
        </w:rPr>
        <w:t xml:space="preserve"> </w:t>
      </w:r>
      <w:r>
        <w:t>posts</w:t>
      </w:r>
      <w:r>
        <w:rPr>
          <w:spacing w:val="-18"/>
        </w:rPr>
        <w:t xml:space="preserve"> </w:t>
      </w:r>
      <w:r>
        <w:t>and</w:t>
      </w:r>
      <w:r>
        <w:rPr>
          <w:spacing w:val="-17"/>
        </w:rPr>
        <w:t xml:space="preserve"> </w:t>
      </w:r>
      <w:r>
        <w:t>slender</w:t>
      </w:r>
      <w:r>
        <w:rPr>
          <w:spacing w:val="-18"/>
        </w:rPr>
        <w:t xml:space="preserve"> </w:t>
      </w:r>
      <w:r>
        <w:t>turned balust</w:t>
      </w:r>
      <w:r>
        <w:t xml:space="preserve">ers are painted white. </w:t>
      </w:r>
      <w:r>
        <w:rPr>
          <w:spacing w:val="-5"/>
        </w:rPr>
        <w:t xml:space="preserve">Treads </w:t>
      </w:r>
      <w:r>
        <w:t>and risers, rail and bun-shaped finials on the newel posts are stained</w:t>
      </w:r>
      <w:r>
        <w:rPr>
          <w:spacing w:val="-19"/>
        </w:rPr>
        <w:t xml:space="preserve"> </w:t>
      </w:r>
      <w:r>
        <w:t>and</w:t>
      </w:r>
      <w:r>
        <w:rPr>
          <w:spacing w:val="-19"/>
        </w:rPr>
        <w:t xml:space="preserve"> </w:t>
      </w:r>
      <w:r>
        <w:t>varnished</w:t>
      </w:r>
      <w:r>
        <w:rPr>
          <w:spacing w:val="-19"/>
        </w:rPr>
        <w:t xml:space="preserve"> </w:t>
      </w:r>
      <w:r>
        <w:t>oak.</w:t>
      </w:r>
    </w:p>
    <w:p w:rsidR="00283982" w:rsidRDefault="00283982">
      <w:pPr>
        <w:pStyle w:val="BodyText"/>
        <w:spacing w:before="12"/>
        <w:rPr>
          <w:sz w:val="24"/>
        </w:rPr>
      </w:pPr>
    </w:p>
    <w:p w:rsidR="00283982" w:rsidRDefault="00F54B44">
      <w:pPr>
        <w:pStyle w:val="BodyText"/>
        <w:spacing w:line="240" w:lineRule="exact"/>
        <w:ind w:left="120" w:right="74"/>
      </w:pPr>
      <w:r>
        <w:t>A</w:t>
      </w:r>
      <w:r>
        <w:rPr>
          <w:spacing w:val="-9"/>
        </w:rPr>
        <w:t xml:space="preserve"> </w:t>
      </w:r>
      <w:r>
        <w:t>narrow</w:t>
      </w:r>
      <w:r>
        <w:rPr>
          <w:spacing w:val="-9"/>
        </w:rPr>
        <w:t xml:space="preserve"> </w:t>
      </w:r>
      <w:r>
        <w:t>stair</w:t>
      </w:r>
      <w:r>
        <w:rPr>
          <w:spacing w:val="-10"/>
        </w:rPr>
        <w:t xml:space="preserve"> </w:t>
      </w:r>
      <w:r>
        <w:t>in</w:t>
      </w:r>
      <w:r>
        <w:rPr>
          <w:spacing w:val="-10"/>
        </w:rPr>
        <w:t xml:space="preserve"> </w:t>
      </w:r>
      <w:r>
        <w:t>a</w:t>
      </w:r>
      <w:r>
        <w:rPr>
          <w:spacing w:val="-8"/>
        </w:rPr>
        <w:t xml:space="preserve"> </w:t>
      </w:r>
      <w:r>
        <w:t>closet</w:t>
      </w:r>
      <w:r>
        <w:rPr>
          <w:spacing w:val="-9"/>
        </w:rPr>
        <w:t xml:space="preserve"> </w:t>
      </w:r>
      <w:r>
        <w:t>leads</w:t>
      </w:r>
      <w:r>
        <w:rPr>
          <w:spacing w:val="-8"/>
        </w:rPr>
        <w:t xml:space="preserve"> </w:t>
      </w:r>
      <w:r>
        <w:t>to</w:t>
      </w:r>
      <w:r>
        <w:rPr>
          <w:spacing w:val="-9"/>
        </w:rPr>
        <w:t xml:space="preserve"> </w:t>
      </w:r>
      <w:r>
        <w:t>the</w:t>
      </w:r>
      <w:r>
        <w:rPr>
          <w:spacing w:val="-9"/>
        </w:rPr>
        <w:t xml:space="preserve"> </w:t>
      </w:r>
      <w:r>
        <w:t>attic</w:t>
      </w:r>
      <w:r>
        <w:rPr>
          <w:spacing w:val="-9"/>
        </w:rPr>
        <w:t xml:space="preserve"> </w:t>
      </w:r>
      <w:r>
        <w:t>from</w:t>
      </w:r>
      <w:r>
        <w:rPr>
          <w:spacing w:val="-9"/>
        </w:rPr>
        <w:t xml:space="preserve"> </w:t>
      </w:r>
      <w:r>
        <w:t xml:space="preserve">the second </w:t>
      </w:r>
      <w:r>
        <w:rPr>
          <w:spacing w:val="-5"/>
        </w:rPr>
        <w:t xml:space="preserve">story. </w:t>
      </w:r>
      <w:r>
        <w:t>The attic rafters are exposed. A ladder-type</w:t>
      </w:r>
      <w:r>
        <w:rPr>
          <w:spacing w:val="-16"/>
        </w:rPr>
        <w:t xml:space="preserve"> </w:t>
      </w:r>
      <w:r>
        <w:rPr>
          <w:spacing w:val="-3"/>
        </w:rPr>
        <w:t>stair,</w:t>
      </w:r>
      <w:r>
        <w:rPr>
          <w:spacing w:val="-17"/>
        </w:rPr>
        <w:t xml:space="preserve"> </w:t>
      </w:r>
      <w:r>
        <w:t>which</w:t>
      </w:r>
      <w:r>
        <w:rPr>
          <w:spacing w:val="-15"/>
        </w:rPr>
        <w:t xml:space="preserve"> </w:t>
      </w:r>
      <w:r>
        <w:t>has</w:t>
      </w:r>
      <w:r>
        <w:rPr>
          <w:spacing w:val="-17"/>
        </w:rPr>
        <w:t xml:space="preserve"> </w:t>
      </w:r>
      <w:r>
        <w:t>a</w:t>
      </w:r>
      <w:r>
        <w:rPr>
          <w:spacing w:val="-15"/>
        </w:rPr>
        <w:t xml:space="preserve"> </w:t>
      </w:r>
      <w:r>
        <w:t>newel</w:t>
      </w:r>
      <w:r>
        <w:rPr>
          <w:spacing w:val="-17"/>
        </w:rPr>
        <w:t xml:space="preserve"> </w:t>
      </w:r>
      <w:r>
        <w:t>post,</w:t>
      </w:r>
      <w:r>
        <w:rPr>
          <w:spacing w:val="-17"/>
        </w:rPr>
        <w:t xml:space="preserve"> </w:t>
      </w:r>
      <w:r>
        <w:t>balusters, and</w:t>
      </w:r>
      <w:r>
        <w:rPr>
          <w:spacing w:val="-9"/>
        </w:rPr>
        <w:t xml:space="preserve"> </w:t>
      </w:r>
      <w:r>
        <w:t>rail</w:t>
      </w:r>
      <w:r>
        <w:rPr>
          <w:spacing w:val="-10"/>
        </w:rPr>
        <w:t xml:space="preserve"> </w:t>
      </w:r>
      <w:r>
        <w:rPr>
          <w:spacing w:val="-3"/>
        </w:rPr>
        <w:t>like</w:t>
      </w:r>
      <w:r>
        <w:rPr>
          <w:spacing w:val="-9"/>
        </w:rPr>
        <w:t xml:space="preserve"> </w:t>
      </w:r>
      <w:r>
        <w:t>those</w:t>
      </w:r>
      <w:r>
        <w:rPr>
          <w:spacing w:val="-9"/>
        </w:rPr>
        <w:t xml:space="preserve"> </w:t>
      </w:r>
      <w:r>
        <w:t>of</w:t>
      </w:r>
      <w:r>
        <w:rPr>
          <w:spacing w:val="-10"/>
        </w:rPr>
        <w:t xml:space="preserve"> </w:t>
      </w:r>
      <w:r>
        <w:t>the</w:t>
      </w:r>
      <w:r>
        <w:rPr>
          <w:spacing w:val="-9"/>
        </w:rPr>
        <w:t xml:space="preserve"> </w:t>
      </w:r>
      <w:r>
        <w:t>main</w:t>
      </w:r>
      <w:r>
        <w:rPr>
          <w:spacing w:val="-10"/>
        </w:rPr>
        <w:t xml:space="preserve"> </w:t>
      </w:r>
      <w:r>
        <w:t>staircase,</w:t>
      </w:r>
      <w:r>
        <w:rPr>
          <w:spacing w:val="-10"/>
        </w:rPr>
        <w:t xml:space="preserve"> </w:t>
      </w:r>
      <w:r>
        <w:t>leads</w:t>
      </w:r>
      <w:r>
        <w:rPr>
          <w:spacing w:val="-9"/>
        </w:rPr>
        <w:t xml:space="preserve"> </w:t>
      </w:r>
      <w:r>
        <w:t>to</w:t>
      </w:r>
      <w:r>
        <w:rPr>
          <w:spacing w:val="-9"/>
        </w:rPr>
        <w:t xml:space="preserve"> </w:t>
      </w:r>
      <w:r>
        <w:t>the cupola.</w:t>
      </w:r>
      <w:r>
        <w:rPr>
          <w:spacing w:val="-9"/>
        </w:rPr>
        <w:t xml:space="preserve"> </w:t>
      </w:r>
      <w:r>
        <w:t>The</w:t>
      </w:r>
      <w:r>
        <w:rPr>
          <w:spacing w:val="-10"/>
        </w:rPr>
        <w:t xml:space="preserve"> </w:t>
      </w:r>
      <w:r>
        <w:t>lower</w:t>
      </w:r>
      <w:r>
        <w:rPr>
          <w:spacing w:val="-10"/>
        </w:rPr>
        <w:t xml:space="preserve"> </w:t>
      </w:r>
      <w:r>
        <w:t>walls</w:t>
      </w:r>
      <w:r>
        <w:rPr>
          <w:spacing w:val="-10"/>
        </w:rPr>
        <w:t xml:space="preserve"> </w:t>
      </w:r>
      <w:r>
        <w:t>of</w:t>
      </w:r>
      <w:r>
        <w:rPr>
          <w:spacing w:val="-9"/>
        </w:rPr>
        <w:t xml:space="preserve"> </w:t>
      </w:r>
      <w:r>
        <w:t>the</w:t>
      </w:r>
      <w:r>
        <w:rPr>
          <w:spacing w:val="-9"/>
        </w:rPr>
        <w:t xml:space="preserve"> </w:t>
      </w:r>
      <w:r>
        <w:t>cupola’s</w:t>
      </w:r>
      <w:r>
        <w:rPr>
          <w:spacing w:val="-10"/>
        </w:rPr>
        <w:t xml:space="preserve"> </w:t>
      </w:r>
      <w:r>
        <w:t>interior</w:t>
      </w:r>
      <w:r>
        <w:rPr>
          <w:spacing w:val="-10"/>
        </w:rPr>
        <w:t xml:space="preserve"> </w:t>
      </w:r>
      <w:r>
        <w:t>are clad</w:t>
      </w:r>
      <w:r>
        <w:rPr>
          <w:spacing w:val="-15"/>
        </w:rPr>
        <w:t xml:space="preserve"> </w:t>
      </w:r>
      <w:r>
        <w:t>in</w:t>
      </w:r>
      <w:r>
        <w:rPr>
          <w:spacing w:val="-15"/>
        </w:rPr>
        <w:t xml:space="preserve"> </w:t>
      </w:r>
      <w:r>
        <w:t>beaded</w:t>
      </w:r>
      <w:r>
        <w:rPr>
          <w:spacing w:val="-15"/>
        </w:rPr>
        <w:t xml:space="preserve"> </w:t>
      </w:r>
      <w:r>
        <w:t>tongue-and-groove</w:t>
      </w:r>
      <w:r>
        <w:rPr>
          <w:spacing w:val="-15"/>
        </w:rPr>
        <w:t xml:space="preserve"> </w:t>
      </w:r>
      <w:r>
        <w:t>boards.</w:t>
      </w:r>
    </w:p>
    <w:p w:rsidR="00283982" w:rsidRDefault="00283982">
      <w:pPr>
        <w:pStyle w:val="BodyText"/>
        <w:rPr>
          <w:sz w:val="25"/>
        </w:rPr>
      </w:pPr>
    </w:p>
    <w:p w:rsidR="00283982" w:rsidRDefault="00F54B44">
      <w:pPr>
        <w:pStyle w:val="BodyText"/>
        <w:spacing w:before="1" w:line="240" w:lineRule="exact"/>
        <w:ind w:left="120" w:right="118"/>
      </w:pPr>
      <w:r>
        <w:rPr>
          <w:i/>
        </w:rPr>
        <w:t xml:space="preserve">Pylon: </w:t>
      </w:r>
      <w:r>
        <w:t>Northeast of the State House stands a con- crete pylon 5 feet in height, wi</w:t>
      </w:r>
      <w:r>
        <w:t>th horizontal form marks visible in the concrete, and four metal bolts protruding. The bolts offer no indication of what surmounted the pylon.</w:t>
      </w:r>
    </w:p>
    <w:p w:rsidR="00283982" w:rsidRDefault="00F54B44">
      <w:pPr>
        <w:pStyle w:val="BodyText"/>
        <w:spacing w:before="88" w:line="232" w:lineRule="auto"/>
        <w:ind w:left="120" w:right="119"/>
      </w:pPr>
      <w:r>
        <w:br w:type="column"/>
      </w:r>
      <w:r>
        <w:rPr>
          <w:i/>
        </w:rPr>
        <w:t xml:space="preserve">Cisterns: </w:t>
      </w:r>
      <w:r>
        <w:t xml:space="preserve">The Eldora guest book </w:t>
      </w:r>
      <w:r>
        <w:rPr>
          <w:spacing w:val="-4"/>
        </w:rPr>
        <w:t xml:space="preserve">for </w:t>
      </w:r>
      <w:r>
        <w:t>April 1, 1910, mentions</w:t>
      </w:r>
      <w:r>
        <w:rPr>
          <w:spacing w:val="-23"/>
        </w:rPr>
        <w:t xml:space="preserve"> </w:t>
      </w:r>
      <w:r>
        <w:t>the</w:t>
      </w:r>
      <w:r>
        <w:rPr>
          <w:spacing w:val="-23"/>
        </w:rPr>
        <w:t xml:space="preserve"> </w:t>
      </w:r>
      <w:r>
        <w:t>building</w:t>
      </w:r>
      <w:r>
        <w:rPr>
          <w:spacing w:val="-23"/>
        </w:rPr>
        <w:t xml:space="preserve"> </w:t>
      </w:r>
      <w:r>
        <w:t>of</w:t>
      </w:r>
      <w:r>
        <w:rPr>
          <w:spacing w:val="-23"/>
        </w:rPr>
        <w:t xml:space="preserve"> </w:t>
      </w:r>
      <w:r>
        <w:t>a</w:t>
      </w:r>
      <w:r>
        <w:rPr>
          <w:spacing w:val="-23"/>
        </w:rPr>
        <w:t xml:space="preserve"> </w:t>
      </w:r>
      <w:r>
        <w:t>new</w:t>
      </w:r>
      <w:r>
        <w:rPr>
          <w:spacing w:val="-22"/>
        </w:rPr>
        <w:t xml:space="preserve"> </w:t>
      </w:r>
      <w:r>
        <w:t>cistern,</w:t>
      </w:r>
      <w:r>
        <w:rPr>
          <w:spacing w:val="-23"/>
        </w:rPr>
        <w:t xml:space="preserve"> </w:t>
      </w:r>
      <w:r>
        <w:t>and</w:t>
      </w:r>
      <w:r>
        <w:rPr>
          <w:spacing w:val="-22"/>
        </w:rPr>
        <w:t xml:space="preserve"> </w:t>
      </w:r>
      <w:r>
        <w:t xml:space="preserve">Williams </w:t>
      </w:r>
      <w:r>
        <w:rPr>
          <w:spacing w:val="-3"/>
        </w:rPr>
        <w:t xml:space="preserve">Warnock’s </w:t>
      </w:r>
      <w:r>
        <w:t>sales tract mentions a cement cistern at the</w:t>
      </w:r>
      <w:r>
        <w:rPr>
          <w:spacing w:val="-7"/>
        </w:rPr>
        <w:t xml:space="preserve"> </w:t>
      </w:r>
      <w:r>
        <w:t>residence</w:t>
      </w:r>
      <w:r>
        <w:rPr>
          <w:spacing w:val="-7"/>
        </w:rPr>
        <w:t xml:space="preserve"> </w:t>
      </w:r>
      <w:r>
        <w:t>in</w:t>
      </w:r>
      <w:r>
        <w:rPr>
          <w:spacing w:val="-6"/>
        </w:rPr>
        <w:t xml:space="preserve"> </w:t>
      </w:r>
      <w:r>
        <w:t>the</w:t>
      </w:r>
      <w:r>
        <w:rPr>
          <w:spacing w:val="-6"/>
        </w:rPr>
        <w:t xml:space="preserve"> </w:t>
      </w:r>
      <w:r>
        <w:t>grove.</w:t>
      </w:r>
      <w:r>
        <w:rPr>
          <w:spacing w:val="-7"/>
        </w:rPr>
        <w:t xml:space="preserve"> </w:t>
      </w:r>
      <w:r>
        <w:t>The</w:t>
      </w:r>
      <w:r>
        <w:rPr>
          <w:spacing w:val="-6"/>
        </w:rPr>
        <w:t xml:space="preserve"> </w:t>
      </w:r>
      <w:r>
        <w:t>remains</w:t>
      </w:r>
      <w:r>
        <w:rPr>
          <w:spacing w:val="-6"/>
        </w:rPr>
        <w:t xml:space="preserve"> </w:t>
      </w:r>
      <w:r>
        <w:t>of</w:t>
      </w:r>
      <w:r>
        <w:rPr>
          <w:spacing w:val="-7"/>
        </w:rPr>
        <w:t xml:space="preserve"> </w:t>
      </w:r>
      <w:r>
        <w:t>three</w:t>
      </w:r>
      <w:r>
        <w:rPr>
          <w:spacing w:val="-6"/>
        </w:rPr>
        <w:t xml:space="preserve"> </w:t>
      </w:r>
      <w:r>
        <w:t>cis- terns</w:t>
      </w:r>
      <w:r>
        <w:rPr>
          <w:spacing w:val="-10"/>
        </w:rPr>
        <w:t xml:space="preserve"> </w:t>
      </w:r>
      <w:r>
        <w:t>are</w:t>
      </w:r>
      <w:r>
        <w:rPr>
          <w:spacing w:val="-9"/>
        </w:rPr>
        <w:t xml:space="preserve"> </w:t>
      </w:r>
      <w:r>
        <w:t>located</w:t>
      </w:r>
      <w:r>
        <w:rPr>
          <w:spacing w:val="-9"/>
        </w:rPr>
        <w:t xml:space="preserve"> </w:t>
      </w:r>
      <w:r>
        <w:t>in</w:t>
      </w:r>
      <w:r>
        <w:rPr>
          <w:spacing w:val="-9"/>
        </w:rPr>
        <w:t xml:space="preserve"> </w:t>
      </w:r>
      <w:r>
        <w:t>the</w:t>
      </w:r>
      <w:r>
        <w:rPr>
          <w:spacing w:val="-9"/>
        </w:rPr>
        <w:t xml:space="preserve"> </w:t>
      </w:r>
      <w:r>
        <w:t>vicinity</w:t>
      </w:r>
      <w:r>
        <w:rPr>
          <w:spacing w:val="-9"/>
        </w:rPr>
        <w:t xml:space="preserve"> </w:t>
      </w:r>
      <w:r>
        <w:t>of</w:t>
      </w:r>
      <w:r>
        <w:rPr>
          <w:spacing w:val="-10"/>
        </w:rPr>
        <w:t xml:space="preserve"> </w:t>
      </w:r>
      <w:r>
        <w:t>the</w:t>
      </w:r>
      <w:r>
        <w:rPr>
          <w:spacing w:val="-9"/>
        </w:rPr>
        <w:t xml:space="preserve"> </w:t>
      </w:r>
      <w:r>
        <w:rPr>
          <w:spacing w:val="-4"/>
        </w:rPr>
        <w:t xml:space="preserve">Mouton-Wells </w:t>
      </w:r>
      <w:r>
        <w:t xml:space="preserve">House. These and two other cisterns in the vicinity of the Eldora Hotel </w:t>
      </w:r>
      <w:r>
        <w:rPr>
          <w:spacing w:val="-3"/>
        </w:rPr>
        <w:t xml:space="preserve">site </w:t>
      </w:r>
      <w:r>
        <w:t xml:space="preserve">were described in a </w:t>
      </w:r>
      <w:r>
        <w:t>con- dition</w:t>
      </w:r>
      <w:r>
        <w:rPr>
          <w:spacing w:val="-21"/>
        </w:rPr>
        <w:t xml:space="preserve"> </w:t>
      </w:r>
      <w:r>
        <w:t>assessment/proposal</w:t>
      </w:r>
      <w:r>
        <w:rPr>
          <w:spacing w:val="-22"/>
        </w:rPr>
        <w:t xml:space="preserve"> </w:t>
      </w:r>
      <w:r>
        <w:rPr>
          <w:spacing w:val="-4"/>
        </w:rPr>
        <w:t>for</w:t>
      </w:r>
      <w:r>
        <w:rPr>
          <w:spacing w:val="-21"/>
        </w:rPr>
        <w:t xml:space="preserve"> </w:t>
      </w:r>
      <w:r>
        <w:t>repair</w:t>
      </w:r>
      <w:r>
        <w:rPr>
          <w:spacing w:val="-21"/>
        </w:rPr>
        <w:t xml:space="preserve"> </w:t>
      </w:r>
      <w:r>
        <w:t>completed</w:t>
      </w:r>
      <w:r>
        <w:rPr>
          <w:spacing w:val="-21"/>
        </w:rPr>
        <w:t xml:space="preserve"> </w:t>
      </w:r>
      <w:r>
        <w:t xml:space="preserve">by the NPS Historic Preservation </w:t>
      </w:r>
      <w:r>
        <w:rPr>
          <w:spacing w:val="-4"/>
        </w:rPr>
        <w:t xml:space="preserve">Training </w:t>
      </w:r>
      <w:r>
        <w:t>Center (HPTC) in 2001. In it, the cisterns were</w:t>
      </w:r>
      <w:r>
        <w:rPr>
          <w:spacing w:val="-30"/>
        </w:rPr>
        <w:t xml:space="preserve"> </w:t>
      </w:r>
      <w:r>
        <w:t>assigned</w:t>
      </w:r>
    </w:p>
    <w:p w:rsidR="00283982" w:rsidRDefault="00F54B44">
      <w:pPr>
        <w:pStyle w:val="BodyText"/>
        <w:spacing w:line="243" w:lineRule="exact"/>
        <w:ind w:left="120"/>
        <w:rPr>
          <w:sz w:val="16"/>
        </w:rPr>
      </w:pPr>
      <w:r>
        <w:t>numbers to aid in identification.</w:t>
      </w:r>
      <w:r>
        <w:rPr>
          <w:position w:val="8"/>
          <w:sz w:val="16"/>
        </w:rPr>
        <w:t>302</w:t>
      </w:r>
    </w:p>
    <w:p w:rsidR="00283982" w:rsidRDefault="00283982">
      <w:pPr>
        <w:pStyle w:val="BodyText"/>
        <w:spacing w:before="5"/>
        <w:rPr>
          <w:sz w:val="25"/>
        </w:rPr>
      </w:pPr>
    </w:p>
    <w:p w:rsidR="00283982" w:rsidRDefault="00F54B44">
      <w:pPr>
        <w:pStyle w:val="BodyText"/>
        <w:spacing w:line="232" w:lineRule="auto"/>
        <w:ind w:left="120" w:right="119"/>
      </w:pPr>
      <w:r>
        <w:t>Cistern</w:t>
      </w:r>
      <w:r>
        <w:rPr>
          <w:spacing w:val="-23"/>
        </w:rPr>
        <w:t xml:space="preserve"> </w:t>
      </w:r>
      <w:r>
        <w:t>#1</w:t>
      </w:r>
      <w:r>
        <w:rPr>
          <w:spacing w:val="-22"/>
        </w:rPr>
        <w:t xml:space="preserve"> </w:t>
      </w:r>
      <w:r>
        <w:t>is</w:t>
      </w:r>
      <w:r>
        <w:rPr>
          <w:spacing w:val="-23"/>
        </w:rPr>
        <w:t xml:space="preserve"> </w:t>
      </w:r>
      <w:r>
        <w:t>located</w:t>
      </w:r>
      <w:r>
        <w:rPr>
          <w:spacing w:val="-23"/>
        </w:rPr>
        <w:t xml:space="preserve"> </w:t>
      </w:r>
      <w:r>
        <w:t>along</w:t>
      </w:r>
      <w:r>
        <w:rPr>
          <w:spacing w:val="-23"/>
        </w:rPr>
        <w:t xml:space="preserve"> </w:t>
      </w:r>
      <w:r>
        <w:t>the</w:t>
      </w:r>
      <w:r>
        <w:rPr>
          <w:spacing w:val="-23"/>
        </w:rPr>
        <w:t xml:space="preserve"> </w:t>
      </w:r>
      <w:r>
        <w:t>paved</w:t>
      </w:r>
      <w:r>
        <w:rPr>
          <w:spacing w:val="-23"/>
        </w:rPr>
        <w:t xml:space="preserve"> </w:t>
      </w:r>
      <w:r>
        <w:t>walkway</w:t>
      </w:r>
      <w:r>
        <w:rPr>
          <w:spacing w:val="-22"/>
        </w:rPr>
        <w:t xml:space="preserve"> </w:t>
      </w:r>
      <w:r>
        <w:t>south of the house. Rectangular in shape, the cistern is constructed of stuccoed brick and measures 12 feet by</w:t>
      </w:r>
      <w:r>
        <w:rPr>
          <w:spacing w:val="-11"/>
        </w:rPr>
        <w:t xml:space="preserve"> </w:t>
      </w:r>
      <w:r>
        <w:t>17</w:t>
      </w:r>
      <w:r>
        <w:rPr>
          <w:spacing w:val="-11"/>
        </w:rPr>
        <w:t xml:space="preserve"> </w:t>
      </w:r>
      <w:r>
        <w:t>feet.</w:t>
      </w:r>
      <w:r>
        <w:rPr>
          <w:spacing w:val="-11"/>
        </w:rPr>
        <w:t xml:space="preserve"> </w:t>
      </w:r>
      <w:r>
        <w:t>The</w:t>
      </w:r>
      <w:r>
        <w:rPr>
          <w:spacing w:val="-11"/>
        </w:rPr>
        <w:t xml:space="preserve"> </w:t>
      </w:r>
      <w:r>
        <w:t>walls</w:t>
      </w:r>
      <w:r>
        <w:rPr>
          <w:spacing w:val="-11"/>
        </w:rPr>
        <w:t xml:space="preserve"> </w:t>
      </w:r>
      <w:r>
        <w:t>are</w:t>
      </w:r>
      <w:r>
        <w:rPr>
          <w:spacing w:val="-11"/>
        </w:rPr>
        <w:t xml:space="preserve"> </w:t>
      </w:r>
      <w:r>
        <w:t>about</w:t>
      </w:r>
      <w:r>
        <w:rPr>
          <w:spacing w:val="-12"/>
        </w:rPr>
        <w:t xml:space="preserve"> </w:t>
      </w:r>
      <w:r>
        <w:t>two</w:t>
      </w:r>
      <w:r>
        <w:rPr>
          <w:spacing w:val="-12"/>
        </w:rPr>
        <w:t xml:space="preserve"> </w:t>
      </w:r>
      <w:r>
        <w:t>feet</w:t>
      </w:r>
      <w:r>
        <w:rPr>
          <w:spacing w:val="-12"/>
        </w:rPr>
        <w:t xml:space="preserve"> </w:t>
      </w:r>
      <w:r>
        <w:t>above</w:t>
      </w:r>
      <w:r>
        <w:rPr>
          <w:spacing w:val="-12"/>
        </w:rPr>
        <w:t xml:space="preserve"> </w:t>
      </w:r>
      <w:r>
        <w:t>grade and</w:t>
      </w:r>
      <w:r>
        <w:rPr>
          <w:spacing w:val="-6"/>
        </w:rPr>
        <w:t xml:space="preserve"> </w:t>
      </w:r>
      <w:r>
        <w:t>it</w:t>
      </w:r>
      <w:r>
        <w:rPr>
          <w:spacing w:val="-6"/>
        </w:rPr>
        <w:t xml:space="preserve"> </w:t>
      </w:r>
      <w:r>
        <w:t>is</w:t>
      </w:r>
      <w:r>
        <w:rPr>
          <w:spacing w:val="-7"/>
        </w:rPr>
        <w:t xml:space="preserve"> </w:t>
      </w:r>
      <w:r>
        <w:t>uncovered.</w:t>
      </w:r>
      <w:r>
        <w:rPr>
          <w:spacing w:val="-5"/>
        </w:rPr>
        <w:t xml:space="preserve"> </w:t>
      </w:r>
      <w:r>
        <w:t>Carved</w:t>
      </w:r>
      <w:r>
        <w:rPr>
          <w:spacing w:val="-6"/>
        </w:rPr>
        <w:t xml:space="preserve"> </w:t>
      </w:r>
      <w:r>
        <w:t>in</w:t>
      </w:r>
      <w:r>
        <w:rPr>
          <w:spacing w:val="-7"/>
        </w:rPr>
        <w:t xml:space="preserve"> </w:t>
      </w:r>
      <w:r>
        <w:t>the</w:t>
      </w:r>
      <w:r>
        <w:rPr>
          <w:spacing w:val="-6"/>
        </w:rPr>
        <w:t xml:space="preserve"> </w:t>
      </w:r>
      <w:r>
        <w:rPr>
          <w:spacing w:val="-3"/>
        </w:rPr>
        <w:t>concrete</w:t>
      </w:r>
      <w:r>
        <w:rPr>
          <w:spacing w:val="-6"/>
        </w:rPr>
        <w:t xml:space="preserve"> </w:t>
      </w:r>
      <w:r>
        <w:t>near</w:t>
      </w:r>
      <w:r>
        <w:rPr>
          <w:spacing w:val="-7"/>
        </w:rPr>
        <w:t xml:space="preserve"> </w:t>
      </w:r>
      <w:r>
        <w:t>the northeast corner is a date and name: “1915</w:t>
      </w:r>
      <w:r>
        <w:t xml:space="preserve"> Wm L Brown.” The cistern walls were re-pointed by NPS conservators in 2001. CANA has erected a </w:t>
      </w:r>
      <w:r>
        <w:rPr>
          <w:spacing w:val="-3"/>
        </w:rPr>
        <w:t xml:space="preserve">wayside </w:t>
      </w:r>
      <w:r>
        <w:t>exhibit by the cistern to interpret its function and importance</w:t>
      </w:r>
      <w:r>
        <w:rPr>
          <w:spacing w:val="-11"/>
        </w:rPr>
        <w:t xml:space="preserve"> </w:t>
      </w:r>
      <w:r>
        <w:t>as</w:t>
      </w:r>
      <w:r>
        <w:rPr>
          <w:spacing w:val="-12"/>
        </w:rPr>
        <w:t xml:space="preserve"> </w:t>
      </w:r>
      <w:r>
        <w:t>a</w:t>
      </w:r>
      <w:r>
        <w:rPr>
          <w:spacing w:val="-12"/>
        </w:rPr>
        <w:t xml:space="preserve"> </w:t>
      </w:r>
      <w:r>
        <w:t>fresh</w:t>
      </w:r>
      <w:r>
        <w:rPr>
          <w:spacing w:val="-12"/>
        </w:rPr>
        <w:t xml:space="preserve"> </w:t>
      </w:r>
      <w:r>
        <w:t>water</w:t>
      </w:r>
      <w:r>
        <w:rPr>
          <w:spacing w:val="-12"/>
        </w:rPr>
        <w:t xml:space="preserve"> </w:t>
      </w:r>
      <w:r>
        <w:t>source</w:t>
      </w:r>
      <w:r>
        <w:rPr>
          <w:spacing w:val="-11"/>
        </w:rPr>
        <w:t xml:space="preserve"> </w:t>
      </w:r>
      <w:r>
        <w:rPr>
          <w:spacing w:val="-4"/>
        </w:rPr>
        <w:t>for</w:t>
      </w:r>
      <w:r>
        <w:rPr>
          <w:spacing w:val="-12"/>
        </w:rPr>
        <w:t xml:space="preserve"> </w:t>
      </w:r>
      <w:r>
        <w:t>people</w:t>
      </w:r>
      <w:r>
        <w:rPr>
          <w:spacing w:val="-12"/>
        </w:rPr>
        <w:t xml:space="preserve"> </w:t>
      </w:r>
      <w:r>
        <w:t>living on a barrier</w:t>
      </w:r>
      <w:r>
        <w:rPr>
          <w:spacing w:val="-29"/>
        </w:rPr>
        <w:t xml:space="preserve"> </w:t>
      </w:r>
      <w:r>
        <w:t>island.</w:t>
      </w:r>
    </w:p>
    <w:p w:rsidR="00283982" w:rsidRDefault="00283982">
      <w:pPr>
        <w:pStyle w:val="BodyText"/>
        <w:spacing w:before="8"/>
        <w:rPr>
          <w:sz w:val="25"/>
        </w:rPr>
      </w:pPr>
    </w:p>
    <w:p w:rsidR="00283982" w:rsidRDefault="00F54B44">
      <w:pPr>
        <w:pStyle w:val="BodyText"/>
        <w:spacing w:line="232" w:lineRule="auto"/>
        <w:ind w:left="120" w:right="169"/>
      </w:pPr>
      <w:r>
        <w:t>The</w:t>
      </w:r>
      <w:r>
        <w:rPr>
          <w:spacing w:val="-10"/>
        </w:rPr>
        <w:t xml:space="preserve"> </w:t>
      </w:r>
      <w:r>
        <w:t>lower</w:t>
      </w:r>
      <w:r>
        <w:rPr>
          <w:spacing w:val="-10"/>
        </w:rPr>
        <w:t xml:space="preserve"> </w:t>
      </w:r>
      <w:r>
        <w:t>walls</w:t>
      </w:r>
      <w:r>
        <w:rPr>
          <w:spacing w:val="-10"/>
        </w:rPr>
        <w:t xml:space="preserve"> </w:t>
      </w:r>
      <w:r>
        <w:rPr>
          <w:spacing w:val="-4"/>
        </w:rPr>
        <w:t>for</w:t>
      </w:r>
      <w:r>
        <w:rPr>
          <w:spacing w:val="-10"/>
        </w:rPr>
        <w:t xml:space="preserve"> </w:t>
      </w:r>
      <w:r>
        <w:t>two</w:t>
      </w:r>
      <w:r>
        <w:rPr>
          <w:spacing w:val="-10"/>
        </w:rPr>
        <w:t xml:space="preserve"> </w:t>
      </w:r>
      <w:r>
        <w:t>additional</w:t>
      </w:r>
      <w:r>
        <w:rPr>
          <w:spacing w:val="-10"/>
        </w:rPr>
        <w:t xml:space="preserve"> </w:t>
      </w:r>
      <w:r>
        <w:t>cisterns</w:t>
      </w:r>
      <w:r>
        <w:rPr>
          <w:spacing w:val="-11"/>
        </w:rPr>
        <w:t xml:space="preserve"> </w:t>
      </w:r>
      <w:r>
        <w:t>lie</w:t>
      </w:r>
      <w:r>
        <w:rPr>
          <w:spacing w:val="-11"/>
        </w:rPr>
        <w:t xml:space="preserve"> </w:t>
      </w:r>
      <w:r>
        <w:t>north of</w:t>
      </w:r>
      <w:r>
        <w:rPr>
          <w:spacing w:val="-6"/>
        </w:rPr>
        <w:t xml:space="preserve"> </w:t>
      </w:r>
      <w:r>
        <w:t>the</w:t>
      </w:r>
      <w:r>
        <w:rPr>
          <w:spacing w:val="-5"/>
        </w:rPr>
        <w:t xml:space="preserve"> </w:t>
      </w:r>
      <w:r>
        <w:rPr>
          <w:spacing w:val="-4"/>
        </w:rPr>
        <w:t>Mouton-Wells</w:t>
      </w:r>
      <w:r>
        <w:rPr>
          <w:spacing w:val="-6"/>
        </w:rPr>
        <w:t xml:space="preserve"> </w:t>
      </w:r>
      <w:r>
        <w:t>House</w:t>
      </w:r>
      <w:r>
        <w:rPr>
          <w:spacing w:val="-5"/>
        </w:rPr>
        <w:t xml:space="preserve"> </w:t>
      </w:r>
      <w:r>
        <w:t>in</w:t>
      </w:r>
      <w:r>
        <w:rPr>
          <w:spacing w:val="-5"/>
        </w:rPr>
        <w:t xml:space="preserve"> </w:t>
      </w:r>
      <w:r>
        <w:t>a</w:t>
      </w:r>
      <w:r>
        <w:rPr>
          <w:spacing w:val="-6"/>
        </w:rPr>
        <w:t xml:space="preserve"> </w:t>
      </w:r>
      <w:r>
        <w:t>band</w:t>
      </w:r>
      <w:r>
        <w:rPr>
          <w:spacing w:val="-6"/>
        </w:rPr>
        <w:t xml:space="preserve"> </w:t>
      </w:r>
      <w:r>
        <w:t>of</w:t>
      </w:r>
      <w:r>
        <w:rPr>
          <w:spacing w:val="-6"/>
        </w:rPr>
        <w:t xml:space="preserve"> </w:t>
      </w:r>
      <w:r>
        <w:t>overgrown vegetation. Cistern #2 is located approximately 30 feet from the northwest corner of the house. The rectangular</w:t>
      </w:r>
      <w:r>
        <w:rPr>
          <w:spacing w:val="-17"/>
        </w:rPr>
        <w:t xml:space="preserve"> </w:t>
      </w:r>
      <w:r>
        <w:t>cistern</w:t>
      </w:r>
      <w:r>
        <w:rPr>
          <w:spacing w:val="-16"/>
        </w:rPr>
        <w:t xml:space="preserve"> </w:t>
      </w:r>
      <w:r>
        <w:t>measures</w:t>
      </w:r>
      <w:r>
        <w:rPr>
          <w:spacing w:val="-16"/>
        </w:rPr>
        <w:t xml:space="preserve"> </w:t>
      </w:r>
      <w:r>
        <w:t>about</w:t>
      </w:r>
      <w:r>
        <w:rPr>
          <w:spacing w:val="-16"/>
        </w:rPr>
        <w:t xml:space="preserve"> </w:t>
      </w:r>
      <w:r>
        <w:t>17</w:t>
      </w:r>
      <w:r>
        <w:rPr>
          <w:spacing w:val="-16"/>
        </w:rPr>
        <w:t xml:space="preserve"> </w:t>
      </w:r>
      <w:r>
        <w:t>feet</w:t>
      </w:r>
      <w:r>
        <w:rPr>
          <w:spacing w:val="-16"/>
        </w:rPr>
        <w:t xml:space="preserve"> </w:t>
      </w:r>
      <w:r>
        <w:t>by</w:t>
      </w:r>
      <w:r>
        <w:rPr>
          <w:spacing w:val="-17"/>
        </w:rPr>
        <w:t xml:space="preserve"> </w:t>
      </w:r>
      <w:r>
        <w:t>14</w:t>
      </w:r>
      <w:r>
        <w:rPr>
          <w:spacing w:val="-16"/>
        </w:rPr>
        <w:t xml:space="preserve"> </w:t>
      </w:r>
      <w:r>
        <w:t xml:space="preserve">and rises about a foot </w:t>
      </w:r>
      <w:r>
        <w:rPr>
          <w:spacing w:val="-3"/>
        </w:rPr>
        <w:t xml:space="preserve">above </w:t>
      </w:r>
      <w:r>
        <w:t xml:space="preserve">grade. It was constructed with concrete </w:t>
      </w:r>
      <w:r>
        <w:rPr>
          <w:spacing w:val="-5"/>
        </w:rPr>
        <w:t xml:space="preserve">tabby, </w:t>
      </w:r>
      <w:r>
        <w:t xml:space="preserve">painted or whitewashed. </w:t>
      </w:r>
      <w:r>
        <w:rPr>
          <w:spacing w:val="-3"/>
        </w:rPr>
        <w:t xml:space="preserve">At </w:t>
      </w:r>
      <w:r>
        <w:t>present, it lacks a cover and is in an advanced state of</w:t>
      </w:r>
      <w:r>
        <w:rPr>
          <w:spacing w:val="-16"/>
        </w:rPr>
        <w:t xml:space="preserve"> </w:t>
      </w:r>
      <w:r>
        <w:t>ruin.</w:t>
      </w:r>
      <w:r>
        <w:rPr>
          <w:spacing w:val="-15"/>
        </w:rPr>
        <w:t xml:space="preserve"> </w:t>
      </w:r>
      <w:r>
        <w:t>HPTC</w:t>
      </w:r>
      <w:r>
        <w:rPr>
          <w:spacing w:val="-15"/>
        </w:rPr>
        <w:t xml:space="preserve"> </w:t>
      </w:r>
      <w:r>
        <w:t>recommends</w:t>
      </w:r>
      <w:r>
        <w:rPr>
          <w:spacing w:val="-15"/>
        </w:rPr>
        <w:t xml:space="preserve"> </w:t>
      </w:r>
      <w:r>
        <w:t>managing</w:t>
      </w:r>
      <w:r>
        <w:rPr>
          <w:spacing w:val="-15"/>
        </w:rPr>
        <w:t xml:space="preserve"> </w:t>
      </w:r>
      <w:r>
        <w:t>it</w:t>
      </w:r>
      <w:r>
        <w:rPr>
          <w:spacing w:val="-16"/>
        </w:rPr>
        <w:t xml:space="preserve"> </w:t>
      </w:r>
      <w:r>
        <w:t>as</w:t>
      </w:r>
      <w:r>
        <w:rPr>
          <w:spacing w:val="-15"/>
        </w:rPr>
        <w:t xml:space="preserve"> </w:t>
      </w:r>
      <w:r>
        <w:t>a</w:t>
      </w:r>
      <w:r>
        <w:rPr>
          <w:spacing w:val="-15"/>
        </w:rPr>
        <w:t xml:space="preserve"> </w:t>
      </w:r>
      <w:r>
        <w:t>ruin</w:t>
      </w:r>
      <w:r>
        <w:rPr>
          <w:spacing w:val="-15"/>
        </w:rPr>
        <w:t xml:space="preserve"> </w:t>
      </w:r>
      <w:r>
        <w:t>by removing</w:t>
      </w:r>
      <w:r>
        <w:rPr>
          <w:spacing w:val="-27"/>
        </w:rPr>
        <w:t xml:space="preserve"> </w:t>
      </w:r>
      <w:r>
        <w:t>vegetation,</w:t>
      </w:r>
      <w:r>
        <w:rPr>
          <w:spacing w:val="-28"/>
        </w:rPr>
        <w:t xml:space="preserve"> </w:t>
      </w:r>
      <w:r>
        <w:t>maintaining</w:t>
      </w:r>
      <w:r>
        <w:rPr>
          <w:spacing w:val="-28"/>
        </w:rPr>
        <w:t xml:space="preserve"> </w:t>
      </w:r>
      <w:r>
        <w:t>a</w:t>
      </w:r>
      <w:r>
        <w:rPr>
          <w:spacing w:val="-27"/>
        </w:rPr>
        <w:t xml:space="preserve"> </w:t>
      </w:r>
      <w:r>
        <w:t>clean</w:t>
      </w:r>
      <w:r>
        <w:rPr>
          <w:spacing w:val="-27"/>
        </w:rPr>
        <w:t xml:space="preserve"> </w:t>
      </w:r>
      <w:r>
        <w:t>perimeter, creating</w:t>
      </w:r>
      <w:r>
        <w:rPr>
          <w:spacing w:val="-22"/>
        </w:rPr>
        <w:t xml:space="preserve"> </w:t>
      </w:r>
      <w:r>
        <w:rPr>
          <w:spacing w:val="-3"/>
        </w:rPr>
        <w:t>positive</w:t>
      </w:r>
      <w:r>
        <w:rPr>
          <w:spacing w:val="-22"/>
        </w:rPr>
        <w:t xml:space="preserve"> </w:t>
      </w:r>
      <w:r>
        <w:t>dr</w:t>
      </w:r>
      <w:r>
        <w:t>ainage</w:t>
      </w:r>
      <w:r>
        <w:rPr>
          <w:spacing w:val="-22"/>
        </w:rPr>
        <w:t xml:space="preserve"> </w:t>
      </w:r>
      <w:r>
        <w:rPr>
          <w:spacing w:val="-3"/>
        </w:rPr>
        <w:t>away</w:t>
      </w:r>
      <w:r>
        <w:rPr>
          <w:spacing w:val="-22"/>
        </w:rPr>
        <w:t xml:space="preserve"> </w:t>
      </w:r>
      <w:r>
        <w:t>from</w:t>
      </w:r>
      <w:r>
        <w:rPr>
          <w:spacing w:val="-22"/>
        </w:rPr>
        <w:t xml:space="preserve"> </w:t>
      </w:r>
      <w:r>
        <w:t>the</w:t>
      </w:r>
      <w:r>
        <w:rPr>
          <w:spacing w:val="-21"/>
        </w:rPr>
        <w:t xml:space="preserve"> </w:t>
      </w:r>
      <w:r>
        <w:t>walls,</w:t>
      </w:r>
      <w:r>
        <w:rPr>
          <w:spacing w:val="-21"/>
        </w:rPr>
        <w:t xml:space="preserve"> </w:t>
      </w:r>
      <w:r>
        <w:t>and</w:t>
      </w:r>
    </w:p>
    <w:p w:rsidR="00283982" w:rsidRDefault="00F54B44">
      <w:pPr>
        <w:pStyle w:val="BodyText"/>
        <w:spacing w:line="243" w:lineRule="exact"/>
        <w:ind w:left="120"/>
        <w:rPr>
          <w:sz w:val="16"/>
        </w:rPr>
      </w:pPr>
      <w:r>
        <w:t>excluding visitor traffic.</w:t>
      </w:r>
      <w:r>
        <w:rPr>
          <w:position w:val="8"/>
          <w:sz w:val="16"/>
        </w:rPr>
        <w:t>303</w:t>
      </w:r>
    </w:p>
    <w:p w:rsidR="00283982" w:rsidRDefault="00283982">
      <w:pPr>
        <w:pStyle w:val="BodyText"/>
        <w:spacing w:before="6"/>
        <w:rPr>
          <w:sz w:val="25"/>
        </w:rPr>
      </w:pPr>
    </w:p>
    <w:p w:rsidR="00283982" w:rsidRDefault="00F54B44">
      <w:pPr>
        <w:pStyle w:val="BodyText"/>
        <w:spacing w:line="232" w:lineRule="auto"/>
        <w:ind w:left="120" w:right="151"/>
      </w:pPr>
      <w:r>
        <w:t>The tabby material used in the construction of Cistern</w:t>
      </w:r>
      <w:r>
        <w:rPr>
          <w:spacing w:val="-10"/>
        </w:rPr>
        <w:t xml:space="preserve"> </w:t>
      </w:r>
      <w:r>
        <w:t>#2</w:t>
      </w:r>
      <w:r>
        <w:rPr>
          <w:spacing w:val="-10"/>
        </w:rPr>
        <w:t xml:space="preserve"> </w:t>
      </w:r>
      <w:r>
        <w:t>suggests</w:t>
      </w:r>
      <w:r>
        <w:rPr>
          <w:spacing w:val="-11"/>
        </w:rPr>
        <w:t xml:space="preserve"> </w:t>
      </w:r>
      <w:r>
        <w:t>that</w:t>
      </w:r>
      <w:r>
        <w:rPr>
          <w:spacing w:val="-10"/>
        </w:rPr>
        <w:t xml:space="preserve"> </w:t>
      </w:r>
      <w:r>
        <w:t>it</w:t>
      </w:r>
      <w:r>
        <w:rPr>
          <w:spacing w:val="-10"/>
        </w:rPr>
        <w:t xml:space="preserve"> </w:t>
      </w:r>
      <w:r>
        <w:t>predates</w:t>
      </w:r>
      <w:r>
        <w:rPr>
          <w:spacing w:val="-11"/>
        </w:rPr>
        <w:t xml:space="preserve"> </w:t>
      </w:r>
      <w:r>
        <w:t>Cistern</w:t>
      </w:r>
      <w:r>
        <w:rPr>
          <w:spacing w:val="-10"/>
        </w:rPr>
        <w:t xml:space="preserve"> </w:t>
      </w:r>
      <w:r>
        <w:t>#1.</w:t>
      </w:r>
      <w:r>
        <w:rPr>
          <w:spacing w:val="-11"/>
        </w:rPr>
        <w:t xml:space="preserve"> </w:t>
      </w:r>
      <w:r>
        <w:t>Resi- dents probably relied first on locally available materials—whole</w:t>
      </w:r>
      <w:r>
        <w:rPr>
          <w:spacing w:val="-22"/>
        </w:rPr>
        <w:t xml:space="preserve"> </w:t>
      </w:r>
      <w:r>
        <w:t>or</w:t>
      </w:r>
      <w:r>
        <w:rPr>
          <w:spacing w:val="-22"/>
        </w:rPr>
        <w:t xml:space="preserve"> </w:t>
      </w:r>
      <w:r>
        <w:rPr>
          <w:spacing w:val="-3"/>
        </w:rPr>
        <w:t>broken</w:t>
      </w:r>
      <w:r>
        <w:rPr>
          <w:spacing w:val="-23"/>
        </w:rPr>
        <w:t xml:space="preserve"> </w:t>
      </w:r>
      <w:r>
        <w:t>oyster</w:t>
      </w:r>
      <w:r>
        <w:rPr>
          <w:spacing w:val="-23"/>
        </w:rPr>
        <w:t xml:space="preserve"> </w:t>
      </w:r>
      <w:r>
        <w:t>shells,</w:t>
      </w:r>
      <w:r>
        <w:rPr>
          <w:spacing w:val="-23"/>
        </w:rPr>
        <w:t xml:space="preserve"> </w:t>
      </w:r>
      <w:r>
        <w:t>lime</w:t>
      </w:r>
      <w:r>
        <w:rPr>
          <w:spacing w:val="-23"/>
        </w:rPr>
        <w:t xml:space="preserve"> </w:t>
      </w:r>
      <w:r>
        <w:t>made from</w:t>
      </w:r>
      <w:r>
        <w:rPr>
          <w:spacing w:val="-13"/>
        </w:rPr>
        <w:t xml:space="preserve"> </w:t>
      </w:r>
      <w:r>
        <w:t>burning</w:t>
      </w:r>
      <w:r>
        <w:rPr>
          <w:spacing w:val="-13"/>
        </w:rPr>
        <w:t xml:space="preserve"> </w:t>
      </w:r>
      <w:r>
        <w:rPr>
          <w:spacing w:val="-2"/>
        </w:rPr>
        <w:t>oyster</w:t>
      </w:r>
      <w:r>
        <w:rPr>
          <w:spacing w:val="-13"/>
        </w:rPr>
        <w:t xml:space="preserve"> </w:t>
      </w:r>
      <w:r>
        <w:t>shells,</w:t>
      </w:r>
      <w:r>
        <w:rPr>
          <w:spacing w:val="-13"/>
        </w:rPr>
        <w:t xml:space="preserve"> </w:t>
      </w:r>
      <w:r>
        <w:t>sand,</w:t>
      </w:r>
      <w:r>
        <w:rPr>
          <w:spacing w:val="-13"/>
        </w:rPr>
        <w:t xml:space="preserve"> </w:t>
      </w:r>
      <w:r>
        <w:t>and</w:t>
      </w:r>
      <w:r>
        <w:rPr>
          <w:spacing w:val="-13"/>
        </w:rPr>
        <w:t xml:space="preserve"> </w:t>
      </w:r>
      <w:r>
        <w:rPr>
          <w:spacing w:val="-3"/>
        </w:rPr>
        <w:t>water-to</w:t>
      </w:r>
      <w:r>
        <w:rPr>
          <w:spacing w:val="-13"/>
        </w:rPr>
        <w:t xml:space="preserve"> </w:t>
      </w:r>
      <w:r>
        <w:rPr>
          <w:spacing w:val="-3"/>
        </w:rPr>
        <w:t xml:space="preserve">make </w:t>
      </w:r>
      <w:r>
        <w:t xml:space="preserve">the tabby concrete. </w:t>
      </w:r>
      <w:r>
        <w:rPr>
          <w:spacing w:val="-3"/>
        </w:rPr>
        <w:t xml:space="preserve">Later, </w:t>
      </w:r>
      <w:r>
        <w:t xml:space="preserve">the residents probably brought in brick </w:t>
      </w:r>
      <w:r>
        <w:rPr>
          <w:spacing w:val="-4"/>
        </w:rPr>
        <w:t xml:space="preserve">for </w:t>
      </w:r>
      <w:r>
        <w:t>the south cistern and also the cistern at the now-demolished Eldora House (Eldora</w:t>
      </w:r>
      <w:r>
        <w:rPr>
          <w:spacing w:val="8"/>
        </w:rPr>
        <w:t xml:space="preserve"> </w:t>
      </w:r>
      <w:r>
        <w:t>Hotel).</w:t>
      </w:r>
    </w:p>
    <w:p w:rsidR="00283982" w:rsidRDefault="00283982">
      <w:pPr>
        <w:pStyle w:val="BodyText"/>
        <w:spacing w:before="8"/>
        <w:rPr>
          <w:sz w:val="25"/>
        </w:rPr>
      </w:pPr>
    </w:p>
    <w:p w:rsidR="00283982" w:rsidRDefault="00F54B44">
      <w:pPr>
        <w:pStyle w:val="BodyText"/>
        <w:spacing w:line="232" w:lineRule="auto"/>
        <w:ind w:left="120" w:right="119"/>
      </w:pPr>
      <w:r>
        <w:t xml:space="preserve">Cistern #3 lies about 30 feet from the northeast corner of the </w:t>
      </w:r>
      <w:r>
        <w:rPr>
          <w:spacing w:val="-3"/>
        </w:rPr>
        <w:t xml:space="preserve">Mouton-Wells </w:t>
      </w:r>
      <w:r>
        <w:t>House and was con- structed in the same manner as Cistern #2. It measures</w:t>
      </w:r>
      <w:r>
        <w:rPr>
          <w:spacing w:val="-14"/>
        </w:rPr>
        <w:t xml:space="preserve"> </w:t>
      </w:r>
      <w:r>
        <w:t>about</w:t>
      </w:r>
      <w:r>
        <w:rPr>
          <w:spacing w:val="-15"/>
        </w:rPr>
        <w:t xml:space="preserve"> </w:t>
      </w:r>
      <w:r>
        <w:t>16</w:t>
      </w:r>
      <w:r>
        <w:rPr>
          <w:spacing w:val="-14"/>
        </w:rPr>
        <w:t xml:space="preserve"> </w:t>
      </w:r>
      <w:r>
        <w:t>feet</w:t>
      </w:r>
      <w:r>
        <w:rPr>
          <w:spacing w:val="-15"/>
        </w:rPr>
        <w:t xml:space="preserve"> </w:t>
      </w:r>
      <w:r>
        <w:t>by</w:t>
      </w:r>
      <w:r>
        <w:rPr>
          <w:spacing w:val="-14"/>
        </w:rPr>
        <w:t xml:space="preserve"> </w:t>
      </w:r>
      <w:r>
        <w:t>14</w:t>
      </w:r>
      <w:r>
        <w:rPr>
          <w:spacing w:val="-14"/>
        </w:rPr>
        <w:t xml:space="preserve"> </w:t>
      </w:r>
      <w:r>
        <w:t>feet</w:t>
      </w:r>
      <w:r>
        <w:rPr>
          <w:spacing w:val="-14"/>
        </w:rPr>
        <w:t xml:space="preserve"> </w:t>
      </w:r>
      <w:r>
        <w:t>with</w:t>
      </w:r>
      <w:r>
        <w:rPr>
          <w:spacing w:val="-14"/>
        </w:rPr>
        <w:t xml:space="preserve"> </w:t>
      </w:r>
      <w:r>
        <w:t>walls</w:t>
      </w:r>
      <w:r>
        <w:rPr>
          <w:spacing w:val="-15"/>
        </w:rPr>
        <w:t xml:space="preserve"> </w:t>
      </w:r>
      <w:r>
        <w:t>rising about</w:t>
      </w:r>
      <w:r>
        <w:rPr>
          <w:spacing w:val="-14"/>
        </w:rPr>
        <w:t xml:space="preserve"> </w:t>
      </w:r>
      <w:r>
        <w:t>3</w:t>
      </w:r>
      <w:r>
        <w:rPr>
          <w:spacing w:val="-13"/>
        </w:rPr>
        <w:t xml:space="preserve"> </w:t>
      </w:r>
      <w:r>
        <w:t>feet</w:t>
      </w:r>
      <w:r>
        <w:rPr>
          <w:spacing w:val="-14"/>
        </w:rPr>
        <w:t xml:space="preserve"> </w:t>
      </w:r>
      <w:r>
        <w:t>above</w:t>
      </w:r>
      <w:r>
        <w:rPr>
          <w:spacing w:val="-14"/>
        </w:rPr>
        <w:t xml:space="preserve"> </w:t>
      </w:r>
      <w:r>
        <w:t>grade.</w:t>
      </w:r>
    </w:p>
    <w:p w:rsidR="00283982" w:rsidRDefault="00283982">
      <w:pPr>
        <w:spacing w:line="232" w:lineRule="auto"/>
        <w:sectPr w:rsidR="00283982">
          <w:pgSz w:w="12240" w:h="15840"/>
          <w:pgMar w:top="940" w:right="940" w:bottom="920" w:left="1680" w:header="0" w:footer="729" w:gutter="0"/>
          <w:cols w:num="2" w:space="720" w:equalWidth="0">
            <w:col w:w="4668" w:space="138"/>
            <w:col w:w="4814"/>
          </w:cols>
        </w:sectPr>
      </w:pPr>
    </w:p>
    <w:p w:rsidR="00283982" w:rsidRDefault="00283982">
      <w:pPr>
        <w:pStyle w:val="BodyText"/>
        <w:rPr>
          <w:sz w:val="12"/>
        </w:rPr>
      </w:pPr>
    </w:p>
    <w:p w:rsidR="00283982" w:rsidRDefault="00F54B44">
      <w:pPr>
        <w:pStyle w:val="BodyText"/>
        <w:spacing w:line="20" w:lineRule="exact"/>
        <w:ind w:left="115"/>
        <w:rPr>
          <w:sz w:val="2"/>
        </w:rPr>
      </w:pPr>
      <w:r>
        <w:rPr>
          <w:sz w:val="2"/>
        </w:rPr>
      </w:r>
      <w:r>
        <w:rPr>
          <w:sz w:val="2"/>
        </w:rPr>
        <w:pict>
          <v:group id="_x0000_s1057" style="width:468.5pt;height:.5pt;mso-position-horizontal-relative:char;mso-position-vertical-relative:line" coordsize="9370,10">
            <v:line id="_x0000_s1059" style="position:absolute" from="5,5" to="5,5" strokeweight=".48pt"/>
            <v:line id="_x0000_s1058" style="position:absolute" from="5,5" to="9365,5" strokeweight=".48pt"/>
            <w10:anchorlock/>
          </v:group>
        </w:pict>
      </w:r>
    </w:p>
    <w:p w:rsidR="00283982" w:rsidRDefault="00F54B44">
      <w:pPr>
        <w:pStyle w:val="ListParagraph"/>
        <w:numPr>
          <w:ilvl w:val="0"/>
          <w:numId w:val="3"/>
        </w:numPr>
        <w:tabs>
          <w:tab w:val="left" w:pos="525"/>
        </w:tabs>
        <w:spacing w:before="83" w:line="247" w:lineRule="auto"/>
        <w:ind w:right="722" w:hanging="360"/>
        <w:rPr>
          <w:sz w:val="16"/>
        </w:rPr>
      </w:pPr>
      <w:r>
        <w:rPr>
          <w:w w:val="115"/>
          <w:sz w:val="16"/>
        </w:rPr>
        <w:t>National</w:t>
      </w:r>
      <w:r>
        <w:rPr>
          <w:spacing w:val="-4"/>
          <w:w w:val="115"/>
          <w:sz w:val="16"/>
        </w:rPr>
        <w:t xml:space="preserve"> </w:t>
      </w:r>
      <w:r>
        <w:rPr>
          <w:w w:val="115"/>
          <w:sz w:val="16"/>
        </w:rPr>
        <w:t>Park</w:t>
      </w:r>
      <w:r>
        <w:rPr>
          <w:spacing w:val="-4"/>
          <w:w w:val="115"/>
          <w:sz w:val="16"/>
        </w:rPr>
        <w:t xml:space="preserve"> </w:t>
      </w:r>
      <w:r>
        <w:rPr>
          <w:w w:val="115"/>
          <w:sz w:val="16"/>
        </w:rPr>
        <w:t>Service,</w:t>
      </w:r>
      <w:r>
        <w:rPr>
          <w:spacing w:val="-4"/>
          <w:w w:val="115"/>
          <w:sz w:val="16"/>
        </w:rPr>
        <w:t xml:space="preserve"> </w:t>
      </w:r>
      <w:r>
        <w:rPr>
          <w:w w:val="115"/>
          <w:sz w:val="16"/>
        </w:rPr>
        <w:t>Scoping</w:t>
      </w:r>
      <w:r>
        <w:rPr>
          <w:spacing w:val="-4"/>
          <w:w w:val="115"/>
          <w:sz w:val="16"/>
        </w:rPr>
        <w:t xml:space="preserve"> </w:t>
      </w:r>
      <w:r>
        <w:rPr>
          <w:spacing w:val="-3"/>
          <w:w w:val="115"/>
          <w:sz w:val="16"/>
        </w:rPr>
        <w:t>Trip</w:t>
      </w:r>
      <w:r>
        <w:rPr>
          <w:spacing w:val="-4"/>
          <w:w w:val="115"/>
          <w:sz w:val="16"/>
        </w:rPr>
        <w:t xml:space="preserve"> </w:t>
      </w:r>
      <w:r>
        <w:rPr>
          <w:w w:val="115"/>
          <w:sz w:val="16"/>
        </w:rPr>
        <w:t>Report,</w:t>
      </w:r>
      <w:r>
        <w:rPr>
          <w:spacing w:val="-4"/>
          <w:w w:val="115"/>
          <w:sz w:val="16"/>
        </w:rPr>
        <w:t xml:space="preserve"> </w:t>
      </w:r>
      <w:r>
        <w:rPr>
          <w:w w:val="115"/>
          <w:sz w:val="16"/>
        </w:rPr>
        <w:t>Proposal</w:t>
      </w:r>
      <w:r>
        <w:rPr>
          <w:spacing w:val="-4"/>
          <w:w w:val="115"/>
          <w:sz w:val="16"/>
        </w:rPr>
        <w:t xml:space="preserve"> </w:t>
      </w:r>
      <w:r>
        <w:rPr>
          <w:w w:val="115"/>
          <w:sz w:val="16"/>
        </w:rPr>
        <w:t>and</w:t>
      </w:r>
      <w:r>
        <w:rPr>
          <w:spacing w:val="-4"/>
          <w:w w:val="115"/>
          <w:sz w:val="16"/>
        </w:rPr>
        <w:t xml:space="preserve"> </w:t>
      </w:r>
      <w:r>
        <w:rPr>
          <w:w w:val="115"/>
          <w:sz w:val="16"/>
        </w:rPr>
        <w:t>Cost</w:t>
      </w:r>
      <w:r>
        <w:rPr>
          <w:spacing w:val="-4"/>
          <w:w w:val="115"/>
          <w:sz w:val="16"/>
        </w:rPr>
        <w:t xml:space="preserve"> </w:t>
      </w:r>
      <w:r>
        <w:rPr>
          <w:w w:val="115"/>
          <w:sz w:val="16"/>
        </w:rPr>
        <w:t>Estimate</w:t>
      </w:r>
      <w:r>
        <w:rPr>
          <w:spacing w:val="-4"/>
          <w:w w:val="115"/>
          <w:sz w:val="16"/>
        </w:rPr>
        <w:t xml:space="preserve"> </w:t>
      </w:r>
      <w:r>
        <w:rPr>
          <w:w w:val="115"/>
          <w:sz w:val="16"/>
        </w:rPr>
        <w:t>for</w:t>
      </w:r>
      <w:r>
        <w:rPr>
          <w:spacing w:val="-4"/>
          <w:w w:val="115"/>
          <w:sz w:val="16"/>
        </w:rPr>
        <w:t xml:space="preserve"> </w:t>
      </w:r>
      <w:r>
        <w:rPr>
          <w:w w:val="115"/>
          <w:sz w:val="16"/>
        </w:rPr>
        <w:t>Technical</w:t>
      </w:r>
      <w:r>
        <w:rPr>
          <w:spacing w:val="-4"/>
          <w:w w:val="115"/>
          <w:sz w:val="16"/>
        </w:rPr>
        <w:t xml:space="preserve"> </w:t>
      </w:r>
      <w:r>
        <w:rPr>
          <w:w w:val="115"/>
          <w:sz w:val="16"/>
        </w:rPr>
        <w:t>and</w:t>
      </w:r>
      <w:r>
        <w:rPr>
          <w:spacing w:val="-4"/>
          <w:w w:val="115"/>
          <w:sz w:val="16"/>
        </w:rPr>
        <w:t xml:space="preserve"> </w:t>
      </w:r>
      <w:r>
        <w:rPr>
          <w:w w:val="115"/>
          <w:sz w:val="16"/>
        </w:rPr>
        <w:t>Craft</w:t>
      </w:r>
      <w:r>
        <w:rPr>
          <w:spacing w:val="-5"/>
          <w:w w:val="115"/>
          <w:sz w:val="16"/>
        </w:rPr>
        <w:t xml:space="preserve"> </w:t>
      </w:r>
      <w:r>
        <w:rPr>
          <w:w w:val="115"/>
          <w:sz w:val="16"/>
        </w:rPr>
        <w:t>Assistance,</w:t>
      </w:r>
      <w:r>
        <w:rPr>
          <w:spacing w:val="-4"/>
          <w:w w:val="115"/>
          <w:sz w:val="16"/>
        </w:rPr>
        <w:t xml:space="preserve"> </w:t>
      </w:r>
      <w:r>
        <w:rPr>
          <w:w w:val="115"/>
          <w:sz w:val="16"/>
        </w:rPr>
        <w:t>for</w:t>
      </w:r>
      <w:r>
        <w:rPr>
          <w:spacing w:val="-4"/>
          <w:w w:val="115"/>
          <w:sz w:val="16"/>
        </w:rPr>
        <w:t xml:space="preserve"> </w:t>
      </w:r>
      <w:r>
        <w:rPr>
          <w:w w:val="115"/>
          <w:sz w:val="16"/>
        </w:rPr>
        <w:t>the Stabilization/Repair</w:t>
      </w:r>
      <w:r>
        <w:rPr>
          <w:spacing w:val="-8"/>
          <w:w w:val="115"/>
          <w:sz w:val="16"/>
        </w:rPr>
        <w:t xml:space="preserve"> </w:t>
      </w:r>
      <w:r>
        <w:rPr>
          <w:w w:val="115"/>
          <w:sz w:val="16"/>
        </w:rPr>
        <w:t>of</w:t>
      </w:r>
      <w:r>
        <w:rPr>
          <w:spacing w:val="-7"/>
          <w:w w:val="115"/>
          <w:sz w:val="16"/>
        </w:rPr>
        <w:t xml:space="preserve"> </w:t>
      </w:r>
      <w:r>
        <w:rPr>
          <w:w w:val="115"/>
          <w:sz w:val="16"/>
        </w:rPr>
        <w:t>Eldora</w:t>
      </w:r>
      <w:r>
        <w:rPr>
          <w:spacing w:val="-7"/>
          <w:w w:val="115"/>
          <w:sz w:val="16"/>
        </w:rPr>
        <w:t xml:space="preserve"> </w:t>
      </w:r>
      <w:r>
        <w:rPr>
          <w:w w:val="115"/>
          <w:sz w:val="16"/>
        </w:rPr>
        <w:t>Water</w:t>
      </w:r>
      <w:r>
        <w:rPr>
          <w:spacing w:val="-7"/>
          <w:w w:val="115"/>
          <w:sz w:val="16"/>
        </w:rPr>
        <w:t xml:space="preserve"> </w:t>
      </w:r>
      <w:r>
        <w:rPr>
          <w:w w:val="115"/>
          <w:sz w:val="16"/>
        </w:rPr>
        <w:t>Cisterns,</w:t>
      </w:r>
      <w:r>
        <w:rPr>
          <w:spacing w:val="-7"/>
          <w:w w:val="115"/>
          <w:sz w:val="16"/>
        </w:rPr>
        <w:t xml:space="preserve"> </w:t>
      </w:r>
      <w:r>
        <w:rPr>
          <w:w w:val="115"/>
          <w:sz w:val="16"/>
        </w:rPr>
        <w:t>Canaveral</w:t>
      </w:r>
      <w:r>
        <w:rPr>
          <w:spacing w:val="-7"/>
          <w:w w:val="115"/>
          <w:sz w:val="16"/>
        </w:rPr>
        <w:t xml:space="preserve"> </w:t>
      </w:r>
      <w:r>
        <w:rPr>
          <w:w w:val="115"/>
          <w:sz w:val="16"/>
        </w:rPr>
        <w:t>National</w:t>
      </w:r>
      <w:r>
        <w:rPr>
          <w:spacing w:val="-7"/>
          <w:w w:val="115"/>
          <w:sz w:val="16"/>
        </w:rPr>
        <w:t xml:space="preserve"> </w:t>
      </w:r>
      <w:r>
        <w:rPr>
          <w:w w:val="115"/>
          <w:sz w:val="16"/>
        </w:rPr>
        <w:t>Seashore.</w:t>
      </w:r>
    </w:p>
    <w:p w:rsidR="00283982" w:rsidRDefault="00F54B44">
      <w:pPr>
        <w:pStyle w:val="ListParagraph"/>
        <w:numPr>
          <w:ilvl w:val="0"/>
          <w:numId w:val="3"/>
        </w:numPr>
        <w:tabs>
          <w:tab w:val="left" w:pos="480"/>
        </w:tabs>
        <w:spacing w:line="193" w:lineRule="exact"/>
        <w:ind w:left="479" w:hanging="359"/>
        <w:rPr>
          <w:sz w:val="16"/>
        </w:rPr>
      </w:pPr>
      <w:r>
        <w:rPr>
          <w:w w:val="110"/>
          <w:sz w:val="16"/>
        </w:rPr>
        <w:t>I</w:t>
      </w:r>
      <w:r>
        <w:rPr>
          <w:w w:val="110"/>
          <w:sz w:val="16"/>
        </w:rPr>
        <w:t>bid.,</w:t>
      </w:r>
      <w:r>
        <w:rPr>
          <w:spacing w:val="18"/>
          <w:w w:val="110"/>
          <w:sz w:val="16"/>
        </w:rPr>
        <w:t xml:space="preserve"> </w:t>
      </w:r>
      <w:r>
        <w:rPr>
          <w:w w:val="110"/>
          <w:sz w:val="16"/>
        </w:rPr>
        <w:t>2.</w:t>
      </w:r>
    </w:p>
    <w:p w:rsidR="00283982" w:rsidRDefault="00283982">
      <w:pPr>
        <w:spacing w:line="193" w:lineRule="exact"/>
        <w:rPr>
          <w:sz w:val="16"/>
        </w:rPr>
        <w:sectPr w:rsidR="00283982">
          <w:type w:val="continuous"/>
          <w:pgSz w:w="12240" w:h="15840"/>
          <w:pgMar w:top="1500" w:right="940" w:bottom="280" w:left="1680" w:header="720" w:footer="720" w:gutter="0"/>
          <w:cols w:space="720"/>
        </w:sectPr>
      </w:pPr>
    </w:p>
    <w:p w:rsidR="00283982" w:rsidRDefault="00F54B44">
      <w:pPr>
        <w:pStyle w:val="BodyText"/>
        <w:spacing w:before="81" w:line="240" w:lineRule="exact"/>
        <w:ind w:left="120"/>
      </w:pPr>
      <w:r>
        <w:lastRenderedPageBreak/>
        <w:t>A</w:t>
      </w:r>
      <w:r>
        <w:rPr>
          <w:spacing w:val="-12"/>
        </w:rPr>
        <w:t xml:space="preserve"> </w:t>
      </w:r>
      <w:r>
        <w:t>few</w:t>
      </w:r>
      <w:r>
        <w:rPr>
          <w:spacing w:val="-12"/>
        </w:rPr>
        <w:t xml:space="preserve"> </w:t>
      </w:r>
      <w:r>
        <w:t>citrus</w:t>
      </w:r>
      <w:r>
        <w:rPr>
          <w:spacing w:val="-12"/>
        </w:rPr>
        <w:t xml:space="preserve"> </w:t>
      </w:r>
      <w:r>
        <w:t>trees</w:t>
      </w:r>
      <w:r>
        <w:rPr>
          <w:spacing w:val="-13"/>
        </w:rPr>
        <w:t xml:space="preserve"> </w:t>
      </w:r>
      <w:r>
        <w:t>still</w:t>
      </w:r>
      <w:r>
        <w:rPr>
          <w:spacing w:val="-12"/>
        </w:rPr>
        <w:t xml:space="preserve"> </w:t>
      </w:r>
      <w:r>
        <w:t>grow</w:t>
      </w:r>
      <w:r>
        <w:rPr>
          <w:spacing w:val="-12"/>
        </w:rPr>
        <w:t xml:space="preserve"> </w:t>
      </w:r>
      <w:r>
        <w:t>in</w:t>
      </w:r>
      <w:r>
        <w:rPr>
          <w:spacing w:val="-12"/>
        </w:rPr>
        <w:t xml:space="preserve"> </w:t>
      </w:r>
      <w:r>
        <w:t>the</w:t>
      </w:r>
      <w:r>
        <w:rPr>
          <w:spacing w:val="-12"/>
        </w:rPr>
        <w:t xml:space="preserve"> </w:t>
      </w:r>
      <w:r>
        <w:t>woods</w:t>
      </w:r>
      <w:r>
        <w:rPr>
          <w:spacing w:val="-13"/>
        </w:rPr>
        <w:t xml:space="preserve"> </w:t>
      </w:r>
      <w:r>
        <w:t>east</w:t>
      </w:r>
      <w:r>
        <w:rPr>
          <w:spacing w:val="-12"/>
        </w:rPr>
        <w:t xml:space="preserve"> </w:t>
      </w:r>
      <w:r>
        <w:t>of</w:t>
      </w:r>
      <w:r>
        <w:rPr>
          <w:spacing w:val="-12"/>
        </w:rPr>
        <w:t xml:space="preserve"> </w:t>
      </w:r>
      <w:r>
        <w:t xml:space="preserve">the State House, a reminder of the </w:t>
      </w:r>
      <w:r>
        <w:rPr>
          <w:spacing w:val="-2"/>
        </w:rPr>
        <w:t xml:space="preserve">groves </w:t>
      </w:r>
      <w:r>
        <w:t>that once thrived</w:t>
      </w:r>
      <w:r>
        <w:rPr>
          <w:spacing w:val="-30"/>
        </w:rPr>
        <w:t xml:space="preserve"> </w:t>
      </w:r>
      <w:r>
        <w:t>there.</w:t>
      </w:r>
    </w:p>
    <w:p w:rsidR="00283982" w:rsidRDefault="00F54B44">
      <w:pPr>
        <w:pStyle w:val="BodyText"/>
        <w:spacing w:before="199" w:line="240" w:lineRule="exact"/>
        <w:ind w:left="119" w:right="-9"/>
      </w:pPr>
      <w:r>
        <w:rPr>
          <w:rFonts w:ascii="Calibri" w:hAnsi="Calibri"/>
          <w:b/>
          <w:w w:val="105"/>
          <w:sz w:val="17"/>
        </w:rPr>
        <w:t>Cisterns</w:t>
      </w:r>
      <w:r>
        <w:rPr>
          <w:rFonts w:ascii="Calibri" w:hAnsi="Calibri"/>
          <w:b/>
          <w:spacing w:val="40"/>
          <w:w w:val="105"/>
          <w:sz w:val="17"/>
        </w:rPr>
        <w:t xml:space="preserve"> </w:t>
      </w:r>
      <w:r>
        <w:rPr>
          <w:rFonts w:ascii="Calibri" w:hAnsi="Calibri"/>
          <w:b/>
          <w:w w:val="105"/>
          <w:sz w:val="17"/>
        </w:rPr>
        <w:t>Associated</w:t>
      </w:r>
      <w:r>
        <w:rPr>
          <w:rFonts w:ascii="Calibri" w:hAnsi="Calibri"/>
          <w:b/>
          <w:spacing w:val="40"/>
          <w:w w:val="105"/>
          <w:sz w:val="17"/>
        </w:rPr>
        <w:t xml:space="preserve"> </w:t>
      </w:r>
      <w:r>
        <w:rPr>
          <w:rFonts w:ascii="Calibri" w:hAnsi="Calibri"/>
          <w:b/>
          <w:w w:val="105"/>
          <w:sz w:val="17"/>
        </w:rPr>
        <w:t>with</w:t>
      </w:r>
      <w:r>
        <w:rPr>
          <w:rFonts w:ascii="Calibri" w:hAnsi="Calibri"/>
          <w:b/>
          <w:spacing w:val="40"/>
          <w:w w:val="105"/>
          <w:sz w:val="17"/>
        </w:rPr>
        <w:t xml:space="preserve"> </w:t>
      </w:r>
      <w:r>
        <w:rPr>
          <w:rFonts w:ascii="Calibri" w:hAnsi="Calibri"/>
          <w:b/>
          <w:w w:val="105"/>
          <w:sz w:val="17"/>
        </w:rPr>
        <w:t xml:space="preserve">Demolished   Eldora   House (Eldora Hotel). </w:t>
      </w:r>
      <w:r>
        <w:rPr>
          <w:w w:val="105"/>
        </w:rPr>
        <w:t xml:space="preserve">The "1984 Determination of Eligi- bility </w:t>
      </w:r>
      <w:r>
        <w:rPr>
          <w:spacing w:val="-4"/>
          <w:w w:val="105"/>
        </w:rPr>
        <w:t xml:space="preserve">for </w:t>
      </w:r>
      <w:r>
        <w:rPr>
          <w:w w:val="105"/>
        </w:rPr>
        <w:t>the Eldora Historic District" mentioned two</w:t>
      </w:r>
      <w:r>
        <w:rPr>
          <w:spacing w:val="-28"/>
          <w:w w:val="105"/>
        </w:rPr>
        <w:t xml:space="preserve"> </w:t>
      </w:r>
      <w:r>
        <w:rPr>
          <w:w w:val="105"/>
        </w:rPr>
        <w:t>cisterns</w:t>
      </w:r>
      <w:r>
        <w:rPr>
          <w:spacing w:val="-28"/>
          <w:w w:val="105"/>
        </w:rPr>
        <w:t xml:space="preserve"> </w:t>
      </w:r>
      <w:r>
        <w:rPr>
          <w:w w:val="105"/>
        </w:rPr>
        <w:t>associated</w:t>
      </w:r>
      <w:r>
        <w:rPr>
          <w:spacing w:val="-28"/>
          <w:w w:val="105"/>
        </w:rPr>
        <w:t xml:space="preserve"> </w:t>
      </w:r>
      <w:r>
        <w:rPr>
          <w:w w:val="105"/>
        </w:rPr>
        <w:t>with</w:t>
      </w:r>
      <w:r>
        <w:rPr>
          <w:spacing w:val="-28"/>
          <w:w w:val="105"/>
        </w:rPr>
        <w:t xml:space="preserve"> </w:t>
      </w:r>
      <w:r>
        <w:rPr>
          <w:w w:val="105"/>
        </w:rPr>
        <w:t>the</w:t>
      </w:r>
      <w:r>
        <w:rPr>
          <w:spacing w:val="-28"/>
          <w:w w:val="105"/>
        </w:rPr>
        <w:t xml:space="preserve"> </w:t>
      </w:r>
      <w:r>
        <w:rPr>
          <w:w w:val="105"/>
        </w:rPr>
        <w:t>Eldora</w:t>
      </w:r>
      <w:r>
        <w:rPr>
          <w:spacing w:val="-27"/>
          <w:w w:val="105"/>
        </w:rPr>
        <w:t xml:space="preserve"> </w:t>
      </w:r>
      <w:r>
        <w:rPr>
          <w:w w:val="105"/>
        </w:rPr>
        <w:t>House</w:t>
      </w:r>
      <w:r>
        <w:rPr>
          <w:rFonts w:ascii="Times New Roman" w:hAnsi="Times New Roman"/>
          <w:w w:val="105"/>
          <w:sz w:val="24"/>
        </w:rPr>
        <w:t xml:space="preserve">— </w:t>
      </w:r>
      <w:r>
        <w:rPr>
          <w:w w:val="105"/>
        </w:rPr>
        <w:t>one on the north, one on the south</w:t>
      </w:r>
      <w:r>
        <w:rPr>
          <w:rFonts w:ascii="Times New Roman" w:hAnsi="Times New Roman"/>
          <w:w w:val="105"/>
          <w:sz w:val="24"/>
        </w:rPr>
        <w:t>—</w:t>
      </w:r>
      <w:r>
        <w:rPr>
          <w:w w:val="105"/>
        </w:rPr>
        <w:t>but it only included</w:t>
      </w:r>
      <w:r>
        <w:rPr>
          <w:spacing w:val="-35"/>
          <w:w w:val="105"/>
        </w:rPr>
        <w:t xml:space="preserve"> </w:t>
      </w:r>
      <w:r>
        <w:rPr>
          <w:w w:val="105"/>
        </w:rPr>
        <w:t>a</w:t>
      </w:r>
      <w:r>
        <w:rPr>
          <w:spacing w:val="-34"/>
          <w:w w:val="105"/>
        </w:rPr>
        <w:t xml:space="preserve"> </w:t>
      </w:r>
      <w:r>
        <w:rPr>
          <w:w w:val="105"/>
        </w:rPr>
        <w:t>photograph</w:t>
      </w:r>
      <w:r>
        <w:rPr>
          <w:spacing w:val="-35"/>
          <w:w w:val="105"/>
        </w:rPr>
        <w:t xml:space="preserve"> </w:t>
      </w:r>
      <w:r>
        <w:rPr>
          <w:w w:val="105"/>
        </w:rPr>
        <w:t>of</w:t>
      </w:r>
      <w:r>
        <w:rPr>
          <w:spacing w:val="-35"/>
          <w:w w:val="105"/>
        </w:rPr>
        <w:t xml:space="preserve"> </w:t>
      </w:r>
      <w:r>
        <w:rPr>
          <w:w w:val="105"/>
        </w:rPr>
        <w:t>the</w:t>
      </w:r>
      <w:r>
        <w:rPr>
          <w:spacing w:val="-35"/>
          <w:w w:val="105"/>
        </w:rPr>
        <w:t xml:space="preserve"> </w:t>
      </w:r>
      <w:r>
        <w:rPr>
          <w:w w:val="105"/>
        </w:rPr>
        <w:t>Eldora</w:t>
      </w:r>
      <w:r>
        <w:rPr>
          <w:spacing w:val="-35"/>
          <w:w w:val="105"/>
        </w:rPr>
        <w:t xml:space="preserve"> </w:t>
      </w:r>
      <w:r>
        <w:rPr>
          <w:w w:val="105"/>
        </w:rPr>
        <w:t>House's</w:t>
      </w:r>
      <w:r>
        <w:rPr>
          <w:spacing w:val="-35"/>
          <w:w w:val="105"/>
        </w:rPr>
        <w:t xml:space="preserve"> </w:t>
      </w:r>
      <w:r>
        <w:rPr>
          <w:w w:val="105"/>
        </w:rPr>
        <w:t>north cistern.</w:t>
      </w:r>
      <w:r>
        <w:rPr>
          <w:spacing w:val="-35"/>
          <w:w w:val="105"/>
        </w:rPr>
        <w:t xml:space="preserve"> </w:t>
      </w:r>
      <w:r>
        <w:rPr>
          <w:spacing w:val="-3"/>
          <w:w w:val="105"/>
        </w:rPr>
        <w:t>Like</w:t>
      </w:r>
      <w:r>
        <w:rPr>
          <w:spacing w:val="-35"/>
          <w:w w:val="105"/>
        </w:rPr>
        <w:t xml:space="preserve"> </w:t>
      </w:r>
      <w:r>
        <w:rPr>
          <w:w w:val="105"/>
        </w:rPr>
        <w:t>the</w:t>
      </w:r>
      <w:r>
        <w:rPr>
          <w:spacing w:val="-35"/>
          <w:w w:val="105"/>
        </w:rPr>
        <w:t xml:space="preserve"> </w:t>
      </w:r>
      <w:r>
        <w:rPr>
          <w:w w:val="105"/>
        </w:rPr>
        <w:t>State</w:t>
      </w:r>
      <w:r>
        <w:rPr>
          <w:spacing w:val="-35"/>
          <w:w w:val="105"/>
        </w:rPr>
        <w:t xml:space="preserve"> </w:t>
      </w:r>
      <w:r>
        <w:rPr>
          <w:w w:val="105"/>
        </w:rPr>
        <w:t>House's</w:t>
      </w:r>
      <w:r>
        <w:rPr>
          <w:spacing w:val="-35"/>
          <w:w w:val="105"/>
        </w:rPr>
        <w:t xml:space="preserve"> </w:t>
      </w:r>
      <w:r>
        <w:rPr>
          <w:w w:val="105"/>
        </w:rPr>
        <w:t>southern</w:t>
      </w:r>
      <w:r>
        <w:rPr>
          <w:spacing w:val="-35"/>
          <w:w w:val="105"/>
        </w:rPr>
        <w:t xml:space="preserve"> </w:t>
      </w:r>
      <w:r>
        <w:rPr>
          <w:w w:val="105"/>
        </w:rPr>
        <w:t>cistern,</w:t>
      </w:r>
      <w:r>
        <w:rPr>
          <w:spacing w:val="-35"/>
          <w:w w:val="105"/>
        </w:rPr>
        <w:t xml:space="preserve"> </w:t>
      </w:r>
      <w:r>
        <w:rPr>
          <w:w w:val="105"/>
        </w:rPr>
        <w:t xml:space="preserve">this </w:t>
      </w:r>
      <w:r>
        <w:t>water</w:t>
      </w:r>
      <w:r>
        <w:rPr>
          <w:spacing w:val="-15"/>
        </w:rPr>
        <w:t xml:space="preserve"> </w:t>
      </w:r>
      <w:r>
        <w:t>catchment</w:t>
      </w:r>
      <w:r>
        <w:rPr>
          <w:spacing w:val="-15"/>
        </w:rPr>
        <w:t xml:space="preserve"> </w:t>
      </w:r>
      <w:r>
        <w:t>was</w:t>
      </w:r>
      <w:r>
        <w:rPr>
          <w:spacing w:val="-16"/>
        </w:rPr>
        <w:t xml:space="preserve"> </w:t>
      </w:r>
      <w:r>
        <w:t>constructed</w:t>
      </w:r>
      <w:r>
        <w:rPr>
          <w:spacing w:val="-17"/>
        </w:rPr>
        <w:t xml:space="preserve"> </w:t>
      </w:r>
      <w:r>
        <w:t>of</w:t>
      </w:r>
      <w:r>
        <w:rPr>
          <w:spacing w:val="-15"/>
        </w:rPr>
        <w:t xml:space="preserve"> </w:t>
      </w:r>
      <w:r>
        <w:t>red</w:t>
      </w:r>
      <w:r>
        <w:rPr>
          <w:spacing w:val="-15"/>
        </w:rPr>
        <w:t xml:space="preserve"> </w:t>
      </w:r>
      <w:r>
        <w:t>brick,</w:t>
      </w:r>
      <w:r>
        <w:rPr>
          <w:spacing w:val="-16"/>
        </w:rPr>
        <w:t xml:space="preserve"> </w:t>
      </w:r>
      <w:r>
        <w:t xml:space="preserve">faced </w:t>
      </w:r>
      <w:r>
        <w:rPr>
          <w:w w:val="105"/>
        </w:rPr>
        <w:t>with</w:t>
      </w:r>
      <w:r>
        <w:rPr>
          <w:spacing w:val="-24"/>
          <w:w w:val="105"/>
        </w:rPr>
        <w:t xml:space="preserve"> </w:t>
      </w:r>
      <w:r>
        <w:rPr>
          <w:w w:val="105"/>
        </w:rPr>
        <w:t>concrete</w:t>
      </w:r>
      <w:r>
        <w:rPr>
          <w:spacing w:val="-24"/>
          <w:w w:val="105"/>
        </w:rPr>
        <w:t xml:space="preserve"> </w:t>
      </w:r>
      <w:r>
        <w:rPr>
          <w:w w:val="105"/>
        </w:rPr>
        <w:t>on</w:t>
      </w:r>
      <w:r>
        <w:rPr>
          <w:spacing w:val="-24"/>
          <w:w w:val="105"/>
        </w:rPr>
        <w:t xml:space="preserve"> </w:t>
      </w:r>
      <w:r>
        <w:rPr>
          <w:w w:val="105"/>
        </w:rPr>
        <w:t>both</w:t>
      </w:r>
      <w:r>
        <w:rPr>
          <w:spacing w:val="-24"/>
          <w:w w:val="105"/>
        </w:rPr>
        <w:t xml:space="preserve"> </w:t>
      </w:r>
      <w:r>
        <w:rPr>
          <w:w w:val="105"/>
        </w:rPr>
        <w:t>the</w:t>
      </w:r>
      <w:r>
        <w:rPr>
          <w:spacing w:val="-24"/>
          <w:w w:val="105"/>
        </w:rPr>
        <w:t xml:space="preserve"> </w:t>
      </w:r>
      <w:r>
        <w:rPr>
          <w:w w:val="105"/>
        </w:rPr>
        <w:t>inside</w:t>
      </w:r>
      <w:r>
        <w:rPr>
          <w:spacing w:val="-24"/>
          <w:w w:val="105"/>
        </w:rPr>
        <w:t xml:space="preserve"> </w:t>
      </w:r>
      <w:r>
        <w:rPr>
          <w:w w:val="105"/>
        </w:rPr>
        <w:t>and</w:t>
      </w:r>
      <w:r>
        <w:rPr>
          <w:spacing w:val="-24"/>
          <w:w w:val="105"/>
        </w:rPr>
        <w:t xml:space="preserve"> </w:t>
      </w:r>
      <w:r>
        <w:rPr>
          <w:w w:val="105"/>
        </w:rPr>
        <w:t>outside.</w:t>
      </w:r>
      <w:r>
        <w:rPr>
          <w:spacing w:val="-25"/>
          <w:w w:val="105"/>
        </w:rPr>
        <w:t xml:space="preserve"> </w:t>
      </w:r>
      <w:r>
        <w:rPr>
          <w:spacing w:val="-3"/>
          <w:w w:val="105"/>
        </w:rPr>
        <w:t xml:space="preserve">The </w:t>
      </w:r>
      <w:r>
        <w:rPr>
          <w:w w:val="105"/>
        </w:rPr>
        <w:t>cistern</w:t>
      </w:r>
      <w:r>
        <w:rPr>
          <w:spacing w:val="-27"/>
          <w:w w:val="105"/>
        </w:rPr>
        <w:t xml:space="preserve"> </w:t>
      </w:r>
      <w:r>
        <w:rPr>
          <w:w w:val="105"/>
        </w:rPr>
        <w:t>is</w:t>
      </w:r>
      <w:r>
        <w:rPr>
          <w:spacing w:val="-27"/>
          <w:w w:val="105"/>
        </w:rPr>
        <w:t xml:space="preserve"> </w:t>
      </w:r>
      <w:r>
        <w:rPr>
          <w:w w:val="105"/>
        </w:rPr>
        <w:t>the</w:t>
      </w:r>
      <w:r>
        <w:rPr>
          <w:spacing w:val="-27"/>
          <w:w w:val="105"/>
        </w:rPr>
        <w:t xml:space="preserve"> </w:t>
      </w:r>
      <w:r>
        <w:rPr>
          <w:w w:val="105"/>
        </w:rPr>
        <w:t>only</w:t>
      </w:r>
      <w:r>
        <w:rPr>
          <w:spacing w:val="-27"/>
          <w:w w:val="105"/>
        </w:rPr>
        <w:t xml:space="preserve"> </w:t>
      </w:r>
      <w:r>
        <w:rPr>
          <w:w w:val="105"/>
        </w:rPr>
        <w:t>one</w:t>
      </w:r>
      <w:r>
        <w:rPr>
          <w:spacing w:val="-27"/>
          <w:w w:val="105"/>
        </w:rPr>
        <w:t xml:space="preserve"> </w:t>
      </w:r>
      <w:r>
        <w:rPr>
          <w:w w:val="105"/>
        </w:rPr>
        <w:t>to</w:t>
      </w:r>
      <w:r>
        <w:rPr>
          <w:spacing w:val="-27"/>
          <w:w w:val="105"/>
        </w:rPr>
        <w:t xml:space="preserve"> </w:t>
      </w:r>
      <w:r>
        <w:rPr>
          <w:w w:val="105"/>
        </w:rPr>
        <w:t>have</w:t>
      </w:r>
      <w:r>
        <w:rPr>
          <w:spacing w:val="-27"/>
          <w:w w:val="105"/>
        </w:rPr>
        <w:t xml:space="preserve"> </w:t>
      </w:r>
      <w:r>
        <w:rPr>
          <w:w w:val="105"/>
        </w:rPr>
        <w:t>retained</w:t>
      </w:r>
      <w:r>
        <w:rPr>
          <w:spacing w:val="-27"/>
          <w:w w:val="105"/>
        </w:rPr>
        <w:t xml:space="preserve"> </w:t>
      </w:r>
      <w:r>
        <w:rPr>
          <w:w w:val="105"/>
        </w:rPr>
        <w:t>its</w:t>
      </w:r>
      <w:r>
        <w:rPr>
          <w:spacing w:val="-27"/>
          <w:w w:val="105"/>
        </w:rPr>
        <w:t xml:space="preserve"> </w:t>
      </w:r>
      <w:r>
        <w:rPr>
          <w:w w:val="105"/>
        </w:rPr>
        <w:t xml:space="preserve">wooden </w:t>
      </w:r>
      <w:r>
        <w:t>upper</w:t>
      </w:r>
      <w:r>
        <w:rPr>
          <w:spacing w:val="-20"/>
        </w:rPr>
        <w:t xml:space="preserve"> </w:t>
      </w:r>
      <w:r>
        <w:t>walls</w:t>
      </w:r>
      <w:r>
        <w:rPr>
          <w:spacing w:val="-18"/>
        </w:rPr>
        <w:t xml:space="preserve"> </w:t>
      </w:r>
      <w:r>
        <w:t>and</w:t>
      </w:r>
      <w:r>
        <w:rPr>
          <w:spacing w:val="-19"/>
        </w:rPr>
        <w:t xml:space="preserve"> </w:t>
      </w:r>
      <w:r>
        <w:t>gabled</w:t>
      </w:r>
      <w:r>
        <w:rPr>
          <w:spacing w:val="-19"/>
        </w:rPr>
        <w:t xml:space="preserve"> </w:t>
      </w:r>
      <w:r>
        <w:rPr>
          <w:spacing w:val="-3"/>
        </w:rPr>
        <w:t>roof,</w:t>
      </w:r>
      <w:r>
        <w:rPr>
          <w:spacing w:val="-20"/>
        </w:rPr>
        <w:t xml:space="preserve"> </w:t>
      </w:r>
      <w:r>
        <w:t>which</w:t>
      </w:r>
      <w:r>
        <w:rPr>
          <w:spacing w:val="-19"/>
        </w:rPr>
        <w:t xml:space="preserve"> </w:t>
      </w:r>
      <w:r>
        <w:rPr>
          <w:spacing w:val="-3"/>
        </w:rPr>
        <w:t>were</w:t>
      </w:r>
      <w:r>
        <w:rPr>
          <w:spacing w:val="-19"/>
        </w:rPr>
        <w:t xml:space="preserve"> </w:t>
      </w:r>
      <w:r>
        <w:t>replaced</w:t>
      </w:r>
      <w:r>
        <w:rPr>
          <w:spacing w:val="-19"/>
        </w:rPr>
        <w:t xml:space="preserve"> </w:t>
      </w:r>
      <w:r>
        <w:t xml:space="preserve">in </w:t>
      </w:r>
      <w:r>
        <w:rPr>
          <w:w w:val="105"/>
        </w:rPr>
        <w:t>2005 to help interpret how residents along the barrier</w:t>
      </w:r>
      <w:r>
        <w:rPr>
          <w:spacing w:val="-33"/>
          <w:w w:val="105"/>
        </w:rPr>
        <w:t xml:space="preserve"> </w:t>
      </w:r>
      <w:r>
        <w:rPr>
          <w:w w:val="105"/>
        </w:rPr>
        <w:t>island</w:t>
      </w:r>
      <w:r>
        <w:rPr>
          <w:spacing w:val="-32"/>
          <w:w w:val="105"/>
        </w:rPr>
        <w:t xml:space="preserve"> </w:t>
      </w:r>
      <w:r>
        <w:rPr>
          <w:w w:val="105"/>
        </w:rPr>
        <w:t>obtained</w:t>
      </w:r>
      <w:r>
        <w:rPr>
          <w:spacing w:val="-33"/>
          <w:w w:val="105"/>
        </w:rPr>
        <w:t xml:space="preserve"> </w:t>
      </w:r>
      <w:r>
        <w:rPr>
          <w:w w:val="105"/>
        </w:rPr>
        <w:t>fresh</w:t>
      </w:r>
      <w:r>
        <w:rPr>
          <w:spacing w:val="-33"/>
          <w:w w:val="105"/>
        </w:rPr>
        <w:t xml:space="preserve"> </w:t>
      </w:r>
      <w:r>
        <w:rPr>
          <w:spacing w:val="-3"/>
          <w:w w:val="105"/>
        </w:rPr>
        <w:t>water.</w:t>
      </w:r>
      <w:r>
        <w:rPr>
          <w:spacing w:val="-33"/>
          <w:w w:val="105"/>
        </w:rPr>
        <w:t xml:space="preserve"> </w:t>
      </w:r>
      <w:r>
        <w:rPr>
          <w:w w:val="105"/>
        </w:rPr>
        <w:t>Great</w:t>
      </w:r>
      <w:r>
        <w:rPr>
          <w:spacing w:val="-33"/>
          <w:w w:val="105"/>
        </w:rPr>
        <w:t xml:space="preserve"> </w:t>
      </w:r>
      <w:r>
        <w:rPr>
          <w:w w:val="105"/>
        </w:rPr>
        <w:t>care</w:t>
      </w:r>
      <w:r>
        <w:rPr>
          <w:spacing w:val="-32"/>
          <w:w w:val="105"/>
        </w:rPr>
        <w:t xml:space="preserve"> </w:t>
      </w:r>
      <w:r>
        <w:rPr>
          <w:w w:val="105"/>
        </w:rPr>
        <w:t xml:space="preserve">was </w:t>
      </w:r>
      <w:r>
        <w:rPr>
          <w:spacing w:val="-3"/>
          <w:w w:val="105"/>
        </w:rPr>
        <w:t xml:space="preserve">taken </w:t>
      </w:r>
      <w:r>
        <w:rPr>
          <w:w w:val="105"/>
        </w:rPr>
        <w:t xml:space="preserve">to match the structural elements of the </w:t>
      </w:r>
      <w:r>
        <w:rPr>
          <w:w w:val="95"/>
        </w:rPr>
        <w:t>original</w:t>
      </w:r>
      <w:r>
        <w:rPr>
          <w:spacing w:val="28"/>
          <w:w w:val="95"/>
        </w:rPr>
        <w:t xml:space="preserve"> </w:t>
      </w:r>
      <w:r>
        <w:rPr>
          <w:w w:val="95"/>
        </w:rPr>
        <w:t>materials.</w:t>
      </w:r>
    </w:p>
    <w:p w:rsidR="00283982" w:rsidRDefault="00283982">
      <w:pPr>
        <w:pStyle w:val="BodyText"/>
        <w:spacing w:before="8"/>
        <w:rPr>
          <w:sz w:val="17"/>
        </w:rPr>
      </w:pPr>
    </w:p>
    <w:p w:rsidR="00283982" w:rsidRDefault="00F54B44">
      <w:pPr>
        <w:pStyle w:val="BodyText"/>
        <w:spacing w:line="240" w:lineRule="exact"/>
        <w:ind w:left="119"/>
        <w:rPr>
          <w:sz w:val="16"/>
        </w:rPr>
      </w:pPr>
      <w:r>
        <w:t>The ruins of another cistern associated with the Eldora House (Cistern #4) lie immediately northeast of the rear of the Eldora House site. Con- structed</w:t>
      </w:r>
      <w:r>
        <w:t xml:space="preserve"> with poured tabby with a cementitious parging,</w:t>
      </w:r>
      <w:r>
        <w:rPr>
          <w:spacing w:val="-16"/>
        </w:rPr>
        <w:t xml:space="preserve"> </w:t>
      </w:r>
      <w:r>
        <w:t>the</w:t>
      </w:r>
      <w:r>
        <w:rPr>
          <w:spacing w:val="-16"/>
        </w:rPr>
        <w:t xml:space="preserve"> </w:t>
      </w:r>
      <w:r>
        <w:t>cistern</w:t>
      </w:r>
      <w:r>
        <w:rPr>
          <w:spacing w:val="-14"/>
        </w:rPr>
        <w:t xml:space="preserve"> </w:t>
      </w:r>
      <w:r>
        <w:t>is</w:t>
      </w:r>
      <w:r>
        <w:rPr>
          <w:spacing w:val="-15"/>
        </w:rPr>
        <w:t xml:space="preserve"> </w:t>
      </w:r>
      <w:r>
        <w:rPr>
          <w:spacing w:val="-3"/>
        </w:rPr>
        <w:t>rectangular,</w:t>
      </w:r>
      <w:r>
        <w:rPr>
          <w:spacing w:val="-16"/>
        </w:rPr>
        <w:t xml:space="preserve"> </w:t>
      </w:r>
      <w:r>
        <w:t>approximately</w:t>
      </w:r>
      <w:r>
        <w:rPr>
          <w:spacing w:val="-16"/>
        </w:rPr>
        <w:t xml:space="preserve"> </w:t>
      </w:r>
      <w:r>
        <w:t>23 feet</w:t>
      </w:r>
      <w:r>
        <w:rPr>
          <w:spacing w:val="-20"/>
        </w:rPr>
        <w:t xml:space="preserve"> </w:t>
      </w:r>
      <w:r>
        <w:t>by</w:t>
      </w:r>
      <w:r>
        <w:rPr>
          <w:spacing w:val="-19"/>
        </w:rPr>
        <w:t xml:space="preserve"> </w:t>
      </w:r>
      <w:r>
        <w:t>11</w:t>
      </w:r>
      <w:r>
        <w:rPr>
          <w:spacing w:val="-19"/>
        </w:rPr>
        <w:t xml:space="preserve"> </w:t>
      </w:r>
      <w:r>
        <w:t>feet</w:t>
      </w:r>
      <w:r>
        <w:rPr>
          <w:spacing w:val="-20"/>
        </w:rPr>
        <w:t xml:space="preserve"> </w:t>
      </w:r>
      <w:r>
        <w:t>with</w:t>
      </w:r>
      <w:r>
        <w:rPr>
          <w:spacing w:val="-19"/>
        </w:rPr>
        <w:t xml:space="preserve"> </w:t>
      </w:r>
      <w:r>
        <w:t>the</w:t>
      </w:r>
      <w:r>
        <w:rPr>
          <w:spacing w:val="-20"/>
        </w:rPr>
        <w:t xml:space="preserve"> </w:t>
      </w:r>
      <w:r>
        <w:t>walls</w:t>
      </w:r>
      <w:r>
        <w:rPr>
          <w:spacing w:val="-20"/>
        </w:rPr>
        <w:t xml:space="preserve"> </w:t>
      </w:r>
      <w:r>
        <w:t>originally</w:t>
      </w:r>
      <w:r>
        <w:rPr>
          <w:spacing w:val="-20"/>
        </w:rPr>
        <w:t xml:space="preserve"> </w:t>
      </w:r>
      <w:r>
        <w:t>rising</w:t>
      </w:r>
      <w:r>
        <w:rPr>
          <w:spacing w:val="-19"/>
        </w:rPr>
        <w:t xml:space="preserve"> </w:t>
      </w:r>
      <w:r>
        <w:t>about</w:t>
      </w:r>
      <w:r>
        <w:rPr>
          <w:spacing w:val="-20"/>
        </w:rPr>
        <w:t xml:space="preserve"> </w:t>
      </w:r>
      <w:r>
        <w:t>a foot</w:t>
      </w:r>
      <w:r>
        <w:rPr>
          <w:spacing w:val="-14"/>
        </w:rPr>
        <w:t xml:space="preserve"> </w:t>
      </w:r>
      <w:r>
        <w:t>above</w:t>
      </w:r>
      <w:r>
        <w:rPr>
          <w:spacing w:val="-14"/>
        </w:rPr>
        <w:t xml:space="preserve"> </w:t>
      </w:r>
      <w:r>
        <w:t>grade.</w:t>
      </w:r>
      <w:r>
        <w:rPr>
          <w:spacing w:val="-14"/>
        </w:rPr>
        <w:t xml:space="preserve"> </w:t>
      </w:r>
      <w:r>
        <w:t>HPTC</w:t>
      </w:r>
      <w:r>
        <w:rPr>
          <w:spacing w:val="-12"/>
        </w:rPr>
        <w:t xml:space="preserve"> </w:t>
      </w:r>
      <w:r>
        <w:t>recommended</w:t>
      </w:r>
      <w:r>
        <w:rPr>
          <w:spacing w:val="-14"/>
        </w:rPr>
        <w:t xml:space="preserve"> </w:t>
      </w:r>
      <w:r>
        <w:t>managing</w:t>
      </w:r>
      <w:r>
        <w:rPr>
          <w:spacing w:val="-14"/>
        </w:rPr>
        <w:t xml:space="preserve"> </w:t>
      </w:r>
      <w:r>
        <w:t>it as a</w:t>
      </w:r>
      <w:r>
        <w:rPr>
          <w:spacing w:val="-17"/>
        </w:rPr>
        <w:t xml:space="preserve"> </w:t>
      </w:r>
      <w:r>
        <w:t>ruin.</w:t>
      </w:r>
      <w:r>
        <w:rPr>
          <w:position w:val="8"/>
          <w:sz w:val="16"/>
        </w:rPr>
        <w:t>304</w:t>
      </w:r>
    </w:p>
    <w:p w:rsidR="00283982" w:rsidRDefault="00F54B44">
      <w:pPr>
        <w:pStyle w:val="BodyText"/>
        <w:spacing w:before="198" w:line="240" w:lineRule="exact"/>
        <w:ind w:left="119" w:right="-8"/>
      </w:pPr>
      <w:r>
        <w:rPr>
          <w:rFonts w:ascii="Calibri"/>
          <w:b/>
          <w:w w:val="105"/>
          <w:sz w:val="17"/>
        </w:rPr>
        <w:t xml:space="preserve">Schultz-Leeper House. </w:t>
      </w:r>
      <w:r>
        <w:rPr>
          <w:w w:val="105"/>
        </w:rPr>
        <w:t xml:space="preserve">This is a </w:t>
      </w:r>
      <w:r>
        <w:rPr>
          <w:spacing w:val="-3"/>
          <w:w w:val="105"/>
        </w:rPr>
        <w:t xml:space="preserve">two-story, </w:t>
      </w:r>
      <w:r>
        <w:rPr>
          <w:w w:val="105"/>
        </w:rPr>
        <w:t>wood- framed</w:t>
      </w:r>
      <w:r>
        <w:rPr>
          <w:spacing w:val="-26"/>
          <w:w w:val="105"/>
        </w:rPr>
        <w:t xml:space="preserve"> </w:t>
      </w:r>
      <w:r>
        <w:rPr>
          <w:w w:val="105"/>
        </w:rPr>
        <w:t>bungalow</w:t>
      </w:r>
      <w:r>
        <w:rPr>
          <w:spacing w:val="-26"/>
          <w:w w:val="105"/>
        </w:rPr>
        <w:t xml:space="preserve"> </w:t>
      </w:r>
      <w:r>
        <w:rPr>
          <w:w w:val="105"/>
        </w:rPr>
        <w:t>set</w:t>
      </w:r>
      <w:r>
        <w:rPr>
          <w:spacing w:val="-26"/>
          <w:w w:val="105"/>
        </w:rPr>
        <w:t xml:space="preserve"> </w:t>
      </w:r>
      <w:r>
        <w:rPr>
          <w:w w:val="105"/>
        </w:rPr>
        <w:t>on</w:t>
      </w:r>
      <w:r>
        <w:rPr>
          <w:spacing w:val="-26"/>
          <w:w w:val="105"/>
        </w:rPr>
        <w:t xml:space="preserve"> </w:t>
      </w:r>
      <w:r>
        <w:rPr>
          <w:w w:val="105"/>
        </w:rPr>
        <w:t>brick</w:t>
      </w:r>
      <w:r>
        <w:rPr>
          <w:spacing w:val="-26"/>
          <w:w w:val="105"/>
        </w:rPr>
        <w:t xml:space="preserve"> </w:t>
      </w:r>
      <w:r>
        <w:rPr>
          <w:w w:val="105"/>
        </w:rPr>
        <w:t>and</w:t>
      </w:r>
      <w:r>
        <w:rPr>
          <w:spacing w:val="-26"/>
          <w:w w:val="105"/>
        </w:rPr>
        <w:t xml:space="preserve"> </w:t>
      </w:r>
      <w:r>
        <w:rPr>
          <w:w w:val="105"/>
        </w:rPr>
        <w:t>concrete</w:t>
      </w:r>
      <w:r>
        <w:rPr>
          <w:spacing w:val="-26"/>
          <w:w w:val="105"/>
        </w:rPr>
        <w:t xml:space="preserve"> </w:t>
      </w:r>
      <w:r>
        <w:rPr>
          <w:w w:val="105"/>
        </w:rPr>
        <w:t>piers was</w:t>
      </w:r>
      <w:r>
        <w:rPr>
          <w:spacing w:val="-36"/>
          <w:w w:val="105"/>
        </w:rPr>
        <w:t xml:space="preserve"> </w:t>
      </w:r>
      <w:r>
        <w:rPr>
          <w:w w:val="105"/>
        </w:rPr>
        <w:t>built</w:t>
      </w:r>
      <w:r>
        <w:rPr>
          <w:spacing w:val="-35"/>
          <w:w w:val="105"/>
        </w:rPr>
        <w:t xml:space="preserve"> </w:t>
      </w:r>
      <w:r>
        <w:rPr>
          <w:w w:val="105"/>
        </w:rPr>
        <w:t>as</w:t>
      </w:r>
      <w:r>
        <w:rPr>
          <w:spacing w:val="-35"/>
          <w:w w:val="105"/>
        </w:rPr>
        <w:t xml:space="preserve"> </w:t>
      </w:r>
      <w:r>
        <w:rPr>
          <w:w w:val="105"/>
        </w:rPr>
        <w:t>a</w:t>
      </w:r>
      <w:r>
        <w:rPr>
          <w:spacing w:val="-35"/>
          <w:w w:val="105"/>
        </w:rPr>
        <w:t xml:space="preserve"> </w:t>
      </w:r>
      <w:r>
        <w:rPr>
          <w:w w:val="105"/>
        </w:rPr>
        <w:t>single-family</w:t>
      </w:r>
      <w:r>
        <w:rPr>
          <w:spacing w:val="-35"/>
          <w:w w:val="105"/>
        </w:rPr>
        <w:t xml:space="preserve"> </w:t>
      </w:r>
      <w:r>
        <w:rPr>
          <w:w w:val="105"/>
        </w:rPr>
        <w:t>residence</w:t>
      </w:r>
      <w:r>
        <w:rPr>
          <w:spacing w:val="-35"/>
          <w:w w:val="105"/>
        </w:rPr>
        <w:t xml:space="preserve"> </w:t>
      </w:r>
      <w:r>
        <w:rPr>
          <w:w w:val="105"/>
        </w:rPr>
        <w:t>about</w:t>
      </w:r>
      <w:r>
        <w:rPr>
          <w:spacing w:val="-35"/>
          <w:w w:val="105"/>
        </w:rPr>
        <w:t xml:space="preserve"> </w:t>
      </w:r>
      <w:r>
        <w:rPr>
          <w:w w:val="105"/>
        </w:rPr>
        <w:t>1926.</w:t>
      </w:r>
      <w:r>
        <w:rPr>
          <w:spacing w:val="-36"/>
          <w:w w:val="105"/>
        </w:rPr>
        <w:t xml:space="preserve"> </w:t>
      </w:r>
      <w:r>
        <w:rPr>
          <w:w w:val="105"/>
        </w:rPr>
        <w:t>It has</w:t>
      </w:r>
      <w:r>
        <w:rPr>
          <w:spacing w:val="-29"/>
          <w:w w:val="105"/>
        </w:rPr>
        <w:t xml:space="preserve"> </w:t>
      </w:r>
      <w:r>
        <w:rPr>
          <w:w w:val="105"/>
        </w:rPr>
        <w:t>a</w:t>
      </w:r>
      <w:r>
        <w:rPr>
          <w:spacing w:val="-29"/>
          <w:w w:val="105"/>
        </w:rPr>
        <w:t xml:space="preserve"> </w:t>
      </w:r>
      <w:r>
        <w:rPr>
          <w:w w:val="105"/>
        </w:rPr>
        <w:t>side-gabled</w:t>
      </w:r>
      <w:r>
        <w:rPr>
          <w:spacing w:val="-29"/>
          <w:w w:val="105"/>
        </w:rPr>
        <w:t xml:space="preserve"> </w:t>
      </w:r>
      <w:r>
        <w:rPr>
          <w:w w:val="105"/>
        </w:rPr>
        <w:t>roof,</w:t>
      </w:r>
      <w:r>
        <w:rPr>
          <w:spacing w:val="-29"/>
          <w:w w:val="105"/>
        </w:rPr>
        <w:t xml:space="preserve"> </w:t>
      </w:r>
      <w:r>
        <w:rPr>
          <w:w w:val="105"/>
        </w:rPr>
        <w:t>an</w:t>
      </w:r>
      <w:r>
        <w:rPr>
          <w:spacing w:val="-29"/>
          <w:w w:val="105"/>
        </w:rPr>
        <w:t xml:space="preserve"> </w:t>
      </w:r>
      <w:r>
        <w:rPr>
          <w:w w:val="105"/>
        </w:rPr>
        <w:t>incised</w:t>
      </w:r>
      <w:r>
        <w:rPr>
          <w:spacing w:val="-29"/>
          <w:w w:val="105"/>
        </w:rPr>
        <w:t xml:space="preserve"> </w:t>
      </w:r>
      <w:r>
        <w:rPr>
          <w:w w:val="105"/>
        </w:rPr>
        <w:t>full-width</w:t>
      </w:r>
      <w:r>
        <w:rPr>
          <w:spacing w:val="-29"/>
          <w:w w:val="105"/>
        </w:rPr>
        <w:t xml:space="preserve"> </w:t>
      </w:r>
      <w:r>
        <w:rPr>
          <w:w w:val="105"/>
        </w:rPr>
        <w:t xml:space="preserve">front porch, a small back porch, and </w:t>
      </w:r>
      <w:r>
        <w:rPr>
          <w:spacing w:val="-4"/>
          <w:w w:val="105"/>
        </w:rPr>
        <w:t xml:space="preserve">three-bay, </w:t>
      </w:r>
      <w:r>
        <w:rPr>
          <w:w w:val="105"/>
        </w:rPr>
        <w:t xml:space="preserve">shed- </w:t>
      </w:r>
      <w:r>
        <w:rPr>
          <w:spacing w:val="-3"/>
          <w:w w:val="105"/>
        </w:rPr>
        <w:t>roofed</w:t>
      </w:r>
      <w:r>
        <w:rPr>
          <w:spacing w:val="-28"/>
          <w:w w:val="105"/>
        </w:rPr>
        <w:t xml:space="preserve"> </w:t>
      </w:r>
      <w:r>
        <w:rPr>
          <w:w w:val="105"/>
        </w:rPr>
        <w:t>dormers</w:t>
      </w:r>
      <w:r>
        <w:rPr>
          <w:spacing w:val="-28"/>
          <w:w w:val="105"/>
        </w:rPr>
        <w:t xml:space="preserve"> </w:t>
      </w:r>
      <w:r>
        <w:rPr>
          <w:w w:val="105"/>
        </w:rPr>
        <w:t>at</w:t>
      </w:r>
      <w:r>
        <w:rPr>
          <w:spacing w:val="-28"/>
          <w:w w:val="105"/>
        </w:rPr>
        <w:t xml:space="preserve"> </w:t>
      </w:r>
      <w:r>
        <w:rPr>
          <w:w w:val="105"/>
        </w:rPr>
        <w:t>the</w:t>
      </w:r>
      <w:r>
        <w:rPr>
          <w:spacing w:val="-28"/>
          <w:w w:val="105"/>
        </w:rPr>
        <w:t xml:space="preserve"> </w:t>
      </w:r>
      <w:r>
        <w:rPr>
          <w:w w:val="105"/>
        </w:rPr>
        <w:t>front</w:t>
      </w:r>
      <w:r>
        <w:rPr>
          <w:spacing w:val="-28"/>
          <w:w w:val="105"/>
        </w:rPr>
        <w:t xml:space="preserve"> </w:t>
      </w:r>
      <w:r>
        <w:rPr>
          <w:w w:val="105"/>
        </w:rPr>
        <w:t>and</w:t>
      </w:r>
      <w:r>
        <w:rPr>
          <w:spacing w:val="-28"/>
          <w:w w:val="105"/>
        </w:rPr>
        <w:t xml:space="preserve"> </w:t>
      </w:r>
      <w:r>
        <w:rPr>
          <w:w w:val="105"/>
        </w:rPr>
        <w:t>back.</w:t>
      </w:r>
      <w:r>
        <w:rPr>
          <w:spacing w:val="-28"/>
          <w:w w:val="105"/>
        </w:rPr>
        <w:t xml:space="preserve"> </w:t>
      </w:r>
      <w:r>
        <w:rPr>
          <w:w w:val="105"/>
        </w:rPr>
        <w:t>Both</w:t>
      </w:r>
      <w:r>
        <w:rPr>
          <w:spacing w:val="-27"/>
          <w:w w:val="105"/>
        </w:rPr>
        <w:t xml:space="preserve"> </w:t>
      </w:r>
      <w:r>
        <w:rPr>
          <w:w w:val="105"/>
        </w:rPr>
        <w:t>porch</w:t>
      </w:r>
      <w:r>
        <w:rPr>
          <w:w w:val="105"/>
        </w:rPr>
        <w:t xml:space="preserve">es </w:t>
      </w:r>
      <w:r>
        <w:rPr>
          <w:spacing w:val="-3"/>
          <w:w w:val="105"/>
        </w:rPr>
        <w:t>were</w:t>
      </w:r>
      <w:r>
        <w:rPr>
          <w:spacing w:val="-25"/>
          <w:w w:val="105"/>
        </w:rPr>
        <w:t xml:space="preserve"> </w:t>
      </w:r>
      <w:r>
        <w:rPr>
          <w:w w:val="105"/>
        </w:rPr>
        <w:t>enclosed</w:t>
      </w:r>
      <w:r>
        <w:rPr>
          <w:spacing w:val="-24"/>
          <w:w w:val="105"/>
        </w:rPr>
        <w:t xml:space="preserve"> </w:t>
      </w:r>
      <w:r>
        <w:rPr>
          <w:w w:val="105"/>
        </w:rPr>
        <w:t>at</w:t>
      </w:r>
      <w:r>
        <w:rPr>
          <w:spacing w:val="-25"/>
          <w:w w:val="105"/>
        </w:rPr>
        <w:t xml:space="preserve"> </w:t>
      </w:r>
      <w:r>
        <w:rPr>
          <w:w w:val="105"/>
        </w:rPr>
        <w:t>one</w:t>
      </w:r>
      <w:r>
        <w:rPr>
          <w:spacing w:val="-25"/>
          <w:w w:val="105"/>
        </w:rPr>
        <w:t xml:space="preserve"> </w:t>
      </w:r>
      <w:r>
        <w:rPr>
          <w:w w:val="105"/>
        </w:rPr>
        <w:t>point,</w:t>
      </w:r>
      <w:r>
        <w:rPr>
          <w:spacing w:val="-25"/>
          <w:w w:val="105"/>
        </w:rPr>
        <w:t xml:space="preserve"> </w:t>
      </w:r>
      <w:r>
        <w:rPr>
          <w:w w:val="105"/>
        </w:rPr>
        <w:t>but</w:t>
      </w:r>
      <w:r>
        <w:rPr>
          <w:spacing w:val="-25"/>
          <w:w w:val="105"/>
        </w:rPr>
        <w:t xml:space="preserve"> </w:t>
      </w:r>
      <w:r>
        <w:rPr>
          <w:w w:val="105"/>
        </w:rPr>
        <w:t>the</w:t>
      </w:r>
      <w:r>
        <w:rPr>
          <w:spacing w:val="-24"/>
          <w:w w:val="105"/>
        </w:rPr>
        <w:t xml:space="preserve"> </w:t>
      </w:r>
      <w:r>
        <w:rPr>
          <w:w w:val="105"/>
        </w:rPr>
        <w:t>front</w:t>
      </w:r>
      <w:r>
        <w:rPr>
          <w:spacing w:val="-25"/>
          <w:w w:val="105"/>
        </w:rPr>
        <w:t xml:space="preserve"> </w:t>
      </w:r>
      <w:r>
        <w:rPr>
          <w:spacing w:val="-3"/>
          <w:w w:val="105"/>
        </w:rPr>
        <w:t>porch</w:t>
      </w:r>
      <w:r>
        <w:rPr>
          <w:spacing w:val="-25"/>
          <w:w w:val="105"/>
        </w:rPr>
        <w:t xml:space="preserve"> </w:t>
      </w:r>
      <w:r>
        <w:rPr>
          <w:w w:val="105"/>
        </w:rPr>
        <w:t xml:space="preserve">has been </w:t>
      </w:r>
      <w:r>
        <w:rPr>
          <w:spacing w:val="-2"/>
          <w:w w:val="105"/>
        </w:rPr>
        <w:t xml:space="preserve">restored, </w:t>
      </w:r>
      <w:r>
        <w:rPr>
          <w:w w:val="105"/>
        </w:rPr>
        <w:t>and the unusual round, tapered columns</w:t>
      </w:r>
      <w:r>
        <w:rPr>
          <w:spacing w:val="-39"/>
          <w:w w:val="105"/>
        </w:rPr>
        <w:t xml:space="preserve"> </w:t>
      </w:r>
      <w:r>
        <w:rPr>
          <w:w w:val="105"/>
        </w:rPr>
        <w:t>are</w:t>
      </w:r>
      <w:r>
        <w:rPr>
          <w:spacing w:val="-39"/>
          <w:w w:val="105"/>
        </w:rPr>
        <w:t xml:space="preserve"> </w:t>
      </w:r>
      <w:r>
        <w:rPr>
          <w:w w:val="105"/>
        </w:rPr>
        <w:t>once</w:t>
      </w:r>
      <w:r>
        <w:rPr>
          <w:spacing w:val="-38"/>
          <w:w w:val="105"/>
        </w:rPr>
        <w:t xml:space="preserve"> </w:t>
      </w:r>
      <w:r>
        <w:rPr>
          <w:w w:val="105"/>
        </w:rPr>
        <w:t>again</w:t>
      </w:r>
      <w:r>
        <w:rPr>
          <w:spacing w:val="-39"/>
          <w:w w:val="105"/>
        </w:rPr>
        <w:t xml:space="preserve"> </w:t>
      </w:r>
      <w:r>
        <w:rPr>
          <w:w w:val="105"/>
        </w:rPr>
        <w:t>visible.</w:t>
      </w:r>
      <w:r>
        <w:rPr>
          <w:spacing w:val="-39"/>
          <w:w w:val="105"/>
        </w:rPr>
        <w:t xml:space="preserve"> </w:t>
      </w:r>
      <w:r>
        <w:rPr>
          <w:w w:val="105"/>
        </w:rPr>
        <w:t>There</w:t>
      </w:r>
      <w:r>
        <w:rPr>
          <w:spacing w:val="-39"/>
          <w:w w:val="105"/>
        </w:rPr>
        <w:t xml:space="preserve"> </w:t>
      </w:r>
      <w:r>
        <w:rPr>
          <w:w w:val="105"/>
        </w:rPr>
        <w:t>is</w:t>
      </w:r>
      <w:r>
        <w:rPr>
          <w:spacing w:val="-38"/>
          <w:w w:val="105"/>
        </w:rPr>
        <w:t xml:space="preserve"> </w:t>
      </w:r>
      <w:r>
        <w:rPr>
          <w:w w:val="105"/>
        </w:rPr>
        <w:t>an</w:t>
      </w:r>
      <w:r>
        <w:rPr>
          <w:spacing w:val="-39"/>
          <w:w w:val="105"/>
        </w:rPr>
        <w:t xml:space="preserve"> </w:t>
      </w:r>
      <w:r>
        <w:rPr>
          <w:w w:val="105"/>
        </w:rPr>
        <w:t>external, brick</w:t>
      </w:r>
      <w:r>
        <w:rPr>
          <w:spacing w:val="-35"/>
          <w:w w:val="105"/>
        </w:rPr>
        <w:t xml:space="preserve"> </w:t>
      </w:r>
      <w:r>
        <w:rPr>
          <w:w w:val="105"/>
        </w:rPr>
        <w:t>chimney</w:t>
      </w:r>
      <w:r>
        <w:rPr>
          <w:spacing w:val="-35"/>
          <w:w w:val="105"/>
        </w:rPr>
        <w:t xml:space="preserve"> </w:t>
      </w:r>
      <w:r>
        <w:rPr>
          <w:w w:val="105"/>
        </w:rPr>
        <w:t>at</w:t>
      </w:r>
      <w:r>
        <w:rPr>
          <w:spacing w:val="-35"/>
          <w:w w:val="105"/>
        </w:rPr>
        <w:t xml:space="preserve"> </w:t>
      </w:r>
      <w:r>
        <w:rPr>
          <w:w w:val="105"/>
        </w:rPr>
        <w:t>the</w:t>
      </w:r>
      <w:r>
        <w:rPr>
          <w:spacing w:val="-35"/>
          <w:w w:val="105"/>
        </w:rPr>
        <w:t xml:space="preserve"> </w:t>
      </w:r>
      <w:r>
        <w:rPr>
          <w:w w:val="105"/>
        </w:rPr>
        <w:t>southern</w:t>
      </w:r>
      <w:r>
        <w:rPr>
          <w:spacing w:val="-35"/>
          <w:w w:val="105"/>
        </w:rPr>
        <w:t xml:space="preserve"> </w:t>
      </w:r>
      <w:r>
        <w:rPr>
          <w:w w:val="105"/>
        </w:rPr>
        <w:t>end</w:t>
      </w:r>
      <w:r>
        <w:rPr>
          <w:spacing w:val="-35"/>
          <w:w w:val="105"/>
        </w:rPr>
        <w:t xml:space="preserve"> </w:t>
      </w:r>
      <w:r>
        <w:rPr>
          <w:w w:val="105"/>
        </w:rPr>
        <w:t>of</w:t>
      </w:r>
      <w:r>
        <w:rPr>
          <w:spacing w:val="-35"/>
          <w:w w:val="105"/>
        </w:rPr>
        <w:t xml:space="preserve"> </w:t>
      </w:r>
      <w:r>
        <w:rPr>
          <w:w w:val="105"/>
        </w:rPr>
        <w:t>the</w:t>
      </w:r>
      <w:r>
        <w:rPr>
          <w:spacing w:val="-35"/>
          <w:w w:val="105"/>
        </w:rPr>
        <w:t xml:space="preserve"> </w:t>
      </w:r>
      <w:r>
        <w:rPr>
          <w:w w:val="105"/>
        </w:rPr>
        <w:t>house.</w:t>
      </w:r>
      <w:r>
        <w:rPr>
          <w:spacing w:val="-35"/>
          <w:w w:val="105"/>
        </w:rPr>
        <w:t xml:space="preserve"> </w:t>
      </w:r>
      <w:r>
        <w:rPr>
          <w:w w:val="105"/>
        </w:rPr>
        <w:t xml:space="preserve">The </w:t>
      </w:r>
      <w:r>
        <w:t>first</w:t>
      </w:r>
      <w:r>
        <w:rPr>
          <w:spacing w:val="-15"/>
        </w:rPr>
        <w:t xml:space="preserve"> </w:t>
      </w:r>
      <w:r>
        <w:rPr>
          <w:spacing w:val="-3"/>
        </w:rPr>
        <w:t>floor,</w:t>
      </w:r>
      <w:r>
        <w:rPr>
          <w:spacing w:val="-15"/>
        </w:rPr>
        <w:t xml:space="preserve"> </w:t>
      </w:r>
      <w:r>
        <w:t>which</w:t>
      </w:r>
      <w:r>
        <w:rPr>
          <w:spacing w:val="-15"/>
        </w:rPr>
        <w:t xml:space="preserve"> </w:t>
      </w:r>
      <w:r>
        <w:t>contains</w:t>
      </w:r>
      <w:r>
        <w:rPr>
          <w:spacing w:val="-15"/>
        </w:rPr>
        <w:t xml:space="preserve"> </w:t>
      </w:r>
      <w:r>
        <w:t>approximately</w:t>
      </w:r>
      <w:r>
        <w:rPr>
          <w:spacing w:val="-15"/>
        </w:rPr>
        <w:t xml:space="preserve"> </w:t>
      </w:r>
      <w:r>
        <w:t>865</w:t>
      </w:r>
      <w:r>
        <w:rPr>
          <w:spacing w:val="-14"/>
        </w:rPr>
        <w:t xml:space="preserve"> </w:t>
      </w:r>
      <w:r>
        <w:t xml:space="preserve">square </w:t>
      </w:r>
      <w:r>
        <w:rPr>
          <w:w w:val="105"/>
        </w:rPr>
        <w:t>feet,</w:t>
      </w:r>
      <w:r>
        <w:rPr>
          <w:spacing w:val="-28"/>
          <w:w w:val="105"/>
        </w:rPr>
        <w:t xml:space="preserve"> </w:t>
      </w:r>
      <w:r>
        <w:rPr>
          <w:w w:val="105"/>
        </w:rPr>
        <w:t>has</w:t>
      </w:r>
      <w:r>
        <w:rPr>
          <w:spacing w:val="-27"/>
          <w:w w:val="105"/>
        </w:rPr>
        <w:t xml:space="preserve"> </w:t>
      </w:r>
      <w:r>
        <w:rPr>
          <w:w w:val="105"/>
        </w:rPr>
        <w:t>a</w:t>
      </w:r>
      <w:r>
        <w:rPr>
          <w:spacing w:val="-28"/>
          <w:w w:val="105"/>
        </w:rPr>
        <w:t xml:space="preserve"> </w:t>
      </w:r>
      <w:r>
        <w:rPr>
          <w:w w:val="105"/>
        </w:rPr>
        <w:t>living</w:t>
      </w:r>
      <w:r>
        <w:rPr>
          <w:spacing w:val="-26"/>
          <w:w w:val="105"/>
        </w:rPr>
        <w:t xml:space="preserve"> </w:t>
      </w:r>
      <w:r>
        <w:rPr>
          <w:w w:val="105"/>
        </w:rPr>
        <w:t>room,</w:t>
      </w:r>
      <w:r>
        <w:rPr>
          <w:spacing w:val="-27"/>
          <w:w w:val="105"/>
        </w:rPr>
        <w:t xml:space="preserve"> </w:t>
      </w:r>
      <w:r>
        <w:rPr>
          <w:w w:val="105"/>
        </w:rPr>
        <w:t>dining</w:t>
      </w:r>
      <w:r>
        <w:rPr>
          <w:spacing w:val="-27"/>
          <w:w w:val="105"/>
        </w:rPr>
        <w:t xml:space="preserve"> </w:t>
      </w:r>
      <w:r>
        <w:rPr>
          <w:w w:val="105"/>
        </w:rPr>
        <w:t>room,</w:t>
      </w:r>
      <w:r>
        <w:rPr>
          <w:spacing w:val="-28"/>
          <w:w w:val="105"/>
        </w:rPr>
        <w:t xml:space="preserve"> </w:t>
      </w:r>
      <w:r>
        <w:rPr>
          <w:w w:val="105"/>
        </w:rPr>
        <w:t>kitchen,</w:t>
      </w:r>
      <w:r>
        <w:rPr>
          <w:spacing w:val="-27"/>
          <w:w w:val="105"/>
        </w:rPr>
        <w:t xml:space="preserve"> </w:t>
      </w:r>
      <w:r>
        <w:rPr>
          <w:w w:val="105"/>
        </w:rPr>
        <w:t xml:space="preserve">and </w:t>
      </w:r>
      <w:r>
        <w:rPr>
          <w:spacing w:val="-3"/>
          <w:w w:val="105"/>
        </w:rPr>
        <w:t>pantry.</w:t>
      </w:r>
      <w:r>
        <w:rPr>
          <w:spacing w:val="-24"/>
          <w:w w:val="105"/>
        </w:rPr>
        <w:t xml:space="preserve"> </w:t>
      </w:r>
      <w:r>
        <w:rPr>
          <w:w w:val="105"/>
        </w:rPr>
        <w:t>The</w:t>
      </w:r>
      <w:r>
        <w:rPr>
          <w:spacing w:val="-24"/>
          <w:w w:val="105"/>
        </w:rPr>
        <w:t xml:space="preserve"> </w:t>
      </w:r>
      <w:r>
        <w:rPr>
          <w:w w:val="105"/>
        </w:rPr>
        <w:t>second</w:t>
      </w:r>
      <w:r>
        <w:rPr>
          <w:spacing w:val="-24"/>
          <w:w w:val="105"/>
        </w:rPr>
        <w:t xml:space="preserve"> </w:t>
      </w:r>
      <w:r>
        <w:rPr>
          <w:w w:val="105"/>
        </w:rPr>
        <w:t>floor</w:t>
      </w:r>
      <w:r>
        <w:rPr>
          <w:spacing w:val="-25"/>
          <w:w w:val="105"/>
        </w:rPr>
        <w:t xml:space="preserve"> </w:t>
      </w:r>
      <w:r>
        <w:rPr>
          <w:w w:val="105"/>
        </w:rPr>
        <w:t>has</w:t>
      </w:r>
      <w:r>
        <w:rPr>
          <w:spacing w:val="-24"/>
          <w:w w:val="105"/>
        </w:rPr>
        <w:t xml:space="preserve"> </w:t>
      </w:r>
      <w:r>
        <w:rPr>
          <w:w w:val="105"/>
        </w:rPr>
        <w:t>two</w:t>
      </w:r>
      <w:r>
        <w:rPr>
          <w:spacing w:val="-24"/>
          <w:w w:val="105"/>
        </w:rPr>
        <w:t xml:space="preserve"> </w:t>
      </w:r>
      <w:r>
        <w:rPr>
          <w:w w:val="105"/>
        </w:rPr>
        <w:t>bedrooms</w:t>
      </w:r>
      <w:r>
        <w:rPr>
          <w:spacing w:val="-25"/>
          <w:w w:val="105"/>
        </w:rPr>
        <w:t xml:space="preserve"> </w:t>
      </w:r>
      <w:r>
        <w:rPr>
          <w:w w:val="105"/>
        </w:rPr>
        <w:t>and</w:t>
      </w:r>
      <w:r>
        <w:rPr>
          <w:spacing w:val="-24"/>
          <w:w w:val="105"/>
        </w:rPr>
        <w:t xml:space="preserve"> </w:t>
      </w:r>
      <w:r>
        <w:rPr>
          <w:w w:val="105"/>
        </w:rPr>
        <w:t xml:space="preserve">a </w:t>
      </w:r>
      <w:r>
        <w:t>bathroom,</w:t>
      </w:r>
      <w:r>
        <w:rPr>
          <w:spacing w:val="-15"/>
        </w:rPr>
        <w:t xml:space="preserve"> </w:t>
      </w:r>
      <w:r>
        <w:t>totaling</w:t>
      </w:r>
      <w:r>
        <w:rPr>
          <w:spacing w:val="-15"/>
        </w:rPr>
        <w:t xml:space="preserve"> </w:t>
      </w:r>
      <w:r>
        <w:t>about</w:t>
      </w:r>
      <w:r>
        <w:rPr>
          <w:spacing w:val="-15"/>
        </w:rPr>
        <w:t xml:space="preserve"> </w:t>
      </w:r>
      <w:r>
        <w:t>655</w:t>
      </w:r>
      <w:r>
        <w:rPr>
          <w:spacing w:val="-15"/>
        </w:rPr>
        <w:t xml:space="preserve"> </w:t>
      </w:r>
      <w:r>
        <w:t>square</w:t>
      </w:r>
      <w:r>
        <w:rPr>
          <w:spacing w:val="-14"/>
        </w:rPr>
        <w:t xml:space="preserve"> </w:t>
      </w:r>
      <w:r>
        <w:t>feet.</w:t>
      </w:r>
      <w:r>
        <w:rPr>
          <w:spacing w:val="-15"/>
        </w:rPr>
        <w:t xml:space="preserve"> </w:t>
      </w:r>
      <w:r>
        <w:t>The</w:t>
      </w:r>
      <w:r>
        <w:rPr>
          <w:spacing w:val="-13"/>
        </w:rPr>
        <w:t xml:space="preserve"> </w:t>
      </w:r>
      <w:r>
        <w:t>house was</w:t>
      </w:r>
      <w:r>
        <w:rPr>
          <w:spacing w:val="-15"/>
        </w:rPr>
        <w:t xml:space="preserve"> </w:t>
      </w:r>
      <w:r>
        <w:t>rehabilitated</w:t>
      </w:r>
      <w:r>
        <w:rPr>
          <w:spacing w:val="-14"/>
        </w:rPr>
        <w:t xml:space="preserve"> </w:t>
      </w:r>
      <w:r>
        <w:t>in</w:t>
      </w:r>
      <w:r>
        <w:rPr>
          <w:spacing w:val="-14"/>
        </w:rPr>
        <w:t xml:space="preserve"> </w:t>
      </w:r>
      <w:r>
        <w:t>2002.</w:t>
      </w:r>
    </w:p>
    <w:p w:rsidR="00283982" w:rsidRDefault="00283982">
      <w:pPr>
        <w:pStyle w:val="BodyText"/>
        <w:spacing w:before="6"/>
        <w:rPr>
          <w:sz w:val="17"/>
        </w:rPr>
      </w:pPr>
    </w:p>
    <w:p w:rsidR="00283982" w:rsidRDefault="00F54B44">
      <w:pPr>
        <w:pStyle w:val="BodyText"/>
        <w:spacing w:before="1" w:line="240" w:lineRule="exact"/>
        <w:ind w:left="119" w:right="-1"/>
      </w:pPr>
      <w:r>
        <w:t xml:space="preserve">A contemporaneous </w:t>
      </w:r>
      <w:r>
        <w:rPr>
          <w:spacing w:val="-3"/>
        </w:rPr>
        <w:t xml:space="preserve">garage </w:t>
      </w:r>
      <w:r>
        <w:t>is located east of the house</w:t>
      </w:r>
      <w:r>
        <w:rPr>
          <w:spacing w:val="-16"/>
        </w:rPr>
        <w:t xml:space="preserve"> </w:t>
      </w:r>
      <w:r>
        <w:t>and</w:t>
      </w:r>
      <w:r>
        <w:rPr>
          <w:spacing w:val="-16"/>
        </w:rPr>
        <w:t xml:space="preserve"> </w:t>
      </w:r>
      <w:r>
        <w:t>measures</w:t>
      </w:r>
      <w:r>
        <w:rPr>
          <w:spacing w:val="-16"/>
        </w:rPr>
        <w:t xml:space="preserve"> </w:t>
      </w:r>
      <w:r>
        <w:t>approximately</w:t>
      </w:r>
      <w:r>
        <w:rPr>
          <w:spacing w:val="-16"/>
        </w:rPr>
        <w:t xml:space="preserve"> </w:t>
      </w:r>
      <w:r>
        <w:t>17½</w:t>
      </w:r>
      <w:r>
        <w:rPr>
          <w:spacing w:val="-16"/>
        </w:rPr>
        <w:t xml:space="preserve"> </w:t>
      </w:r>
      <w:r>
        <w:t>feet</w:t>
      </w:r>
      <w:r>
        <w:rPr>
          <w:spacing w:val="-15"/>
        </w:rPr>
        <w:t xml:space="preserve"> </w:t>
      </w:r>
      <w:r>
        <w:t>by</w:t>
      </w:r>
      <w:r>
        <w:rPr>
          <w:spacing w:val="-15"/>
        </w:rPr>
        <w:t xml:space="preserve"> </w:t>
      </w:r>
      <w:r>
        <w:t>31½ feet. It is also wood-framed with lapped siding on the exterior and tongue-and-groove boards sheathing the</w:t>
      </w:r>
      <w:r>
        <w:rPr>
          <w:spacing w:val="-35"/>
        </w:rPr>
        <w:t xml:space="preserve"> </w:t>
      </w:r>
      <w:r>
        <w:t>interior.</w:t>
      </w:r>
    </w:p>
    <w:p w:rsidR="00283982" w:rsidRDefault="00F54B44">
      <w:pPr>
        <w:pStyle w:val="BodyText"/>
        <w:spacing w:before="198" w:line="240" w:lineRule="exact"/>
        <w:ind w:left="120" w:hanging="1"/>
      </w:pPr>
      <w:r>
        <w:rPr>
          <w:rFonts w:ascii="Calibri" w:hAnsi="Calibri"/>
          <w:b/>
          <w:w w:val="110"/>
          <w:sz w:val="17"/>
        </w:rPr>
        <w:t xml:space="preserve">Other buildings over 50 years  old.  </w:t>
      </w:r>
      <w:r>
        <w:rPr>
          <w:spacing w:val="-13"/>
          <w:w w:val="110"/>
        </w:rPr>
        <w:t xml:space="preserve">Two </w:t>
      </w:r>
      <w:r>
        <w:rPr>
          <w:w w:val="110"/>
        </w:rPr>
        <w:t xml:space="preserve">old struc- tures were removed due to their deteriorated </w:t>
      </w:r>
      <w:r>
        <w:rPr>
          <w:w w:val="105"/>
        </w:rPr>
        <w:t>condition.</w:t>
      </w:r>
      <w:r>
        <w:rPr>
          <w:spacing w:val="-25"/>
          <w:w w:val="105"/>
        </w:rPr>
        <w:t xml:space="preserve"> </w:t>
      </w:r>
      <w:r>
        <w:rPr>
          <w:w w:val="105"/>
        </w:rPr>
        <w:t>T</w:t>
      </w:r>
      <w:r>
        <w:rPr>
          <w:w w:val="105"/>
        </w:rPr>
        <w:t>he</w:t>
      </w:r>
      <w:r>
        <w:rPr>
          <w:spacing w:val="-26"/>
          <w:w w:val="105"/>
        </w:rPr>
        <w:t xml:space="preserve"> </w:t>
      </w:r>
      <w:r>
        <w:rPr>
          <w:w w:val="105"/>
        </w:rPr>
        <w:t>so-called</w:t>
      </w:r>
      <w:r>
        <w:rPr>
          <w:spacing w:val="-25"/>
          <w:w w:val="105"/>
        </w:rPr>
        <w:t xml:space="preserve"> </w:t>
      </w:r>
      <w:r>
        <w:rPr>
          <w:w w:val="105"/>
        </w:rPr>
        <w:t>Honey</w:t>
      </w:r>
      <w:r>
        <w:rPr>
          <w:spacing w:val="-26"/>
          <w:w w:val="105"/>
        </w:rPr>
        <w:t xml:space="preserve"> </w:t>
      </w:r>
      <w:r>
        <w:rPr>
          <w:w w:val="105"/>
        </w:rPr>
        <w:t>Shack,</w:t>
      </w:r>
      <w:r>
        <w:rPr>
          <w:spacing w:val="-26"/>
          <w:w w:val="105"/>
        </w:rPr>
        <w:t xml:space="preserve"> </w:t>
      </w:r>
      <w:r>
        <w:rPr>
          <w:w w:val="105"/>
        </w:rPr>
        <w:t>located</w:t>
      </w:r>
      <w:r>
        <w:rPr>
          <w:spacing w:val="-26"/>
          <w:w w:val="105"/>
        </w:rPr>
        <w:t xml:space="preserve"> </w:t>
      </w:r>
      <w:r>
        <w:rPr>
          <w:w w:val="105"/>
        </w:rPr>
        <w:t xml:space="preserve">on </w:t>
      </w:r>
      <w:r>
        <w:t>the</w:t>
      </w:r>
      <w:r>
        <w:rPr>
          <w:spacing w:val="-15"/>
        </w:rPr>
        <w:t xml:space="preserve"> </w:t>
      </w:r>
      <w:r>
        <w:rPr>
          <w:spacing w:val="-3"/>
        </w:rPr>
        <w:t>“Wenzell</w:t>
      </w:r>
      <w:r>
        <w:rPr>
          <w:spacing w:val="-16"/>
        </w:rPr>
        <w:t xml:space="preserve"> </w:t>
      </w:r>
      <w:r>
        <w:t>property”,</w:t>
      </w:r>
      <w:r>
        <w:rPr>
          <w:spacing w:val="-16"/>
        </w:rPr>
        <w:t xml:space="preserve"> </w:t>
      </w:r>
      <w:r>
        <w:t>was</w:t>
      </w:r>
      <w:r>
        <w:rPr>
          <w:spacing w:val="-15"/>
        </w:rPr>
        <w:t xml:space="preserve"> </w:t>
      </w:r>
      <w:r>
        <w:t>a</w:t>
      </w:r>
      <w:r>
        <w:rPr>
          <w:spacing w:val="-16"/>
        </w:rPr>
        <w:t xml:space="preserve"> </w:t>
      </w:r>
      <w:r>
        <w:t>small</w:t>
      </w:r>
      <w:r>
        <w:rPr>
          <w:spacing w:val="-16"/>
        </w:rPr>
        <w:t xml:space="preserve"> </w:t>
      </w:r>
      <w:r>
        <w:t>(517</w:t>
      </w:r>
      <w:r>
        <w:rPr>
          <w:spacing w:val="-15"/>
        </w:rPr>
        <w:t xml:space="preserve"> </w:t>
      </w:r>
      <w:r>
        <w:t>square</w:t>
      </w:r>
      <w:r>
        <w:rPr>
          <w:spacing w:val="-16"/>
        </w:rPr>
        <w:t xml:space="preserve"> </w:t>
      </w:r>
      <w:r>
        <w:t>feet</w:t>
      </w:r>
    </w:p>
    <w:p w:rsidR="00283982" w:rsidRDefault="00F54B44">
      <w:pPr>
        <w:pStyle w:val="BodyText"/>
        <w:spacing w:before="81" w:line="240" w:lineRule="exact"/>
        <w:ind w:left="119" w:right="271"/>
      </w:pPr>
      <w:r>
        <w:br w:type="column"/>
      </w:r>
      <w:r>
        <w:t xml:space="preserve">of living space), one-story wood structure, esti- mated to be over 100 years old. Margaret Wenzel, Eldora’s last permanent resident, lived in the building until the early 1990’s. Born in Eldora in 1912, Ms. Wenzel spent her lifetime at Eldora except for a </w:t>
      </w:r>
      <w:r>
        <w:t>few years when she lived in New Smyrna Beach to attend school.</w:t>
      </w:r>
    </w:p>
    <w:p w:rsidR="00283982" w:rsidRDefault="00283982">
      <w:pPr>
        <w:pStyle w:val="BodyText"/>
        <w:spacing w:before="10"/>
        <w:rPr>
          <w:sz w:val="18"/>
        </w:rPr>
      </w:pPr>
    </w:p>
    <w:p w:rsidR="00283982" w:rsidRDefault="00F54B44">
      <w:pPr>
        <w:pStyle w:val="BodyText"/>
        <w:spacing w:line="240" w:lineRule="exact"/>
        <w:ind w:left="119" w:right="149"/>
      </w:pPr>
      <w:r>
        <w:t>The Walsh House, which stood a few yards away, was a two-story, wood-framed structure set on wood and block piers, probably built in the 1890s. It, too, has been removed.</w:t>
      </w:r>
    </w:p>
    <w:p w:rsidR="00283982" w:rsidRDefault="00F54B44">
      <w:pPr>
        <w:pStyle w:val="BodyText"/>
        <w:spacing w:before="213" w:line="240" w:lineRule="exact"/>
        <w:ind w:left="120" w:right="149"/>
      </w:pPr>
      <w:r>
        <w:rPr>
          <w:rFonts w:ascii="Calibri"/>
          <w:b/>
          <w:w w:val="110"/>
          <w:sz w:val="17"/>
        </w:rPr>
        <w:t>Buildings less than 5</w:t>
      </w:r>
      <w:r>
        <w:rPr>
          <w:rFonts w:ascii="Calibri"/>
          <w:b/>
          <w:w w:val="110"/>
          <w:sz w:val="17"/>
        </w:rPr>
        <w:t xml:space="preserve">0 years old. </w:t>
      </w:r>
      <w:r>
        <w:rPr>
          <w:w w:val="110"/>
        </w:rPr>
        <w:t>Several seasonal houses</w:t>
      </w:r>
      <w:r>
        <w:rPr>
          <w:spacing w:val="-39"/>
          <w:w w:val="110"/>
        </w:rPr>
        <w:t xml:space="preserve"> </w:t>
      </w:r>
      <w:r>
        <w:rPr>
          <w:w w:val="110"/>
        </w:rPr>
        <w:t>and</w:t>
      </w:r>
      <w:r>
        <w:rPr>
          <w:spacing w:val="-39"/>
          <w:w w:val="110"/>
        </w:rPr>
        <w:t xml:space="preserve"> </w:t>
      </w:r>
      <w:r>
        <w:rPr>
          <w:w w:val="110"/>
        </w:rPr>
        <w:t>mobile</w:t>
      </w:r>
      <w:r>
        <w:rPr>
          <w:spacing w:val="-39"/>
          <w:w w:val="110"/>
        </w:rPr>
        <w:t xml:space="preserve"> </w:t>
      </w:r>
      <w:r>
        <w:rPr>
          <w:w w:val="110"/>
        </w:rPr>
        <w:t>homes,</w:t>
      </w:r>
      <w:r>
        <w:rPr>
          <w:spacing w:val="-39"/>
          <w:w w:val="110"/>
        </w:rPr>
        <w:t xml:space="preserve"> </w:t>
      </w:r>
      <w:r>
        <w:rPr>
          <w:w w:val="110"/>
        </w:rPr>
        <w:t>built</w:t>
      </w:r>
      <w:r>
        <w:rPr>
          <w:spacing w:val="-39"/>
          <w:w w:val="110"/>
        </w:rPr>
        <w:t xml:space="preserve"> </w:t>
      </w:r>
      <w:r>
        <w:rPr>
          <w:w w:val="110"/>
        </w:rPr>
        <w:t>or</w:t>
      </w:r>
      <w:r>
        <w:rPr>
          <w:spacing w:val="-39"/>
          <w:w w:val="110"/>
        </w:rPr>
        <w:t xml:space="preserve"> </w:t>
      </w:r>
      <w:r>
        <w:rPr>
          <w:w w:val="110"/>
        </w:rPr>
        <w:t>installed</w:t>
      </w:r>
      <w:r>
        <w:rPr>
          <w:spacing w:val="-39"/>
          <w:w w:val="110"/>
        </w:rPr>
        <w:t xml:space="preserve"> </w:t>
      </w:r>
      <w:r>
        <w:rPr>
          <w:w w:val="110"/>
        </w:rPr>
        <w:t>pri- marily</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1960s,</w:t>
      </w:r>
      <w:r>
        <w:rPr>
          <w:spacing w:val="-39"/>
          <w:w w:val="110"/>
        </w:rPr>
        <w:t xml:space="preserve"> </w:t>
      </w:r>
      <w:r>
        <w:rPr>
          <w:spacing w:val="-3"/>
          <w:w w:val="110"/>
        </w:rPr>
        <w:t>were</w:t>
      </w:r>
      <w:r>
        <w:rPr>
          <w:spacing w:val="-40"/>
          <w:w w:val="110"/>
        </w:rPr>
        <w:t xml:space="preserve"> </w:t>
      </w:r>
      <w:r>
        <w:rPr>
          <w:w w:val="110"/>
        </w:rPr>
        <w:t>removed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park</w:t>
      </w:r>
      <w:r>
        <w:rPr>
          <w:spacing w:val="-39"/>
          <w:w w:val="110"/>
        </w:rPr>
        <w:t xml:space="preserve"> </w:t>
      </w:r>
      <w:r>
        <w:rPr>
          <w:w w:val="110"/>
        </w:rPr>
        <w:t xml:space="preserve">as </w:t>
      </w:r>
      <w:r>
        <w:t>they</w:t>
      </w:r>
      <w:r>
        <w:rPr>
          <w:spacing w:val="-13"/>
        </w:rPr>
        <w:t xml:space="preserve"> </w:t>
      </w:r>
      <w:r>
        <w:t>became</w:t>
      </w:r>
      <w:r>
        <w:rPr>
          <w:spacing w:val="-14"/>
        </w:rPr>
        <w:t xml:space="preserve"> </w:t>
      </w:r>
      <w:r>
        <w:t>vacant.</w:t>
      </w:r>
      <w:r>
        <w:rPr>
          <w:spacing w:val="-13"/>
        </w:rPr>
        <w:t xml:space="preserve"> </w:t>
      </w:r>
      <w:r>
        <w:t>A</w:t>
      </w:r>
      <w:r>
        <w:rPr>
          <w:spacing w:val="-13"/>
        </w:rPr>
        <w:t xml:space="preserve"> </w:t>
      </w:r>
      <w:r>
        <w:t>few</w:t>
      </w:r>
      <w:r>
        <w:rPr>
          <w:spacing w:val="-13"/>
        </w:rPr>
        <w:t xml:space="preserve"> </w:t>
      </w:r>
      <w:r>
        <w:t>still</w:t>
      </w:r>
      <w:r>
        <w:rPr>
          <w:spacing w:val="-13"/>
        </w:rPr>
        <w:t xml:space="preserve"> </w:t>
      </w:r>
      <w:r>
        <w:t>remain.</w:t>
      </w:r>
      <w:r>
        <w:rPr>
          <w:spacing w:val="-13"/>
        </w:rPr>
        <w:t xml:space="preserve"> </w:t>
      </w:r>
      <w:r>
        <w:t>The</w:t>
      </w:r>
      <w:r>
        <w:rPr>
          <w:spacing w:val="-13"/>
        </w:rPr>
        <w:t xml:space="preserve"> </w:t>
      </w:r>
      <w:r>
        <w:t xml:space="preserve">Haynes </w:t>
      </w:r>
      <w:r>
        <w:rPr>
          <w:w w:val="110"/>
        </w:rPr>
        <w:t>Residence</w:t>
      </w:r>
      <w:r>
        <w:rPr>
          <w:spacing w:val="-39"/>
          <w:w w:val="110"/>
        </w:rPr>
        <w:t xml:space="preserve"> </w:t>
      </w:r>
      <w:r>
        <w:rPr>
          <w:w w:val="110"/>
        </w:rPr>
        <w:t>is</w:t>
      </w:r>
      <w:r>
        <w:rPr>
          <w:spacing w:val="-39"/>
          <w:w w:val="110"/>
        </w:rPr>
        <w:t xml:space="preserve"> </w:t>
      </w:r>
      <w:r>
        <w:rPr>
          <w:w w:val="110"/>
        </w:rPr>
        <w:t>a</w:t>
      </w:r>
      <w:r>
        <w:rPr>
          <w:spacing w:val="-39"/>
          <w:w w:val="110"/>
        </w:rPr>
        <w:t xml:space="preserve"> </w:t>
      </w:r>
      <w:r>
        <w:rPr>
          <w:w w:val="110"/>
        </w:rPr>
        <w:t>small</w:t>
      </w:r>
      <w:r>
        <w:rPr>
          <w:spacing w:val="-39"/>
          <w:w w:val="110"/>
        </w:rPr>
        <w:t xml:space="preserve"> </w:t>
      </w:r>
      <w:r>
        <w:rPr>
          <w:w w:val="110"/>
        </w:rPr>
        <w:t>house</w:t>
      </w:r>
      <w:r>
        <w:rPr>
          <w:spacing w:val="-39"/>
          <w:w w:val="110"/>
        </w:rPr>
        <w:t xml:space="preserve"> </w:t>
      </w:r>
      <w:r>
        <w:rPr>
          <w:w w:val="110"/>
        </w:rPr>
        <w:t>trailer</w:t>
      </w:r>
      <w:r>
        <w:rPr>
          <w:spacing w:val="-39"/>
          <w:w w:val="110"/>
        </w:rPr>
        <w:t xml:space="preserve"> </w:t>
      </w:r>
      <w:r>
        <w:rPr>
          <w:w w:val="110"/>
        </w:rPr>
        <w:t>with</w:t>
      </w:r>
      <w:r>
        <w:rPr>
          <w:spacing w:val="-39"/>
          <w:w w:val="110"/>
        </w:rPr>
        <w:t xml:space="preserve"> </w:t>
      </w:r>
      <w:r>
        <w:rPr>
          <w:w w:val="110"/>
        </w:rPr>
        <w:t>an</w:t>
      </w:r>
      <w:r>
        <w:rPr>
          <w:spacing w:val="-39"/>
          <w:w w:val="110"/>
        </w:rPr>
        <w:t xml:space="preserve"> </w:t>
      </w:r>
      <w:r>
        <w:rPr>
          <w:w w:val="110"/>
        </w:rPr>
        <w:t xml:space="preserve">added </w:t>
      </w:r>
      <w:r>
        <w:rPr>
          <w:w w:val="105"/>
        </w:rPr>
        <w:t>Florida</w:t>
      </w:r>
      <w:r>
        <w:rPr>
          <w:spacing w:val="-25"/>
          <w:w w:val="105"/>
        </w:rPr>
        <w:t xml:space="preserve"> </w:t>
      </w:r>
      <w:r>
        <w:rPr>
          <w:w w:val="105"/>
        </w:rPr>
        <w:t>room,</w:t>
      </w:r>
      <w:r>
        <w:rPr>
          <w:spacing w:val="-26"/>
          <w:w w:val="105"/>
        </w:rPr>
        <w:t xml:space="preserve"> </w:t>
      </w:r>
      <w:r>
        <w:rPr>
          <w:w w:val="105"/>
        </w:rPr>
        <w:t>a</w:t>
      </w:r>
      <w:r>
        <w:rPr>
          <w:spacing w:val="-26"/>
          <w:w w:val="105"/>
        </w:rPr>
        <w:t xml:space="preserve"> </w:t>
      </w:r>
      <w:r>
        <w:rPr>
          <w:w w:val="105"/>
        </w:rPr>
        <w:t>dock,</w:t>
      </w:r>
      <w:r>
        <w:rPr>
          <w:spacing w:val="-25"/>
          <w:w w:val="105"/>
        </w:rPr>
        <w:t xml:space="preserve"> </w:t>
      </w:r>
      <w:r>
        <w:rPr>
          <w:w w:val="105"/>
        </w:rPr>
        <w:t>and</w:t>
      </w:r>
      <w:r>
        <w:rPr>
          <w:spacing w:val="-26"/>
          <w:w w:val="105"/>
        </w:rPr>
        <w:t xml:space="preserve"> </w:t>
      </w:r>
      <w:r>
        <w:rPr>
          <w:w w:val="105"/>
        </w:rPr>
        <w:t>a</w:t>
      </w:r>
      <w:r>
        <w:rPr>
          <w:spacing w:val="-26"/>
          <w:w w:val="105"/>
        </w:rPr>
        <w:t xml:space="preserve"> </w:t>
      </w:r>
      <w:r>
        <w:rPr>
          <w:w w:val="105"/>
        </w:rPr>
        <w:t>small</w:t>
      </w:r>
      <w:r>
        <w:rPr>
          <w:spacing w:val="-26"/>
          <w:w w:val="105"/>
        </w:rPr>
        <w:t xml:space="preserve"> </w:t>
      </w:r>
      <w:r>
        <w:rPr>
          <w:w w:val="105"/>
        </w:rPr>
        <w:t>dock</w:t>
      </w:r>
      <w:r>
        <w:rPr>
          <w:spacing w:val="-26"/>
          <w:w w:val="105"/>
        </w:rPr>
        <w:t xml:space="preserve"> </w:t>
      </w:r>
      <w:r>
        <w:rPr>
          <w:w w:val="105"/>
        </w:rPr>
        <w:t>house.</w:t>
      </w:r>
      <w:r>
        <w:rPr>
          <w:spacing w:val="-26"/>
          <w:w w:val="105"/>
        </w:rPr>
        <w:t xml:space="preserve"> </w:t>
      </w:r>
      <w:r>
        <w:rPr>
          <w:w w:val="105"/>
        </w:rPr>
        <w:t>Mr. Haynes</w:t>
      </w:r>
      <w:r>
        <w:rPr>
          <w:spacing w:val="-33"/>
          <w:w w:val="105"/>
        </w:rPr>
        <w:t xml:space="preserve"> </w:t>
      </w:r>
      <w:r>
        <w:rPr>
          <w:w w:val="105"/>
        </w:rPr>
        <w:t>stated</w:t>
      </w:r>
      <w:r>
        <w:rPr>
          <w:spacing w:val="-32"/>
          <w:w w:val="105"/>
        </w:rPr>
        <w:t xml:space="preserve"> </w:t>
      </w:r>
      <w:r>
        <w:rPr>
          <w:w w:val="105"/>
        </w:rPr>
        <w:t>that</w:t>
      </w:r>
      <w:r>
        <w:rPr>
          <w:spacing w:val="-32"/>
          <w:w w:val="105"/>
        </w:rPr>
        <w:t xml:space="preserve"> </w:t>
      </w:r>
      <w:r>
        <w:rPr>
          <w:w w:val="105"/>
        </w:rPr>
        <w:t>the</w:t>
      </w:r>
      <w:r>
        <w:rPr>
          <w:spacing w:val="-32"/>
          <w:w w:val="105"/>
        </w:rPr>
        <w:t xml:space="preserve"> </w:t>
      </w:r>
      <w:r>
        <w:rPr>
          <w:w w:val="105"/>
        </w:rPr>
        <w:t>trailer</w:t>
      </w:r>
      <w:r>
        <w:rPr>
          <w:spacing w:val="-32"/>
          <w:w w:val="105"/>
        </w:rPr>
        <w:t xml:space="preserve"> </w:t>
      </w:r>
      <w:r>
        <w:rPr>
          <w:w w:val="105"/>
        </w:rPr>
        <w:t>was</w:t>
      </w:r>
      <w:r>
        <w:rPr>
          <w:spacing w:val="-33"/>
          <w:w w:val="105"/>
        </w:rPr>
        <w:t xml:space="preserve"> </w:t>
      </w:r>
      <w:r>
        <w:rPr>
          <w:w w:val="105"/>
        </w:rPr>
        <w:t>located</w:t>
      </w:r>
      <w:r>
        <w:rPr>
          <w:spacing w:val="-32"/>
          <w:w w:val="105"/>
        </w:rPr>
        <w:t xml:space="preserve"> </w:t>
      </w:r>
      <w:r>
        <w:rPr>
          <w:w w:val="105"/>
        </w:rPr>
        <w:t>on</w:t>
      </w:r>
      <w:r>
        <w:rPr>
          <w:spacing w:val="-33"/>
          <w:w w:val="105"/>
        </w:rPr>
        <w:t xml:space="preserve"> </w:t>
      </w:r>
      <w:r>
        <w:rPr>
          <w:w w:val="105"/>
        </w:rPr>
        <w:t>its</w:t>
      </w:r>
      <w:r>
        <w:rPr>
          <w:spacing w:val="-33"/>
          <w:w w:val="105"/>
        </w:rPr>
        <w:t xml:space="preserve"> </w:t>
      </w:r>
      <w:r>
        <w:rPr>
          <w:spacing w:val="-4"/>
          <w:w w:val="105"/>
        </w:rPr>
        <w:t xml:space="preserve">site </w:t>
      </w:r>
      <w:r>
        <w:rPr>
          <w:w w:val="110"/>
        </w:rPr>
        <w:t>in</w:t>
      </w:r>
      <w:r>
        <w:rPr>
          <w:spacing w:val="-41"/>
          <w:w w:val="110"/>
        </w:rPr>
        <w:t xml:space="preserve"> </w:t>
      </w:r>
      <w:r>
        <w:rPr>
          <w:w w:val="110"/>
        </w:rPr>
        <w:t>1956,</w:t>
      </w:r>
      <w:r>
        <w:rPr>
          <w:spacing w:val="-41"/>
          <w:w w:val="110"/>
        </w:rPr>
        <w:t xml:space="preserve"> </w:t>
      </w:r>
      <w:r>
        <w:rPr>
          <w:w w:val="110"/>
        </w:rPr>
        <w:t>with</w:t>
      </w:r>
      <w:r>
        <w:rPr>
          <w:spacing w:val="-41"/>
          <w:w w:val="110"/>
        </w:rPr>
        <w:t xml:space="preserve"> </w:t>
      </w:r>
      <w:r>
        <w:rPr>
          <w:w w:val="110"/>
        </w:rPr>
        <w:t>the</w:t>
      </w:r>
      <w:r>
        <w:rPr>
          <w:spacing w:val="-41"/>
          <w:w w:val="110"/>
        </w:rPr>
        <w:t xml:space="preserve"> </w:t>
      </w:r>
      <w:r>
        <w:rPr>
          <w:w w:val="110"/>
        </w:rPr>
        <w:t>Florida</w:t>
      </w:r>
      <w:r>
        <w:rPr>
          <w:spacing w:val="-41"/>
          <w:w w:val="110"/>
        </w:rPr>
        <w:t xml:space="preserve"> </w:t>
      </w:r>
      <w:r>
        <w:rPr>
          <w:w w:val="110"/>
        </w:rPr>
        <w:t>room</w:t>
      </w:r>
      <w:r>
        <w:rPr>
          <w:spacing w:val="-40"/>
          <w:w w:val="110"/>
        </w:rPr>
        <w:t xml:space="preserve"> </w:t>
      </w:r>
      <w:r>
        <w:rPr>
          <w:w w:val="110"/>
        </w:rPr>
        <w:t>added</w:t>
      </w:r>
      <w:r>
        <w:rPr>
          <w:spacing w:val="-41"/>
          <w:w w:val="110"/>
        </w:rPr>
        <w:t xml:space="preserve"> </w:t>
      </w:r>
      <w:r>
        <w:rPr>
          <w:w w:val="110"/>
        </w:rPr>
        <w:t>in</w:t>
      </w:r>
      <w:r>
        <w:rPr>
          <w:spacing w:val="-41"/>
          <w:w w:val="110"/>
        </w:rPr>
        <w:t xml:space="preserve"> </w:t>
      </w:r>
      <w:r>
        <w:rPr>
          <w:w w:val="110"/>
        </w:rPr>
        <w:t>1968.</w:t>
      </w:r>
      <w:r>
        <w:rPr>
          <w:spacing w:val="-41"/>
          <w:w w:val="110"/>
        </w:rPr>
        <w:t xml:space="preserve"> </w:t>
      </w:r>
      <w:r>
        <w:rPr>
          <w:w w:val="110"/>
        </w:rPr>
        <w:t xml:space="preserve">The </w:t>
      </w:r>
      <w:r>
        <w:rPr>
          <w:w w:val="105"/>
        </w:rPr>
        <w:t>trailer</w:t>
      </w:r>
      <w:r>
        <w:rPr>
          <w:spacing w:val="-26"/>
          <w:w w:val="105"/>
        </w:rPr>
        <w:t xml:space="preserve"> </w:t>
      </w:r>
      <w:r>
        <w:rPr>
          <w:w w:val="105"/>
        </w:rPr>
        <w:t>and</w:t>
      </w:r>
      <w:r>
        <w:rPr>
          <w:spacing w:val="-26"/>
          <w:w w:val="105"/>
        </w:rPr>
        <w:t xml:space="preserve"> </w:t>
      </w:r>
      <w:r>
        <w:rPr>
          <w:w w:val="105"/>
        </w:rPr>
        <w:t>dock</w:t>
      </w:r>
      <w:r>
        <w:rPr>
          <w:spacing w:val="-26"/>
          <w:w w:val="105"/>
        </w:rPr>
        <w:t xml:space="preserve"> </w:t>
      </w:r>
      <w:r>
        <w:rPr>
          <w:w w:val="105"/>
        </w:rPr>
        <w:t>were</w:t>
      </w:r>
      <w:r>
        <w:rPr>
          <w:spacing w:val="-26"/>
          <w:w w:val="105"/>
        </w:rPr>
        <w:t xml:space="preserve"> </w:t>
      </w:r>
      <w:r>
        <w:rPr>
          <w:w w:val="105"/>
        </w:rPr>
        <w:t>rehabilitated</w:t>
      </w:r>
      <w:r>
        <w:rPr>
          <w:spacing w:val="-26"/>
          <w:w w:val="105"/>
        </w:rPr>
        <w:t xml:space="preserve"> </w:t>
      </w:r>
      <w:r>
        <w:rPr>
          <w:w w:val="105"/>
        </w:rPr>
        <w:t>in</w:t>
      </w:r>
      <w:r>
        <w:rPr>
          <w:spacing w:val="-26"/>
          <w:w w:val="105"/>
        </w:rPr>
        <w:t xml:space="preserve"> </w:t>
      </w:r>
      <w:r>
        <w:rPr>
          <w:w w:val="105"/>
        </w:rPr>
        <w:t>2003</w:t>
      </w:r>
      <w:r>
        <w:rPr>
          <w:spacing w:val="-26"/>
          <w:w w:val="105"/>
        </w:rPr>
        <w:t xml:space="preserve"> </w:t>
      </w:r>
      <w:r>
        <w:rPr>
          <w:spacing w:val="-4"/>
          <w:w w:val="105"/>
        </w:rPr>
        <w:t>for</w:t>
      </w:r>
      <w:r>
        <w:rPr>
          <w:spacing w:val="-27"/>
          <w:w w:val="105"/>
        </w:rPr>
        <w:t xml:space="preserve"> </w:t>
      </w:r>
      <w:r>
        <w:rPr>
          <w:w w:val="105"/>
        </w:rPr>
        <w:t xml:space="preserve">use </w:t>
      </w:r>
      <w:r>
        <w:t>by</w:t>
      </w:r>
      <w:r>
        <w:rPr>
          <w:spacing w:val="-11"/>
        </w:rPr>
        <w:t xml:space="preserve"> </w:t>
      </w:r>
      <w:r>
        <w:t>Daytona</w:t>
      </w:r>
      <w:r>
        <w:rPr>
          <w:spacing w:val="-12"/>
        </w:rPr>
        <w:t xml:space="preserve"> </w:t>
      </w:r>
      <w:r>
        <w:t>Beach</w:t>
      </w:r>
      <w:r>
        <w:rPr>
          <w:spacing w:val="-12"/>
        </w:rPr>
        <w:t xml:space="preserve"> </w:t>
      </w:r>
      <w:r>
        <w:t>Community</w:t>
      </w:r>
      <w:r>
        <w:rPr>
          <w:spacing w:val="-12"/>
        </w:rPr>
        <w:t xml:space="preserve"> </w:t>
      </w:r>
      <w:r>
        <w:t>College</w:t>
      </w:r>
      <w:r>
        <w:rPr>
          <w:spacing w:val="-12"/>
        </w:rPr>
        <w:t xml:space="preserve"> </w:t>
      </w:r>
      <w:r>
        <w:t>and</w:t>
      </w:r>
      <w:r>
        <w:rPr>
          <w:spacing w:val="-12"/>
        </w:rPr>
        <w:t xml:space="preserve"> </w:t>
      </w:r>
      <w:r>
        <w:t>later</w:t>
      </w:r>
      <w:r>
        <w:rPr>
          <w:spacing w:val="-12"/>
        </w:rPr>
        <w:t xml:space="preserve"> </w:t>
      </w:r>
      <w:r>
        <w:rPr>
          <w:spacing w:val="-4"/>
        </w:rPr>
        <w:t xml:space="preserve">for </w:t>
      </w:r>
      <w:r>
        <w:t>Seashore</w:t>
      </w:r>
      <w:r>
        <w:rPr>
          <w:spacing w:val="-35"/>
        </w:rPr>
        <w:t xml:space="preserve"> </w:t>
      </w:r>
      <w:r>
        <w:t>administrative</w:t>
      </w:r>
      <w:r>
        <w:rPr>
          <w:spacing w:val="-35"/>
        </w:rPr>
        <w:t xml:space="preserve"> </w:t>
      </w:r>
      <w:r>
        <w:t>purposes.</w:t>
      </w:r>
    </w:p>
    <w:p w:rsidR="00283982" w:rsidRDefault="00283982">
      <w:pPr>
        <w:pStyle w:val="BodyText"/>
        <w:spacing w:before="10"/>
        <w:rPr>
          <w:sz w:val="18"/>
        </w:rPr>
      </w:pPr>
    </w:p>
    <w:p w:rsidR="00283982" w:rsidRDefault="00F54B44">
      <w:pPr>
        <w:pStyle w:val="BodyText"/>
        <w:spacing w:line="240" w:lineRule="exact"/>
        <w:ind w:left="120" w:right="103"/>
      </w:pPr>
      <w:r>
        <w:t xml:space="preserve">The Feller Residence is a wood-framed house with screened porch and attached </w:t>
      </w:r>
      <w:r>
        <w:rPr>
          <w:spacing w:val="-3"/>
        </w:rPr>
        <w:t xml:space="preserve">garage </w:t>
      </w:r>
      <w:r>
        <w:t xml:space="preserve">built around 1975. It is currently being used as a research </w:t>
      </w:r>
      <w:r>
        <w:rPr>
          <w:spacing w:val="-4"/>
        </w:rPr>
        <w:t xml:space="preserve">facility, </w:t>
      </w:r>
      <w:r>
        <w:t xml:space="preserve">with the </w:t>
      </w:r>
      <w:r>
        <w:rPr>
          <w:spacing w:val="-3"/>
        </w:rPr>
        <w:t xml:space="preserve">garage </w:t>
      </w:r>
      <w:r>
        <w:t xml:space="preserve">converted into a </w:t>
      </w:r>
      <w:r>
        <w:rPr>
          <w:spacing w:val="-4"/>
        </w:rPr>
        <w:t>laboratory.</w:t>
      </w:r>
    </w:p>
    <w:p w:rsidR="00283982" w:rsidRDefault="00283982">
      <w:pPr>
        <w:pStyle w:val="BodyText"/>
        <w:spacing w:before="10"/>
        <w:rPr>
          <w:sz w:val="17"/>
        </w:rPr>
      </w:pPr>
    </w:p>
    <w:p w:rsidR="00283982" w:rsidRDefault="00F54B44">
      <w:pPr>
        <w:pStyle w:val="Heading3"/>
        <w:ind w:left="119"/>
      </w:pPr>
      <w:bookmarkStart w:id="14" w:name="_TOC_250022"/>
      <w:bookmarkEnd w:id="14"/>
      <w:r>
        <w:rPr>
          <w:w w:val="125"/>
        </w:rPr>
        <w:t>Seminole Rest (at Snyder’s Mound)</w:t>
      </w:r>
    </w:p>
    <w:p w:rsidR="00283982" w:rsidRDefault="00F54B44">
      <w:pPr>
        <w:pStyle w:val="BodyText"/>
        <w:spacing w:before="50" w:line="240" w:lineRule="exact"/>
        <w:ind w:left="119" w:right="159"/>
        <w:rPr>
          <w:sz w:val="16"/>
        </w:rPr>
      </w:pPr>
      <w:r>
        <w:rPr>
          <w:rFonts w:ascii="Calibri"/>
          <w:b/>
          <w:w w:val="105"/>
          <w:sz w:val="17"/>
        </w:rPr>
        <w:t>Seminole  R</w:t>
      </w:r>
      <w:r>
        <w:rPr>
          <w:rFonts w:ascii="Calibri"/>
          <w:b/>
          <w:w w:val="105"/>
          <w:sz w:val="17"/>
        </w:rPr>
        <w:t xml:space="preserve">est  Main  House  (IDLCS  #  091894). </w:t>
      </w:r>
      <w:r>
        <w:rPr>
          <w:rFonts w:ascii="Calibri"/>
          <w:b/>
          <w:spacing w:val="40"/>
          <w:w w:val="105"/>
          <w:sz w:val="17"/>
        </w:rPr>
        <w:t xml:space="preserve"> </w:t>
      </w:r>
      <w:r>
        <w:rPr>
          <w:spacing w:val="-2"/>
          <w:w w:val="105"/>
        </w:rPr>
        <w:t xml:space="preserve">The  </w:t>
      </w:r>
      <w:r>
        <w:rPr>
          <w:w w:val="105"/>
        </w:rPr>
        <w:t>main</w:t>
      </w:r>
      <w:r>
        <w:rPr>
          <w:spacing w:val="-30"/>
          <w:w w:val="105"/>
        </w:rPr>
        <w:t xml:space="preserve"> </w:t>
      </w:r>
      <w:r>
        <w:rPr>
          <w:w w:val="105"/>
        </w:rPr>
        <w:t>house</w:t>
      </w:r>
      <w:r>
        <w:rPr>
          <w:spacing w:val="-31"/>
          <w:w w:val="105"/>
        </w:rPr>
        <w:t xml:space="preserve"> </w:t>
      </w:r>
      <w:r>
        <w:rPr>
          <w:w w:val="105"/>
        </w:rPr>
        <w:t>is</w:t>
      </w:r>
      <w:r>
        <w:rPr>
          <w:spacing w:val="-30"/>
          <w:w w:val="105"/>
        </w:rPr>
        <w:t xml:space="preserve"> </w:t>
      </w:r>
      <w:r>
        <w:rPr>
          <w:w w:val="105"/>
        </w:rPr>
        <w:t>a</w:t>
      </w:r>
      <w:r>
        <w:rPr>
          <w:spacing w:val="-30"/>
          <w:w w:val="105"/>
        </w:rPr>
        <w:t xml:space="preserve"> </w:t>
      </w:r>
      <w:r>
        <w:rPr>
          <w:spacing w:val="-3"/>
          <w:w w:val="105"/>
        </w:rPr>
        <w:t>two-story,</w:t>
      </w:r>
      <w:r>
        <w:rPr>
          <w:spacing w:val="-31"/>
          <w:w w:val="105"/>
        </w:rPr>
        <w:t xml:space="preserve"> </w:t>
      </w:r>
      <w:r>
        <w:rPr>
          <w:w w:val="105"/>
        </w:rPr>
        <w:t>wood-framed</w:t>
      </w:r>
      <w:r>
        <w:rPr>
          <w:spacing w:val="-30"/>
          <w:w w:val="105"/>
        </w:rPr>
        <w:t xml:space="preserve"> </w:t>
      </w:r>
      <w:r>
        <w:rPr>
          <w:w w:val="105"/>
        </w:rPr>
        <w:t>house</w:t>
      </w:r>
      <w:r>
        <w:rPr>
          <w:spacing w:val="-31"/>
          <w:w w:val="105"/>
        </w:rPr>
        <w:t xml:space="preserve"> </w:t>
      </w:r>
      <w:r>
        <w:rPr>
          <w:w w:val="105"/>
        </w:rPr>
        <w:t>set on</w:t>
      </w:r>
      <w:r>
        <w:rPr>
          <w:spacing w:val="-33"/>
          <w:w w:val="105"/>
        </w:rPr>
        <w:t xml:space="preserve"> </w:t>
      </w:r>
      <w:r>
        <w:rPr>
          <w:w w:val="105"/>
        </w:rPr>
        <w:t>brick</w:t>
      </w:r>
      <w:r>
        <w:rPr>
          <w:spacing w:val="-33"/>
          <w:w w:val="105"/>
        </w:rPr>
        <w:t xml:space="preserve"> </w:t>
      </w:r>
      <w:r>
        <w:rPr>
          <w:w w:val="105"/>
        </w:rPr>
        <w:t>piers</w:t>
      </w:r>
      <w:r>
        <w:rPr>
          <w:spacing w:val="-34"/>
          <w:w w:val="105"/>
        </w:rPr>
        <w:t xml:space="preserve"> </w:t>
      </w:r>
      <w:r>
        <w:rPr>
          <w:w w:val="105"/>
        </w:rPr>
        <w:t>and</w:t>
      </w:r>
      <w:r>
        <w:rPr>
          <w:spacing w:val="-33"/>
          <w:w w:val="105"/>
        </w:rPr>
        <w:t xml:space="preserve"> </w:t>
      </w:r>
      <w:r>
        <w:rPr>
          <w:w w:val="105"/>
        </w:rPr>
        <w:t>measuring</w:t>
      </w:r>
      <w:r>
        <w:rPr>
          <w:spacing w:val="-33"/>
          <w:w w:val="105"/>
        </w:rPr>
        <w:t xml:space="preserve"> </w:t>
      </w:r>
      <w:r>
        <w:rPr>
          <w:w w:val="105"/>
        </w:rPr>
        <w:t>60</w:t>
      </w:r>
      <w:r>
        <w:rPr>
          <w:spacing w:val="-33"/>
          <w:w w:val="105"/>
        </w:rPr>
        <w:t xml:space="preserve"> </w:t>
      </w:r>
      <w:r>
        <w:rPr>
          <w:w w:val="105"/>
        </w:rPr>
        <w:t>feet</w:t>
      </w:r>
      <w:r>
        <w:rPr>
          <w:spacing w:val="-34"/>
          <w:w w:val="105"/>
        </w:rPr>
        <w:t xml:space="preserve"> </w:t>
      </w:r>
      <w:r>
        <w:rPr>
          <w:w w:val="105"/>
        </w:rPr>
        <w:t>wide</w:t>
      </w:r>
      <w:r>
        <w:rPr>
          <w:spacing w:val="-33"/>
          <w:w w:val="105"/>
        </w:rPr>
        <w:t xml:space="preserve"> </w:t>
      </w:r>
      <w:r>
        <w:rPr>
          <w:w w:val="105"/>
        </w:rPr>
        <w:t>by</w:t>
      </w:r>
      <w:r>
        <w:rPr>
          <w:spacing w:val="-33"/>
          <w:w w:val="105"/>
        </w:rPr>
        <w:t xml:space="preserve"> </w:t>
      </w:r>
      <w:r>
        <w:rPr>
          <w:w w:val="105"/>
        </w:rPr>
        <w:t>43</w:t>
      </w:r>
      <w:r>
        <w:rPr>
          <w:spacing w:val="-33"/>
          <w:w w:val="105"/>
        </w:rPr>
        <w:t xml:space="preserve"> </w:t>
      </w:r>
      <w:r>
        <w:rPr>
          <w:w w:val="105"/>
        </w:rPr>
        <w:t>feet deep.</w:t>
      </w:r>
      <w:r>
        <w:rPr>
          <w:spacing w:val="-25"/>
          <w:w w:val="105"/>
        </w:rPr>
        <w:t xml:space="preserve"> </w:t>
      </w:r>
      <w:r>
        <w:rPr>
          <w:w w:val="105"/>
        </w:rPr>
        <w:t>The</w:t>
      </w:r>
      <w:r>
        <w:rPr>
          <w:spacing w:val="-25"/>
          <w:w w:val="105"/>
        </w:rPr>
        <w:t xml:space="preserve"> </w:t>
      </w:r>
      <w:r>
        <w:rPr>
          <w:w w:val="105"/>
        </w:rPr>
        <w:t>main</w:t>
      </w:r>
      <w:r>
        <w:rPr>
          <w:spacing w:val="-25"/>
          <w:w w:val="105"/>
        </w:rPr>
        <w:t xml:space="preserve"> </w:t>
      </w:r>
      <w:r>
        <w:rPr>
          <w:w w:val="105"/>
        </w:rPr>
        <w:t>block</w:t>
      </w:r>
      <w:r>
        <w:rPr>
          <w:spacing w:val="-25"/>
          <w:w w:val="105"/>
        </w:rPr>
        <w:t xml:space="preserve"> </w:t>
      </w:r>
      <w:r>
        <w:rPr>
          <w:w w:val="105"/>
        </w:rPr>
        <w:t>is</w:t>
      </w:r>
      <w:r>
        <w:rPr>
          <w:spacing w:val="-25"/>
          <w:w w:val="105"/>
        </w:rPr>
        <w:t xml:space="preserve"> </w:t>
      </w:r>
      <w:r>
        <w:rPr>
          <w:spacing w:val="-3"/>
          <w:w w:val="105"/>
        </w:rPr>
        <w:t>rectangular,</w:t>
      </w:r>
      <w:r>
        <w:rPr>
          <w:spacing w:val="-25"/>
          <w:w w:val="105"/>
        </w:rPr>
        <w:t xml:space="preserve"> </w:t>
      </w:r>
      <w:r>
        <w:rPr>
          <w:w w:val="105"/>
        </w:rPr>
        <w:t>with</w:t>
      </w:r>
      <w:r>
        <w:rPr>
          <w:spacing w:val="-24"/>
          <w:w w:val="105"/>
        </w:rPr>
        <w:t xml:space="preserve"> </w:t>
      </w:r>
      <w:r>
        <w:rPr>
          <w:w w:val="105"/>
        </w:rPr>
        <w:t>a</w:t>
      </w:r>
      <w:r>
        <w:rPr>
          <w:spacing w:val="-25"/>
          <w:w w:val="105"/>
        </w:rPr>
        <w:t xml:space="preserve"> </w:t>
      </w:r>
      <w:r>
        <w:rPr>
          <w:w w:val="105"/>
        </w:rPr>
        <w:t>small one-room</w:t>
      </w:r>
      <w:r>
        <w:rPr>
          <w:spacing w:val="-25"/>
          <w:w w:val="105"/>
        </w:rPr>
        <w:t xml:space="preserve"> </w:t>
      </w:r>
      <w:r>
        <w:rPr>
          <w:w w:val="105"/>
        </w:rPr>
        <w:t>addition</w:t>
      </w:r>
      <w:r>
        <w:rPr>
          <w:spacing w:val="-25"/>
          <w:w w:val="105"/>
        </w:rPr>
        <w:t xml:space="preserve"> </w:t>
      </w:r>
      <w:r>
        <w:rPr>
          <w:w w:val="105"/>
        </w:rPr>
        <w:t>at</w:t>
      </w:r>
      <w:r>
        <w:rPr>
          <w:spacing w:val="-25"/>
          <w:w w:val="105"/>
        </w:rPr>
        <w:t xml:space="preserve"> </w:t>
      </w:r>
      <w:r>
        <w:rPr>
          <w:w w:val="105"/>
        </w:rPr>
        <w:t>the</w:t>
      </w:r>
      <w:r>
        <w:rPr>
          <w:spacing w:val="-25"/>
          <w:w w:val="105"/>
        </w:rPr>
        <w:t xml:space="preserve"> </w:t>
      </w:r>
      <w:r>
        <w:rPr>
          <w:w w:val="105"/>
        </w:rPr>
        <w:t>rear</w:t>
      </w:r>
      <w:r>
        <w:rPr>
          <w:spacing w:val="-26"/>
          <w:w w:val="105"/>
        </w:rPr>
        <w:t xml:space="preserve"> </w:t>
      </w:r>
      <w:r>
        <w:rPr>
          <w:w w:val="105"/>
        </w:rPr>
        <w:t>of</w:t>
      </w:r>
      <w:r>
        <w:rPr>
          <w:spacing w:val="-25"/>
          <w:w w:val="105"/>
        </w:rPr>
        <w:t xml:space="preserve"> </w:t>
      </w:r>
      <w:r>
        <w:rPr>
          <w:w w:val="105"/>
        </w:rPr>
        <w:t>the</w:t>
      </w:r>
      <w:r>
        <w:rPr>
          <w:spacing w:val="-25"/>
          <w:w w:val="105"/>
        </w:rPr>
        <w:t xml:space="preserve"> </w:t>
      </w:r>
      <w:r>
        <w:rPr>
          <w:w w:val="105"/>
        </w:rPr>
        <w:t>first</w:t>
      </w:r>
      <w:r>
        <w:rPr>
          <w:spacing w:val="-25"/>
          <w:w w:val="105"/>
        </w:rPr>
        <w:t xml:space="preserve"> </w:t>
      </w:r>
      <w:r>
        <w:rPr>
          <w:w w:val="105"/>
        </w:rPr>
        <w:t>floor.</w:t>
      </w:r>
      <w:r>
        <w:rPr>
          <w:spacing w:val="-26"/>
          <w:w w:val="105"/>
        </w:rPr>
        <w:t xml:space="preserve"> </w:t>
      </w:r>
      <w:r>
        <w:rPr>
          <w:w w:val="105"/>
        </w:rPr>
        <w:t xml:space="preserve">The end-gabled roof, which is covered with cypress </w:t>
      </w:r>
      <w:r>
        <w:t xml:space="preserve">shingles, has two shed-roofed dormers facing front </w:t>
      </w:r>
      <w:r>
        <w:rPr>
          <w:w w:val="105"/>
        </w:rPr>
        <w:t>and one at the rear. There is a brick ridge-line chimney</w:t>
      </w:r>
      <w:r>
        <w:rPr>
          <w:spacing w:val="-35"/>
          <w:w w:val="105"/>
        </w:rPr>
        <w:t xml:space="preserve"> </w:t>
      </w:r>
      <w:r>
        <w:rPr>
          <w:w w:val="105"/>
        </w:rPr>
        <w:t>(with</w:t>
      </w:r>
      <w:r>
        <w:rPr>
          <w:spacing w:val="-35"/>
          <w:w w:val="105"/>
        </w:rPr>
        <w:t xml:space="preserve"> </w:t>
      </w:r>
      <w:r>
        <w:rPr>
          <w:w w:val="105"/>
        </w:rPr>
        <w:t>a</w:t>
      </w:r>
      <w:r>
        <w:rPr>
          <w:spacing w:val="-36"/>
          <w:w w:val="105"/>
        </w:rPr>
        <w:t xml:space="preserve"> </w:t>
      </w:r>
      <w:r>
        <w:rPr>
          <w:w w:val="105"/>
        </w:rPr>
        <w:t>saw-toothed</w:t>
      </w:r>
      <w:r>
        <w:rPr>
          <w:spacing w:val="-35"/>
          <w:w w:val="105"/>
        </w:rPr>
        <w:t xml:space="preserve"> </w:t>
      </w:r>
      <w:r>
        <w:rPr>
          <w:w w:val="105"/>
        </w:rPr>
        <w:t>course</w:t>
      </w:r>
      <w:r>
        <w:rPr>
          <w:spacing w:val="-35"/>
          <w:w w:val="105"/>
        </w:rPr>
        <w:t xml:space="preserve"> </w:t>
      </w:r>
      <w:r>
        <w:rPr>
          <w:w w:val="105"/>
        </w:rPr>
        <w:t>just</w:t>
      </w:r>
      <w:r>
        <w:rPr>
          <w:spacing w:val="-35"/>
          <w:w w:val="105"/>
        </w:rPr>
        <w:t xml:space="preserve"> </w:t>
      </w:r>
      <w:r>
        <w:rPr>
          <w:w w:val="105"/>
        </w:rPr>
        <w:t>below</w:t>
      </w:r>
      <w:r>
        <w:rPr>
          <w:spacing w:val="-35"/>
          <w:w w:val="105"/>
        </w:rPr>
        <w:t xml:space="preserve"> </w:t>
      </w:r>
      <w:r>
        <w:rPr>
          <w:w w:val="105"/>
        </w:rPr>
        <w:t>the cap). The second floor is clad with fish-scale shingles</w:t>
      </w:r>
      <w:r>
        <w:rPr>
          <w:w w:val="105"/>
        </w:rPr>
        <w:t>,</w:t>
      </w:r>
      <w:r>
        <w:rPr>
          <w:spacing w:val="-37"/>
          <w:w w:val="105"/>
        </w:rPr>
        <w:t xml:space="preserve"> </w:t>
      </w:r>
      <w:r>
        <w:rPr>
          <w:w w:val="105"/>
        </w:rPr>
        <w:t>while</w:t>
      </w:r>
      <w:r>
        <w:rPr>
          <w:spacing w:val="-37"/>
          <w:w w:val="105"/>
        </w:rPr>
        <w:t xml:space="preserve"> </w:t>
      </w:r>
      <w:r>
        <w:rPr>
          <w:w w:val="105"/>
        </w:rPr>
        <w:t>the</w:t>
      </w:r>
      <w:r>
        <w:rPr>
          <w:spacing w:val="-37"/>
          <w:w w:val="105"/>
        </w:rPr>
        <w:t xml:space="preserve"> </w:t>
      </w:r>
      <w:r>
        <w:rPr>
          <w:w w:val="105"/>
        </w:rPr>
        <w:t>first</w:t>
      </w:r>
      <w:r>
        <w:rPr>
          <w:spacing w:val="-37"/>
          <w:w w:val="105"/>
        </w:rPr>
        <w:t xml:space="preserve"> </w:t>
      </w:r>
      <w:r>
        <w:rPr>
          <w:w w:val="105"/>
        </w:rPr>
        <w:t>floor</w:t>
      </w:r>
      <w:r>
        <w:rPr>
          <w:spacing w:val="-37"/>
          <w:w w:val="105"/>
        </w:rPr>
        <w:t xml:space="preserve"> </w:t>
      </w:r>
      <w:r>
        <w:rPr>
          <w:w w:val="105"/>
        </w:rPr>
        <w:t>has</w:t>
      </w:r>
      <w:r>
        <w:rPr>
          <w:spacing w:val="-37"/>
          <w:w w:val="105"/>
        </w:rPr>
        <w:t xml:space="preserve"> </w:t>
      </w:r>
      <w:r>
        <w:rPr>
          <w:w w:val="105"/>
        </w:rPr>
        <w:t>board-and-batten siding.</w:t>
      </w:r>
      <w:r>
        <w:rPr>
          <w:spacing w:val="-35"/>
          <w:w w:val="105"/>
        </w:rPr>
        <w:t xml:space="preserve"> </w:t>
      </w:r>
      <w:r>
        <w:rPr>
          <w:w w:val="105"/>
        </w:rPr>
        <w:t>A</w:t>
      </w:r>
      <w:r>
        <w:rPr>
          <w:spacing w:val="-35"/>
          <w:w w:val="105"/>
        </w:rPr>
        <w:t xml:space="preserve"> </w:t>
      </w:r>
      <w:r>
        <w:rPr>
          <w:w w:val="105"/>
        </w:rPr>
        <w:t>shed-roofed</w:t>
      </w:r>
      <w:r>
        <w:rPr>
          <w:spacing w:val="-35"/>
          <w:w w:val="105"/>
        </w:rPr>
        <w:t xml:space="preserve"> </w:t>
      </w:r>
      <w:r>
        <w:rPr>
          <w:w w:val="105"/>
        </w:rPr>
        <w:t>porch,</w:t>
      </w:r>
      <w:r>
        <w:rPr>
          <w:spacing w:val="-35"/>
          <w:w w:val="105"/>
        </w:rPr>
        <w:t xml:space="preserve"> </w:t>
      </w:r>
      <w:r>
        <w:rPr>
          <w:w w:val="105"/>
        </w:rPr>
        <w:t>screened</w:t>
      </w:r>
      <w:r>
        <w:rPr>
          <w:spacing w:val="-35"/>
          <w:w w:val="105"/>
        </w:rPr>
        <w:t xml:space="preserve"> </w:t>
      </w:r>
      <w:r>
        <w:rPr>
          <w:w w:val="105"/>
        </w:rPr>
        <w:t>on</w:t>
      </w:r>
      <w:r>
        <w:rPr>
          <w:spacing w:val="-35"/>
          <w:w w:val="105"/>
        </w:rPr>
        <w:t xml:space="preserve"> </w:t>
      </w:r>
      <w:r>
        <w:rPr>
          <w:w w:val="105"/>
        </w:rPr>
        <w:t>the</w:t>
      </w:r>
      <w:r>
        <w:rPr>
          <w:spacing w:val="-35"/>
          <w:w w:val="105"/>
        </w:rPr>
        <w:t xml:space="preserve"> </w:t>
      </w:r>
      <w:r>
        <w:rPr>
          <w:w w:val="105"/>
        </w:rPr>
        <w:t xml:space="preserve">north side, wraps around the first floor. Remnants of a </w:t>
      </w:r>
      <w:r>
        <w:t xml:space="preserve">designed landscape, including magnolia and citrus </w:t>
      </w:r>
      <w:r>
        <w:rPr>
          <w:w w:val="105"/>
        </w:rPr>
        <w:t xml:space="preserve">trees, are present. The house is </w:t>
      </w:r>
      <w:r>
        <w:rPr>
          <w:spacing w:val="-4"/>
          <w:w w:val="105"/>
        </w:rPr>
        <w:t xml:space="preserve">yellow, </w:t>
      </w:r>
      <w:r>
        <w:rPr>
          <w:w w:val="105"/>
        </w:rPr>
        <w:t xml:space="preserve">the only </w:t>
      </w:r>
      <w:r>
        <w:t>color</w:t>
      </w:r>
      <w:r>
        <w:rPr>
          <w:spacing w:val="-14"/>
        </w:rPr>
        <w:t xml:space="preserve"> </w:t>
      </w:r>
      <w:r>
        <w:t>that</w:t>
      </w:r>
      <w:r>
        <w:rPr>
          <w:spacing w:val="-15"/>
        </w:rPr>
        <w:t xml:space="preserve"> </w:t>
      </w:r>
      <w:r>
        <w:t>Jacqueline</w:t>
      </w:r>
      <w:r>
        <w:rPr>
          <w:spacing w:val="-15"/>
        </w:rPr>
        <w:t xml:space="preserve"> </w:t>
      </w:r>
      <w:r>
        <w:t>Stevens</w:t>
      </w:r>
      <w:r>
        <w:rPr>
          <w:spacing w:val="-14"/>
        </w:rPr>
        <w:t xml:space="preserve"> </w:t>
      </w:r>
      <w:r>
        <w:t>recalls</w:t>
      </w:r>
      <w:r>
        <w:rPr>
          <w:spacing w:val="-14"/>
        </w:rPr>
        <w:t xml:space="preserve"> </w:t>
      </w:r>
      <w:r>
        <w:t>it</w:t>
      </w:r>
      <w:r>
        <w:rPr>
          <w:spacing w:val="-14"/>
        </w:rPr>
        <w:t xml:space="preserve"> </w:t>
      </w:r>
      <w:r>
        <w:t>being</w:t>
      </w:r>
      <w:r>
        <w:rPr>
          <w:spacing w:val="-14"/>
        </w:rPr>
        <w:t xml:space="preserve"> </w:t>
      </w:r>
      <w:r>
        <w:t>painted while</w:t>
      </w:r>
      <w:r>
        <w:rPr>
          <w:spacing w:val="-18"/>
        </w:rPr>
        <w:t xml:space="preserve"> </w:t>
      </w:r>
      <w:r>
        <w:t>the</w:t>
      </w:r>
      <w:r>
        <w:rPr>
          <w:spacing w:val="-18"/>
        </w:rPr>
        <w:t xml:space="preserve"> </w:t>
      </w:r>
      <w:r>
        <w:t>Snyder</w:t>
      </w:r>
      <w:r>
        <w:rPr>
          <w:spacing w:val="-19"/>
        </w:rPr>
        <w:t xml:space="preserve"> </w:t>
      </w:r>
      <w:r>
        <w:t>family</w:t>
      </w:r>
      <w:r>
        <w:rPr>
          <w:spacing w:val="-18"/>
        </w:rPr>
        <w:t xml:space="preserve"> </w:t>
      </w:r>
      <w:r>
        <w:t>owned</w:t>
      </w:r>
      <w:r>
        <w:rPr>
          <w:spacing w:val="-18"/>
        </w:rPr>
        <w:t xml:space="preserve"> </w:t>
      </w:r>
      <w:r>
        <w:t>it.</w:t>
      </w:r>
      <w:r>
        <w:rPr>
          <w:position w:val="8"/>
          <w:sz w:val="16"/>
        </w:rPr>
        <w:t>305</w:t>
      </w:r>
    </w:p>
    <w:p w:rsidR="00283982" w:rsidRDefault="00F54B44">
      <w:pPr>
        <w:spacing w:before="243"/>
        <w:ind w:left="120"/>
        <w:rPr>
          <w:rFonts w:ascii="Calibri" w:hAnsi="Calibri"/>
          <w:b/>
          <w:sz w:val="17"/>
        </w:rPr>
      </w:pPr>
      <w:r>
        <w:rPr>
          <w:rFonts w:ascii="Calibri" w:hAnsi="Calibri"/>
          <w:b/>
          <w:w w:val="125"/>
          <w:sz w:val="17"/>
        </w:rPr>
        <w:t>Seminole Rest Caretaker’s House (IDLCS #091895).</w:t>
      </w:r>
    </w:p>
    <w:p w:rsidR="00283982" w:rsidRDefault="00F54B44">
      <w:pPr>
        <w:pStyle w:val="BodyText"/>
        <w:spacing w:before="56" w:line="240" w:lineRule="exact"/>
        <w:ind w:left="120" w:right="247"/>
      </w:pPr>
      <w:r>
        <w:t>The caretaker’s house is a two-story, side-gabled, wood-framed house set on brick piers. Measuring 34 feet by 38 feet, it fea</w:t>
      </w:r>
      <w:r>
        <w:t>tures a front-facing gabled projection (right) as well as a gabled dormer (left)</w:t>
      </w:r>
    </w:p>
    <w:p w:rsidR="00283982" w:rsidRDefault="00283982">
      <w:pPr>
        <w:spacing w:line="240" w:lineRule="exact"/>
        <w:sectPr w:rsidR="00283982">
          <w:pgSz w:w="12240" w:h="15840"/>
          <w:pgMar w:top="940" w:right="1680" w:bottom="900" w:left="960" w:header="0" w:footer="715" w:gutter="0"/>
          <w:cols w:num="2" w:space="720" w:equalWidth="0">
            <w:col w:w="4638" w:space="168"/>
            <w:col w:w="4794"/>
          </w:cols>
        </w:sectPr>
      </w:pPr>
    </w:p>
    <w:p w:rsidR="00283982" w:rsidRDefault="00283982">
      <w:pPr>
        <w:pStyle w:val="BodyText"/>
        <w:spacing w:before="8"/>
        <w:rPr>
          <w:sz w:val="12"/>
        </w:rPr>
      </w:pPr>
    </w:p>
    <w:p w:rsidR="00283982" w:rsidRDefault="00F54B44">
      <w:pPr>
        <w:pStyle w:val="BodyText"/>
        <w:spacing w:line="20" w:lineRule="exact"/>
        <w:ind w:left="115"/>
        <w:rPr>
          <w:sz w:val="2"/>
        </w:rPr>
      </w:pPr>
      <w:r>
        <w:rPr>
          <w:sz w:val="2"/>
        </w:rPr>
      </w:r>
      <w:r>
        <w:rPr>
          <w:sz w:val="2"/>
        </w:rPr>
        <w:pict>
          <v:group id="_x0000_s1054" style="width:468.5pt;height:.5pt;mso-position-horizontal-relative:char;mso-position-vertical-relative:line" coordsize="9370,10">
            <v:line id="_x0000_s1056" style="position:absolute" from="5,5" to="5,5" strokeweight=".48pt"/>
            <v:line id="_x0000_s1055" style="position:absolute" from="5,5" to="9365,5" strokeweight=".48pt"/>
            <w10:anchorlock/>
          </v:group>
        </w:pict>
      </w:r>
    </w:p>
    <w:p w:rsidR="00283982" w:rsidRDefault="00F54B44">
      <w:pPr>
        <w:spacing w:before="83"/>
        <w:ind w:left="120"/>
        <w:rPr>
          <w:rFonts w:ascii="Calibri"/>
          <w:sz w:val="16"/>
        </w:rPr>
      </w:pPr>
      <w:r>
        <w:rPr>
          <w:rFonts w:ascii="Calibri"/>
          <w:w w:val="110"/>
          <w:sz w:val="16"/>
        </w:rPr>
        <w:t>304. Ibid., 2-3.</w:t>
      </w:r>
    </w:p>
    <w:p w:rsidR="00283982" w:rsidRDefault="00F54B44">
      <w:pPr>
        <w:pStyle w:val="ListParagraph"/>
        <w:numPr>
          <w:ilvl w:val="0"/>
          <w:numId w:val="2"/>
        </w:numPr>
        <w:tabs>
          <w:tab w:val="left" w:pos="480"/>
        </w:tabs>
        <w:spacing w:before="3"/>
        <w:ind w:hanging="358"/>
        <w:rPr>
          <w:sz w:val="16"/>
        </w:rPr>
      </w:pPr>
      <w:r>
        <w:rPr>
          <w:w w:val="115"/>
          <w:sz w:val="16"/>
        </w:rPr>
        <w:t>Interview</w:t>
      </w:r>
      <w:r>
        <w:rPr>
          <w:spacing w:val="-7"/>
          <w:w w:val="115"/>
          <w:sz w:val="16"/>
        </w:rPr>
        <w:t xml:space="preserve"> </w:t>
      </w:r>
      <w:r>
        <w:rPr>
          <w:w w:val="115"/>
          <w:sz w:val="16"/>
        </w:rPr>
        <w:t>with</w:t>
      </w:r>
      <w:r>
        <w:rPr>
          <w:spacing w:val="-7"/>
          <w:w w:val="115"/>
          <w:sz w:val="16"/>
        </w:rPr>
        <w:t xml:space="preserve"> </w:t>
      </w:r>
      <w:r>
        <w:rPr>
          <w:w w:val="115"/>
          <w:sz w:val="16"/>
        </w:rPr>
        <w:t>Mrs.</w:t>
      </w:r>
      <w:r>
        <w:rPr>
          <w:spacing w:val="-7"/>
          <w:w w:val="115"/>
          <w:sz w:val="16"/>
        </w:rPr>
        <w:t xml:space="preserve"> </w:t>
      </w:r>
      <w:r>
        <w:rPr>
          <w:w w:val="115"/>
          <w:sz w:val="16"/>
        </w:rPr>
        <w:t>Jacqueline</w:t>
      </w:r>
      <w:r>
        <w:rPr>
          <w:spacing w:val="-6"/>
          <w:w w:val="115"/>
          <w:sz w:val="16"/>
        </w:rPr>
        <w:t xml:space="preserve"> </w:t>
      </w:r>
      <w:r>
        <w:rPr>
          <w:w w:val="115"/>
          <w:sz w:val="16"/>
        </w:rPr>
        <w:t>Snyder</w:t>
      </w:r>
      <w:r>
        <w:rPr>
          <w:spacing w:val="-7"/>
          <w:w w:val="115"/>
          <w:sz w:val="16"/>
        </w:rPr>
        <w:t xml:space="preserve"> </w:t>
      </w:r>
      <w:r>
        <w:rPr>
          <w:w w:val="115"/>
          <w:sz w:val="16"/>
        </w:rPr>
        <w:t>Stevens</w:t>
      </w:r>
      <w:r>
        <w:rPr>
          <w:spacing w:val="-7"/>
          <w:w w:val="115"/>
          <w:sz w:val="16"/>
        </w:rPr>
        <w:t xml:space="preserve"> </w:t>
      </w:r>
      <w:r>
        <w:rPr>
          <w:w w:val="115"/>
          <w:sz w:val="16"/>
        </w:rPr>
        <w:t>and</w:t>
      </w:r>
      <w:r>
        <w:rPr>
          <w:spacing w:val="-7"/>
          <w:w w:val="115"/>
          <w:sz w:val="16"/>
        </w:rPr>
        <w:t xml:space="preserve"> </w:t>
      </w:r>
      <w:r>
        <w:rPr>
          <w:w w:val="115"/>
          <w:sz w:val="16"/>
        </w:rPr>
        <w:t>Mrs.</w:t>
      </w:r>
      <w:r>
        <w:rPr>
          <w:spacing w:val="-7"/>
          <w:w w:val="115"/>
          <w:sz w:val="16"/>
        </w:rPr>
        <w:t xml:space="preserve"> </w:t>
      </w:r>
      <w:r>
        <w:rPr>
          <w:w w:val="115"/>
          <w:sz w:val="16"/>
        </w:rPr>
        <w:t>Marian</w:t>
      </w:r>
      <w:r>
        <w:rPr>
          <w:spacing w:val="-7"/>
          <w:w w:val="115"/>
          <w:sz w:val="16"/>
        </w:rPr>
        <w:t xml:space="preserve"> </w:t>
      </w:r>
      <w:r>
        <w:rPr>
          <w:w w:val="115"/>
          <w:sz w:val="16"/>
        </w:rPr>
        <w:t>Porta,</w:t>
      </w:r>
      <w:r>
        <w:rPr>
          <w:spacing w:val="-6"/>
          <w:w w:val="115"/>
          <w:sz w:val="16"/>
        </w:rPr>
        <w:t xml:space="preserve"> </w:t>
      </w:r>
      <w:r>
        <w:rPr>
          <w:w w:val="115"/>
          <w:sz w:val="16"/>
        </w:rPr>
        <w:t>August</w:t>
      </w:r>
      <w:r>
        <w:rPr>
          <w:spacing w:val="-7"/>
          <w:w w:val="115"/>
          <w:sz w:val="16"/>
        </w:rPr>
        <w:t xml:space="preserve"> </w:t>
      </w:r>
      <w:r>
        <w:rPr>
          <w:w w:val="115"/>
          <w:sz w:val="16"/>
        </w:rPr>
        <w:t>27,</w:t>
      </w:r>
      <w:r>
        <w:rPr>
          <w:spacing w:val="-7"/>
          <w:w w:val="115"/>
          <w:sz w:val="16"/>
        </w:rPr>
        <w:t xml:space="preserve"> </w:t>
      </w:r>
      <w:r>
        <w:rPr>
          <w:w w:val="115"/>
          <w:sz w:val="16"/>
        </w:rPr>
        <w:t>1992.</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121" w:line="240" w:lineRule="exact"/>
        <w:ind w:left="120" w:right="-2"/>
      </w:pPr>
      <w:r>
        <w:lastRenderedPageBreak/>
        <w:t xml:space="preserve">and a rear cross gable. The gable ends </w:t>
      </w:r>
      <w:r>
        <w:rPr>
          <w:spacing w:val="-3"/>
        </w:rPr>
        <w:t xml:space="preserve">have </w:t>
      </w:r>
      <w:r>
        <w:t xml:space="preserve">deeply projecting eaves and </w:t>
      </w:r>
      <w:r>
        <w:rPr>
          <w:spacing w:val="-3"/>
        </w:rPr>
        <w:t xml:space="preserve">decoratively </w:t>
      </w:r>
      <w:r>
        <w:t>sawn barge boards.</w:t>
      </w:r>
      <w:r>
        <w:rPr>
          <w:spacing w:val="-12"/>
        </w:rPr>
        <w:t xml:space="preserve"> </w:t>
      </w:r>
      <w:r>
        <w:t>The</w:t>
      </w:r>
      <w:r>
        <w:rPr>
          <w:spacing w:val="-12"/>
        </w:rPr>
        <w:t xml:space="preserve"> </w:t>
      </w:r>
      <w:r>
        <w:t>original</w:t>
      </w:r>
      <w:r>
        <w:rPr>
          <w:spacing w:val="-12"/>
        </w:rPr>
        <w:t xml:space="preserve"> </w:t>
      </w:r>
      <w:r>
        <w:t>wood-shingle</w:t>
      </w:r>
      <w:r>
        <w:rPr>
          <w:spacing w:val="-11"/>
        </w:rPr>
        <w:t xml:space="preserve"> </w:t>
      </w:r>
      <w:r>
        <w:t>roofing</w:t>
      </w:r>
      <w:r>
        <w:rPr>
          <w:spacing w:val="-12"/>
        </w:rPr>
        <w:t xml:space="preserve"> </w:t>
      </w:r>
      <w:r>
        <w:t>has</w:t>
      </w:r>
      <w:r>
        <w:rPr>
          <w:spacing w:val="-12"/>
        </w:rPr>
        <w:t xml:space="preserve"> </w:t>
      </w:r>
      <w:r>
        <w:t>been restored, and the asbestos siding was removed to show the original board-and-batten siding. The house has three bays across the façade at the first floor.</w:t>
      </w:r>
      <w:r>
        <w:rPr>
          <w:spacing w:val="-13"/>
        </w:rPr>
        <w:t xml:space="preserve"> </w:t>
      </w:r>
      <w:r>
        <w:t>A</w:t>
      </w:r>
      <w:r>
        <w:rPr>
          <w:spacing w:val="-13"/>
        </w:rPr>
        <w:t xml:space="preserve"> </w:t>
      </w:r>
      <w:r>
        <w:t>shallow</w:t>
      </w:r>
      <w:r>
        <w:rPr>
          <w:spacing w:val="-12"/>
        </w:rPr>
        <w:t xml:space="preserve"> </w:t>
      </w:r>
      <w:r>
        <w:t>projecting</w:t>
      </w:r>
      <w:r>
        <w:rPr>
          <w:spacing w:val="-12"/>
        </w:rPr>
        <w:t xml:space="preserve"> </w:t>
      </w:r>
      <w:r>
        <w:t>bay</w:t>
      </w:r>
      <w:r>
        <w:rPr>
          <w:spacing w:val="-12"/>
        </w:rPr>
        <w:t xml:space="preserve"> </w:t>
      </w:r>
      <w:r>
        <w:t>is</w:t>
      </w:r>
      <w:r>
        <w:rPr>
          <w:spacing w:val="-13"/>
        </w:rPr>
        <w:t xml:space="preserve"> </w:t>
      </w:r>
      <w:r>
        <w:t>present</w:t>
      </w:r>
      <w:r>
        <w:rPr>
          <w:spacing w:val="-12"/>
        </w:rPr>
        <w:t xml:space="preserve"> </w:t>
      </w:r>
      <w:r>
        <w:t>at</w:t>
      </w:r>
      <w:r>
        <w:rPr>
          <w:spacing w:val="-12"/>
        </w:rPr>
        <w:t xml:space="preserve"> </w:t>
      </w:r>
      <w:r>
        <w:t>the</w:t>
      </w:r>
      <w:r>
        <w:rPr>
          <w:spacing w:val="-12"/>
        </w:rPr>
        <w:t xml:space="preserve"> </w:t>
      </w:r>
      <w:r>
        <w:t xml:space="preserve">first floor on </w:t>
      </w:r>
      <w:r>
        <w:t xml:space="preserve">the </w:t>
      </w:r>
      <w:r>
        <w:rPr>
          <w:spacing w:val="-3"/>
        </w:rPr>
        <w:t xml:space="preserve">southwest </w:t>
      </w:r>
      <w:r>
        <w:t>elevation. A shed-roofed porch, sheathed in siding to waist level, wraps around</w:t>
      </w:r>
      <w:r>
        <w:rPr>
          <w:spacing w:val="-12"/>
        </w:rPr>
        <w:t xml:space="preserve"> </w:t>
      </w:r>
      <w:r>
        <w:t>the</w:t>
      </w:r>
      <w:r>
        <w:rPr>
          <w:spacing w:val="-13"/>
        </w:rPr>
        <w:t xml:space="preserve"> </w:t>
      </w:r>
      <w:r>
        <w:t>front</w:t>
      </w:r>
      <w:r>
        <w:rPr>
          <w:spacing w:val="-13"/>
        </w:rPr>
        <w:t xml:space="preserve"> </w:t>
      </w:r>
      <w:r>
        <w:t>and</w:t>
      </w:r>
      <w:r>
        <w:rPr>
          <w:spacing w:val="-12"/>
        </w:rPr>
        <w:t xml:space="preserve"> </w:t>
      </w:r>
      <w:r>
        <w:rPr>
          <w:spacing w:val="-3"/>
        </w:rPr>
        <w:t>southwest</w:t>
      </w:r>
      <w:r>
        <w:rPr>
          <w:spacing w:val="-13"/>
        </w:rPr>
        <w:t xml:space="preserve"> </w:t>
      </w:r>
      <w:r>
        <w:t>side.</w:t>
      </w:r>
      <w:r>
        <w:rPr>
          <w:spacing w:val="-13"/>
        </w:rPr>
        <w:t xml:space="preserve"> </w:t>
      </w:r>
      <w:r>
        <w:t>Fenestration</w:t>
      </w:r>
      <w:r>
        <w:rPr>
          <w:spacing w:val="-12"/>
        </w:rPr>
        <w:t xml:space="preserve"> </w:t>
      </w:r>
      <w:r>
        <w:t>is varied,</w:t>
      </w:r>
      <w:r>
        <w:rPr>
          <w:spacing w:val="-26"/>
        </w:rPr>
        <w:t xml:space="preserve"> </w:t>
      </w:r>
      <w:r>
        <w:t>with</w:t>
      </w:r>
      <w:r>
        <w:rPr>
          <w:spacing w:val="-25"/>
        </w:rPr>
        <w:t xml:space="preserve"> </w:t>
      </w:r>
      <w:r>
        <w:t>some</w:t>
      </w:r>
      <w:r>
        <w:rPr>
          <w:spacing w:val="-25"/>
        </w:rPr>
        <w:t xml:space="preserve"> </w:t>
      </w:r>
      <w:r>
        <w:t>2/2</w:t>
      </w:r>
      <w:r>
        <w:rPr>
          <w:spacing w:val="-25"/>
        </w:rPr>
        <w:t xml:space="preserve"> </w:t>
      </w:r>
      <w:r>
        <w:t>(horizontally</w:t>
      </w:r>
      <w:r>
        <w:rPr>
          <w:spacing w:val="-25"/>
        </w:rPr>
        <w:t xml:space="preserve"> </w:t>
      </w:r>
      <w:r>
        <w:t>arranged</w:t>
      </w:r>
      <w:r>
        <w:rPr>
          <w:spacing w:val="-25"/>
        </w:rPr>
        <w:t xml:space="preserve"> </w:t>
      </w:r>
      <w:r>
        <w:t>panes) and</w:t>
      </w:r>
      <w:r>
        <w:rPr>
          <w:spacing w:val="-15"/>
        </w:rPr>
        <w:t xml:space="preserve"> </w:t>
      </w:r>
      <w:r>
        <w:t>some</w:t>
      </w:r>
      <w:r>
        <w:rPr>
          <w:spacing w:val="-15"/>
        </w:rPr>
        <w:t xml:space="preserve"> </w:t>
      </w:r>
      <w:r>
        <w:t>6/6.</w:t>
      </w:r>
      <w:r>
        <w:rPr>
          <w:spacing w:val="-15"/>
        </w:rPr>
        <w:t xml:space="preserve"> </w:t>
      </w:r>
      <w:r>
        <w:t>Foundations</w:t>
      </w:r>
      <w:r>
        <w:rPr>
          <w:spacing w:val="-16"/>
        </w:rPr>
        <w:t xml:space="preserve"> </w:t>
      </w:r>
      <w:r>
        <w:t>are</w:t>
      </w:r>
      <w:r>
        <w:rPr>
          <w:spacing w:val="-16"/>
        </w:rPr>
        <w:t xml:space="preserve"> </w:t>
      </w:r>
      <w:r>
        <w:t>brick</w:t>
      </w:r>
      <w:r>
        <w:rPr>
          <w:spacing w:val="-15"/>
        </w:rPr>
        <w:t xml:space="preserve"> </w:t>
      </w:r>
      <w:r>
        <w:t>piers.</w:t>
      </w:r>
    </w:p>
    <w:p w:rsidR="00283982" w:rsidRDefault="00F54B44">
      <w:pPr>
        <w:pStyle w:val="BodyText"/>
        <w:spacing w:before="200" w:line="240" w:lineRule="exact"/>
        <w:ind w:left="120" w:right="-4"/>
        <w:rPr>
          <w:sz w:val="16"/>
        </w:rPr>
      </w:pPr>
      <w:r>
        <w:t>Both the main house and caretaker’s house have been rehabilitated from the ground up including removal of non-historic features; stabilization and addition</w:t>
      </w:r>
      <w:r>
        <w:rPr>
          <w:spacing w:val="-14"/>
        </w:rPr>
        <w:t xml:space="preserve"> </w:t>
      </w:r>
      <w:r>
        <w:t>of</w:t>
      </w:r>
      <w:r>
        <w:rPr>
          <w:spacing w:val="-14"/>
        </w:rPr>
        <w:t xml:space="preserve"> </w:t>
      </w:r>
      <w:r>
        <w:t>foundation</w:t>
      </w:r>
      <w:r>
        <w:rPr>
          <w:spacing w:val="-13"/>
        </w:rPr>
        <w:t xml:space="preserve"> </w:t>
      </w:r>
      <w:r>
        <w:t>support</w:t>
      </w:r>
      <w:r>
        <w:rPr>
          <w:spacing w:val="-14"/>
        </w:rPr>
        <w:t xml:space="preserve"> </w:t>
      </w:r>
      <w:r>
        <w:t>pier;</w:t>
      </w:r>
      <w:r>
        <w:rPr>
          <w:spacing w:val="-14"/>
        </w:rPr>
        <w:t xml:space="preserve"> </w:t>
      </w:r>
      <w:r>
        <w:t>replacement</w:t>
      </w:r>
      <w:r>
        <w:rPr>
          <w:spacing w:val="-14"/>
        </w:rPr>
        <w:t xml:space="preserve"> </w:t>
      </w:r>
      <w:r>
        <w:t xml:space="preserve">of damaged floor and roof-support timbers; recon- struction </w:t>
      </w:r>
      <w:r>
        <w:t xml:space="preserve">of the main house </w:t>
      </w:r>
      <w:r>
        <w:rPr>
          <w:spacing w:val="-3"/>
        </w:rPr>
        <w:t xml:space="preserve">kitchen </w:t>
      </w:r>
      <w:r>
        <w:t xml:space="preserve">into an </w:t>
      </w:r>
      <w:r>
        <w:rPr>
          <w:spacing w:val="-13"/>
        </w:rPr>
        <w:t xml:space="preserve">AV </w:t>
      </w:r>
      <w:r>
        <w:t>room; installation of new double-hung windows and</w:t>
      </w:r>
      <w:r>
        <w:rPr>
          <w:spacing w:val="-10"/>
        </w:rPr>
        <w:t xml:space="preserve"> </w:t>
      </w:r>
      <w:r>
        <w:t>doors</w:t>
      </w:r>
      <w:r>
        <w:rPr>
          <w:spacing w:val="-10"/>
        </w:rPr>
        <w:t xml:space="preserve"> </w:t>
      </w:r>
      <w:r>
        <w:t>(plus</w:t>
      </w:r>
      <w:r>
        <w:rPr>
          <w:spacing w:val="-9"/>
        </w:rPr>
        <w:t xml:space="preserve"> </w:t>
      </w:r>
      <w:r>
        <w:t>shutters</w:t>
      </w:r>
      <w:r>
        <w:rPr>
          <w:spacing w:val="-10"/>
        </w:rPr>
        <w:t xml:space="preserve"> </w:t>
      </w:r>
      <w:r>
        <w:t>on</w:t>
      </w:r>
      <w:r>
        <w:rPr>
          <w:spacing w:val="-10"/>
        </w:rPr>
        <w:t xml:space="preserve"> </w:t>
      </w:r>
      <w:r>
        <w:t>the</w:t>
      </w:r>
      <w:r>
        <w:rPr>
          <w:spacing w:val="-10"/>
        </w:rPr>
        <w:t xml:space="preserve"> </w:t>
      </w:r>
      <w:r>
        <w:t>main</w:t>
      </w:r>
      <w:r>
        <w:rPr>
          <w:spacing w:val="-10"/>
        </w:rPr>
        <w:t xml:space="preserve"> </w:t>
      </w:r>
      <w:r>
        <w:t>house);</w:t>
      </w:r>
      <w:r>
        <w:rPr>
          <w:spacing w:val="-11"/>
        </w:rPr>
        <w:t xml:space="preserve"> </w:t>
      </w:r>
      <w:r>
        <w:t xml:space="preserve">instal- lation of complete </w:t>
      </w:r>
      <w:r>
        <w:rPr>
          <w:spacing w:val="-7"/>
        </w:rPr>
        <w:t xml:space="preserve">HVAC, </w:t>
      </w:r>
      <w:r>
        <w:t>electrical (including new interior and exterior lighting), fire alarm and fire suppression syst</w:t>
      </w:r>
      <w:r>
        <w:t>ems (plus plumbing in the main house);</w:t>
      </w:r>
      <w:r>
        <w:rPr>
          <w:spacing w:val="-8"/>
        </w:rPr>
        <w:t xml:space="preserve"> </w:t>
      </w:r>
      <w:r>
        <w:t>addition</w:t>
      </w:r>
      <w:r>
        <w:rPr>
          <w:spacing w:val="-9"/>
        </w:rPr>
        <w:t xml:space="preserve"> </w:t>
      </w:r>
      <w:r>
        <w:t>of</w:t>
      </w:r>
      <w:r>
        <w:rPr>
          <w:spacing w:val="-10"/>
        </w:rPr>
        <w:t xml:space="preserve"> </w:t>
      </w:r>
      <w:r>
        <w:t>telephone</w:t>
      </w:r>
      <w:r>
        <w:rPr>
          <w:spacing w:val="-9"/>
        </w:rPr>
        <w:t xml:space="preserve"> </w:t>
      </w:r>
      <w:r>
        <w:t>and</w:t>
      </w:r>
      <w:r>
        <w:rPr>
          <w:spacing w:val="-9"/>
        </w:rPr>
        <w:t xml:space="preserve"> </w:t>
      </w:r>
      <w:r>
        <w:t>data-line</w:t>
      </w:r>
      <w:r>
        <w:rPr>
          <w:spacing w:val="-9"/>
        </w:rPr>
        <w:t xml:space="preserve"> </w:t>
      </w:r>
      <w:r>
        <w:t xml:space="preserve">service; complete replacement of porches on both houses; complete replacement of cypress wood shingle roofs </w:t>
      </w:r>
      <w:r>
        <w:rPr>
          <w:spacing w:val="-4"/>
        </w:rPr>
        <w:t xml:space="preserve">for </w:t>
      </w:r>
      <w:r>
        <w:t>both houses; repainting exterior and interior surfaces with colors re</w:t>
      </w:r>
      <w:r>
        <w:t>flecting historical records; and sanding and resealing all interior wooden</w:t>
      </w:r>
      <w:r>
        <w:rPr>
          <w:spacing w:val="15"/>
        </w:rPr>
        <w:t xml:space="preserve"> </w:t>
      </w:r>
      <w:r>
        <w:t>floors.</w:t>
      </w:r>
      <w:r>
        <w:rPr>
          <w:position w:val="8"/>
          <w:sz w:val="16"/>
        </w:rPr>
        <w:t>306</w:t>
      </w:r>
    </w:p>
    <w:p w:rsidR="00283982" w:rsidRDefault="00F54B44">
      <w:pPr>
        <w:pStyle w:val="BodyText"/>
        <w:spacing w:before="198" w:line="240" w:lineRule="exact"/>
        <w:ind w:left="119" w:right="14"/>
      </w:pPr>
      <w:r>
        <w:rPr>
          <w:spacing w:val="-17"/>
        </w:rPr>
        <w:t xml:space="preserve">To </w:t>
      </w:r>
      <w:r>
        <w:t xml:space="preserve">support the maintenance of the structures </w:t>
      </w:r>
      <w:r>
        <w:rPr>
          <w:spacing w:val="-3"/>
        </w:rPr>
        <w:t xml:space="preserve">at </w:t>
      </w:r>
      <w:r>
        <w:t>Seminole</w:t>
      </w:r>
      <w:r>
        <w:rPr>
          <w:spacing w:val="-16"/>
        </w:rPr>
        <w:t xml:space="preserve"> </w:t>
      </w:r>
      <w:r>
        <w:t>Rest,</w:t>
      </w:r>
      <w:r>
        <w:rPr>
          <w:spacing w:val="-16"/>
        </w:rPr>
        <w:t xml:space="preserve"> </w:t>
      </w:r>
      <w:r>
        <w:t>a</w:t>
      </w:r>
      <w:r>
        <w:rPr>
          <w:spacing w:val="-16"/>
        </w:rPr>
        <w:t xml:space="preserve"> </w:t>
      </w:r>
      <w:r>
        <w:t>small</w:t>
      </w:r>
      <w:r>
        <w:rPr>
          <w:spacing w:val="-16"/>
        </w:rPr>
        <w:t xml:space="preserve"> </w:t>
      </w:r>
      <w:r>
        <w:t>maintenance</w:t>
      </w:r>
      <w:r>
        <w:rPr>
          <w:spacing w:val="-16"/>
        </w:rPr>
        <w:t xml:space="preserve"> </w:t>
      </w:r>
      <w:r>
        <w:rPr>
          <w:spacing w:val="-3"/>
        </w:rPr>
        <w:t>garage</w:t>
      </w:r>
      <w:r>
        <w:rPr>
          <w:spacing w:val="-16"/>
        </w:rPr>
        <w:t xml:space="preserve"> </w:t>
      </w:r>
      <w:r>
        <w:t>was</w:t>
      </w:r>
      <w:r>
        <w:rPr>
          <w:spacing w:val="-16"/>
        </w:rPr>
        <w:t xml:space="preserve"> </w:t>
      </w:r>
      <w:r>
        <w:t>also constructed north east of the Caretaker House. An ADA-approved enclosed chair lift has been con- structed</w:t>
      </w:r>
      <w:r>
        <w:rPr>
          <w:spacing w:val="-9"/>
        </w:rPr>
        <w:t xml:space="preserve"> </w:t>
      </w:r>
      <w:r>
        <w:t>on</w:t>
      </w:r>
      <w:r>
        <w:rPr>
          <w:spacing w:val="-8"/>
        </w:rPr>
        <w:t xml:space="preserve"> </w:t>
      </w:r>
      <w:r>
        <w:t>the</w:t>
      </w:r>
      <w:r>
        <w:rPr>
          <w:spacing w:val="-9"/>
        </w:rPr>
        <w:t xml:space="preserve"> </w:t>
      </w:r>
      <w:r>
        <w:t>northwest</w:t>
      </w:r>
      <w:r>
        <w:rPr>
          <w:spacing w:val="-9"/>
        </w:rPr>
        <w:t xml:space="preserve"> </w:t>
      </w:r>
      <w:r>
        <w:t>side</w:t>
      </w:r>
      <w:r>
        <w:rPr>
          <w:spacing w:val="-8"/>
        </w:rPr>
        <w:t xml:space="preserve"> </w:t>
      </w:r>
      <w:r>
        <w:t>of</w:t>
      </w:r>
      <w:r>
        <w:rPr>
          <w:spacing w:val="-9"/>
        </w:rPr>
        <w:t xml:space="preserve"> </w:t>
      </w:r>
      <w:r>
        <w:t>the</w:t>
      </w:r>
      <w:r>
        <w:rPr>
          <w:spacing w:val="-9"/>
        </w:rPr>
        <w:t xml:space="preserve"> </w:t>
      </w:r>
      <w:r>
        <w:t>main</w:t>
      </w:r>
      <w:r>
        <w:rPr>
          <w:spacing w:val="-8"/>
        </w:rPr>
        <w:t xml:space="preserve"> </w:t>
      </w:r>
      <w:r>
        <w:t>house</w:t>
      </w:r>
      <w:r>
        <w:rPr>
          <w:spacing w:val="-8"/>
        </w:rPr>
        <w:t xml:space="preserve"> </w:t>
      </w:r>
      <w:r>
        <w:t>to</w:t>
      </w:r>
    </w:p>
    <w:p w:rsidR="00283982" w:rsidRDefault="00F54B44">
      <w:pPr>
        <w:pStyle w:val="BodyText"/>
        <w:spacing w:before="121" w:line="240" w:lineRule="exact"/>
        <w:ind w:left="120" w:right="173" w:hanging="1"/>
      </w:pPr>
      <w:r>
        <w:br w:type="column"/>
      </w:r>
      <w:r>
        <w:t>provide</w:t>
      </w:r>
      <w:r>
        <w:rPr>
          <w:spacing w:val="-11"/>
        </w:rPr>
        <w:t xml:space="preserve"> </w:t>
      </w:r>
      <w:r>
        <w:rPr>
          <w:spacing w:val="-3"/>
        </w:rPr>
        <w:t>accessibility.</w:t>
      </w:r>
      <w:r>
        <w:rPr>
          <w:spacing w:val="-3"/>
          <w:position w:val="8"/>
          <w:sz w:val="16"/>
        </w:rPr>
        <w:t>307</w:t>
      </w:r>
      <w:r>
        <w:rPr>
          <w:spacing w:val="-9"/>
          <w:position w:val="8"/>
          <w:sz w:val="16"/>
        </w:rPr>
        <w:t xml:space="preserve"> </w:t>
      </w:r>
      <w:r>
        <w:t>A</w:t>
      </w:r>
      <w:r>
        <w:rPr>
          <w:spacing w:val="-12"/>
        </w:rPr>
        <w:t xml:space="preserve"> </w:t>
      </w:r>
      <w:r>
        <w:t>visitor</w:t>
      </w:r>
      <w:r>
        <w:rPr>
          <w:spacing w:val="-10"/>
        </w:rPr>
        <w:t xml:space="preserve"> </w:t>
      </w:r>
      <w:r>
        <w:t>contact</w:t>
      </w:r>
      <w:r>
        <w:rPr>
          <w:spacing w:val="-11"/>
        </w:rPr>
        <w:t xml:space="preserve"> </w:t>
      </w:r>
      <w:r>
        <w:t>station</w:t>
      </w:r>
      <w:r>
        <w:rPr>
          <w:spacing w:val="-12"/>
        </w:rPr>
        <w:t xml:space="preserve"> </w:t>
      </w:r>
      <w:r>
        <w:t>has been</w:t>
      </w:r>
      <w:r>
        <w:rPr>
          <w:spacing w:val="-9"/>
        </w:rPr>
        <w:t xml:space="preserve"> </w:t>
      </w:r>
      <w:r>
        <w:t>established</w:t>
      </w:r>
      <w:r>
        <w:rPr>
          <w:spacing w:val="-9"/>
        </w:rPr>
        <w:t xml:space="preserve"> </w:t>
      </w:r>
      <w:r>
        <w:t>on</w:t>
      </w:r>
      <w:r>
        <w:rPr>
          <w:spacing w:val="-9"/>
        </w:rPr>
        <w:t xml:space="preserve"> </w:t>
      </w:r>
      <w:r>
        <w:t>the</w:t>
      </w:r>
      <w:r>
        <w:rPr>
          <w:spacing w:val="-9"/>
        </w:rPr>
        <w:t xml:space="preserve"> </w:t>
      </w:r>
      <w:r>
        <w:t>first</w:t>
      </w:r>
      <w:r>
        <w:rPr>
          <w:spacing w:val="-10"/>
        </w:rPr>
        <w:t xml:space="preserve"> </w:t>
      </w:r>
      <w:r>
        <w:t>floor</w:t>
      </w:r>
      <w:r>
        <w:rPr>
          <w:spacing w:val="-9"/>
        </w:rPr>
        <w:t xml:space="preserve"> </w:t>
      </w:r>
      <w:r>
        <w:t>of</w:t>
      </w:r>
      <w:r>
        <w:rPr>
          <w:spacing w:val="-9"/>
        </w:rPr>
        <w:t xml:space="preserve"> </w:t>
      </w:r>
      <w:r>
        <w:t>the</w:t>
      </w:r>
      <w:r>
        <w:rPr>
          <w:spacing w:val="-8"/>
        </w:rPr>
        <w:t xml:space="preserve"> </w:t>
      </w:r>
      <w:r>
        <w:t>ma</w:t>
      </w:r>
      <w:r>
        <w:t>in</w:t>
      </w:r>
      <w:r>
        <w:rPr>
          <w:spacing w:val="-9"/>
        </w:rPr>
        <w:t xml:space="preserve"> </w:t>
      </w:r>
      <w:r>
        <w:t>house to interpret the St John’s I period (500 BCE – 800 CE) shell midden on which the house sits and turn of the century era (1890 – 1920) in which the house was</w:t>
      </w:r>
      <w:r>
        <w:rPr>
          <w:spacing w:val="-13"/>
        </w:rPr>
        <w:t xml:space="preserve"> </w:t>
      </w:r>
      <w:r>
        <w:t>first</w:t>
      </w:r>
      <w:r>
        <w:rPr>
          <w:spacing w:val="-13"/>
        </w:rPr>
        <w:t xml:space="preserve"> </w:t>
      </w:r>
      <w:r>
        <w:t>constructed.</w:t>
      </w:r>
      <w:r>
        <w:rPr>
          <w:spacing w:val="-13"/>
        </w:rPr>
        <w:t xml:space="preserve"> </w:t>
      </w:r>
      <w:r>
        <w:t>The</w:t>
      </w:r>
      <w:r>
        <w:rPr>
          <w:spacing w:val="-13"/>
        </w:rPr>
        <w:t xml:space="preserve"> </w:t>
      </w:r>
      <w:r>
        <w:t>caretaker’s</w:t>
      </w:r>
      <w:r>
        <w:rPr>
          <w:spacing w:val="-13"/>
        </w:rPr>
        <w:t xml:space="preserve"> </w:t>
      </w:r>
      <w:r>
        <w:t>house</w:t>
      </w:r>
      <w:r>
        <w:rPr>
          <w:spacing w:val="-14"/>
        </w:rPr>
        <w:t xml:space="preserve"> </w:t>
      </w:r>
      <w:r>
        <w:t>is</w:t>
      </w:r>
      <w:r>
        <w:rPr>
          <w:spacing w:val="-14"/>
        </w:rPr>
        <w:t xml:space="preserve"> </w:t>
      </w:r>
      <w:r>
        <w:t>being used as a first-aid station and office t</w:t>
      </w:r>
      <w:r>
        <w:t>o support ranger and maintenance</w:t>
      </w:r>
      <w:r>
        <w:rPr>
          <w:spacing w:val="-38"/>
        </w:rPr>
        <w:t xml:space="preserve"> </w:t>
      </w:r>
      <w:r>
        <w:t>operations.</w:t>
      </w:r>
    </w:p>
    <w:p w:rsidR="00283982" w:rsidRDefault="00283982">
      <w:pPr>
        <w:pStyle w:val="BodyText"/>
        <w:spacing w:before="6"/>
        <w:rPr>
          <w:sz w:val="23"/>
        </w:rPr>
      </w:pPr>
    </w:p>
    <w:p w:rsidR="00283982" w:rsidRDefault="00F54B44">
      <w:pPr>
        <w:pStyle w:val="BodyText"/>
        <w:spacing w:line="240" w:lineRule="exact"/>
        <w:ind w:left="120" w:right="178"/>
      </w:pPr>
      <w:r>
        <w:rPr>
          <w:rFonts w:ascii="Calibri" w:hAnsi="Calibri"/>
          <w:b/>
          <w:w w:val="105"/>
          <w:sz w:val="17"/>
        </w:rPr>
        <w:t xml:space="preserve">Seminole  Rest  Cistern  .    </w:t>
      </w:r>
      <w:r>
        <w:rPr>
          <w:w w:val="105"/>
        </w:rPr>
        <w:t>There are the remains of  an</w:t>
      </w:r>
      <w:r>
        <w:rPr>
          <w:spacing w:val="-29"/>
          <w:w w:val="105"/>
        </w:rPr>
        <w:t xml:space="preserve"> </w:t>
      </w:r>
      <w:r>
        <w:rPr>
          <w:w w:val="105"/>
        </w:rPr>
        <w:t>apparent</w:t>
      </w:r>
      <w:r>
        <w:rPr>
          <w:spacing w:val="-28"/>
          <w:w w:val="105"/>
        </w:rPr>
        <w:t xml:space="preserve"> </w:t>
      </w:r>
      <w:r>
        <w:rPr>
          <w:w w:val="105"/>
        </w:rPr>
        <w:t>brick</w:t>
      </w:r>
      <w:r>
        <w:rPr>
          <w:spacing w:val="-28"/>
          <w:w w:val="105"/>
        </w:rPr>
        <w:t xml:space="preserve"> </w:t>
      </w:r>
      <w:r>
        <w:rPr>
          <w:w w:val="105"/>
        </w:rPr>
        <w:t>cistern</w:t>
      </w:r>
      <w:r>
        <w:rPr>
          <w:spacing w:val="-28"/>
          <w:w w:val="105"/>
        </w:rPr>
        <w:t xml:space="preserve"> </w:t>
      </w:r>
      <w:r>
        <w:rPr>
          <w:w w:val="105"/>
        </w:rPr>
        <w:t>between</w:t>
      </w:r>
      <w:r>
        <w:rPr>
          <w:spacing w:val="-29"/>
          <w:w w:val="105"/>
        </w:rPr>
        <w:t xml:space="preserve"> </w:t>
      </w:r>
      <w:r>
        <w:rPr>
          <w:w w:val="105"/>
        </w:rPr>
        <w:t>the</w:t>
      </w:r>
      <w:r>
        <w:rPr>
          <w:spacing w:val="-28"/>
          <w:w w:val="105"/>
        </w:rPr>
        <w:t xml:space="preserve"> </w:t>
      </w:r>
      <w:r>
        <w:rPr>
          <w:w w:val="105"/>
        </w:rPr>
        <w:t>main</w:t>
      </w:r>
      <w:r>
        <w:rPr>
          <w:spacing w:val="-29"/>
          <w:w w:val="105"/>
        </w:rPr>
        <w:t xml:space="preserve"> </w:t>
      </w:r>
      <w:r>
        <w:rPr>
          <w:w w:val="105"/>
        </w:rPr>
        <w:t>house and</w:t>
      </w:r>
      <w:r>
        <w:rPr>
          <w:spacing w:val="-31"/>
          <w:w w:val="105"/>
        </w:rPr>
        <w:t xml:space="preserve"> </w:t>
      </w:r>
      <w:r>
        <w:rPr>
          <w:w w:val="105"/>
        </w:rPr>
        <w:t>Caretaker’s</w:t>
      </w:r>
      <w:r>
        <w:rPr>
          <w:spacing w:val="-31"/>
          <w:w w:val="105"/>
        </w:rPr>
        <w:t xml:space="preserve"> </w:t>
      </w:r>
      <w:r>
        <w:rPr>
          <w:w w:val="105"/>
        </w:rPr>
        <w:t>house.</w:t>
      </w:r>
      <w:r>
        <w:rPr>
          <w:spacing w:val="-31"/>
          <w:w w:val="105"/>
        </w:rPr>
        <w:t xml:space="preserve"> </w:t>
      </w:r>
      <w:r>
        <w:rPr>
          <w:w w:val="105"/>
        </w:rPr>
        <w:t>The</w:t>
      </w:r>
      <w:r>
        <w:rPr>
          <w:spacing w:val="-31"/>
          <w:w w:val="105"/>
        </w:rPr>
        <w:t xml:space="preserve"> </w:t>
      </w:r>
      <w:r>
        <w:rPr>
          <w:w w:val="105"/>
        </w:rPr>
        <w:t>roof</w:t>
      </w:r>
      <w:r>
        <w:rPr>
          <w:spacing w:val="-31"/>
          <w:w w:val="105"/>
        </w:rPr>
        <w:t xml:space="preserve"> </w:t>
      </w:r>
      <w:r>
        <w:rPr>
          <w:w w:val="105"/>
        </w:rPr>
        <w:t>and</w:t>
      </w:r>
      <w:r>
        <w:rPr>
          <w:spacing w:val="-31"/>
          <w:w w:val="105"/>
        </w:rPr>
        <w:t xml:space="preserve"> </w:t>
      </w:r>
      <w:r>
        <w:rPr>
          <w:w w:val="105"/>
        </w:rPr>
        <w:t>wooden</w:t>
      </w:r>
      <w:r>
        <w:rPr>
          <w:spacing w:val="-31"/>
          <w:w w:val="105"/>
        </w:rPr>
        <w:t xml:space="preserve"> </w:t>
      </w:r>
      <w:r>
        <w:rPr>
          <w:w w:val="105"/>
        </w:rPr>
        <w:t>side- walls</w:t>
      </w:r>
      <w:r>
        <w:rPr>
          <w:spacing w:val="-26"/>
          <w:w w:val="105"/>
        </w:rPr>
        <w:t xml:space="preserve"> </w:t>
      </w:r>
      <w:r>
        <w:rPr>
          <w:w w:val="105"/>
        </w:rPr>
        <w:t>that</w:t>
      </w:r>
      <w:r>
        <w:rPr>
          <w:spacing w:val="-26"/>
          <w:w w:val="105"/>
        </w:rPr>
        <w:t xml:space="preserve"> </w:t>
      </w:r>
      <w:r>
        <w:rPr>
          <w:w w:val="105"/>
        </w:rPr>
        <w:t>probably</w:t>
      </w:r>
      <w:r>
        <w:rPr>
          <w:spacing w:val="-26"/>
          <w:w w:val="105"/>
        </w:rPr>
        <w:t xml:space="preserve"> </w:t>
      </w:r>
      <w:r>
        <w:rPr>
          <w:spacing w:val="-3"/>
          <w:w w:val="105"/>
        </w:rPr>
        <w:t>covered</w:t>
      </w:r>
      <w:r>
        <w:rPr>
          <w:spacing w:val="-26"/>
          <w:w w:val="105"/>
        </w:rPr>
        <w:t xml:space="preserve"> </w:t>
      </w:r>
      <w:r>
        <w:rPr>
          <w:w w:val="105"/>
        </w:rPr>
        <w:t>it</w:t>
      </w:r>
      <w:r>
        <w:rPr>
          <w:spacing w:val="-26"/>
          <w:w w:val="105"/>
        </w:rPr>
        <w:t xml:space="preserve"> </w:t>
      </w:r>
      <w:r>
        <w:rPr>
          <w:w w:val="105"/>
        </w:rPr>
        <w:t>are</w:t>
      </w:r>
      <w:r>
        <w:rPr>
          <w:spacing w:val="-26"/>
          <w:w w:val="105"/>
        </w:rPr>
        <w:t xml:space="preserve"> </w:t>
      </w:r>
      <w:r>
        <w:rPr>
          <w:w w:val="105"/>
        </w:rPr>
        <w:t>gone.</w:t>
      </w:r>
      <w:r>
        <w:rPr>
          <w:spacing w:val="-25"/>
          <w:w w:val="105"/>
        </w:rPr>
        <w:t xml:space="preserve"> </w:t>
      </w:r>
      <w:r>
        <w:rPr>
          <w:w w:val="105"/>
        </w:rPr>
        <w:t>The</w:t>
      </w:r>
      <w:r>
        <w:rPr>
          <w:spacing w:val="-27"/>
          <w:w w:val="105"/>
        </w:rPr>
        <w:t xml:space="preserve"> </w:t>
      </w:r>
      <w:r>
        <w:rPr>
          <w:w w:val="105"/>
        </w:rPr>
        <w:t xml:space="preserve">brick </w:t>
      </w:r>
      <w:r>
        <w:t>walls</w:t>
      </w:r>
      <w:r>
        <w:rPr>
          <w:spacing w:val="-18"/>
        </w:rPr>
        <w:t xml:space="preserve"> </w:t>
      </w:r>
      <w:r>
        <w:t>measure</w:t>
      </w:r>
      <w:r>
        <w:rPr>
          <w:spacing w:val="-17"/>
        </w:rPr>
        <w:t xml:space="preserve"> </w:t>
      </w:r>
      <w:r>
        <w:t>approximately</w:t>
      </w:r>
      <w:r>
        <w:rPr>
          <w:spacing w:val="-17"/>
        </w:rPr>
        <w:t xml:space="preserve"> </w:t>
      </w:r>
      <w:r>
        <w:t>six</w:t>
      </w:r>
      <w:r>
        <w:rPr>
          <w:spacing w:val="-17"/>
        </w:rPr>
        <w:t xml:space="preserve"> </w:t>
      </w:r>
      <w:r>
        <w:t>feet</w:t>
      </w:r>
      <w:r>
        <w:rPr>
          <w:spacing w:val="-17"/>
        </w:rPr>
        <w:t xml:space="preserve"> </w:t>
      </w:r>
      <w:r>
        <w:t>by</w:t>
      </w:r>
      <w:r>
        <w:rPr>
          <w:spacing w:val="-18"/>
        </w:rPr>
        <w:t xml:space="preserve"> </w:t>
      </w:r>
      <w:r>
        <w:t>six</w:t>
      </w:r>
      <w:r>
        <w:rPr>
          <w:spacing w:val="-17"/>
        </w:rPr>
        <w:t xml:space="preserve"> </w:t>
      </w:r>
      <w:r>
        <w:t>feet.</w:t>
      </w:r>
      <w:r>
        <w:rPr>
          <w:spacing w:val="-17"/>
        </w:rPr>
        <w:t xml:space="preserve"> </w:t>
      </w:r>
      <w:r>
        <w:t>It</w:t>
      </w:r>
      <w:r>
        <w:rPr>
          <w:spacing w:val="-18"/>
        </w:rPr>
        <w:t xml:space="preserve"> </w:t>
      </w:r>
      <w:r>
        <w:t>is not</w:t>
      </w:r>
      <w:r>
        <w:rPr>
          <w:spacing w:val="-8"/>
        </w:rPr>
        <w:t xml:space="preserve"> </w:t>
      </w:r>
      <w:r>
        <w:t>mentioned</w:t>
      </w:r>
      <w:r>
        <w:rPr>
          <w:spacing w:val="-8"/>
        </w:rPr>
        <w:t xml:space="preserve"> </w:t>
      </w:r>
      <w:r>
        <w:t>in</w:t>
      </w:r>
      <w:r>
        <w:rPr>
          <w:spacing w:val="-8"/>
        </w:rPr>
        <w:t xml:space="preserve"> </w:t>
      </w:r>
      <w:r>
        <w:t>the</w:t>
      </w:r>
      <w:r>
        <w:rPr>
          <w:spacing w:val="-10"/>
        </w:rPr>
        <w:t xml:space="preserve"> </w:t>
      </w:r>
      <w:r>
        <w:t>National</w:t>
      </w:r>
      <w:r>
        <w:rPr>
          <w:spacing w:val="-9"/>
        </w:rPr>
        <w:t xml:space="preserve"> </w:t>
      </w:r>
      <w:r>
        <w:t>Register</w:t>
      </w:r>
      <w:r>
        <w:rPr>
          <w:spacing w:val="-8"/>
        </w:rPr>
        <w:t xml:space="preserve"> </w:t>
      </w:r>
      <w:r>
        <w:t xml:space="preserve">nomination </w:t>
      </w:r>
      <w:r>
        <w:rPr>
          <w:spacing w:val="-4"/>
          <w:w w:val="105"/>
        </w:rPr>
        <w:t>for</w:t>
      </w:r>
      <w:r>
        <w:rPr>
          <w:spacing w:val="-37"/>
          <w:w w:val="105"/>
        </w:rPr>
        <w:t xml:space="preserve"> </w:t>
      </w:r>
      <w:r>
        <w:rPr>
          <w:w w:val="105"/>
        </w:rPr>
        <w:t>Seminole</w:t>
      </w:r>
      <w:r>
        <w:rPr>
          <w:spacing w:val="-37"/>
          <w:w w:val="105"/>
        </w:rPr>
        <w:t xml:space="preserve"> </w:t>
      </w:r>
      <w:r>
        <w:rPr>
          <w:w w:val="105"/>
        </w:rPr>
        <w:t>Rest.</w:t>
      </w:r>
    </w:p>
    <w:p w:rsidR="00283982" w:rsidRDefault="00283982">
      <w:pPr>
        <w:pStyle w:val="BodyText"/>
        <w:spacing w:before="5"/>
        <w:rPr>
          <w:sz w:val="24"/>
        </w:rPr>
      </w:pPr>
    </w:p>
    <w:p w:rsidR="00283982" w:rsidRDefault="00F54B44">
      <w:pPr>
        <w:pStyle w:val="Heading3"/>
        <w:spacing w:line="261" w:lineRule="auto"/>
        <w:ind w:right="119"/>
      </w:pPr>
      <w:bookmarkStart w:id="15" w:name="_TOC_250021"/>
      <w:r>
        <w:rPr>
          <w:w w:val="120"/>
        </w:rPr>
        <w:t xml:space="preserve">Registration Requirement/Criteria </w:t>
      </w:r>
      <w:bookmarkEnd w:id="15"/>
      <w:r>
        <w:rPr>
          <w:w w:val="125"/>
        </w:rPr>
        <w:t>Considerations/Integrity</w:t>
      </w:r>
    </w:p>
    <w:p w:rsidR="00283982" w:rsidRDefault="00F54B44">
      <w:pPr>
        <w:pStyle w:val="BodyText"/>
        <w:spacing w:before="123" w:line="240" w:lineRule="exact"/>
        <w:ind w:left="120" w:right="79"/>
      </w:pPr>
      <w:r>
        <w:t xml:space="preserve">The associated properties for the context of Popu- lation Influx after Wars have undergone recent scrutiny for listing on the National Register of His- toric Places or are in the process of such an assessment. The structures at Seminole Rest were added to </w:t>
      </w:r>
      <w:r>
        <w:t>the National Register in 1997. The Eldora State House (Moulton-Wells House) and associated structures were entered in the National Register on November 21, 2001. Thus, the documentation for registration and criteria for listing meet current standards and t</w:t>
      </w:r>
      <w:r>
        <w:t>hese resources should need no addi- tional assessment at this time. The Schultz House was nominated in 2002 under Criterion A (notable event) and C (architecture). After several reviews, the SHPO recommended in 2006 that the Seashore resubmit the nominatio</w:t>
      </w:r>
      <w:r>
        <w:t>n under Criterion C only.</w:t>
      </w:r>
    </w:p>
    <w:p w:rsidR="00283982" w:rsidRDefault="00283982">
      <w:pPr>
        <w:spacing w:line="240" w:lineRule="exact"/>
        <w:sectPr w:rsidR="00283982">
          <w:footerReference w:type="even" r:id="rId77"/>
          <w:footerReference w:type="default" r:id="rId78"/>
          <w:pgSz w:w="12240" w:h="15840"/>
          <w:pgMar w:top="900" w:right="940" w:bottom="920" w:left="1680" w:header="0" w:footer="729" w:gutter="0"/>
          <w:pgNumType w:start="81"/>
          <w:cols w:num="2" w:space="720" w:equalWidth="0">
            <w:col w:w="4635" w:space="171"/>
            <w:col w:w="4814"/>
          </w:cols>
        </w:sectPr>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spacing w:before="6"/>
        <w:rPr>
          <w:sz w:val="13"/>
        </w:rPr>
      </w:pPr>
    </w:p>
    <w:p w:rsidR="00283982" w:rsidRDefault="00F54B44">
      <w:pPr>
        <w:pStyle w:val="BodyText"/>
        <w:spacing w:line="20" w:lineRule="exact"/>
        <w:ind w:left="115"/>
        <w:rPr>
          <w:sz w:val="2"/>
        </w:rPr>
      </w:pPr>
      <w:r>
        <w:rPr>
          <w:sz w:val="2"/>
        </w:rPr>
      </w:r>
      <w:r>
        <w:rPr>
          <w:sz w:val="2"/>
        </w:rPr>
        <w:pict>
          <v:group id="_x0000_s1051" style="width:468.5pt;height:.5pt;mso-position-horizontal-relative:char;mso-position-vertical-relative:line" coordsize="9370,10">
            <v:line id="_x0000_s1053" style="position:absolute" from="5,5" to="5,5" strokeweight=".48pt"/>
            <v:line id="_x0000_s1052" style="position:absolute" from="5,5" to="9365,5" strokeweight=".48pt"/>
            <w10:anchorlock/>
          </v:group>
        </w:pict>
      </w:r>
    </w:p>
    <w:p w:rsidR="00283982" w:rsidRDefault="00F54B44">
      <w:pPr>
        <w:pStyle w:val="ListParagraph"/>
        <w:numPr>
          <w:ilvl w:val="0"/>
          <w:numId w:val="2"/>
        </w:numPr>
        <w:tabs>
          <w:tab w:val="left" w:pos="481"/>
        </w:tabs>
        <w:spacing w:before="83"/>
        <w:ind w:left="480"/>
        <w:rPr>
          <w:sz w:val="16"/>
        </w:rPr>
      </w:pPr>
      <w:r>
        <w:rPr>
          <w:w w:val="115"/>
          <w:sz w:val="16"/>
        </w:rPr>
        <w:t>Personal</w:t>
      </w:r>
      <w:r>
        <w:rPr>
          <w:spacing w:val="-7"/>
          <w:w w:val="115"/>
          <w:sz w:val="16"/>
        </w:rPr>
        <w:t xml:space="preserve"> </w:t>
      </w:r>
      <w:r>
        <w:rPr>
          <w:w w:val="115"/>
          <w:sz w:val="16"/>
        </w:rPr>
        <w:t>communication.</w:t>
      </w:r>
      <w:r>
        <w:rPr>
          <w:spacing w:val="-7"/>
          <w:w w:val="115"/>
          <w:sz w:val="16"/>
        </w:rPr>
        <w:t xml:space="preserve"> </w:t>
      </w:r>
      <w:r>
        <w:rPr>
          <w:w w:val="115"/>
          <w:sz w:val="16"/>
        </w:rPr>
        <w:t>Bruce</w:t>
      </w:r>
      <w:r>
        <w:rPr>
          <w:spacing w:val="-7"/>
          <w:w w:val="115"/>
          <w:sz w:val="16"/>
        </w:rPr>
        <w:t xml:space="preserve"> </w:t>
      </w:r>
      <w:r>
        <w:rPr>
          <w:w w:val="115"/>
          <w:sz w:val="16"/>
        </w:rPr>
        <w:t>Rosel,</w:t>
      </w:r>
      <w:r>
        <w:rPr>
          <w:spacing w:val="-6"/>
          <w:w w:val="115"/>
          <w:sz w:val="16"/>
        </w:rPr>
        <w:t xml:space="preserve"> </w:t>
      </w:r>
      <w:r>
        <w:rPr>
          <w:w w:val="115"/>
          <w:sz w:val="16"/>
        </w:rPr>
        <w:t>CANA</w:t>
      </w:r>
      <w:r>
        <w:rPr>
          <w:spacing w:val="-7"/>
          <w:w w:val="115"/>
          <w:sz w:val="16"/>
        </w:rPr>
        <w:t xml:space="preserve"> </w:t>
      </w:r>
      <w:r>
        <w:rPr>
          <w:w w:val="115"/>
          <w:sz w:val="16"/>
        </w:rPr>
        <w:t>South</w:t>
      </w:r>
      <w:r>
        <w:rPr>
          <w:spacing w:val="-7"/>
          <w:w w:val="115"/>
          <w:sz w:val="16"/>
        </w:rPr>
        <w:t xml:space="preserve"> </w:t>
      </w:r>
      <w:r>
        <w:rPr>
          <w:w w:val="115"/>
          <w:sz w:val="16"/>
        </w:rPr>
        <w:t>District</w:t>
      </w:r>
      <w:r>
        <w:rPr>
          <w:spacing w:val="-7"/>
          <w:w w:val="115"/>
          <w:sz w:val="16"/>
        </w:rPr>
        <w:t xml:space="preserve"> </w:t>
      </w:r>
      <w:r>
        <w:rPr>
          <w:w w:val="115"/>
          <w:sz w:val="16"/>
        </w:rPr>
        <w:t>Maintenance</w:t>
      </w:r>
      <w:r>
        <w:rPr>
          <w:spacing w:val="-6"/>
          <w:w w:val="115"/>
          <w:sz w:val="16"/>
        </w:rPr>
        <w:t xml:space="preserve"> </w:t>
      </w:r>
      <w:r>
        <w:rPr>
          <w:w w:val="115"/>
          <w:sz w:val="16"/>
        </w:rPr>
        <w:t>Supervisor</w:t>
      </w:r>
      <w:r>
        <w:rPr>
          <w:spacing w:val="-7"/>
          <w:w w:val="115"/>
          <w:sz w:val="16"/>
        </w:rPr>
        <w:t xml:space="preserve"> </w:t>
      </w:r>
      <w:r>
        <w:rPr>
          <w:w w:val="115"/>
          <w:sz w:val="16"/>
        </w:rPr>
        <w:t>to</w:t>
      </w:r>
      <w:r>
        <w:rPr>
          <w:spacing w:val="-7"/>
          <w:w w:val="115"/>
          <w:sz w:val="16"/>
        </w:rPr>
        <w:t xml:space="preserve"> </w:t>
      </w:r>
      <w:r>
        <w:rPr>
          <w:w w:val="115"/>
          <w:sz w:val="16"/>
        </w:rPr>
        <w:t>John</w:t>
      </w:r>
      <w:r>
        <w:rPr>
          <w:spacing w:val="-7"/>
          <w:w w:val="115"/>
          <w:sz w:val="16"/>
        </w:rPr>
        <w:t xml:space="preserve"> </w:t>
      </w:r>
      <w:r>
        <w:rPr>
          <w:spacing w:val="-3"/>
          <w:w w:val="115"/>
          <w:sz w:val="16"/>
        </w:rPr>
        <w:t>Stiner,</w:t>
      </w:r>
      <w:r>
        <w:rPr>
          <w:spacing w:val="-7"/>
          <w:w w:val="115"/>
          <w:sz w:val="16"/>
        </w:rPr>
        <w:t xml:space="preserve"> </w:t>
      </w:r>
      <w:r>
        <w:rPr>
          <w:w w:val="115"/>
          <w:sz w:val="16"/>
        </w:rPr>
        <w:t>October</w:t>
      </w:r>
      <w:r>
        <w:rPr>
          <w:spacing w:val="-7"/>
          <w:w w:val="115"/>
          <w:sz w:val="16"/>
        </w:rPr>
        <w:t xml:space="preserve"> </w:t>
      </w:r>
      <w:r>
        <w:rPr>
          <w:w w:val="115"/>
          <w:sz w:val="16"/>
        </w:rPr>
        <w:t>16,</w:t>
      </w:r>
      <w:r>
        <w:rPr>
          <w:spacing w:val="-7"/>
          <w:w w:val="115"/>
          <w:sz w:val="16"/>
        </w:rPr>
        <w:t xml:space="preserve"> </w:t>
      </w:r>
      <w:r>
        <w:rPr>
          <w:w w:val="115"/>
          <w:sz w:val="16"/>
        </w:rPr>
        <w:t>2007.</w:t>
      </w:r>
    </w:p>
    <w:p w:rsidR="00283982" w:rsidRDefault="00F54B44">
      <w:pPr>
        <w:pStyle w:val="ListParagraph"/>
        <w:numPr>
          <w:ilvl w:val="0"/>
          <w:numId w:val="2"/>
        </w:numPr>
        <w:tabs>
          <w:tab w:val="left" w:pos="480"/>
        </w:tabs>
        <w:spacing w:before="3"/>
        <w:ind w:left="479" w:hanging="359"/>
        <w:rPr>
          <w:sz w:val="16"/>
        </w:rPr>
      </w:pPr>
      <w:r>
        <w:rPr>
          <w:w w:val="115"/>
          <w:sz w:val="16"/>
        </w:rPr>
        <w:t>Ibid.</w:t>
      </w:r>
    </w:p>
    <w:p w:rsidR="00283982" w:rsidRDefault="00283982">
      <w:pPr>
        <w:rPr>
          <w:sz w:val="16"/>
        </w:rPr>
        <w:sectPr w:rsidR="00283982">
          <w:type w:val="continuous"/>
          <w:pgSz w:w="12240" w:h="15840"/>
          <w:pgMar w:top="1500" w:right="940" w:bottom="280" w:left="1680" w:header="720" w:footer="720" w:gutter="0"/>
          <w:cols w:space="720"/>
        </w:sectPr>
      </w:pPr>
    </w:p>
    <w:p w:rsidR="00283982" w:rsidRDefault="00283982">
      <w:pPr>
        <w:pStyle w:val="BodyText"/>
        <w:spacing w:before="4"/>
        <w:rPr>
          <w:rFonts w:ascii="Times New Roman"/>
          <w:sz w:val="17"/>
        </w:rPr>
      </w:pPr>
    </w:p>
    <w:p w:rsidR="00283982" w:rsidRDefault="00283982">
      <w:pPr>
        <w:rPr>
          <w:rFonts w:ascii="Times New Roman"/>
          <w:sz w:val="17"/>
        </w:rPr>
        <w:sectPr w:rsidR="00283982">
          <w:pgSz w:w="12240" w:h="15840"/>
          <w:pgMar w:top="1500" w:right="1720" w:bottom="840" w:left="980" w:header="0" w:footer="655" w:gutter="0"/>
          <w:cols w:space="720"/>
        </w:sectPr>
      </w:pPr>
    </w:p>
    <w:p w:rsidR="00283982" w:rsidRDefault="00283982">
      <w:pPr>
        <w:pStyle w:val="BodyText"/>
        <w:rPr>
          <w:rFonts w:ascii="Times New Roman"/>
        </w:rPr>
      </w:pPr>
    </w:p>
    <w:p w:rsidR="00283982" w:rsidRDefault="00283982">
      <w:pPr>
        <w:pStyle w:val="BodyText"/>
        <w:spacing w:before="3"/>
        <w:rPr>
          <w:rFonts w:ascii="Times New Roman"/>
          <w:sz w:val="21"/>
        </w:rPr>
      </w:pPr>
    </w:p>
    <w:p w:rsidR="00283982" w:rsidRDefault="00F54B44">
      <w:pPr>
        <w:pStyle w:val="BodyText"/>
        <w:spacing w:line="20" w:lineRule="exact"/>
        <w:ind w:left="100"/>
        <w:rPr>
          <w:rFonts w:ascii="Times New Roman"/>
          <w:sz w:val="2"/>
        </w:rPr>
      </w:pPr>
      <w:r>
        <w:rPr>
          <w:rFonts w:ascii="Times New Roman"/>
          <w:sz w:val="2"/>
        </w:rPr>
      </w:r>
      <w:r>
        <w:rPr>
          <w:rFonts w:ascii="Times New Roman"/>
          <w:sz w:val="2"/>
        </w:rPr>
        <w:pict>
          <v:group id="_x0000_s1048" style="width:468.3pt;height:.5pt;mso-position-horizontal-relative:char;mso-position-vertical-relative:line" coordsize="9366,10">
            <v:line id="_x0000_s1050" style="position:absolute" from="5,5" to="10,5" strokeweight=".48pt"/>
            <v:line id="_x0000_s1049" style="position:absolute" from="10,5" to="9360,5" strokeweight=".48pt"/>
            <w10:anchorlock/>
          </v:group>
        </w:pict>
      </w:r>
    </w:p>
    <w:p w:rsidR="00283982" w:rsidRDefault="00F54B44">
      <w:pPr>
        <w:pStyle w:val="Heading1"/>
        <w:spacing w:line="252" w:lineRule="auto"/>
        <w:ind w:right="1651"/>
      </w:pPr>
      <w:bookmarkStart w:id="16" w:name="_TOC_250020"/>
      <w:r>
        <w:rPr>
          <w:spacing w:val="-3"/>
          <w:w w:val="105"/>
        </w:rPr>
        <w:t xml:space="preserve">Chapter </w:t>
      </w:r>
      <w:r>
        <w:rPr>
          <w:w w:val="105"/>
        </w:rPr>
        <w:t xml:space="preserve">Six: </w:t>
      </w:r>
      <w:r>
        <w:rPr>
          <w:spacing w:val="-4"/>
          <w:w w:val="105"/>
        </w:rPr>
        <w:t>The</w:t>
      </w:r>
      <w:r>
        <w:rPr>
          <w:spacing w:val="-82"/>
          <w:w w:val="105"/>
        </w:rPr>
        <w:t xml:space="preserve"> </w:t>
      </w:r>
      <w:r>
        <w:rPr>
          <w:spacing w:val="-4"/>
          <w:w w:val="105"/>
        </w:rPr>
        <w:t xml:space="preserve">Aerospace </w:t>
      </w:r>
      <w:r>
        <w:rPr>
          <w:spacing w:val="-3"/>
          <w:w w:val="105"/>
        </w:rPr>
        <w:t xml:space="preserve">Program, </w:t>
      </w:r>
      <w:r>
        <w:rPr>
          <w:w w:val="105"/>
        </w:rPr>
        <w:t xml:space="preserve">1950 </w:t>
      </w:r>
      <w:r>
        <w:rPr>
          <w:spacing w:val="-7"/>
          <w:w w:val="105"/>
        </w:rPr>
        <w:t>to</w:t>
      </w:r>
      <w:r>
        <w:rPr>
          <w:spacing w:val="133"/>
          <w:w w:val="105"/>
        </w:rPr>
        <w:t xml:space="preserve"> </w:t>
      </w:r>
      <w:bookmarkEnd w:id="16"/>
      <w:r>
        <w:rPr>
          <w:w w:val="105"/>
        </w:rPr>
        <w:t>1975</w:t>
      </w:r>
    </w:p>
    <w:p w:rsidR="00283982" w:rsidRDefault="00283982">
      <w:pPr>
        <w:pStyle w:val="BodyText"/>
        <w:rPr>
          <w:b/>
        </w:rPr>
      </w:pPr>
    </w:p>
    <w:p w:rsidR="00283982" w:rsidRDefault="00283982">
      <w:pPr>
        <w:pStyle w:val="BodyText"/>
        <w:rPr>
          <w:b/>
        </w:rPr>
      </w:pPr>
    </w:p>
    <w:p w:rsidR="00283982" w:rsidRDefault="00283982">
      <w:pPr>
        <w:pStyle w:val="BodyText"/>
        <w:rPr>
          <w:b/>
        </w:rPr>
      </w:pPr>
    </w:p>
    <w:p w:rsidR="00283982" w:rsidRDefault="00283982">
      <w:pPr>
        <w:sectPr w:rsidR="00283982">
          <w:pgSz w:w="12240" w:h="15840"/>
          <w:pgMar w:top="1500" w:right="940" w:bottom="900" w:left="1720" w:header="0" w:footer="729" w:gutter="0"/>
          <w:cols w:space="720"/>
        </w:sectPr>
      </w:pPr>
    </w:p>
    <w:p w:rsidR="00283982" w:rsidRDefault="00283982">
      <w:pPr>
        <w:pStyle w:val="BodyText"/>
        <w:spacing w:before="2"/>
        <w:rPr>
          <w:b/>
          <w:sz w:val="22"/>
        </w:rPr>
      </w:pPr>
    </w:p>
    <w:p w:rsidR="00283982" w:rsidRDefault="00F54B44">
      <w:pPr>
        <w:pStyle w:val="BodyText"/>
        <w:spacing w:line="235" w:lineRule="auto"/>
        <w:ind w:left="118"/>
      </w:pPr>
      <w:r>
        <w:rPr>
          <w:spacing w:val="-5"/>
        </w:rPr>
        <w:t xml:space="preserve">World </w:t>
      </w:r>
      <w:r>
        <w:rPr>
          <w:spacing w:val="-7"/>
        </w:rPr>
        <w:t xml:space="preserve">War </w:t>
      </w:r>
      <w:r>
        <w:t>II turned Florida into a giant military installation.</w:t>
      </w:r>
      <w:r>
        <w:rPr>
          <w:spacing w:val="-18"/>
        </w:rPr>
        <w:t xml:space="preserve"> </w:t>
      </w:r>
      <w:r>
        <w:t>Ranging</w:t>
      </w:r>
      <w:r>
        <w:rPr>
          <w:spacing w:val="-19"/>
        </w:rPr>
        <w:t xml:space="preserve"> </w:t>
      </w:r>
      <w:r>
        <w:t>from</w:t>
      </w:r>
      <w:r>
        <w:rPr>
          <w:spacing w:val="-18"/>
        </w:rPr>
        <w:t xml:space="preserve"> </w:t>
      </w:r>
      <w:r>
        <w:t>mega</w:t>
      </w:r>
      <w:r>
        <w:rPr>
          <w:spacing w:val="-18"/>
        </w:rPr>
        <w:t xml:space="preserve"> </w:t>
      </w:r>
      <w:r>
        <w:t>complexes</w:t>
      </w:r>
      <w:r>
        <w:rPr>
          <w:spacing w:val="-18"/>
        </w:rPr>
        <w:t xml:space="preserve"> </w:t>
      </w:r>
      <w:r>
        <w:t>to</w:t>
      </w:r>
      <w:r>
        <w:rPr>
          <w:spacing w:val="-18"/>
        </w:rPr>
        <w:t xml:space="preserve"> </w:t>
      </w:r>
      <w:r>
        <w:t xml:space="preserve">small facilities, 172 military installations dotted the state during the </w:t>
      </w:r>
      <w:r>
        <w:rPr>
          <w:spacing w:val="-5"/>
        </w:rPr>
        <w:t xml:space="preserve">war, </w:t>
      </w:r>
      <w:r>
        <w:t>drawn in part by the state’s mild climate which allowed year-round training. The largest</w:t>
      </w:r>
      <w:r>
        <w:rPr>
          <w:spacing w:val="-19"/>
        </w:rPr>
        <w:t xml:space="preserve"> </w:t>
      </w:r>
      <w:r>
        <w:t>facility</w:t>
      </w:r>
      <w:r>
        <w:rPr>
          <w:spacing w:val="-19"/>
        </w:rPr>
        <w:t xml:space="preserve"> </w:t>
      </w:r>
      <w:r>
        <w:t>was</w:t>
      </w:r>
      <w:r>
        <w:rPr>
          <w:spacing w:val="-19"/>
        </w:rPr>
        <w:t xml:space="preserve"> </w:t>
      </w:r>
      <w:r>
        <w:t>Camp</w:t>
      </w:r>
      <w:r>
        <w:rPr>
          <w:spacing w:val="-19"/>
        </w:rPr>
        <w:t xml:space="preserve"> </w:t>
      </w:r>
      <w:r>
        <w:t>Blanding</w:t>
      </w:r>
      <w:r>
        <w:rPr>
          <w:spacing w:val="-19"/>
        </w:rPr>
        <w:t xml:space="preserve"> </w:t>
      </w:r>
      <w:r>
        <w:t>at</w:t>
      </w:r>
      <w:r>
        <w:rPr>
          <w:spacing w:val="-20"/>
        </w:rPr>
        <w:t xml:space="preserve"> </w:t>
      </w:r>
      <w:r>
        <w:rPr>
          <w:spacing w:val="-3"/>
        </w:rPr>
        <w:t>Starke,</w:t>
      </w:r>
      <w:r>
        <w:rPr>
          <w:spacing w:val="-19"/>
        </w:rPr>
        <w:t xml:space="preserve"> </w:t>
      </w:r>
      <w:r>
        <w:t>west</w:t>
      </w:r>
      <w:r>
        <w:rPr>
          <w:spacing w:val="-19"/>
        </w:rPr>
        <w:t xml:space="preserve"> </w:t>
      </w:r>
      <w:r>
        <w:t>of Jacksonville,</w:t>
      </w:r>
      <w:r>
        <w:rPr>
          <w:spacing w:val="-25"/>
        </w:rPr>
        <w:t xml:space="preserve"> </w:t>
      </w:r>
      <w:r>
        <w:t>which</w:t>
      </w:r>
      <w:r>
        <w:rPr>
          <w:spacing w:val="-25"/>
        </w:rPr>
        <w:t xml:space="preserve"> </w:t>
      </w:r>
      <w:r>
        <w:t>became</w:t>
      </w:r>
      <w:r>
        <w:rPr>
          <w:spacing w:val="-25"/>
        </w:rPr>
        <w:t xml:space="preserve"> </w:t>
      </w:r>
      <w:r>
        <w:t>Florida’s</w:t>
      </w:r>
      <w:r>
        <w:rPr>
          <w:spacing w:val="-25"/>
        </w:rPr>
        <w:t xml:space="preserve"> </w:t>
      </w:r>
      <w:r>
        <w:t>“fourt</w:t>
      </w:r>
      <w:r>
        <w:t>h</w:t>
      </w:r>
      <w:r>
        <w:rPr>
          <w:spacing w:val="-25"/>
        </w:rPr>
        <w:t xml:space="preserve"> </w:t>
      </w:r>
      <w:r>
        <w:t>largest</w:t>
      </w:r>
    </w:p>
    <w:p w:rsidR="00283982" w:rsidRDefault="00F54B44">
      <w:pPr>
        <w:pStyle w:val="BodyText"/>
        <w:spacing w:line="244" w:lineRule="exact"/>
        <w:ind w:left="118"/>
      </w:pPr>
      <w:r>
        <w:t>city” during the war.</w:t>
      </w:r>
      <w:r>
        <w:rPr>
          <w:position w:val="8"/>
          <w:sz w:val="16"/>
        </w:rPr>
        <w:t xml:space="preserve">308 </w:t>
      </w:r>
      <w:r>
        <w:t>America’s military</w:t>
      </w:r>
    </w:p>
    <w:p w:rsidR="00283982" w:rsidRDefault="00F54B44">
      <w:pPr>
        <w:pStyle w:val="BodyText"/>
        <w:spacing w:before="2" w:line="235" w:lineRule="auto"/>
        <w:ind w:left="118" w:right="-1"/>
      </w:pPr>
      <w:r>
        <w:t>expansion began in the late 1930s as Germany’s rearmament</w:t>
      </w:r>
      <w:r>
        <w:rPr>
          <w:spacing w:val="-25"/>
        </w:rPr>
        <w:t xml:space="preserve"> </w:t>
      </w:r>
      <w:r>
        <w:t>and</w:t>
      </w:r>
      <w:r>
        <w:rPr>
          <w:spacing w:val="-25"/>
        </w:rPr>
        <w:t xml:space="preserve"> </w:t>
      </w:r>
      <w:r>
        <w:t>Japan’s</w:t>
      </w:r>
      <w:r>
        <w:rPr>
          <w:spacing w:val="-25"/>
        </w:rPr>
        <w:t xml:space="preserve"> </w:t>
      </w:r>
      <w:r>
        <w:t>aggression</w:t>
      </w:r>
      <w:r>
        <w:rPr>
          <w:spacing w:val="-25"/>
        </w:rPr>
        <w:t xml:space="preserve"> </w:t>
      </w:r>
      <w:r>
        <w:t>in</w:t>
      </w:r>
      <w:r>
        <w:rPr>
          <w:spacing w:val="-25"/>
        </w:rPr>
        <w:t xml:space="preserve"> </w:t>
      </w:r>
      <w:r>
        <w:t>China</w:t>
      </w:r>
      <w:r>
        <w:rPr>
          <w:spacing w:val="-25"/>
        </w:rPr>
        <w:t xml:space="preserve"> </w:t>
      </w:r>
      <w:r>
        <w:t xml:space="preserve">caused increasing concern among </w:t>
      </w:r>
      <w:r>
        <w:rPr>
          <w:spacing w:val="-4"/>
        </w:rPr>
        <w:t xml:space="preserve">U.S. </w:t>
      </w:r>
      <w:r>
        <w:t xml:space="preserve">leaders. The </w:t>
      </w:r>
      <w:r>
        <w:rPr>
          <w:spacing w:val="-3"/>
        </w:rPr>
        <w:t xml:space="preserve">site </w:t>
      </w:r>
      <w:r>
        <w:rPr>
          <w:spacing w:val="-4"/>
        </w:rPr>
        <w:t xml:space="preserve">for </w:t>
      </w:r>
      <w:r>
        <w:t xml:space="preserve">Banana River </w:t>
      </w:r>
      <w:r>
        <w:rPr>
          <w:spacing w:val="-3"/>
        </w:rPr>
        <w:t xml:space="preserve">Naval </w:t>
      </w:r>
      <w:r>
        <w:t>Air Station, which was to become t</w:t>
      </w:r>
      <w:r>
        <w:t>he nucleus of the Cape Canaveral aero- space development, was selected in June 1939. The Navy</w:t>
      </w:r>
      <w:r>
        <w:rPr>
          <w:spacing w:val="-18"/>
        </w:rPr>
        <w:t xml:space="preserve"> </w:t>
      </w:r>
      <w:r>
        <w:t>formally</w:t>
      </w:r>
      <w:r>
        <w:rPr>
          <w:spacing w:val="-18"/>
        </w:rPr>
        <w:t xml:space="preserve"> </w:t>
      </w:r>
      <w:r>
        <w:t>commissioned</w:t>
      </w:r>
      <w:r>
        <w:rPr>
          <w:spacing w:val="-18"/>
        </w:rPr>
        <w:t xml:space="preserve"> </w:t>
      </w:r>
      <w:r>
        <w:t>the</w:t>
      </w:r>
      <w:r>
        <w:rPr>
          <w:spacing w:val="-18"/>
        </w:rPr>
        <w:t xml:space="preserve"> </w:t>
      </w:r>
      <w:r>
        <w:t>station</w:t>
      </w:r>
      <w:r>
        <w:rPr>
          <w:spacing w:val="-18"/>
        </w:rPr>
        <w:t xml:space="preserve"> </w:t>
      </w:r>
      <w:r>
        <w:t>on</w:t>
      </w:r>
    </w:p>
    <w:p w:rsidR="00283982" w:rsidRDefault="00F54B44">
      <w:pPr>
        <w:pStyle w:val="BodyText"/>
        <w:spacing w:line="246" w:lineRule="exact"/>
        <w:ind w:left="118"/>
        <w:rPr>
          <w:sz w:val="16"/>
        </w:rPr>
      </w:pPr>
      <w:r>
        <w:rPr>
          <w:w w:val="105"/>
        </w:rPr>
        <w:t>October 1, 1940.</w:t>
      </w:r>
      <w:r>
        <w:rPr>
          <w:w w:val="105"/>
          <w:position w:val="8"/>
          <w:sz w:val="16"/>
        </w:rPr>
        <w:t>309</w:t>
      </w:r>
    </w:p>
    <w:p w:rsidR="00283982" w:rsidRDefault="00283982">
      <w:pPr>
        <w:pStyle w:val="BodyText"/>
        <w:spacing w:before="3"/>
        <w:rPr>
          <w:sz w:val="25"/>
        </w:rPr>
      </w:pPr>
    </w:p>
    <w:p w:rsidR="00283982" w:rsidRDefault="00F54B44">
      <w:pPr>
        <w:pStyle w:val="BodyText"/>
        <w:spacing w:line="235" w:lineRule="auto"/>
        <w:ind w:left="118" w:right="-12"/>
      </w:pPr>
      <w:r>
        <w:t>During</w:t>
      </w:r>
      <w:r>
        <w:rPr>
          <w:spacing w:val="-8"/>
        </w:rPr>
        <w:t xml:space="preserve"> </w:t>
      </w:r>
      <w:r>
        <w:rPr>
          <w:spacing w:val="-5"/>
        </w:rPr>
        <w:t>World</w:t>
      </w:r>
      <w:r>
        <w:rPr>
          <w:spacing w:val="-9"/>
        </w:rPr>
        <w:t xml:space="preserve"> </w:t>
      </w:r>
      <w:r>
        <w:rPr>
          <w:spacing w:val="-7"/>
        </w:rPr>
        <w:t>War</w:t>
      </w:r>
      <w:r>
        <w:rPr>
          <w:spacing w:val="-9"/>
        </w:rPr>
        <w:t xml:space="preserve"> </w:t>
      </w:r>
      <w:r>
        <w:t>II,</w:t>
      </w:r>
      <w:r>
        <w:rPr>
          <w:spacing w:val="-8"/>
        </w:rPr>
        <w:t xml:space="preserve"> </w:t>
      </w:r>
      <w:r>
        <w:t>one</w:t>
      </w:r>
      <w:r>
        <w:rPr>
          <w:spacing w:val="-7"/>
        </w:rPr>
        <w:t xml:space="preserve"> </w:t>
      </w:r>
      <w:r>
        <w:t>of</w:t>
      </w:r>
      <w:r>
        <w:rPr>
          <w:spacing w:val="-8"/>
        </w:rPr>
        <w:t xml:space="preserve"> </w:t>
      </w:r>
      <w:r>
        <w:t>the</w:t>
      </w:r>
      <w:r>
        <w:rPr>
          <w:spacing w:val="-9"/>
        </w:rPr>
        <w:t xml:space="preserve"> </w:t>
      </w:r>
      <w:r>
        <w:t>tasks</w:t>
      </w:r>
      <w:r>
        <w:rPr>
          <w:spacing w:val="-8"/>
        </w:rPr>
        <w:t xml:space="preserve"> </w:t>
      </w:r>
      <w:r>
        <w:t>of</w:t>
      </w:r>
      <w:r>
        <w:rPr>
          <w:spacing w:val="-8"/>
        </w:rPr>
        <w:t xml:space="preserve"> </w:t>
      </w:r>
      <w:r>
        <w:t>the</w:t>
      </w:r>
      <w:r>
        <w:rPr>
          <w:spacing w:val="-7"/>
        </w:rPr>
        <w:t xml:space="preserve"> </w:t>
      </w:r>
      <w:r>
        <w:t>Banana River Station personnel was to patrol the Atlantic coast</w:t>
      </w:r>
      <w:r>
        <w:rPr>
          <w:spacing w:val="-12"/>
        </w:rPr>
        <w:t xml:space="preserve"> </w:t>
      </w:r>
      <w:r>
        <w:rPr>
          <w:spacing w:val="-4"/>
        </w:rPr>
        <w:t>for</w:t>
      </w:r>
      <w:r>
        <w:rPr>
          <w:spacing w:val="-11"/>
        </w:rPr>
        <w:t xml:space="preserve"> </w:t>
      </w:r>
      <w:r>
        <w:t>possible</w:t>
      </w:r>
      <w:r>
        <w:rPr>
          <w:spacing w:val="-11"/>
        </w:rPr>
        <w:t xml:space="preserve"> </w:t>
      </w:r>
      <w:r>
        <w:t>German</w:t>
      </w:r>
      <w:r>
        <w:rPr>
          <w:spacing w:val="-12"/>
        </w:rPr>
        <w:t xml:space="preserve"> </w:t>
      </w:r>
      <w:r>
        <w:t>submarine</w:t>
      </w:r>
      <w:r>
        <w:rPr>
          <w:spacing w:val="-11"/>
        </w:rPr>
        <w:t xml:space="preserve"> </w:t>
      </w:r>
      <w:r>
        <w:rPr>
          <w:spacing w:val="-4"/>
        </w:rPr>
        <w:t>activity.</w:t>
      </w:r>
      <w:r>
        <w:rPr>
          <w:spacing w:val="-12"/>
        </w:rPr>
        <w:t xml:space="preserve"> </w:t>
      </w:r>
      <w:r>
        <w:t>In</w:t>
      </w:r>
      <w:r>
        <w:rPr>
          <w:spacing w:val="-11"/>
        </w:rPr>
        <w:t xml:space="preserve"> </w:t>
      </w:r>
      <w:r>
        <w:t xml:space="preserve">the war’s early years, German submarines roamed widely but the waters near the Florida coast were especially desirable hunting grounds. The configu- </w:t>
      </w:r>
      <w:r>
        <w:t>ration of Cape Canaveral is such that there is deep water very close to the shore, allowing ships to sail close</w:t>
      </w:r>
      <w:r>
        <w:rPr>
          <w:spacing w:val="-14"/>
        </w:rPr>
        <w:t xml:space="preserve"> </w:t>
      </w:r>
      <w:r>
        <w:t>to</w:t>
      </w:r>
      <w:r>
        <w:rPr>
          <w:spacing w:val="-15"/>
        </w:rPr>
        <w:t xml:space="preserve"> </w:t>
      </w:r>
      <w:r>
        <w:t>the</w:t>
      </w:r>
      <w:r>
        <w:rPr>
          <w:spacing w:val="-15"/>
        </w:rPr>
        <w:t xml:space="preserve"> </w:t>
      </w:r>
      <w:r>
        <w:t>beach</w:t>
      </w:r>
      <w:r>
        <w:rPr>
          <w:spacing w:val="-14"/>
        </w:rPr>
        <w:t xml:space="preserve"> </w:t>
      </w:r>
      <w:r>
        <w:t>and</w:t>
      </w:r>
      <w:r>
        <w:rPr>
          <w:spacing w:val="-15"/>
        </w:rPr>
        <w:t xml:space="preserve"> </w:t>
      </w:r>
      <w:r>
        <w:t>at</w:t>
      </w:r>
      <w:r>
        <w:rPr>
          <w:spacing w:val="-14"/>
        </w:rPr>
        <w:t xml:space="preserve"> </w:t>
      </w:r>
      <w:r>
        <w:t>the</w:t>
      </w:r>
      <w:r>
        <w:rPr>
          <w:spacing w:val="-14"/>
        </w:rPr>
        <w:t xml:space="preserve"> </w:t>
      </w:r>
      <w:r>
        <w:t>same</w:t>
      </w:r>
      <w:r>
        <w:rPr>
          <w:spacing w:val="-15"/>
        </w:rPr>
        <w:t xml:space="preserve"> </w:t>
      </w:r>
      <w:r>
        <w:t>time</w:t>
      </w:r>
      <w:r>
        <w:rPr>
          <w:spacing w:val="-14"/>
        </w:rPr>
        <w:t xml:space="preserve"> </w:t>
      </w:r>
      <w:r>
        <w:t>allowing</w:t>
      </w:r>
      <w:r>
        <w:rPr>
          <w:spacing w:val="-14"/>
        </w:rPr>
        <w:t xml:space="preserve"> </w:t>
      </w:r>
      <w:r>
        <w:t>sub commanders</w:t>
      </w:r>
      <w:r>
        <w:rPr>
          <w:spacing w:val="-17"/>
        </w:rPr>
        <w:t xml:space="preserve"> </w:t>
      </w:r>
      <w:r>
        <w:t>to</w:t>
      </w:r>
      <w:r>
        <w:rPr>
          <w:spacing w:val="-17"/>
        </w:rPr>
        <w:t xml:space="preserve"> </w:t>
      </w:r>
      <w:r>
        <w:t>sight</w:t>
      </w:r>
      <w:r>
        <w:rPr>
          <w:spacing w:val="-17"/>
        </w:rPr>
        <w:t xml:space="preserve"> </w:t>
      </w:r>
      <w:r>
        <w:t>their</w:t>
      </w:r>
      <w:r>
        <w:rPr>
          <w:spacing w:val="-17"/>
        </w:rPr>
        <w:t xml:space="preserve"> </w:t>
      </w:r>
      <w:r>
        <w:t>targets</w:t>
      </w:r>
      <w:r>
        <w:rPr>
          <w:spacing w:val="-18"/>
        </w:rPr>
        <w:t xml:space="preserve"> </w:t>
      </w:r>
      <w:r>
        <w:t>easily</w:t>
      </w:r>
      <w:r>
        <w:rPr>
          <w:spacing w:val="-17"/>
        </w:rPr>
        <w:t xml:space="preserve"> </w:t>
      </w:r>
      <w:r>
        <w:t>against</w:t>
      </w:r>
      <w:r>
        <w:rPr>
          <w:spacing w:val="-17"/>
        </w:rPr>
        <w:t xml:space="preserve"> </w:t>
      </w:r>
      <w:r>
        <w:t xml:space="preserve">the shoreline. </w:t>
      </w:r>
      <w:r>
        <w:rPr>
          <w:spacing w:val="-5"/>
        </w:rPr>
        <w:t xml:space="preserve">With </w:t>
      </w:r>
      <w:r>
        <w:t xml:space="preserve">the increased demand </w:t>
      </w:r>
      <w:r>
        <w:rPr>
          <w:spacing w:val="-4"/>
        </w:rPr>
        <w:t xml:space="preserve">for </w:t>
      </w:r>
      <w:r>
        <w:rPr>
          <w:spacing w:val="-7"/>
        </w:rPr>
        <w:t xml:space="preserve">Texas </w:t>
      </w:r>
      <w:r>
        <w:t xml:space="preserve">oil needed to run the industrial factories in the northeast </w:t>
      </w:r>
      <w:r>
        <w:rPr>
          <w:spacing w:val="-3"/>
        </w:rPr>
        <w:t xml:space="preserve">U.S., </w:t>
      </w:r>
      <w:r>
        <w:t>much of that necessary fuel was transported</w:t>
      </w:r>
      <w:r>
        <w:rPr>
          <w:spacing w:val="-14"/>
        </w:rPr>
        <w:t xml:space="preserve"> </w:t>
      </w:r>
      <w:r>
        <w:t>from</w:t>
      </w:r>
      <w:r>
        <w:rPr>
          <w:spacing w:val="-13"/>
        </w:rPr>
        <w:t xml:space="preserve"> </w:t>
      </w:r>
      <w:r>
        <w:t>the</w:t>
      </w:r>
      <w:r>
        <w:rPr>
          <w:spacing w:val="-14"/>
        </w:rPr>
        <w:t xml:space="preserve"> </w:t>
      </w:r>
      <w:r>
        <w:t>Gulf</w:t>
      </w:r>
      <w:r>
        <w:rPr>
          <w:spacing w:val="-14"/>
        </w:rPr>
        <w:t xml:space="preserve"> </w:t>
      </w:r>
      <w:r>
        <w:t>coast</w:t>
      </w:r>
      <w:r>
        <w:rPr>
          <w:spacing w:val="-14"/>
        </w:rPr>
        <w:t xml:space="preserve"> </w:t>
      </w:r>
      <w:r>
        <w:t>through</w:t>
      </w:r>
      <w:r>
        <w:rPr>
          <w:spacing w:val="-14"/>
        </w:rPr>
        <w:t xml:space="preserve"> </w:t>
      </w:r>
      <w:r>
        <w:t>the</w:t>
      </w:r>
      <w:r>
        <w:rPr>
          <w:spacing w:val="-14"/>
        </w:rPr>
        <w:t xml:space="preserve"> </w:t>
      </w:r>
      <w:r>
        <w:t>Florida straits</w:t>
      </w:r>
      <w:r>
        <w:rPr>
          <w:spacing w:val="-9"/>
        </w:rPr>
        <w:t xml:space="preserve"> </w:t>
      </w:r>
      <w:r>
        <w:t>and</w:t>
      </w:r>
      <w:r>
        <w:rPr>
          <w:spacing w:val="-9"/>
        </w:rPr>
        <w:t xml:space="preserve"> </w:t>
      </w:r>
      <w:r>
        <w:t>up</w:t>
      </w:r>
      <w:r>
        <w:rPr>
          <w:spacing w:val="-9"/>
        </w:rPr>
        <w:t xml:space="preserve"> </w:t>
      </w:r>
      <w:r>
        <w:t>the</w:t>
      </w:r>
      <w:r>
        <w:rPr>
          <w:spacing w:val="-9"/>
        </w:rPr>
        <w:t xml:space="preserve"> </w:t>
      </w:r>
      <w:r>
        <w:t>east</w:t>
      </w:r>
      <w:r>
        <w:rPr>
          <w:spacing w:val="-10"/>
        </w:rPr>
        <w:t xml:space="preserve"> </w:t>
      </w:r>
      <w:r>
        <w:t>coast</w:t>
      </w:r>
      <w:r>
        <w:rPr>
          <w:spacing w:val="-9"/>
        </w:rPr>
        <w:t xml:space="preserve"> </w:t>
      </w:r>
      <w:r>
        <w:t>to</w:t>
      </w:r>
      <w:r>
        <w:rPr>
          <w:spacing w:val="-10"/>
        </w:rPr>
        <w:t xml:space="preserve"> </w:t>
      </w:r>
      <w:r>
        <w:t>New</w:t>
      </w:r>
      <w:r>
        <w:rPr>
          <w:spacing w:val="-10"/>
        </w:rPr>
        <w:t xml:space="preserve"> </w:t>
      </w:r>
      <w:r>
        <w:rPr>
          <w:spacing w:val="-5"/>
        </w:rPr>
        <w:t>Jersey.</w:t>
      </w:r>
      <w:r>
        <w:rPr>
          <w:spacing w:val="-10"/>
        </w:rPr>
        <w:t xml:space="preserve"> </w:t>
      </w:r>
      <w:r>
        <w:rPr>
          <w:spacing w:val="-4"/>
        </w:rPr>
        <w:t>From</w:t>
      </w:r>
      <w:r>
        <w:rPr>
          <w:spacing w:val="-10"/>
        </w:rPr>
        <w:t xml:space="preserve"> </w:t>
      </w:r>
      <w:r>
        <w:t>the Banana</w:t>
      </w:r>
      <w:r>
        <w:rPr>
          <w:spacing w:val="-8"/>
        </w:rPr>
        <w:t xml:space="preserve"> </w:t>
      </w:r>
      <w:r>
        <w:rPr>
          <w:spacing w:val="-3"/>
        </w:rPr>
        <w:t>River</w:t>
      </w:r>
      <w:r>
        <w:rPr>
          <w:spacing w:val="-8"/>
        </w:rPr>
        <w:t xml:space="preserve"> </w:t>
      </w:r>
      <w:r>
        <w:t>station</w:t>
      </w:r>
      <w:r>
        <w:rPr>
          <w:spacing w:val="-8"/>
        </w:rPr>
        <w:t xml:space="preserve"> </w:t>
      </w:r>
      <w:r>
        <w:t>one</w:t>
      </w:r>
      <w:r>
        <w:rPr>
          <w:spacing w:val="-8"/>
        </w:rPr>
        <w:t xml:space="preserve"> </w:t>
      </w:r>
      <w:r>
        <w:t>could</w:t>
      </w:r>
      <w:r>
        <w:rPr>
          <w:spacing w:val="-9"/>
        </w:rPr>
        <w:t xml:space="preserve"> </w:t>
      </w:r>
      <w:r>
        <w:t>at</w:t>
      </w:r>
      <w:r>
        <w:rPr>
          <w:spacing w:val="-8"/>
        </w:rPr>
        <w:t xml:space="preserve"> </w:t>
      </w:r>
      <w:r>
        <w:t>times</w:t>
      </w:r>
      <w:r>
        <w:rPr>
          <w:spacing w:val="-9"/>
        </w:rPr>
        <w:t xml:space="preserve"> </w:t>
      </w:r>
      <w:r>
        <w:t>see</w:t>
      </w:r>
      <w:r>
        <w:rPr>
          <w:spacing w:val="-8"/>
        </w:rPr>
        <w:t xml:space="preserve"> </w:t>
      </w:r>
      <w:r>
        <w:t>th</w:t>
      </w:r>
      <w:r>
        <w:t>e</w:t>
      </w:r>
      <w:r>
        <w:rPr>
          <w:spacing w:val="-8"/>
        </w:rPr>
        <w:t xml:space="preserve"> </w:t>
      </w:r>
      <w:r>
        <w:t>war close</w:t>
      </w:r>
      <w:r>
        <w:rPr>
          <w:spacing w:val="-17"/>
        </w:rPr>
        <w:t xml:space="preserve"> </w:t>
      </w:r>
      <w:r>
        <w:t>hand</w:t>
      </w:r>
      <w:r>
        <w:rPr>
          <w:spacing w:val="-17"/>
        </w:rPr>
        <w:t xml:space="preserve"> </w:t>
      </w:r>
      <w:r>
        <w:t>as</w:t>
      </w:r>
      <w:r>
        <w:rPr>
          <w:spacing w:val="-17"/>
        </w:rPr>
        <w:t xml:space="preserve"> </w:t>
      </w:r>
      <w:r>
        <w:t>flames</w:t>
      </w:r>
      <w:r>
        <w:rPr>
          <w:spacing w:val="-17"/>
        </w:rPr>
        <w:t xml:space="preserve"> </w:t>
      </w:r>
      <w:r>
        <w:t>from</w:t>
      </w:r>
      <w:r>
        <w:rPr>
          <w:spacing w:val="-18"/>
        </w:rPr>
        <w:t xml:space="preserve"> </w:t>
      </w:r>
      <w:r>
        <w:t>American</w:t>
      </w:r>
      <w:r>
        <w:rPr>
          <w:spacing w:val="-17"/>
        </w:rPr>
        <w:t xml:space="preserve"> </w:t>
      </w:r>
      <w:r>
        <w:t>and</w:t>
      </w:r>
      <w:r>
        <w:rPr>
          <w:spacing w:val="-17"/>
        </w:rPr>
        <w:t xml:space="preserve"> </w:t>
      </w:r>
      <w:r>
        <w:t>other</w:t>
      </w:r>
      <w:r>
        <w:rPr>
          <w:spacing w:val="-17"/>
        </w:rPr>
        <w:t xml:space="preserve"> </w:t>
      </w:r>
      <w:r>
        <w:t>ships</w:t>
      </w:r>
    </w:p>
    <w:p w:rsidR="00283982" w:rsidRDefault="00F54B44">
      <w:pPr>
        <w:pStyle w:val="BodyText"/>
        <w:spacing w:before="2"/>
        <w:rPr>
          <w:sz w:val="21"/>
        </w:rPr>
      </w:pPr>
      <w:r>
        <w:br w:type="column"/>
      </w:r>
    </w:p>
    <w:p w:rsidR="00283982" w:rsidRDefault="00F54B44">
      <w:pPr>
        <w:pStyle w:val="BodyText"/>
        <w:spacing w:line="240" w:lineRule="exact"/>
        <w:ind w:left="118" w:right="189"/>
        <w:rPr>
          <w:sz w:val="16"/>
        </w:rPr>
      </w:pPr>
      <w:r>
        <w:t>torpedoed by German submarines lit the night sky over the Atlantic.</w:t>
      </w:r>
      <w:r>
        <w:rPr>
          <w:position w:val="8"/>
          <w:sz w:val="16"/>
        </w:rPr>
        <w:t>310</w:t>
      </w:r>
    </w:p>
    <w:p w:rsidR="00283982" w:rsidRDefault="00F54B44">
      <w:pPr>
        <w:pStyle w:val="BodyText"/>
        <w:spacing w:before="229" w:line="240" w:lineRule="exact"/>
        <w:ind w:left="118" w:right="210"/>
      </w:pPr>
      <w:r>
        <w:t xml:space="preserve">Other </w:t>
      </w:r>
      <w:r>
        <w:rPr>
          <w:spacing w:val="-3"/>
        </w:rPr>
        <w:t xml:space="preserve">naval </w:t>
      </w:r>
      <w:r>
        <w:t xml:space="preserve">air stations were built in Jacksonville, Daytona Beach, and </w:t>
      </w:r>
      <w:r>
        <w:rPr>
          <w:spacing w:val="-3"/>
        </w:rPr>
        <w:t xml:space="preserve">Sanford. Naval </w:t>
      </w:r>
      <w:r>
        <w:t>Air Station Daytona constructed two practice targets on Mos- quito</w:t>
      </w:r>
      <w:r>
        <w:rPr>
          <w:spacing w:val="-9"/>
        </w:rPr>
        <w:t xml:space="preserve"> </w:t>
      </w:r>
      <w:r>
        <w:t>Lagoon,</w:t>
      </w:r>
      <w:r>
        <w:rPr>
          <w:spacing w:val="-10"/>
        </w:rPr>
        <w:t xml:space="preserve"> </w:t>
      </w:r>
      <w:r>
        <w:t>within</w:t>
      </w:r>
      <w:r>
        <w:rPr>
          <w:spacing w:val="-9"/>
        </w:rPr>
        <w:t xml:space="preserve"> </w:t>
      </w:r>
      <w:r>
        <w:t>the</w:t>
      </w:r>
      <w:r>
        <w:rPr>
          <w:spacing w:val="-9"/>
        </w:rPr>
        <w:t xml:space="preserve"> </w:t>
      </w:r>
      <w:r>
        <w:t>present</w:t>
      </w:r>
      <w:r>
        <w:rPr>
          <w:spacing w:val="-9"/>
        </w:rPr>
        <w:t xml:space="preserve"> </w:t>
      </w:r>
      <w:r>
        <w:t>boundaries</w:t>
      </w:r>
      <w:r>
        <w:rPr>
          <w:spacing w:val="-9"/>
        </w:rPr>
        <w:t xml:space="preserve"> </w:t>
      </w:r>
      <w:r>
        <w:t>of</w:t>
      </w:r>
      <w:r>
        <w:rPr>
          <w:spacing w:val="-10"/>
        </w:rPr>
        <w:t xml:space="preserve"> </w:t>
      </w:r>
      <w:r>
        <w:t xml:space="preserve">the Seashore. These were bombing target </w:t>
      </w:r>
      <w:r>
        <w:rPr>
          <w:spacing w:val="-6"/>
        </w:rPr>
        <w:t xml:space="preserve">“Tokyo,” </w:t>
      </w:r>
      <w:r>
        <w:t>which</w:t>
      </w:r>
      <w:r>
        <w:rPr>
          <w:spacing w:val="-18"/>
        </w:rPr>
        <w:t xml:space="preserve"> </w:t>
      </w:r>
      <w:r>
        <w:t>was</w:t>
      </w:r>
      <w:r>
        <w:rPr>
          <w:spacing w:val="-19"/>
        </w:rPr>
        <w:t xml:space="preserve"> </w:t>
      </w:r>
      <w:r>
        <w:t>a</w:t>
      </w:r>
      <w:r>
        <w:rPr>
          <w:spacing w:val="-17"/>
        </w:rPr>
        <w:t xml:space="preserve"> </w:t>
      </w:r>
      <w:r>
        <w:t>ring</w:t>
      </w:r>
      <w:r>
        <w:rPr>
          <w:spacing w:val="-17"/>
        </w:rPr>
        <w:t xml:space="preserve"> </w:t>
      </w:r>
      <w:r>
        <w:t>of</w:t>
      </w:r>
      <w:r>
        <w:rPr>
          <w:spacing w:val="-19"/>
        </w:rPr>
        <w:t xml:space="preserve"> </w:t>
      </w:r>
      <w:r>
        <w:t>palmetto</w:t>
      </w:r>
      <w:r>
        <w:rPr>
          <w:spacing w:val="-18"/>
        </w:rPr>
        <w:t xml:space="preserve"> </w:t>
      </w:r>
      <w:r>
        <w:t>log</w:t>
      </w:r>
      <w:r>
        <w:rPr>
          <w:spacing w:val="-19"/>
        </w:rPr>
        <w:t xml:space="preserve"> </w:t>
      </w:r>
      <w:r>
        <w:t>pilings</w:t>
      </w:r>
      <w:r>
        <w:rPr>
          <w:spacing w:val="-19"/>
        </w:rPr>
        <w:t xml:space="preserve"> </w:t>
      </w:r>
      <w:r>
        <w:t>driven</w:t>
      </w:r>
      <w:r>
        <w:rPr>
          <w:spacing w:val="-17"/>
        </w:rPr>
        <w:t xml:space="preserve"> </w:t>
      </w:r>
      <w:r>
        <w:t xml:space="preserve">into the bottom of the lagoon, and strafing target </w:t>
      </w:r>
      <w:r>
        <w:rPr>
          <w:spacing w:val="-3"/>
        </w:rPr>
        <w:t>“Nagoya,”</w:t>
      </w:r>
      <w:r>
        <w:rPr>
          <w:spacing w:val="-18"/>
        </w:rPr>
        <w:t xml:space="preserve"> </w:t>
      </w:r>
      <w:r>
        <w:t>an</w:t>
      </w:r>
      <w:r>
        <w:rPr>
          <w:spacing w:val="-18"/>
        </w:rPr>
        <w:t xml:space="preserve"> </w:t>
      </w:r>
      <w:r>
        <w:t>airplane</w:t>
      </w:r>
      <w:r>
        <w:rPr>
          <w:spacing w:val="-17"/>
        </w:rPr>
        <w:t xml:space="preserve"> </w:t>
      </w:r>
      <w:r>
        <w:t>fuselage</w:t>
      </w:r>
      <w:r>
        <w:rPr>
          <w:spacing w:val="-17"/>
        </w:rPr>
        <w:t xml:space="preserve"> </w:t>
      </w:r>
      <w:r>
        <w:t>filled</w:t>
      </w:r>
      <w:r>
        <w:rPr>
          <w:spacing w:val="-16"/>
        </w:rPr>
        <w:t xml:space="preserve"> </w:t>
      </w:r>
      <w:r>
        <w:t>with</w:t>
      </w:r>
      <w:r>
        <w:rPr>
          <w:spacing w:val="-17"/>
        </w:rPr>
        <w:t xml:space="preserve"> </w:t>
      </w:r>
      <w:r>
        <w:t xml:space="preserve">concrete. Local residents have told of collecting spent shell cases at the strafing target and selling them </w:t>
      </w:r>
      <w:r>
        <w:rPr>
          <w:spacing w:val="-4"/>
        </w:rPr>
        <w:t xml:space="preserve">for </w:t>
      </w:r>
      <w:r>
        <w:rPr>
          <w:spacing w:val="-3"/>
        </w:rPr>
        <w:t>scrap.</w:t>
      </w:r>
      <w:r>
        <w:rPr>
          <w:spacing w:val="-12"/>
        </w:rPr>
        <w:t xml:space="preserve"> </w:t>
      </w:r>
      <w:r>
        <w:t>Both</w:t>
      </w:r>
      <w:r>
        <w:rPr>
          <w:spacing w:val="-11"/>
        </w:rPr>
        <w:t xml:space="preserve"> </w:t>
      </w:r>
      <w:r>
        <w:t>targets</w:t>
      </w:r>
      <w:r>
        <w:rPr>
          <w:spacing w:val="-12"/>
        </w:rPr>
        <w:t xml:space="preserve"> </w:t>
      </w:r>
      <w:r>
        <w:t>were</w:t>
      </w:r>
      <w:r>
        <w:rPr>
          <w:spacing w:val="-11"/>
        </w:rPr>
        <w:t xml:space="preserve"> </w:t>
      </w:r>
      <w:r>
        <w:t>abandoned</w:t>
      </w:r>
      <w:r>
        <w:rPr>
          <w:spacing w:val="-12"/>
        </w:rPr>
        <w:t xml:space="preserve"> </w:t>
      </w:r>
      <w:r>
        <w:t>by</w:t>
      </w:r>
      <w:r>
        <w:rPr>
          <w:spacing w:val="-11"/>
        </w:rPr>
        <w:t xml:space="preserve"> </w:t>
      </w:r>
      <w:r>
        <w:t>the</w:t>
      </w:r>
      <w:r>
        <w:rPr>
          <w:spacing w:val="-12"/>
        </w:rPr>
        <w:t xml:space="preserve"> </w:t>
      </w:r>
      <w:r>
        <w:t>Navy</w:t>
      </w:r>
      <w:r>
        <w:rPr>
          <w:spacing w:val="-12"/>
        </w:rPr>
        <w:t xml:space="preserve"> </w:t>
      </w:r>
      <w:r>
        <w:t>at war’s</w:t>
      </w:r>
      <w:r>
        <w:rPr>
          <w:spacing w:val="-14"/>
        </w:rPr>
        <w:t xml:space="preserve"> </w:t>
      </w:r>
      <w:r>
        <w:t>end;</w:t>
      </w:r>
      <w:r>
        <w:rPr>
          <w:spacing w:val="-14"/>
        </w:rPr>
        <w:t xml:space="preserve"> </w:t>
      </w:r>
      <w:r>
        <w:t>archeological</w:t>
      </w:r>
      <w:r>
        <w:rPr>
          <w:spacing w:val="-14"/>
        </w:rPr>
        <w:t xml:space="preserve"> </w:t>
      </w:r>
      <w:r>
        <w:t>remains</w:t>
      </w:r>
      <w:r>
        <w:rPr>
          <w:spacing w:val="-14"/>
        </w:rPr>
        <w:t xml:space="preserve"> </w:t>
      </w:r>
      <w:r>
        <w:t>of</w:t>
      </w:r>
      <w:r>
        <w:rPr>
          <w:spacing w:val="-14"/>
        </w:rPr>
        <w:t xml:space="preserve"> </w:t>
      </w:r>
      <w:r>
        <w:t>both</w:t>
      </w:r>
      <w:r>
        <w:rPr>
          <w:spacing w:val="-13"/>
        </w:rPr>
        <w:t xml:space="preserve"> </w:t>
      </w:r>
      <w:r>
        <w:t>were</w:t>
      </w:r>
      <w:r>
        <w:rPr>
          <w:spacing w:val="-13"/>
        </w:rPr>
        <w:t xml:space="preserve"> </w:t>
      </w:r>
      <w:r>
        <w:t>still</w:t>
      </w:r>
    </w:p>
    <w:p w:rsidR="00283982" w:rsidRDefault="00F54B44">
      <w:pPr>
        <w:pStyle w:val="BodyText"/>
        <w:spacing w:line="240" w:lineRule="exact"/>
        <w:ind w:left="118" w:right="290"/>
      </w:pPr>
      <w:r>
        <w:t>visible as late as 2007.</w:t>
      </w:r>
      <w:r>
        <w:rPr>
          <w:position w:val="8"/>
          <w:sz w:val="16"/>
        </w:rPr>
        <w:t xml:space="preserve">311 </w:t>
      </w:r>
      <w:r>
        <w:t>Remnants of the strafing target, a boulder size chunk of the concrete with</w:t>
      </w:r>
    </w:p>
    <w:p w:rsidR="00283982" w:rsidRDefault="00F54B44">
      <w:pPr>
        <w:pStyle w:val="BodyText"/>
        <w:spacing w:line="240" w:lineRule="exact"/>
        <w:ind w:left="118" w:right="168"/>
        <w:rPr>
          <w:sz w:val="16"/>
        </w:rPr>
      </w:pPr>
      <w:r>
        <w:t xml:space="preserve">attached bits of metal from the fuselage, is a landmark to local residents known as Target Rock. Numerous wildfires resulted from the bombing activity, </w:t>
      </w:r>
      <w:r>
        <w:t>with one fire in 1940 or 1941 burning the entire length of the future Seashore’s barrier island from New Smyrna Beach to the Cape (Canaveral).</w:t>
      </w:r>
      <w:r>
        <w:rPr>
          <w:position w:val="8"/>
          <w:sz w:val="16"/>
        </w:rPr>
        <w:t>312</w:t>
      </w:r>
    </w:p>
    <w:p w:rsidR="00283982" w:rsidRDefault="00F54B44">
      <w:pPr>
        <w:pStyle w:val="BodyText"/>
        <w:spacing w:before="229" w:line="240" w:lineRule="exact"/>
        <w:ind w:left="118" w:right="169"/>
      </w:pPr>
      <w:r>
        <w:rPr>
          <w:spacing w:val="-5"/>
        </w:rPr>
        <w:t xml:space="preserve">With </w:t>
      </w:r>
      <w:r>
        <w:t xml:space="preserve">the defeat of Germany and Japan in 1945, the </w:t>
      </w:r>
      <w:r>
        <w:rPr>
          <w:spacing w:val="-3"/>
        </w:rPr>
        <w:t xml:space="preserve">United </w:t>
      </w:r>
      <w:r>
        <w:t xml:space="preserve">States emerged from </w:t>
      </w:r>
      <w:r>
        <w:rPr>
          <w:spacing w:val="-6"/>
        </w:rPr>
        <w:t xml:space="preserve">World </w:t>
      </w:r>
      <w:r>
        <w:rPr>
          <w:spacing w:val="-7"/>
        </w:rPr>
        <w:t xml:space="preserve">War </w:t>
      </w:r>
      <w:r>
        <w:t>II with a new enemy—its</w:t>
      </w:r>
      <w:r>
        <w:t xml:space="preserve"> </w:t>
      </w:r>
      <w:r>
        <w:rPr>
          <w:spacing w:val="-3"/>
        </w:rPr>
        <w:t xml:space="preserve">former </w:t>
      </w:r>
      <w:r>
        <w:t xml:space="preserve">wartime </w:t>
      </w:r>
      <w:r>
        <w:rPr>
          <w:spacing w:val="-5"/>
        </w:rPr>
        <w:t xml:space="preserve">ally, </w:t>
      </w:r>
      <w:r>
        <w:t>the Soviet Union. Each nation moved quickly to test and further develop technologies, such as jet aircraft and</w:t>
      </w:r>
      <w:r>
        <w:rPr>
          <w:spacing w:val="-19"/>
        </w:rPr>
        <w:t xml:space="preserve"> </w:t>
      </w:r>
      <w:r>
        <w:t>ballistic</w:t>
      </w:r>
      <w:r>
        <w:rPr>
          <w:spacing w:val="-19"/>
        </w:rPr>
        <w:t xml:space="preserve"> </w:t>
      </w:r>
      <w:r>
        <w:t>missiles,</w:t>
      </w:r>
      <w:r>
        <w:rPr>
          <w:spacing w:val="-19"/>
        </w:rPr>
        <w:t xml:space="preserve"> </w:t>
      </w:r>
      <w:r>
        <w:t>that</w:t>
      </w:r>
      <w:r>
        <w:rPr>
          <w:spacing w:val="-19"/>
        </w:rPr>
        <w:t xml:space="preserve"> </w:t>
      </w:r>
      <w:r>
        <w:t>had</w:t>
      </w:r>
      <w:r>
        <w:rPr>
          <w:spacing w:val="-19"/>
        </w:rPr>
        <w:t xml:space="preserve"> </w:t>
      </w:r>
      <w:r>
        <w:t>emerged</w:t>
      </w:r>
      <w:r>
        <w:rPr>
          <w:spacing w:val="-19"/>
        </w:rPr>
        <w:t xml:space="preserve"> </w:t>
      </w:r>
      <w:r>
        <w:t>as</w:t>
      </w:r>
      <w:r>
        <w:rPr>
          <w:spacing w:val="-19"/>
        </w:rPr>
        <w:t xml:space="preserve"> </w:t>
      </w:r>
      <w:r>
        <w:t>a</w:t>
      </w:r>
      <w:r>
        <w:rPr>
          <w:spacing w:val="-19"/>
        </w:rPr>
        <w:t xml:space="preserve"> </w:t>
      </w:r>
      <w:r>
        <w:t>result</w:t>
      </w:r>
      <w:r>
        <w:rPr>
          <w:spacing w:val="-20"/>
        </w:rPr>
        <w:t xml:space="preserve"> </w:t>
      </w:r>
      <w:r>
        <w:t xml:space="preserve">of the </w:t>
      </w:r>
      <w:r>
        <w:rPr>
          <w:spacing w:val="-3"/>
        </w:rPr>
        <w:t xml:space="preserve">war. </w:t>
      </w:r>
      <w:r>
        <w:t>One of the major manifestations of the ideological and territo</w:t>
      </w:r>
      <w:r>
        <w:t xml:space="preserve">rial contest between these two nations and their own allies was the race </w:t>
      </w:r>
      <w:r>
        <w:rPr>
          <w:spacing w:val="-5"/>
        </w:rPr>
        <w:t xml:space="preserve">for </w:t>
      </w:r>
      <w:r>
        <w:t>preeminence</w:t>
      </w:r>
      <w:r>
        <w:rPr>
          <w:spacing w:val="-15"/>
        </w:rPr>
        <w:t xml:space="preserve"> </w:t>
      </w:r>
      <w:r>
        <w:t>in</w:t>
      </w:r>
      <w:r>
        <w:rPr>
          <w:spacing w:val="-15"/>
        </w:rPr>
        <w:t xml:space="preserve"> </w:t>
      </w:r>
      <w:r>
        <w:t>nuclear</w:t>
      </w:r>
      <w:r>
        <w:rPr>
          <w:spacing w:val="-15"/>
        </w:rPr>
        <w:t xml:space="preserve"> </w:t>
      </w:r>
      <w:r>
        <w:t>weapons</w:t>
      </w:r>
      <w:r>
        <w:rPr>
          <w:spacing w:val="-15"/>
        </w:rPr>
        <w:t xml:space="preserve"> </w:t>
      </w:r>
      <w:r>
        <w:t>and</w:t>
      </w:r>
      <w:r>
        <w:rPr>
          <w:spacing w:val="-15"/>
        </w:rPr>
        <w:t xml:space="preserve"> </w:t>
      </w:r>
      <w:r>
        <w:t>their</w:t>
      </w:r>
      <w:r>
        <w:rPr>
          <w:spacing w:val="-15"/>
        </w:rPr>
        <w:t xml:space="preserve"> </w:t>
      </w:r>
      <w:r>
        <w:t>delivery</w:t>
      </w:r>
    </w:p>
    <w:p w:rsidR="00283982" w:rsidRDefault="00283982">
      <w:pPr>
        <w:spacing w:line="240" w:lineRule="exact"/>
        <w:sectPr w:rsidR="00283982">
          <w:type w:val="continuous"/>
          <w:pgSz w:w="12240" w:h="15840"/>
          <w:pgMar w:top="1500" w:right="940" w:bottom="280" w:left="1720" w:header="720" w:footer="720" w:gutter="0"/>
          <w:cols w:num="2" w:space="720" w:equalWidth="0">
            <w:col w:w="4624" w:space="157"/>
            <w:col w:w="4799"/>
          </w:cols>
        </w:sectPr>
      </w:pPr>
    </w:p>
    <w:p w:rsidR="00283982" w:rsidRDefault="00283982">
      <w:pPr>
        <w:pStyle w:val="BodyText"/>
        <w:spacing w:before="12"/>
        <w:rPr>
          <w:sz w:val="11"/>
        </w:rPr>
      </w:pPr>
    </w:p>
    <w:p w:rsidR="00283982" w:rsidRDefault="00F54B44">
      <w:pPr>
        <w:pStyle w:val="BodyText"/>
        <w:spacing w:line="20" w:lineRule="exact"/>
        <w:ind w:left="113"/>
        <w:rPr>
          <w:sz w:val="2"/>
        </w:rPr>
      </w:pPr>
      <w:r>
        <w:rPr>
          <w:sz w:val="2"/>
        </w:rPr>
      </w:r>
      <w:r>
        <w:rPr>
          <w:sz w:val="2"/>
        </w:rPr>
        <w:pict>
          <v:group id="_x0000_s1045" style="width:466.6pt;height:.5pt;mso-position-horizontal-relative:char;mso-position-vertical-relative:line" coordsize="9332,10">
            <v:line id="_x0000_s1047" style="position:absolute" from="5,5" to="5,5" strokeweight=".48pt"/>
            <v:line id="_x0000_s1046" style="position:absolute" from="5,5" to="9327,5" strokeweight=".48pt"/>
            <w10:anchorlock/>
          </v:group>
        </w:pict>
      </w:r>
    </w:p>
    <w:p w:rsidR="00283982" w:rsidRDefault="00F54B44">
      <w:pPr>
        <w:pStyle w:val="ListParagraph"/>
        <w:numPr>
          <w:ilvl w:val="0"/>
          <w:numId w:val="2"/>
        </w:numPr>
        <w:tabs>
          <w:tab w:val="left" w:pos="479"/>
        </w:tabs>
        <w:spacing w:before="81"/>
        <w:rPr>
          <w:sz w:val="16"/>
        </w:rPr>
      </w:pPr>
      <w:r>
        <w:rPr>
          <w:w w:val="105"/>
          <w:sz w:val="16"/>
        </w:rPr>
        <w:t>Gannon,</w:t>
      </w:r>
      <w:r>
        <w:rPr>
          <w:spacing w:val="-1"/>
          <w:w w:val="105"/>
          <w:sz w:val="16"/>
        </w:rPr>
        <w:t xml:space="preserve"> </w:t>
      </w:r>
      <w:r>
        <w:rPr>
          <w:w w:val="105"/>
          <w:sz w:val="16"/>
        </w:rPr>
        <w:t>ed.,</w:t>
      </w:r>
      <w:r>
        <w:rPr>
          <w:spacing w:val="-1"/>
          <w:w w:val="105"/>
          <w:sz w:val="16"/>
        </w:rPr>
        <w:t xml:space="preserve"> </w:t>
      </w:r>
      <w:r>
        <w:rPr>
          <w:rFonts w:ascii="Lucida Sans"/>
          <w:i/>
          <w:w w:val="105"/>
          <w:sz w:val="16"/>
        </w:rPr>
        <w:t>History</w:t>
      </w:r>
      <w:r>
        <w:rPr>
          <w:rFonts w:ascii="Lucida Sans"/>
          <w:i/>
          <w:spacing w:val="-17"/>
          <w:w w:val="105"/>
          <w:sz w:val="16"/>
        </w:rPr>
        <w:t xml:space="preserve"> </w:t>
      </w:r>
      <w:r>
        <w:rPr>
          <w:rFonts w:ascii="Lucida Sans"/>
          <w:i/>
          <w:w w:val="105"/>
          <w:sz w:val="16"/>
        </w:rPr>
        <w:t>of</w:t>
      </w:r>
      <w:r>
        <w:rPr>
          <w:rFonts w:ascii="Lucida Sans"/>
          <w:i/>
          <w:spacing w:val="-17"/>
          <w:w w:val="105"/>
          <w:sz w:val="16"/>
        </w:rPr>
        <w:t xml:space="preserve"> </w:t>
      </w:r>
      <w:r>
        <w:rPr>
          <w:rFonts w:ascii="Lucida Sans"/>
          <w:i/>
          <w:w w:val="105"/>
          <w:sz w:val="16"/>
        </w:rPr>
        <w:t>Florida,</w:t>
      </w:r>
      <w:r>
        <w:rPr>
          <w:rFonts w:ascii="Lucida Sans"/>
          <w:i/>
          <w:spacing w:val="-16"/>
          <w:w w:val="105"/>
          <w:sz w:val="16"/>
        </w:rPr>
        <w:t xml:space="preserve"> </w:t>
      </w:r>
      <w:r>
        <w:rPr>
          <w:w w:val="105"/>
          <w:sz w:val="16"/>
        </w:rPr>
        <w:t>323-24.</w:t>
      </w:r>
    </w:p>
    <w:p w:rsidR="00283982" w:rsidRDefault="00F54B44">
      <w:pPr>
        <w:pStyle w:val="ListParagraph"/>
        <w:numPr>
          <w:ilvl w:val="0"/>
          <w:numId w:val="2"/>
        </w:numPr>
        <w:tabs>
          <w:tab w:val="left" w:pos="479"/>
        </w:tabs>
        <w:spacing w:before="2" w:line="247" w:lineRule="auto"/>
        <w:ind w:right="186"/>
        <w:rPr>
          <w:sz w:val="16"/>
        </w:rPr>
      </w:pPr>
      <w:r>
        <w:rPr>
          <w:w w:val="115"/>
          <w:sz w:val="16"/>
        </w:rPr>
        <w:t>Shofner,</w:t>
      </w:r>
      <w:r>
        <w:rPr>
          <w:spacing w:val="-24"/>
          <w:w w:val="115"/>
          <w:sz w:val="16"/>
        </w:rPr>
        <w:t xml:space="preserve"> </w:t>
      </w:r>
      <w:r>
        <w:rPr>
          <w:rFonts w:ascii="Lucida Sans" w:hAnsi="Lucida Sans"/>
          <w:i/>
          <w:w w:val="115"/>
          <w:sz w:val="16"/>
        </w:rPr>
        <w:t>History</w:t>
      </w:r>
      <w:r>
        <w:rPr>
          <w:rFonts w:ascii="Lucida Sans" w:hAnsi="Lucida Sans"/>
          <w:i/>
          <w:spacing w:val="-41"/>
          <w:w w:val="115"/>
          <w:sz w:val="16"/>
        </w:rPr>
        <w:t xml:space="preserve"> </w:t>
      </w:r>
      <w:r>
        <w:rPr>
          <w:rFonts w:ascii="Lucida Sans" w:hAnsi="Lucida Sans"/>
          <w:i/>
          <w:w w:val="115"/>
          <w:sz w:val="16"/>
        </w:rPr>
        <w:t>of</w:t>
      </w:r>
      <w:r>
        <w:rPr>
          <w:rFonts w:ascii="Lucida Sans" w:hAnsi="Lucida Sans"/>
          <w:i/>
          <w:spacing w:val="-41"/>
          <w:w w:val="115"/>
          <w:sz w:val="16"/>
        </w:rPr>
        <w:t xml:space="preserve"> </w:t>
      </w:r>
      <w:r>
        <w:rPr>
          <w:rFonts w:ascii="Lucida Sans" w:hAnsi="Lucida Sans"/>
          <w:i/>
          <w:w w:val="115"/>
          <w:sz w:val="16"/>
        </w:rPr>
        <w:t>Brevard</w:t>
      </w:r>
      <w:r>
        <w:rPr>
          <w:rFonts w:ascii="Lucida Sans" w:hAnsi="Lucida Sans"/>
          <w:i/>
          <w:spacing w:val="-41"/>
          <w:w w:val="115"/>
          <w:sz w:val="16"/>
        </w:rPr>
        <w:t xml:space="preserve"> </w:t>
      </w:r>
      <w:r>
        <w:rPr>
          <w:rFonts w:ascii="Lucida Sans" w:hAnsi="Lucida Sans"/>
          <w:i/>
          <w:w w:val="115"/>
          <w:sz w:val="16"/>
        </w:rPr>
        <w:t>County</w:t>
      </w:r>
      <w:r>
        <w:rPr>
          <w:w w:val="115"/>
          <w:sz w:val="16"/>
        </w:rPr>
        <w:t>,</w:t>
      </w:r>
      <w:r>
        <w:rPr>
          <w:spacing w:val="-24"/>
          <w:w w:val="115"/>
          <w:sz w:val="16"/>
        </w:rPr>
        <w:t xml:space="preserve"> </w:t>
      </w:r>
      <w:r>
        <w:rPr>
          <w:w w:val="115"/>
          <w:sz w:val="16"/>
        </w:rPr>
        <w:t>2:72;</w:t>
      </w:r>
      <w:r>
        <w:rPr>
          <w:spacing w:val="-24"/>
          <w:w w:val="115"/>
          <w:sz w:val="16"/>
        </w:rPr>
        <w:t xml:space="preserve"> </w:t>
      </w:r>
      <w:r>
        <w:rPr>
          <w:w w:val="115"/>
          <w:sz w:val="16"/>
        </w:rPr>
        <w:t>John</w:t>
      </w:r>
      <w:r>
        <w:rPr>
          <w:spacing w:val="-25"/>
          <w:w w:val="115"/>
          <w:sz w:val="16"/>
        </w:rPr>
        <w:t xml:space="preserve"> </w:t>
      </w:r>
      <w:r>
        <w:rPr>
          <w:w w:val="115"/>
          <w:sz w:val="16"/>
        </w:rPr>
        <w:t>H.</w:t>
      </w:r>
      <w:r>
        <w:rPr>
          <w:spacing w:val="-24"/>
          <w:w w:val="115"/>
          <w:sz w:val="16"/>
        </w:rPr>
        <w:t xml:space="preserve"> </w:t>
      </w:r>
      <w:r>
        <w:rPr>
          <w:w w:val="115"/>
          <w:sz w:val="16"/>
        </w:rPr>
        <w:t>Montgomery,</w:t>
      </w:r>
      <w:r>
        <w:rPr>
          <w:spacing w:val="-24"/>
          <w:w w:val="115"/>
          <w:sz w:val="16"/>
        </w:rPr>
        <w:t xml:space="preserve"> </w:t>
      </w:r>
      <w:r>
        <w:rPr>
          <w:w w:val="115"/>
          <w:sz w:val="16"/>
        </w:rPr>
        <w:t>“History</w:t>
      </w:r>
      <w:r>
        <w:rPr>
          <w:spacing w:val="-24"/>
          <w:w w:val="115"/>
          <w:sz w:val="16"/>
        </w:rPr>
        <w:t xml:space="preserve"> </w:t>
      </w:r>
      <w:r>
        <w:rPr>
          <w:w w:val="115"/>
          <w:sz w:val="16"/>
        </w:rPr>
        <w:t>of</w:t>
      </w:r>
      <w:r>
        <w:rPr>
          <w:spacing w:val="-24"/>
          <w:w w:val="115"/>
          <w:sz w:val="16"/>
        </w:rPr>
        <w:t xml:space="preserve"> </w:t>
      </w:r>
      <w:r>
        <w:rPr>
          <w:w w:val="115"/>
          <w:sz w:val="16"/>
        </w:rPr>
        <w:t>Naval</w:t>
      </w:r>
      <w:r>
        <w:rPr>
          <w:spacing w:val="-24"/>
          <w:w w:val="115"/>
          <w:sz w:val="16"/>
        </w:rPr>
        <w:t xml:space="preserve"> </w:t>
      </w:r>
      <w:r>
        <w:rPr>
          <w:w w:val="115"/>
          <w:sz w:val="16"/>
        </w:rPr>
        <w:t>Air</w:t>
      </w:r>
      <w:r>
        <w:rPr>
          <w:spacing w:val="-24"/>
          <w:w w:val="115"/>
          <w:sz w:val="16"/>
        </w:rPr>
        <w:t xml:space="preserve"> </w:t>
      </w:r>
      <w:r>
        <w:rPr>
          <w:w w:val="115"/>
          <w:sz w:val="16"/>
        </w:rPr>
        <w:t>Station</w:t>
      </w:r>
      <w:r>
        <w:rPr>
          <w:spacing w:val="-24"/>
          <w:w w:val="115"/>
          <w:sz w:val="16"/>
        </w:rPr>
        <w:t xml:space="preserve"> </w:t>
      </w:r>
      <w:r>
        <w:rPr>
          <w:w w:val="115"/>
          <w:sz w:val="16"/>
        </w:rPr>
        <w:t>Banana</w:t>
      </w:r>
      <w:r>
        <w:rPr>
          <w:spacing w:val="-24"/>
          <w:w w:val="115"/>
          <w:sz w:val="16"/>
        </w:rPr>
        <w:t xml:space="preserve"> </w:t>
      </w:r>
      <w:r>
        <w:rPr>
          <w:spacing w:val="-3"/>
          <w:w w:val="115"/>
          <w:sz w:val="16"/>
        </w:rPr>
        <w:t>River,</w:t>
      </w:r>
      <w:r>
        <w:rPr>
          <w:spacing w:val="-24"/>
          <w:w w:val="115"/>
          <w:sz w:val="16"/>
        </w:rPr>
        <w:t xml:space="preserve"> </w:t>
      </w:r>
      <w:r>
        <w:rPr>
          <w:w w:val="115"/>
          <w:sz w:val="16"/>
        </w:rPr>
        <w:t>1940</w:t>
      </w:r>
      <w:r>
        <w:rPr>
          <w:spacing w:val="-24"/>
          <w:w w:val="115"/>
          <w:sz w:val="16"/>
        </w:rPr>
        <w:t xml:space="preserve"> </w:t>
      </w:r>
      <w:r>
        <w:rPr>
          <w:w w:val="115"/>
          <w:sz w:val="16"/>
        </w:rPr>
        <w:t>–1948,” undated</w:t>
      </w:r>
      <w:r>
        <w:rPr>
          <w:spacing w:val="-8"/>
          <w:w w:val="115"/>
          <w:sz w:val="16"/>
        </w:rPr>
        <w:t xml:space="preserve"> </w:t>
      </w:r>
      <w:r>
        <w:rPr>
          <w:w w:val="115"/>
          <w:sz w:val="16"/>
        </w:rPr>
        <w:t>[1948?]</w:t>
      </w:r>
      <w:r>
        <w:rPr>
          <w:spacing w:val="-8"/>
          <w:w w:val="115"/>
          <w:sz w:val="16"/>
        </w:rPr>
        <w:t xml:space="preserve"> </w:t>
      </w:r>
      <w:r>
        <w:rPr>
          <w:w w:val="115"/>
          <w:sz w:val="16"/>
        </w:rPr>
        <w:t>typescript</w:t>
      </w:r>
      <w:r>
        <w:rPr>
          <w:spacing w:val="-8"/>
          <w:w w:val="115"/>
          <w:sz w:val="16"/>
        </w:rPr>
        <w:t xml:space="preserve"> </w:t>
      </w:r>
      <w:r>
        <w:rPr>
          <w:w w:val="115"/>
          <w:sz w:val="16"/>
        </w:rPr>
        <w:t>available</w:t>
      </w:r>
      <w:r>
        <w:rPr>
          <w:spacing w:val="-8"/>
          <w:w w:val="115"/>
          <w:sz w:val="16"/>
        </w:rPr>
        <w:t xml:space="preserve"> </w:t>
      </w:r>
      <w:r>
        <w:rPr>
          <w:w w:val="115"/>
          <w:sz w:val="16"/>
        </w:rPr>
        <w:t>at</w:t>
      </w:r>
      <w:r>
        <w:rPr>
          <w:spacing w:val="-8"/>
          <w:w w:val="115"/>
          <w:sz w:val="16"/>
        </w:rPr>
        <w:t xml:space="preserve"> </w:t>
      </w:r>
      <w:r>
        <w:rPr>
          <w:w w:val="115"/>
          <w:sz w:val="16"/>
        </w:rPr>
        <w:t>North</w:t>
      </w:r>
      <w:r>
        <w:rPr>
          <w:spacing w:val="-8"/>
          <w:w w:val="115"/>
          <w:sz w:val="16"/>
        </w:rPr>
        <w:t xml:space="preserve"> </w:t>
      </w:r>
      <w:r>
        <w:rPr>
          <w:w w:val="115"/>
          <w:sz w:val="16"/>
        </w:rPr>
        <w:t>Brevard</w:t>
      </w:r>
      <w:r>
        <w:rPr>
          <w:spacing w:val="-7"/>
          <w:w w:val="115"/>
          <w:sz w:val="16"/>
        </w:rPr>
        <w:t xml:space="preserve"> </w:t>
      </w:r>
      <w:r>
        <w:rPr>
          <w:w w:val="115"/>
          <w:sz w:val="16"/>
        </w:rPr>
        <w:t>Public</w:t>
      </w:r>
      <w:r>
        <w:rPr>
          <w:spacing w:val="-8"/>
          <w:w w:val="115"/>
          <w:sz w:val="16"/>
        </w:rPr>
        <w:t xml:space="preserve"> </w:t>
      </w:r>
      <w:r>
        <w:rPr>
          <w:w w:val="115"/>
          <w:sz w:val="16"/>
        </w:rPr>
        <w:t>Library.</w:t>
      </w:r>
    </w:p>
    <w:p w:rsidR="00283982" w:rsidRDefault="00F54B44">
      <w:pPr>
        <w:pStyle w:val="ListParagraph"/>
        <w:numPr>
          <w:ilvl w:val="0"/>
          <w:numId w:val="2"/>
        </w:numPr>
        <w:tabs>
          <w:tab w:val="left" w:pos="479"/>
        </w:tabs>
        <w:spacing w:line="247" w:lineRule="auto"/>
        <w:ind w:right="179"/>
        <w:rPr>
          <w:sz w:val="16"/>
        </w:rPr>
      </w:pPr>
      <w:r>
        <w:rPr>
          <w:w w:val="110"/>
          <w:sz w:val="16"/>
        </w:rPr>
        <w:t>Shofner,</w:t>
      </w:r>
      <w:r>
        <w:rPr>
          <w:spacing w:val="-4"/>
          <w:w w:val="110"/>
          <w:sz w:val="16"/>
        </w:rPr>
        <w:t xml:space="preserve"> </w:t>
      </w:r>
      <w:r>
        <w:rPr>
          <w:rFonts w:ascii="Lucida Sans"/>
          <w:i/>
          <w:w w:val="110"/>
          <w:sz w:val="16"/>
        </w:rPr>
        <w:t>History</w:t>
      </w:r>
      <w:r>
        <w:rPr>
          <w:rFonts w:ascii="Lucida Sans"/>
          <w:i/>
          <w:spacing w:val="-20"/>
          <w:w w:val="110"/>
          <w:sz w:val="16"/>
        </w:rPr>
        <w:t xml:space="preserve"> </w:t>
      </w:r>
      <w:r>
        <w:rPr>
          <w:rFonts w:ascii="Lucida Sans"/>
          <w:i/>
          <w:w w:val="110"/>
          <w:sz w:val="16"/>
        </w:rPr>
        <w:t>of</w:t>
      </w:r>
      <w:r>
        <w:rPr>
          <w:rFonts w:ascii="Lucida Sans"/>
          <w:i/>
          <w:spacing w:val="-20"/>
          <w:w w:val="110"/>
          <w:sz w:val="16"/>
        </w:rPr>
        <w:t xml:space="preserve"> </w:t>
      </w:r>
      <w:r>
        <w:rPr>
          <w:rFonts w:ascii="Lucida Sans"/>
          <w:i/>
          <w:w w:val="110"/>
          <w:sz w:val="16"/>
        </w:rPr>
        <w:t>Brevard</w:t>
      </w:r>
      <w:r>
        <w:rPr>
          <w:rFonts w:ascii="Lucida Sans"/>
          <w:i/>
          <w:spacing w:val="-19"/>
          <w:w w:val="110"/>
          <w:sz w:val="16"/>
        </w:rPr>
        <w:t xml:space="preserve"> </w:t>
      </w:r>
      <w:r>
        <w:rPr>
          <w:rFonts w:ascii="Lucida Sans"/>
          <w:i/>
          <w:w w:val="110"/>
          <w:sz w:val="16"/>
        </w:rPr>
        <w:t>County,</w:t>
      </w:r>
      <w:r>
        <w:rPr>
          <w:rFonts w:ascii="Lucida Sans"/>
          <w:i/>
          <w:spacing w:val="-21"/>
          <w:w w:val="110"/>
          <w:sz w:val="16"/>
        </w:rPr>
        <w:t xml:space="preserve"> </w:t>
      </w:r>
      <w:r>
        <w:rPr>
          <w:w w:val="110"/>
          <w:sz w:val="16"/>
        </w:rPr>
        <w:t>2,82-84;</w:t>
      </w:r>
      <w:r>
        <w:rPr>
          <w:spacing w:val="-4"/>
          <w:w w:val="110"/>
          <w:sz w:val="16"/>
        </w:rPr>
        <w:t xml:space="preserve"> </w:t>
      </w:r>
      <w:r>
        <w:rPr>
          <w:w w:val="110"/>
          <w:sz w:val="16"/>
        </w:rPr>
        <w:t>interview</w:t>
      </w:r>
      <w:r>
        <w:rPr>
          <w:spacing w:val="-4"/>
          <w:w w:val="110"/>
          <w:sz w:val="16"/>
        </w:rPr>
        <w:t xml:space="preserve"> </w:t>
      </w:r>
      <w:r>
        <w:rPr>
          <w:w w:val="110"/>
          <w:sz w:val="16"/>
        </w:rPr>
        <w:t>with</w:t>
      </w:r>
      <w:r>
        <w:rPr>
          <w:spacing w:val="-4"/>
          <w:w w:val="110"/>
          <w:sz w:val="16"/>
        </w:rPr>
        <w:t xml:space="preserve"> </w:t>
      </w:r>
      <w:r>
        <w:rPr>
          <w:w w:val="110"/>
          <w:sz w:val="16"/>
        </w:rPr>
        <w:t>Edgar</w:t>
      </w:r>
      <w:r>
        <w:rPr>
          <w:spacing w:val="-4"/>
          <w:w w:val="110"/>
          <w:sz w:val="16"/>
        </w:rPr>
        <w:t xml:space="preserve"> </w:t>
      </w:r>
      <w:r>
        <w:rPr>
          <w:w w:val="110"/>
          <w:sz w:val="16"/>
        </w:rPr>
        <w:t>Burts,</w:t>
      </w:r>
      <w:r>
        <w:rPr>
          <w:spacing w:val="-4"/>
          <w:w w:val="110"/>
          <w:sz w:val="16"/>
        </w:rPr>
        <w:t xml:space="preserve"> </w:t>
      </w:r>
      <w:r>
        <w:rPr>
          <w:w w:val="110"/>
          <w:sz w:val="16"/>
        </w:rPr>
        <w:t>Orange</w:t>
      </w:r>
      <w:r>
        <w:rPr>
          <w:spacing w:val="-4"/>
          <w:w w:val="110"/>
          <w:sz w:val="16"/>
        </w:rPr>
        <w:t xml:space="preserve"> </w:t>
      </w:r>
      <w:r>
        <w:rPr>
          <w:w w:val="110"/>
          <w:sz w:val="16"/>
        </w:rPr>
        <w:t>County</w:t>
      </w:r>
      <w:r>
        <w:rPr>
          <w:spacing w:val="-4"/>
          <w:w w:val="110"/>
          <w:sz w:val="16"/>
        </w:rPr>
        <w:t xml:space="preserve"> </w:t>
      </w:r>
      <w:r>
        <w:rPr>
          <w:w w:val="110"/>
          <w:sz w:val="16"/>
        </w:rPr>
        <w:t>History</w:t>
      </w:r>
      <w:r>
        <w:rPr>
          <w:spacing w:val="-3"/>
          <w:w w:val="110"/>
          <w:sz w:val="16"/>
        </w:rPr>
        <w:t xml:space="preserve"> Center,</w:t>
      </w:r>
      <w:r>
        <w:rPr>
          <w:spacing w:val="-4"/>
          <w:w w:val="110"/>
          <w:sz w:val="16"/>
        </w:rPr>
        <w:t xml:space="preserve"> </w:t>
      </w:r>
      <w:r>
        <w:rPr>
          <w:w w:val="110"/>
          <w:sz w:val="16"/>
        </w:rPr>
        <w:t>Orlando,</w:t>
      </w:r>
      <w:r>
        <w:rPr>
          <w:spacing w:val="-4"/>
          <w:w w:val="110"/>
          <w:sz w:val="16"/>
        </w:rPr>
        <w:t xml:space="preserve"> </w:t>
      </w:r>
      <w:r>
        <w:rPr>
          <w:w w:val="110"/>
          <w:sz w:val="16"/>
        </w:rPr>
        <w:t xml:space="preserve">Florida: World War II </w:t>
      </w:r>
      <w:r>
        <w:rPr>
          <w:spacing w:val="16"/>
          <w:w w:val="110"/>
          <w:sz w:val="16"/>
        </w:rPr>
        <w:t xml:space="preserve"> </w:t>
      </w:r>
      <w:r>
        <w:rPr>
          <w:w w:val="110"/>
          <w:sz w:val="16"/>
        </w:rPr>
        <w:t>exhibit.</w:t>
      </w:r>
    </w:p>
    <w:p w:rsidR="00283982" w:rsidRDefault="00F54B44">
      <w:pPr>
        <w:pStyle w:val="ListParagraph"/>
        <w:numPr>
          <w:ilvl w:val="0"/>
          <w:numId w:val="2"/>
        </w:numPr>
        <w:tabs>
          <w:tab w:val="left" w:pos="515"/>
        </w:tabs>
        <w:spacing w:before="4" w:line="244" w:lineRule="auto"/>
        <w:ind w:right="259"/>
        <w:rPr>
          <w:sz w:val="16"/>
        </w:rPr>
      </w:pPr>
      <w:r>
        <w:rPr>
          <w:w w:val="115"/>
          <w:sz w:val="16"/>
        </w:rPr>
        <w:t>Memorandum,</w:t>
      </w:r>
      <w:r>
        <w:rPr>
          <w:spacing w:val="-5"/>
          <w:w w:val="115"/>
          <w:sz w:val="16"/>
        </w:rPr>
        <w:t xml:space="preserve"> </w:t>
      </w:r>
      <w:r>
        <w:rPr>
          <w:w w:val="115"/>
          <w:sz w:val="16"/>
        </w:rPr>
        <w:t>CANA</w:t>
      </w:r>
      <w:r>
        <w:rPr>
          <w:spacing w:val="-4"/>
          <w:w w:val="115"/>
          <w:sz w:val="16"/>
        </w:rPr>
        <w:t xml:space="preserve"> </w:t>
      </w:r>
      <w:r>
        <w:rPr>
          <w:w w:val="115"/>
          <w:sz w:val="16"/>
        </w:rPr>
        <w:t>Resource</w:t>
      </w:r>
      <w:r>
        <w:rPr>
          <w:spacing w:val="-5"/>
          <w:w w:val="115"/>
          <w:sz w:val="16"/>
        </w:rPr>
        <w:t xml:space="preserve"> </w:t>
      </w:r>
      <w:r>
        <w:rPr>
          <w:w w:val="115"/>
          <w:sz w:val="16"/>
        </w:rPr>
        <w:t>Management</w:t>
      </w:r>
      <w:r>
        <w:rPr>
          <w:spacing w:val="-5"/>
          <w:w w:val="115"/>
          <w:sz w:val="16"/>
        </w:rPr>
        <w:t xml:space="preserve"> </w:t>
      </w:r>
      <w:r>
        <w:rPr>
          <w:w w:val="115"/>
          <w:sz w:val="16"/>
        </w:rPr>
        <w:t>Specialist</w:t>
      </w:r>
      <w:r>
        <w:rPr>
          <w:spacing w:val="-5"/>
          <w:w w:val="115"/>
          <w:sz w:val="16"/>
        </w:rPr>
        <w:t xml:space="preserve"> </w:t>
      </w:r>
      <w:r>
        <w:rPr>
          <w:w w:val="115"/>
          <w:sz w:val="16"/>
        </w:rPr>
        <w:t>to</w:t>
      </w:r>
      <w:r>
        <w:rPr>
          <w:spacing w:val="-5"/>
          <w:w w:val="115"/>
          <w:sz w:val="16"/>
        </w:rPr>
        <w:t xml:space="preserve"> </w:t>
      </w:r>
      <w:r>
        <w:rPr>
          <w:w w:val="115"/>
          <w:sz w:val="16"/>
        </w:rPr>
        <w:t>File,</w:t>
      </w:r>
      <w:r>
        <w:rPr>
          <w:spacing w:val="-5"/>
          <w:w w:val="115"/>
          <w:sz w:val="16"/>
        </w:rPr>
        <w:t xml:space="preserve"> </w:t>
      </w:r>
      <w:r>
        <w:rPr>
          <w:w w:val="115"/>
          <w:sz w:val="16"/>
        </w:rPr>
        <w:t>February</w:t>
      </w:r>
      <w:r>
        <w:rPr>
          <w:spacing w:val="-5"/>
          <w:w w:val="115"/>
          <w:sz w:val="16"/>
        </w:rPr>
        <w:t xml:space="preserve"> </w:t>
      </w:r>
      <w:r>
        <w:rPr>
          <w:w w:val="115"/>
          <w:sz w:val="16"/>
        </w:rPr>
        <w:t>15,</w:t>
      </w:r>
      <w:r>
        <w:rPr>
          <w:spacing w:val="-4"/>
          <w:w w:val="115"/>
          <w:sz w:val="16"/>
        </w:rPr>
        <w:t xml:space="preserve"> </w:t>
      </w:r>
      <w:r>
        <w:rPr>
          <w:w w:val="115"/>
          <w:sz w:val="16"/>
        </w:rPr>
        <w:t>1995,</w:t>
      </w:r>
      <w:r>
        <w:rPr>
          <w:spacing w:val="-5"/>
          <w:w w:val="115"/>
          <w:sz w:val="16"/>
        </w:rPr>
        <w:t xml:space="preserve"> </w:t>
      </w:r>
      <w:r>
        <w:rPr>
          <w:w w:val="115"/>
          <w:sz w:val="16"/>
        </w:rPr>
        <w:t>copy</w:t>
      </w:r>
      <w:r>
        <w:rPr>
          <w:spacing w:val="-5"/>
          <w:w w:val="115"/>
          <w:sz w:val="16"/>
        </w:rPr>
        <w:t xml:space="preserve"> </w:t>
      </w:r>
      <w:r>
        <w:rPr>
          <w:w w:val="115"/>
          <w:sz w:val="16"/>
        </w:rPr>
        <w:t>available</w:t>
      </w:r>
      <w:r>
        <w:rPr>
          <w:spacing w:val="-5"/>
          <w:w w:val="115"/>
          <w:sz w:val="16"/>
        </w:rPr>
        <w:t xml:space="preserve"> </w:t>
      </w:r>
      <w:r>
        <w:rPr>
          <w:w w:val="115"/>
          <w:sz w:val="16"/>
        </w:rPr>
        <w:t>in</w:t>
      </w:r>
      <w:r>
        <w:rPr>
          <w:spacing w:val="-4"/>
          <w:w w:val="115"/>
          <w:sz w:val="16"/>
        </w:rPr>
        <w:t xml:space="preserve"> </w:t>
      </w:r>
      <w:r>
        <w:rPr>
          <w:w w:val="115"/>
          <w:sz w:val="16"/>
        </w:rPr>
        <w:t>Canaveral</w:t>
      </w:r>
      <w:r>
        <w:rPr>
          <w:spacing w:val="-5"/>
          <w:w w:val="115"/>
          <w:sz w:val="16"/>
        </w:rPr>
        <w:t xml:space="preserve"> </w:t>
      </w:r>
      <w:r>
        <w:rPr>
          <w:w w:val="115"/>
          <w:sz w:val="16"/>
        </w:rPr>
        <w:t>National Seashore</w:t>
      </w:r>
      <w:r>
        <w:rPr>
          <w:spacing w:val="-23"/>
          <w:w w:val="115"/>
          <w:sz w:val="16"/>
        </w:rPr>
        <w:t xml:space="preserve"> </w:t>
      </w:r>
      <w:r>
        <w:rPr>
          <w:w w:val="115"/>
          <w:sz w:val="16"/>
        </w:rPr>
        <w:t>files.</w:t>
      </w:r>
    </w:p>
    <w:p w:rsidR="00283982" w:rsidRDefault="00F54B44">
      <w:pPr>
        <w:pStyle w:val="ListParagraph"/>
        <w:numPr>
          <w:ilvl w:val="0"/>
          <w:numId w:val="2"/>
        </w:numPr>
        <w:tabs>
          <w:tab w:val="left" w:pos="479"/>
        </w:tabs>
        <w:spacing w:line="197" w:lineRule="exact"/>
        <w:rPr>
          <w:sz w:val="16"/>
        </w:rPr>
      </w:pPr>
      <w:r>
        <w:rPr>
          <w:w w:val="105"/>
          <w:sz w:val="16"/>
        </w:rPr>
        <w:t>Davison</w:t>
      </w:r>
      <w:r>
        <w:rPr>
          <w:spacing w:val="-16"/>
          <w:w w:val="105"/>
          <w:sz w:val="16"/>
        </w:rPr>
        <w:t xml:space="preserve"> </w:t>
      </w:r>
      <w:r>
        <w:rPr>
          <w:w w:val="105"/>
          <w:sz w:val="16"/>
        </w:rPr>
        <w:t>and</w:t>
      </w:r>
      <w:r>
        <w:rPr>
          <w:spacing w:val="-16"/>
          <w:w w:val="105"/>
          <w:sz w:val="16"/>
        </w:rPr>
        <w:t xml:space="preserve"> </w:t>
      </w:r>
      <w:r>
        <w:rPr>
          <w:w w:val="105"/>
          <w:sz w:val="16"/>
        </w:rPr>
        <w:t>Bratton,</w:t>
      </w:r>
      <w:r>
        <w:rPr>
          <w:spacing w:val="-17"/>
          <w:w w:val="105"/>
          <w:sz w:val="16"/>
        </w:rPr>
        <w:t xml:space="preserve"> </w:t>
      </w:r>
      <w:r>
        <w:rPr>
          <w:rFonts w:ascii="Lucida Sans"/>
          <w:i/>
          <w:w w:val="105"/>
          <w:sz w:val="16"/>
        </w:rPr>
        <w:t>Vegetation</w:t>
      </w:r>
      <w:r>
        <w:rPr>
          <w:rFonts w:ascii="Lucida Sans"/>
          <w:i/>
          <w:spacing w:val="-32"/>
          <w:w w:val="105"/>
          <w:sz w:val="16"/>
        </w:rPr>
        <w:t xml:space="preserve"> </w:t>
      </w:r>
      <w:r>
        <w:rPr>
          <w:rFonts w:ascii="Lucida Sans"/>
          <w:i/>
          <w:w w:val="105"/>
          <w:sz w:val="16"/>
        </w:rPr>
        <w:t>History</w:t>
      </w:r>
      <w:r>
        <w:rPr>
          <w:rFonts w:ascii="Lucida Sans"/>
          <w:i/>
          <w:spacing w:val="-31"/>
          <w:w w:val="105"/>
          <w:sz w:val="16"/>
        </w:rPr>
        <w:t xml:space="preserve"> </w:t>
      </w:r>
      <w:r>
        <w:rPr>
          <w:rFonts w:ascii="Lucida Sans"/>
          <w:i/>
          <w:w w:val="105"/>
          <w:sz w:val="16"/>
        </w:rPr>
        <w:t>of</w:t>
      </w:r>
      <w:r>
        <w:rPr>
          <w:rFonts w:ascii="Lucida Sans"/>
          <w:i/>
          <w:spacing w:val="-32"/>
          <w:w w:val="105"/>
          <w:sz w:val="16"/>
        </w:rPr>
        <w:t xml:space="preserve"> </w:t>
      </w:r>
      <w:r>
        <w:rPr>
          <w:rFonts w:ascii="Lucida Sans"/>
          <w:i/>
          <w:w w:val="105"/>
          <w:sz w:val="16"/>
        </w:rPr>
        <w:t>Canaveral</w:t>
      </w:r>
      <w:r>
        <w:rPr>
          <w:rFonts w:ascii="Lucida Sans"/>
          <w:i/>
          <w:spacing w:val="-32"/>
          <w:w w:val="105"/>
          <w:sz w:val="16"/>
        </w:rPr>
        <w:t xml:space="preserve"> </w:t>
      </w:r>
      <w:r>
        <w:rPr>
          <w:rFonts w:ascii="Lucida Sans"/>
          <w:i/>
          <w:w w:val="105"/>
          <w:sz w:val="16"/>
        </w:rPr>
        <w:t>National</w:t>
      </w:r>
      <w:r>
        <w:rPr>
          <w:rFonts w:ascii="Lucida Sans"/>
          <w:i/>
          <w:spacing w:val="-32"/>
          <w:w w:val="105"/>
          <w:sz w:val="16"/>
        </w:rPr>
        <w:t xml:space="preserve"> </w:t>
      </w:r>
      <w:r>
        <w:rPr>
          <w:rFonts w:ascii="Lucida Sans"/>
          <w:i/>
          <w:w w:val="105"/>
          <w:sz w:val="16"/>
        </w:rPr>
        <w:t>Seashore</w:t>
      </w:r>
      <w:r>
        <w:rPr>
          <w:w w:val="105"/>
          <w:sz w:val="16"/>
        </w:rPr>
        <w:t>,</w:t>
      </w:r>
      <w:r>
        <w:rPr>
          <w:spacing w:val="-17"/>
          <w:w w:val="105"/>
          <w:sz w:val="16"/>
        </w:rPr>
        <w:t xml:space="preserve"> </w:t>
      </w:r>
      <w:r>
        <w:rPr>
          <w:w w:val="105"/>
          <w:sz w:val="16"/>
        </w:rPr>
        <w:t>48.</w:t>
      </w:r>
    </w:p>
    <w:p w:rsidR="00283982" w:rsidRDefault="00283982">
      <w:pPr>
        <w:spacing w:line="197" w:lineRule="exact"/>
        <w:rPr>
          <w:sz w:val="16"/>
        </w:rPr>
        <w:sectPr w:rsidR="00283982">
          <w:type w:val="continuous"/>
          <w:pgSz w:w="12240" w:h="15840"/>
          <w:pgMar w:top="1500" w:right="940" w:bottom="280" w:left="1720" w:header="720" w:footer="720" w:gutter="0"/>
          <w:cols w:space="720"/>
        </w:sect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rPr>
          <w:rFonts w:ascii="Calibri"/>
          <w:sz w:val="18"/>
        </w:rPr>
      </w:pPr>
    </w:p>
    <w:p w:rsidR="00283982" w:rsidRDefault="00283982">
      <w:pPr>
        <w:pStyle w:val="BodyText"/>
        <w:spacing w:before="9"/>
        <w:rPr>
          <w:rFonts w:ascii="Calibri"/>
          <w:sz w:val="21"/>
        </w:rPr>
      </w:pPr>
    </w:p>
    <w:p w:rsidR="00283982" w:rsidRDefault="00F54B44">
      <w:pPr>
        <w:spacing w:line="160" w:lineRule="exact"/>
        <w:ind w:left="134" w:right="1193" w:hanging="1"/>
        <w:rPr>
          <w:rFonts w:ascii="Calibri"/>
          <w:sz w:val="16"/>
        </w:rPr>
      </w:pPr>
      <w:r>
        <w:rPr>
          <w:noProof/>
        </w:rPr>
        <w:drawing>
          <wp:anchor distT="0" distB="0" distL="0" distR="0" simplePos="0" relativeHeight="3376" behindDoc="0" locked="0" layoutInCell="1" allowOverlap="1">
            <wp:simplePos x="0" y="0"/>
            <wp:positionH relativeFrom="page">
              <wp:posOffset>685800</wp:posOffset>
            </wp:positionH>
            <wp:positionV relativeFrom="paragraph">
              <wp:posOffset>-2172715</wp:posOffset>
            </wp:positionV>
            <wp:extent cx="2902920" cy="2115311"/>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79" cstate="print"/>
                    <a:stretch>
                      <a:fillRect/>
                    </a:stretch>
                  </pic:blipFill>
                  <pic:spPr>
                    <a:xfrm>
                      <a:off x="0" y="0"/>
                      <a:ext cx="2902920" cy="2115311"/>
                    </a:xfrm>
                    <a:prstGeom prst="rect">
                      <a:avLst/>
                    </a:prstGeom>
                  </pic:spPr>
                </pic:pic>
              </a:graphicData>
            </a:graphic>
          </wp:anchor>
        </w:drawing>
      </w:r>
      <w:r>
        <w:rPr>
          <w:rFonts w:ascii="Calibri"/>
          <w:b/>
          <w:w w:val="115"/>
          <w:sz w:val="14"/>
        </w:rPr>
        <w:t xml:space="preserve">FIGURE 28. </w:t>
      </w:r>
      <w:r>
        <w:rPr>
          <w:rFonts w:ascii="Calibri"/>
          <w:w w:val="115"/>
          <w:sz w:val="16"/>
        </w:rPr>
        <w:t>Launch of the Bumper V-2, the first missile launched at Cape Canaveral, July 24, 1950. (NASA)</w:t>
      </w:r>
    </w:p>
    <w:p w:rsidR="00283982" w:rsidRDefault="00283982">
      <w:pPr>
        <w:pStyle w:val="BodyText"/>
        <w:rPr>
          <w:rFonts w:ascii="Calibri"/>
          <w:sz w:val="18"/>
        </w:rPr>
      </w:pPr>
    </w:p>
    <w:p w:rsidR="00283982" w:rsidRDefault="00283982">
      <w:pPr>
        <w:pStyle w:val="BodyText"/>
        <w:spacing w:before="8"/>
        <w:rPr>
          <w:rFonts w:ascii="Calibri"/>
          <w:sz w:val="19"/>
        </w:rPr>
      </w:pPr>
    </w:p>
    <w:p w:rsidR="00283982" w:rsidRDefault="00F54B44">
      <w:pPr>
        <w:pStyle w:val="BodyText"/>
        <w:spacing w:line="240" w:lineRule="exact"/>
        <w:ind w:left="120" w:right="68"/>
        <w:rPr>
          <w:sz w:val="16"/>
        </w:rPr>
      </w:pPr>
      <w:r>
        <w:t>systems of unmanned rocket-powered missiles. Both</w:t>
      </w:r>
      <w:r>
        <w:rPr>
          <w:spacing w:val="-15"/>
        </w:rPr>
        <w:t xml:space="preserve"> </w:t>
      </w:r>
      <w:r>
        <w:t>superpowers</w:t>
      </w:r>
      <w:r>
        <w:rPr>
          <w:spacing w:val="-15"/>
        </w:rPr>
        <w:t xml:space="preserve"> </w:t>
      </w:r>
      <w:r>
        <w:t>sought</w:t>
      </w:r>
      <w:r>
        <w:rPr>
          <w:spacing w:val="-15"/>
        </w:rPr>
        <w:t xml:space="preserve"> </w:t>
      </w:r>
      <w:r>
        <w:t>the</w:t>
      </w:r>
      <w:r>
        <w:rPr>
          <w:spacing w:val="-15"/>
        </w:rPr>
        <w:t xml:space="preserve"> </w:t>
      </w:r>
      <w:r>
        <w:t>best</w:t>
      </w:r>
      <w:r>
        <w:rPr>
          <w:spacing w:val="-15"/>
        </w:rPr>
        <w:t xml:space="preserve"> </w:t>
      </w:r>
      <w:r>
        <w:t>strategic</w:t>
      </w:r>
      <w:r>
        <w:rPr>
          <w:spacing w:val="-15"/>
        </w:rPr>
        <w:t xml:space="preserve"> </w:t>
      </w:r>
      <w:r>
        <w:t xml:space="preserve">systems that could </w:t>
      </w:r>
      <w:r>
        <w:rPr>
          <w:spacing w:val="-3"/>
        </w:rPr>
        <w:t xml:space="preserve">deliver </w:t>
      </w:r>
      <w:r>
        <w:t>an atomic bomb across the inter- continental</w:t>
      </w:r>
      <w:r>
        <w:rPr>
          <w:spacing w:val="-11"/>
        </w:rPr>
        <w:t xml:space="preserve"> </w:t>
      </w:r>
      <w:r>
        <w:t>distances</w:t>
      </w:r>
      <w:r>
        <w:rPr>
          <w:spacing w:val="-10"/>
        </w:rPr>
        <w:t xml:space="preserve"> </w:t>
      </w:r>
      <w:r>
        <w:t>that</w:t>
      </w:r>
      <w:r>
        <w:rPr>
          <w:spacing w:val="-10"/>
        </w:rPr>
        <w:t xml:space="preserve"> </w:t>
      </w:r>
      <w:r>
        <w:t>separated</w:t>
      </w:r>
      <w:r>
        <w:rPr>
          <w:spacing w:val="-10"/>
        </w:rPr>
        <w:t xml:space="preserve"> </w:t>
      </w:r>
      <w:r>
        <w:t>them.</w:t>
      </w:r>
      <w:r>
        <w:rPr>
          <w:position w:val="8"/>
          <w:sz w:val="16"/>
        </w:rPr>
        <w:t>313</w:t>
      </w:r>
    </w:p>
    <w:p w:rsidR="00283982" w:rsidRDefault="00283982">
      <w:pPr>
        <w:pStyle w:val="BodyText"/>
        <w:spacing w:before="11"/>
        <w:rPr>
          <w:sz w:val="21"/>
        </w:rPr>
      </w:pPr>
    </w:p>
    <w:p w:rsidR="00283982" w:rsidRDefault="00F54B44">
      <w:pPr>
        <w:pStyle w:val="BodyText"/>
        <w:spacing w:line="240" w:lineRule="exact"/>
        <w:ind w:left="120" w:right="38"/>
        <w:rPr>
          <w:sz w:val="16"/>
        </w:rPr>
      </w:pPr>
      <w:r>
        <w:t xml:space="preserve">In the 1930s, German scientists Dr. </w:t>
      </w:r>
      <w:r>
        <w:rPr>
          <w:spacing w:val="-4"/>
        </w:rPr>
        <w:t xml:space="preserve">Werhner </w:t>
      </w:r>
      <w:r>
        <w:rPr>
          <w:spacing w:val="-3"/>
        </w:rPr>
        <w:t xml:space="preserve">von </w:t>
      </w:r>
      <w:r>
        <w:t>Braun, Dr. Kurt Debus, and their colleagues began development of the world’s first ballistic missile capable</w:t>
      </w:r>
      <w:r>
        <w:rPr>
          <w:spacing w:val="-18"/>
        </w:rPr>
        <w:t xml:space="preserve"> </w:t>
      </w:r>
      <w:r>
        <w:t>of</w:t>
      </w:r>
      <w:r>
        <w:rPr>
          <w:spacing w:val="-19"/>
        </w:rPr>
        <w:t xml:space="preserve"> </w:t>
      </w:r>
      <w:r>
        <w:t>delivering</w:t>
      </w:r>
      <w:r>
        <w:rPr>
          <w:spacing w:val="-18"/>
        </w:rPr>
        <w:t xml:space="preserve"> </w:t>
      </w:r>
      <w:r>
        <w:t>explosive</w:t>
      </w:r>
      <w:r>
        <w:rPr>
          <w:spacing w:val="-18"/>
        </w:rPr>
        <w:t xml:space="preserve"> </w:t>
      </w:r>
      <w:r>
        <w:t>warheads</w:t>
      </w:r>
      <w:r>
        <w:rPr>
          <w:spacing w:val="-19"/>
        </w:rPr>
        <w:t xml:space="preserve"> </w:t>
      </w:r>
      <w:r>
        <w:t>to</w:t>
      </w:r>
      <w:r>
        <w:rPr>
          <w:spacing w:val="-18"/>
        </w:rPr>
        <w:t xml:space="preserve"> </w:t>
      </w:r>
      <w:r>
        <w:t xml:space="preserve">distant targets. This missile evolved into the V-2 </w:t>
      </w:r>
      <w:r>
        <w:rPr>
          <w:spacing w:val="-3"/>
        </w:rPr>
        <w:t xml:space="preserve">rocket, </w:t>
      </w:r>
      <w:r>
        <w:t>some</w:t>
      </w:r>
      <w:r>
        <w:rPr>
          <w:spacing w:val="-12"/>
        </w:rPr>
        <w:t xml:space="preserve"> </w:t>
      </w:r>
      <w:r>
        <w:t>3,000</w:t>
      </w:r>
      <w:r>
        <w:rPr>
          <w:spacing w:val="-12"/>
        </w:rPr>
        <w:t xml:space="preserve"> </w:t>
      </w:r>
      <w:r>
        <w:t>of</w:t>
      </w:r>
      <w:r>
        <w:rPr>
          <w:spacing w:val="-12"/>
        </w:rPr>
        <w:t xml:space="preserve"> </w:t>
      </w:r>
      <w:r>
        <w:t>which</w:t>
      </w:r>
      <w:r>
        <w:rPr>
          <w:spacing w:val="-12"/>
        </w:rPr>
        <w:t xml:space="preserve"> </w:t>
      </w:r>
      <w:r>
        <w:t>the</w:t>
      </w:r>
      <w:r>
        <w:rPr>
          <w:spacing w:val="-12"/>
        </w:rPr>
        <w:t xml:space="preserve"> </w:t>
      </w:r>
      <w:r>
        <w:t>Germans</w:t>
      </w:r>
      <w:r>
        <w:rPr>
          <w:spacing w:val="-12"/>
        </w:rPr>
        <w:t xml:space="preserve"> </w:t>
      </w:r>
      <w:r>
        <w:t>launched</w:t>
      </w:r>
      <w:r>
        <w:rPr>
          <w:spacing w:val="-12"/>
        </w:rPr>
        <w:t xml:space="preserve"> </w:t>
      </w:r>
      <w:r>
        <w:t>at</w:t>
      </w:r>
      <w:r>
        <w:rPr>
          <w:spacing w:val="-12"/>
        </w:rPr>
        <w:t xml:space="preserve"> </w:t>
      </w:r>
      <w:r>
        <w:t>Great Br</w:t>
      </w:r>
      <w:r>
        <w:t>itain</w:t>
      </w:r>
      <w:r>
        <w:rPr>
          <w:spacing w:val="-13"/>
        </w:rPr>
        <w:t xml:space="preserve"> </w:t>
      </w:r>
      <w:r>
        <w:t>in</w:t>
      </w:r>
      <w:r>
        <w:rPr>
          <w:spacing w:val="-13"/>
        </w:rPr>
        <w:t xml:space="preserve"> </w:t>
      </w:r>
      <w:r>
        <w:t>1944.</w:t>
      </w:r>
      <w:r>
        <w:rPr>
          <w:spacing w:val="-13"/>
        </w:rPr>
        <w:t xml:space="preserve"> </w:t>
      </w:r>
      <w:r>
        <w:t>After</w:t>
      </w:r>
      <w:r>
        <w:rPr>
          <w:spacing w:val="-13"/>
        </w:rPr>
        <w:t xml:space="preserve"> </w:t>
      </w:r>
      <w:r>
        <w:t>the</w:t>
      </w:r>
      <w:r>
        <w:rPr>
          <w:spacing w:val="-13"/>
        </w:rPr>
        <w:t xml:space="preserve"> </w:t>
      </w:r>
      <w:r>
        <w:rPr>
          <w:spacing w:val="-5"/>
        </w:rPr>
        <w:t>war,</w:t>
      </w:r>
      <w:r>
        <w:rPr>
          <w:spacing w:val="-13"/>
        </w:rPr>
        <w:t xml:space="preserve"> </w:t>
      </w:r>
      <w:r>
        <w:rPr>
          <w:spacing w:val="-3"/>
        </w:rPr>
        <w:t>von</w:t>
      </w:r>
      <w:r>
        <w:rPr>
          <w:spacing w:val="-13"/>
        </w:rPr>
        <w:t xml:space="preserve"> </w:t>
      </w:r>
      <w:r>
        <w:t>Braun,</w:t>
      </w:r>
      <w:r>
        <w:rPr>
          <w:spacing w:val="-13"/>
        </w:rPr>
        <w:t xml:space="preserve"> </w:t>
      </w:r>
      <w:r>
        <w:t>Debus</w:t>
      </w:r>
      <w:r>
        <w:rPr>
          <w:spacing w:val="-13"/>
        </w:rPr>
        <w:t xml:space="preserve"> </w:t>
      </w:r>
      <w:r>
        <w:t xml:space="preserve">and a number of other German scientists </w:t>
      </w:r>
      <w:r>
        <w:rPr>
          <w:spacing w:val="-3"/>
        </w:rPr>
        <w:t xml:space="preserve">were </w:t>
      </w:r>
      <w:r>
        <w:t xml:space="preserve">brought to the </w:t>
      </w:r>
      <w:r>
        <w:rPr>
          <w:spacing w:val="-3"/>
        </w:rPr>
        <w:t xml:space="preserve">United </w:t>
      </w:r>
      <w:r>
        <w:t xml:space="preserve">States, in hopes of applying their knowledge </w:t>
      </w:r>
      <w:r>
        <w:rPr>
          <w:spacing w:val="-3"/>
        </w:rPr>
        <w:t xml:space="preserve">to </w:t>
      </w:r>
      <w:r>
        <w:t xml:space="preserve">more peaceful projects. They fired a modified German V-2 </w:t>
      </w:r>
      <w:r>
        <w:rPr>
          <w:spacing w:val="-3"/>
        </w:rPr>
        <w:t xml:space="preserve">rocket </w:t>
      </w:r>
      <w:r>
        <w:t>from the White Sands Proving G</w:t>
      </w:r>
      <w:r>
        <w:t xml:space="preserve">round in New Mexico in April 1946, but with </w:t>
      </w:r>
      <w:r>
        <w:rPr>
          <w:spacing w:val="-3"/>
        </w:rPr>
        <w:t xml:space="preserve">rockets </w:t>
      </w:r>
      <w:r>
        <w:t xml:space="preserve">falling dangerously close to Juarez, Mexico, the </w:t>
      </w:r>
      <w:r>
        <w:rPr>
          <w:spacing w:val="-4"/>
        </w:rPr>
        <w:t xml:space="preserve">U.S. </w:t>
      </w:r>
      <w:r>
        <w:t xml:space="preserve">government began looking </w:t>
      </w:r>
      <w:r>
        <w:rPr>
          <w:spacing w:val="-4"/>
        </w:rPr>
        <w:t xml:space="preserve">for </w:t>
      </w:r>
      <w:r>
        <w:t xml:space="preserve">a much larger proving ground that could accom- modate continued experiments and provide </w:t>
      </w:r>
      <w:r>
        <w:rPr>
          <w:spacing w:val="-4"/>
        </w:rPr>
        <w:t xml:space="preserve">for </w:t>
      </w:r>
      <w:r>
        <w:t xml:space="preserve">expansion as </w:t>
      </w:r>
      <w:r>
        <w:rPr>
          <w:spacing w:val="-3"/>
        </w:rPr>
        <w:t xml:space="preserve">longer-range </w:t>
      </w:r>
      <w:r>
        <w:t xml:space="preserve">missiles </w:t>
      </w:r>
      <w:r>
        <w:rPr>
          <w:spacing w:val="-3"/>
        </w:rPr>
        <w:t xml:space="preserve">were </w:t>
      </w:r>
      <w:r>
        <w:t>developed.</w:t>
      </w:r>
      <w:r>
        <w:rPr>
          <w:position w:val="8"/>
          <w:sz w:val="16"/>
        </w:rPr>
        <w:t>314</w:t>
      </w:r>
    </w:p>
    <w:p w:rsidR="00283982" w:rsidRDefault="00283982">
      <w:pPr>
        <w:pStyle w:val="BodyText"/>
        <w:spacing w:before="9"/>
        <w:rPr>
          <w:sz w:val="41"/>
        </w:rPr>
      </w:pPr>
    </w:p>
    <w:p w:rsidR="00283982" w:rsidRDefault="00F54B44">
      <w:pPr>
        <w:pStyle w:val="Heading2"/>
        <w:spacing w:line="244" w:lineRule="auto"/>
        <w:ind w:right="41"/>
      </w:pPr>
      <w:bookmarkStart w:id="17" w:name="_TOC_250019"/>
      <w:bookmarkEnd w:id="17"/>
      <w:r>
        <w:rPr>
          <w:w w:val="125"/>
        </w:rPr>
        <w:t>Land for the U.S. Space Program</w:t>
      </w:r>
    </w:p>
    <w:p w:rsidR="00283982" w:rsidRDefault="00F54B44">
      <w:pPr>
        <w:pStyle w:val="BodyText"/>
        <w:spacing w:before="266" w:line="240" w:lineRule="exact"/>
        <w:ind w:left="120" w:right="51"/>
      </w:pPr>
      <w:r>
        <w:t>In 1947, Cape Canaveral was chosen from four potential locations as the U.S.’s long-range missile-</w:t>
      </w:r>
    </w:p>
    <w:p w:rsidR="00283982" w:rsidRDefault="00F54B44">
      <w:pPr>
        <w:pStyle w:val="BodyText"/>
        <w:spacing w:before="81" w:line="240" w:lineRule="exact"/>
        <w:ind w:left="120" w:right="157"/>
      </w:pPr>
      <w:r>
        <w:br w:type="column"/>
      </w:r>
      <w:r>
        <w:t>launching facility. The Navy transferred Naval Air Station Banana River to the Air Force in 194</w:t>
      </w:r>
      <w:r>
        <w:t>8, and the following year it was officially established as a joint long-range proving ground (LRPG). Rivalries among the services proved unmanageable, and the LRPG was soon under the sole management of the Air Force.</w:t>
      </w:r>
    </w:p>
    <w:p w:rsidR="00283982" w:rsidRDefault="00283982">
      <w:pPr>
        <w:pStyle w:val="BodyText"/>
        <w:spacing w:before="3"/>
      </w:pPr>
    </w:p>
    <w:p w:rsidR="00283982" w:rsidRDefault="00F54B44">
      <w:pPr>
        <w:pStyle w:val="BodyText"/>
        <w:spacing w:line="240" w:lineRule="exact"/>
        <w:ind w:left="120" w:right="142"/>
        <w:rPr>
          <w:sz w:val="16"/>
        </w:rPr>
      </w:pPr>
      <w:r>
        <w:t xml:space="preserve">Cape Canaveral seemed ideal </w:t>
      </w:r>
      <w:r>
        <w:rPr>
          <w:spacing w:val="-4"/>
        </w:rPr>
        <w:t xml:space="preserve">for </w:t>
      </w:r>
      <w:r>
        <w:t xml:space="preserve">the missile site, jutting into the ocean as </w:t>
      </w:r>
      <w:r>
        <w:rPr>
          <w:spacing w:val="-3"/>
        </w:rPr>
        <w:t xml:space="preserve">it </w:t>
      </w:r>
      <w:r>
        <w:t xml:space="preserve">did, since </w:t>
      </w:r>
      <w:r>
        <w:rPr>
          <w:spacing w:val="-3"/>
        </w:rPr>
        <w:t xml:space="preserve">it </w:t>
      </w:r>
      <w:r>
        <w:t xml:space="preserve">allowed launches over water </w:t>
      </w:r>
      <w:r>
        <w:rPr>
          <w:spacing w:val="-3"/>
        </w:rPr>
        <w:t xml:space="preserve">away </w:t>
      </w:r>
      <w:r>
        <w:t xml:space="preserve">from populated areas. Construction of the first missile launch pads began in 1950, and the first missile, a German V-2 </w:t>
      </w:r>
      <w:r>
        <w:rPr>
          <w:spacing w:val="-3"/>
        </w:rPr>
        <w:t xml:space="preserve">rocket </w:t>
      </w:r>
      <w:r>
        <w:t>with</w:t>
      </w:r>
      <w:r>
        <w:rPr>
          <w:spacing w:val="-16"/>
        </w:rPr>
        <w:t xml:space="preserve"> </w:t>
      </w:r>
      <w:r>
        <w:t>an</w:t>
      </w:r>
      <w:r>
        <w:rPr>
          <w:spacing w:val="-17"/>
        </w:rPr>
        <w:t xml:space="preserve"> </w:t>
      </w:r>
      <w:r>
        <w:t>Army</w:t>
      </w:r>
      <w:r>
        <w:rPr>
          <w:spacing w:val="-17"/>
        </w:rPr>
        <w:t xml:space="preserve"> </w:t>
      </w:r>
      <w:r>
        <w:rPr>
          <w:spacing w:val="-7"/>
        </w:rPr>
        <w:t>“WAC</w:t>
      </w:r>
      <w:r>
        <w:rPr>
          <w:spacing w:val="-16"/>
        </w:rPr>
        <w:t xml:space="preserve"> </w:t>
      </w:r>
      <w:r>
        <w:t>Corporal”</w:t>
      </w:r>
      <w:r>
        <w:rPr>
          <w:spacing w:val="-17"/>
        </w:rPr>
        <w:t xml:space="preserve"> </w:t>
      </w:r>
      <w:r>
        <w:rPr>
          <w:spacing w:val="-3"/>
        </w:rPr>
        <w:t>rocket</w:t>
      </w:r>
      <w:r>
        <w:rPr>
          <w:spacing w:val="-16"/>
        </w:rPr>
        <w:t xml:space="preserve"> </w:t>
      </w:r>
      <w:r>
        <w:t>a</w:t>
      </w:r>
      <w:r>
        <w:t>s</w:t>
      </w:r>
      <w:r>
        <w:rPr>
          <w:spacing w:val="-16"/>
        </w:rPr>
        <w:t xml:space="preserve"> </w:t>
      </w:r>
      <w:r>
        <w:t>the</w:t>
      </w:r>
      <w:r>
        <w:rPr>
          <w:spacing w:val="-17"/>
        </w:rPr>
        <w:t xml:space="preserve"> </w:t>
      </w:r>
      <w:r>
        <w:t>second stage,</w:t>
      </w:r>
      <w:r>
        <w:rPr>
          <w:spacing w:val="-8"/>
        </w:rPr>
        <w:t xml:space="preserve"> </w:t>
      </w:r>
      <w:r>
        <w:t>was</w:t>
      </w:r>
      <w:r>
        <w:rPr>
          <w:spacing w:val="-8"/>
        </w:rPr>
        <w:t xml:space="preserve"> </w:t>
      </w:r>
      <w:r>
        <w:t>launched</w:t>
      </w:r>
      <w:r>
        <w:rPr>
          <w:spacing w:val="-8"/>
        </w:rPr>
        <w:t xml:space="preserve"> </w:t>
      </w:r>
      <w:r>
        <w:t>from</w:t>
      </w:r>
      <w:r>
        <w:rPr>
          <w:spacing w:val="-8"/>
        </w:rPr>
        <w:t xml:space="preserve"> </w:t>
      </w:r>
      <w:r>
        <w:t>the</w:t>
      </w:r>
      <w:r>
        <w:rPr>
          <w:spacing w:val="-8"/>
        </w:rPr>
        <w:t xml:space="preserve"> </w:t>
      </w:r>
      <w:r>
        <w:t>Cape</w:t>
      </w:r>
      <w:r>
        <w:rPr>
          <w:spacing w:val="-9"/>
        </w:rPr>
        <w:t xml:space="preserve"> </w:t>
      </w:r>
      <w:r>
        <w:t>on</w:t>
      </w:r>
      <w:r>
        <w:rPr>
          <w:spacing w:val="-8"/>
        </w:rPr>
        <w:t xml:space="preserve"> </w:t>
      </w:r>
      <w:r>
        <w:rPr>
          <w:spacing w:val="-3"/>
        </w:rPr>
        <w:t>July</w:t>
      </w:r>
      <w:r>
        <w:rPr>
          <w:spacing w:val="-8"/>
        </w:rPr>
        <w:t xml:space="preserve"> </w:t>
      </w:r>
      <w:r>
        <w:t>24,</w:t>
      </w:r>
      <w:r>
        <w:rPr>
          <w:spacing w:val="-8"/>
        </w:rPr>
        <w:t xml:space="preserve"> </w:t>
      </w:r>
      <w:r>
        <w:t xml:space="preserve">1950. The LRPG was renamed Patrick Air </w:t>
      </w:r>
      <w:r>
        <w:rPr>
          <w:spacing w:val="-4"/>
        </w:rPr>
        <w:t xml:space="preserve">Force </w:t>
      </w:r>
      <w:r>
        <w:t xml:space="preserve">Base in August 1950, in recognition of Major General Mason M. Patrick (1863-1942), chief of the nation’s Air Service during </w:t>
      </w:r>
      <w:r>
        <w:rPr>
          <w:spacing w:val="-5"/>
        </w:rPr>
        <w:t xml:space="preserve">World </w:t>
      </w:r>
      <w:r>
        <w:rPr>
          <w:spacing w:val="-7"/>
        </w:rPr>
        <w:t>War</w:t>
      </w:r>
      <w:r>
        <w:rPr>
          <w:spacing w:val="-21"/>
        </w:rPr>
        <w:t xml:space="preserve"> </w:t>
      </w:r>
      <w:r>
        <w:t>I.</w:t>
      </w:r>
      <w:r>
        <w:rPr>
          <w:position w:val="8"/>
          <w:sz w:val="16"/>
        </w:rPr>
        <w:t>315</w:t>
      </w:r>
    </w:p>
    <w:p w:rsidR="00283982" w:rsidRDefault="00F54B44">
      <w:pPr>
        <w:pStyle w:val="BodyText"/>
        <w:spacing w:before="251" w:line="240" w:lineRule="exact"/>
        <w:ind w:left="120" w:right="115"/>
      </w:pPr>
      <w:r>
        <w:t xml:space="preserve">The initial </w:t>
      </w:r>
      <w:r>
        <w:t xml:space="preserve">development of the launch facilities at Cape Canaveral was primarily driven by military interests, but that began to </w:t>
      </w:r>
      <w:r>
        <w:rPr>
          <w:spacing w:val="-2"/>
        </w:rPr>
        <w:t xml:space="preserve">change </w:t>
      </w:r>
      <w:r>
        <w:t>in the 1950s, especially after the Soviets’ successful launch of the Sputnik I satellite in October 1957, beating the Americans into</w:t>
      </w:r>
      <w:r>
        <w:t xml:space="preserve"> space. In 1961, President </w:t>
      </w:r>
      <w:r>
        <w:rPr>
          <w:spacing w:val="-3"/>
        </w:rPr>
        <w:t xml:space="preserve">John </w:t>
      </w:r>
      <w:r>
        <w:t xml:space="preserve">Kennedy announced the goal of putting an American on the moon </w:t>
      </w:r>
      <w:r>
        <w:rPr>
          <w:spacing w:val="-3"/>
        </w:rPr>
        <w:t xml:space="preserve">before </w:t>
      </w:r>
      <w:r>
        <w:t xml:space="preserve">the end of the decade. The powerful </w:t>
      </w:r>
      <w:r>
        <w:rPr>
          <w:spacing w:val="-3"/>
        </w:rPr>
        <w:t xml:space="preserve">rockets </w:t>
      </w:r>
      <w:r>
        <w:t xml:space="preserve">that would be nec- essary created safety concerns due to lack of space at the Canaveral launch </w:t>
      </w:r>
      <w:r>
        <w:rPr>
          <w:spacing w:val="-4"/>
        </w:rPr>
        <w:t xml:space="preserve">facility. </w:t>
      </w:r>
      <w:r>
        <w:t xml:space="preserve">The National Aero- nautics and Space Administration (NASA) and the Air </w:t>
      </w:r>
      <w:r>
        <w:rPr>
          <w:spacing w:val="-4"/>
        </w:rPr>
        <w:t xml:space="preserve">Force </w:t>
      </w:r>
      <w:r>
        <w:t xml:space="preserve">had to determine the best </w:t>
      </w:r>
      <w:r>
        <w:rPr>
          <w:spacing w:val="-3"/>
        </w:rPr>
        <w:t xml:space="preserve">site </w:t>
      </w:r>
      <w:r>
        <w:rPr>
          <w:spacing w:val="-4"/>
        </w:rPr>
        <w:t xml:space="preserve">for </w:t>
      </w:r>
      <w:r>
        <w:t xml:space="preserve">the launches, yet </w:t>
      </w:r>
      <w:r>
        <w:rPr>
          <w:spacing w:val="-3"/>
        </w:rPr>
        <w:t xml:space="preserve">make </w:t>
      </w:r>
      <w:r>
        <w:t xml:space="preserve">recommendations and subse- quent decisions </w:t>
      </w:r>
      <w:r>
        <w:rPr>
          <w:spacing w:val="-3"/>
        </w:rPr>
        <w:t xml:space="preserve">before </w:t>
      </w:r>
      <w:r>
        <w:t>the specifics of the launch</w:t>
      </w:r>
    </w:p>
    <w:p w:rsidR="00283982" w:rsidRDefault="00F54B44">
      <w:pPr>
        <w:pStyle w:val="BodyText"/>
        <w:spacing w:line="240" w:lineRule="exact"/>
        <w:ind w:left="120" w:right="46" w:hanging="1"/>
      </w:pPr>
      <w:r>
        <w:t>equipment itself were decided.</w:t>
      </w:r>
      <w:r>
        <w:rPr>
          <w:position w:val="8"/>
          <w:sz w:val="16"/>
        </w:rPr>
        <w:t xml:space="preserve">316 </w:t>
      </w:r>
      <w:r>
        <w:t>Cumberlan</w:t>
      </w:r>
      <w:r>
        <w:t>d Island in south Georgia offered some of the natural</w:t>
      </w:r>
    </w:p>
    <w:p w:rsidR="00283982" w:rsidRDefault="00F54B44">
      <w:pPr>
        <w:pStyle w:val="BodyText"/>
        <w:spacing w:line="240" w:lineRule="exact"/>
        <w:ind w:left="120" w:right="96"/>
      </w:pPr>
      <w:r>
        <w:t xml:space="preserve">benefits of Cape Canaveral and the benefit of lower land prices. Remoteness </w:t>
      </w:r>
      <w:r>
        <w:rPr>
          <w:spacing w:val="-3"/>
        </w:rPr>
        <w:t xml:space="preserve">offered </w:t>
      </w:r>
      <w:r>
        <w:t xml:space="preserve">advantage </w:t>
      </w:r>
      <w:r>
        <w:rPr>
          <w:spacing w:val="-4"/>
        </w:rPr>
        <w:t xml:space="preserve">for safety, </w:t>
      </w:r>
      <w:r>
        <w:t>but that very remoteness caused problems in serving a population surge.</w:t>
      </w:r>
    </w:p>
    <w:p w:rsidR="00283982" w:rsidRDefault="00283982">
      <w:pPr>
        <w:pStyle w:val="BodyText"/>
        <w:spacing w:before="3"/>
      </w:pPr>
    </w:p>
    <w:p w:rsidR="00283982" w:rsidRDefault="00F54B44">
      <w:pPr>
        <w:pStyle w:val="BodyText"/>
        <w:spacing w:line="240" w:lineRule="exact"/>
        <w:ind w:left="120" w:right="142"/>
      </w:pPr>
      <w:r>
        <w:t>The</w:t>
      </w:r>
      <w:r>
        <w:rPr>
          <w:spacing w:val="-14"/>
        </w:rPr>
        <w:t xml:space="preserve"> </w:t>
      </w:r>
      <w:r>
        <w:t>area</w:t>
      </w:r>
      <w:r>
        <w:rPr>
          <w:spacing w:val="-15"/>
        </w:rPr>
        <w:t xml:space="preserve"> </w:t>
      </w:r>
      <w:r>
        <w:t>around</w:t>
      </w:r>
      <w:r>
        <w:rPr>
          <w:spacing w:val="-14"/>
        </w:rPr>
        <w:t xml:space="preserve"> </w:t>
      </w:r>
      <w:r>
        <w:t>Canaver</w:t>
      </w:r>
      <w:r>
        <w:t>al</w:t>
      </w:r>
      <w:r>
        <w:rPr>
          <w:spacing w:val="-13"/>
        </w:rPr>
        <w:t xml:space="preserve"> </w:t>
      </w:r>
      <w:r>
        <w:t>had</w:t>
      </w:r>
      <w:r>
        <w:rPr>
          <w:spacing w:val="-15"/>
        </w:rPr>
        <w:t xml:space="preserve"> </w:t>
      </w:r>
      <w:r>
        <w:t>barely</w:t>
      </w:r>
      <w:r>
        <w:rPr>
          <w:spacing w:val="-15"/>
        </w:rPr>
        <w:t xml:space="preserve"> </w:t>
      </w:r>
      <w:r>
        <w:rPr>
          <w:spacing w:val="-3"/>
        </w:rPr>
        <w:t>kept</w:t>
      </w:r>
      <w:r>
        <w:rPr>
          <w:spacing w:val="-14"/>
        </w:rPr>
        <w:t xml:space="preserve"> </w:t>
      </w:r>
      <w:r>
        <w:t>up</w:t>
      </w:r>
      <w:r>
        <w:rPr>
          <w:spacing w:val="-14"/>
        </w:rPr>
        <w:t xml:space="preserve"> </w:t>
      </w:r>
      <w:r>
        <w:t>with facilities and services needed by Cape employees and their families, but the Cape already anchored the series of tracking stations stretching almost 6,000</w:t>
      </w:r>
      <w:r>
        <w:rPr>
          <w:spacing w:val="-17"/>
        </w:rPr>
        <w:t xml:space="preserve"> </w:t>
      </w:r>
      <w:r>
        <w:t>miles</w:t>
      </w:r>
      <w:r>
        <w:rPr>
          <w:spacing w:val="-17"/>
        </w:rPr>
        <w:t xml:space="preserve"> </w:t>
      </w:r>
      <w:r>
        <w:t>that</w:t>
      </w:r>
      <w:r>
        <w:rPr>
          <w:spacing w:val="-17"/>
        </w:rPr>
        <w:t xml:space="preserve"> </w:t>
      </w:r>
      <w:r>
        <w:t>made</w:t>
      </w:r>
      <w:r>
        <w:rPr>
          <w:spacing w:val="-17"/>
        </w:rPr>
        <w:t xml:space="preserve"> </w:t>
      </w:r>
      <w:r>
        <w:t>up</w:t>
      </w:r>
      <w:r>
        <w:rPr>
          <w:spacing w:val="-17"/>
        </w:rPr>
        <w:t xml:space="preserve"> </w:t>
      </w:r>
      <w:r>
        <w:t>the</w:t>
      </w:r>
      <w:r>
        <w:rPr>
          <w:spacing w:val="-18"/>
        </w:rPr>
        <w:t xml:space="preserve"> </w:t>
      </w:r>
      <w:r>
        <w:t>Atlantic</w:t>
      </w:r>
      <w:r>
        <w:rPr>
          <w:spacing w:val="-17"/>
        </w:rPr>
        <w:t xml:space="preserve"> </w:t>
      </w:r>
      <w:r>
        <w:t>Missile</w:t>
      </w:r>
      <w:r>
        <w:rPr>
          <w:spacing w:val="-17"/>
        </w:rPr>
        <w:t xml:space="preserve"> </w:t>
      </w:r>
      <w:r>
        <w:t>Range. In addition, there was room</w:t>
      </w:r>
      <w:r>
        <w:t xml:space="preserve"> </w:t>
      </w:r>
      <w:r>
        <w:rPr>
          <w:spacing w:val="-4"/>
        </w:rPr>
        <w:t xml:space="preserve">for </w:t>
      </w:r>
      <w:r>
        <w:t xml:space="preserve">expansion of </w:t>
      </w:r>
      <w:r>
        <w:rPr>
          <w:spacing w:val="-3"/>
        </w:rPr>
        <w:t xml:space="preserve">the </w:t>
      </w:r>
      <w:r>
        <w:t xml:space="preserve">space facilities </w:t>
      </w:r>
      <w:r>
        <w:rPr>
          <w:spacing w:val="-3"/>
        </w:rPr>
        <w:t xml:space="preserve">onto </w:t>
      </w:r>
      <w:r>
        <w:t xml:space="preserve">agricultural Merritt Island. The Air </w:t>
      </w:r>
      <w:r>
        <w:rPr>
          <w:spacing w:val="-4"/>
        </w:rPr>
        <w:t xml:space="preserve">Force </w:t>
      </w:r>
      <w:r>
        <w:t>concluded that the price of land near</w:t>
      </w:r>
      <w:r>
        <w:rPr>
          <w:spacing w:val="-31"/>
        </w:rPr>
        <w:t xml:space="preserve"> </w:t>
      </w:r>
      <w:r>
        <w:rPr>
          <w:spacing w:val="-3"/>
        </w:rPr>
        <w:t>the</w:t>
      </w:r>
    </w:p>
    <w:p w:rsidR="00283982" w:rsidRDefault="00283982">
      <w:pPr>
        <w:spacing w:line="240" w:lineRule="exact"/>
        <w:sectPr w:rsidR="00283982">
          <w:pgSz w:w="12240" w:h="15840"/>
          <w:pgMar w:top="940" w:right="1680" w:bottom="880" w:left="960" w:header="0" w:footer="655" w:gutter="0"/>
          <w:cols w:num="2" w:space="720" w:equalWidth="0">
            <w:col w:w="4680" w:space="125"/>
            <w:col w:w="4795"/>
          </w:cols>
        </w:sectPr>
      </w:pPr>
    </w:p>
    <w:p w:rsidR="00283982" w:rsidRDefault="00283982">
      <w:pPr>
        <w:pStyle w:val="BodyText"/>
        <w:spacing w:before="7"/>
        <w:rPr>
          <w:sz w:val="12"/>
        </w:rPr>
      </w:pPr>
    </w:p>
    <w:p w:rsidR="00283982" w:rsidRDefault="00F54B44">
      <w:pPr>
        <w:pStyle w:val="BodyText"/>
        <w:spacing w:line="20" w:lineRule="exact"/>
        <w:ind w:left="115"/>
        <w:rPr>
          <w:sz w:val="2"/>
        </w:rPr>
      </w:pPr>
      <w:r>
        <w:rPr>
          <w:sz w:val="2"/>
        </w:rPr>
      </w:r>
      <w:r>
        <w:rPr>
          <w:sz w:val="2"/>
        </w:rPr>
        <w:pict>
          <v:group id="_x0000_s1042" style="width:468.5pt;height:.5pt;mso-position-horizontal-relative:char;mso-position-vertical-relative:line" coordsize="9370,10">
            <v:line id="_x0000_s1044" style="position:absolute" from="5,5" to="5,5" strokeweight=".48pt"/>
            <v:line id="_x0000_s1043" style="position:absolute" from="5,5" to="9365,5" strokeweight=".48pt"/>
            <w10:anchorlock/>
          </v:group>
        </w:pict>
      </w:r>
    </w:p>
    <w:p w:rsidR="00283982" w:rsidRDefault="00F54B44">
      <w:pPr>
        <w:pStyle w:val="ListParagraph"/>
        <w:numPr>
          <w:ilvl w:val="0"/>
          <w:numId w:val="2"/>
        </w:numPr>
        <w:tabs>
          <w:tab w:val="left" w:pos="480"/>
        </w:tabs>
        <w:spacing w:before="81" w:line="247" w:lineRule="auto"/>
        <w:ind w:left="480" w:right="714"/>
        <w:rPr>
          <w:sz w:val="16"/>
        </w:rPr>
      </w:pPr>
      <w:r>
        <w:rPr>
          <w:w w:val="105"/>
          <w:sz w:val="16"/>
        </w:rPr>
        <w:t>Roger</w:t>
      </w:r>
      <w:r>
        <w:rPr>
          <w:spacing w:val="-3"/>
          <w:w w:val="105"/>
          <w:sz w:val="16"/>
        </w:rPr>
        <w:t xml:space="preserve"> </w:t>
      </w:r>
      <w:r>
        <w:rPr>
          <w:w w:val="105"/>
          <w:sz w:val="16"/>
        </w:rPr>
        <w:t>E.</w:t>
      </w:r>
      <w:r>
        <w:rPr>
          <w:spacing w:val="-3"/>
          <w:w w:val="105"/>
          <w:sz w:val="16"/>
        </w:rPr>
        <w:t xml:space="preserve"> </w:t>
      </w:r>
      <w:r>
        <w:rPr>
          <w:w w:val="105"/>
          <w:sz w:val="16"/>
        </w:rPr>
        <w:t>Bilstein,</w:t>
      </w:r>
      <w:r>
        <w:rPr>
          <w:spacing w:val="-3"/>
          <w:w w:val="105"/>
          <w:sz w:val="16"/>
        </w:rPr>
        <w:t xml:space="preserve"> </w:t>
      </w:r>
      <w:r>
        <w:rPr>
          <w:rFonts w:ascii="Lucida Sans"/>
          <w:i/>
          <w:w w:val="105"/>
          <w:sz w:val="16"/>
        </w:rPr>
        <w:t>Orders</w:t>
      </w:r>
      <w:r>
        <w:rPr>
          <w:rFonts w:ascii="Lucida Sans"/>
          <w:i/>
          <w:spacing w:val="-19"/>
          <w:w w:val="105"/>
          <w:sz w:val="16"/>
        </w:rPr>
        <w:t xml:space="preserve"> </w:t>
      </w:r>
      <w:r>
        <w:rPr>
          <w:rFonts w:ascii="Lucida Sans"/>
          <w:i/>
          <w:w w:val="105"/>
          <w:sz w:val="16"/>
        </w:rPr>
        <w:t>of</w:t>
      </w:r>
      <w:r>
        <w:rPr>
          <w:rFonts w:ascii="Lucida Sans"/>
          <w:i/>
          <w:spacing w:val="-19"/>
          <w:w w:val="105"/>
          <w:sz w:val="16"/>
        </w:rPr>
        <w:t xml:space="preserve"> </w:t>
      </w:r>
      <w:r>
        <w:rPr>
          <w:rFonts w:ascii="Lucida Sans"/>
          <w:i/>
          <w:w w:val="105"/>
          <w:sz w:val="16"/>
        </w:rPr>
        <w:t>Magnitude:</w:t>
      </w:r>
      <w:r>
        <w:rPr>
          <w:rFonts w:ascii="Lucida Sans"/>
          <w:i/>
          <w:spacing w:val="-19"/>
          <w:w w:val="105"/>
          <w:sz w:val="16"/>
        </w:rPr>
        <w:t xml:space="preserve"> </w:t>
      </w:r>
      <w:r>
        <w:rPr>
          <w:rFonts w:ascii="Lucida Sans"/>
          <w:i/>
          <w:w w:val="105"/>
          <w:sz w:val="16"/>
        </w:rPr>
        <w:t>A</w:t>
      </w:r>
      <w:r>
        <w:rPr>
          <w:rFonts w:ascii="Lucida Sans"/>
          <w:i/>
          <w:spacing w:val="-19"/>
          <w:w w:val="105"/>
          <w:sz w:val="16"/>
        </w:rPr>
        <w:t xml:space="preserve"> </w:t>
      </w:r>
      <w:r>
        <w:rPr>
          <w:rFonts w:ascii="Lucida Sans"/>
          <w:i/>
          <w:w w:val="105"/>
          <w:sz w:val="16"/>
        </w:rPr>
        <w:t>History</w:t>
      </w:r>
      <w:r>
        <w:rPr>
          <w:rFonts w:ascii="Lucida Sans"/>
          <w:i/>
          <w:spacing w:val="-18"/>
          <w:w w:val="105"/>
          <w:sz w:val="16"/>
        </w:rPr>
        <w:t xml:space="preserve"> </w:t>
      </w:r>
      <w:r>
        <w:rPr>
          <w:rFonts w:ascii="Lucida Sans"/>
          <w:i/>
          <w:w w:val="105"/>
          <w:sz w:val="16"/>
        </w:rPr>
        <w:t>of</w:t>
      </w:r>
      <w:r>
        <w:rPr>
          <w:rFonts w:ascii="Lucida Sans"/>
          <w:i/>
          <w:spacing w:val="-19"/>
          <w:w w:val="105"/>
          <w:sz w:val="16"/>
        </w:rPr>
        <w:t xml:space="preserve"> </w:t>
      </w:r>
      <w:r>
        <w:rPr>
          <w:rFonts w:ascii="Lucida Sans"/>
          <w:i/>
          <w:w w:val="105"/>
          <w:sz w:val="16"/>
        </w:rPr>
        <w:t>the</w:t>
      </w:r>
      <w:r>
        <w:rPr>
          <w:rFonts w:ascii="Lucida Sans"/>
          <w:i/>
          <w:spacing w:val="-19"/>
          <w:w w:val="105"/>
          <w:sz w:val="16"/>
        </w:rPr>
        <w:t xml:space="preserve"> </w:t>
      </w:r>
      <w:r>
        <w:rPr>
          <w:rFonts w:ascii="Lucida Sans"/>
          <w:i/>
          <w:w w:val="105"/>
          <w:sz w:val="16"/>
        </w:rPr>
        <w:t>NACA</w:t>
      </w:r>
      <w:r>
        <w:rPr>
          <w:rFonts w:ascii="Lucida Sans"/>
          <w:i/>
          <w:spacing w:val="-19"/>
          <w:w w:val="105"/>
          <w:sz w:val="16"/>
        </w:rPr>
        <w:t xml:space="preserve"> </w:t>
      </w:r>
      <w:r>
        <w:rPr>
          <w:rFonts w:ascii="Lucida Sans"/>
          <w:i/>
          <w:w w:val="105"/>
          <w:sz w:val="16"/>
        </w:rPr>
        <w:t>and</w:t>
      </w:r>
      <w:r>
        <w:rPr>
          <w:rFonts w:ascii="Lucida Sans"/>
          <w:i/>
          <w:spacing w:val="-18"/>
          <w:w w:val="105"/>
          <w:sz w:val="16"/>
        </w:rPr>
        <w:t xml:space="preserve"> </w:t>
      </w:r>
      <w:r>
        <w:rPr>
          <w:rFonts w:ascii="Lucida Sans"/>
          <w:i/>
          <w:w w:val="105"/>
          <w:sz w:val="16"/>
        </w:rPr>
        <w:t>NASA,</w:t>
      </w:r>
      <w:r>
        <w:rPr>
          <w:rFonts w:ascii="Lucida Sans"/>
          <w:i/>
          <w:spacing w:val="-19"/>
          <w:w w:val="105"/>
          <w:sz w:val="16"/>
        </w:rPr>
        <w:t xml:space="preserve"> </w:t>
      </w:r>
      <w:r>
        <w:rPr>
          <w:rFonts w:ascii="Lucida Sans"/>
          <w:i/>
          <w:w w:val="105"/>
          <w:sz w:val="16"/>
        </w:rPr>
        <w:t>1915-1990</w:t>
      </w:r>
      <w:r>
        <w:rPr>
          <w:rFonts w:ascii="Lucida Sans"/>
          <w:i/>
          <w:spacing w:val="-19"/>
          <w:w w:val="105"/>
          <w:sz w:val="16"/>
        </w:rPr>
        <w:t xml:space="preserve"> </w:t>
      </w:r>
      <w:r>
        <w:rPr>
          <w:w w:val="105"/>
          <w:sz w:val="16"/>
        </w:rPr>
        <w:t>(Washington,</w:t>
      </w:r>
      <w:r>
        <w:rPr>
          <w:spacing w:val="-3"/>
          <w:w w:val="105"/>
          <w:sz w:val="16"/>
        </w:rPr>
        <w:t xml:space="preserve"> </w:t>
      </w:r>
      <w:r>
        <w:rPr>
          <w:w w:val="105"/>
          <w:sz w:val="16"/>
        </w:rPr>
        <w:t>D.C.:</w:t>
      </w:r>
      <w:r>
        <w:rPr>
          <w:spacing w:val="-2"/>
          <w:w w:val="105"/>
          <w:sz w:val="16"/>
        </w:rPr>
        <w:t xml:space="preserve"> </w:t>
      </w:r>
      <w:r>
        <w:rPr>
          <w:w w:val="105"/>
          <w:sz w:val="16"/>
        </w:rPr>
        <w:t xml:space="preserve">National Aeronautics  and  Space  Administration,  1989),   </w:t>
      </w:r>
      <w:r>
        <w:rPr>
          <w:spacing w:val="27"/>
          <w:w w:val="105"/>
          <w:sz w:val="16"/>
        </w:rPr>
        <w:t xml:space="preserve"> </w:t>
      </w:r>
      <w:r>
        <w:rPr>
          <w:w w:val="105"/>
          <w:sz w:val="16"/>
        </w:rPr>
        <w:t>42-44.</w:t>
      </w:r>
    </w:p>
    <w:p w:rsidR="00283982" w:rsidRDefault="00F54B44">
      <w:pPr>
        <w:pStyle w:val="ListParagraph"/>
        <w:numPr>
          <w:ilvl w:val="0"/>
          <w:numId w:val="2"/>
        </w:numPr>
        <w:tabs>
          <w:tab w:val="left" w:pos="480"/>
        </w:tabs>
        <w:spacing w:line="185" w:lineRule="exact"/>
        <w:ind w:left="479" w:hanging="359"/>
        <w:rPr>
          <w:sz w:val="16"/>
        </w:rPr>
      </w:pPr>
      <w:r>
        <w:rPr>
          <w:spacing w:val="-3"/>
          <w:w w:val="105"/>
          <w:sz w:val="16"/>
        </w:rPr>
        <w:t>Shofner,</w:t>
      </w:r>
      <w:r>
        <w:rPr>
          <w:spacing w:val="-12"/>
          <w:w w:val="105"/>
          <w:sz w:val="16"/>
        </w:rPr>
        <w:t xml:space="preserve"> </w:t>
      </w:r>
      <w:r>
        <w:rPr>
          <w:rFonts w:ascii="Lucida Sans"/>
          <w:i/>
          <w:w w:val="105"/>
          <w:sz w:val="16"/>
        </w:rPr>
        <w:t>History</w:t>
      </w:r>
      <w:r>
        <w:rPr>
          <w:rFonts w:ascii="Lucida Sans"/>
          <w:i/>
          <w:spacing w:val="-27"/>
          <w:w w:val="105"/>
          <w:sz w:val="16"/>
        </w:rPr>
        <w:t xml:space="preserve"> </w:t>
      </w:r>
      <w:r>
        <w:rPr>
          <w:rFonts w:ascii="Lucida Sans"/>
          <w:i/>
          <w:w w:val="105"/>
          <w:sz w:val="16"/>
        </w:rPr>
        <w:t>of</w:t>
      </w:r>
      <w:r>
        <w:rPr>
          <w:rFonts w:ascii="Lucida Sans"/>
          <w:i/>
          <w:spacing w:val="-27"/>
          <w:w w:val="105"/>
          <w:sz w:val="16"/>
        </w:rPr>
        <w:t xml:space="preserve"> </w:t>
      </w:r>
      <w:r>
        <w:rPr>
          <w:rFonts w:ascii="Lucida Sans"/>
          <w:i/>
          <w:w w:val="105"/>
          <w:sz w:val="16"/>
        </w:rPr>
        <w:t>Brevard</w:t>
      </w:r>
      <w:r>
        <w:rPr>
          <w:rFonts w:ascii="Lucida Sans"/>
          <w:i/>
          <w:spacing w:val="-27"/>
          <w:w w:val="105"/>
          <w:sz w:val="16"/>
        </w:rPr>
        <w:t xml:space="preserve"> </w:t>
      </w:r>
      <w:r>
        <w:rPr>
          <w:rFonts w:ascii="Lucida Sans"/>
          <w:i/>
          <w:spacing w:val="-3"/>
          <w:w w:val="105"/>
          <w:sz w:val="16"/>
        </w:rPr>
        <w:t>County,</w:t>
      </w:r>
      <w:r>
        <w:rPr>
          <w:rFonts w:ascii="Lucida Sans"/>
          <w:i/>
          <w:spacing w:val="-27"/>
          <w:w w:val="105"/>
          <w:sz w:val="16"/>
        </w:rPr>
        <w:t xml:space="preserve"> </w:t>
      </w:r>
      <w:r>
        <w:rPr>
          <w:w w:val="105"/>
          <w:sz w:val="16"/>
        </w:rPr>
        <w:t>2,</w:t>
      </w:r>
      <w:r>
        <w:rPr>
          <w:spacing w:val="-11"/>
          <w:w w:val="105"/>
          <w:sz w:val="16"/>
        </w:rPr>
        <w:t xml:space="preserve"> </w:t>
      </w:r>
      <w:r>
        <w:rPr>
          <w:w w:val="105"/>
          <w:sz w:val="16"/>
        </w:rPr>
        <w:t>101.</w:t>
      </w:r>
    </w:p>
    <w:p w:rsidR="00283982" w:rsidRDefault="00F54B44">
      <w:pPr>
        <w:pStyle w:val="ListParagraph"/>
        <w:numPr>
          <w:ilvl w:val="0"/>
          <w:numId w:val="2"/>
        </w:numPr>
        <w:tabs>
          <w:tab w:val="left" w:pos="481"/>
        </w:tabs>
        <w:spacing w:before="6" w:line="200" w:lineRule="exact"/>
        <w:ind w:left="479" w:right="453" w:hanging="359"/>
        <w:rPr>
          <w:sz w:val="16"/>
        </w:rPr>
      </w:pPr>
      <w:r>
        <w:rPr>
          <w:w w:val="110"/>
          <w:sz w:val="16"/>
        </w:rPr>
        <w:t>Mark</w:t>
      </w:r>
      <w:r>
        <w:rPr>
          <w:spacing w:val="-23"/>
          <w:w w:val="110"/>
          <w:sz w:val="16"/>
        </w:rPr>
        <w:t xml:space="preserve"> </w:t>
      </w:r>
      <w:r>
        <w:rPr>
          <w:w w:val="110"/>
          <w:sz w:val="16"/>
        </w:rPr>
        <w:t>C.</w:t>
      </w:r>
      <w:r>
        <w:rPr>
          <w:spacing w:val="-23"/>
          <w:w w:val="110"/>
          <w:sz w:val="16"/>
        </w:rPr>
        <w:t xml:space="preserve"> </w:t>
      </w:r>
      <w:r>
        <w:rPr>
          <w:w w:val="110"/>
          <w:sz w:val="16"/>
        </w:rPr>
        <w:t>Cleary,</w:t>
      </w:r>
      <w:r>
        <w:rPr>
          <w:spacing w:val="-22"/>
          <w:w w:val="110"/>
          <w:sz w:val="16"/>
        </w:rPr>
        <w:t xml:space="preserve"> </w:t>
      </w:r>
      <w:r>
        <w:rPr>
          <w:rFonts w:ascii="Lucida Sans"/>
          <w:i/>
          <w:w w:val="110"/>
          <w:sz w:val="16"/>
        </w:rPr>
        <w:t>The</w:t>
      </w:r>
      <w:r>
        <w:rPr>
          <w:rFonts w:ascii="Lucida Sans"/>
          <w:i/>
          <w:spacing w:val="-39"/>
          <w:w w:val="110"/>
          <w:sz w:val="16"/>
        </w:rPr>
        <w:t xml:space="preserve"> </w:t>
      </w:r>
      <w:r>
        <w:rPr>
          <w:rFonts w:ascii="Lucida Sans"/>
          <w:i/>
          <w:w w:val="110"/>
          <w:sz w:val="16"/>
        </w:rPr>
        <w:t>6555</w:t>
      </w:r>
      <w:r>
        <w:rPr>
          <w:rFonts w:ascii="Lucida Sans"/>
          <w:i/>
          <w:w w:val="110"/>
          <w:position w:val="6"/>
          <w:sz w:val="12"/>
        </w:rPr>
        <w:t>th</w:t>
      </w:r>
      <w:r>
        <w:rPr>
          <w:rFonts w:ascii="Lucida Sans"/>
          <w:i/>
          <w:w w:val="110"/>
          <w:sz w:val="16"/>
        </w:rPr>
        <w:t>:</w:t>
      </w:r>
      <w:r>
        <w:rPr>
          <w:rFonts w:ascii="Lucida Sans"/>
          <w:i/>
          <w:spacing w:val="-39"/>
          <w:w w:val="110"/>
          <w:sz w:val="16"/>
        </w:rPr>
        <w:t xml:space="preserve"> </w:t>
      </w:r>
      <w:r>
        <w:rPr>
          <w:rFonts w:ascii="Lucida Sans"/>
          <w:i/>
          <w:w w:val="110"/>
          <w:sz w:val="16"/>
        </w:rPr>
        <w:t>Missile</w:t>
      </w:r>
      <w:r>
        <w:rPr>
          <w:rFonts w:ascii="Lucida Sans"/>
          <w:i/>
          <w:spacing w:val="-39"/>
          <w:w w:val="110"/>
          <w:sz w:val="16"/>
        </w:rPr>
        <w:t xml:space="preserve"> </w:t>
      </w:r>
      <w:r>
        <w:rPr>
          <w:rFonts w:ascii="Lucida Sans"/>
          <w:i/>
          <w:w w:val="110"/>
          <w:sz w:val="16"/>
        </w:rPr>
        <w:t>and</w:t>
      </w:r>
      <w:r>
        <w:rPr>
          <w:rFonts w:ascii="Lucida Sans"/>
          <w:i/>
          <w:spacing w:val="-39"/>
          <w:w w:val="110"/>
          <w:sz w:val="16"/>
        </w:rPr>
        <w:t xml:space="preserve"> </w:t>
      </w:r>
      <w:r>
        <w:rPr>
          <w:rFonts w:ascii="Lucida Sans"/>
          <w:i/>
          <w:w w:val="110"/>
          <w:sz w:val="16"/>
        </w:rPr>
        <w:t>Space</w:t>
      </w:r>
      <w:r>
        <w:rPr>
          <w:rFonts w:ascii="Lucida Sans"/>
          <w:i/>
          <w:spacing w:val="-38"/>
          <w:w w:val="110"/>
          <w:sz w:val="16"/>
        </w:rPr>
        <w:t xml:space="preserve"> </w:t>
      </w:r>
      <w:r>
        <w:rPr>
          <w:rFonts w:ascii="Lucida Sans"/>
          <w:i/>
          <w:w w:val="110"/>
          <w:sz w:val="16"/>
        </w:rPr>
        <w:t>Launches</w:t>
      </w:r>
      <w:r>
        <w:rPr>
          <w:rFonts w:ascii="Lucida Sans"/>
          <w:i/>
          <w:spacing w:val="-39"/>
          <w:w w:val="110"/>
          <w:sz w:val="16"/>
        </w:rPr>
        <w:t xml:space="preserve"> </w:t>
      </w:r>
      <w:r>
        <w:rPr>
          <w:rFonts w:ascii="Lucida Sans"/>
          <w:i/>
          <w:w w:val="110"/>
          <w:sz w:val="16"/>
        </w:rPr>
        <w:t>Through</w:t>
      </w:r>
      <w:r>
        <w:rPr>
          <w:rFonts w:ascii="Lucida Sans"/>
          <w:i/>
          <w:spacing w:val="-38"/>
          <w:w w:val="110"/>
          <w:sz w:val="16"/>
        </w:rPr>
        <w:t xml:space="preserve"> </w:t>
      </w:r>
      <w:r>
        <w:rPr>
          <w:rFonts w:ascii="Lucida Sans"/>
          <w:i/>
          <w:w w:val="110"/>
          <w:sz w:val="16"/>
        </w:rPr>
        <w:t>1970</w:t>
      </w:r>
      <w:r>
        <w:rPr>
          <w:w w:val="110"/>
          <w:sz w:val="16"/>
        </w:rPr>
        <w:t>,</w:t>
      </w:r>
      <w:r>
        <w:rPr>
          <w:spacing w:val="-23"/>
          <w:w w:val="110"/>
          <w:sz w:val="16"/>
        </w:rPr>
        <w:t xml:space="preserve"> </w:t>
      </w:r>
      <w:r>
        <w:rPr>
          <w:w w:val="110"/>
          <w:sz w:val="16"/>
        </w:rPr>
        <w:t>U.S.</w:t>
      </w:r>
      <w:r>
        <w:rPr>
          <w:spacing w:val="-23"/>
          <w:w w:val="110"/>
          <w:sz w:val="16"/>
        </w:rPr>
        <w:t xml:space="preserve"> </w:t>
      </w:r>
      <w:r>
        <w:rPr>
          <w:w w:val="110"/>
          <w:sz w:val="16"/>
        </w:rPr>
        <w:t>Air</w:t>
      </w:r>
      <w:r>
        <w:rPr>
          <w:spacing w:val="-23"/>
          <w:w w:val="110"/>
          <w:sz w:val="16"/>
        </w:rPr>
        <w:t xml:space="preserve"> </w:t>
      </w:r>
      <w:r>
        <w:rPr>
          <w:w w:val="110"/>
          <w:sz w:val="16"/>
        </w:rPr>
        <w:t>Force,</w:t>
      </w:r>
      <w:r>
        <w:rPr>
          <w:spacing w:val="-23"/>
          <w:w w:val="110"/>
          <w:sz w:val="16"/>
        </w:rPr>
        <w:t xml:space="preserve"> </w:t>
      </w:r>
      <w:r>
        <w:rPr>
          <w:w w:val="110"/>
          <w:sz w:val="16"/>
        </w:rPr>
        <w:t>45</w:t>
      </w:r>
      <w:r>
        <w:rPr>
          <w:w w:val="110"/>
          <w:position w:val="6"/>
          <w:sz w:val="12"/>
        </w:rPr>
        <w:t>th</w:t>
      </w:r>
      <w:r>
        <w:rPr>
          <w:spacing w:val="-16"/>
          <w:w w:val="110"/>
          <w:position w:val="6"/>
          <w:sz w:val="12"/>
        </w:rPr>
        <w:t xml:space="preserve"> </w:t>
      </w:r>
      <w:r>
        <w:rPr>
          <w:w w:val="110"/>
          <w:sz w:val="16"/>
        </w:rPr>
        <w:t>Space</w:t>
      </w:r>
      <w:r>
        <w:rPr>
          <w:spacing w:val="-23"/>
          <w:w w:val="110"/>
          <w:sz w:val="16"/>
        </w:rPr>
        <w:t xml:space="preserve"> </w:t>
      </w:r>
      <w:r>
        <w:rPr>
          <w:w w:val="110"/>
          <w:sz w:val="16"/>
        </w:rPr>
        <w:t>Wing</w:t>
      </w:r>
      <w:r>
        <w:rPr>
          <w:spacing w:val="-23"/>
          <w:w w:val="110"/>
          <w:sz w:val="16"/>
        </w:rPr>
        <w:t xml:space="preserve"> </w:t>
      </w:r>
      <w:r>
        <w:rPr>
          <w:w w:val="110"/>
          <w:sz w:val="16"/>
        </w:rPr>
        <w:t>History</w:t>
      </w:r>
      <w:r>
        <w:rPr>
          <w:spacing w:val="-23"/>
          <w:w w:val="110"/>
          <w:sz w:val="16"/>
        </w:rPr>
        <w:t xml:space="preserve"> </w:t>
      </w:r>
      <w:r>
        <w:rPr>
          <w:w w:val="110"/>
          <w:sz w:val="16"/>
        </w:rPr>
        <w:t>Office, 1991,</w:t>
      </w:r>
      <w:r>
        <w:rPr>
          <w:spacing w:val="24"/>
          <w:w w:val="110"/>
          <w:sz w:val="16"/>
        </w:rPr>
        <w:t xml:space="preserve"> </w:t>
      </w:r>
      <w:r>
        <w:rPr>
          <w:w w:val="110"/>
          <w:sz w:val="16"/>
        </w:rPr>
        <w:t>on-line</w:t>
      </w:r>
      <w:r>
        <w:rPr>
          <w:spacing w:val="24"/>
          <w:w w:val="110"/>
          <w:sz w:val="16"/>
        </w:rPr>
        <w:t xml:space="preserve"> </w:t>
      </w:r>
      <w:r>
        <w:rPr>
          <w:w w:val="110"/>
          <w:sz w:val="16"/>
        </w:rPr>
        <w:t>version</w:t>
      </w:r>
      <w:r>
        <w:rPr>
          <w:spacing w:val="25"/>
          <w:w w:val="110"/>
          <w:sz w:val="16"/>
        </w:rPr>
        <w:t xml:space="preserve"> </w:t>
      </w:r>
      <w:r>
        <w:rPr>
          <w:w w:val="110"/>
          <w:sz w:val="16"/>
        </w:rPr>
        <w:t>consulted</w:t>
      </w:r>
      <w:r>
        <w:rPr>
          <w:spacing w:val="24"/>
          <w:w w:val="110"/>
          <w:sz w:val="16"/>
        </w:rPr>
        <w:t xml:space="preserve"> </w:t>
      </w:r>
      <w:r>
        <w:rPr>
          <w:w w:val="110"/>
          <w:sz w:val="16"/>
        </w:rPr>
        <w:t>at</w:t>
      </w:r>
      <w:r>
        <w:rPr>
          <w:spacing w:val="24"/>
          <w:w w:val="110"/>
          <w:sz w:val="16"/>
        </w:rPr>
        <w:t xml:space="preserve"> </w:t>
      </w:r>
      <w:hyperlink r:id="rId80">
        <w:r>
          <w:rPr>
            <w:w w:val="110"/>
            <w:sz w:val="16"/>
          </w:rPr>
          <w:t>&lt;www.patrick.af</w:t>
        </w:r>
      </w:hyperlink>
      <w:r>
        <w:rPr>
          <w:w w:val="110"/>
          <w:sz w:val="16"/>
        </w:rPr>
        <w:t>.</w:t>
      </w:r>
      <w:hyperlink r:id="rId81">
        <w:r>
          <w:rPr>
            <w:w w:val="110"/>
            <w:sz w:val="16"/>
          </w:rPr>
          <w:t>mil/heritage&gt;,</w:t>
        </w:r>
      </w:hyperlink>
      <w:r>
        <w:rPr>
          <w:spacing w:val="24"/>
          <w:w w:val="110"/>
          <w:sz w:val="16"/>
        </w:rPr>
        <w:t xml:space="preserve"> </w:t>
      </w:r>
      <w:r>
        <w:rPr>
          <w:w w:val="110"/>
          <w:sz w:val="16"/>
        </w:rPr>
        <w:t>on</w:t>
      </w:r>
      <w:r>
        <w:rPr>
          <w:spacing w:val="25"/>
          <w:w w:val="110"/>
          <w:sz w:val="16"/>
        </w:rPr>
        <w:t xml:space="preserve"> </w:t>
      </w:r>
      <w:r>
        <w:rPr>
          <w:w w:val="110"/>
          <w:sz w:val="16"/>
        </w:rPr>
        <w:t>August</w:t>
      </w:r>
      <w:r>
        <w:rPr>
          <w:spacing w:val="24"/>
          <w:w w:val="110"/>
          <w:sz w:val="16"/>
        </w:rPr>
        <w:t xml:space="preserve"> </w:t>
      </w:r>
      <w:r>
        <w:rPr>
          <w:w w:val="110"/>
          <w:sz w:val="16"/>
        </w:rPr>
        <w:t>31,</w:t>
      </w:r>
      <w:r>
        <w:rPr>
          <w:spacing w:val="24"/>
          <w:w w:val="110"/>
          <w:sz w:val="16"/>
        </w:rPr>
        <w:t xml:space="preserve"> </w:t>
      </w:r>
      <w:r>
        <w:rPr>
          <w:w w:val="110"/>
          <w:sz w:val="16"/>
        </w:rPr>
        <w:t>2006.</w:t>
      </w:r>
    </w:p>
    <w:p w:rsidR="00283982" w:rsidRDefault="00F54B44">
      <w:pPr>
        <w:pStyle w:val="ListParagraph"/>
        <w:numPr>
          <w:ilvl w:val="0"/>
          <w:numId w:val="2"/>
        </w:numPr>
        <w:tabs>
          <w:tab w:val="left" w:pos="480"/>
        </w:tabs>
        <w:spacing w:before="5"/>
        <w:ind w:left="479"/>
        <w:rPr>
          <w:rFonts w:ascii="Lucida Sans"/>
          <w:i/>
          <w:sz w:val="16"/>
        </w:rPr>
      </w:pPr>
      <w:r>
        <w:rPr>
          <w:w w:val="105"/>
          <w:sz w:val="16"/>
        </w:rPr>
        <w:t>Charles D. Benson</w:t>
      </w:r>
      <w:r>
        <w:rPr>
          <w:spacing w:val="1"/>
          <w:w w:val="105"/>
          <w:sz w:val="16"/>
        </w:rPr>
        <w:t xml:space="preserve"> </w:t>
      </w:r>
      <w:r>
        <w:rPr>
          <w:w w:val="105"/>
          <w:sz w:val="16"/>
        </w:rPr>
        <w:t>and</w:t>
      </w:r>
      <w:r>
        <w:rPr>
          <w:spacing w:val="1"/>
          <w:w w:val="105"/>
          <w:sz w:val="16"/>
        </w:rPr>
        <w:t xml:space="preserve"> </w:t>
      </w:r>
      <w:r>
        <w:rPr>
          <w:w w:val="105"/>
          <w:sz w:val="16"/>
        </w:rPr>
        <w:t>William</w:t>
      </w:r>
      <w:r>
        <w:rPr>
          <w:spacing w:val="1"/>
          <w:w w:val="105"/>
          <w:sz w:val="16"/>
        </w:rPr>
        <w:t xml:space="preserve"> </w:t>
      </w:r>
      <w:r>
        <w:rPr>
          <w:w w:val="105"/>
          <w:sz w:val="16"/>
        </w:rPr>
        <w:t>Barnaby Faherty,</w:t>
      </w:r>
      <w:r>
        <w:rPr>
          <w:spacing w:val="1"/>
          <w:w w:val="105"/>
          <w:sz w:val="16"/>
        </w:rPr>
        <w:t xml:space="preserve"> </w:t>
      </w:r>
      <w:r>
        <w:rPr>
          <w:rFonts w:ascii="Lucida Sans"/>
          <w:i/>
          <w:w w:val="105"/>
          <w:sz w:val="16"/>
        </w:rPr>
        <w:t>Moonport:</w:t>
      </w:r>
      <w:r>
        <w:rPr>
          <w:rFonts w:ascii="Lucida Sans"/>
          <w:i/>
          <w:spacing w:val="-16"/>
          <w:w w:val="105"/>
          <w:sz w:val="16"/>
        </w:rPr>
        <w:t xml:space="preserve"> </w:t>
      </w:r>
      <w:r>
        <w:rPr>
          <w:rFonts w:ascii="Lucida Sans"/>
          <w:i/>
          <w:w w:val="105"/>
          <w:sz w:val="16"/>
        </w:rPr>
        <w:t>A</w:t>
      </w:r>
      <w:r>
        <w:rPr>
          <w:rFonts w:ascii="Lucida Sans"/>
          <w:i/>
          <w:spacing w:val="-16"/>
          <w:w w:val="105"/>
          <w:sz w:val="16"/>
        </w:rPr>
        <w:t xml:space="preserve"> </w:t>
      </w:r>
      <w:r>
        <w:rPr>
          <w:rFonts w:ascii="Lucida Sans"/>
          <w:i/>
          <w:w w:val="105"/>
          <w:sz w:val="16"/>
        </w:rPr>
        <w:t>History</w:t>
      </w:r>
      <w:r>
        <w:rPr>
          <w:rFonts w:ascii="Lucida Sans"/>
          <w:i/>
          <w:spacing w:val="-16"/>
          <w:w w:val="105"/>
          <w:sz w:val="16"/>
        </w:rPr>
        <w:t xml:space="preserve"> </w:t>
      </w:r>
      <w:r>
        <w:rPr>
          <w:rFonts w:ascii="Lucida Sans"/>
          <w:i/>
          <w:w w:val="105"/>
          <w:sz w:val="16"/>
        </w:rPr>
        <w:t>of</w:t>
      </w:r>
      <w:r>
        <w:rPr>
          <w:rFonts w:ascii="Lucida Sans"/>
          <w:i/>
          <w:spacing w:val="-15"/>
          <w:w w:val="105"/>
          <w:sz w:val="16"/>
        </w:rPr>
        <w:t xml:space="preserve"> </w:t>
      </w:r>
      <w:r>
        <w:rPr>
          <w:rFonts w:ascii="Lucida Sans"/>
          <w:i/>
          <w:w w:val="105"/>
          <w:sz w:val="16"/>
        </w:rPr>
        <w:t>Apollo</w:t>
      </w:r>
      <w:r>
        <w:rPr>
          <w:rFonts w:ascii="Lucida Sans"/>
          <w:i/>
          <w:spacing w:val="-16"/>
          <w:w w:val="105"/>
          <w:sz w:val="16"/>
        </w:rPr>
        <w:t xml:space="preserve"> </w:t>
      </w:r>
      <w:r>
        <w:rPr>
          <w:rFonts w:ascii="Lucida Sans"/>
          <w:i/>
          <w:w w:val="105"/>
          <w:sz w:val="16"/>
        </w:rPr>
        <w:t>Launch</w:t>
      </w:r>
      <w:r>
        <w:rPr>
          <w:rFonts w:ascii="Lucida Sans"/>
          <w:i/>
          <w:spacing w:val="-16"/>
          <w:w w:val="105"/>
          <w:sz w:val="16"/>
        </w:rPr>
        <w:t xml:space="preserve"> </w:t>
      </w:r>
      <w:r>
        <w:rPr>
          <w:rFonts w:ascii="Lucida Sans"/>
          <w:i/>
          <w:w w:val="105"/>
          <w:sz w:val="16"/>
        </w:rPr>
        <w:t>Facilities</w:t>
      </w:r>
      <w:r>
        <w:rPr>
          <w:rFonts w:ascii="Lucida Sans"/>
          <w:i/>
          <w:spacing w:val="-17"/>
          <w:w w:val="105"/>
          <w:sz w:val="16"/>
        </w:rPr>
        <w:t xml:space="preserve"> </w:t>
      </w:r>
      <w:r>
        <w:rPr>
          <w:rFonts w:ascii="Lucida Sans"/>
          <w:i/>
          <w:w w:val="105"/>
          <w:sz w:val="16"/>
        </w:rPr>
        <w:t>and</w:t>
      </w:r>
      <w:r>
        <w:rPr>
          <w:rFonts w:ascii="Lucida Sans"/>
          <w:i/>
          <w:spacing w:val="-16"/>
          <w:w w:val="105"/>
          <w:sz w:val="16"/>
        </w:rPr>
        <w:t xml:space="preserve"> </w:t>
      </w:r>
      <w:r>
        <w:rPr>
          <w:rFonts w:ascii="Lucida Sans"/>
          <w:i/>
          <w:w w:val="105"/>
          <w:sz w:val="16"/>
        </w:rPr>
        <w:t>Operations</w:t>
      </w:r>
    </w:p>
    <w:p w:rsidR="00283982" w:rsidRDefault="00F54B44">
      <w:pPr>
        <w:spacing w:before="3"/>
        <w:ind w:left="479"/>
        <w:rPr>
          <w:rFonts w:ascii="Calibri"/>
          <w:sz w:val="16"/>
        </w:rPr>
      </w:pPr>
      <w:r>
        <w:rPr>
          <w:rFonts w:ascii="Calibri"/>
          <w:w w:val="115"/>
          <w:sz w:val="16"/>
        </w:rPr>
        <w:t>(Washington, D.C.: National Aeronautics and Space Administration, 1978), 87.</w:t>
      </w:r>
    </w:p>
    <w:p w:rsidR="00283982" w:rsidRDefault="00283982">
      <w:pPr>
        <w:rPr>
          <w:rFonts w:ascii="Calibri"/>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right="24"/>
      </w:pPr>
      <w:r>
        <w:rPr>
          <w:w w:val="105"/>
        </w:rPr>
        <w:lastRenderedPageBreak/>
        <w:t>cape</w:t>
      </w:r>
      <w:r>
        <w:rPr>
          <w:spacing w:val="-30"/>
          <w:w w:val="105"/>
        </w:rPr>
        <w:t xml:space="preserve"> </w:t>
      </w:r>
      <w:r>
        <w:rPr>
          <w:w w:val="105"/>
        </w:rPr>
        <w:t>was</w:t>
      </w:r>
      <w:r>
        <w:rPr>
          <w:spacing w:val="-29"/>
          <w:w w:val="105"/>
        </w:rPr>
        <w:t xml:space="preserve"> </w:t>
      </w:r>
      <w:r>
        <w:rPr>
          <w:w w:val="105"/>
        </w:rPr>
        <w:t>expensive</w:t>
      </w:r>
      <w:r>
        <w:rPr>
          <w:spacing w:val="-29"/>
          <w:w w:val="105"/>
        </w:rPr>
        <w:t xml:space="preserve"> </w:t>
      </w:r>
      <w:r>
        <w:rPr>
          <w:w w:val="105"/>
        </w:rPr>
        <w:t>but</w:t>
      </w:r>
      <w:r>
        <w:rPr>
          <w:spacing w:val="-29"/>
          <w:w w:val="105"/>
        </w:rPr>
        <w:t xml:space="preserve"> </w:t>
      </w:r>
      <w:r>
        <w:rPr>
          <w:w w:val="105"/>
        </w:rPr>
        <w:t>that</w:t>
      </w:r>
      <w:r>
        <w:rPr>
          <w:spacing w:val="-29"/>
          <w:w w:val="105"/>
        </w:rPr>
        <w:t xml:space="preserve"> </w:t>
      </w:r>
      <w:r>
        <w:rPr>
          <w:w w:val="105"/>
        </w:rPr>
        <w:t>the</w:t>
      </w:r>
      <w:r>
        <w:rPr>
          <w:spacing w:val="-30"/>
          <w:w w:val="105"/>
        </w:rPr>
        <w:t xml:space="preserve"> </w:t>
      </w:r>
      <w:r>
        <w:rPr>
          <w:w w:val="105"/>
        </w:rPr>
        <w:t>area</w:t>
      </w:r>
      <w:r>
        <w:rPr>
          <w:spacing w:val="-29"/>
          <w:w w:val="105"/>
        </w:rPr>
        <w:t xml:space="preserve"> </w:t>
      </w:r>
      <w:r>
        <w:rPr>
          <w:w w:val="105"/>
        </w:rPr>
        <w:t>of</w:t>
      </w:r>
      <w:r>
        <w:rPr>
          <w:spacing w:val="-29"/>
          <w:w w:val="105"/>
        </w:rPr>
        <w:t xml:space="preserve"> </w:t>
      </w:r>
      <w:r>
        <w:rPr>
          <w:w w:val="105"/>
        </w:rPr>
        <w:t xml:space="preserve">Titusville- </w:t>
      </w:r>
      <w:r>
        <w:t xml:space="preserve">Cocoa-Melbourne also had become a dynamic area </w:t>
      </w:r>
      <w:r>
        <w:rPr>
          <w:w w:val="105"/>
        </w:rPr>
        <w:t xml:space="preserve">in conjunction with the Cape’s development. A report called the local population “missile-ori- ented” and asserted that the residents </w:t>
      </w:r>
      <w:r>
        <w:rPr>
          <w:spacing w:val="-3"/>
          <w:w w:val="105"/>
        </w:rPr>
        <w:t xml:space="preserve">were </w:t>
      </w:r>
      <w:r>
        <w:rPr>
          <w:w w:val="105"/>
        </w:rPr>
        <w:t>accustomed to the idea of m</w:t>
      </w:r>
      <w:r>
        <w:rPr>
          <w:w w:val="105"/>
        </w:rPr>
        <w:t xml:space="preserve">issile launches and unlikely to protest the dangers, which might be </w:t>
      </w:r>
      <w:r>
        <w:t>expected</w:t>
      </w:r>
      <w:r>
        <w:rPr>
          <w:spacing w:val="-7"/>
        </w:rPr>
        <w:t xml:space="preserve"> </w:t>
      </w:r>
      <w:r>
        <w:t>from</w:t>
      </w:r>
      <w:r>
        <w:rPr>
          <w:spacing w:val="-6"/>
        </w:rPr>
        <w:t xml:space="preserve"> </w:t>
      </w:r>
      <w:r>
        <w:t>people</w:t>
      </w:r>
      <w:r>
        <w:rPr>
          <w:spacing w:val="-7"/>
        </w:rPr>
        <w:t xml:space="preserve"> </w:t>
      </w:r>
      <w:r>
        <w:t>in</w:t>
      </w:r>
      <w:r>
        <w:rPr>
          <w:spacing w:val="-7"/>
        </w:rPr>
        <w:t xml:space="preserve"> </w:t>
      </w:r>
      <w:r>
        <w:t>other</w:t>
      </w:r>
      <w:r>
        <w:rPr>
          <w:spacing w:val="-7"/>
        </w:rPr>
        <w:t xml:space="preserve"> </w:t>
      </w:r>
      <w:r>
        <w:t>uninitiated</w:t>
      </w:r>
      <w:r>
        <w:rPr>
          <w:spacing w:val="-7"/>
        </w:rPr>
        <w:t xml:space="preserve"> </w:t>
      </w:r>
      <w:r>
        <w:t>areas.</w:t>
      </w:r>
    </w:p>
    <w:p w:rsidR="00283982" w:rsidRDefault="00F54B44">
      <w:pPr>
        <w:pStyle w:val="BodyText"/>
        <w:spacing w:before="208" w:line="240" w:lineRule="exact"/>
        <w:ind w:left="120" w:right="24"/>
        <w:rPr>
          <w:sz w:val="16"/>
        </w:rPr>
      </w:pPr>
      <w:r>
        <w:t>On August 24, 1961, NASA Headquarters announced plans to acquire 324 square kilometers (about 88,000 acres) north and west of the Cape Canaveral launch area, largely on Merritt Island. One</w:t>
      </w:r>
      <w:r>
        <w:rPr>
          <w:spacing w:val="-11"/>
        </w:rPr>
        <w:t xml:space="preserve"> </w:t>
      </w:r>
      <w:r>
        <w:t>of</w:t>
      </w:r>
      <w:r>
        <w:rPr>
          <w:spacing w:val="-11"/>
        </w:rPr>
        <w:t xml:space="preserve"> </w:t>
      </w:r>
      <w:r>
        <w:t>Merritt</w:t>
      </w:r>
      <w:r>
        <w:rPr>
          <w:spacing w:val="-11"/>
        </w:rPr>
        <w:t xml:space="preserve"> </w:t>
      </w:r>
      <w:r>
        <w:t>Island’s</w:t>
      </w:r>
      <w:r>
        <w:rPr>
          <w:spacing w:val="-10"/>
        </w:rPr>
        <w:t xml:space="preserve"> </w:t>
      </w:r>
      <w:r>
        <w:t>assets</w:t>
      </w:r>
      <w:r>
        <w:rPr>
          <w:spacing w:val="-12"/>
        </w:rPr>
        <w:t xml:space="preserve"> </w:t>
      </w:r>
      <w:r>
        <w:t>was</w:t>
      </w:r>
      <w:r>
        <w:rPr>
          <w:spacing w:val="-12"/>
        </w:rPr>
        <w:t xml:space="preserve"> </w:t>
      </w:r>
      <w:r>
        <w:t>a</w:t>
      </w:r>
      <w:r>
        <w:rPr>
          <w:spacing w:val="-12"/>
        </w:rPr>
        <w:t xml:space="preserve"> </w:t>
      </w:r>
      <w:r>
        <w:t>history</w:t>
      </w:r>
      <w:r>
        <w:rPr>
          <w:spacing w:val="-11"/>
        </w:rPr>
        <w:t xml:space="preserve"> </w:t>
      </w:r>
      <w:r>
        <w:t>of</w:t>
      </w:r>
      <w:r>
        <w:rPr>
          <w:spacing w:val="-11"/>
        </w:rPr>
        <w:t xml:space="preserve"> </w:t>
      </w:r>
      <w:r>
        <w:t>being relatively hurric</w:t>
      </w:r>
      <w:r>
        <w:t xml:space="preserve">ane free, a special concern of the NASA Launch Operations </w:t>
      </w:r>
      <w:r>
        <w:rPr>
          <w:spacing w:val="-3"/>
        </w:rPr>
        <w:t xml:space="preserve">Director, </w:t>
      </w:r>
      <w:r>
        <w:t xml:space="preserve">Dr. </w:t>
      </w:r>
      <w:r>
        <w:rPr>
          <w:spacing w:val="-3"/>
        </w:rPr>
        <w:t xml:space="preserve">Kurt </w:t>
      </w:r>
      <w:r>
        <w:t>Debus.</w:t>
      </w:r>
      <w:r>
        <w:rPr>
          <w:position w:val="8"/>
          <w:sz w:val="16"/>
        </w:rPr>
        <w:t>317</w:t>
      </w:r>
    </w:p>
    <w:p w:rsidR="00283982" w:rsidRDefault="00F54B44">
      <w:pPr>
        <w:pStyle w:val="BodyText"/>
        <w:spacing w:before="207" w:line="240" w:lineRule="exact"/>
        <w:ind w:left="120" w:right="10"/>
        <w:rPr>
          <w:sz w:val="16"/>
        </w:rPr>
      </w:pPr>
      <w:r>
        <w:t xml:space="preserve">Interagency misunderstandings between the National Aeronautics and Space Administration, a </w:t>
      </w:r>
      <w:r>
        <w:rPr>
          <w:spacing w:val="-3"/>
        </w:rPr>
        <w:t xml:space="preserve">Federal </w:t>
      </w:r>
      <w:r>
        <w:t xml:space="preserve">civilian </w:t>
      </w:r>
      <w:r>
        <w:rPr>
          <w:spacing w:val="-4"/>
        </w:rPr>
        <w:t xml:space="preserve">agency, </w:t>
      </w:r>
      <w:r>
        <w:t xml:space="preserve">and the Air </w:t>
      </w:r>
      <w:r>
        <w:rPr>
          <w:spacing w:val="-4"/>
        </w:rPr>
        <w:t xml:space="preserve">Force </w:t>
      </w:r>
      <w:r>
        <w:t>and Department of Defense over resp</w:t>
      </w:r>
      <w:r>
        <w:t xml:space="preserve">onsibilities at </w:t>
      </w:r>
      <w:r>
        <w:rPr>
          <w:spacing w:val="-3"/>
        </w:rPr>
        <w:t xml:space="preserve">the </w:t>
      </w:r>
      <w:r>
        <w:t>facility</w:t>
      </w:r>
      <w:r>
        <w:rPr>
          <w:spacing w:val="-14"/>
        </w:rPr>
        <w:t xml:space="preserve"> </w:t>
      </w:r>
      <w:r>
        <w:t>were</w:t>
      </w:r>
      <w:r>
        <w:rPr>
          <w:spacing w:val="-14"/>
        </w:rPr>
        <w:t xml:space="preserve"> </w:t>
      </w:r>
      <w:r>
        <w:t>debated</w:t>
      </w:r>
      <w:r>
        <w:rPr>
          <w:spacing w:val="-14"/>
        </w:rPr>
        <w:t xml:space="preserve"> </w:t>
      </w:r>
      <w:r>
        <w:t>in</w:t>
      </w:r>
      <w:r>
        <w:rPr>
          <w:spacing w:val="-14"/>
        </w:rPr>
        <w:t xml:space="preserve"> </w:t>
      </w:r>
      <w:r>
        <w:t>committee</w:t>
      </w:r>
      <w:r>
        <w:rPr>
          <w:spacing w:val="-14"/>
        </w:rPr>
        <w:t xml:space="preserve"> </w:t>
      </w:r>
      <w:r>
        <w:t>meetings</w:t>
      </w:r>
      <w:r>
        <w:rPr>
          <w:spacing w:val="-14"/>
        </w:rPr>
        <w:t xml:space="preserve"> </w:t>
      </w:r>
      <w:r>
        <w:t>and</w:t>
      </w:r>
      <w:r>
        <w:rPr>
          <w:spacing w:val="-14"/>
        </w:rPr>
        <w:t xml:space="preserve"> </w:t>
      </w:r>
      <w:r>
        <w:t xml:space="preserve">in Congress. Air </w:t>
      </w:r>
      <w:r>
        <w:rPr>
          <w:spacing w:val="-4"/>
        </w:rPr>
        <w:t xml:space="preserve">Force </w:t>
      </w:r>
      <w:r>
        <w:t>administrators generally saw the expansion of the launch activities as an expansion</w:t>
      </w:r>
      <w:r>
        <w:rPr>
          <w:spacing w:val="-7"/>
        </w:rPr>
        <w:t xml:space="preserve"> </w:t>
      </w:r>
      <w:r>
        <w:t>of</w:t>
      </w:r>
      <w:r>
        <w:rPr>
          <w:spacing w:val="-8"/>
        </w:rPr>
        <w:t xml:space="preserve"> </w:t>
      </w:r>
      <w:r>
        <w:t>their</w:t>
      </w:r>
      <w:r>
        <w:rPr>
          <w:spacing w:val="-8"/>
        </w:rPr>
        <w:t xml:space="preserve"> </w:t>
      </w:r>
      <w:r>
        <w:t>Air</w:t>
      </w:r>
      <w:r>
        <w:rPr>
          <w:spacing w:val="-7"/>
        </w:rPr>
        <w:t xml:space="preserve"> </w:t>
      </w:r>
      <w:r>
        <w:rPr>
          <w:spacing w:val="-4"/>
        </w:rPr>
        <w:t>Force</w:t>
      </w:r>
      <w:r>
        <w:rPr>
          <w:spacing w:val="-8"/>
        </w:rPr>
        <w:t xml:space="preserve"> </w:t>
      </w:r>
      <w:r>
        <w:t>facility</w:t>
      </w:r>
      <w:r>
        <w:rPr>
          <w:spacing w:val="-7"/>
        </w:rPr>
        <w:t xml:space="preserve"> </w:t>
      </w:r>
      <w:r>
        <w:t>at</w:t>
      </w:r>
      <w:r>
        <w:rPr>
          <w:spacing w:val="-7"/>
        </w:rPr>
        <w:t xml:space="preserve"> </w:t>
      </w:r>
      <w:r>
        <w:t>the</w:t>
      </w:r>
      <w:r>
        <w:rPr>
          <w:spacing w:val="-7"/>
        </w:rPr>
        <w:t xml:space="preserve"> </w:t>
      </w:r>
      <w:r>
        <w:t>Cape,</w:t>
      </w:r>
      <w:r>
        <w:rPr>
          <w:spacing w:val="-8"/>
        </w:rPr>
        <w:t xml:space="preserve"> </w:t>
      </w:r>
      <w:r>
        <w:t xml:space="preserve">but the Air </w:t>
      </w:r>
      <w:r>
        <w:rPr>
          <w:spacing w:val="-4"/>
        </w:rPr>
        <w:t xml:space="preserve">Force </w:t>
      </w:r>
      <w:r>
        <w:t>did not have the funds</w:t>
      </w:r>
      <w:r>
        <w:t xml:space="preserve"> to purchase property</w:t>
      </w:r>
      <w:r>
        <w:rPr>
          <w:spacing w:val="-11"/>
        </w:rPr>
        <w:t xml:space="preserve"> </w:t>
      </w:r>
      <w:r>
        <w:t>on</w:t>
      </w:r>
      <w:r>
        <w:rPr>
          <w:spacing w:val="-12"/>
        </w:rPr>
        <w:t xml:space="preserve"> </w:t>
      </w:r>
      <w:r>
        <w:t>Merritt</w:t>
      </w:r>
      <w:r>
        <w:rPr>
          <w:spacing w:val="-11"/>
        </w:rPr>
        <w:t xml:space="preserve"> </w:t>
      </w:r>
      <w:r>
        <w:t>Island</w:t>
      </w:r>
      <w:r>
        <w:rPr>
          <w:spacing w:val="-11"/>
        </w:rPr>
        <w:t xml:space="preserve"> </w:t>
      </w:r>
      <w:r>
        <w:t>so</w:t>
      </w:r>
      <w:r>
        <w:rPr>
          <w:spacing w:val="-11"/>
        </w:rPr>
        <w:t xml:space="preserve"> </w:t>
      </w:r>
      <w:r>
        <w:t>NASA</w:t>
      </w:r>
      <w:r>
        <w:rPr>
          <w:spacing w:val="-11"/>
        </w:rPr>
        <w:t xml:space="preserve"> </w:t>
      </w:r>
      <w:r>
        <w:t>would</w:t>
      </w:r>
      <w:r>
        <w:rPr>
          <w:spacing w:val="-11"/>
        </w:rPr>
        <w:t xml:space="preserve"> </w:t>
      </w:r>
      <w:r>
        <w:rPr>
          <w:spacing w:val="-3"/>
        </w:rPr>
        <w:t>have</w:t>
      </w:r>
      <w:r>
        <w:rPr>
          <w:spacing w:val="-12"/>
        </w:rPr>
        <w:t xml:space="preserve"> </w:t>
      </w:r>
      <w:r>
        <w:t>to do</w:t>
      </w:r>
      <w:r>
        <w:rPr>
          <w:spacing w:val="-21"/>
        </w:rPr>
        <w:t xml:space="preserve"> </w:t>
      </w:r>
      <w:r>
        <w:t>so.</w:t>
      </w:r>
      <w:r>
        <w:rPr>
          <w:spacing w:val="-21"/>
        </w:rPr>
        <w:t xml:space="preserve"> </w:t>
      </w:r>
      <w:r>
        <w:t>Events</w:t>
      </w:r>
      <w:r>
        <w:rPr>
          <w:spacing w:val="-21"/>
        </w:rPr>
        <w:t xml:space="preserve"> </w:t>
      </w:r>
      <w:r>
        <w:t>moved</w:t>
      </w:r>
      <w:r>
        <w:rPr>
          <w:spacing w:val="-21"/>
        </w:rPr>
        <w:t xml:space="preserve"> </w:t>
      </w:r>
      <w:r>
        <w:t>rapidly</w:t>
      </w:r>
      <w:r>
        <w:rPr>
          <w:spacing w:val="-21"/>
        </w:rPr>
        <w:t xml:space="preserve"> </w:t>
      </w:r>
      <w:r>
        <w:t>with</w:t>
      </w:r>
      <w:r>
        <w:rPr>
          <w:spacing w:val="-21"/>
        </w:rPr>
        <w:t xml:space="preserve"> </w:t>
      </w:r>
      <w:r>
        <w:t>NASA</w:t>
      </w:r>
      <w:r>
        <w:rPr>
          <w:spacing w:val="-21"/>
        </w:rPr>
        <w:t xml:space="preserve"> </w:t>
      </w:r>
      <w:r>
        <w:t xml:space="preserve">requesting the funds from Congress on September 1 and three </w:t>
      </w:r>
      <w:r>
        <w:rPr>
          <w:spacing w:val="-3"/>
        </w:rPr>
        <w:t xml:space="preserve">weeks </w:t>
      </w:r>
      <w:r>
        <w:t>later asking the Army Corps of Engineers to supervise</w:t>
      </w:r>
      <w:r>
        <w:rPr>
          <w:spacing w:val="-17"/>
        </w:rPr>
        <w:t xml:space="preserve"> </w:t>
      </w:r>
      <w:r>
        <w:t>the</w:t>
      </w:r>
      <w:r>
        <w:rPr>
          <w:spacing w:val="-16"/>
        </w:rPr>
        <w:t xml:space="preserve"> </w:t>
      </w:r>
      <w:r>
        <w:t>land</w:t>
      </w:r>
      <w:r>
        <w:rPr>
          <w:spacing w:val="-16"/>
        </w:rPr>
        <w:t xml:space="preserve"> </w:t>
      </w:r>
      <w:r>
        <w:t>purchases.</w:t>
      </w:r>
      <w:r>
        <w:rPr>
          <w:position w:val="8"/>
          <w:sz w:val="16"/>
        </w:rPr>
        <w:t>318</w:t>
      </w:r>
    </w:p>
    <w:p w:rsidR="00283982" w:rsidRDefault="00F54B44">
      <w:pPr>
        <w:pStyle w:val="BodyText"/>
        <w:spacing w:before="207" w:line="240" w:lineRule="exact"/>
        <w:ind w:left="120"/>
        <w:rPr>
          <w:sz w:val="16"/>
        </w:rPr>
      </w:pPr>
      <w:r>
        <w:t>The</w:t>
      </w:r>
      <w:r>
        <w:rPr>
          <w:spacing w:val="-13"/>
        </w:rPr>
        <w:t xml:space="preserve"> </w:t>
      </w:r>
      <w:r>
        <w:t>Jacksonville</w:t>
      </w:r>
      <w:r>
        <w:rPr>
          <w:spacing w:val="-13"/>
        </w:rPr>
        <w:t xml:space="preserve"> </w:t>
      </w:r>
      <w:r>
        <w:t>District</w:t>
      </w:r>
      <w:r>
        <w:rPr>
          <w:spacing w:val="-13"/>
        </w:rPr>
        <w:t xml:space="preserve"> </w:t>
      </w:r>
      <w:r>
        <w:t>of</w:t>
      </w:r>
      <w:r>
        <w:rPr>
          <w:spacing w:val="-14"/>
        </w:rPr>
        <w:t xml:space="preserve"> </w:t>
      </w:r>
      <w:r>
        <w:t>the</w:t>
      </w:r>
      <w:r>
        <w:rPr>
          <w:spacing w:val="-13"/>
        </w:rPr>
        <w:t xml:space="preserve"> </w:t>
      </w:r>
      <w:r>
        <w:t>Corps</w:t>
      </w:r>
      <w:r>
        <w:rPr>
          <w:spacing w:val="-13"/>
        </w:rPr>
        <w:t xml:space="preserve"> </w:t>
      </w:r>
      <w:r>
        <w:t>opened</w:t>
      </w:r>
      <w:r>
        <w:rPr>
          <w:spacing w:val="-14"/>
        </w:rPr>
        <w:t xml:space="preserve"> </w:t>
      </w:r>
      <w:r>
        <w:t>a</w:t>
      </w:r>
      <w:r>
        <w:rPr>
          <w:spacing w:val="-13"/>
        </w:rPr>
        <w:t xml:space="preserve"> </w:t>
      </w:r>
      <w:r>
        <w:t>field office</w:t>
      </w:r>
      <w:r>
        <w:rPr>
          <w:spacing w:val="-17"/>
        </w:rPr>
        <w:t xml:space="preserve"> </w:t>
      </w:r>
      <w:r>
        <w:t>in</w:t>
      </w:r>
      <w:r>
        <w:rPr>
          <w:spacing w:val="-17"/>
        </w:rPr>
        <w:t xml:space="preserve"> </w:t>
      </w:r>
      <w:r>
        <w:t>Titusville.</w:t>
      </w:r>
      <w:r>
        <w:rPr>
          <w:spacing w:val="-17"/>
        </w:rPr>
        <w:t xml:space="preserve"> </w:t>
      </w:r>
      <w:r>
        <w:t>The</w:t>
      </w:r>
      <w:r>
        <w:rPr>
          <w:spacing w:val="-16"/>
        </w:rPr>
        <w:t xml:space="preserve"> </w:t>
      </w:r>
      <w:r>
        <w:t>target</w:t>
      </w:r>
      <w:r>
        <w:rPr>
          <w:spacing w:val="-16"/>
        </w:rPr>
        <w:t xml:space="preserve"> </w:t>
      </w:r>
      <w:r>
        <w:t>land</w:t>
      </w:r>
      <w:r>
        <w:rPr>
          <w:spacing w:val="-16"/>
        </w:rPr>
        <w:t xml:space="preserve"> </w:t>
      </w:r>
      <w:r>
        <w:t>was</w:t>
      </w:r>
      <w:r>
        <w:rPr>
          <w:spacing w:val="-16"/>
        </w:rPr>
        <w:t xml:space="preserve"> </w:t>
      </w:r>
      <w:r>
        <w:t>composed</w:t>
      </w:r>
      <w:r>
        <w:rPr>
          <w:spacing w:val="-16"/>
        </w:rPr>
        <w:t xml:space="preserve"> </w:t>
      </w:r>
      <w:r>
        <w:t xml:space="preserve">of 440 tracts with three-fourths of them in the pos- session of absentee owners, three-fifths of them outside of Florida. Included </w:t>
      </w:r>
      <w:r>
        <w:rPr>
          <w:spacing w:val="-3"/>
        </w:rPr>
        <w:t xml:space="preserve">were </w:t>
      </w:r>
      <w:r>
        <w:t>several thousand ac</w:t>
      </w:r>
      <w:r>
        <w:t>res</w:t>
      </w:r>
      <w:r>
        <w:rPr>
          <w:spacing w:val="-13"/>
        </w:rPr>
        <w:t xml:space="preserve"> </w:t>
      </w:r>
      <w:r>
        <w:t>of</w:t>
      </w:r>
      <w:r>
        <w:rPr>
          <w:spacing w:val="-13"/>
        </w:rPr>
        <w:t xml:space="preserve"> </w:t>
      </w:r>
      <w:r>
        <w:rPr>
          <w:spacing w:val="-3"/>
        </w:rPr>
        <w:t>productive</w:t>
      </w:r>
      <w:r>
        <w:rPr>
          <w:spacing w:val="-13"/>
        </w:rPr>
        <w:t xml:space="preserve"> </w:t>
      </w:r>
      <w:r>
        <w:t>citrus</w:t>
      </w:r>
      <w:r>
        <w:rPr>
          <w:spacing w:val="-12"/>
        </w:rPr>
        <w:t xml:space="preserve"> </w:t>
      </w:r>
      <w:r>
        <w:t>groves,</w:t>
      </w:r>
      <w:r>
        <w:rPr>
          <w:spacing w:val="-14"/>
        </w:rPr>
        <w:t xml:space="preserve"> </w:t>
      </w:r>
      <w:r>
        <w:t>several</w:t>
      </w:r>
      <w:r>
        <w:rPr>
          <w:spacing w:val="-14"/>
        </w:rPr>
        <w:t xml:space="preserve"> </w:t>
      </w:r>
      <w:r>
        <w:t>small</w:t>
      </w:r>
      <w:r>
        <w:rPr>
          <w:spacing w:val="-12"/>
        </w:rPr>
        <w:t xml:space="preserve"> </w:t>
      </w:r>
      <w:r>
        <w:t>com- munities</w:t>
      </w:r>
      <w:r>
        <w:rPr>
          <w:spacing w:val="-22"/>
        </w:rPr>
        <w:t xml:space="preserve"> </w:t>
      </w:r>
      <w:r>
        <w:t>and</w:t>
      </w:r>
      <w:r>
        <w:rPr>
          <w:spacing w:val="-22"/>
        </w:rPr>
        <w:t xml:space="preserve"> </w:t>
      </w:r>
      <w:r>
        <w:t>some</w:t>
      </w:r>
      <w:r>
        <w:rPr>
          <w:spacing w:val="-22"/>
        </w:rPr>
        <w:t xml:space="preserve"> </w:t>
      </w:r>
      <w:r>
        <w:t>large-scale</w:t>
      </w:r>
      <w:r>
        <w:rPr>
          <w:spacing w:val="-22"/>
        </w:rPr>
        <w:t xml:space="preserve"> </w:t>
      </w:r>
      <w:r>
        <w:t>developments</w:t>
      </w:r>
      <w:r>
        <w:rPr>
          <w:spacing w:val="-22"/>
        </w:rPr>
        <w:t xml:space="preserve"> </w:t>
      </w:r>
      <w:r>
        <w:t>then</w:t>
      </w:r>
      <w:r>
        <w:rPr>
          <w:spacing w:val="-22"/>
        </w:rPr>
        <w:t xml:space="preserve"> </w:t>
      </w:r>
      <w:r>
        <w:t xml:space="preserve">in progress. Eminent-domain condemnation pro- ceedings were begun against owners dissatisfied with government offers. The absentee owners of some larger parcels </w:t>
      </w:r>
      <w:r>
        <w:rPr>
          <w:spacing w:val="-3"/>
        </w:rPr>
        <w:t xml:space="preserve">were </w:t>
      </w:r>
      <w:r>
        <w:t>able to negotiate better deals than those who were living on their land and needed</w:t>
      </w:r>
      <w:r>
        <w:rPr>
          <w:spacing w:val="-8"/>
        </w:rPr>
        <w:t xml:space="preserve"> </w:t>
      </w:r>
      <w:r>
        <w:t>to</w:t>
      </w:r>
      <w:r>
        <w:rPr>
          <w:spacing w:val="-7"/>
        </w:rPr>
        <w:t xml:space="preserve"> </w:t>
      </w:r>
      <w:r>
        <w:t>find</w:t>
      </w:r>
      <w:r>
        <w:rPr>
          <w:spacing w:val="-7"/>
        </w:rPr>
        <w:t xml:space="preserve"> </w:t>
      </w:r>
      <w:r>
        <w:t>other</w:t>
      </w:r>
      <w:r>
        <w:rPr>
          <w:spacing w:val="-7"/>
        </w:rPr>
        <w:t xml:space="preserve"> </w:t>
      </w:r>
      <w:r>
        <w:t>places</w:t>
      </w:r>
      <w:r>
        <w:rPr>
          <w:spacing w:val="-8"/>
        </w:rPr>
        <w:t xml:space="preserve"> </w:t>
      </w:r>
      <w:r>
        <w:t>to</w:t>
      </w:r>
      <w:r>
        <w:rPr>
          <w:spacing w:val="-7"/>
        </w:rPr>
        <w:t xml:space="preserve"> </w:t>
      </w:r>
      <w:r>
        <w:t>live.</w:t>
      </w:r>
      <w:r>
        <w:rPr>
          <w:position w:val="8"/>
          <w:sz w:val="16"/>
        </w:rPr>
        <w:t>319</w:t>
      </w:r>
    </w:p>
    <w:p w:rsidR="00283982" w:rsidRDefault="00F54B44">
      <w:pPr>
        <w:pStyle w:val="BodyText"/>
        <w:spacing w:before="209" w:line="240" w:lineRule="exact"/>
        <w:ind w:left="120" w:right="24" w:hanging="1"/>
      </w:pPr>
      <w:r>
        <w:t xml:space="preserve">In February 1962 the Titusville </w:t>
      </w:r>
      <w:r>
        <w:rPr>
          <w:i/>
        </w:rPr>
        <w:t xml:space="preserve">Star-Advocate </w:t>
      </w:r>
      <w:r>
        <w:t>pro- tested the “high-pressure tactics” used on some</w:t>
      </w:r>
    </w:p>
    <w:p w:rsidR="00283982" w:rsidRDefault="00F54B44">
      <w:pPr>
        <w:pStyle w:val="BodyText"/>
        <w:spacing w:before="81" w:line="240" w:lineRule="exact"/>
        <w:ind w:left="120" w:right="152"/>
        <w:rPr>
          <w:sz w:val="16"/>
        </w:rPr>
      </w:pPr>
      <w:r>
        <w:br w:type="column"/>
      </w:r>
      <w:r>
        <w:t>property owners and urged the owners not to succumb.</w:t>
      </w:r>
      <w:r>
        <w:rPr>
          <w:spacing w:val="-19"/>
        </w:rPr>
        <w:t xml:space="preserve"> </w:t>
      </w:r>
      <w:r>
        <w:t>There</w:t>
      </w:r>
      <w:r>
        <w:rPr>
          <w:spacing w:val="-19"/>
        </w:rPr>
        <w:t xml:space="preserve"> </w:t>
      </w:r>
      <w:r>
        <w:t>were</w:t>
      </w:r>
      <w:r>
        <w:rPr>
          <w:spacing w:val="-19"/>
        </w:rPr>
        <w:t xml:space="preserve"> </w:t>
      </w:r>
      <w:r>
        <w:t>several</w:t>
      </w:r>
      <w:r>
        <w:rPr>
          <w:spacing w:val="-19"/>
        </w:rPr>
        <w:t xml:space="preserve"> </w:t>
      </w:r>
      <w:r>
        <w:t>protest</w:t>
      </w:r>
      <w:r>
        <w:rPr>
          <w:spacing w:val="-19"/>
        </w:rPr>
        <w:t xml:space="preserve"> </w:t>
      </w:r>
      <w:r>
        <w:t>meetings</w:t>
      </w:r>
      <w:r>
        <w:rPr>
          <w:spacing w:val="-19"/>
        </w:rPr>
        <w:t xml:space="preserve"> </w:t>
      </w:r>
      <w:r>
        <w:t>and</w:t>
      </w:r>
      <w:r>
        <w:rPr>
          <w:spacing w:val="-19"/>
        </w:rPr>
        <w:t xml:space="preserve"> </w:t>
      </w:r>
      <w:r>
        <w:t xml:space="preserve">a group of residents wrote President </w:t>
      </w:r>
      <w:r>
        <w:t xml:space="preserve">Kennedy that they were being mistreated. Many who were relo- cated </w:t>
      </w:r>
      <w:r>
        <w:rPr>
          <w:spacing w:val="-4"/>
        </w:rPr>
        <w:t xml:space="preserve">for </w:t>
      </w:r>
      <w:r>
        <w:t xml:space="preserve">the project remained </w:t>
      </w:r>
      <w:r>
        <w:rPr>
          <w:spacing w:val="-3"/>
        </w:rPr>
        <w:t xml:space="preserve">bitter. </w:t>
      </w:r>
      <w:r>
        <w:t>Arthur Campbell,</w:t>
      </w:r>
      <w:r>
        <w:rPr>
          <w:spacing w:val="-21"/>
        </w:rPr>
        <w:t xml:space="preserve"> </w:t>
      </w:r>
      <w:r>
        <w:t>who</w:t>
      </w:r>
      <w:r>
        <w:rPr>
          <w:spacing w:val="-21"/>
        </w:rPr>
        <w:t xml:space="preserve"> </w:t>
      </w:r>
      <w:r>
        <w:t>was</w:t>
      </w:r>
      <w:r>
        <w:rPr>
          <w:spacing w:val="-20"/>
        </w:rPr>
        <w:t xml:space="preserve"> </w:t>
      </w:r>
      <w:r>
        <w:t>relocated</w:t>
      </w:r>
      <w:r>
        <w:rPr>
          <w:spacing w:val="-21"/>
        </w:rPr>
        <w:t xml:space="preserve"> </w:t>
      </w:r>
      <w:r>
        <w:t>from</w:t>
      </w:r>
      <w:r>
        <w:rPr>
          <w:spacing w:val="-20"/>
        </w:rPr>
        <w:t xml:space="preserve"> </w:t>
      </w:r>
      <w:r>
        <w:t>Clifton,</w:t>
      </w:r>
      <w:r>
        <w:rPr>
          <w:spacing w:val="-20"/>
        </w:rPr>
        <w:t xml:space="preserve"> </w:t>
      </w:r>
      <w:r>
        <w:t>declined an invitation to visit in 1981, saying “sadly that he did not want to return.” Others displaced by</w:t>
      </w:r>
      <w:r>
        <w:t xml:space="preserve"> the space program related their continued bitterness over</w:t>
      </w:r>
      <w:r>
        <w:rPr>
          <w:spacing w:val="-13"/>
        </w:rPr>
        <w:t xml:space="preserve"> </w:t>
      </w:r>
      <w:r>
        <w:t>the</w:t>
      </w:r>
      <w:r>
        <w:rPr>
          <w:spacing w:val="-13"/>
        </w:rPr>
        <w:t xml:space="preserve"> </w:t>
      </w:r>
      <w:r>
        <w:t>taking</w:t>
      </w:r>
      <w:r>
        <w:rPr>
          <w:spacing w:val="-13"/>
        </w:rPr>
        <w:t xml:space="preserve"> </w:t>
      </w:r>
      <w:r>
        <w:t>of</w:t>
      </w:r>
      <w:r>
        <w:rPr>
          <w:spacing w:val="-14"/>
        </w:rPr>
        <w:t xml:space="preserve"> </w:t>
      </w:r>
      <w:r>
        <w:t>the</w:t>
      </w:r>
      <w:r>
        <w:rPr>
          <w:spacing w:val="-14"/>
        </w:rPr>
        <w:t xml:space="preserve"> </w:t>
      </w:r>
      <w:r>
        <w:t>land</w:t>
      </w:r>
      <w:r>
        <w:rPr>
          <w:spacing w:val="-13"/>
        </w:rPr>
        <w:t xml:space="preserve"> </w:t>
      </w:r>
      <w:r>
        <w:t>when</w:t>
      </w:r>
      <w:r>
        <w:rPr>
          <w:spacing w:val="-14"/>
        </w:rPr>
        <w:t xml:space="preserve"> </w:t>
      </w:r>
      <w:r>
        <w:t>interviewed</w:t>
      </w:r>
      <w:r>
        <w:rPr>
          <w:spacing w:val="-13"/>
        </w:rPr>
        <w:t xml:space="preserve"> </w:t>
      </w:r>
      <w:r>
        <w:t>by</w:t>
      </w:r>
      <w:r>
        <w:rPr>
          <w:spacing w:val="-13"/>
        </w:rPr>
        <w:t xml:space="preserve"> </w:t>
      </w:r>
      <w:r>
        <w:t>Kit Davison</w:t>
      </w:r>
      <w:r>
        <w:rPr>
          <w:spacing w:val="-14"/>
        </w:rPr>
        <w:t xml:space="preserve"> </w:t>
      </w:r>
      <w:r>
        <w:t>in</w:t>
      </w:r>
      <w:r>
        <w:rPr>
          <w:spacing w:val="-14"/>
        </w:rPr>
        <w:t xml:space="preserve"> </w:t>
      </w:r>
      <w:r>
        <w:t>1984</w:t>
      </w:r>
      <w:r>
        <w:rPr>
          <w:spacing w:val="-14"/>
        </w:rPr>
        <w:t xml:space="preserve"> </w:t>
      </w:r>
      <w:r>
        <w:t>and</w:t>
      </w:r>
      <w:r>
        <w:rPr>
          <w:spacing w:val="-14"/>
        </w:rPr>
        <w:t xml:space="preserve"> </w:t>
      </w:r>
      <w:r>
        <w:t>1985.</w:t>
      </w:r>
      <w:r>
        <w:rPr>
          <w:spacing w:val="-14"/>
        </w:rPr>
        <w:t xml:space="preserve"> </w:t>
      </w:r>
      <w:r>
        <w:t>The</w:t>
      </w:r>
      <w:r>
        <w:rPr>
          <w:spacing w:val="-14"/>
        </w:rPr>
        <w:t xml:space="preserve"> </w:t>
      </w:r>
      <w:r>
        <w:t>Titusville</w:t>
      </w:r>
      <w:r>
        <w:rPr>
          <w:spacing w:val="-14"/>
        </w:rPr>
        <w:t xml:space="preserve"> </w:t>
      </w:r>
      <w:r>
        <w:t xml:space="preserve">newspaper remarked wistfully in 1983 that “today there is no trace of Allenhurst, Clifton or Shiloh,” three com- munities obliterated </w:t>
      </w:r>
      <w:r>
        <w:rPr>
          <w:spacing w:val="-4"/>
        </w:rPr>
        <w:t xml:space="preserve">for </w:t>
      </w:r>
      <w:r>
        <w:t>the space</w:t>
      </w:r>
      <w:r>
        <w:rPr>
          <w:spacing w:val="-20"/>
        </w:rPr>
        <w:t xml:space="preserve"> </w:t>
      </w:r>
      <w:r>
        <w:t>center.</w:t>
      </w:r>
      <w:r>
        <w:rPr>
          <w:position w:val="8"/>
          <w:sz w:val="16"/>
        </w:rPr>
        <w:t>320</w:t>
      </w:r>
    </w:p>
    <w:p w:rsidR="00283982" w:rsidRDefault="00283982">
      <w:pPr>
        <w:pStyle w:val="BodyText"/>
        <w:spacing w:before="11"/>
        <w:rPr>
          <w:sz w:val="23"/>
        </w:rPr>
      </w:pPr>
    </w:p>
    <w:p w:rsidR="00283982" w:rsidRDefault="00F54B44">
      <w:pPr>
        <w:pStyle w:val="BodyText"/>
        <w:spacing w:line="240" w:lineRule="exact"/>
        <w:ind w:left="120" w:right="144"/>
        <w:rPr>
          <w:sz w:val="16"/>
        </w:rPr>
      </w:pPr>
      <w:r>
        <w:t xml:space="preserve">In 1964, after the </w:t>
      </w:r>
      <w:r>
        <w:rPr>
          <w:spacing w:val="-3"/>
        </w:rPr>
        <w:t xml:space="preserve">Federal </w:t>
      </w:r>
      <w:r>
        <w:t>purchases, the Indian River</w:t>
      </w:r>
      <w:r>
        <w:rPr>
          <w:spacing w:val="-22"/>
        </w:rPr>
        <w:t xml:space="preserve"> </w:t>
      </w:r>
      <w:r>
        <w:t>Citrus</w:t>
      </w:r>
      <w:r>
        <w:rPr>
          <w:spacing w:val="-22"/>
        </w:rPr>
        <w:t xml:space="preserve"> </w:t>
      </w:r>
      <w:r>
        <w:t>League</w:t>
      </w:r>
      <w:r>
        <w:rPr>
          <w:spacing w:val="-21"/>
        </w:rPr>
        <w:t xml:space="preserve"> </w:t>
      </w:r>
      <w:r>
        <w:t>pondered</w:t>
      </w:r>
      <w:r>
        <w:rPr>
          <w:spacing w:val="-21"/>
        </w:rPr>
        <w:t xml:space="preserve"> </w:t>
      </w:r>
      <w:r>
        <w:t>purchasing</w:t>
      </w:r>
      <w:r>
        <w:rPr>
          <w:spacing w:val="-22"/>
        </w:rPr>
        <w:t xml:space="preserve"> </w:t>
      </w:r>
      <w:r>
        <w:t>the</w:t>
      </w:r>
      <w:r>
        <w:rPr>
          <w:spacing w:val="-21"/>
        </w:rPr>
        <w:t xml:space="preserve"> </w:t>
      </w:r>
      <w:r>
        <w:t>hou</w:t>
      </w:r>
      <w:r>
        <w:t xml:space="preserve">se at Dummett </w:t>
      </w:r>
      <w:r>
        <w:rPr>
          <w:spacing w:val="-3"/>
        </w:rPr>
        <w:t xml:space="preserve">Grove </w:t>
      </w:r>
      <w:r>
        <w:t>known as Castle di Castellucio or</w:t>
      </w:r>
      <w:r>
        <w:rPr>
          <w:spacing w:val="-9"/>
        </w:rPr>
        <w:t xml:space="preserve"> </w:t>
      </w:r>
      <w:r>
        <w:t>Dummett</w:t>
      </w:r>
      <w:r>
        <w:rPr>
          <w:spacing w:val="-8"/>
        </w:rPr>
        <w:t xml:space="preserve"> </w:t>
      </w:r>
      <w:r>
        <w:t>Castle.</w:t>
      </w:r>
      <w:r>
        <w:rPr>
          <w:spacing w:val="-8"/>
        </w:rPr>
        <w:t xml:space="preserve"> </w:t>
      </w:r>
      <w:r>
        <w:t>The</w:t>
      </w:r>
      <w:r>
        <w:rPr>
          <w:spacing w:val="-9"/>
        </w:rPr>
        <w:t xml:space="preserve"> </w:t>
      </w:r>
      <w:r>
        <w:t>league</w:t>
      </w:r>
      <w:r>
        <w:rPr>
          <w:spacing w:val="-9"/>
        </w:rPr>
        <w:t xml:space="preserve"> </w:t>
      </w:r>
      <w:r>
        <w:t>cited</w:t>
      </w:r>
      <w:r>
        <w:rPr>
          <w:spacing w:val="-8"/>
        </w:rPr>
        <w:t xml:space="preserve"> </w:t>
      </w:r>
      <w:r>
        <w:t>the</w:t>
      </w:r>
      <w:r>
        <w:rPr>
          <w:spacing w:val="-8"/>
        </w:rPr>
        <w:t xml:space="preserve"> </w:t>
      </w:r>
      <w:r>
        <w:t>heritage</w:t>
      </w:r>
      <w:r>
        <w:rPr>
          <w:spacing w:val="-8"/>
        </w:rPr>
        <w:t xml:space="preserve"> </w:t>
      </w:r>
      <w:r>
        <w:t xml:space="preserve">of the </w:t>
      </w:r>
      <w:r>
        <w:rPr>
          <w:spacing w:val="-3"/>
        </w:rPr>
        <w:t xml:space="preserve">grove </w:t>
      </w:r>
      <w:r>
        <w:t>itself as the pioneer in the Indian River Citrus</w:t>
      </w:r>
      <w:r>
        <w:rPr>
          <w:spacing w:val="-22"/>
        </w:rPr>
        <w:t xml:space="preserve"> </w:t>
      </w:r>
      <w:r>
        <w:rPr>
          <w:spacing w:val="-3"/>
        </w:rPr>
        <w:t>industry,</w:t>
      </w:r>
      <w:r>
        <w:rPr>
          <w:spacing w:val="-22"/>
        </w:rPr>
        <w:t xml:space="preserve"> </w:t>
      </w:r>
      <w:r>
        <w:t>although</w:t>
      </w:r>
      <w:r>
        <w:rPr>
          <w:spacing w:val="-22"/>
        </w:rPr>
        <w:t xml:space="preserve"> </w:t>
      </w:r>
      <w:r>
        <w:t>the</w:t>
      </w:r>
      <w:r>
        <w:rPr>
          <w:spacing w:val="-22"/>
        </w:rPr>
        <w:t xml:space="preserve"> </w:t>
      </w:r>
      <w:r>
        <w:t>“castle”</w:t>
      </w:r>
      <w:r>
        <w:rPr>
          <w:spacing w:val="-23"/>
        </w:rPr>
        <w:t xml:space="preserve"> </w:t>
      </w:r>
      <w:r>
        <w:t>post-dated</w:t>
      </w:r>
      <w:r>
        <w:rPr>
          <w:spacing w:val="-23"/>
        </w:rPr>
        <w:t xml:space="preserve"> </w:t>
      </w:r>
      <w:r>
        <w:t xml:space="preserve">the Dummett family’s ownership of the property and </w:t>
      </w:r>
      <w:r>
        <w:t xml:space="preserve">was built in 1881 by the purported </w:t>
      </w:r>
      <w:r>
        <w:rPr>
          <w:spacing w:val="-3"/>
        </w:rPr>
        <w:t xml:space="preserve">Duke </w:t>
      </w:r>
      <w:r>
        <w:t>of Castel- lucio</w:t>
      </w:r>
      <w:r>
        <w:rPr>
          <w:spacing w:val="-15"/>
        </w:rPr>
        <w:t xml:space="preserve"> </w:t>
      </w:r>
      <w:r>
        <w:t>and</w:t>
      </w:r>
      <w:r>
        <w:rPr>
          <w:spacing w:val="-15"/>
        </w:rPr>
        <w:t xml:space="preserve"> </w:t>
      </w:r>
      <w:r>
        <w:t>his</w:t>
      </w:r>
      <w:r>
        <w:rPr>
          <w:spacing w:val="-15"/>
        </w:rPr>
        <w:t xml:space="preserve"> </w:t>
      </w:r>
      <w:r>
        <w:t>wife,</w:t>
      </w:r>
      <w:r>
        <w:rPr>
          <w:spacing w:val="-15"/>
        </w:rPr>
        <w:t xml:space="preserve"> </w:t>
      </w:r>
      <w:r>
        <w:t>an</w:t>
      </w:r>
      <w:r>
        <w:rPr>
          <w:spacing w:val="-15"/>
        </w:rPr>
        <w:t xml:space="preserve"> </w:t>
      </w:r>
      <w:r>
        <w:t>heiress</w:t>
      </w:r>
      <w:r>
        <w:rPr>
          <w:spacing w:val="-15"/>
        </w:rPr>
        <w:t xml:space="preserve"> </w:t>
      </w:r>
      <w:r>
        <w:t>to</w:t>
      </w:r>
      <w:r>
        <w:rPr>
          <w:spacing w:val="-15"/>
        </w:rPr>
        <w:t xml:space="preserve"> </w:t>
      </w:r>
      <w:r>
        <w:t>the</w:t>
      </w:r>
      <w:r>
        <w:rPr>
          <w:spacing w:val="-15"/>
        </w:rPr>
        <w:t xml:space="preserve"> </w:t>
      </w:r>
      <w:r>
        <w:t xml:space="preserve">Anheuser-Busch fortune. The original $20,000 asking price had been reduced to $1,200 by the time </w:t>
      </w:r>
      <w:r>
        <w:rPr>
          <w:spacing w:val="-3"/>
        </w:rPr>
        <w:t xml:space="preserve">Brevard </w:t>
      </w:r>
      <w:r>
        <w:t xml:space="preserve">County became owner of the house, which had to be relo- cated from Merritt Island. The </w:t>
      </w:r>
      <w:r>
        <w:rPr>
          <w:spacing w:val="-3"/>
        </w:rPr>
        <w:t xml:space="preserve">Titusville </w:t>
      </w:r>
      <w:r>
        <w:t xml:space="preserve">City Council assisted in the relocation, but the house </w:t>
      </w:r>
      <w:r>
        <w:rPr>
          <w:spacing w:val="-3"/>
        </w:rPr>
        <w:t xml:space="preserve">proved </w:t>
      </w:r>
      <w:r>
        <w:t xml:space="preserve">too large to transport across the </w:t>
      </w:r>
      <w:r>
        <w:rPr>
          <w:spacing w:val="-3"/>
        </w:rPr>
        <w:t xml:space="preserve">Titusville </w:t>
      </w:r>
      <w:r>
        <w:rPr>
          <w:spacing w:val="-2"/>
        </w:rPr>
        <w:t xml:space="preserve">bridge </w:t>
      </w:r>
      <w:r>
        <w:t>and ultimately burned while a solution was b</w:t>
      </w:r>
      <w:r>
        <w:t xml:space="preserve">eing sought </w:t>
      </w:r>
      <w:r>
        <w:rPr>
          <w:spacing w:val="-4"/>
        </w:rPr>
        <w:t xml:space="preserve">for </w:t>
      </w:r>
      <w:r>
        <w:t>the</w:t>
      </w:r>
      <w:r>
        <w:rPr>
          <w:spacing w:val="-36"/>
        </w:rPr>
        <w:t xml:space="preserve"> </w:t>
      </w:r>
      <w:r>
        <w:t>dilemma.</w:t>
      </w:r>
      <w:r>
        <w:rPr>
          <w:position w:val="8"/>
          <w:sz w:val="16"/>
        </w:rPr>
        <w:t>321</w:t>
      </w:r>
    </w:p>
    <w:p w:rsidR="00283982" w:rsidRDefault="00283982">
      <w:pPr>
        <w:pStyle w:val="BodyText"/>
        <w:spacing w:before="4"/>
        <w:rPr>
          <w:sz w:val="24"/>
        </w:rPr>
      </w:pPr>
    </w:p>
    <w:p w:rsidR="00283982" w:rsidRDefault="00F54B44">
      <w:pPr>
        <w:pStyle w:val="BodyText"/>
        <w:spacing w:line="232" w:lineRule="auto"/>
        <w:ind w:left="120" w:right="151"/>
      </w:pPr>
      <w:r>
        <w:t xml:space="preserve">The development of the </w:t>
      </w:r>
      <w:r>
        <w:rPr>
          <w:spacing w:val="-3"/>
        </w:rPr>
        <w:t xml:space="preserve">Titan </w:t>
      </w:r>
      <w:r>
        <w:t xml:space="preserve">III </w:t>
      </w:r>
      <w:r>
        <w:rPr>
          <w:spacing w:val="-3"/>
        </w:rPr>
        <w:t xml:space="preserve">rocket </w:t>
      </w:r>
      <w:r>
        <w:t>created additional concerns because of its great power and the</w:t>
      </w:r>
      <w:r>
        <w:rPr>
          <w:spacing w:val="-9"/>
        </w:rPr>
        <w:t xml:space="preserve"> </w:t>
      </w:r>
      <w:r>
        <w:rPr>
          <w:spacing w:val="-3"/>
        </w:rPr>
        <w:t>toxicity</w:t>
      </w:r>
      <w:r>
        <w:rPr>
          <w:spacing w:val="-8"/>
        </w:rPr>
        <w:t xml:space="preserve"> </w:t>
      </w:r>
      <w:r>
        <w:t>of</w:t>
      </w:r>
      <w:r>
        <w:rPr>
          <w:spacing w:val="-9"/>
        </w:rPr>
        <w:t xml:space="preserve"> </w:t>
      </w:r>
      <w:r>
        <w:t>its</w:t>
      </w:r>
      <w:r>
        <w:rPr>
          <w:spacing w:val="-9"/>
        </w:rPr>
        <w:t xml:space="preserve"> </w:t>
      </w:r>
      <w:r>
        <w:t>fuels</w:t>
      </w:r>
      <w:r>
        <w:rPr>
          <w:spacing w:val="-8"/>
        </w:rPr>
        <w:t xml:space="preserve"> </w:t>
      </w:r>
      <w:r>
        <w:t>that</w:t>
      </w:r>
      <w:r>
        <w:rPr>
          <w:spacing w:val="-8"/>
        </w:rPr>
        <w:t xml:space="preserve"> </w:t>
      </w:r>
      <w:r>
        <w:t>brought</w:t>
      </w:r>
      <w:r>
        <w:rPr>
          <w:spacing w:val="-8"/>
        </w:rPr>
        <w:t xml:space="preserve"> </w:t>
      </w:r>
      <w:r>
        <w:t>about</w:t>
      </w:r>
      <w:r>
        <w:rPr>
          <w:spacing w:val="-8"/>
        </w:rPr>
        <w:t xml:space="preserve"> </w:t>
      </w:r>
      <w:r>
        <w:t>closing</w:t>
      </w:r>
      <w:r>
        <w:rPr>
          <w:spacing w:val="-8"/>
        </w:rPr>
        <w:t xml:space="preserve"> </w:t>
      </w:r>
      <w:r>
        <w:t>of several</w:t>
      </w:r>
      <w:r>
        <w:rPr>
          <w:spacing w:val="-19"/>
        </w:rPr>
        <w:t xml:space="preserve"> </w:t>
      </w:r>
      <w:r>
        <w:t>of</w:t>
      </w:r>
      <w:r>
        <w:rPr>
          <w:spacing w:val="-19"/>
        </w:rPr>
        <w:t xml:space="preserve"> </w:t>
      </w:r>
      <w:r>
        <w:t>the</w:t>
      </w:r>
      <w:r>
        <w:rPr>
          <w:spacing w:val="-18"/>
        </w:rPr>
        <w:t xml:space="preserve"> </w:t>
      </w:r>
      <w:r>
        <w:t>launch</w:t>
      </w:r>
      <w:r>
        <w:rPr>
          <w:spacing w:val="-18"/>
        </w:rPr>
        <w:t xml:space="preserve"> </w:t>
      </w:r>
      <w:r>
        <w:t>areas</w:t>
      </w:r>
      <w:r>
        <w:rPr>
          <w:spacing w:val="-18"/>
        </w:rPr>
        <w:t xml:space="preserve"> </w:t>
      </w:r>
      <w:r>
        <w:t>during</w:t>
      </w:r>
      <w:r>
        <w:rPr>
          <w:spacing w:val="-18"/>
        </w:rPr>
        <w:t xml:space="preserve"> </w:t>
      </w:r>
      <w:r>
        <w:t>testing</w:t>
      </w:r>
      <w:r>
        <w:rPr>
          <w:spacing w:val="-18"/>
        </w:rPr>
        <w:t xml:space="preserve"> </w:t>
      </w:r>
      <w:r>
        <w:t>along</w:t>
      </w:r>
      <w:r>
        <w:rPr>
          <w:spacing w:val="-18"/>
        </w:rPr>
        <w:t xml:space="preserve"> </w:t>
      </w:r>
      <w:r>
        <w:rPr>
          <w:spacing w:val="-3"/>
        </w:rPr>
        <w:t xml:space="preserve">with </w:t>
      </w:r>
      <w:r>
        <w:t>the possibility of corrosion of other equipment and a</w:t>
      </w:r>
      <w:r>
        <w:rPr>
          <w:spacing w:val="-14"/>
        </w:rPr>
        <w:t xml:space="preserve"> </w:t>
      </w:r>
      <w:r>
        <w:t>flight</w:t>
      </w:r>
      <w:r>
        <w:rPr>
          <w:spacing w:val="-13"/>
        </w:rPr>
        <w:t xml:space="preserve"> </w:t>
      </w:r>
      <w:r>
        <w:t>pattern</w:t>
      </w:r>
      <w:r>
        <w:rPr>
          <w:spacing w:val="-13"/>
        </w:rPr>
        <w:t xml:space="preserve"> </w:t>
      </w:r>
      <w:r>
        <w:t>that</w:t>
      </w:r>
      <w:r>
        <w:rPr>
          <w:spacing w:val="-13"/>
        </w:rPr>
        <w:t xml:space="preserve"> </w:t>
      </w:r>
      <w:r>
        <w:t>would</w:t>
      </w:r>
      <w:r>
        <w:rPr>
          <w:spacing w:val="-13"/>
        </w:rPr>
        <w:t xml:space="preserve"> </w:t>
      </w:r>
      <w:r>
        <w:t>imperil</w:t>
      </w:r>
      <w:r>
        <w:rPr>
          <w:spacing w:val="-14"/>
        </w:rPr>
        <w:t xml:space="preserve"> </w:t>
      </w:r>
      <w:r>
        <w:t>other</w:t>
      </w:r>
      <w:r>
        <w:rPr>
          <w:spacing w:val="-13"/>
        </w:rPr>
        <w:t xml:space="preserve"> </w:t>
      </w:r>
      <w:r>
        <w:t>areas</w:t>
      </w:r>
      <w:r>
        <w:rPr>
          <w:spacing w:val="-13"/>
        </w:rPr>
        <w:t xml:space="preserve"> </w:t>
      </w:r>
      <w:r>
        <w:t>of</w:t>
      </w:r>
      <w:r>
        <w:rPr>
          <w:spacing w:val="-14"/>
        </w:rPr>
        <w:t xml:space="preserve"> </w:t>
      </w:r>
      <w:r>
        <w:t xml:space="preserve">the space center in the event of </w:t>
      </w:r>
      <w:r>
        <w:rPr>
          <w:spacing w:val="-3"/>
        </w:rPr>
        <w:t xml:space="preserve">rocket </w:t>
      </w:r>
      <w:r>
        <w:t>failure. As a result, administrators looked to acquiring even more land on Merritt Island, north of Haulover Cana</w:t>
      </w:r>
      <w:r>
        <w:t>l.</w:t>
      </w:r>
      <w:r>
        <w:rPr>
          <w:spacing w:val="-14"/>
        </w:rPr>
        <w:t xml:space="preserve"> </w:t>
      </w:r>
      <w:r>
        <w:t>While</w:t>
      </w:r>
      <w:r>
        <w:rPr>
          <w:spacing w:val="-14"/>
        </w:rPr>
        <w:t xml:space="preserve"> </w:t>
      </w:r>
      <w:r>
        <w:t>NASA</w:t>
      </w:r>
      <w:r>
        <w:rPr>
          <w:spacing w:val="-14"/>
        </w:rPr>
        <w:t xml:space="preserve"> </w:t>
      </w:r>
      <w:r>
        <w:t>and</w:t>
      </w:r>
      <w:r>
        <w:rPr>
          <w:spacing w:val="-13"/>
        </w:rPr>
        <w:t xml:space="preserve"> </w:t>
      </w:r>
      <w:r>
        <w:t>the</w:t>
      </w:r>
      <w:r>
        <w:rPr>
          <w:spacing w:val="-13"/>
        </w:rPr>
        <w:t xml:space="preserve"> </w:t>
      </w:r>
      <w:r>
        <w:t>Department</w:t>
      </w:r>
      <w:r>
        <w:rPr>
          <w:spacing w:val="-14"/>
        </w:rPr>
        <w:t xml:space="preserve"> </w:t>
      </w:r>
      <w:r>
        <w:t>of</w:t>
      </w:r>
      <w:r>
        <w:rPr>
          <w:spacing w:val="-14"/>
        </w:rPr>
        <w:t xml:space="preserve"> </w:t>
      </w:r>
      <w:r>
        <w:t xml:space="preserve">Defense jockeyed </w:t>
      </w:r>
      <w:r>
        <w:rPr>
          <w:spacing w:val="-4"/>
        </w:rPr>
        <w:t xml:space="preserve">for </w:t>
      </w:r>
      <w:r>
        <w:t xml:space="preserve">ownership of new lands and the right to control the entire </w:t>
      </w:r>
      <w:r>
        <w:rPr>
          <w:spacing w:val="-4"/>
        </w:rPr>
        <w:t xml:space="preserve">facility, </w:t>
      </w:r>
      <w:r>
        <w:t>some in Congress held that this was “national” land and that the agencies were territorially bickering. NASA’s 1963 authori- zation</w:t>
      </w:r>
      <w:r>
        <w:rPr>
          <w:spacing w:val="-13"/>
        </w:rPr>
        <w:t xml:space="preserve"> </w:t>
      </w:r>
      <w:r>
        <w:t>included</w:t>
      </w:r>
      <w:r>
        <w:rPr>
          <w:spacing w:val="-12"/>
        </w:rPr>
        <w:t xml:space="preserve"> </w:t>
      </w:r>
      <w:r>
        <w:t>funds</w:t>
      </w:r>
      <w:r>
        <w:rPr>
          <w:spacing w:val="-12"/>
        </w:rPr>
        <w:t xml:space="preserve"> </w:t>
      </w:r>
      <w:r>
        <w:t>to</w:t>
      </w:r>
      <w:r>
        <w:rPr>
          <w:spacing w:val="-12"/>
        </w:rPr>
        <w:t xml:space="preserve"> </w:t>
      </w:r>
      <w:r>
        <w:t>purchase</w:t>
      </w:r>
      <w:r>
        <w:rPr>
          <w:spacing w:val="-13"/>
        </w:rPr>
        <w:t xml:space="preserve"> </w:t>
      </w:r>
      <w:r>
        <w:t>60</w:t>
      </w:r>
      <w:r>
        <w:rPr>
          <w:spacing w:val="-12"/>
        </w:rPr>
        <w:t xml:space="preserve"> </w:t>
      </w:r>
      <w:r>
        <w:t>square</w:t>
      </w:r>
    </w:p>
    <w:p w:rsidR="00283982" w:rsidRDefault="00283982">
      <w:pPr>
        <w:spacing w:line="232" w:lineRule="auto"/>
        <w:sectPr w:rsidR="00283982">
          <w:pgSz w:w="12240" w:h="15840"/>
          <w:pgMar w:top="940" w:right="960" w:bottom="960" w:left="1680" w:header="0" w:footer="729" w:gutter="0"/>
          <w:cols w:num="2" w:space="720" w:equalWidth="0">
            <w:col w:w="4653" w:space="153"/>
            <w:col w:w="4794"/>
          </w:cols>
        </w:sectPr>
      </w:pPr>
    </w:p>
    <w:p w:rsidR="00283982" w:rsidRDefault="00283982">
      <w:pPr>
        <w:pStyle w:val="BodyText"/>
        <w:rPr>
          <w:sz w:val="12"/>
        </w:rPr>
      </w:pPr>
    </w:p>
    <w:p w:rsidR="00283982" w:rsidRDefault="00F54B44">
      <w:pPr>
        <w:pStyle w:val="BodyText"/>
        <w:spacing w:line="20" w:lineRule="exact"/>
        <w:ind w:left="115"/>
        <w:rPr>
          <w:sz w:val="2"/>
        </w:rPr>
      </w:pPr>
      <w:r>
        <w:rPr>
          <w:sz w:val="2"/>
        </w:rPr>
      </w:r>
      <w:r>
        <w:rPr>
          <w:sz w:val="2"/>
        </w:rPr>
        <w:pict>
          <v:group id="_x0000_s1039" style="width:468.5pt;height:.5pt;mso-position-horizontal-relative:char;mso-position-vertical-relative:line" coordsize="9370,10">
            <v:line id="_x0000_s1041" style="position:absolute" from="5,5" to="5,5" strokeweight=".48pt"/>
            <v:line id="_x0000_s1040" style="position:absolute" from="5,5" to="9365,5" strokeweight=".48pt"/>
            <w10:anchorlock/>
          </v:group>
        </w:pict>
      </w:r>
    </w:p>
    <w:p w:rsidR="00283982" w:rsidRDefault="00F54B44">
      <w:pPr>
        <w:pStyle w:val="ListParagraph"/>
        <w:numPr>
          <w:ilvl w:val="0"/>
          <w:numId w:val="2"/>
        </w:numPr>
        <w:tabs>
          <w:tab w:val="left" w:pos="480"/>
        </w:tabs>
        <w:spacing w:before="81" w:line="244" w:lineRule="auto"/>
        <w:ind w:left="480" w:right="324"/>
        <w:rPr>
          <w:sz w:val="16"/>
        </w:rPr>
      </w:pPr>
      <w:r>
        <w:rPr>
          <w:spacing w:val="-3"/>
          <w:w w:val="115"/>
          <w:sz w:val="16"/>
        </w:rPr>
        <w:t>Shofner,</w:t>
      </w:r>
      <w:r>
        <w:rPr>
          <w:spacing w:val="-20"/>
          <w:w w:val="115"/>
          <w:sz w:val="16"/>
        </w:rPr>
        <w:t xml:space="preserve"> </w:t>
      </w:r>
      <w:r>
        <w:rPr>
          <w:rFonts w:ascii="Lucida Sans" w:hAnsi="Lucida Sans"/>
          <w:i/>
          <w:w w:val="115"/>
          <w:sz w:val="16"/>
        </w:rPr>
        <w:t>History</w:t>
      </w:r>
      <w:r>
        <w:rPr>
          <w:rFonts w:ascii="Lucida Sans" w:hAnsi="Lucida Sans"/>
          <w:i/>
          <w:spacing w:val="-37"/>
          <w:w w:val="115"/>
          <w:sz w:val="16"/>
        </w:rPr>
        <w:t xml:space="preserve"> </w:t>
      </w:r>
      <w:r>
        <w:rPr>
          <w:rFonts w:ascii="Lucida Sans" w:hAnsi="Lucida Sans"/>
          <w:i/>
          <w:w w:val="115"/>
          <w:sz w:val="16"/>
        </w:rPr>
        <w:t>of</w:t>
      </w:r>
      <w:r>
        <w:rPr>
          <w:rFonts w:ascii="Lucida Sans" w:hAnsi="Lucida Sans"/>
          <w:i/>
          <w:spacing w:val="-36"/>
          <w:w w:val="115"/>
          <w:sz w:val="16"/>
        </w:rPr>
        <w:t xml:space="preserve"> </w:t>
      </w:r>
      <w:r>
        <w:rPr>
          <w:rFonts w:ascii="Lucida Sans" w:hAnsi="Lucida Sans"/>
          <w:i/>
          <w:w w:val="115"/>
          <w:sz w:val="16"/>
        </w:rPr>
        <w:t>Brevard</w:t>
      </w:r>
      <w:r>
        <w:rPr>
          <w:rFonts w:ascii="Lucida Sans" w:hAnsi="Lucida Sans"/>
          <w:i/>
          <w:spacing w:val="-36"/>
          <w:w w:val="115"/>
          <w:sz w:val="16"/>
        </w:rPr>
        <w:t xml:space="preserve"> </w:t>
      </w:r>
      <w:r>
        <w:rPr>
          <w:rFonts w:ascii="Lucida Sans" w:hAnsi="Lucida Sans"/>
          <w:i/>
          <w:spacing w:val="-3"/>
          <w:w w:val="115"/>
          <w:sz w:val="16"/>
        </w:rPr>
        <w:t>County</w:t>
      </w:r>
      <w:r>
        <w:rPr>
          <w:spacing w:val="-3"/>
          <w:w w:val="115"/>
          <w:sz w:val="16"/>
        </w:rPr>
        <w:t>,</w:t>
      </w:r>
      <w:r>
        <w:rPr>
          <w:spacing w:val="-20"/>
          <w:w w:val="115"/>
          <w:sz w:val="16"/>
        </w:rPr>
        <w:t xml:space="preserve"> </w:t>
      </w:r>
      <w:r>
        <w:rPr>
          <w:w w:val="115"/>
          <w:sz w:val="16"/>
        </w:rPr>
        <w:t>2:168.</w:t>
      </w:r>
      <w:r>
        <w:rPr>
          <w:spacing w:val="-20"/>
          <w:w w:val="115"/>
          <w:sz w:val="16"/>
        </w:rPr>
        <w:t xml:space="preserve"> </w:t>
      </w:r>
      <w:r>
        <w:rPr>
          <w:w w:val="115"/>
          <w:sz w:val="16"/>
        </w:rPr>
        <w:t>Arthur</w:t>
      </w:r>
      <w:r>
        <w:rPr>
          <w:spacing w:val="-20"/>
          <w:w w:val="115"/>
          <w:sz w:val="16"/>
        </w:rPr>
        <w:t xml:space="preserve"> </w:t>
      </w:r>
      <w:r>
        <w:rPr>
          <w:w w:val="115"/>
          <w:sz w:val="16"/>
        </w:rPr>
        <w:t>Campbell</w:t>
      </w:r>
      <w:r>
        <w:rPr>
          <w:spacing w:val="-20"/>
          <w:w w:val="115"/>
          <w:sz w:val="16"/>
        </w:rPr>
        <w:t xml:space="preserve"> </w:t>
      </w:r>
      <w:r>
        <w:rPr>
          <w:w w:val="115"/>
          <w:sz w:val="16"/>
        </w:rPr>
        <w:t>would</w:t>
      </w:r>
      <w:r>
        <w:rPr>
          <w:spacing w:val="-20"/>
          <w:w w:val="115"/>
          <w:sz w:val="16"/>
        </w:rPr>
        <w:t xml:space="preserve"> </w:t>
      </w:r>
      <w:r>
        <w:rPr>
          <w:w w:val="115"/>
          <w:sz w:val="16"/>
        </w:rPr>
        <w:t>probably</w:t>
      </w:r>
      <w:r>
        <w:rPr>
          <w:spacing w:val="-20"/>
          <w:w w:val="115"/>
          <w:sz w:val="16"/>
        </w:rPr>
        <w:t xml:space="preserve"> </w:t>
      </w:r>
      <w:r>
        <w:rPr>
          <w:w w:val="115"/>
          <w:sz w:val="16"/>
        </w:rPr>
        <w:t>have</w:t>
      </w:r>
      <w:r>
        <w:rPr>
          <w:spacing w:val="-20"/>
          <w:w w:val="115"/>
          <w:sz w:val="16"/>
        </w:rPr>
        <w:t xml:space="preserve"> </w:t>
      </w:r>
      <w:r>
        <w:rPr>
          <w:w w:val="115"/>
          <w:sz w:val="16"/>
        </w:rPr>
        <w:t>disagreed</w:t>
      </w:r>
      <w:r>
        <w:rPr>
          <w:spacing w:val="-20"/>
          <w:w w:val="115"/>
          <w:sz w:val="16"/>
        </w:rPr>
        <w:t xml:space="preserve"> </w:t>
      </w:r>
      <w:r>
        <w:rPr>
          <w:w w:val="115"/>
          <w:sz w:val="16"/>
        </w:rPr>
        <w:t>about</w:t>
      </w:r>
      <w:r>
        <w:rPr>
          <w:spacing w:val="-20"/>
          <w:w w:val="115"/>
          <w:sz w:val="16"/>
        </w:rPr>
        <w:t xml:space="preserve"> </w:t>
      </w:r>
      <w:r>
        <w:rPr>
          <w:w w:val="115"/>
          <w:sz w:val="16"/>
        </w:rPr>
        <w:t>“hurricane</w:t>
      </w:r>
      <w:r>
        <w:rPr>
          <w:spacing w:val="-20"/>
          <w:w w:val="115"/>
          <w:sz w:val="16"/>
        </w:rPr>
        <w:t xml:space="preserve"> </w:t>
      </w:r>
      <w:r>
        <w:rPr>
          <w:w w:val="115"/>
          <w:sz w:val="16"/>
        </w:rPr>
        <w:t>free.”</w:t>
      </w:r>
      <w:r>
        <w:rPr>
          <w:spacing w:val="-20"/>
          <w:w w:val="115"/>
          <w:sz w:val="16"/>
        </w:rPr>
        <w:t xml:space="preserve"> </w:t>
      </w:r>
      <w:r>
        <w:rPr>
          <w:w w:val="115"/>
          <w:sz w:val="16"/>
        </w:rPr>
        <w:t xml:space="preserve">A long-time Clifton resident, he reported that the September 1926 hurricane lifted a house off its foundations and blew oranges off the trees. “Big Hurricane of 1926 Blew Oranges Off Trees,” </w:t>
      </w:r>
      <w:r>
        <w:rPr>
          <w:rFonts w:ascii="Lucida Sans" w:hAnsi="Lucida Sans"/>
          <w:i/>
          <w:w w:val="115"/>
          <w:sz w:val="16"/>
        </w:rPr>
        <w:t>Star Advocate</w:t>
      </w:r>
      <w:r>
        <w:rPr>
          <w:w w:val="115"/>
          <w:sz w:val="16"/>
        </w:rPr>
        <w:t>, February 23, 1983, copy in Canaveral</w:t>
      </w:r>
      <w:r>
        <w:rPr>
          <w:spacing w:val="-11"/>
          <w:w w:val="115"/>
          <w:sz w:val="16"/>
        </w:rPr>
        <w:t xml:space="preserve"> </w:t>
      </w:r>
      <w:r>
        <w:rPr>
          <w:w w:val="115"/>
          <w:sz w:val="16"/>
        </w:rPr>
        <w:t>National</w:t>
      </w:r>
      <w:r>
        <w:rPr>
          <w:spacing w:val="-11"/>
          <w:w w:val="115"/>
          <w:sz w:val="16"/>
        </w:rPr>
        <w:t xml:space="preserve"> </w:t>
      </w:r>
      <w:r>
        <w:rPr>
          <w:w w:val="115"/>
          <w:sz w:val="16"/>
        </w:rPr>
        <w:t>Seas</w:t>
      </w:r>
      <w:r>
        <w:rPr>
          <w:w w:val="115"/>
          <w:sz w:val="16"/>
        </w:rPr>
        <w:t>hore</w:t>
      </w:r>
      <w:r>
        <w:rPr>
          <w:spacing w:val="-11"/>
          <w:w w:val="115"/>
          <w:sz w:val="16"/>
        </w:rPr>
        <w:t xml:space="preserve"> </w:t>
      </w:r>
      <w:r>
        <w:rPr>
          <w:w w:val="115"/>
          <w:sz w:val="16"/>
        </w:rPr>
        <w:t>research</w:t>
      </w:r>
      <w:r>
        <w:rPr>
          <w:spacing w:val="-10"/>
          <w:w w:val="115"/>
          <w:sz w:val="16"/>
        </w:rPr>
        <w:t xml:space="preserve"> </w:t>
      </w:r>
      <w:r>
        <w:rPr>
          <w:w w:val="115"/>
          <w:sz w:val="16"/>
        </w:rPr>
        <w:t>files).</w:t>
      </w:r>
    </w:p>
    <w:p w:rsidR="00283982" w:rsidRDefault="00F54B44">
      <w:pPr>
        <w:pStyle w:val="ListParagraph"/>
        <w:numPr>
          <w:ilvl w:val="0"/>
          <w:numId w:val="2"/>
        </w:numPr>
        <w:tabs>
          <w:tab w:val="left" w:pos="480"/>
        </w:tabs>
        <w:spacing w:line="197" w:lineRule="exact"/>
        <w:ind w:left="479" w:hanging="359"/>
        <w:rPr>
          <w:sz w:val="16"/>
        </w:rPr>
      </w:pPr>
      <w:r>
        <w:rPr>
          <w:w w:val="110"/>
          <w:sz w:val="16"/>
        </w:rPr>
        <w:t xml:space="preserve">Benson and Faherty, </w:t>
      </w:r>
      <w:r>
        <w:rPr>
          <w:rFonts w:ascii="Lucida Sans"/>
          <w:i/>
          <w:w w:val="110"/>
          <w:sz w:val="16"/>
        </w:rPr>
        <w:t>Moonport</w:t>
      </w:r>
      <w:r>
        <w:rPr>
          <w:w w:val="110"/>
          <w:sz w:val="16"/>
        </w:rPr>
        <w:t>,</w:t>
      </w:r>
      <w:r>
        <w:rPr>
          <w:spacing w:val="-20"/>
          <w:w w:val="110"/>
          <w:sz w:val="16"/>
        </w:rPr>
        <w:t xml:space="preserve"> </w:t>
      </w:r>
      <w:r>
        <w:rPr>
          <w:w w:val="110"/>
          <w:sz w:val="16"/>
        </w:rPr>
        <w:t>80-101.</w:t>
      </w:r>
    </w:p>
    <w:p w:rsidR="00283982" w:rsidRDefault="00F54B44">
      <w:pPr>
        <w:pStyle w:val="ListParagraph"/>
        <w:numPr>
          <w:ilvl w:val="0"/>
          <w:numId w:val="2"/>
        </w:numPr>
        <w:tabs>
          <w:tab w:val="left" w:pos="480"/>
        </w:tabs>
        <w:spacing w:before="1"/>
        <w:ind w:left="479" w:hanging="359"/>
        <w:rPr>
          <w:sz w:val="16"/>
        </w:rPr>
      </w:pPr>
      <w:r>
        <w:rPr>
          <w:spacing w:val="-3"/>
          <w:sz w:val="16"/>
        </w:rPr>
        <w:t xml:space="preserve">Shofner,  </w:t>
      </w:r>
      <w:r>
        <w:rPr>
          <w:rFonts w:ascii="Lucida Sans"/>
          <w:i/>
          <w:sz w:val="16"/>
        </w:rPr>
        <w:t xml:space="preserve">History of Brevard </w:t>
      </w:r>
      <w:r>
        <w:rPr>
          <w:rFonts w:ascii="Lucida Sans"/>
          <w:i/>
          <w:spacing w:val="-3"/>
          <w:sz w:val="16"/>
        </w:rPr>
        <w:t>County</w:t>
      </w:r>
      <w:r>
        <w:rPr>
          <w:spacing w:val="-3"/>
          <w:sz w:val="16"/>
        </w:rPr>
        <w:t>,</w:t>
      </w:r>
      <w:r>
        <w:rPr>
          <w:spacing w:val="16"/>
          <w:sz w:val="16"/>
        </w:rPr>
        <w:t xml:space="preserve"> </w:t>
      </w:r>
      <w:r>
        <w:rPr>
          <w:sz w:val="16"/>
        </w:rPr>
        <w:t>2:169.</w:t>
      </w:r>
    </w:p>
    <w:p w:rsidR="00283982" w:rsidRDefault="00F54B44">
      <w:pPr>
        <w:pStyle w:val="ListParagraph"/>
        <w:numPr>
          <w:ilvl w:val="0"/>
          <w:numId w:val="2"/>
        </w:numPr>
        <w:tabs>
          <w:tab w:val="left" w:pos="481"/>
        </w:tabs>
        <w:spacing w:before="4" w:line="247" w:lineRule="auto"/>
        <w:ind w:left="480" w:right="351"/>
        <w:rPr>
          <w:sz w:val="16"/>
        </w:rPr>
      </w:pPr>
      <w:r>
        <w:rPr>
          <w:w w:val="115"/>
          <w:sz w:val="16"/>
        </w:rPr>
        <w:t>“Big</w:t>
      </w:r>
      <w:r>
        <w:rPr>
          <w:spacing w:val="-3"/>
          <w:w w:val="115"/>
          <w:sz w:val="16"/>
        </w:rPr>
        <w:t xml:space="preserve"> </w:t>
      </w:r>
      <w:r>
        <w:rPr>
          <w:w w:val="115"/>
          <w:sz w:val="16"/>
        </w:rPr>
        <w:t>Hurricane</w:t>
      </w:r>
      <w:r>
        <w:rPr>
          <w:spacing w:val="-4"/>
          <w:w w:val="115"/>
          <w:sz w:val="16"/>
        </w:rPr>
        <w:t xml:space="preserve"> </w:t>
      </w:r>
      <w:r>
        <w:rPr>
          <w:w w:val="115"/>
          <w:sz w:val="16"/>
        </w:rPr>
        <w:t>of</w:t>
      </w:r>
      <w:r>
        <w:rPr>
          <w:spacing w:val="-4"/>
          <w:w w:val="115"/>
          <w:sz w:val="16"/>
        </w:rPr>
        <w:t xml:space="preserve"> </w:t>
      </w:r>
      <w:r>
        <w:rPr>
          <w:w w:val="115"/>
          <w:sz w:val="16"/>
        </w:rPr>
        <w:t>1926</w:t>
      </w:r>
      <w:r>
        <w:rPr>
          <w:spacing w:val="-4"/>
          <w:w w:val="115"/>
          <w:sz w:val="16"/>
        </w:rPr>
        <w:t xml:space="preserve"> </w:t>
      </w:r>
      <w:r>
        <w:rPr>
          <w:w w:val="115"/>
          <w:sz w:val="16"/>
        </w:rPr>
        <w:t>Blew</w:t>
      </w:r>
      <w:r>
        <w:rPr>
          <w:spacing w:val="-4"/>
          <w:w w:val="115"/>
          <w:sz w:val="16"/>
        </w:rPr>
        <w:t xml:space="preserve"> </w:t>
      </w:r>
      <w:r>
        <w:rPr>
          <w:w w:val="115"/>
          <w:sz w:val="16"/>
        </w:rPr>
        <w:t>Oranges</w:t>
      </w:r>
      <w:r>
        <w:rPr>
          <w:spacing w:val="-4"/>
          <w:w w:val="115"/>
          <w:sz w:val="16"/>
        </w:rPr>
        <w:t xml:space="preserve"> </w:t>
      </w:r>
      <w:r>
        <w:rPr>
          <w:w w:val="115"/>
          <w:sz w:val="16"/>
        </w:rPr>
        <w:t>Off</w:t>
      </w:r>
      <w:r>
        <w:rPr>
          <w:spacing w:val="-4"/>
          <w:w w:val="115"/>
          <w:sz w:val="16"/>
        </w:rPr>
        <w:t xml:space="preserve"> </w:t>
      </w:r>
      <w:r>
        <w:rPr>
          <w:w w:val="115"/>
          <w:sz w:val="16"/>
        </w:rPr>
        <w:t>Trees;”</w:t>
      </w:r>
      <w:r>
        <w:rPr>
          <w:spacing w:val="-4"/>
          <w:w w:val="115"/>
          <w:sz w:val="16"/>
        </w:rPr>
        <w:t xml:space="preserve"> </w:t>
      </w:r>
      <w:r>
        <w:rPr>
          <w:w w:val="115"/>
          <w:sz w:val="16"/>
        </w:rPr>
        <w:t>Kit</w:t>
      </w:r>
      <w:r>
        <w:rPr>
          <w:spacing w:val="-4"/>
          <w:w w:val="115"/>
          <w:sz w:val="16"/>
        </w:rPr>
        <w:t xml:space="preserve"> </w:t>
      </w:r>
      <w:r>
        <w:rPr>
          <w:w w:val="115"/>
          <w:sz w:val="16"/>
        </w:rPr>
        <w:t>Davison,</w:t>
      </w:r>
      <w:r>
        <w:rPr>
          <w:spacing w:val="-4"/>
          <w:w w:val="115"/>
          <w:sz w:val="16"/>
        </w:rPr>
        <w:t xml:space="preserve"> </w:t>
      </w:r>
      <w:r>
        <w:rPr>
          <w:w w:val="115"/>
          <w:sz w:val="16"/>
        </w:rPr>
        <w:t>interviews</w:t>
      </w:r>
      <w:r>
        <w:rPr>
          <w:spacing w:val="-4"/>
          <w:w w:val="115"/>
          <w:sz w:val="16"/>
        </w:rPr>
        <w:t xml:space="preserve"> </w:t>
      </w:r>
      <w:r>
        <w:rPr>
          <w:w w:val="115"/>
          <w:sz w:val="16"/>
        </w:rPr>
        <w:t>about</w:t>
      </w:r>
      <w:r>
        <w:rPr>
          <w:spacing w:val="-4"/>
          <w:w w:val="115"/>
          <w:sz w:val="16"/>
        </w:rPr>
        <w:t xml:space="preserve"> </w:t>
      </w:r>
      <w:r>
        <w:rPr>
          <w:w w:val="115"/>
          <w:sz w:val="16"/>
        </w:rPr>
        <w:t>fires,</w:t>
      </w:r>
      <w:r>
        <w:rPr>
          <w:spacing w:val="-4"/>
          <w:w w:val="115"/>
          <w:sz w:val="16"/>
        </w:rPr>
        <w:t xml:space="preserve"> </w:t>
      </w:r>
      <w:r>
        <w:rPr>
          <w:w w:val="115"/>
          <w:sz w:val="16"/>
        </w:rPr>
        <w:t>September</w:t>
      </w:r>
      <w:r>
        <w:rPr>
          <w:spacing w:val="-4"/>
          <w:w w:val="115"/>
          <w:sz w:val="16"/>
        </w:rPr>
        <w:t xml:space="preserve"> </w:t>
      </w:r>
      <w:r>
        <w:rPr>
          <w:w w:val="115"/>
          <w:sz w:val="16"/>
        </w:rPr>
        <w:t>1984</w:t>
      </w:r>
      <w:r>
        <w:rPr>
          <w:spacing w:val="-4"/>
          <w:w w:val="115"/>
          <w:sz w:val="16"/>
        </w:rPr>
        <w:t xml:space="preserve"> </w:t>
      </w:r>
      <w:r>
        <w:rPr>
          <w:w w:val="115"/>
          <w:sz w:val="16"/>
        </w:rPr>
        <w:t>-</w:t>
      </w:r>
      <w:r>
        <w:rPr>
          <w:spacing w:val="-4"/>
          <w:w w:val="115"/>
          <w:sz w:val="16"/>
        </w:rPr>
        <w:t xml:space="preserve"> </w:t>
      </w:r>
      <w:r>
        <w:rPr>
          <w:w w:val="115"/>
          <w:sz w:val="16"/>
        </w:rPr>
        <w:t>February</w:t>
      </w:r>
      <w:r>
        <w:rPr>
          <w:spacing w:val="-4"/>
          <w:w w:val="115"/>
          <w:sz w:val="16"/>
        </w:rPr>
        <w:t xml:space="preserve"> </w:t>
      </w:r>
      <w:r>
        <w:rPr>
          <w:w w:val="115"/>
          <w:sz w:val="16"/>
        </w:rPr>
        <w:t>1985, typescript</w:t>
      </w:r>
      <w:r>
        <w:rPr>
          <w:spacing w:val="-10"/>
          <w:w w:val="115"/>
          <w:sz w:val="16"/>
        </w:rPr>
        <w:t xml:space="preserve"> </w:t>
      </w:r>
      <w:r>
        <w:rPr>
          <w:w w:val="115"/>
          <w:sz w:val="16"/>
        </w:rPr>
        <w:t>copies</w:t>
      </w:r>
      <w:r>
        <w:rPr>
          <w:spacing w:val="-10"/>
          <w:w w:val="115"/>
          <w:sz w:val="16"/>
        </w:rPr>
        <w:t xml:space="preserve"> </w:t>
      </w:r>
      <w:r>
        <w:rPr>
          <w:w w:val="115"/>
          <w:sz w:val="16"/>
        </w:rPr>
        <w:t>in</w:t>
      </w:r>
      <w:r>
        <w:rPr>
          <w:spacing w:val="-10"/>
          <w:w w:val="115"/>
          <w:sz w:val="16"/>
        </w:rPr>
        <w:t xml:space="preserve"> </w:t>
      </w:r>
      <w:r>
        <w:rPr>
          <w:w w:val="115"/>
          <w:sz w:val="16"/>
        </w:rPr>
        <w:t>Canaveral</w:t>
      </w:r>
      <w:r>
        <w:rPr>
          <w:spacing w:val="-10"/>
          <w:w w:val="115"/>
          <w:sz w:val="16"/>
        </w:rPr>
        <w:t xml:space="preserve"> </w:t>
      </w:r>
      <w:r>
        <w:rPr>
          <w:w w:val="115"/>
          <w:sz w:val="16"/>
        </w:rPr>
        <w:t>National</w:t>
      </w:r>
      <w:r>
        <w:rPr>
          <w:spacing w:val="-10"/>
          <w:w w:val="115"/>
          <w:sz w:val="16"/>
        </w:rPr>
        <w:t xml:space="preserve"> </w:t>
      </w:r>
      <w:r>
        <w:rPr>
          <w:w w:val="115"/>
          <w:sz w:val="16"/>
        </w:rPr>
        <w:t>Seashore</w:t>
      </w:r>
      <w:r>
        <w:rPr>
          <w:spacing w:val="-10"/>
          <w:w w:val="115"/>
          <w:sz w:val="16"/>
        </w:rPr>
        <w:t xml:space="preserve"> </w:t>
      </w:r>
      <w:r>
        <w:rPr>
          <w:w w:val="115"/>
          <w:sz w:val="16"/>
        </w:rPr>
        <w:t>research</w:t>
      </w:r>
      <w:r>
        <w:rPr>
          <w:spacing w:val="-10"/>
          <w:w w:val="115"/>
          <w:sz w:val="16"/>
        </w:rPr>
        <w:t xml:space="preserve"> </w:t>
      </w:r>
      <w:r>
        <w:rPr>
          <w:w w:val="115"/>
          <w:sz w:val="16"/>
        </w:rPr>
        <w:t>files.</w:t>
      </w:r>
    </w:p>
    <w:p w:rsidR="00283982" w:rsidRDefault="00F54B44">
      <w:pPr>
        <w:pStyle w:val="ListParagraph"/>
        <w:numPr>
          <w:ilvl w:val="0"/>
          <w:numId w:val="2"/>
        </w:numPr>
        <w:tabs>
          <w:tab w:val="left" w:pos="481"/>
        </w:tabs>
        <w:spacing w:line="193" w:lineRule="exact"/>
        <w:ind w:left="480"/>
        <w:rPr>
          <w:sz w:val="16"/>
        </w:rPr>
      </w:pPr>
      <w:r>
        <w:rPr>
          <w:rFonts w:ascii="Lucida Sans"/>
          <w:i/>
          <w:w w:val="110"/>
          <w:sz w:val="16"/>
        </w:rPr>
        <w:t>Titusville</w:t>
      </w:r>
      <w:r>
        <w:rPr>
          <w:rFonts w:ascii="Lucida Sans"/>
          <w:i/>
          <w:spacing w:val="-37"/>
          <w:w w:val="110"/>
          <w:sz w:val="16"/>
        </w:rPr>
        <w:t xml:space="preserve"> </w:t>
      </w:r>
      <w:r>
        <w:rPr>
          <w:rFonts w:ascii="Lucida Sans"/>
          <w:i/>
          <w:w w:val="110"/>
          <w:sz w:val="16"/>
        </w:rPr>
        <w:t>Star-Advocate</w:t>
      </w:r>
      <w:r>
        <w:rPr>
          <w:w w:val="110"/>
          <w:sz w:val="16"/>
        </w:rPr>
        <w:t>,</w:t>
      </w:r>
      <w:r>
        <w:rPr>
          <w:spacing w:val="-20"/>
          <w:w w:val="110"/>
          <w:sz w:val="16"/>
        </w:rPr>
        <w:t xml:space="preserve"> </w:t>
      </w:r>
      <w:r>
        <w:rPr>
          <w:w w:val="110"/>
          <w:sz w:val="16"/>
        </w:rPr>
        <w:t>June</w:t>
      </w:r>
      <w:r>
        <w:rPr>
          <w:spacing w:val="-20"/>
          <w:w w:val="110"/>
          <w:sz w:val="16"/>
        </w:rPr>
        <w:t xml:space="preserve"> </w:t>
      </w:r>
      <w:r>
        <w:rPr>
          <w:w w:val="110"/>
          <w:sz w:val="16"/>
        </w:rPr>
        <w:t>6,</w:t>
      </w:r>
      <w:r>
        <w:rPr>
          <w:spacing w:val="-20"/>
          <w:w w:val="110"/>
          <w:sz w:val="16"/>
        </w:rPr>
        <w:t xml:space="preserve"> </w:t>
      </w:r>
      <w:r>
        <w:rPr>
          <w:w w:val="110"/>
          <w:sz w:val="16"/>
        </w:rPr>
        <w:t>June</w:t>
      </w:r>
      <w:r>
        <w:rPr>
          <w:spacing w:val="-20"/>
          <w:w w:val="110"/>
          <w:sz w:val="16"/>
        </w:rPr>
        <w:t xml:space="preserve"> </w:t>
      </w:r>
      <w:r>
        <w:rPr>
          <w:w w:val="110"/>
          <w:sz w:val="16"/>
        </w:rPr>
        <w:t>28,</w:t>
      </w:r>
      <w:r>
        <w:rPr>
          <w:spacing w:val="-20"/>
          <w:w w:val="110"/>
          <w:sz w:val="16"/>
        </w:rPr>
        <w:t xml:space="preserve"> </w:t>
      </w:r>
      <w:r>
        <w:rPr>
          <w:w w:val="110"/>
          <w:sz w:val="16"/>
        </w:rPr>
        <w:t>August</w:t>
      </w:r>
      <w:r>
        <w:rPr>
          <w:spacing w:val="-20"/>
          <w:w w:val="110"/>
          <w:sz w:val="16"/>
        </w:rPr>
        <w:t xml:space="preserve"> </w:t>
      </w:r>
      <w:r>
        <w:rPr>
          <w:w w:val="110"/>
          <w:sz w:val="16"/>
        </w:rPr>
        <w:t>10,</w:t>
      </w:r>
      <w:r>
        <w:rPr>
          <w:spacing w:val="-20"/>
          <w:w w:val="110"/>
          <w:sz w:val="16"/>
        </w:rPr>
        <w:t xml:space="preserve"> </w:t>
      </w:r>
      <w:r>
        <w:rPr>
          <w:w w:val="110"/>
          <w:sz w:val="16"/>
        </w:rPr>
        <w:t>1964.</w:t>
      </w:r>
    </w:p>
    <w:p w:rsidR="00283982" w:rsidRDefault="00283982">
      <w:pPr>
        <w:spacing w:line="193" w:lineRule="exact"/>
        <w:rPr>
          <w:sz w:val="16"/>
        </w:rPr>
        <w:sectPr w:rsidR="00283982">
          <w:type w:val="continuous"/>
          <w:pgSz w:w="12240" w:h="15840"/>
          <w:pgMar w:top="1500" w:right="960" w:bottom="280" w:left="1680" w:header="720" w:footer="720" w:gutter="0"/>
          <w:cols w:space="720"/>
        </w:sectPr>
      </w:pPr>
    </w:p>
    <w:p w:rsidR="00283982" w:rsidRDefault="00F54B44">
      <w:pPr>
        <w:pStyle w:val="BodyText"/>
        <w:spacing w:before="81" w:line="240" w:lineRule="exact"/>
        <w:ind w:left="120" w:right="73"/>
      </w:pPr>
      <w:r>
        <w:lastRenderedPageBreak/>
        <w:t>kilometers (about 16,000 acres) at the northern limits of the launch area.</w:t>
      </w:r>
    </w:p>
    <w:p w:rsidR="00283982" w:rsidRDefault="00283982">
      <w:pPr>
        <w:pStyle w:val="BodyText"/>
        <w:spacing w:before="7"/>
        <w:rPr>
          <w:sz w:val="21"/>
        </w:rPr>
      </w:pPr>
    </w:p>
    <w:p w:rsidR="00283982" w:rsidRDefault="00F54B44">
      <w:pPr>
        <w:pStyle w:val="BodyText"/>
        <w:spacing w:line="240" w:lineRule="exact"/>
        <w:ind w:left="120" w:right="-5"/>
      </w:pPr>
      <w:r>
        <w:t xml:space="preserve">Handling 12 square kilometers (more than 3,000 acres) of citrus trees became one of the most con- tentious issues of the land acquisition. Citrus growers on Merritt Island </w:t>
      </w:r>
      <w:r>
        <w:rPr>
          <w:spacing w:val="-3"/>
        </w:rPr>
        <w:t xml:space="preserve">were </w:t>
      </w:r>
      <w:r>
        <w:t xml:space="preserve">willing to vacate dwellings and farm the groves </w:t>
      </w:r>
      <w:r>
        <w:rPr>
          <w:i/>
        </w:rPr>
        <w:t>in absentia</w:t>
      </w:r>
      <w:r>
        <w:t>, but wished</w:t>
      </w:r>
      <w:r>
        <w:rPr>
          <w:spacing w:val="-9"/>
        </w:rPr>
        <w:t xml:space="preserve"> </w:t>
      </w:r>
      <w:r>
        <w:rPr>
          <w:spacing w:val="-3"/>
        </w:rPr>
        <w:t>to</w:t>
      </w:r>
      <w:r>
        <w:rPr>
          <w:spacing w:val="-8"/>
        </w:rPr>
        <w:t xml:space="preserve"> </w:t>
      </w:r>
      <w:r>
        <w:t>reta</w:t>
      </w:r>
      <w:r>
        <w:t>in</w:t>
      </w:r>
      <w:r>
        <w:rPr>
          <w:spacing w:val="-9"/>
        </w:rPr>
        <w:t xml:space="preserve"> </w:t>
      </w:r>
      <w:r>
        <w:t>title</w:t>
      </w:r>
      <w:r>
        <w:rPr>
          <w:spacing w:val="-9"/>
        </w:rPr>
        <w:t xml:space="preserve"> </w:t>
      </w:r>
      <w:r>
        <w:t>to</w:t>
      </w:r>
      <w:r>
        <w:rPr>
          <w:spacing w:val="-9"/>
        </w:rPr>
        <w:t xml:space="preserve"> </w:t>
      </w:r>
      <w:r>
        <w:t>the</w:t>
      </w:r>
      <w:r>
        <w:rPr>
          <w:spacing w:val="-9"/>
        </w:rPr>
        <w:t xml:space="preserve"> </w:t>
      </w:r>
      <w:r>
        <w:t>land.</w:t>
      </w:r>
      <w:r>
        <w:rPr>
          <w:spacing w:val="-9"/>
        </w:rPr>
        <w:t xml:space="preserve"> </w:t>
      </w:r>
      <w:r>
        <w:t>They</w:t>
      </w:r>
      <w:r>
        <w:rPr>
          <w:spacing w:val="-10"/>
        </w:rPr>
        <w:t xml:space="preserve"> </w:t>
      </w:r>
      <w:r>
        <w:t>wanted</w:t>
      </w:r>
      <w:r>
        <w:rPr>
          <w:spacing w:val="-9"/>
        </w:rPr>
        <w:t xml:space="preserve"> </w:t>
      </w:r>
      <w:r>
        <w:t>to</w:t>
      </w:r>
      <w:r>
        <w:rPr>
          <w:spacing w:val="-9"/>
        </w:rPr>
        <w:t xml:space="preserve"> </w:t>
      </w:r>
      <w:r>
        <w:t>be able</w:t>
      </w:r>
      <w:r>
        <w:rPr>
          <w:spacing w:val="-11"/>
        </w:rPr>
        <w:t xml:space="preserve"> </w:t>
      </w:r>
      <w:r>
        <w:t>to</w:t>
      </w:r>
      <w:r>
        <w:rPr>
          <w:spacing w:val="-11"/>
        </w:rPr>
        <w:t xml:space="preserve"> </w:t>
      </w:r>
      <w:r>
        <w:t>return</w:t>
      </w:r>
      <w:r>
        <w:rPr>
          <w:spacing w:val="-11"/>
        </w:rPr>
        <w:t xml:space="preserve"> </w:t>
      </w:r>
      <w:r>
        <w:t>to</w:t>
      </w:r>
      <w:r>
        <w:rPr>
          <w:spacing w:val="-11"/>
        </w:rPr>
        <w:t xml:space="preserve"> </w:t>
      </w:r>
      <w:r>
        <w:t>their</w:t>
      </w:r>
      <w:r>
        <w:rPr>
          <w:spacing w:val="-11"/>
        </w:rPr>
        <w:t xml:space="preserve"> </w:t>
      </w:r>
      <w:r>
        <w:rPr>
          <w:spacing w:val="-2"/>
        </w:rPr>
        <w:t>groves</w:t>
      </w:r>
      <w:r>
        <w:rPr>
          <w:spacing w:val="-11"/>
        </w:rPr>
        <w:t xml:space="preserve"> </w:t>
      </w:r>
      <w:r>
        <w:t>if</w:t>
      </w:r>
      <w:r>
        <w:rPr>
          <w:spacing w:val="-12"/>
        </w:rPr>
        <w:t xml:space="preserve"> </w:t>
      </w:r>
      <w:r>
        <w:t>NASA</w:t>
      </w:r>
      <w:r>
        <w:rPr>
          <w:spacing w:val="-11"/>
        </w:rPr>
        <w:t xml:space="preserve"> </w:t>
      </w:r>
      <w:r>
        <w:t>decided</w:t>
      </w:r>
      <w:r>
        <w:rPr>
          <w:spacing w:val="-11"/>
        </w:rPr>
        <w:t xml:space="preserve"> </w:t>
      </w:r>
      <w:r>
        <w:rPr>
          <w:spacing w:val="-3"/>
        </w:rPr>
        <w:t>it</w:t>
      </w:r>
      <w:r>
        <w:rPr>
          <w:spacing w:val="-11"/>
        </w:rPr>
        <w:t xml:space="preserve"> </w:t>
      </w:r>
      <w:r>
        <w:t>did not need the property in the future. Citrus growers involved Florida Senator Spessard Holland to intervene</w:t>
      </w:r>
      <w:r>
        <w:rPr>
          <w:spacing w:val="-20"/>
        </w:rPr>
        <w:t xml:space="preserve"> </w:t>
      </w:r>
      <w:r>
        <w:t>when</w:t>
      </w:r>
      <w:r>
        <w:rPr>
          <w:spacing w:val="-20"/>
        </w:rPr>
        <w:t xml:space="preserve"> </w:t>
      </w:r>
      <w:r>
        <w:t>they</w:t>
      </w:r>
      <w:r>
        <w:rPr>
          <w:spacing w:val="-20"/>
        </w:rPr>
        <w:t xml:space="preserve"> </w:t>
      </w:r>
      <w:r>
        <w:t>got</w:t>
      </w:r>
      <w:r>
        <w:rPr>
          <w:spacing w:val="-20"/>
        </w:rPr>
        <w:t xml:space="preserve"> </w:t>
      </w:r>
      <w:r>
        <w:t>no</w:t>
      </w:r>
      <w:r>
        <w:rPr>
          <w:spacing w:val="-20"/>
        </w:rPr>
        <w:t xml:space="preserve"> </w:t>
      </w:r>
      <w:r>
        <w:t>satisfaction</w:t>
      </w:r>
      <w:r>
        <w:rPr>
          <w:spacing w:val="-20"/>
        </w:rPr>
        <w:t xml:space="preserve"> </w:t>
      </w:r>
      <w:r>
        <w:t>from</w:t>
      </w:r>
      <w:r>
        <w:rPr>
          <w:spacing w:val="-20"/>
        </w:rPr>
        <w:t xml:space="preserve"> </w:t>
      </w:r>
      <w:r>
        <w:t>NASA. This resulted in options to renew as well as longer leases</w:t>
      </w:r>
      <w:r>
        <w:rPr>
          <w:spacing w:val="-25"/>
        </w:rPr>
        <w:t xml:space="preserve"> </w:t>
      </w:r>
      <w:r>
        <w:t>than</w:t>
      </w:r>
      <w:r>
        <w:rPr>
          <w:spacing w:val="-25"/>
        </w:rPr>
        <w:t xml:space="preserve"> </w:t>
      </w:r>
      <w:r>
        <w:t>NASA</w:t>
      </w:r>
      <w:r>
        <w:rPr>
          <w:spacing w:val="-25"/>
        </w:rPr>
        <w:t xml:space="preserve"> </w:t>
      </w:r>
      <w:r>
        <w:t>had</w:t>
      </w:r>
      <w:r>
        <w:rPr>
          <w:spacing w:val="-25"/>
        </w:rPr>
        <w:t xml:space="preserve"> </w:t>
      </w:r>
      <w:r>
        <w:t>originally</w:t>
      </w:r>
      <w:r>
        <w:rPr>
          <w:spacing w:val="-24"/>
        </w:rPr>
        <w:t xml:space="preserve"> </w:t>
      </w:r>
      <w:r>
        <w:t>wished</w:t>
      </w:r>
      <w:r>
        <w:rPr>
          <w:spacing w:val="-25"/>
        </w:rPr>
        <w:t xml:space="preserve"> </w:t>
      </w:r>
      <w:r>
        <w:t>to</w:t>
      </w:r>
      <w:r>
        <w:rPr>
          <w:spacing w:val="-25"/>
        </w:rPr>
        <w:t xml:space="preserve"> </w:t>
      </w:r>
      <w:r>
        <w:t>give.</w:t>
      </w:r>
    </w:p>
    <w:p w:rsidR="00283982" w:rsidRDefault="00283982">
      <w:pPr>
        <w:pStyle w:val="BodyText"/>
        <w:spacing w:before="7"/>
        <w:rPr>
          <w:sz w:val="21"/>
        </w:rPr>
      </w:pPr>
    </w:p>
    <w:p w:rsidR="00283982" w:rsidRDefault="00F54B44">
      <w:pPr>
        <w:pStyle w:val="BodyText"/>
        <w:spacing w:line="240" w:lineRule="exact"/>
        <w:ind w:left="120" w:right="-5"/>
      </w:pPr>
      <w:r>
        <w:t>Between fall 1961 and spring 1964, the Corps of Engineers acquired the bulk of the land needed from approximately 1,500 property owners. There had</w:t>
      </w:r>
      <w:r>
        <w:rPr>
          <w:spacing w:val="-22"/>
        </w:rPr>
        <w:t xml:space="preserve"> </w:t>
      </w:r>
      <w:r>
        <w:t>be</w:t>
      </w:r>
      <w:r>
        <w:t>en</w:t>
      </w:r>
      <w:r>
        <w:rPr>
          <w:spacing w:val="-22"/>
        </w:rPr>
        <w:t xml:space="preserve"> </w:t>
      </w:r>
      <w:r>
        <w:t>extensive</w:t>
      </w:r>
      <w:r>
        <w:rPr>
          <w:spacing w:val="-21"/>
        </w:rPr>
        <w:t xml:space="preserve"> </w:t>
      </w:r>
      <w:r>
        <w:t>negotiations</w:t>
      </w:r>
      <w:r>
        <w:rPr>
          <w:spacing w:val="-22"/>
        </w:rPr>
        <w:t xml:space="preserve"> </w:t>
      </w:r>
      <w:r>
        <w:t>and</w:t>
      </w:r>
      <w:r>
        <w:rPr>
          <w:spacing w:val="-21"/>
        </w:rPr>
        <w:t xml:space="preserve"> </w:t>
      </w:r>
      <w:r>
        <w:t>some</w:t>
      </w:r>
      <w:r>
        <w:rPr>
          <w:spacing w:val="-21"/>
        </w:rPr>
        <w:t xml:space="preserve"> </w:t>
      </w:r>
      <w:r>
        <w:t>litigation, which</w:t>
      </w:r>
      <w:r>
        <w:rPr>
          <w:spacing w:val="-26"/>
        </w:rPr>
        <w:t xml:space="preserve"> </w:t>
      </w:r>
      <w:r>
        <w:t>resulted</w:t>
      </w:r>
      <w:r>
        <w:rPr>
          <w:spacing w:val="-26"/>
        </w:rPr>
        <w:t xml:space="preserve"> </w:t>
      </w:r>
      <w:r>
        <w:t>in</w:t>
      </w:r>
      <w:r>
        <w:rPr>
          <w:spacing w:val="-26"/>
        </w:rPr>
        <w:t xml:space="preserve"> </w:t>
      </w:r>
      <w:r>
        <w:t>some</w:t>
      </w:r>
      <w:r>
        <w:rPr>
          <w:spacing w:val="-26"/>
        </w:rPr>
        <w:t xml:space="preserve"> </w:t>
      </w:r>
      <w:r>
        <w:t>bad</w:t>
      </w:r>
      <w:r>
        <w:rPr>
          <w:spacing w:val="-26"/>
        </w:rPr>
        <w:t xml:space="preserve"> </w:t>
      </w:r>
      <w:r>
        <w:t>feelings</w:t>
      </w:r>
      <w:r>
        <w:rPr>
          <w:spacing w:val="-26"/>
        </w:rPr>
        <w:t xml:space="preserve"> </w:t>
      </w:r>
      <w:r>
        <w:t>and</w:t>
      </w:r>
      <w:r>
        <w:rPr>
          <w:spacing w:val="-25"/>
        </w:rPr>
        <w:t xml:space="preserve"> </w:t>
      </w:r>
      <w:r>
        <w:t>the</w:t>
      </w:r>
      <w:r>
        <w:rPr>
          <w:spacing w:val="-25"/>
        </w:rPr>
        <w:t xml:space="preserve"> </w:t>
      </w:r>
      <w:r>
        <w:t xml:space="preserve">eventual expenditure of about $72,000,000 </w:t>
      </w:r>
      <w:r>
        <w:rPr>
          <w:spacing w:val="-3"/>
        </w:rPr>
        <w:t xml:space="preserve">before </w:t>
      </w:r>
      <w:r>
        <w:t>the land acquisition</w:t>
      </w:r>
      <w:r>
        <w:rPr>
          <w:spacing w:val="-22"/>
        </w:rPr>
        <w:t xml:space="preserve"> </w:t>
      </w:r>
      <w:r>
        <w:t>was</w:t>
      </w:r>
      <w:r>
        <w:rPr>
          <w:spacing w:val="-23"/>
        </w:rPr>
        <w:t xml:space="preserve"> </w:t>
      </w:r>
      <w:r>
        <w:t>complete.</w:t>
      </w:r>
    </w:p>
    <w:p w:rsidR="00283982" w:rsidRDefault="00283982">
      <w:pPr>
        <w:pStyle w:val="BodyText"/>
        <w:spacing w:before="7"/>
        <w:rPr>
          <w:sz w:val="21"/>
        </w:rPr>
      </w:pPr>
    </w:p>
    <w:p w:rsidR="00283982" w:rsidRDefault="00F54B44">
      <w:pPr>
        <w:pStyle w:val="BodyText"/>
        <w:spacing w:line="240" w:lineRule="exact"/>
        <w:ind w:left="120" w:right="-4"/>
      </w:pPr>
      <w:r>
        <w:t>The</w:t>
      </w:r>
      <w:r>
        <w:rPr>
          <w:spacing w:val="-13"/>
        </w:rPr>
        <w:t xml:space="preserve"> </w:t>
      </w:r>
      <w:r>
        <w:t>space</w:t>
      </w:r>
      <w:r>
        <w:rPr>
          <w:spacing w:val="-15"/>
        </w:rPr>
        <w:t xml:space="preserve"> </w:t>
      </w:r>
      <w:r>
        <w:t>agency</w:t>
      </w:r>
      <w:r>
        <w:rPr>
          <w:spacing w:val="-13"/>
        </w:rPr>
        <w:t xml:space="preserve"> </w:t>
      </w:r>
      <w:r>
        <w:t>finally</w:t>
      </w:r>
      <w:r>
        <w:rPr>
          <w:spacing w:val="-13"/>
        </w:rPr>
        <w:t xml:space="preserve"> </w:t>
      </w:r>
      <w:r>
        <w:t>took</w:t>
      </w:r>
      <w:r>
        <w:rPr>
          <w:spacing w:val="-13"/>
        </w:rPr>
        <w:t xml:space="preserve"> </w:t>
      </w:r>
      <w:r>
        <w:t>340</w:t>
      </w:r>
      <w:r>
        <w:rPr>
          <w:spacing w:val="-13"/>
        </w:rPr>
        <w:t xml:space="preserve"> </w:t>
      </w:r>
      <w:r>
        <w:t>square</w:t>
      </w:r>
      <w:r>
        <w:rPr>
          <w:spacing w:val="-14"/>
        </w:rPr>
        <w:t xml:space="preserve"> </w:t>
      </w:r>
      <w:r>
        <w:t>kilometers by</w:t>
      </w:r>
      <w:r>
        <w:rPr>
          <w:spacing w:val="-17"/>
        </w:rPr>
        <w:t xml:space="preserve"> </w:t>
      </w:r>
      <w:r>
        <w:t>purchase</w:t>
      </w:r>
      <w:r>
        <w:rPr>
          <w:spacing w:val="-18"/>
        </w:rPr>
        <w:t xml:space="preserve"> </w:t>
      </w:r>
      <w:r>
        <w:t>and</w:t>
      </w:r>
      <w:r>
        <w:rPr>
          <w:spacing w:val="-17"/>
        </w:rPr>
        <w:t xml:space="preserve"> </w:t>
      </w:r>
      <w:r>
        <w:t>negotiated</w:t>
      </w:r>
      <w:r>
        <w:rPr>
          <w:spacing w:val="-17"/>
        </w:rPr>
        <w:t xml:space="preserve"> </w:t>
      </w:r>
      <w:r>
        <w:t>with</w:t>
      </w:r>
      <w:r>
        <w:rPr>
          <w:spacing w:val="-17"/>
        </w:rPr>
        <w:t xml:space="preserve"> </w:t>
      </w:r>
      <w:r>
        <w:t>the</w:t>
      </w:r>
      <w:r>
        <w:rPr>
          <w:spacing w:val="-18"/>
        </w:rPr>
        <w:t xml:space="preserve"> </w:t>
      </w:r>
      <w:r>
        <w:t>State</w:t>
      </w:r>
      <w:r>
        <w:rPr>
          <w:spacing w:val="-18"/>
        </w:rPr>
        <w:t xml:space="preserve"> </w:t>
      </w:r>
      <w:r>
        <w:t>of</w:t>
      </w:r>
      <w:r>
        <w:rPr>
          <w:spacing w:val="-18"/>
        </w:rPr>
        <w:t xml:space="preserve"> </w:t>
      </w:r>
      <w:r>
        <w:t xml:space="preserve">Florida </w:t>
      </w:r>
      <w:r>
        <w:rPr>
          <w:spacing w:val="-4"/>
        </w:rPr>
        <w:t>for</w:t>
      </w:r>
      <w:r>
        <w:rPr>
          <w:spacing w:val="-10"/>
        </w:rPr>
        <w:t xml:space="preserve"> </w:t>
      </w:r>
      <w:r>
        <w:t>the</w:t>
      </w:r>
      <w:r>
        <w:rPr>
          <w:spacing w:val="-9"/>
        </w:rPr>
        <w:t xml:space="preserve"> </w:t>
      </w:r>
      <w:r>
        <w:t>use</w:t>
      </w:r>
      <w:r>
        <w:rPr>
          <w:spacing w:val="-9"/>
        </w:rPr>
        <w:t xml:space="preserve"> </w:t>
      </w:r>
      <w:r>
        <w:t>of</w:t>
      </w:r>
      <w:r>
        <w:rPr>
          <w:spacing w:val="-9"/>
        </w:rPr>
        <w:t xml:space="preserve"> </w:t>
      </w:r>
      <w:r>
        <w:t>an</w:t>
      </w:r>
      <w:r>
        <w:rPr>
          <w:spacing w:val="-9"/>
        </w:rPr>
        <w:t xml:space="preserve"> </w:t>
      </w:r>
      <w:r>
        <w:t>additional</w:t>
      </w:r>
      <w:r>
        <w:rPr>
          <w:spacing w:val="-10"/>
        </w:rPr>
        <w:t xml:space="preserve"> </w:t>
      </w:r>
      <w:r>
        <w:t>225</w:t>
      </w:r>
      <w:r>
        <w:rPr>
          <w:spacing w:val="-9"/>
        </w:rPr>
        <w:t xml:space="preserve"> </w:t>
      </w:r>
      <w:r>
        <w:t>square</w:t>
      </w:r>
      <w:r>
        <w:rPr>
          <w:spacing w:val="-9"/>
        </w:rPr>
        <w:t xml:space="preserve"> </w:t>
      </w:r>
      <w:r>
        <w:t>kilometers</w:t>
      </w:r>
      <w:r>
        <w:rPr>
          <w:spacing w:val="-9"/>
        </w:rPr>
        <w:t xml:space="preserve"> </w:t>
      </w:r>
      <w:r>
        <w:t>of submerged land, much of which lay within Mos- quito Lagoon. NASA invited Brevard County to maintain a public beach north of the launch facil- ities,</w:t>
      </w:r>
      <w:r>
        <w:rPr>
          <w:spacing w:val="-14"/>
        </w:rPr>
        <w:t xml:space="preserve"> </w:t>
      </w:r>
      <w:r>
        <w:t>which</w:t>
      </w:r>
      <w:r>
        <w:rPr>
          <w:spacing w:val="-15"/>
        </w:rPr>
        <w:t xml:space="preserve"> </w:t>
      </w:r>
      <w:r>
        <w:t>could</w:t>
      </w:r>
      <w:r>
        <w:rPr>
          <w:spacing w:val="-15"/>
        </w:rPr>
        <w:t xml:space="preserve"> </w:t>
      </w:r>
      <w:r>
        <w:t>be</w:t>
      </w:r>
      <w:r>
        <w:rPr>
          <w:spacing w:val="-15"/>
        </w:rPr>
        <w:t xml:space="preserve"> </w:t>
      </w:r>
      <w:r>
        <w:t>used</w:t>
      </w:r>
      <w:r>
        <w:rPr>
          <w:spacing w:val="-15"/>
        </w:rPr>
        <w:t xml:space="preserve"> </w:t>
      </w:r>
      <w:r>
        <w:t>when</w:t>
      </w:r>
      <w:r>
        <w:rPr>
          <w:spacing w:val="-15"/>
        </w:rPr>
        <w:t xml:space="preserve"> </w:t>
      </w:r>
      <w:r>
        <w:t>ae</w:t>
      </w:r>
      <w:r>
        <w:t>rospace</w:t>
      </w:r>
      <w:r>
        <w:rPr>
          <w:spacing w:val="-15"/>
        </w:rPr>
        <w:t xml:space="preserve"> </w:t>
      </w:r>
      <w:r>
        <w:t>activities did</w:t>
      </w:r>
      <w:r>
        <w:rPr>
          <w:spacing w:val="-10"/>
        </w:rPr>
        <w:t xml:space="preserve"> </w:t>
      </w:r>
      <w:r>
        <w:t>not</w:t>
      </w:r>
      <w:r>
        <w:rPr>
          <w:spacing w:val="-11"/>
        </w:rPr>
        <w:t xml:space="preserve"> </w:t>
      </w:r>
      <w:r>
        <w:t>create</w:t>
      </w:r>
      <w:r>
        <w:rPr>
          <w:spacing w:val="-10"/>
        </w:rPr>
        <w:t xml:space="preserve"> </w:t>
      </w:r>
      <w:r>
        <w:t>a</w:t>
      </w:r>
      <w:r>
        <w:rPr>
          <w:spacing w:val="-10"/>
        </w:rPr>
        <w:t xml:space="preserve"> </w:t>
      </w:r>
      <w:r>
        <w:t>hazard.</w:t>
      </w:r>
      <w:r>
        <w:rPr>
          <w:spacing w:val="-11"/>
        </w:rPr>
        <w:t xml:space="preserve"> </w:t>
      </w:r>
      <w:r>
        <w:t>In</w:t>
      </w:r>
      <w:r>
        <w:rPr>
          <w:spacing w:val="-11"/>
        </w:rPr>
        <w:t xml:space="preserve"> </w:t>
      </w:r>
      <w:r>
        <w:t>1963,</w:t>
      </w:r>
      <w:r>
        <w:rPr>
          <w:spacing w:val="-10"/>
        </w:rPr>
        <w:t xml:space="preserve"> </w:t>
      </w:r>
      <w:r>
        <w:t>NASA</w:t>
      </w:r>
      <w:r>
        <w:rPr>
          <w:spacing w:val="-10"/>
        </w:rPr>
        <w:t xml:space="preserve"> </w:t>
      </w:r>
      <w:r>
        <w:t xml:space="preserve">empowered the National </w:t>
      </w:r>
      <w:r>
        <w:rPr>
          <w:spacing w:val="-3"/>
        </w:rPr>
        <w:t xml:space="preserve">Wildlife </w:t>
      </w:r>
      <w:r>
        <w:t>Service to administer those areas,</w:t>
      </w:r>
      <w:r>
        <w:rPr>
          <w:spacing w:val="-17"/>
        </w:rPr>
        <w:t xml:space="preserve"> </w:t>
      </w:r>
      <w:r>
        <w:t>about</w:t>
      </w:r>
      <w:r>
        <w:rPr>
          <w:spacing w:val="-16"/>
        </w:rPr>
        <w:t xml:space="preserve"> </w:t>
      </w:r>
      <w:r>
        <w:t>230</w:t>
      </w:r>
      <w:r>
        <w:rPr>
          <w:spacing w:val="-16"/>
        </w:rPr>
        <w:t xml:space="preserve"> </w:t>
      </w:r>
      <w:r>
        <w:t>square</w:t>
      </w:r>
      <w:r>
        <w:rPr>
          <w:spacing w:val="-16"/>
        </w:rPr>
        <w:t xml:space="preserve"> </w:t>
      </w:r>
      <w:r>
        <w:t>kilometers,</w:t>
      </w:r>
      <w:r>
        <w:rPr>
          <w:spacing w:val="-17"/>
        </w:rPr>
        <w:t xml:space="preserve"> </w:t>
      </w:r>
      <w:r>
        <w:t>not</w:t>
      </w:r>
      <w:r>
        <w:rPr>
          <w:spacing w:val="-16"/>
        </w:rPr>
        <w:t xml:space="preserve"> </w:t>
      </w:r>
      <w:r>
        <w:t>immediately involved</w:t>
      </w:r>
      <w:r>
        <w:rPr>
          <w:spacing w:val="-17"/>
        </w:rPr>
        <w:t xml:space="preserve"> </w:t>
      </w:r>
      <w:r>
        <w:t>with</w:t>
      </w:r>
      <w:r>
        <w:rPr>
          <w:spacing w:val="-16"/>
        </w:rPr>
        <w:t xml:space="preserve"> </w:t>
      </w:r>
      <w:r>
        <w:t>launch</w:t>
      </w:r>
      <w:r>
        <w:rPr>
          <w:spacing w:val="-16"/>
        </w:rPr>
        <w:t xml:space="preserve"> </w:t>
      </w:r>
      <w:r>
        <w:t>activities</w:t>
      </w:r>
      <w:r>
        <w:rPr>
          <w:spacing w:val="-17"/>
        </w:rPr>
        <w:t xml:space="preserve"> </w:t>
      </w:r>
      <w:r>
        <w:t>as</w:t>
      </w:r>
      <w:r>
        <w:rPr>
          <w:spacing w:val="-16"/>
        </w:rPr>
        <w:t xml:space="preserve"> </w:t>
      </w:r>
      <w:r>
        <w:t>the</w:t>
      </w:r>
      <w:r>
        <w:rPr>
          <w:spacing w:val="-17"/>
        </w:rPr>
        <w:t xml:space="preserve"> </w:t>
      </w:r>
      <w:r>
        <w:t>Merritt</w:t>
      </w:r>
      <w:r>
        <w:rPr>
          <w:spacing w:val="-16"/>
        </w:rPr>
        <w:t xml:space="preserve"> </w:t>
      </w:r>
      <w:r>
        <w:t>Island National</w:t>
      </w:r>
      <w:r>
        <w:rPr>
          <w:spacing w:val="-20"/>
        </w:rPr>
        <w:t xml:space="preserve"> </w:t>
      </w:r>
      <w:r>
        <w:rPr>
          <w:spacing w:val="-3"/>
        </w:rPr>
        <w:t>Wildlife</w:t>
      </w:r>
      <w:r>
        <w:rPr>
          <w:spacing w:val="-20"/>
        </w:rPr>
        <w:t xml:space="preserve"> </w:t>
      </w:r>
      <w:r>
        <w:t>Refuge.</w:t>
      </w:r>
      <w:r>
        <w:rPr>
          <w:spacing w:val="-20"/>
        </w:rPr>
        <w:t xml:space="preserve"> </w:t>
      </w:r>
      <w:r>
        <w:t>This</w:t>
      </w:r>
      <w:r>
        <w:rPr>
          <w:spacing w:val="-20"/>
        </w:rPr>
        <w:t xml:space="preserve"> </w:t>
      </w:r>
      <w:r>
        <w:t>wildlife</w:t>
      </w:r>
      <w:r>
        <w:rPr>
          <w:spacing w:val="-20"/>
        </w:rPr>
        <w:t xml:space="preserve"> </w:t>
      </w:r>
      <w:r>
        <w:t>belt</w:t>
      </w:r>
      <w:r>
        <w:rPr>
          <w:spacing w:val="-20"/>
        </w:rPr>
        <w:t xml:space="preserve"> </w:t>
      </w:r>
      <w:r>
        <w:t>formed</w:t>
      </w:r>
      <w:r>
        <w:rPr>
          <w:spacing w:val="-20"/>
        </w:rPr>
        <w:t xml:space="preserve"> </w:t>
      </w:r>
      <w:r>
        <w:t>a safety zone between the launch area and the popu- lation areas. A subsequent agreement in 1972 empowered the refuge to oversee citrus groves, lease</w:t>
      </w:r>
      <w:r>
        <w:rPr>
          <w:spacing w:val="-22"/>
        </w:rPr>
        <w:t xml:space="preserve"> </w:t>
      </w:r>
      <w:r>
        <w:t>fishing</w:t>
      </w:r>
      <w:r>
        <w:rPr>
          <w:spacing w:val="-23"/>
        </w:rPr>
        <w:t xml:space="preserve"> </w:t>
      </w:r>
      <w:r>
        <w:t>camps,</w:t>
      </w:r>
      <w:r>
        <w:rPr>
          <w:spacing w:val="-23"/>
        </w:rPr>
        <w:t xml:space="preserve"> </w:t>
      </w:r>
      <w:r>
        <w:t>and</w:t>
      </w:r>
      <w:r>
        <w:rPr>
          <w:spacing w:val="-22"/>
        </w:rPr>
        <w:t xml:space="preserve"> </w:t>
      </w:r>
      <w:r>
        <w:t>operate</w:t>
      </w:r>
      <w:r>
        <w:rPr>
          <w:spacing w:val="-22"/>
        </w:rPr>
        <w:t xml:space="preserve"> </w:t>
      </w:r>
      <w:r>
        <w:t>Playalinda</w:t>
      </w:r>
      <w:r>
        <w:rPr>
          <w:spacing w:val="-23"/>
        </w:rPr>
        <w:t xml:space="preserve"> </w:t>
      </w:r>
      <w:r>
        <w:t>Beach</w:t>
      </w:r>
      <w:r>
        <w:rPr>
          <w:spacing w:val="-22"/>
        </w:rPr>
        <w:t xml:space="preserve"> </w:t>
      </w:r>
      <w:r>
        <w:t>at the</w:t>
      </w:r>
      <w:r>
        <w:rPr>
          <w:spacing w:val="-8"/>
        </w:rPr>
        <w:t xml:space="preserve"> </w:t>
      </w:r>
      <w:r>
        <w:t>north</w:t>
      </w:r>
      <w:r>
        <w:rPr>
          <w:spacing w:val="-9"/>
        </w:rPr>
        <w:t xml:space="preserve"> </w:t>
      </w:r>
      <w:r>
        <w:t>end</w:t>
      </w:r>
      <w:r>
        <w:rPr>
          <w:spacing w:val="-9"/>
        </w:rPr>
        <w:t xml:space="preserve"> </w:t>
      </w:r>
      <w:r>
        <w:t>of</w:t>
      </w:r>
      <w:r>
        <w:rPr>
          <w:spacing w:val="-9"/>
        </w:rPr>
        <w:t xml:space="preserve"> </w:t>
      </w:r>
      <w:r>
        <w:t>the</w:t>
      </w:r>
      <w:r>
        <w:rPr>
          <w:spacing w:val="-10"/>
        </w:rPr>
        <w:t xml:space="preserve"> </w:t>
      </w:r>
      <w:r>
        <w:t>Cape</w:t>
      </w:r>
      <w:r>
        <w:rPr>
          <w:spacing w:val="-8"/>
        </w:rPr>
        <w:t xml:space="preserve"> </w:t>
      </w:r>
      <w:r>
        <w:t>and</w:t>
      </w:r>
      <w:r>
        <w:rPr>
          <w:spacing w:val="-9"/>
        </w:rPr>
        <w:t xml:space="preserve"> </w:t>
      </w:r>
      <w:r>
        <w:t>to</w:t>
      </w:r>
      <w:r>
        <w:rPr>
          <w:spacing w:val="-9"/>
        </w:rPr>
        <w:t xml:space="preserve"> </w:t>
      </w:r>
      <w:r>
        <w:t>coope</w:t>
      </w:r>
      <w:r>
        <w:t>rate</w:t>
      </w:r>
      <w:r>
        <w:rPr>
          <w:spacing w:val="-10"/>
        </w:rPr>
        <w:t xml:space="preserve"> </w:t>
      </w:r>
      <w:r>
        <w:t>with</w:t>
      </w:r>
      <w:r>
        <w:rPr>
          <w:spacing w:val="-9"/>
        </w:rPr>
        <w:t xml:space="preserve"> </w:t>
      </w:r>
      <w:r>
        <w:t>the Brevard County Mosquito District. Thus NASA maintained</w:t>
      </w:r>
      <w:r>
        <w:rPr>
          <w:spacing w:val="-19"/>
        </w:rPr>
        <w:t xml:space="preserve"> </w:t>
      </w:r>
      <w:r>
        <w:t>the</w:t>
      </w:r>
      <w:r>
        <w:rPr>
          <w:spacing w:val="-19"/>
        </w:rPr>
        <w:t xml:space="preserve"> </w:t>
      </w:r>
      <w:r>
        <w:t>ability</w:t>
      </w:r>
      <w:r>
        <w:rPr>
          <w:spacing w:val="-20"/>
        </w:rPr>
        <w:t xml:space="preserve"> </w:t>
      </w:r>
      <w:r>
        <w:t>to</w:t>
      </w:r>
      <w:r>
        <w:rPr>
          <w:spacing w:val="-20"/>
        </w:rPr>
        <w:t xml:space="preserve"> </w:t>
      </w:r>
      <w:r>
        <w:rPr>
          <w:spacing w:val="-3"/>
        </w:rPr>
        <w:t>make</w:t>
      </w:r>
      <w:r>
        <w:rPr>
          <w:spacing w:val="-19"/>
        </w:rPr>
        <w:t xml:space="preserve"> </w:t>
      </w:r>
      <w:r>
        <w:t>use</w:t>
      </w:r>
      <w:r>
        <w:rPr>
          <w:spacing w:val="-20"/>
        </w:rPr>
        <w:t xml:space="preserve"> </w:t>
      </w:r>
      <w:r>
        <w:t>of</w:t>
      </w:r>
      <w:r>
        <w:rPr>
          <w:spacing w:val="-20"/>
        </w:rPr>
        <w:t xml:space="preserve"> </w:t>
      </w:r>
      <w:r>
        <w:t>the</w:t>
      </w:r>
      <w:r>
        <w:rPr>
          <w:spacing w:val="-20"/>
        </w:rPr>
        <w:t xml:space="preserve"> </w:t>
      </w:r>
      <w:r>
        <w:t>lands</w:t>
      </w:r>
      <w:r>
        <w:rPr>
          <w:spacing w:val="-20"/>
        </w:rPr>
        <w:t xml:space="preserve"> </w:t>
      </w:r>
      <w:r>
        <w:t>when deemed necessary and could terminate the agreement if the needs of the space program demanded.</w:t>
      </w:r>
    </w:p>
    <w:p w:rsidR="00283982" w:rsidRDefault="00283982">
      <w:pPr>
        <w:pStyle w:val="BodyText"/>
        <w:spacing w:before="8"/>
        <w:rPr>
          <w:sz w:val="21"/>
        </w:rPr>
      </w:pPr>
    </w:p>
    <w:p w:rsidR="00283982" w:rsidRDefault="00F54B44">
      <w:pPr>
        <w:pStyle w:val="BodyText"/>
        <w:spacing w:line="240" w:lineRule="exact"/>
        <w:ind w:left="120" w:right="58"/>
      </w:pPr>
      <w:r>
        <w:t xml:space="preserve">The Apollo program placed severe strains on the larger Cape </w:t>
      </w:r>
      <w:r>
        <w:rPr>
          <w:spacing w:val="-4"/>
        </w:rPr>
        <w:t xml:space="preserve">community. </w:t>
      </w:r>
      <w:r>
        <w:t>Social and economic resources</w:t>
      </w:r>
      <w:r>
        <w:rPr>
          <w:spacing w:val="-7"/>
        </w:rPr>
        <w:t xml:space="preserve"> </w:t>
      </w:r>
      <w:r>
        <w:rPr>
          <w:spacing w:val="-3"/>
        </w:rPr>
        <w:t>were</w:t>
      </w:r>
      <w:r>
        <w:rPr>
          <w:spacing w:val="-8"/>
        </w:rPr>
        <w:t xml:space="preserve"> </w:t>
      </w:r>
      <w:r>
        <w:rPr>
          <w:spacing w:val="-2"/>
        </w:rPr>
        <w:t>stretched</w:t>
      </w:r>
      <w:r>
        <w:rPr>
          <w:spacing w:val="-8"/>
        </w:rPr>
        <w:t xml:space="preserve"> </w:t>
      </w:r>
      <w:r>
        <w:t>thin</w:t>
      </w:r>
      <w:r>
        <w:rPr>
          <w:spacing w:val="-8"/>
        </w:rPr>
        <w:t xml:space="preserve"> </w:t>
      </w:r>
      <w:r>
        <w:t>and</w:t>
      </w:r>
      <w:r>
        <w:rPr>
          <w:spacing w:val="-7"/>
        </w:rPr>
        <w:t xml:space="preserve"> </w:t>
      </w:r>
      <w:r>
        <w:t>took</w:t>
      </w:r>
      <w:r>
        <w:rPr>
          <w:spacing w:val="-9"/>
        </w:rPr>
        <w:t xml:space="preserve"> </w:t>
      </w:r>
      <w:r>
        <w:t>a</w:t>
      </w:r>
      <w:r>
        <w:rPr>
          <w:spacing w:val="-9"/>
        </w:rPr>
        <w:t xml:space="preserve"> </w:t>
      </w:r>
      <w:r>
        <w:t>heavy</w:t>
      </w:r>
      <w:r>
        <w:rPr>
          <w:spacing w:val="-8"/>
        </w:rPr>
        <w:t xml:space="preserve"> </w:t>
      </w:r>
      <w:r>
        <w:t>toll on family life, as the divorce rates of the time indicate. But the teamwork between government agencies,</w:t>
      </w:r>
      <w:r>
        <w:rPr>
          <w:spacing w:val="-29"/>
        </w:rPr>
        <w:t xml:space="preserve"> </w:t>
      </w:r>
      <w:r>
        <w:t>industry</w:t>
      </w:r>
      <w:r>
        <w:rPr>
          <w:spacing w:val="-29"/>
        </w:rPr>
        <w:t xml:space="preserve"> </w:t>
      </w:r>
      <w:r>
        <w:t>and</w:t>
      </w:r>
      <w:r>
        <w:rPr>
          <w:spacing w:val="-29"/>
        </w:rPr>
        <w:t xml:space="preserve"> </w:t>
      </w:r>
      <w:r>
        <w:t>universities</w:t>
      </w:r>
      <w:r>
        <w:rPr>
          <w:spacing w:val="-29"/>
        </w:rPr>
        <w:t xml:space="preserve"> </w:t>
      </w:r>
      <w:r>
        <w:t>was</w:t>
      </w:r>
      <w:r>
        <w:rPr>
          <w:spacing w:val="-29"/>
        </w:rPr>
        <w:t xml:space="preserve"> </w:t>
      </w:r>
      <w:r>
        <w:t>remarkable,</w:t>
      </w:r>
    </w:p>
    <w:p w:rsidR="00283982" w:rsidRDefault="00F54B44">
      <w:pPr>
        <w:pStyle w:val="BodyText"/>
        <w:spacing w:before="82" w:line="240" w:lineRule="exact"/>
        <w:ind w:left="120" w:right="149"/>
        <w:rPr>
          <w:sz w:val="16"/>
        </w:rPr>
      </w:pPr>
      <w:r>
        <w:br w:type="column"/>
      </w:r>
      <w:r>
        <w:t>and</w:t>
      </w:r>
      <w:r>
        <w:rPr>
          <w:spacing w:val="-16"/>
        </w:rPr>
        <w:t xml:space="preserve"> </w:t>
      </w:r>
      <w:r>
        <w:t>this</w:t>
      </w:r>
      <w:r>
        <w:rPr>
          <w:spacing w:val="-17"/>
        </w:rPr>
        <w:t xml:space="preserve"> </w:t>
      </w:r>
      <w:r>
        <w:t>cooperation</w:t>
      </w:r>
      <w:r>
        <w:rPr>
          <w:spacing w:val="-17"/>
        </w:rPr>
        <w:t xml:space="preserve"> </w:t>
      </w:r>
      <w:r>
        <w:t>is</w:t>
      </w:r>
      <w:r>
        <w:rPr>
          <w:spacing w:val="-17"/>
        </w:rPr>
        <w:t xml:space="preserve"> </w:t>
      </w:r>
      <w:r>
        <w:t>the</w:t>
      </w:r>
      <w:r>
        <w:rPr>
          <w:spacing w:val="-16"/>
        </w:rPr>
        <w:t xml:space="preserve"> </w:t>
      </w:r>
      <w:r>
        <w:t>“most</w:t>
      </w:r>
      <w:r>
        <w:rPr>
          <w:spacing w:val="-16"/>
        </w:rPr>
        <w:t xml:space="preserve"> </w:t>
      </w:r>
      <w:r>
        <w:t>impressive</w:t>
      </w:r>
      <w:r>
        <w:rPr>
          <w:spacing w:val="-16"/>
        </w:rPr>
        <w:t xml:space="preserve"> </w:t>
      </w:r>
      <w:r>
        <w:t>legacy of</w:t>
      </w:r>
      <w:r>
        <w:rPr>
          <w:spacing w:val="-13"/>
        </w:rPr>
        <w:t xml:space="preserve"> </w:t>
      </w:r>
      <w:r>
        <w:t>the</w:t>
      </w:r>
      <w:r>
        <w:rPr>
          <w:spacing w:val="-13"/>
        </w:rPr>
        <w:t xml:space="preserve"> </w:t>
      </w:r>
      <w:r>
        <w:t>Apollo</w:t>
      </w:r>
      <w:r>
        <w:rPr>
          <w:spacing w:val="-13"/>
        </w:rPr>
        <w:t xml:space="preserve"> </w:t>
      </w:r>
      <w:r>
        <w:t>launch</w:t>
      </w:r>
      <w:r>
        <w:rPr>
          <w:spacing w:val="-13"/>
        </w:rPr>
        <w:t xml:space="preserve"> </w:t>
      </w:r>
      <w:r>
        <w:t>program.”</w:t>
      </w:r>
      <w:r>
        <w:rPr>
          <w:position w:val="8"/>
          <w:sz w:val="16"/>
        </w:rPr>
        <w:t>322</w:t>
      </w:r>
    </w:p>
    <w:p w:rsidR="00283982" w:rsidRDefault="00283982">
      <w:pPr>
        <w:pStyle w:val="BodyText"/>
        <w:spacing w:before="9"/>
        <w:rPr>
          <w:sz w:val="39"/>
        </w:rPr>
      </w:pPr>
    </w:p>
    <w:p w:rsidR="00283982" w:rsidRDefault="00F54B44">
      <w:pPr>
        <w:pStyle w:val="Heading2"/>
        <w:spacing w:line="247" w:lineRule="auto"/>
        <w:ind w:right="1490"/>
      </w:pPr>
      <w:bookmarkStart w:id="18" w:name="_TOC_250018"/>
      <w:bookmarkEnd w:id="18"/>
      <w:r>
        <w:rPr>
          <w:w w:val="125"/>
        </w:rPr>
        <w:t>Canaveral National Seashore</w:t>
      </w:r>
    </w:p>
    <w:p w:rsidR="00283982" w:rsidRDefault="00F54B44">
      <w:pPr>
        <w:pStyle w:val="BodyText"/>
        <w:spacing w:before="238" w:line="240" w:lineRule="exact"/>
        <w:ind w:left="120" w:right="31"/>
      </w:pPr>
      <w:r>
        <w:t>On January 3, 1975, Canaveral National Seashore was created by an act of Congress. The enabling leg- islation empowered the Secretary of the Interior to close lands to the public at the request of the admin- istrator of NASA when necessary for space operat</w:t>
      </w:r>
      <w:r>
        <w:t>ions. Vehicular traffic on the Seashore’s beaches was prohibited except for administrative</w:t>
      </w:r>
    </w:p>
    <w:p w:rsidR="00283982" w:rsidRDefault="00F54B44">
      <w:pPr>
        <w:pStyle w:val="BodyText"/>
        <w:spacing w:line="240" w:lineRule="exact"/>
        <w:ind w:left="120" w:right="149" w:hanging="1"/>
      </w:pPr>
      <w:r>
        <w:t>purposes.</w:t>
      </w:r>
      <w:r>
        <w:rPr>
          <w:position w:val="8"/>
          <w:sz w:val="16"/>
        </w:rPr>
        <w:t xml:space="preserve">323 </w:t>
      </w:r>
      <w:r>
        <w:t>A large segment of the Park (34,345 acres) was overlaid on land incorporated into Merritt Island National Wildlife Refuge in 1963. In this area, FWS con</w:t>
      </w:r>
      <w:r>
        <w:t>tinues to be responsible for</w:t>
      </w:r>
    </w:p>
    <w:p w:rsidR="00283982" w:rsidRDefault="00F54B44">
      <w:pPr>
        <w:pStyle w:val="BodyText"/>
        <w:spacing w:before="1" w:line="240" w:lineRule="exact"/>
        <w:ind w:left="120" w:right="206"/>
      </w:pPr>
      <w:r>
        <w:t xml:space="preserve">natural resource management and NPS has assumed management of cultural resources. The NPS was given responsibility </w:t>
      </w:r>
      <w:r>
        <w:rPr>
          <w:spacing w:val="-4"/>
        </w:rPr>
        <w:t xml:space="preserve">for </w:t>
      </w:r>
      <w:r>
        <w:t xml:space="preserve">visitor services along the beach. North of the NASA </w:t>
      </w:r>
      <w:r>
        <w:rPr>
          <w:spacing w:val="-3"/>
        </w:rPr>
        <w:t xml:space="preserve">property, </w:t>
      </w:r>
      <w:r>
        <w:t>approximately 16,000 additional acres of state</w:t>
      </w:r>
      <w:r>
        <w:t xml:space="preserve"> and county lands were donated to the Seashore, including the former 730-acre Apollo State </w:t>
      </w:r>
      <w:r>
        <w:rPr>
          <w:spacing w:val="-3"/>
        </w:rPr>
        <w:t xml:space="preserve">Park </w:t>
      </w:r>
      <w:r>
        <w:t xml:space="preserve">(containing </w:t>
      </w:r>
      <w:r>
        <w:rPr>
          <w:spacing w:val="-6"/>
        </w:rPr>
        <w:t xml:space="preserve">Turtle </w:t>
      </w:r>
      <w:r>
        <w:t xml:space="preserve">Mound and Castle </w:t>
      </w:r>
      <w:r>
        <w:rPr>
          <w:spacing w:val="-3"/>
        </w:rPr>
        <w:t xml:space="preserve">Windy </w:t>
      </w:r>
      <w:r>
        <w:t xml:space="preserve">Midden). </w:t>
      </w:r>
      <w:r>
        <w:rPr>
          <w:spacing w:val="-4"/>
        </w:rPr>
        <w:t xml:space="preserve">Finally, </w:t>
      </w:r>
      <w:r>
        <w:t xml:space="preserve">813 acres of private lands were purchased to complete acquisition of property within the Seashore </w:t>
      </w:r>
      <w:r>
        <w:rPr>
          <w:spacing w:val="-3"/>
        </w:rPr>
        <w:t>bo</w:t>
      </w:r>
      <w:r>
        <w:rPr>
          <w:spacing w:val="-3"/>
        </w:rPr>
        <w:t xml:space="preserve">undary. </w:t>
      </w:r>
      <w:r>
        <w:t xml:space="preserve">Owners were given the option to sell outright or to sign a lease </w:t>
      </w:r>
      <w:r>
        <w:rPr>
          <w:spacing w:val="-4"/>
        </w:rPr>
        <w:t xml:space="preserve">for </w:t>
      </w:r>
      <w:r>
        <w:t xml:space="preserve">25 years or </w:t>
      </w:r>
      <w:r>
        <w:rPr>
          <w:spacing w:val="-4"/>
        </w:rPr>
        <w:t xml:space="preserve">for </w:t>
      </w:r>
      <w:r>
        <w:t>life. Eighteen owners decided to sign long-term leases, the last of which expired in</w:t>
      </w:r>
    </w:p>
    <w:p w:rsidR="00283982" w:rsidRDefault="00F54B44">
      <w:pPr>
        <w:pStyle w:val="BodyText"/>
        <w:spacing w:line="240" w:lineRule="exact"/>
        <w:ind w:left="120" w:right="292"/>
      </w:pPr>
      <w:r>
        <w:t>2005.</w:t>
      </w:r>
      <w:r>
        <w:rPr>
          <w:position w:val="8"/>
          <w:sz w:val="16"/>
        </w:rPr>
        <w:t xml:space="preserve">324 </w:t>
      </w:r>
      <w:r>
        <w:rPr>
          <w:spacing w:val="-3"/>
        </w:rPr>
        <w:t xml:space="preserve">Most </w:t>
      </w:r>
      <w:r>
        <w:t xml:space="preserve">of the associated structures </w:t>
      </w:r>
      <w:r>
        <w:rPr>
          <w:spacing w:val="-3"/>
        </w:rPr>
        <w:t xml:space="preserve">were </w:t>
      </w:r>
      <w:r>
        <w:t xml:space="preserve">removed, while a small number </w:t>
      </w:r>
      <w:r>
        <w:rPr>
          <w:spacing w:val="-3"/>
        </w:rPr>
        <w:t xml:space="preserve">were </w:t>
      </w:r>
      <w:r>
        <w:t xml:space="preserve">retained </w:t>
      </w:r>
      <w:r>
        <w:rPr>
          <w:spacing w:val="-4"/>
        </w:rPr>
        <w:t>for</w:t>
      </w:r>
    </w:p>
    <w:p w:rsidR="00283982" w:rsidRDefault="00F54B44">
      <w:pPr>
        <w:pStyle w:val="BodyText"/>
        <w:ind w:left="120"/>
      </w:pPr>
      <w:r>
        <w:rPr>
          <w:w w:val="95"/>
        </w:rPr>
        <w:t>administrative  purposes.</w:t>
      </w:r>
    </w:p>
    <w:p w:rsidR="00283982" w:rsidRDefault="00283982">
      <w:pPr>
        <w:pStyle w:val="BodyText"/>
        <w:spacing w:before="3"/>
        <w:rPr>
          <w:sz w:val="19"/>
        </w:rPr>
      </w:pPr>
    </w:p>
    <w:p w:rsidR="00283982" w:rsidRDefault="00F54B44">
      <w:pPr>
        <w:pStyle w:val="BodyText"/>
        <w:spacing w:line="240" w:lineRule="exact"/>
        <w:ind w:left="120" w:right="149"/>
      </w:pPr>
      <w:r>
        <w:t xml:space="preserve">Local residents continued to display an interest in the lands that were now under </w:t>
      </w:r>
      <w:r>
        <w:rPr>
          <w:spacing w:val="-3"/>
        </w:rPr>
        <w:t xml:space="preserve">Federal </w:t>
      </w:r>
      <w:r>
        <w:t xml:space="preserve">ownership. Many </w:t>
      </w:r>
      <w:r>
        <w:rPr>
          <w:spacing w:val="-3"/>
        </w:rPr>
        <w:t xml:space="preserve">felt </w:t>
      </w:r>
      <w:r>
        <w:t xml:space="preserve">deprived of parts of their local </w:t>
      </w:r>
      <w:r>
        <w:rPr>
          <w:spacing w:val="-3"/>
        </w:rPr>
        <w:t xml:space="preserve">historic </w:t>
      </w:r>
      <w:r>
        <w:t xml:space="preserve">heritage as lands </w:t>
      </w:r>
      <w:r>
        <w:rPr>
          <w:spacing w:val="-3"/>
        </w:rPr>
        <w:t xml:space="preserve">were </w:t>
      </w:r>
      <w:r>
        <w:t>closed to the public, and the Natio</w:t>
      </w:r>
      <w:r>
        <w:t>nal</w:t>
      </w:r>
      <w:r>
        <w:rPr>
          <w:spacing w:val="-17"/>
        </w:rPr>
        <w:t xml:space="preserve"> </w:t>
      </w:r>
      <w:r>
        <w:rPr>
          <w:spacing w:val="-3"/>
        </w:rPr>
        <w:t>Park</w:t>
      </w:r>
      <w:r>
        <w:rPr>
          <w:spacing w:val="-18"/>
        </w:rPr>
        <w:t xml:space="preserve"> </w:t>
      </w:r>
      <w:r>
        <w:t>Service</w:t>
      </w:r>
      <w:r>
        <w:rPr>
          <w:spacing w:val="-18"/>
        </w:rPr>
        <w:t xml:space="preserve"> </w:t>
      </w:r>
      <w:r>
        <w:t>may</w:t>
      </w:r>
      <w:r>
        <w:rPr>
          <w:spacing w:val="-18"/>
        </w:rPr>
        <w:t xml:space="preserve"> </w:t>
      </w:r>
      <w:r>
        <w:rPr>
          <w:spacing w:val="-3"/>
        </w:rPr>
        <w:t>have</w:t>
      </w:r>
      <w:r>
        <w:rPr>
          <w:spacing w:val="-17"/>
        </w:rPr>
        <w:t xml:space="preserve"> </w:t>
      </w:r>
      <w:r>
        <w:t>been</w:t>
      </w:r>
      <w:r>
        <w:rPr>
          <w:spacing w:val="-18"/>
        </w:rPr>
        <w:t xml:space="preserve"> </w:t>
      </w:r>
      <w:r>
        <w:t>a</w:t>
      </w:r>
      <w:r>
        <w:rPr>
          <w:spacing w:val="-18"/>
        </w:rPr>
        <w:t xml:space="preserve"> </w:t>
      </w:r>
      <w:r>
        <w:t>legatee</w:t>
      </w:r>
      <w:r>
        <w:rPr>
          <w:spacing w:val="-17"/>
        </w:rPr>
        <w:t xml:space="preserve"> </w:t>
      </w:r>
      <w:r>
        <w:t>of</w:t>
      </w:r>
      <w:r>
        <w:rPr>
          <w:spacing w:val="-18"/>
        </w:rPr>
        <w:t xml:space="preserve"> </w:t>
      </w:r>
      <w:r>
        <w:rPr>
          <w:spacing w:val="-3"/>
        </w:rPr>
        <w:t xml:space="preserve">the </w:t>
      </w:r>
      <w:r>
        <w:t>contentions</w:t>
      </w:r>
      <w:r>
        <w:rPr>
          <w:spacing w:val="-21"/>
        </w:rPr>
        <w:t xml:space="preserve"> </w:t>
      </w:r>
      <w:r>
        <w:t>bred</w:t>
      </w:r>
      <w:r>
        <w:rPr>
          <w:spacing w:val="-21"/>
        </w:rPr>
        <w:t xml:space="preserve"> </w:t>
      </w:r>
      <w:r>
        <w:t>by</w:t>
      </w:r>
      <w:r>
        <w:rPr>
          <w:spacing w:val="-22"/>
        </w:rPr>
        <w:t xml:space="preserve"> </w:t>
      </w:r>
      <w:r>
        <w:t>the</w:t>
      </w:r>
      <w:r>
        <w:rPr>
          <w:spacing w:val="-21"/>
        </w:rPr>
        <w:t xml:space="preserve"> </w:t>
      </w:r>
      <w:r>
        <w:t>original</w:t>
      </w:r>
      <w:r>
        <w:rPr>
          <w:spacing w:val="-22"/>
        </w:rPr>
        <w:t xml:space="preserve"> </w:t>
      </w:r>
      <w:r>
        <w:t>land</w:t>
      </w:r>
      <w:r>
        <w:rPr>
          <w:spacing w:val="-21"/>
        </w:rPr>
        <w:t xml:space="preserve"> </w:t>
      </w:r>
      <w:r>
        <w:t>acquisitions</w:t>
      </w:r>
      <w:r>
        <w:rPr>
          <w:spacing w:val="-21"/>
        </w:rPr>
        <w:t xml:space="preserve"> </w:t>
      </w:r>
      <w:r>
        <w:t>by the space</w:t>
      </w:r>
      <w:r>
        <w:rPr>
          <w:spacing w:val="-25"/>
        </w:rPr>
        <w:t xml:space="preserve"> </w:t>
      </w:r>
      <w:r>
        <w:t>agencies.</w:t>
      </w:r>
    </w:p>
    <w:p w:rsidR="00283982" w:rsidRDefault="00283982">
      <w:pPr>
        <w:pStyle w:val="BodyText"/>
      </w:pPr>
    </w:p>
    <w:p w:rsidR="00283982" w:rsidRDefault="00F54B44">
      <w:pPr>
        <w:pStyle w:val="BodyText"/>
        <w:spacing w:line="240" w:lineRule="exact"/>
        <w:ind w:left="120" w:right="34"/>
      </w:pPr>
      <w:r>
        <w:t>Congressman Bill Chappell sponsored Federal legis- lation in 1988 to purchase “Seminole Rest,” which was also known as Snyder Mound, and to expand the Seashore’s boundary to include the site which is on the west bank of Mosquito Lagoon at Oak Hill. Congres</w:t>
      </w:r>
      <w:r>
        <w:t>s passed the boundary change, but the bill to appropriate the funds was derailed by Chappell’s defeat in that year’s general election. The Nature</w:t>
      </w:r>
    </w:p>
    <w:p w:rsidR="00283982" w:rsidRDefault="00283982">
      <w:pPr>
        <w:spacing w:line="240" w:lineRule="exact"/>
        <w:sectPr w:rsidR="00283982">
          <w:pgSz w:w="12240" w:h="15840"/>
          <w:pgMar w:top="940" w:right="1680" w:bottom="940" w:left="960" w:header="0" w:footer="655" w:gutter="0"/>
          <w:cols w:num="2" w:space="720" w:equalWidth="0">
            <w:col w:w="4639" w:space="167"/>
            <w:col w:w="4794"/>
          </w:cols>
        </w:sectPr>
      </w:pPr>
    </w:p>
    <w:p w:rsidR="00283982" w:rsidRDefault="00283982">
      <w:pPr>
        <w:pStyle w:val="BodyText"/>
        <w:spacing w:before="6"/>
        <w:rPr>
          <w:sz w:val="12"/>
        </w:rPr>
      </w:pPr>
    </w:p>
    <w:p w:rsidR="00283982" w:rsidRDefault="00F54B44">
      <w:pPr>
        <w:pStyle w:val="BodyText"/>
        <w:spacing w:line="20" w:lineRule="exact"/>
        <w:ind w:left="115"/>
        <w:rPr>
          <w:sz w:val="2"/>
        </w:rPr>
      </w:pPr>
      <w:r>
        <w:rPr>
          <w:sz w:val="2"/>
        </w:rPr>
      </w:r>
      <w:r>
        <w:rPr>
          <w:sz w:val="2"/>
        </w:rPr>
        <w:pict>
          <v:group id="_x0000_s1036" style="width:468.5pt;height:.5pt;mso-position-horizontal-relative:char;mso-position-vertical-relative:line" coordsize="9370,10">
            <v:line id="_x0000_s1038" style="position:absolute" from="5,5" to="5,5" strokeweight=".48pt"/>
            <v:line id="_x0000_s1037" style="position:absolute" from="5,5" to="9365,5" strokeweight=".48pt"/>
            <w10:anchorlock/>
          </v:group>
        </w:pict>
      </w:r>
    </w:p>
    <w:p w:rsidR="00283982" w:rsidRDefault="00F54B44">
      <w:pPr>
        <w:pStyle w:val="ListParagraph"/>
        <w:numPr>
          <w:ilvl w:val="0"/>
          <w:numId w:val="2"/>
        </w:numPr>
        <w:tabs>
          <w:tab w:val="left" w:pos="480"/>
        </w:tabs>
        <w:spacing w:before="81"/>
        <w:ind w:left="479" w:hanging="359"/>
        <w:rPr>
          <w:sz w:val="16"/>
        </w:rPr>
      </w:pPr>
      <w:r>
        <w:rPr>
          <w:w w:val="110"/>
          <w:sz w:val="16"/>
        </w:rPr>
        <w:t>Benson and Faherty</w:t>
      </w:r>
      <w:r>
        <w:rPr>
          <w:w w:val="110"/>
          <w:sz w:val="16"/>
        </w:rPr>
        <w:t xml:space="preserve">, </w:t>
      </w:r>
      <w:r>
        <w:rPr>
          <w:rFonts w:ascii="Lucida Sans"/>
          <w:i/>
          <w:w w:val="110"/>
          <w:sz w:val="16"/>
        </w:rPr>
        <w:t>Moonport</w:t>
      </w:r>
      <w:r>
        <w:rPr>
          <w:w w:val="110"/>
          <w:sz w:val="16"/>
        </w:rPr>
        <w:t>,</w:t>
      </w:r>
      <w:r>
        <w:rPr>
          <w:spacing w:val="-19"/>
          <w:w w:val="110"/>
          <w:sz w:val="16"/>
        </w:rPr>
        <w:t xml:space="preserve"> </w:t>
      </w:r>
      <w:r>
        <w:rPr>
          <w:w w:val="110"/>
          <w:sz w:val="16"/>
        </w:rPr>
        <w:t>529-30.</w:t>
      </w:r>
    </w:p>
    <w:p w:rsidR="00283982" w:rsidRDefault="00F54B44">
      <w:pPr>
        <w:pStyle w:val="ListParagraph"/>
        <w:numPr>
          <w:ilvl w:val="0"/>
          <w:numId w:val="2"/>
        </w:numPr>
        <w:tabs>
          <w:tab w:val="left" w:pos="480"/>
        </w:tabs>
        <w:spacing w:before="5"/>
        <w:ind w:left="480"/>
        <w:rPr>
          <w:sz w:val="16"/>
        </w:rPr>
      </w:pPr>
      <w:r>
        <w:rPr>
          <w:w w:val="115"/>
          <w:sz w:val="16"/>
        </w:rPr>
        <w:t>Public Law</w:t>
      </w:r>
      <w:r>
        <w:rPr>
          <w:spacing w:val="-25"/>
          <w:w w:val="115"/>
          <w:sz w:val="16"/>
        </w:rPr>
        <w:t xml:space="preserve"> </w:t>
      </w:r>
      <w:r>
        <w:rPr>
          <w:w w:val="115"/>
          <w:sz w:val="16"/>
        </w:rPr>
        <w:t>93-626.</w:t>
      </w:r>
    </w:p>
    <w:p w:rsidR="00283982" w:rsidRDefault="00F54B44">
      <w:pPr>
        <w:pStyle w:val="ListParagraph"/>
        <w:numPr>
          <w:ilvl w:val="0"/>
          <w:numId w:val="2"/>
        </w:numPr>
        <w:tabs>
          <w:tab w:val="left" w:pos="480"/>
        </w:tabs>
        <w:spacing w:before="1"/>
        <w:ind w:left="480"/>
        <w:rPr>
          <w:sz w:val="16"/>
        </w:rPr>
      </w:pPr>
      <w:r>
        <w:rPr>
          <w:w w:val="105"/>
          <w:sz w:val="16"/>
        </w:rPr>
        <w:t xml:space="preserve">National Park Service, </w:t>
      </w:r>
      <w:r>
        <w:rPr>
          <w:rFonts w:ascii="Lucida Sans"/>
          <w:i/>
          <w:w w:val="105"/>
          <w:sz w:val="16"/>
        </w:rPr>
        <w:t>General Management Plan</w:t>
      </w:r>
      <w:r>
        <w:rPr>
          <w:w w:val="105"/>
          <w:sz w:val="16"/>
        </w:rPr>
        <w:t>, 19</w:t>
      </w:r>
      <w:r>
        <w:rPr>
          <w:rFonts w:ascii="Lucida Sans"/>
          <w:i/>
          <w:w w:val="105"/>
          <w:sz w:val="16"/>
        </w:rPr>
        <w:t xml:space="preserve">; </w:t>
      </w:r>
      <w:r>
        <w:rPr>
          <w:spacing w:val="-3"/>
          <w:w w:val="105"/>
          <w:sz w:val="16"/>
        </w:rPr>
        <w:t xml:space="preserve">Stiner, </w:t>
      </w:r>
      <w:r>
        <w:rPr>
          <w:spacing w:val="1"/>
          <w:w w:val="105"/>
          <w:sz w:val="16"/>
        </w:rPr>
        <w:t xml:space="preserve"> </w:t>
      </w:r>
      <w:r>
        <w:rPr>
          <w:w w:val="105"/>
          <w:sz w:val="16"/>
        </w:rPr>
        <w:t>20.</w:t>
      </w:r>
    </w:p>
    <w:p w:rsidR="00283982" w:rsidRDefault="00283982">
      <w:pPr>
        <w:rPr>
          <w:sz w:val="16"/>
        </w:rPr>
        <w:sectPr w:rsidR="00283982">
          <w:type w:val="continuous"/>
          <w:pgSz w:w="12240" w:h="15840"/>
          <w:pgMar w:top="1500" w:right="1680" w:bottom="280" w:left="960" w:header="720" w:footer="720" w:gutter="0"/>
          <w:cols w:space="720"/>
        </w:sectPr>
      </w:pPr>
    </w:p>
    <w:p w:rsidR="00283982" w:rsidRDefault="00F54B44">
      <w:pPr>
        <w:pStyle w:val="BodyText"/>
        <w:spacing w:before="81" w:line="240" w:lineRule="exact"/>
        <w:ind w:left="120" w:right="-7"/>
        <w:rPr>
          <w:sz w:val="16"/>
        </w:rPr>
      </w:pPr>
      <w:r>
        <w:lastRenderedPageBreak/>
        <w:t>Conservancy stepped in and, with its ability to acquire</w:t>
      </w:r>
      <w:r>
        <w:rPr>
          <w:spacing w:val="-15"/>
        </w:rPr>
        <w:t xml:space="preserve"> </w:t>
      </w:r>
      <w:r>
        <w:t>lands</w:t>
      </w:r>
      <w:r>
        <w:rPr>
          <w:spacing w:val="-15"/>
        </w:rPr>
        <w:t xml:space="preserve"> </w:t>
      </w:r>
      <w:r>
        <w:t>without</w:t>
      </w:r>
      <w:r>
        <w:rPr>
          <w:spacing w:val="-15"/>
        </w:rPr>
        <w:t xml:space="preserve"> </w:t>
      </w:r>
      <w:r>
        <w:t>the</w:t>
      </w:r>
      <w:r>
        <w:rPr>
          <w:spacing w:val="-15"/>
        </w:rPr>
        <w:t xml:space="preserve"> </w:t>
      </w:r>
      <w:r>
        <w:t>complexities</w:t>
      </w:r>
      <w:r>
        <w:rPr>
          <w:spacing w:val="-16"/>
        </w:rPr>
        <w:t xml:space="preserve"> </w:t>
      </w:r>
      <w:r>
        <w:t>involved</w:t>
      </w:r>
      <w:r>
        <w:rPr>
          <w:spacing w:val="-16"/>
        </w:rPr>
        <w:t xml:space="preserve"> </w:t>
      </w:r>
      <w:r>
        <w:t xml:space="preserve">in government authorizations and procedures, acquired the property in 1988. </w:t>
      </w:r>
      <w:r>
        <w:rPr>
          <w:spacing w:val="-13"/>
        </w:rPr>
        <w:t xml:space="preserve">Two </w:t>
      </w:r>
      <w:r>
        <w:t xml:space="preserve">years </w:t>
      </w:r>
      <w:r>
        <w:rPr>
          <w:spacing w:val="-3"/>
        </w:rPr>
        <w:t>later,</w:t>
      </w:r>
      <w:r>
        <w:rPr>
          <w:spacing w:val="-29"/>
        </w:rPr>
        <w:t xml:space="preserve"> </w:t>
      </w:r>
      <w:r>
        <w:t xml:space="preserve">they transferred the 25-acre </w:t>
      </w:r>
      <w:r>
        <w:rPr>
          <w:spacing w:val="-3"/>
        </w:rPr>
        <w:t xml:space="preserve">site </w:t>
      </w:r>
      <w:r>
        <w:t xml:space="preserve">to the care of </w:t>
      </w:r>
      <w:r>
        <w:rPr>
          <w:spacing w:val="-3"/>
        </w:rPr>
        <w:t xml:space="preserve">Canaveral </w:t>
      </w:r>
      <w:r>
        <w:t xml:space="preserve">National Seashore, giving the Seashore a new northern limit to its holdings on the west bank </w:t>
      </w:r>
      <w:r>
        <w:rPr>
          <w:spacing w:val="-3"/>
        </w:rPr>
        <w:t xml:space="preserve">of </w:t>
      </w:r>
      <w:r>
        <w:t>the</w:t>
      </w:r>
      <w:r>
        <w:rPr>
          <w:spacing w:val="11"/>
        </w:rPr>
        <w:t xml:space="preserve"> </w:t>
      </w:r>
      <w:r>
        <w:t>Lagoon.</w:t>
      </w:r>
      <w:r>
        <w:rPr>
          <w:position w:val="8"/>
          <w:sz w:val="16"/>
        </w:rPr>
        <w:t>325</w:t>
      </w:r>
    </w:p>
    <w:p w:rsidR="00283982" w:rsidRDefault="00F54B44">
      <w:pPr>
        <w:pStyle w:val="BodyText"/>
        <w:spacing w:before="200" w:line="240" w:lineRule="exact"/>
        <w:ind w:left="120" w:right="-7"/>
      </w:pPr>
      <w:r>
        <w:t xml:space="preserve">Another group interested in the Seashore, </w:t>
      </w:r>
      <w:r>
        <w:rPr>
          <w:spacing w:val="-3"/>
        </w:rPr>
        <w:t xml:space="preserve">the </w:t>
      </w:r>
      <w:r>
        <w:t>Friends of Canaveral, incorporated in 1989 and campaigned</w:t>
      </w:r>
      <w:r>
        <w:rPr>
          <w:spacing w:val="-14"/>
        </w:rPr>
        <w:t xml:space="preserve"> </w:t>
      </w:r>
      <w:r>
        <w:t>successfully</w:t>
      </w:r>
      <w:r>
        <w:rPr>
          <w:spacing w:val="-13"/>
        </w:rPr>
        <w:t xml:space="preserve"> </w:t>
      </w:r>
      <w:r>
        <w:t>to</w:t>
      </w:r>
      <w:r>
        <w:rPr>
          <w:spacing w:val="-13"/>
        </w:rPr>
        <w:t xml:space="preserve"> </w:t>
      </w:r>
      <w:r>
        <w:t>receive</w:t>
      </w:r>
      <w:r>
        <w:rPr>
          <w:spacing w:val="-13"/>
        </w:rPr>
        <w:t xml:space="preserve"> </w:t>
      </w:r>
      <w:r>
        <w:t>historic</w:t>
      </w:r>
      <w:r>
        <w:rPr>
          <w:spacing w:val="-13"/>
        </w:rPr>
        <w:t xml:space="preserve"> </w:t>
      </w:r>
      <w:r>
        <w:t>preser- vation</w:t>
      </w:r>
      <w:r>
        <w:rPr>
          <w:spacing w:val="-12"/>
        </w:rPr>
        <w:t xml:space="preserve"> </w:t>
      </w:r>
      <w:r>
        <w:t>grants-in-aid</w:t>
      </w:r>
      <w:r>
        <w:rPr>
          <w:spacing w:val="-12"/>
        </w:rPr>
        <w:t xml:space="preserve"> </w:t>
      </w:r>
      <w:r>
        <w:t>funds</w:t>
      </w:r>
      <w:r>
        <w:rPr>
          <w:spacing w:val="-12"/>
        </w:rPr>
        <w:t xml:space="preserve"> </w:t>
      </w:r>
      <w:r>
        <w:t>from</w:t>
      </w:r>
      <w:r>
        <w:rPr>
          <w:spacing w:val="-12"/>
        </w:rPr>
        <w:t xml:space="preserve"> </w:t>
      </w:r>
      <w:r>
        <w:t>the</w:t>
      </w:r>
      <w:r>
        <w:rPr>
          <w:spacing w:val="-12"/>
        </w:rPr>
        <w:t xml:space="preserve"> </w:t>
      </w:r>
      <w:r>
        <w:t>State</w:t>
      </w:r>
      <w:r>
        <w:rPr>
          <w:spacing w:val="-12"/>
        </w:rPr>
        <w:t xml:space="preserve"> </w:t>
      </w:r>
      <w:r>
        <w:t>of</w:t>
      </w:r>
      <w:r>
        <w:rPr>
          <w:spacing w:val="-12"/>
        </w:rPr>
        <w:t xml:space="preserve"> </w:t>
      </w:r>
      <w:r>
        <w:t xml:space="preserve">Florida to stabilize the “State House” </w:t>
      </w:r>
      <w:r>
        <w:rPr>
          <w:spacing w:val="-3"/>
        </w:rPr>
        <w:t xml:space="preserve">(Mouton-Wells </w:t>
      </w:r>
      <w:r>
        <w:t>Ho</w:t>
      </w:r>
      <w:r>
        <w:t xml:space="preserve">use) at Eldora. The group then expanded its focus to include the “Eldora House” Hotel, but National </w:t>
      </w:r>
      <w:r>
        <w:rPr>
          <w:spacing w:val="-3"/>
        </w:rPr>
        <w:t xml:space="preserve">Park </w:t>
      </w:r>
      <w:r>
        <w:t xml:space="preserve">Service </w:t>
      </w:r>
      <w:r>
        <w:rPr>
          <w:spacing w:val="-3"/>
        </w:rPr>
        <w:t xml:space="preserve">professionals </w:t>
      </w:r>
      <w:r>
        <w:t>concluded</w:t>
      </w:r>
      <w:r>
        <w:rPr>
          <w:spacing w:val="-12"/>
        </w:rPr>
        <w:t xml:space="preserve"> </w:t>
      </w:r>
      <w:r>
        <w:t>that</w:t>
      </w:r>
    </w:p>
    <w:p w:rsidR="00283982" w:rsidRDefault="00F54B44">
      <w:pPr>
        <w:pStyle w:val="BodyText"/>
        <w:spacing w:before="81" w:line="240" w:lineRule="exact"/>
        <w:ind w:left="120" w:right="69"/>
      </w:pPr>
      <w:r>
        <w:br w:type="column"/>
      </w:r>
      <w:r>
        <w:t>the original building materials had so deteriorated that wholesale replacement of historic fabric would be requir</w:t>
      </w:r>
      <w:r>
        <w:t>ed. Replacement on that scale would have resulted in a reconstructed, not a restored, building, and the Park Service declined to undertake the</w:t>
      </w:r>
    </w:p>
    <w:p w:rsidR="00283982" w:rsidRDefault="00F54B44">
      <w:pPr>
        <w:pStyle w:val="BodyText"/>
        <w:spacing w:line="240" w:lineRule="exact"/>
        <w:ind w:left="120" w:right="578" w:hanging="1"/>
      </w:pPr>
      <w:r>
        <w:t>project.</w:t>
      </w:r>
      <w:r>
        <w:rPr>
          <w:position w:val="8"/>
          <w:sz w:val="16"/>
        </w:rPr>
        <w:t xml:space="preserve">326 </w:t>
      </w:r>
      <w:r>
        <w:t>The deteriorated Eldora House was razed in 1992.</w:t>
      </w:r>
    </w:p>
    <w:p w:rsidR="00283982" w:rsidRDefault="00283982">
      <w:pPr>
        <w:pStyle w:val="BodyText"/>
        <w:rPr>
          <w:sz w:val="24"/>
        </w:rPr>
      </w:pPr>
    </w:p>
    <w:p w:rsidR="00283982" w:rsidRDefault="00F54B44">
      <w:pPr>
        <w:pStyle w:val="Heading2"/>
        <w:spacing w:before="210"/>
      </w:pPr>
      <w:bookmarkStart w:id="19" w:name="_TOC_250017"/>
      <w:bookmarkEnd w:id="19"/>
      <w:r>
        <w:rPr>
          <w:w w:val="125"/>
        </w:rPr>
        <w:t>Associated Properties</w:t>
      </w:r>
    </w:p>
    <w:p w:rsidR="00283982" w:rsidRDefault="00F54B44">
      <w:pPr>
        <w:pStyle w:val="BodyText"/>
        <w:spacing w:before="262" w:line="240" w:lineRule="exact"/>
        <w:ind w:left="120" w:right="73"/>
      </w:pPr>
      <w:r>
        <w:t>There are no properties withi</w:t>
      </w:r>
      <w:r>
        <w:t xml:space="preserve">n the Seashore asso- ciated with the Aerospace Program, 1950 to 1975, context. Historic resources under NASA ownership </w:t>
      </w:r>
      <w:r>
        <w:rPr>
          <w:spacing w:val="-3"/>
        </w:rPr>
        <w:t xml:space="preserve">have </w:t>
      </w:r>
      <w:r>
        <w:t xml:space="preserve">been listed on the </w:t>
      </w:r>
      <w:r>
        <w:rPr>
          <w:spacing w:val="-2"/>
        </w:rPr>
        <w:t xml:space="preserve">National </w:t>
      </w:r>
      <w:r>
        <w:t>Register of Historic Places and made National Historic Landmarks.</w:t>
      </w:r>
    </w:p>
    <w:p w:rsidR="00283982" w:rsidRDefault="00283982">
      <w:pPr>
        <w:spacing w:line="240" w:lineRule="exact"/>
        <w:sectPr w:rsidR="00283982">
          <w:pgSz w:w="12240" w:h="15840"/>
          <w:pgMar w:top="940" w:right="960" w:bottom="960" w:left="1680" w:header="0" w:footer="729" w:gutter="0"/>
          <w:cols w:num="2" w:space="720" w:equalWidth="0">
            <w:col w:w="4599" w:space="207"/>
            <w:col w:w="4794"/>
          </w:cols>
        </w:sectPr>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spacing w:before="7"/>
        <w:rPr>
          <w:sz w:val="16"/>
        </w:rPr>
      </w:pPr>
    </w:p>
    <w:p w:rsidR="00283982" w:rsidRDefault="00F54B44">
      <w:pPr>
        <w:pStyle w:val="BodyText"/>
        <w:spacing w:line="20" w:lineRule="exact"/>
        <w:ind w:left="115"/>
        <w:rPr>
          <w:sz w:val="2"/>
        </w:rPr>
      </w:pPr>
      <w:r>
        <w:rPr>
          <w:sz w:val="2"/>
        </w:rPr>
      </w:r>
      <w:r>
        <w:rPr>
          <w:sz w:val="2"/>
        </w:rPr>
        <w:pict>
          <v:group id="_x0000_s1033" style="width:468.5pt;height:.5pt;mso-position-horizontal-relative:char;mso-position-vertical-relative:line" coordsize="9370,10">
            <v:line id="_x0000_s1035" style="position:absolute" from="5,5" to="5,5" strokeweight=".48pt"/>
            <v:line id="_x0000_s1034" style="position:absolute" from="5,5" to="9365,5" strokeweight=".48pt"/>
            <w10:anchorlock/>
          </v:group>
        </w:pict>
      </w:r>
    </w:p>
    <w:p w:rsidR="00283982" w:rsidRDefault="00F54B44">
      <w:pPr>
        <w:pStyle w:val="ListParagraph"/>
        <w:numPr>
          <w:ilvl w:val="0"/>
          <w:numId w:val="2"/>
        </w:numPr>
        <w:tabs>
          <w:tab w:val="left" w:pos="481"/>
        </w:tabs>
        <w:spacing w:before="81"/>
        <w:ind w:left="480"/>
        <w:rPr>
          <w:sz w:val="16"/>
        </w:rPr>
      </w:pPr>
      <w:r>
        <w:rPr>
          <w:w w:val="110"/>
          <w:sz w:val="16"/>
        </w:rPr>
        <w:t>“Balancing</w:t>
      </w:r>
      <w:r>
        <w:rPr>
          <w:spacing w:val="-17"/>
          <w:w w:val="110"/>
          <w:sz w:val="16"/>
        </w:rPr>
        <w:t xml:space="preserve"> </w:t>
      </w:r>
      <w:r>
        <w:rPr>
          <w:w w:val="110"/>
          <w:sz w:val="16"/>
        </w:rPr>
        <w:t>Act:</w:t>
      </w:r>
      <w:r>
        <w:rPr>
          <w:spacing w:val="-16"/>
          <w:w w:val="110"/>
          <w:sz w:val="16"/>
        </w:rPr>
        <w:t xml:space="preserve"> </w:t>
      </w:r>
      <w:r>
        <w:rPr>
          <w:w w:val="110"/>
          <w:sz w:val="16"/>
        </w:rPr>
        <w:t>Canaveral</w:t>
      </w:r>
      <w:r>
        <w:rPr>
          <w:spacing w:val="-16"/>
          <w:w w:val="110"/>
          <w:sz w:val="16"/>
        </w:rPr>
        <w:t xml:space="preserve"> </w:t>
      </w:r>
      <w:r>
        <w:rPr>
          <w:w w:val="110"/>
          <w:sz w:val="16"/>
        </w:rPr>
        <w:t>Faces</w:t>
      </w:r>
      <w:r>
        <w:rPr>
          <w:spacing w:val="-16"/>
          <w:w w:val="110"/>
          <w:sz w:val="16"/>
        </w:rPr>
        <w:t xml:space="preserve"> </w:t>
      </w:r>
      <w:r>
        <w:rPr>
          <w:w w:val="110"/>
          <w:sz w:val="16"/>
        </w:rPr>
        <w:t>Its</w:t>
      </w:r>
      <w:r>
        <w:rPr>
          <w:spacing w:val="-16"/>
          <w:w w:val="110"/>
          <w:sz w:val="16"/>
        </w:rPr>
        <w:t xml:space="preserve"> </w:t>
      </w:r>
      <w:r>
        <w:rPr>
          <w:w w:val="110"/>
          <w:sz w:val="16"/>
        </w:rPr>
        <w:t>Future,”</w:t>
      </w:r>
      <w:r>
        <w:rPr>
          <w:spacing w:val="-16"/>
          <w:w w:val="110"/>
          <w:sz w:val="16"/>
        </w:rPr>
        <w:t xml:space="preserve"> </w:t>
      </w:r>
      <w:r>
        <w:rPr>
          <w:rFonts w:ascii="Lucida Sans" w:hAnsi="Lucida Sans"/>
          <w:i/>
          <w:w w:val="110"/>
          <w:sz w:val="16"/>
        </w:rPr>
        <w:t>The</w:t>
      </w:r>
      <w:r>
        <w:rPr>
          <w:rFonts w:ascii="Lucida Sans" w:hAnsi="Lucida Sans"/>
          <w:i/>
          <w:spacing w:val="-32"/>
          <w:w w:val="110"/>
          <w:sz w:val="16"/>
        </w:rPr>
        <w:t xml:space="preserve"> </w:t>
      </w:r>
      <w:r>
        <w:rPr>
          <w:rFonts w:ascii="Lucida Sans" w:hAnsi="Lucida Sans"/>
          <w:i/>
          <w:w w:val="110"/>
          <w:sz w:val="16"/>
        </w:rPr>
        <w:t>Daytona</w:t>
      </w:r>
      <w:r>
        <w:rPr>
          <w:rFonts w:ascii="Lucida Sans" w:hAnsi="Lucida Sans"/>
          <w:i/>
          <w:spacing w:val="-32"/>
          <w:w w:val="110"/>
          <w:sz w:val="16"/>
        </w:rPr>
        <w:t xml:space="preserve"> </w:t>
      </w:r>
      <w:r>
        <w:rPr>
          <w:rFonts w:ascii="Lucida Sans" w:hAnsi="Lucida Sans"/>
          <w:i/>
          <w:w w:val="110"/>
          <w:sz w:val="16"/>
        </w:rPr>
        <w:t>Beach</w:t>
      </w:r>
      <w:r>
        <w:rPr>
          <w:rFonts w:ascii="Lucida Sans" w:hAnsi="Lucida Sans"/>
          <w:i/>
          <w:spacing w:val="-32"/>
          <w:w w:val="110"/>
          <w:sz w:val="16"/>
        </w:rPr>
        <w:t xml:space="preserve"> </w:t>
      </w:r>
      <w:r>
        <w:rPr>
          <w:rFonts w:ascii="Lucida Sans" w:hAnsi="Lucida Sans"/>
          <w:i/>
          <w:w w:val="110"/>
          <w:sz w:val="16"/>
        </w:rPr>
        <w:t>Sunday</w:t>
      </w:r>
      <w:r>
        <w:rPr>
          <w:rFonts w:ascii="Lucida Sans" w:hAnsi="Lucida Sans"/>
          <w:i/>
          <w:spacing w:val="-32"/>
          <w:w w:val="110"/>
          <w:sz w:val="16"/>
        </w:rPr>
        <w:t xml:space="preserve"> </w:t>
      </w:r>
      <w:r>
        <w:rPr>
          <w:rFonts w:ascii="Lucida Sans" w:hAnsi="Lucida Sans"/>
          <w:i/>
          <w:w w:val="110"/>
          <w:sz w:val="16"/>
        </w:rPr>
        <w:t>News-Journal</w:t>
      </w:r>
      <w:r>
        <w:rPr>
          <w:w w:val="110"/>
          <w:sz w:val="16"/>
        </w:rPr>
        <w:t>.</w:t>
      </w:r>
      <w:r>
        <w:rPr>
          <w:spacing w:val="-16"/>
          <w:w w:val="110"/>
          <w:sz w:val="16"/>
        </w:rPr>
        <w:t xml:space="preserve"> </w:t>
      </w:r>
      <w:r>
        <w:rPr>
          <w:w w:val="110"/>
          <w:sz w:val="16"/>
        </w:rPr>
        <w:t>August</w:t>
      </w:r>
      <w:r>
        <w:rPr>
          <w:spacing w:val="-16"/>
          <w:w w:val="110"/>
          <w:sz w:val="16"/>
        </w:rPr>
        <w:t xml:space="preserve"> </w:t>
      </w:r>
      <w:r>
        <w:rPr>
          <w:w w:val="110"/>
          <w:sz w:val="16"/>
        </w:rPr>
        <w:t>10,</w:t>
      </w:r>
      <w:r>
        <w:rPr>
          <w:spacing w:val="-16"/>
          <w:w w:val="110"/>
          <w:sz w:val="16"/>
        </w:rPr>
        <w:t xml:space="preserve"> </w:t>
      </w:r>
      <w:r>
        <w:rPr>
          <w:w w:val="110"/>
          <w:sz w:val="16"/>
        </w:rPr>
        <w:t>1997.</w:t>
      </w:r>
    </w:p>
    <w:p w:rsidR="00283982" w:rsidRDefault="00F54B44">
      <w:pPr>
        <w:pStyle w:val="ListParagraph"/>
        <w:numPr>
          <w:ilvl w:val="0"/>
          <w:numId w:val="2"/>
        </w:numPr>
        <w:tabs>
          <w:tab w:val="left" w:pos="481"/>
        </w:tabs>
        <w:spacing w:before="1"/>
        <w:ind w:left="480"/>
        <w:rPr>
          <w:sz w:val="16"/>
        </w:rPr>
      </w:pPr>
      <w:r>
        <w:rPr>
          <w:rFonts w:ascii="Lucida Sans"/>
          <w:i/>
          <w:w w:val="105"/>
          <w:sz w:val="16"/>
        </w:rPr>
        <w:t>The</w:t>
      </w:r>
      <w:r>
        <w:rPr>
          <w:rFonts w:ascii="Lucida Sans"/>
          <w:i/>
          <w:spacing w:val="-19"/>
          <w:w w:val="105"/>
          <w:sz w:val="16"/>
        </w:rPr>
        <w:t xml:space="preserve"> </w:t>
      </w:r>
      <w:r>
        <w:rPr>
          <w:rFonts w:ascii="Lucida Sans"/>
          <w:i/>
          <w:w w:val="105"/>
          <w:sz w:val="16"/>
        </w:rPr>
        <w:t>Daily</w:t>
      </w:r>
      <w:r>
        <w:rPr>
          <w:rFonts w:ascii="Lucida Sans"/>
          <w:i/>
          <w:spacing w:val="-19"/>
          <w:w w:val="105"/>
          <w:sz w:val="16"/>
        </w:rPr>
        <w:t xml:space="preserve"> </w:t>
      </w:r>
      <w:r>
        <w:rPr>
          <w:rFonts w:ascii="Lucida Sans"/>
          <w:i/>
          <w:w w:val="105"/>
          <w:sz w:val="16"/>
        </w:rPr>
        <w:t>Journal</w:t>
      </w:r>
      <w:r>
        <w:rPr>
          <w:w w:val="105"/>
          <w:sz w:val="16"/>
        </w:rPr>
        <w:t>,</w:t>
      </w:r>
      <w:r>
        <w:rPr>
          <w:spacing w:val="-3"/>
          <w:w w:val="105"/>
          <w:sz w:val="16"/>
        </w:rPr>
        <w:t xml:space="preserve"> </w:t>
      </w:r>
      <w:r>
        <w:rPr>
          <w:w w:val="105"/>
          <w:sz w:val="16"/>
        </w:rPr>
        <w:t>February</w:t>
      </w:r>
      <w:r>
        <w:rPr>
          <w:spacing w:val="-3"/>
          <w:w w:val="105"/>
          <w:sz w:val="16"/>
        </w:rPr>
        <w:t xml:space="preserve"> </w:t>
      </w:r>
      <w:r>
        <w:rPr>
          <w:w w:val="105"/>
          <w:sz w:val="16"/>
        </w:rPr>
        <w:t>13,</w:t>
      </w:r>
      <w:r>
        <w:rPr>
          <w:spacing w:val="-3"/>
          <w:w w:val="105"/>
          <w:sz w:val="16"/>
        </w:rPr>
        <w:t xml:space="preserve"> </w:t>
      </w:r>
      <w:r>
        <w:rPr>
          <w:w w:val="105"/>
          <w:sz w:val="16"/>
        </w:rPr>
        <w:t>1991.</w:t>
      </w:r>
    </w:p>
    <w:p w:rsidR="00283982" w:rsidRDefault="00283982">
      <w:pPr>
        <w:rPr>
          <w:sz w:val="16"/>
        </w:rPr>
        <w:sectPr w:rsidR="00283982">
          <w:type w:val="continuous"/>
          <w:pgSz w:w="12240" w:h="15840"/>
          <w:pgMar w:top="1500" w:right="960" w:bottom="280" w:left="1680" w:header="720" w:footer="720" w:gutter="0"/>
          <w:cols w:space="720"/>
        </w:sectPr>
      </w:pPr>
    </w:p>
    <w:p w:rsidR="00283982" w:rsidRDefault="00283982">
      <w:pPr>
        <w:pStyle w:val="BodyText"/>
        <w:spacing w:before="4"/>
        <w:rPr>
          <w:rFonts w:ascii="Times New Roman"/>
          <w:sz w:val="17"/>
        </w:rPr>
      </w:pPr>
    </w:p>
    <w:p w:rsidR="00283982" w:rsidRDefault="00283982">
      <w:pPr>
        <w:rPr>
          <w:rFonts w:ascii="Times New Roman"/>
          <w:sz w:val="17"/>
        </w:rPr>
        <w:sectPr w:rsidR="00283982">
          <w:pgSz w:w="12240" w:h="15840"/>
          <w:pgMar w:top="1500" w:right="1720" w:bottom="880" w:left="960" w:header="0" w:footer="655" w:gutter="0"/>
          <w:cols w:space="720"/>
        </w:sectPr>
      </w:pPr>
    </w:p>
    <w:p w:rsidR="00283982" w:rsidRDefault="00283982">
      <w:pPr>
        <w:pStyle w:val="BodyText"/>
        <w:rPr>
          <w:rFonts w:ascii="Times New Roman"/>
        </w:rPr>
      </w:pPr>
    </w:p>
    <w:p w:rsidR="00283982" w:rsidRDefault="00283982">
      <w:pPr>
        <w:pStyle w:val="BodyText"/>
        <w:spacing w:before="3"/>
        <w:rPr>
          <w:rFonts w:ascii="Times New Roman"/>
          <w:sz w:val="21"/>
        </w:rPr>
      </w:pPr>
    </w:p>
    <w:p w:rsidR="00283982" w:rsidRDefault="00F54B44">
      <w:pPr>
        <w:pStyle w:val="BodyText"/>
        <w:spacing w:line="20" w:lineRule="exact"/>
        <w:ind w:left="100"/>
        <w:rPr>
          <w:rFonts w:ascii="Times New Roman"/>
          <w:sz w:val="2"/>
        </w:rPr>
      </w:pPr>
      <w:r>
        <w:rPr>
          <w:rFonts w:ascii="Times New Roman"/>
          <w:sz w:val="2"/>
        </w:rPr>
      </w:r>
      <w:r>
        <w:rPr>
          <w:rFonts w:ascii="Times New Roman"/>
          <w:sz w:val="2"/>
        </w:rPr>
        <w:pict>
          <v:group id="_x0000_s1030" style="width:468.3pt;height:.5pt;mso-position-horizontal-relative:char;mso-position-vertical-relative:line" coordsize="9366,10">
            <v:line id="_x0000_s1032" style="position:absolute" from="5,5" to="10,5" strokeweight=".48pt"/>
            <v:line id="_x0000_s1031" style="position:absolute" from="10,5" to="9360,5" strokeweight=".48pt"/>
            <w10:anchorlock/>
          </v:group>
        </w:pict>
      </w:r>
    </w:p>
    <w:p w:rsidR="00283982" w:rsidRDefault="00F54B44">
      <w:pPr>
        <w:pStyle w:val="Heading1"/>
        <w:spacing w:line="252" w:lineRule="auto"/>
        <w:ind w:right="840"/>
      </w:pPr>
      <w:bookmarkStart w:id="20" w:name="_TOC_250016"/>
      <w:r>
        <w:rPr>
          <w:w w:val="105"/>
        </w:rPr>
        <w:t xml:space="preserve">Chapter Seven: </w:t>
      </w:r>
      <w:bookmarkEnd w:id="20"/>
      <w:r>
        <w:t>Recommendations</w:t>
      </w:r>
    </w:p>
    <w:p w:rsidR="00283982" w:rsidRDefault="00283982">
      <w:pPr>
        <w:pStyle w:val="BodyText"/>
        <w:rPr>
          <w:b/>
        </w:rPr>
      </w:pPr>
    </w:p>
    <w:p w:rsidR="00283982" w:rsidRDefault="00283982">
      <w:pPr>
        <w:pStyle w:val="BodyText"/>
        <w:rPr>
          <w:b/>
        </w:rPr>
      </w:pPr>
    </w:p>
    <w:p w:rsidR="00283982" w:rsidRDefault="00283982">
      <w:pPr>
        <w:pStyle w:val="BodyText"/>
        <w:rPr>
          <w:b/>
        </w:rPr>
      </w:pPr>
    </w:p>
    <w:p w:rsidR="00283982" w:rsidRDefault="00283982">
      <w:pPr>
        <w:sectPr w:rsidR="00283982">
          <w:pgSz w:w="12240" w:h="15840"/>
          <w:pgMar w:top="1500" w:right="940" w:bottom="900" w:left="1720" w:header="0" w:footer="729" w:gutter="0"/>
          <w:cols w:space="720"/>
        </w:sectPr>
      </w:pPr>
    </w:p>
    <w:p w:rsidR="00283982" w:rsidRDefault="00283982">
      <w:pPr>
        <w:pStyle w:val="BodyText"/>
        <w:spacing w:before="9"/>
        <w:rPr>
          <w:b/>
          <w:sz w:val="21"/>
        </w:rPr>
      </w:pPr>
    </w:p>
    <w:p w:rsidR="00283982" w:rsidRDefault="00F54B44">
      <w:pPr>
        <w:pStyle w:val="BodyText"/>
        <w:spacing w:line="240" w:lineRule="exact"/>
        <w:ind w:left="118" w:right="-14"/>
      </w:pPr>
      <w:r>
        <w:t>The</w:t>
      </w:r>
      <w:r>
        <w:rPr>
          <w:spacing w:val="-11"/>
        </w:rPr>
        <w:t xml:space="preserve"> </w:t>
      </w:r>
      <w:r>
        <w:t>following</w:t>
      </w:r>
      <w:r>
        <w:rPr>
          <w:spacing w:val="-11"/>
        </w:rPr>
        <w:t xml:space="preserve"> </w:t>
      </w:r>
      <w:r>
        <w:t>recommendations</w:t>
      </w:r>
      <w:r>
        <w:rPr>
          <w:spacing w:val="-12"/>
        </w:rPr>
        <w:t xml:space="preserve"> </w:t>
      </w:r>
      <w:r>
        <w:t>are</w:t>
      </w:r>
      <w:r>
        <w:rPr>
          <w:spacing w:val="-12"/>
        </w:rPr>
        <w:t xml:space="preserve"> </w:t>
      </w:r>
      <w:r>
        <w:t>made</w:t>
      </w:r>
      <w:r>
        <w:rPr>
          <w:spacing w:val="-12"/>
        </w:rPr>
        <w:t xml:space="preserve"> </w:t>
      </w:r>
      <w:r>
        <w:t>with</w:t>
      </w:r>
      <w:r>
        <w:rPr>
          <w:spacing w:val="-11"/>
        </w:rPr>
        <w:t xml:space="preserve"> </w:t>
      </w:r>
      <w:r>
        <w:t>the intention of encouraging preservation and enhancing interpretation of historic and prehistoric sites located within Canaver</w:t>
      </w:r>
      <w:r>
        <w:t>al National Seashore. Recommendations</w:t>
      </w:r>
      <w:r>
        <w:rPr>
          <w:spacing w:val="-13"/>
        </w:rPr>
        <w:t xml:space="preserve"> </w:t>
      </w:r>
      <w:r>
        <w:t>are</w:t>
      </w:r>
      <w:r>
        <w:rPr>
          <w:spacing w:val="-13"/>
        </w:rPr>
        <w:t xml:space="preserve"> </w:t>
      </w:r>
      <w:r>
        <w:t>also</w:t>
      </w:r>
      <w:r>
        <w:rPr>
          <w:spacing w:val="-13"/>
        </w:rPr>
        <w:t xml:space="preserve"> </w:t>
      </w:r>
      <w:r>
        <w:t>made</w:t>
      </w:r>
      <w:r>
        <w:rPr>
          <w:spacing w:val="-12"/>
        </w:rPr>
        <w:t xml:space="preserve"> </w:t>
      </w:r>
      <w:r>
        <w:rPr>
          <w:spacing w:val="-4"/>
        </w:rPr>
        <w:t>for</w:t>
      </w:r>
      <w:r>
        <w:rPr>
          <w:spacing w:val="-13"/>
        </w:rPr>
        <w:t xml:space="preserve"> </w:t>
      </w:r>
      <w:r>
        <w:t>the</w:t>
      </w:r>
      <w:r>
        <w:rPr>
          <w:spacing w:val="-12"/>
        </w:rPr>
        <w:t xml:space="preserve"> </w:t>
      </w:r>
      <w:r>
        <w:t>acquisition of additional documents or other evidence relating to</w:t>
      </w:r>
      <w:r>
        <w:rPr>
          <w:spacing w:val="-14"/>
        </w:rPr>
        <w:t xml:space="preserve"> </w:t>
      </w:r>
      <w:r>
        <w:t>the</w:t>
      </w:r>
      <w:r>
        <w:rPr>
          <w:spacing w:val="-14"/>
        </w:rPr>
        <w:t xml:space="preserve"> </w:t>
      </w:r>
      <w:r>
        <w:t>history</w:t>
      </w:r>
      <w:r>
        <w:rPr>
          <w:spacing w:val="-14"/>
        </w:rPr>
        <w:t xml:space="preserve"> </w:t>
      </w:r>
      <w:r>
        <w:t>of</w:t>
      </w:r>
      <w:r>
        <w:rPr>
          <w:spacing w:val="-14"/>
        </w:rPr>
        <w:t xml:space="preserve"> </w:t>
      </w:r>
      <w:r>
        <w:t>Canaveral</w:t>
      </w:r>
      <w:r>
        <w:rPr>
          <w:spacing w:val="-13"/>
        </w:rPr>
        <w:t xml:space="preserve"> </w:t>
      </w:r>
      <w:r>
        <w:t>National</w:t>
      </w:r>
      <w:r>
        <w:rPr>
          <w:spacing w:val="-13"/>
        </w:rPr>
        <w:t xml:space="preserve"> </w:t>
      </w:r>
      <w:r>
        <w:t>Seashore</w:t>
      </w:r>
      <w:r>
        <w:rPr>
          <w:spacing w:val="-14"/>
        </w:rPr>
        <w:t xml:space="preserve"> </w:t>
      </w:r>
      <w:r>
        <w:t>lands.</w:t>
      </w:r>
    </w:p>
    <w:p w:rsidR="00283982" w:rsidRDefault="00283982">
      <w:pPr>
        <w:pStyle w:val="BodyText"/>
        <w:rPr>
          <w:sz w:val="24"/>
        </w:rPr>
      </w:pPr>
    </w:p>
    <w:p w:rsidR="00283982" w:rsidRDefault="00F54B44">
      <w:pPr>
        <w:pStyle w:val="Heading2"/>
        <w:spacing w:before="163" w:line="244" w:lineRule="auto"/>
        <w:ind w:left="118" w:right="-6"/>
      </w:pPr>
      <w:bookmarkStart w:id="21" w:name="_TOC_250015"/>
      <w:bookmarkEnd w:id="21"/>
      <w:r>
        <w:rPr>
          <w:w w:val="125"/>
        </w:rPr>
        <w:t>Historic and Prehistoric Resources</w:t>
      </w:r>
    </w:p>
    <w:p w:rsidR="00283982" w:rsidRDefault="00F54B44">
      <w:pPr>
        <w:pStyle w:val="Heading3"/>
        <w:spacing w:before="198"/>
        <w:ind w:left="118"/>
      </w:pPr>
      <w:bookmarkStart w:id="22" w:name="_TOC_250014"/>
      <w:bookmarkEnd w:id="22"/>
      <w:r>
        <w:rPr>
          <w:w w:val="125"/>
        </w:rPr>
        <w:t>Turtle Mound</w:t>
      </w:r>
    </w:p>
    <w:p w:rsidR="00283982" w:rsidRDefault="00F54B44">
      <w:pPr>
        <w:pStyle w:val="BodyText"/>
        <w:spacing w:before="50" w:line="240" w:lineRule="exact"/>
        <w:ind w:left="118" w:right="-6"/>
      </w:pPr>
      <w:r>
        <w:t xml:space="preserve">The Nomination </w:t>
      </w:r>
      <w:r>
        <w:rPr>
          <w:spacing w:val="-4"/>
        </w:rPr>
        <w:t xml:space="preserve">for </w:t>
      </w:r>
      <w:r>
        <w:t xml:space="preserve">the National Register of His- toric Places </w:t>
      </w:r>
      <w:r>
        <w:rPr>
          <w:spacing w:val="-4"/>
        </w:rPr>
        <w:t xml:space="preserve">for </w:t>
      </w:r>
      <w:r>
        <w:rPr>
          <w:spacing w:val="-6"/>
        </w:rPr>
        <w:t xml:space="preserve">Turtle </w:t>
      </w:r>
      <w:r>
        <w:t xml:space="preserve">Mound should be expanded to include its historic role as a navigational marker and launching </w:t>
      </w:r>
      <w:r>
        <w:rPr>
          <w:spacing w:val="-3"/>
        </w:rPr>
        <w:t xml:space="preserve">site </w:t>
      </w:r>
      <w:r>
        <w:rPr>
          <w:spacing w:val="-4"/>
        </w:rPr>
        <w:t xml:space="preserve">for </w:t>
      </w:r>
      <w:r>
        <w:rPr>
          <w:spacing w:val="-3"/>
        </w:rPr>
        <w:t xml:space="preserve">Native </w:t>
      </w:r>
      <w:r>
        <w:t>Americans even after the</w:t>
      </w:r>
      <w:r>
        <w:rPr>
          <w:spacing w:val="-17"/>
        </w:rPr>
        <w:t xml:space="preserve"> </w:t>
      </w:r>
      <w:r>
        <w:t>advent</w:t>
      </w:r>
      <w:r>
        <w:rPr>
          <w:spacing w:val="-16"/>
        </w:rPr>
        <w:t xml:space="preserve"> </w:t>
      </w:r>
      <w:r>
        <w:t>of</w:t>
      </w:r>
      <w:r>
        <w:rPr>
          <w:spacing w:val="-17"/>
        </w:rPr>
        <w:t xml:space="preserve"> </w:t>
      </w:r>
      <w:r>
        <w:t>permanent</w:t>
      </w:r>
      <w:r>
        <w:rPr>
          <w:spacing w:val="-17"/>
        </w:rPr>
        <w:t xml:space="preserve"> </w:t>
      </w:r>
      <w:r>
        <w:t>European</w:t>
      </w:r>
      <w:r>
        <w:rPr>
          <w:spacing w:val="-17"/>
        </w:rPr>
        <w:t xml:space="preserve"> </w:t>
      </w:r>
      <w:r>
        <w:t>settlements,</w:t>
      </w:r>
      <w:r>
        <w:rPr>
          <w:spacing w:val="-18"/>
        </w:rPr>
        <w:t xml:space="preserve"> </w:t>
      </w:r>
      <w:r>
        <w:t xml:space="preserve">and to include its recognition by Europeans as the “boundary” of cultural or linguistic </w:t>
      </w:r>
      <w:r>
        <w:rPr>
          <w:spacing w:val="-3"/>
        </w:rPr>
        <w:t xml:space="preserve">Native </w:t>
      </w:r>
      <w:r>
        <w:rPr>
          <w:w w:val="95"/>
        </w:rPr>
        <w:t>American</w:t>
      </w:r>
      <w:r>
        <w:rPr>
          <w:spacing w:val="40"/>
          <w:w w:val="95"/>
        </w:rPr>
        <w:t xml:space="preserve"> </w:t>
      </w:r>
      <w:r>
        <w:rPr>
          <w:w w:val="95"/>
        </w:rPr>
        <w:t>groups.</w:t>
      </w:r>
    </w:p>
    <w:p w:rsidR="00283982" w:rsidRDefault="00F54B44">
      <w:pPr>
        <w:pStyle w:val="Heading3"/>
        <w:spacing w:before="203"/>
        <w:ind w:left="118"/>
      </w:pPr>
      <w:bookmarkStart w:id="23" w:name="_TOC_250013"/>
      <w:bookmarkEnd w:id="23"/>
      <w:r>
        <w:rPr>
          <w:w w:val="125"/>
        </w:rPr>
        <w:t>André Michaux Historical Marker</w:t>
      </w:r>
    </w:p>
    <w:p w:rsidR="00283982" w:rsidRDefault="00F54B44">
      <w:pPr>
        <w:pStyle w:val="BodyText"/>
        <w:spacing w:before="50" w:line="240" w:lineRule="exact"/>
        <w:ind w:left="118" w:right="-10"/>
      </w:pPr>
      <w:r>
        <w:t xml:space="preserve">A historical </w:t>
      </w:r>
      <w:r>
        <w:rPr>
          <w:spacing w:val="-3"/>
        </w:rPr>
        <w:t xml:space="preserve">marker </w:t>
      </w:r>
      <w:r>
        <w:t xml:space="preserve">should be placed in the Sea- shore to inform visitors of the </w:t>
      </w:r>
      <w:r>
        <w:rPr>
          <w:spacing w:val="-3"/>
        </w:rPr>
        <w:t xml:space="preserve">travels </w:t>
      </w:r>
      <w:r>
        <w:t>of André Michaux throug</w:t>
      </w:r>
      <w:r>
        <w:t xml:space="preserve">h the Seashore area in late March and early April, 1788. Michaux was an interna- tionally known botanist who collected plants in </w:t>
      </w:r>
      <w:r>
        <w:rPr>
          <w:spacing w:val="-3"/>
        </w:rPr>
        <w:t xml:space="preserve">the </w:t>
      </w:r>
      <w:r>
        <w:t>Seashore as part of an 11-year trek through North America. Michaux has been credited with contrib- uting the most to the be</w:t>
      </w:r>
      <w:r>
        <w:t xml:space="preserve">auty of the gardens in the area of Charleston, South Carolina. </w:t>
      </w:r>
      <w:r>
        <w:rPr>
          <w:spacing w:val="-3"/>
        </w:rPr>
        <w:t xml:space="preserve">He </w:t>
      </w:r>
      <w:r>
        <w:t xml:space="preserve">visited the Seashore’s most noticeable </w:t>
      </w:r>
      <w:r>
        <w:rPr>
          <w:spacing w:val="-2"/>
        </w:rPr>
        <w:t xml:space="preserve">sites, </w:t>
      </w:r>
      <w:r>
        <w:rPr>
          <w:spacing w:val="-6"/>
        </w:rPr>
        <w:t xml:space="preserve">Turtle </w:t>
      </w:r>
      <w:r>
        <w:t xml:space="preserve">Mound and Old Haulover Canal. The </w:t>
      </w:r>
      <w:r>
        <w:rPr>
          <w:spacing w:val="-3"/>
        </w:rPr>
        <w:t xml:space="preserve">marker </w:t>
      </w:r>
      <w:r>
        <w:t>text should relate to his journey through the area now making up the Seashore and his observatio</w:t>
      </w:r>
      <w:r>
        <w:t xml:space="preserve">ns. Michaux com- mented on the saw palmettos growing in the Seashore, and their proliferation within the Sea- shore offers many sites where a </w:t>
      </w:r>
      <w:r>
        <w:rPr>
          <w:spacing w:val="-3"/>
        </w:rPr>
        <w:t xml:space="preserve">marker </w:t>
      </w:r>
      <w:r>
        <w:t>could be located near a the type of specimens noted by Michaux.</w:t>
      </w:r>
    </w:p>
    <w:p w:rsidR="00283982" w:rsidRDefault="00F54B44">
      <w:pPr>
        <w:pStyle w:val="BodyText"/>
        <w:spacing w:before="3"/>
      </w:pPr>
      <w:r>
        <w:br w:type="column"/>
      </w:r>
    </w:p>
    <w:p w:rsidR="00283982" w:rsidRDefault="00F54B44">
      <w:pPr>
        <w:pStyle w:val="Heading3"/>
        <w:ind w:left="118"/>
      </w:pPr>
      <w:bookmarkStart w:id="24" w:name="_TOC_250012"/>
      <w:bookmarkEnd w:id="24"/>
      <w:r>
        <w:rPr>
          <w:w w:val="125"/>
        </w:rPr>
        <w:t>Escaped Slave Route</w:t>
      </w:r>
    </w:p>
    <w:p w:rsidR="00283982" w:rsidRDefault="00F54B44">
      <w:pPr>
        <w:pStyle w:val="BodyText"/>
        <w:spacing w:before="44" w:line="240" w:lineRule="exact"/>
        <w:ind w:left="118" w:right="170"/>
      </w:pPr>
      <w:r>
        <w:t>The</w:t>
      </w:r>
      <w:r>
        <w:rPr>
          <w:spacing w:val="-7"/>
        </w:rPr>
        <w:t xml:space="preserve"> </w:t>
      </w:r>
      <w:r>
        <w:t>Seashore</w:t>
      </w:r>
      <w:r>
        <w:rPr>
          <w:spacing w:val="-7"/>
        </w:rPr>
        <w:t xml:space="preserve"> </w:t>
      </w:r>
      <w:r>
        <w:t>should</w:t>
      </w:r>
      <w:r>
        <w:rPr>
          <w:spacing w:val="-8"/>
        </w:rPr>
        <w:t xml:space="preserve"> </w:t>
      </w:r>
      <w:r>
        <w:t>e</w:t>
      </w:r>
      <w:r>
        <w:t>rect</w:t>
      </w:r>
      <w:r>
        <w:rPr>
          <w:spacing w:val="-7"/>
        </w:rPr>
        <w:t xml:space="preserve"> </w:t>
      </w:r>
      <w:r>
        <w:t>a</w:t>
      </w:r>
      <w:r>
        <w:rPr>
          <w:spacing w:val="-8"/>
        </w:rPr>
        <w:t xml:space="preserve"> </w:t>
      </w:r>
      <w:r>
        <w:t>marker</w:t>
      </w:r>
      <w:r>
        <w:rPr>
          <w:spacing w:val="-8"/>
        </w:rPr>
        <w:t xml:space="preserve"> </w:t>
      </w:r>
      <w:r>
        <w:t>in</w:t>
      </w:r>
      <w:r>
        <w:rPr>
          <w:spacing w:val="-8"/>
        </w:rPr>
        <w:t xml:space="preserve"> </w:t>
      </w:r>
      <w:r>
        <w:t>a</w:t>
      </w:r>
      <w:r>
        <w:rPr>
          <w:spacing w:val="-7"/>
        </w:rPr>
        <w:t xml:space="preserve"> </w:t>
      </w:r>
      <w:r>
        <w:t>prominent place</w:t>
      </w:r>
      <w:r>
        <w:rPr>
          <w:spacing w:val="-11"/>
        </w:rPr>
        <w:t xml:space="preserve"> </w:t>
      </w:r>
      <w:r>
        <w:t>to</w:t>
      </w:r>
      <w:r>
        <w:rPr>
          <w:spacing w:val="-11"/>
        </w:rPr>
        <w:t xml:space="preserve"> </w:t>
      </w:r>
      <w:r>
        <w:t>interpret</w:t>
      </w:r>
      <w:r>
        <w:rPr>
          <w:spacing w:val="-11"/>
        </w:rPr>
        <w:t xml:space="preserve"> </w:t>
      </w:r>
      <w:r>
        <w:t>the</w:t>
      </w:r>
      <w:r>
        <w:rPr>
          <w:spacing w:val="-11"/>
        </w:rPr>
        <w:t xml:space="preserve"> </w:t>
      </w:r>
      <w:r>
        <w:t>likelihood</w:t>
      </w:r>
      <w:r>
        <w:rPr>
          <w:spacing w:val="-10"/>
        </w:rPr>
        <w:t xml:space="preserve"> </w:t>
      </w:r>
      <w:r>
        <w:t>that</w:t>
      </w:r>
      <w:r>
        <w:rPr>
          <w:spacing w:val="-11"/>
        </w:rPr>
        <w:t xml:space="preserve"> </w:t>
      </w:r>
      <w:r>
        <w:t>Seashore</w:t>
      </w:r>
      <w:r>
        <w:rPr>
          <w:spacing w:val="-11"/>
        </w:rPr>
        <w:t xml:space="preserve"> </w:t>
      </w:r>
      <w:r>
        <w:t xml:space="preserve">lands served as part of the escape </w:t>
      </w:r>
      <w:r>
        <w:rPr>
          <w:spacing w:val="-3"/>
        </w:rPr>
        <w:t xml:space="preserve">route </w:t>
      </w:r>
      <w:r>
        <w:rPr>
          <w:spacing w:val="-4"/>
        </w:rPr>
        <w:t xml:space="preserve">for </w:t>
      </w:r>
      <w:r>
        <w:t xml:space="preserve">enslaved persons fleeing bondage in Spanish St. Augustine circa 1603 to seek refuge among </w:t>
      </w:r>
      <w:r>
        <w:rPr>
          <w:spacing w:val="-3"/>
        </w:rPr>
        <w:t xml:space="preserve">Native </w:t>
      </w:r>
      <w:r>
        <w:t>Americans. Much is made of the arriva</w:t>
      </w:r>
      <w:r>
        <w:t>l of the first enslaved Africans in the Virginia colony in 1619, but slavery (as well as attempts to be free from it) was well established</w:t>
      </w:r>
      <w:r>
        <w:rPr>
          <w:spacing w:val="-14"/>
        </w:rPr>
        <w:t xml:space="preserve"> </w:t>
      </w:r>
      <w:r>
        <w:t>in</w:t>
      </w:r>
      <w:r>
        <w:rPr>
          <w:spacing w:val="-14"/>
        </w:rPr>
        <w:t xml:space="preserve"> </w:t>
      </w:r>
      <w:r>
        <w:t>Spanish</w:t>
      </w:r>
      <w:r>
        <w:rPr>
          <w:spacing w:val="-13"/>
        </w:rPr>
        <w:t xml:space="preserve"> </w:t>
      </w:r>
      <w:r>
        <w:t>Florida</w:t>
      </w:r>
      <w:r>
        <w:rPr>
          <w:spacing w:val="-14"/>
        </w:rPr>
        <w:t xml:space="preserve"> </w:t>
      </w:r>
      <w:r>
        <w:t>well</w:t>
      </w:r>
      <w:r>
        <w:rPr>
          <w:spacing w:val="-15"/>
        </w:rPr>
        <w:t xml:space="preserve"> </w:t>
      </w:r>
      <w:r>
        <w:t>before</w:t>
      </w:r>
      <w:r>
        <w:rPr>
          <w:spacing w:val="-15"/>
        </w:rPr>
        <w:t xml:space="preserve"> </w:t>
      </w:r>
      <w:r>
        <w:t>that</w:t>
      </w:r>
      <w:r>
        <w:rPr>
          <w:spacing w:val="-14"/>
        </w:rPr>
        <w:t xml:space="preserve"> </w:t>
      </w:r>
      <w:r>
        <w:t>date. This</w:t>
      </w:r>
      <w:r>
        <w:rPr>
          <w:spacing w:val="-16"/>
        </w:rPr>
        <w:t xml:space="preserve"> </w:t>
      </w:r>
      <w:r>
        <w:t>event</w:t>
      </w:r>
      <w:r>
        <w:rPr>
          <w:spacing w:val="-18"/>
        </w:rPr>
        <w:t xml:space="preserve"> </w:t>
      </w:r>
      <w:r>
        <w:t>may</w:t>
      </w:r>
      <w:r>
        <w:rPr>
          <w:spacing w:val="-18"/>
        </w:rPr>
        <w:t xml:space="preserve"> </w:t>
      </w:r>
      <w:r>
        <w:t>be</w:t>
      </w:r>
      <w:r>
        <w:rPr>
          <w:spacing w:val="-16"/>
        </w:rPr>
        <w:t xml:space="preserve"> </w:t>
      </w:r>
      <w:r>
        <w:t>among</w:t>
      </w:r>
      <w:r>
        <w:rPr>
          <w:spacing w:val="-16"/>
        </w:rPr>
        <w:t xml:space="preserve"> </w:t>
      </w:r>
      <w:r>
        <w:t>the</w:t>
      </w:r>
      <w:r>
        <w:rPr>
          <w:spacing w:val="-16"/>
        </w:rPr>
        <w:t xml:space="preserve"> </w:t>
      </w:r>
      <w:r>
        <w:t>earliest</w:t>
      </w:r>
      <w:r>
        <w:rPr>
          <w:spacing w:val="-18"/>
        </w:rPr>
        <w:t xml:space="preserve"> </w:t>
      </w:r>
      <w:r>
        <w:t>recorded</w:t>
      </w:r>
      <w:r>
        <w:rPr>
          <w:spacing w:val="-16"/>
        </w:rPr>
        <w:t xml:space="preserve"> </w:t>
      </w:r>
      <w:r>
        <w:rPr>
          <w:spacing w:val="-3"/>
        </w:rPr>
        <w:t xml:space="preserve">slave </w:t>
      </w:r>
      <w:r>
        <w:t xml:space="preserve">escapes to occur in today’s </w:t>
      </w:r>
      <w:r>
        <w:rPr>
          <w:spacing w:val="-3"/>
        </w:rPr>
        <w:t>United</w:t>
      </w:r>
      <w:r>
        <w:rPr>
          <w:spacing w:val="-28"/>
        </w:rPr>
        <w:t xml:space="preserve"> </w:t>
      </w:r>
      <w:r>
        <w:t>States.</w:t>
      </w:r>
    </w:p>
    <w:p w:rsidR="00283982" w:rsidRDefault="00F54B44">
      <w:pPr>
        <w:pStyle w:val="BodyText"/>
        <w:spacing w:before="207" w:line="240" w:lineRule="exact"/>
        <w:ind w:left="118" w:right="167"/>
      </w:pPr>
      <w:r>
        <w:t xml:space="preserve">Because the exact </w:t>
      </w:r>
      <w:r>
        <w:rPr>
          <w:spacing w:val="-3"/>
        </w:rPr>
        <w:t xml:space="preserve">route taken </w:t>
      </w:r>
      <w:r>
        <w:t>by escaped slaves is not</w:t>
      </w:r>
      <w:r>
        <w:rPr>
          <w:spacing w:val="-16"/>
        </w:rPr>
        <w:t xml:space="preserve"> </w:t>
      </w:r>
      <w:r>
        <w:t>known</w:t>
      </w:r>
      <w:r>
        <w:rPr>
          <w:spacing w:val="-16"/>
        </w:rPr>
        <w:t xml:space="preserve"> </w:t>
      </w:r>
      <w:r>
        <w:t>at</w:t>
      </w:r>
      <w:r>
        <w:rPr>
          <w:spacing w:val="-16"/>
        </w:rPr>
        <w:t xml:space="preserve"> </w:t>
      </w:r>
      <w:r>
        <w:t>this</w:t>
      </w:r>
      <w:r>
        <w:rPr>
          <w:spacing w:val="-16"/>
        </w:rPr>
        <w:t xml:space="preserve"> </w:t>
      </w:r>
      <w:r>
        <w:t>time</w:t>
      </w:r>
      <w:r>
        <w:rPr>
          <w:spacing w:val="-16"/>
        </w:rPr>
        <w:t xml:space="preserve"> </w:t>
      </w:r>
      <w:r>
        <w:t>and</w:t>
      </w:r>
      <w:r>
        <w:rPr>
          <w:spacing w:val="-16"/>
        </w:rPr>
        <w:t xml:space="preserve"> </w:t>
      </w:r>
      <w:r>
        <w:t>might</w:t>
      </w:r>
      <w:r>
        <w:rPr>
          <w:spacing w:val="-16"/>
        </w:rPr>
        <w:t xml:space="preserve"> </w:t>
      </w:r>
      <w:r>
        <w:t>very</w:t>
      </w:r>
      <w:r>
        <w:rPr>
          <w:spacing w:val="-17"/>
        </w:rPr>
        <w:t xml:space="preserve"> </w:t>
      </w:r>
      <w:r>
        <w:t>well</w:t>
      </w:r>
      <w:r>
        <w:rPr>
          <w:spacing w:val="-16"/>
        </w:rPr>
        <w:t xml:space="preserve"> </w:t>
      </w:r>
      <w:r>
        <w:t>never</w:t>
      </w:r>
      <w:r>
        <w:rPr>
          <w:spacing w:val="-16"/>
        </w:rPr>
        <w:t xml:space="preserve"> </w:t>
      </w:r>
      <w:r>
        <w:t xml:space="preserve">be known with </w:t>
      </w:r>
      <w:r>
        <w:rPr>
          <w:spacing w:val="-3"/>
        </w:rPr>
        <w:t xml:space="preserve">certainty, </w:t>
      </w:r>
      <w:r>
        <w:t>it is recommended that a prominent</w:t>
      </w:r>
      <w:r>
        <w:rPr>
          <w:spacing w:val="-7"/>
        </w:rPr>
        <w:t xml:space="preserve"> </w:t>
      </w:r>
      <w:r>
        <w:t>location</w:t>
      </w:r>
      <w:r>
        <w:rPr>
          <w:spacing w:val="-7"/>
        </w:rPr>
        <w:t xml:space="preserve"> </w:t>
      </w:r>
      <w:r>
        <w:rPr>
          <w:spacing w:val="-4"/>
        </w:rPr>
        <w:t>for</w:t>
      </w:r>
      <w:r>
        <w:rPr>
          <w:spacing w:val="-7"/>
        </w:rPr>
        <w:t xml:space="preserve"> </w:t>
      </w:r>
      <w:r>
        <w:t>the</w:t>
      </w:r>
      <w:r>
        <w:rPr>
          <w:spacing w:val="-7"/>
        </w:rPr>
        <w:t xml:space="preserve"> </w:t>
      </w:r>
      <w:r>
        <w:rPr>
          <w:spacing w:val="-3"/>
        </w:rPr>
        <w:t>marker</w:t>
      </w:r>
      <w:r>
        <w:rPr>
          <w:spacing w:val="-7"/>
        </w:rPr>
        <w:t xml:space="preserve"> </w:t>
      </w:r>
      <w:r>
        <w:t>would</w:t>
      </w:r>
      <w:r>
        <w:rPr>
          <w:spacing w:val="-7"/>
        </w:rPr>
        <w:t xml:space="preserve"> </w:t>
      </w:r>
      <w:r>
        <w:t>suffice</w:t>
      </w:r>
      <w:r>
        <w:rPr>
          <w:spacing w:val="-10"/>
        </w:rPr>
        <w:t xml:space="preserve"> </w:t>
      </w:r>
      <w:r>
        <w:rPr>
          <w:spacing w:val="-4"/>
        </w:rPr>
        <w:t xml:space="preserve">for </w:t>
      </w:r>
      <w:r>
        <w:t>public awar</w:t>
      </w:r>
      <w:r>
        <w:t xml:space="preserve">eness. It is also recommended that </w:t>
      </w:r>
      <w:r>
        <w:rPr>
          <w:spacing w:val="-2"/>
        </w:rPr>
        <w:t xml:space="preserve">the </w:t>
      </w:r>
      <w:r>
        <w:t>Seashore</w:t>
      </w:r>
      <w:r>
        <w:rPr>
          <w:spacing w:val="-18"/>
        </w:rPr>
        <w:t xml:space="preserve"> </w:t>
      </w:r>
      <w:r>
        <w:rPr>
          <w:spacing w:val="-3"/>
        </w:rPr>
        <w:t>work</w:t>
      </w:r>
      <w:r>
        <w:rPr>
          <w:spacing w:val="-20"/>
        </w:rPr>
        <w:t xml:space="preserve"> </w:t>
      </w:r>
      <w:r>
        <w:t>with</w:t>
      </w:r>
      <w:r>
        <w:rPr>
          <w:spacing w:val="-20"/>
        </w:rPr>
        <w:t xml:space="preserve"> </w:t>
      </w:r>
      <w:r>
        <w:t>the</w:t>
      </w:r>
      <w:r>
        <w:rPr>
          <w:spacing w:val="-20"/>
        </w:rPr>
        <w:t xml:space="preserve"> </w:t>
      </w:r>
      <w:r>
        <w:t>NPS</w:t>
      </w:r>
      <w:r>
        <w:rPr>
          <w:spacing w:val="-19"/>
        </w:rPr>
        <w:t xml:space="preserve"> </w:t>
      </w:r>
      <w:r>
        <w:t>Underground</w:t>
      </w:r>
      <w:r>
        <w:rPr>
          <w:spacing w:val="-20"/>
        </w:rPr>
        <w:t xml:space="preserve"> </w:t>
      </w:r>
      <w:r>
        <w:t xml:space="preserve">Railroad </w:t>
      </w:r>
      <w:r>
        <w:rPr>
          <w:spacing w:val="-3"/>
        </w:rPr>
        <w:t xml:space="preserve">Network </w:t>
      </w:r>
      <w:r>
        <w:t xml:space="preserve">to </w:t>
      </w:r>
      <w:r>
        <w:rPr>
          <w:spacing w:val="-3"/>
        </w:rPr>
        <w:t xml:space="preserve">Freedom </w:t>
      </w:r>
      <w:r>
        <w:t xml:space="preserve">initiative to </w:t>
      </w:r>
      <w:r>
        <w:rPr>
          <w:spacing w:val="-3"/>
        </w:rPr>
        <w:t xml:space="preserve">promote </w:t>
      </w:r>
      <w:r>
        <w:t>awareness of the 1603 events in the area of the Sea- shore and explore modes of commemorating them and</w:t>
      </w:r>
      <w:r>
        <w:rPr>
          <w:spacing w:val="-14"/>
        </w:rPr>
        <w:t xml:space="preserve"> </w:t>
      </w:r>
      <w:r>
        <w:t>incorporating</w:t>
      </w:r>
      <w:r>
        <w:rPr>
          <w:spacing w:val="-14"/>
        </w:rPr>
        <w:t xml:space="preserve"> </w:t>
      </w:r>
      <w:r>
        <w:t>them</w:t>
      </w:r>
      <w:r>
        <w:rPr>
          <w:spacing w:val="-14"/>
        </w:rPr>
        <w:t xml:space="preserve"> </w:t>
      </w:r>
      <w:r>
        <w:t>into</w:t>
      </w:r>
      <w:r>
        <w:rPr>
          <w:spacing w:val="-14"/>
        </w:rPr>
        <w:t xml:space="preserve"> </w:t>
      </w:r>
      <w:r>
        <w:t>the</w:t>
      </w:r>
      <w:r>
        <w:rPr>
          <w:spacing w:val="-14"/>
        </w:rPr>
        <w:t xml:space="preserve"> </w:t>
      </w:r>
      <w:r>
        <w:t>initiative’s</w:t>
      </w:r>
      <w:r>
        <w:rPr>
          <w:spacing w:val="-14"/>
        </w:rPr>
        <w:t xml:space="preserve"> </w:t>
      </w:r>
      <w:r>
        <w:t>broader interpretive</w:t>
      </w:r>
      <w:r>
        <w:rPr>
          <w:spacing w:val="-10"/>
        </w:rPr>
        <w:t xml:space="preserve"> </w:t>
      </w:r>
      <w:r>
        <w:t>programs.</w:t>
      </w:r>
      <w:r>
        <w:rPr>
          <w:spacing w:val="-10"/>
        </w:rPr>
        <w:t xml:space="preserve"> </w:t>
      </w:r>
      <w:r>
        <w:rPr>
          <w:spacing w:val="-3"/>
        </w:rPr>
        <w:t>Fort</w:t>
      </w:r>
      <w:r>
        <w:rPr>
          <w:spacing w:val="-10"/>
        </w:rPr>
        <w:t xml:space="preserve"> </w:t>
      </w:r>
      <w:r>
        <w:t>Mosé</w:t>
      </w:r>
      <w:r>
        <w:rPr>
          <w:spacing w:val="-10"/>
        </w:rPr>
        <w:t xml:space="preserve"> </w:t>
      </w:r>
      <w:r>
        <w:t>National</w:t>
      </w:r>
      <w:r>
        <w:rPr>
          <w:spacing w:val="-11"/>
        </w:rPr>
        <w:t xml:space="preserve"> </w:t>
      </w:r>
      <w:r>
        <w:t xml:space="preserve">Historic Landmark north of St. Augustine is already included on the Underground Railroad </w:t>
      </w:r>
      <w:r>
        <w:rPr>
          <w:spacing w:val="-7"/>
        </w:rPr>
        <w:t xml:space="preserve">Travel </w:t>
      </w:r>
      <w:r>
        <w:t xml:space="preserve">Itin- </w:t>
      </w:r>
      <w:r>
        <w:rPr>
          <w:spacing w:val="-4"/>
        </w:rPr>
        <w:t xml:space="preserve">erary. </w:t>
      </w:r>
      <w:r>
        <w:t xml:space="preserve">The Seashore’s role as a haven </w:t>
      </w:r>
      <w:r>
        <w:rPr>
          <w:spacing w:val="-4"/>
        </w:rPr>
        <w:t xml:space="preserve">for </w:t>
      </w:r>
      <w:r>
        <w:t>escaped slaves</w:t>
      </w:r>
      <w:r>
        <w:rPr>
          <w:spacing w:val="-12"/>
        </w:rPr>
        <w:t xml:space="preserve"> </w:t>
      </w:r>
      <w:r>
        <w:t>predates</w:t>
      </w:r>
      <w:r>
        <w:rPr>
          <w:spacing w:val="-12"/>
        </w:rPr>
        <w:t xml:space="preserve"> </w:t>
      </w:r>
      <w:r>
        <w:t>the</w:t>
      </w:r>
      <w:r>
        <w:rPr>
          <w:spacing w:val="-11"/>
        </w:rPr>
        <w:t xml:space="preserve"> </w:t>
      </w:r>
      <w:r>
        <w:t>1738</w:t>
      </w:r>
      <w:r>
        <w:rPr>
          <w:spacing w:val="-11"/>
        </w:rPr>
        <w:t xml:space="preserve"> </w:t>
      </w:r>
      <w:r>
        <w:t>establishmen</w:t>
      </w:r>
      <w:r>
        <w:t>t</w:t>
      </w:r>
      <w:r>
        <w:rPr>
          <w:spacing w:val="-11"/>
        </w:rPr>
        <w:t xml:space="preserve"> </w:t>
      </w:r>
      <w:r>
        <w:t>of</w:t>
      </w:r>
      <w:r>
        <w:rPr>
          <w:spacing w:val="-12"/>
        </w:rPr>
        <w:t xml:space="preserve"> </w:t>
      </w:r>
      <w:r>
        <w:rPr>
          <w:spacing w:val="-3"/>
        </w:rPr>
        <w:t>Fort</w:t>
      </w:r>
      <w:r>
        <w:rPr>
          <w:spacing w:val="-11"/>
        </w:rPr>
        <w:t xml:space="preserve"> </w:t>
      </w:r>
      <w:r>
        <w:t>Mosé by</w:t>
      </w:r>
      <w:r>
        <w:rPr>
          <w:spacing w:val="-9"/>
        </w:rPr>
        <w:t xml:space="preserve"> </w:t>
      </w:r>
      <w:r>
        <w:t>135</w:t>
      </w:r>
      <w:r>
        <w:rPr>
          <w:spacing w:val="-9"/>
        </w:rPr>
        <w:t xml:space="preserve"> </w:t>
      </w:r>
      <w:r>
        <w:t>years.</w:t>
      </w:r>
      <w:r>
        <w:rPr>
          <w:spacing w:val="-9"/>
        </w:rPr>
        <w:t xml:space="preserve"> </w:t>
      </w:r>
      <w:r>
        <w:t>Long</w:t>
      </w:r>
      <w:r>
        <w:rPr>
          <w:spacing w:val="-9"/>
        </w:rPr>
        <w:t xml:space="preserve"> </w:t>
      </w:r>
      <w:r>
        <w:rPr>
          <w:spacing w:val="-3"/>
        </w:rPr>
        <w:t>before</w:t>
      </w:r>
      <w:r>
        <w:rPr>
          <w:spacing w:val="-10"/>
        </w:rPr>
        <w:t xml:space="preserve"> </w:t>
      </w:r>
      <w:r>
        <w:t>Spanish</w:t>
      </w:r>
      <w:r>
        <w:rPr>
          <w:spacing w:val="-9"/>
        </w:rPr>
        <w:t xml:space="preserve"> </w:t>
      </w:r>
      <w:r>
        <w:t>Florida</w:t>
      </w:r>
      <w:r>
        <w:rPr>
          <w:spacing w:val="-9"/>
        </w:rPr>
        <w:t xml:space="preserve"> </w:t>
      </w:r>
      <w:r>
        <w:t>became</w:t>
      </w:r>
      <w:r>
        <w:rPr>
          <w:spacing w:val="-10"/>
        </w:rPr>
        <w:t xml:space="preserve"> </w:t>
      </w:r>
      <w:r>
        <w:t xml:space="preserve">a destination </w:t>
      </w:r>
      <w:r>
        <w:rPr>
          <w:spacing w:val="-4"/>
        </w:rPr>
        <w:t xml:space="preserve">for </w:t>
      </w:r>
      <w:r>
        <w:t xml:space="preserve">slaves fleeing from British colonies farther north, more remote parts of Florida </w:t>
      </w:r>
      <w:r>
        <w:rPr>
          <w:spacing w:val="-3"/>
        </w:rPr>
        <w:t xml:space="preserve">like the </w:t>
      </w:r>
      <w:r>
        <w:t>Seashore</w:t>
      </w:r>
      <w:r>
        <w:rPr>
          <w:spacing w:val="-12"/>
        </w:rPr>
        <w:t xml:space="preserve"> </w:t>
      </w:r>
      <w:r>
        <w:t>provided</w:t>
      </w:r>
      <w:r>
        <w:rPr>
          <w:spacing w:val="-12"/>
        </w:rPr>
        <w:t xml:space="preserve"> </w:t>
      </w:r>
      <w:r>
        <w:t>shelter</w:t>
      </w:r>
      <w:r>
        <w:rPr>
          <w:spacing w:val="-13"/>
        </w:rPr>
        <w:t xml:space="preserve"> </w:t>
      </w:r>
      <w:r>
        <w:rPr>
          <w:spacing w:val="-4"/>
        </w:rPr>
        <w:t>for</w:t>
      </w:r>
      <w:r>
        <w:rPr>
          <w:spacing w:val="-12"/>
        </w:rPr>
        <w:t xml:space="preserve"> </w:t>
      </w:r>
      <w:r>
        <w:rPr>
          <w:spacing w:val="-3"/>
        </w:rPr>
        <w:t>slaves</w:t>
      </w:r>
      <w:r>
        <w:rPr>
          <w:spacing w:val="-13"/>
        </w:rPr>
        <w:t xml:space="preserve"> </w:t>
      </w:r>
      <w:r>
        <w:t>of</w:t>
      </w:r>
      <w:r>
        <w:rPr>
          <w:spacing w:val="-12"/>
        </w:rPr>
        <w:t xml:space="preserve"> </w:t>
      </w:r>
      <w:r>
        <w:t>the</w:t>
      </w:r>
      <w:r>
        <w:rPr>
          <w:spacing w:val="-12"/>
        </w:rPr>
        <w:t xml:space="preserve"> </w:t>
      </w:r>
      <w:r>
        <w:t>Spanish.</w:t>
      </w:r>
    </w:p>
    <w:p w:rsidR="00283982" w:rsidRDefault="00F54B44">
      <w:pPr>
        <w:pStyle w:val="Heading3"/>
        <w:spacing w:before="197" w:line="261" w:lineRule="auto"/>
        <w:ind w:left="118" w:right="172"/>
      </w:pPr>
      <w:bookmarkStart w:id="25" w:name="_TOC_250011"/>
      <w:bookmarkEnd w:id="25"/>
      <w:r>
        <w:rPr>
          <w:w w:val="125"/>
        </w:rPr>
        <w:t>Elliott Plantation and Sugar Mi</w:t>
      </w:r>
      <w:r>
        <w:rPr>
          <w:w w:val="125"/>
        </w:rPr>
        <w:t>ll Ruins</w:t>
      </w:r>
    </w:p>
    <w:p w:rsidR="00283982" w:rsidRDefault="00F54B44">
      <w:pPr>
        <w:pStyle w:val="BodyText"/>
        <w:spacing w:before="18" w:line="240" w:lineRule="exact"/>
        <w:ind w:left="118" w:right="106"/>
      </w:pPr>
      <w:r>
        <w:t>Exciting research by Dr. Daniel Shafer, formerly of the University of North Florida, in documents housed in the Royal Archives of London has revealed new information on the Elliott plantation. Recent field trips to the sugar mill ruin and Ross Ham</w:t>
      </w:r>
      <w:r>
        <w:t>mock (eastern portion of the Elliott plantation) have revealed the remains of additional period</w:t>
      </w:r>
    </w:p>
    <w:p w:rsidR="00283982" w:rsidRDefault="00283982">
      <w:pPr>
        <w:spacing w:line="240" w:lineRule="exact"/>
        <w:sectPr w:rsidR="00283982">
          <w:type w:val="continuous"/>
          <w:pgSz w:w="12240" w:h="15840"/>
          <w:pgMar w:top="1500" w:right="940" w:bottom="280" w:left="1720" w:header="720" w:footer="720" w:gutter="0"/>
          <w:cols w:num="2" w:space="720" w:equalWidth="0">
            <w:col w:w="4647" w:space="133"/>
            <w:col w:w="4800"/>
          </w:cols>
        </w:sectPr>
      </w:pPr>
    </w:p>
    <w:p w:rsidR="00283982" w:rsidRDefault="00F54B44">
      <w:pPr>
        <w:pStyle w:val="BodyText"/>
        <w:spacing w:before="81" w:line="240" w:lineRule="exact"/>
        <w:ind w:left="100" w:right="4"/>
      </w:pPr>
      <w:r>
        <w:lastRenderedPageBreak/>
        <w:t xml:space="preserve">structures. Joint meetings have been held by the </w:t>
      </w:r>
      <w:r>
        <w:rPr>
          <w:spacing w:val="-3"/>
        </w:rPr>
        <w:t>above</w:t>
      </w:r>
      <w:r>
        <w:rPr>
          <w:spacing w:val="-16"/>
        </w:rPr>
        <w:t xml:space="preserve"> </w:t>
      </w:r>
      <w:r>
        <w:t>parties,</w:t>
      </w:r>
      <w:r>
        <w:rPr>
          <w:spacing w:val="-16"/>
        </w:rPr>
        <w:t xml:space="preserve"> </w:t>
      </w:r>
      <w:r>
        <w:t>plus</w:t>
      </w:r>
      <w:r>
        <w:rPr>
          <w:spacing w:val="-17"/>
        </w:rPr>
        <w:t xml:space="preserve"> </w:t>
      </w:r>
      <w:r>
        <w:t>the</w:t>
      </w:r>
      <w:r>
        <w:rPr>
          <w:spacing w:val="-16"/>
        </w:rPr>
        <w:t xml:space="preserve"> </w:t>
      </w:r>
      <w:r>
        <w:t>Seashore,</w:t>
      </w:r>
      <w:r>
        <w:rPr>
          <w:spacing w:val="-17"/>
        </w:rPr>
        <w:t xml:space="preserve"> </w:t>
      </w:r>
      <w:r>
        <w:t>Refuge,</w:t>
      </w:r>
      <w:r>
        <w:rPr>
          <w:spacing w:val="-17"/>
        </w:rPr>
        <w:t xml:space="preserve"> </w:t>
      </w:r>
      <w:r>
        <w:t>NASA</w:t>
      </w:r>
      <w:r>
        <w:rPr>
          <w:spacing w:val="-16"/>
        </w:rPr>
        <w:t xml:space="preserve"> </w:t>
      </w:r>
      <w:r>
        <w:t xml:space="preserve">and NPS Southeast Archeological </w:t>
      </w:r>
      <w:r>
        <w:rPr>
          <w:spacing w:val="-3"/>
        </w:rPr>
        <w:t xml:space="preserve">Center, </w:t>
      </w:r>
      <w:r>
        <w:t xml:space="preserve">to establish coordinated research priorities and funding strat- egies </w:t>
      </w:r>
      <w:r>
        <w:rPr>
          <w:spacing w:val="-4"/>
        </w:rPr>
        <w:t xml:space="preserve">for </w:t>
      </w:r>
      <w:r>
        <w:t xml:space="preserve">more in-depth archeological </w:t>
      </w:r>
      <w:r>
        <w:rPr>
          <w:spacing w:val="-3"/>
        </w:rPr>
        <w:t xml:space="preserve">work </w:t>
      </w:r>
      <w:r>
        <w:t>at the plantation</w:t>
      </w:r>
      <w:r>
        <w:rPr>
          <w:spacing w:val="-23"/>
        </w:rPr>
        <w:t xml:space="preserve"> </w:t>
      </w:r>
      <w:r>
        <w:t>and</w:t>
      </w:r>
      <w:r>
        <w:rPr>
          <w:spacing w:val="-23"/>
        </w:rPr>
        <w:t xml:space="preserve"> </w:t>
      </w:r>
      <w:r>
        <w:t>sugar</w:t>
      </w:r>
      <w:r>
        <w:rPr>
          <w:spacing w:val="-23"/>
        </w:rPr>
        <w:t xml:space="preserve"> </w:t>
      </w:r>
      <w:r>
        <w:t>mill</w:t>
      </w:r>
      <w:r>
        <w:rPr>
          <w:spacing w:val="-24"/>
        </w:rPr>
        <w:t xml:space="preserve"> </w:t>
      </w:r>
      <w:r>
        <w:t>ruins.</w:t>
      </w:r>
    </w:p>
    <w:p w:rsidR="00283982" w:rsidRDefault="00283982">
      <w:pPr>
        <w:pStyle w:val="BodyText"/>
        <w:spacing w:before="10"/>
        <w:rPr>
          <w:sz w:val="19"/>
        </w:rPr>
      </w:pPr>
    </w:p>
    <w:p w:rsidR="00283982" w:rsidRDefault="00F54B44">
      <w:pPr>
        <w:pStyle w:val="BodyText"/>
        <w:spacing w:before="1" w:line="240" w:lineRule="exact"/>
        <w:ind w:left="100"/>
      </w:pPr>
      <w:r>
        <w:t>A Phase 1 archeological survey was conducted in August</w:t>
      </w:r>
      <w:r>
        <w:rPr>
          <w:spacing w:val="-8"/>
        </w:rPr>
        <w:t xml:space="preserve"> </w:t>
      </w:r>
      <w:r>
        <w:t>2008</w:t>
      </w:r>
      <w:r>
        <w:rPr>
          <w:spacing w:val="-8"/>
        </w:rPr>
        <w:t xml:space="preserve"> </w:t>
      </w:r>
      <w:r>
        <w:t>to</w:t>
      </w:r>
      <w:r>
        <w:rPr>
          <w:spacing w:val="-8"/>
        </w:rPr>
        <w:t xml:space="preserve"> </w:t>
      </w:r>
      <w:r>
        <w:t>confirm</w:t>
      </w:r>
      <w:r>
        <w:rPr>
          <w:spacing w:val="-7"/>
        </w:rPr>
        <w:t xml:space="preserve"> </w:t>
      </w:r>
      <w:r>
        <w:t>the</w:t>
      </w:r>
      <w:r>
        <w:rPr>
          <w:spacing w:val="-8"/>
        </w:rPr>
        <w:t xml:space="preserve"> </w:t>
      </w:r>
      <w:r>
        <w:t>time</w:t>
      </w:r>
      <w:r>
        <w:rPr>
          <w:spacing w:val="-9"/>
        </w:rPr>
        <w:t xml:space="preserve"> </w:t>
      </w:r>
      <w:r>
        <w:t>period</w:t>
      </w:r>
      <w:r>
        <w:rPr>
          <w:spacing w:val="-8"/>
        </w:rPr>
        <w:t xml:space="preserve"> </w:t>
      </w:r>
      <w:r>
        <w:t>of</w:t>
      </w:r>
      <w:r>
        <w:rPr>
          <w:spacing w:val="-8"/>
        </w:rPr>
        <w:t xml:space="preserve"> </w:t>
      </w:r>
      <w:r>
        <w:t>the</w:t>
      </w:r>
      <w:r>
        <w:rPr>
          <w:spacing w:val="-8"/>
        </w:rPr>
        <w:t xml:space="preserve"> </w:t>
      </w:r>
      <w:r>
        <w:t>ruins and</w:t>
      </w:r>
      <w:r>
        <w:rPr>
          <w:spacing w:val="-12"/>
        </w:rPr>
        <w:t xml:space="preserve"> </w:t>
      </w:r>
      <w:r>
        <w:t>delineate</w:t>
      </w:r>
      <w:r>
        <w:rPr>
          <w:spacing w:val="-12"/>
        </w:rPr>
        <w:t xml:space="preserve"> </w:t>
      </w:r>
      <w:r>
        <w:t>the</w:t>
      </w:r>
      <w:r>
        <w:rPr>
          <w:spacing w:val="-12"/>
        </w:rPr>
        <w:t xml:space="preserve"> </w:t>
      </w:r>
      <w:r>
        <w:t>boundary</w:t>
      </w:r>
      <w:r>
        <w:rPr>
          <w:spacing w:val="-12"/>
        </w:rPr>
        <w:t xml:space="preserve"> </w:t>
      </w:r>
      <w:r>
        <w:t>of</w:t>
      </w:r>
      <w:r>
        <w:rPr>
          <w:spacing w:val="-13"/>
        </w:rPr>
        <w:t xml:space="preserve"> </w:t>
      </w:r>
      <w:r>
        <w:t>the</w:t>
      </w:r>
      <w:r>
        <w:rPr>
          <w:spacing w:val="-12"/>
        </w:rPr>
        <w:t xml:space="preserve"> </w:t>
      </w:r>
      <w:r>
        <w:t>plantation</w:t>
      </w:r>
      <w:r>
        <w:rPr>
          <w:spacing w:val="-12"/>
        </w:rPr>
        <w:t xml:space="preserve"> </w:t>
      </w:r>
      <w:r>
        <w:t>site.</w:t>
      </w:r>
    </w:p>
    <w:p w:rsidR="00283982" w:rsidRDefault="00F54B44">
      <w:pPr>
        <w:pStyle w:val="BodyText"/>
        <w:spacing w:line="240" w:lineRule="exact"/>
        <w:ind w:left="100" w:right="26"/>
      </w:pPr>
      <w:r>
        <w:t>Numerous artifacts dating to the colonial period were discovered at both the sugar mill ruins and Ross Hammock, and major features were mapped. More in-depth investigation is needed. The Sea- shore should cont</w:t>
      </w:r>
      <w:r>
        <w:t>inue to support, encourage, and facilitate these cooperative efforts.</w:t>
      </w:r>
    </w:p>
    <w:p w:rsidR="00283982" w:rsidRDefault="00283982">
      <w:pPr>
        <w:pStyle w:val="BodyText"/>
        <w:rPr>
          <w:sz w:val="19"/>
        </w:rPr>
      </w:pPr>
    </w:p>
    <w:p w:rsidR="00283982" w:rsidRDefault="00F54B44">
      <w:pPr>
        <w:pStyle w:val="Heading3"/>
        <w:ind w:left="100"/>
      </w:pPr>
      <w:bookmarkStart w:id="26" w:name="_TOC_250010"/>
      <w:bookmarkEnd w:id="26"/>
      <w:r>
        <w:rPr>
          <w:w w:val="130"/>
        </w:rPr>
        <w:t>Kings Road</w:t>
      </w:r>
    </w:p>
    <w:p w:rsidR="00283982" w:rsidRDefault="00F54B44">
      <w:pPr>
        <w:pStyle w:val="BodyText"/>
        <w:spacing w:before="84" w:line="240" w:lineRule="exact"/>
        <w:ind w:left="100" w:right="-5"/>
      </w:pPr>
      <w:r>
        <w:t xml:space="preserve">The Seashore is fortunate to </w:t>
      </w:r>
      <w:r>
        <w:rPr>
          <w:spacing w:val="-3"/>
        </w:rPr>
        <w:t xml:space="preserve">have </w:t>
      </w:r>
      <w:r>
        <w:t xml:space="preserve">Dot </w:t>
      </w:r>
      <w:r>
        <w:rPr>
          <w:spacing w:val="-3"/>
        </w:rPr>
        <w:t xml:space="preserve">Moore </w:t>
      </w:r>
      <w:r>
        <w:t xml:space="preserve">of the Florida Anthropological Society and </w:t>
      </w:r>
      <w:r>
        <w:rPr>
          <w:spacing w:val="-3"/>
        </w:rPr>
        <w:t xml:space="preserve">Roz Foster </w:t>
      </w:r>
      <w:r>
        <w:t xml:space="preserve">of the North Brevard Heritage </w:t>
      </w:r>
      <w:r>
        <w:rPr>
          <w:spacing w:val="-3"/>
        </w:rPr>
        <w:t xml:space="preserve">Foundation </w:t>
      </w:r>
      <w:r>
        <w:t>docu- menting the southernmost sect</w:t>
      </w:r>
      <w:r>
        <w:t xml:space="preserve">ion of the Kings Road from New Smyrna to Elliott’s plantation at Stobbs </w:t>
      </w:r>
      <w:r>
        <w:rPr>
          <w:spacing w:val="-3"/>
        </w:rPr>
        <w:t xml:space="preserve">Farm </w:t>
      </w:r>
      <w:r>
        <w:t xml:space="preserve">(Ross Hammock). The Seashore should encourage efforts </w:t>
      </w:r>
      <w:r>
        <w:rPr>
          <w:spacing w:val="-3"/>
        </w:rPr>
        <w:t xml:space="preserve">to </w:t>
      </w:r>
      <w:r>
        <w:t xml:space="preserve">add this portion of the </w:t>
      </w:r>
      <w:r>
        <w:rPr>
          <w:spacing w:val="-3"/>
        </w:rPr>
        <w:t xml:space="preserve">roadway </w:t>
      </w:r>
      <w:r>
        <w:t xml:space="preserve">to the pending National Register of His- toric Places nomination submitted in 2004 </w:t>
      </w:r>
      <w:r>
        <w:rPr>
          <w:spacing w:val="-4"/>
        </w:rPr>
        <w:t xml:space="preserve">for </w:t>
      </w:r>
      <w:r>
        <w:t xml:space="preserve">other parts of the </w:t>
      </w:r>
      <w:r>
        <w:rPr>
          <w:spacing w:val="-3"/>
        </w:rPr>
        <w:t xml:space="preserve">roadway </w:t>
      </w:r>
      <w:r>
        <w:t xml:space="preserve">in </w:t>
      </w:r>
      <w:r>
        <w:rPr>
          <w:spacing w:val="-4"/>
        </w:rPr>
        <w:t>Volusia County.</w:t>
      </w:r>
    </w:p>
    <w:p w:rsidR="00283982" w:rsidRDefault="00283982">
      <w:pPr>
        <w:pStyle w:val="BodyText"/>
        <w:spacing w:before="1"/>
        <w:rPr>
          <w:sz w:val="19"/>
        </w:rPr>
      </w:pPr>
    </w:p>
    <w:p w:rsidR="00283982" w:rsidRDefault="00F54B44">
      <w:pPr>
        <w:pStyle w:val="Heading3"/>
        <w:spacing w:before="1"/>
        <w:ind w:left="100"/>
      </w:pPr>
      <w:bookmarkStart w:id="27" w:name="_TOC_250009"/>
      <w:bookmarkEnd w:id="27"/>
      <w:r>
        <w:rPr>
          <w:w w:val="125"/>
        </w:rPr>
        <w:t>Old Haulover Portage and Canal</w:t>
      </w:r>
    </w:p>
    <w:p w:rsidR="00283982" w:rsidRDefault="00F54B44">
      <w:pPr>
        <w:pStyle w:val="BodyText"/>
        <w:spacing w:before="83" w:line="240" w:lineRule="exact"/>
        <w:ind w:left="100"/>
      </w:pPr>
      <w:r>
        <w:t xml:space="preserve">This </w:t>
      </w:r>
      <w:r>
        <w:rPr>
          <w:spacing w:val="-3"/>
        </w:rPr>
        <w:t xml:space="preserve">site </w:t>
      </w:r>
      <w:r>
        <w:t xml:space="preserve">has served an important role as a portage between Mosquito Lagoon and Indian </w:t>
      </w:r>
      <w:r>
        <w:rPr>
          <w:spacing w:val="-3"/>
        </w:rPr>
        <w:t xml:space="preserve">River </w:t>
      </w:r>
      <w:r>
        <w:t>since prehistoric</w:t>
      </w:r>
      <w:r>
        <w:rPr>
          <w:spacing w:val="-10"/>
        </w:rPr>
        <w:t xml:space="preserve"> </w:t>
      </w:r>
      <w:r>
        <w:t>times.</w:t>
      </w:r>
      <w:r>
        <w:rPr>
          <w:spacing w:val="-9"/>
        </w:rPr>
        <w:t xml:space="preserve"> </w:t>
      </w:r>
      <w:r>
        <w:t>Documents</w:t>
      </w:r>
      <w:r>
        <w:rPr>
          <w:spacing w:val="-10"/>
        </w:rPr>
        <w:t xml:space="preserve"> </w:t>
      </w:r>
      <w:r>
        <w:t>from</w:t>
      </w:r>
      <w:r>
        <w:rPr>
          <w:spacing w:val="-9"/>
        </w:rPr>
        <w:t xml:space="preserve"> </w:t>
      </w:r>
      <w:r>
        <w:t>the</w:t>
      </w:r>
      <w:r>
        <w:rPr>
          <w:spacing w:val="-9"/>
        </w:rPr>
        <w:t xml:space="preserve"> </w:t>
      </w:r>
      <w:r>
        <w:t>seventeenth and eighteenth century note t</w:t>
      </w:r>
      <w:r>
        <w:t xml:space="preserve">he importance of </w:t>
      </w:r>
      <w:r>
        <w:rPr>
          <w:spacing w:val="-3"/>
        </w:rPr>
        <w:t xml:space="preserve">the </w:t>
      </w:r>
      <w:r>
        <w:t>“haulover”</w:t>
      </w:r>
      <w:r>
        <w:rPr>
          <w:spacing w:val="-14"/>
        </w:rPr>
        <w:t xml:space="preserve"> </w:t>
      </w:r>
      <w:r>
        <w:t>to</w:t>
      </w:r>
      <w:r>
        <w:rPr>
          <w:spacing w:val="-14"/>
        </w:rPr>
        <w:t xml:space="preserve"> </w:t>
      </w:r>
      <w:r>
        <w:t>inland</w:t>
      </w:r>
      <w:r>
        <w:rPr>
          <w:spacing w:val="-14"/>
        </w:rPr>
        <w:t xml:space="preserve"> </w:t>
      </w:r>
      <w:r>
        <w:t>transportation</w:t>
      </w:r>
      <w:r>
        <w:rPr>
          <w:spacing w:val="-14"/>
        </w:rPr>
        <w:t xml:space="preserve"> </w:t>
      </w:r>
      <w:r>
        <w:t>and</w:t>
      </w:r>
      <w:r>
        <w:rPr>
          <w:spacing w:val="-14"/>
        </w:rPr>
        <w:t xml:space="preserve"> </w:t>
      </w:r>
      <w:r>
        <w:t xml:space="preserve">communi- cation. In the early period following European contact, Haulover and </w:t>
      </w:r>
      <w:r>
        <w:rPr>
          <w:spacing w:val="-6"/>
        </w:rPr>
        <w:t xml:space="preserve">Turtle </w:t>
      </w:r>
      <w:r>
        <w:t>Mound were the only two</w:t>
      </w:r>
      <w:r>
        <w:rPr>
          <w:spacing w:val="-12"/>
        </w:rPr>
        <w:t xml:space="preserve"> </w:t>
      </w:r>
      <w:r>
        <w:t>features</w:t>
      </w:r>
      <w:r>
        <w:rPr>
          <w:spacing w:val="-12"/>
        </w:rPr>
        <w:t xml:space="preserve"> </w:t>
      </w:r>
      <w:r>
        <w:t>in</w:t>
      </w:r>
      <w:r>
        <w:rPr>
          <w:spacing w:val="-12"/>
        </w:rPr>
        <w:t xml:space="preserve"> </w:t>
      </w:r>
      <w:r>
        <w:t>this</w:t>
      </w:r>
      <w:r>
        <w:rPr>
          <w:spacing w:val="-12"/>
        </w:rPr>
        <w:t xml:space="preserve"> </w:t>
      </w:r>
      <w:r>
        <w:t>area</w:t>
      </w:r>
      <w:r>
        <w:rPr>
          <w:spacing w:val="-12"/>
        </w:rPr>
        <w:t xml:space="preserve"> </w:t>
      </w:r>
      <w:r>
        <w:t>that</w:t>
      </w:r>
      <w:r>
        <w:rPr>
          <w:spacing w:val="-12"/>
        </w:rPr>
        <w:t xml:space="preserve"> </w:t>
      </w:r>
      <w:r>
        <w:t>were</w:t>
      </w:r>
      <w:r>
        <w:rPr>
          <w:spacing w:val="-12"/>
        </w:rPr>
        <w:t xml:space="preserve"> </w:t>
      </w:r>
      <w:r>
        <w:t>depicted</w:t>
      </w:r>
      <w:r>
        <w:rPr>
          <w:spacing w:val="-12"/>
        </w:rPr>
        <w:t xml:space="preserve"> </w:t>
      </w:r>
      <w:r>
        <w:t>on</w:t>
      </w:r>
      <w:r>
        <w:rPr>
          <w:spacing w:val="-13"/>
        </w:rPr>
        <w:t xml:space="preserve"> </w:t>
      </w:r>
      <w:r>
        <w:t>most maps. During the Indian Removal confl</w:t>
      </w:r>
      <w:r>
        <w:t xml:space="preserve">icts (1835- 1842), the Haulover was also an important supply route </w:t>
      </w:r>
      <w:r>
        <w:rPr>
          <w:spacing w:val="-4"/>
        </w:rPr>
        <w:t xml:space="preserve">for </w:t>
      </w:r>
      <w:r>
        <w:t xml:space="preserve">the </w:t>
      </w:r>
      <w:r>
        <w:rPr>
          <w:spacing w:val="-4"/>
        </w:rPr>
        <w:t xml:space="preserve">U.S. </w:t>
      </w:r>
      <w:r>
        <w:rPr>
          <w:spacing w:val="-6"/>
        </w:rPr>
        <w:t xml:space="preserve">Army. </w:t>
      </w:r>
      <w:r>
        <w:t>A historical marker was erected</w:t>
      </w:r>
      <w:r>
        <w:rPr>
          <w:spacing w:val="-8"/>
        </w:rPr>
        <w:t xml:space="preserve"> </w:t>
      </w:r>
      <w:r>
        <w:t>in</w:t>
      </w:r>
      <w:r>
        <w:rPr>
          <w:spacing w:val="-8"/>
        </w:rPr>
        <w:t xml:space="preserve"> </w:t>
      </w:r>
      <w:r>
        <w:t>2007</w:t>
      </w:r>
      <w:r>
        <w:rPr>
          <w:spacing w:val="-8"/>
        </w:rPr>
        <w:t xml:space="preserve"> </w:t>
      </w:r>
      <w:r>
        <w:t>to</w:t>
      </w:r>
      <w:r>
        <w:rPr>
          <w:spacing w:val="-8"/>
        </w:rPr>
        <w:t xml:space="preserve"> </w:t>
      </w:r>
      <w:r>
        <w:t>interpret</w:t>
      </w:r>
      <w:r>
        <w:rPr>
          <w:spacing w:val="-8"/>
        </w:rPr>
        <w:t xml:space="preserve"> </w:t>
      </w:r>
      <w:r>
        <w:t>the</w:t>
      </w:r>
      <w:r>
        <w:rPr>
          <w:spacing w:val="-8"/>
        </w:rPr>
        <w:t xml:space="preserve"> </w:t>
      </w:r>
      <w:r>
        <w:t>Haulover’s</w:t>
      </w:r>
      <w:r>
        <w:rPr>
          <w:spacing w:val="-8"/>
        </w:rPr>
        <w:t xml:space="preserve"> </w:t>
      </w:r>
      <w:r>
        <w:t>strategic location and long</w:t>
      </w:r>
      <w:r>
        <w:rPr>
          <w:spacing w:val="-31"/>
        </w:rPr>
        <w:t xml:space="preserve"> </w:t>
      </w:r>
      <w:r>
        <w:t>use.</w:t>
      </w:r>
    </w:p>
    <w:p w:rsidR="00283982" w:rsidRDefault="00283982">
      <w:pPr>
        <w:pStyle w:val="BodyText"/>
        <w:spacing w:before="4"/>
      </w:pPr>
    </w:p>
    <w:p w:rsidR="00283982" w:rsidRDefault="00F54B44">
      <w:pPr>
        <w:pStyle w:val="BodyText"/>
        <w:spacing w:line="232" w:lineRule="auto"/>
        <w:ind w:left="100"/>
      </w:pPr>
      <w:r>
        <w:rPr>
          <w:spacing w:val="-17"/>
        </w:rPr>
        <w:t xml:space="preserve">To </w:t>
      </w:r>
      <w:r>
        <w:t xml:space="preserve">the extent that it is consistent with protection </w:t>
      </w:r>
      <w:r>
        <w:rPr>
          <w:spacing w:val="-3"/>
        </w:rPr>
        <w:t xml:space="preserve">of </w:t>
      </w:r>
      <w:r>
        <w:t>resources and</w:t>
      </w:r>
      <w:r>
        <w:t xml:space="preserve"> visitor </w:t>
      </w:r>
      <w:r>
        <w:rPr>
          <w:spacing w:val="-4"/>
        </w:rPr>
        <w:t xml:space="preserve">safety, </w:t>
      </w:r>
      <w:r>
        <w:t>the park should install interpretive</w:t>
      </w:r>
      <w:r>
        <w:rPr>
          <w:spacing w:val="-14"/>
        </w:rPr>
        <w:t xml:space="preserve"> </w:t>
      </w:r>
      <w:r>
        <w:t>waysides</w:t>
      </w:r>
      <w:r>
        <w:rPr>
          <w:spacing w:val="-15"/>
        </w:rPr>
        <w:t xml:space="preserve"> </w:t>
      </w:r>
      <w:r>
        <w:t>or</w:t>
      </w:r>
      <w:r>
        <w:rPr>
          <w:spacing w:val="-14"/>
        </w:rPr>
        <w:t xml:space="preserve"> </w:t>
      </w:r>
      <w:r>
        <w:t>other</w:t>
      </w:r>
      <w:r>
        <w:rPr>
          <w:spacing w:val="-15"/>
        </w:rPr>
        <w:t xml:space="preserve"> </w:t>
      </w:r>
      <w:r>
        <w:t>exhibits</w:t>
      </w:r>
      <w:r>
        <w:rPr>
          <w:spacing w:val="-14"/>
        </w:rPr>
        <w:t xml:space="preserve"> </w:t>
      </w:r>
      <w:r>
        <w:t>pointing</w:t>
      </w:r>
      <w:r>
        <w:rPr>
          <w:spacing w:val="-14"/>
        </w:rPr>
        <w:t xml:space="preserve"> </w:t>
      </w:r>
      <w:r>
        <w:t xml:space="preserve">out the historic role in waterborne transportation and the development of Florida in the latter part of </w:t>
      </w:r>
      <w:r>
        <w:rPr>
          <w:spacing w:val="-3"/>
        </w:rPr>
        <w:t xml:space="preserve">the </w:t>
      </w:r>
      <w:r>
        <w:t xml:space="preserve">nineteenth century that was </w:t>
      </w:r>
      <w:r>
        <w:rPr>
          <w:spacing w:val="-2"/>
        </w:rPr>
        <w:t xml:space="preserve">played </w:t>
      </w:r>
      <w:r>
        <w:t>by the canal built in 1854. The tree and vegetation canopy that now</w:t>
      </w:r>
      <w:r>
        <w:rPr>
          <w:spacing w:val="-20"/>
        </w:rPr>
        <w:t xml:space="preserve"> </w:t>
      </w:r>
      <w:r>
        <w:t>overhangs</w:t>
      </w:r>
      <w:r>
        <w:rPr>
          <w:spacing w:val="-21"/>
        </w:rPr>
        <w:t xml:space="preserve"> </w:t>
      </w:r>
      <w:r>
        <w:t>the</w:t>
      </w:r>
      <w:r>
        <w:rPr>
          <w:spacing w:val="-20"/>
        </w:rPr>
        <w:t xml:space="preserve"> </w:t>
      </w:r>
      <w:r>
        <w:t>canal</w:t>
      </w:r>
      <w:r>
        <w:rPr>
          <w:spacing w:val="-21"/>
        </w:rPr>
        <w:t xml:space="preserve"> </w:t>
      </w:r>
      <w:r>
        <w:t>should</w:t>
      </w:r>
      <w:r>
        <w:rPr>
          <w:spacing w:val="-20"/>
        </w:rPr>
        <w:t xml:space="preserve"> </w:t>
      </w:r>
      <w:r>
        <w:t>be</w:t>
      </w:r>
      <w:r>
        <w:rPr>
          <w:spacing w:val="-21"/>
        </w:rPr>
        <w:t xml:space="preserve"> </w:t>
      </w:r>
      <w:r>
        <w:t>cut</w:t>
      </w:r>
      <w:r>
        <w:rPr>
          <w:spacing w:val="-20"/>
        </w:rPr>
        <w:t xml:space="preserve"> </w:t>
      </w:r>
      <w:r>
        <w:t>back</w:t>
      </w:r>
      <w:r>
        <w:rPr>
          <w:spacing w:val="-21"/>
        </w:rPr>
        <w:t xml:space="preserve"> </w:t>
      </w:r>
      <w:r>
        <w:t>along</w:t>
      </w:r>
      <w:r>
        <w:rPr>
          <w:spacing w:val="-21"/>
        </w:rPr>
        <w:t xml:space="preserve"> </w:t>
      </w:r>
      <w:r>
        <w:t>at least</w:t>
      </w:r>
      <w:r>
        <w:rPr>
          <w:spacing w:val="-8"/>
        </w:rPr>
        <w:t xml:space="preserve"> </w:t>
      </w:r>
      <w:r>
        <w:t>a</w:t>
      </w:r>
      <w:r>
        <w:rPr>
          <w:spacing w:val="-7"/>
        </w:rPr>
        <w:t xml:space="preserve"> </w:t>
      </w:r>
      <w:r>
        <w:t>portion</w:t>
      </w:r>
      <w:r>
        <w:rPr>
          <w:spacing w:val="-8"/>
        </w:rPr>
        <w:t xml:space="preserve"> </w:t>
      </w:r>
      <w:r>
        <w:t>of</w:t>
      </w:r>
      <w:r>
        <w:rPr>
          <w:spacing w:val="-9"/>
        </w:rPr>
        <w:t xml:space="preserve"> </w:t>
      </w:r>
      <w:r>
        <w:t>the</w:t>
      </w:r>
      <w:r>
        <w:rPr>
          <w:spacing w:val="-8"/>
        </w:rPr>
        <w:t xml:space="preserve"> </w:t>
      </w:r>
      <w:r>
        <w:t>canal</w:t>
      </w:r>
      <w:r>
        <w:rPr>
          <w:spacing w:val="-9"/>
        </w:rPr>
        <w:t xml:space="preserve"> </w:t>
      </w:r>
      <w:r>
        <w:t>to</w:t>
      </w:r>
      <w:r>
        <w:rPr>
          <w:spacing w:val="-7"/>
        </w:rPr>
        <w:t xml:space="preserve"> </w:t>
      </w:r>
      <w:r>
        <w:t>more</w:t>
      </w:r>
      <w:r>
        <w:rPr>
          <w:spacing w:val="-8"/>
        </w:rPr>
        <w:t xml:space="preserve"> </w:t>
      </w:r>
      <w:r>
        <w:t>nearly</w:t>
      </w:r>
      <w:r>
        <w:rPr>
          <w:spacing w:val="-8"/>
        </w:rPr>
        <w:t xml:space="preserve"> </w:t>
      </w:r>
      <w:r>
        <w:t>resemble its appearance when in use. Additional clearing, again as consistent with FWS and NPS r</w:t>
      </w:r>
      <w:r>
        <w:t>esource management</w:t>
      </w:r>
      <w:r>
        <w:rPr>
          <w:spacing w:val="-18"/>
        </w:rPr>
        <w:t xml:space="preserve"> </w:t>
      </w:r>
      <w:r>
        <w:t>goals,</w:t>
      </w:r>
      <w:r>
        <w:rPr>
          <w:spacing w:val="-18"/>
        </w:rPr>
        <w:t xml:space="preserve"> </w:t>
      </w:r>
      <w:r>
        <w:t>along</w:t>
      </w:r>
      <w:r>
        <w:rPr>
          <w:spacing w:val="-18"/>
        </w:rPr>
        <w:t xml:space="preserve"> </w:t>
      </w:r>
      <w:r>
        <w:t>the</w:t>
      </w:r>
      <w:r>
        <w:rPr>
          <w:spacing w:val="-18"/>
        </w:rPr>
        <w:t xml:space="preserve"> </w:t>
      </w:r>
      <w:r>
        <w:t>edges</w:t>
      </w:r>
      <w:r>
        <w:rPr>
          <w:spacing w:val="-18"/>
        </w:rPr>
        <w:t xml:space="preserve"> </w:t>
      </w:r>
      <w:r>
        <w:t>of</w:t>
      </w:r>
      <w:r>
        <w:rPr>
          <w:spacing w:val="-18"/>
        </w:rPr>
        <w:t xml:space="preserve"> </w:t>
      </w:r>
      <w:r>
        <w:t>the</w:t>
      </w:r>
      <w:r>
        <w:rPr>
          <w:spacing w:val="-18"/>
        </w:rPr>
        <w:t xml:space="preserve"> </w:t>
      </w:r>
      <w:r>
        <w:t>canal</w:t>
      </w:r>
      <w:r>
        <w:rPr>
          <w:spacing w:val="-18"/>
        </w:rPr>
        <w:t xml:space="preserve"> </w:t>
      </w:r>
      <w:r>
        <w:t>and</w:t>
      </w:r>
    </w:p>
    <w:p w:rsidR="00283982" w:rsidRDefault="00F54B44">
      <w:pPr>
        <w:pStyle w:val="BodyText"/>
        <w:spacing w:before="82" w:line="240" w:lineRule="exact"/>
        <w:ind w:left="100" w:right="131"/>
      </w:pPr>
      <w:r>
        <w:br w:type="column"/>
      </w:r>
      <w:r>
        <w:t>especially at each terminus would help focus inter- pretation on the Haulover’s wartime supply role. Men, tents, and supplies had to be accommodated in</w:t>
      </w:r>
      <w:r>
        <w:rPr>
          <w:spacing w:val="-17"/>
        </w:rPr>
        <w:t xml:space="preserve"> </w:t>
      </w:r>
      <w:r>
        <w:t>the</w:t>
      </w:r>
      <w:r>
        <w:rPr>
          <w:spacing w:val="-17"/>
        </w:rPr>
        <w:t xml:space="preserve"> </w:t>
      </w:r>
      <w:r>
        <w:t>narrow</w:t>
      </w:r>
      <w:r>
        <w:rPr>
          <w:spacing w:val="-17"/>
        </w:rPr>
        <w:t xml:space="preserve"> </w:t>
      </w:r>
      <w:r>
        <w:t>isthmus</w:t>
      </w:r>
      <w:r>
        <w:rPr>
          <w:spacing w:val="-17"/>
        </w:rPr>
        <w:t xml:space="preserve"> </w:t>
      </w:r>
      <w:r>
        <w:t>between</w:t>
      </w:r>
      <w:r>
        <w:rPr>
          <w:spacing w:val="-17"/>
        </w:rPr>
        <w:t xml:space="preserve"> </w:t>
      </w:r>
      <w:r>
        <w:t>the</w:t>
      </w:r>
      <w:r>
        <w:rPr>
          <w:spacing w:val="-17"/>
        </w:rPr>
        <w:t xml:space="preserve"> </w:t>
      </w:r>
      <w:r>
        <w:t>Indian</w:t>
      </w:r>
      <w:r>
        <w:rPr>
          <w:spacing w:val="-17"/>
        </w:rPr>
        <w:t xml:space="preserve"> </w:t>
      </w:r>
      <w:r>
        <w:t>River</w:t>
      </w:r>
      <w:r>
        <w:rPr>
          <w:spacing w:val="-17"/>
        </w:rPr>
        <w:t xml:space="preserve"> </w:t>
      </w:r>
      <w:r>
        <w:t xml:space="preserve">and Mosquito Lagoon. </w:t>
      </w:r>
      <w:r>
        <w:rPr>
          <w:spacing w:val="-3"/>
        </w:rPr>
        <w:t xml:space="preserve">Additionally, </w:t>
      </w:r>
      <w:r>
        <w:t xml:space="preserve">there would </w:t>
      </w:r>
      <w:r>
        <w:rPr>
          <w:spacing w:val="-3"/>
        </w:rPr>
        <w:t xml:space="preserve">have </w:t>
      </w:r>
      <w:r>
        <w:t>been</w:t>
      </w:r>
      <w:r>
        <w:rPr>
          <w:spacing w:val="-9"/>
        </w:rPr>
        <w:t xml:space="preserve"> </w:t>
      </w:r>
      <w:r>
        <w:t>concerns</w:t>
      </w:r>
      <w:r>
        <w:rPr>
          <w:spacing w:val="-9"/>
        </w:rPr>
        <w:t xml:space="preserve"> </w:t>
      </w:r>
      <w:r>
        <w:rPr>
          <w:spacing w:val="-4"/>
        </w:rPr>
        <w:t>for</w:t>
      </w:r>
      <w:r>
        <w:rPr>
          <w:spacing w:val="-8"/>
        </w:rPr>
        <w:t xml:space="preserve"> </w:t>
      </w:r>
      <w:r>
        <w:t>cleared</w:t>
      </w:r>
      <w:r>
        <w:rPr>
          <w:spacing w:val="-9"/>
        </w:rPr>
        <w:t xml:space="preserve"> </w:t>
      </w:r>
      <w:r>
        <w:t>vistas</w:t>
      </w:r>
      <w:r>
        <w:rPr>
          <w:spacing w:val="-9"/>
        </w:rPr>
        <w:t xml:space="preserve"> </w:t>
      </w:r>
      <w:r>
        <w:t>to</w:t>
      </w:r>
      <w:r>
        <w:rPr>
          <w:spacing w:val="-8"/>
        </w:rPr>
        <w:t xml:space="preserve"> </w:t>
      </w:r>
      <w:r>
        <w:t>prevent</w:t>
      </w:r>
      <w:r>
        <w:rPr>
          <w:spacing w:val="-8"/>
        </w:rPr>
        <w:t xml:space="preserve"> </w:t>
      </w:r>
      <w:r>
        <w:t>guerilla- style</w:t>
      </w:r>
      <w:r>
        <w:rPr>
          <w:spacing w:val="-18"/>
        </w:rPr>
        <w:t xml:space="preserve"> </w:t>
      </w:r>
      <w:r>
        <w:t>raiding</w:t>
      </w:r>
      <w:r>
        <w:rPr>
          <w:spacing w:val="-18"/>
        </w:rPr>
        <w:t xml:space="preserve"> </w:t>
      </w:r>
      <w:r>
        <w:t>practiced</w:t>
      </w:r>
      <w:r>
        <w:rPr>
          <w:spacing w:val="-18"/>
        </w:rPr>
        <w:t xml:space="preserve"> </w:t>
      </w:r>
      <w:r>
        <w:t>by</w:t>
      </w:r>
      <w:r>
        <w:rPr>
          <w:spacing w:val="-17"/>
        </w:rPr>
        <w:t xml:space="preserve"> </w:t>
      </w:r>
      <w:r>
        <w:t>the</w:t>
      </w:r>
      <w:r>
        <w:rPr>
          <w:spacing w:val="-18"/>
        </w:rPr>
        <w:t xml:space="preserve"> </w:t>
      </w:r>
      <w:r>
        <w:t>Seminole</w:t>
      </w:r>
      <w:r>
        <w:rPr>
          <w:spacing w:val="-18"/>
        </w:rPr>
        <w:t xml:space="preserve"> </w:t>
      </w:r>
      <w:r>
        <w:t>groups.</w:t>
      </w:r>
    </w:p>
    <w:p w:rsidR="00283982" w:rsidRDefault="00283982">
      <w:pPr>
        <w:pStyle w:val="BodyText"/>
        <w:spacing w:before="7"/>
        <w:rPr>
          <w:sz w:val="22"/>
        </w:rPr>
      </w:pPr>
    </w:p>
    <w:p w:rsidR="00283982" w:rsidRDefault="00F54B44">
      <w:pPr>
        <w:pStyle w:val="BodyText"/>
        <w:spacing w:line="240" w:lineRule="exact"/>
        <w:ind w:left="100" w:right="98"/>
      </w:pPr>
      <w:r>
        <w:rPr>
          <w:spacing w:val="-5"/>
        </w:rPr>
        <w:t xml:space="preserve">Water </w:t>
      </w:r>
      <w:r>
        <w:t xml:space="preserve">and waterways are a dominating feature </w:t>
      </w:r>
      <w:r>
        <w:rPr>
          <w:spacing w:val="-3"/>
        </w:rPr>
        <w:t xml:space="preserve">of </w:t>
      </w:r>
      <w:r>
        <w:t xml:space="preserve">the Seashore and interpretation of this </w:t>
      </w:r>
      <w:r>
        <w:rPr>
          <w:spacing w:val="-3"/>
        </w:rPr>
        <w:t xml:space="preserve">site </w:t>
      </w:r>
      <w:r>
        <w:t>would se</w:t>
      </w:r>
      <w:r>
        <w:t xml:space="preserve">rve to point out the long-term use of a natural feature </w:t>
      </w:r>
      <w:r>
        <w:rPr>
          <w:spacing w:val="-3"/>
        </w:rPr>
        <w:t xml:space="preserve">to </w:t>
      </w:r>
      <w:r>
        <w:t>accommodate the transportation route that naturally existed. The Haulover’s long use by numerous</w:t>
      </w:r>
      <w:r>
        <w:rPr>
          <w:spacing w:val="-18"/>
        </w:rPr>
        <w:t xml:space="preserve"> </w:t>
      </w:r>
      <w:r>
        <w:t>cultures</w:t>
      </w:r>
      <w:r>
        <w:rPr>
          <w:spacing w:val="-18"/>
        </w:rPr>
        <w:t xml:space="preserve"> </w:t>
      </w:r>
      <w:r>
        <w:t>and</w:t>
      </w:r>
      <w:r>
        <w:rPr>
          <w:spacing w:val="-17"/>
        </w:rPr>
        <w:t xml:space="preserve"> </w:t>
      </w:r>
      <w:r>
        <w:t>national</w:t>
      </w:r>
      <w:r>
        <w:rPr>
          <w:spacing w:val="-17"/>
        </w:rPr>
        <w:t xml:space="preserve"> </w:t>
      </w:r>
      <w:r>
        <w:t>groups</w:t>
      </w:r>
      <w:r>
        <w:rPr>
          <w:spacing w:val="-18"/>
        </w:rPr>
        <w:t xml:space="preserve"> </w:t>
      </w:r>
      <w:r>
        <w:t>merits</w:t>
      </w:r>
      <w:r>
        <w:rPr>
          <w:spacing w:val="-17"/>
        </w:rPr>
        <w:t xml:space="preserve"> </w:t>
      </w:r>
      <w:r>
        <w:t xml:space="preserve">inter- pretation. The National Register nomination </w:t>
      </w:r>
      <w:r>
        <w:rPr>
          <w:spacing w:val="-4"/>
        </w:rPr>
        <w:t xml:space="preserve">for </w:t>
      </w:r>
      <w:r>
        <w:t>Old</w:t>
      </w:r>
      <w:r>
        <w:rPr>
          <w:spacing w:val="-13"/>
        </w:rPr>
        <w:t xml:space="preserve"> </w:t>
      </w:r>
      <w:r>
        <w:t>Haulo</w:t>
      </w:r>
      <w:r>
        <w:t>ver</w:t>
      </w:r>
      <w:r>
        <w:rPr>
          <w:spacing w:val="-13"/>
        </w:rPr>
        <w:t xml:space="preserve"> </w:t>
      </w:r>
      <w:r>
        <w:t>should</w:t>
      </w:r>
      <w:r>
        <w:rPr>
          <w:spacing w:val="-13"/>
        </w:rPr>
        <w:t xml:space="preserve"> </w:t>
      </w:r>
      <w:r>
        <w:t>be</w:t>
      </w:r>
      <w:r>
        <w:rPr>
          <w:spacing w:val="-14"/>
        </w:rPr>
        <w:t xml:space="preserve"> </w:t>
      </w:r>
      <w:r>
        <w:t>revised</w:t>
      </w:r>
      <w:r>
        <w:rPr>
          <w:spacing w:val="-13"/>
        </w:rPr>
        <w:t xml:space="preserve"> </w:t>
      </w:r>
      <w:r>
        <w:t>to</w:t>
      </w:r>
      <w:r>
        <w:rPr>
          <w:spacing w:val="-13"/>
        </w:rPr>
        <w:t xml:space="preserve"> </w:t>
      </w:r>
      <w:r>
        <w:t>add</w:t>
      </w:r>
      <w:r>
        <w:rPr>
          <w:spacing w:val="-13"/>
        </w:rPr>
        <w:t xml:space="preserve"> </w:t>
      </w:r>
      <w:r>
        <w:t>information and to bring the nomination in line with current standards.</w:t>
      </w:r>
    </w:p>
    <w:p w:rsidR="00283982" w:rsidRDefault="00283982">
      <w:pPr>
        <w:pStyle w:val="BodyText"/>
        <w:spacing w:before="7"/>
        <w:rPr>
          <w:sz w:val="21"/>
        </w:rPr>
      </w:pPr>
    </w:p>
    <w:p w:rsidR="00283982" w:rsidRDefault="00F54B44">
      <w:pPr>
        <w:pStyle w:val="Heading3"/>
        <w:ind w:left="100"/>
      </w:pPr>
      <w:bookmarkStart w:id="28" w:name="_TOC_250008"/>
      <w:bookmarkEnd w:id="28"/>
      <w:r>
        <w:rPr>
          <w:w w:val="125"/>
        </w:rPr>
        <w:t>New Haulover Canal</w:t>
      </w:r>
    </w:p>
    <w:p w:rsidR="00283982" w:rsidRDefault="00F54B44">
      <w:pPr>
        <w:pStyle w:val="BodyText"/>
        <w:spacing w:before="117" w:line="240" w:lineRule="exact"/>
        <w:ind w:left="100" w:right="14"/>
      </w:pPr>
      <w:r>
        <w:t xml:space="preserve">While Old Haulover Canal can claim an unknown number of centuries as a passage linking Mosquito Lagoon and the Indian </w:t>
      </w:r>
      <w:r>
        <w:rPr>
          <w:spacing w:val="-4"/>
        </w:rPr>
        <w:t xml:space="preserve">River, </w:t>
      </w:r>
      <w:r>
        <w:t>New Haulover Canal is itself more than a century old, having been cut in 1888. Its creation as a modern engineered and main- tained passage contributed to and continues to contribute to the viability of the inland waterway along Florida’s east coast, throu</w:t>
      </w:r>
      <w:r>
        <w:t xml:space="preserve">gh which it is linked to waterway systems far to the north. These waterway systems permitted vessels to </w:t>
      </w:r>
      <w:r>
        <w:rPr>
          <w:spacing w:val="-3"/>
        </w:rPr>
        <w:t xml:space="preserve">travel </w:t>
      </w:r>
      <w:r>
        <w:t xml:space="preserve">inland and with safety to the southern tip of Florida and thus the southern tip of the </w:t>
      </w:r>
      <w:r>
        <w:rPr>
          <w:spacing w:val="-3"/>
        </w:rPr>
        <w:t xml:space="preserve">United </w:t>
      </w:r>
      <w:r>
        <w:t>States mainland. Thus, New Haulover Canal can claim</w:t>
      </w:r>
      <w:r>
        <w:t xml:space="preserve"> local, state, and national significance under Criteria A and C (see Chapter Four). New Haulover Canal should be considered </w:t>
      </w:r>
      <w:r>
        <w:rPr>
          <w:spacing w:val="-4"/>
        </w:rPr>
        <w:t xml:space="preserve">for </w:t>
      </w:r>
      <w:r>
        <w:t xml:space="preserve">nomination to the National Register by the Army Corps of Engineers, the responsible </w:t>
      </w:r>
      <w:r>
        <w:rPr>
          <w:spacing w:val="-3"/>
        </w:rPr>
        <w:t xml:space="preserve">Federal </w:t>
      </w:r>
      <w:r>
        <w:rPr>
          <w:spacing w:val="-5"/>
        </w:rPr>
        <w:t xml:space="preserve">agency. </w:t>
      </w:r>
      <w:r>
        <w:t xml:space="preserve">The entire Atlantic Intracoastal </w:t>
      </w:r>
      <w:r>
        <w:rPr>
          <w:spacing w:val="-4"/>
        </w:rPr>
        <w:t xml:space="preserve">Waterway </w:t>
      </w:r>
      <w:r>
        <w:t xml:space="preserve">is </w:t>
      </w:r>
      <w:r>
        <w:rPr>
          <w:spacing w:val="-3"/>
        </w:rPr>
        <w:t xml:space="preserve">likely </w:t>
      </w:r>
      <w:r>
        <w:t xml:space="preserve">eligible </w:t>
      </w:r>
      <w:r>
        <w:rPr>
          <w:spacing w:val="-4"/>
        </w:rPr>
        <w:t xml:space="preserve">for </w:t>
      </w:r>
      <w:r>
        <w:t xml:space="preserve">the National Register as a historic transportation </w:t>
      </w:r>
      <w:r>
        <w:rPr>
          <w:spacing w:val="-3"/>
        </w:rPr>
        <w:t xml:space="preserve">corridor, </w:t>
      </w:r>
      <w:r>
        <w:t xml:space="preserve">but that recom- mendation is outside the scope of this </w:t>
      </w:r>
      <w:r>
        <w:rPr>
          <w:spacing w:val="-5"/>
        </w:rPr>
        <w:t>study.</w:t>
      </w:r>
    </w:p>
    <w:p w:rsidR="00283982" w:rsidRDefault="00283982">
      <w:pPr>
        <w:pStyle w:val="BodyText"/>
        <w:rPr>
          <w:sz w:val="23"/>
        </w:rPr>
      </w:pPr>
    </w:p>
    <w:p w:rsidR="00283982" w:rsidRDefault="00F54B44">
      <w:pPr>
        <w:pStyle w:val="BodyText"/>
        <w:spacing w:line="232" w:lineRule="auto"/>
        <w:ind w:left="100" w:right="13"/>
      </w:pPr>
      <w:r>
        <w:t>Not only does New Haulover Canal represent an important physical el</w:t>
      </w:r>
      <w:r>
        <w:t>ement in the Atlantic Intrac- oastal Waterway, it also serves as an example of the engineered environmental alterations of the late nineteenth century, especially in watery areas of Florida. The canal also represents the era of trans- portation improvement</w:t>
      </w:r>
      <w:r>
        <w:t>s in Florida financed by northern capitalists, who received huge acreage of Florida lands as incentives to carry out the improve- ments. The practice of these sorts of land incentives by the Federal government and the state gov- ernment in the period after</w:t>
      </w:r>
      <w:r>
        <w:t xml:space="preserve"> the Civil War encouraged what evolved into integrated, nationwide transportation networks.</w:t>
      </w:r>
    </w:p>
    <w:p w:rsidR="00283982" w:rsidRDefault="00283982">
      <w:pPr>
        <w:spacing w:line="232" w:lineRule="auto"/>
        <w:sectPr w:rsidR="00283982">
          <w:pgSz w:w="12240" w:h="15840"/>
          <w:pgMar w:top="940" w:right="1700" w:bottom="860" w:left="980" w:header="0" w:footer="655" w:gutter="0"/>
          <w:cols w:num="2" w:space="720" w:equalWidth="0">
            <w:col w:w="4618" w:space="188"/>
            <w:col w:w="4754"/>
          </w:cols>
        </w:sectPr>
      </w:pPr>
    </w:p>
    <w:p w:rsidR="00283982" w:rsidRDefault="00F54B44">
      <w:pPr>
        <w:pStyle w:val="Heading3"/>
        <w:spacing w:before="71"/>
        <w:ind w:left="100"/>
      </w:pPr>
      <w:bookmarkStart w:id="29" w:name="_TOC_250007"/>
      <w:bookmarkEnd w:id="29"/>
      <w:r>
        <w:rPr>
          <w:w w:val="125"/>
        </w:rPr>
        <w:lastRenderedPageBreak/>
        <w:t>Confederate Salt Works</w:t>
      </w:r>
    </w:p>
    <w:p w:rsidR="00283982" w:rsidRDefault="00F54B44">
      <w:pPr>
        <w:pStyle w:val="BodyText"/>
        <w:spacing w:before="148" w:line="240" w:lineRule="exact"/>
        <w:ind w:left="100"/>
      </w:pPr>
      <w:r>
        <w:t>The</w:t>
      </w:r>
      <w:r>
        <w:rPr>
          <w:spacing w:val="-10"/>
        </w:rPr>
        <w:t xml:space="preserve"> </w:t>
      </w:r>
      <w:r>
        <w:rPr>
          <w:spacing w:val="-3"/>
        </w:rPr>
        <w:t>site</w:t>
      </w:r>
      <w:r>
        <w:rPr>
          <w:spacing w:val="-10"/>
        </w:rPr>
        <w:t xml:space="preserve"> </w:t>
      </w:r>
      <w:r>
        <w:t>purported</w:t>
      </w:r>
      <w:r>
        <w:rPr>
          <w:spacing w:val="-9"/>
        </w:rPr>
        <w:t xml:space="preserve"> </w:t>
      </w:r>
      <w:r>
        <w:t>to</w:t>
      </w:r>
      <w:r>
        <w:rPr>
          <w:spacing w:val="-10"/>
        </w:rPr>
        <w:t xml:space="preserve"> </w:t>
      </w:r>
      <w:r>
        <w:t>be</w:t>
      </w:r>
      <w:r>
        <w:rPr>
          <w:spacing w:val="-10"/>
        </w:rPr>
        <w:t xml:space="preserve"> </w:t>
      </w:r>
      <w:r>
        <w:t>the</w:t>
      </w:r>
      <w:r>
        <w:rPr>
          <w:spacing w:val="-10"/>
        </w:rPr>
        <w:t xml:space="preserve"> </w:t>
      </w:r>
      <w:r>
        <w:t>Confederate</w:t>
      </w:r>
      <w:r>
        <w:rPr>
          <w:spacing w:val="-10"/>
        </w:rPr>
        <w:t xml:space="preserve"> </w:t>
      </w:r>
      <w:r>
        <w:t>Salt</w:t>
      </w:r>
      <w:r>
        <w:rPr>
          <w:spacing w:val="-9"/>
        </w:rPr>
        <w:t xml:space="preserve"> </w:t>
      </w:r>
      <w:r>
        <w:rPr>
          <w:spacing w:val="-6"/>
        </w:rPr>
        <w:t xml:space="preserve">Works </w:t>
      </w:r>
      <w:r>
        <w:t>should</w:t>
      </w:r>
      <w:r>
        <w:rPr>
          <w:spacing w:val="-14"/>
        </w:rPr>
        <w:t xml:space="preserve"> </w:t>
      </w:r>
      <w:r>
        <w:t>be</w:t>
      </w:r>
      <w:r>
        <w:rPr>
          <w:spacing w:val="-14"/>
        </w:rPr>
        <w:t xml:space="preserve"> </w:t>
      </w:r>
      <w:r>
        <w:t>investigated</w:t>
      </w:r>
      <w:r>
        <w:rPr>
          <w:spacing w:val="-14"/>
        </w:rPr>
        <w:t xml:space="preserve"> </w:t>
      </w:r>
      <w:r>
        <w:t>by</w:t>
      </w:r>
      <w:r>
        <w:rPr>
          <w:spacing w:val="-13"/>
        </w:rPr>
        <w:t xml:space="preserve"> </w:t>
      </w:r>
      <w:r>
        <w:t>historical</w:t>
      </w:r>
      <w:r>
        <w:rPr>
          <w:spacing w:val="-15"/>
        </w:rPr>
        <w:t xml:space="preserve"> </w:t>
      </w:r>
      <w:r>
        <w:t>architects</w:t>
      </w:r>
      <w:r>
        <w:rPr>
          <w:spacing w:val="-15"/>
        </w:rPr>
        <w:t xml:space="preserve"> </w:t>
      </w:r>
      <w:r>
        <w:t>to</w:t>
      </w:r>
      <w:r>
        <w:rPr>
          <w:spacing w:val="-14"/>
        </w:rPr>
        <w:t xml:space="preserve"> </w:t>
      </w:r>
      <w:r>
        <w:t>try to ascert</w:t>
      </w:r>
      <w:r>
        <w:t xml:space="preserve">ain dates or date </w:t>
      </w:r>
      <w:r>
        <w:rPr>
          <w:spacing w:val="-2"/>
        </w:rPr>
        <w:t xml:space="preserve">ranges </w:t>
      </w:r>
      <w:r>
        <w:rPr>
          <w:spacing w:val="-4"/>
        </w:rPr>
        <w:t xml:space="preserve">for </w:t>
      </w:r>
      <w:r>
        <w:t xml:space="preserve">the period </w:t>
      </w:r>
      <w:r>
        <w:rPr>
          <w:spacing w:val="-3"/>
        </w:rPr>
        <w:t xml:space="preserve">of </w:t>
      </w:r>
      <w:r>
        <w:t xml:space="preserve">initial construction and any later modifications to the hearth area. An archeological investigation should be performed in the area adjacent to the hearth </w:t>
      </w:r>
      <w:r>
        <w:rPr>
          <w:spacing w:val="-4"/>
        </w:rPr>
        <w:t xml:space="preserve">for </w:t>
      </w:r>
      <w:r>
        <w:t>sub-surface evidence of a building asso- ciated with t</w:t>
      </w:r>
      <w:r>
        <w:t>he hearth. Maps and written documentary</w:t>
      </w:r>
      <w:r>
        <w:rPr>
          <w:spacing w:val="-10"/>
        </w:rPr>
        <w:t xml:space="preserve"> </w:t>
      </w:r>
      <w:r>
        <w:t>evidence</w:t>
      </w:r>
      <w:r>
        <w:rPr>
          <w:spacing w:val="-10"/>
        </w:rPr>
        <w:t xml:space="preserve"> </w:t>
      </w:r>
      <w:r>
        <w:t>(see</w:t>
      </w:r>
      <w:r>
        <w:rPr>
          <w:spacing w:val="-10"/>
        </w:rPr>
        <w:t xml:space="preserve"> </w:t>
      </w:r>
      <w:r>
        <w:t>Chapter</w:t>
      </w:r>
      <w:r>
        <w:rPr>
          <w:spacing w:val="-10"/>
        </w:rPr>
        <w:t xml:space="preserve"> </w:t>
      </w:r>
      <w:r>
        <w:t>Three)</w:t>
      </w:r>
      <w:r>
        <w:rPr>
          <w:spacing w:val="-10"/>
        </w:rPr>
        <w:t xml:space="preserve"> </w:t>
      </w:r>
      <w:r>
        <w:t xml:space="preserve">suggest that this </w:t>
      </w:r>
      <w:r>
        <w:rPr>
          <w:spacing w:val="-3"/>
        </w:rPr>
        <w:t xml:space="preserve">site </w:t>
      </w:r>
      <w:r>
        <w:t xml:space="preserve">might be associated with a colonial building. If such evidence is found, the </w:t>
      </w:r>
      <w:r>
        <w:rPr>
          <w:spacing w:val="-3"/>
        </w:rPr>
        <w:t xml:space="preserve">site </w:t>
      </w:r>
      <w:r>
        <w:t xml:space="preserve">should be assessed </w:t>
      </w:r>
      <w:r>
        <w:rPr>
          <w:spacing w:val="-4"/>
        </w:rPr>
        <w:t xml:space="preserve">for </w:t>
      </w:r>
      <w:r>
        <w:t>National Register potential as a remnant of a rural colonia</w:t>
      </w:r>
      <w:r>
        <w:t xml:space="preserve">l building. </w:t>
      </w:r>
      <w:r>
        <w:rPr>
          <w:spacing w:val="-4"/>
        </w:rPr>
        <w:t xml:space="preserve">Few </w:t>
      </w:r>
      <w:r>
        <w:t>such ves- tiges of the colonial period survive in Florida outside of St. Augustine. Archeological testing in August, 2008 by SEAC revealed British Colonial Period artifacts at both these sites. A more detailed report will be</w:t>
      </w:r>
      <w:r>
        <w:rPr>
          <w:spacing w:val="-36"/>
        </w:rPr>
        <w:t xml:space="preserve"> </w:t>
      </w:r>
      <w:r>
        <w:t>forthcoming.</w:t>
      </w:r>
    </w:p>
    <w:p w:rsidR="00283982" w:rsidRDefault="00283982">
      <w:pPr>
        <w:pStyle w:val="BodyText"/>
        <w:spacing w:before="1"/>
        <w:rPr>
          <w:sz w:val="24"/>
        </w:rPr>
      </w:pPr>
    </w:p>
    <w:p w:rsidR="00283982" w:rsidRDefault="00F54B44">
      <w:pPr>
        <w:pStyle w:val="Heading3"/>
        <w:spacing w:before="1"/>
        <w:ind w:left="100"/>
      </w:pPr>
      <w:bookmarkStart w:id="30" w:name="_TOC_250006"/>
      <w:bookmarkEnd w:id="30"/>
      <w:r>
        <w:rPr>
          <w:w w:val="125"/>
        </w:rPr>
        <w:t>E</w:t>
      </w:r>
      <w:r>
        <w:rPr>
          <w:w w:val="125"/>
        </w:rPr>
        <w:t>ldora</w:t>
      </w:r>
    </w:p>
    <w:p w:rsidR="00283982" w:rsidRDefault="00F54B44">
      <w:pPr>
        <w:pStyle w:val="BodyText"/>
        <w:spacing w:before="148" w:line="240" w:lineRule="exact"/>
        <w:ind w:left="100" w:right="-5"/>
      </w:pPr>
      <w:r>
        <w:t xml:space="preserve">The village of Eldora is an example of a settlement founded following the Civil </w:t>
      </w:r>
      <w:r>
        <w:rPr>
          <w:spacing w:val="-7"/>
        </w:rPr>
        <w:t xml:space="preserve">War </w:t>
      </w:r>
      <w:r>
        <w:t>that continued in existence up to the establishment of the Seashore in the</w:t>
      </w:r>
      <w:r>
        <w:rPr>
          <w:spacing w:val="-11"/>
        </w:rPr>
        <w:t xml:space="preserve"> </w:t>
      </w:r>
      <w:r>
        <w:t>1970s,</w:t>
      </w:r>
      <w:r>
        <w:rPr>
          <w:spacing w:val="-11"/>
        </w:rPr>
        <w:t xml:space="preserve"> </w:t>
      </w:r>
      <w:r>
        <w:t>albeit</w:t>
      </w:r>
      <w:r>
        <w:rPr>
          <w:spacing w:val="-12"/>
        </w:rPr>
        <w:t xml:space="preserve"> </w:t>
      </w:r>
      <w:r>
        <w:t>with</w:t>
      </w:r>
      <w:r>
        <w:rPr>
          <w:spacing w:val="-11"/>
        </w:rPr>
        <w:t xml:space="preserve"> </w:t>
      </w:r>
      <w:r>
        <w:t>changing</w:t>
      </w:r>
      <w:r>
        <w:rPr>
          <w:spacing w:val="-11"/>
        </w:rPr>
        <w:t xml:space="preserve"> </w:t>
      </w:r>
      <w:r>
        <w:t>uses.</w:t>
      </w:r>
      <w:r>
        <w:rPr>
          <w:spacing w:val="-11"/>
        </w:rPr>
        <w:t xml:space="preserve"> </w:t>
      </w:r>
      <w:r>
        <w:t>The</w:t>
      </w:r>
      <w:r>
        <w:rPr>
          <w:spacing w:val="-11"/>
        </w:rPr>
        <w:t xml:space="preserve"> </w:t>
      </w:r>
      <w:r>
        <w:t>first</w:t>
      </w:r>
      <w:r>
        <w:rPr>
          <w:spacing w:val="-10"/>
        </w:rPr>
        <w:t xml:space="preserve"> </w:t>
      </w:r>
      <w:r>
        <w:t xml:space="preserve">inhab- itants, coming from the Midwest, grew citrus and other crops. The settlement evolved into a retreat </w:t>
      </w:r>
      <w:r>
        <w:rPr>
          <w:spacing w:val="-4"/>
        </w:rPr>
        <w:t>for</w:t>
      </w:r>
      <w:r>
        <w:rPr>
          <w:spacing w:val="-10"/>
        </w:rPr>
        <w:t xml:space="preserve"> </w:t>
      </w:r>
      <w:r>
        <w:t>middle-class</w:t>
      </w:r>
      <w:r>
        <w:rPr>
          <w:spacing w:val="-11"/>
        </w:rPr>
        <w:t xml:space="preserve"> </w:t>
      </w:r>
      <w:r>
        <w:t>northerners</w:t>
      </w:r>
      <w:r>
        <w:rPr>
          <w:spacing w:val="-10"/>
        </w:rPr>
        <w:t xml:space="preserve"> </w:t>
      </w:r>
      <w:r>
        <w:t>and</w:t>
      </w:r>
      <w:r>
        <w:rPr>
          <w:spacing w:val="-11"/>
        </w:rPr>
        <w:t xml:space="preserve"> </w:t>
      </w:r>
      <w:r>
        <w:t>then</w:t>
      </w:r>
      <w:r>
        <w:rPr>
          <w:spacing w:val="-10"/>
        </w:rPr>
        <w:t xml:space="preserve"> </w:t>
      </w:r>
      <w:r>
        <w:t>became</w:t>
      </w:r>
      <w:r>
        <w:rPr>
          <w:spacing w:val="-10"/>
        </w:rPr>
        <w:t xml:space="preserve"> </w:t>
      </w:r>
      <w:r>
        <w:t xml:space="preserve">more of a second-home community </w:t>
      </w:r>
      <w:r>
        <w:rPr>
          <w:spacing w:val="-4"/>
        </w:rPr>
        <w:t xml:space="preserve">for </w:t>
      </w:r>
      <w:r>
        <w:t xml:space="preserve">residents </w:t>
      </w:r>
      <w:r>
        <w:rPr>
          <w:spacing w:val="-3"/>
        </w:rPr>
        <w:t xml:space="preserve">of </w:t>
      </w:r>
      <w:r>
        <w:t xml:space="preserve">nearby Florida cities and towns. </w:t>
      </w:r>
      <w:r>
        <w:rPr>
          <w:spacing w:val="-10"/>
        </w:rPr>
        <w:t xml:space="preserve">Today, </w:t>
      </w:r>
      <w:r>
        <w:t>that same seque</w:t>
      </w:r>
      <w:r>
        <w:t xml:space="preserve">nce of events—the transition from </w:t>
      </w:r>
      <w:r>
        <w:rPr>
          <w:spacing w:val="-3"/>
        </w:rPr>
        <w:t xml:space="preserve">orange grove </w:t>
      </w:r>
      <w:r>
        <w:t xml:space="preserve">to residential real estate development—con- tinues to </w:t>
      </w:r>
      <w:r>
        <w:rPr>
          <w:spacing w:val="-3"/>
        </w:rPr>
        <w:t xml:space="preserve">take </w:t>
      </w:r>
      <w:r>
        <w:t xml:space="preserve">place in central Florida. Little today remains on the ground from Eldora’s pre-1920 period. The </w:t>
      </w:r>
      <w:r>
        <w:rPr>
          <w:spacing w:val="-4"/>
        </w:rPr>
        <w:t xml:space="preserve">Mouton-Wells </w:t>
      </w:r>
      <w:r>
        <w:t>House (Eldora State House),</w:t>
      </w:r>
      <w:r>
        <w:rPr>
          <w:spacing w:val="-16"/>
        </w:rPr>
        <w:t xml:space="preserve"> </w:t>
      </w:r>
      <w:r>
        <w:t>constructed</w:t>
      </w:r>
      <w:r>
        <w:rPr>
          <w:spacing w:val="-15"/>
        </w:rPr>
        <w:t xml:space="preserve"> </w:t>
      </w:r>
      <w:r>
        <w:t>a</w:t>
      </w:r>
      <w:r>
        <w:t>s</w:t>
      </w:r>
      <w:r>
        <w:rPr>
          <w:spacing w:val="-16"/>
        </w:rPr>
        <w:t xml:space="preserve"> </w:t>
      </w:r>
      <w:r>
        <w:t>early</w:t>
      </w:r>
      <w:r>
        <w:rPr>
          <w:spacing w:val="-16"/>
        </w:rPr>
        <w:t xml:space="preserve"> </w:t>
      </w:r>
      <w:r>
        <w:t>as</w:t>
      </w:r>
      <w:r>
        <w:rPr>
          <w:spacing w:val="-15"/>
        </w:rPr>
        <w:t xml:space="preserve"> </w:t>
      </w:r>
      <w:r>
        <w:t>1913,</w:t>
      </w:r>
      <w:r>
        <w:rPr>
          <w:spacing w:val="-16"/>
        </w:rPr>
        <w:t xml:space="preserve"> </w:t>
      </w:r>
      <w:r>
        <w:t>and</w:t>
      </w:r>
      <w:r>
        <w:rPr>
          <w:spacing w:val="-15"/>
        </w:rPr>
        <w:t xml:space="preserve"> </w:t>
      </w:r>
      <w:r>
        <w:t>subsidiary structures</w:t>
      </w:r>
      <w:r>
        <w:rPr>
          <w:spacing w:val="-11"/>
        </w:rPr>
        <w:t xml:space="preserve"> </w:t>
      </w:r>
      <w:r>
        <w:t>have</w:t>
      </w:r>
      <w:r>
        <w:rPr>
          <w:spacing w:val="-11"/>
        </w:rPr>
        <w:t xml:space="preserve"> </w:t>
      </w:r>
      <w:r>
        <w:t>been</w:t>
      </w:r>
      <w:r>
        <w:rPr>
          <w:spacing w:val="-11"/>
        </w:rPr>
        <w:t xml:space="preserve"> </w:t>
      </w:r>
      <w:r>
        <w:t>listed</w:t>
      </w:r>
      <w:r>
        <w:rPr>
          <w:spacing w:val="-11"/>
        </w:rPr>
        <w:t xml:space="preserve"> </w:t>
      </w:r>
      <w:r>
        <w:t>on</w:t>
      </w:r>
      <w:r>
        <w:rPr>
          <w:spacing w:val="-11"/>
        </w:rPr>
        <w:t xml:space="preserve"> </w:t>
      </w:r>
      <w:r>
        <w:t>the</w:t>
      </w:r>
      <w:r>
        <w:rPr>
          <w:spacing w:val="-11"/>
        </w:rPr>
        <w:t xml:space="preserve"> </w:t>
      </w:r>
      <w:r>
        <w:t>National</w:t>
      </w:r>
      <w:r>
        <w:rPr>
          <w:spacing w:val="-12"/>
        </w:rPr>
        <w:t xml:space="preserve"> </w:t>
      </w:r>
      <w:r>
        <w:t>Register with</w:t>
      </w:r>
      <w:r>
        <w:rPr>
          <w:spacing w:val="-12"/>
        </w:rPr>
        <w:t xml:space="preserve"> </w:t>
      </w:r>
      <w:r>
        <w:t>a</w:t>
      </w:r>
      <w:r>
        <w:rPr>
          <w:spacing w:val="-13"/>
        </w:rPr>
        <w:t xml:space="preserve"> </w:t>
      </w:r>
      <w:r>
        <w:t>period</w:t>
      </w:r>
      <w:r>
        <w:rPr>
          <w:spacing w:val="-12"/>
        </w:rPr>
        <w:t xml:space="preserve"> </w:t>
      </w:r>
      <w:r>
        <w:t>of</w:t>
      </w:r>
      <w:r>
        <w:rPr>
          <w:spacing w:val="-13"/>
        </w:rPr>
        <w:t xml:space="preserve"> </w:t>
      </w:r>
      <w:r>
        <w:t>significance</w:t>
      </w:r>
      <w:r>
        <w:rPr>
          <w:spacing w:val="-13"/>
        </w:rPr>
        <w:t xml:space="preserve"> </w:t>
      </w:r>
      <w:r>
        <w:t>extending</w:t>
      </w:r>
      <w:r>
        <w:rPr>
          <w:spacing w:val="-13"/>
        </w:rPr>
        <w:t xml:space="preserve"> </w:t>
      </w:r>
      <w:r>
        <w:t>from</w:t>
      </w:r>
      <w:r>
        <w:rPr>
          <w:spacing w:val="-12"/>
        </w:rPr>
        <w:t xml:space="preserve"> </w:t>
      </w:r>
      <w:r>
        <w:t>1910</w:t>
      </w:r>
      <w:r>
        <w:rPr>
          <w:spacing w:val="-12"/>
        </w:rPr>
        <w:t xml:space="preserve"> </w:t>
      </w:r>
      <w:r>
        <w:t>to 1938.</w:t>
      </w:r>
    </w:p>
    <w:p w:rsidR="00283982" w:rsidRDefault="00283982">
      <w:pPr>
        <w:pStyle w:val="BodyText"/>
        <w:spacing w:before="5"/>
        <w:rPr>
          <w:sz w:val="25"/>
        </w:rPr>
      </w:pPr>
    </w:p>
    <w:p w:rsidR="00283982" w:rsidRDefault="00F54B44">
      <w:pPr>
        <w:pStyle w:val="BodyText"/>
        <w:spacing w:before="1" w:line="232" w:lineRule="auto"/>
        <w:ind w:left="100" w:firstLine="43"/>
      </w:pPr>
      <w:r>
        <w:t xml:space="preserve">The Schultz (Leeper) residence dates from around 1926. Other existing structures in the Eldora com- </w:t>
      </w:r>
      <w:r>
        <w:rPr>
          <w:spacing w:val="-4"/>
        </w:rPr>
        <w:t>munity,</w:t>
      </w:r>
      <w:r>
        <w:rPr>
          <w:spacing w:val="-15"/>
        </w:rPr>
        <w:t xml:space="preserve"> </w:t>
      </w:r>
      <w:r>
        <w:t>including</w:t>
      </w:r>
      <w:r>
        <w:rPr>
          <w:spacing w:val="-15"/>
        </w:rPr>
        <w:t xml:space="preserve"> </w:t>
      </w:r>
      <w:r>
        <w:t>the</w:t>
      </w:r>
      <w:r>
        <w:rPr>
          <w:spacing w:val="-15"/>
        </w:rPr>
        <w:t xml:space="preserve"> </w:t>
      </w:r>
      <w:r>
        <w:t>former</w:t>
      </w:r>
      <w:r>
        <w:rPr>
          <w:spacing w:val="-15"/>
        </w:rPr>
        <w:t xml:space="preserve"> </w:t>
      </w:r>
      <w:r>
        <w:t>Fellers</w:t>
      </w:r>
      <w:r>
        <w:rPr>
          <w:spacing w:val="-15"/>
        </w:rPr>
        <w:t xml:space="preserve"> </w:t>
      </w:r>
      <w:r>
        <w:t>House,</w:t>
      </w:r>
      <w:r>
        <w:rPr>
          <w:spacing w:val="-15"/>
        </w:rPr>
        <w:t xml:space="preserve"> </w:t>
      </w:r>
      <w:r>
        <w:t xml:space="preserve">Haynes residence, and Heebner garage, date from the middle 1950s through the 1980s. </w:t>
      </w:r>
      <w:r>
        <w:rPr>
          <w:spacing w:val="-4"/>
        </w:rPr>
        <w:t xml:space="preserve">However, </w:t>
      </w:r>
      <w:r>
        <w:t>the Eldora</w:t>
      </w:r>
      <w:r>
        <w:rPr>
          <w:spacing w:val="-15"/>
        </w:rPr>
        <w:t xml:space="preserve"> </w:t>
      </w:r>
      <w:r>
        <w:t>hammock,</w:t>
      </w:r>
      <w:r>
        <w:rPr>
          <w:spacing w:val="-14"/>
        </w:rPr>
        <w:t xml:space="preserve"> </w:t>
      </w:r>
      <w:r>
        <w:t>including</w:t>
      </w:r>
      <w:r>
        <w:rPr>
          <w:spacing w:val="-14"/>
        </w:rPr>
        <w:t xml:space="preserve"> </w:t>
      </w:r>
      <w:r>
        <w:t>the</w:t>
      </w:r>
      <w:r>
        <w:rPr>
          <w:spacing w:val="-14"/>
        </w:rPr>
        <w:t xml:space="preserve"> </w:t>
      </w:r>
      <w:r>
        <w:t>unpaved</w:t>
      </w:r>
      <w:r>
        <w:rPr>
          <w:spacing w:val="-14"/>
        </w:rPr>
        <w:t xml:space="preserve"> </w:t>
      </w:r>
      <w:r>
        <w:t>road</w:t>
      </w:r>
      <w:r>
        <w:rPr>
          <w:spacing w:val="-14"/>
        </w:rPr>
        <w:t xml:space="preserve"> </w:t>
      </w:r>
      <w:r>
        <w:t xml:space="preserve">trace leading </w:t>
      </w:r>
      <w:r>
        <w:rPr>
          <w:spacing w:val="-3"/>
        </w:rPr>
        <w:t xml:space="preserve">to </w:t>
      </w:r>
      <w:r>
        <w:t xml:space="preserve">the </w:t>
      </w:r>
      <w:r>
        <w:rPr>
          <w:spacing w:val="-4"/>
        </w:rPr>
        <w:t xml:space="preserve">Moulton-Wells </w:t>
      </w:r>
      <w:r>
        <w:t xml:space="preserve">House, house environs, and nearby cisterns </w:t>
      </w:r>
      <w:r>
        <w:rPr>
          <w:spacing w:val="-3"/>
        </w:rPr>
        <w:t>of</w:t>
      </w:r>
      <w:r>
        <w:rPr>
          <w:spacing w:val="-3"/>
        </w:rPr>
        <w:t xml:space="preserve">fer </w:t>
      </w:r>
      <w:r>
        <w:t xml:space="preserve">a rare oppor- tunity to catch the feeling of tranquil life along a Florida waterway </w:t>
      </w:r>
      <w:r>
        <w:rPr>
          <w:spacing w:val="-3"/>
        </w:rPr>
        <w:t xml:space="preserve">before </w:t>
      </w:r>
      <w:r>
        <w:t>the era of rampant devel- opment.</w:t>
      </w:r>
      <w:r>
        <w:rPr>
          <w:spacing w:val="-9"/>
        </w:rPr>
        <w:t xml:space="preserve"> </w:t>
      </w:r>
      <w:r>
        <w:t>The</w:t>
      </w:r>
      <w:r>
        <w:rPr>
          <w:spacing w:val="-10"/>
        </w:rPr>
        <w:t xml:space="preserve"> </w:t>
      </w:r>
      <w:r>
        <w:t>Seashore</w:t>
      </w:r>
      <w:r>
        <w:rPr>
          <w:spacing w:val="-9"/>
        </w:rPr>
        <w:t xml:space="preserve"> </w:t>
      </w:r>
      <w:r>
        <w:t>should</w:t>
      </w:r>
      <w:r>
        <w:rPr>
          <w:spacing w:val="-10"/>
        </w:rPr>
        <w:t xml:space="preserve"> </w:t>
      </w:r>
      <w:r>
        <w:rPr>
          <w:spacing w:val="-3"/>
        </w:rPr>
        <w:t>strive</w:t>
      </w:r>
      <w:r>
        <w:rPr>
          <w:spacing w:val="-9"/>
        </w:rPr>
        <w:t xml:space="preserve"> </w:t>
      </w:r>
      <w:r>
        <w:t>to</w:t>
      </w:r>
      <w:r>
        <w:rPr>
          <w:spacing w:val="-9"/>
        </w:rPr>
        <w:t xml:space="preserve"> </w:t>
      </w:r>
      <w:r>
        <w:t>preserve</w:t>
      </w:r>
      <w:r>
        <w:rPr>
          <w:spacing w:val="-9"/>
        </w:rPr>
        <w:t xml:space="preserve"> </w:t>
      </w:r>
      <w:r>
        <w:t xml:space="preserve">this atmosphere </w:t>
      </w:r>
      <w:r>
        <w:rPr>
          <w:spacing w:val="-3"/>
        </w:rPr>
        <w:t xml:space="preserve">with </w:t>
      </w:r>
      <w:r>
        <w:t>limited development and intrusion.</w:t>
      </w:r>
      <w:r>
        <w:rPr>
          <w:spacing w:val="-25"/>
        </w:rPr>
        <w:t xml:space="preserve"> </w:t>
      </w:r>
      <w:r>
        <w:t>An</w:t>
      </w:r>
      <w:r>
        <w:rPr>
          <w:spacing w:val="-24"/>
        </w:rPr>
        <w:t xml:space="preserve"> </w:t>
      </w:r>
      <w:r>
        <w:t>assessment</w:t>
      </w:r>
      <w:r>
        <w:rPr>
          <w:spacing w:val="-24"/>
        </w:rPr>
        <w:t xml:space="preserve"> </w:t>
      </w:r>
      <w:r>
        <w:t>of</w:t>
      </w:r>
      <w:r>
        <w:rPr>
          <w:spacing w:val="-23"/>
        </w:rPr>
        <w:t xml:space="preserve"> </w:t>
      </w:r>
      <w:r>
        <w:t>the</w:t>
      </w:r>
      <w:r>
        <w:rPr>
          <w:spacing w:val="-24"/>
        </w:rPr>
        <w:t xml:space="preserve"> </w:t>
      </w:r>
      <w:r>
        <w:t>cultural</w:t>
      </w:r>
      <w:r>
        <w:rPr>
          <w:spacing w:val="-24"/>
        </w:rPr>
        <w:t xml:space="preserve"> </w:t>
      </w:r>
      <w:r>
        <w:t>la</w:t>
      </w:r>
      <w:r>
        <w:t>ndscape</w:t>
      </w:r>
      <w:r>
        <w:rPr>
          <w:spacing w:val="-25"/>
        </w:rPr>
        <w:t xml:space="preserve"> </w:t>
      </w:r>
      <w:r>
        <w:t xml:space="preserve">at the </w:t>
      </w:r>
      <w:r>
        <w:rPr>
          <w:spacing w:val="-4"/>
        </w:rPr>
        <w:t xml:space="preserve">Moulton-Wells </w:t>
      </w:r>
      <w:r>
        <w:t>House is needed and recommended.</w:t>
      </w:r>
    </w:p>
    <w:p w:rsidR="00283982" w:rsidRDefault="00F54B44">
      <w:pPr>
        <w:pStyle w:val="BodyText"/>
        <w:spacing w:before="82" w:line="240" w:lineRule="exact"/>
        <w:ind w:left="100" w:right="140"/>
      </w:pPr>
      <w:r>
        <w:br w:type="column"/>
      </w:r>
      <w:r>
        <w:t xml:space="preserve">The </w:t>
      </w:r>
      <w:r>
        <w:rPr>
          <w:spacing w:val="-3"/>
        </w:rPr>
        <w:t xml:space="preserve">site </w:t>
      </w:r>
      <w:r>
        <w:t xml:space="preserve">of the Eldora </w:t>
      </w:r>
      <w:r>
        <w:rPr>
          <w:spacing w:val="-3"/>
        </w:rPr>
        <w:t xml:space="preserve">Hotel </w:t>
      </w:r>
      <w:r>
        <w:t xml:space="preserve">and associated cisterns represents the last decades of the nineteenth century, when visitors reached Eldora in carriages or by boat. The </w:t>
      </w:r>
      <w:r>
        <w:rPr>
          <w:spacing w:val="-3"/>
        </w:rPr>
        <w:t xml:space="preserve">restored </w:t>
      </w:r>
      <w:r>
        <w:rPr>
          <w:spacing w:val="-4"/>
        </w:rPr>
        <w:t xml:space="preserve">Mouton-Wells </w:t>
      </w:r>
      <w:r>
        <w:t>House</w:t>
      </w:r>
      <w:r>
        <w:t xml:space="preserve"> rep- resents the period of the 1920s and 1930s when the automobile allowed somewhat easier access to Eldora.</w:t>
      </w:r>
      <w:r>
        <w:rPr>
          <w:spacing w:val="-17"/>
        </w:rPr>
        <w:t xml:space="preserve"> </w:t>
      </w:r>
      <w:r>
        <w:t>Until</w:t>
      </w:r>
      <w:r>
        <w:rPr>
          <w:spacing w:val="-17"/>
        </w:rPr>
        <w:t xml:space="preserve"> </w:t>
      </w:r>
      <w:r>
        <w:t>the</w:t>
      </w:r>
      <w:r>
        <w:rPr>
          <w:spacing w:val="-16"/>
        </w:rPr>
        <w:t xml:space="preserve"> </w:t>
      </w:r>
      <w:r>
        <w:t>advent</w:t>
      </w:r>
      <w:r>
        <w:rPr>
          <w:spacing w:val="-16"/>
        </w:rPr>
        <w:t xml:space="preserve"> </w:t>
      </w:r>
      <w:r>
        <w:t>of</w:t>
      </w:r>
      <w:r>
        <w:rPr>
          <w:spacing w:val="-16"/>
        </w:rPr>
        <w:t xml:space="preserve"> </w:t>
      </w:r>
      <w:r>
        <w:t>air-conditioning,</w:t>
      </w:r>
      <w:r>
        <w:rPr>
          <w:spacing w:val="-15"/>
        </w:rPr>
        <w:t xml:space="preserve"> </w:t>
      </w:r>
      <w:r>
        <w:t>most</w:t>
      </w:r>
      <w:r>
        <w:rPr>
          <w:spacing w:val="-16"/>
        </w:rPr>
        <w:t xml:space="preserve"> </w:t>
      </w:r>
      <w:r>
        <w:rPr>
          <w:spacing w:val="-3"/>
        </w:rPr>
        <w:t xml:space="preserve">of </w:t>
      </w:r>
      <w:r>
        <w:t>Florida’s out-of-state tourists were winter tourists and</w:t>
      </w:r>
      <w:r>
        <w:rPr>
          <w:spacing w:val="-15"/>
        </w:rPr>
        <w:t xml:space="preserve"> </w:t>
      </w:r>
      <w:r>
        <w:t>tourism</w:t>
      </w:r>
      <w:r>
        <w:rPr>
          <w:spacing w:val="-15"/>
        </w:rPr>
        <w:t xml:space="preserve"> </w:t>
      </w:r>
      <w:r>
        <w:t>was</w:t>
      </w:r>
      <w:r>
        <w:rPr>
          <w:spacing w:val="-16"/>
        </w:rPr>
        <w:t xml:space="preserve"> </w:t>
      </w:r>
      <w:r>
        <w:t>a</w:t>
      </w:r>
      <w:r>
        <w:rPr>
          <w:spacing w:val="-15"/>
        </w:rPr>
        <w:t xml:space="preserve"> </w:t>
      </w:r>
      <w:r>
        <w:t>seasonal</w:t>
      </w:r>
      <w:r>
        <w:rPr>
          <w:spacing w:val="-16"/>
        </w:rPr>
        <w:t xml:space="preserve"> </w:t>
      </w:r>
      <w:r>
        <w:t>industry</w:t>
      </w:r>
      <w:r>
        <w:rPr>
          <w:spacing w:val="-15"/>
        </w:rPr>
        <w:t xml:space="preserve"> </w:t>
      </w:r>
      <w:r>
        <w:t>rather</w:t>
      </w:r>
      <w:r>
        <w:rPr>
          <w:spacing w:val="-16"/>
        </w:rPr>
        <w:t xml:space="preserve"> </w:t>
      </w:r>
      <w:r>
        <w:t>than</w:t>
      </w:r>
      <w:r>
        <w:rPr>
          <w:spacing w:val="-15"/>
        </w:rPr>
        <w:t xml:space="preserve"> </w:t>
      </w:r>
      <w:r>
        <w:t>the year-round enterprise of</w:t>
      </w:r>
      <w:r>
        <w:rPr>
          <w:spacing w:val="-30"/>
        </w:rPr>
        <w:t xml:space="preserve"> </w:t>
      </w:r>
      <w:r>
        <w:rPr>
          <w:spacing w:val="-6"/>
        </w:rPr>
        <w:t>today.</w:t>
      </w:r>
    </w:p>
    <w:p w:rsidR="00283982" w:rsidRDefault="00283982">
      <w:pPr>
        <w:pStyle w:val="BodyText"/>
        <w:spacing w:before="10"/>
        <w:rPr>
          <w:sz w:val="22"/>
        </w:rPr>
      </w:pPr>
    </w:p>
    <w:p w:rsidR="00283982" w:rsidRDefault="00F54B44">
      <w:pPr>
        <w:pStyle w:val="Heading3"/>
        <w:ind w:left="100"/>
      </w:pPr>
      <w:bookmarkStart w:id="31" w:name="_TOC_250005"/>
      <w:bookmarkEnd w:id="31"/>
      <w:r>
        <w:rPr>
          <w:w w:val="125"/>
        </w:rPr>
        <w:t>Seminole Rest</w:t>
      </w:r>
    </w:p>
    <w:p w:rsidR="00283982" w:rsidRDefault="00F54B44">
      <w:pPr>
        <w:pStyle w:val="BodyText"/>
        <w:spacing w:before="131" w:line="240" w:lineRule="exact"/>
        <w:ind w:left="100" w:right="131"/>
      </w:pPr>
      <w:r>
        <w:t xml:space="preserve">Both the Main House and Caretakers House </w:t>
      </w:r>
      <w:r>
        <w:rPr>
          <w:spacing w:val="-3"/>
        </w:rPr>
        <w:t xml:space="preserve">have </w:t>
      </w:r>
      <w:r>
        <w:t>been</w:t>
      </w:r>
      <w:r>
        <w:rPr>
          <w:spacing w:val="-12"/>
        </w:rPr>
        <w:t xml:space="preserve"> </w:t>
      </w:r>
      <w:r>
        <w:t>extensively</w:t>
      </w:r>
      <w:r>
        <w:rPr>
          <w:spacing w:val="-12"/>
        </w:rPr>
        <w:t xml:space="preserve"> </w:t>
      </w:r>
      <w:r>
        <w:t>rehabilitated</w:t>
      </w:r>
      <w:r>
        <w:rPr>
          <w:spacing w:val="-12"/>
        </w:rPr>
        <w:t xml:space="preserve"> </w:t>
      </w:r>
      <w:r>
        <w:t>to</w:t>
      </w:r>
      <w:r>
        <w:rPr>
          <w:spacing w:val="-12"/>
        </w:rPr>
        <w:t xml:space="preserve"> </w:t>
      </w:r>
      <w:r>
        <w:t>resemble</w:t>
      </w:r>
      <w:r>
        <w:rPr>
          <w:spacing w:val="-12"/>
        </w:rPr>
        <w:t xml:space="preserve"> </w:t>
      </w:r>
      <w:r>
        <w:t>their</w:t>
      </w:r>
      <w:r>
        <w:rPr>
          <w:spacing w:val="-12"/>
        </w:rPr>
        <w:t xml:space="preserve"> </w:t>
      </w:r>
      <w:r>
        <w:t xml:space="preserve">his- toric appearance (circa 1911), as described in Chapter </w:t>
      </w:r>
      <w:r>
        <w:rPr>
          <w:spacing w:val="-3"/>
        </w:rPr>
        <w:t xml:space="preserve">Five. </w:t>
      </w:r>
      <w:r>
        <w:t>The Caretaker’s House is being used as</w:t>
      </w:r>
      <w:r>
        <w:rPr>
          <w:spacing w:val="-13"/>
        </w:rPr>
        <w:t xml:space="preserve"> </w:t>
      </w:r>
      <w:r>
        <w:t>a</w:t>
      </w:r>
      <w:r>
        <w:rPr>
          <w:spacing w:val="-15"/>
        </w:rPr>
        <w:t xml:space="preserve"> </w:t>
      </w:r>
      <w:r>
        <w:t>first</w:t>
      </w:r>
      <w:r>
        <w:rPr>
          <w:spacing w:val="-13"/>
        </w:rPr>
        <w:t xml:space="preserve"> </w:t>
      </w:r>
      <w:r>
        <w:t>aid</w:t>
      </w:r>
      <w:r>
        <w:rPr>
          <w:spacing w:val="-13"/>
        </w:rPr>
        <w:t xml:space="preserve"> </w:t>
      </w:r>
      <w:r>
        <w:t>station</w:t>
      </w:r>
      <w:r>
        <w:rPr>
          <w:spacing w:val="-13"/>
        </w:rPr>
        <w:t xml:space="preserve"> </w:t>
      </w:r>
      <w:r>
        <w:t>and</w:t>
      </w:r>
      <w:r>
        <w:rPr>
          <w:spacing w:val="-13"/>
        </w:rPr>
        <w:t xml:space="preserve"> </w:t>
      </w:r>
      <w:r>
        <w:t>office</w:t>
      </w:r>
      <w:r>
        <w:rPr>
          <w:spacing w:val="-15"/>
        </w:rPr>
        <w:t xml:space="preserve"> </w:t>
      </w:r>
      <w:r>
        <w:t>to</w:t>
      </w:r>
      <w:r>
        <w:rPr>
          <w:spacing w:val="-13"/>
        </w:rPr>
        <w:t xml:space="preserve"> </w:t>
      </w:r>
      <w:r>
        <w:t>support</w:t>
      </w:r>
      <w:r>
        <w:rPr>
          <w:spacing w:val="-13"/>
        </w:rPr>
        <w:t xml:space="preserve"> </w:t>
      </w:r>
      <w:r>
        <w:t>ranger</w:t>
      </w:r>
      <w:r>
        <w:rPr>
          <w:spacing w:val="-13"/>
        </w:rPr>
        <w:t xml:space="preserve"> </w:t>
      </w:r>
      <w:r>
        <w:t xml:space="preserve">and maintenance operations. A visitor contact station has been established on the first floor of the main house to interpret the St John’s I period (500 BCE – 800 CE) shell midden and turn of the century life </w:t>
      </w:r>
      <w:r>
        <w:t xml:space="preserve">(1890 – 1920) along a Florida </w:t>
      </w:r>
      <w:r>
        <w:rPr>
          <w:spacing w:val="-4"/>
        </w:rPr>
        <w:t xml:space="preserve">waterway, </w:t>
      </w:r>
      <w:r>
        <w:t>which the houses represent. Although they would seem to be unrelated,</w:t>
      </w:r>
      <w:r>
        <w:rPr>
          <w:spacing w:val="-12"/>
        </w:rPr>
        <w:t xml:space="preserve"> </w:t>
      </w:r>
      <w:r>
        <w:t>the</w:t>
      </w:r>
      <w:r>
        <w:rPr>
          <w:spacing w:val="-11"/>
        </w:rPr>
        <w:t xml:space="preserve"> </w:t>
      </w:r>
      <w:r>
        <w:t>stories</w:t>
      </w:r>
      <w:r>
        <w:rPr>
          <w:spacing w:val="-12"/>
        </w:rPr>
        <w:t xml:space="preserve"> </w:t>
      </w:r>
      <w:r>
        <w:t>of</w:t>
      </w:r>
      <w:r>
        <w:rPr>
          <w:spacing w:val="-12"/>
        </w:rPr>
        <w:t xml:space="preserve"> </w:t>
      </w:r>
      <w:r>
        <w:t>the</w:t>
      </w:r>
      <w:r>
        <w:rPr>
          <w:spacing w:val="-11"/>
        </w:rPr>
        <w:t xml:space="preserve"> </w:t>
      </w:r>
      <w:r>
        <w:t>houses</w:t>
      </w:r>
      <w:r>
        <w:rPr>
          <w:spacing w:val="-12"/>
        </w:rPr>
        <w:t xml:space="preserve"> </w:t>
      </w:r>
      <w:r>
        <w:t>and</w:t>
      </w:r>
      <w:r>
        <w:rPr>
          <w:spacing w:val="-11"/>
        </w:rPr>
        <w:t xml:space="preserve"> </w:t>
      </w:r>
      <w:r>
        <w:t>midden</w:t>
      </w:r>
      <w:r>
        <w:rPr>
          <w:spacing w:val="-11"/>
        </w:rPr>
        <w:t xml:space="preserve"> </w:t>
      </w:r>
      <w:r>
        <w:t>are intertwined</w:t>
      </w:r>
      <w:r>
        <w:rPr>
          <w:spacing w:val="-27"/>
        </w:rPr>
        <w:t xml:space="preserve"> </w:t>
      </w:r>
      <w:r>
        <w:t>as</w:t>
      </w:r>
      <w:r>
        <w:rPr>
          <w:spacing w:val="-27"/>
        </w:rPr>
        <w:t xml:space="preserve"> </w:t>
      </w:r>
      <w:r>
        <w:t>discussed</w:t>
      </w:r>
      <w:r>
        <w:rPr>
          <w:spacing w:val="-27"/>
        </w:rPr>
        <w:t xml:space="preserve"> </w:t>
      </w:r>
      <w:r>
        <w:rPr>
          <w:spacing w:val="-4"/>
        </w:rPr>
        <w:t>below.</w:t>
      </w:r>
      <w:r>
        <w:rPr>
          <w:spacing w:val="-27"/>
        </w:rPr>
        <w:t xml:space="preserve"> </w:t>
      </w:r>
      <w:r>
        <w:t>Current</w:t>
      </w:r>
      <w:r>
        <w:rPr>
          <w:spacing w:val="-27"/>
        </w:rPr>
        <w:t xml:space="preserve"> </w:t>
      </w:r>
      <w:r>
        <w:t>displays</w:t>
      </w:r>
      <w:r>
        <w:rPr>
          <w:spacing w:val="-27"/>
        </w:rPr>
        <w:t xml:space="preserve"> </w:t>
      </w:r>
      <w:r>
        <w:t xml:space="preserve">are minimal; more extensive permanent displays are needed and have been applied </w:t>
      </w:r>
      <w:r>
        <w:rPr>
          <w:spacing w:val="-4"/>
        </w:rPr>
        <w:t xml:space="preserve">for. </w:t>
      </w:r>
      <w:r>
        <w:t>The seashore plans</w:t>
      </w:r>
      <w:r>
        <w:rPr>
          <w:spacing w:val="-18"/>
        </w:rPr>
        <w:t xml:space="preserve"> </w:t>
      </w:r>
      <w:r>
        <w:t>to</w:t>
      </w:r>
      <w:r>
        <w:rPr>
          <w:spacing w:val="-16"/>
        </w:rPr>
        <w:t xml:space="preserve"> </w:t>
      </w:r>
      <w:r>
        <w:t>expand</w:t>
      </w:r>
      <w:r>
        <w:rPr>
          <w:spacing w:val="-17"/>
        </w:rPr>
        <w:t xml:space="preserve"> </w:t>
      </w:r>
      <w:r>
        <w:t>interpretation</w:t>
      </w:r>
      <w:r>
        <w:rPr>
          <w:spacing w:val="-17"/>
        </w:rPr>
        <w:t xml:space="preserve"> </w:t>
      </w:r>
      <w:r>
        <w:t>of</w:t>
      </w:r>
      <w:r>
        <w:rPr>
          <w:spacing w:val="-17"/>
        </w:rPr>
        <w:t xml:space="preserve"> </w:t>
      </w:r>
      <w:r>
        <w:t>the</w:t>
      </w:r>
      <w:r>
        <w:rPr>
          <w:spacing w:val="-17"/>
        </w:rPr>
        <w:t xml:space="preserve"> </w:t>
      </w:r>
      <w:r>
        <w:t>site,</w:t>
      </w:r>
      <w:r>
        <w:rPr>
          <w:spacing w:val="-18"/>
        </w:rPr>
        <w:t xml:space="preserve"> </w:t>
      </w:r>
      <w:r>
        <w:t>as</w:t>
      </w:r>
      <w:r>
        <w:rPr>
          <w:spacing w:val="-18"/>
        </w:rPr>
        <w:t xml:space="preserve"> </w:t>
      </w:r>
      <w:r>
        <w:t>funding permits.</w:t>
      </w:r>
    </w:p>
    <w:p w:rsidR="00283982" w:rsidRDefault="00283982">
      <w:pPr>
        <w:pStyle w:val="BodyText"/>
        <w:spacing w:before="1"/>
        <w:rPr>
          <w:sz w:val="24"/>
        </w:rPr>
      </w:pPr>
    </w:p>
    <w:p w:rsidR="00283982" w:rsidRDefault="00F54B44">
      <w:pPr>
        <w:pStyle w:val="BodyText"/>
        <w:spacing w:line="232" w:lineRule="auto"/>
        <w:ind w:left="100" w:right="95"/>
      </w:pPr>
      <w:r>
        <w:t xml:space="preserve">Interpretation at Seminole Rest should seek to emphasize the importance of the </w:t>
      </w:r>
      <w:r>
        <w:rPr>
          <w:spacing w:val="-4"/>
        </w:rPr>
        <w:t xml:space="preserve">Native </w:t>
      </w:r>
      <w:r>
        <w:t>America</w:t>
      </w:r>
      <w:r>
        <w:t>n occupation,</w:t>
      </w:r>
      <w:r>
        <w:rPr>
          <w:spacing w:val="-7"/>
        </w:rPr>
        <w:t xml:space="preserve"> </w:t>
      </w:r>
      <w:r>
        <w:t>which</w:t>
      </w:r>
      <w:r>
        <w:rPr>
          <w:spacing w:val="-8"/>
        </w:rPr>
        <w:t xml:space="preserve"> </w:t>
      </w:r>
      <w:r>
        <w:t>after</w:t>
      </w:r>
      <w:r>
        <w:rPr>
          <w:spacing w:val="-7"/>
        </w:rPr>
        <w:t xml:space="preserve"> </w:t>
      </w:r>
      <w:r>
        <w:t>all</w:t>
      </w:r>
      <w:r>
        <w:rPr>
          <w:spacing w:val="-9"/>
        </w:rPr>
        <w:t xml:space="preserve"> </w:t>
      </w:r>
      <w:r>
        <w:t>created</w:t>
      </w:r>
      <w:r>
        <w:rPr>
          <w:spacing w:val="-9"/>
        </w:rPr>
        <w:t xml:space="preserve"> </w:t>
      </w:r>
      <w:r>
        <w:t>the</w:t>
      </w:r>
      <w:r>
        <w:rPr>
          <w:spacing w:val="-7"/>
        </w:rPr>
        <w:t xml:space="preserve"> </w:t>
      </w:r>
      <w:r>
        <w:t>mound’s</w:t>
      </w:r>
      <w:r>
        <w:rPr>
          <w:spacing w:val="-7"/>
        </w:rPr>
        <w:t xml:space="preserve"> </w:t>
      </w:r>
      <w:r>
        <w:t xml:space="preserve">ele- vated position. This elevation later was a primary factor in making this a desirable spot </w:t>
      </w:r>
      <w:r>
        <w:rPr>
          <w:spacing w:val="-4"/>
        </w:rPr>
        <w:t xml:space="preserve">for </w:t>
      </w:r>
      <w:r>
        <w:t xml:space="preserve">whites to build in the late nineteenth </w:t>
      </w:r>
      <w:r>
        <w:rPr>
          <w:spacing w:val="-3"/>
        </w:rPr>
        <w:t xml:space="preserve">century. </w:t>
      </w:r>
      <w:r>
        <w:t xml:space="preserve">The 1888 </w:t>
      </w:r>
      <w:r>
        <w:rPr>
          <w:spacing w:val="-3"/>
        </w:rPr>
        <w:t xml:space="preserve">fore- </w:t>
      </w:r>
      <w:r>
        <w:t>closure</w:t>
      </w:r>
      <w:r>
        <w:rPr>
          <w:spacing w:val="-20"/>
        </w:rPr>
        <w:t xml:space="preserve"> </w:t>
      </w:r>
      <w:r>
        <w:t>deed</w:t>
      </w:r>
      <w:r>
        <w:rPr>
          <w:spacing w:val="-20"/>
        </w:rPr>
        <w:t xml:space="preserve"> </w:t>
      </w:r>
      <w:r>
        <w:t>mentions</w:t>
      </w:r>
      <w:r>
        <w:rPr>
          <w:spacing w:val="-21"/>
        </w:rPr>
        <w:t xml:space="preserve"> </w:t>
      </w:r>
      <w:r>
        <w:t>the</w:t>
      </w:r>
      <w:r>
        <w:rPr>
          <w:spacing w:val="-21"/>
        </w:rPr>
        <w:t xml:space="preserve"> </w:t>
      </w:r>
      <w:r>
        <w:t>property’s</w:t>
      </w:r>
      <w:r>
        <w:rPr>
          <w:spacing w:val="-21"/>
        </w:rPr>
        <w:t xml:space="preserve"> </w:t>
      </w:r>
      <w:r>
        <w:t>relativ</w:t>
      </w:r>
      <w:r>
        <w:t>ely</w:t>
      </w:r>
      <w:r>
        <w:rPr>
          <w:spacing w:val="-20"/>
        </w:rPr>
        <w:t xml:space="preserve"> </w:t>
      </w:r>
      <w:r>
        <w:t>high elevation, an uncommon inclusion in the legal descriptions of the time. The inclusion of this infor- mation implies the noteworthiness and desirability of the elevation of the house. In the low and flat Florida terrain, these once-numerous shell m</w:t>
      </w:r>
      <w:r>
        <w:t xml:space="preserve">ounds </w:t>
      </w:r>
      <w:r>
        <w:rPr>
          <w:spacing w:val="-3"/>
        </w:rPr>
        <w:t>offered</w:t>
      </w:r>
      <w:r>
        <w:rPr>
          <w:spacing w:val="-15"/>
        </w:rPr>
        <w:t xml:space="preserve"> </w:t>
      </w:r>
      <w:r>
        <w:t>higher</w:t>
      </w:r>
      <w:r>
        <w:rPr>
          <w:spacing w:val="-16"/>
        </w:rPr>
        <w:t xml:space="preserve"> </w:t>
      </w:r>
      <w:r>
        <w:t>elevation</w:t>
      </w:r>
      <w:r>
        <w:rPr>
          <w:spacing w:val="-16"/>
        </w:rPr>
        <w:t xml:space="preserve"> </w:t>
      </w:r>
      <w:r>
        <w:t>and</w:t>
      </w:r>
      <w:r>
        <w:rPr>
          <w:spacing w:val="-17"/>
        </w:rPr>
        <w:t xml:space="preserve"> </w:t>
      </w:r>
      <w:r>
        <w:t>thus</w:t>
      </w:r>
      <w:r>
        <w:rPr>
          <w:spacing w:val="-16"/>
        </w:rPr>
        <w:t xml:space="preserve"> </w:t>
      </w:r>
      <w:r>
        <w:t>a</w:t>
      </w:r>
      <w:r>
        <w:rPr>
          <w:spacing w:val="-16"/>
        </w:rPr>
        <w:t xml:space="preserve"> </w:t>
      </w:r>
      <w:r>
        <w:t>superior</w:t>
      </w:r>
      <w:r>
        <w:rPr>
          <w:spacing w:val="-16"/>
        </w:rPr>
        <w:t xml:space="preserve"> </w:t>
      </w:r>
      <w:r>
        <w:rPr>
          <w:spacing w:val="-3"/>
        </w:rPr>
        <w:t xml:space="preserve">vantage </w:t>
      </w:r>
      <w:r>
        <w:t xml:space="preserve">point. While the house itself may be considered by some as intrusive upon the mound, the existence of the house preserved the mound from being dis- persed around the countryside as paving </w:t>
      </w:r>
      <w:r>
        <w:rPr>
          <w:spacing w:val="-4"/>
        </w:rPr>
        <w:t xml:space="preserve">for </w:t>
      </w:r>
      <w:r>
        <w:t>roads or</w:t>
      </w:r>
      <w:r>
        <w:rPr>
          <w:spacing w:val="-17"/>
        </w:rPr>
        <w:t xml:space="preserve"> </w:t>
      </w:r>
      <w:r>
        <w:rPr>
          <w:spacing w:val="-4"/>
        </w:rPr>
        <w:t>for</w:t>
      </w:r>
      <w:r>
        <w:rPr>
          <w:spacing w:val="-17"/>
        </w:rPr>
        <w:t xml:space="preserve"> </w:t>
      </w:r>
      <w:r>
        <w:t>use</w:t>
      </w:r>
      <w:r>
        <w:rPr>
          <w:spacing w:val="-17"/>
        </w:rPr>
        <w:t xml:space="preserve"> </w:t>
      </w:r>
      <w:r>
        <w:t>by</w:t>
      </w:r>
      <w:r>
        <w:rPr>
          <w:spacing w:val="-16"/>
        </w:rPr>
        <w:t xml:space="preserve"> </w:t>
      </w:r>
      <w:r>
        <w:t>the</w:t>
      </w:r>
      <w:r>
        <w:rPr>
          <w:spacing w:val="-16"/>
        </w:rPr>
        <w:t xml:space="preserve"> </w:t>
      </w:r>
      <w:r>
        <w:t>railroads,</w:t>
      </w:r>
      <w:r>
        <w:rPr>
          <w:spacing w:val="-17"/>
        </w:rPr>
        <w:t xml:space="preserve"> </w:t>
      </w:r>
      <w:r>
        <w:t>as</w:t>
      </w:r>
      <w:r>
        <w:rPr>
          <w:spacing w:val="-16"/>
        </w:rPr>
        <w:t xml:space="preserve"> </w:t>
      </w:r>
      <w:r>
        <w:t>was</w:t>
      </w:r>
      <w:r>
        <w:rPr>
          <w:spacing w:val="-16"/>
        </w:rPr>
        <w:t xml:space="preserve"> </w:t>
      </w:r>
      <w:r>
        <w:t>the</w:t>
      </w:r>
      <w:r>
        <w:rPr>
          <w:spacing w:val="-17"/>
        </w:rPr>
        <w:t xml:space="preserve"> </w:t>
      </w:r>
      <w:r>
        <w:t>fate</w:t>
      </w:r>
      <w:r>
        <w:rPr>
          <w:spacing w:val="-17"/>
        </w:rPr>
        <w:t xml:space="preserve"> </w:t>
      </w:r>
      <w:r>
        <w:t>of</w:t>
      </w:r>
      <w:r>
        <w:rPr>
          <w:spacing w:val="-17"/>
        </w:rPr>
        <w:t xml:space="preserve"> </w:t>
      </w:r>
      <w:r>
        <w:t>so</w:t>
      </w:r>
      <w:r>
        <w:rPr>
          <w:spacing w:val="-17"/>
        </w:rPr>
        <w:t xml:space="preserve"> </w:t>
      </w:r>
      <w:r>
        <w:t xml:space="preserve">many other shell mounds. The continued desirability of this location, on the water and close to seafood resources, is </w:t>
      </w:r>
      <w:r>
        <w:rPr>
          <w:spacing w:val="-3"/>
        </w:rPr>
        <w:t xml:space="preserve">worthy </w:t>
      </w:r>
      <w:r>
        <w:t xml:space="preserve">of consideration as an inter- </w:t>
      </w:r>
      <w:r>
        <w:rPr>
          <w:spacing w:val="-3"/>
        </w:rPr>
        <w:t xml:space="preserve">pretive </w:t>
      </w:r>
      <w:r>
        <w:t xml:space="preserve">theme. In this </w:t>
      </w:r>
      <w:r>
        <w:rPr>
          <w:spacing w:val="-7"/>
        </w:rPr>
        <w:t xml:space="preserve">way, </w:t>
      </w:r>
      <w:r>
        <w:t>continuity or co</w:t>
      </w:r>
      <w:r>
        <w:t xml:space="preserve">mmonality from the </w:t>
      </w:r>
      <w:r>
        <w:rPr>
          <w:spacing w:val="-2"/>
        </w:rPr>
        <w:t xml:space="preserve">native </w:t>
      </w:r>
      <w:r>
        <w:t>occupation up through the acquisition of the property the NPS, rather than conflict between earlier and later uses, could be</w:t>
      </w:r>
      <w:r>
        <w:rPr>
          <w:spacing w:val="-37"/>
        </w:rPr>
        <w:t xml:space="preserve"> </w:t>
      </w:r>
      <w:r>
        <w:t>emphasized.</w:t>
      </w:r>
    </w:p>
    <w:p w:rsidR="00283982" w:rsidRDefault="00283982">
      <w:pPr>
        <w:spacing w:line="232" w:lineRule="auto"/>
        <w:sectPr w:rsidR="00283982">
          <w:footerReference w:type="even" r:id="rId82"/>
          <w:footerReference w:type="default" r:id="rId83"/>
          <w:pgSz w:w="12240" w:h="15840"/>
          <w:pgMar w:top="940" w:right="980" w:bottom="900" w:left="1700" w:header="0" w:footer="715" w:gutter="0"/>
          <w:pgNumType w:start="91"/>
          <w:cols w:num="2" w:space="720" w:equalWidth="0">
            <w:col w:w="4654" w:space="152"/>
            <w:col w:w="4754"/>
          </w:cols>
        </w:sectPr>
      </w:pPr>
    </w:p>
    <w:p w:rsidR="00283982" w:rsidRDefault="00F54B44">
      <w:pPr>
        <w:pStyle w:val="BodyText"/>
        <w:spacing w:before="81" w:line="240" w:lineRule="exact"/>
        <w:ind w:left="100" w:right="-12"/>
      </w:pPr>
      <w:r>
        <w:rPr>
          <w:spacing w:val="-3"/>
        </w:rPr>
        <w:lastRenderedPageBreak/>
        <w:t xml:space="preserve">Four </w:t>
      </w:r>
      <w:r>
        <w:t xml:space="preserve">potentially eligible landscapes </w:t>
      </w:r>
      <w:r>
        <w:rPr>
          <w:spacing w:val="-3"/>
        </w:rPr>
        <w:t xml:space="preserve">were </w:t>
      </w:r>
      <w:r>
        <w:t>identified in a 1997 Level 1 inventory by the Southeast Regional</w:t>
      </w:r>
      <w:r>
        <w:rPr>
          <w:spacing w:val="-13"/>
        </w:rPr>
        <w:t xml:space="preserve"> </w:t>
      </w:r>
      <w:r>
        <w:t>Office:</w:t>
      </w:r>
      <w:r>
        <w:rPr>
          <w:spacing w:val="-13"/>
        </w:rPr>
        <w:t xml:space="preserve"> </w:t>
      </w:r>
      <w:r>
        <w:t>Canaveral</w:t>
      </w:r>
      <w:r>
        <w:rPr>
          <w:spacing w:val="-11"/>
        </w:rPr>
        <w:t xml:space="preserve"> </w:t>
      </w:r>
      <w:r>
        <w:t>National</w:t>
      </w:r>
      <w:r>
        <w:rPr>
          <w:spacing w:val="-13"/>
        </w:rPr>
        <w:t xml:space="preserve"> </w:t>
      </w:r>
      <w:r>
        <w:t>Seashore,</w:t>
      </w:r>
      <w:r>
        <w:rPr>
          <w:spacing w:val="-11"/>
        </w:rPr>
        <w:t xml:space="preserve"> </w:t>
      </w:r>
      <w:r>
        <w:t>Sem- inole Rest, Eldora Historic District and Haulover Canal. An assessment of the cultural landscapes at these</w:t>
      </w:r>
      <w:r>
        <w:rPr>
          <w:spacing w:val="-12"/>
        </w:rPr>
        <w:t xml:space="preserve"> </w:t>
      </w:r>
      <w:r>
        <w:t>sites</w:t>
      </w:r>
      <w:r>
        <w:rPr>
          <w:spacing w:val="-13"/>
        </w:rPr>
        <w:t xml:space="preserve"> </w:t>
      </w:r>
      <w:r>
        <w:t>is</w:t>
      </w:r>
      <w:r>
        <w:rPr>
          <w:spacing w:val="-12"/>
        </w:rPr>
        <w:t xml:space="preserve"> </w:t>
      </w:r>
      <w:r>
        <w:t>needed</w:t>
      </w:r>
      <w:r>
        <w:rPr>
          <w:spacing w:val="-13"/>
        </w:rPr>
        <w:t xml:space="preserve"> </w:t>
      </w:r>
      <w:r>
        <w:t>and</w:t>
      </w:r>
      <w:r>
        <w:rPr>
          <w:spacing w:val="-13"/>
        </w:rPr>
        <w:t xml:space="preserve"> </w:t>
      </w:r>
      <w:r>
        <w:t>recommended.</w:t>
      </w:r>
    </w:p>
    <w:p w:rsidR="00283982" w:rsidRDefault="00283982">
      <w:pPr>
        <w:pStyle w:val="BodyText"/>
        <w:rPr>
          <w:sz w:val="24"/>
        </w:rPr>
      </w:pPr>
    </w:p>
    <w:p w:rsidR="00283982" w:rsidRDefault="00283982">
      <w:pPr>
        <w:pStyle w:val="BodyText"/>
        <w:spacing w:before="11"/>
        <w:rPr>
          <w:sz w:val="17"/>
        </w:rPr>
      </w:pPr>
    </w:p>
    <w:p w:rsidR="00283982" w:rsidRDefault="00F54B44">
      <w:pPr>
        <w:pStyle w:val="Heading2"/>
        <w:spacing w:line="247" w:lineRule="auto"/>
        <w:ind w:left="100" w:right="-12"/>
      </w:pPr>
      <w:bookmarkStart w:id="32" w:name="_TOC_250004"/>
      <w:bookmarkEnd w:id="32"/>
      <w:r>
        <w:rPr>
          <w:w w:val="125"/>
        </w:rPr>
        <w:t>Documentary Sources and Research</w:t>
      </w:r>
    </w:p>
    <w:p w:rsidR="00283982" w:rsidRDefault="00F54B44">
      <w:pPr>
        <w:spacing w:before="253" w:line="261" w:lineRule="auto"/>
        <w:ind w:left="100" w:right="-12"/>
        <w:rPr>
          <w:rFonts w:ascii="Calibri"/>
          <w:b/>
          <w:sz w:val="24"/>
        </w:rPr>
      </w:pPr>
      <w:r>
        <w:rPr>
          <w:rFonts w:ascii="Calibri"/>
          <w:b/>
          <w:w w:val="125"/>
          <w:sz w:val="24"/>
        </w:rPr>
        <w:t>Early Colonial Intercultural and Interracial Relationships and Activities Within the Seashore</w:t>
      </w:r>
    </w:p>
    <w:p w:rsidR="00283982" w:rsidRDefault="00F54B44">
      <w:pPr>
        <w:pStyle w:val="BodyText"/>
        <w:spacing w:before="84" w:line="240" w:lineRule="exact"/>
        <w:ind w:left="100" w:right="20"/>
      </w:pPr>
      <w:r>
        <w:t xml:space="preserve">It is recommended that documents </w:t>
      </w:r>
      <w:r>
        <w:rPr>
          <w:spacing w:val="-3"/>
        </w:rPr>
        <w:t xml:space="preserve">(for </w:t>
      </w:r>
      <w:r>
        <w:t xml:space="preserve">the most part written in Spanish) from the first Spanish period be read or perhaps re-read to search </w:t>
      </w:r>
      <w:r>
        <w:rPr>
          <w:spacing w:val="-4"/>
        </w:rPr>
        <w:t xml:space="preserve">for </w:t>
      </w:r>
      <w:r>
        <w:t>information</w:t>
      </w:r>
      <w:r>
        <w:rPr>
          <w:spacing w:val="-19"/>
        </w:rPr>
        <w:t xml:space="preserve"> </w:t>
      </w:r>
      <w:r>
        <w:t>that</w:t>
      </w:r>
      <w:r>
        <w:rPr>
          <w:spacing w:val="-19"/>
        </w:rPr>
        <w:t xml:space="preserve"> </w:t>
      </w:r>
      <w:r>
        <w:t>mi</w:t>
      </w:r>
      <w:r>
        <w:t>ght</w:t>
      </w:r>
      <w:r>
        <w:rPr>
          <w:spacing w:val="-18"/>
        </w:rPr>
        <w:t xml:space="preserve"> </w:t>
      </w:r>
      <w:r>
        <w:t>specifically</w:t>
      </w:r>
      <w:r>
        <w:rPr>
          <w:spacing w:val="-18"/>
        </w:rPr>
        <w:t xml:space="preserve"> </w:t>
      </w:r>
      <w:r>
        <w:t>concern</w:t>
      </w:r>
      <w:r>
        <w:rPr>
          <w:spacing w:val="-19"/>
        </w:rPr>
        <w:t xml:space="preserve"> </w:t>
      </w:r>
      <w:r>
        <w:t xml:space="preserve">possible residents, activities, or events that occurred within the boundary of today’s Seashore during the early Spanish period. Historian </w:t>
      </w:r>
      <w:r>
        <w:rPr>
          <w:spacing w:val="-3"/>
        </w:rPr>
        <w:t xml:space="preserve">John </w:t>
      </w:r>
      <w:r>
        <w:t xml:space="preserve">Hann refers specifi- cally to Seashore-related events and persons in </w:t>
      </w:r>
      <w:r>
        <w:rPr>
          <w:i/>
        </w:rPr>
        <w:t>A History of the T</w:t>
      </w:r>
      <w:r>
        <w:rPr>
          <w:i/>
        </w:rPr>
        <w:t xml:space="preserve">imucua Indians and Missions </w:t>
      </w:r>
      <w:r>
        <w:t xml:space="preserve">(see Chapter Three of this report). The Seashore, </w:t>
      </w:r>
      <w:r>
        <w:rPr>
          <w:spacing w:val="-4"/>
        </w:rPr>
        <w:t>however,</w:t>
      </w:r>
      <w:r>
        <w:rPr>
          <w:spacing w:val="-10"/>
        </w:rPr>
        <w:t xml:space="preserve"> </w:t>
      </w:r>
      <w:r>
        <w:t>is</w:t>
      </w:r>
      <w:r>
        <w:rPr>
          <w:spacing w:val="-10"/>
        </w:rPr>
        <w:t xml:space="preserve"> </w:t>
      </w:r>
      <w:r>
        <w:t>not</w:t>
      </w:r>
      <w:r>
        <w:rPr>
          <w:spacing w:val="-10"/>
        </w:rPr>
        <w:t xml:space="preserve"> </w:t>
      </w:r>
      <w:r>
        <w:t>the</w:t>
      </w:r>
      <w:r>
        <w:rPr>
          <w:spacing w:val="-11"/>
        </w:rPr>
        <w:t xml:space="preserve"> </w:t>
      </w:r>
      <w:r>
        <w:t>area</w:t>
      </w:r>
      <w:r>
        <w:rPr>
          <w:spacing w:val="-11"/>
        </w:rPr>
        <w:t xml:space="preserve"> </w:t>
      </w:r>
      <w:r>
        <w:t>of</w:t>
      </w:r>
      <w:r>
        <w:rPr>
          <w:spacing w:val="-11"/>
        </w:rPr>
        <w:t xml:space="preserve"> </w:t>
      </w:r>
      <w:r>
        <w:t>primary</w:t>
      </w:r>
      <w:r>
        <w:rPr>
          <w:spacing w:val="-10"/>
        </w:rPr>
        <w:t xml:space="preserve"> </w:t>
      </w:r>
      <w:r>
        <w:t>focus</w:t>
      </w:r>
      <w:r>
        <w:rPr>
          <w:spacing w:val="-11"/>
        </w:rPr>
        <w:t xml:space="preserve"> </w:t>
      </w:r>
      <w:r>
        <w:rPr>
          <w:spacing w:val="-4"/>
        </w:rPr>
        <w:t>for</w:t>
      </w:r>
      <w:r>
        <w:rPr>
          <w:spacing w:val="-10"/>
        </w:rPr>
        <w:t xml:space="preserve"> </w:t>
      </w:r>
      <w:r>
        <w:t xml:space="preserve">Hann’s study and he thus does not </w:t>
      </w:r>
      <w:r>
        <w:rPr>
          <w:spacing w:val="-3"/>
        </w:rPr>
        <w:t xml:space="preserve">elaborate </w:t>
      </w:r>
      <w:r>
        <w:t xml:space="preserve">on the Sea- </w:t>
      </w:r>
      <w:r>
        <w:rPr>
          <w:spacing w:val="-3"/>
        </w:rPr>
        <w:t>shore</w:t>
      </w:r>
      <w:r>
        <w:rPr>
          <w:spacing w:val="1"/>
        </w:rPr>
        <w:t xml:space="preserve"> </w:t>
      </w:r>
      <w:r>
        <w:t>area.</w:t>
      </w:r>
    </w:p>
    <w:p w:rsidR="00283982" w:rsidRDefault="00283982">
      <w:pPr>
        <w:pStyle w:val="BodyText"/>
        <w:rPr>
          <w:sz w:val="22"/>
        </w:rPr>
      </w:pPr>
    </w:p>
    <w:p w:rsidR="00283982" w:rsidRDefault="00F54B44">
      <w:pPr>
        <w:pStyle w:val="BodyText"/>
        <w:spacing w:line="240" w:lineRule="exact"/>
        <w:ind w:left="100" w:right="-12"/>
      </w:pPr>
      <w:r>
        <w:t>Dr. Hann assesses the affiliations of the Seashore’s early colo</w:t>
      </w:r>
      <w:r>
        <w:t xml:space="preserve">nial-era residents in the context </w:t>
      </w:r>
      <w:r>
        <w:rPr>
          <w:spacing w:val="-4"/>
        </w:rPr>
        <w:t xml:space="preserve">of </w:t>
      </w:r>
      <w:r>
        <w:t xml:space="preserve">political and linguistic affiliations that may not match affiliations based on </w:t>
      </w:r>
      <w:r>
        <w:rPr>
          <w:spacing w:val="-3"/>
        </w:rPr>
        <w:t xml:space="preserve">physical </w:t>
      </w:r>
      <w:r>
        <w:t>(archeological) remnants. Further research into the pertinent docu- ments might help to clarify this analytical dissonance. This HR</w:t>
      </w:r>
      <w:r>
        <w:t xml:space="preserve">S addresses the role of the Sea- </w:t>
      </w:r>
      <w:r>
        <w:rPr>
          <w:spacing w:val="-3"/>
        </w:rPr>
        <w:t xml:space="preserve">shore </w:t>
      </w:r>
      <w:r>
        <w:t xml:space="preserve">area in the very early colonial relationships and interactions among Europeans, </w:t>
      </w:r>
      <w:r>
        <w:rPr>
          <w:spacing w:val="-3"/>
        </w:rPr>
        <w:t xml:space="preserve">Native </w:t>
      </w:r>
      <w:r>
        <w:t xml:space="preserve">Amer- icans, and Africans—among the earliest such interactions on territory that would ultimately become part of the </w:t>
      </w:r>
      <w:r>
        <w:rPr>
          <w:spacing w:val="-3"/>
        </w:rPr>
        <w:t xml:space="preserve">United </w:t>
      </w:r>
      <w:r>
        <w:t>States. But it is beyond the</w:t>
      </w:r>
      <w:r>
        <w:rPr>
          <w:spacing w:val="-14"/>
        </w:rPr>
        <w:t xml:space="preserve"> </w:t>
      </w:r>
      <w:r>
        <w:t>scope</w:t>
      </w:r>
      <w:r>
        <w:rPr>
          <w:spacing w:val="-15"/>
        </w:rPr>
        <w:t xml:space="preserve"> </w:t>
      </w:r>
      <w:r>
        <w:t>of</w:t>
      </w:r>
      <w:r>
        <w:rPr>
          <w:spacing w:val="-15"/>
        </w:rPr>
        <w:t xml:space="preserve"> </w:t>
      </w:r>
      <w:r>
        <w:t>this</w:t>
      </w:r>
      <w:r>
        <w:rPr>
          <w:spacing w:val="-14"/>
        </w:rPr>
        <w:t xml:space="preserve"> </w:t>
      </w:r>
      <w:r>
        <w:t>study</w:t>
      </w:r>
      <w:r>
        <w:rPr>
          <w:spacing w:val="-15"/>
        </w:rPr>
        <w:t xml:space="preserve"> </w:t>
      </w:r>
      <w:r>
        <w:t>to</w:t>
      </w:r>
      <w:r>
        <w:rPr>
          <w:spacing w:val="-14"/>
        </w:rPr>
        <w:t xml:space="preserve"> </w:t>
      </w:r>
      <w:r>
        <w:t>perform</w:t>
      </w:r>
      <w:r>
        <w:rPr>
          <w:spacing w:val="-14"/>
        </w:rPr>
        <w:t xml:space="preserve"> </w:t>
      </w:r>
      <w:r>
        <w:t>a</w:t>
      </w:r>
      <w:r>
        <w:rPr>
          <w:spacing w:val="-14"/>
        </w:rPr>
        <w:t xml:space="preserve"> </w:t>
      </w:r>
      <w:r>
        <w:t>thorough</w:t>
      </w:r>
      <w:r>
        <w:rPr>
          <w:spacing w:val="-14"/>
        </w:rPr>
        <w:t xml:space="preserve"> </w:t>
      </w:r>
      <w:r>
        <w:t xml:space="preserve">search of sixteenth- and seventeenth-century Spanish doc- uments relating to this topic. Microfilm copies of potentially </w:t>
      </w:r>
      <w:r>
        <w:rPr>
          <w:spacing w:val="-3"/>
        </w:rPr>
        <w:t xml:space="preserve">informative </w:t>
      </w:r>
      <w:r>
        <w:t xml:space="preserve">documents are available in the </w:t>
      </w:r>
      <w:r>
        <w:rPr>
          <w:spacing w:val="-3"/>
        </w:rPr>
        <w:t xml:space="preserve">United </w:t>
      </w:r>
      <w:r>
        <w:t xml:space="preserve">States and in </w:t>
      </w:r>
      <w:r>
        <w:t xml:space="preserve">Florida, although many </w:t>
      </w:r>
      <w:r>
        <w:rPr>
          <w:spacing w:val="-3"/>
        </w:rPr>
        <w:t xml:space="preserve">of </w:t>
      </w:r>
      <w:r>
        <w:t>the original documents are conserved in Spain, Mexico, the Dominican Republic, and</w:t>
      </w:r>
      <w:r>
        <w:rPr>
          <w:spacing w:val="-1"/>
        </w:rPr>
        <w:t xml:space="preserve"> </w:t>
      </w:r>
      <w:r>
        <w:t>Cuba.</w:t>
      </w:r>
    </w:p>
    <w:p w:rsidR="00283982" w:rsidRDefault="00283982">
      <w:pPr>
        <w:pStyle w:val="BodyText"/>
        <w:spacing w:before="2"/>
        <w:rPr>
          <w:sz w:val="21"/>
        </w:rPr>
      </w:pPr>
    </w:p>
    <w:p w:rsidR="00283982" w:rsidRDefault="00F54B44">
      <w:pPr>
        <w:spacing w:line="261" w:lineRule="auto"/>
        <w:ind w:left="100" w:right="-12"/>
        <w:rPr>
          <w:rFonts w:ascii="Calibri"/>
          <w:b/>
          <w:sz w:val="24"/>
        </w:rPr>
      </w:pPr>
      <w:r>
        <w:rPr>
          <w:rFonts w:ascii="Calibri"/>
          <w:b/>
          <w:w w:val="125"/>
          <w:sz w:val="24"/>
        </w:rPr>
        <w:t>Elliott Plantation and Sugar Mill Ruins</w:t>
      </w:r>
    </w:p>
    <w:p w:rsidR="00283982" w:rsidRDefault="00F54B44">
      <w:pPr>
        <w:pStyle w:val="BodyText"/>
        <w:spacing w:before="83" w:line="240" w:lineRule="exact"/>
        <w:ind w:left="100" w:right="-12"/>
      </w:pPr>
      <w:r>
        <w:t xml:space="preserve">Dr. Daniel </w:t>
      </w:r>
      <w:r>
        <w:rPr>
          <w:spacing w:val="-4"/>
        </w:rPr>
        <w:t xml:space="preserve">Shafer, </w:t>
      </w:r>
      <w:r>
        <w:t xml:space="preserve">formerly of the </w:t>
      </w:r>
      <w:r>
        <w:rPr>
          <w:spacing w:val="-3"/>
        </w:rPr>
        <w:t xml:space="preserve">University </w:t>
      </w:r>
      <w:r>
        <w:t xml:space="preserve">of North Florida, has been gathering information </w:t>
      </w:r>
      <w:r>
        <w:rPr>
          <w:spacing w:val="-3"/>
        </w:rPr>
        <w:t xml:space="preserve">on </w:t>
      </w:r>
      <w:r>
        <w:t>th</w:t>
      </w:r>
      <w:r>
        <w:t>e</w:t>
      </w:r>
      <w:r>
        <w:rPr>
          <w:spacing w:val="-8"/>
        </w:rPr>
        <w:t xml:space="preserve"> </w:t>
      </w:r>
      <w:r>
        <w:t>Elliott</w:t>
      </w:r>
      <w:r>
        <w:rPr>
          <w:spacing w:val="-10"/>
        </w:rPr>
        <w:t xml:space="preserve"> </w:t>
      </w:r>
      <w:r>
        <w:t>and</w:t>
      </w:r>
      <w:r>
        <w:rPr>
          <w:spacing w:val="-9"/>
        </w:rPr>
        <w:t xml:space="preserve"> </w:t>
      </w:r>
      <w:r>
        <w:t>other</w:t>
      </w:r>
      <w:r>
        <w:rPr>
          <w:spacing w:val="-10"/>
        </w:rPr>
        <w:t xml:space="preserve"> </w:t>
      </w:r>
      <w:r>
        <w:t>British</w:t>
      </w:r>
      <w:r>
        <w:rPr>
          <w:spacing w:val="-10"/>
        </w:rPr>
        <w:t xml:space="preserve"> </w:t>
      </w:r>
      <w:r>
        <w:t>period</w:t>
      </w:r>
      <w:r>
        <w:rPr>
          <w:spacing w:val="-9"/>
        </w:rPr>
        <w:t xml:space="preserve"> </w:t>
      </w:r>
      <w:r>
        <w:t>plantations</w:t>
      </w:r>
      <w:r>
        <w:rPr>
          <w:spacing w:val="-10"/>
        </w:rPr>
        <w:t xml:space="preserve"> </w:t>
      </w:r>
      <w:r>
        <w:t>from</w:t>
      </w:r>
    </w:p>
    <w:p w:rsidR="00283982" w:rsidRDefault="00F54B44">
      <w:pPr>
        <w:pStyle w:val="BodyText"/>
        <w:spacing w:before="87" w:line="232" w:lineRule="auto"/>
        <w:ind w:left="100" w:right="115"/>
      </w:pPr>
      <w:r>
        <w:br w:type="column"/>
      </w:r>
      <w:r>
        <w:t xml:space="preserve">documents housed in the </w:t>
      </w:r>
      <w:r>
        <w:rPr>
          <w:spacing w:val="-3"/>
        </w:rPr>
        <w:t xml:space="preserve">Royal Archives </w:t>
      </w:r>
      <w:r>
        <w:t>of London. These include over 100 pages of letters between Elliott and his overseers. Many of the</w:t>
      </w:r>
      <w:r>
        <w:rPr>
          <w:spacing w:val="-35"/>
        </w:rPr>
        <w:t xml:space="preserve"> </w:t>
      </w:r>
      <w:r>
        <w:t xml:space="preserve">doc- uments </w:t>
      </w:r>
      <w:r>
        <w:rPr>
          <w:spacing w:val="-3"/>
        </w:rPr>
        <w:t xml:space="preserve">have </w:t>
      </w:r>
      <w:r>
        <w:t xml:space="preserve">been damaged by </w:t>
      </w:r>
      <w:r>
        <w:rPr>
          <w:spacing w:val="-4"/>
        </w:rPr>
        <w:t xml:space="preserve">water, </w:t>
      </w:r>
      <w:r>
        <w:t>treated and covered</w:t>
      </w:r>
      <w:r>
        <w:rPr>
          <w:spacing w:val="-16"/>
        </w:rPr>
        <w:t xml:space="preserve"> </w:t>
      </w:r>
      <w:r>
        <w:t>with</w:t>
      </w:r>
      <w:r>
        <w:rPr>
          <w:spacing w:val="-16"/>
        </w:rPr>
        <w:t xml:space="preserve"> </w:t>
      </w:r>
      <w:r>
        <w:t>p</w:t>
      </w:r>
      <w:r>
        <w:t>lastic,</w:t>
      </w:r>
      <w:r>
        <w:rPr>
          <w:spacing w:val="-15"/>
        </w:rPr>
        <w:t xml:space="preserve"> </w:t>
      </w:r>
      <w:r>
        <w:t>which</w:t>
      </w:r>
      <w:r>
        <w:rPr>
          <w:spacing w:val="-16"/>
        </w:rPr>
        <w:t xml:space="preserve"> </w:t>
      </w:r>
      <w:r>
        <w:t>provides</w:t>
      </w:r>
      <w:r>
        <w:rPr>
          <w:spacing w:val="-15"/>
        </w:rPr>
        <w:t xml:space="preserve"> </w:t>
      </w:r>
      <w:r>
        <w:t>protection</w:t>
      </w:r>
      <w:r>
        <w:rPr>
          <w:spacing w:val="-17"/>
        </w:rPr>
        <w:t xml:space="preserve"> </w:t>
      </w:r>
      <w:r>
        <w:t xml:space="preserve">but </w:t>
      </w:r>
      <w:r>
        <w:rPr>
          <w:spacing w:val="-3"/>
        </w:rPr>
        <w:t xml:space="preserve">makes </w:t>
      </w:r>
      <w:r>
        <w:t xml:space="preserve">them difficult to read. The National </w:t>
      </w:r>
      <w:r>
        <w:rPr>
          <w:spacing w:val="-3"/>
        </w:rPr>
        <w:t xml:space="preserve">Park </w:t>
      </w:r>
      <w:r>
        <w:t xml:space="preserve">Service should </w:t>
      </w:r>
      <w:r>
        <w:rPr>
          <w:spacing w:val="-3"/>
        </w:rPr>
        <w:t xml:space="preserve">work </w:t>
      </w:r>
      <w:r>
        <w:t xml:space="preserve">with Dr. </w:t>
      </w:r>
      <w:r>
        <w:rPr>
          <w:spacing w:val="-3"/>
        </w:rPr>
        <w:t xml:space="preserve">Schafer, </w:t>
      </w:r>
      <w:r>
        <w:t xml:space="preserve">possibly helping to fund one or more trips to England and Scotland to continue this vital work. The </w:t>
      </w:r>
      <w:r>
        <w:rPr>
          <w:spacing w:val="-4"/>
        </w:rPr>
        <w:t xml:space="preserve">Volusia </w:t>
      </w:r>
      <w:r>
        <w:t>County</w:t>
      </w:r>
      <w:r>
        <w:rPr>
          <w:spacing w:val="-14"/>
        </w:rPr>
        <w:t xml:space="preserve"> </w:t>
      </w:r>
      <w:r>
        <w:t>Historic</w:t>
      </w:r>
      <w:r>
        <w:rPr>
          <w:spacing w:val="-14"/>
        </w:rPr>
        <w:t xml:space="preserve"> </w:t>
      </w:r>
      <w:r>
        <w:t>Preservation</w:t>
      </w:r>
      <w:r>
        <w:rPr>
          <w:spacing w:val="-14"/>
        </w:rPr>
        <w:t xml:space="preserve"> </w:t>
      </w:r>
      <w:r>
        <w:t>Board</w:t>
      </w:r>
      <w:r>
        <w:rPr>
          <w:spacing w:val="-14"/>
        </w:rPr>
        <w:t xml:space="preserve"> </w:t>
      </w:r>
      <w:r>
        <w:t>has</w:t>
      </w:r>
      <w:r>
        <w:rPr>
          <w:spacing w:val="-15"/>
        </w:rPr>
        <w:t xml:space="preserve"> </w:t>
      </w:r>
      <w:r>
        <w:t>pledged</w:t>
      </w:r>
    </w:p>
    <w:p w:rsidR="00283982" w:rsidRDefault="00F54B44">
      <w:pPr>
        <w:pStyle w:val="BodyText"/>
        <w:spacing w:line="244" w:lineRule="exact"/>
        <w:ind w:left="100"/>
      </w:pPr>
      <w:r>
        <w:t>$2,500 towards a trip for Dr. Schafer this Fall.</w:t>
      </w:r>
    </w:p>
    <w:p w:rsidR="00283982" w:rsidRDefault="00283982">
      <w:pPr>
        <w:pStyle w:val="BodyText"/>
        <w:spacing w:before="2"/>
        <w:rPr>
          <w:sz w:val="24"/>
        </w:rPr>
      </w:pPr>
    </w:p>
    <w:p w:rsidR="00283982" w:rsidRDefault="00F54B44">
      <w:pPr>
        <w:pStyle w:val="Heading3"/>
        <w:ind w:left="100"/>
      </w:pPr>
      <w:bookmarkStart w:id="33" w:name="_TOC_250003"/>
      <w:bookmarkEnd w:id="33"/>
      <w:r>
        <w:rPr>
          <w:w w:val="130"/>
        </w:rPr>
        <w:t>Kings Road</w:t>
      </w:r>
    </w:p>
    <w:p w:rsidR="00283982" w:rsidRDefault="00F54B44">
      <w:pPr>
        <w:pStyle w:val="BodyText"/>
        <w:spacing w:before="163" w:line="232" w:lineRule="auto"/>
        <w:ind w:left="100" w:right="115"/>
      </w:pPr>
      <w:r>
        <w:t xml:space="preserve">Construction of the Kings Road is referenced in eighteenth-century British documents. Nineteenth- century plat maps depict an old </w:t>
      </w:r>
      <w:r>
        <w:rPr>
          <w:spacing w:val="-3"/>
        </w:rPr>
        <w:t xml:space="preserve">roadway </w:t>
      </w:r>
      <w:r>
        <w:t>or trail leading</w:t>
      </w:r>
      <w:r>
        <w:rPr>
          <w:spacing w:val="-19"/>
        </w:rPr>
        <w:t xml:space="preserve"> </w:t>
      </w:r>
      <w:r>
        <w:t>south</w:t>
      </w:r>
      <w:r>
        <w:rPr>
          <w:spacing w:val="-18"/>
        </w:rPr>
        <w:t xml:space="preserve"> </w:t>
      </w:r>
      <w:r>
        <w:t>fro</w:t>
      </w:r>
      <w:r>
        <w:t>m</w:t>
      </w:r>
      <w:r>
        <w:rPr>
          <w:spacing w:val="-18"/>
        </w:rPr>
        <w:t xml:space="preserve"> </w:t>
      </w:r>
      <w:r>
        <w:t>New</w:t>
      </w:r>
      <w:r>
        <w:rPr>
          <w:spacing w:val="-19"/>
        </w:rPr>
        <w:t xml:space="preserve"> </w:t>
      </w:r>
      <w:r>
        <w:t>Smyrna</w:t>
      </w:r>
      <w:r>
        <w:rPr>
          <w:spacing w:val="-19"/>
        </w:rPr>
        <w:t xml:space="preserve"> </w:t>
      </w:r>
      <w:r>
        <w:t>to</w:t>
      </w:r>
      <w:r>
        <w:rPr>
          <w:spacing w:val="-18"/>
        </w:rPr>
        <w:t xml:space="preserve"> </w:t>
      </w:r>
      <w:r>
        <w:t>Ross</w:t>
      </w:r>
      <w:r>
        <w:rPr>
          <w:spacing w:val="-19"/>
        </w:rPr>
        <w:t xml:space="preserve"> </w:t>
      </w:r>
      <w:r>
        <w:t>Hammock. These</w:t>
      </w:r>
      <w:r>
        <w:rPr>
          <w:spacing w:val="-10"/>
        </w:rPr>
        <w:t xml:space="preserve"> </w:t>
      </w:r>
      <w:r>
        <w:t>and</w:t>
      </w:r>
      <w:r>
        <w:rPr>
          <w:spacing w:val="-9"/>
        </w:rPr>
        <w:t xml:space="preserve"> </w:t>
      </w:r>
      <w:r>
        <w:t>additional</w:t>
      </w:r>
      <w:r>
        <w:rPr>
          <w:spacing w:val="-9"/>
        </w:rPr>
        <w:t xml:space="preserve"> </w:t>
      </w:r>
      <w:r>
        <w:t>sources</w:t>
      </w:r>
      <w:r>
        <w:rPr>
          <w:spacing w:val="-9"/>
        </w:rPr>
        <w:t xml:space="preserve"> </w:t>
      </w:r>
      <w:r>
        <w:t>should</w:t>
      </w:r>
      <w:r>
        <w:rPr>
          <w:spacing w:val="-10"/>
        </w:rPr>
        <w:t xml:space="preserve"> </w:t>
      </w:r>
      <w:r>
        <w:t>be</w:t>
      </w:r>
      <w:r>
        <w:rPr>
          <w:spacing w:val="-11"/>
        </w:rPr>
        <w:t xml:space="preserve"> </w:t>
      </w:r>
      <w:r>
        <w:t>assessed</w:t>
      </w:r>
      <w:r>
        <w:rPr>
          <w:spacing w:val="-10"/>
        </w:rPr>
        <w:t xml:space="preserve"> </w:t>
      </w:r>
      <w:r>
        <w:t xml:space="preserve">to confirm whether the existing trace within the Sea- </w:t>
      </w:r>
      <w:r>
        <w:rPr>
          <w:spacing w:val="-3"/>
        </w:rPr>
        <w:t xml:space="preserve">shore </w:t>
      </w:r>
      <w:r>
        <w:t xml:space="preserve">is the original route. Significant information has already been gathered by Dot </w:t>
      </w:r>
      <w:r>
        <w:rPr>
          <w:spacing w:val="-3"/>
        </w:rPr>
        <w:t xml:space="preserve">Moore </w:t>
      </w:r>
      <w:r>
        <w:t xml:space="preserve">of </w:t>
      </w:r>
      <w:r>
        <w:rPr>
          <w:spacing w:val="-3"/>
        </w:rPr>
        <w:t xml:space="preserve">the </w:t>
      </w:r>
      <w:r>
        <w:t>Florida Anthropological</w:t>
      </w:r>
      <w:r>
        <w:rPr>
          <w:spacing w:val="-15"/>
        </w:rPr>
        <w:t xml:space="preserve"> </w:t>
      </w:r>
      <w:r>
        <w:rPr>
          <w:spacing w:val="-4"/>
        </w:rPr>
        <w:t>S</w:t>
      </w:r>
      <w:r>
        <w:rPr>
          <w:spacing w:val="-4"/>
        </w:rPr>
        <w:t>ociety.</w:t>
      </w:r>
    </w:p>
    <w:p w:rsidR="00283982" w:rsidRDefault="00283982">
      <w:pPr>
        <w:pStyle w:val="BodyText"/>
        <w:spacing w:before="4"/>
        <w:rPr>
          <w:sz w:val="24"/>
        </w:rPr>
      </w:pPr>
    </w:p>
    <w:p w:rsidR="00283982" w:rsidRDefault="00F54B44">
      <w:pPr>
        <w:pStyle w:val="Heading3"/>
        <w:spacing w:before="1" w:line="264" w:lineRule="auto"/>
        <w:ind w:left="100" w:right="115"/>
      </w:pPr>
      <w:bookmarkStart w:id="34" w:name="_TOC_250002"/>
      <w:bookmarkEnd w:id="34"/>
      <w:r>
        <w:rPr>
          <w:w w:val="125"/>
        </w:rPr>
        <w:t>Daily Life in the Seashore in Late Nineteenth and Early Twentieth Centuries</w:t>
      </w:r>
    </w:p>
    <w:p w:rsidR="00283982" w:rsidRDefault="00F54B44">
      <w:pPr>
        <w:pStyle w:val="BodyText"/>
        <w:spacing w:before="133" w:line="232" w:lineRule="auto"/>
        <w:ind w:left="100" w:right="115"/>
      </w:pPr>
      <w:r>
        <w:t xml:space="preserve">The </w:t>
      </w:r>
      <w:r>
        <w:rPr>
          <w:spacing w:val="-3"/>
        </w:rPr>
        <w:t xml:space="preserve">Park </w:t>
      </w:r>
      <w:r>
        <w:t>Service should acquire copies of the tape- recorded</w:t>
      </w:r>
      <w:r>
        <w:rPr>
          <w:spacing w:val="-6"/>
        </w:rPr>
        <w:t xml:space="preserve"> </w:t>
      </w:r>
      <w:r>
        <w:t>interview</w:t>
      </w:r>
      <w:r>
        <w:rPr>
          <w:spacing w:val="-6"/>
        </w:rPr>
        <w:t xml:space="preserve"> </w:t>
      </w:r>
      <w:r>
        <w:t>of</w:t>
      </w:r>
      <w:r>
        <w:rPr>
          <w:spacing w:val="-8"/>
        </w:rPr>
        <w:t xml:space="preserve"> </w:t>
      </w:r>
      <w:r>
        <w:t>Harold</w:t>
      </w:r>
      <w:r>
        <w:rPr>
          <w:spacing w:val="-6"/>
        </w:rPr>
        <w:t xml:space="preserve"> </w:t>
      </w:r>
      <w:r>
        <w:t>Coutant</w:t>
      </w:r>
      <w:r>
        <w:rPr>
          <w:spacing w:val="-8"/>
        </w:rPr>
        <w:t xml:space="preserve"> </w:t>
      </w:r>
      <w:r>
        <w:t>done</w:t>
      </w:r>
      <w:r>
        <w:rPr>
          <w:spacing w:val="-7"/>
        </w:rPr>
        <w:t xml:space="preserve"> </w:t>
      </w:r>
      <w:r>
        <w:t>in</w:t>
      </w:r>
      <w:r>
        <w:rPr>
          <w:spacing w:val="-7"/>
        </w:rPr>
        <w:t xml:space="preserve"> </w:t>
      </w:r>
      <w:r>
        <w:t>1960 and Harold Coutant’s photographs of daily life at the Mosquito Lagoon House of Refuge, if these sources are not already in possession of the Sea- shore.</w:t>
      </w:r>
      <w:r>
        <w:rPr>
          <w:spacing w:val="-17"/>
        </w:rPr>
        <w:t xml:space="preserve"> </w:t>
      </w:r>
      <w:r>
        <w:t>Coutant’s</w:t>
      </w:r>
      <w:r>
        <w:rPr>
          <w:spacing w:val="-17"/>
        </w:rPr>
        <w:t xml:space="preserve"> </w:t>
      </w:r>
      <w:r>
        <w:t>family</w:t>
      </w:r>
      <w:r>
        <w:rPr>
          <w:spacing w:val="-18"/>
        </w:rPr>
        <w:t xml:space="preserve"> </w:t>
      </w:r>
      <w:r>
        <w:t>lived</w:t>
      </w:r>
      <w:r>
        <w:rPr>
          <w:spacing w:val="-18"/>
        </w:rPr>
        <w:t xml:space="preserve"> </w:t>
      </w:r>
      <w:r>
        <w:t>at</w:t>
      </w:r>
      <w:r>
        <w:rPr>
          <w:spacing w:val="-17"/>
        </w:rPr>
        <w:t xml:space="preserve"> </w:t>
      </w:r>
      <w:r>
        <w:t>the</w:t>
      </w:r>
      <w:r>
        <w:rPr>
          <w:spacing w:val="-16"/>
        </w:rPr>
        <w:t xml:space="preserve"> </w:t>
      </w:r>
      <w:r>
        <w:t>House</w:t>
      </w:r>
      <w:r>
        <w:rPr>
          <w:spacing w:val="-17"/>
        </w:rPr>
        <w:t xml:space="preserve"> </w:t>
      </w:r>
      <w:r>
        <w:t>of</w:t>
      </w:r>
      <w:r>
        <w:rPr>
          <w:spacing w:val="-17"/>
        </w:rPr>
        <w:t xml:space="preserve"> </w:t>
      </w:r>
      <w:r>
        <w:t xml:space="preserve">Refuge from 1891 to 1909. The photographs and tape- </w:t>
      </w:r>
      <w:r>
        <w:rPr>
          <w:spacing w:val="-3"/>
        </w:rPr>
        <w:t>recorde</w:t>
      </w:r>
      <w:r>
        <w:rPr>
          <w:spacing w:val="-3"/>
        </w:rPr>
        <w:t xml:space="preserve">d </w:t>
      </w:r>
      <w:r>
        <w:t xml:space="preserve">interview are conserved at the Historical Society of Martin County in Stuart, Florida. The park should continue to search the </w:t>
      </w:r>
      <w:r>
        <w:rPr>
          <w:spacing w:val="-3"/>
        </w:rPr>
        <w:t xml:space="preserve">National Archives </w:t>
      </w:r>
      <w:r>
        <w:t>and other institutions possessing infor- mation</w:t>
      </w:r>
      <w:r>
        <w:rPr>
          <w:spacing w:val="-18"/>
        </w:rPr>
        <w:t xml:space="preserve"> </w:t>
      </w:r>
      <w:r>
        <w:t>on</w:t>
      </w:r>
      <w:r>
        <w:rPr>
          <w:spacing w:val="-17"/>
        </w:rPr>
        <w:t xml:space="preserve"> </w:t>
      </w:r>
      <w:r>
        <w:t>Houses</w:t>
      </w:r>
      <w:r>
        <w:rPr>
          <w:spacing w:val="-17"/>
        </w:rPr>
        <w:t xml:space="preserve"> </w:t>
      </w:r>
      <w:r>
        <w:t>of</w:t>
      </w:r>
      <w:r>
        <w:rPr>
          <w:spacing w:val="-17"/>
        </w:rPr>
        <w:t xml:space="preserve"> </w:t>
      </w:r>
      <w:r>
        <w:t>Refuge</w:t>
      </w:r>
      <w:r>
        <w:rPr>
          <w:spacing w:val="-17"/>
        </w:rPr>
        <w:t xml:space="preserve"> </w:t>
      </w:r>
      <w:r>
        <w:t>and</w:t>
      </w:r>
      <w:r>
        <w:rPr>
          <w:spacing w:val="-17"/>
        </w:rPr>
        <w:t xml:space="preserve"> </w:t>
      </w:r>
      <w:r>
        <w:t>Life</w:t>
      </w:r>
      <w:r>
        <w:rPr>
          <w:spacing w:val="-17"/>
        </w:rPr>
        <w:t xml:space="preserve"> </w:t>
      </w:r>
      <w:r>
        <w:t>Saving</w:t>
      </w:r>
      <w:r>
        <w:rPr>
          <w:spacing w:val="-17"/>
        </w:rPr>
        <w:t xml:space="preserve"> </w:t>
      </w:r>
      <w:r>
        <w:t>Service to glean additiona</w:t>
      </w:r>
      <w:r>
        <w:t>l material on the Mosquito Lagoon</w:t>
      </w:r>
      <w:r>
        <w:rPr>
          <w:spacing w:val="-8"/>
        </w:rPr>
        <w:t xml:space="preserve"> </w:t>
      </w:r>
      <w:r>
        <w:t>station.</w:t>
      </w:r>
    </w:p>
    <w:p w:rsidR="00283982" w:rsidRDefault="00283982">
      <w:pPr>
        <w:pStyle w:val="BodyText"/>
        <w:spacing w:before="5"/>
        <w:rPr>
          <w:sz w:val="24"/>
        </w:rPr>
      </w:pPr>
    </w:p>
    <w:p w:rsidR="00283982" w:rsidRDefault="00F54B44">
      <w:pPr>
        <w:pStyle w:val="Heading3"/>
        <w:spacing w:line="264" w:lineRule="auto"/>
        <w:ind w:left="100" w:right="505"/>
      </w:pPr>
      <w:bookmarkStart w:id="35" w:name="_TOC_250001"/>
      <w:bookmarkEnd w:id="35"/>
      <w:r>
        <w:rPr>
          <w:w w:val="125"/>
        </w:rPr>
        <w:t>Documents Relating to Live-Oak Harvesting from the 1820s to the 1850s</w:t>
      </w:r>
    </w:p>
    <w:p w:rsidR="00283982" w:rsidRDefault="00F54B44">
      <w:pPr>
        <w:pStyle w:val="BodyText"/>
        <w:spacing w:before="134" w:line="232" w:lineRule="auto"/>
        <w:ind w:left="100" w:right="115"/>
      </w:pPr>
      <w:r>
        <w:t>The Seashore should contact the keepers of the business</w:t>
      </w:r>
      <w:r>
        <w:rPr>
          <w:spacing w:val="-13"/>
        </w:rPr>
        <w:t xml:space="preserve"> </w:t>
      </w:r>
      <w:r>
        <w:t>or</w:t>
      </w:r>
      <w:r>
        <w:rPr>
          <w:spacing w:val="-12"/>
        </w:rPr>
        <w:t xml:space="preserve"> </w:t>
      </w:r>
      <w:r>
        <w:t>family</w:t>
      </w:r>
      <w:r>
        <w:rPr>
          <w:spacing w:val="-12"/>
        </w:rPr>
        <w:t xml:space="preserve"> </w:t>
      </w:r>
      <w:r>
        <w:t>records</w:t>
      </w:r>
      <w:r>
        <w:rPr>
          <w:spacing w:val="-13"/>
        </w:rPr>
        <w:t xml:space="preserve"> </w:t>
      </w:r>
      <w:r>
        <w:t>of</w:t>
      </w:r>
      <w:r>
        <w:rPr>
          <w:spacing w:val="-12"/>
        </w:rPr>
        <w:t xml:space="preserve"> </w:t>
      </w:r>
      <w:r>
        <w:t>the</w:t>
      </w:r>
      <w:r>
        <w:rPr>
          <w:spacing w:val="-12"/>
        </w:rPr>
        <w:t xml:space="preserve"> </w:t>
      </w:r>
      <w:r>
        <w:t>Swift</w:t>
      </w:r>
      <w:r>
        <w:rPr>
          <w:spacing w:val="-12"/>
        </w:rPr>
        <w:t xml:space="preserve"> </w:t>
      </w:r>
      <w:r>
        <w:t>family</w:t>
      </w:r>
      <w:r>
        <w:rPr>
          <w:spacing w:val="-12"/>
        </w:rPr>
        <w:t xml:space="preserve"> </w:t>
      </w:r>
      <w:r>
        <w:t>in</w:t>
      </w:r>
      <w:r>
        <w:rPr>
          <w:spacing w:val="-13"/>
        </w:rPr>
        <w:t xml:space="preserve"> </w:t>
      </w:r>
      <w:r>
        <w:t xml:space="preserve">the possession of Oliver S. Chute of Milton, </w:t>
      </w:r>
      <w:r>
        <w:t>Massachu- setts,</w:t>
      </w:r>
      <w:r>
        <w:rPr>
          <w:spacing w:val="-12"/>
        </w:rPr>
        <w:t xml:space="preserve"> </w:t>
      </w:r>
      <w:r>
        <w:t>to</w:t>
      </w:r>
      <w:r>
        <w:rPr>
          <w:spacing w:val="-13"/>
        </w:rPr>
        <w:t xml:space="preserve"> </w:t>
      </w:r>
      <w:r>
        <w:t>inquire</w:t>
      </w:r>
      <w:r>
        <w:rPr>
          <w:spacing w:val="-13"/>
        </w:rPr>
        <w:t xml:space="preserve"> </w:t>
      </w:r>
      <w:r>
        <w:t>what</w:t>
      </w:r>
      <w:r>
        <w:rPr>
          <w:spacing w:val="-13"/>
        </w:rPr>
        <w:t xml:space="preserve"> </w:t>
      </w:r>
      <w:r>
        <w:t>records</w:t>
      </w:r>
      <w:r>
        <w:rPr>
          <w:spacing w:val="-14"/>
        </w:rPr>
        <w:t xml:space="preserve"> </w:t>
      </w:r>
      <w:r>
        <w:t>relevant</w:t>
      </w:r>
      <w:r>
        <w:rPr>
          <w:spacing w:val="-13"/>
        </w:rPr>
        <w:t xml:space="preserve"> </w:t>
      </w:r>
      <w:r>
        <w:t>to</w:t>
      </w:r>
      <w:r>
        <w:rPr>
          <w:spacing w:val="-13"/>
        </w:rPr>
        <w:t xml:space="preserve"> </w:t>
      </w:r>
      <w:r>
        <w:rPr>
          <w:spacing w:val="-3"/>
        </w:rPr>
        <w:t>live</w:t>
      </w:r>
      <w:r>
        <w:rPr>
          <w:spacing w:val="-13"/>
        </w:rPr>
        <w:t xml:space="preserve"> </w:t>
      </w:r>
      <w:r>
        <w:t xml:space="preserve">oaking within the Seashore might be available. </w:t>
      </w:r>
      <w:r>
        <w:rPr>
          <w:spacing w:val="-3"/>
        </w:rPr>
        <w:t xml:space="preserve">Virginia </w:t>
      </w:r>
      <w:r>
        <w:t>Steele</w:t>
      </w:r>
      <w:r>
        <w:rPr>
          <w:spacing w:val="-18"/>
        </w:rPr>
        <w:t xml:space="preserve"> </w:t>
      </w:r>
      <w:r>
        <w:rPr>
          <w:spacing w:val="-5"/>
        </w:rPr>
        <w:t>Wood</w:t>
      </w:r>
      <w:r>
        <w:rPr>
          <w:spacing w:val="-18"/>
        </w:rPr>
        <w:t xml:space="preserve"> </w:t>
      </w:r>
      <w:r>
        <w:t>cites</w:t>
      </w:r>
      <w:r>
        <w:rPr>
          <w:spacing w:val="-18"/>
        </w:rPr>
        <w:t xml:space="preserve"> </w:t>
      </w:r>
      <w:r>
        <w:t>this</w:t>
      </w:r>
      <w:r>
        <w:rPr>
          <w:spacing w:val="-18"/>
        </w:rPr>
        <w:t xml:space="preserve"> </w:t>
      </w:r>
      <w:r>
        <w:t>family-business</w:t>
      </w:r>
      <w:r>
        <w:rPr>
          <w:spacing w:val="-18"/>
        </w:rPr>
        <w:t xml:space="preserve"> </w:t>
      </w:r>
      <w:r>
        <w:t xml:space="preserve">documentary source in her book </w:t>
      </w:r>
      <w:r>
        <w:rPr>
          <w:i/>
        </w:rPr>
        <w:t xml:space="preserve">Live Oaking: Southern Timber   for </w:t>
      </w:r>
      <w:r>
        <w:rPr>
          <w:i/>
          <w:spacing w:val="-8"/>
        </w:rPr>
        <w:t xml:space="preserve">Tall </w:t>
      </w:r>
      <w:r>
        <w:rPr>
          <w:i/>
        </w:rPr>
        <w:t xml:space="preserve">Ships </w:t>
      </w:r>
      <w:r>
        <w:t>on page</w:t>
      </w:r>
      <w:r>
        <w:rPr>
          <w:spacing w:val="29"/>
        </w:rPr>
        <w:t xml:space="preserve"> </w:t>
      </w:r>
      <w:r>
        <w:t>167.</w:t>
      </w:r>
    </w:p>
    <w:p w:rsidR="00283982" w:rsidRDefault="00283982">
      <w:pPr>
        <w:spacing w:line="232" w:lineRule="auto"/>
        <w:sectPr w:rsidR="00283982">
          <w:pgSz w:w="12240" w:h="15840"/>
          <w:pgMar w:top="940" w:right="1720" w:bottom="920" w:left="980" w:header="0" w:footer="729" w:gutter="0"/>
          <w:cols w:num="2" w:space="720" w:equalWidth="0">
            <w:col w:w="4646" w:space="160"/>
            <w:col w:w="4734"/>
          </w:cols>
        </w:sectPr>
      </w:pPr>
    </w:p>
    <w:p w:rsidR="00283982" w:rsidRDefault="00283982">
      <w:pPr>
        <w:pStyle w:val="BodyText"/>
      </w:pPr>
    </w:p>
    <w:p w:rsidR="00283982" w:rsidRDefault="00283982">
      <w:pPr>
        <w:pStyle w:val="BodyText"/>
        <w:spacing w:before="2"/>
        <w:rPr>
          <w:sz w:val="18"/>
        </w:rPr>
      </w:pPr>
    </w:p>
    <w:p w:rsidR="00283982" w:rsidRDefault="00F54B44">
      <w:pPr>
        <w:pStyle w:val="BodyText"/>
        <w:spacing w:line="20" w:lineRule="exact"/>
        <w:ind w:left="100"/>
        <w:rPr>
          <w:sz w:val="2"/>
        </w:rPr>
      </w:pPr>
      <w:r>
        <w:rPr>
          <w:sz w:val="2"/>
        </w:rPr>
      </w:r>
      <w:r>
        <w:rPr>
          <w:sz w:val="2"/>
        </w:rPr>
        <w:pict>
          <v:group id="_x0000_s1027" style="width:468.3pt;height:.5pt;mso-position-horizontal-relative:char;mso-position-vertical-relative:line" coordsize="9366,10">
            <v:line id="_x0000_s1029" style="position:absolute" from="5,5" to="10,5" strokeweight=".48pt"/>
            <v:line id="_x0000_s1028" style="position:absolute" from="10,5" to="9360,5" strokeweight=".48pt"/>
            <w10:anchorlock/>
          </v:group>
        </w:pict>
      </w:r>
    </w:p>
    <w:p w:rsidR="00283982" w:rsidRDefault="00F54B44">
      <w:pPr>
        <w:pStyle w:val="Heading1"/>
      </w:pPr>
      <w:bookmarkStart w:id="36" w:name="_TOC_250000"/>
      <w:bookmarkEnd w:id="36"/>
      <w:r>
        <w:t>Bibliography</w:t>
      </w:r>
    </w:p>
    <w:p w:rsidR="00283982" w:rsidRDefault="00283982">
      <w:pPr>
        <w:pStyle w:val="BodyText"/>
        <w:rPr>
          <w:b/>
        </w:rPr>
      </w:pPr>
    </w:p>
    <w:p w:rsidR="00283982" w:rsidRDefault="00283982">
      <w:pPr>
        <w:pStyle w:val="BodyText"/>
        <w:rPr>
          <w:b/>
        </w:rPr>
      </w:pPr>
    </w:p>
    <w:p w:rsidR="00283982" w:rsidRDefault="00283982">
      <w:pPr>
        <w:pStyle w:val="BodyText"/>
        <w:rPr>
          <w:b/>
        </w:rPr>
      </w:pPr>
    </w:p>
    <w:p w:rsidR="00283982" w:rsidRDefault="00283982">
      <w:pPr>
        <w:sectPr w:rsidR="00283982">
          <w:pgSz w:w="12240" w:h="15840"/>
          <w:pgMar w:top="1500" w:right="940" w:bottom="900" w:left="1720" w:header="0" w:footer="715" w:gutter="0"/>
          <w:cols w:space="720"/>
        </w:sectPr>
      </w:pPr>
    </w:p>
    <w:p w:rsidR="00283982" w:rsidRDefault="00283982">
      <w:pPr>
        <w:pStyle w:val="BodyText"/>
        <w:spacing w:before="6"/>
        <w:rPr>
          <w:b/>
          <w:sz w:val="19"/>
        </w:rPr>
      </w:pPr>
    </w:p>
    <w:p w:rsidR="00283982" w:rsidRDefault="00F54B44">
      <w:pPr>
        <w:spacing w:line="256" w:lineRule="auto"/>
        <w:ind w:left="478" w:right="26" w:hanging="360"/>
        <w:rPr>
          <w:sz w:val="18"/>
        </w:rPr>
      </w:pPr>
      <w:r>
        <w:rPr>
          <w:sz w:val="18"/>
        </w:rPr>
        <w:t xml:space="preserve">Akin, Edward N. “The Sly Foxes: Henry Flagler, George Miles and Florida’s Public Domain.” </w:t>
      </w:r>
      <w:r>
        <w:rPr>
          <w:i/>
          <w:sz w:val="18"/>
        </w:rPr>
        <w:t xml:space="preserve">Florida Historical Quarterly </w:t>
      </w:r>
      <w:r>
        <w:rPr>
          <w:sz w:val="18"/>
        </w:rPr>
        <w:t>58 (July 197</w:t>
      </w:r>
      <w:r>
        <w:rPr>
          <w:sz w:val="18"/>
        </w:rPr>
        <w:t>9):   473-89.</w:t>
      </w:r>
    </w:p>
    <w:p w:rsidR="00283982" w:rsidRDefault="00F54B44">
      <w:pPr>
        <w:spacing w:before="79" w:line="256" w:lineRule="auto"/>
        <w:ind w:left="478" w:hanging="360"/>
        <w:rPr>
          <w:sz w:val="18"/>
        </w:rPr>
      </w:pPr>
      <w:r>
        <w:rPr>
          <w:w w:val="105"/>
          <w:sz w:val="18"/>
        </w:rPr>
        <w:t xml:space="preserve">Andréws, Evangeline </w:t>
      </w:r>
      <w:r>
        <w:rPr>
          <w:spacing w:val="-6"/>
          <w:w w:val="105"/>
          <w:sz w:val="18"/>
        </w:rPr>
        <w:t xml:space="preserve">Walker, </w:t>
      </w:r>
      <w:r>
        <w:rPr>
          <w:w w:val="105"/>
          <w:sz w:val="18"/>
        </w:rPr>
        <w:t>and Charles McLean Andréws,</w:t>
      </w:r>
      <w:r>
        <w:rPr>
          <w:spacing w:val="-16"/>
          <w:w w:val="105"/>
          <w:sz w:val="18"/>
        </w:rPr>
        <w:t xml:space="preserve"> </w:t>
      </w:r>
      <w:r>
        <w:rPr>
          <w:w w:val="105"/>
          <w:sz w:val="18"/>
        </w:rPr>
        <w:t>eds.</w:t>
      </w:r>
      <w:r>
        <w:rPr>
          <w:spacing w:val="-16"/>
          <w:w w:val="105"/>
          <w:sz w:val="18"/>
        </w:rPr>
        <w:t xml:space="preserve"> </w:t>
      </w:r>
      <w:r>
        <w:rPr>
          <w:i/>
          <w:w w:val="105"/>
          <w:sz w:val="18"/>
        </w:rPr>
        <w:t>Jonathan</w:t>
      </w:r>
      <w:r>
        <w:rPr>
          <w:i/>
          <w:spacing w:val="-17"/>
          <w:w w:val="105"/>
          <w:sz w:val="18"/>
        </w:rPr>
        <w:t xml:space="preserve"> </w:t>
      </w:r>
      <w:r>
        <w:rPr>
          <w:i/>
          <w:w w:val="105"/>
          <w:sz w:val="18"/>
        </w:rPr>
        <w:t>Dickinson’s</w:t>
      </w:r>
      <w:r>
        <w:rPr>
          <w:i/>
          <w:spacing w:val="-17"/>
          <w:w w:val="105"/>
          <w:sz w:val="18"/>
        </w:rPr>
        <w:t xml:space="preserve"> </w:t>
      </w:r>
      <w:r>
        <w:rPr>
          <w:i/>
          <w:w w:val="105"/>
          <w:sz w:val="18"/>
        </w:rPr>
        <w:t>Journal</w:t>
      </w:r>
      <w:r>
        <w:rPr>
          <w:i/>
          <w:spacing w:val="-17"/>
          <w:w w:val="105"/>
          <w:sz w:val="18"/>
        </w:rPr>
        <w:t xml:space="preserve"> </w:t>
      </w:r>
      <w:r>
        <w:rPr>
          <w:i/>
          <w:spacing w:val="-7"/>
          <w:w w:val="105"/>
          <w:sz w:val="18"/>
        </w:rPr>
        <w:t>or,</w:t>
      </w:r>
      <w:r>
        <w:rPr>
          <w:i/>
          <w:spacing w:val="-17"/>
          <w:w w:val="105"/>
          <w:sz w:val="18"/>
        </w:rPr>
        <w:t xml:space="preserve"> </w:t>
      </w:r>
      <w:r>
        <w:rPr>
          <w:i/>
          <w:w w:val="105"/>
          <w:sz w:val="18"/>
        </w:rPr>
        <w:t xml:space="preserve">God’s Protecting Providence. </w:t>
      </w:r>
      <w:r>
        <w:rPr>
          <w:w w:val="105"/>
          <w:sz w:val="18"/>
        </w:rPr>
        <w:t xml:space="preserve">1699. Reprint, Stuart, Fla.: </w:t>
      </w:r>
      <w:r>
        <w:rPr>
          <w:spacing w:val="-3"/>
          <w:w w:val="105"/>
          <w:sz w:val="18"/>
        </w:rPr>
        <w:t>Valentine</w:t>
      </w:r>
      <w:r>
        <w:rPr>
          <w:spacing w:val="-31"/>
          <w:w w:val="105"/>
          <w:sz w:val="18"/>
        </w:rPr>
        <w:t xml:space="preserve"> </w:t>
      </w:r>
      <w:r>
        <w:rPr>
          <w:w w:val="105"/>
          <w:sz w:val="18"/>
        </w:rPr>
        <w:t>Books,</w:t>
      </w:r>
      <w:r>
        <w:rPr>
          <w:spacing w:val="-31"/>
          <w:w w:val="105"/>
          <w:sz w:val="18"/>
        </w:rPr>
        <w:t xml:space="preserve"> </w:t>
      </w:r>
      <w:r>
        <w:rPr>
          <w:w w:val="105"/>
          <w:sz w:val="18"/>
        </w:rPr>
        <w:t>1975.</w:t>
      </w:r>
    </w:p>
    <w:p w:rsidR="00283982" w:rsidRDefault="00F54B44">
      <w:pPr>
        <w:spacing w:before="80" w:line="256" w:lineRule="auto"/>
        <w:ind w:left="478" w:right="33" w:hanging="360"/>
        <w:rPr>
          <w:sz w:val="18"/>
        </w:rPr>
      </w:pPr>
      <w:r>
        <w:rPr>
          <w:w w:val="105"/>
          <w:sz w:val="18"/>
        </w:rPr>
        <w:t>Arana,</w:t>
      </w:r>
      <w:r>
        <w:rPr>
          <w:spacing w:val="-34"/>
          <w:w w:val="105"/>
          <w:sz w:val="18"/>
        </w:rPr>
        <w:t xml:space="preserve"> </w:t>
      </w:r>
      <w:r>
        <w:rPr>
          <w:w w:val="105"/>
          <w:sz w:val="18"/>
        </w:rPr>
        <w:t>Luis</w:t>
      </w:r>
      <w:r>
        <w:rPr>
          <w:spacing w:val="-34"/>
          <w:w w:val="105"/>
          <w:sz w:val="18"/>
        </w:rPr>
        <w:t xml:space="preserve"> </w:t>
      </w:r>
      <w:r>
        <w:rPr>
          <w:w w:val="105"/>
          <w:sz w:val="18"/>
        </w:rPr>
        <w:t>R[afael].</w:t>
      </w:r>
      <w:r>
        <w:rPr>
          <w:spacing w:val="-34"/>
          <w:w w:val="105"/>
          <w:sz w:val="18"/>
        </w:rPr>
        <w:t xml:space="preserve"> </w:t>
      </w:r>
      <w:r>
        <w:rPr>
          <w:w w:val="105"/>
          <w:sz w:val="18"/>
        </w:rPr>
        <w:t>“The</w:t>
      </w:r>
      <w:r>
        <w:rPr>
          <w:spacing w:val="-34"/>
          <w:w w:val="105"/>
          <w:sz w:val="18"/>
        </w:rPr>
        <w:t xml:space="preserve"> </w:t>
      </w:r>
      <w:r>
        <w:rPr>
          <w:w w:val="105"/>
          <w:sz w:val="18"/>
        </w:rPr>
        <w:t>Alonso</w:t>
      </w:r>
      <w:r>
        <w:rPr>
          <w:spacing w:val="-34"/>
          <w:w w:val="105"/>
          <w:sz w:val="18"/>
        </w:rPr>
        <w:t xml:space="preserve"> </w:t>
      </w:r>
      <w:r>
        <w:rPr>
          <w:w w:val="105"/>
          <w:sz w:val="18"/>
        </w:rPr>
        <w:t>Solana</w:t>
      </w:r>
      <w:r>
        <w:rPr>
          <w:spacing w:val="-34"/>
          <w:w w:val="105"/>
          <w:sz w:val="18"/>
        </w:rPr>
        <w:t xml:space="preserve"> </w:t>
      </w:r>
      <w:r>
        <w:rPr>
          <w:w w:val="105"/>
          <w:sz w:val="18"/>
        </w:rPr>
        <w:t>Map</w:t>
      </w:r>
      <w:r>
        <w:rPr>
          <w:spacing w:val="-34"/>
          <w:w w:val="105"/>
          <w:sz w:val="18"/>
        </w:rPr>
        <w:t xml:space="preserve"> </w:t>
      </w:r>
      <w:r>
        <w:rPr>
          <w:w w:val="105"/>
          <w:sz w:val="18"/>
        </w:rPr>
        <w:t>of</w:t>
      </w:r>
      <w:r>
        <w:rPr>
          <w:spacing w:val="-34"/>
          <w:w w:val="105"/>
          <w:sz w:val="18"/>
        </w:rPr>
        <w:t xml:space="preserve"> </w:t>
      </w:r>
      <w:r>
        <w:rPr>
          <w:w w:val="105"/>
          <w:sz w:val="18"/>
        </w:rPr>
        <w:t>Florida 1683.”</w:t>
      </w:r>
      <w:r>
        <w:rPr>
          <w:spacing w:val="-6"/>
          <w:w w:val="105"/>
          <w:sz w:val="18"/>
        </w:rPr>
        <w:t xml:space="preserve"> </w:t>
      </w:r>
      <w:r>
        <w:rPr>
          <w:i/>
          <w:w w:val="105"/>
          <w:sz w:val="18"/>
        </w:rPr>
        <w:t>Florida</w:t>
      </w:r>
      <w:r>
        <w:rPr>
          <w:i/>
          <w:spacing w:val="-9"/>
          <w:w w:val="105"/>
          <w:sz w:val="18"/>
        </w:rPr>
        <w:t xml:space="preserve"> </w:t>
      </w:r>
      <w:r>
        <w:rPr>
          <w:i/>
          <w:w w:val="105"/>
          <w:sz w:val="18"/>
        </w:rPr>
        <w:t>Historical</w:t>
      </w:r>
      <w:r>
        <w:rPr>
          <w:i/>
          <w:spacing w:val="-8"/>
          <w:w w:val="105"/>
          <w:sz w:val="18"/>
        </w:rPr>
        <w:t xml:space="preserve"> </w:t>
      </w:r>
      <w:r>
        <w:rPr>
          <w:i/>
          <w:w w:val="105"/>
          <w:sz w:val="18"/>
        </w:rPr>
        <w:t>Quarterly</w:t>
      </w:r>
      <w:r>
        <w:rPr>
          <w:i/>
          <w:spacing w:val="-8"/>
          <w:w w:val="105"/>
          <w:sz w:val="18"/>
        </w:rPr>
        <w:t xml:space="preserve"> </w:t>
      </w:r>
      <w:r>
        <w:rPr>
          <w:w w:val="105"/>
          <w:sz w:val="18"/>
        </w:rPr>
        <w:t>42</w:t>
      </w:r>
      <w:r>
        <w:rPr>
          <w:spacing w:val="-7"/>
          <w:w w:val="105"/>
          <w:sz w:val="18"/>
        </w:rPr>
        <w:t xml:space="preserve"> </w:t>
      </w:r>
      <w:r>
        <w:rPr>
          <w:w w:val="105"/>
          <w:sz w:val="18"/>
        </w:rPr>
        <w:t>(1964):</w:t>
      </w:r>
      <w:r>
        <w:rPr>
          <w:spacing w:val="-7"/>
          <w:w w:val="105"/>
          <w:sz w:val="18"/>
        </w:rPr>
        <w:t xml:space="preserve"> </w:t>
      </w:r>
      <w:r>
        <w:rPr>
          <w:w w:val="105"/>
          <w:sz w:val="18"/>
        </w:rPr>
        <w:t>261.</w:t>
      </w:r>
    </w:p>
    <w:p w:rsidR="00283982" w:rsidRDefault="00F54B44">
      <w:pPr>
        <w:tabs>
          <w:tab w:val="left" w:pos="557"/>
        </w:tabs>
        <w:spacing w:before="80" w:line="256" w:lineRule="auto"/>
        <w:ind w:left="478" w:right="37" w:hanging="360"/>
        <w:rPr>
          <w:sz w:val="18"/>
        </w:rPr>
      </w:pPr>
      <w:r>
        <w:rPr>
          <w:w w:val="88"/>
          <w:sz w:val="18"/>
          <w:u w:val="single"/>
        </w:rPr>
        <w:t xml:space="preserve"> </w:t>
      </w:r>
      <w:r>
        <w:rPr>
          <w:sz w:val="18"/>
          <w:u w:val="single"/>
        </w:rPr>
        <w:tab/>
      </w:r>
      <w:r>
        <w:rPr>
          <w:sz w:val="18"/>
          <w:u w:val="single"/>
        </w:rPr>
        <w:tab/>
      </w:r>
      <w:r>
        <w:rPr>
          <w:sz w:val="18"/>
        </w:rPr>
        <w:t xml:space="preserve">, and Albert </w:t>
      </w:r>
      <w:r>
        <w:rPr>
          <w:spacing w:val="-5"/>
          <w:sz w:val="18"/>
        </w:rPr>
        <w:t xml:space="preserve">Manucy. </w:t>
      </w:r>
      <w:r>
        <w:rPr>
          <w:i/>
          <w:sz w:val="18"/>
        </w:rPr>
        <w:t>The Building of Castillo</w:t>
      </w:r>
      <w:r>
        <w:rPr>
          <w:i/>
          <w:spacing w:val="39"/>
          <w:sz w:val="18"/>
        </w:rPr>
        <w:t xml:space="preserve"> </w:t>
      </w:r>
      <w:r>
        <w:rPr>
          <w:i/>
          <w:sz w:val="18"/>
        </w:rPr>
        <w:t>de</w:t>
      </w:r>
      <w:r>
        <w:rPr>
          <w:i/>
          <w:spacing w:val="2"/>
          <w:sz w:val="18"/>
        </w:rPr>
        <w:t xml:space="preserve"> </w:t>
      </w:r>
      <w:r>
        <w:rPr>
          <w:i/>
          <w:sz w:val="18"/>
        </w:rPr>
        <w:t>San</w:t>
      </w:r>
      <w:r>
        <w:rPr>
          <w:i/>
          <w:spacing w:val="-1"/>
          <w:w w:val="105"/>
          <w:sz w:val="18"/>
        </w:rPr>
        <w:t xml:space="preserve"> </w:t>
      </w:r>
      <w:r>
        <w:rPr>
          <w:i/>
          <w:spacing w:val="-3"/>
          <w:sz w:val="18"/>
        </w:rPr>
        <w:t xml:space="preserve">Marcos. </w:t>
      </w:r>
      <w:r>
        <w:rPr>
          <w:sz w:val="18"/>
        </w:rPr>
        <w:t xml:space="preserve">N.p.: Eastern </w:t>
      </w:r>
      <w:r>
        <w:rPr>
          <w:spacing w:val="-3"/>
          <w:sz w:val="18"/>
        </w:rPr>
        <w:t xml:space="preserve">National Park </w:t>
      </w:r>
      <w:r>
        <w:rPr>
          <w:sz w:val="18"/>
        </w:rPr>
        <w:t xml:space="preserve">&amp; </w:t>
      </w:r>
      <w:r>
        <w:rPr>
          <w:spacing w:val="-3"/>
          <w:sz w:val="18"/>
        </w:rPr>
        <w:t xml:space="preserve">Monument </w:t>
      </w:r>
      <w:r>
        <w:rPr>
          <w:sz w:val="18"/>
        </w:rPr>
        <w:t>Association,</w:t>
      </w:r>
      <w:r>
        <w:rPr>
          <w:spacing w:val="1"/>
          <w:sz w:val="18"/>
        </w:rPr>
        <w:t xml:space="preserve"> </w:t>
      </w:r>
      <w:r>
        <w:rPr>
          <w:sz w:val="18"/>
        </w:rPr>
        <w:t>1977.</w:t>
      </w:r>
    </w:p>
    <w:p w:rsidR="00283982" w:rsidRDefault="00F54B44">
      <w:pPr>
        <w:spacing w:before="79" w:line="256" w:lineRule="auto"/>
        <w:ind w:left="478" w:hanging="360"/>
        <w:rPr>
          <w:sz w:val="18"/>
        </w:rPr>
      </w:pPr>
      <w:r>
        <w:rPr>
          <w:spacing w:val="-3"/>
          <w:sz w:val="18"/>
        </w:rPr>
        <w:t xml:space="preserve">Archives </w:t>
      </w:r>
      <w:r>
        <w:rPr>
          <w:sz w:val="18"/>
        </w:rPr>
        <w:t xml:space="preserve">of the Indies ( </w:t>
      </w:r>
      <w:r>
        <w:rPr>
          <w:i/>
          <w:sz w:val="18"/>
        </w:rPr>
        <w:t xml:space="preserve">Archivo General de Indias </w:t>
      </w:r>
      <w:r>
        <w:rPr>
          <w:sz w:val="18"/>
        </w:rPr>
        <w:t>[AGI]), Seville.</w:t>
      </w:r>
      <w:r>
        <w:rPr>
          <w:spacing w:val="-17"/>
          <w:sz w:val="18"/>
        </w:rPr>
        <w:t xml:space="preserve"> </w:t>
      </w:r>
      <w:r>
        <w:rPr>
          <w:sz w:val="18"/>
        </w:rPr>
        <w:t>Spain</w:t>
      </w:r>
      <w:r>
        <w:rPr>
          <w:spacing w:val="-17"/>
          <w:sz w:val="18"/>
        </w:rPr>
        <w:t xml:space="preserve"> </w:t>
      </w:r>
      <w:r>
        <w:rPr>
          <w:sz w:val="18"/>
        </w:rPr>
        <w:t>(microfilm</w:t>
      </w:r>
      <w:r>
        <w:rPr>
          <w:spacing w:val="-17"/>
          <w:sz w:val="18"/>
        </w:rPr>
        <w:t xml:space="preserve"> </w:t>
      </w:r>
      <w:r>
        <w:rPr>
          <w:sz w:val="18"/>
        </w:rPr>
        <w:t>copies</w:t>
      </w:r>
      <w:r>
        <w:rPr>
          <w:spacing w:val="-17"/>
          <w:sz w:val="18"/>
        </w:rPr>
        <w:t xml:space="preserve"> </w:t>
      </w:r>
      <w:r>
        <w:rPr>
          <w:sz w:val="18"/>
        </w:rPr>
        <w:t>at</w:t>
      </w:r>
      <w:r>
        <w:rPr>
          <w:spacing w:val="-17"/>
          <w:sz w:val="18"/>
        </w:rPr>
        <w:t xml:space="preserve"> </w:t>
      </w:r>
      <w:r>
        <w:rPr>
          <w:sz w:val="18"/>
        </w:rPr>
        <w:t>Flagler</w:t>
      </w:r>
      <w:r>
        <w:rPr>
          <w:spacing w:val="-17"/>
          <w:sz w:val="18"/>
        </w:rPr>
        <w:t xml:space="preserve"> </w:t>
      </w:r>
      <w:r>
        <w:rPr>
          <w:sz w:val="18"/>
        </w:rPr>
        <w:t>College,</w:t>
      </w:r>
      <w:r>
        <w:rPr>
          <w:spacing w:val="-15"/>
          <w:sz w:val="18"/>
        </w:rPr>
        <w:t xml:space="preserve"> </w:t>
      </w:r>
      <w:r>
        <w:rPr>
          <w:sz w:val="18"/>
        </w:rPr>
        <w:t xml:space="preserve">St. </w:t>
      </w:r>
      <w:r>
        <w:rPr>
          <w:spacing w:val="-1"/>
          <w:w w:val="95"/>
          <w:sz w:val="18"/>
        </w:rPr>
        <w:t xml:space="preserve">Augustine, </w:t>
      </w:r>
      <w:r>
        <w:rPr>
          <w:spacing w:val="3"/>
          <w:w w:val="95"/>
          <w:sz w:val="18"/>
        </w:rPr>
        <w:t xml:space="preserve"> </w:t>
      </w:r>
      <w:r>
        <w:rPr>
          <w:w w:val="95"/>
          <w:sz w:val="18"/>
        </w:rPr>
        <w:t>Florida).</w:t>
      </w:r>
    </w:p>
    <w:p w:rsidR="00283982" w:rsidRDefault="00F54B44">
      <w:pPr>
        <w:spacing w:before="80" w:line="256" w:lineRule="auto"/>
        <w:ind w:left="478" w:right="26" w:hanging="360"/>
        <w:rPr>
          <w:sz w:val="18"/>
        </w:rPr>
      </w:pPr>
      <w:r>
        <w:rPr>
          <w:w w:val="105"/>
          <w:sz w:val="18"/>
        </w:rPr>
        <w:t>Armstrong,</w:t>
      </w:r>
      <w:r>
        <w:rPr>
          <w:spacing w:val="-17"/>
          <w:w w:val="105"/>
          <w:sz w:val="18"/>
        </w:rPr>
        <w:t xml:space="preserve"> </w:t>
      </w:r>
      <w:r>
        <w:rPr>
          <w:w w:val="105"/>
          <w:sz w:val="18"/>
        </w:rPr>
        <w:t>Douglas</w:t>
      </w:r>
      <w:r>
        <w:rPr>
          <w:spacing w:val="-17"/>
          <w:w w:val="105"/>
          <w:sz w:val="18"/>
        </w:rPr>
        <w:t xml:space="preserve"> </w:t>
      </w:r>
      <w:r>
        <w:rPr>
          <w:w w:val="105"/>
          <w:sz w:val="18"/>
        </w:rPr>
        <w:t>R.</w:t>
      </w:r>
      <w:r>
        <w:rPr>
          <w:spacing w:val="-17"/>
          <w:w w:val="105"/>
          <w:sz w:val="18"/>
        </w:rPr>
        <w:t xml:space="preserve"> </w:t>
      </w:r>
      <w:r>
        <w:rPr>
          <w:i/>
          <w:spacing w:val="-3"/>
          <w:w w:val="105"/>
          <w:sz w:val="18"/>
        </w:rPr>
        <w:t>French</w:t>
      </w:r>
      <w:r>
        <w:rPr>
          <w:i/>
          <w:spacing w:val="-18"/>
          <w:w w:val="105"/>
          <w:sz w:val="18"/>
        </w:rPr>
        <w:t xml:space="preserve"> </w:t>
      </w:r>
      <w:r>
        <w:rPr>
          <w:i/>
          <w:w w:val="105"/>
          <w:sz w:val="18"/>
        </w:rPr>
        <w:t>Castaways</w:t>
      </w:r>
      <w:r>
        <w:rPr>
          <w:i/>
          <w:spacing w:val="-19"/>
          <w:w w:val="105"/>
          <w:sz w:val="18"/>
        </w:rPr>
        <w:t xml:space="preserve"> </w:t>
      </w:r>
      <w:r>
        <w:rPr>
          <w:i/>
          <w:w w:val="105"/>
          <w:sz w:val="18"/>
        </w:rPr>
        <w:t>at</w:t>
      </w:r>
      <w:r>
        <w:rPr>
          <w:i/>
          <w:spacing w:val="-19"/>
          <w:w w:val="105"/>
          <w:sz w:val="18"/>
        </w:rPr>
        <w:t xml:space="preserve"> </w:t>
      </w:r>
      <w:r>
        <w:rPr>
          <w:i/>
          <w:w w:val="105"/>
          <w:sz w:val="18"/>
        </w:rPr>
        <w:t>Old</w:t>
      </w:r>
      <w:r>
        <w:rPr>
          <w:i/>
          <w:spacing w:val="-20"/>
          <w:w w:val="105"/>
          <w:sz w:val="18"/>
        </w:rPr>
        <w:t xml:space="preserve"> </w:t>
      </w:r>
      <w:r>
        <w:rPr>
          <w:i/>
          <w:w w:val="105"/>
          <w:sz w:val="18"/>
        </w:rPr>
        <w:t>Cape Canaveral</w:t>
      </w:r>
      <w:r>
        <w:rPr>
          <w:w w:val="105"/>
          <w:sz w:val="18"/>
        </w:rPr>
        <w:t>.</w:t>
      </w:r>
      <w:r>
        <w:rPr>
          <w:spacing w:val="-27"/>
          <w:w w:val="105"/>
          <w:sz w:val="18"/>
        </w:rPr>
        <w:t xml:space="preserve"> </w:t>
      </w:r>
      <w:r>
        <w:rPr>
          <w:spacing w:val="-3"/>
          <w:w w:val="105"/>
          <w:sz w:val="18"/>
        </w:rPr>
        <w:t>Palm</w:t>
      </w:r>
      <w:r>
        <w:rPr>
          <w:spacing w:val="-27"/>
          <w:w w:val="105"/>
          <w:sz w:val="18"/>
        </w:rPr>
        <w:t xml:space="preserve"> </w:t>
      </w:r>
      <w:r>
        <w:rPr>
          <w:spacing w:val="-5"/>
          <w:w w:val="105"/>
          <w:sz w:val="18"/>
        </w:rPr>
        <w:t>Bay,</w:t>
      </w:r>
      <w:r>
        <w:rPr>
          <w:spacing w:val="-27"/>
          <w:w w:val="105"/>
          <w:sz w:val="18"/>
        </w:rPr>
        <w:t xml:space="preserve"> </w:t>
      </w:r>
      <w:r>
        <w:rPr>
          <w:w w:val="105"/>
          <w:sz w:val="18"/>
        </w:rPr>
        <w:t>Fla.:</w:t>
      </w:r>
      <w:r>
        <w:rPr>
          <w:spacing w:val="-27"/>
          <w:w w:val="105"/>
          <w:sz w:val="18"/>
        </w:rPr>
        <w:t xml:space="preserve"> </w:t>
      </w:r>
      <w:r>
        <w:rPr>
          <w:spacing w:val="-3"/>
          <w:w w:val="105"/>
          <w:sz w:val="18"/>
        </w:rPr>
        <w:t>private</w:t>
      </w:r>
      <w:r>
        <w:rPr>
          <w:spacing w:val="-27"/>
          <w:w w:val="105"/>
          <w:sz w:val="18"/>
        </w:rPr>
        <w:t xml:space="preserve"> </w:t>
      </w:r>
      <w:r>
        <w:rPr>
          <w:w w:val="105"/>
          <w:sz w:val="18"/>
        </w:rPr>
        <w:t>printing,</w:t>
      </w:r>
      <w:r>
        <w:rPr>
          <w:spacing w:val="-27"/>
          <w:w w:val="105"/>
          <w:sz w:val="18"/>
        </w:rPr>
        <w:t xml:space="preserve"> </w:t>
      </w:r>
      <w:r>
        <w:rPr>
          <w:w w:val="105"/>
          <w:sz w:val="18"/>
        </w:rPr>
        <w:t>1996.</w:t>
      </w:r>
    </w:p>
    <w:p w:rsidR="00283982" w:rsidRDefault="00F54B44">
      <w:pPr>
        <w:spacing w:before="80" w:line="256" w:lineRule="auto"/>
        <w:ind w:left="478" w:right="26" w:hanging="360"/>
        <w:rPr>
          <w:sz w:val="18"/>
        </w:rPr>
      </w:pPr>
      <w:r>
        <w:rPr>
          <w:spacing w:val="-5"/>
          <w:w w:val="105"/>
          <w:sz w:val="18"/>
        </w:rPr>
        <w:t>Attaway,</w:t>
      </w:r>
      <w:r>
        <w:rPr>
          <w:spacing w:val="-19"/>
          <w:w w:val="105"/>
          <w:sz w:val="18"/>
        </w:rPr>
        <w:t xml:space="preserve"> </w:t>
      </w:r>
      <w:r>
        <w:rPr>
          <w:spacing w:val="-3"/>
          <w:w w:val="105"/>
          <w:sz w:val="18"/>
        </w:rPr>
        <w:t>John</w:t>
      </w:r>
      <w:r>
        <w:rPr>
          <w:spacing w:val="-19"/>
          <w:w w:val="105"/>
          <w:sz w:val="18"/>
        </w:rPr>
        <w:t xml:space="preserve"> </w:t>
      </w:r>
      <w:r>
        <w:rPr>
          <w:w w:val="105"/>
          <w:sz w:val="18"/>
        </w:rPr>
        <w:t>A.</w:t>
      </w:r>
      <w:r>
        <w:rPr>
          <w:spacing w:val="-19"/>
          <w:w w:val="105"/>
          <w:sz w:val="18"/>
        </w:rPr>
        <w:t xml:space="preserve"> </w:t>
      </w:r>
      <w:r>
        <w:rPr>
          <w:i/>
          <w:w w:val="105"/>
          <w:sz w:val="18"/>
        </w:rPr>
        <w:t>A</w:t>
      </w:r>
      <w:r>
        <w:rPr>
          <w:i/>
          <w:spacing w:val="-19"/>
          <w:w w:val="105"/>
          <w:sz w:val="18"/>
        </w:rPr>
        <w:t xml:space="preserve"> </w:t>
      </w:r>
      <w:r>
        <w:rPr>
          <w:i/>
          <w:w w:val="105"/>
          <w:sz w:val="18"/>
        </w:rPr>
        <w:t>History</w:t>
      </w:r>
      <w:r>
        <w:rPr>
          <w:i/>
          <w:spacing w:val="-20"/>
          <w:w w:val="105"/>
          <w:sz w:val="18"/>
        </w:rPr>
        <w:t xml:space="preserve"> </w:t>
      </w:r>
      <w:r>
        <w:rPr>
          <w:i/>
          <w:w w:val="105"/>
          <w:sz w:val="18"/>
        </w:rPr>
        <w:t>of</w:t>
      </w:r>
      <w:r>
        <w:rPr>
          <w:i/>
          <w:spacing w:val="-20"/>
          <w:w w:val="105"/>
          <w:sz w:val="18"/>
        </w:rPr>
        <w:t xml:space="preserve"> </w:t>
      </w:r>
      <w:r>
        <w:rPr>
          <w:i/>
          <w:w w:val="105"/>
          <w:sz w:val="18"/>
        </w:rPr>
        <w:t>Florida</w:t>
      </w:r>
      <w:r>
        <w:rPr>
          <w:i/>
          <w:spacing w:val="-20"/>
          <w:w w:val="105"/>
          <w:sz w:val="18"/>
        </w:rPr>
        <w:t xml:space="preserve"> </w:t>
      </w:r>
      <w:r>
        <w:rPr>
          <w:i/>
          <w:w w:val="105"/>
          <w:sz w:val="18"/>
        </w:rPr>
        <w:t>Citrus</w:t>
      </w:r>
      <w:r>
        <w:rPr>
          <w:i/>
          <w:spacing w:val="-20"/>
          <w:w w:val="105"/>
          <w:sz w:val="18"/>
        </w:rPr>
        <w:t xml:space="preserve"> </w:t>
      </w:r>
      <w:r>
        <w:rPr>
          <w:i/>
          <w:spacing w:val="-4"/>
          <w:w w:val="105"/>
          <w:sz w:val="18"/>
        </w:rPr>
        <w:t>Freezes.</w:t>
      </w:r>
      <w:r>
        <w:rPr>
          <w:i/>
          <w:spacing w:val="-19"/>
          <w:w w:val="105"/>
          <w:sz w:val="18"/>
        </w:rPr>
        <w:t xml:space="preserve"> </w:t>
      </w:r>
      <w:r>
        <w:rPr>
          <w:w w:val="105"/>
          <w:sz w:val="18"/>
        </w:rPr>
        <w:t>Lake Alfred,</w:t>
      </w:r>
      <w:r>
        <w:rPr>
          <w:spacing w:val="-30"/>
          <w:w w:val="105"/>
          <w:sz w:val="18"/>
        </w:rPr>
        <w:t xml:space="preserve"> </w:t>
      </w:r>
      <w:r>
        <w:rPr>
          <w:w w:val="105"/>
          <w:sz w:val="18"/>
        </w:rPr>
        <w:t>Fla.:</w:t>
      </w:r>
      <w:r>
        <w:rPr>
          <w:spacing w:val="-31"/>
          <w:w w:val="105"/>
          <w:sz w:val="18"/>
        </w:rPr>
        <w:t xml:space="preserve"> </w:t>
      </w:r>
      <w:r>
        <w:rPr>
          <w:w w:val="105"/>
          <w:sz w:val="18"/>
        </w:rPr>
        <w:t>Florida</w:t>
      </w:r>
      <w:r>
        <w:rPr>
          <w:spacing w:val="-31"/>
          <w:w w:val="105"/>
          <w:sz w:val="18"/>
        </w:rPr>
        <w:t xml:space="preserve"> </w:t>
      </w:r>
      <w:r>
        <w:rPr>
          <w:w w:val="105"/>
          <w:sz w:val="18"/>
        </w:rPr>
        <w:t>Science</w:t>
      </w:r>
      <w:r>
        <w:rPr>
          <w:spacing w:val="-31"/>
          <w:w w:val="105"/>
          <w:sz w:val="18"/>
        </w:rPr>
        <w:t xml:space="preserve"> </w:t>
      </w:r>
      <w:r>
        <w:rPr>
          <w:w w:val="105"/>
          <w:sz w:val="18"/>
        </w:rPr>
        <w:t>Source,</w:t>
      </w:r>
      <w:r>
        <w:rPr>
          <w:spacing w:val="-30"/>
          <w:w w:val="105"/>
          <w:sz w:val="18"/>
        </w:rPr>
        <w:t xml:space="preserve"> </w:t>
      </w:r>
      <w:r>
        <w:rPr>
          <w:w w:val="105"/>
          <w:sz w:val="18"/>
        </w:rPr>
        <w:t>Inc.,</w:t>
      </w:r>
      <w:r>
        <w:rPr>
          <w:spacing w:val="-30"/>
          <w:w w:val="105"/>
          <w:sz w:val="18"/>
        </w:rPr>
        <w:t xml:space="preserve"> </w:t>
      </w:r>
      <w:r>
        <w:rPr>
          <w:w w:val="105"/>
          <w:sz w:val="18"/>
        </w:rPr>
        <w:t>1997.</w:t>
      </w:r>
    </w:p>
    <w:p w:rsidR="00283982" w:rsidRDefault="00F54B44">
      <w:pPr>
        <w:spacing w:before="80" w:line="256" w:lineRule="auto"/>
        <w:ind w:left="478" w:hanging="360"/>
        <w:rPr>
          <w:sz w:val="18"/>
        </w:rPr>
      </w:pPr>
      <w:r>
        <w:rPr>
          <w:w w:val="105"/>
          <w:sz w:val="18"/>
        </w:rPr>
        <w:t xml:space="preserve">Bailyn, Bernard. </w:t>
      </w:r>
      <w:r>
        <w:rPr>
          <w:i/>
          <w:spacing w:val="-4"/>
          <w:w w:val="105"/>
          <w:sz w:val="18"/>
        </w:rPr>
        <w:t xml:space="preserve">Voyagers </w:t>
      </w:r>
      <w:r>
        <w:rPr>
          <w:i/>
          <w:w w:val="105"/>
          <w:sz w:val="18"/>
        </w:rPr>
        <w:t xml:space="preserve">to the </w:t>
      </w:r>
      <w:r>
        <w:rPr>
          <w:i/>
          <w:spacing w:val="-5"/>
          <w:w w:val="105"/>
          <w:sz w:val="18"/>
        </w:rPr>
        <w:t xml:space="preserve">West: </w:t>
      </w:r>
      <w:r>
        <w:rPr>
          <w:i/>
          <w:w w:val="105"/>
          <w:sz w:val="18"/>
        </w:rPr>
        <w:t xml:space="preserve">A </w:t>
      </w:r>
      <w:r>
        <w:rPr>
          <w:i/>
          <w:spacing w:val="-3"/>
          <w:w w:val="105"/>
          <w:sz w:val="18"/>
        </w:rPr>
        <w:t xml:space="preserve">Passage </w:t>
      </w:r>
      <w:r>
        <w:rPr>
          <w:i/>
          <w:w w:val="105"/>
          <w:sz w:val="18"/>
        </w:rPr>
        <w:t>in the Peopling</w:t>
      </w:r>
      <w:r>
        <w:rPr>
          <w:i/>
          <w:spacing w:val="-14"/>
          <w:w w:val="105"/>
          <w:sz w:val="18"/>
        </w:rPr>
        <w:t xml:space="preserve"> </w:t>
      </w:r>
      <w:r>
        <w:rPr>
          <w:i/>
          <w:w w:val="105"/>
          <w:sz w:val="18"/>
        </w:rPr>
        <w:t>of</w:t>
      </w:r>
      <w:r>
        <w:rPr>
          <w:i/>
          <w:spacing w:val="-14"/>
          <w:w w:val="105"/>
          <w:sz w:val="18"/>
        </w:rPr>
        <w:t xml:space="preserve"> </w:t>
      </w:r>
      <w:r>
        <w:rPr>
          <w:i/>
          <w:w w:val="105"/>
          <w:sz w:val="18"/>
        </w:rPr>
        <w:t>America</w:t>
      </w:r>
      <w:r>
        <w:rPr>
          <w:i/>
          <w:spacing w:val="-14"/>
          <w:w w:val="105"/>
          <w:sz w:val="18"/>
        </w:rPr>
        <w:t xml:space="preserve"> </w:t>
      </w:r>
      <w:r>
        <w:rPr>
          <w:i/>
          <w:w w:val="105"/>
          <w:sz w:val="18"/>
        </w:rPr>
        <w:t>on</w:t>
      </w:r>
      <w:r>
        <w:rPr>
          <w:i/>
          <w:spacing w:val="-14"/>
          <w:w w:val="105"/>
          <w:sz w:val="18"/>
        </w:rPr>
        <w:t xml:space="preserve"> </w:t>
      </w:r>
      <w:r>
        <w:rPr>
          <w:i/>
          <w:w w:val="105"/>
          <w:sz w:val="18"/>
        </w:rPr>
        <w:t>the</w:t>
      </w:r>
      <w:r>
        <w:rPr>
          <w:i/>
          <w:spacing w:val="-14"/>
          <w:w w:val="105"/>
          <w:sz w:val="18"/>
        </w:rPr>
        <w:t xml:space="preserve"> </w:t>
      </w:r>
      <w:r>
        <w:rPr>
          <w:i/>
          <w:w w:val="105"/>
          <w:sz w:val="18"/>
        </w:rPr>
        <w:t>Eve</w:t>
      </w:r>
      <w:r>
        <w:rPr>
          <w:i/>
          <w:spacing w:val="-14"/>
          <w:w w:val="105"/>
          <w:sz w:val="18"/>
        </w:rPr>
        <w:t xml:space="preserve"> </w:t>
      </w:r>
      <w:r>
        <w:rPr>
          <w:i/>
          <w:w w:val="105"/>
          <w:sz w:val="18"/>
        </w:rPr>
        <w:t>of</w:t>
      </w:r>
      <w:r>
        <w:rPr>
          <w:i/>
          <w:spacing w:val="-14"/>
          <w:w w:val="105"/>
          <w:sz w:val="18"/>
        </w:rPr>
        <w:t xml:space="preserve"> </w:t>
      </w:r>
      <w:r>
        <w:rPr>
          <w:i/>
          <w:w w:val="105"/>
          <w:sz w:val="18"/>
        </w:rPr>
        <w:t>the</w:t>
      </w:r>
      <w:r>
        <w:rPr>
          <w:i/>
          <w:spacing w:val="-14"/>
          <w:w w:val="105"/>
          <w:sz w:val="18"/>
        </w:rPr>
        <w:t xml:space="preserve"> </w:t>
      </w:r>
      <w:r>
        <w:rPr>
          <w:i/>
          <w:w w:val="105"/>
          <w:sz w:val="18"/>
        </w:rPr>
        <w:t>Revolution.</w:t>
      </w:r>
      <w:r>
        <w:rPr>
          <w:i/>
          <w:spacing w:val="-13"/>
          <w:w w:val="105"/>
          <w:sz w:val="18"/>
        </w:rPr>
        <w:t xml:space="preserve"> </w:t>
      </w:r>
      <w:r>
        <w:rPr>
          <w:w w:val="105"/>
          <w:sz w:val="18"/>
        </w:rPr>
        <w:t xml:space="preserve">New </w:t>
      </w:r>
      <w:r>
        <w:rPr>
          <w:spacing w:val="-8"/>
          <w:w w:val="105"/>
          <w:sz w:val="18"/>
        </w:rPr>
        <w:t>York:</w:t>
      </w:r>
      <w:r>
        <w:rPr>
          <w:spacing w:val="-31"/>
          <w:w w:val="105"/>
          <w:sz w:val="18"/>
        </w:rPr>
        <w:t xml:space="preserve"> </w:t>
      </w:r>
      <w:r>
        <w:rPr>
          <w:w w:val="105"/>
          <w:sz w:val="18"/>
        </w:rPr>
        <w:t>Alfred</w:t>
      </w:r>
      <w:r>
        <w:rPr>
          <w:spacing w:val="-31"/>
          <w:w w:val="105"/>
          <w:sz w:val="18"/>
        </w:rPr>
        <w:t xml:space="preserve"> </w:t>
      </w:r>
      <w:r>
        <w:rPr>
          <w:w w:val="105"/>
          <w:sz w:val="18"/>
        </w:rPr>
        <w:t>A.</w:t>
      </w:r>
      <w:r>
        <w:rPr>
          <w:spacing w:val="-31"/>
          <w:w w:val="105"/>
          <w:sz w:val="18"/>
        </w:rPr>
        <w:t xml:space="preserve"> </w:t>
      </w:r>
      <w:r>
        <w:rPr>
          <w:w w:val="105"/>
          <w:sz w:val="18"/>
        </w:rPr>
        <w:t>Knopf,</w:t>
      </w:r>
      <w:r>
        <w:rPr>
          <w:spacing w:val="-31"/>
          <w:w w:val="105"/>
          <w:sz w:val="18"/>
        </w:rPr>
        <w:t xml:space="preserve"> </w:t>
      </w:r>
      <w:r>
        <w:rPr>
          <w:w w:val="105"/>
          <w:sz w:val="18"/>
        </w:rPr>
        <w:t>1986.</w:t>
      </w:r>
    </w:p>
    <w:p w:rsidR="00283982" w:rsidRDefault="00F54B44">
      <w:pPr>
        <w:spacing w:before="79" w:line="256" w:lineRule="auto"/>
        <w:ind w:left="478" w:right="202" w:hanging="360"/>
        <w:rPr>
          <w:sz w:val="18"/>
        </w:rPr>
      </w:pPr>
      <w:r>
        <w:rPr>
          <w:w w:val="105"/>
          <w:sz w:val="18"/>
        </w:rPr>
        <w:t xml:space="preserve">Barbour, George M. </w:t>
      </w:r>
      <w:r>
        <w:rPr>
          <w:i/>
          <w:w w:val="105"/>
          <w:sz w:val="18"/>
        </w:rPr>
        <w:t xml:space="preserve">Florida for Tourists, Invalids, and Settlers. </w:t>
      </w:r>
      <w:r>
        <w:rPr>
          <w:w w:val="105"/>
          <w:sz w:val="18"/>
        </w:rPr>
        <w:t>New York: D. Appleton &amp; Co., 1882.</w:t>
      </w:r>
    </w:p>
    <w:p w:rsidR="00283982" w:rsidRDefault="00F54B44">
      <w:pPr>
        <w:spacing w:before="81" w:line="256" w:lineRule="auto"/>
        <w:ind w:left="478" w:right="104" w:hanging="360"/>
        <w:rPr>
          <w:sz w:val="18"/>
        </w:rPr>
      </w:pPr>
      <w:r>
        <w:rPr>
          <w:sz w:val="18"/>
        </w:rPr>
        <w:t xml:space="preserve">Bartram, William. </w:t>
      </w:r>
      <w:r>
        <w:rPr>
          <w:i/>
          <w:spacing w:val="-6"/>
          <w:sz w:val="18"/>
        </w:rPr>
        <w:t xml:space="preserve">Travels </w:t>
      </w:r>
      <w:r>
        <w:rPr>
          <w:i/>
          <w:sz w:val="18"/>
        </w:rPr>
        <w:t xml:space="preserve">through North &amp; South  Carolina, Georgia East &amp; </w:t>
      </w:r>
      <w:r>
        <w:rPr>
          <w:i/>
          <w:spacing w:val="-6"/>
          <w:sz w:val="18"/>
        </w:rPr>
        <w:t xml:space="preserve">West </w:t>
      </w:r>
      <w:r>
        <w:rPr>
          <w:i/>
          <w:sz w:val="18"/>
        </w:rPr>
        <w:t xml:space="preserve">Florida, . . . </w:t>
      </w:r>
      <w:r>
        <w:rPr>
          <w:sz w:val="18"/>
        </w:rPr>
        <w:t xml:space="preserve">Mark </w:t>
      </w:r>
      <w:r>
        <w:rPr>
          <w:spacing w:val="-7"/>
          <w:sz w:val="18"/>
        </w:rPr>
        <w:t xml:space="preserve">Van </w:t>
      </w:r>
      <w:r>
        <w:rPr>
          <w:sz w:val="18"/>
        </w:rPr>
        <w:t xml:space="preserve">Doren, ed. Originally published 1791. </w:t>
      </w:r>
      <w:r>
        <w:rPr>
          <w:spacing w:val="-3"/>
          <w:sz w:val="18"/>
        </w:rPr>
        <w:t xml:space="preserve">New </w:t>
      </w:r>
      <w:r>
        <w:rPr>
          <w:spacing w:val="-8"/>
          <w:sz w:val="18"/>
        </w:rPr>
        <w:t xml:space="preserve">York: </w:t>
      </w:r>
      <w:r>
        <w:rPr>
          <w:sz w:val="18"/>
        </w:rPr>
        <w:t>Dover Publications, 1928.</w:t>
      </w:r>
    </w:p>
    <w:p w:rsidR="00283982" w:rsidRDefault="00F54B44">
      <w:pPr>
        <w:spacing w:before="81"/>
        <w:ind w:left="118"/>
        <w:rPr>
          <w:sz w:val="18"/>
        </w:rPr>
      </w:pPr>
      <w:r>
        <w:rPr>
          <w:sz w:val="18"/>
        </w:rPr>
        <w:t>Benson, Charles D., and William Barnaby Faherty.</w:t>
      </w:r>
    </w:p>
    <w:p w:rsidR="00283982" w:rsidRDefault="00F54B44">
      <w:pPr>
        <w:spacing w:before="22" w:line="256" w:lineRule="auto"/>
        <w:ind w:left="478" w:right="26"/>
        <w:rPr>
          <w:sz w:val="18"/>
        </w:rPr>
      </w:pPr>
      <w:r>
        <w:rPr>
          <w:i/>
          <w:sz w:val="18"/>
        </w:rPr>
        <w:t xml:space="preserve">Moonport: A History of Apollo </w:t>
      </w:r>
      <w:r>
        <w:rPr>
          <w:i/>
          <w:sz w:val="18"/>
        </w:rPr>
        <w:t>Launch Facilities and Operations</w:t>
      </w:r>
      <w:r>
        <w:rPr>
          <w:sz w:val="18"/>
        </w:rPr>
        <w:t xml:space="preserve">. </w:t>
      </w:r>
      <w:r>
        <w:rPr>
          <w:spacing w:val="-4"/>
          <w:sz w:val="18"/>
        </w:rPr>
        <w:t xml:space="preserve">Washington, D. </w:t>
      </w:r>
      <w:r>
        <w:rPr>
          <w:sz w:val="18"/>
        </w:rPr>
        <w:t xml:space="preserve">C.: </w:t>
      </w:r>
      <w:r>
        <w:rPr>
          <w:spacing w:val="-3"/>
          <w:sz w:val="18"/>
        </w:rPr>
        <w:t xml:space="preserve">National </w:t>
      </w:r>
      <w:r>
        <w:rPr>
          <w:sz w:val="18"/>
        </w:rPr>
        <w:t>Aeronautics and Space Administration, 1978.</w:t>
      </w:r>
    </w:p>
    <w:p w:rsidR="00283982" w:rsidRDefault="00F54B44">
      <w:pPr>
        <w:spacing w:before="79" w:line="242" w:lineRule="auto"/>
        <w:ind w:left="478" w:right="50" w:hanging="360"/>
        <w:jc w:val="both"/>
        <w:rPr>
          <w:sz w:val="18"/>
        </w:rPr>
      </w:pPr>
      <w:r>
        <w:rPr>
          <w:sz w:val="18"/>
        </w:rPr>
        <w:t xml:space="preserve">Bernhard, Virginia, et al. </w:t>
      </w:r>
      <w:r>
        <w:rPr>
          <w:i/>
          <w:sz w:val="18"/>
        </w:rPr>
        <w:t>Firsthand America: A History of the</w:t>
      </w:r>
      <w:r>
        <w:rPr>
          <w:i/>
          <w:spacing w:val="-7"/>
          <w:sz w:val="18"/>
        </w:rPr>
        <w:t xml:space="preserve"> </w:t>
      </w:r>
      <w:r>
        <w:rPr>
          <w:i/>
          <w:sz w:val="18"/>
        </w:rPr>
        <w:t>United</w:t>
      </w:r>
      <w:r>
        <w:rPr>
          <w:i/>
          <w:spacing w:val="-7"/>
          <w:sz w:val="18"/>
        </w:rPr>
        <w:t xml:space="preserve"> </w:t>
      </w:r>
      <w:r>
        <w:rPr>
          <w:i/>
          <w:sz w:val="18"/>
        </w:rPr>
        <w:t>States.</w:t>
      </w:r>
      <w:r>
        <w:rPr>
          <w:i/>
          <w:spacing w:val="-7"/>
          <w:sz w:val="18"/>
        </w:rPr>
        <w:t xml:space="preserve"> </w:t>
      </w:r>
      <w:r>
        <w:rPr>
          <w:sz w:val="18"/>
        </w:rPr>
        <w:t>3</w:t>
      </w:r>
      <w:r>
        <w:rPr>
          <w:position w:val="7"/>
          <w:sz w:val="14"/>
        </w:rPr>
        <w:t>rd</w:t>
      </w:r>
      <w:r>
        <w:rPr>
          <w:spacing w:val="-4"/>
          <w:position w:val="7"/>
          <w:sz w:val="14"/>
        </w:rPr>
        <w:t xml:space="preserve"> </w:t>
      </w:r>
      <w:r>
        <w:rPr>
          <w:sz w:val="18"/>
        </w:rPr>
        <w:t>ed.</w:t>
      </w:r>
      <w:r>
        <w:rPr>
          <w:spacing w:val="-5"/>
          <w:sz w:val="18"/>
        </w:rPr>
        <w:t xml:space="preserve"> </w:t>
      </w:r>
      <w:r>
        <w:rPr>
          <w:sz w:val="18"/>
        </w:rPr>
        <w:t>St.</w:t>
      </w:r>
      <w:r>
        <w:rPr>
          <w:spacing w:val="-4"/>
          <w:sz w:val="18"/>
        </w:rPr>
        <w:t xml:space="preserve"> </w:t>
      </w:r>
      <w:r>
        <w:rPr>
          <w:sz w:val="18"/>
        </w:rPr>
        <w:t>James,</w:t>
      </w:r>
      <w:r>
        <w:rPr>
          <w:spacing w:val="-6"/>
          <w:sz w:val="18"/>
        </w:rPr>
        <w:t xml:space="preserve"> </w:t>
      </w:r>
      <w:r>
        <w:rPr>
          <w:spacing w:val="-5"/>
          <w:sz w:val="18"/>
        </w:rPr>
        <w:t xml:space="preserve">N.Y.: </w:t>
      </w:r>
      <w:r>
        <w:rPr>
          <w:sz w:val="18"/>
        </w:rPr>
        <w:t>Brandywine Press,</w:t>
      </w:r>
      <w:r>
        <w:rPr>
          <w:spacing w:val="4"/>
          <w:sz w:val="18"/>
        </w:rPr>
        <w:t xml:space="preserve"> </w:t>
      </w:r>
      <w:r>
        <w:rPr>
          <w:sz w:val="18"/>
        </w:rPr>
        <w:t>1993.</w:t>
      </w:r>
    </w:p>
    <w:p w:rsidR="00283982" w:rsidRDefault="00F54B44">
      <w:pPr>
        <w:spacing w:before="94" w:line="256" w:lineRule="auto"/>
        <w:ind w:left="478" w:hanging="360"/>
        <w:rPr>
          <w:sz w:val="18"/>
        </w:rPr>
      </w:pPr>
      <w:r>
        <w:rPr>
          <w:sz w:val="18"/>
        </w:rPr>
        <w:t xml:space="preserve">Bethell, Leslie, </w:t>
      </w:r>
      <w:r>
        <w:rPr>
          <w:spacing w:val="-3"/>
          <w:sz w:val="18"/>
        </w:rPr>
        <w:t xml:space="preserve">editor. </w:t>
      </w:r>
      <w:r>
        <w:rPr>
          <w:i/>
          <w:sz w:val="18"/>
        </w:rPr>
        <w:t>The Cambridge History of Latin America.</w:t>
      </w:r>
      <w:r>
        <w:rPr>
          <w:i/>
          <w:spacing w:val="-20"/>
          <w:sz w:val="18"/>
        </w:rPr>
        <w:t xml:space="preserve"> </w:t>
      </w:r>
      <w:r>
        <w:rPr>
          <w:sz w:val="18"/>
        </w:rPr>
        <w:t>Cambridge,</w:t>
      </w:r>
      <w:r>
        <w:rPr>
          <w:spacing w:val="-20"/>
          <w:sz w:val="18"/>
        </w:rPr>
        <w:t xml:space="preserve"> </w:t>
      </w:r>
      <w:r>
        <w:rPr>
          <w:sz w:val="18"/>
        </w:rPr>
        <w:t>England:</w:t>
      </w:r>
      <w:r>
        <w:rPr>
          <w:spacing w:val="-19"/>
          <w:sz w:val="18"/>
        </w:rPr>
        <w:t xml:space="preserve"> </w:t>
      </w:r>
      <w:r>
        <w:rPr>
          <w:sz w:val="18"/>
        </w:rPr>
        <w:t>Cambridge</w:t>
      </w:r>
      <w:r>
        <w:rPr>
          <w:spacing w:val="-20"/>
          <w:sz w:val="18"/>
        </w:rPr>
        <w:t xml:space="preserve"> </w:t>
      </w:r>
      <w:r>
        <w:rPr>
          <w:spacing w:val="-3"/>
          <w:sz w:val="18"/>
        </w:rPr>
        <w:t xml:space="preserve">University </w:t>
      </w:r>
      <w:r>
        <w:rPr>
          <w:sz w:val="18"/>
        </w:rPr>
        <w:t>Press,</w:t>
      </w:r>
      <w:r>
        <w:rPr>
          <w:spacing w:val="4"/>
          <w:sz w:val="18"/>
        </w:rPr>
        <w:t xml:space="preserve"> </w:t>
      </w:r>
      <w:r>
        <w:rPr>
          <w:sz w:val="18"/>
        </w:rPr>
        <w:t>1984.</w:t>
      </w:r>
    </w:p>
    <w:p w:rsidR="00283982" w:rsidRDefault="00F54B44">
      <w:pPr>
        <w:spacing w:before="81" w:line="256" w:lineRule="auto"/>
        <w:ind w:left="478" w:right="26" w:hanging="360"/>
        <w:rPr>
          <w:sz w:val="18"/>
        </w:rPr>
      </w:pPr>
      <w:r>
        <w:rPr>
          <w:sz w:val="18"/>
        </w:rPr>
        <w:t xml:space="preserve">Bilstein, Roger E. </w:t>
      </w:r>
      <w:r>
        <w:rPr>
          <w:i/>
          <w:sz w:val="18"/>
        </w:rPr>
        <w:t xml:space="preserve">Orders of Magnitude: A History of the NACA and NASA, 1915-1990. </w:t>
      </w:r>
      <w:r>
        <w:rPr>
          <w:sz w:val="18"/>
        </w:rPr>
        <w:t>Washington, D.C.: National Aeronautics and Space Administration, 1989.</w:t>
      </w:r>
    </w:p>
    <w:p w:rsidR="00283982" w:rsidRDefault="00F54B44">
      <w:pPr>
        <w:pStyle w:val="BodyText"/>
        <w:spacing w:before="11"/>
        <w:rPr>
          <w:sz w:val="18"/>
        </w:rPr>
      </w:pPr>
      <w:r>
        <w:br w:type="column"/>
      </w:r>
    </w:p>
    <w:p w:rsidR="00283982" w:rsidRDefault="00F54B44">
      <w:pPr>
        <w:spacing w:line="256" w:lineRule="auto"/>
        <w:ind w:left="478" w:right="172" w:hanging="360"/>
        <w:rPr>
          <w:sz w:val="18"/>
        </w:rPr>
      </w:pPr>
      <w:r>
        <w:rPr>
          <w:w w:val="105"/>
          <w:sz w:val="18"/>
        </w:rPr>
        <w:t>Blackman,</w:t>
      </w:r>
      <w:r>
        <w:rPr>
          <w:spacing w:val="-23"/>
          <w:w w:val="105"/>
          <w:sz w:val="18"/>
        </w:rPr>
        <w:t xml:space="preserve"> </w:t>
      </w:r>
      <w:r>
        <w:rPr>
          <w:spacing w:val="-3"/>
          <w:w w:val="105"/>
          <w:sz w:val="18"/>
        </w:rPr>
        <w:t>William</w:t>
      </w:r>
      <w:r>
        <w:rPr>
          <w:spacing w:val="-23"/>
          <w:w w:val="105"/>
          <w:sz w:val="18"/>
        </w:rPr>
        <w:t xml:space="preserve"> </w:t>
      </w:r>
      <w:r>
        <w:rPr>
          <w:spacing w:val="-3"/>
          <w:w w:val="105"/>
          <w:sz w:val="18"/>
        </w:rPr>
        <w:t>Fremont.</w:t>
      </w:r>
      <w:r>
        <w:rPr>
          <w:spacing w:val="-22"/>
          <w:w w:val="105"/>
          <w:sz w:val="18"/>
        </w:rPr>
        <w:t xml:space="preserve"> </w:t>
      </w:r>
      <w:r>
        <w:rPr>
          <w:i/>
          <w:w w:val="105"/>
          <w:sz w:val="18"/>
        </w:rPr>
        <w:t>History</w:t>
      </w:r>
      <w:r>
        <w:rPr>
          <w:i/>
          <w:spacing w:val="-23"/>
          <w:w w:val="105"/>
          <w:sz w:val="18"/>
        </w:rPr>
        <w:t xml:space="preserve"> </w:t>
      </w:r>
      <w:r>
        <w:rPr>
          <w:i/>
          <w:w w:val="105"/>
          <w:sz w:val="18"/>
        </w:rPr>
        <w:t>of</w:t>
      </w:r>
      <w:r>
        <w:rPr>
          <w:i/>
          <w:spacing w:val="-25"/>
          <w:w w:val="105"/>
          <w:sz w:val="18"/>
        </w:rPr>
        <w:t xml:space="preserve"> </w:t>
      </w:r>
      <w:r>
        <w:rPr>
          <w:i/>
          <w:spacing w:val="-3"/>
          <w:w w:val="105"/>
          <w:sz w:val="18"/>
        </w:rPr>
        <w:t>Orange</w:t>
      </w:r>
      <w:r>
        <w:rPr>
          <w:i/>
          <w:spacing w:val="-25"/>
          <w:w w:val="105"/>
          <w:sz w:val="18"/>
        </w:rPr>
        <w:t xml:space="preserve"> </w:t>
      </w:r>
      <w:r>
        <w:rPr>
          <w:i/>
          <w:w w:val="105"/>
          <w:sz w:val="18"/>
        </w:rPr>
        <w:t>County, Florida</w:t>
      </w:r>
      <w:r>
        <w:rPr>
          <w:w w:val="105"/>
          <w:sz w:val="18"/>
        </w:rPr>
        <w:t xml:space="preserve">. </w:t>
      </w:r>
      <w:r>
        <w:rPr>
          <w:spacing w:val="-6"/>
          <w:w w:val="105"/>
          <w:sz w:val="18"/>
        </w:rPr>
        <w:t xml:space="preserve">Vol. </w:t>
      </w:r>
      <w:r>
        <w:rPr>
          <w:w w:val="105"/>
          <w:sz w:val="18"/>
        </w:rPr>
        <w:t xml:space="preserve">1.1927. Reprint, Chuluota, Fla.: The </w:t>
      </w:r>
      <w:r>
        <w:rPr>
          <w:sz w:val="18"/>
        </w:rPr>
        <w:t>Mickler House Publishers,</w:t>
      </w:r>
      <w:r>
        <w:rPr>
          <w:spacing w:val="2"/>
          <w:sz w:val="18"/>
        </w:rPr>
        <w:t xml:space="preserve"> </w:t>
      </w:r>
      <w:r>
        <w:rPr>
          <w:sz w:val="18"/>
        </w:rPr>
        <w:t>1973.</w:t>
      </w:r>
    </w:p>
    <w:p w:rsidR="00283982" w:rsidRDefault="00F54B44">
      <w:pPr>
        <w:spacing w:before="138" w:line="256" w:lineRule="auto"/>
        <w:ind w:left="478" w:right="248" w:hanging="360"/>
        <w:jc w:val="both"/>
        <w:rPr>
          <w:sz w:val="18"/>
        </w:rPr>
      </w:pPr>
      <w:r>
        <w:rPr>
          <w:spacing w:val="-3"/>
          <w:sz w:val="18"/>
        </w:rPr>
        <w:t xml:space="preserve">Bradbury, Alford O., </w:t>
      </w:r>
      <w:r>
        <w:rPr>
          <w:sz w:val="18"/>
        </w:rPr>
        <w:t xml:space="preserve">and E. Story Hallock. </w:t>
      </w:r>
      <w:r>
        <w:rPr>
          <w:i/>
          <w:sz w:val="18"/>
        </w:rPr>
        <w:t xml:space="preserve">A Chronology of Florida </w:t>
      </w:r>
      <w:r>
        <w:rPr>
          <w:i/>
          <w:spacing w:val="-4"/>
          <w:sz w:val="18"/>
        </w:rPr>
        <w:t xml:space="preserve">Post </w:t>
      </w:r>
      <w:r>
        <w:rPr>
          <w:i/>
          <w:sz w:val="18"/>
        </w:rPr>
        <w:t xml:space="preserve">Offices. </w:t>
      </w:r>
      <w:r>
        <w:rPr>
          <w:sz w:val="18"/>
        </w:rPr>
        <w:t xml:space="preserve">N.p.: The Florida </w:t>
      </w:r>
      <w:r>
        <w:rPr>
          <w:spacing w:val="-3"/>
          <w:sz w:val="18"/>
        </w:rPr>
        <w:t xml:space="preserve">Federation </w:t>
      </w:r>
      <w:r>
        <w:rPr>
          <w:sz w:val="18"/>
        </w:rPr>
        <w:t>of Stamp</w:t>
      </w:r>
      <w:r>
        <w:rPr>
          <w:sz w:val="18"/>
        </w:rPr>
        <w:t xml:space="preserve"> Clubs,</w:t>
      </w:r>
      <w:r>
        <w:rPr>
          <w:spacing w:val="-6"/>
          <w:sz w:val="18"/>
        </w:rPr>
        <w:t xml:space="preserve"> </w:t>
      </w:r>
      <w:r>
        <w:rPr>
          <w:sz w:val="18"/>
        </w:rPr>
        <w:t>1962.</w:t>
      </w:r>
    </w:p>
    <w:p w:rsidR="00283982" w:rsidRDefault="00F54B44">
      <w:pPr>
        <w:spacing w:before="138" w:line="256" w:lineRule="auto"/>
        <w:ind w:left="478" w:right="212" w:hanging="360"/>
        <w:rPr>
          <w:sz w:val="18"/>
        </w:rPr>
      </w:pPr>
      <w:r>
        <w:rPr>
          <w:sz w:val="18"/>
        </w:rPr>
        <w:t>Brewer, David M. “An Archaeological and Ethnohistorical Overview and Assessment of Mosquito Lagoon at Canaveral National Seashore, Florida.” M.S. thesis, Florida State University, 1991.</w:t>
      </w:r>
    </w:p>
    <w:p w:rsidR="00283982" w:rsidRDefault="00F54B44">
      <w:pPr>
        <w:spacing w:before="138" w:line="256" w:lineRule="auto"/>
        <w:ind w:left="478" w:hanging="360"/>
        <w:rPr>
          <w:sz w:val="18"/>
        </w:rPr>
      </w:pPr>
      <w:r>
        <w:rPr>
          <w:sz w:val="18"/>
        </w:rPr>
        <w:t xml:space="preserve">Brewer, David M. and Elizabeth A. Horvath. </w:t>
      </w:r>
      <w:r>
        <w:rPr>
          <w:i/>
          <w:sz w:val="18"/>
        </w:rPr>
        <w:t xml:space="preserve">In Search of </w:t>
      </w:r>
      <w:r>
        <w:rPr>
          <w:i/>
          <w:sz w:val="18"/>
        </w:rPr>
        <w:t xml:space="preserve">Lost Frenchmen. </w:t>
      </w:r>
      <w:r>
        <w:rPr>
          <w:sz w:val="18"/>
        </w:rPr>
        <w:t>Tallahassee: Southeast Archeological Center, 2004.</w:t>
      </w:r>
    </w:p>
    <w:p w:rsidR="00283982" w:rsidRDefault="00F54B44">
      <w:pPr>
        <w:spacing w:before="138" w:line="256" w:lineRule="auto"/>
        <w:ind w:left="478" w:right="172" w:hanging="360"/>
        <w:rPr>
          <w:sz w:val="18"/>
        </w:rPr>
      </w:pPr>
      <w:r>
        <w:rPr>
          <w:sz w:val="18"/>
        </w:rPr>
        <w:t xml:space="preserve">Briggs, Loutrell W. </w:t>
      </w:r>
      <w:r>
        <w:rPr>
          <w:i/>
          <w:sz w:val="18"/>
        </w:rPr>
        <w:t xml:space="preserve">Charleston Gardens. </w:t>
      </w:r>
      <w:r>
        <w:rPr>
          <w:sz w:val="18"/>
        </w:rPr>
        <w:t>Columbia: University of South Carolina Press, 1951.</w:t>
      </w:r>
    </w:p>
    <w:p w:rsidR="00283982" w:rsidRDefault="00F54B44">
      <w:pPr>
        <w:spacing w:before="139" w:line="259" w:lineRule="auto"/>
        <w:ind w:left="478" w:right="354" w:hanging="360"/>
        <w:rPr>
          <w:sz w:val="18"/>
        </w:rPr>
      </w:pPr>
      <w:r>
        <w:rPr>
          <w:sz w:val="18"/>
        </w:rPr>
        <w:t xml:space="preserve">Buker, George E. </w:t>
      </w:r>
      <w:r>
        <w:rPr>
          <w:i/>
          <w:sz w:val="18"/>
        </w:rPr>
        <w:t xml:space="preserve">Sun, Sand, and Water: A History of the </w:t>
      </w:r>
      <w:r>
        <w:rPr>
          <w:i/>
          <w:sz w:val="18"/>
        </w:rPr>
        <w:t xml:space="preserve">Jacksonville District U.S. Army Corps of Engineers, 1821-1975. </w:t>
      </w:r>
      <w:r>
        <w:rPr>
          <w:sz w:val="18"/>
        </w:rPr>
        <w:t>Fort Belvoir, Virg.: U.S. Army Corps of Engineers (Washington, D.C.: Supt. of Docs., U.S. Government Printing Office), 1981.</w:t>
      </w:r>
    </w:p>
    <w:p w:rsidR="00283982" w:rsidRDefault="00F54B44">
      <w:pPr>
        <w:spacing w:before="136" w:line="256" w:lineRule="auto"/>
        <w:ind w:left="478" w:right="172" w:hanging="360"/>
        <w:rPr>
          <w:sz w:val="18"/>
        </w:rPr>
      </w:pPr>
      <w:r>
        <w:rPr>
          <w:w w:val="105"/>
          <w:sz w:val="18"/>
        </w:rPr>
        <w:t xml:space="preserve">Bullen, Ripley </w:t>
      </w:r>
      <w:r>
        <w:rPr>
          <w:spacing w:val="-8"/>
          <w:w w:val="105"/>
          <w:sz w:val="18"/>
        </w:rPr>
        <w:t xml:space="preserve">P., </w:t>
      </w:r>
      <w:r>
        <w:rPr>
          <w:w w:val="105"/>
          <w:sz w:val="18"/>
        </w:rPr>
        <w:t xml:space="preserve">Adelaide K. Bullen, and </w:t>
      </w:r>
      <w:r>
        <w:rPr>
          <w:spacing w:val="-3"/>
          <w:w w:val="105"/>
          <w:sz w:val="18"/>
        </w:rPr>
        <w:t xml:space="preserve">William </w:t>
      </w:r>
      <w:r>
        <w:rPr>
          <w:spacing w:val="-5"/>
          <w:w w:val="105"/>
          <w:sz w:val="18"/>
        </w:rPr>
        <w:t xml:space="preserve">J. </w:t>
      </w:r>
      <w:r>
        <w:rPr>
          <w:w w:val="105"/>
          <w:sz w:val="18"/>
        </w:rPr>
        <w:t xml:space="preserve">Bryant. </w:t>
      </w:r>
      <w:r>
        <w:rPr>
          <w:i/>
          <w:w w:val="105"/>
          <w:sz w:val="18"/>
        </w:rPr>
        <w:t>Archae</w:t>
      </w:r>
      <w:r>
        <w:rPr>
          <w:i/>
          <w:w w:val="105"/>
          <w:sz w:val="18"/>
        </w:rPr>
        <w:t xml:space="preserve">ological Investigations at the </w:t>
      </w:r>
      <w:r>
        <w:rPr>
          <w:i/>
          <w:spacing w:val="-3"/>
          <w:w w:val="105"/>
          <w:sz w:val="18"/>
        </w:rPr>
        <w:t xml:space="preserve">Ross </w:t>
      </w:r>
      <w:r>
        <w:rPr>
          <w:i/>
          <w:w w:val="105"/>
          <w:sz w:val="18"/>
        </w:rPr>
        <w:t>Hammock</w:t>
      </w:r>
      <w:r>
        <w:rPr>
          <w:i/>
          <w:spacing w:val="-20"/>
          <w:w w:val="105"/>
          <w:sz w:val="18"/>
        </w:rPr>
        <w:t xml:space="preserve"> </w:t>
      </w:r>
      <w:r>
        <w:rPr>
          <w:i/>
          <w:w w:val="105"/>
          <w:sz w:val="18"/>
        </w:rPr>
        <w:t>Site,</w:t>
      </w:r>
      <w:r>
        <w:rPr>
          <w:i/>
          <w:spacing w:val="-19"/>
          <w:w w:val="105"/>
          <w:sz w:val="18"/>
        </w:rPr>
        <w:t xml:space="preserve"> </w:t>
      </w:r>
      <w:r>
        <w:rPr>
          <w:i/>
          <w:w w:val="105"/>
          <w:sz w:val="18"/>
        </w:rPr>
        <w:t>Florida</w:t>
      </w:r>
      <w:r>
        <w:rPr>
          <w:w w:val="105"/>
          <w:sz w:val="18"/>
        </w:rPr>
        <w:t>.</w:t>
      </w:r>
      <w:r>
        <w:rPr>
          <w:spacing w:val="-19"/>
          <w:w w:val="105"/>
          <w:sz w:val="18"/>
        </w:rPr>
        <w:t xml:space="preserve"> </w:t>
      </w:r>
      <w:r>
        <w:rPr>
          <w:w w:val="105"/>
          <w:sz w:val="18"/>
        </w:rPr>
        <w:t>N.p.</w:t>
      </w:r>
      <w:r>
        <w:rPr>
          <w:spacing w:val="-18"/>
          <w:w w:val="105"/>
          <w:sz w:val="18"/>
        </w:rPr>
        <w:t xml:space="preserve"> </w:t>
      </w:r>
      <w:r>
        <w:rPr>
          <w:w w:val="105"/>
          <w:sz w:val="18"/>
        </w:rPr>
        <w:t>[Orlando?]:</w:t>
      </w:r>
      <w:r>
        <w:rPr>
          <w:spacing w:val="-19"/>
          <w:w w:val="105"/>
          <w:sz w:val="18"/>
        </w:rPr>
        <w:t xml:space="preserve"> </w:t>
      </w:r>
      <w:r>
        <w:rPr>
          <w:w w:val="105"/>
          <w:sz w:val="18"/>
        </w:rPr>
        <w:t>n.p.,</w:t>
      </w:r>
      <w:r>
        <w:rPr>
          <w:spacing w:val="-19"/>
          <w:w w:val="105"/>
          <w:sz w:val="18"/>
        </w:rPr>
        <w:t xml:space="preserve"> </w:t>
      </w:r>
      <w:r>
        <w:rPr>
          <w:w w:val="105"/>
          <w:sz w:val="18"/>
        </w:rPr>
        <w:t>1967.</w:t>
      </w:r>
    </w:p>
    <w:p w:rsidR="00283982" w:rsidRDefault="00F54B44">
      <w:pPr>
        <w:spacing w:before="138" w:line="259" w:lineRule="auto"/>
        <w:ind w:left="478" w:right="172" w:hanging="321"/>
        <w:rPr>
          <w:sz w:val="18"/>
        </w:rPr>
      </w:pPr>
      <w:r>
        <w:rPr>
          <w:w w:val="105"/>
          <w:sz w:val="18"/>
        </w:rPr>
        <w:t xml:space="preserve">Bushnell, Amy </w:t>
      </w:r>
      <w:r>
        <w:rPr>
          <w:spacing w:val="-6"/>
          <w:w w:val="105"/>
          <w:sz w:val="18"/>
        </w:rPr>
        <w:t xml:space="preserve">Turner. </w:t>
      </w:r>
      <w:r>
        <w:rPr>
          <w:i/>
          <w:w w:val="105"/>
          <w:sz w:val="18"/>
        </w:rPr>
        <w:t>Situado and Sabana: Spain’s Support</w:t>
      </w:r>
      <w:r>
        <w:rPr>
          <w:i/>
          <w:spacing w:val="-11"/>
          <w:w w:val="105"/>
          <w:sz w:val="18"/>
        </w:rPr>
        <w:t xml:space="preserve"> </w:t>
      </w:r>
      <w:r>
        <w:rPr>
          <w:i/>
          <w:w w:val="105"/>
          <w:sz w:val="18"/>
        </w:rPr>
        <w:t>System</w:t>
      </w:r>
      <w:r>
        <w:rPr>
          <w:i/>
          <w:spacing w:val="-11"/>
          <w:w w:val="105"/>
          <w:sz w:val="18"/>
        </w:rPr>
        <w:t xml:space="preserve"> </w:t>
      </w:r>
      <w:r>
        <w:rPr>
          <w:i/>
          <w:w w:val="105"/>
          <w:sz w:val="18"/>
        </w:rPr>
        <w:t>for</w:t>
      </w:r>
      <w:r>
        <w:rPr>
          <w:i/>
          <w:spacing w:val="-11"/>
          <w:w w:val="105"/>
          <w:sz w:val="18"/>
        </w:rPr>
        <w:t xml:space="preserve"> </w:t>
      </w:r>
      <w:r>
        <w:rPr>
          <w:i/>
          <w:w w:val="105"/>
          <w:sz w:val="18"/>
        </w:rPr>
        <w:t>the</w:t>
      </w:r>
      <w:r>
        <w:rPr>
          <w:i/>
          <w:spacing w:val="-11"/>
          <w:w w:val="105"/>
          <w:sz w:val="18"/>
        </w:rPr>
        <w:t xml:space="preserve"> </w:t>
      </w:r>
      <w:r>
        <w:rPr>
          <w:i/>
          <w:spacing w:val="-3"/>
          <w:w w:val="105"/>
          <w:sz w:val="18"/>
        </w:rPr>
        <w:t>Presidio</w:t>
      </w:r>
      <w:r>
        <w:rPr>
          <w:i/>
          <w:spacing w:val="-12"/>
          <w:w w:val="105"/>
          <w:sz w:val="18"/>
        </w:rPr>
        <w:t xml:space="preserve"> </w:t>
      </w:r>
      <w:r>
        <w:rPr>
          <w:i/>
          <w:w w:val="105"/>
          <w:sz w:val="18"/>
        </w:rPr>
        <w:t>and</w:t>
      </w:r>
      <w:r>
        <w:rPr>
          <w:i/>
          <w:spacing w:val="-12"/>
          <w:w w:val="105"/>
          <w:sz w:val="18"/>
        </w:rPr>
        <w:t xml:space="preserve"> </w:t>
      </w:r>
      <w:r>
        <w:rPr>
          <w:i/>
          <w:w w:val="105"/>
          <w:sz w:val="18"/>
        </w:rPr>
        <w:t>Mission</w:t>
      </w:r>
      <w:r>
        <w:rPr>
          <w:i/>
          <w:spacing w:val="-12"/>
          <w:w w:val="105"/>
          <w:sz w:val="18"/>
        </w:rPr>
        <w:t xml:space="preserve"> </w:t>
      </w:r>
      <w:r>
        <w:rPr>
          <w:i/>
          <w:spacing w:val="-2"/>
          <w:w w:val="105"/>
          <w:sz w:val="18"/>
        </w:rPr>
        <w:t xml:space="preserve">Provinces </w:t>
      </w:r>
      <w:r>
        <w:rPr>
          <w:i/>
          <w:w w:val="105"/>
          <w:sz w:val="18"/>
        </w:rPr>
        <w:t>of</w:t>
      </w:r>
      <w:r>
        <w:rPr>
          <w:i/>
          <w:spacing w:val="-22"/>
          <w:w w:val="105"/>
          <w:sz w:val="18"/>
        </w:rPr>
        <w:t xml:space="preserve"> </w:t>
      </w:r>
      <w:r>
        <w:rPr>
          <w:i/>
          <w:w w:val="105"/>
          <w:sz w:val="18"/>
        </w:rPr>
        <w:t>Florida.</w:t>
      </w:r>
      <w:r>
        <w:rPr>
          <w:i/>
          <w:spacing w:val="-19"/>
          <w:w w:val="105"/>
          <w:sz w:val="18"/>
        </w:rPr>
        <w:t xml:space="preserve"> </w:t>
      </w:r>
      <w:r>
        <w:rPr>
          <w:spacing w:val="-3"/>
          <w:w w:val="105"/>
          <w:sz w:val="18"/>
        </w:rPr>
        <w:t>New</w:t>
      </w:r>
      <w:r>
        <w:rPr>
          <w:spacing w:val="-21"/>
          <w:w w:val="105"/>
          <w:sz w:val="18"/>
        </w:rPr>
        <w:t xml:space="preserve"> </w:t>
      </w:r>
      <w:r>
        <w:rPr>
          <w:spacing w:val="-8"/>
          <w:w w:val="105"/>
          <w:sz w:val="18"/>
        </w:rPr>
        <w:t>York:</w:t>
      </w:r>
      <w:r>
        <w:rPr>
          <w:spacing w:val="-21"/>
          <w:w w:val="105"/>
          <w:sz w:val="18"/>
        </w:rPr>
        <w:t xml:space="preserve"> </w:t>
      </w:r>
      <w:r>
        <w:rPr>
          <w:w w:val="105"/>
          <w:sz w:val="18"/>
        </w:rPr>
        <w:t>American</w:t>
      </w:r>
      <w:r>
        <w:rPr>
          <w:spacing w:val="-21"/>
          <w:w w:val="105"/>
          <w:sz w:val="18"/>
        </w:rPr>
        <w:t xml:space="preserve"> </w:t>
      </w:r>
      <w:r>
        <w:rPr>
          <w:w w:val="105"/>
          <w:sz w:val="18"/>
        </w:rPr>
        <w:t>Museum</w:t>
      </w:r>
      <w:r>
        <w:rPr>
          <w:spacing w:val="-21"/>
          <w:w w:val="105"/>
          <w:sz w:val="18"/>
        </w:rPr>
        <w:t xml:space="preserve"> </w:t>
      </w:r>
      <w:r>
        <w:rPr>
          <w:w w:val="105"/>
          <w:sz w:val="18"/>
        </w:rPr>
        <w:t>of</w:t>
      </w:r>
      <w:r>
        <w:rPr>
          <w:spacing w:val="-21"/>
          <w:w w:val="105"/>
          <w:sz w:val="18"/>
        </w:rPr>
        <w:t xml:space="preserve"> </w:t>
      </w:r>
      <w:r>
        <w:rPr>
          <w:spacing w:val="-3"/>
          <w:w w:val="105"/>
          <w:sz w:val="18"/>
        </w:rPr>
        <w:t xml:space="preserve">Natural </w:t>
      </w:r>
      <w:r>
        <w:rPr>
          <w:spacing w:val="-4"/>
          <w:w w:val="105"/>
          <w:sz w:val="18"/>
        </w:rPr>
        <w:t>History,</w:t>
      </w:r>
      <w:r>
        <w:rPr>
          <w:spacing w:val="-32"/>
          <w:w w:val="105"/>
          <w:sz w:val="18"/>
        </w:rPr>
        <w:t xml:space="preserve"> </w:t>
      </w:r>
      <w:r>
        <w:rPr>
          <w:w w:val="105"/>
          <w:sz w:val="18"/>
        </w:rPr>
        <w:t>1994.</w:t>
      </w:r>
    </w:p>
    <w:p w:rsidR="00283982" w:rsidRDefault="00F54B44">
      <w:pPr>
        <w:spacing w:before="135" w:line="256" w:lineRule="auto"/>
        <w:ind w:left="478" w:right="331" w:hanging="360"/>
        <w:jc w:val="both"/>
        <w:rPr>
          <w:sz w:val="18"/>
        </w:rPr>
      </w:pPr>
      <w:r>
        <w:rPr>
          <w:sz w:val="18"/>
        </w:rPr>
        <w:t xml:space="preserve">Carter, Clarence E., ed. </w:t>
      </w:r>
      <w:r>
        <w:rPr>
          <w:i/>
          <w:sz w:val="18"/>
        </w:rPr>
        <w:t xml:space="preserve">Territorial Papers of the United States. </w:t>
      </w:r>
      <w:r>
        <w:rPr>
          <w:sz w:val="18"/>
        </w:rPr>
        <w:t xml:space="preserve">Vols. 22-26, </w:t>
      </w:r>
      <w:r>
        <w:rPr>
          <w:i/>
          <w:sz w:val="18"/>
        </w:rPr>
        <w:t>Florida Territory</w:t>
      </w:r>
      <w:r>
        <w:rPr>
          <w:sz w:val="18"/>
        </w:rPr>
        <w:t>. Washington, D.C.: U.S. Government Printing Office, 1956-1962.</w:t>
      </w:r>
    </w:p>
    <w:p w:rsidR="00283982" w:rsidRDefault="00F54B44">
      <w:pPr>
        <w:spacing w:before="138" w:line="256" w:lineRule="auto"/>
        <w:ind w:left="478" w:hanging="360"/>
        <w:rPr>
          <w:sz w:val="18"/>
        </w:rPr>
      </w:pPr>
      <w:r>
        <w:rPr>
          <w:sz w:val="18"/>
        </w:rPr>
        <w:t>Cathedral Parish Records, Diocese of St. Augustine, conserved in diocesan offices at Jacksonvill</w:t>
      </w:r>
      <w:r>
        <w:rPr>
          <w:sz w:val="18"/>
        </w:rPr>
        <w:t>e, Florida (microfilm copies).</w:t>
      </w:r>
    </w:p>
    <w:p w:rsidR="00283982" w:rsidRDefault="00F54B44">
      <w:pPr>
        <w:spacing w:before="140" w:line="256" w:lineRule="auto"/>
        <w:ind w:left="478" w:right="165" w:hanging="360"/>
        <w:rPr>
          <w:sz w:val="18"/>
        </w:rPr>
      </w:pPr>
      <w:r>
        <w:rPr>
          <w:sz w:val="18"/>
        </w:rPr>
        <w:t>Cleary, Mark C. The 6555th: Missile and Space Launches Through 1970. U.S. Air Force, 45th Space Wing History Office, 1991. On-line version at</w:t>
      </w:r>
    </w:p>
    <w:p w:rsidR="00283982" w:rsidRDefault="00F54B44">
      <w:pPr>
        <w:ind w:left="478"/>
        <w:rPr>
          <w:sz w:val="18"/>
        </w:rPr>
      </w:pPr>
      <w:hyperlink r:id="rId84">
        <w:r>
          <w:rPr>
            <w:sz w:val="18"/>
          </w:rPr>
          <w:t>&lt;www.patri</w:t>
        </w:r>
      </w:hyperlink>
      <w:r>
        <w:rPr>
          <w:sz w:val="18"/>
        </w:rPr>
        <w:t>c</w:t>
      </w:r>
      <w:hyperlink r:id="rId85">
        <w:r>
          <w:rPr>
            <w:sz w:val="18"/>
          </w:rPr>
          <w:t>k.af.mil/heritage</w:t>
        </w:r>
      </w:hyperlink>
      <w:r>
        <w:rPr>
          <w:sz w:val="18"/>
        </w:rPr>
        <w:t>&gt;.</w:t>
      </w:r>
    </w:p>
    <w:p w:rsidR="00283982" w:rsidRDefault="00F54B44">
      <w:pPr>
        <w:spacing w:before="153" w:line="256" w:lineRule="auto"/>
        <w:ind w:left="478" w:right="179" w:hanging="360"/>
        <w:rPr>
          <w:sz w:val="18"/>
        </w:rPr>
      </w:pPr>
      <w:r>
        <w:rPr>
          <w:w w:val="105"/>
          <w:sz w:val="18"/>
        </w:rPr>
        <w:t xml:space="preserve">Covington, James </w:t>
      </w:r>
      <w:r>
        <w:rPr>
          <w:spacing w:val="-16"/>
          <w:w w:val="105"/>
          <w:sz w:val="18"/>
        </w:rPr>
        <w:t xml:space="preserve">W. </w:t>
      </w:r>
      <w:r>
        <w:rPr>
          <w:w w:val="105"/>
          <w:sz w:val="18"/>
        </w:rPr>
        <w:t xml:space="preserve">“Migration of </w:t>
      </w:r>
      <w:r>
        <w:rPr>
          <w:spacing w:val="-2"/>
          <w:w w:val="105"/>
          <w:sz w:val="18"/>
        </w:rPr>
        <w:t xml:space="preserve">the </w:t>
      </w:r>
      <w:r>
        <w:rPr>
          <w:w w:val="105"/>
          <w:sz w:val="18"/>
        </w:rPr>
        <w:t xml:space="preserve">Seminoles into Florida, 1700-1820.” </w:t>
      </w:r>
      <w:r>
        <w:rPr>
          <w:i/>
          <w:w w:val="105"/>
          <w:sz w:val="18"/>
        </w:rPr>
        <w:t xml:space="preserve">Florida Historical Quarterly </w:t>
      </w:r>
      <w:r>
        <w:rPr>
          <w:w w:val="105"/>
          <w:sz w:val="18"/>
        </w:rPr>
        <w:t>46</w:t>
      </w:r>
    </w:p>
    <w:p w:rsidR="00283982" w:rsidRDefault="00F54B44">
      <w:pPr>
        <w:ind w:left="478"/>
        <w:rPr>
          <w:sz w:val="18"/>
        </w:rPr>
      </w:pPr>
      <w:r>
        <w:rPr>
          <w:w w:val="105"/>
          <w:sz w:val="18"/>
        </w:rPr>
        <w:t>(1968): 340-57.</w:t>
      </w:r>
    </w:p>
    <w:p w:rsidR="00283982" w:rsidRDefault="00283982">
      <w:pPr>
        <w:rPr>
          <w:sz w:val="18"/>
        </w:rPr>
        <w:sectPr w:rsidR="00283982">
          <w:type w:val="continuous"/>
          <w:pgSz w:w="12240" w:h="15840"/>
          <w:pgMar w:top="1500" w:right="940" w:bottom="280" w:left="1720" w:header="720" w:footer="720" w:gutter="0"/>
          <w:cols w:num="2" w:space="720" w:equalWidth="0">
            <w:col w:w="4628" w:space="152"/>
            <w:col w:w="4800"/>
          </w:cols>
        </w:sectPr>
      </w:pPr>
    </w:p>
    <w:p w:rsidR="00283982" w:rsidRDefault="00F54B44">
      <w:pPr>
        <w:spacing w:before="87" w:line="256" w:lineRule="auto"/>
        <w:ind w:left="500" w:right="172" w:hanging="360"/>
        <w:rPr>
          <w:sz w:val="18"/>
        </w:rPr>
      </w:pPr>
      <w:r>
        <w:rPr>
          <w:w w:val="105"/>
          <w:sz w:val="18"/>
        </w:rPr>
        <w:lastRenderedPageBreak/>
        <w:t xml:space="preserve">Cumming, </w:t>
      </w:r>
      <w:r>
        <w:rPr>
          <w:spacing w:val="-15"/>
          <w:w w:val="105"/>
          <w:sz w:val="18"/>
        </w:rPr>
        <w:t xml:space="preserve">W. </w:t>
      </w:r>
      <w:r>
        <w:rPr>
          <w:spacing w:val="-8"/>
          <w:w w:val="105"/>
          <w:sz w:val="18"/>
        </w:rPr>
        <w:t xml:space="preserve">P., </w:t>
      </w:r>
      <w:r>
        <w:rPr>
          <w:w w:val="105"/>
          <w:sz w:val="18"/>
        </w:rPr>
        <w:t xml:space="preserve">R. A. </w:t>
      </w:r>
      <w:r>
        <w:rPr>
          <w:spacing w:val="-4"/>
          <w:w w:val="105"/>
          <w:sz w:val="18"/>
        </w:rPr>
        <w:t xml:space="preserve">Skelton, </w:t>
      </w:r>
      <w:r>
        <w:rPr>
          <w:w w:val="105"/>
          <w:sz w:val="18"/>
        </w:rPr>
        <w:t xml:space="preserve">and </w:t>
      </w:r>
      <w:r>
        <w:rPr>
          <w:spacing w:val="-4"/>
          <w:w w:val="105"/>
          <w:sz w:val="18"/>
        </w:rPr>
        <w:t xml:space="preserve">D. </w:t>
      </w:r>
      <w:r>
        <w:rPr>
          <w:w w:val="105"/>
          <w:sz w:val="18"/>
        </w:rPr>
        <w:t xml:space="preserve">B. Quinn, </w:t>
      </w:r>
      <w:r>
        <w:rPr>
          <w:i/>
          <w:w w:val="105"/>
          <w:sz w:val="18"/>
        </w:rPr>
        <w:t>The Dis</w:t>
      </w:r>
      <w:r>
        <w:rPr>
          <w:i/>
          <w:w w:val="105"/>
          <w:sz w:val="18"/>
        </w:rPr>
        <w:t xml:space="preserve">covery of North America. </w:t>
      </w:r>
      <w:r>
        <w:rPr>
          <w:spacing w:val="-3"/>
          <w:w w:val="105"/>
          <w:sz w:val="18"/>
        </w:rPr>
        <w:t xml:space="preserve">New </w:t>
      </w:r>
      <w:r>
        <w:rPr>
          <w:spacing w:val="-8"/>
          <w:w w:val="105"/>
          <w:sz w:val="18"/>
        </w:rPr>
        <w:t xml:space="preserve">York: </w:t>
      </w:r>
      <w:r>
        <w:rPr>
          <w:w w:val="105"/>
          <w:sz w:val="18"/>
        </w:rPr>
        <w:t xml:space="preserve">American </w:t>
      </w:r>
      <w:r>
        <w:rPr>
          <w:sz w:val="18"/>
        </w:rPr>
        <w:t>Heritage Press, 1971.</w:t>
      </w:r>
    </w:p>
    <w:p w:rsidR="00283982" w:rsidRDefault="00F54B44">
      <w:pPr>
        <w:spacing w:before="117" w:line="256" w:lineRule="auto"/>
        <w:ind w:left="500" w:right="-19" w:hanging="360"/>
        <w:rPr>
          <w:sz w:val="18"/>
        </w:rPr>
      </w:pPr>
      <w:r>
        <w:rPr>
          <w:sz w:val="18"/>
        </w:rPr>
        <w:t>Davison, Kathryn L., and Susan P. Bratton. “The Vegetation History of Canaveral National Seashore, Florida.” Athens, Ga.: National Park Service Cooperative Unit, Institute of Ecology, University of Georgia, 1985.</w:t>
      </w:r>
    </w:p>
    <w:p w:rsidR="00283982" w:rsidRDefault="00F54B44">
      <w:pPr>
        <w:spacing w:before="117" w:line="256" w:lineRule="auto"/>
        <w:ind w:left="500" w:right="18" w:hanging="360"/>
        <w:rPr>
          <w:sz w:val="18"/>
        </w:rPr>
      </w:pPr>
      <w:r>
        <w:rPr>
          <w:sz w:val="18"/>
        </w:rPr>
        <w:t>Davison, Kit. Interviews about fires, Septe</w:t>
      </w:r>
      <w:r>
        <w:rPr>
          <w:sz w:val="18"/>
        </w:rPr>
        <w:t>mber 1984 - February 1985, copies in Canaveral National Seashore research files.</w:t>
      </w:r>
    </w:p>
    <w:p w:rsidR="00283982" w:rsidRDefault="00F54B44">
      <w:pPr>
        <w:spacing w:before="118" w:line="256" w:lineRule="auto"/>
        <w:ind w:left="500" w:right="206" w:hanging="360"/>
        <w:rPr>
          <w:sz w:val="18"/>
        </w:rPr>
      </w:pPr>
      <w:r>
        <w:rPr>
          <w:sz w:val="18"/>
        </w:rPr>
        <w:t>East Florida Papers, Manuscript Collection, Library of Congress (microfilm copies).</w:t>
      </w:r>
    </w:p>
    <w:p w:rsidR="00283982" w:rsidRDefault="00F54B44">
      <w:pPr>
        <w:spacing w:before="117"/>
        <w:ind w:left="140"/>
        <w:rPr>
          <w:sz w:val="18"/>
        </w:rPr>
      </w:pPr>
      <w:r>
        <w:rPr>
          <w:sz w:val="18"/>
        </w:rPr>
        <w:t>Florida State Census, 1945.</w:t>
      </w:r>
    </w:p>
    <w:p w:rsidR="00283982" w:rsidRDefault="00F54B44">
      <w:pPr>
        <w:spacing w:before="133" w:line="256" w:lineRule="auto"/>
        <w:ind w:left="500" w:right="222" w:hanging="360"/>
        <w:rPr>
          <w:sz w:val="18"/>
        </w:rPr>
      </w:pPr>
      <w:r>
        <w:rPr>
          <w:i/>
          <w:w w:val="105"/>
          <w:sz w:val="18"/>
        </w:rPr>
        <w:t xml:space="preserve">Florida State </w:t>
      </w:r>
      <w:r>
        <w:rPr>
          <w:i/>
          <w:spacing w:val="-3"/>
          <w:w w:val="105"/>
          <w:sz w:val="18"/>
        </w:rPr>
        <w:t xml:space="preserve">Gazetteer. </w:t>
      </w:r>
      <w:r>
        <w:rPr>
          <w:w w:val="105"/>
          <w:sz w:val="18"/>
        </w:rPr>
        <w:t xml:space="preserve">Jacksonville: R. L. </w:t>
      </w:r>
      <w:r>
        <w:rPr>
          <w:spacing w:val="-3"/>
          <w:w w:val="105"/>
          <w:sz w:val="18"/>
        </w:rPr>
        <w:t xml:space="preserve">Polk </w:t>
      </w:r>
      <w:r>
        <w:rPr>
          <w:w w:val="105"/>
          <w:sz w:val="18"/>
        </w:rPr>
        <w:t>&amp; Co., 1907.</w:t>
      </w:r>
    </w:p>
    <w:p w:rsidR="00283982" w:rsidRDefault="00F54B44">
      <w:pPr>
        <w:spacing w:before="117" w:line="259" w:lineRule="auto"/>
        <w:ind w:left="500" w:right="54" w:hanging="360"/>
        <w:rPr>
          <w:sz w:val="18"/>
        </w:rPr>
      </w:pPr>
      <w:r>
        <w:rPr>
          <w:w w:val="105"/>
          <w:sz w:val="18"/>
        </w:rPr>
        <w:t xml:space="preserve">Escalante Fontaneda, Hernando d’. </w:t>
      </w:r>
      <w:r>
        <w:rPr>
          <w:i/>
          <w:w w:val="105"/>
          <w:sz w:val="18"/>
        </w:rPr>
        <w:t xml:space="preserve">Memoir of [Hernan]Do d’Escalante Fontaneda Respecting </w:t>
      </w:r>
      <w:r>
        <w:rPr>
          <w:i/>
          <w:sz w:val="18"/>
        </w:rPr>
        <w:t xml:space="preserve">Florida. </w:t>
      </w:r>
      <w:r>
        <w:rPr>
          <w:sz w:val="18"/>
        </w:rPr>
        <w:t>Translated by Buckingham Smith. Miami: n.p., 1944.</w:t>
      </w:r>
    </w:p>
    <w:p w:rsidR="00283982" w:rsidRDefault="00F54B44">
      <w:pPr>
        <w:spacing w:before="116" w:line="256" w:lineRule="auto"/>
        <w:ind w:left="499" w:right="-19" w:hanging="360"/>
        <w:rPr>
          <w:sz w:val="18"/>
        </w:rPr>
      </w:pPr>
      <w:r>
        <w:rPr>
          <w:w w:val="105"/>
          <w:sz w:val="18"/>
        </w:rPr>
        <w:t>Friedman,</w:t>
      </w:r>
      <w:r>
        <w:rPr>
          <w:spacing w:val="-20"/>
          <w:w w:val="105"/>
          <w:sz w:val="18"/>
        </w:rPr>
        <w:t xml:space="preserve"> </w:t>
      </w:r>
      <w:r>
        <w:rPr>
          <w:w w:val="105"/>
          <w:sz w:val="18"/>
        </w:rPr>
        <w:t>Lawrence</w:t>
      </w:r>
      <w:r>
        <w:rPr>
          <w:spacing w:val="-19"/>
          <w:w w:val="105"/>
          <w:sz w:val="18"/>
        </w:rPr>
        <w:t xml:space="preserve"> </w:t>
      </w:r>
      <w:r>
        <w:rPr>
          <w:w w:val="105"/>
          <w:sz w:val="18"/>
        </w:rPr>
        <w:t>M.</w:t>
      </w:r>
      <w:r>
        <w:rPr>
          <w:spacing w:val="-19"/>
          <w:w w:val="105"/>
          <w:sz w:val="18"/>
        </w:rPr>
        <w:t xml:space="preserve"> </w:t>
      </w:r>
      <w:r>
        <w:rPr>
          <w:i/>
          <w:w w:val="105"/>
          <w:sz w:val="18"/>
        </w:rPr>
        <w:t>A</w:t>
      </w:r>
      <w:r>
        <w:rPr>
          <w:i/>
          <w:spacing w:val="-22"/>
          <w:w w:val="105"/>
          <w:sz w:val="18"/>
        </w:rPr>
        <w:t xml:space="preserve"> </w:t>
      </w:r>
      <w:r>
        <w:rPr>
          <w:i/>
          <w:w w:val="105"/>
          <w:sz w:val="18"/>
        </w:rPr>
        <w:t>History</w:t>
      </w:r>
      <w:r>
        <w:rPr>
          <w:i/>
          <w:spacing w:val="-21"/>
          <w:w w:val="105"/>
          <w:sz w:val="18"/>
        </w:rPr>
        <w:t xml:space="preserve"> </w:t>
      </w:r>
      <w:r>
        <w:rPr>
          <w:i/>
          <w:w w:val="105"/>
          <w:sz w:val="18"/>
        </w:rPr>
        <w:t>of</w:t>
      </w:r>
      <w:r>
        <w:rPr>
          <w:i/>
          <w:spacing w:val="-22"/>
          <w:w w:val="105"/>
          <w:sz w:val="18"/>
        </w:rPr>
        <w:t xml:space="preserve"> </w:t>
      </w:r>
      <w:r>
        <w:rPr>
          <w:i/>
          <w:w w:val="105"/>
          <w:sz w:val="18"/>
        </w:rPr>
        <w:t>American</w:t>
      </w:r>
      <w:r>
        <w:rPr>
          <w:i/>
          <w:spacing w:val="-21"/>
          <w:w w:val="105"/>
          <w:sz w:val="18"/>
        </w:rPr>
        <w:t xml:space="preserve"> </w:t>
      </w:r>
      <w:r>
        <w:rPr>
          <w:i/>
          <w:w w:val="105"/>
          <w:sz w:val="18"/>
        </w:rPr>
        <w:t>Law.</w:t>
      </w:r>
      <w:r>
        <w:rPr>
          <w:i/>
          <w:spacing w:val="-19"/>
          <w:w w:val="105"/>
          <w:sz w:val="18"/>
        </w:rPr>
        <w:t xml:space="preserve"> </w:t>
      </w:r>
      <w:r>
        <w:rPr>
          <w:spacing w:val="-3"/>
          <w:w w:val="105"/>
          <w:sz w:val="18"/>
        </w:rPr>
        <w:t xml:space="preserve">New </w:t>
      </w:r>
      <w:r>
        <w:rPr>
          <w:spacing w:val="-8"/>
          <w:w w:val="105"/>
          <w:sz w:val="18"/>
        </w:rPr>
        <w:t>York:</w:t>
      </w:r>
      <w:r>
        <w:rPr>
          <w:spacing w:val="-19"/>
          <w:w w:val="105"/>
          <w:sz w:val="18"/>
        </w:rPr>
        <w:t xml:space="preserve"> </w:t>
      </w:r>
      <w:r>
        <w:rPr>
          <w:w w:val="105"/>
          <w:sz w:val="18"/>
        </w:rPr>
        <w:t>Simon</w:t>
      </w:r>
      <w:r>
        <w:rPr>
          <w:spacing w:val="-20"/>
          <w:w w:val="105"/>
          <w:sz w:val="18"/>
        </w:rPr>
        <w:t xml:space="preserve"> </w:t>
      </w:r>
      <w:r>
        <w:rPr>
          <w:w w:val="105"/>
          <w:sz w:val="18"/>
        </w:rPr>
        <w:t>&amp;</w:t>
      </w:r>
      <w:r>
        <w:rPr>
          <w:spacing w:val="-20"/>
          <w:w w:val="105"/>
          <w:sz w:val="18"/>
        </w:rPr>
        <w:t xml:space="preserve"> </w:t>
      </w:r>
      <w:r>
        <w:rPr>
          <w:spacing w:val="-3"/>
          <w:w w:val="105"/>
          <w:sz w:val="18"/>
        </w:rPr>
        <w:t>Schuster,</w:t>
      </w:r>
      <w:r>
        <w:rPr>
          <w:spacing w:val="-19"/>
          <w:w w:val="105"/>
          <w:sz w:val="18"/>
        </w:rPr>
        <w:t xml:space="preserve"> </w:t>
      </w:r>
      <w:r>
        <w:rPr>
          <w:w w:val="105"/>
          <w:sz w:val="18"/>
        </w:rPr>
        <w:t>1985.</w:t>
      </w:r>
    </w:p>
    <w:p w:rsidR="00283982" w:rsidRDefault="00F54B44">
      <w:pPr>
        <w:spacing w:before="117" w:line="256" w:lineRule="auto"/>
        <w:ind w:left="499" w:right="69" w:hanging="360"/>
        <w:rPr>
          <w:sz w:val="18"/>
        </w:rPr>
      </w:pPr>
      <w:r>
        <w:rPr>
          <w:spacing w:val="-4"/>
          <w:w w:val="105"/>
          <w:sz w:val="18"/>
        </w:rPr>
        <w:t xml:space="preserve">Fuller, </w:t>
      </w:r>
      <w:r>
        <w:rPr>
          <w:spacing w:val="-5"/>
          <w:w w:val="105"/>
          <w:sz w:val="18"/>
        </w:rPr>
        <w:t xml:space="preserve">Wayne </w:t>
      </w:r>
      <w:r>
        <w:rPr>
          <w:w w:val="105"/>
          <w:sz w:val="18"/>
        </w:rPr>
        <w:t xml:space="preserve">E. </w:t>
      </w:r>
      <w:r>
        <w:rPr>
          <w:i/>
          <w:w w:val="105"/>
          <w:sz w:val="18"/>
        </w:rPr>
        <w:t>The Amer</w:t>
      </w:r>
      <w:r>
        <w:rPr>
          <w:i/>
          <w:w w:val="105"/>
          <w:sz w:val="18"/>
        </w:rPr>
        <w:t>ican Mail: Enlarger of the Common</w:t>
      </w:r>
      <w:r>
        <w:rPr>
          <w:i/>
          <w:spacing w:val="-28"/>
          <w:w w:val="105"/>
          <w:sz w:val="18"/>
        </w:rPr>
        <w:t xml:space="preserve"> </w:t>
      </w:r>
      <w:r>
        <w:rPr>
          <w:i/>
          <w:w w:val="105"/>
          <w:sz w:val="18"/>
        </w:rPr>
        <w:t>Life.</w:t>
      </w:r>
      <w:r>
        <w:rPr>
          <w:i/>
          <w:spacing w:val="-27"/>
          <w:w w:val="105"/>
          <w:sz w:val="18"/>
        </w:rPr>
        <w:t xml:space="preserve"> </w:t>
      </w:r>
      <w:r>
        <w:rPr>
          <w:w w:val="105"/>
          <w:sz w:val="18"/>
        </w:rPr>
        <w:t>Chicago:</w:t>
      </w:r>
      <w:r>
        <w:rPr>
          <w:spacing w:val="-27"/>
          <w:w w:val="105"/>
          <w:sz w:val="18"/>
        </w:rPr>
        <w:t xml:space="preserve"> </w:t>
      </w:r>
      <w:r>
        <w:rPr>
          <w:spacing w:val="-3"/>
          <w:w w:val="105"/>
          <w:sz w:val="18"/>
        </w:rPr>
        <w:t>University</w:t>
      </w:r>
      <w:r>
        <w:rPr>
          <w:spacing w:val="-27"/>
          <w:w w:val="105"/>
          <w:sz w:val="18"/>
        </w:rPr>
        <w:t xml:space="preserve"> </w:t>
      </w:r>
      <w:r>
        <w:rPr>
          <w:w w:val="105"/>
          <w:sz w:val="18"/>
        </w:rPr>
        <w:t>of</w:t>
      </w:r>
      <w:r>
        <w:rPr>
          <w:spacing w:val="-27"/>
          <w:w w:val="105"/>
          <w:sz w:val="18"/>
        </w:rPr>
        <w:t xml:space="preserve"> </w:t>
      </w:r>
      <w:r>
        <w:rPr>
          <w:w w:val="105"/>
          <w:sz w:val="18"/>
        </w:rPr>
        <w:t>Chicago</w:t>
      </w:r>
      <w:r>
        <w:rPr>
          <w:spacing w:val="-27"/>
          <w:w w:val="105"/>
          <w:sz w:val="18"/>
        </w:rPr>
        <w:t xml:space="preserve"> </w:t>
      </w:r>
      <w:r>
        <w:rPr>
          <w:w w:val="105"/>
          <w:sz w:val="18"/>
        </w:rPr>
        <w:t>Press, 1972.</w:t>
      </w:r>
    </w:p>
    <w:p w:rsidR="00283982" w:rsidRDefault="00F54B44">
      <w:pPr>
        <w:spacing w:before="117"/>
        <w:ind w:left="140"/>
        <w:rPr>
          <w:i/>
          <w:sz w:val="18"/>
        </w:rPr>
      </w:pPr>
      <w:r>
        <w:rPr>
          <w:w w:val="105"/>
          <w:sz w:val="18"/>
        </w:rPr>
        <w:t xml:space="preserve">Gannon, Michael, ed., </w:t>
      </w:r>
      <w:r>
        <w:rPr>
          <w:i/>
          <w:w w:val="105"/>
          <w:sz w:val="18"/>
        </w:rPr>
        <w:t>The New History of Florida.</w:t>
      </w:r>
    </w:p>
    <w:p w:rsidR="00283982" w:rsidRDefault="00F54B44">
      <w:pPr>
        <w:spacing w:before="16"/>
        <w:ind w:left="500"/>
        <w:rPr>
          <w:sz w:val="18"/>
        </w:rPr>
      </w:pPr>
      <w:r>
        <w:rPr>
          <w:sz w:val="18"/>
        </w:rPr>
        <w:t>Gainesville: University Press of Florida, 1996.</w:t>
      </w:r>
    </w:p>
    <w:p w:rsidR="00283982" w:rsidRDefault="00F54B44">
      <w:pPr>
        <w:spacing w:before="132" w:line="256" w:lineRule="auto"/>
        <w:ind w:left="500" w:right="-1" w:hanging="360"/>
        <w:rPr>
          <w:sz w:val="18"/>
        </w:rPr>
      </w:pPr>
      <w:r>
        <w:rPr>
          <w:w w:val="105"/>
          <w:sz w:val="18"/>
        </w:rPr>
        <w:t>Garcilaso</w:t>
      </w:r>
      <w:r>
        <w:rPr>
          <w:spacing w:val="-18"/>
          <w:w w:val="105"/>
          <w:sz w:val="18"/>
        </w:rPr>
        <w:t xml:space="preserve"> </w:t>
      </w:r>
      <w:r>
        <w:rPr>
          <w:w w:val="105"/>
          <w:sz w:val="18"/>
        </w:rPr>
        <w:t>de</w:t>
      </w:r>
      <w:r>
        <w:rPr>
          <w:spacing w:val="-20"/>
          <w:w w:val="105"/>
          <w:sz w:val="18"/>
        </w:rPr>
        <w:t xml:space="preserve"> </w:t>
      </w:r>
      <w:r>
        <w:rPr>
          <w:w w:val="105"/>
          <w:sz w:val="18"/>
        </w:rPr>
        <w:t>la</w:t>
      </w:r>
      <w:r>
        <w:rPr>
          <w:spacing w:val="-19"/>
          <w:w w:val="105"/>
          <w:sz w:val="18"/>
        </w:rPr>
        <w:t xml:space="preserve"> </w:t>
      </w:r>
      <w:r>
        <w:rPr>
          <w:spacing w:val="-5"/>
          <w:w w:val="105"/>
          <w:sz w:val="18"/>
        </w:rPr>
        <w:t>Vega.</w:t>
      </w:r>
      <w:r>
        <w:rPr>
          <w:spacing w:val="-18"/>
          <w:w w:val="105"/>
          <w:sz w:val="18"/>
        </w:rPr>
        <w:t xml:space="preserve"> </w:t>
      </w:r>
      <w:r>
        <w:rPr>
          <w:i/>
          <w:w w:val="105"/>
          <w:sz w:val="18"/>
        </w:rPr>
        <w:t>The</w:t>
      </w:r>
      <w:r>
        <w:rPr>
          <w:i/>
          <w:spacing w:val="-20"/>
          <w:w w:val="105"/>
          <w:sz w:val="18"/>
        </w:rPr>
        <w:t xml:space="preserve"> </w:t>
      </w:r>
      <w:r>
        <w:rPr>
          <w:i/>
          <w:w w:val="105"/>
          <w:sz w:val="18"/>
        </w:rPr>
        <w:t>Florida</w:t>
      </w:r>
      <w:r>
        <w:rPr>
          <w:i/>
          <w:spacing w:val="-21"/>
          <w:w w:val="105"/>
          <w:sz w:val="18"/>
        </w:rPr>
        <w:t xml:space="preserve"> </w:t>
      </w:r>
      <w:r>
        <w:rPr>
          <w:i/>
          <w:w w:val="105"/>
          <w:sz w:val="18"/>
        </w:rPr>
        <w:t>of</w:t>
      </w:r>
      <w:r>
        <w:rPr>
          <w:i/>
          <w:spacing w:val="-21"/>
          <w:w w:val="105"/>
          <w:sz w:val="18"/>
        </w:rPr>
        <w:t xml:space="preserve"> </w:t>
      </w:r>
      <w:r>
        <w:rPr>
          <w:i/>
          <w:w w:val="105"/>
          <w:sz w:val="18"/>
        </w:rPr>
        <w:t>the</w:t>
      </w:r>
      <w:r>
        <w:rPr>
          <w:i/>
          <w:spacing w:val="-21"/>
          <w:w w:val="105"/>
          <w:sz w:val="18"/>
        </w:rPr>
        <w:t xml:space="preserve"> </w:t>
      </w:r>
      <w:r>
        <w:rPr>
          <w:i/>
          <w:w w:val="105"/>
          <w:sz w:val="18"/>
        </w:rPr>
        <w:t>Inca.</w:t>
      </w:r>
      <w:r>
        <w:rPr>
          <w:i/>
          <w:spacing w:val="-20"/>
          <w:w w:val="105"/>
          <w:sz w:val="18"/>
        </w:rPr>
        <w:t xml:space="preserve"> </w:t>
      </w:r>
      <w:r>
        <w:rPr>
          <w:spacing w:val="-4"/>
          <w:w w:val="105"/>
          <w:sz w:val="18"/>
        </w:rPr>
        <w:t>Translated</w:t>
      </w:r>
      <w:r>
        <w:rPr>
          <w:spacing w:val="-19"/>
          <w:w w:val="105"/>
          <w:sz w:val="18"/>
        </w:rPr>
        <w:t xml:space="preserve"> </w:t>
      </w:r>
      <w:r>
        <w:rPr>
          <w:w w:val="105"/>
          <w:sz w:val="18"/>
        </w:rPr>
        <w:t xml:space="preserve">by </w:t>
      </w:r>
      <w:r>
        <w:rPr>
          <w:spacing w:val="-3"/>
          <w:w w:val="105"/>
          <w:sz w:val="18"/>
        </w:rPr>
        <w:t>John</w:t>
      </w:r>
      <w:r>
        <w:rPr>
          <w:spacing w:val="-26"/>
          <w:w w:val="105"/>
          <w:sz w:val="18"/>
        </w:rPr>
        <w:t xml:space="preserve"> </w:t>
      </w:r>
      <w:r>
        <w:rPr>
          <w:w w:val="105"/>
          <w:sz w:val="18"/>
        </w:rPr>
        <w:t>Grier</w:t>
      </w:r>
      <w:r>
        <w:rPr>
          <w:spacing w:val="-26"/>
          <w:w w:val="105"/>
          <w:sz w:val="18"/>
        </w:rPr>
        <w:t xml:space="preserve"> </w:t>
      </w:r>
      <w:r>
        <w:rPr>
          <w:spacing w:val="-4"/>
          <w:w w:val="105"/>
          <w:sz w:val="18"/>
        </w:rPr>
        <w:t>Varner</w:t>
      </w:r>
      <w:r>
        <w:rPr>
          <w:spacing w:val="-26"/>
          <w:w w:val="105"/>
          <w:sz w:val="18"/>
        </w:rPr>
        <w:t xml:space="preserve"> </w:t>
      </w:r>
      <w:r>
        <w:rPr>
          <w:w w:val="105"/>
          <w:sz w:val="18"/>
        </w:rPr>
        <w:t>and</w:t>
      </w:r>
      <w:r>
        <w:rPr>
          <w:spacing w:val="-27"/>
          <w:w w:val="105"/>
          <w:sz w:val="18"/>
        </w:rPr>
        <w:t xml:space="preserve"> </w:t>
      </w:r>
      <w:r>
        <w:rPr>
          <w:w w:val="105"/>
          <w:sz w:val="18"/>
        </w:rPr>
        <w:t>Jeannette</w:t>
      </w:r>
      <w:r>
        <w:rPr>
          <w:spacing w:val="-26"/>
          <w:w w:val="105"/>
          <w:sz w:val="18"/>
        </w:rPr>
        <w:t xml:space="preserve"> </w:t>
      </w:r>
      <w:r>
        <w:rPr>
          <w:spacing w:val="-3"/>
          <w:w w:val="105"/>
          <w:sz w:val="18"/>
        </w:rPr>
        <w:t>Johnson</w:t>
      </w:r>
      <w:r>
        <w:rPr>
          <w:spacing w:val="-26"/>
          <w:w w:val="105"/>
          <w:sz w:val="18"/>
        </w:rPr>
        <w:t xml:space="preserve"> </w:t>
      </w:r>
      <w:r>
        <w:rPr>
          <w:spacing w:val="-4"/>
          <w:w w:val="105"/>
          <w:sz w:val="18"/>
        </w:rPr>
        <w:t>Varner.</w:t>
      </w:r>
    </w:p>
    <w:p w:rsidR="00283982" w:rsidRDefault="00F54B44">
      <w:pPr>
        <w:ind w:left="500"/>
        <w:rPr>
          <w:sz w:val="18"/>
        </w:rPr>
      </w:pPr>
      <w:r>
        <w:rPr>
          <w:sz w:val="18"/>
        </w:rPr>
        <w:t>Austin: University of Texas Press, 1951.</w:t>
      </w:r>
    </w:p>
    <w:p w:rsidR="00283982" w:rsidRDefault="00F54B44">
      <w:pPr>
        <w:spacing w:before="133" w:line="256" w:lineRule="auto"/>
        <w:ind w:left="499" w:right="366" w:hanging="360"/>
        <w:jc w:val="both"/>
        <w:rPr>
          <w:sz w:val="18"/>
        </w:rPr>
      </w:pPr>
      <w:r>
        <w:rPr>
          <w:spacing w:val="-4"/>
          <w:w w:val="105"/>
          <w:sz w:val="18"/>
        </w:rPr>
        <w:t>Geiger,</w:t>
      </w:r>
      <w:r>
        <w:rPr>
          <w:spacing w:val="-12"/>
          <w:w w:val="105"/>
          <w:sz w:val="18"/>
        </w:rPr>
        <w:t xml:space="preserve"> </w:t>
      </w:r>
      <w:r>
        <w:rPr>
          <w:spacing w:val="-3"/>
          <w:w w:val="105"/>
          <w:sz w:val="18"/>
        </w:rPr>
        <w:t>Maynard,</w:t>
      </w:r>
      <w:r>
        <w:rPr>
          <w:spacing w:val="-12"/>
          <w:w w:val="105"/>
          <w:sz w:val="18"/>
        </w:rPr>
        <w:t xml:space="preserve"> </w:t>
      </w:r>
      <w:r>
        <w:rPr>
          <w:spacing w:val="-5"/>
          <w:w w:val="105"/>
          <w:sz w:val="18"/>
        </w:rPr>
        <w:t>O.F.M.</w:t>
      </w:r>
      <w:r>
        <w:rPr>
          <w:spacing w:val="-12"/>
          <w:w w:val="105"/>
          <w:sz w:val="18"/>
        </w:rPr>
        <w:t xml:space="preserve"> </w:t>
      </w:r>
      <w:r>
        <w:rPr>
          <w:i/>
          <w:w w:val="105"/>
          <w:sz w:val="18"/>
        </w:rPr>
        <w:t>The</w:t>
      </w:r>
      <w:r>
        <w:rPr>
          <w:i/>
          <w:spacing w:val="-13"/>
          <w:w w:val="105"/>
          <w:sz w:val="18"/>
        </w:rPr>
        <w:t xml:space="preserve"> </w:t>
      </w:r>
      <w:r>
        <w:rPr>
          <w:i/>
          <w:w w:val="105"/>
          <w:sz w:val="18"/>
        </w:rPr>
        <w:t>Franciscan</w:t>
      </w:r>
      <w:r>
        <w:rPr>
          <w:i/>
          <w:spacing w:val="-13"/>
          <w:w w:val="105"/>
          <w:sz w:val="18"/>
        </w:rPr>
        <w:t xml:space="preserve"> </w:t>
      </w:r>
      <w:r>
        <w:rPr>
          <w:i/>
          <w:w w:val="105"/>
          <w:sz w:val="18"/>
        </w:rPr>
        <w:t>Conquest</w:t>
      </w:r>
      <w:r>
        <w:rPr>
          <w:i/>
          <w:spacing w:val="-13"/>
          <w:w w:val="105"/>
          <w:sz w:val="18"/>
        </w:rPr>
        <w:t xml:space="preserve"> </w:t>
      </w:r>
      <w:r>
        <w:rPr>
          <w:i/>
          <w:w w:val="105"/>
          <w:sz w:val="18"/>
        </w:rPr>
        <w:t>of Florida</w:t>
      </w:r>
      <w:r>
        <w:rPr>
          <w:i/>
          <w:spacing w:val="-25"/>
          <w:w w:val="105"/>
          <w:sz w:val="18"/>
        </w:rPr>
        <w:t xml:space="preserve"> </w:t>
      </w:r>
      <w:r>
        <w:rPr>
          <w:i/>
          <w:w w:val="105"/>
          <w:sz w:val="18"/>
        </w:rPr>
        <w:t>(1573-1618).</w:t>
      </w:r>
      <w:r>
        <w:rPr>
          <w:i/>
          <w:spacing w:val="-23"/>
          <w:w w:val="105"/>
          <w:sz w:val="18"/>
        </w:rPr>
        <w:t xml:space="preserve"> </w:t>
      </w:r>
      <w:r>
        <w:rPr>
          <w:spacing w:val="-4"/>
          <w:w w:val="105"/>
          <w:sz w:val="18"/>
        </w:rPr>
        <w:t>Washington,</w:t>
      </w:r>
      <w:r>
        <w:rPr>
          <w:spacing w:val="-22"/>
          <w:w w:val="105"/>
          <w:sz w:val="18"/>
        </w:rPr>
        <w:t xml:space="preserve"> </w:t>
      </w:r>
      <w:r>
        <w:rPr>
          <w:w w:val="105"/>
          <w:sz w:val="18"/>
        </w:rPr>
        <w:t>D.C.:</w:t>
      </w:r>
      <w:r>
        <w:rPr>
          <w:spacing w:val="-23"/>
          <w:w w:val="105"/>
          <w:sz w:val="18"/>
        </w:rPr>
        <w:t xml:space="preserve"> </w:t>
      </w:r>
      <w:r>
        <w:rPr>
          <w:w w:val="105"/>
          <w:sz w:val="18"/>
        </w:rPr>
        <w:t xml:space="preserve">Catholic </w:t>
      </w:r>
      <w:r>
        <w:rPr>
          <w:spacing w:val="-3"/>
          <w:sz w:val="18"/>
        </w:rPr>
        <w:t xml:space="preserve">University </w:t>
      </w:r>
      <w:r>
        <w:rPr>
          <w:sz w:val="18"/>
        </w:rPr>
        <w:t>of America,</w:t>
      </w:r>
      <w:r>
        <w:rPr>
          <w:spacing w:val="-14"/>
          <w:sz w:val="18"/>
        </w:rPr>
        <w:t xml:space="preserve"> </w:t>
      </w:r>
      <w:r>
        <w:rPr>
          <w:sz w:val="18"/>
        </w:rPr>
        <w:t>1937.</w:t>
      </w:r>
    </w:p>
    <w:p w:rsidR="00283982" w:rsidRDefault="00F54B44">
      <w:pPr>
        <w:spacing w:before="95" w:line="242" w:lineRule="exact"/>
        <w:ind w:left="499" w:right="18" w:hanging="360"/>
        <w:rPr>
          <w:sz w:val="18"/>
        </w:rPr>
      </w:pPr>
      <w:r>
        <w:rPr>
          <w:w w:val="105"/>
          <w:sz w:val="18"/>
        </w:rPr>
        <w:t>Gillmore,</w:t>
      </w:r>
      <w:r>
        <w:rPr>
          <w:spacing w:val="-20"/>
          <w:w w:val="105"/>
          <w:sz w:val="18"/>
        </w:rPr>
        <w:t xml:space="preserve"> </w:t>
      </w:r>
      <w:r>
        <w:rPr>
          <w:w w:val="105"/>
          <w:sz w:val="18"/>
        </w:rPr>
        <w:t>Lt.</w:t>
      </w:r>
      <w:r>
        <w:rPr>
          <w:spacing w:val="-21"/>
          <w:w w:val="105"/>
          <w:sz w:val="18"/>
        </w:rPr>
        <w:t xml:space="preserve"> </w:t>
      </w:r>
      <w:r>
        <w:rPr>
          <w:w w:val="105"/>
          <w:sz w:val="18"/>
        </w:rPr>
        <w:t>Col.</w:t>
      </w:r>
      <w:r>
        <w:rPr>
          <w:spacing w:val="-20"/>
          <w:w w:val="105"/>
          <w:sz w:val="18"/>
        </w:rPr>
        <w:t xml:space="preserve"> </w:t>
      </w:r>
      <w:r>
        <w:rPr>
          <w:spacing w:val="-4"/>
          <w:w w:val="105"/>
          <w:sz w:val="18"/>
        </w:rPr>
        <w:t>Q.</w:t>
      </w:r>
      <w:r>
        <w:rPr>
          <w:spacing w:val="-20"/>
          <w:w w:val="105"/>
          <w:sz w:val="18"/>
        </w:rPr>
        <w:t xml:space="preserve"> </w:t>
      </w:r>
      <w:r>
        <w:rPr>
          <w:w w:val="105"/>
          <w:sz w:val="18"/>
        </w:rPr>
        <w:t>A.</w:t>
      </w:r>
      <w:r>
        <w:rPr>
          <w:spacing w:val="-20"/>
          <w:w w:val="105"/>
          <w:sz w:val="18"/>
        </w:rPr>
        <w:t xml:space="preserve"> </w:t>
      </w:r>
      <w:r>
        <w:rPr>
          <w:w w:val="105"/>
          <w:sz w:val="18"/>
        </w:rPr>
        <w:t>Report,</w:t>
      </w:r>
      <w:r>
        <w:rPr>
          <w:spacing w:val="-21"/>
          <w:w w:val="105"/>
          <w:sz w:val="18"/>
        </w:rPr>
        <w:t xml:space="preserve"> </w:t>
      </w:r>
      <w:r>
        <w:rPr>
          <w:w w:val="105"/>
          <w:sz w:val="18"/>
        </w:rPr>
        <w:t>December</w:t>
      </w:r>
      <w:r>
        <w:rPr>
          <w:spacing w:val="-21"/>
          <w:w w:val="105"/>
          <w:sz w:val="18"/>
        </w:rPr>
        <w:t xml:space="preserve"> </w:t>
      </w:r>
      <w:r>
        <w:rPr>
          <w:w w:val="105"/>
          <w:sz w:val="18"/>
        </w:rPr>
        <w:t>3,</w:t>
      </w:r>
      <w:r>
        <w:rPr>
          <w:spacing w:val="-21"/>
          <w:w w:val="105"/>
          <w:sz w:val="18"/>
        </w:rPr>
        <w:t xml:space="preserve"> </w:t>
      </w:r>
      <w:r>
        <w:rPr>
          <w:w w:val="105"/>
          <w:sz w:val="18"/>
        </w:rPr>
        <w:t>1881,</w:t>
      </w:r>
      <w:r>
        <w:rPr>
          <w:spacing w:val="-21"/>
          <w:w w:val="105"/>
          <w:sz w:val="18"/>
        </w:rPr>
        <w:t xml:space="preserve"> </w:t>
      </w:r>
      <w:r>
        <w:rPr>
          <w:w w:val="105"/>
          <w:sz w:val="18"/>
        </w:rPr>
        <w:t>in</w:t>
      </w:r>
      <w:r>
        <w:rPr>
          <w:spacing w:val="-21"/>
          <w:w w:val="105"/>
          <w:sz w:val="18"/>
        </w:rPr>
        <w:t xml:space="preserve"> </w:t>
      </w:r>
      <w:r>
        <w:rPr>
          <w:w w:val="105"/>
          <w:sz w:val="18"/>
        </w:rPr>
        <w:t>47 Cong,</w:t>
      </w:r>
      <w:r>
        <w:rPr>
          <w:spacing w:val="-24"/>
          <w:w w:val="105"/>
          <w:sz w:val="18"/>
        </w:rPr>
        <w:t xml:space="preserve"> </w:t>
      </w:r>
      <w:r>
        <w:rPr>
          <w:w w:val="105"/>
          <w:sz w:val="18"/>
        </w:rPr>
        <w:t>1</w:t>
      </w:r>
      <w:r>
        <w:rPr>
          <w:w w:val="105"/>
          <w:position w:val="7"/>
          <w:sz w:val="14"/>
        </w:rPr>
        <w:t>st</w:t>
      </w:r>
      <w:r>
        <w:rPr>
          <w:spacing w:val="-19"/>
          <w:w w:val="105"/>
          <w:position w:val="7"/>
          <w:sz w:val="14"/>
        </w:rPr>
        <w:t xml:space="preserve"> </w:t>
      </w:r>
      <w:r>
        <w:rPr>
          <w:w w:val="105"/>
          <w:sz w:val="18"/>
        </w:rPr>
        <w:t>Session,</w:t>
      </w:r>
      <w:r>
        <w:rPr>
          <w:spacing w:val="-24"/>
          <w:w w:val="105"/>
          <w:sz w:val="18"/>
        </w:rPr>
        <w:t xml:space="preserve"> </w:t>
      </w:r>
      <w:r>
        <w:rPr>
          <w:w w:val="105"/>
          <w:sz w:val="18"/>
        </w:rPr>
        <w:t>Ex.</w:t>
      </w:r>
      <w:r>
        <w:rPr>
          <w:spacing w:val="-24"/>
          <w:w w:val="105"/>
          <w:sz w:val="18"/>
        </w:rPr>
        <w:t xml:space="preserve"> </w:t>
      </w:r>
      <w:r>
        <w:rPr>
          <w:w w:val="105"/>
          <w:sz w:val="18"/>
        </w:rPr>
        <w:t>Doc.</w:t>
      </w:r>
      <w:r>
        <w:rPr>
          <w:spacing w:val="-24"/>
          <w:w w:val="105"/>
          <w:sz w:val="18"/>
        </w:rPr>
        <w:t xml:space="preserve"> </w:t>
      </w:r>
      <w:r>
        <w:rPr>
          <w:w w:val="105"/>
          <w:sz w:val="18"/>
        </w:rPr>
        <w:t>33,</w:t>
      </w:r>
      <w:r>
        <w:rPr>
          <w:spacing w:val="-24"/>
          <w:w w:val="105"/>
          <w:sz w:val="18"/>
        </w:rPr>
        <w:t xml:space="preserve"> </w:t>
      </w:r>
      <w:r>
        <w:rPr>
          <w:w w:val="105"/>
          <w:sz w:val="18"/>
        </w:rPr>
        <w:t>January</w:t>
      </w:r>
      <w:r>
        <w:rPr>
          <w:spacing w:val="-24"/>
          <w:w w:val="105"/>
          <w:sz w:val="18"/>
        </w:rPr>
        <w:t xml:space="preserve"> </w:t>
      </w:r>
      <w:r>
        <w:rPr>
          <w:w w:val="105"/>
          <w:sz w:val="18"/>
        </w:rPr>
        <w:t>1882.</w:t>
      </w:r>
    </w:p>
    <w:p w:rsidR="00283982" w:rsidRDefault="00F54B44">
      <w:pPr>
        <w:spacing w:before="134" w:line="256" w:lineRule="auto"/>
        <w:ind w:left="500" w:right="112" w:hanging="360"/>
        <w:rPr>
          <w:sz w:val="18"/>
        </w:rPr>
      </w:pPr>
      <w:r>
        <w:rPr>
          <w:sz w:val="18"/>
        </w:rPr>
        <w:t>Griffin, John W., and James J. Miller. “Merritt Island National Wildlife Refuge Cultural Resource Assessment.” Atlanta: National Park Service, 1978.</w:t>
      </w:r>
    </w:p>
    <w:p w:rsidR="00283982" w:rsidRDefault="00F54B44">
      <w:pPr>
        <w:spacing w:before="116" w:line="256" w:lineRule="auto"/>
        <w:ind w:left="500" w:right="18" w:hanging="360"/>
        <w:rPr>
          <w:sz w:val="18"/>
        </w:rPr>
      </w:pPr>
      <w:r>
        <w:rPr>
          <w:w w:val="105"/>
          <w:sz w:val="18"/>
        </w:rPr>
        <w:t>Griffin,</w:t>
      </w:r>
      <w:r>
        <w:rPr>
          <w:spacing w:val="-15"/>
          <w:w w:val="105"/>
          <w:sz w:val="18"/>
        </w:rPr>
        <w:t xml:space="preserve"> </w:t>
      </w:r>
      <w:r>
        <w:rPr>
          <w:w w:val="105"/>
          <w:sz w:val="18"/>
        </w:rPr>
        <w:t>Patricia</w:t>
      </w:r>
      <w:r>
        <w:rPr>
          <w:spacing w:val="-14"/>
          <w:w w:val="105"/>
          <w:sz w:val="18"/>
        </w:rPr>
        <w:t xml:space="preserve"> </w:t>
      </w:r>
      <w:r>
        <w:rPr>
          <w:w w:val="105"/>
          <w:sz w:val="18"/>
        </w:rPr>
        <w:t>C.</w:t>
      </w:r>
      <w:r>
        <w:rPr>
          <w:spacing w:val="-15"/>
          <w:w w:val="105"/>
          <w:sz w:val="18"/>
        </w:rPr>
        <w:t xml:space="preserve"> </w:t>
      </w:r>
      <w:r>
        <w:rPr>
          <w:i/>
          <w:w w:val="105"/>
          <w:sz w:val="18"/>
        </w:rPr>
        <w:t>Mullet</w:t>
      </w:r>
      <w:r>
        <w:rPr>
          <w:i/>
          <w:spacing w:val="-16"/>
          <w:w w:val="105"/>
          <w:sz w:val="18"/>
        </w:rPr>
        <w:t xml:space="preserve"> </w:t>
      </w:r>
      <w:r>
        <w:rPr>
          <w:i/>
          <w:w w:val="105"/>
          <w:sz w:val="18"/>
        </w:rPr>
        <w:t>on</w:t>
      </w:r>
      <w:r>
        <w:rPr>
          <w:i/>
          <w:spacing w:val="-15"/>
          <w:w w:val="105"/>
          <w:sz w:val="18"/>
        </w:rPr>
        <w:t xml:space="preserve"> </w:t>
      </w:r>
      <w:r>
        <w:rPr>
          <w:i/>
          <w:w w:val="105"/>
          <w:sz w:val="18"/>
        </w:rPr>
        <w:t>the</w:t>
      </w:r>
      <w:r>
        <w:rPr>
          <w:i/>
          <w:spacing w:val="-15"/>
          <w:w w:val="105"/>
          <w:sz w:val="18"/>
        </w:rPr>
        <w:t xml:space="preserve"> </w:t>
      </w:r>
      <w:r>
        <w:rPr>
          <w:i/>
          <w:w w:val="105"/>
          <w:sz w:val="18"/>
        </w:rPr>
        <w:t>Beach:</w:t>
      </w:r>
      <w:r>
        <w:rPr>
          <w:i/>
          <w:spacing w:val="-17"/>
          <w:w w:val="105"/>
          <w:sz w:val="18"/>
        </w:rPr>
        <w:t xml:space="preserve"> </w:t>
      </w:r>
      <w:r>
        <w:rPr>
          <w:i/>
          <w:w w:val="105"/>
          <w:sz w:val="18"/>
        </w:rPr>
        <w:t>The</w:t>
      </w:r>
      <w:r>
        <w:rPr>
          <w:i/>
          <w:spacing w:val="-16"/>
          <w:w w:val="105"/>
          <w:sz w:val="18"/>
        </w:rPr>
        <w:t xml:space="preserve"> </w:t>
      </w:r>
      <w:r>
        <w:rPr>
          <w:i/>
          <w:w w:val="105"/>
          <w:sz w:val="18"/>
        </w:rPr>
        <w:t>Minorcans</w:t>
      </w:r>
      <w:r>
        <w:rPr>
          <w:i/>
          <w:spacing w:val="-15"/>
          <w:w w:val="105"/>
          <w:sz w:val="18"/>
        </w:rPr>
        <w:t xml:space="preserve"> </w:t>
      </w:r>
      <w:r>
        <w:rPr>
          <w:i/>
          <w:w w:val="105"/>
          <w:sz w:val="18"/>
        </w:rPr>
        <w:t xml:space="preserve">of Florida, 1768-1788. </w:t>
      </w:r>
      <w:r>
        <w:rPr>
          <w:w w:val="105"/>
          <w:sz w:val="18"/>
        </w:rPr>
        <w:t xml:space="preserve">St. Augustine: St. Augustine </w:t>
      </w:r>
      <w:r>
        <w:rPr>
          <w:sz w:val="18"/>
        </w:rPr>
        <w:t xml:space="preserve">Historical </w:t>
      </w:r>
      <w:r>
        <w:rPr>
          <w:spacing w:val="-3"/>
          <w:sz w:val="18"/>
        </w:rPr>
        <w:t>Society,</w:t>
      </w:r>
      <w:r>
        <w:rPr>
          <w:spacing w:val="10"/>
          <w:sz w:val="18"/>
        </w:rPr>
        <w:t xml:space="preserve"> </w:t>
      </w:r>
      <w:r>
        <w:rPr>
          <w:sz w:val="18"/>
        </w:rPr>
        <w:t>1990.</w:t>
      </w:r>
    </w:p>
    <w:p w:rsidR="00283982" w:rsidRDefault="00F54B44">
      <w:pPr>
        <w:spacing w:before="117" w:line="256" w:lineRule="auto"/>
        <w:ind w:left="500" w:right="233" w:hanging="360"/>
        <w:rPr>
          <w:sz w:val="18"/>
        </w:rPr>
      </w:pPr>
      <w:r>
        <w:rPr>
          <w:sz w:val="18"/>
        </w:rPr>
        <w:t xml:space="preserve">Hann, John H. </w:t>
      </w:r>
      <w:r>
        <w:rPr>
          <w:i/>
          <w:sz w:val="18"/>
        </w:rPr>
        <w:t xml:space="preserve">A History of the Timucua Indians and Missions. </w:t>
      </w:r>
      <w:r>
        <w:rPr>
          <w:sz w:val="18"/>
        </w:rPr>
        <w:t>Gainesville: University Press of Florida, 1996.</w:t>
      </w:r>
    </w:p>
    <w:p w:rsidR="00283982" w:rsidRDefault="00F54B44">
      <w:pPr>
        <w:tabs>
          <w:tab w:val="left" w:pos="803"/>
        </w:tabs>
        <w:spacing w:before="116" w:line="256" w:lineRule="auto"/>
        <w:ind w:left="500" w:hanging="361"/>
        <w:rPr>
          <w:sz w:val="18"/>
        </w:rPr>
      </w:pPr>
      <w:r>
        <w:rPr>
          <w:w w:val="88"/>
          <w:sz w:val="18"/>
          <w:u w:val="single"/>
        </w:rPr>
        <w:t xml:space="preserve"> </w:t>
      </w:r>
      <w:r>
        <w:rPr>
          <w:sz w:val="18"/>
          <w:u w:val="single"/>
        </w:rPr>
        <w:tab/>
      </w:r>
      <w:r>
        <w:rPr>
          <w:sz w:val="18"/>
          <w:u w:val="single"/>
        </w:rPr>
        <w:tab/>
      </w:r>
      <w:r>
        <w:rPr>
          <w:sz w:val="18"/>
        </w:rPr>
        <w:t>,</w:t>
      </w:r>
      <w:r>
        <w:rPr>
          <w:spacing w:val="-8"/>
          <w:sz w:val="18"/>
        </w:rPr>
        <w:t xml:space="preserve"> </w:t>
      </w:r>
      <w:r>
        <w:rPr>
          <w:sz w:val="18"/>
        </w:rPr>
        <w:t>ed.</w:t>
      </w:r>
      <w:r>
        <w:rPr>
          <w:spacing w:val="-7"/>
          <w:sz w:val="18"/>
        </w:rPr>
        <w:t xml:space="preserve"> </w:t>
      </w:r>
      <w:r>
        <w:rPr>
          <w:sz w:val="18"/>
        </w:rPr>
        <w:t>and</w:t>
      </w:r>
      <w:r>
        <w:rPr>
          <w:spacing w:val="-7"/>
          <w:sz w:val="18"/>
        </w:rPr>
        <w:t xml:space="preserve"> </w:t>
      </w:r>
      <w:r>
        <w:rPr>
          <w:sz w:val="18"/>
        </w:rPr>
        <w:t>trans.</w:t>
      </w:r>
      <w:r>
        <w:rPr>
          <w:spacing w:val="-7"/>
          <w:sz w:val="18"/>
        </w:rPr>
        <w:t xml:space="preserve"> </w:t>
      </w:r>
      <w:r>
        <w:rPr>
          <w:i/>
          <w:sz w:val="18"/>
        </w:rPr>
        <w:t>Missions</w:t>
      </w:r>
      <w:r>
        <w:rPr>
          <w:i/>
          <w:spacing w:val="-10"/>
          <w:sz w:val="18"/>
        </w:rPr>
        <w:t xml:space="preserve"> </w:t>
      </w:r>
      <w:r>
        <w:rPr>
          <w:i/>
          <w:sz w:val="18"/>
        </w:rPr>
        <w:t>to</w:t>
      </w:r>
      <w:r>
        <w:rPr>
          <w:i/>
          <w:spacing w:val="-9"/>
          <w:sz w:val="18"/>
        </w:rPr>
        <w:t xml:space="preserve"> </w:t>
      </w:r>
      <w:r>
        <w:rPr>
          <w:i/>
          <w:sz w:val="18"/>
        </w:rPr>
        <w:t>the</w:t>
      </w:r>
      <w:r>
        <w:rPr>
          <w:i/>
          <w:spacing w:val="-9"/>
          <w:sz w:val="18"/>
        </w:rPr>
        <w:t xml:space="preserve"> </w:t>
      </w:r>
      <w:r>
        <w:rPr>
          <w:i/>
          <w:sz w:val="18"/>
        </w:rPr>
        <w:t>Calusa.</w:t>
      </w:r>
      <w:r>
        <w:rPr>
          <w:i/>
          <w:spacing w:val="-8"/>
          <w:sz w:val="18"/>
        </w:rPr>
        <w:t xml:space="preserve"> </w:t>
      </w:r>
      <w:r>
        <w:rPr>
          <w:sz w:val="18"/>
        </w:rPr>
        <w:t xml:space="preserve">Gainesville: </w:t>
      </w:r>
      <w:r>
        <w:rPr>
          <w:spacing w:val="-3"/>
          <w:sz w:val="18"/>
        </w:rPr>
        <w:t>Un</w:t>
      </w:r>
      <w:r>
        <w:rPr>
          <w:spacing w:val="-3"/>
          <w:sz w:val="18"/>
        </w:rPr>
        <w:t xml:space="preserve">iversity </w:t>
      </w:r>
      <w:r>
        <w:rPr>
          <w:sz w:val="18"/>
        </w:rPr>
        <w:t>of Florida Press,</w:t>
      </w:r>
      <w:r>
        <w:rPr>
          <w:spacing w:val="-10"/>
          <w:sz w:val="18"/>
        </w:rPr>
        <w:t xml:space="preserve"> </w:t>
      </w:r>
      <w:r>
        <w:rPr>
          <w:sz w:val="18"/>
        </w:rPr>
        <w:t>1991.</w:t>
      </w:r>
    </w:p>
    <w:p w:rsidR="00283982" w:rsidRDefault="00F54B44">
      <w:pPr>
        <w:spacing w:before="116" w:line="256" w:lineRule="auto"/>
        <w:ind w:left="500" w:right="538" w:hanging="360"/>
        <w:rPr>
          <w:sz w:val="18"/>
        </w:rPr>
      </w:pPr>
      <w:r>
        <w:rPr>
          <w:spacing w:val="-3"/>
          <w:w w:val="105"/>
          <w:sz w:val="18"/>
        </w:rPr>
        <w:t xml:space="preserve">Hawks, John </w:t>
      </w:r>
      <w:r>
        <w:rPr>
          <w:w w:val="105"/>
          <w:sz w:val="18"/>
        </w:rPr>
        <w:t xml:space="preserve">Milton. </w:t>
      </w:r>
      <w:r>
        <w:rPr>
          <w:i/>
          <w:w w:val="105"/>
          <w:sz w:val="18"/>
        </w:rPr>
        <w:t>The East Coast of Florida: A Descriptive</w:t>
      </w:r>
      <w:r>
        <w:rPr>
          <w:i/>
          <w:spacing w:val="-23"/>
          <w:w w:val="105"/>
          <w:sz w:val="18"/>
        </w:rPr>
        <w:t xml:space="preserve"> </w:t>
      </w:r>
      <w:r>
        <w:rPr>
          <w:i/>
          <w:spacing w:val="-3"/>
          <w:w w:val="105"/>
          <w:sz w:val="18"/>
        </w:rPr>
        <w:t>Narrative.</w:t>
      </w:r>
      <w:r>
        <w:rPr>
          <w:i/>
          <w:spacing w:val="-21"/>
          <w:w w:val="105"/>
          <w:sz w:val="18"/>
        </w:rPr>
        <w:t xml:space="preserve"> </w:t>
      </w:r>
      <w:r>
        <w:rPr>
          <w:w w:val="105"/>
          <w:sz w:val="18"/>
        </w:rPr>
        <w:t>Lynn,</w:t>
      </w:r>
      <w:r>
        <w:rPr>
          <w:spacing w:val="-21"/>
          <w:w w:val="105"/>
          <w:sz w:val="18"/>
        </w:rPr>
        <w:t xml:space="preserve"> </w:t>
      </w:r>
      <w:r>
        <w:rPr>
          <w:w w:val="105"/>
          <w:sz w:val="18"/>
        </w:rPr>
        <w:t>Mass.:</w:t>
      </w:r>
      <w:r>
        <w:rPr>
          <w:spacing w:val="-21"/>
          <w:w w:val="105"/>
          <w:sz w:val="18"/>
        </w:rPr>
        <w:t xml:space="preserve"> </w:t>
      </w:r>
      <w:r>
        <w:rPr>
          <w:w w:val="105"/>
          <w:sz w:val="18"/>
        </w:rPr>
        <w:t>Lewis</w:t>
      </w:r>
      <w:r>
        <w:rPr>
          <w:spacing w:val="-21"/>
          <w:w w:val="105"/>
          <w:sz w:val="18"/>
        </w:rPr>
        <w:t xml:space="preserve"> </w:t>
      </w:r>
      <w:r>
        <w:rPr>
          <w:w w:val="105"/>
          <w:sz w:val="18"/>
        </w:rPr>
        <w:t xml:space="preserve">and </w:t>
      </w:r>
      <w:r>
        <w:rPr>
          <w:spacing w:val="-3"/>
          <w:sz w:val="18"/>
        </w:rPr>
        <w:t>Winship,</w:t>
      </w:r>
      <w:r>
        <w:rPr>
          <w:spacing w:val="17"/>
          <w:sz w:val="18"/>
        </w:rPr>
        <w:t xml:space="preserve"> </w:t>
      </w:r>
      <w:r>
        <w:rPr>
          <w:sz w:val="18"/>
        </w:rPr>
        <w:t>1887.</w:t>
      </w:r>
    </w:p>
    <w:p w:rsidR="00283982" w:rsidRDefault="00F54B44">
      <w:pPr>
        <w:spacing w:before="87" w:line="256" w:lineRule="auto"/>
        <w:ind w:left="500" w:right="229" w:hanging="360"/>
        <w:rPr>
          <w:sz w:val="18"/>
        </w:rPr>
      </w:pPr>
      <w:r>
        <w:br w:type="column"/>
      </w:r>
      <w:r>
        <w:rPr>
          <w:sz w:val="18"/>
        </w:rPr>
        <w:t xml:space="preserve">Hebel, Ianthe Bond. “The Dummetts of Northeast Florida.” </w:t>
      </w:r>
      <w:r>
        <w:rPr>
          <w:spacing w:val="-4"/>
          <w:sz w:val="18"/>
        </w:rPr>
        <w:t xml:space="preserve">Typescript, </w:t>
      </w:r>
      <w:r>
        <w:rPr>
          <w:sz w:val="18"/>
        </w:rPr>
        <w:t xml:space="preserve">1968, copy in Dummett </w:t>
      </w:r>
      <w:r>
        <w:rPr>
          <w:spacing w:val="-3"/>
          <w:sz w:val="18"/>
        </w:rPr>
        <w:t xml:space="preserve">File, </w:t>
      </w:r>
      <w:r>
        <w:rPr>
          <w:sz w:val="18"/>
        </w:rPr>
        <w:t xml:space="preserve">Biographical Files, St. Augustine Historical </w:t>
      </w:r>
      <w:r>
        <w:rPr>
          <w:spacing w:val="-4"/>
          <w:sz w:val="18"/>
        </w:rPr>
        <w:t>Society.</w:t>
      </w:r>
    </w:p>
    <w:p w:rsidR="00283982" w:rsidRDefault="00F54B44">
      <w:pPr>
        <w:tabs>
          <w:tab w:val="left" w:pos="1049"/>
        </w:tabs>
        <w:spacing w:before="94" w:line="256" w:lineRule="auto"/>
        <w:ind w:left="500" w:right="276" w:hanging="361"/>
        <w:rPr>
          <w:sz w:val="18"/>
        </w:rPr>
      </w:pPr>
      <w:r>
        <w:rPr>
          <w:w w:val="88"/>
          <w:sz w:val="18"/>
          <w:u w:val="single"/>
        </w:rPr>
        <w:t xml:space="preserve"> </w:t>
      </w:r>
      <w:r>
        <w:rPr>
          <w:sz w:val="18"/>
          <w:u w:val="single"/>
        </w:rPr>
        <w:tab/>
      </w:r>
      <w:r>
        <w:rPr>
          <w:sz w:val="18"/>
          <w:u w:val="single"/>
        </w:rPr>
        <w:tab/>
      </w:r>
      <w:r>
        <w:rPr>
          <w:sz w:val="18"/>
        </w:rPr>
        <w:t xml:space="preserve">“The Swifts and the </w:t>
      </w:r>
      <w:r>
        <w:rPr>
          <w:spacing w:val="-3"/>
          <w:sz w:val="18"/>
        </w:rPr>
        <w:t xml:space="preserve">Live </w:t>
      </w:r>
      <w:r>
        <w:rPr>
          <w:sz w:val="18"/>
        </w:rPr>
        <w:t>Oak</w:t>
      </w:r>
      <w:r>
        <w:rPr>
          <w:spacing w:val="-31"/>
          <w:sz w:val="18"/>
        </w:rPr>
        <w:t xml:space="preserve"> </w:t>
      </w:r>
      <w:r>
        <w:rPr>
          <w:spacing w:val="-5"/>
          <w:sz w:val="18"/>
        </w:rPr>
        <w:t xml:space="preserve">Trade: </w:t>
      </w:r>
      <w:r>
        <w:rPr>
          <w:sz w:val="18"/>
        </w:rPr>
        <w:t>A</w:t>
      </w:r>
      <w:r>
        <w:rPr>
          <w:spacing w:val="-7"/>
          <w:sz w:val="18"/>
        </w:rPr>
        <w:t xml:space="preserve"> </w:t>
      </w:r>
      <w:r>
        <w:rPr>
          <w:spacing w:val="-3"/>
          <w:sz w:val="18"/>
        </w:rPr>
        <w:t>Little</w:t>
      </w:r>
      <w:r>
        <w:rPr>
          <w:w w:val="102"/>
          <w:sz w:val="18"/>
        </w:rPr>
        <w:t xml:space="preserve"> </w:t>
      </w:r>
      <w:r>
        <w:rPr>
          <w:sz w:val="18"/>
        </w:rPr>
        <w:t xml:space="preserve">Known Chapter in Florida’s </w:t>
      </w:r>
      <w:r>
        <w:rPr>
          <w:spacing w:val="-4"/>
          <w:sz w:val="18"/>
        </w:rPr>
        <w:t xml:space="preserve">History.” Typescript, </w:t>
      </w:r>
      <w:r>
        <w:rPr>
          <w:sz w:val="18"/>
        </w:rPr>
        <w:t xml:space="preserve">1950, copy in </w:t>
      </w:r>
      <w:r>
        <w:rPr>
          <w:spacing w:val="-3"/>
          <w:sz w:val="18"/>
        </w:rPr>
        <w:t xml:space="preserve">Canaveral National </w:t>
      </w:r>
      <w:r>
        <w:rPr>
          <w:sz w:val="18"/>
        </w:rPr>
        <w:t>Seashore</w:t>
      </w:r>
      <w:r>
        <w:rPr>
          <w:spacing w:val="-11"/>
          <w:sz w:val="18"/>
        </w:rPr>
        <w:t xml:space="preserve"> </w:t>
      </w:r>
      <w:r>
        <w:rPr>
          <w:sz w:val="18"/>
        </w:rPr>
        <w:t>files.</w:t>
      </w:r>
    </w:p>
    <w:p w:rsidR="00283982" w:rsidRDefault="00F54B44">
      <w:pPr>
        <w:spacing w:before="93"/>
        <w:ind w:left="140"/>
        <w:rPr>
          <w:sz w:val="18"/>
        </w:rPr>
      </w:pPr>
      <w:r>
        <w:rPr>
          <w:sz w:val="18"/>
        </w:rPr>
        <w:t xml:space="preserve">Henshall, James A. </w:t>
      </w:r>
      <w:r>
        <w:rPr>
          <w:i/>
          <w:sz w:val="18"/>
        </w:rPr>
        <w:t>Camping and Cruising in Florida</w:t>
      </w:r>
      <w:r>
        <w:rPr>
          <w:sz w:val="18"/>
        </w:rPr>
        <w:t>.</w:t>
      </w:r>
    </w:p>
    <w:p w:rsidR="00283982" w:rsidRDefault="00F54B44">
      <w:pPr>
        <w:spacing w:before="15"/>
        <w:ind w:left="500"/>
        <w:rPr>
          <w:sz w:val="18"/>
        </w:rPr>
      </w:pPr>
      <w:r>
        <w:rPr>
          <w:w w:val="105"/>
          <w:sz w:val="18"/>
        </w:rPr>
        <w:t>Cinc</w:t>
      </w:r>
      <w:r>
        <w:rPr>
          <w:w w:val="105"/>
          <w:sz w:val="18"/>
        </w:rPr>
        <w:t>innati: R. Clarke &amp; Co., 1884.</w:t>
      </w:r>
    </w:p>
    <w:p w:rsidR="00283982" w:rsidRDefault="00F54B44">
      <w:pPr>
        <w:spacing w:before="110" w:line="261" w:lineRule="auto"/>
        <w:ind w:left="500" w:hanging="360"/>
        <w:rPr>
          <w:sz w:val="18"/>
        </w:rPr>
      </w:pPr>
      <w:r>
        <w:rPr>
          <w:w w:val="105"/>
          <w:sz w:val="18"/>
        </w:rPr>
        <w:t>Horvath,</w:t>
      </w:r>
      <w:r>
        <w:rPr>
          <w:spacing w:val="-28"/>
          <w:w w:val="105"/>
          <w:sz w:val="18"/>
        </w:rPr>
        <w:t xml:space="preserve"> </w:t>
      </w:r>
      <w:r>
        <w:rPr>
          <w:w w:val="105"/>
          <w:sz w:val="18"/>
        </w:rPr>
        <w:t>Elizabeth</w:t>
      </w:r>
      <w:r>
        <w:rPr>
          <w:spacing w:val="-28"/>
          <w:w w:val="105"/>
          <w:sz w:val="18"/>
        </w:rPr>
        <w:t xml:space="preserve"> </w:t>
      </w:r>
      <w:r>
        <w:rPr>
          <w:w w:val="105"/>
          <w:sz w:val="18"/>
        </w:rPr>
        <w:t>A.,</w:t>
      </w:r>
      <w:r>
        <w:rPr>
          <w:spacing w:val="-28"/>
          <w:w w:val="105"/>
          <w:sz w:val="18"/>
        </w:rPr>
        <w:t xml:space="preserve"> </w:t>
      </w:r>
      <w:r>
        <w:rPr>
          <w:w w:val="105"/>
          <w:sz w:val="18"/>
        </w:rPr>
        <w:t>ed.</w:t>
      </w:r>
      <w:r>
        <w:rPr>
          <w:spacing w:val="-28"/>
          <w:w w:val="105"/>
          <w:sz w:val="18"/>
        </w:rPr>
        <w:t xml:space="preserve"> </w:t>
      </w:r>
      <w:r>
        <w:rPr>
          <w:i/>
          <w:w w:val="105"/>
          <w:sz w:val="18"/>
        </w:rPr>
        <w:t>Final</w:t>
      </w:r>
      <w:r>
        <w:rPr>
          <w:i/>
          <w:spacing w:val="-28"/>
          <w:w w:val="105"/>
          <w:sz w:val="18"/>
        </w:rPr>
        <w:t xml:space="preserve"> </w:t>
      </w:r>
      <w:r>
        <w:rPr>
          <w:i/>
          <w:w w:val="105"/>
          <w:sz w:val="18"/>
        </w:rPr>
        <w:t>Report</w:t>
      </w:r>
      <w:r>
        <w:rPr>
          <w:i/>
          <w:spacing w:val="-29"/>
          <w:w w:val="105"/>
          <w:sz w:val="18"/>
        </w:rPr>
        <w:t xml:space="preserve"> </w:t>
      </w:r>
      <w:r>
        <w:rPr>
          <w:i/>
          <w:w w:val="105"/>
          <w:sz w:val="18"/>
        </w:rPr>
        <w:t>of</w:t>
      </w:r>
      <w:r>
        <w:rPr>
          <w:i/>
          <w:spacing w:val="-29"/>
          <w:w w:val="105"/>
          <w:sz w:val="18"/>
        </w:rPr>
        <w:t xml:space="preserve"> </w:t>
      </w:r>
      <w:r>
        <w:rPr>
          <w:i/>
          <w:w w:val="105"/>
          <w:sz w:val="18"/>
        </w:rPr>
        <w:t>the</w:t>
      </w:r>
      <w:r>
        <w:rPr>
          <w:i/>
          <w:spacing w:val="-28"/>
          <w:w w:val="105"/>
          <w:sz w:val="18"/>
        </w:rPr>
        <w:t xml:space="preserve"> </w:t>
      </w:r>
      <w:r>
        <w:rPr>
          <w:i/>
          <w:w w:val="105"/>
          <w:sz w:val="18"/>
        </w:rPr>
        <w:t xml:space="preserve">Archeological Investigations at the Seminole Rest Site (Cana-063/ </w:t>
      </w:r>
      <w:r>
        <w:rPr>
          <w:i/>
          <w:spacing w:val="-3"/>
          <w:w w:val="105"/>
          <w:sz w:val="18"/>
        </w:rPr>
        <w:t>8Vo124).</w:t>
      </w:r>
      <w:r>
        <w:rPr>
          <w:i/>
          <w:spacing w:val="-34"/>
          <w:w w:val="105"/>
          <w:sz w:val="18"/>
        </w:rPr>
        <w:t xml:space="preserve"> </w:t>
      </w:r>
      <w:r>
        <w:rPr>
          <w:spacing w:val="-4"/>
          <w:w w:val="105"/>
          <w:sz w:val="18"/>
        </w:rPr>
        <w:t>Tallahassee:</w:t>
      </w:r>
      <w:r>
        <w:rPr>
          <w:spacing w:val="-33"/>
          <w:w w:val="105"/>
          <w:sz w:val="18"/>
        </w:rPr>
        <w:t xml:space="preserve"> </w:t>
      </w:r>
      <w:r>
        <w:rPr>
          <w:w w:val="105"/>
          <w:sz w:val="18"/>
        </w:rPr>
        <w:t>National</w:t>
      </w:r>
      <w:r>
        <w:rPr>
          <w:spacing w:val="-33"/>
          <w:w w:val="105"/>
          <w:sz w:val="18"/>
        </w:rPr>
        <w:t xml:space="preserve"> </w:t>
      </w:r>
      <w:r>
        <w:rPr>
          <w:spacing w:val="-3"/>
          <w:w w:val="105"/>
          <w:sz w:val="18"/>
        </w:rPr>
        <w:t>Park</w:t>
      </w:r>
      <w:r>
        <w:rPr>
          <w:spacing w:val="-33"/>
          <w:w w:val="105"/>
          <w:sz w:val="18"/>
        </w:rPr>
        <w:t xml:space="preserve"> </w:t>
      </w:r>
      <w:r>
        <w:rPr>
          <w:w w:val="105"/>
          <w:sz w:val="18"/>
        </w:rPr>
        <w:t>Service,</w:t>
      </w:r>
      <w:r>
        <w:rPr>
          <w:spacing w:val="-33"/>
          <w:w w:val="105"/>
          <w:sz w:val="18"/>
        </w:rPr>
        <w:t xml:space="preserve"> </w:t>
      </w:r>
      <w:r>
        <w:rPr>
          <w:w w:val="105"/>
          <w:sz w:val="18"/>
        </w:rPr>
        <w:t>1995.</w:t>
      </w:r>
    </w:p>
    <w:p w:rsidR="00283982" w:rsidRDefault="00F54B44">
      <w:pPr>
        <w:spacing w:before="89" w:line="261" w:lineRule="auto"/>
        <w:ind w:left="500" w:right="218" w:hanging="360"/>
        <w:rPr>
          <w:sz w:val="18"/>
        </w:rPr>
      </w:pPr>
      <w:r>
        <w:rPr>
          <w:sz w:val="18"/>
        </w:rPr>
        <w:t xml:space="preserve">Horvath, Elizabeth A., Ashley A. Chapman, Duff B. Martin, and Robb McGowan. </w:t>
      </w:r>
      <w:r>
        <w:rPr>
          <w:i/>
          <w:sz w:val="18"/>
        </w:rPr>
        <w:t>Preliminary Report on the Archeological Investigations at the Seminole Rest Site  (CANA-063/8VO124) Canaveral  National Seashore Volusia County, Florida</w:t>
      </w:r>
      <w:r>
        <w:rPr>
          <w:sz w:val="18"/>
        </w:rPr>
        <w:t>. Tallahassee: Southeast Arc</w:t>
      </w:r>
      <w:r>
        <w:rPr>
          <w:sz w:val="18"/>
        </w:rPr>
        <w:t>heological Center, 1994.</w:t>
      </w:r>
    </w:p>
    <w:p w:rsidR="00283982" w:rsidRDefault="00F54B44">
      <w:pPr>
        <w:spacing w:before="89" w:line="256" w:lineRule="auto"/>
        <w:ind w:left="500" w:right="421" w:hanging="360"/>
        <w:rPr>
          <w:sz w:val="18"/>
        </w:rPr>
      </w:pPr>
      <w:r>
        <w:rPr>
          <w:sz w:val="18"/>
        </w:rPr>
        <w:t xml:space="preserve">Jackson, Larry. </w:t>
      </w:r>
      <w:r>
        <w:rPr>
          <w:i/>
          <w:sz w:val="18"/>
        </w:rPr>
        <w:t xml:space="preserve">Citrus Growing in Florida. </w:t>
      </w:r>
      <w:r>
        <w:rPr>
          <w:sz w:val="18"/>
        </w:rPr>
        <w:t>Gainesville: University of Florida Press, 1991.</w:t>
      </w:r>
    </w:p>
    <w:p w:rsidR="00283982" w:rsidRDefault="00F54B44">
      <w:pPr>
        <w:spacing w:before="95" w:line="256" w:lineRule="auto"/>
        <w:ind w:left="500" w:right="149" w:hanging="360"/>
        <w:rPr>
          <w:sz w:val="18"/>
        </w:rPr>
      </w:pPr>
      <w:r>
        <w:rPr>
          <w:sz w:val="18"/>
        </w:rPr>
        <w:t xml:space="preserve">Johns, John E. </w:t>
      </w:r>
      <w:r>
        <w:rPr>
          <w:i/>
          <w:sz w:val="18"/>
        </w:rPr>
        <w:t xml:space="preserve">Florida During the Civil War. </w:t>
      </w:r>
      <w:r>
        <w:rPr>
          <w:sz w:val="18"/>
        </w:rPr>
        <w:t>Gainesville: University of Florida Press, 1962.</w:t>
      </w:r>
    </w:p>
    <w:p w:rsidR="00283982" w:rsidRDefault="00F54B44">
      <w:pPr>
        <w:spacing w:before="94" w:line="256" w:lineRule="auto"/>
        <w:ind w:left="500" w:right="131" w:hanging="360"/>
        <w:rPr>
          <w:sz w:val="18"/>
        </w:rPr>
      </w:pPr>
      <w:r>
        <w:rPr>
          <w:spacing w:val="-3"/>
          <w:w w:val="105"/>
          <w:sz w:val="18"/>
        </w:rPr>
        <w:t>Kastner,</w:t>
      </w:r>
      <w:r>
        <w:rPr>
          <w:spacing w:val="-26"/>
          <w:w w:val="105"/>
          <w:sz w:val="18"/>
        </w:rPr>
        <w:t xml:space="preserve"> </w:t>
      </w:r>
      <w:r>
        <w:rPr>
          <w:w w:val="105"/>
          <w:sz w:val="18"/>
        </w:rPr>
        <w:t>Joseph.</w:t>
      </w:r>
      <w:r>
        <w:rPr>
          <w:spacing w:val="-26"/>
          <w:w w:val="105"/>
          <w:sz w:val="18"/>
        </w:rPr>
        <w:t xml:space="preserve"> </w:t>
      </w:r>
      <w:r>
        <w:rPr>
          <w:i/>
          <w:w w:val="105"/>
          <w:sz w:val="18"/>
        </w:rPr>
        <w:t>A</w:t>
      </w:r>
      <w:r>
        <w:rPr>
          <w:i/>
          <w:spacing w:val="-27"/>
          <w:w w:val="105"/>
          <w:sz w:val="18"/>
        </w:rPr>
        <w:t xml:space="preserve"> </w:t>
      </w:r>
      <w:r>
        <w:rPr>
          <w:i/>
          <w:w w:val="105"/>
          <w:sz w:val="18"/>
        </w:rPr>
        <w:t>Species</w:t>
      </w:r>
      <w:r>
        <w:rPr>
          <w:i/>
          <w:spacing w:val="-28"/>
          <w:w w:val="105"/>
          <w:sz w:val="18"/>
        </w:rPr>
        <w:t xml:space="preserve"> </w:t>
      </w:r>
      <w:r>
        <w:rPr>
          <w:i/>
          <w:w w:val="105"/>
          <w:sz w:val="18"/>
        </w:rPr>
        <w:t>of</w:t>
      </w:r>
      <w:r>
        <w:rPr>
          <w:i/>
          <w:spacing w:val="-27"/>
          <w:w w:val="105"/>
          <w:sz w:val="18"/>
        </w:rPr>
        <w:t xml:space="preserve"> </w:t>
      </w:r>
      <w:r>
        <w:rPr>
          <w:i/>
          <w:spacing w:val="-3"/>
          <w:w w:val="105"/>
          <w:sz w:val="18"/>
        </w:rPr>
        <w:t>Eternity</w:t>
      </w:r>
      <w:r>
        <w:rPr>
          <w:spacing w:val="-3"/>
          <w:w w:val="105"/>
          <w:sz w:val="18"/>
        </w:rPr>
        <w:t>.</w:t>
      </w:r>
      <w:r>
        <w:rPr>
          <w:spacing w:val="-26"/>
          <w:w w:val="105"/>
          <w:sz w:val="18"/>
        </w:rPr>
        <w:t xml:space="preserve"> </w:t>
      </w:r>
      <w:r>
        <w:rPr>
          <w:spacing w:val="-3"/>
          <w:w w:val="105"/>
          <w:sz w:val="18"/>
        </w:rPr>
        <w:t>New</w:t>
      </w:r>
      <w:r>
        <w:rPr>
          <w:spacing w:val="-26"/>
          <w:w w:val="105"/>
          <w:sz w:val="18"/>
        </w:rPr>
        <w:t xml:space="preserve"> </w:t>
      </w:r>
      <w:r>
        <w:rPr>
          <w:spacing w:val="-8"/>
          <w:w w:val="105"/>
          <w:sz w:val="18"/>
        </w:rPr>
        <w:t>Yor</w:t>
      </w:r>
      <w:r>
        <w:rPr>
          <w:spacing w:val="-8"/>
          <w:w w:val="105"/>
          <w:sz w:val="18"/>
        </w:rPr>
        <w:t>k:</w:t>
      </w:r>
      <w:r>
        <w:rPr>
          <w:spacing w:val="-26"/>
          <w:w w:val="105"/>
          <w:sz w:val="18"/>
        </w:rPr>
        <w:t xml:space="preserve"> </w:t>
      </w:r>
      <w:r>
        <w:rPr>
          <w:w w:val="105"/>
          <w:sz w:val="18"/>
        </w:rPr>
        <w:t>Alfred</w:t>
      </w:r>
      <w:r>
        <w:rPr>
          <w:spacing w:val="-26"/>
          <w:w w:val="105"/>
          <w:sz w:val="18"/>
        </w:rPr>
        <w:t xml:space="preserve"> </w:t>
      </w:r>
      <w:r>
        <w:rPr>
          <w:w w:val="105"/>
          <w:sz w:val="18"/>
        </w:rPr>
        <w:t>A. Knopf,</w:t>
      </w:r>
      <w:r>
        <w:rPr>
          <w:spacing w:val="-23"/>
          <w:w w:val="105"/>
          <w:sz w:val="18"/>
        </w:rPr>
        <w:t xml:space="preserve"> </w:t>
      </w:r>
      <w:r>
        <w:rPr>
          <w:w w:val="105"/>
          <w:sz w:val="18"/>
        </w:rPr>
        <w:t>Inc.,</w:t>
      </w:r>
      <w:r>
        <w:rPr>
          <w:spacing w:val="-23"/>
          <w:w w:val="105"/>
          <w:sz w:val="18"/>
        </w:rPr>
        <w:t xml:space="preserve"> </w:t>
      </w:r>
      <w:r>
        <w:rPr>
          <w:w w:val="105"/>
          <w:sz w:val="18"/>
        </w:rPr>
        <w:t>1977.</w:t>
      </w:r>
    </w:p>
    <w:p w:rsidR="00283982" w:rsidRDefault="00F54B44">
      <w:pPr>
        <w:spacing w:before="94" w:line="256" w:lineRule="auto"/>
        <w:ind w:left="500" w:right="149" w:hanging="360"/>
        <w:rPr>
          <w:sz w:val="18"/>
        </w:rPr>
      </w:pPr>
      <w:r>
        <w:rPr>
          <w:sz w:val="18"/>
        </w:rPr>
        <w:t xml:space="preserve">Kersey, Harry A., Jr., </w:t>
      </w:r>
      <w:r>
        <w:rPr>
          <w:i/>
          <w:sz w:val="18"/>
        </w:rPr>
        <w:t xml:space="preserve">The Seminole and Miccosukee Tribes:  A Critical Bibliography. </w:t>
      </w:r>
      <w:r>
        <w:rPr>
          <w:sz w:val="18"/>
        </w:rPr>
        <w:t>Bloomington: Indiana University Press, 1987.</w:t>
      </w:r>
    </w:p>
    <w:p w:rsidR="00283982" w:rsidRDefault="00F54B44">
      <w:pPr>
        <w:spacing w:before="95" w:line="256" w:lineRule="auto"/>
        <w:ind w:left="500" w:right="208" w:hanging="360"/>
        <w:rPr>
          <w:sz w:val="18"/>
        </w:rPr>
      </w:pPr>
      <w:r>
        <w:rPr>
          <w:sz w:val="18"/>
        </w:rPr>
        <w:t>Knetsch, Dr. Joe. “More than a Condiment: The Importance of Salt During the War Between the States,” Paper presented to the Winnie Davis Chapter, United Daughters of the Confederacy, September 16, 1995. Typescript copy at P. K. Yonge Library of Florida His</w:t>
      </w:r>
      <w:r>
        <w:rPr>
          <w:sz w:val="18"/>
        </w:rPr>
        <w:t>tory.</w:t>
      </w:r>
    </w:p>
    <w:p w:rsidR="00283982" w:rsidRDefault="00F54B44">
      <w:pPr>
        <w:spacing w:before="93" w:line="256" w:lineRule="auto"/>
        <w:ind w:left="500" w:right="788" w:hanging="360"/>
        <w:rPr>
          <w:sz w:val="18"/>
        </w:rPr>
      </w:pPr>
      <w:r>
        <w:rPr>
          <w:spacing w:val="-4"/>
          <w:w w:val="105"/>
          <w:sz w:val="18"/>
        </w:rPr>
        <w:t>Lyon,</w:t>
      </w:r>
      <w:r>
        <w:rPr>
          <w:spacing w:val="-29"/>
          <w:w w:val="105"/>
          <w:sz w:val="18"/>
        </w:rPr>
        <w:t xml:space="preserve"> </w:t>
      </w:r>
      <w:r>
        <w:rPr>
          <w:w w:val="105"/>
          <w:sz w:val="18"/>
        </w:rPr>
        <w:t>Eugene.</w:t>
      </w:r>
      <w:r>
        <w:rPr>
          <w:spacing w:val="-30"/>
          <w:w w:val="105"/>
          <w:sz w:val="18"/>
        </w:rPr>
        <w:t xml:space="preserve"> </w:t>
      </w:r>
      <w:r>
        <w:rPr>
          <w:w w:val="105"/>
          <w:sz w:val="18"/>
        </w:rPr>
        <w:t>“The</w:t>
      </w:r>
      <w:r>
        <w:rPr>
          <w:spacing w:val="-29"/>
          <w:w w:val="105"/>
          <w:sz w:val="18"/>
        </w:rPr>
        <w:t xml:space="preserve"> </w:t>
      </w:r>
      <w:r>
        <w:rPr>
          <w:w w:val="105"/>
          <w:sz w:val="18"/>
        </w:rPr>
        <w:t>Captives</w:t>
      </w:r>
      <w:r>
        <w:rPr>
          <w:spacing w:val="-30"/>
          <w:w w:val="105"/>
          <w:sz w:val="18"/>
        </w:rPr>
        <w:t xml:space="preserve"> </w:t>
      </w:r>
      <w:r>
        <w:rPr>
          <w:w w:val="105"/>
          <w:sz w:val="18"/>
        </w:rPr>
        <w:t>of</w:t>
      </w:r>
      <w:r>
        <w:rPr>
          <w:spacing w:val="-29"/>
          <w:w w:val="105"/>
          <w:sz w:val="18"/>
        </w:rPr>
        <w:t xml:space="preserve"> </w:t>
      </w:r>
      <w:r>
        <w:rPr>
          <w:w w:val="105"/>
          <w:sz w:val="18"/>
        </w:rPr>
        <w:t>Florida,”</w:t>
      </w:r>
      <w:r>
        <w:rPr>
          <w:spacing w:val="-29"/>
          <w:w w:val="105"/>
          <w:sz w:val="18"/>
        </w:rPr>
        <w:t xml:space="preserve"> </w:t>
      </w:r>
      <w:r>
        <w:rPr>
          <w:i/>
          <w:w w:val="105"/>
          <w:sz w:val="18"/>
        </w:rPr>
        <w:t xml:space="preserve">Florida Historical Quarterly </w:t>
      </w:r>
      <w:r>
        <w:rPr>
          <w:w w:val="105"/>
          <w:sz w:val="18"/>
        </w:rPr>
        <w:t>50 (1971):</w:t>
      </w:r>
      <w:r>
        <w:rPr>
          <w:spacing w:val="-26"/>
          <w:w w:val="105"/>
          <w:sz w:val="18"/>
        </w:rPr>
        <w:t xml:space="preserve"> </w:t>
      </w:r>
      <w:r>
        <w:rPr>
          <w:w w:val="105"/>
          <w:sz w:val="18"/>
        </w:rPr>
        <w:t>1-24.</w:t>
      </w:r>
    </w:p>
    <w:p w:rsidR="00283982" w:rsidRDefault="00F54B44">
      <w:pPr>
        <w:spacing w:before="95" w:line="256" w:lineRule="auto"/>
        <w:ind w:left="500" w:right="149" w:firstLine="430"/>
        <w:rPr>
          <w:sz w:val="18"/>
        </w:rPr>
      </w:pPr>
      <w:r>
        <w:pict>
          <v:line id="_x0000_s1026" style="position:absolute;left:0;text-align:left;z-index:-93472;mso-position-horizontal-relative:page" from="294.3pt,14.4pt" to="333.85pt,14.4pt" strokeweight=".36pt">
            <w10:wrap anchorx="page"/>
          </v:line>
        </w:pict>
      </w:r>
      <w:r>
        <w:rPr>
          <w:w w:val="105"/>
          <w:sz w:val="18"/>
        </w:rPr>
        <w:t xml:space="preserve">. </w:t>
      </w:r>
      <w:r>
        <w:rPr>
          <w:i/>
          <w:w w:val="105"/>
          <w:sz w:val="18"/>
        </w:rPr>
        <w:t>The Enterprise of Florida: Pedro Menéndez de Avilés and the Spanish Conquest of 1565-1568</w:t>
      </w:r>
      <w:r>
        <w:rPr>
          <w:w w:val="105"/>
          <w:sz w:val="18"/>
        </w:rPr>
        <w:t>.</w:t>
      </w:r>
    </w:p>
    <w:p w:rsidR="00283982" w:rsidRDefault="00F54B44">
      <w:pPr>
        <w:ind w:left="500"/>
        <w:rPr>
          <w:sz w:val="18"/>
        </w:rPr>
      </w:pPr>
      <w:r>
        <w:rPr>
          <w:sz w:val="18"/>
        </w:rPr>
        <w:t>Gainesville: University Presses of Florida, 1974.</w:t>
      </w:r>
    </w:p>
    <w:p w:rsidR="00283982" w:rsidRDefault="00F54B44">
      <w:pPr>
        <w:tabs>
          <w:tab w:val="left" w:pos="930"/>
        </w:tabs>
        <w:spacing w:before="110" w:line="256" w:lineRule="auto"/>
        <w:ind w:left="500" w:right="197" w:hanging="361"/>
        <w:rPr>
          <w:sz w:val="18"/>
        </w:rPr>
      </w:pPr>
      <w:r>
        <w:rPr>
          <w:w w:val="88"/>
          <w:sz w:val="18"/>
          <w:u w:val="single"/>
        </w:rPr>
        <w:t xml:space="preserve"> </w:t>
      </w:r>
      <w:r>
        <w:rPr>
          <w:sz w:val="18"/>
          <w:u w:val="single"/>
        </w:rPr>
        <w:tab/>
      </w:r>
      <w:r>
        <w:rPr>
          <w:sz w:val="18"/>
          <w:u w:val="single"/>
        </w:rPr>
        <w:tab/>
      </w:r>
      <w:r>
        <w:rPr>
          <w:w w:val="105"/>
          <w:sz w:val="18"/>
        </w:rPr>
        <w:t>,</w:t>
      </w:r>
      <w:r>
        <w:rPr>
          <w:spacing w:val="-14"/>
          <w:w w:val="105"/>
          <w:sz w:val="18"/>
        </w:rPr>
        <w:t xml:space="preserve"> </w:t>
      </w:r>
      <w:r>
        <w:rPr>
          <w:w w:val="105"/>
          <w:sz w:val="18"/>
        </w:rPr>
        <w:t>ed.</w:t>
      </w:r>
      <w:r>
        <w:rPr>
          <w:spacing w:val="-14"/>
          <w:w w:val="105"/>
          <w:sz w:val="18"/>
        </w:rPr>
        <w:t xml:space="preserve"> </w:t>
      </w:r>
      <w:r>
        <w:rPr>
          <w:i/>
          <w:spacing w:val="-4"/>
          <w:w w:val="105"/>
          <w:sz w:val="18"/>
        </w:rPr>
        <w:t>Pedro</w:t>
      </w:r>
      <w:r>
        <w:rPr>
          <w:i/>
          <w:spacing w:val="-14"/>
          <w:w w:val="105"/>
          <w:sz w:val="18"/>
        </w:rPr>
        <w:t xml:space="preserve"> </w:t>
      </w:r>
      <w:r>
        <w:rPr>
          <w:i/>
          <w:w w:val="105"/>
          <w:sz w:val="18"/>
        </w:rPr>
        <w:t>Mené</w:t>
      </w:r>
      <w:r>
        <w:rPr>
          <w:i/>
          <w:w w:val="105"/>
          <w:sz w:val="18"/>
        </w:rPr>
        <w:t>ndez</w:t>
      </w:r>
      <w:r>
        <w:rPr>
          <w:i/>
          <w:spacing w:val="-14"/>
          <w:w w:val="105"/>
          <w:sz w:val="18"/>
        </w:rPr>
        <w:t xml:space="preserve"> </w:t>
      </w:r>
      <w:r>
        <w:rPr>
          <w:i/>
          <w:w w:val="105"/>
          <w:sz w:val="18"/>
        </w:rPr>
        <w:t>de</w:t>
      </w:r>
      <w:r>
        <w:rPr>
          <w:i/>
          <w:spacing w:val="-14"/>
          <w:w w:val="105"/>
          <w:sz w:val="18"/>
        </w:rPr>
        <w:t xml:space="preserve"> </w:t>
      </w:r>
      <w:r>
        <w:rPr>
          <w:i/>
          <w:w w:val="105"/>
          <w:sz w:val="18"/>
        </w:rPr>
        <w:t>Avilés.</w:t>
      </w:r>
      <w:r>
        <w:rPr>
          <w:i/>
          <w:spacing w:val="-12"/>
          <w:w w:val="105"/>
          <w:sz w:val="18"/>
        </w:rPr>
        <w:t xml:space="preserve"> </w:t>
      </w:r>
      <w:r>
        <w:rPr>
          <w:spacing w:val="-6"/>
          <w:w w:val="105"/>
          <w:sz w:val="18"/>
        </w:rPr>
        <w:t>Vol.</w:t>
      </w:r>
      <w:r>
        <w:rPr>
          <w:spacing w:val="-13"/>
          <w:w w:val="105"/>
          <w:sz w:val="18"/>
        </w:rPr>
        <w:t xml:space="preserve"> </w:t>
      </w:r>
      <w:r>
        <w:rPr>
          <w:w w:val="105"/>
          <w:sz w:val="18"/>
        </w:rPr>
        <w:t>24.</w:t>
      </w:r>
      <w:r>
        <w:rPr>
          <w:spacing w:val="-13"/>
          <w:w w:val="105"/>
          <w:sz w:val="18"/>
        </w:rPr>
        <w:t xml:space="preserve"> </w:t>
      </w:r>
      <w:r>
        <w:rPr>
          <w:i/>
          <w:w w:val="105"/>
          <w:sz w:val="18"/>
        </w:rPr>
        <w:t>Spanish</w:t>
      </w:r>
      <w:r>
        <w:rPr>
          <w:i/>
          <w:w w:val="108"/>
          <w:sz w:val="18"/>
        </w:rPr>
        <w:t xml:space="preserve"> </w:t>
      </w:r>
      <w:r>
        <w:rPr>
          <w:i/>
          <w:w w:val="105"/>
          <w:sz w:val="18"/>
        </w:rPr>
        <w:t xml:space="preserve">Borderlands Sourcebooks. </w:t>
      </w:r>
      <w:r>
        <w:rPr>
          <w:spacing w:val="-3"/>
          <w:w w:val="105"/>
          <w:sz w:val="18"/>
        </w:rPr>
        <w:t xml:space="preserve">New </w:t>
      </w:r>
      <w:r>
        <w:rPr>
          <w:spacing w:val="-8"/>
          <w:w w:val="105"/>
          <w:sz w:val="18"/>
        </w:rPr>
        <w:t xml:space="preserve">York: </w:t>
      </w:r>
      <w:r>
        <w:rPr>
          <w:w w:val="105"/>
          <w:sz w:val="18"/>
        </w:rPr>
        <w:t xml:space="preserve">Garland </w:t>
      </w:r>
      <w:r>
        <w:rPr>
          <w:sz w:val="18"/>
        </w:rPr>
        <w:t>Publishing Inc.,</w:t>
      </w:r>
      <w:r>
        <w:rPr>
          <w:spacing w:val="-12"/>
          <w:sz w:val="18"/>
        </w:rPr>
        <w:t xml:space="preserve"> </w:t>
      </w:r>
      <w:r>
        <w:rPr>
          <w:sz w:val="18"/>
        </w:rPr>
        <w:t>1995.</w:t>
      </w:r>
    </w:p>
    <w:p w:rsidR="00283982" w:rsidRDefault="00F54B44">
      <w:pPr>
        <w:spacing w:before="93" w:line="256" w:lineRule="auto"/>
        <w:ind w:left="500" w:right="57" w:hanging="360"/>
        <w:rPr>
          <w:sz w:val="18"/>
        </w:rPr>
      </w:pPr>
      <w:r>
        <w:rPr>
          <w:sz w:val="18"/>
        </w:rPr>
        <w:t xml:space="preserve">MacLeod, Murdo. “Spain’s Atlantic Trade, 1492-1720.” In </w:t>
      </w:r>
      <w:r>
        <w:rPr>
          <w:w w:val="105"/>
          <w:sz w:val="18"/>
        </w:rPr>
        <w:t xml:space="preserve">Leslie Bethell, ed. </w:t>
      </w:r>
      <w:r>
        <w:rPr>
          <w:i/>
          <w:w w:val="105"/>
          <w:sz w:val="18"/>
        </w:rPr>
        <w:t xml:space="preserve">Cambridge History of Latin America. </w:t>
      </w:r>
      <w:r>
        <w:rPr>
          <w:w w:val="105"/>
          <w:sz w:val="18"/>
        </w:rPr>
        <w:t>Vol. 1. Cambridge, England: Cambridge University Press, 1984, 358-61.</w:t>
      </w:r>
    </w:p>
    <w:p w:rsidR="00283982" w:rsidRDefault="00F54B44">
      <w:pPr>
        <w:spacing w:before="93" w:line="256" w:lineRule="auto"/>
        <w:ind w:left="500" w:right="42" w:hanging="360"/>
        <w:rPr>
          <w:sz w:val="18"/>
        </w:rPr>
      </w:pPr>
      <w:r>
        <w:rPr>
          <w:w w:val="105"/>
          <w:sz w:val="18"/>
        </w:rPr>
        <w:t xml:space="preserve">Mahon, </w:t>
      </w:r>
      <w:r>
        <w:rPr>
          <w:spacing w:val="-3"/>
          <w:w w:val="105"/>
          <w:sz w:val="18"/>
        </w:rPr>
        <w:t xml:space="preserve">John </w:t>
      </w:r>
      <w:r>
        <w:rPr>
          <w:w w:val="105"/>
          <w:sz w:val="18"/>
        </w:rPr>
        <w:t xml:space="preserve">K. </w:t>
      </w:r>
      <w:r>
        <w:rPr>
          <w:i/>
          <w:w w:val="105"/>
          <w:sz w:val="18"/>
        </w:rPr>
        <w:t xml:space="preserve">History of the Second Seminole </w:t>
      </w:r>
      <w:r>
        <w:rPr>
          <w:i/>
          <w:spacing w:val="-9"/>
          <w:w w:val="105"/>
          <w:sz w:val="18"/>
        </w:rPr>
        <w:t xml:space="preserve">War, </w:t>
      </w:r>
      <w:r>
        <w:rPr>
          <w:i/>
          <w:w w:val="105"/>
          <w:sz w:val="18"/>
        </w:rPr>
        <w:t xml:space="preserve">1835- </w:t>
      </w:r>
      <w:r>
        <w:rPr>
          <w:i/>
          <w:sz w:val="18"/>
        </w:rPr>
        <w:t>1842</w:t>
      </w:r>
      <w:r>
        <w:rPr>
          <w:sz w:val="18"/>
        </w:rPr>
        <w:t xml:space="preserve">. Gainesville: </w:t>
      </w:r>
      <w:r>
        <w:rPr>
          <w:spacing w:val="-3"/>
          <w:sz w:val="18"/>
        </w:rPr>
        <w:t xml:space="preserve">University </w:t>
      </w:r>
      <w:r>
        <w:rPr>
          <w:sz w:val="18"/>
        </w:rPr>
        <w:t>of Florida Press, 1967.</w:t>
      </w:r>
    </w:p>
    <w:p w:rsidR="00283982" w:rsidRDefault="00F54B44">
      <w:pPr>
        <w:spacing w:before="94" w:line="256" w:lineRule="auto"/>
        <w:ind w:left="500" w:right="108" w:hanging="360"/>
        <w:rPr>
          <w:sz w:val="18"/>
        </w:rPr>
      </w:pPr>
      <w:r>
        <w:rPr>
          <w:spacing w:val="-3"/>
          <w:sz w:val="18"/>
        </w:rPr>
        <w:t xml:space="preserve">Mehta, </w:t>
      </w:r>
      <w:r>
        <w:rPr>
          <w:sz w:val="18"/>
        </w:rPr>
        <w:t xml:space="preserve">A. </w:t>
      </w:r>
      <w:r>
        <w:rPr>
          <w:spacing w:val="-4"/>
          <w:sz w:val="18"/>
        </w:rPr>
        <w:t xml:space="preserve">J., </w:t>
      </w:r>
      <w:r>
        <w:rPr>
          <w:sz w:val="18"/>
        </w:rPr>
        <w:t xml:space="preserve">and H. K. Brooks. “Mosquito Lagoon Barrier Beach </w:t>
      </w:r>
      <w:r>
        <w:rPr>
          <w:spacing w:val="-4"/>
          <w:sz w:val="18"/>
        </w:rPr>
        <w:t xml:space="preserve">Study.” </w:t>
      </w:r>
      <w:r>
        <w:rPr>
          <w:i/>
          <w:spacing w:val="-3"/>
          <w:sz w:val="18"/>
        </w:rPr>
        <w:t>Shor</w:t>
      </w:r>
      <w:r>
        <w:rPr>
          <w:i/>
          <w:spacing w:val="-3"/>
          <w:sz w:val="18"/>
        </w:rPr>
        <w:t xml:space="preserve">e </w:t>
      </w:r>
      <w:r>
        <w:rPr>
          <w:i/>
          <w:sz w:val="18"/>
        </w:rPr>
        <w:t xml:space="preserve">and Beach </w:t>
      </w:r>
      <w:r>
        <w:rPr>
          <w:sz w:val="18"/>
        </w:rPr>
        <w:t>41/3 (Oct. 1973): 27- 34.</w:t>
      </w:r>
    </w:p>
    <w:p w:rsidR="00283982" w:rsidRDefault="00F54B44">
      <w:pPr>
        <w:spacing w:before="93"/>
        <w:ind w:left="140"/>
        <w:rPr>
          <w:i/>
          <w:sz w:val="18"/>
        </w:rPr>
      </w:pPr>
      <w:r>
        <w:rPr>
          <w:w w:val="105"/>
          <w:sz w:val="18"/>
        </w:rPr>
        <w:t xml:space="preserve">Milanich, Jerald T. </w:t>
      </w:r>
      <w:r>
        <w:rPr>
          <w:i/>
          <w:w w:val="105"/>
          <w:sz w:val="18"/>
        </w:rPr>
        <w:t>Archaeology of Precolumbian Florida.</w:t>
      </w:r>
    </w:p>
    <w:p w:rsidR="00283982" w:rsidRDefault="00F54B44">
      <w:pPr>
        <w:spacing w:before="15"/>
        <w:ind w:left="457" w:right="690"/>
        <w:jc w:val="center"/>
        <w:rPr>
          <w:sz w:val="18"/>
        </w:rPr>
      </w:pPr>
      <w:r>
        <w:rPr>
          <w:sz w:val="18"/>
        </w:rPr>
        <w:t>Gainesville: University of Florida Press, 1994.</w:t>
      </w:r>
    </w:p>
    <w:p w:rsidR="00283982" w:rsidRDefault="00283982">
      <w:pPr>
        <w:jc w:val="center"/>
        <w:rPr>
          <w:sz w:val="18"/>
        </w:rPr>
        <w:sectPr w:rsidR="00283982">
          <w:pgSz w:w="12240" w:h="15840"/>
          <w:pgMar w:top="940" w:right="1700" w:bottom="940" w:left="940" w:header="0" w:footer="729" w:gutter="0"/>
          <w:cols w:num="2" w:space="720" w:equalWidth="0">
            <w:col w:w="4660" w:space="146"/>
            <w:col w:w="4794"/>
          </w:cols>
        </w:sectPr>
      </w:pPr>
    </w:p>
    <w:p w:rsidR="00283982" w:rsidRDefault="00F54B44">
      <w:pPr>
        <w:tabs>
          <w:tab w:val="left" w:pos="910"/>
        </w:tabs>
        <w:spacing w:before="87"/>
        <w:ind w:left="120"/>
        <w:rPr>
          <w:sz w:val="18"/>
        </w:rPr>
      </w:pPr>
      <w:r>
        <w:rPr>
          <w:w w:val="88"/>
          <w:sz w:val="18"/>
          <w:u w:val="single"/>
        </w:rPr>
        <w:lastRenderedPageBreak/>
        <w:t xml:space="preserve"> </w:t>
      </w:r>
      <w:r>
        <w:rPr>
          <w:sz w:val="18"/>
          <w:u w:val="single"/>
        </w:rPr>
        <w:tab/>
      </w:r>
      <w:r>
        <w:rPr>
          <w:w w:val="105"/>
          <w:sz w:val="18"/>
        </w:rPr>
        <w:t xml:space="preserve">. </w:t>
      </w:r>
      <w:r>
        <w:rPr>
          <w:i/>
          <w:w w:val="105"/>
          <w:sz w:val="18"/>
        </w:rPr>
        <w:t>Florida Indians and the Invasion from</w:t>
      </w:r>
      <w:r>
        <w:rPr>
          <w:i/>
          <w:spacing w:val="5"/>
          <w:w w:val="105"/>
          <w:sz w:val="18"/>
        </w:rPr>
        <w:t xml:space="preserve"> </w:t>
      </w:r>
      <w:r>
        <w:rPr>
          <w:i/>
          <w:w w:val="105"/>
          <w:sz w:val="18"/>
        </w:rPr>
        <w:t>Europe</w:t>
      </w:r>
      <w:r>
        <w:rPr>
          <w:w w:val="105"/>
          <w:sz w:val="18"/>
        </w:rPr>
        <w:t>.</w:t>
      </w:r>
    </w:p>
    <w:p w:rsidR="00283982" w:rsidRDefault="00F54B44">
      <w:pPr>
        <w:spacing w:before="16"/>
        <w:ind w:left="480"/>
        <w:rPr>
          <w:sz w:val="18"/>
        </w:rPr>
      </w:pPr>
      <w:r>
        <w:rPr>
          <w:sz w:val="18"/>
        </w:rPr>
        <w:t>Gainesville: University Press of Florida, 1995.</w:t>
      </w:r>
    </w:p>
    <w:p w:rsidR="00283982" w:rsidRDefault="00F54B44">
      <w:pPr>
        <w:tabs>
          <w:tab w:val="left" w:pos="910"/>
        </w:tabs>
        <w:spacing w:before="125" w:line="256" w:lineRule="auto"/>
        <w:ind w:left="480" w:hanging="361"/>
        <w:rPr>
          <w:sz w:val="18"/>
        </w:rPr>
      </w:pPr>
      <w:r>
        <w:rPr>
          <w:w w:val="88"/>
          <w:sz w:val="18"/>
          <w:u w:val="single"/>
        </w:rPr>
        <w:t xml:space="preserve"> </w:t>
      </w:r>
      <w:r>
        <w:rPr>
          <w:sz w:val="18"/>
          <w:u w:val="single"/>
        </w:rPr>
        <w:tab/>
      </w:r>
      <w:r>
        <w:rPr>
          <w:sz w:val="18"/>
          <w:u w:val="single"/>
        </w:rPr>
        <w:tab/>
      </w:r>
      <w:r>
        <w:rPr>
          <w:sz w:val="18"/>
        </w:rPr>
        <w:t xml:space="preserve">. </w:t>
      </w:r>
      <w:r>
        <w:rPr>
          <w:i/>
          <w:sz w:val="18"/>
        </w:rPr>
        <w:t xml:space="preserve">Florida’s Indians from Ancient </w:t>
      </w:r>
      <w:r>
        <w:rPr>
          <w:i/>
          <w:spacing w:val="-4"/>
          <w:sz w:val="18"/>
        </w:rPr>
        <w:t xml:space="preserve">Times  </w:t>
      </w:r>
      <w:r>
        <w:rPr>
          <w:i/>
          <w:spacing w:val="14"/>
          <w:sz w:val="18"/>
        </w:rPr>
        <w:t xml:space="preserve"> </w:t>
      </w:r>
      <w:r>
        <w:rPr>
          <w:i/>
          <w:sz w:val="18"/>
        </w:rPr>
        <w:t>to</w:t>
      </w:r>
      <w:r>
        <w:rPr>
          <w:i/>
          <w:spacing w:val="15"/>
          <w:sz w:val="18"/>
        </w:rPr>
        <w:t xml:space="preserve"> </w:t>
      </w:r>
      <w:r>
        <w:rPr>
          <w:i/>
          <w:sz w:val="18"/>
        </w:rPr>
        <w:t>the</w:t>
      </w:r>
      <w:r>
        <w:rPr>
          <w:i/>
          <w:spacing w:val="-1"/>
          <w:w w:val="105"/>
          <w:sz w:val="18"/>
        </w:rPr>
        <w:t xml:space="preserve"> </w:t>
      </w:r>
      <w:r>
        <w:rPr>
          <w:i/>
          <w:sz w:val="18"/>
        </w:rPr>
        <w:t>Present.</w:t>
      </w:r>
      <w:r>
        <w:rPr>
          <w:i/>
          <w:spacing w:val="-10"/>
          <w:sz w:val="18"/>
        </w:rPr>
        <w:t xml:space="preserve"> </w:t>
      </w:r>
      <w:r>
        <w:rPr>
          <w:sz w:val="18"/>
        </w:rPr>
        <w:t>Gainesville:</w:t>
      </w:r>
      <w:r>
        <w:rPr>
          <w:spacing w:val="-9"/>
          <w:sz w:val="18"/>
        </w:rPr>
        <w:t xml:space="preserve"> </w:t>
      </w:r>
      <w:r>
        <w:rPr>
          <w:spacing w:val="-3"/>
          <w:sz w:val="18"/>
        </w:rPr>
        <w:t>University</w:t>
      </w:r>
      <w:r>
        <w:rPr>
          <w:spacing w:val="-9"/>
          <w:sz w:val="18"/>
        </w:rPr>
        <w:t xml:space="preserve"> </w:t>
      </w:r>
      <w:r>
        <w:rPr>
          <w:sz w:val="18"/>
        </w:rPr>
        <w:t>Press</w:t>
      </w:r>
      <w:r>
        <w:rPr>
          <w:spacing w:val="-9"/>
          <w:sz w:val="18"/>
        </w:rPr>
        <w:t xml:space="preserve"> </w:t>
      </w:r>
      <w:r>
        <w:rPr>
          <w:sz w:val="18"/>
        </w:rPr>
        <w:t>of</w:t>
      </w:r>
      <w:r>
        <w:rPr>
          <w:spacing w:val="-9"/>
          <w:sz w:val="18"/>
        </w:rPr>
        <w:t xml:space="preserve"> </w:t>
      </w:r>
      <w:r>
        <w:rPr>
          <w:sz w:val="18"/>
        </w:rPr>
        <w:t>Florida,</w:t>
      </w:r>
      <w:r>
        <w:rPr>
          <w:spacing w:val="-9"/>
          <w:sz w:val="18"/>
        </w:rPr>
        <w:t xml:space="preserve"> </w:t>
      </w:r>
      <w:r>
        <w:rPr>
          <w:sz w:val="18"/>
        </w:rPr>
        <w:t>1998.</w:t>
      </w:r>
    </w:p>
    <w:p w:rsidR="00283982" w:rsidRDefault="00F54B44">
      <w:pPr>
        <w:tabs>
          <w:tab w:val="left" w:pos="898"/>
        </w:tabs>
        <w:spacing w:before="108" w:line="256" w:lineRule="auto"/>
        <w:ind w:left="479" w:right="36" w:hanging="360"/>
        <w:rPr>
          <w:sz w:val="18"/>
        </w:rPr>
      </w:pPr>
      <w:r>
        <w:rPr>
          <w:w w:val="88"/>
          <w:sz w:val="18"/>
          <w:u w:val="single"/>
        </w:rPr>
        <w:t xml:space="preserve"> </w:t>
      </w:r>
      <w:r>
        <w:rPr>
          <w:sz w:val="18"/>
          <w:u w:val="single"/>
        </w:rPr>
        <w:tab/>
      </w:r>
      <w:r>
        <w:rPr>
          <w:sz w:val="18"/>
          <w:u w:val="single"/>
        </w:rPr>
        <w:tab/>
      </w:r>
      <w:r>
        <w:rPr>
          <w:sz w:val="18"/>
        </w:rPr>
        <w:t xml:space="preserve"> </w:t>
      </w:r>
      <w:r>
        <w:rPr>
          <w:spacing w:val="-12"/>
          <w:sz w:val="18"/>
        </w:rPr>
        <w:t xml:space="preserve"> </w:t>
      </w:r>
      <w:r>
        <w:rPr>
          <w:sz w:val="18"/>
        </w:rPr>
        <w:t xml:space="preserve">and </w:t>
      </w:r>
      <w:r>
        <w:rPr>
          <w:spacing w:val="-3"/>
          <w:sz w:val="18"/>
        </w:rPr>
        <w:t xml:space="preserve">Nara </w:t>
      </w:r>
      <w:r>
        <w:rPr>
          <w:sz w:val="18"/>
        </w:rPr>
        <w:t>B. Milanich, “Revisiting</w:t>
      </w:r>
      <w:r>
        <w:rPr>
          <w:spacing w:val="-25"/>
          <w:sz w:val="18"/>
        </w:rPr>
        <w:t xml:space="preserve"> </w:t>
      </w:r>
      <w:r>
        <w:rPr>
          <w:sz w:val="18"/>
        </w:rPr>
        <w:t>the</w:t>
      </w:r>
      <w:r>
        <w:rPr>
          <w:spacing w:val="-6"/>
          <w:sz w:val="18"/>
        </w:rPr>
        <w:t xml:space="preserve"> </w:t>
      </w:r>
      <w:r>
        <w:rPr>
          <w:spacing w:val="-3"/>
          <w:sz w:val="18"/>
        </w:rPr>
        <w:t>Freducci</w:t>
      </w:r>
      <w:r>
        <w:rPr>
          <w:w w:val="104"/>
          <w:sz w:val="18"/>
        </w:rPr>
        <w:t xml:space="preserve"> </w:t>
      </w:r>
      <w:r>
        <w:rPr>
          <w:sz w:val="18"/>
        </w:rPr>
        <w:t xml:space="preserve">Map: A Description of Juan </w:t>
      </w:r>
      <w:r>
        <w:rPr>
          <w:spacing w:val="-3"/>
          <w:sz w:val="18"/>
        </w:rPr>
        <w:t xml:space="preserve">Ponce </w:t>
      </w:r>
      <w:r>
        <w:rPr>
          <w:sz w:val="18"/>
        </w:rPr>
        <w:t xml:space="preserve">de Leon’s 1513 Florida </w:t>
      </w:r>
      <w:r>
        <w:rPr>
          <w:spacing w:val="-5"/>
          <w:sz w:val="18"/>
        </w:rPr>
        <w:t xml:space="preserve">Voyage.” </w:t>
      </w:r>
      <w:r>
        <w:rPr>
          <w:i/>
          <w:sz w:val="18"/>
        </w:rPr>
        <w:t xml:space="preserve">Florida Historical Quarterly </w:t>
      </w:r>
      <w:r>
        <w:rPr>
          <w:sz w:val="18"/>
        </w:rPr>
        <w:t>74 (1996):</w:t>
      </w:r>
      <w:r>
        <w:rPr>
          <w:spacing w:val="37"/>
          <w:sz w:val="18"/>
        </w:rPr>
        <w:t xml:space="preserve"> </w:t>
      </w:r>
      <w:r>
        <w:rPr>
          <w:sz w:val="18"/>
        </w:rPr>
        <w:t>324.</w:t>
      </w:r>
    </w:p>
    <w:p w:rsidR="00283982" w:rsidRDefault="00F54B44">
      <w:pPr>
        <w:spacing w:before="109" w:line="256" w:lineRule="auto"/>
        <w:ind w:left="479" w:hanging="360"/>
        <w:rPr>
          <w:sz w:val="18"/>
        </w:rPr>
      </w:pPr>
      <w:r>
        <w:rPr>
          <w:spacing w:val="-3"/>
          <w:w w:val="105"/>
          <w:sz w:val="18"/>
        </w:rPr>
        <w:t>Miller,</w:t>
      </w:r>
      <w:r>
        <w:rPr>
          <w:spacing w:val="-15"/>
          <w:w w:val="105"/>
          <w:sz w:val="18"/>
        </w:rPr>
        <w:t xml:space="preserve"> </w:t>
      </w:r>
      <w:r>
        <w:rPr>
          <w:w w:val="105"/>
          <w:sz w:val="18"/>
        </w:rPr>
        <w:t>James</w:t>
      </w:r>
      <w:r>
        <w:rPr>
          <w:spacing w:val="-16"/>
          <w:w w:val="105"/>
          <w:sz w:val="18"/>
        </w:rPr>
        <w:t xml:space="preserve"> </w:t>
      </w:r>
      <w:r>
        <w:rPr>
          <w:spacing w:val="-5"/>
          <w:w w:val="105"/>
          <w:sz w:val="18"/>
        </w:rPr>
        <w:t>J.</w:t>
      </w:r>
      <w:r>
        <w:rPr>
          <w:spacing w:val="-16"/>
          <w:w w:val="105"/>
          <w:sz w:val="18"/>
        </w:rPr>
        <w:t xml:space="preserve"> </w:t>
      </w:r>
      <w:r>
        <w:rPr>
          <w:i/>
          <w:w w:val="105"/>
          <w:sz w:val="18"/>
        </w:rPr>
        <w:t>An</w:t>
      </w:r>
      <w:r>
        <w:rPr>
          <w:i/>
          <w:spacing w:val="-17"/>
          <w:w w:val="105"/>
          <w:sz w:val="18"/>
        </w:rPr>
        <w:t xml:space="preserve"> </w:t>
      </w:r>
      <w:r>
        <w:rPr>
          <w:i/>
          <w:w w:val="105"/>
          <w:sz w:val="18"/>
        </w:rPr>
        <w:t>Environmental</w:t>
      </w:r>
      <w:r>
        <w:rPr>
          <w:i/>
          <w:spacing w:val="-18"/>
          <w:w w:val="105"/>
          <w:sz w:val="18"/>
        </w:rPr>
        <w:t xml:space="preserve"> </w:t>
      </w:r>
      <w:r>
        <w:rPr>
          <w:i/>
          <w:w w:val="105"/>
          <w:sz w:val="18"/>
        </w:rPr>
        <w:t>History</w:t>
      </w:r>
      <w:r>
        <w:rPr>
          <w:i/>
          <w:spacing w:val="-16"/>
          <w:w w:val="105"/>
          <w:sz w:val="18"/>
        </w:rPr>
        <w:t xml:space="preserve"> </w:t>
      </w:r>
      <w:r>
        <w:rPr>
          <w:i/>
          <w:w w:val="105"/>
          <w:sz w:val="18"/>
        </w:rPr>
        <w:t>of</w:t>
      </w:r>
      <w:r>
        <w:rPr>
          <w:i/>
          <w:spacing w:val="-16"/>
          <w:w w:val="105"/>
          <w:sz w:val="18"/>
        </w:rPr>
        <w:t xml:space="preserve"> </w:t>
      </w:r>
      <w:r>
        <w:rPr>
          <w:i/>
          <w:w w:val="105"/>
          <w:sz w:val="18"/>
        </w:rPr>
        <w:t>Northeast Florida.</w:t>
      </w:r>
      <w:r>
        <w:rPr>
          <w:i/>
          <w:spacing w:val="-25"/>
          <w:w w:val="105"/>
          <w:sz w:val="18"/>
        </w:rPr>
        <w:t xml:space="preserve"> </w:t>
      </w:r>
      <w:r>
        <w:rPr>
          <w:w w:val="105"/>
          <w:sz w:val="18"/>
        </w:rPr>
        <w:t>Gainesville:</w:t>
      </w:r>
      <w:r>
        <w:rPr>
          <w:spacing w:val="-25"/>
          <w:w w:val="105"/>
          <w:sz w:val="18"/>
        </w:rPr>
        <w:t xml:space="preserve"> </w:t>
      </w:r>
      <w:r>
        <w:rPr>
          <w:spacing w:val="-3"/>
          <w:w w:val="105"/>
          <w:sz w:val="18"/>
        </w:rPr>
        <w:t>University</w:t>
      </w:r>
      <w:r>
        <w:rPr>
          <w:spacing w:val="-25"/>
          <w:w w:val="105"/>
          <w:sz w:val="18"/>
        </w:rPr>
        <w:t xml:space="preserve"> </w:t>
      </w:r>
      <w:r>
        <w:rPr>
          <w:w w:val="105"/>
          <w:sz w:val="18"/>
        </w:rPr>
        <w:t>of</w:t>
      </w:r>
      <w:r>
        <w:rPr>
          <w:spacing w:val="-25"/>
          <w:w w:val="105"/>
          <w:sz w:val="18"/>
        </w:rPr>
        <w:t xml:space="preserve"> </w:t>
      </w:r>
      <w:r>
        <w:rPr>
          <w:w w:val="105"/>
          <w:sz w:val="18"/>
        </w:rPr>
        <w:t>Florida</w:t>
      </w:r>
      <w:r>
        <w:rPr>
          <w:spacing w:val="-25"/>
          <w:w w:val="105"/>
          <w:sz w:val="18"/>
        </w:rPr>
        <w:t xml:space="preserve"> </w:t>
      </w:r>
      <w:r>
        <w:rPr>
          <w:w w:val="105"/>
          <w:sz w:val="18"/>
        </w:rPr>
        <w:t>Press, 1998.</w:t>
      </w:r>
    </w:p>
    <w:p w:rsidR="00283982" w:rsidRDefault="00F54B44">
      <w:pPr>
        <w:spacing w:before="109" w:line="256" w:lineRule="auto"/>
        <w:ind w:left="479" w:right="407" w:hanging="360"/>
        <w:rPr>
          <w:sz w:val="18"/>
        </w:rPr>
      </w:pPr>
      <w:r>
        <w:rPr>
          <w:sz w:val="18"/>
        </w:rPr>
        <w:t>Montgomery, John H. “History of Naval Air Station Banana River, 1940-1948.” [1948?] Typescript at North Brevard County Library.</w:t>
      </w:r>
    </w:p>
    <w:p w:rsidR="00283982" w:rsidRDefault="00F54B44">
      <w:pPr>
        <w:spacing w:before="109" w:line="256" w:lineRule="auto"/>
        <w:ind w:left="479" w:hanging="360"/>
        <w:rPr>
          <w:sz w:val="18"/>
        </w:rPr>
      </w:pPr>
      <w:r>
        <w:rPr>
          <w:sz w:val="18"/>
        </w:rPr>
        <w:t>Mote, James D. “Historic Resource Study Status Report, Canaveral National Seashore, Florida.” Denver: National Park Service, Den</w:t>
      </w:r>
      <w:r>
        <w:rPr>
          <w:sz w:val="18"/>
        </w:rPr>
        <w:t>ver Service Center, 1977.</w:t>
      </w:r>
    </w:p>
    <w:p w:rsidR="00283982" w:rsidRDefault="00F54B44">
      <w:pPr>
        <w:spacing w:before="109" w:line="259" w:lineRule="auto"/>
        <w:ind w:left="479" w:hanging="360"/>
        <w:rPr>
          <w:sz w:val="18"/>
        </w:rPr>
      </w:pPr>
      <w:r>
        <w:rPr>
          <w:spacing w:val="-2"/>
          <w:w w:val="105"/>
          <w:sz w:val="18"/>
        </w:rPr>
        <w:t>Motte,</w:t>
      </w:r>
      <w:r>
        <w:rPr>
          <w:spacing w:val="-14"/>
          <w:w w:val="105"/>
          <w:sz w:val="18"/>
        </w:rPr>
        <w:t xml:space="preserve"> </w:t>
      </w:r>
      <w:r>
        <w:rPr>
          <w:w w:val="105"/>
          <w:sz w:val="18"/>
        </w:rPr>
        <w:t>Jacob</w:t>
      </w:r>
      <w:r>
        <w:rPr>
          <w:spacing w:val="-14"/>
          <w:w w:val="105"/>
          <w:sz w:val="18"/>
        </w:rPr>
        <w:t xml:space="preserve"> </w:t>
      </w:r>
      <w:r>
        <w:rPr>
          <w:w w:val="105"/>
          <w:sz w:val="18"/>
        </w:rPr>
        <w:t>Rhett.</w:t>
      </w:r>
      <w:r>
        <w:rPr>
          <w:spacing w:val="-14"/>
          <w:w w:val="105"/>
          <w:sz w:val="18"/>
        </w:rPr>
        <w:t xml:space="preserve"> </w:t>
      </w:r>
      <w:r>
        <w:rPr>
          <w:i/>
          <w:w w:val="105"/>
          <w:sz w:val="18"/>
        </w:rPr>
        <w:t>Journey</w:t>
      </w:r>
      <w:r>
        <w:rPr>
          <w:i/>
          <w:spacing w:val="-15"/>
          <w:w w:val="105"/>
          <w:sz w:val="18"/>
        </w:rPr>
        <w:t xml:space="preserve"> </w:t>
      </w:r>
      <w:r>
        <w:rPr>
          <w:i/>
          <w:w w:val="105"/>
          <w:sz w:val="18"/>
        </w:rPr>
        <w:t>Into</w:t>
      </w:r>
      <w:r>
        <w:rPr>
          <w:i/>
          <w:spacing w:val="-16"/>
          <w:w w:val="105"/>
          <w:sz w:val="18"/>
        </w:rPr>
        <w:t xml:space="preserve"> </w:t>
      </w:r>
      <w:r>
        <w:rPr>
          <w:i/>
          <w:w w:val="105"/>
          <w:sz w:val="18"/>
        </w:rPr>
        <w:t>the</w:t>
      </w:r>
      <w:r>
        <w:rPr>
          <w:i/>
          <w:spacing w:val="-16"/>
          <w:w w:val="105"/>
          <w:sz w:val="18"/>
        </w:rPr>
        <w:t xml:space="preserve"> </w:t>
      </w:r>
      <w:r>
        <w:rPr>
          <w:i/>
          <w:spacing w:val="-3"/>
          <w:w w:val="105"/>
          <w:sz w:val="18"/>
        </w:rPr>
        <w:t>Wilderness:</w:t>
      </w:r>
      <w:r>
        <w:rPr>
          <w:i/>
          <w:spacing w:val="-16"/>
          <w:w w:val="105"/>
          <w:sz w:val="18"/>
        </w:rPr>
        <w:t xml:space="preserve"> </w:t>
      </w:r>
      <w:r>
        <w:rPr>
          <w:i/>
          <w:w w:val="105"/>
          <w:sz w:val="18"/>
        </w:rPr>
        <w:t>An</w:t>
      </w:r>
      <w:r>
        <w:rPr>
          <w:i/>
          <w:spacing w:val="-16"/>
          <w:w w:val="105"/>
          <w:sz w:val="18"/>
        </w:rPr>
        <w:t xml:space="preserve"> </w:t>
      </w:r>
      <w:r>
        <w:rPr>
          <w:i/>
          <w:w w:val="105"/>
          <w:sz w:val="18"/>
        </w:rPr>
        <w:t xml:space="preserve">Army Surgeon’s Account of Life in Camp and Field During the </w:t>
      </w:r>
      <w:r>
        <w:rPr>
          <w:i/>
          <w:spacing w:val="-4"/>
          <w:w w:val="105"/>
          <w:sz w:val="18"/>
        </w:rPr>
        <w:t xml:space="preserve">Creek </w:t>
      </w:r>
      <w:r>
        <w:rPr>
          <w:i/>
          <w:w w:val="105"/>
          <w:sz w:val="18"/>
        </w:rPr>
        <w:t xml:space="preserve">and Seminole </w:t>
      </w:r>
      <w:r>
        <w:rPr>
          <w:i/>
          <w:spacing w:val="-5"/>
          <w:w w:val="105"/>
          <w:sz w:val="18"/>
        </w:rPr>
        <w:t xml:space="preserve">Wars, </w:t>
      </w:r>
      <w:r>
        <w:rPr>
          <w:i/>
          <w:w w:val="105"/>
          <w:sz w:val="18"/>
        </w:rPr>
        <w:t>1836-1838</w:t>
      </w:r>
      <w:r>
        <w:rPr>
          <w:w w:val="105"/>
          <w:sz w:val="18"/>
        </w:rPr>
        <w:t xml:space="preserve">. Edited by James </w:t>
      </w:r>
      <w:r>
        <w:rPr>
          <w:spacing w:val="-8"/>
          <w:w w:val="105"/>
          <w:sz w:val="18"/>
        </w:rPr>
        <w:t xml:space="preserve">F. </w:t>
      </w:r>
      <w:r>
        <w:rPr>
          <w:w w:val="105"/>
          <w:sz w:val="18"/>
        </w:rPr>
        <w:t xml:space="preserve">Sunderman. Gainesville: </w:t>
      </w:r>
      <w:r>
        <w:rPr>
          <w:spacing w:val="-3"/>
          <w:w w:val="105"/>
          <w:sz w:val="18"/>
        </w:rPr>
        <w:t xml:space="preserve">University </w:t>
      </w:r>
      <w:r>
        <w:rPr>
          <w:w w:val="105"/>
          <w:sz w:val="18"/>
        </w:rPr>
        <w:t xml:space="preserve">of </w:t>
      </w:r>
      <w:r>
        <w:rPr>
          <w:sz w:val="18"/>
        </w:rPr>
        <w:t>Florida Press,</w:t>
      </w:r>
      <w:r>
        <w:rPr>
          <w:spacing w:val="-2"/>
          <w:sz w:val="18"/>
        </w:rPr>
        <w:t xml:space="preserve"> </w:t>
      </w:r>
      <w:r>
        <w:rPr>
          <w:sz w:val="18"/>
        </w:rPr>
        <w:t>1953.</w:t>
      </w:r>
    </w:p>
    <w:p w:rsidR="00283982" w:rsidRDefault="00F54B44">
      <w:pPr>
        <w:spacing w:before="107" w:line="256" w:lineRule="auto"/>
        <w:ind w:left="479" w:right="4" w:hanging="360"/>
        <w:rPr>
          <w:sz w:val="18"/>
        </w:rPr>
      </w:pPr>
      <w:r>
        <w:rPr>
          <w:w w:val="105"/>
          <w:sz w:val="18"/>
        </w:rPr>
        <w:t xml:space="preserve">Mowat, Charles Loch. </w:t>
      </w:r>
      <w:r>
        <w:rPr>
          <w:i/>
          <w:w w:val="105"/>
          <w:sz w:val="18"/>
        </w:rPr>
        <w:t xml:space="preserve">East Florida as a British Province, </w:t>
      </w:r>
      <w:r>
        <w:rPr>
          <w:i/>
          <w:sz w:val="18"/>
        </w:rPr>
        <w:t xml:space="preserve">1763-1784. </w:t>
      </w:r>
      <w:r>
        <w:rPr>
          <w:sz w:val="18"/>
        </w:rPr>
        <w:t>1943. Facsimile, Gainesville: University of</w:t>
      </w:r>
    </w:p>
    <w:p w:rsidR="00283982" w:rsidRDefault="00F54B44">
      <w:pPr>
        <w:ind w:left="479"/>
        <w:rPr>
          <w:sz w:val="18"/>
        </w:rPr>
      </w:pPr>
      <w:r>
        <w:rPr>
          <w:sz w:val="18"/>
        </w:rPr>
        <w:t>Florida Press, 1964.</w:t>
      </w:r>
    </w:p>
    <w:p w:rsidR="00283982" w:rsidRDefault="00F54B44">
      <w:pPr>
        <w:spacing w:before="124" w:line="256" w:lineRule="auto"/>
        <w:ind w:left="479" w:hanging="360"/>
        <w:rPr>
          <w:sz w:val="18"/>
        </w:rPr>
      </w:pPr>
      <w:r>
        <w:rPr>
          <w:spacing w:val="-3"/>
          <w:w w:val="105"/>
          <w:sz w:val="18"/>
        </w:rPr>
        <w:t xml:space="preserve">Myers, </w:t>
      </w:r>
      <w:r>
        <w:rPr>
          <w:spacing w:val="-2"/>
          <w:w w:val="105"/>
          <w:sz w:val="18"/>
        </w:rPr>
        <w:t xml:space="preserve">Ronald </w:t>
      </w:r>
      <w:r>
        <w:rPr>
          <w:w w:val="105"/>
          <w:sz w:val="18"/>
        </w:rPr>
        <w:t xml:space="preserve">L., and </w:t>
      </w:r>
      <w:r>
        <w:rPr>
          <w:spacing w:val="-3"/>
          <w:w w:val="105"/>
          <w:sz w:val="18"/>
        </w:rPr>
        <w:t xml:space="preserve">John </w:t>
      </w:r>
      <w:r>
        <w:rPr>
          <w:spacing w:val="-5"/>
          <w:w w:val="105"/>
          <w:sz w:val="18"/>
        </w:rPr>
        <w:t xml:space="preserve">J. </w:t>
      </w:r>
      <w:r>
        <w:rPr>
          <w:spacing w:val="-3"/>
          <w:w w:val="105"/>
          <w:sz w:val="18"/>
        </w:rPr>
        <w:t xml:space="preserve">Ewel, </w:t>
      </w:r>
      <w:r>
        <w:rPr>
          <w:w w:val="105"/>
          <w:sz w:val="18"/>
        </w:rPr>
        <w:t xml:space="preserve">eds. </w:t>
      </w:r>
      <w:r>
        <w:rPr>
          <w:i/>
          <w:w w:val="105"/>
          <w:sz w:val="18"/>
        </w:rPr>
        <w:t>Ecosystems of Florida.</w:t>
      </w:r>
      <w:r>
        <w:rPr>
          <w:i/>
          <w:spacing w:val="-31"/>
          <w:w w:val="105"/>
          <w:sz w:val="18"/>
        </w:rPr>
        <w:t xml:space="preserve"> </w:t>
      </w:r>
      <w:r>
        <w:rPr>
          <w:w w:val="105"/>
          <w:sz w:val="18"/>
        </w:rPr>
        <w:t>Orlando:</w:t>
      </w:r>
      <w:r>
        <w:rPr>
          <w:spacing w:val="-31"/>
          <w:w w:val="105"/>
          <w:sz w:val="18"/>
        </w:rPr>
        <w:t xml:space="preserve"> </w:t>
      </w:r>
      <w:r>
        <w:rPr>
          <w:spacing w:val="-3"/>
          <w:w w:val="105"/>
          <w:sz w:val="18"/>
        </w:rPr>
        <w:t>University</w:t>
      </w:r>
      <w:r>
        <w:rPr>
          <w:spacing w:val="-31"/>
          <w:w w:val="105"/>
          <w:sz w:val="18"/>
        </w:rPr>
        <w:t xml:space="preserve"> </w:t>
      </w:r>
      <w:r>
        <w:rPr>
          <w:w w:val="105"/>
          <w:sz w:val="18"/>
        </w:rPr>
        <w:t>of</w:t>
      </w:r>
      <w:r>
        <w:rPr>
          <w:spacing w:val="-31"/>
          <w:w w:val="105"/>
          <w:sz w:val="18"/>
        </w:rPr>
        <w:t xml:space="preserve"> </w:t>
      </w:r>
      <w:r>
        <w:rPr>
          <w:w w:val="105"/>
          <w:sz w:val="18"/>
        </w:rPr>
        <w:t>Central</w:t>
      </w:r>
      <w:r>
        <w:rPr>
          <w:spacing w:val="-31"/>
          <w:w w:val="105"/>
          <w:sz w:val="18"/>
        </w:rPr>
        <w:t xml:space="preserve"> </w:t>
      </w:r>
      <w:r>
        <w:rPr>
          <w:w w:val="105"/>
          <w:sz w:val="18"/>
        </w:rPr>
        <w:t>Florida,</w:t>
      </w:r>
      <w:r>
        <w:rPr>
          <w:spacing w:val="-31"/>
          <w:w w:val="105"/>
          <w:sz w:val="18"/>
        </w:rPr>
        <w:t xml:space="preserve"> </w:t>
      </w:r>
      <w:r>
        <w:rPr>
          <w:w w:val="105"/>
          <w:sz w:val="18"/>
        </w:rPr>
        <w:t>1990.</w:t>
      </w:r>
    </w:p>
    <w:p w:rsidR="00283982" w:rsidRDefault="00F54B44">
      <w:pPr>
        <w:spacing w:before="110" w:line="256" w:lineRule="auto"/>
        <w:ind w:left="479" w:right="35" w:hanging="360"/>
        <w:rPr>
          <w:sz w:val="18"/>
        </w:rPr>
      </w:pPr>
      <w:r>
        <w:rPr>
          <w:spacing w:val="-3"/>
          <w:w w:val="105"/>
          <w:sz w:val="18"/>
        </w:rPr>
        <w:t xml:space="preserve">National Park </w:t>
      </w:r>
      <w:r>
        <w:rPr>
          <w:w w:val="105"/>
          <w:sz w:val="18"/>
        </w:rPr>
        <w:t xml:space="preserve">Service. </w:t>
      </w:r>
      <w:r>
        <w:rPr>
          <w:i/>
          <w:w w:val="105"/>
          <w:sz w:val="18"/>
        </w:rPr>
        <w:t xml:space="preserve">A Report on a Seashore Recreation Survey of the Atlantic and Gulf Coasts. </w:t>
      </w:r>
      <w:r>
        <w:rPr>
          <w:spacing w:val="-4"/>
          <w:w w:val="105"/>
          <w:sz w:val="18"/>
        </w:rPr>
        <w:t xml:space="preserve">Washington, </w:t>
      </w:r>
      <w:r>
        <w:rPr>
          <w:w w:val="105"/>
          <w:sz w:val="18"/>
        </w:rPr>
        <w:t xml:space="preserve">D.C.: </w:t>
      </w:r>
      <w:r>
        <w:rPr>
          <w:spacing w:val="-4"/>
          <w:w w:val="105"/>
          <w:sz w:val="18"/>
        </w:rPr>
        <w:t xml:space="preserve">U.S. </w:t>
      </w:r>
      <w:r>
        <w:rPr>
          <w:w w:val="105"/>
          <w:sz w:val="18"/>
        </w:rPr>
        <w:t xml:space="preserve">Department of the </w:t>
      </w:r>
      <w:r>
        <w:rPr>
          <w:spacing w:val="-3"/>
          <w:w w:val="105"/>
          <w:sz w:val="18"/>
        </w:rPr>
        <w:t xml:space="preserve">Interior, </w:t>
      </w:r>
      <w:r>
        <w:rPr>
          <w:w w:val="105"/>
          <w:sz w:val="18"/>
        </w:rPr>
        <w:t>1955.</w:t>
      </w:r>
    </w:p>
    <w:p w:rsidR="00283982" w:rsidRDefault="00F54B44">
      <w:pPr>
        <w:spacing w:before="110" w:line="256" w:lineRule="auto"/>
        <w:ind w:left="479" w:right="133" w:hanging="360"/>
        <w:rPr>
          <w:sz w:val="18"/>
        </w:rPr>
      </w:pPr>
      <w:r>
        <w:rPr>
          <w:sz w:val="18"/>
        </w:rPr>
        <w:t>National Park Service. “A Study of Alternatives for Canaveral National Seashore.” Canaveral National S</w:t>
      </w:r>
      <w:r>
        <w:rPr>
          <w:sz w:val="18"/>
        </w:rPr>
        <w:t>eashore, 1968.</w:t>
      </w:r>
    </w:p>
    <w:p w:rsidR="00283982" w:rsidRDefault="00F54B44">
      <w:pPr>
        <w:spacing w:before="110" w:line="256" w:lineRule="auto"/>
        <w:ind w:left="479" w:hanging="360"/>
        <w:rPr>
          <w:sz w:val="18"/>
        </w:rPr>
      </w:pPr>
      <w:r>
        <w:rPr>
          <w:sz w:val="18"/>
        </w:rPr>
        <w:t xml:space="preserve">Naval History Division, comp. </w:t>
      </w:r>
      <w:r>
        <w:rPr>
          <w:i/>
          <w:sz w:val="18"/>
        </w:rPr>
        <w:t xml:space="preserve">Civil War Naval Chronology. </w:t>
      </w:r>
      <w:r>
        <w:rPr>
          <w:sz w:val="18"/>
        </w:rPr>
        <w:t>Washington, D. C : Department of the Navy, 1971.</w:t>
      </w:r>
    </w:p>
    <w:p w:rsidR="00283982" w:rsidRDefault="00F54B44">
      <w:pPr>
        <w:spacing w:before="110" w:line="256" w:lineRule="auto"/>
        <w:ind w:left="479" w:right="33" w:hanging="360"/>
        <w:jc w:val="both"/>
        <w:rPr>
          <w:sz w:val="18"/>
        </w:rPr>
      </w:pPr>
      <w:r>
        <w:rPr>
          <w:spacing w:val="-3"/>
          <w:w w:val="105"/>
          <w:sz w:val="18"/>
        </w:rPr>
        <w:t>Nelson,</w:t>
      </w:r>
      <w:r>
        <w:rPr>
          <w:spacing w:val="-32"/>
          <w:w w:val="105"/>
          <w:sz w:val="18"/>
        </w:rPr>
        <w:t xml:space="preserve"> </w:t>
      </w:r>
      <w:r>
        <w:rPr>
          <w:spacing w:val="-3"/>
          <w:w w:val="105"/>
          <w:sz w:val="18"/>
        </w:rPr>
        <w:t>Nels</w:t>
      </w:r>
      <w:r>
        <w:rPr>
          <w:spacing w:val="-32"/>
          <w:w w:val="105"/>
          <w:sz w:val="18"/>
        </w:rPr>
        <w:t xml:space="preserve"> </w:t>
      </w:r>
      <w:r>
        <w:rPr>
          <w:w w:val="105"/>
          <w:sz w:val="18"/>
        </w:rPr>
        <w:t>C.</w:t>
      </w:r>
      <w:r>
        <w:rPr>
          <w:spacing w:val="-33"/>
          <w:w w:val="105"/>
          <w:sz w:val="18"/>
        </w:rPr>
        <w:t xml:space="preserve"> </w:t>
      </w:r>
      <w:r>
        <w:rPr>
          <w:w w:val="105"/>
          <w:sz w:val="18"/>
        </w:rPr>
        <w:t>“Chronology</w:t>
      </w:r>
      <w:r>
        <w:rPr>
          <w:spacing w:val="-33"/>
          <w:w w:val="105"/>
          <w:sz w:val="18"/>
        </w:rPr>
        <w:t xml:space="preserve"> </w:t>
      </w:r>
      <w:r>
        <w:rPr>
          <w:w w:val="105"/>
          <w:sz w:val="18"/>
        </w:rPr>
        <w:t>in</w:t>
      </w:r>
      <w:r>
        <w:rPr>
          <w:spacing w:val="-32"/>
          <w:w w:val="105"/>
          <w:sz w:val="18"/>
        </w:rPr>
        <w:t xml:space="preserve"> </w:t>
      </w:r>
      <w:r>
        <w:rPr>
          <w:w w:val="105"/>
          <w:sz w:val="18"/>
        </w:rPr>
        <w:t>Florida.”</w:t>
      </w:r>
      <w:r>
        <w:rPr>
          <w:spacing w:val="-31"/>
          <w:w w:val="105"/>
          <w:sz w:val="18"/>
        </w:rPr>
        <w:t xml:space="preserve"> </w:t>
      </w:r>
      <w:r>
        <w:rPr>
          <w:i/>
          <w:w w:val="105"/>
          <w:sz w:val="18"/>
        </w:rPr>
        <w:t xml:space="preserve">Anthropological </w:t>
      </w:r>
      <w:r>
        <w:rPr>
          <w:i/>
          <w:spacing w:val="-3"/>
          <w:w w:val="105"/>
          <w:sz w:val="18"/>
        </w:rPr>
        <w:t>Papers</w:t>
      </w:r>
      <w:r>
        <w:rPr>
          <w:i/>
          <w:spacing w:val="-11"/>
          <w:w w:val="105"/>
          <w:sz w:val="18"/>
        </w:rPr>
        <w:t xml:space="preserve"> </w:t>
      </w:r>
      <w:r>
        <w:rPr>
          <w:i/>
          <w:w w:val="105"/>
          <w:sz w:val="18"/>
        </w:rPr>
        <w:t>of</w:t>
      </w:r>
      <w:r>
        <w:rPr>
          <w:i/>
          <w:spacing w:val="-10"/>
          <w:w w:val="105"/>
          <w:sz w:val="18"/>
        </w:rPr>
        <w:t xml:space="preserve"> </w:t>
      </w:r>
      <w:r>
        <w:rPr>
          <w:i/>
          <w:w w:val="105"/>
          <w:sz w:val="18"/>
        </w:rPr>
        <w:t>the</w:t>
      </w:r>
      <w:r>
        <w:rPr>
          <w:i/>
          <w:spacing w:val="-10"/>
          <w:w w:val="105"/>
          <w:sz w:val="18"/>
        </w:rPr>
        <w:t xml:space="preserve"> </w:t>
      </w:r>
      <w:r>
        <w:rPr>
          <w:i/>
          <w:w w:val="105"/>
          <w:sz w:val="18"/>
        </w:rPr>
        <w:t>American</w:t>
      </w:r>
      <w:r>
        <w:rPr>
          <w:i/>
          <w:spacing w:val="-10"/>
          <w:w w:val="105"/>
          <w:sz w:val="18"/>
        </w:rPr>
        <w:t xml:space="preserve"> </w:t>
      </w:r>
      <w:r>
        <w:rPr>
          <w:i/>
          <w:w w:val="105"/>
          <w:sz w:val="18"/>
        </w:rPr>
        <w:t>Museum</w:t>
      </w:r>
      <w:r>
        <w:rPr>
          <w:i/>
          <w:spacing w:val="-10"/>
          <w:w w:val="105"/>
          <w:sz w:val="18"/>
        </w:rPr>
        <w:t xml:space="preserve"> </w:t>
      </w:r>
      <w:r>
        <w:rPr>
          <w:i/>
          <w:w w:val="105"/>
          <w:sz w:val="18"/>
        </w:rPr>
        <w:t>of</w:t>
      </w:r>
      <w:r>
        <w:rPr>
          <w:i/>
          <w:spacing w:val="-10"/>
          <w:w w:val="105"/>
          <w:sz w:val="18"/>
        </w:rPr>
        <w:t xml:space="preserve"> </w:t>
      </w:r>
      <w:r>
        <w:rPr>
          <w:i/>
          <w:spacing w:val="-3"/>
          <w:w w:val="105"/>
          <w:sz w:val="18"/>
        </w:rPr>
        <w:t>Natural</w:t>
      </w:r>
      <w:r>
        <w:rPr>
          <w:i/>
          <w:spacing w:val="-10"/>
          <w:w w:val="105"/>
          <w:sz w:val="18"/>
        </w:rPr>
        <w:t xml:space="preserve"> </w:t>
      </w:r>
      <w:r>
        <w:rPr>
          <w:i/>
          <w:w w:val="105"/>
          <w:sz w:val="18"/>
        </w:rPr>
        <w:t>History</w:t>
      </w:r>
      <w:r>
        <w:rPr>
          <w:i/>
          <w:spacing w:val="-8"/>
          <w:w w:val="105"/>
          <w:sz w:val="18"/>
        </w:rPr>
        <w:t xml:space="preserve"> </w:t>
      </w:r>
      <w:r>
        <w:rPr>
          <w:w w:val="105"/>
          <w:sz w:val="18"/>
        </w:rPr>
        <w:t>22, (2) (1918):</w:t>
      </w:r>
      <w:r>
        <w:rPr>
          <w:spacing w:val="-4"/>
          <w:w w:val="105"/>
          <w:sz w:val="18"/>
        </w:rPr>
        <w:t xml:space="preserve"> </w:t>
      </w:r>
      <w:r>
        <w:rPr>
          <w:w w:val="105"/>
          <w:sz w:val="18"/>
        </w:rPr>
        <w:t>75-103.</w:t>
      </w:r>
    </w:p>
    <w:p w:rsidR="00283982" w:rsidRDefault="00F54B44">
      <w:pPr>
        <w:spacing w:before="110" w:line="256" w:lineRule="auto"/>
        <w:ind w:left="479" w:hanging="360"/>
        <w:rPr>
          <w:sz w:val="18"/>
        </w:rPr>
      </w:pPr>
      <w:r>
        <w:rPr>
          <w:sz w:val="18"/>
        </w:rPr>
        <w:t xml:space="preserve">Norman, Eliane. “An Analysis of the </w:t>
      </w:r>
      <w:r>
        <w:rPr>
          <w:spacing w:val="-4"/>
          <w:sz w:val="18"/>
        </w:rPr>
        <w:t xml:space="preserve">Vegetation </w:t>
      </w:r>
      <w:r>
        <w:rPr>
          <w:sz w:val="18"/>
        </w:rPr>
        <w:t xml:space="preserve">at </w:t>
      </w:r>
      <w:r>
        <w:rPr>
          <w:spacing w:val="-6"/>
          <w:sz w:val="18"/>
        </w:rPr>
        <w:t xml:space="preserve">Turtle </w:t>
      </w:r>
      <w:r>
        <w:rPr>
          <w:sz w:val="18"/>
        </w:rPr>
        <w:t xml:space="preserve">Mound.”  </w:t>
      </w:r>
      <w:r>
        <w:rPr>
          <w:i/>
          <w:sz w:val="18"/>
        </w:rPr>
        <w:t xml:space="preserve">Florida Scientist </w:t>
      </w:r>
      <w:r>
        <w:rPr>
          <w:sz w:val="18"/>
        </w:rPr>
        <w:t>39, no. 1, 1976.</w:t>
      </w:r>
    </w:p>
    <w:p w:rsidR="00283982" w:rsidRDefault="00F54B44">
      <w:pPr>
        <w:spacing w:before="115" w:line="256" w:lineRule="auto"/>
        <w:ind w:left="479" w:right="87" w:hanging="360"/>
        <w:rPr>
          <w:sz w:val="18"/>
        </w:rPr>
      </w:pPr>
      <w:r>
        <w:rPr>
          <w:i/>
          <w:w w:val="105"/>
          <w:sz w:val="18"/>
        </w:rPr>
        <w:t xml:space="preserve">Official Automobile Blue Book, Highway Map of Florida. </w:t>
      </w:r>
      <w:r>
        <w:rPr>
          <w:w w:val="105"/>
          <w:sz w:val="18"/>
        </w:rPr>
        <w:t>Chicago</w:t>
      </w:r>
      <w:r>
        <w:rPr>
          <w:spacing w:val="-32"/>
          <w:w w:val="105"/>
          <w:sz w:val="18"/>
        </w:rPr>
        <w:t xml:space="preserve"> </w:t>
      </w:r>
      <w:r>
        <w:rPr>
          <w:w w:val="105"/>
          <w:sz w:val="18"/>
        </w:rPr>
        <w:t>and</w:t>
      </w:r>
      <w:r>
        <w:rPr>
          <w:spacing w:val="-32"/>
          <w:w w:val="105"/>
          <w:sz w:val="18"/>
        </w:rPr>
        <w:t xml:space="preserve"> </w:t>
      </w:r>
      <w:r>
        <w:rPr>
          <w:w w:val="105"/>
          <w:sz w:val="18"/>
        </w:rPr>
        <w:t>New</w:t>
      </w:r>
      <w:r>
        <w:rPr>
          <w:spacing w:val="-32"/>
          <w:w w:val="105"/>
          <w:sz w:val="18"/>
        </w:rPr>
        <w:t xml:space="preserve"> </w:t>
      </w:r>
      <w:r>
        <w:rPr>
          <w:spacing w:val="-8"/>
          <w:w w:val="105"/>
          <w:sz w:val="18"/>
        </w:rPr>
        <w:t>York:</w:t>
      </w:r>
      <w:r>
        <w:rPr>
          <w:spacing w:val="-32"/>
          <w:w w:val="105"/>
          <w:sz w:val="18"/>
        </w:rPr>
        <w:t xml:space="preserve"> </w:t>
      </w:r>
      <w:r>
        <w:rPr>
          <w:w w:val="105"/>
          <w:sz w:val="18"/>
        </w:rPr>
        <w:t>Automobile</w:t>
      </w:r>
      <w:r>
        <w:rPr>
          <w:spacing w:val="-32"/>
          <w:w w:val="105"/>
          <w:sz w:val="18"/>
        </w:rPr>
        <w:t xml:space="preserve"> </w:t>
      </w:r>
      <w:r>
        <w:rPr>
          <w:w w:val="105"/>
          <w:sz w:val="18"/>
        </w:rPr>
        <w:t>Blue</w:t>
      </w:r>
      <w:r>
        <w:rPr>
          <w:spacing w:val="-32"/>
          <w:w w:val="105"/>
          <w:sz w:val="18"/>
        </w:rPr>
        <w:t xml:space="preserve"> </w:t>
      </w:r>
      <w:r>
        <w:rPr>
          <w:w w:val="105"/>
          <w:sz w:val="18"/>
        </w:rPr>
        <w:t>Book</w:t>
      </w:r>
      <w:r>
        <w:rPr>
          <w:spacing w:val="-32"/>
          <w:w w:val="105"/>
          <w:sz w:val="18"/>
        </w:rPr>
        <w:t xml:space="preserve"> </w:t>
      </w:r>
      <w:r>
        <w:rPr>
          <w:w w:val="105"/>
          <w:sz w:val="18"/>
        </w:rPr>
        <w:t>Inc., 1925.</w:t>
      </w:r>
    </w:p>
    <w:p w:rsidR="00283982" w:rsidRDefault="00F54B44">
      <w:pPr>
        <w:spacing w:before="116" w:line="256" w:lineRule="auto"/>
        <w:ind w:left="479" w:hanging="360"/>
        <w:rPr>
          <w:sz w:val="18"/>
        </w:rPr>
      </w:pPr>
      <w:r>
        <w:rPr>
          <w:i/>
          <w:w w:val="105"/>
          <w:sz w:val="18"/>
        </w:rPr>
        <w:t xml:space="preserve">Official </w:t>
      </w:r>
      <w:r>
        <w:rPr>
          <w:i/>
          <w:spacing w:val="-3"/>
          <w:w w:val="105"/>
          <w:sz w:val="18"/>
        </w:rPr>
        <w:t xml:space="preserve">Records </w:t>
      </w:r>
      <w:r>
        <w:rPr>
          <w:i/>
          <w:w w:val="105"/>
          <w:sz w:val="18"/>
        </w:rPr>
        <w:t xml:space="preserve">of the Union and </w:t>
      </w:r>
      <w:r>
        <w:rPr>
          <w:i/>
          <w:spacing w:val="-3"/>
          <w:w w:val="105"/>
          <w:sz w:val="18"/>
        </w:rPr>
        <w:t>Confederate</w:t>
      </w:r>
      <w:r>
        <w:rPr>
          <w:i/>
          <w:spacing w:val="-3"/>
          <w:w w:val="105"/>
          <w:sz w:val="18"/>
        </w:rPr>
        <w:t xml:space="preserve"> </w:t>
      </w:r>
      <w:r>
        <w:rPr>
          <w:i/>
          <w:w w:val="105"/>
          <w:sz w:val="18"/>
        </w:rPr>
        <w:t xml:space="preserve">Navies in the </w:t>
      </w:r>
      <w:r>
        <w:rPr>
          <w:i/>
          <w:spacing w:val="-6"/>
          <w:w w:val="105"/>
          <w:sz w:val="18"/>
        </w:rPr>
        <w:t xml:space="preserve">War </w:t>
      </w:r>
      <w:r>
        <w:rPr>
          <w:i/>
          <w:w w:val="105"/>
          <w:sz w:val="18"/>
        </w:rPr>
        <w:t xml:space="preserve">of the Rebellion. </w:t>
      </w:r>
      <w:r>
        <w:rPr>
          <w:w w:val="105"/>
          <w:sz w:val="18"/>
        </w:rPr>
        <w:t xml:space="preserve">Series I, </w:t>
      </w:r>
      <w:r>
        <w:rPr>
          <w:spacing w:val="-6"/>
          <w:w w:val="105"/>
          <w:sz w:val="18"/>
        </w:rPr>
        <w:t xml:space="preserve">Vol. </w:t>
      </w:r>
      <w:r>
        <w:rPr>
          <w:w w:val="105"/>
          <w:sz w:val="18"/>
        </w:rPr>
        <w:t xml:space="preserve">12. </w:t>
      </w:r>
      <w:r>
        <w:rPr>
          <w:spacing w:val="-4"/>
          <w:w w:val="105"/>
          <w:sz w:val="18"/>
        </w:rPr>
        <w:t xml:space="preserve">Washington: </w:t>
      </w:r>
      <w:r>
        <w:rPr>
          <w:sz w:val="18"/>
        </w:rPr>
        <w:t>Government Printing Office, 1901.</w:t>
      </w:r>
    </w:p>
    <w:p w:rsidR="00283982" w:rsidRDefault="00F54B44">
      <w:pPr>
        <w:spacing w:before="109" w:line="256" w:lineRule="auto"/>
        <w:ind w:left="479" w:hanging="360"/>
        <w:rPr>
          <w:sz w:val="18"/>
        </w:rPr>
      </w:pPr>
      <w:r>
        <w:rPr>
          <w:sz w:val="18"/>
        </w:rPr>
        <w:t>Parker, Susan R. “The Second Century of Settlement in Spanish St. Augustine, 1670-1763.” Ph.D. diss., University of Florida, 1999.</w:t>
      </w:r>
    </w:p>
    <w:p w:rsidR="00283982" w:rsidRDefault="00F54B44">
      <w:pPr>
        <w:spacing w:before="85" w:line="256" w:lineRule="auto"/>
        <w:ind w:left="479" w:right="250" w:hanging="360"/>
        <w:rPr>
          <w:sz w:val="18"/>
        </w:rPr>
      </w:pPr>
      <w:r>
        <w:br w:type="column"/>
      </w:r>
      <w:r>
        <w:rPr>
          <w:w w:val="105"/>
          <w:sz w:val="18"/>
        </w:rPr>
        <w:t xml:space="preserve">Patrick, Rembert. </w:t>
      </w:r>
      <w:r>
        <w:rPr>
          <w:i/>
          <w:w w:val="105"/>
          <w:sz w:val="18"/>
        </w:rPr>
        <w:t xml:space="preserve">Florida Fiasco: Rampant Rebels on the </w:t>
      </w:r>
      <w:r>
        <w:rPr>
          <w:i/>
          <w:w w:val="110"/>
          <w:sz w:val="18"/>
        </w:rPr>
        <w:t xml:space="preserve">Georgia-Florida Border, 1810-1815. </w:t>
      </w:r>
      <w:r>
        <w:rPr>
          <w:w w:val="110"/>
          <w:sz w:val="18"/>
        </w:rPr>
        <w:t xml:space="preserve">Athens: </w:t>
      </w:r>
      <w:r>
        <w:rPr>
          <w:sz w:val="18"/>
        </w:rPr>
        <w:t>University of Georgia Press, 1954.</w:t>
      </w:r>
    </w:p>
    <w:p w:rsidR="00283982" w:rsidRDefault="00F54B44">
      <w:pPr>
        <w:spacing w:before="109" w:line="256" w:lineRule="auto"/>
        <w:ind w:left="479" w:right="138" w:hanging="360"/>
        <w:rPr>
          <w:sz w:val="18"/>
        </w:rPr>
      </w:pPr>
      <w:r>
        <w:rPr>
          <w:sz w:val="18"/>
        </w:rPr>
        <w:t>Patriot War Claims Manuscript Collection, St. Augustine Historical Society.</w:t>
      </w:r>
    </w:p>
    <w:p w:rsidR="00283982" w:rsidRDefault="00F54B44">
      <w:pPr>
        <w:spacing w:before="108" w:line="256" w:lineRule="auto"/>
        <w:ind w:left="479" w:right="487" w:hanging="360"/>
        <w:jc w:val="both"/>
        <w:rPr>
          <w:sz w:val="18"/>
        </w:rPr>
      </w:pPr>
      <w:r>
        <w:rPr>
          <w:spacing w:val="-3"/>
          <w:sz w:val="18"/>
        </w:rPr>
        <w:t>Peck,</w:t>
      </w:r>
      <w:r>
        <w:rPr>
          <w:spacing w:val="-8"/>
          <w:sz w:val="18"/>
        </w:rPr>
        <w:t xml:space="preserve"> </w:t>
      </w:r>
      <w:r>
        <w:rPr>
          <w:sz w:val="18"/>
        </w:rPr>
        <w:t>Douglas</w:t>
      </w:r>
      <w:r>
        <w:rPr>
          <w:spacing w:val="-8"/>
          <w:sz w:val="18"/>
        </w:rPr>
        <w:t xml:space="preserve"> </w:t>
      </w:r>
      <w:r>
        <w:rPr>
          <w:spacing w:val="-10"/>
          <w:sz w:val="18"/>
        </w:rPr>
        <w:t>T.</w:t>
      </w:r>
      <w:r>
        <w:rPr>
          <w:spacing w:val="-8"/>
          <w:sz w:val="18"/>
        </w:rPr>
        <w:t xml:space="preserve"> </w:t>
      </w:r>
      <w:r>
        <w:rPr>
          <w:sz w:val="18"/>
        </w:rPr>
        <w:t>“Reconstruction</w:t>
      </w:r>
      <w:r>
        <w:rPr>
          <w:spacing w:val="-8"/>
          <w:sz w:val="18"/>
        </w:rPr>
        <w:t xml:space="preserve"> </w:t>
      </w:r>
      <w:r>
        <w:rPr>
          <w:sz w:val="18"/>
        </w:rPr>
        <w:t>and</w:t>
      </w:r>
      <w:r>
        <w:rPr>
          <w:spacing w:val="-8"/>
          <w:sz w:val="18"/>
        </w:rPr>
        <w:t xml:space="preserve"> </w:t>
      </w:r>
      <w:r>
        <w:rPr>
          <w:sz w:val="18"/>
        </w:rPr>
        <w:t>Analysis</w:t>
      </w:r>
      <w:r>
        <w:rPr>
          <w:spacing w:val="-8"/>
          <w:sz w:val="18"/>
        </w:rPr>
        <w:t xml:space="preserve"> </w:t>
      </w:r>
      <w:r>
        <w:rPr>
          <w:sz w:val="18"/>
        </w:rPr>
        <w:t>of</w:t>
      </w:r>
      <w:r>
        <w:rPr>
          <w:spacing w:val="-8"/>
          <w:sz w:val="18"/>
        </w:rPr>
        <w:t xml:space="preserve"> </w:t>
      </w:r>
      <w:r>
        <w:rPr>
          <w:sz w:val="18"/>
        </w:rPr>
        <w:t xml:space="preserve">the </w:t>
      </w:r>
      <w:r>
        <w:rPr>
          <w:w w:val="105"/>
          <w:sz w:val="18"/>
        </w:rPr>
        <w:t>1513</w:t>
      </w:r>
      <w:r>
        <w:rPr>
          <w:spacing w:val="-24"/>
          <w:w w:val="105"/>
          <w:sz w:val="18"/>
        </w:rPr>
        <w:t xml:space="preserve"> </w:t>
      </w:r>
      <w:r>
        <w:rPr>
          <w:w w:val="105"/>
          <w:sz w:val="18"/>
        </w:rPr>
        <w:t>Discovery</w:t>
      </w:r>
      <w:r>
        <w:rPr>
          <w:spacing w:val="-24"/>
          <w:w w:val="105"/>
          <w:sz w:val="18"/>
        </w:rPr>
        <w:t xml:space="preserve"> </w:t>
      </w:r>
      <w:r>
        <w:rPr>
          <w:spacing w:val="-6"/>
          <w:w w:val="105"/>
          <w:sz w:val="18"/>
        </w:rPr>
        <w:t>Voyage</w:t>
      </w:r>
      <w:r>
        <w:rPr>
          <w:spacing w:val="-24"/>
          <w:w w:val="105"/>
          <w:sz w:val="18"/>
        </w:rPr>
        <w:t xml:space="preserve"> </w:t>
      </w:r>
      <w:r>
        <w:rPr>
          <w:w w:val="105"/>
          <w:sz w:val="18"/>
        </w:rPr>
        <w:t>of</w:t>
      </w:r>
      <w:r>
        <w:rPr>
          <w:spacing w:val="-24"/>
          <w:w w:val="105"/>
          <w:sz w:val="18"/>
        </w:rPr>
        <w:t xml:space="preserve"> </w:t>
      </w:r>
      <w:r>
        <w:rPr>
          <w:w w:val="105"/>
          <w:sz w:val="18"/>
        </w:rPr>
        <w:t>Juan</w:t>
      </w:r>
      <w:r>
        <w:rPr>
          <w:spacing w:val="-25"/>
          <w:w w:val="105"/>
          <w:sz w:val="18"/>
        </w:rPr>
        <w:t xml:space="preserve"> </w:t>
      </w:r>
      <w:r>
        <w:rPr>
          <w:spacing w:val="-3"/>
          <w:w w:val="105"/>
          <w:sz w:val="18"/>
        </w:rPr>
        <w:t>Ponce</w:t>
      </w:r>
      <w:r>
        <w:rPr>
          <w:spacing w:val="-25"/>
          <w:w w:val="105"/>
          <w:sz w:val="18"/>
        </w:rPr>
        <w:t xml:space="preserve"> </w:t>
      </w:r>
      <w:r>
        <w:rPr>
          <w:w w:val="105"/>
          <w:sz w:val="18"/>
        </w:rPr>
        <w:t>de</w:t>
      </w:r>
      <w:r>
        <w:rPr>
          <w:spacing w:val="-24"/>
          <w:w w:val="105"/>
          <w:sz w:val="18"/>
        </w:rPr>
        <w:t xml:space="preserve"> </w:t>
      </w:r>
      <w:r>
        <w:rPr>
          <w:w w:val="105"/>
          <w:sz w:val="18"/>
        </w:rPr>
        <w:t xml:space="preserve">Leon.” </w:t>
      </w:r>
      <w:r>
        <w:rPr>
          <w:i/>
          <w:w w:val="105"/>
          <w:sz w:val="18"/>
        </w:rPr>
        <w:t xml:space="preserve">Florida Historical Quarterly </w:t>
      </w:r>
      <w:r>
        <w:rPr>
          <w:w w:val="105"/>
          <w:sz w:val="18"/>
        </w:rPr>
        <w:t>71 (1992):</w:t>
      </w:r>
      <w:r>
        <w:rPr>
          <w:spacing w:val="-14"/>
          <w:w w:val="105"/>
          <w:sz w:val="18"/>
        </w:rPr>
        <w:t xml:space="preserve"> </w:t>
      </w:r>
      <w:r>
        <w:rPr>
          <w:w w:val="105"/>
          <w:sz w:val="18"/>
        </w:rPr>
        <w:t>146-47</w:t>
      </w:r>
    </w:p>
    <w:p w:rsidR="00283982" w:rsidRDefault="00F54B44">
      <w:pPr>
        <w:spacing w:before="110"/>
        <w:ind w:left="119"/>
        <w:rPr>
          <w:i/>
          <w:sz w:val="18"/>
        </w:rPr>
      </w:pPr>
      <w:r>
        <w:rPr>
          <w:w w:val="105"/>
          <w:sz w:val="18"/>
        </w:rPr>
        <w:t xml:space="preserve">Pettingill, </w:t>
      </w:r>
      <w:r>
        <w:rPr>
          <w:spacing w:val="-2"/>
          <w:w w:val="105"/>
          <w:sz w:val="18"/>
        </w:rPr>
        <w:t xml:space="preserve">George </w:t>
      </w:r>
      <w:r>
        <w:rPr>
          <w:spacing w:val="-10"/>
          <w:w w:val="105"/>
          <w:sz w:val="18"/>
        </w:rPr>
        <w:t xml:space="preserve">W., </w:t>
      </w:r>
      <w:r>
        <w:rPr>
          <w:w w:val="105"/>
          <w:sz w:val="18"/>
        </w:rPr>
        <w:t xml:space="preserve">Jr. </w:t>
      </w:r>
      <w:r>
        <w:rPr>
          <w:i/>
          <w:w w:val="105"/>
          <w:sz w:val="18"/>
        </w:rPr>
        <w:t>The Story of the Florida Railroads.</w:t>
      </w:r>
    </w:p>
    <w:p w:rsidR="00283982" w:rsidRDefault="00F54B44">
      <w:pPr>
        <w:spacing w:before="16" w:line="256" w:lineRule="auto"/>
        <w:ind w:left="479" w:right="149"/>
        <w:rPr>
          <w:sz w:val="18"/>
        </w:rPr>
      </w:pPr>
      <w:r>
        <w:rPr>
          <w:sz w:val="18"/>
        </w:rPr>
        <w:t>Bulletin No. 86. Boston: Railway and Locomotive Historical Society, 1952.</w:t>
      </w:r>
    </w:p>
    <w:p w:rsidR="00283982" w:rsidRDefault="00F54B44">
      <w:pPr>
        <w:spacing w:before="109" w:line="256" w:lineRule="auto"/>
        <w:ind w:left="479" w:right="87" w:hanging="360"/>
        <w:rPr>
          <w:sz w:val="18"/>
        </w:rPr>
      </w:pPr>
      <w:r>
        <w:rPr>
          <w:sz w:val="18"/>
        </w:rPr>
        <w:t xml:space="preserve">Pober, Deborah. “Demographics, </w:t>
      </w:r>
      <w:r>
        <w:rPr>
          <w:sz w:val="18"/>
        </w:rPr>
        <w:t>Health and Sociopolitical Organization of Ross Hammock, Florida (8Vo131a)” M.S. thesis, University of Florida, 1996.</w:t>
      </w:r>
    </w:p>
    <w:p w:rsidR="00283982" w:rsidRDefault="00F54B44">
      <w:pPr>
        <w:spacing w:before="109" w:line="261" w:lineRule="auto"/>
        <w:ind w:left="479" w:right="160" w:hanging="360"/>
        <w:rPr>
          <w:sz w:val="18"/>
        </w:rPr>
      </w:pPr>
      <w:r>
        <w:rPr>
          <w:spacing w:val="-3"/>
          <w:w w:val="105"/>
          <w:sz w:val="18"/>
        </w:rPr>
        <w:t xml:space="preserve">Preston, Howard </w:t>
      </w:r>
      <w:r>
        <w:rPr>
          <w:w w:val="105"/>
          <w:sz w:val="18"/>
        </w:rPr>
        <w:t xml:space="preserve">Lawrence. </w:t>
      </w:r>
      <w:r>
        <w:rPr>
          <w:i/>
          <w:w w:val="105"/>
          <w:sz w:val="18"/>
        </w:rPr>
        <w:t>Dirt Roads to Dixie: Accessibility and Modernization in the South, 1885- 1935.</w:t>
      </w:r>
      <w:r>
        <w:rPr>
          <w:i/>
          <w:spacing w:val="-33"/>
          <w:w w:val="105"/>
          <w:sz w:val="18"/>
        </w:rPr>
        <w:t xml:space="preserve"> </w:t>
      </w:r>
      <w:r>
        <w:rPr>
          <w:w w:val="105"/>
          <w:sz w:val="18"/>
        </w:rPr>
        <w:t>Knoxville:</w:t>
      </w:r>
      <w:r>
        <w:rPr>
          <w:spacing w:val="-31"/>
          <w:w w:val="105"/>
          <w:sz w:val="18"/>
        </w:rPr>
        <w:t xml:space="preserve"> </w:t>
      </w:r>
      <w:r>
        <w:rPr>
          <w:spacing w:val="-3"/>
          <w:w w:val="105"/>
          <w:sz w:val="18"/>
        </w:rPr>
        <w:t>University</w:t>
      </w:r>
      <w:r>
        <w:rPr>
          <w:spacing w:val="-31"/>
          <w:w w:val="105"/>
          <w:sz w:val="18"/>
        </w:rPr>
        <w:t xml:space="preserve"> </w:t>
      </w:r>
      <w:r>
        <w:rPr>
          <w:w w:val="105"/>
          <w:sz w:val="18"/>
        </w:rPr>
        <w:t>of</w:t>
      </w:r>
      <w:r>
        <w:rPr>
          <w:spacing w:val="-31"/>
          <w:w w:val="105"/>
          <w:sz w:val="18"/>
        </w:rPr>
        <w:t xml:space="preserve"> </w:t>
      </w:r>
      <w:r>
        <w:rPr>
          <w:spacing w:val="-4"/>
          <w:w w:val="105"/>
          <w:sz w:val="18"/>
        </w:rPr>
        <w:t>Tennessee</w:t>
      </w:r>
      <w:r>
        <w:rPr>
          <w:spacing w:val="-31"/>
          <w:w w:val="105"/>
          <w:sz w:val="18"/>
        </w:rPr>
        <w:t xml:space="preserve"> </w:t>
      </w:r>
      <w:r>
        <w:rPr>
          <w:w w:val="105"/>
          <w:sz w:val="18"/>
        </w:rPr>
        <w:t>Press,</w:t>
      </w:r>
      <w:r>
        <w:rPr>
          <w:spacing w:val="-31"/>
          <w:w w:val="105"/>
          <w:sz w:val="18"/>
        </w:rPr>
        <w:t xml:space="preserve"> </w:t>
      </w:r>
      <w:r>
        <w:rPr>
          <w:w w:val="105"/>
          <w:sz w:val="18"/>
        </w:rPr>
        <w:t>1991.</w:t>
      </w:r>
    </w:p>
    <w:p w:rsidR="00283982" w:rsidRDefault="00F54B44">
      <w:pPr>
        <w:spacing w:before="105" w:line="256" w:lineRule="auto"/>
        <w:ind w:left="479" w:right="225" w:hanging="360"/>
        <w:rPr>
          <w:sz w:val="18"/>
        </w:rPr>
      </w:pPr>
      <w:r>
        <w:rPr>
          <w:sz w:val="18"/>
        </w:rPr>
        <w:t xml:space="preserve">“Rambler.” </w:t>
      </w:r>
      <w:r>
        <w:rPr>
          <w:i/>
          <w:sz w:val="18"/>
        </w:rPr>
        <w:t xml:space="preserve">Guide to Florida. </w:t>
      </w:r>
      <w:r>
        <w:rPr>
          <w:sz w:val="18"/>
        </w:rPr>
        <w:t>New York: American News Co., 1873.</w:t>
      </w:r>
    </w:p>
    <w:p w:rsidR="00283982" w:rsidRDefault="00F54B44">
      <w:pPr>
        <w:spacing w:before="109" w:line="256" w:lineRule="auto"/>
        <w:ind w:left="479" w:right="119" w:hanging="360"/>
        <w:rPr>
          <w:sz w:val="18"/>
        </w:rPr>
      </w:pPr>
      <w:r>
        <w:rPr>
          <w:sz w:val="18"/>
        </w:rPr>
        <w:t xml:space="preserve">Reilly, Stephen Edward. “A Marriage of Expedience: The </w:t>
      </w:r>
      <w:r>
        <w:rPr>
          <w:w w:val="105"/>
          <w:sz w:val="18"/>
        </w:rPr>
        <w:t xml:space="preserve">Calusa Indians and Their Relations with Pedro Menéndez de Avilés in Southwest Florida, 1566- 1569.” </w:t>
      </w:r>
      <w:r>
        <w:rPr>
          <w:i/>
          <w:w w:val="105"/>
          <w:sz w:val="18"/>
        </w:rPr>
        <w:t>Florida Historical Quar</w:t>
      </w:r>
      <w:r>
        <w:rPr>
          <w:i/>
          <w:w w:val="105"/>
          <w:sz w:val="18"/>
        </w:rPr>
        <w:t xml:space="preserve">terly </w:t>
      </w:r>
      <w:r>
        <w:rPr>
          <w:w w:val="105"/>
          <w:sz w:val="18"/>
        </w:rPr>
        <w:t>59 (1981): 395-</w:t>
      </w:r>
    </w:p>
    <w:p w:rsidR="00283982" w:rsidRDefault="00F54B44">
      <w:pPr>
        <w:ind w:left="479"/>
        <w:rPr>
          <w:sz w:val="18"/>
        </w:rPr>
      </w:pPr>
      <w:r>
        <w:rPr>
          <w:w w:val="105"/>
          <w:sz w:val="18"/>
        </w:rPr>
        <w:t>421.</w:t>
      </w:r>
    </w:p>
    <w:p w:rsidR="00283982" w:rsidRDefault="00F54B44">
      <w:pPr>
        <w:spacing w:before="124" w:line="256" w:lineRule="auto"/>
        <w:ind w:left="479" w:right="561" w:hanging="360"/>
        <w:jc w:val="both"/>
        <w:rPr>
          <w:sz w:val="18"/>
        </w:rPr>
      </w:pPr>
      <w:r>
        <w:rPr>
          <w:w w:val="105"/>
          <w:sz w:val="18"/>
        </w:rPr>
        <w:t>Richards,</w:t>
      </w:r>
      <w:r>
        <w:rPr>
          <w:spacing w:val="-9"/>
          <w:w w:val="105"/>
          <w:sz w:val="18"/>
        </w:rPr>
        <w:t xml:space="preserve"> </w:t>
      </w:r>
      <w:r>
        <w:rPr>
          <w:spacing w:val="-3"/>
          <w:w w:val="105"/>
          <w:sz w:val="18"/>
        </w:rPr>
        <w:t>John</w:t>
      </w:r>
      <w:r>
        <w:rPr>
          <w:spacing w:val="-9"/>
          <w:w w:val="105"/>
          <w:sz w:val="18"/>
        </w:rPr>
        <w:t xml:space="preserve"> </w:t>
      </w:r>
      <w:r>
        <w:rPr>
          <w:w w:val="105"/>
          <w:sz w:val="18"/>
        </w:rPr>
        <w:t>R.,</w:t>
      </w:r>
      <w:r>
        <w:rPr>
          <w:spacing w:val="-9"/>
          <w:w w:val="105"/>
          <w:sz w:val="18"/>
        </w:rPr>
        <w:t xml:space="preserve"> </w:t>
      </w:r>
      <w:r>
        <w:rPr>
          <w:spacing w:val="-3"/>
          <w:w w:val="105"/>
          <w:sz w:val="18"/>
        </w:rPr>
        <w:t>comp.</w:t>
      </w:r>
      <w:r>
        <w:rPr>
          <w:spacing w:val="-9"/>
          <w:w w:val="105"/>
          <w:sz w:val="18"/>
        </w:rPr>
        <w:t xml:space="preserve"> </w:t>
      </w:r>
      <w:r>
        <w:rPr>
          <w:i/>
          <w:w w:val="105"/>
          <w:sz w:val="18"/>
        </w:rPr>
        <w:t>Florida</w:t>
      </w:r>
      <w:r>
        <w:rPr>
          <w:i/>
          <w:spacing w:val="-11"/>
          <w:w w:val="105"/>
          <w:sz w:val="18"/>
        </w:rPr>
        <w:t xml:space="preserve"> </w:t>
      </w:r>
      <w:r>
        <w:rPr>
          <w:i/>
          <w:w w:val="105"/>
          <w:sz w:val="18"/>
        </w:rPr>
        <w:t>State</w:t>
      </w:r>
      <w:r>
        <w:rPr>
          <w:i/>
          <w:spacing w:val="-11"/>
          <w:w w:val="105"/>
          <w:sz w:val="18"/>
        </w:rPr>
        <w:t xml:space="preserve"> </w:t>
      </w:r>
      <w:r>
        <w:rPr>
          <w:i/>
          <w:w w:val="105"/>
          <w:sz w:val="18"/>
        </w:rPr>
        <w:t>Gazetteer</w:t>
      </w:r>
      <w:r>
        <w:rPr>
          <w:i/>
          <w:spacing w:val="-11"/>
          <w:w w:val="105"/>
          <w:sz w:val="18"/>
        </w:rPr>
        <w:t xml:space="preserve"> </w:t>
      </w:r>
      <w:r>
        <w:rPr>
          <w:i/>
          <w:w w:val="105"/>
          <w:sz w:val="18"/>
        </w:rPr>
        <w:t>and Business</w:t>
      </w:r>
      <w:r>
        <w:rPr>
          <w:i/>
          <w:spacing w:val="-18"/>
          <w:w w:val="105"/>
          <w:sz w:val="18"/>
        </w:rPr>
        <w:t xml:space="preserve"> </w:t>
      </w:r>
      <w:r>
        <w:rPr>
          <w:i/>
          <w:spacing w:val="-3"/>
          <w:w w:val="105"/>
          <w:sz w:val="18"/>
        </w:rPr>
        <w:t>Directory.</w:t>
      </w:r>
      <w:r>
        <w:rPr>
          <w:i/>
          <w:spacing w:val="-17"/>
          <w:w w:val="105"/>
          <w:sz w:val="18"/>
        </w:rPr>
        <w:t xml:space="preserve"> </w:t>
      </w:r>
      <w:r>
        <w:rPr>
          <w:spacing w:val="-6"/>
          <w:w w:val="105"/>
          <w:sz w:val="18"/>
        </w:rPr>
        <w:t>Vol.</w:t>
      </w:r>
      <w:r>
        <w:rPr>
          <w:spacing w:val="-17"/>
          <w:w w:val="105"/>
          <w:sz w:val="18"/>
        </w:rPr>
        <w:t xml:space="preserve"> </w:t>
      </w:r>
      <w:r>
        <w:rPr>
          <w:w w:val="105"/>
          <w:sz w:val="18"/>
        </w:rPr>
        <w:t>1.</w:t>
      </w:r>
      <w:r>
        <w:rPr>
          <w:spacing w:val="-16"/>
          <w:w w:val="105"/>
          <w:sz w:val="18"/>
        </w:rPr>
        <w:t xml:space="preserve"> </w:t>
      </w:r>
      <w:r>
        <w:rPr>
          <w:spacing w:val="-3"/>
          <w:w w:val="105"/>
          <w:sz w:val="18"/>
        </w:rPr>
        <w:t>New</w:t>
      </w:r>
      <w:r>
        <w:rPr>
          <w:spacing w:val="-17"/>
          <w:w w:val="105"/>
          <w:sz w:val="18"/>
        </w:rPr>
        <w:t xml:space="preserve"> </w:t>
      </w:r>
      <w:r>
        <w:rPr>
          <w:spacing w:val="-8"/>
          <w:w w:val="105"/>
          <w:sz w:val="18"/>
        </w:rPr>
        <w:t>York:</w:t>
      </w:r>
      <w:r>
        <w:rPr>
          <w:spacing w:val="-17"/>
          <w:w w:val="105"/>
          <w:sz w:val="18"/>
        </w:rPr>
        <w:t xml:space="preserve"> </w:t>
      </w:r>
      <w:r>
        <w:rPr>
          <w:w w:val="105"/>
          <w:sz w:val="18"/>
        </w:rPr>
        <w:t>The</w:t>
      </w:r>
      <w:r>
        <w:rPr>
          <w:spacing w:val="-17"/>
          <w:w w:val="105"/>
          <w:sz w:val="18"/>
        </w:rPr>
        <w:t xml:space="preserve"> </w:t>
      </w:r>
      <w:r>
        <w:rPr>
          <w:w w:val="105"/>
          <w:sz w:val="18"/>
        </w:rPr>
        <w:t xml:space="preserve">South </w:t>
      </w:r>
      <w:r>
        <w:rPr>
          <w:sz w:val="18"/>
        </w:rPr>
        <w:t xml:space="preserve">Publishing </w:t>
      </w:r>
      <w:r>
        <w:rPr>
          <w:spacing w:val="-4"/>
          <w:sz w:val="18"/>
        </w:rPr>
        <w:t>Company,</w:t>
      </w:r>
      <w:r>
        <w:rPr>
          <w:spacing w:val="-17"/>
          <w:sz w:val="18"/>
        </w:rPr>
        <w:t xml:space="preserve"> </w:t>
      </w:r>
      <w:r>
        <w:rPr>
          <w:sz w:val="18"/>
        </w:rPr>
        <w:t>1886.</w:t>
      </w:r>
    </w:p>
    <w:p w:rsidR="00283982" w:rsidRDefault="00F54B44">
      <w:pPr>
        <w:spacing w:before="109" w:line="256" w:lineRule="auto"/>
        <w:ind w:left="479" w:right="149" w:hanging="360"/>
        <w:rPr>
          <w:sz w:val="18"/>
        </w:rPr>
      </w:pPr>
      <w:r>
        <w:rPr>
          <w:sz w:val="18"/>
        </w:rPr>
        <w:t xml:space="preserve">Romans, Bernard. </w:t>
      </w:r>
      <w:r>
        <w:rPr>
          <w:i/>
          <w:sz w:val="18"/>
        </w:rPr>
        <w:t xml:space="preserve">A Concise Natural History of East and West Florida. </w:t>
      </w:r>
      <w:r>
        <w:rPr>
          <w:sz w:val="18"/>
        </w:rPr>
        <w:t>1775. Reprint, New Orleans: Pelican Publications, 1961.</w:t>
      </w:r>
    </w:p>
    <w:p w:rsidR="00283982" w:rsidRDefault="00F54B44">
      <w:pPr>
        <w:spacing w:before="109" w:line="256" w:lineRule="auto"/>
        <w:ind w:left="479" w:right="149" w:hanging="360"/>
        <w:rPr>
          <w:sz w:val="18"/>
        </w:rPr>
      </w:pPr>
      <w:r>
        <w:rPr>
          <w:sz w:val="18"/>
        </w:rPr>
        <w:t xml:space="preserve">Rouse, Irving. </w:t>
      </w:r>
      <w:r>
        <w:rPr>
          <w:i/>
          <w:sz w:val="18"/>
        </w:rPr>
        <w:t xml:space="preserve">A Survey of Indian River Archeology. </w:t>
      </w:r>
      <w:r>
        <w:rPr>
          <w:sz w:val="18"/>
        </w:rPr>
        <w:t>Yale University Publications in Anthropology. New Haven: Yale University Press, 1951.</w:t>
      </w:r>
    </w:p>
    <w:p w:rsidR="00283982" w:rsidRDefault="00F54B44">
      <w:pPr>
        <w:spacing w:before="112"/>
        <w:ind w:left="119"/>
        <w:rPr>
          <w:sz w:val="18"/>
        </w:rPr>
      </w:pPr>
      <w:r>
        <w:rPr>
          <w:sz w:val="18"/>
        </w:rPr>
        <w:t>Saint Johns County, Fla., public records.</w:t>
      </w:r>
    </w:p>
    <w:p w:rsidR="00283982" w:rsidRDefault="00F54B44">
      <w:pPr>
        <w:spacing w:before="125" w:line="256" w:lineRule="auto"/>
        <w:ind w:left="480" w:right="146" w:hanging="360"/>
        <w:rPr>
          <w:sz w:val="18"/>
        </w:rPr>
      </w:pPr>
      <w:r>
        <w:rPr>
          <w:w w:val="105"/>
          <w:sz w:val="18"/>
        </w:rPr>
        <w:t xml:space="preserve">Schene, Michael </w:t>
      </w:r>
      <w:r>
        <w:rPr>
          <w:spacing w:val="-3"/>
          <w:w w:val="105"/>
          <w:sz w:val="18"/>
        </w:rPr>
        <w:t xml:space="preserve">G. </w:t>
      </w:r>
      <w:r>
        <w:rPr>
          <w:i/>
          <w:spacing w:val="-2"/>
          <w:w w:val="105"/>
          <w:sz w:val="18"/>
        </w:rPr>
        <w:t>H</w:t>
      </w:r>
      <w:r>
        <w:rPr>
          <w:i/>
          <w:spacing w:val="-2"/>
          <w:w w:val="105"/>
          <w:sz w:val="18"/>
        </w:rPr>
        <w:t xml:space="preserve">opes, </w:t>
      </w:r>
      <w:r>
        <w:rPr>
          <w:i/>
          <w:spacing w:val="-3"/>
          <w:w w:val="105"/>
          <w:sz w:val="18"/>
        </w:rPr>
        <w:t xml:space="preserve">Dreams </w:t>
      </w:r>
      <w:r>
        <w:rPr>
          <w:i/>
          <w:w w:val="105"/>
          <w:sz w:val="18"/>
        </w:rPr>
        <w:t xml:space="preserve">and Promises: History of </w:t>
      </w:r>
      <w:r>
        <w:rPr>
          <w:i/>
          <w:spacing w:val="-4"/>
          <w:w w:val="105"/>
          <w:sz w:val="18"/>
        </w:rPr>
        <w:t xml:space="preserve">Volusia </w:t>
      </w:r>
      <w:r>
        <w:rPr>
          <w:i/>
          <w:w w:val="105"/>
          <w:sz w:val="18"/>
        </w:rPr>
        <w:t xml:space="preserve">County. </w:t>
      </w:r>
      <w:r>
        <w:rPr>
          <w:w w:val="105"/>
          <w:sz w:val="18"/>
        </w:rPr>
        <w:t xml:space="preserve">Daytona Beach: </w:t>
      </w:r>
      <w:r>
        <w:rPr>
          <w:i/>
          <w:w w:val="105"/>
          <w:sz w:val="18"/>
        </w:rPr>
        <w:t xml:space="preserve">New-Journal </w:t>
      </w:r>
      <w:r>
        <w:rPr>
          <w:w w:val="105"/>
          <w:sz w:val="18"/>
        </w:rPr>
        <w:t>Corp.</w:t>
      </w:r>
      <w:r>
        <w:rPr>
          <w:i/>
          <w:w w:val="105"/>
          <w:sz w:val="18"/>
        </w:rPr>
        <w:t>,</w:t>
      </w:r>
      <w:r>
        <w:rPr>
          <w:w w:val="105"/>
          <w:sz w:val="18"/>
        </w:rPr>
        <w:t>1976.</w:t>
      </w:r>
    </w:p>
    <w:p w:rsidR="00283982" w:rsidRDefault="00F54B44">
      <w:pPr>
        <w:spacing w:before="110" w:line="256" w:lineRule="auto"/>
        <w:ind w:left="480" w:right="462" w:hanging="360"/>
        <w:jc w:val="both"/>
        <w:rPr>
          <w:sz w:val="18"/>
        </w:rPr>
      </w:pPr>
      <w:r>
        <w:rPr>
          <w:sz w:val="18"/>
        </w:rPr>
        <w:t xml:space="preserve">Siebert, </w:t>
      </w:r>
      <w:r>
        <w:rPr>
          <w:spacing w:val="-3"/>
          <w:sz w:val="18"/>
        </w:rPr>
        <w:t xml:space="preserve">Wilbur </w:t>
      </w:r>
      <w:r>
        <w:rPr>
          <w:spacing w:val="-4"/>
          <w:sz w:val="18"/>
        </w:rPr>
        <w:t xml:space="preserve">Henry. </w:t>
      </w:r>
      <w:r>
        <w:rPr>
          <w:i/>
          <w:sz w:val="18"/>
        </w:rPr>
        <w:t>Loyalists in East Florida, 1774- 1785</w:t>
      </w:r>
      <w:r>
        <w:rPr>
          <w:sz w:val="18"/>
        </w:rPr>
        <w:t xml:space="preserve">. </w:t>
      </w:r>
      <w:r>
        <w:rPr>
          <w:spacing w:val="-6"/>
          <w:sz w:val="18"/>
        </w:rPr>
        <w:t xml:space="preserve">Vol. </w:t>
      </w:r>
      <w:r>
        <w:rPr>
          <w:sz w:val="18"/>
        </w:rPr>
        <w:t xml:space="preserve">2. Deland: The Florida State Historical </w:t>
      </w:r>
      <w:r>
        <w:rPr>
          <w:spacing w:val="-3"/>
          <w:sz w:val="18"/>
        </w:rPr>
        <w:t xml:space="preserve">Society, </w:t>
      </w:r>
      <w:r>
        <w:rPr>
          <w:sz w:val="18"/>
        </w:rPr>
        <w:t>1929.</w:t>
      </w:r>
    </w:p>
    <w:p w:rsidR="00283982" w:rsidRDefault="00F54B44">
      <w:pPr>
        <w:spacing w:before="108"/>
        <w:ind w:left="120"/>
        <w:rPr>
          <w:sz w:val="18"/>
        </w:rPr>
      </w:pPr>
      <w:r>
        <w:rPr>
          <w:w w:val="105"/>
          <w:sz w:val="18"/>
        </w:rPr>
        <w:t xml:space="preserve">Shofner, Jerrell H. </w:t>
      </w:r>
      <w:r>
        <w:rPr>
          <w:i/>
          <w:w w:val="105"/>
          <w:sz w:val="18"/>
        </w:rPr>
        <w:t>History of Brevard Co</w:t>
      </w:r>
      <w:r>
        <w:rPr>
          <w:i/>
          <w:w w:val="105"/>
          <w:sz w:val="18"/>
        </w:rPr>
        <w:t xml:space="preserve">unty. </w:t>
      </w:r>
      <w:r>
        <w:rPr>
          <w:w w:val="105"/>
          <w:sz w:val="18"/>
        </w:rPr>
        <w:t>2 vols.</w:t>
      </w:r>
    </w:p>
    <w:p w:rsidR="00283982" w:rsidRDefault="00F54B44">
      <w:pPr>
        <w:spacing w:before="15"/>
        <w:ind w:left="480"/>
        <w:rPr>
          <w:sz w:val="18"/>
        </w:rPr>
      </w:pPr>
      <w:r>
        <w:rPr>
          <w:sz w:val="18"/>
        </w:rPr>
        <w:t>Stuart, Fla.: Brevard Historical Commission, 1995.</w:t>
      </w:r>
    </w:p>
    <w:p w:rsidR="00283982" w:rsidRDefault="00F54B44">
      <w:pPr>
        <w:spacing w:before="125" w:line="256" w:lineRule="auto"/>
        <w:ind w:left="480" w:right="215" w:hanging="360"/>
        <w:rPr>
          <w:sz w:val="18"/>
        </w:rPr>
      </w:pPr>
      <w:r>
        <w:rPr>
          <w:sz w:val="18"/>
        </w:rPr>
        <w:t xml:space="preserve">Schmalzer, P. A., M. A. Hensley, and C.A. Dunlevy. “Background Characteristics of Soils of Kennedy Space Center, Merritt Island, Florida: Selected Elements and Physical Properties,” </w:t>
      </w:r>
      <w:r>
        <w:rPr>
          <w:i/>
          <w:sz w:val="18"/>
        </w:rPr>
        <w:t>Florida S</w:t>
      </w:r>
      <w:r>
        <w:rPr>
          <w:i/>
          <w:sz w:val="18"/>
        </w:rPr>
        <w:t>cientist</w:t>
      </w:r>
      <w:r>
        <w:rPr>
          <w:sz w:val="18"/>
        </w:rPr>
        <w:t>, vol. 64 (2001).</w:t>
      </w:r>
    </w:p>
    <w:p w:rsidR="00283982" w:rsidRDefault="00F54B44">
      <w:pPr>
        <w:spacing w:before="110"/>
        <w:ind w:left="120"/>
        <w:rPr>
          <w:sz w:val="18"/>
        </w:rPr>
      </w:pPr>
      <w:r>
        <w:rPr>
          <w:sz w:val="18"/>
        </w:rPr>
        <w:t>Small, John K. “Green Deserts and Dead Gardens”,</w:t>
      </w:r>
    </w:p>
    <w:p w:rsidR="00283982" w:rsidRDefault="00F54B44">
      <w:pPr>
        <w:spacing w:before="16"/>
        <w:ind w:left="480"/>
        <w:rPr>
          <w:sz w:val="18"/>
        </w:rPr>
      </w:pPr>
      <w:r>
        <w:rPr>
          <w:i/>
          <w:w w:val="110"/>
          <w:sz w:val="18"/>
        </w:rPr>
        <w:t>Journal</w:t>
      </w:r>
      <w:r>
        <w:rPr>
          <w:i/>
          <w:spacing w:val="-25"/>
          <w:w w:val="110"/>
          <w:sz w:val="18"/>
        </w:rPr>
        <w:t xml:space="preserve"> </w:t>
      </w:r>
      <w:r>
        <w:rPr>
          <w:i/>
          <w:w w:val="110"/>
          <w:sz w:val="18"/>
        </w:rPr>
        <w:t>of</w:t>
      </w:r>
      <w:r>
        <w:rPr>
          <w:i/>
          <w:spacing w:val="-25"/>
          <w:w w:val="110"/>
          <w:sz w:val="18"/>
        </w:rPr>
        <w:t xml:space="preserve"> </w:t>
      </w:r>
      <w:r>
        <w:rPr>
          <w:i/>
          <w:w w:val="110"/>
          <w:sz w:val="18"/>
        </w:rPr>
        <w:t>the</w:t>
      </w:r>
      <w:r>
        <w:rPr>
          <w:i/>
          <w:spacing w:val="-25"/>
          <w:w w:val="110"/>
          <w:sz w:val="18"/>
        </w:rPr>
        <w:t xml:space="preserve"> </w:t>
      </w:r>
      <w:r>
        <w:rPr>
          <w:i/>
          <w:w w:val="110"/>
          <w:sz w:val="18"/>
        </w:rPr>
        <w:t>New</w:t>
      </w:r>
      <w:r>
        <w:rPr>
          <w:i/>
          <w:spacing w:val="-25"/>
          <w:w w:val="110"/>
          <w:sz w:val="18"/>
        </w:rPr>
        <w:t xml:space="preserve"> </w:t>
      </w:r>
      <w:r>
        <w:rPr>
          <w:i/>
          <w:spacing w:val="-8"/>
          <w:w w:val="110"/>
          <w:sz w:val="18"/>
        </w:rPr>
        <w:t>York</w:t>
      </w:r>
      <w:r>
        <w:rPr>
          <w:i/>
          <w:spacing w:val="-25"/>
          <w:w w:val="110"/>
          <w:sz w:val="18"/>
        </w:rPr>
        <w:t xml:space="preserve"> </w:t>
      </w:r>
      <w:r>
        <w:rPr>
          <w:i/>
          <w:w w:val="110"/>
          <w:sz w:val="18"/>
        </w:rPr>
        <w:t>Botanical</w:t>
      </w:r>
      <w:r>
        <w:rPr>
          <w:i/>
          <w:spacing w:val="-25"/>
          <w:w w:val="110"/>
          <w:sz w:val="18"/>
        </w:rPr>
        <w:t xml:space="preserve"> </w:t>
      </w:r>
      <w:r>
        <w:rPr>
          <w:i/>
          <w:w w:val="110"/>
          <w:sz w:val="18"/>
        </w:rPr>
        <w:t>Gardens</w:t>
      </w:r>
      <w:r>
        <w:rPr>
          <w:w w:val="110"/>
          <w:sz w:val="18"/>
        </w:rPr>
        <w:t>,</w:t>
      </w:r>
      <w:r>
        <w:rPr>
          <w:spacing w:val="-24"/>
          <w:w w:val="110"/>
          <w:sz w:val="18"/>
        </w:rPr>
        <w:t xml:space="preserve"> </w:t>
      </w:r>
      <w:r>
        <w:rPr>
          <w:w w:val="110"/>
          <w:sz w:val="18"/>
        </w:rPr>
        <w:t>24</w:t>
      </w:r>
      <w:r>
        <w:rPr>
          <w:spacing w:val="-24"/>
          <w:w w:val="110"/>
          <w:sz w:val="18"/>
        </w:rPr>
        <w:t xml:space="preserve"> </w:t>
      </w:r>
      <w:r>
        <w:rPr>
          <w:w w:val="110"/>
          <w:sz w:val="18"/>
        </w:rPr>
        <w:t>(1923).</w:t>
      </w:r>
    </w:p>
    <w:p w:rsidR="00283982" w:rsidRDefault="00283982">
      <w:pPr>
        <w:rPr>
          <w:sz w:val="18"/>
        </w:rPr>
        <w:sectPr w:rsidR="00283982">
          <w:pgSz w:w="12240" w:h="15840"/>
          <w:pgMar w:top="940" w:right="960" w:bottom="920" w:left="1680" w:header="0" w:footer="715" w:gutter="0"/>
          <w:cols w:num="2" w:space="720" w:equalWidth="0">
            <w:col w:w="4675" w:space="131"/>
            <w:col w:w="4794"/>
          </w:cols>
        </w:sectPr>
      </w:pPr>
    </w:p>
    <w:p w:rsidR="00283982" w:rsidRDefault="00F54B44">
      <w:pPr>
        <w:spacing w:before="87" w:line="256" w:lineRule="auto"/>
        <w:ind w:left="500" w:right="-15" w:hanging="360"/>
        <w:rPr>
          <w:sz w:val="18"/>
        </w:rPr>
      </w:pPr>
      <w:r>
        <w:rPr>
          <w:sz w:val="18"/>
        </w:rPr>
        <w:lastRenderedPageBreak/>
        <w:t xml:space="preserve">Schmalzer, </w:t>
      </w:r>
      <w:r>
        <w:rPr>
          <w:spacing w:val="-12"/>
          <w:sz w:val="18"/>
        </w:rPr>
        <w:t xml:space="preserve">P. </w:t>
      </w:r>
      <w:r>
        <w:rPr>
          <w:sz w:val="18"/>
        </w:rPr>
        <w:t xml:space="preserve">A., M. A. </w:t>
      </w:r>
      <w:r>
        <w:rPr>
          <w:spacing w:val="-4"/>
          <w:sz w:val="18"/>
        </w:rPr>
        <w:t xml:space="preserve">Hensley, </w:t>
      </w:r>
      <w:r>
        <w:rPr>
          <w:sz w:val="18"/>
        </w:rPr>
        <w:t xml:space="preserve">and C. A. </w:t>
      </w:r>
      <w:r>
        <w:rPr>
          <w:spacing w:val="-3"/>
          <w:sz w:val="18"/>
        </w:rPr>
        <w:t xml:space="preserve">Dunlevy. </w:t>
      </w:r>
      <w:r>
        <w:rPr>
          <w:sz w:val="18"/>
        </w:rPr>
        <w:t>2001. Background</w:t>
      </w:r>
      <w:r>
        <w:rPr>
          <w:spacing w:val="-15"/>
          <w:sz w:val="18"/>
        </w:rPr>
        <w:t xml:space="preserve"> </w:t>
      </w:r>
      <w:r>
        <w:rPr>
          <w:sz w:val="18"/>
        </w:rPr>
        <w:t>characteristics</w:t>
      </w:r>
      <w:r>
        <w:rPr>
          <w:spacing w:val="-14"/>
          <w:sz w:val="18"/>
        </w:rPr>
        <w:t xml:space="preserve"> </w:t>
      </w:r>
      <w:r>
        <w:rPr>
          <w:sz w:val="18"/>
        </w:rPr>
        <w:t>of</w:t>
      </w:r>
      <w:r>
        <w:rPr>
          <w:spacing w:val="-14"/>
          <w:sz w:val="18"/>
        </w:rPr>
        <w:t xml:space="preserve"> </w:t>
      </w:r>
      <w:r>
        <w:rPr>
          <w:sz w:val="18"/>
        </w:rPr>
        <w:t>soils</w:t>
      </w:r>
      <w:r>
        <w:rPr>
          <w:spacing w:val="-14"/>
          <w:sz w:val="18"/>
        </w:rPr>
        <w:t xml:space="preserve"> </w:t>
      </w:r>
      <w:r>
        <w:rPr>
          <w:sz w:val="18"/>
        </w:rPr>
        <w:t>of</w:t>
      </w:r>
      <w:r>
        <w:rPr>
          <w:spacing w:val="-13"/>
          <w:sz w:val="18"/>
        </w:rPr>
        <w:t xml:space="preserve"> </w:t>
      </w:r>
      <w:r>
        <w:rPr>
          <w:sz w:val="18"/>
        </w:rPr>
        <w:t>Kennedy</w:t>
      </w:r>
      <w:r>
        <w:rPr>
          <w:spacing w:val="-14"/>
          <w:sz w:val="18"/>
        </w:rPr>
        <w:t xml:space="preserve"> </w:t>
      </w:r>
      <w:r>
        <w:rPr>
          <w:sz w:val="18"/>
        </w:rPr>
        <w:t xml:space="preserve">Space </w:t>
      </w:r>
      <w:r>
        <w:rPr>
          <w:spacing w:val="-4"/>
          <w:sz w:val="18"/>
        </w:rPr>
        <w:t>Center,</w:t>
      </w:r>
      <w:r>
        <w:rPr>
          <w:spacing w:val="-9"/>
          <w:sz w:val="18"/>
        </w:rPr>
        <w:t xml:space="preserve"> </w:t>
      </w:r>
      <w:r>
        <w:rPr>
          <w:spacing w:val="-3"/>
          <w:sz w:val="18"/>
        </w:rPr>
        <w:t>Merritt</w:t>
      </w:r>
      <w:r>
        <w:rPr>
          <w:spacing w:val="-10"/>
          <w:sz w:val="18"/>
        </w:rPr>
        <w:t xml:space="preserve"> </w:t>
      </w:r>
      <w:r>
        <w:rPr>
          <w:sz w:val="18"/>
        </w:rPr>
        <w:t>Island,</w:t>
      </w:r>
      <w:r>
        <w:rPr>
          <w:spacing w:val="-9"/>
          <w:sz w:val="18"/>
        </w:rPr>
        <w:t xml:space="preserve"> </w:t>
      </w:r>
      <w:r>
        <w:rPr>
          <w:sz w:val="18"/>
        </w:rPr>
        <w:t>Florida:</w:t>
      </w:r>
      <w:r>
        <w:rPr>
          <w:spacing w:val="-10"/>
          <w:sz w:val="18"/>
        </w:rPr>
        <w:t xml:space="preserve"> </w:t>
      </w:r>
      <w:r>
        <w:rPr>
          <w:sz w:val="18"/>
        </w:rPr>
        <w:t>selected</w:t>
      </w:r>
      <w:r>
        <w:rPr>
          <w:spacing w:val="-9"/>
          <w:sz w:val="18"/>
        </w:rPr>
        <w:t xml:space="preserve"> </w:t>
      </w:r>
      <w:r>
        <w:rPr>
          <w:sz w:val="18"/>
        </w:rPr>
        <w:t>elements</w:t>
      </w:r>
      <w:r>
        <w:rPr>
          <w:spacing w:val="-9"/>
          <w:sz w:val="18"/>
        </w:rPr>
        <w:t xml:space="preserve"> </w:t>
      </w:r>
      <w:r>
        <w:rPr>
          <w:sz w:val="18"/>
        </w:rPr>
        <w:t xml:space="preserve">and </w:t>
      </w:r>
      <w:r>
        <w:rPr>
          <w:spacing w:val="-3"/>
          <w:sz w:val="18"/>
        </w:rPr>
        <w:t xml:space="preserve">physical </w:t>
      </w:r>
      <w:r>
        <w:rPr>
          <w:sz w:val="18"/>
        </w:rPr>
        <w:t xml:space="preserve">properties. </w:t>
      </w:r>
      <w:r>
        <w:rPr>
          <w:i/>
          <w:sz w:val="18"/>
        </w:rPr>
        <w:t xml:space="preserve">Florida Scientist </w:t>
      </w:r>
      <w:r>
        <w:rPr>
          <w:i/>
          <w:spacing w:val="17"/>
          <w:sz w:val="18"/>
        </w:rPr>
        <w:t xml:space="preserve"> </w:t>
      </w:r>
      <w:r>
        <w:rPr>
          <w:sz w:val="18"/>
        </w:rPr>
        <w:t>64:161-190.</w:t>
      </w:r>
    </w:p>
    <w:p w:rsidR="00283982" w:rsidRDefault="00F54B44">
      <w:pPr>
        <w:spacing w:before="133" w:line="256" w:lineRule="auto"/>
        <w:ind w:left="500" w:right="341" w:hanging="360"/>
        <w:rPr>
          <w:sz w:val="18"/>
        </w:rPr>
      </w:pPr>
      <w:r>
        <w:rPr>
          <w:sz w:val="18"/>
        </w:rPr>
        <w:t>Spanish Land Grants Manuscript Collection, Florida Division of Historical Resources, Tallahassee, Florida.</w:t>
      </w:r>
    </w:p>
    <w:p w:rsidR="00283982" w:rsidRDefault="00F54B44">
      <w:pPr>
        <w:spacing w:before="134"/>
        <w:ind w:left="140"/>
        <w:rPr>
          <w:sz w:val="18"/>
        </w:rPr>
      </w:pPr>
      <w:r>
        <w:rPr>
          <w:i/>
          <w:sz w:val="18"/>
        </w:rPr>
        <w:t>Star-Advocate</w:t>
      </w:r>
      <w:r>
        <w:rPr>
          <w:sz w:val="18"/>
        </w:rPr>
        <w:t>, Titusville  Florida.</w:t>
      </w:r>
    </w:p>
    <w:p w:rsidR="00283982" w:rsidRDefault="00F54B44">
      <w:pPr>
        <w:spacing w:before="149" w:line="256" w:lineRule="auto"/>
        <w:ind w:left="500" w:right="501" w:hanging="360"/>
        <w:rPr>
          <w:sz w:val="18"/>
        </w:rPr>
      </w:pPr>
      <w:r>
        <w:rPr>
          <w:sz w:val="18"/>
        </w:rPr>
        <w:t>Stiner, Josslyn. “Eldora: Ghost of Florida’s Past”, Unpublished manuscript, on file at Canaveral National Seashore, 2005.</w:t>
      </w:r>
    </w:p>
    <w:p w:rsidR="00283982" w:rsidRDefault="00F54B44">
      <w:pPr>
        <w:spacing w:before="135" w:line="256" w:lineRule="auto"/>
        <w:ind w:left="500" w:right="-3" w:hanging="360"/>
        <w:rPr>
          <w:sz w:val="18"/>
        </w:rPr>
      </w:pPr>
      <w:r>
        <w:rPr>
          <w:sz w:val="18"/>
        </w:rPr>
        <w:t xml:space="preserve">Strickland, Alice. “The Dummett </w:t>
      </w:r>
      <w:r>
        <w:rPr>
          <w:spacing w:val="-3"/>
          <w:sz w:val="18"/>
        </w:rPr>
        <w:t xml:space="preserve">Family </w:t>
      </w:r>
      <w:r>
        <w:rPr>
          <w:sz w:val="18"/>
        </w:rPr>
        <w:t xml:space="preserve">Saga.” </w:t>
      </w:r>
      <w:r>
        <w:rPr>
          <w:i/>
          <w:sz w:val="18"/>
        </w:rPr>
        <w:t xml:space="preserve">Journal of the </w:t>
      </w:r>
      <w:r>
        <w:rPr>
          <w:i/>
          <w:spacing w:val="-3"/>
          <w:sz w:val="18"/>
        </w:rPr>
        <w:t xml:space="preserve">Halifax </w:t>
      </w:r>
      <w:r>
        <w:rPr>
          <w:i/>
          <w:sz w:val="18"/>
        </w:rPr>
        <w:t xml:space="preserve">Historical Society </w:t>
      </w:r>
      <w:r>
        <w:rPr>
          <w:spacing w:val="-3"/>
          <w:sz w:val="18"/>
        </w:rPr>
        <w:t xml:space="preserve">(Daytona </w:t>
      </w:r>
      <w:r>
        <w:rPr>
          <w:sz w:val="18"/>
        </w:rPr>
        <w:t>Beach) 2 (1953</w:t>
      </w:r>
      <w:r>
        <w:rPr>
          <w:sz w:val="18"/>
        </w:rPr>
        <w:t>?): 1-11.</w:t>
      </w:r>
    </w:p>
    <w:p w:rsidR="00283982" w:rsidRDefault="00F54B44">
      <w:pPr>
        <w:spacing w:before="134" w:line="259" w:lineRule="auto"/>
        <w:ind w:left="500" w:right="-10" w:hanging="360"/>
        <w:rPr>
          <w:sz w:val="18"/>
        </w:rPr>
      </w:pPr>
      <w:r>
        <w:rPr>
          <w:spacing w:val="-8"/>
          <w:w w:val="105"/>
          <w:sz w:val="18"/>
        </w:rPr>
        <w:t xml:space="preserve">Taylor, </w:t>
      </w:r>
      <w:r>
        <w:rPr>
          <w:spacing w:val="-5"/>
          <w:w w:val="105"/>
          <w:sz w:val="18"/>
        </w:rPr>
        <w:t xml:space="preserve">Walter </w:t>
      </w:r>
      <w:r>
        <w:rPr>
          <w:spacing w:val="-4"/>
          <w:w w:val="105"/>
          <w:sz w:val="18"/>
        </w:rPr>
        <w:t xml:space="preserve">Kingsley, </w:t>
      </w:r>
      <w:r>
        <w:rPr>
          <w:w w:val="105"/>
          <w:sz w:val="18"/>
        </w:rPr>
        <w:t xml:space="preserve">and Eliane M. Norman. </w:t>
      </w:r>
      <w:r>
        <w:rPr>
          <w:i/>
          <w:spacing w:val="-3"/>
          <w:w w:val="105"/>
          <w:sz w:val="18"/>
        </w:rPr>
        <w:t xml:space="preserve">André </w:t>
      </w:r>
      <w:r>
        <w:rPr>
          <w:i/>
          <w:w w:val="105"/>
          <w:sz w:val="18"/>
        </w:rPr>
        <w:t xml:space="preserve">Michaux in Florida: An Eighteenth Century Botanical Journey. </w:t>
      </w:r>
      <w:r>
        <w:rPr>
          <w:w w:val="105"/>
          <w:sz w:val="18"/>
        </w:rPr>
        <w:t xml:space="preserve">Gainesville: </w:t>
      </w:r>
      <w:r>
        <w:rPr>
          <w:spacing w:val="-3"/>
          <w:w w:val="105"/>
          <w:sz w:val="18"/>
        </w:rPr>
        <w:t xml:space="preserve">University </w:t>
      </w:r>
      <w:r>
        <w:rPr>
          <w:w w:val="105"/>
          <w:sz w:val="18"/>
        </w:rPr>
        <w:t>Press of Florida, 2002.</w:t>
      </w:r>
    </w:p>
    <w:p w:rsidR="00283982" w:rsidRDefault="00F54B44">
      <w:pPr>
        <w:spacing w:before="133" w:line="256" w:lineRule="auto"/>
        <w:ind w:left="499" w:right="18" w:hanging="360"/>
        <w:rPr>
          <w:sz w:val="18"/>
        </w:rPr>
      </w:pPr>
      <w:r>
        <w:rPr>
          <w:sz w:val="18"/>
        </w:rPr>
        <w:t xml:space="preserve">Tebeau, Charlton. </w:t>
      </w:r>
      <w:r>
        <w:rPr>
          <w:i/>
          <w:sz w:val="18"/>
        </w:rPr>
        <w:t>A History of Florida</w:t>
      </w:r>
      <w:r>
        <w:rPr>
          <w:sz w:val="18"/>
        </w:rPr>
        <w:t>. Coral Gables: University of Miami Press, 1971.</w:t>
      </w:r>
    </w:p>
    <w:p w:rsidR="00283982" w:rsidRDefault="00F54B44">
      <w:pPr>
        <w:spacing w:before="133"/>
        <w:ind w:left="139"/>
        <w:rPr>
          <w:sz w:val="18"/>
        </w:rPr>
      </w:pPr>
      <w:r>
        <w:rPr>
          <w:sz w:val="18"/>
        </w:rPr>
        <w:t>Thurlow, Sandra Henderson. “Lonely Vigils: Houses of</w:t>
      </w:r>
    </w:p>
    <w:p w:rsidR="00283982" w:rsidRDefault="00F54B44">
      <w:pPr>
        <w:spacing w:before="86" w:line="256" w:lineRule="auto"/>
        <w:ind w:left="500" w:hanging="360"/>
        <w:rPr>
          <w:sz w:val="18"/>
        </w:rPr>
      </w:pPr>
      <w:r>
        <w:br w:type="column"/>
      </w:r>
      <w:r>
        <w:rPr>
          <w:spacing w:val="-7"/>
          <w:sz w:val="18"/>
        </w:rPr>
        <w:t xml:space="preserve">Towner, </w:t>
      </w:r>
      <w:r>
        <w:rPr>
          <w:sz w:val="18"/>
        </w:rPr>
        <w:t>Ann.” The History of Eldora and Surrounding Area.”</w:t>
      </w:r>
      <w:r>
        <w:rPr>
          <w:spacing w:val="-16"/>
          <w:sz w:val="18"/>
        </w:rPr>
        <w:t xml:space="preserve"> </w:t>
      </w:r>
      <w:r>
        <w:rPr>
          <w:sz w:val="18"/>
        </w:rPr>
        <w:t>Draft</w:t>
      </w:r>
      <w:r>
        <w:rPr>
          <w:spacing w:val="-16"/>
          <w:sz w:val="18"/>
        </w:rPr>
        <w:t xml:space="preserve"> </w:t>
      </w:r>
      <w:r>
        <w:rPr>
          <w:sz w:val="18"/>
        </w:rPr>
        <w:t>typescript,</w:t>
      </w:r>
      <w:r>
        <w:rPr>
          <w:spacing w:val="-16"/>
          <w:sz w:val="18"/>
        </w:rPr>
        <w:t xml:space="preserve"> </w:t>
      </w:r>
      <w:r>
        <w:rPr>
          <w:sz w:val="18"/>
        </w:rPr>
        <w:t>on</w:t>
      </w:r>
      <w:r>
        <w:rPr>
          <w:spacing w:val="-16"/>
          <w:sz w:val="18"/>
        </w:rPr>
        <w:t xml:space="preserve"> </w:t>
      </w:r>
      <w:r>
        <w:rPr>
          <w:sz w:val="18"/>
        </w:rPr>
        <w:t>file</w:t>
      </w:r>
      <w:r>
        <w:rPr>
          <w:spacing w:val="-16"/>
          <w:sz w:val="18"/>
        </w:rPr>
        <w:t xml:space="preserve"> </w:t>
      </w:r>
      <w:r>
        <w:rPr>
          <w:sz w:val="18"/>
        </w:rPr>
        <w:t>at</w:t>
      </w:r>
      <w:r>
        <w:rPr>
          <w:spacing w:val="-16"/>
          <w:sz w:val="18"/>
        </w:rPr>
        <w:t xml:space="preserve"> </w:t>
      </w:r>
      <w:r>
        <w:rPr>
          <w:sz w:val="18"/>
        </w:rPr>
        <w:t>Canaveral</w:t>
      </w:r>
      <w:r>
        <w:rPr>
          <w:spacing w:val="-16"/>
          <w:sz w:val="18"/>
        </w:rPr>
        <w:t xml:space="preserve"> </w:t>
      </w:r>
      <w:r>
        <w:rPr>
          <w:sz w:val="18"/>
        </w:rPr>
        <w:t>National Seashore,</w:t>
      </w:r>
      <w:r>
        <w:rPr>
          <w:spacing w:val="11"/>
          <w:sz w:val="18"/>
        </w:rPr>
        <w:t xml:space="preserve"> </w:t>
      </w:r>
      <w:r>
        <w:rPr>
          <w:sz w:val="18"/>
        </w:rPr>
        <w:t>1979.</w:t>
      </w:r>
    </w:p>
    <w:p w:rsidR="00283982" w:rsidRDefault="00F54B44">
      <w:pPr>
        <w:spacing w:before="83" w:line="256" w:lineRule="auto"/>
        <w:ind w:left="500" w:hanging="360"/>
        <w:rPr>
          <w:sz w:val="18"/>
        </w:rPr>
      </w:pPr>
      <w:r>
        <w:rPr>
          <w:spacing w:val="-3"/>
          <w:sz w:val="18"/>
        </w:rPr>
        <w:t xml:space="preserve">United </w:t>
      </w:r>
      <w:r>
        <w:rPr>
          <w:sz w:val="18"/>
        </w:rPr>
        <w:t>States Coastal and Geod</w:t>
      </w:r>
      <w:r>
        <w:rPr>
          <w:sz w:val="18"/>
        </w:rPr>
        <w:t xml:space="preserve">etic </w:t>
      </w:r>
      <w:r>
        <w:rPr>
          <w:spacing w:val="-4"/>
          <w:sz w:val="18"/>
        </w:rPr>
        <w:t xml:space="preserve">Survey. Topopgraphic </w:t>
      </w:r>
      <w:r>
        <w:rPr>
          <w:sz w:val="18"/>
        </w:rPr>
        <w:t>Maps.</w:t>
      </w:r>
    </w:p>
    <w:p w:rsidR="00283982" w:rsidRDefault="00F54B44">
      <w:pPr>
        <w:spacing w:before="83"/>
        <w:ind w:left="140"/>
        <w:rPr>
          <w:sz w:val="18"/>
        </w:rPr>
      </w:pPr>
      <w:r>
        <w:rPr>
          <w:sz w:val="18"/>
        </w:rPr>
        <w:t>Volusia County, Florida, public records.</w:t>
      </w:r>
    </w:p>
    <w:p w:rsidR="00283982" w:rsidRDefault="00F54B44">
      <w:pPr>
        <w:spacing w:before="99" w:line="256" w:lineRule="auto"/>
        <w:ind w:left="499" w:hanging="360"/>
        <w:rPr>
          <w:sz w:val="18"/>
        </w:rPr>
      </w:pPr>
      <w:r>
        <w:rPr>
          <w:spacing w:val="-5"/>
          <w:w w:val="105"/>
          <w:sz w:val="18"/>
        </w:rPr>
        <w:t>Watt,</w:t>
      </w:r>
      <w:r>
        <w:rPr>
          <w:spacing w:val="-21"/>
          <w:w w:val="105"/>
          <w:sz w:val="18"/>
        </w:rPr>
        <w:t xml:space="preserve"> </w:t>
      </w:r>
      <w:r>
        <w:rPr>
          <w:w w:val="105"/>
          <w:sz w:val="18"/>
        </w:rPr>
        <w:t>Margaret</w:t>
      </w:r>
      <w:r>
        <w:rPr>
          <w:spacing w:val="-21"/>
          <w:w w:val="105"/>
          <w:sz w:val="18"/>
        </w:rPr>
        <w:t xml:space="preserve"> </w:t>
      </w:r>
      <w:r>
        <w:rPr>
          <w:w w:val="105"/>
          <w:sz w:val="18"/>
        </w:rPr>
        <w:t>Gibbs,</w:t>
      </w:r>
      <w:r>
        <w:rPr>
          <w:spacing w:val="-21"/>
          <w:w w:val="105"/>
          <w:sz w:val="18"/>
        </w:rPr>
        <w:t xml:space="preserve"> </w:t>
      </w:r>
      <w:r>
        <w:rPr>
          <w:w w:val="105"/>
          <w:sz w:val="18"/>
        </w:rPr>
        <w:t>compiler.</w:t>
      </w:r>
      <w:r>
        <w:rPr>
          <w:spacing w:val="-21"/>
          <w:w w:val="105"/>
          <w:sz w:val="18"/>
        </w:rPr>
        <w:t xml:space="preserve"> </w:t>
      </w:r>
      <w:r>
        <w:rPr>
          <w:i/>
          <w:w w:val="105"/>
          <w:sz w:val="18"/>
        </w:rPr>
        <w:t>The</w:t>
      </w:r>
      <w:r>
        <w:rPr>
          <w:i/>
          <w:spacing w:val="-23"/>
          <w:w w:val="105"/>
          <w:sz w:val="18"/>
        </w:rPr>
        <w:t xml:space="preserve"> </w:t>
      </w:r>
      <w:r>
        <w:rPr>
          <w:i/>
          <w:w w:val="105"/>
          <w:sz w:val="18"/>
        </w:rPr>
        <w:t>Gibbs</w:t>
      </w:r>
      <w:r>
        <w:rPr>
          <w:i/>
          <w:spacing w:val="-23"/>
          <w:w w:val="105"/>
          <w:sz w:val="18"/>
        </w:rPr>
        <w:t xml:space="preserve"> </w:t>
      </w:r>
      <w:r>
        <w:rPr>
          <w:i/>
          <w:spacing w:val="-3"/>
          <w:w w:val="105"/>
          <w:sz w:val="18"/>
        </w:rPr>
        <w:t>Family</w:t>
      </w:r>
      <w:r>
        <w:rPr>
          <w:i/>
          <w:spacing w:val="-22"/>
          <w:w w:val="105"/>
          <w:sz w:val="18"/>
        </w:rPr>
        <w:t xml:space="preserve"> </w:t>
      </w:r>
      <w:r>
        <w:rPr>
          <w:i/>
          <w:w w:val="105"/>
          <w:sz w:val="18"/>
        </w:rPr>
        <w:t>of</w:t>
      </w:r>
      <w:r>
        <w:rPr>
          <w:i/>
          <w:spacing w:val="-23"/>
          <w:w w:val="105"/>
          <w:sz w:val="18"/>
        </w:rPr>
        <w:t xml:space="preserve"> </w:t>
      </w:r>
      <w:r>
        <w:rPr>
          <w:i/>
          <w:w w:val="105"/>
          <w:sz w:val="18"/>
        </w:rPr>
        <w:t xml:space="preserve">Long Ago and </w:t>
      </w:r>
      <w:r>
        <w:rPr>
          <w:i/>
          <w:spacing w:val="-3"/>
          <w:w w:val="105"/>
          <w:sz w:val="18"/>
        </w:rPr>
        <w:t xml:space="preserve">Near </w:t>
      </w:r>
      <w:r>
        <w:rPr>
          <w:i/>
          <w:w w:val="105"/>
          <w:sz w:val="18"/>
        </w:rPr>
        <w:t xml:space="preserve">at Hand. </w:t>
      </w:r>
      <w:r>
        <w:rPr>
          <w:w w:val="105"/>
          <w:sz w:val="18"/>
        </w:rPr>
        <w:t xml:space="preserve">[St. Augustine, Fla.?: </w:t>
      </w:r>
      <w:r>
        <w:rPr>
          <w:sz w:val="18"/>
        </w:rPr>
        <w:t>Paramount Press,</w:t>
      </w:r>
      <w:r>
        <w:rPr>
          <w:spacing w:val="-17"/>
          <w:sz w:val="18"/>
        </w:rPr>
        <w:t xml:space="preserve"> </w:t>
      </w:r>
      <w:r>
        <w:rPr>
          <w:sz w:val="18"/>
        </w:rPr>
        <w:t>1967].</w:t>
      </w:r>
    </w:p>
    <w:p w:rsidR="00283982" w:rsidRDefault="00F54B44">
      <w:pPr>
        <w:spacing w:before="84" w:line="256" w:lineRule="auto"/>
        <w:ind w:left="499" w:hanging="360"/>
        <w:rPr>
          <w:sz w:val="18"/>
        </w:rPr>
      </w:pPr>
      <w:r>
        <w:rPr>
          <w:spacing w:val="-5"/>
          <w:w w:val="105"/>
          <w:sz w:val="18"/>
        </w:rPr>
        <w:t xml:space="preserve">Webb, </w:t>
      </w:r>
      <w:r>
        <w:rPr>
          <w:spacing w:val="-6"/>
          <w:w w:val="105"/>
          <w:sz w:val="18"/>
        </w:rPr>
        <w:t xml:space="preserve">Wanton </w:t>
      </w:r>
      <w:r>
        <w:rPr>
          <w:w w:val="105"/>
          <w:sz w:val="18"/>
        </w:rPr>
        <w:t xml:space="preserve">S., ed. </w:t>
      </w:r>
      <w:r>
        <w:rPr>
          <w:i/>
          <w:spacing w:val="-3"/>
          <w:w w:val="105"/>
          <w:sz w:val="18"/>
        </w:rPr>
        <w:t xml:space="preserve">Webb’s </w:t>
      </w:r>
      <w:r>
        <w:rPr>
          <w:i/>
          <w:w w:val="105"/>
          <w:sz w:val="18"/>
        </w:rPr>
        <w:t xml:space="preserve">Historical, Industrial and </w:t>
      </w:r>
      <w:r>
        <w:rPr>
          <w:i/>
          <w:w w:val="105"/>
          <w:sz w:val="18"/>
        </w:rPr>
        <w:t xml:space="preserve">Biographical Florida. </w:t>
      </w:r>
      <w:r>
        <w:rPr>
          <w:w w:val="105"/>
          <w:sz w:val="18"/>
        </w:rPr>
        <w:t xml:space="preserve">Part I. </w:t>
      </w:r>
      <w:r>
        <w:rPr>
          <w:spacing w:val="-3"/>
          <w:w w:val="105"/>
          <w:sz w:val="18"/>
        </w:rPr>
        <w:t xml:space="preserve">New </w:t>
      </w:r>
      <w:r>
        <w:rPr>
          <w:spacing w:val="-8"/>
          <w:w w:val="105"/>
          <w:sz w:val="18"/>
        </w:rPr>
        <w:t xml:space="preserve">York: </w:t>
      </w:r>
      <w:r>
        <w:rPr>
          <w:spacing w:val="-15"/>
          <w:w w:val="105"/>
          <w:sz w:val="18"/>
        </w:rPr>
        <w:t xml:space="preserve">W. </w:t>
      </w:r>
      <w:r>
        <w:rPr>
          <w:w w:val="105"/>
          <w:sz w:val="18"/>
        </w:rPr>
        <w:t xml:space="preserve">S. </w:t>
      </w:r>
      <w:r>
        <w:rPr>
          <w:spacing w:val="-5"/>
          <w:w w:val="105"/>
          <w:sz w:val="18"/>
        </w:rPr>
        <w:t xml:space="preserve">Webb </w:t>
      </w:r>
      <w:r>
        <w:rPr>
          <w:w w:val="105"/>
          <w:sz w:val="18"/>
        </w:rPr>
        <w:t>&amp; Co., 1885.</w:t>
      </w:r>
    </w:p>
    <w:p w:rsidR="00283982" w:rsidRDefault="00F54B44">
      <w:pPr>
        <w:spacing w:before="83" w:line="256" w:lineRule="auto"/>
        <w:ind w:left="499" w:right="102" w:hanging="360"/>
        <w:rPr>
          <w:sz w:val="18"/>
        </w:rPr>
      </w:pPr>
      <w:r>
        <w:rPr>
          <w:spacing w:val="-5"/>
          <w:w w:val="105"/>
          <w:sz w:val="18"/>
        </w:rPr>
        <w:t>Willey,</w:t>
      </w:r>
      <w:r>
        <w:rPr>
          <w:spacing w:val="-35"/>
          <w:w w:val="105"/>
          <w:sz w:val="18"/>
        </w:rPr>
        <w:t xml:space="preserve"> </w:t>
      </w:r>
      <w:r>
        <w:rPr>
          <w:spacing w:val="-3"/>
          <w:w w:val="105"/>
          <w:sz w:val="18"/>
        </w:rPr>
        <w:t>Gordon</w:t>
      </w:r>
      <w:r>
        <w:rPr>
          <w:spacing w:val="-35"/>
          <w:w w:val="105"/>
          <w:sz w:val="18"/>
        </w:rPr>
        <w:t xml:space="preserve"> </w:t>
      </w:r>
      <w:r>
        <w:rPr>
          <w:w w:val="105"/>
          <w:sz w:val="18"/>
        </w:rPr>
        <w:t>K.</w:t>
      </w:r>
      <w:r>
        <w:rPr>
          <w:spacing w:val="-35"/>
          <w:w w:val="105"/>
          <w:sz w:val="18"/>
        </w:rPr>
        <w:t xml:space="preserve"> </w:t>
      </w:r>
      <w:r>
        <w:rPr>
          <w:w w:val="105"/>
          <w:sz w:val="18"/>
        </w:rPr>
        <w:t>“Burial</w:t>
      </w:r>
      <w:r>
        <w:rPr>
          <w:spacing w:val="-35"/>
          <w:w w:val="105"/>
          <w:sz w:val="18"/>
        </w:rPr>
        <w:t xml:space="preserve"> </w:t>
      </w:r>
      <w:r>
        <w:rPr>
          <w:w w:val="105"/>
          <w:sz w:val="18"/>
        </w:rPr>
        <w:t>Patterns</w:t>
      </w:r>
      <w:r>
        <w:rPr>
          <w:spacing w:val="-36"/>
          <w:w w:val="105"/>
          <w:sz w:val="18"/>
        </w:rPr>
        <w:t xml:space="preserve"> </w:t>
      </w:r>
      <w:r>
        <w:rPr>
          <w:w w:val="105"/>
          <w:sz w:val="18"/>
        </w:rPr>
        <w:t>in</w:t>
      </w:r>
      <w:r>
        <w:rPr>
          <w:spacing w:val="-35"/>
          <w:w w:val="105"/>
          <w:sz w:val="18"/>
        </w:rPr>
        <w:t xml:space="preserve"> </w:t>
      </w:r>
      <w:r>
        <w:rPr>
          <w:w w:val="105"/>
          <w:sz w:val="18"/>
        </w:rPr>
        <w:t>the</w:t>
      </w:r>
      <w:r>
        <w:rPr>
          <w:spacing w:val="-35"/>
          <w:w w:val="105"/>
          <w:sz w:val="18"/>
        </w:rPr>
        <w:t xml:space="preserve"> </w:t>
      </w:r>
      <w:r>
        <w:rPr>
          <w:w w:val="105"/>
          <w:sz w:val="18"/>
        </w:rPr>
        <w:t>Burns</w:t>
      </w:r>
      <w:r>
        <w:rPr>
          <w:spacing w:val="-36"/>
          <w:w w:val="105"/>
          <w:sz w:val="18"/>
        </w:rPr>
        <w:t xml:space="preserve"> </w:t>
      </w:r>
      <w:r>
        <w:rPr>
          <w:w w:val="105"/>
          <w:sz w:val="18"/>
        </w:rPr>
        <w:t>and</w:t>
      </w:r>
      <w:r>
        <w:rPr>
          <w:spacing w:val="-36"/>
          <w:w w:val="105"/>
          <w:sz w:val="18"/>
        </w:rPr>
        <w:t xml:space="preserve"> </w:t>
      </w:r>
      <w:r>
        <w:rPr>
          <w:w w:val="105"/>
          <w:sz w:val="18"/>
        </w:rPr>
        <w:t xml:space="preserve">Fuller Mounds, Cape Canaveral Florida.” </w:t>
      </w:r>
      <w:r>
        <w:rPr>
          <w:i/>
          <w:w w:val="105"/>
          <w:sz w:val="18"/>
        </w:rPr>
        <w:t>Florida Anthropologist</w:t>
      </w:r>
      <w:r>
        <w:rPr>
          <w:i/>
          <w:spacing w:val="-16"/>
          <w:w w:val="105"/>
          <w:sz w:val="18"/>
        </w:rPr>
        <w:t xml:space="preserve"> </w:t>
      </w:r>
      <w:r>
        <w:rPr>
          <w:w w:val="105"/>
          <w:sz w:val="18"/>
        </w:rPr>
        <w:t>7</w:t>
      </w:r>
      <w:r>
        <w:rPr>
          <w:spacing w:val="-17"/>
          <w:w w:val="105"/>
          <w:sz w:val="18"/>
        </w:rPr>
        <w:t xml:space="preserve"> </w:t>
      </w:r>
      <w:r>
        <w:rPr>
          <w:w w:val="105"/>
          <w:sz w:val="18"/>
        </w:rPr>
        <w:t>(1954):</w:t>
      </w:r>
      <w:r>
        <w:rPr>
          <w:spacing w:val="-16"/>
          <w:w w:val="105"/>
          <w:sz w:val="18"/>
        </w:rPr>
        <w:t xml:space="preserve"> </w:t>
      </w:r>
      <w:r>
        <w:rPr>
          <w:w w:val="105"/>
          <w:sz w:val="18"/>
        </w:rPr>
        <w:t>80-86.</w:t>
      </w:r>
    </w:p>
    <w:p w:rsidR="00283982" w:rsidRDefault="00F54B44">
      <w:pPr>
        <w:spacing w:before="83" w:line="256" w:lineRule="auto"/>
        <w:ind w:left="500" w:right="157" w:hanging="360"/>
        <w:rPr>
          <w:sz w:val="18"/>
        </w:rPr>
      </w:pPr>
      <w:r>
        <w:rPr>
          <w:spacing w:val="-4"/>
          <w:w w:val="105"/>
          <w:sz w:val="18"/>
        </w:rPr>
        <w:t xml:space="preserve">Wood, </w:t>
      </w:r>
      <w:r>
        <w:rPr>
          <w:spacing w:val="-3"/>
          <w:w w:val="105"/>
          <w:sz w:val="18"/>
        </w:rPr>
        <w:t xml:space="preserve">Virginia </w:t>
      </w:r>
      <w:r>
        <w:rPr>
          <w:w w:val="105"/>
          <w:sz w:val="18"/>
        </w:rPr>
        <w:t xml:space="preserve">Steele. </w:t>
      </w:r>
      <w:r>
        <w:rPr>
          <w:i/>
          <w:w w:val="105"/>
          <w:sz w:val="18"/>
        </w:rPr>
        <w:t xml:space="preserve">Live Oaking: Southern </w:t>
      </w:r>
      <w:r>
        <w:rPr>
          <w:i/>
          <w:spacing w:val="-3"/>
          <w:w w:val="105"/>
          <w:sz w:val="18"/>
        </w:rPr>
        <w:t xml:space="preserve">Timber for </w:t>
      </w:r>
      <w:r>
        <w:rPr>
          <w:i/>
          <w:spacing w:val="-7"/>
          <w:w w:val="105"/>
          <w:sz w:val="18"/>
        </w:rPr>
        <w:t>Tall</w:t>
      </w:r>
      <w:r>
        <w:rPr>
          <w:i/>
          <w:spacing w:val="-7"/>
          <w:w w:val="105"/>
          <w:sz w:val="18"/>
        </w:rPr>
        <w:t xml:space="preserve"> </w:t>
      </w:r>
      <w:r>
        <w:rPr>
          <w:i/>
          <w:w w:val="105"/>
          <w:sz w:val="18"/>
        </w:rPr>
        <w:t xml:space="preserve">Ships. </w:t>
      </w:r>
      <w:r>
        <w:rPr>
          <w:w w:val="105"/>
          <w:sz w:val="18"/>
        </w:rPr>
        <w:t xml:space="preserve">Annapolis: </w:t>
      </w:r>
      <w:r>
        <w:rPr>
          <w:spacing w:val="-4"/>
          <w:w w:val="105"/>
          <w:sz w:val="18"/>
        </w:rPr>
        <w:t xml:space="preserve">Naval </w:t>
      </w:r>
      <w:r>
        <w:rPr>
          <w:spacing w:val="-3"/>
          <w:w w:val="105"/>
          <w:sz w:val="18"/>
        </w:rPr>
        <w:t xml:space="preserve">Institute </w:t>
      </w:r>
      <w:r>
        <w:rPr>
          <w:w w:val="105"/>
          <w:sz w:val="18"/>
        </w:rPr>
        <w:t>Press, 1981.</w:t>
      </w:r>
    </w:p>
    <w:p w:rsidR="00283982" w:rsidRDefault="00F54B44">
      <w:pPr>
        <w:spacing w:before="83" w:line="256" w:lineRule="auto"/>
        <w:ind w:left="500" w:right="246" w:hanging="360"/>
        <w:rPr>
          <w:sz w:val="18"/>
        </w:rPr>
      </w:pPr>
      <w:r>
        <w:rPr>
          <w:sz w:val="18"/>
        </w:rPr>
        <w:t xml:space="preserve">Works Progress Administration. </w:t>
      </w:r>
      <w:r>
        <w:rPr>
          <w:i/>
          <w:sz w:val="18"/>
        </w:rPr>
        <w:t xml:space="preserve">Spanish Land Grants in Florida. </w:t>
      </w:r>
      <w:r>
        <w:rPr>
          <w:sz w:val="18"/>
        </w:rPr>
        <w:t>5 vols. Tallahassee: State Library Board, 1941.</w:t>
      </w:r>
    </w:p>
    <w:p w:rsidR="00283982" w:rsidRDefault="00F54B44">
      <w:pPr>
        <w:spacing w:before="83" w:line="256" w:lineRule="auto"/>
        <w:ind w:left="500" w:right="157" w:hanging="360"/>
        <w:rPr>
          <w:sz w:val="18"/>
        </w:rPr>
      </w:pPr>
      <w:r>
        <w:rPr>
          <w:w w:val="105"/>
          <w:sz w:val="18"/>
        </w:rPr>
        <w:t xml:space="preserve">Wright, J. Leitch, Jr. </w:t>
      </w:r>
      <w:r>
        <w:rPr>
          <w:i/>
          <w:w w:val="105"/>
          <w:sz w:val="18"/>
        </w:rPr>
        <w:t xml:space="preserve">Anglo-Spanish Rivalry in North </w:t>
      </w:r>
      <w:r>
        <w:rPr>
          <w:i/>
          <w:sz w:val="18"/>
        </w:rPr>
        <w:t xml:space="preserve">America. </w:t>
      </w:r>
      <w:r>
        <w:rPr>
          <w:sz w:val="18"/>
        </w:rPr>
        <w:t>Athens: University of Georgia Press, 1971.</w:t>
      </w:r>
    </w:p>
    <w:p w:rsidR="00283982" w:rsidRDefault="00283982">
      <w:pPr>
        <w:spacing w:line="256" w:lineRule="auto"/>
        <w:rPr>
          <w:sz w:val="18"/>
        </w:rPr>
        <w:sectPr w:rsidR="00283982">
          <w:pgSz w:w="12240" w:h="15840"/>
          <w:pgMar w:top="940" w:right="1720" w:bottom="940" w:left="940" w:header="0" w:footer="729" w:gutter="0"/>
          <w:cols w:num="2" w:space="720" w:equalWidth="0">
            <w:col w:w="4660" w:space="146"/>
            <w:col w:w="4774"/>
          </w:cols>
        </w:sectPr>
      </w:pPr>
    </w:p>
    <w:p w:rsidR="00283982" w:rsidRDefault="00F54B44">
      <w:pPr>
        <w:tabs>
          <w:tab w:val="left" w:pos="4945"/>
          <w:tab w:val="left" w:pos="5815"/>
        </w:tabs>
        <w:spacing w:before="15" w:line="241" w:lineRule="exact"/>
        <w:ind w:left="499"/>
        <w:rPr>
          <w:i/>
          <w:sz w:val="18"/>
        </w:rPr>
      </w:pPr>
      <w:r>
        <w:rPr>
          <w:spacing w:val="-2"/>
          <w:w w:val="105"/>
          <w:sz w:val="18"/>
        </w:rPr>
        <w:t>Refuge</w:t>
      </w:r>
      <w:r>
        <w:rPr>
          <w:spacing w:val="-17"/>
          <w:w w:val="105"/>
          <w:sz w:val="18"/>
        </w:rPr>
        <w:t xml:space="preserve"> </w:t>
      </w:r>
      <w:r>
        <w:rPr>
          <w:w w:val="105"/>
          <w:sz w:val="18"/>
        </w:rPr>
        <w:t>on</w:t>
      </w:r>
      <w:r>
        <w:rPr>
          <w:spacing w:val="-17"/>
          <w:w w:val="105"/>
          <w:sz w:val="18"/>
        </w:rPr>
        <w:t xml:space="preserve"> </w:t>
      </w:r>
      <w:r>
        <w:rPr>
          <w:w w:val="105"/>
          <w:sz w:val="18"/>
        </w:rPr>
        <w:t>Florida’s</w:t>
      </w:r>
      <w:r>
        <w:rPr>
          <w:spacing w:val="-17"/>
          <w:w w:val="105"/>
          <w:sz w:val="18"/>
        </w:rPr>
        <w:t xml:space="preserve"> </w:t>
      </w:r>
      <w:r>
        <w:rPr>
          <w:w w:val="105"/>
          <w:sz w:val="18"/>
        </w:rPr>
        <w:t>East</w:t>
      </w:r>
      <w:r>
        <w:rPr>
          <w:spacing w:val="-17"/>
          <w:w w:val="105"/>
          <w:sz w:val="18"/>
        </w:rPr>
        <w:t xml:space="preserve"> </w:t>
      </w:r>
      <w:r>
        <w:rPr>
          <w:w w:val="105"/>
          <w:sz w:val="18"/>
        </w:rPr>
        <w:t>Coast,</w:t>
      </w:r>
      <w:r>
        <w:rPr>
          <w:spacing w:val="-17"/>
          <w:w w:val="105"/>
          <w:sz w:val="18"/>
        </w:rPr>
        <w:t xml:space="preserve"> </w:t>
      </w:r>
      <w:r>
        <w:rPr>
          <w:w w:val="105"/>
          <w:sz w:val="18"/>
        </w:rPr>
        <w:t>1876-1915.”</w:t>
      </w:r>
      <w:r>
        <w:rPr>
          <w:spacing w:val="-17"/>
          <w:w w:val="105"/>
          <w:sz w:val="18"/>
        </w:rPr>
        <w:t xml:space="preserve"> </w:t>
      </w:r>
      <w:r>
        <w:rPr>
          <w:i/>
          <w:w w:val="105"/>
          <w:sz w:val="18"/>
        </w:rPr>
        <w:t>Florida</w:t>
      </w:r>
      <w:r>
        <w:rPr>
          <w:i/>
          <w:w w:val="105"/>
          <w:sz w:val="18"/>
        </w:rPr>
        <w:tab/>
      </w:r>
      <w:r>
        <w:rPr>
          <w:i/>
          <w:w w:val="105"/>
          <w:sz w:val="18"/>
          <w:u w:val="single"/>
        </w:rPr>
        <w:t xml:space="preserve"> </w:t>
      </w:r>
      <w:r>
        <w:rPr>
          <w:i/>
          <w:w w:val="105"/>
          <w:sz w:val="18"/>
          <w:u w:val="single"/>
        </w:rPr>
        <w:tab/>
      </w:r>
      <w:r>
        <w:rPr>
          <w:w w:val="105"/>
          <w:position w:val="-4"/>
          <w:sz w:val="18"/>
        </w:rPr>
        <w:t xml:space="preserve">. </w:t>
      </w:r>
      <w:r>
        <w:rPr>
          <w:i/>
          <w:spacing w:val="-3"/>
          <w:w w:val="105"/>
          <w:position w:val="-4"/>
          <w:sz w:val="18"/>
        </w:rPr>
        <w:t xml:space="preserve">Creeks </w:t>
      </w:r>
      <w:r>
        <w:rPr>
          <w:i/>
          <w:w w:val="105"/>
          <w:position w:val="-4"/>
          <w:sz w:val="18"/>
        </w:rPr>
        <w:t>and Seminoles: The Destruction</w:t>
      </w:r>
      <w:r>
        <w:rPr>
          <w:i/>
          <w:spacing w:val="-30"/>
          <w:w w:val="105"/>
          <w:position w:val="-4"/>
          <w:sz w:val="18"/>
        </w:rPr>
        <w:t xml:space="preserve"> </w:t>
      </w:r>
      <w:r>
        <w:rPr>
          <w:i/>
          <w:w w:val="105"/>
          <w:position w:val="-4"/>
          <w:sz w:val="18"/>
        </w:rPr>
        <w:t>and</w:t>
      </w:r>
    </w:p>
    <w:p w:rsidR="00283982" w:rsidRDefault="00283982">
      <w:pPr>
        <w:spacing w:line="241" w:lineRule="exact"/>
        <w:rPr>
          <w:sz w:val="18"/>
        </w:rPr>
        <w:sectPr w:rsidR="00283982">
          <w:type w:val="continuous"/>
          <w:pgSz w:w="12240" w:h="15840"/>
          <w:pgMar w:top="1500" w:right="1720" w:bottom="280" w:left="940" w:header="720" w:footer="720" w:gutter="0"/>
          <w:cols w:space="720"/>
        </w:sectPr>
      </w:pPr>
    </w:p>
    <w:p w:rsidR="00283982" w:rsidRDefault="00F54B44">
      <w:pPr>
        <w:spacing w:line="222" w:lineRule="exact"/>
        <w:ind w:left="499"/>
        <w:rPr>
          <w:sz w:val="18"/>
        </w:rPr>
      </w:pPr>
      <w:r>
        <w:rPr>
          <w:i/>
          <w:w w:val="105"/>
          <w:sz w:val="18"/>
        </w:rPr>
        <w:t xml:space="preserve">Historical Quarterly </w:t>
      </w:r>
      <w:r>
        <w:rPr>
          <w:w w:val="105"/>
          <w:sz w:val="18"/>
        </w:rPr>
        <w:t>76 (1997): 152-72.</w:t>
      </w:r>
    </w:p>
    <w:p w:rsidR="00283982" w:rsidRDefault="00F54B44">
      <w:pPr>
        <w:spacing w:before="157" w:line="256" w:lineRule="auto"/>
        <w:ind w:left="499" w:hanging="360"/>
        <w:jc w:val="both"/>
        <w:rPr>
          <w:sz w:val="18"/>
        </w:rPr>
      </w:pPr>
      <w:r>
        <w:rPr>
          <w:i/>
          <w:w w:val="105"/>
          <w:sz w:val="18"/>
        </w:rPr>
        <w:t xml:space="preserve">The </w:t>
      </w:r>
      <w:r>
        <w:rPr>
          <w:i/>
          <w:spacing w:val="-4"/>
          <w:w w:val="105"/>
          <w:sz w:val="18"/>
        </w:rPr>
        <w:t xml:space="preserve">Tourist </w:t>
      </w:r>
      <w:r>
        <w:rPr>
          <w:i/>
          <w:w w:val="105"/>
          <w:sz w:val="18"/>
        </w:rPr>
        <w:t xml:space="preserve">Resorts of the </w:t>
      </w:r>
      <w:r>
        <w:rPr>
          <w:i/>
          <w:spacing w:val="-3"/>
          <w:w w:val="105"/>
          <w:sz w:val="18"/>
        </w:rPr>
        <w:t xml:space="preserve">Halifax </w:t>
      </w:r>
      <w:r>
        <w:rPr>
          <w:i/>
          <w:w w:val="105"/>
          <w:sz w:val="18"/>
        </w:rPr>
        <w:t>and</w:t>
      </w:r>
      <w:r>
        <w:rPr>
          <w:i/>
          <w:w w:val="105"/>
          <w:sz w:val="18"/>
        </w:rPr>
        <w:t xml:space="preserve"> North Indian River </w:t>
      </w:r>
      <w:r>
        <w:rPr>
          <w:i/>
          <w:sz w:val="18"/>
        </w:rPr>
        <w:t>Country.</w:t>
      </w:r>
      <w:r>
        <w:rPr>
          <w:i/>
          <w:spacing w:val="-8"/>
          <w:sz w:val="18"/>
        </w:rPr>
        <w:t xml:space="preserve"> </w:t>
      </w:r>
      <w:r>
        <w:rPr>
          <w:sz w:val="18"/>
        </w:rPr>
        <w:t>Seabreeze,</w:t>
      </w:r>
      <w:r>
        <w:rPr>
          <w:spacing w:val="-7"/>
          <w:sz w:val="18"/>
        </w:rPr>
        <w:t xml:space="preserve"> </w:t>
      </w:r>
      <w:r>
        <w:rPr>
          <w:sz w:val="18"/>
        </w:rPr>
        <w:t>Fla.:</w:t>
      </w:r>
      <w:r>
        <w:rPr>
          <w:spacing w:val="-8"/>
          <w:sz w:val="18"/>
        </w:rPr>
        <w:t xml:space="preserve"> </w:t>
      </w:r>
      <w:r>
        <w:rPr>
          <w:sz w:val="18"/>
        </w:rPr>
        <w:t>Peninsular</w:t>
      </w:r>
      <w:r>
        <w:rPr>
          <w:spacing w:val="-8"/>
          <w:sz w:val="18"/>
        </w:rPr>
        <w:t xml:space="preserve"> </w:t>
      </w:r>
      <w:r>
        <w:rPr>
          <w:sz w:val="18"/>
        </w:rPr>
        <w:t>Publishing</w:t>
      </w:r>
      <w:r>
        <w:rPr>
          <w:spacing w:val="-8"/>
          <w:sz w:val="18"/>
        </w:rPr>
        <w:t xml:space="preserve"> </w:t>
      </w:r>
      <w:r>
        <w:rPr>
          <w:sz w:val="18"/>
        </w:rPr>
        <w:t xml:space="preserve">Co, </w:t>
      </w:r>
      <w:r>
        <w:rPr>
          <w:w w:val="105"/>
          <w:sz w:val="18"/>
        </w:rPr>
        <w:t>1891.</w:t>
      </w:r>
    </w:p>
    <w:p w:rsidR="00283982" w:rsidRDefault="00F54B44">
      <w:pPr>
        <w:spacing w:before="49" w:line="256" w:lineRule="auto"/>
        <w:ind w:left="500" w:right="410"/>
        <w:rPr>
          <w:sz w:val="18"/>
        </w:rPr>
      </w:pPr>
      <w:r>
        <w:br w:type="column"/>
      </w:r>
      <w:r>
        <w:rPr>
          <w:i/>
          <w:w w:val="105"/>
          <w:sz w:val="18"/>
        </w:rPr>
        <w:t xml:space="preserve">Regeneration of the Muscogulgee People. </w:t>
      </w:r>
      <w:r>
        <w:rPr>
          <w:w w:val="105"/>
          <w:sz w:val="18"/>
        </w:rPr>
        <w:t>Lincoln: University of Nebraska Press, 1986.</w:t>
      </w:r>
    </w:p>
    <w:p w:rsidR="00283982" w:rsidRDefault="00F54B44">
      <w:pPr>
        <w:tabs>
          <w:tab w:val="left" w:pos="1009"/>
        </w:tabs>
        <w:spacing w:before="84"/>
        <w:ind w:left="140"/>
        <w:rPr>
          <w:i/>
          <w:sz w:val="18"/>
        </w:rPr>
      </w:pPr>
      <w:r>
        <w:rPr>
          <w:w w:val="88"/>
          <w:sz w:val="18"/>
          <w:u w:val="single"/>
        </w:rPr>
        <w:t xml:space="preserve"> </w:t>
      </w:r>
      <w:r>
        <w:rPr>
          <w:sz w:val="18"/>
          <w:u w:val="single"/>
        </w:rPr>
        <w:tab/>
      </w:r>
      <w:r>
        <w:rPr>
          <w:w w:val="105"/>
          <w:sz w:val="18"/>
        </w:rPr>
        <w:t xml:space="preserve">. </w:t>
      </w:r>
      <w:r>
        <w:rPr>
          <w:i/>
          <w:w w:val="105"/>
          <w:sz w:val="18"/>
        </w:rPr>
        <w:t>Florida in the American</w:t>
      </w:r>
      <w:r>
        <w:rPr>
          <w:i/>
          <w:spacing w:val="-25"/>
          <w:w w:val="105"/>
          <w:sz w:val="18"/>
        </w:rPr>
        <w:t xml:space="preserve"> </w:t>
      </w:r>
      <w:r>
        <w:rPr>
          <w:i/>
          <w:w w:val="105"/>
          <w:sz w:val="18"/>
        </w:rPr>
        <w:t>Revolution.</w:t>
      </w:r>
    </w:p>
    <w:p w:rsidR="00283982" w:rsidRDefault="00F54B44">
      <w:pPr>
        <w:spacing w:before="16"/>
        <w:ind w:left="500"/>
        <w:rPr>
          <w:sz w:val="18"/>
        </w:rPr>
      </w:pPr>
      <w:r>
        <w:rPr>
          <w:sz w:val="18"/>
        </w:rPr>
        <w:t>Gainesville: University Presses of Florida, 1975.</w:t>
      </w:r>
    </w:p>
    <w:p w:rsidR="00283982" w:rsidRDefault="00283982">
      <w:pPr>
        <w:rPr>
          <w:sz w:val="18"/>
        </w:rPr>
        <w:sectPr w:rsidR="00283982">
          <w:type w:val="continuous"/>
          <w:pgSz w:w="12240" w:h="15840"/>
          <w:pgMar w:top="1500" w:right="1720" w:bottom="280" w:left="940" w:header="720" w:footer="720" w:gutter="0"/>
          <w:cols w:num="2" w:space="720" w:equalWidth="0">
            <w:col w:w="4536" w:space="270"/>
            <w:col w:w="4774"/>
          </w:cols>
        </w:sectPr>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pPr>
    </w:p>
    <w:p w:rsidR="00283982" w:rsidRDefault="00283982">
      <w:pPr>
        <w:pStyle w:val="BodyText"/>
        <w:spacing w:before="6"/>
      </w:pPr>
    </w:p>
    <w:p w:rsidR="00283982" w:rsidRDefault="00F54B44">
      <w:pPr>
        <w:pStyle w:val="BodyText"/>
        <w:spacing w:before="106" w:line="242" w:lineRule="auto"/>
        <w:ind w:left="4040" w:right="482" w:hanging="1"/>
      </w:pPr>
      <w:r>
        <w:rPr>
          <w:noProof/>
        </w:rPr>
        <w:drawing>
          <wp:anchor distT="0" distB="0" distL="0" distR="0" simplePos="0" relativeHeight="3544" behindDoc="0" locked="0" layoutInCell="1" allowOverlap="1">
            <wp:simplePos x="0" y="0"/>
            <wp:positionH relativeFrom="page">
              <wp:posOffset>1828800</wp:posOffset>
            </wp:positionH>
            <wp:positionV relativeFrom="paragraph">
              <wp:posOffset>217538</wp:posOffset>
            </wp:positionV>
            <wp:extent cx="1143000" cy="1142999"/>
            <wp:effectExtent l="0" t="0" r="0" b="0"/>
            <wp:wrapNone/>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86" cstate="print"/>
                    <a:stretch>
                      <a:fillRect/>
                    </a:stretch>
                  </pic:blipFill>
                  <pic:spPr>
                    <a:xfrm>
                      <a:off x="0" y="0"/>
                      <a:ext cx="1143000" cy="1142999"/>
                    </a:xfrm>
                    <a:prstGeom prst="rect">
                      <a:avLst/>
                    </a:prstGeom>
                  </pic:spPr>
                </pic:pic>
              </a:graphicData>
            </a:graphic>
          </wp:anchor>
        </w:drawing>
      </w:r>
      <w:r>
        <w:rPr>
          <w:b/>
          <w:spacing w:val="-1"/>
          <w:w w:val="93"/>
          <w:sz w:val="42"/>
        </w:rPr>
        <w:t>A</w:t>
      </w:r>
      <w:r>
        <w:rPr>
          <w:w w:val="96"/>
        </w:rPr>
        <w:t>s</w:t>
      </w:r>
      <w:r>
        <w:rPr>
          <w:spacing w:val="-7"/>
        </w:rPr>
        <w:t xml:space="preserve"> </w:t>
      </w:r>
      <w:r>
        <w:rPr>
          <w:spacing w:val="-3"/>
          <w:w w:val="103"/>
        </w:rPr>
        <w:t>t</w:t>
      </w:r>
      <w:r>
        <w:rPr>
          <w:spacing w:val="-1"/>
          <w:w w:val="101"/>
        </w:rPr>
        <w:t>h</w:t>
      </w:r>
      <w:r>
        <w:rPr>
          <w:w w:val="102"/>
        </w:rPr>
        <w:t>e</w:t>
      </w:r>
      <w:r>
        <w:rPr>
          <w:spacing w:val="-6"/>
        </w:rPr>
        <w:t xml:space="preserve"> </w:t>
      </w:r>
      <w:r>
        <w:rPr>
          <w:w w:val="101"/>
        </w:rPr>
        <w:t>nati</w:t>
      </w:r>
      <w:r>
        <w:rPr>
          <w:spacing w:val="-3"/>
          <w:w w:val="101"/>
        </w:rPr>
        <w:t>o</w:t>
      </w:r>
      <w:r>
        <w:rPr>
          <w:spacing w:val="-1"/>
          <w:w w:val="101"/>
        </w:rPr>
        <w:t>n</w:t>
      </w:r>
      <w:r>
        <w:rPr>
          <w:w w:val="96"/>
        </w:rPr>
        <w:t>’s</w:t>
      </w:r>
      <w:r>
        <w:rPr>
          <w:spacing w:val="-7"/>
        </w:rPr>
        <w:t xml:space="preserve"> </w:t>
      </w:r>
      <w:r>
        <w:rPr>
          <w:spacing w:val="-2"/>
          <w:w w:val="96"/>
        </w:rPr>
        <w:t>p</w:t>
      </w:r>
      <w:r>
        <w:rPr>
          <w:w w:val="102"/>
        </w:rPr>
        <w:t>r</w:t>
      </w:r>
      <w:r>
        <w:rPr>
          <w:w w:val="99"/>
        </w:rPr>
        <w:t>incip</w:t>
      </w:r>
      <w:r>
        <w:rPr>
          <w:spacing w:val="-2"/>
          <w:w w:val="99"/>
        </w:rPr>
        <w:t>a</w:t>
      </w:r>
      <w:r>
        <w:rPr>
          <w:w w:val="95"/>
        </w:rPr>
        <w:t>l</w:t>
      </w:r>
      <w:r>
        <w:rPr>
          <w:spacing w:val="-6"/>
        </w:rPr>
        <w:t xml:space="preserve"> </w:t>
      </w:r>
      <w:r>
        <w:rPr>
          <w:spacing w:val="-2"/>
          <w:w w:val="109"/>
        </w:rPr>
        <w:t>c</w:t>
      </w:r>
      <w:r>
        <w:rPr>
          <w:spacing w:val="-4"/>
          <w:w w:val="106"/>
        </w:rPr>
        <w:t>o</w:t>
      </w:r>
      <w:r>
        <w:rPr>
          <w:w w:val="101"/>
        </w:rPr>
        <w:t>nse</w:t>
      </w:r>
      <w:r>
        <w:rPr>
          <w:spacing w:val="6"/>
          <w:w w:val="101"/>
        </w:rPr>
        <w:t>r</w:t>
      </w:r>
      <w:r>
        <w:rPr>
          <w:spacing w:val="-5"/>
          <w:w w:val="89"/>
        </w:rPr>
        <w:t>v</w:t>
      </w:r>
      <w:r>
        <w:rPr>
          <w:spacing w:val="-1"/>
          <w:w w:val="96"/>
        </w:rPr>
        <w:t>a</w:t>
      </w:r>
      <w:r>
        <w:rPr>
          <w:w w:val="102"/>
        </w:rPr>
        <w:t>ti</w:t>
      </w:r>
      <w:r>
        <w:rPr>
          <w:spacing w:val="-3"/>
          <w:w w:val="102"/>
        </w:rPr>
        <w:t>o</w:t>
      </w:r>
      <w:r>
        <w:rPr>
          <w:w w:val="101"/>
        </w:rPr>
        <w:t>n</w:t>
      </w:r>
      <w:r>
        <w:rPr>
          <w:spacing w:val="-7"/>
        </w:rPr>
        <w:t xml:space="preserve"> </w:t>
      </w:r>
      <w:r>
        <w:rPr>
          <w:w w:val="92"/>
        </w:rPr>
        <w:t>a</w:t>
      </w:r>
      <w:r>
        <w:rPr>
          <w:spacing w:val="-6"/>
          <w:w w:val="92"/>
        </w:rPr>
        <w:t>g</w:t>
      </w:r>
      <w:r>
        <w:t>enc</w:t>
      </w:r>
      <w:r>
        <w:rPr>
          <w:spacing w:val="-19"/>
        </w:rPr>
        <w:t>y</w:t>
      </w:r>
      <w:r>
        <w:rPr>
          <w:w w:val="99"/>
        </w:rPr>
        <w:t xml:space="preserve">, </w:t>
      </w:r>
      <w:r>
        <w:t>the</w:t>
      </w:r>
      <w:r>
        <w:rPr>
          <w:spacing w:val="-9"/>
        </w:rPr>
        <w:t xml:space="preserve"> </w:t>
      </w:r>
      <w:r>
        <w:t>Department</w:t>
      </w:r>
      <w:r>
        <w:rPr>
          <w:spacing w:val="-8"/>
        </w:rPr>
        <w:t xml:space="preserve"> </w:t>
      </w:r>
      <w:r>
        <w:t>of</w:t>
      </w:r>
      <w:r>
        <w:rPr>
          <w:spacing w:val="-8"/>
        </w:rPr>
        <w:t xml:space="preserve"> </w:t>
      </w:r>
      <w:r>
        <w:t>the</w:t>
      </w:r>
      <w:r>
        <w:rPr>
          <w:spacing w:val="-8"/>
        </w:rPr>
        <w:t xml:space="preserve"> </w:t>
      </w:r>
      <w:r>
        <w:t>Interior</w:t>
      </w:r>
      <w:r>
        <w:rPr>
          <w:spacing w:val="-8"/>
        </w:rPr>
        <w:t xml:space="preserve"> </w:t>
      </w:r>
      <w:r>
        <w:t>has</w:t>
      </w:r>
      <w:r>
        <w:rPr>
          <w:spacing w:val="-7"/>
        </w:rPr>
        <w:t xml:space="preserve"> </w:t>
      </w:r>
      <w:r>
        <w:t xml:space="preserve">responsibility </w:t>
      </w:r>
      <w:r>
        <w:rPr>
          <w:spacing w:val="-4"/>
        </w:rPr>
        <w:t xml:space="preserve">for </w:t>
      </w:r>
      <w:r>
        <w:t>most of our nationally owned public lands and natural resources. This includes fostering sound use of our land and water resources; pro- tecting</w:t>
      </w:r>
      <w:r>
        <w:rPr>
          <w:spacing w:val="-21"/>
        </w:rPr>
        <w:t xml:space="preserve"> </w:t>
      </w:r>
      <w:r>
        <w:t>our</w:t>
      </w:r>
      <w:r>
        <w:rPr>
          <w:spacing w:val="-20"/>
        </w:rPr>
        <w:t xml:space="preserve"> </w:t>
      </w:r>
      <w:r>
        <w:t>fish,</w:t>
      </w:r>
      <w:r>
        <w:rPr>
          <w:spacing w:val="-21"/>
        </w:rPr>
        <w:t xml:space="preserve"> </w:t>
      </w:r>
      <w:r>
        <w:t>wildlife,</w:t>
      </w:r>
      <w:r>
        <w:rPr>
          <w:spacing w:val="-20"/>
        </w:rPr>
        <w:t xml:space="preserve"> </w:t>
      </w:r>
      <w:r>
        <w:t>and</w:t>
      </w:r>
      <w:r>
        <w:rPr>
          <w:spacing w:val="-20"/>
        </w:rPr>
        <w:t xml:space="preserve"> </w:t>
      </w:r>
      <w:r>
        <w:t>biological</w:t>
      </w:r>
      <w:r>
        <w:rPr>
          <w:spacing w:val="-21"/>
        </w:rPr>
        <w:t xml:space="preserve"> </w:t>
      </w:r>
      <w:r>
        <w:t>diversity; preserving</w:t>
      </w:r>
      <w:r>
        <w:rPr>
          <w:spacing w:val="-25"/>
        </w:rPr>
        <w:t xml:space="preserve"> </w:t>
      </w:r>
      <w:r>
        <w:t>the</w:t>
      </w:r>
      <w:r>
        <w:rPr>
          <w:spacing w:val="-25"/>
        </w:rPr>
        <w:t xml:space="preserve"> </w:t>
      </w:r>
      <w:r>
        <w:t>environmental</w:t>
      </w:r>
      <w:r>
        <w:rPr>
          <w:spacing w:val="-25"/>
        </w:rPr>
        <w:t xml:space="preserve"> </w:t>
      </w:r>
      <w:r>
        <w:t>and</w:t>
      </w:r>
      <w:r>
        <w:rPr>
          <w:spacing w:val="-25"/>
        </w:rPr>
        <w:t xml:space="preserve"> </w:t>
      </w:r>
      <w:r>
        <w:t>cultural</w:t>
      </w:r>
      <w:r>
        <w:rPr>
          <w:spacing w:val="-25"/>
        </w:rPr>
        <w:t xml:space="preserve"> </w:t>
      </w:r>
      <w:r>
        <w:t>values of</w:t>
      </w:r>
      <w:r>
        <w:rPr>
          <w:spacing w:val="-12"/>
        </w:rPr>
        <w:t xml:space="preserve"> </w:t>
      </w:r>
      <w:r>
        <w:t>our</w:t>
      </w:r>
      <w:r>
        <w:rPr>
          <w:spacing w:val="-11"/>
        </w:rPr>
        <w:t xml:space="preserve"> </w:t>
      </w:r>
      <w:r>
        <w:t>national</w:t>
      </w:r>
      <w:r>
        <w:rPr>
          <w:spacing w:val="-12"/>
        </w:rPr>
        <w:t xml:space="preserve"> </w:t>
      </w:r>
      <w:r>
        <w:t>parks</w:t>
      </w:r>
      <w:r>
        <w:rPr>
          <w:spacing w:val="-11"/>
        </w:rPr>
        <w:t xml:space="preserve"> </w:t>
      </w:r>
      <w:r>
        <w:t>and</w:t>
      </w:r>
      <w:r>
        <w:rPr>
          <w:spacing w:val="-11"/>
        </w:rPr>
        <w:t xml:space="preserve"> </w:t>
      </w:r>
      <w:r>
        <w:t>historical</w:t>
      </w:r>
      <w:r>
        <w:rPr>
          <w:spacing w:val="-12"/>
        </w:rPr>
        <w:t xml:space="preserve"> </w:t>
      </w:r>
      <w:r>
        <w:t>places;</w:t>
      </w:r>
      <w:r>
        <w:rPr>
          <w:spacing w:val="-11"/>
        </w:rPr>
        <w:t xml:space="preserve"> </w:t>
      </w:r>
      <w:r>
        <w:t>and</w:t>
      </w:r>
    </w:p>
    <w:p w:rsidR="00283982" w:rsidRDefault="00F54B44">
      <w:pPr>
        <w:pStyle w:val="BodyText"/>
        <w:spacing w:before="9" w:line="252" w:lineRule="auto"/>
        <w:ind w:left="4040" w:right="353"/>
      </w:pPr>
      <w:r>
        <w:rPr>
          <w:noProof/>
        </w:rPr>
        <w:drawing>
          <wp:anchor distT="0" distB="0" distL="0" distR="0" simplePos="0" relativeHeight="3568" behindDoc="0" locked="0" layoutInCell="1" allowOverlap="1">
            <wp:simplePos x="0" y="0"/>
            <wp:positionH relativeFrom="page">
              <wp:posOffset>1949780</wp:posOffset>
            </wp:positionH>
            <wp:positionV relativeFrom="paragraph">
              <wp:posOffset>705437</wp:posOffset>
            </wp:positionV>
            <wp:extent cx="904532" cy="1183639"/>
            <wp:effectExtent l="0" t="0" r="0" b="0"/>
            <wp:wrapNone/>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87" cstate="print"/>
                    <a:stretch>
                      <a:fillRect/>
                    </a:stretch>
                  </pic:blipFill>
                  <pic:spPr>
                    <a:xfrm>
                      <a:off x="0" y="0"/>
                      <a:ext cx="904532" cy="1183639"/>
                    </a:xfrm>
                    <a:prstGeom prst="rect">
                      <a:avLst/>
                    </a:prstGeom>
                  </pic:spPr>
                </pic:pic>
              </a:graphicData>
            </a:graphic>
          </wp:anchor>
        </w:drawing>
      </w:r>
      <w:r>
        <w:t xml:space="preserve">providing for the enjoyment of life through outdoor recreation. The department assesses our energy and mineral resources and works to ensure that their development is in the best interests of all our people by encouraging </w:t>
      </w:r>
      <w:r>
        <w:t>stew- ardship and citizen participation in their care.</w:t>
      </w:r>
    </w:p>
    <w:p w:rsidR="00283982" w:rsidRDefault="00F54B44">
      <w:pPr>
        <w:pStyle w:val="BodyText"/>
        <w:spacing w:line="252" w:lineRule="auto"/>
        <w:ind w:left="4040" w:right="593"/>
      </w:pPr>
      <w:r>
        <w:t>The department also has a major responsibility for American Indian reservation communities and for people who live in island territories under U.S. administration.</w:t>
      </w:r>
    </w:p>
    <w:p w:rsidR="00283982" w:rsidRDefault="00283982">
      <w:pPr>
        <w:pStyle w:val="BodyText"/>
        <w:spacing w:before="10"/>
      </w:pPr>
    </w:p>
    <w:p w:rsidR="00283982" w:rsidRDefault="00F54B44">
      <w:pPr>
        <w:pStyle w:val="BodyText"/>
        <w:ind w:left="4040"/>
      </w:pPr>
      <w:r>
        <w:rPr>
          <w:w w:val="105"/>
        </w:rPr>
        <w:t>NPS D-65 September 2008</w:t>
      </w:r>
    </w:p>
    <w:p w:rsidR="00283982" w:rsidRDefault="00283982">
      <w:pPr>
        <w:sectPr w:rsidR="00283982">
          <w:footerReference w:type="default" r:id="rId88"/>
          <w:pgSz w:w="12240" w:h="15840"/>
          <w:pgMar w:top="1500" w:right="1720" w:bottom="280" w:left="1720" w:header="0" w:footer="0" w:gutter="0"/>
          <w:cols w:space="720"/>
        </w:sectPr>
      </w:pPr>
    </w:p>
    <w:p w:rsidR="00283982" w:rsidRDefault="00283982">
      <w:pPr>
        <w:pStyle w:val="BodyText"/>
        <w:spacing w:before="4"/>
        <w:rPr>
          <w:rFonts w:ascii="Times New Roman"/>
          <w:sz w:val="17"/>
        </w:rPr>
      </w:pPr>
    </w:p>
    <w:sectPr w:rsidR="00283982">
      <w:footerReference w:type="even" r:id="rId89"/>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F54B44">
      <w:r>
        <w:separator/>
      </w:r>
    </w:p>
  </w:endnote>
  <w:endnote w:type="continuationSeparator" w:id="0">
    <w:p w:rsidR="00000000" w:rsidRDefault="00F5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PGothic">
    <w:altName w:val="MS PGothic"/>
    <w:panose1 w:val="020B0600070205080204"/>
    <w:charset w:val="80"/>
    <w:family w:val="swiss"/>
    <w:pitch w:val="variable"/>
    <w:sig w:usb0="E00002FF" w:usb1="6AC7FDFB" w:usb2="00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83" type="#_x0000_t202" style="position:absolute;margin-left:480.15pt;margin-top:743.7pt;width:78.1pt;height:10.25pt;z-index:-95968;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National Park Service v</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74" type="#_x0000_t202" style="position:absolute;margin-left:49pt;margin-top:745.25pt;width:190.15pt;height:10.25pt;z-index:-95752;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40</w:t>
                </w:r>
                <w:r>
                  <w:fldChar w:fldCharType="end"/>
                </w:r>
                <w:r>
                  <w:rPr>
                    <w:rFonts w:ascii="Calibri"/>
                    <w:w w:val="110"/>
                    <w:sz w:val="14"/>
                  </w:rPr>
                  <w:t xml:space="preserve">      Canaveral National Seashore Historic Resource  Study</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75" type="#_x0000_t202" style="position:absolute;margin-left:471.2pt;margin-top:745.25pt;width:87.3pt;height:10.25pt;z-index:-95776;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39</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72" type="#_x0000_t202" style="position:absolute;margin-left:52.7pt;margin-top:744.55pt;width:190.2pt;height:10.25pt;z-index:-95704;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48</w:t>
                </w:r>
                <w:r>
                  <w:fldChar w:fldCharType="end"/>
                </w:r>
                <w:r>
                  <w:rPr>
                    <w:rFonts w:ascii="Calibri"/>
                    <w:w w:val="110"/>
                    <w:sz w:val="14"/>
                  </w:rPr>
                  <w:t xml:space="preserve">      Canaveral National Seashore Historic Resource  Study</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rPr>
        <w:sz w:val="17"/>
      </w:rPr>
    </w:pPr>
    <w:r>
      <w:pict>
        <v:shapetype id="_x0000_t202" coordsize="21600,21600" o:spt="202" path="m,l,21600r21600,l21600,xe">
          <v:stroke joinstyle="miter"/>
          <v:path gradientshapeok="t" o:connecttype="rect"/>
        </v:shapetype>
        <v:shape id="_x0000_s2073" type="#_x0000_t202" style="position:absolute;margin-left:473.5pt;margin-top:743.75pt;width:87.35pt;height:12pt;z-index:-95728;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47</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69" type="#_x0000_t202" style="position:absolute;margin-left:52.7pt;margin-top:744.55pt;width:190.2pt;height:10.25pt;z-index:-95632;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52</w:t>
                </w:r>
                <w:r>
                  <w:fldChar w:fldCharType="end"/>
                </w:r>
                <w:r>
                  <w:rPr>
                    <w:rFonts w:ascii="Calibri"/>
                    <w:w w:val="110"/>
                    <w:sz w:val="14"/>
                  </w:rPr>
                  <w:t xml:space="preserve">      Canaveral National Seashore Historic Resource  Study</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 id="_x0000_s2071" style="position:absolute;margin-left:90pt;margin-top:660.95pt;width:468pt;height:.1pt;z-index:-95680;mso-position-horizontal-relative:page;mso-position-vertical-relative:page" coordorigin="1800,13219" coordsize="9360,0" o:spt="100" adj="0,,0" path="m1800,13219r,m1800,13219r9360,e" filled="f"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70" type="#_x0000_t202" style="position:absolute;margin-left:473.5pt;margin-top:743.75pt;width:87.35pt;height:10.25pt;z-index:-95656;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51</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67" type="#_x0000_t202" style="position:absolute;margin-left:52.7pt;margin-top:744.55pt;width:190.2pt;height:10.25pt;z-index:-95584;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54</w:t>
                </w:r>
                <w:r>
                  <w:fldChar w:fldCharType="end"/>
                </w:r>
                <w:r>
                  <w:rPr>
                    <w:rFonts w:ascii="Calibri"/>
                    <w:w w:val="110"/>
                    <w:sz w:val="14"/>
                  </w:rPr>
                  <w:t xml:space="preserve">      Canaveral National Seashore Historic Resource  Study</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68" type="#_x0000_t202" style="position:absolute;margin-left:473.5pt;margin-top:743.75pt;width:87.35pt;height:10.25pt;z-index:-95608;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55</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 id="_x0000_s2066" style="position:absolute;margin-left:54pt;margin-top:671pt;width:468pt;height:.1pt;z-index:-95560;mso-position-horizontal-relative:page;mso-position-vertical-relative:page" coordorigin="1080,13420" coordsize="9360,0" o:spt="100" adj="0,,0" path="m1080,13420r,m1080,13420r9360,e" filled="f"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65" type="#_x0000_t202" style="position:absolute;margin-left:53.7pt;margin-top:744.55pt;width:189.2pt;height:10.25pt;z-index:-95536;mso-position-horizontal-relative:page;mso-position-vertical-relative:page" filled="f" stroked="f">
          <v:textbox inset="0,0,0,0">
            <w:txbxContent>
              <w:p w:rsidR="00283982" w:rsidRDefault="00F54B44">
                <w:pPr>
                  <w:spacing w:before="17"/>
                  <w:ind w:left="20"/>
                  <w:rPr>
                    <w:rFonts w:ascii="Calibri"/>
                    <w:sz w:val="14"/>
                  </w:rPr>
                </w:pPr>
                <w:r>
                  <w:rPr>
                    <w:rFonts w:ascii="Calibri"/>
                    <w:w w:val="110"/>
                    <w:sz w:val="14"/>
                  </w:rPr>
                  <w:t>56      Canaveral National Seashore Historic Resource  Study</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64" type="#_x0000_t202" style="position:absolute;margin-left:473.5pt;margin-top:743.75pt;width:87.35pt;height:10.25pt;z-index:-95512;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National Park Service   57</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82" type="#_x0000_t202" style="position:absolute;margin-left:473.1pt;margin-top:744.4pt;width:86pt;height:10.25pt;z-index:-95944;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National Park Serv</w:t>
                </w:r>
                <w:r>
                  <w:rPr>
                    <w:rFonts w:ascii="Calibri"/>
                    <w:w w:val="115"/>
                    <w:sz w:val="14"/>
                  </w:rPr>
                  <w:t>ice   vii</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rPr>
        <w:sz w:val="17"/>
      </w:rPr>
    </w:pPr>
    <w:r>
      <w:pict>
        <v:shapetype id="_x0000_t202" coordsize="21600,21600" o:spt="202" path="m,l,21600r21600,l21600,xe">
          <v:stroke joinstyle="miter"/>
          <v:path gradientshapeok="t" o:connecttype="rect"/>
        </v:shapetype>
        <v:shape id="_x0000_s2063" type="#_x0000_t202" style="position:absolute;margin-left:50.5pt;margin-top:743.05pt;width:190.9pt;height:12.5pt;z-index:-95488;mso-position-horizontal-relative:page;mso-position-vertical-relative:page" filled="f" stroked="f">
          <v:textbox inset="0,0,0,0">
            <w:txbxContent>
              <w:p w:rsidR="00283982" w:rsidRDefault="00F54B44">
                <w:pPr>
                  <w:spacing w:before="17"/>
                  <w:ind w:left="54"/>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60</w:t>
                </w:r>
                <w:r>
                  <w:fldChar w:fldCharType="end"/>
                </w:r>
                <w:r>
                  <w:rPr>
                    <w:rFonts w:ascii="Calibri"/>
                    <w:w w:val="110"/>
                    <w:sz w:val="14"/>
                  </w:rPr>
                  <w:t xml:space="preserve">      Canaveral National Seashore Historic Resource  Study</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62" type="#_x0000_t202" style="position:absolute;margin-left:473.5pt;margin-top:743.75pt;width:87.35pt;height:10.25pt;z-index:-95464;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59</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60" type="#_x0000_t202" style="position:absolute;margin-left:52pt;margin-top:745.25pt;width:190.15pt;height:10.25pt;z-index:-95416;mso-position-horizontal-relative:page;mso-position-vertical-relative:page" filled="f" stroked="f">
          <v:textbox inset="0,0,0,0">
            <w:txbxContent>
              <w:p w:rsidR="00283982" w:rsidRDefault="00F54B44">
                <w:pPr>
                  <w:spacing w:before="17"/>
                  <w:ind w:left="40"/>
                  <w:rPr>
                    <w:rFonts w:ascii="Calibri"/>
                    <w:sz w:val="14"/>
                  </w:rPr>
                </w:pPr>
                <w:r>
                  <w:rPr>
                    <w:rFonts w:ascii="Calibri"/>
                    <w:w w:val="110"/>
                    <w:sz w:val="14"/>
                  </w:rPr>
                  <w:t>62      Canaveral National Seashore Historic Resource  Study</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61" type="#_x0000_t202" style="position:absolute;margin-left:472.7pt;margin-top:745.5pt;width:86.35pt;height:10.25pt;z-index:-95440;mso-position-horizontal-relative:page;mso-position-vertical-relative:page" filled="f" stroked="f">
          <v:textbox inset="0,0,0,0">
            <w:txbxContent>
              <w:p w:rsidR="00283982" w:rsidRDefault="00F54B44">
                <w:pPr>
                  <w:spacing w:before="17"/>
                  <w:ind w:left="20"/>
                  <w:rPr>
                    <w:rFonts w:ascii="Calibri"/>
                    <w:sz w:val="14"/>
                  </w:rPr>
                </w:pPr>
                <w:r>
                  <w:rPr>
                    <w:rFonts w:ascii="Calibri"/>
                    <w:w w:val="110"/>
                    <w:sz w:val="14"/>
                  </w:rPr>
                  <w:t>National Park Service     61</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58" type="#_x0000_t202" style="position:absolute;margin-left:52pt;margin-top:745.25pt;width:190.15pt;height:10.25pt;z-index:-95368;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68</w:t>
                </w:r>
                <w:r>
                  <w:fldChar w:fldCharType="end"/>
                </w:r>
                <w:r>
                  <w:rPr>
                    <w:rFonts w:ascii="Calibri"/>
                    <w:w w:val="110"/>
                    <w:sz w:val="14"/>
                  </w:rPr>
                  <w:t xml:space="preserve">      Canaveral National Seashore Historic Resource  Study</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59" type="#_x0000_t202" style="position:absolute;margin-left:474.2pt;margin-top:744.55pt;width:87.3pt;height:10.25pt;z-index:-95392;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67</w:t>
                </w:r>
                <w: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55" type="#_x0000_t202" style="position:absolute;margin-left:52pt;margin-top:745.25pt;width:190.15pt;height:10.25pt;z-index:-95296;mso-position-horizontal-relative:page;mso-position-vertical-relative:page" filled="f" stroked="f">
          <v:textbox inset="0,0,0,0">
            <w:txbxContent>
              <w:p w:rsidR="00283982" w:rsidRDefault="00F54B44">
                <w:pPr>
                  <w:spacing w:before="17"/>
                  <w:ind w:left="40"/>
                  <w:rPr>
                    <w:rFonts w:ascii="Calibri"/>
                    <w:sz w:val="14"/>
                  </w:rPr>
                </w:pPr>
                <w:r>
                  <w:rPr>
                    <w:rFonts w:ascii="Calibri"/>
                    <w:w w:val="110"/>
                    <w:sz w:val="14"/>
                  </w:rPr>
                  <w:t>70      Canaveral National Seashore Historic Resource  Study</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 id="_x0000_s2057" style="position:absolute;margin-left:90pt;margin-top:611pt;width:468pt;height:.1pt;z-index:-95344;mso-position-horizontal-relative:page;mso-position-vertical-relative:page" coordorigin="1800,12220" coordsize="9360,0" o:spt="100" adj="0,,0" path="m1800,12220r,m1800,12220r9360,e" filled="f" strokeweight=".48pt">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56" type="#_x0000_t202" style="position:absolute;margin-left:474.2pt;margin-top:744.55pt;width:86.3pt;height:10.25pt;z-index:-95320;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National Park Service   69</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52pt;margin-top:745.25pt;width:190.15pt;height:10.25pt;z-index:-95248;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80</w:t>
                </w:r>
                <w:r>
                  <w:fldChar w:fldCharType="end"/>
                </w:r>
                <w:r>
                  <w:rPr>
                    <w:rFonts w:ascii="Calibri"/>
                    <w:w w:val="110"/>
                    <w:sz w:val="14"/>
                  </w:rPr>
                  <w:t xml:space="preserve">      Canaveral National Seashore Historic Resource  Study</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54" type="#_x0000_t202" style="position:absolute;margin-left:474.2pt;margin-top:744.55pt;width:87.3pt;height:10.25pt;z-index:-95272;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79</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283982">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52pt;margin-top:745.25pt;width:190.15pt;height:10.25pt;z-index:-95200;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90</w:t>
                </w:r>
                <w:r>
                  <w:fldChar w:fldCharType="end"/>
                </w:r>
                <w:r>
                  <w:rPr>
                    <w:rFonts w:ascii="Calibri"/>
                    <w:w w:val="110"/>
                    <w:sz w:val="14"/>
                  </w:rPr>
                  <w:t xml:space="preserve">      Canaveral National Seashore Historic Resource  Study</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rPr>
        <w:sz w:val="15"/>
      </w:rPr>
    </w:pPr>
    <w:r>
      <w:pict>
        <v:shapetype id="_x0000_t202" coordsize="21600,21600" o:spt="202" path="m,l,21600r21600,l21600,xe">
          <v:stroke joinstyle="miter"/>
          <v:path gradientshapeok="t" o:connecttype="rect"/>
        </v:shapetype>
        <v:shape id="_x0000_s2052" type="#_x0000_t202" style="position:absolute;margin-left:471.2pt;margin-top:742.25pt;width:90.3pt;height:13.5pt;z-index:-95224;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89</w:t>
                </w:r>
                <w: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52.7pt;margin-top:744.55pt;width:190.2pt;height:10.25pt;z-index:-95152;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96</w:t>
                </w:r>
                <w:r>
                  <w:fldChar w:fldCharType="end"/>
                </w:r>
                <w:r>
                  <w:rPr>
                    <w:rFonts w:ascii="Calibri"/>
                    <w:w w:val="110"/>
                    <w:sz w:val="14"/>
                  </w:rPr>
                  <w:t xml:space="preserve">      Canaveral National Seashore His</w:t>
                </w:r>
                <w:r>
                  <w:rPr>
                    <w:rFonts w:ascii="Calibri"/>
                    <w:w w:val="110"/>
                    <w:sz w:val="14"/>
                  </w:rPr>
                  <w:t>toric Resource  Study</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rPr>
        <w:sz w:val="19"/>
      </w:rPr>
    </w:pPr>
    <w:r>
      <w:pict>
        <v:shapetype id="_x0000_t202" coordsize="21600,21600" o:spt="202" path="m,l,21600r21600,l21600,xe">
          <v:stroke joinstyle="miter"/>
          <v:path gradientshapeok="t" o:connecttype="rect"/>
        </v:shapetype>
        <v:shape id="_x0000_s2050" type="#_x0000_t202" style="position:absolute;margin-left:473.5pt;margin-top:744.55pt;width:87.35pt;height:11.25pt;z-index:-95176;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95</w:t>
                </w:r>
                <w: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283982">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283982">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80" type="#_x0000_t202" style="position:absolute;margin-left:49pt;margin-top:744.55pt;width:191.65pt;height:11pt;z-index:-95896;mso-position-horizontal-relative:page;mso-position-vertical-relative:page" filled="f" stroked="f">
          <v:textbox inset="0,0,0,0">
            <w:txbxContent>
              <w:p w:rsidR="00283982" w:rsidRDefault="00F54B44">
                <w:pPr>
                  <w:spacing w:before="17"/>
                  <w:ind w:left="7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8</w:t>
                </w:r>
                <w:r>
                  <w:fldChar w:fldCharType="end"/>
                </w:r>
                <w:r>
                  <w:rPr>
                    <w:rFonts w:ascii="Calibri"/>
                    <w:w w:val="110"/>
                    <w:sz w:val="14"/>
                  </w:rPr>
                  <w:t xml:space="preserve">      Canaveral National Seashore Historic Resource  Study</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rPr>
        <w:sz w:val="17"/>
      </w:rPr>
    </w:pPr>
    <w:r>
      <w:pict>
        <v:shapetype id="_x0000_t202" coordsize="21600,21600" o:spt="202" path="m,l,21600r21600,l21600,xe">
          <v:stroke joinstyle="miter"/>
          <v:path gradientshapeok="t" o:connecttype="rect"/>
        </v:shapetype>
        <v:shape id="_x0000_s2081" type="#_x0000_t202" style="position:absolute;margin-left:476.6pt;margin-top:743.75pt;width:83.45pt;height:12pt;z-index:-95920;mso-position-horizontal-relative:page;mso-position-vertical-relative:page" filled="f" stroked="f">
          <v:textbox inset="0,0,0,0">
            <w:txbxContent>
              <w:p w:rsidR="00283982" w:rsidRDefault="00F54B44">
                <w:pPr>
                  <w:spacing w:before="17"/>
                  <w:ind w:left="20"/>
                  <w:rPr>
                    <w:rFonts w:ascii="Calibri"/>
                    <w:sz w:val="14"/>
                  </w:rPr>
                </w:pPr>
                <w:r>
                  <w:rPr>
                    <w:rFonts w:ascii="Calibri"/>
                    <w:w w:val="110"/>
                    <w:sz w:val="14"/>
                  </w:rPr>
                  <w:t xml:space="preserve">National Park Service     </w:t>
                </w:r>
                <w:r>
                  <w:fldChar w:fldCharType="begin"/>
                </w:r>
                <w:r>
                  <w:rPr>
                    <w:rFonts w:ascii="Calibri"/>
                    <w:w w:val="110"/>
                    <w:sz w:val="14"/>
                  </w:rPr>
                  <w:instrText xml:space="preserve"> PAGE </w:instrText>
                </w:r>
                <w:r>
                  <w:fldChar w:fldCharType="separate"/>
                </w:r>
                <w:r>
                  <w:rPr>
                    <w:rFonts w:ascii="Calibri"/>
                    <w:noProof/>
                    <w:w w:val="110"/>
                    <w:sz w:val="14"/>
                  </w:rPr>
                  <w:t>9</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78" type="#_x0000_t202" style="position:absolute;margin-left:50.5pt;margin-top:744.55pt;width:190.15pt;height:10.25pt;z-index:-95848;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PAGE </w:instrText>
                </w:r>
                <w:r>
                  <w:fldChar w:fldCharType="separate"/>
                </w:r>
                <w:r>
                  <w:rPr>
                    <w:rFonts w:ascii="Calibri"/>
                    <w:noProof/>
                    <w:w w:val="110"/>
                    <w:sz w:val="14"/>
                  </w:rPr>
                  <w:t>12</w:t>
                </w:r>
                <w:r>
                  <w:fldChar w:fldCharType="end"/>
                </w:r>
                <w:r>
                  <w:rPr>
                    <w:rFonts w:ascii="Calibri"/>
                    <w:w w:val="110"/>
                    <w:sz w:val="14"/>
                  </w:rPr>
                  <w:t xml:space="preserve">      Canaveral National Seashore Historic Resource  Study</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79" type="#_x0000_t202" style="position:absolute;margin-left:472.7pt;margin-top:745.25pt;width:87.35pt;height:10.5pt;z-index:-95872;mso-position-horizontal-relative:page;mso-position-vertical-relative:page" filled="f" stroked="f">
          <v:textbox inset="0,0,0,0">
            <w:txbxContent>
              <w:p w:rsidR="00283982" w:rsidRDefault="00F54B44">
                <w:pPr>
                  <w:spacing w:before="21"/>
                  <w:ind w:left="20"/>
                  <w:rPr>
                    <w:rFonts w:ascii="Calibri"/>
                    <w:sz w:val="14"/>
                  </w:rPr>
                </w:pPr>
                <w:r>
                  <w:rPr>
                    <w:rFonts w:ascii="Calibri"/>
                    <w:w w:val="110"/>
                    <w:sz w:val="14"/>
                  </w:rPr>
                  <w:t xml:space="preserve">National Park Service     </w:t>
                </w:r>
                <w:r>
                  <w:fldChar w:fldCharType="begin"/>
                </w:r>
                <w:r>
                  <w:rPr>
                    <w:rFonts w:ascii="Calibri"/>
                    <w:w w:val="110"/>
                    <w:sz w:val="14"/>
                  </w:rPr>
                  <w:instrText xml:space="preserve"> PAGE </w:instrText>
                </w:r>
                <w:r>
                  <w:fldChar w:fldCharType="separate"/>
                </w:r>
                <w:r>
                  <w:rPr>
                    <w:rFonts w:ascii="Calibri"/>
                    <w:noProof/>
                    <w:w w:val="110"/>
                    <w:sz w:val="14"/>
                  </w:rPr>
                  <w:t>13</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76" type="#_x0000_t202" style="position:absolute;margin-left:49pt;margin-top:745.25pt;width:190.15pt;height:10.25pt;z-index:-95800;mso-position-horizontal-relative:page;mso-position-vertical-relative:page" filled="f" stroked="f">
          <v:textbox inset="0,0,0,0">
            <w:txbxContent>
              <w:p w:rsidR="00283982" w:rsidRDefault="00F54B44">
                <w:pPr>
                  <w:spacing w:before="17"/>
                  <w:ind w:left="40"/>
                  <w:rPr>
                    <w:rFonts w:ascii="Calibri"/>
                    <w:sz w:val="14"/>
                  </w:rPr>
                </w:pPr>
                <w:r>
                  <w:fldChar w:fldCharType="begin"/>
                </w:r>
                <w:r>
                  <w:rPr>
                    <w:rFonts w:ascii="Calibri"/>
                    <w:w w:val="110"/>
                    <w:sz w:val="14"/>
                  </w:rPr>
                  <w:instrText xml:space="preserve"> PAG</w:instrText>
                </w:r>
                <w:r>
                  <w:rPr>
                    <w:rFonts w:ascii="Calibri"/>
                    <w:w w:val="110"/>
                    <w:sz w:val="14"/>
                  </w:rPr>
                  <w:instrText xml:space="preserve">E </w:instrText>
                </w:r>
                <w:r>
                  <w:fldChar w:fldCharType="separate"/>
                </w:r>
                <w:r>
                  <w:rPr>
                    <w:rFonts w:ascii="Calibri"/>
                    <w:noProof/>
                    <w:w w:val="110"/>
                    <w:sz w:val="14"/>
                  </w:rPr>
                  <w:t>30</w:t>
                </w:r>
                <w:r>
                  <w:fldChar w:fldCharType="end"/>
                </w:r>
                <w:r>
                  <w:rPr>
                    <w:rFonts w:ascii="Calibri"/>
                    <w:w w:val="110"/>
                    <w:sz w:val="14"/>
                  </w:rPr>
                  <w:t xml:space="preserve">      Canaveral National Seashore Historic Resource  Study</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82" w:rsidRDefault="00F54B44">
    <w:pPr>
      <w:pStyle w:val="BodyText"/>
      <w:spacing w:line="14" w:lineRule="auto"/>
    </w:pPr>
    <w:r>
      <w:pict>
        <v:shapetype id="_x0000_t202" coordsize="21600,21600" o:spt="202" path="m,l,21600r21600,l21600,xe">
          <v:stroke joinstyle="miter"/>
          <v:path gradientshapeok="t" o:connecttype="rect"/>
        </v:shapetype>
        <v:shape id="_x0000_s2077" type="#_x0000_t202" style="position:absolute;margin-left:471.2pt;margin-top:745.25pt;width:87.3pt;height:10.25pt;z-index:-95824;mso-position-horizontal-relative:page;mso-position-vertical-relative:page" filled="f" stroked="f">
          <v:textbox inset="0,0,0,0">
            <w:txbxContent>
              <w:p w:rsidR="00283982" w:rsidRDefault="00F54B44">
                <w:pPr>
                  <w:spacing w:before="17"/>
                  <w:ind w:left="20"/>
                  <w:rPr>
                    <w:rFonts w:ascii="Calibri"/>
                    <w:sz w:val="14"/>
                  </w:rPr>
                </w:pPr>
                <w:r>
                  <w:rPr>
                    <w:rFonts w:ascii="Calibri"/>
                    <w:w w:val="115"/>
                    <w:sz w:val="14"/>
                  </w:rPr>
                  <w:t xml:space="preserve">National Park Service   </w:t>
                </w:r>
                <w:r>
                  <w:fldChar w:fldCharType="begin"/>
                </w:r>
                <w:r>
                  <w:rPr>
                    <w:rFonts w:ascii="Calibri"/>
                    <w:w w:val="115"/>
                    <w:sz w:val="14"/>
                  </w:rPr>
                  <w:instrText xml:space="preserve"> PAGE </w:instrText>
                </w:r>
                <w:r>
                  <w:fldChar w:fldCharType="separate"/>
                </w:r>
                <w:r>
                  <w:rPr>
                    <w:rFonts w:ascii="Calibri"/>
                    <w:noProof/>
                    <w:w w:val="115"/>
                    <w:sz w:val="14"/>
                  </w:rPr>
                  <w:t>29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F54B44">
      <w:r>
        <w:separator/>
      </w:r>
    </w:p>
  </w:footnote>
  <w:footnote w:type="continuationSeparator" w:id="0">
    <w:p w:rsidR="00000000" w:rsidRDefault="00F54B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F23F5"/>
    <w:multiLevelType w:val="hybridMultilevel"/>
    <w:tmpl w:val="4B72C094"/>
    <w:lvl w:ilvl="0" w:tplc="6C22CBA0">
      <w:start w:val="114"/>
      <w:numFmt w:val="decimal"/>
      <w:lvlText w:val="%1."/>
      <w:lvlJc w:val="left"/>
      <w:pPr>
        <w:ind w:left="520" w:hanging="360"/>
        <w:jc w:val="left"/>
      </w:pPr>
      <w:rPr>
        <w:rFonts w:ascii="Calibri" w:eastAsia="Calibri" w:hAnsi="Calibri" w:cs="Calibri" w:hint="default"/>
        <w:w w:val="109"/>
        <w:sz w:val="16"/>
        <w:szCs w:val="16"/>
      </w:rPr>
    </w:lvl>
    <w:lvl w:ilvl="1" w:tplc="40EE6EF6">
      <w:numFmt w:val="bullet"/>
      <w:lvlText w:val="•"/>
      <w:lvlJc w:val="left"/>
      <w:pPr>
        <w:ind w:left="1432" w:hanging="360"/>
      </w:pPr>
      <w:rPr>
        <w:rFonts w:hint="default"/>
      </w:rPr>
    </w:lvl>
    <w:lvl w:ilvl="2" w:tplc="30FEE538">
      <w:numFmt w:val="bullet"/>
      <w:lvlText w:val="•"/>
      <w:lvlJc w:val="left"/>
      <w:pPr>
        <w:ind w:left="2344" w:hanging="360"/>
      </w:pPr>
      <w:rPr>
        <w:rFonts w:hint="default"/>
      </w:rPr>
    </w:lvl>
    <w:lvl w:ilvl="3" w:tplc="4802E3CE">
      <w:numFmt w:val="bullet"/>
      <w:lvlText w:val="•"/>
      <w:lvlJc w:val="left"/>
      <w:pPr>
        <w:ind w:left="3256" w:hanging="360"/>
      </w:pPr>
      <w:rPr>
        <w:rFonts w:hint="default"/>
      </w:rPr>
    </w:lvl>
    <w:lvl w:ilvl="4" w:tplc="0D62C65E">
      <w:numFmt w:val="bullet"/>
      <w:lvlText w:val="•"/>
      <w:lvlJc w:val="left"/>
      <w:pPr>
        <w:ind w:left="4168" w:hanging="360"/>
      </w:pPr>
      <w:rPr>
        <w:rFonts w:hint="default"/>
      </w:rPr>
    </w:lvl>
    <w:lvl w:ilvl="5" w:tplc="79E6069A">
      <w:numFmt w:val="bullet"/>
      <w:lvlText w:val="•"/>
      <w:lvlJc w:val="left"/>
      <w:pPr>
        <w:ind w:left="5080" w:hanging="360"/>
      </w:pPr>
      <w:rPr>
        <w:rFonts w:hint="default"/>
      </w:rPr>
    </w:lvl>
    <w:lvl w:ilvl="6" w:tplc="8F7E6530">
      <w:numFmt w:val="bullet"/>
      <w:lvlText w:val="•"/>
      <w:lvlJc w:val="left"/>
      <w:pPr>
        <w:ind w:left="5992" w:hanging="360"/>
      </w:pPr>
      <w:rPr>
        <w:rFonts w:hint="default"/>
      </w:rPr>
    </w:lvl>
    <w:lvl w:ilvl="7" w:tplc="77FEAB88">
      <w:numFmt w:val="bullet"/>
      <w:lvlText w:val="•"/>
      <w:lvlJc w:val="left"/>
      <w:pPr>
        <w:ind w:left="6904" w:hanging="360"/>
      </w:pPr>
      <w:rPr>
        <w:rFonts w:hint="default"/>
      </w:rPr>
    </w:lvl>
    <w:lvl w:ilvl="8" w:tplc="12DA8D08">
      <w:numFmt w:val="bullet"/>
      <w:lvlText w:val="•"/>
      <w:lvlJc w:val="left"/>
      <w:pPr>
        <w:ind w:left="7816" w:hanging="360"/>
      </w:pPr>
      <w:rPr>
        <w:rFonts w:hint="default"/>
      </w:rPr>
    </w:lvl>
  </w:abstractNum>
  <w:abstractNum w:abstractNumId="1" w15:restartNumberingAfterBreak="0">
    <w:nsid w:val="101D62E5"/>
    <w:multiLevelType w:val="hybridMultilevel"/>
    <w:tmpl w:val="88525904"/>
    <w:lvl w:ilvl="0" w:tplc="46686EC0">
      <w:start w:val="39"/>
      <w:numFmt w:val="decimal"/>
      <w:lvlText w:val="%1."/>
      <w:lvlJc w:val="left"/>
      <w:pPr>
        <w:ind w:left="519" w:hanging="360"/>
        <w:jc w:val="left"/>
      </w:pPr>
      <w:rPr>
        <w:rFonts w:ascii="Calibri" w:eastAsia="Calibri" w:hAnsi="Calibri" w:cs="Calibri" w:hint="default"/>
        <w:w w:val="109"/>
        <w:sz w:val="16"/>
        <w:szCs w:val="16"/>
      </w:rPr>
    </w:lvl>
    <w:lvl w:ilvl="1" w:tplc="1CE03382">
      <w:numFmt w:val="bullet"/>
      <w:lvlText w:val="•"/>
      <w:lvlJc w:val="left"/>
      <w:pPr>
        <w:ind w:left="1432" w:hanging="360"/>
      </w:pPr>
      <w:rPr>
        <w:rFonts w:hint="default"/>
      </w:rPr>
    </w:lvl>
    <w:lvl w:ilvl="2" w:tplc="7130B3EA">
      <w:numFmt w:val="bullet"/>
      <w:lvlText w:val="•"/>
      <w:lvlJc w:val="left"/>
      <w:pPr>
        <w:ind w:left="2344" w:hanging="360"/>
      </w:pPr>
      <w:rPr>
        <w:rFonts w:hint="default"/>
      </w:rPr>
    </w:lvl>
    <w:lvl w:ilvl="3" w:tplc="890AEED0">
      <w:numFmt w:val="bullet"/>
      <w:lvlText w:val="•"/>
      <w:lvlJc w:val="left"/>
      <w:pPr>
        <w:ind w:left="3256" w:hanging="360"/>
      </w:pPr>
      <w:rPr>
        <w:rFonts w:hint="default"/>
      </w:rPr>
    </w:lvl>
    <w:lvl w:ilvl="4" w:tplc="2014F3B2">
      <w:numFmt w:val="bullet"/>
      <w:lvlText w:val="•"/>
      <w:lvlJc w:val="left"/>
      <w:pPr>
        <w:ind w:left="4168" w:hanging="360"/>
      </w:pPr>
      <w:rPr>
        <w:rFonts w:hint="default"/>
      </w:rPr>
    </w:lvl>
    <w:lvl w:ilvl="5" w:tplc="A10CFB66">
      <w:numFmt w:val="bullet"/>
      <w:lvlText w:val="•"/>
      <w:lvlJc w:val="left"/>
      <w:pPr>
        <w:ind w:left="5080" w:hanging="360"/>
      </w:pPr>
      <w:rPr>
        <w:rFonts w:hint="default"/>
      </w:rPr>
    </w:lvl>
    <w:lvl w:ilvl="6" w:tplc="440CE0BE">
      <w:numFmt w:val="bullet"/>
      <w:lvlText w:val="•"/>
      <w:lvlJc w:val="left"/>
      <w:pPr>
        <w:ind w:left="5992" w:hanging="360"/>
      </w:pPr>
      <w:rPr>
        <w:rFonts w:hint="default"/>
      </w:rPr>
    </w:lvl>
    <w:lvl w:ilvl="7" w:tplc="9C5C1304">
      <w:numFmt w:val="bullet"/>
      <w:lvlText w:val="•"/>
      <w:lvlJc w:val="left"/>
      <w:pPr>
        <w:ind w:left="6904" w:hanging="360"/>
      </w:pPr>
      <w:rPr>
        <w:rFonts w:hint="default"/>
      </w:rPr>
    </w:lvl>
    <w:lvl w:ilvl="8" w:tplc="D2B4D70E">
      <w:numFmt w:val="bullet"/>
      <w:lvlText w:val="•"/>
      <w:lvlJc w:val="left"/>
      <w:pPr>
        <w:ind w:left="7816" w:hanging="360"/>
      </w:pPr>
      <w:rPr>
        <w:rFonts w:hint="default"/>
      </w:rPr>
    </w:lvl>
  </w:abstractNum>
  <w:abstractNum w:abstractNumId="2" w15:restartNumberingAfterBreak="0">
    <w:nsid w:val="1941759B"/>
    <w:multiLevelType w:val="hybridMultilevel"/>
    <w:tmpl w:val="34C28146"/>
    <w:lvl w:ilvl="0" w:tplc="E320D7D2">
      <w:numFmt w:val="bullet"/>
      <w:lvlText w:val="■"/>
      <w:lvlJc w:val="left"/>
      <w:pPr>
        <w:ind w:left="480" w:hanging="360"/>
      </w:pPr>
      <w:rPr>
        <w:rFonts w:ascii="MS PGothic" w:eastAsia="MS PGothic" w:hAnsi="MS PGothic" w:cs="MS PGothic" w:hint="default"/>
        <w:w w:val="75"/>
        <w:sz w:val="16"/>
        <w:szCs w:val="16"/>
      </w:rPr>
    </w:lvl>
    <w:lvl w:ilvl="1" w:tplc="0C9AF588">
      <w:numFmt w:val="bullet"/>
      <w:lvlText w:val="•"/>
      <w:lvlJc w:val="left"/>
      <w:pPr>
        <w:ind w:left="911" w:hanging="360"/>
      </w:pPr>
      <w:rPr>
        <w:rFonts w:hint="default"/>
      </w:rPr>
    </w:lvl>
    <w:lvl w:ilvl="2" w:tplc="FF18FA44">
      <w:numFmt w:val="bullet"/>
      <w:lvlText w:val="•"/>
      <w:lvlJc w:val="left"/>
      <w:pPr>
        <w:ind w:left="1342" w:hanging="360"/>
      </w:pPr>
      <w:rPr>
        <w:rFonts w:hint="default"/>
      </w:rPr>
    </w:lvl>
    <w:lvl w:ilvl="3" w:tplc="C88E8EE0">
      <w:numFmt w:val="bullet"/>
      <w:lvlText w:val="•"/>
      <w:lvlJc w:val="left"/>
      <w:pPr>
        <w:ind w:left="1774" w:hanging="360"/>
      </w:pPr>
      <w:rPr>
        <w:rFonts w:hint="default"/>
      </w:rPr>
    </w:lvl>
    <w:lvl w:ilvl="4" w:tplc="A50E7604">
      <w:numFmt w:val="bullet"/>
      <w:lvlText w:val="•"/>
      <w:lvlJc w:val="left"/>
      <w:pPr>
        <w:ind w:left="2205" w:hanging="360"/>
      </w:pPr>
      <w:rPr>
        <w:rFonts w:hint="default"/>
      </w:rPr>
    </w:lvl>
    <w:lvl w:ilvl="5" w:tplc="F7087890">
      <w:numFmt w:val="bullet"/>
      <w:lvlText w:val="•"/>
      <w:lvlJc w:val="left"/>
      <w:pPr>
        <w:ind w:left="2637" w:hanging="360"/>
      </w:pPr>
      <w:rPr>
        <w:rFonts w:hint="default"/>
      </w:rPr>
    </w:lvl>
    <w:lvl w:ilvl="6" w:tplc="906C0C16">
      <w:numFmt w:val="bullet"/>
      <w:lvlText w:val="•"/>
      <w:lvlJc w:val="left"/>
      <w:pPr>
        <w:ind w:left="3068" w:hanging="360"/>
      </w:pPr>
      <w:rPr>
        <w:rFonts w:hint="default"/>
      </w:rPr>
    </w:lvl>
    <w:lvl w:ilvl="7" w:tplc="198A4200">
      <w:numFmt w:val="bullet"/>
      <w:lvlText w:val="•"/>
      <w:lvlJc w:val="left"/>
      <w:pPr>
        <w:ind w:left="3499" w:hanging="360"/>
      </w:pPr>
      <w:rPr>
        <w:rFonts w:hint="default"/>
      </w:rPr>
    </w:lvl>
    <w:lvl w:ilvl="8" w:tplc="869A27BC">
      <w:numFmt w:val="bullet"/>
      <w:lvlText w:val="•"/>
      <w:lvlJc w:val="left"/>
      <w:pPr>
        <w:ind w:left="3931" w:hanging="360"/>
      </w:pPr>
      <w:rPr>
        <w:rFonts w:hint="default"/>
      </w:rPr>
    </w:lvl>
  </w:abstractNum>
  <w:abstractNum w:abstractNumId="3" w15:restartNumberingAfterBreak="0">
    <w:nsid w:val="1CCD0E5B"/>
    <w:multiLevelType w:val="hybridMultilevel"/>
    <w:tmpl w:val="E41A6F02"/>
    <w:lvl w:ilvl="0" w:tplc="051EBA9A">
      <w:start w:val="302"/>
      <w:numFmt w:val="decimal"/>
      <w:lvlText w:val="%1."/>
      <w:lvlJc w:val="left"/>
      <w:pPr>
        <w:ind w:left="480" w:hanging="405"/>
        <w:jc w:val="left"/>
      </w:pPr>
      <w:rPr>
        <w:rFonts w:ascii="Calibri" w:eastAsia="Calibri" w:hAnsi="Calibri" w:cs="Calibri" w:hint="default"/>
        <w:w w:val="109"/>
        <w:sz w:val="16"/>
        <w:szCs w:val="16"/>
      </w:rPr>
    </w:lvl>
    <w:lvl w:ilvl="1" w:tplc="3A66A37A">
      <w:numFmt w:val="bullet"/>
      <w:lvlText w:val="•"/>
      <w:lvlJc w:val="left"/>
      <w:pPr>
        <w:ind w:left="1394" w:hanging="405"/>
      </w:pPr>
      <w:rPr>
        <w:rFonts w:hint="default"/>
      </w:rPr>
    </w:lvl>
    <w:lvl w:ilvl="2" w:tplc="24485A10">
      <w:numFmt w:val="bullet"/>
      <w:lvlText w:val="•"/>
      <w:lvlJc w:val="left"/>
      <w:pPr>
        <w:ind w:left="2308" w:hanging="405"/>
      </w:pPr>
      <w:rPr>
        <w:rFonts w:hint="default"/>
      </w:rPr>
    </w:lvl>
    <w:lvl w:ilvl="3" w:tplc="9E00EC1E">
      <w:numFmt w:val="bullet"/>
      <w:lvlText w:val="•"/>
      <w:lvlJc w:val="left"/>
      <w:pPr>
        <w:ind w:left="3222" w:hanging="405"/>
      </w:pPr>
      <w:rPr>
        <w:rFonts w:hint="default"/>
      </w:rPr>
    </w:lvl>
    <w:lvl w:ilvl="4" w:tplc="D1A42D30">
      <w:numFmt w:val="bullet"/>
      <w:lvlText w:val="•"/>
      <w:lvlJc w:val="left"/>
      <w:pPr>
        <w:ind w:left="4136" w:hanging="405"/>
      </w:pPr>
      <w:rPr>
        <w:rFonts w:hint="default"/>
      </w:rPr>
    </w:lvl>
    <w:lvl w:ilvl="5" w:tplc="FAD42788">
      <w:numFmt w:val="bullet"/>
      <w:lvlText w:val="•"/>
      <w:lvlJc w:val="left"/>
      <w:pPr>
        <w:ind w:left="5050" w:hanging="405"/>
      </w:pPr>
      <w:rPr>
        <w:rFonts w:hint="default"/>
      </w:rPr>
    </w:lvl>
    <w:lvl w:ilvl="6" w:tplc="1348EF1A">
      <w:numFmt w:val="bullet"/>
      <w:lvlText w:val="•"/>
      <w:lvlJc w:val="left"/>
      <w:pPr>
        <w:ind w:left="5964" w:hanging="405"/>
      </w:pPr>
      <w:rPr>
        <w:rFonts w:hint="default"/>
      </w:rPr>
    </w:lvl>
    <w:lvl w:ilvl="7" w:tplc="44865758">
      <w:numFmt w:val="bullet"/>
      <w:lvlText w:val="•"/>
      <w:lvlJc w:val="left"/>
      <w:pPr>
        <w:ind w:left="6878" w:hanging="405"/>
      </w:pPr>
      <w:rPr>
        <w:rFonts w:hint="default"/>
      </w:rPr>
    </w:lvl>
    <w:lvl w:ilvl="8" w:tplc="2AAEC836">
      <w:numFmt w:val="bullet"/>
      <w:lvlText w:val="•"/>
      <w:lvlJc w:val="left"/>
      <w:pPr>
        <w:ind w:left="7792" w:hanging="405"/>
      </w:pPr>
      <w:rPr>
        <w:rFonts w:hint="default"/>
      </w:rPr>
    </w:lvl>
  </w:abstractNum>
  <w:abstractNum w:abstractNumId="4" w15:restartNumberingAfterBreak="0">
    <w:nsid w:val="23331500"/>
    <w:multiLevelType w:val="hybridMultilevel"/>
    <w:tmpl w:val="CF80E206"/>
    <w:lvl w:ilvl="0" w:tplc="BAEC6C9C">
      <w:start w:val="148"/>
      <w:numFmt w:val="decimal"/>
      <w:lvlText w:val="%1."/>
      <w:lvlJc w:val="left"/>
      <w:pPr>
        <w:ind w:left="480" w:hanging="405"/>
        <w:jc w:val="left"/>
      </w:pPr>
      <w:rPr>
        <w:rFonts w:ascii="Calibri" w:eastAsia="Calibri" w:hAnsi="Calibri" w:cs="Calibri" w:hint="default"/>
        <w:w w:val="109"/>
        <w:sz w:val="16"/>
        <w:szCs w:val="16"/>
      </w:rPr>
    </w:lvl>
    <w:lvl w:ilvl="1" w:tplc="383CA20E">
      <w:numFmt w:val="bullet"/>
      <w:lvlText w:val="•"/>
      <w:lvlJc w:val="left"/>
      <w:pPr>
        <w:ind w:left="1392" w:hanging="405"/>
      </w:pPr>
      <w:rPr>
        <w:rFonts w:hint="default"/>
      </w:rPr>
    </w:lvl>
    <w:lvl w:ilvl="2" w:tplc="7500DC46">
      <w:numFmt w:val="bullet"/>
      <w:lvlText w:val="•"/>
      <w:lvlJc w:val="left"/>
      <w:pPr>
        <w:ind w:left="2304" w:hanging="405"/>
      </w:pPr>
      <w:rPr>
        <w:rFonts w:hint="default"/>
      </w:rPr>
    </w:lvl>
    <w:lvl w:ilvl="3" w:tplc="2CECAE40">
      <w:numFmt w:val="bullet"/>
      <w:lvlText w:val="•"/>
      <w:lvlJc w:val="left"/>
      <w:pPr>
        <w:ind w:left="3216" w:hanging="405"/>
      </w:pPr>
      <w:rPr>
        <w:rFonts w:hint="default"/>
      </w:rPr>
    </w:lvl>
    <w:lvl w:ilvl="4" w:tplc="3C260356">
      <w:numFmt w:val="bullet"/>
      <w:lvlText w:val="•"/>
      <w:lvlJc w:val="left"/>
      <w:pPr>
        <w:ind w:left="4128" w:hanging="405"/>
      </w:pPr>
      <w:rPr>
        <w:rFonts w:hint="default"/>
      </w:rPr>
    </w:lvl>
    <w:lvl w:ilvl="5" w:tplc="5406BC58">
      <w:numFmt w:val="bullet"/>
      <w:lvlText w:val="•"/>
      <w:lvlJc w:val="left"/>
      <w:pPr>
        <w:ind w:left="5040" w:hanging="405"/>
      </w:pPr>
      <w:rPr>
        <w:rFonts w:hint="default"/>
      </w:rPr>
    </w:lvl>
    <w:lvl w:ilvl="6" w:tplc="EA86A594">
      <w:numFmt w:val="bullet"/>
      <w:lvlText w:val="•"/>
      <w:lvlJc w:val="left"/>
      <w:pPr>
        <w:ind w:left="5952" w:hanging="405"/>
      </w:pPr>
      <w:rPr>
        <w:rFonts w:hint="default"/>
      </w:rPr>
    </w:lvl>
    <w:lvl w:ilvl="7" w:tplc="BA5E2E2C">
      <w:numFmt w:val="bullet"/>
      <w:lvlText w:val="•"/>
      <w:lvlJc w:val="left"/>
      <w:pPr>
        <w:ind w:left="6864" w:hanging="405"/>
      </w:pPr>
      <w:rPr>
        <w:rFonts w:hint="default"/>
      </w:rPr>
    </w:lvl>
    <w:lvl w:ilvl="8" w:tplc="922E9704">
      <w:numFmt w:val="bullet"/>
      <w:lvlText w:val="•"/>
      <w:lvlJc w:val="left"/>
      <w:pPr>
        <w:ind w:left="7776" w:hanging="405"/>
      </w:pPr>
      <w:rPr>
        <w:rFonts w:hint="default"/>
      </w:rPr>
    </w:lvl>
  </w:abstractNum>
  <w:abstractNum w:abstractNumId="5" w15:restartNumberingAfterBreak="0">
    <w:nsid w:val="270A5890"/>
    <w:multiLevelType w:val="hybridMultilevel"/>
    <w:tmpl w:val="9496C598"/>
    <w:lvl w:ilvl="0" w:tplc="F33CFF18">
      <w:start w:val="76"/>
      <w:numFmt w:val="decimal"/>
      <w:lvlText w:val="%1."/>
      <w:lvlJc w:val="left"/>
      <w:pPr>
        <w:ind w:left="519" w:hanging="361"/>
        <w:jc w:val="left"/>
      </w:pPr>
      <w:rPr>
        <w:rFonts w:ascii="Calibri" w:eastAsia="Calibri" w:hAnsi="Calibri" w:cs="Calibri" w:hint="default"/>
        <w:w w:val="109"/>
        <w:sz w:val="16"/>
        <w:szCs w:val="16"/>
      </w:rPr>
    </w:lvl>
    <w:lvl w:ilvl="1" w:tplc="C4DCCF98">
      <w:numFmt w:val="bullet"/>
      <w:lvlText w:val="•"/>
      <w:lvlJc w:val="left"/>
      <w:pPr>
        <w:ind w:left="1432" w:hanging="361"/>
      </w:pPr>
      <w:rPr>
        <w:rFonts w:hint="default"/>
      </w:rPr>
    </w:lvl>
    <w:lvl w:ilvl="2" w:tplc="93968E26">
      <w:numFmt w:val="bullet"/>
      <w:lvlText w:val="•"/>
      <w:lvlJc w:val="left"/>
      <w:pPr>
        <w:ind w:left="2344" w:hanging="361"/>
      </w:pPr>
      <w:rPr>
        <w:rFonts w:hint="default"/>
      </w:rPr>
    </w:lvl>
    <w:lvl w:ilvl="3" w:tplc="E380430C">
      <w:numFmt w:val="bullet"/>
      <w:lvlText w:val="•"/>
      <w:lvlJc w:val="left"/>
      <w:pPr>
        <w:ind w:left="3256" w:hanging="361"/>
      </w:pPr>
      <w:rPr>
        <w:rFonts w:hint="default"/>
      </w:rPr>
    </w:lvl>
    <w:lvl w:ilvl="4" w:tplc="AB5C9A8C">
      <w:numFmt w:val="bullet"/>
      <w:lvlText w:val="•"/>
      <w:lvlJc w:val="left"/>
      <w:pPr>
        <w:ind w:left="4168" w:hanging="361"/>
      </w:pPr>
      <w:rPr>
        <w:rFonts w:hint="default"/>
      </w:rPr>
    </w:lvl>
    <w:lvl w:ilvl="5" w:tplc="93440A18">
      <w:numFmt w:val="bullet"/>
      <w:lvlText w:val="•"/>
      <w:lvlJc w:val="left"/>
      <w:pPr>
        <w:ind w:left="5080" w:hanging="361"/>
      </w:pPr>
      <w:rPr>
        <w:rFonts w:hint="default"/>
      </w:rPr>
    </w:lvl>
    <w:lvl w:ilvl="6" w:tplc="767E243E">
      <w:numFmt w:val="bullet"/>
      <w:lvlText w:val="•"/>
      <w:lvlJc w:val="left"/>
      <w:pPr>
        <w:ind w:left="5992" w:hanging="361"/>
      </w:pPr>
      <w:rPr>
        <w:rFonts w:hint="default"/>
      </w:rPr>
    </w:lvl>
    <w:lvl w:ilvl="7" w:tplc="A796975C">
      <w:numFmt w:val="bullet"/>
      <w:lvlText w:val="•"/>
      <w:lvlJc w:val="left"/>
      <w:pPr>
        <w:ind w:left="6904" w:hanging="361"/>
      </w:pPr>
      <w:rPr>
        <w:rFonts w:hint="default"/>
      </w:rPr>
    </w:lvl>
    <w:lvl w:ilvl="8" w:tplc="16308E4E">
      <w:numFmt w:val="bullet"/>
      <w:lvlText w:val="•"/>
      <w:lvlJc w:val="left"/>
      <w:pPr>
        <w:ind w:left="7816" w:hanging="361"/>
      </w:pPr>
      <w:rPr>
        <w:rFonts w:hint="default"/>
      </w:rPr>
    </w:lvl>
  </w:abstractNum>
  <w:abstractNum w:abstractNumId="6" w15:restartNumberingAfterBreak="0">
    <w:nsid w:val="29880CC8"/>
    <w:multiLevelType w:val="hybridMultilevel"/>
    <w:tmpl w:val="205CD072"/>
    <w:lvl w:ilvl="0" w:tplc="49D8757E">
      <w:start w:val="297"/>
      <w:numFmt w:val="decimal"/>
      <w:lvlText w:val="%1."/>
      <w:lvlJc w:val="left"/>
      <w:pPr>
        <w:ind w:left="480" w:hanging="361"/>
        <w:jc w:val="left"/>
      </w:pPr>
      <w:rPr>
        <w:rFonts w:ascii="Calibri" w:eastAsia="Calibri" w:hAnsi="Calibri" w:cs="Calibri" w:hint="default"/>
        <w:w w:val="109"/>
        <w:sz w:val="16"/>
        <w:szCs w:val="16"/>
      </w:rPr>
    </w:lvl>
    <w:lvl w:ilvl="1" w:tplc="DF0083DA">
      <w:numFmt w:val="bullet"/>
      <w:lvlText w:val="•"/>
      <w:lvlJc w:val="left"/>
      <w:pPr>
        <w:ind w:left="1392" w:hanging="361"/>
      </w:pPr>
      <w:rPr>
        <w:rFonts w:hint="default"/>
      </w:rPr>
    </w:lvl>
    <w:lvl w:ilvl="2" w:tplc="C6B818D2">
      <w:numFmt w:val="bullet"/>
      <w:lvlText w:val="•"/>
      <w:lvlJc w:val="left"/>
      <w:pPr>
        <w:ind w:left="2304" w:hanging="361"/>
      </w:pPr>
      <w:rPr>
        <w:rFonts w:hint="default"/>
      </w:rPr>
    </w:lvl>
    <w:lvl w:ilvl="3" w:tplc="6F9AEAA0">
      <w:numFmt w:val="bullet"/>
      <w:lvlText w:val="•"/>
      <w:lvlJc w:val="left"/>
      <w:pPr>
        <w:ind w:left="3216" w:hanging="361"/>
      </w:pPr>
      <w:rPr>
        <w:rFonts w:hint="default"/>
      </w:rPr>
    </w:lvl>
    <w:lvl w:ilvl="4" w:tplc="78BE6EDE">
      <w:numFmt w:val="bullet"/>
      <w:lvlText w:val="•"/>
      <w:lvlJc w:val="left"/>
      <w:pPr>
        <w:ind w:left="4128" w:hanging="361"/>
      </w:pPr>
      <w:rPr>
        <w:rFonts w:hint="default"/>
      </w:rPr>
    </w:lvl>
    <w:lvl w:ilvl="5" w:tplc="A17CC510">
      <w:numFmt w:val="bullet"/>
      <w:lvlText w:val="•"/>
      <w:lvlJc w:val="left"/>
      <w:pPr>
        <w:ind w:left="5040" w:hanging="361"/>
      </w:pPr>
      <w:rPr>
        <w:rFonts w:hint="default"/>
      </w:rPr>
    </w:lvl>
    <w:lvl w:ilvl="6" w:tplc="736A330E">
      <w:numFmt w:val="bullet"/>
      <w:lvlText w:val="•"/>
      <w:lvlJc w:val="left"/>
      <w:pPr>
        <w:ind w:left="5952" w:hanging="361"/>
      </w:pPr>
      <w:rPr>
        <w:rFonts w:hint="default"/>
      </w:rPr>
    </w:lvl>
    <w:lvl w:ilvl="7" w:tplc="214A6256">
      <w:numFmt w:val="bullet"/>
      <w:lvlText w:val="•"/>
      <w:lvlJc w:val="left"/>
      <w:pPr>
        <w:ind w:left="6864" w:hanging="361"/>
      </w:pPr>
      <w:rPr>
        <w:rFonts w:hint="default"/>
      </w:rPr>
    </w:lvl>
    <w:lvl w:ilvl="8" w:tplc="D5A24A6E">
      <w:numFmt w:val="bullet"/>
      <w:lvlText w:val="•"/>
      <w:lvlJc w:val="left"/>
      <w:pPr>
        <w:ind w:left="7776" w:hanging="361"/>
      </w:pPr>
      <w:rPr>
        <w:rFonts w:hint="default"/>
      </w:rPr>
    </w:lvl>
  </w:abstractNum>
  <w:abstractNum w:abstractNumId="7" w15:restartNumberingAfterBreak="0">
    <w:nsid w:val="3F875E47"/>
    <w:multiLevelType w:val="hybridMultilevel"/>
    <w:tmpl w:val="43883170"/>
    <w:lvl w:ilvl="0" w:tplc="0DB4375E">
      <w:start w:val="305"/>
      <w:numFmt w:val="decimal"/>
      <w:lvlText w:val="%1."/>
      <w:lvlJc w:val="left"/>
      <w:pPr>
        <w:ind w:left="478" w:hanging="360"/>
        <w:jc w:val="left"/>
      </w:pPr>
      <w:rPr>
        <w:rFonts w:ascii="Calibri" w:eastAsia="Calibri" w:hAnsi="Calibri" w:cs="Calibri" w:hint="default"/>
        <w:w w:val="109"/>
        <w:sz w:val="16"/>
        <w:szCs w:val="16"/>
      </w:rPr>
    </w:lvl>
    <w:lvl w:ilvl="1" w:tplc="80189692">
      <w:numFmt w:val="bullet"/>
      <w:lvlText w:val="•"/>
      <w:lvlJc w:val="left"/>
      <w:pPr>
        <w:ind w:left="1392" w:hanging="360"/>
      </w:pPr>
      <w:rPr>
        <w:rFonts w:hint="default"/>
      </w:rPr>
    </w:lvl>
    <w:lvl w:ilvl="2" w:tplc="0AA825FC">
      <w:numFmt w:val="bullet"/>
      <w:lvlText w:val="•"/>
      <w:lvlJc w:val="left"/>
      <w:pPr>
        <w:ind w:left="2304" w:hanging="360"/>
      </w:pPr>
      <w:rPr>
        <w:rFonts w:hint="default"/>
      </w:rPr>
    </w:lvl>
    <w:lvl w:ilvl="3" w:tplc="BD482B30">
      <w:numFmt w:val="bullet"/>
      <w:lvlText w:val="•"/>
      <w:lvlJc w:val="left"/>
      <w:pPr>
        <w:ind w:left="3216" w:hanging="360"/>
      </w:pPr>
      <w:rPr>
        <w:rFonts w:hint="default"/>
      </w:rPr>
    </w:lvl>
    <w:lvl w:ilvl="4" w:tplc="16D8C9A4">
      <w:numFmt w:val="bullet"/>
      <w:lvlText w:val="•"/>
      <w:lvlJc w:val="left"/>
      <w:pPr>
        <w:ind w:left="4128" w:hanging="360"/>
      </w:pPr>
      <w:rPr>
        <w:rFonts w:hint="default"/>
      </w:rPr>
    </w:lvl>
    <w:lvl w:ilvl="5" w:tplc="35FED3EA">
      <w:numFmt w:val="bullet"/>
      <w:lvlText w:val="•"/>
      <w:lvlJc w:val="left"/>
      <w:pPr>
        <w:ind w:left="5040" w:hanging="360"/>
      </w:pPr>
      <w:rPr>
        <w:rFonts w:hint="default"/>
      </w:rPr>
    </w:lvl>
    <w:lvl w:ilvl="6" w:tplc="4A785D44">
      <w:numFmt w:val="bullet"/>
      <w:lvlText w:val="•"/>
      <w:lvlJc w:val="left"/>
      <w:pPr>
        <w:ind w:left="5952" w:hanging="360"/>
      </w:pPr>
      <w:rPr>
        <w:rFonts w:hint="default"/>
      </w:rPr>
    </w:lvl>
    <w:lvl w:ilvl="7" w:tplc="7240911E">
      <w:numFmt w:val="bullet"/>
      <w:lvlText w:val="•"/>
      <w:lvlJc w:val="left"/>
      <w:pPr>
        <w:ind w:left="6864" w:hanging="360"/>
      </w:pPr>
      <w:rPr>
        <w:rFonts w:hint="default"/>
      </w:rPr>
    </w:lvl>
    <w:lvl w:ilvl="8" w:tplc="CBBC71CC">
      <w:numFmt w:val="bullet"/>
      <w:lvlText w:val="•"/>
      <w:lvlJc w:val="left"/>
      <w:pPr>
        <w:ind w:left="7776" w:hanging="360"/>
      </w:pPr>
      <w:rPr>
        <w:rFonts w:hint="default"/>
      </w:rPr>
    </w:lvl>
  </w:abstractNum>
  <w:abstractNum w:abstractNumId="8" w15:restartNumberingAfterBreak="0">
    <w:nsid w:val="52F83D92"/>
    <w:multiLevelType w:val="hybridMultilevel"/>
    <w:tmpl w:val="90F8F862"/>
    <w:lvl w:ilvl="0" w:tplc="5D3E67B0">
      <w:start w:val="1"/>
      <w:numFmt w:val="decimal"/>
      <w:lvlText w:val="%1."/>
      <w:lvlJc w:val="left"/>
      <w:pPr>
        <w:ind w:left="478" w:hanging="361"/>
        <w:jc w:val="left"/>
      </w:pPr>
      <w:rPr>
        <w:rFonts w:ascii="Calibri" w:eastAsia="Calibri" w:hAnsi="Calibri" w:cs="Calibri" w:hint="default"/>
        <w:w w:val="109"/>
        <w:sz w:val="16"/>
        <w:szCs w:val="16"/>
      </w:rPr>
    </w:lvl>
    <w:lvl w:ilvl="1" w:tplc="4CFE30F2">
      <w:numFmt w:val="bullet"/>
      <w:lvlText w:val="•"/>
      <w:lvlJc w:val="left"/>
      <w:pPr>
        <w:ind w:left="1390" w:hanging="361"/>
      </w:pPr>
      <w:rPr>
        <w:rFonts w:hint="default"/>
      </w:rPr>
    </w:lvl>
    <w:lvl w:ilvl="2" w:tplc="3DEE4DDA">
      <w:numFmt w:val="bullet"/>
      <w:lvlText w:val="•"/>
      <w:lvlJc w:val="left"/>
      <w:pPr>
        <w:ind w:left="2300" w:hanging="361"/>
      </w:pPr>
      <w:rPr>
        <w:rFonts w:hint="default"/>
      </w:rPr>
    </w:lvl>
    <w:lvl w:ilvl="3" w:tplc="3CF27D24">
      <w:numFmt w:val="bullet"/>
      <w:lvlText w:val="•"/>
      <w:lvlJc w:val="left"/>
      <w:pPr>
        <w:ind w:left="3210" w:hanging="361"/>
      </w:pPr>
      <w:rPr>
        <w:rFonts w:hint="default"/>
      </w:rPr>
    </w:lvl>
    <w:lvl w:ilvl="4" w:tplc="58F07862">
      <w:numFmt w:val="bullet"/>
      <w:lvlText w:val="•"/>
      <w:lvlJc w:val="left"/>
      <w:pPr>
        <w:ind w:left="4120" w:hanging="361"/>
      </w:pPr>
      <w:rPr>
        <w:rFonts w:hint="default"/>
      </w:rPr>
    </w:lvl>
    <w:lvl w:ilvl="5" w:tplc="CDE66998">
      <w:numFmt w:val="bullet"/>
      <w:lvlText w:val="•"/>
      <w:lvlJc w:val="left"/>
      <w:pPr>
        <w:ind w:left="5030" w:hanging="361"/>
      </w:pPr>
      <w:rPr>
        <w:rFonts w:hint="default"/>
      </w:rPr>
    </w:lvl>
    <w:lvl w:ilvl="6" w:tplc="79C86278">
      <w:numFmt w:val="bullet"/>
      <w:lvlText w:val="•"/>
      <w:lvlJc w:val="left"/>
      <w:pPr>
        <w:ind w:left="5940" w:hanging="361"/>
      </w:pPr>
      <w:rPr>
        <w:rFonts w:hint="default"/>
      </w:rPr>
    </w:lvl>
    <w:lvl w:ilvl="7" w:tplc="09CC525C">
      <w:numFmt w:val="bullet"/>
      <w:lvlText w:val="•"/>
      <w:lvlJc w:val="left"/>
      <w:pPr>
        <w:ind w:left="6850" w:hanging="361"/>
      </w:pPr>
      <w:rPr>
        <w:rFonts w:hint="default"/>
      </w:rPr>
    </w:lvl>
    <w:lvl w:ilvl="8" w:tplc="15E6571C">
      <w:numFmt w:val="bullet"/>
      <w:lvlText w:val="•"/>
      <w:lvlJc w:val="left"/>
      <w:pPr>
        <w:ind w:left="7760" w:hanging="361"/>
      </w:pPr>
      <w:rPr>
        <w:rFonts w:hint="default"/>
      </w:rPr>
    </w:lvl>
  </w:abstractNum>
  <w:abstractNum w:abstractNumId="9" w15:restartNumberingAfterBreak="0">
    <w:nsid w:val="568A2755"/>
    <w:multiLevelType w:val="hybridMultilevel"/>
    <w:tmpl w:val="57E8D4B8"/>
    <w:lvl w:ilvl="0" w:tplc="39221952">
      <w:start w:val="20"/>
      <w:numFmt w:val="upperLetter"/>
      <w:lvlText w:val="%1."/>
      <w:lvlJc w:val="left"/>
      <w:pPr>
        <w:ind w:left="520" w:hanging="164"/>
        <w:jc w:val="right"/>
      </w:pPr>
      <w:rPr>
        <w:rFonts w:hint="default"/>
        <w:spacing w:val="-15"/>
        <w:w w:val="109"/>
      </w:rPr>
    </w:lvl>
    <w:lvl w:ilvl="1" w:tplc="DAE89DAE">
      <w:numFmt w:val="bullet"/>
      <w:lvlText w:val="•"/>
      <w:lvlJc w:val="left"/>
      <w:pPr>
        <w:ind w:left="1432" w:hanging="164"/>
      </w:pPr>
      <w:rPr>
        <w:rFonts w:hint="default"/>
      </w:rPr>
    </w:lvl>
    <w:lvl w:ilvl="2" w:tplc="9126E6A4">
      <w:numFmt w:val="bullet"/>
      <w:lvlText w:val="•"/>
      <w:lvlJc w:val="left"/>
      <w:pPr>
        <w:ind w:left="2344" w:hanging="164"/>
      </w:pPr>
      <w:rPr>
        <w:rFonts w:hint="default"/>
      </w:rPr>
    </w:lvl>
    <w:lvl w:ilvl="3" w:tplc="BEC4FF7A">
      <w:numFmt w:val="bullet"/>
      <w:lvlText w:val="•"/>
      <w:lvlJc w:val="left"/>
      <w:pPr>
        <w:ind w:left="3256" w:hanging="164"/>
      </w:pPr>
      <w:rPr>
        <w:rFonts w:hint="default"/>
      </w:rPr>
    </w:lvl>
    <w:lvl w:ilvl="4" w:tplc="891A0C2A">
      <w:numFmt w:val="bullet"/>
      <w:lvlText w:val="•"/>
      <w:lvlJc w:val="left"/>
      <w:pPr>
        <w:ind w:left="4168" w:hanging="164"/>
      </w:pPr>
      <w:rPr>
        <w:rFonts w:hint="default"/>
      </w:rPr>
    </w:lvl>
    <w:lvl w:ilvl="5" w:tplc="0958EF74">
      <w:numFmt w:val="bullet"/>
      <w:lvlText w:val="•"/>
      <w:lvlJc w:val="left"/>
      <w:pPr>
        <w:ind w:left="5080" w:hanging="164"/>
      </w:pPr>
      <w:rPr>
        <w:rFonts w:hint="default"/>
      </w:rPr>
    </w:lvl>
    <w:lvl w:ilvl="6" w:tplc="F8D8FC62">
      <w:numFmt w:val="bullet"/>
      <w:lvlText w:val="•"/>
      <w:lvlJc w:val="left"/>
      <w:pPr>
        <w:ind w:left="5992" w:hanging="164"/>
      </w:pPr>
      <w:rPr>
        <w:rFonts w:hint="default"/>
      </w:rPr>
    </w:lvl>
    <w:lvl w:ilvl="7" w:tplc="C082C394">
      <w:numFmt w:val="bullet"/>
      <w:lvlText w:val="•"/>
      <w:lvlJc w:val="left"/>
      <w:pPr>
        <w:ind w:left="6904" w:hanging="164"/>
      </w:pPr>
      <w:rPr>
        <w:rFonts w:hint="default"/>
      </w:rPr>
    </w:lvl>
    <w:lvl w:ilvl="8" w:tplc="92F09F14">
      <w:numFmt w:val="bullet"/>
      <w:lvlText w:val="•"/>
      <w:lvlJc w:val="left"/>
      <w:pPr>
        <w:ind w:left="7816" w:hanging="164"/>
      </w:pPr>
      <w:rPr>
        <w:rFonts w:hint="default"/>
      </w:rPr>
    </w:lvl>
  </w:abstractNum>
  <w:abstractNum w:abstractNumId="10" w15:restartNumberingAfterBreak="0">
    <w:nsid w:val="611E7DE2"/>
    <w:multiLevelType w:val="hybridMultilevel"/>
    <w:tmpl w:val="2FCE3738"/>
    <w:lvl w:ilvl="0" w:tplc="F16E8B86">
      <w:start w:val="190"/>
      <w:numFmt w:val="decimal"/>
      <w:lvlText w:val="%1."/>
      <w:lvlJc w:val="left"/>
      <w:pPr>
        <w:ind w:left="480" w:hanging="360"/>
        <w:jc w:val="left"/>
      </w:pPr>
      <w:rPr>
        <w:rFonts w:ascii="Calibri" w:eastAsia="Calibri" w:hAnsi="Calibri" w:cs="Calibri" w:hint="default"/>
        <w:w w:val="109"/>
        <w:sz w:val="16"/>
        <w:szCs w:val="16"/>
      </w:rPr>
    </w:lvl>
    <w:lvl w:ilvl="1" w:tplc="21ECBC1C">
      <w:numFmt w:val="bullet"/>
      <w:lvlText w:val="•"/>
      <w:lvlJc w:val="left"/>
      <w:pPr>
        <w:ind w:left="1392" w:hanging="360"/>
      </w:pPr>
      <w:rPr>
        <w:rFonts w:hint="default"/>
      </w:rPr>
    </w:lvl>
    <w:lvl w:ilvl="2" w:tplc="3778661C">
      <w:numFmt w:val="bullet"/>
      <w:lvlText w:val="•"/>
      <w:lvlJc w:val="left"/>
      <w:pPr>
        <w:ind w:left="2304" w:hanging="360"/>
      </w:pPr>
      <w:rPr>
        <w:rFonts w:hint="default"/>
      </w:rPr>
    </w:lvl>
    <w:lvl w:ilvl="3" w:tplc="D0F02586">
      <w:numFmt w:val="bullet"/>
      <w:lvlText w:val="•"/>
      <w:lvlJc w:val="left"/>
      <w:pPr>
        <w:ind w:left="3216" w:hanging="360"/>
      </w:pPr>
      <w:rPr>
        <w:rFonts w:hint="default"/>
      </w:rPr>
    </w:lvl>
    <w:lvl w:ilvl="4" w:tplc="D60AF3A8">
      <w:numFmt w:val="bullet"/>
      <w:lvlText w:val="•"/>
      <w:lvlJc w:val="left"/>
      <w:pPr>
        <w:ind w:left="4128" w:hanging="360"/>
      </w:pPr>
      <w:rPr>
        <w:rFonts w:hint="default"/>
      </w:rPr>
    </w:lvl>
    <w:lvl w:ilvl="5" w:tplc="29DA0CB8">
      <w:numFmt w:val="bullet"/>
      <w:lvlText w:val="•"/>
      <w:lvlJc w:val="left"/>
      <w:pPr>
        <w:ind w:left="5040" w:hanging="360"/>
      </w:pPr>
      <w:rPr>
        <w:rFonts w:hint="default"/>
      </w:rPr>
    </w:lvl>
    <w:lvl w:ilvl="6" w:tplc="6E66B57E">
      <w:numFmt w:val="bullet"/>
      <w:lvlText w:val="•"/>
      <w:lvlJc w:val="left"/>
      <w:pPr>
        <w:ind w:left="5952" w:hanging="360"/>
      </w:pPr>
      <w:rPr>
        <w:rFonts w:hint="default"/>
      </w:rPr>
    </w:lvl>
    <w:lvl w:ilvl="7" w:tplc="2440356A">
      <w:numFmt w:val="bullet"/>
      <w:lvlText w:val="•"/>
      <w:lvlJc w:val="left"/>
      <w:pPr>
        <w:ind w:left="6864" w:hanging="360"/>
      </w:pPr>
      <w:rPr>
        <w:rFonts w:hint="default"/>
      </w:rPr>
    </w:lvl>
    <w:lvl w:ilvl="8" w:tplc="8ED88710">
      <w:numFmt w:val="bullet"/>
      <w:lvlText w:val="•"/>
      <w:lvlJc w:val="left"/>
      <w:pPr>
        <w:ind w:left="7776" w:hanging="360"/>
      </w:pPr>
      <w:rPr>
        <w:rFonts w:hint="default"/>
      </w:rPr>
    </w:lvl>
  </w:abstractNum>
  <w:abstractNum w:abstractNumId="11" w15:restartNumberingAfterBreak="0">
    <w:nsid w:val="6C390297"/>
    <w:multiLevelType w:val="hybridMultilevel"/>
    <w:tmpl w:val="1CDA1864"/>
    <w:lvl w:ilvl="0" w:tplc="2716D746">
      <w:start w:val="137"/>
      <w:numFmt w:val="decimal"/>
      <w:lvlText w:val="%1."/>
      <w:lvlJc w:val="left"/>
      <w:pPr>
        <w:ind w:left="479" w:hanging="361"/>
        <w:jc w:val="left"/>
      </w:pPr>
      <w:rPr>
        <w:rFonts w:ascii="Calibri" w:eastAsia="Calibri" w:hAnsi="Calibri" w:cs="Calibri" w:hint="default"/>
        <w:w w:val="109"/>
        <w:sz w:val="16"/>
        <w:szCs w:val="16"/>
      </w:rPr>
    </w:lvl>
    <w:lvl w:ilvl="1" w:tplc="1472AD88">
      <w:numFmt w:val="bullet"/>
      <w:lvlText w:val="•"/>
      <w:lvlJc w:val="left"/>
      <w:pPr>
        <w:ind w:left="1392" w:hanging="361"/>
      </w:pPr>
      <w:rPr>
        <w:rFonts w:hint="default"/>
      </w:rPr>
    </w:lvl>
    <w:lvl w:ilvl="2" w:tplc="EDA2E482">
      <w:numFmt w:val="bullet"/>
      <w:lvlText w:val="•"/>
      <w:lvlJc w:val="left"/>
      <w:pPr>
        <w:ind w:left="2304" w:hanging="361"/>
      </w:pPr>
      <w:rPr>
        <w:rFonts w:hint="default"/>
      </w:rPr>
    </w:lvl>
    <w:lvl w:ilvl="3" w:tplc="F300F12C">
      <w:numFmt w:val="bullet"/>
      <w:lvlText w:val="•"/>
      <w:lvlJc w:val="left"/>
      <w:pPr>
        <w:ind w:left="3216" w:hanging="361"/>
      </w:pPr>
      <w:rPr>
        <w:rFonts w:hint="default"/>
      </w:rPr>
    </w:lvl>
    <w:lvl w:ilvl="4" w:tplc="B96C1746">
      <w:numFmt w:val="bullet"/>
      <w:lvlText w:val="•"/>
      <w:lvlJc w:val="left"/>
      <w:pPr>
        <w:ind w:left="4128" w:hanging="361"/>
      </w:pPr>
      <w:rPr>
        <w:rFonts w:hint="default"/>
      </w:rPr>
    </w:lvl>
    <w:lvl w:ilvl="5" w:tplc="1ABE4542">
      <w:numFmt w:val="bullet"/>
      <w:lvlText w:val="•"/>
      <w:lvlJc w:val="left"/>
      <w:pPr>
        <w:ind w:left="5040" w:hanging="361"/>
      </w:pPr>
      <w:rPr>
        <w:rFonts w:hint="default"/>
      </w:rPr>
    </w:lvl>
    <w:lvl w:ilvl="6" w:tplc="73842554">
      <w:numFmt w:val="bullet"/>
      <w:lvlText w:val="•"/>
      <w:lvlJc w:val="left"/>
      <w:pPr>
        <w:ind w:left="5952" w:hanging="361"/>
      </w:pPr>
      <w:rPr>
        <w:rFonts w:hint="default"/>
      </w:rPr>
    </w:lvl>
    <w:lvl w:ilvl="7" w:tplc="6EFC2DF0">
      <w:numFmt w:val="bullet"/>
      <w:lvlText w:val="•"/>
      <w:lvlJc w:val="left"/>
      <w:pPr>
        <w:ind w:left="6864" w:hanging="361"/>
      </w:pPr>
      <w:rPr>
        <w:rFonts w:hint="default"/>
      </w:rPr>
    </w:lvl>
    <w:lvl w:ilvl="8" w:tplc="D4B47F4C">
      <w:numFmt w:val="bullet"/>
      <w:lvlText w:val="•"/>
      <w:lvlJc w:val="left"/>
      <w:pPr>
        <w:ind w:left="7776" w:hanging="361"/>
      </w:pPr>
      <w:rPr>
        <w:rFonts w:hint="default"/>
      </w:rPr>
    </w:lvl>
  </w:abstractNum>
  <w:abstractNum w:abstractNumId="12" w15:restartNumberingAfterBreak="0">
    <w:nsid w:val="6CB63E13"/>
    <w:multiLevelType w:val="hybridMultilevel"/>
    <w:tmpl w:val="19F4F662"/>
    <w:lvl w:ilvl="0" w:tplc="D6B47692">
      <w:start w:val="208"/>
      <w:numFmt w:val="decimal"/>
      <w:lvlText w:val="%1."/>
      <w:lvlJc w:val="left"/>
      <w:pPr>
        <w:ind w:left="480" w:hanging="392"/>
        <w:jc w:val="left"/>
      </w:pPr>
      <w:rPr>
        <w:rFonts w:ascii="Calibri" w:eastAsia="Calibri" w:hAnsi="Calibri" w:cs="Calibri" w:hint="default"/>
        <w:w w:val="109"/>
        <w:sz w:val="16"/>
        <w:szCs w:val="16"/>
      </w:rPr>
    </w:lvl>
    <w:lvl w:ilvl="1" w:tplc="6480E258">
      <w:numFmt w:val="bullet"/>
      <w:lvlText w:val="•"/>
      <w:lvlJc w:val="left"/>
      <w:pPr>
        <w:ind w:left="1392" w:hanging="392"/>
      </w:pPr>
      <w:rPr>
        <w:rFonts w:hint="default"/>
      </w:rPr>
    </w:lvl>
    <w:lvl w:ilvl="2" w:tplc="F9C6DDD2">
      <w:numFmt w:val="bullet"/>
      <w:lvlText w:val="•"/>
      <w:lvlJc w:val="left"/>
      <w:pPr>
        <w:ind w:left="2304" w:hanging="392"/>
      </w:pPr>
      <w:rPr>
        <w:rFonts w:hint="default"/>
      </w:rPr>
    </w:lvl>
    <w:lvl w:ilvl="3" w:tplc="46187602">
      <w:numFmt w:val="bullet"/>
      <w:lvlText w:val="•"/>
      <w:lvlJc w:val="left"/>
      <w:pPr>
        <w:ind w:left="3216" w:hanging="392"/>
      </w:pPr>
      <w:rPr>
        <w:rFonts w:hint="default"/>
      </w:rPr>
    </w:lvl>
    <w:lvl w:ilvl="4" w:tplc="92AE8972">
      <w:numFmt w:val="bullet"/>
      <w:lvlText w:val="•"/>
      <w:lvlJc w:val="left"/>
      <w:pPr>
        <w:ind w:left="4128" w:hanging="392"/>
      </w:pPr>
      <w:rPr>
        <w:rFonts w:hint="default"/>
      </w:rPr>
    </w:lvl>
    <w:lvl w:ilvl="5" w:tplc="58EE16E0">
      <w:numFmt w:val="bullet"/>
      <w:lvlText w:val="•"/>
      <w:lvlJc w:val="left"/>
      <w:pPr>
        <w:ind w:left="5040" w:hanging="392"/>
      </w:pPr>
      <w:rPr>
        <w:rFonts w:hint="default"/>
      </w:rPr>
    </w:lvl>
    <w:lvl w:ilvl="6" w:tplc="059218A6">
      <w:numFmt w:val="bullet"/>
      <w:lvlText w:val="•"/>
      <w:lvlJc w:val="left"/>
      <w:pPr>
        <w:ind w:left="5952" w:hanging="392"/>
      </w:pPr>
      <w:rPr>
        <w:rFonts w:hint="default"/>
      </w:rPr>
    </w:lvl>
    <w:lvl w:ilvl="7" w:tplc="21565320">
      <w:numFmt w:val="bullet"/>
      <w:lvlText w:val="•"/>
      <w:lvlJc w:val="left"/>
      <w:pPr>
        <w:ind w:left="6864" w:hanging="392"/>
      </w:pPr>
      <w:rPr>
        <w:rFonts w:hint="default"/>
      </w:rPr>
    </w:lvl>
    <w:lvl w:ilvl="8" w:tplc="8A289EFC">
      <w:numFmt w:val="bullet"/>
      <w:lvlText w:val="•"/>
      <w:lvlJc w:val="left"/>
      <w:pPr>
        <w:ind w:left="7776" w:hanging="392"/>
      </w:pPr>
      <w:rPr>
        <w:rFonts w:hint="default"/>
      </w:rPr>
    </w:lvl>
  </w:abstractNum>
  <w:abstractNum w:abstractNumId="13" w15:restartNumberingAfterBreak="0">
    <w:nsid w:val="6F445A53"/>
    <w:multiLevelType w:val="hybridMultilevel"/>
    <w:tmpl w:val="E968F256"/>
    <w:lvl w:ilvl="0" w:tplc="63F2B024">
      <w:start w:val="177"/>
      <w:numFmt w:val="decimal"/>
      <w:lvlText w:val="%1."/>
      <w:lvlJc w:val="left"/>
      <w:pPr>
        <w:ind w:left="479" w:hanging="360"/>
        <w:jc w:val="left"/>
      </w:pPr>
      <w:rPr>
        <w:rFonts w:ascii="Calibri" w:eastAsia="Calibri" w:hAnsi="Calibri" w:cs="Calibri" w:hint="default"/>
        <w:w w:val="109"/>
        <w:sz w:val="16"/>
        <w:szCs w:val="16"/>
      </w:rPr>
    </w:lvl>
    <w:lvl w:ilvl="1" w:tplc="EBE8EABC">
      <w:numFmt w:val="bullet"/>
      <w:lvlText w:val="•"/>
      <w:lvlJc w:val="left"/>
      <w:pPr>
        <w:ind w:left="1392" w:hanging="360"/>
      </w:pPr>
      <w:rPr>
        <w:rFonts w:hint="default"/>
      </w:rPr>
    </w:lvl>
    <w:lvl w:ilvl="2" w:tplc="AAFAC5CC">
      <w:numFmt w:val="bullet"/>
      <w:lvlText w:val="•"/>
      <w:lvlJc w:val="left"/>
      <w:pPr>
        <w:ind w:left="2304" w:hanging="360"/>
      </w:pPr>
      <w:rPr>
        <w:rFonts w:hint="default"/>
      </w:rPr>
    </w:lvl>
    <w:lvl w:ilvl="3" w:tplc="E0C47B36">
      <w:numFmt w:val="bullet"/>
      <w:lvlText w:val="•"/>
      <w:lvlJc w:val="left"/>
      <w:pPr>
        <w:ind w:left="3216" w:hanging="360"/>
      </w:pPr>
      <w:rPr>
        <w:rFonts w:hint="default"/>
      </w:rPr>
    </w:lvl>
    <w:lvl w:ilvl="4" w:tplc="34C84F88">
      <w:numFmt w:val="bullet"/>
      <w:lvlText w:val="•"/>
      <w:lvlJc w:val="left"/>
      <w:pPr>
        <w:ind w:left="4128" w:hanging="360"/>
      </w:pPr>
      <w:rPr>
        <w:rFonts w:hint="default"/>
      </w:rPr>
    </w:lvl>
    <w:lvl w:ilvl="5" w:tplc="97787EEC">
      <w:numFmt w:val="bullet"/>
      <w:lvlText w:val="•"/>
      <w:lvlJc w:val="left"/>
      <w:pPr>
        <w:ind w:left="5040" w:hanging="360"/>
      </w:pPr>
      <w:rPr>
        <w:rFonts w:hint="default"/>
      </w:rPr>
    </w:lvl>
    <w:lvl w:ilvl="6" w:tplc="8138B6AE">
      <w:numFmt w:val="bullet"/>
      <w:lvlText w:val="•"/>
      <w:lvlJc w:val="left"/>
      <w:pPr>
        <w:ind w:left="5952" w:hanging="360"/>
      </w:pPr>
      <w:rPr>
        <w:rFonts w:hint="default"/>
      </w:rPr>
    </w:lvl>
    <w:lvl w:ilvl="7" w:tplc="D6621952">
      <w:numFmt w:val="bullet"/>
      <w:lvlText w:val="•"/>
      <w:lvlJc w:val="left"/>
      <w:pPr>
        <w:ind w:left="6864" w:hanging="360"/>
      </w:pPr>
      <w:rPr>
        <w:rFonts w:hint="default"/>
      </w:rPr>
    </w:lvl>
    <w:lvl w:ilvl="8" w:tplc="A76C46EA">
      <w:numFmt w:val="bullet"/>
      <w:lvlText w:val="•"/>
      <w:lvlJc w:val="left"/>
      <w:pPr>
        <w:ind w:left="7776" w:hanging="360"/>
      </w:pPr>
      <w:rPr>
        <w:rFonts w:hint="default"/>
      </w:rPr>
    </w:lvl>
  </w:abstractNum>
  <w:abstractNum w:abstractNumId="14" w15:restartNumberingAfterBreak="0">
    <w:nsid w:val="78801FC5"/>
    <w:multiLevelType w:val="hybridMultilevel"/>
    <w:tmpl w:val="11240EF2"/>
    <w:lvl w:ilvl="0" w:tplc="BE7081AC">
      <w:start w:val="66"/>
      <w:numFmt w:val="decimal"/>
      <w:lvlText w:val="%1."/>
      <w:lvlJc w:val="left"/>
      <w:pPr>
        <w:ind w:left="520" w:hanging="360"/>
        <w:jc w:val="left"/>
      </w:pPr>
      <w:rPr>
        <w:rFonts w:ascii="Calibri" w:eastAsia="Calibri" w:hAnsi="Calibri" w:cs="Calibri" w:hint="default"/>
        <w:spacing w:val="-1"/>
        <w:w w:val="109"/>
        <w:sz w:val="16"/>
        <w:szCs w:val="16"/>
      </w:rPr>
    </w:lvl>
    <w:lvl w:ilvl="1" w:tplc="34D4FDD0">
      <w:numFmt w:val="bullet"/>
      <w:lvlText w:val="•"/>
      <w:lvlJc w:val="left"/>
      <w:pPr>
        <w:ind w:left="1432" w:hanging="360"/>
      </w:pPr>
      <w:rPr>
        <w:rFonts w:hint="default"/>
      </w:rPr>
    </w:lvl>
    <w:lvl w:ilvl="2" w:tplc="99247FB8">
      <w:numFmt w:val="bullet"/>
      <w:lvlText w:val="•"/>
      <w:lvlJc w:val="left"/>
      <w:pPr>
        <w:ind w:left="2344" w:hanging="360"/>
      </w:pPr>
      <w:rPr>
        <w:rFonts w:hint="default"/>
      </w:rPr>
    </w:lvl>
    <w:lvl w:ilvl="3" w:tplc="34E4872C">
      <w:numFmt w:val="bullet"/>
      <w:lvlText w:val="•"/>
      <w:lvlJc w:val="left"/>
      <w:pPr>
        <w:ind w:left="3256" w:hanging="360"/>
      </w:pPr>
      <w:rPr>
        <w:rFonts w:hint="default"/>
      </w:rPr>
    </w:lvl>
    <w:lvl w:ilvl="4" w:tplc="42E81C20">
      <w:numFmt w:val="bullet"/>
      <w:lvlText w:val="•"/>
      <w:lvlJc w:val="left"/>
      <w:pPr>
        <w:ind w:left="4168" w:hanging="360"/>
      </w:pPr>
      <w:rPr>
        <w:rFonts w:hint="default"/>
      </w:rPr>
    </w:lvl>
    <w:lvl w:ilvl="5" w:tplc="66485752">
      <w:numFmt w:val="bullet"/>
      <w:lvlText w:val="•"/>
      <w:lvlJc w:val="left"/>
      <w:pPr>
        <w:ind w:left="5080" w:hanging="360"/>
      </w:pPr>
      <w:rPr>
        <w:rFonts w:hint="default"/>
      </w:rPr>
    </w:lvl>
    <w:lvl w:ilvl="6" w:tplc="5D2E393A">
      <w:numFmt w:val="bullet"/>
      <w:lvlText w:val="•"/>
      <w:lvlJc w:val="left"/>
      <w:pPr>
        <w:ind w:left="5992" w:hanging="360"/>
      </w:pPr>
      <w:rPr>
        <w:rFonts w:hint="default"/>
      </w:rPr>
    </w:lvl>
    <w:lvl w:ilvl="7" w:tplc="D5688E32">
      <w:numFmt w:val="bullet"/>
      <w:lvlText w:val="•"/>
      <w:lvlJc w:val="left"/>
      <w:pPr>
        <w:ind w:left="6904" w:hanging="360"/>
      </w:pPr>
      <w:rPr>
        <w:rFonts w:hint="default"/>
      </w:rPr>
    </w:lvl>
    <w:lvl w:ilvl="8" w:tplc="7CAA2D82">
      <w:numFmt w:val="bullet"/>
      <w:lvlText w:val="•"/>
      <w:lvlJc w:val="left"/>
      <w:pPr>
        <w:ind w:left="7816" w:hanging="360"/>
      </w:pPr>
      <w:rPr>
        <w:rFonts w:hint="default"/>
      </w:rPr>
    </w:lvl>
  </w:abstractNum>
  <w:abstractNum w:abstractNumId="15" w15:restartNumberingAfterBreak="0">
    <w:nsid w:val="7A2A7251"/>
    <w:multiLevelType w:val="hybridMultilevel"/>
    <w:tmpl w:val="C3F04716"/>
    <w:lvl w:ilvl="0" w:tplc="93024C08">
      <w:start w:val="152"/>
      <w:numFmt w:val="decimal"/>
      <w:lvlText w:val="%1."/>
      <w:lvlJc w:val="left"/>
      <w:pPr>
        <w:ind w:left="480" w:hanging="405"/>
        <w:jc w:val="left"/>
      </w:pPr>
      <w:rPr>
        <w:rFonts w:ascii="Calibri" w:eastAsia="Calibri" w:hAnsi="Calibri" w:cs="Calibri" w:hint="default"/>
        <w:w w:val="109"/>
        <w:sz w:val="16"/>
        <w:szCs w:val="16"/>
      </w:rPr>
    </w:lvl>
    <w:lvl w:ilvl="1" w:tplc="32C65E48">
      <w:numFmt w:val="bullet"/>
      <w:lvlText w:val="•"/>
      <w:lvlJc w:val="left"/>
      <w:pPr>
        <w:ind w:left="1392" w:hanging="405"/>
      </w:pPr>
      <w:rPr>
        <w:rFonts w:hint="default"/>
      </w:rPr>
    </w:lvl>
    <w:lvl w:ilvl="2" w:tplc="6054FB76">
      <w:numFmt w:val="bullet"/>
      <w:lvlText w:val="•"/>
      <w:lvlJc w:val="left"/>
      <w:pPr>
        <w:ind w:left="2304" w:hanging="405"/>
      </w:pPr>
      <w:rPr>
        <w:rFonts w:hint="default"/>
      </w:rPr>
    </w:lvl>
    <w:lvl w:ilvl="3" w:tplc="6B807564">
      <w:numFmt w:val="bullet"/>
      <w:lvlText w:val="•"/>
      <w:lvlJc w:val="left"/>
      <w:pPr>
        <w:ind w:left="3216" w:hanging="405"/>
      </w:pPr>
      <w:rPr>
        <w:rFonts w:hint="default"/>
      </w:rPr>
    </w:lvl>
    <w:lvl w:ilvl="4" w:tplc="F20A3446">
      <w:numFmt w:val="bullet"/>
      <w:lvlText w:val="•"/>
      <w:lvlJc w:val="left"/>
      <w:pPr>
        <w:ind w:left="4128" w:hanging="405"/>
      </w:pPr>
      <w:rPr>
        <w:rFonts w:hint="default"/>
      </w:rPr>
    </w:lvl>
    <w:lvl w:ilvl="5" w:tplc="AC3C0054">
      <w:numFmt w:val="bullet"/>
      <w:lvlText w:val="•"/>
      <w:lvlJc w:val="left"/>
      <w:pPr>
        <w:ind w:left="5040" w:hanging="405"/>
      </w:pPr>
      <w:rPr>
        <w:rFonts w:hint="default"/>
      </w:rPr>
    </w:lvl>
    <w:lvl w:ilvl="6" w:tplc="FFB2097C">
      <w:numFmt w:val="bullet"/>
      <w:lvlText w:val="•"/>
      <w:lvlJc w:val="left"/>
      <w:pPr>
        <w:ind w:left="5952" w:hanging="405"/>
      </w:pPr>
      <w:rPr>
        <w:rFonts w:hint="default"/>
      </w:rPr>
    </w:lvl>
    <w:lvl w:ilvl="7" w:tplc="3D984BF6">
      <w:numFmt w:val="bullet"/>
      <w:lvlText w:val="•"/>
      <w:lvlJc w:val="left"/>
      <w:pPr>
        <w:ind w:left="6864" w:hanging="405"/>
      </w:pPr>
      <w:rPr>
        <w:rFonts w:hint="default"/>
      </w:rPr>
    </w:lvl>
    <w:lvl w:ilvl="8" w:tplc="979CC528">
      <w:numFmt w:val="bullet"/>
      <w:lvlText w:val="•"/>
      <w:lvlJc w:val="left"/>
      <w:pPr>
        <w:ind w:left="7776" w:hanging="405"/>
      </w:pPr>
      <w:rPr>
        <w:rFonts w:hint="default"/>
      </w:rPr>
    </w:lvl>
  </w:abstractNum>
  <w:abstractNum w:abstractNumId="16" w15:restartNumberingAfterBreak="0">
    <w:nsid w:val="7AC932D2"/>
    <w:multiLevelType w:val="hybridMultilevel"/>
    <w:tmpl w:val="BDB093F4"/>
    <w:lvl w:ilvl="0" w:tplc="6E3EBF06">
      <w:start w:val="109"/>
      <w:numFmt w:val="decimal"/>
      <w:lvlText w:val="%1."/>
      <w:lvlJc w:val="left"/>
      <w:pPr>
        <w:ind w:left="480" w:hanging="361"/>
        <w:jc w:val="left"/>
      </w:pPr>
      <w:rPr>
        <w:rFonts w:ascii="Calibri" w:eastAsia="Calibri" w:hAnsi="Calibri" w:cs="Calibri" w:hint="default"/>
        <w:w w:val="109"/>
        <w:sz w:val="16"/>
        <w:szCs w:val="16"/>
      </w:rPr>
    </w:lvl>
    <w:lvl w:ilvl="1" w:tplc="C59CA310">
      <w:numFmt w:val="bullet"/>
      <w:lvlText w:val="•"/>
      <w:lvlJc w:val="left"/>
      <w:pPr>
        <w:ind w:left="1396" w:hanging="361"/>
      </w:pPr>
      <w:rPr>
        <w:rFonts w:hint="default"/>
      </w:rPr>
    </w:lvl>
    <w:lvl w:ilvl="2" w:tplc="1A3A68A2">
      <w:numFmt w:val="bullet"/>
      <w:lvlText w:val="•"/>
      <w:lvlJc w:val="left"/>
      <w:pPr>
        <w:ind w:left="2312" w:hanging="361"/>
      </w:pPr>
      <w:rPr>
        <w:rFonts w:hint="default"/>
      </w:rPr>
    </w:lvl>
    <w:lvl w:ilvl="3" w:tplc="75441A26">
      <w:numFmt w:val="bullet"/>
      <w:lvlText w:val="•"/>
      <w:lvlJc w:val="left"/>
      <w:pPr>
        <w:ind w:left="3228" w:hanging="361"/>
      </w:pPr>
      <w:rPr>
        <w:rFonts w:hint="default"/>
      </w:rPr>
    </w:lvl>
    <w:lvl w:ilvl="4" w:tplc="A0E29A06">
      <w:numFmt w:val="bullet"/>
      <w:lvlText w:val="•"/>
      <w:lvlJc w:val="left"/>
      <w:pPr>
        <w:ind w:left="4144" w:hanging="361"/>
      </w:pPr>
      <w:rPr>
        <w:rFonts w:hint="default"/>
      </w:rPr>
    </w:lvl>
    <w:lvl w:ilvl="5" w:tplc="7A0ED450">
      <w:numFmt w:val="bullet"/>
      <w:lvlText w:val="•"/>
      <w:lvlJc w:val="left"/>
      <w:pPr>
        <w:ind w:left="5060" w:hanging="361"/>
      </w:pPr>
      <w:rPr>
        <w:rFonts w:hint="default"/>
      </w:rPr>
    </w:lvl>
    <w:lvl w:ilvl="6" w:tplc="78EEDFBE">
      <w:numFmt w:val="bullet"/>
      <w:lvlText w:val="•"/>
      <w:lvlJc w:val="left"/>
      <w:pPr>
        <w:ind w:left="5976" w:hanging="361"/>
      </w:pPr>
      <w:rPr>
        <w:rFonts w:hint="default"/>
      </w:rPr>
    </w:lvl>
    <w:lvl w:ilvl="7" w:tplc="0786F05E">
      <w:numFmt w:val="bullet"/>
      <w:lvlText w:val="•"/>
      <w:lvlJc w:val="left"/>
      <w:pPr>
        <w:ind w:left="6892" w:hanging="361"/>
      </w:pPr>
      <w:rPr>
        <w:rFonts w:hint="default"/>
      </w:rPr>
    </w:lvl>
    <w:lvl w:ilvl="8" w:tplc="D540A526">
      <w:numFmt w:val="bullet"/>
      <w:lvlText w:val="•"/>
      <w:lvlJc w:val="left"/>
      <w:pPr>
        <w:ind w:left="7808" w:hanging="361"/>
      </w:pPr>
      <w:rPr>
        <w:rFonts w:hint="default"/>
      </w:rPr>
    </w:lvl>
  </w:abstractNum>
  <w:abstractNum w:abstractNumId="17" w15:restartNumberingAfterBreak="0">
    <w:nsid w:val="7D656AE6"/>
    <w:multiLevelType w:val="hybridMultilevel"/>
    <w:tmpl w:val="A9ACCF6A"/>
    <w:lvl w:ilvl="0" w:tplc="C676373C">
      <w:start w:val="1"/>
      <w:numFmt w:val="lowerLetter"/>
      <w:lvlText w:val="%1."/>
      <w:lvlJc w:val="left"/>
      <w:pPr>
        <w:ind w:left="740" w:hanging="240"/>
        <w:jc w:val="left"/>
      </w:pPr>
      <w:rPr>
        <w:rFonts w:ascii="Calibri" w:eastAsia="Calibri" w:hAnsi="Calibri" w:cs="Calibri" w:hint="default"/>
        <w:w w:val="113"/>
        <w:sz w:val="14"/>
        <w:szCs w:val="14"/>
      </w:rPr>
    </w:lvl>
    <w:lvl w:ilvl="1" w:tplc="8B68B30C">
      <w:numFmt w:val="bullet"/>
      <w:lvlText w:val="•"/>
      <w:lvlJc w:val="left"/>
      <w:pPr>
        <w:ind w:left="1630" w:hanging="240"/>
      </w:pPr>
      <w:rPr>
        <w:rFonts w:hint="default"/>
      </w:rPr>
    </w:lvl>
    <w:lvl w:ilvl="2" w:tplc="86D063DA">
      <w:numFmt w:val="bullet"/>
      <w:lvlText w:val="•"/>
      <w:lvlJc w:val="left"/>
      <w:pPr>
        <w:ind w:left="2520" w:hanging="240"/>
      </w:pPr>
      <w:rPr>
        <w:rFonts w:hint="default"/>
      </w:rPr>
    </w:lvl>
    <w:lvl w:ilvl="3" w:tplc="11C4FB6A">
      <w:numFmt w:val="bullet"/>
      <w:lvlText w:val="•"/>
      <w:lvlJc w:val="left"/>
      <w:pPr>
        <w:ind w:left="3410" w:hanging="240"/>
      </w:pPr>
      <w:rPr>
        <w:rFonts w:hint="default"/>
      </w:rPr>
    </w:lvl>
    <w:lvl w:ilvl="4" w:tplc="A9EC3C00">
      <w:numFmt w:val="bullet"/>
      <w:lvlText w:val="•"/>
      <w:lvlJc w:val="left"/>
      <w:pPr>
        <w:ind w:left="4300" w:hanging="240"/>
      </w:pPr>
      <w:rPr>
        <w:rFonts w:hint="default"/>
      </w:rPr>
    </w:lvl>
    <w:lvl w:ilvl="5" w:tplc="194E31D6">
      <w:numFmt w:val="bullet"/>
      <w:lvlText w:val="•"/>
      <w:lvlJc w:val="left"/>
      <w:pPr>
        <w:ind w:left="5190" w:hanging="240"/>
      </w:pPr>
      <w:rPr>
        <w:rFonts w:hint="default"/>
      </w:rPr>
    </w:lvl>
    <w:lvl w:ilvl="6" w:tplc="52D40754">
      <w:numFmt w:val="bullet"/>
      <w:lvlText w:val="•"/>
      <w:lvlJc w:val="left"/>
      <w:pPr>
        <w:ind w:left="6080" w:hanging="240"/>
      </w:pPr>
      <w:rPr>
        <w:rFonts w:hint="default"/>
      </w:rPr>
    </w:lvl>
    <w:lvl w:ilvl="7" w:tplc="7A429438">
      <w:numFmt w:val="bullet"/>
      <w:lvlText w:val="•"/>
      <w:lvlJc w:val="left"/>
      <w:pPr>
        <w:ind w:left="6970" w:hanging="240"/>
      </w:pPr>
      <w:rPr>
        <w:rFonts w:hint="default"/>
      </w:rPr>
    </w:lvl>
    <w:lvl w:ilvl="8" w:tplc="99A27ADA">
      <w:numFmt w:val="bullet"/>
      <w:lvlText w:val="•"/>
      <w:lvlJc w:val="left"/>
      <w:pPr>
        <w:ind w:left="7860" w:hanging="240"/>
      </w:pPr>
      <w:rPr>
        <w:rFonts w:hint="default"/>
      </w:rPr>
    </w:lvl>
  </w:abstractNum>
  <w:num w:numId="1">
    <w:abstractNumId w:val="17"/>
  </w:num>
  <w:num w:numId="2">
    <w:abstractNumId w:val="7"/>
  </w:num>
  <w:num w:numId="3">
    <w:abstractNumId w:val="3"/>
  </w:num>
  <w:num w:numId="4">
    <w:abstractNumId w:val="6"/>
  </w:num>
  <w:num w:numId="5">
    <w:abstractNumId w:val="12"/>
  </w:num>
  <w:num w:numId="6">
    <w:abstractNumId w:val="10"/>
  </w:num>
  <w:num w:numId="7">
    <w:abstractNumId w:val="13"/>
  </w:num>
  <w:num w:numId="8">
    <w:abstractNumId w:val="15"/>
  </w:num>
  <w:num w:numId="9">
    <w:abstractNumId w:val="4"/>
  </w:num>
  <w:num w:numId="10">
    <w:abstractNumId w:val="11"/>
  </w:num>
  <w:num w:numId="11">
    <w:abstractNumId w:val="0"/>
  </w:num>
  <w:num w:numId="12">
    <w:abstractNumId w:val="16"/>
  </w:num>
  <w:num w:numId="13">
    <w:abstractNumId w:val="5"/>
  </w:num>
  <w:num w:numId="14">
    <w:abstractNumId w:val="14"/>
  </w:num>
  <w:num w:numId="15">
    <w:abstractNumId w:val="1"/>
  </w:num>
  <w:num w:numId="16">
    <w:abstractNumId w:val="9"/>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283982"/>
    <w:rsid w:val="00283982"/>
    <w:rsid w:val="00F54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1"/>
    </o:shapelayout>
  </w:shapeDefaults>
  <w:decimalSymbol w:val="."/>
  <w:listSeparator w:val=","/>
  <w15:docId w15:val="{10985832-CEDC-4D93-9D63-87AAE174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Book Antiqua" w:eastAsia="Book Antiqua" w:hAnsi="Book Antiqua" w:cs="Book Antiqua"/>
    </w:rPr>
  </w:style>
  <w:style w:type="paragraph" w:styleId="Heading1">
    <w:name w:val="heading 1"/>
    <w:basedOn w:val="Normal"/>
    <w:uiPriority w:val="1"/>
    <w:qFormat/>
    <w:pPr>
      <w:ind w:left="118"/>
      <w:outlineLvl w:val="0"/>
    </w:pPr>
    <w:rPr>
      <w:b/>
      <w:bCs/>
      <w:sz w:val="60"/>
      <w:szCs w:val="60"/>
    </w:rPr>
  </w:style>
  <w:style w:type="paragraph" w:styleId="Heading2">
    <w:name w:val="heading 2"/>
    <w:basedOn w:val="Normal"/>
    <w:uiPriority w:val="1"/>
    <w:qFormat/>
    <w:pPr>
      <w:ind w:left="120"/>
      <w:outlineLvl w:val="1"/>
    </w:pPr>
    <w:rPr>
      <w:rFonts w:ascii="Calibri" w:eastAsia="Calibri" w:hAnsi="Calibri" w:cs="Calibri"/>
      <w:b/>
      <w:bCs/>
      <w:sz w:val="32"/>
      <w:szCs w:val="32"/>
    </w:rPr>
  </w:style>
  <w:style w:type="paragraph" w:styleId="Heading3">
    <w:name w:val="heading 3"/>
    <w:basedOn w:val="Normal"/>
    <w:uiPriority w:val="1"/>
    <w:qFormat/>
    <w:pPr>
      <w:ind w:left="120"/>
      <w:outlineLvl w:val="2"/>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80"/>
      <w:ind w:left="100"/>
    </w:pPr>
    <w:rPr>
      <w:rFonts w:ascii="Calibri" w:eastAsia="Calibri" w:hAnsi="Calibri" w:cs="Calibri"/>
      <w:sz w:val="24"/>
      <w:szCs w:val="24"/>
    </w:rPr>
  </w:style>
  <w:style w:type="paragraph" w:styleId="TOC2">
    <w:name w:val="toc 2"/>
    <w:basedOn w:val="Normal"/>
    <w:uiPriority w:val="1"/>
    <w:qFormat/>
    <w:pPr>
      <w:spacing w:line="242" w:lineRule="exact"/>
      <w:ind w:left="460"/>
    </w:pPr>
    <w:rPr>
      <w:rFonts w:ascii="Calibri" w:eastAsia="Calibri" w:hAnsi="Calibri" w:cs="Calibri"/>
      <w:sz w:val="20"/>
      <w:szCs w:val="20"/>
    </w:rPr>
  </w:style>
  <w:style w:type="paragraph" w:styleId="TOC3">
    <w:name w:val="toc 3"/>
    <w:basedOn w:val="Normal"/>
    <w:uiPriority w:val="1"/>
    <w:qFormat/>
    <w:pPr>
      <w:spacing w:before="4"/>
      <w:ind w:left="820"/>
    </w:pPr>
    <w:rPr>
      <w:rFonts w:ascii="Calibri" w:eastAsia="Calibri" w:hAnsi="Calibri" w:cs="Calibri"/>
      <w:sz w:val="16"/>
      <w:szCs w:val="16"/>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79" w:hanging="360"/>
    </w:pPr>
    <w:rPr>
      <w:rFonts w:ascii="Calibri" w:eastAsia="Calibri" w:hAnsi="Calibri" w:cs="Calibri"/>
    </w:r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hyperlink" Target="http://fpc.dos.state.fl.us/reference/" TargetMode="External"/><Relationship Id="rId39" Type="http://schemas.openxmlformats.org/officeDocument/2006/relationships/image" Target="media/image15.jpeg"/><Relationship Id="rId21" Type="http://schemas.openxmlformats.org/officeDocument/2006/relationships/image" Target="media/image5.jpeg"/><Relationship Id="rId34" Type="http://schemas.openxmlformats.org/officeDocument/2006/relationships/image" Target="media/image12.jpeg"/><Relationship Id="rId42" Type="http://schemas.openxmlformats.org/officeDocument/2006/relationships/footer" Target="footer14.xml"/><Relationship Id="rId47" Type="http://schemas.openxmlformats.org/officeDocument/2006/relationships/hyperlink" Target="http://www.uscg.mil/history/stations/MOSQUITO%20LAGOON.html" TargetMode="External"/><Relationship Id="rId50" Type="http://schemas.openxmlformats.org/officeDocument/2006/relationships/footer" Target="footer16.xml"/><Relationship Id="rId55" Type="http://schemas.openxmlformats.org/officeDocument/2006/relationships/hyperlink" Target="http://fpc.dos.state.fl.us/" TargetMode="External"/><Relationship Id="rId63" Type="http://schemas.openxmlformats.org/officeDocument/2006/relationships/footer" Target="footer24.xml"/><Relationship Id="rId68" Type="http://schemas.openxmlformats.org/officeDocument/2006/relationships/image" Target="media/image23.jpeg"/><Relationship Id="rId76" Type="http://schemas.openxmlformats.org/officeDocument/2006/relationships/image" Target="media/image29.jpeg"/><Relationship Id="rId84" Type="http://schemas.openxmlformats.org/officeDocument/2006/relationships/hyperlink" Target="http://www.patrick.af.mil/heritage" TargetMode="External"/><Relationship Id="rId89" Type="http://schemas.openxmlformats.org/officeDocument/2006/relationships/footer" Target="footer35.xml"/><Relationship Id="rId7" Type="http://schemas.openxmlformats.org/officeDocument/2006/relationships/image" Target="media/image1.png"/><Relationship Id="rId71"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image" Target="media/image16.jpeg"/><Relationship Id="rId45" Type="http://schemas.openxmlformats.org/officeDocument/2006/relationships/image" Target="media/image18.jpeg"/><Relationship Id="rId53" Type="http://schemas.openxmlformats.org/officeDocument/2006/relationships/image" Target="media/image20.jpeg"/><Relationship Id="rId58" Type="http://schemas.openxmlformats.org/officeDocument/2006/relationships/footer" Target="footer19.xml"/><Relationship Id="rId66" Type="http://schemas.openxmlformats.org/officeDocument/2006/relationships/footer" Target="footer26.xml"/><Relationship Id="rId74" Type="http://schemas.openxmlformats.org/officeDocument/2006/relationships/image" Target="media/image27.jpeg"/><Relationship Id="rId79" Type="http://schemas.openxmlformats.org/officeDocument/2006/relationships/image" Target="media/image30.jpeg"/><Relationship Id="rId87" Type="http://schemas.openxmlformats.org/officeDocument/2006/relationships/image" Target="media/image32.png"/><Relationship Id="rId5" Type="http://schemas.openxmlformats.org/officeDocument/2006/relationships/footnotes" Target="footnotes.xml"/><Relationship Id="rId61" Type="http://schemas.openxmlformats.org/officeDocument/2006/relationships/footer" Target="footer22.xml"/><Relationship Id="rId82" Type="http://schemas.openxmlformats.org/officeDocument/2006/relationships/footer" Target="footer32.xml"/><Relationship Id="rId90" Type="http://schemas.openxmlformats.org/officeDocument/2006/relationships/fontTable" Target="fontTable.xml"/><Relationship Id="rId19" Type="http://schemas.openxmlformats.org/officeDocument/2006/relationships/hyperlink" Target="http://www.nps.gov/cana/upload/seminole_rest_significance.pdf" TargetMode="Externa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footer" Target="footer8.xml"/><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footer" Target="footer15.xml"/><Relationship Id="rId48" Type="http://schemas.openxmlformats.org/officeDocument/2006/relationships/hyperlink" Target="http://www.uscg.mil/history/stations/MOSQUITOLAGOON.pdf" TargetMode="External"/><Relationship Id="rId56" Type="http://schemas.openxmlformats.org/officeDocument/2006/relationships/image" Target="media/image21.jpeg"/><Relationship Id="rId64" Type="http://schemas.openxmlformats.org/officeDocument/2006/relationships/footer" Target="footer25.xml"/><Relationship Id="rId69" Type="http://schemas.openxmlformats.org/officeDocument/2006/relationships/footer" Target="footer28.xml"/><Relationship Id="rId77" Type="http://schemas.openxmlformats.org/officeDocument/2006/relationships/footer" Target="footer30.xml"/><Relationship Id="rId8" Type="http://schemas.openxmlformats.org/officeDocument/2006/relationships/hyperlink" Target="http://www.nps.gov/cana" TargetMode="External"/><Relationship Id="rId51" Type="http://schemas.openxmlformats.org/officeDocument/2006/relationships/footer" Target="footer17.xml"/><Relationship Id="rId72" Type="http://schemas.openxmlformats.org/officeDocument/2006/relationships/image" Target="media/image25.jpeg"/><Relationship Id="rId80" Type="http://schemas.openxmlformats.org/officeDocument/2006/relationships/hyperlink" Target="http://www.patrick.af.mil/heritage" TargetMode="External"/><Relationship Id="rId85" Type="http://schemas.openxmlformats.org/officeDocument/2006/relationships/hyperlink" Target="http://www.patrick.af.mil/heritage"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yperlink" Target="http://fpc.dos.state.fl.us/reference/" TargetMode="Externa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yperlink" Target="http://www.uscg.mil/history/stations/MOSQUITO%20LAGOON.html" TargetMode="External"/><Relationship Id="rId59" Type="http://schemas.openxmlformats.org/officeDocument/2006/relationships/footer" Target="footer20.xml"/><Relationship Id="rId67" Type="http://schemas.openxmlformats.org/officeDocument/2006/relationships/footer" Target="footer27.xml"/><Relationship Id="rId20" Type="http://schemas.openxmlformats.org/officeDocument/2006/relationships/image" Target="media/image4.jpeg"/><Relationship Id="rId41" Type="http://schemas.openxmlformats.org/officeDocument/2006/relationships/image" Target="media/image17.jpeg"/><Relationship Id="rId54" Type="http://schemas.openxmlformats.org/officeDocument/2006/relationships/hyperlink" Target="http://fpc.dos.state.fl.us/" TargetMode="External"/><Relationship Id="rId62" Type="http://schemas.openxmlformats.org/officeDocument/2006/relationships/footer" Target="footer23.xml"/><Relationship Id="rId70" Type="http://schemas.openxmlformats.org/officeDocument/2006/relationships/footer" Target="footer29.xml"/><Relationship Id="rId75" Type="http://schemas.openxmlformats.org/officeDocument/2006/relationships/image" Target="media/image28.jpeg"/><Relationship Id="rId83" Type="http://schemas.openxmlformats.org/officeDocument/2006/relationships/footer" Target="footer33.xml"/><Relationship Id="rId88" Type="http://schemas.openxmlformats.org/officeDocument/2006/relationships/footer" Target="footer34.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footer" Target="footer9.xml"/><Relationship Id="rId36" Type="http://schemas.openxmlformats.org/officeDocument/2006/relationships/image" Target="media/image14.jpeg"/><Relationship Id="rId49" Type="http://schemas.openxmlformats.org/officeDocument/2006/relationships/hyperlink" Target="http://www.uscg.mil/history/stations/MOSQUITOLAGOON.pdf" TargetMode="External"/><Relationship Id="rId57" Type="http://schemas.openxmlformats.org/officeDocument/2006/relationships/footer" Target="footer18.xm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yperlink" Target="http://www.uscg.mil/history/h_USLSS.html" TargetMode="External"/><Relationship Id="rId52" Type="http://schemas.openxmlformats.org/officeDocument/2006/relationships/image" Target="media/image19.jpeg"/><Relationship Id="rId60" Type="http://schemas.openxmlformats.org/officeDocument/2006/relationships/footer" Target="footer21.xml"/><Relationship Id="rId65" Type="http://schemas.openxmlformats.org/officeDocument/2006/relationships/image" Target="media/image22.jpeg"/><Relationship Id="rId73" Type="http://schemas.openxmlformats.org/officeDocument/2006/relationships/image" Target="media/image26.jpeg"/><Relationship Id="rId78" Type="http://schemas.openxmlformats.org/officeDocument/2006/relationships/footer" Target="footer31.xml"/><Relationship Id="rId81" Type="http://schemas.openxmlformats.org/officeDocument/2006/relationships/hyperlink" Target="http://www.patrick.af.mil/heritage" TargetMode="External"/><Relationship Id="rId86"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www.np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106</Pages>
  <Words>59644</Words>
  <Characters>339971</Characters>
  <Application>Microsoft Office Word</Application>
  <DocSecurity>0</DocSecurity>
  <Lines>2833</Lines>
  <Paragraphs>797</Paragraphs>
  <ScaleCrop>false</ScaleCrop>
  <HeadingPairs>
    <vt:vector size="2" baseType="variant">
      <vt:variant>
        <vt:lpstr>Title</vt:lpstr>
      </vt:variant>
      <vt:variant>
        <vt:i4>1</vt:i4>
      </vt:variant>
    </vt:vector>
  </HeadingPairs>
  <TitlesOfParts>
    <vt:vector size="1" baseType="lpstr">
      <vt:lpstr>cana_hrs.book</vt:lpstr>
    </vt:vector>
  </TitlesOfParts>
  <Company>National Park Service</Company>
  <LinksUpToDate>false</LinksUpToDate>
  <CharactersWithSpaces>398818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cana_hrs.book</dc:title>
  <dc:creator>tommyjones</dc:creator>
  <cp:lastModifiedBy>ASteele</cp:lastModifiedBy>
  <cp:revision>2</cp:revision>
  <dcterms:created xsi:type="dcterms:W3CDTF">2018-08-02T14:17:00Z</dcterms:created>
  <dcterms:modified xsi:type="dcterms:W3CDTF">2018-08-02T18:18:00Z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2008-09-24T00:00:00Z</vt:filetime>
  </property>
  <property fmtid="{D5CDD505-2E9C-101B-9397-08002B2CF9AE}" pid="3" name="Creator">
    <vt:lpwstr>PScript5.dll Version 5.2.2</vt:lpwstr>
  </property>
  <property fmtid="{D5CDD505-2E9C-101B-9397-08002B2CF9AE}" pid="4" name="LastSaved">
    <vt:filetime>2018-08-02T00:00:00Z</vt:filetime>
  </property>
  <property fmtid="{D5CDD505-2E9C-101B-9397-08002B2CF9AE}" pid="5" name="_MarkAsFinal">
    <vt:bool>true</vt:bool>
  </property>
</Properties>
</file>