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229"/>
      </w:pPr>
      <w:r>
        <w:rPr/>
        <w:t>SALT POND VISITOR CENTER AND SURROUNDING AREA OUTDOOR SCAVENGER HUNT #1</w:t>
      </w:r>
    </w:p>
    <w:p>
      <w:pPr>
        <w:pStyle w:val="BodyText"/>
        <w:spacing w:before="7"/>
        <w:rPr>
          <w:rFonts w:ascii="Kristen ITC"/>
          <w:sz w:val="40"/>
        </w:rPr>
      </w:pPr>
    </w:p>
    <w:p>
      <w:pPr>
        <w:spacing w:before="0"/>
        <w:ind w:left="100" w:right="427" w:firstLine="0"/>
        <w:jc w:val="left"/>
        <w:rPr>
          <w:rFonts w:ascii="Kristen ITC"/>
          <w:i/>
          <w:sz w:val="24"/>
        </w:rPr>
      </w:pPr>
      <w:r>
        <w:rPr>
          <w:rFonts w:ascii="Kristen ITC"/>
          <w:i/>
          <w:sz w:val="24"/>
        </w:rPr>
        <w:t>Some hints: Explore the grounds and the trails around the Visitor Center and keep a Nauset Marsh Trail guide handy for solving these mysteries!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7201" w:val="left" w:leader="none"/>
          <w:tab w:pos="9144" w:val="left" w:leader="none"/>
        </w:tabs>
        <w:spacing w:line="360" w:lineRule="auto" w:before="275" w:after="0"/>
        <w:ind w:left="460" w:right="11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huge</w:t>
      </w:r>
      <w:r>
        <w:rPr>
          <w:spacing w:val="10"/>
          <w:sz w:val="24"/>
        </w:rPr>
        <w:t> </w:t>
      </w:r>
      <w:r>
        <w:rPr>
          <w:sz w:val="24"/>
        </w:rPr>
        <w:t>ice</w:t>
      </w:r>
      <w:r>
        <w:rPr>
          <w:spacing w:val="10"/>
          <w:sz w:val="24"/>
        </w:rPr>
        <w:t> </w:t>
      </w:r>
      <w:r>
        <w:rPr>
          <w:sz w:val="24"/>
        </w:rPr>
        <w:t>block</w:t>
      </w:r>
      <w:r>
        <w:rPr>
          <w:spacing w:val="10"/>
          <w:sz w:val="24"/>
        </w:rPr>
        <w:t> </w:t>
      </w:r>
      <w:r>
        <w:rPr>
          <w:sz w:val="24"/>
        </w:rPr>
        <w:t>that</w:t>
      </w:r>
      <w:r>
        <w:rPr>
          <w:spacing w:val="10"/>
          <w:sz w:val="24"/>
        </w:rPr>
        <w:t> </w:t>
      </w:r>
      <w:r>
        <w:rPr>
          <w:sz w:val="24"/>
        </w:rPr>
        <w:t>resulted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creation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  <w:tab/>
      </w:r>
      <w:r>
        <w:rPr>
          <w:sz w:val="24"/>
        </w:rPr>
        <w:t>probably covered an area larger than four football</w:t>
      </w:r>
      <w:r>
        <w:rPr>
          <w:spacing w:val="-6"/>
          <w:sz w:val="24"/>
        </w:rPr>
        <w:t> </w:t>
      </w:r>
      <w:r>
        <w:rPr>
          <w:sz w:val="24"/>
        </w:rPr>
        <w:t>fields.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0478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Name one of the native plants present in the beds on the Visitor Center</w:t>
      </w:r>
      <w:r>
        <w:rPr>
          <w:spacing w:val="-14"/>
          <w:sz w:val="24"/>
        </w:rPr>
        <w:t> </w:t>
      </w: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terrace: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Some kettle holes fill with organic material, creating peat bogs which are used for</w:t>
      </w:r>
      <w:r>
        <w:rPr>
          <w:spacing w:val="22"/>
          <w:sz w:val="24"/>
        </w:rPr>
        <w:t> </w:t>
      </w:r>
      <w:r>
        <w:rPr>
          <w:sz w:val="24"/>
        </w:rPr>
        <w:t>growing</w:t>
      </w:r>
    </w:p>
    <w:p>
      <w:pPr>
        <w:pStyle w:val="BodyText"/>
        <w:tabs>
          <w:tab w:pos="2259" w:val="left" w:leader="none"/>
        </w:tabs>
        <w:spacing w:before="138"/>
        <w:ind w:left="46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8552" w:val="left" w:leader="none"/>
        </w:tabs>
        <w:spacing w:line="360" w:lineRule="auto" w:before="138" w:after="0"/>
        <w:ind w:left="460" w:right="11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blue</w:t>
      </w:r>
      <w:r>
        <w:rPr>
          <w:spacing w:val="12"/>
          <w:sz w:val="24"/>
        </w:rPr>
        <w:t> </w:t>
      </w:r>
      <w:r>
        <w:rPr>
          <w:sz w:val="24"/>
        </w:rPr>
        <w:t>greenhead</w:t>
      </w:r>
      <w:r>
        <w:rPr>
          <w:spacing w:val="12"/>
          <w:sz w:val="24"/>
        </w:rPr>
        <w:t> </w:t>
      </w:r>
      <w:r>
        <w:rPr>
          <w:sz w:val="24"/>
        </w:rPr>
        <w:t>fly</w:t>
      </w:r>
      <w:r>
        <w:rPr>
          <w:spacing w:val="12"/>
          <w:sz w:val="24"/>
        </w:rPr>
        <w:t> </w:t>
      </w:r>
      <w:r>
        <w:rPr>
          <w:sz w:val="24"/>
        </w:rPr>
        <w:t>boxes</w:t>
      </w:r>
      <w:r>
        <w:rPr>
          <w:spacing w:val="12"/>
          <w:sz w:val="24"/>
        </w:rPr>
        <w:t> </w:t>
      </w:r>
      <w:r>
        <w:rPr>
          <w:sz w:val="24"/>
        </w:rPr>
        <w:t>make</w:t>
      </w:r>
      <w:r>
        <w:rPr>
          <w:spacing w:val="13"/>
          <w:sz w:val="24"/>
        </w:rPr>
        <w:t> </w:t>
      </w:r>
      <w:r>
        <w:rPr>
          <w:sz w:val="24"/>
        </w:rPr>
        <w:t>use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scented</w:t>
      </w:r>
      <w:r>
        <w:rPr>
          <w:spacing w:val="12"/>
          <w:sz w:val="24"/>
        </w:rPr>
        <w:t> </w:t>
      </w:r>
      <w:r>
        <w:rPr>
          <w:sz w:val="24"/>
        </w:rPr>
        <w:t>bait</w:t>
      </w:r>
      <w:r>
        <w:rPr>
          <w:spacing w:val="12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that greenhead flies are attracted to.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6405" w:val="left" w:leader="none"/>
          <w:tab w:pos="8326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Salt marsh hay was harvested and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700" w:val="left" w:leader="none"/>
        </w:tabs>
        <w:spacing w:line="360" w:lineRule="auto" w:before="138" w:after="0"/>
        <w:ind w:left="460" w:right="116" w:hanging="36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 a shrub that got its name because of its unusual flowers shaped like old-fashioned buttons.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730" w:val="left" w:leader="none"/>
          <w:tab w:pos="4722" w:val="left" w:leader="none"/>
        </w:tabs>
        <w:spacing w:line="360" w:lineRule="auto" w:before="0" w:after="0"/>
        <w:ind w:left="460" w:right="118" w:hanging="36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  <w:tab/>
      </w:r>
      <w:r>
        <w:rPr>
          <w:sz w:val="24"/>
        </w:rPr>
        <w:t>tree has small blue-grey berries in the fall and winter which provide food for song birds.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60" w:lineRule="auto" w:before="0" w:after="0"/>
        <w:ind w:left="460" w:right="116" w:hanging="360"/>
        <w:jc w:val="left"/>
        <w:rPr>
          <w:sz w:val="24"/>
        </w:rPr>
      </w:pPr>
      <w:r>
        <w:rPr>
          <w:sz w:val="24"/>
        </w:rPr>
        <w:t>Two types of oaks found on Cape Cod are the black oak and the white oak. Draw pictures to show how the leaves of each type are</w:t>
      </w:r>
      <w:r>
        <w:rPr>
          <w:spacing w:val="-5"/>
          <w:sz w:val="24"/>
        </w:rPr>
        <w:t> </w:t>
      </w:r>
      <w:r>
        <w:rPr>
          <w:sz w:val="24"/>
        </w:rPr>
        <w:t>different.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353" w:top="180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765" w:val="left" w:leader="none"/>
          <w:tab w:pos="3026" w:val="left" w:leader="none"/>
          <w:tab w:pos="4828" w:val="left" w:leader="none"/>
        </w:tabs>
        <w:spacing w:line="360" w:lineRule="auto" w:before="230" w:after="0"/>
        <w:ind w:left="4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 Chuck.”</w:t>
      </w:r>
    </w:p>
    <w:p>
      <w:pPr>
        <w:pStyle w:val="BodyText"/>
        <w:spacing w:before="230"/>
        <w:ind w:left="90"/>
      </w:pPr>
      <w:r>
        <w:rPr/>
        <w:br w:type="column"/>
      </w:r>
      <w:r>
        <w:rPr/>
        <w:t>blackbird makes a sound like “Konk-La-Ree” or “Chuck</w:t>
      </w:r>
    </w:p>
    <w:p>
      <w:pPr>
        <w:spacing w:after="0"/>
        <w:sectPr>
          <w:type w:val="continuous"/>
          <w:pgSz w:w="12240" w:h="15840"/>
          <w:pgMar w:top="1800" w:bottom="280" w:left="620" w:right="600"/>
          <w:cols w:num="2" w:equalWidth="0">
            <w:col w:w="4829" w:space="40"/>
            <w:col w:w="6151"/>
          </w:cols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694" w:val="left" w:leader="none"/>
        </w:tabs>
        <w:spacing w:line="276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of the maple tree can be collected and processed for use on</w:t>
      </w:r>
      <w:r>
        <w:rPr>
          <w:spacing w:val="-11"/>
          <w:sz w:val="24"/>
        </w:rPr>
        <w:t> </w:t>
      </w:r>
      <w:r>
        <w:rPr>
          <w:sz w:val="24"/>
        </w:rPr>
        <w:t>pancakes.</w:t>
      </w:r>
    </w:p>
    <w:p>
      <w:pPr>
        <w:spacing w:before="139"/>
        <w:ind w:left="3593" w:right="0" w:firstLine="0"/>
        <w:jc w:val="left"/>
        <w:rPr>
          <w:rFonts w:ascii="Kristen ITC" w:hAnsi="Kristen ITC"/>
          <w:i/>
          <w:sz w:val="24"/>
        </w:rPr>
      </w:pPr>
      <w:r>
        <w:rPr>
          <w:rFonts w:ascii="Kristen ITC" w:hAnsi="Kristen ITC"/>
          <w:i/>
          <w:sz w:val="24"/>
        </w:rPr>
        <w:t>…continued on the other side!...</w:t>
      </w:r>
    </w:p>
    <w:p>
      <w:pPr>
        <w:spacing w:after="0"/>
        <w:jc w:val="left"/>
        <w:rPr>
          <w:rFonts w:ascii="Kristen ITC" w:hAnsi="Kristen ITC"/>
          <w:sz w:val="24"/>
        </w:rPr>
        <w:sectPr>
          <w:type w:val="continuous"/>
          <w:pgSz w:w="12240" w:h="15840"/>
          <w:pgMar w:top="1800" w:bottom="280" w:left="620" w:right="600"/>
        </w:sectPr>
      </w:pPr>
    </w:p>
    <w:p>
      <w:pPr>
        <w:pStyle w:val="BodyText"/>
        <w:spacing w:before="5"/>
        <w:rPr>
          <w:rFonts w:ascii="Kristen ITC"/>
          <w:i/>
          <w:sz w:val="26"/>
        </w:rPr>
      </w:pPr>
      <w:r>
        <w:rPr/>
        <w:pict>
          <v:line style="position:absolute;mso-position-horizontal-relative:page;mso-position-vertical-relative:page;z-index:0" from="12pt,684pt" to="588.12pt,684pt" stroked="true" strokeweight=".5pt" strokecolor="#000000">
            <v:stroke dashstyle="solid"/>
            <w10:wrap type="none"/>
          </v:line>
        </w:pict>
      </w:r>
    </w:p>
    <w:p>
      <w:pPr>
        <w:pStyle w:val="Heading1"/>
      </w:pPr>
      <w:r>
        <w:rPr/>
        <w:t>SALT POND VISITOR CENTER AND SURROUNDING AREA OUTDOOR SCAVENGER HUNT #1</w:t>
      </w:r>
    </w:p>
    <w:p>
      <w:pPr>
        <w:pStyle w:val="BodyText"/>
        <w:spacing w:before="7"/>
        <w:rPr>
          <w:rFonts w:ascii="Kristen ITC"/>
          <w:sz w:val="40"/>
        </w:rPr>
      </w:pPr>
    </w:p>
    <w:p>
      <w:pPr>
        <w:pStyle w:val="BodyText"/>
        <w:ind w:left="3878" w:right="3896"/>
        <w:jc w:val="center"/>
        <w:rPr>
          <w:rFonts w:ascii="Kristen ITC"/>
        </w:rPr>
      </w:pPr>
      <w:r>
        <w:rPr>
          <w:rFonts w:ascii="Kristen ITC"/>
        </w:rPr>
        <w:t>Answer Key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75" w:after="0"/>
        <w:ind w:left="820" w:right="0" w:hanging="360"/>
        <w:jc w:val="left"/>
        <w:rPr>
          <w:sz w:val="24"/>
        </w:rPr>
      </w:pPr>
      <w:r>
        <w:rPr>
          <w:sz w:val="24"/>
        </w:rPr>
        <w:t>Salt Pond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38" w:after="0"/>
        <w:ind w:left="820" w:right="117" w:hanging="360"/>
        <w:jc w:val="left"/>
        <w:rPr>
          <w:sz w:val="24"/>
        </w:rPr>
      </w:pPr>
      <w:r>
        <w:rPr>
          <w:sz w:val="24"/>
        </w:rPr>
        <w:t>Inkberry; Virginia Rose; Sweet Fern; Beach Grass; Bearberry; Milkweed; Swamp Azalea; Seaside Goldenrod;</w:t>
      </w:r>
      <w:r>
        <w:rPr>
          <w:spacing w:val="-3"/>
          <w:sz w:val="24"/>
        </w:rPr>
        <w:t> </w:t>
      </w:r>
      <w:r>
        <w:rPr>
          <w:sz w:val="24"/>
        </w:rPr>
        <w:t>Winterberry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Cranberries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Octinol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Feeding livestock.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Buttonbush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Red Cedar</w:t>
      </w:r>
    </w:p>
    <w:p>
      <w:pPr>
        <w:pStyle w:val="ListParagraph"/>
        <w:numPr>
          <w:ilvl w:val="1"/>
          <w:numId w:val="1"/>
        </w:numPr>
        <w:tabs>
          <w:tab w:pos="2019" w:val="left" w:leader="none"/>
          <w:tab w:pos="2020" w:val="left" w:leader="none"/>
          <w:tab w:pos="5379" w:val="left" w:leader="none"/>
        </w:tabs>
        <w:spacing w:line="240" w:lineRule="auto" w:before="138" w:after="0"/>
        <w:ind w:left="2020" w:right="0" w:hanging="1560"/>
        <w:jc w:val="left"/>
        <w:rPr>
          <w:sz w:val="24"/>
        </w:rPr>
      </w:pP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Oak</w:t>
        <w:tab/>
        <w:t>White Oak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Red-Winged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Sap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Strong Winds; Salt</w:t>
      </w:r>
      <w:r>
        <w:rPr>
          <w:spacing w:val="-1"/>
          <w:sz w:val="24"/>
        </w:rPr>
        <w:t> </w:t>
      </w:r>
      <w:r>
        <w:rPr>
          <w:sz w:val="24"/>
        </w:rPr>
        <w:t>Spray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Quahogs; Oysters; Mussels; Fish; Shorebirds;</w:t>
      </w:r>
      <w:r>
        <w:rPr>
          <w:spacing w:val="-1"/>
          <w:sz w:val="24"/>
        </w:rPr>
        <w:t> </w:t>
      </w:r>
      <w:r>
        <w:rPr>
          <w:sz w:val="24"/>
        </w:rPr>
        <w:t>Humans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Samuel de</w:t>
      </w:r>
      <w:r>
        <w:rPr>
          <w:spacing w:val="-1"/>
          <w:sz w:val="24"/>
        </w:rPr>
        <w:t> </w:t>
      </w:r>
      <w:r>
        <w:rPr>
          <w:sz w:val="24"/>
        </w:rPr>
        <w:t>Champlain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Barrier</w:t>
      </w:r>
      <w:r>
        <w:rPr>
          <w:spacing w:val="-1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8" w:after="0"/>
        <w:ind w:left="820" w:right="0" w:hanging="360"/>
        <w:jc w:val="left"/>
        <w:rPr>
          <w:sz w:val="24"/>
        </w:rPr>
      </w:pPr>
      <w:r>
        <w:rPr>
          <w:sz w:val="24"/>
        </w:rPr>
        <w:t>Golf</w:t>
      </w:r>
      <w:r>
        <w:rPr>
          <w:spacing w:val="-2"/>
          <w:sz w:val="24"/>
        </w:rPr>
        <w:t> </w:t>
      </w:r>
      <w:r>
        <w:rPr>
          <w:sz w:val="24"/>
        </w:rPr>
        <w:t>Course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5"/>
        <w:ind w:left="3878" w:right="413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pacing w:val="15"/>
          <w:sz w:val="16"/>
        </w:rPr>
        <w:t>EXP</w:t>
      </w:r>
      <w:r>
        <w:rPr>
          <w:rFonts w:ascii="Arial"/>
          <w:b/>
          <w:spacing w:val="15"/>
          <w:sz w:val="16"/>
        </w:rPr>
        <w:t> </w:t>
      </w:r>
      <w:r>
        <w:rPr>
          <w:rFonts w:ascii="Arial"/>
          <w:b/>
          <w:spacing w:val="20"/>
          <w:sz w:val="16"/>
        </w:rPr>
        <w:t>ERIENC </w:t>
      </w:r>
      <w:r>
        <w:rPr>
          <w:rFonts w:ascii="Arial"/>
          <w:b/>
          <w:sz w:val="16"/>
        </w:rPr>
        <w:t>E  </w:t>
      </w:r>
      <w:r>
        <w:rPr>
          <w:rFonts w:ascii="Arial"/>
          <w:b/>
          <w:spacing w:val="11"/>
          <w:sz w:val="16"/>
        </w:rPr>
        <w:t>YO</w:t>
      </w:r>
      <w:r>
        <w:rPr>
          <w:rFonts w:ascii="Arial"/>
          <w:b/>
          <w:spacing w:val="10"/>
          <w:sz w:val="16"/>
        </w:rPr>
        <w:t> </w:t>
      </w:r>
      <w:r>
        <w:rPr>
          <w:rFonts w:ascii="Arial"/>
          <w:b/>
          <w:spacing w:val="11"/>
          <w:sz w:val="16"/>
        </w:rPr>
        <w:t>UR</w:t>
      </w:r>
      <w:r>
        <w:rPr>
          <w:rFonts w:ascii="Arial"/>
          <w:b/>
          <w:spacing w:val="10"/>
          <w:sz w:val="16"/>
        </w:rPr>
        <w:t> </w:t>
      </w:r>
      <w:r>
        <w:rPr>
          <w:rFonts w:ascii="Arial"/>
          <w:b/>
          <w:sz w:val="16"/>
        </w:rPr>
        <w:t>A M </w:t>
      </w:r>
      <w:r>
        <w:rPr>
          <w:rFonts w:ascii="Arial"/>
          <w:b/>
          <w:spacing w:val="20"/>
          <w:sz w:val="16"/>
        </w:rPr>
        <w:t>ERICA</w:t>
      </w:r>
      <w:r>
        <w:rPr>
          <w:rFonts w:ascii="Arial"/>
          <w:b/>
          <w:spacing w:val="-18"/>
          <w:sz w:val="16"/>
        </w:rPr>
        <w:t> </w:t>
      </w:r>
    </w:p>
    <w:p>
      <w:pPr>
        <w:spacing w:after="0"/>
        <w:jc w:val="center"/>
        <w:rPr>
          <w:rFonts w:ascii="Arial"/>
          <w:sz w:val="16"/>
        </w:rPr>
        <w:sectPr>
          <w:pgSz w:w="12240" w:h="15840"/>
          <w:pgMar w:header="353" w:footer="0" w:top="180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10375" w:val="left" w:leader="none"/>
        </w:tabs>
        <w:spacing w:line="240" w:lineRule="auto" w:before="76" w:after="0"/>
        <w:ind w:left="520" w:right="0" w:hanging="420"/>
        <w:jc w:val="left"/>
        <w:rPr>
          <w:sz w:val="24"/>
        </w:rPr>
      </w:pPr>
      <w:r>
        <w:rPr>
          <w:sz w:val="24"/>
        </w:rPr>
        <w:t>Pitch pine trees are abundant in this area because they can</w:t>
      </w:r>
      <w:r>
        <w:rPr>
          <w:spacing w:val="36"/>
          <w:sz w:val="24"/>
        </w:rPr>
        <w:t> </w:t>
      </w:r>
      <w:r>
        <w:rPr>
          <w:sz w:val="24"/>
        </w:rPr>
        <w:t>withstand  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2259" w:val="left" w:leader="none"/>
        </w:tabs>
        <w:spacing w:before="138"/>
        <w:ind w:left="460"/>
      </w:pPr>
      <w:r>
        <w:rPr>
          <w:u w:val="single"/>
        </w:rPr>
        <w:t> </w:t>
        <w:tab/>
      </w:r>
      <w:r>
        <w:rPr/>
        <w:t>.</w:t>
      </w:r>
    </w:p>
    <w:p>
      <w:pPr>
        <w:spacing w:before="76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and</w:t>
      </w:r>
    </w:p>
    <w:p>
      <w:pPr>
        <w:spacing w:after="0"/>
        <w:jc w:val="left"/>
        <w:rPr>
          <w:sz w:val="24"/>
        </w:rPr>
        <w:sectPr>
          <w:headerReference w:type="default" r:id="rId6"/>
          <w:pgSz w:w="12240" w:h="15840"/>
          <w:pgMar w:header="0" w:footer="0" w:top="1360" w:bottom="280" w:left="620" w:right="600"/>
          <w:cols w:num="2" w:equalWidth="0">
            <w:col w:w="10376" w:space="78"/>
            <w:col w:w="566"/>
          </w:cols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235" w:val="left" w:leader="none"/>
          <w:tab w:pos="1919" w:val="left" w:leader="none"/>
          <w:tab w:pos="2629" w:val="left" w:leader="none"/>
          <w:tab w:pos="3030" w:val="left" w:leader="none"/>
          <w:tab w:pos="3978" w:val="left" w:leader="none"/>
          <w:tab w:pos="4541" w:val="left" w:leader="none"/>
          <w:tab w:pos="5262" w:val="left" w:leader="none"/>
          <w:tab w:pos="5705" w:val="left" w:leader="none"/>
          <w:tab w:pos="6202" w:val="left" w:leader="none"/>
          <w:tab w:pos="6778" w:val="left" w:leader="none"/>
          <w:tab w:pos="7475" w:val="left" w:leader="none"/>
          <w:tab w:pos="9039" w:val="left" w:leader="none"/>
          <w:tab w:pos="10841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ge;z-index:1048" from="12pt,666pt" to="588.12pt,666pt" stroked="true" strokeweight=".5pt" strokecolor="#000000">
            <v:stroke dashstyle="solid"/>
            <w10:wrap type="none"/>
          </v:line>
        </w:pict>
      </w:r>
      <w:r>
        <w:rPr>
          <w:sz w:val="24"/>
        </w:rPr>
        <w:t>Name</w:t>
        <w:tab/>
        <w:t>three</w:t>
        <w:tab/>
        <w:t>types</w:t>
        <w:tab/>
        <w:t>of</w:t>
        <w:tab/>
        <w:t>animals</w:t>
        <w:tab/>
        <w:t>that</w:t>
        <w:tab/>
        <w:t>make</w:t>
        <w:tab/>
        <w:t>up</w:t>
        <w:tab/>
        <w:t>the</w:t>
        <w:tab/>
        <w:t>Salt</w:t>
        <w:tab/>
        <w:t>Pond</w:t>
        <w:tab/>
        <w:t>community: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BodyText"/>
        <w:tabs>
          <w:tab w:pos="2259" w:val="left" w:leader="none"/>
          <w:tab w:pos="4179" w:val="left" w:leader="none"/>
        </w:tabs>
        <w:spacing w:before="139"/>
        <w:ind w:left="46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861" w:val="left" w:leader="none"/>
          <w:tab w:pos="6795" w:val="left" w:leader="none"/>
        </w:tabs>
        <w:spacing w:line="360" w:lineRule="auto" w:before="138" w:after="0"/>
        <w:ind w:left="460" w:right="117" w:hanging="360"/>
        <w:jc w:val="left"/>
        <w:rPr>
          <w:sz w:val="24"/>
        </w:rPr>
      </w:pPr>
      <w:r>
        <w:rPr>
          <w:sz w:val="24"/>
        </w:rPr>
        <w:t>When the</w:t>
      </w:r>
      <w:r>
        <w:rPr>
          <w:spacing w:val="12"/>
          <w:sz w:val="24"/>
        </w:rPr>
        <w:t> </w:t>
      </w:r>
      <w:r>
        <w:rPr>
          <w:sz w:val="24"/>
        </w:rPr>
        <w:t>French</w:t>
      </w:r>
      <w:r>
        <w:rPr>
          <w:spacing w:val="5"/>
          <w:sz w:val="24"/>
        </w:rPr>
        <w:t> </w:t>
      </w:r>
      <w:r>
        <w:rPr>
          <w:sz w:val="24"/>
        </w:rPr>
        <w:t>explorer</w:t>
      </w:r>
      <w:r>
        <w:rPr>
          <w:sz w:val="24"/>
          <w:u w:val="single"/>
        </w:rPr>
        <w:tab/>
        <w:tab/>
      </w:r>
      <w:r>
        <w:rPr>
          <w:sz w:val="24"/>
        </w:rPr>
        <w:t>visited Nauset Marsh in 1605, it was then a navigable bay into which he could sail his</w:t>
      </w:r>
      <w:r>
        <w:rPr>
          <w:spacing w:val="-9"/>
          <w:sz w:val="24"/>
        </w:rPr>
        <w:t> </w:t>
      </w:r>
      <w:r>
        <w:rPr>
          <w:sz w:val="24"/>
        </w:rPr>
        <w:t>ships.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3974" w:val="left" w:leader="none"/>
          <w:tab w:pos="5971" w:val="left" w:leader="none"/>
        </w:tabs>
        <w:spacing w:line="360" w:lineRule="auto" w:before="0" w:after="0"/>
        <w:ind w:left="460" w:right="115" w:hanging="360"/>
        <w:jc w:val="left"/>
        <w:rPr>
          <w:sz w:val="24"/>
        </w:rPr>
      </w:pPr>
      <w:r>
        <w:rPr>
          <w:sz w:val="24"/>
        </w:rPr>
        <w:t>Nauset Spit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  <w:tab/>
      </w:r>
      <w:r>
        <w:rPr>
          <w:sz w:val="24"/>
        </w:rPr>
        <w:t>which protects the extensive salt marsh habit of Nauset</w:t>
      </w:r>
      <w:r>
        <w:rPr>
          <w:spacing w:val="-2"/>
          <w:sz w:val="24"/>
        </w:rPr>
        <w:t> </w:t>
      </w:r>
      <w:r>
        <w:rPr>
          <w:sz w:val="24"/>
        </w:rPr>
        <w:t>Marsh.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1920’s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0"/>
          <w:sz w:val="24"/>
        </w:rPr>
        <w:t> </w:t>
      </w:r>
      <w:r>
        <w:rPr>
          <w:sz w:val="24"/>
        </w:rPr>
        <w:t>30’s,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area</w:t>
      </w:r>
      <w:r>
        <w:rPr>
          <w:spacing w:val="40"/>
          <w:sz w:val="24"/>
        </w:rPr>
        <w:t> </w:t>
      </w:r>
      <w:r>
        <w:rPr>
          <w:sz w:val="24"/>
        </w:rPr>
        <w:t>adjacent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Salt</w:t>
      </w:r>
      <w:r>
        <w:rPr>
          <w:spacing w:val="40"/>
          <w:sz w:val="24"/>
        </w:rPr>
        <w:t> </w:t>
      </w:r>
      <w:r>
        <w:rPr>
          <w:sz w:val="24"/>
        </w:rPr>
        <w:t>Pond</w:t>
      </w:r>
      <w:r>
        <w:rPr>
          <w:spacing w:val="40"/>
          <w:sz w:val="24"/>
        </w:rPr>
        <w:t> </w:t>
      </w:r>
      <w:r>
        <w:rPr>
          <w:sz w:val="24"/>
        </w:rPr>
        <w:t>Visitor</w:t>
      </w:r>
      <w:r>
        <w:rPr>
          <w:spacing w:val="40"/>
          <w:sz w:val="24"/>
        </w:rPr>
        <w:t> </w:t>
      </w:r>
      <w:r>
        <w:rPr>
          <w:sz w:val="24"/>
        </w:rPr>
        <w:t>Center</w:t>
      </w:r>
      <w:r>
        <w:rPr>
          <w:spacing w:val="40"/>
          <w:sz w:val="24"/>
        </w:rPr>
        <w:t> </w:t>
      </w:r>
      <w:r>
        <w:rPr>
          <w:sz w:val="24"/>
        </w:rPr>
        <w:t>was</w:t>
      </w:r>
      <w:r>
        <w:rPr>
          <w:spacing w:val="40"/>
          <w:sz w:val="24"/>
        </w:rPr>
        <w:t> </w:t>
      </w:r>
      <w:r>
        <w:rPr>
          <w:sz w:val="24"/>
        </w:rPr>
        <w:t>home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private</w:t>
      </w:r>
    </w:p>
    <w:p>
      <w:pPr>
        <w:pStyle w:val="BodyText"/>
        <w:tabs>
          <w:tab w:pos="2260" w:val="left" w:leader="none"/>
          <w:tab w:pos="4181" w:val="left" w:leader="none"/>
        </w:tabs>
        <w:spacing w:before="138"/>
        <w:ind w:left="460"/>
      </w:pPr>
      <w:r>
        <w:rPr>
          <w:u w:val="single"/>
        </w:rPr>
        <w:t> </w:t>
        <w:tab/>
      </w:r>
      <w:r>
        <w:rPr/>
        <w:t>  </w:t>
      </w:r>
      <w:r>
        <w:rPr>
          <w:u w:val="single"/>
        </w:rPr>
        <w:t> </w:t>
        <w:tab/>
      </w:r>
      <w:r>
        <w:rPr/>
        <w:t>, complete with sand traps, open fairways, and putting</w:t>
      </w:r>
      <w:r>
        <w:rPr>
          <w:spacing w:val="-3"/>
        </w:rPr>
        <w:t> </w:t>
      </w:r>
      <w:r>
        <w:rPr/>
        <w:t>greens.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4"/>
        <w:ind w:left="3878" w:right="413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pacing w:val="15"/>
          <w:sz w:val="16"/>
        </w:rPr>
        <w:t>EXP</w:t>
      </w:r>
      <w:r>
        <w:rPr>
          <w:rFonts w:ascii="Arial"/>
          <w:b/>
          <w:spacing w:val="15"/>
          <w:sz w:val="16"/>
        </w:rPr>
        <w:t> </w:t>
      </w:r>
      <w:r>
        <w:rPr>
          <w:rFonts w:ascii="Arial"/>
          <w:b/>
          <w:spacing w:val="20"/>
          <w:sz w:val="16"/>
        </w:rPr>
        <w:t>ERIENC </w:t>
      </w:r>
      <w:r>
        <w:rPr>
          <w:rFonts w:ascii="Arial"/>
          <w:b/>
          <w:sz w:val="16"/>
        </w:rPr>
        <w:t>E  </w:t>
      </w:r>
      <w:r>
        <w:rPr>
          <w:rFonts w:ascii="Arial"/>
          <w:b/>
          <w:spacing w:val="11"/>
          <w:sz w:val="16"/>
        </w:rPr>
        <w:t>YO</w:t>
      </w:r>
      <w:r>
        <w:rPr>
          <w:rFonts w:ascii="Arial"/>
          <w:b/>
          <w:spacing w:val="10"/>
          <w:sz w:val="16"/>
        </w:rPr>
        <w:t> </w:t>
      </w:r>
      <w:r>
        <w:rPr>
          <w:rFonts w:ascii="Arial"/>
          <w:b/>
          <w:spacing w:val="11"/>
          <w:sz w:val="16"/>
        </w:rPr>
        <w:t>UR</w:t>
      </w:r>
      <w:r>
        <w:rPr>
          <w:rFonts w:ascii="Arial"/>
          <w:b/>
          <w:spacing w:val="10"/>
          <w:sz w:val="16"/>
        </w:rPr>
        <w:t> </w:t>
      </w:r>
      <w:r>
        <w:rPr>
          <w:rFonts w:ascii="Arial"/>
          <w:b/>
          <w:sz w:val="16"/>
        </w:rPr>
        <w:t>A M </w:t>
      </w:r>
      <w:r>
        <w:rPr>
          <w:rFonts w:ascii="Arial"/>
          <w:b/>
          <w:spacing w:val="20"/>
          <w:sz w:val="16"/>
        </w:rPr>
        <w:t>ERICA</w:t>
      </w:r>
      <w:r>
        <w:rPr>
          <w:rFonts w:ascii="Arial"/>
          <w:b/>
          <w:spacing w:val="-18"/>
          <w:sz w:val="16"/>
        </w:rPr>
        <w:t> </w:t>
      </w:r>
    </w:p>
    <w:sectPr>
      <w:type w:val="continuous"/>
      <w:pgSz w:w="12240" w:h="15840"/>
      <w:pgMar w:top="18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risten ITC">
    <w:altName w:val="Kristen ITC"/>
    <w:charset w:val="0"/>
    <w:family w:val="script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625pt;margin-top:17.625pt;width:577.550pt;height:72.75pt;mso-position-horizontal-relative:page;mso-position-vertical-relative:page;z-index:-5008" coordorigin="353,353" coordsize="11551,1455">
          <v:rect style="position:absolute;left:360;top:360;width:11536;height:1440" filled="true" fillcolor="#000000" stroked="false">
            <v:fill type="solid"/>
          </v:rect>
          <v:rect style="position:absolute;left:360;top:360;width:11536;height:1440" filled="false" stroked="true" strokeweight=".75pt" strokecolor="#000000">
            <v:stroke dashstyle="solid"/>
          </v:rect>
          <v:shape style="position:absolute;left:10680;top:540;width:854;height:1080" type="#_x0000_t75" alt="Black and White National Park Service logo. A tree, mountain, lake, and bison inside an arrowhead outline. 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379999pt;margin-top:25.505779pt;width:184.2pt;height:55.6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Cape Cod</w:t>
                </w:r>
              </w:p>
              <w:p>
                <w:pPr>
                  <w:spacing w:before="73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Junior Explorers!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26.755919pt;width:118.05pt;height:30.9pt;mso-position-horizontal-relative:page;mso-position-vertical-relative:page;z-index:-4960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33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Cape Cod National Seashore National Park Service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U.S. Department of the Interior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76.742638pt;width:74pt;height:10.95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hyperlink r:id="rId2">
                  <w:r>
                    <w:rPr>
                      <w:rFonts w:ascii="Arial"/>
                      <w:b/>
                      <w:color w:val="FFFFFF"/>
                      <w:sz w:val="16"/>
                    </w:rPr>
                    <w:t>www.nps.gov/caco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2582" w:right="427" w:hanging="2165"/>
      <w:outlineLvl w:val="1"/>
    </w:pPr>
    <w:rPr>
      <w:rFonts w:ascii="Kristen ITC" w:hAnsi="Kristen ITC" w:eastAsia="Kristen ITC" w:cs="Kristen ITC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8"/>
      <w:ind w:left="46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ps.gov/ca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Sammartinoj</dc:creator>
  <dc:subject>Outdoors Scavenger Hunt</dc:subject>
  <dc:title>Cape Cod Junior Explorer</dc:title>
  <dcterms:created xsi:type="dcterms:W3CDTF">2018-04-05T11:51:39Z</dcterms:created>
  <dcterms:modified xsi:type="dcterms:W3CDTF">2018-04-05T11:51:39Z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2018-04-05T00:00:00Z</vt:filetime>
  </property>
</Properties>
</file>