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50" w:rsidRDefault="00584B50" w:rsidP="00584B50">
      <w:pPr>
        <w:spacing w:before="117"/>
        <w:jc w:val="center"/>
        <w:rPr>
          <w:b/>
          <w:color w:val="006FC0"/>
          <w:sz w:val="40"/>
        </w:rPr>
      </w:pPr>
      <w:bookmarkStart w:id="0" w:name="_GoBack"/>
      <w:r>
        <w:rPr>
          <w:b/>
          <w:noProof/>
          <w:color w:val="006FC0"/>
          <w:sz w:val="40"/>
        </w:rPr>
        <w:drawing>
          <wp:inline distT="0" distB="0" distL="0" distR="0">
            <wp:extent cx="6717574" cy="876300"/>
            <wp:effectExtent l="0" t="0" r="7620" b="0"/>
            <wp:docPr id="1" name="Picture 1" descr="Black banner with white lettering that reads &quot;Acadia Program Planner&quot;. The right side of the banner has the brown National Park Service arrowhead. " title="Acadia Educa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a Education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514" cy="88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4B50" w:rsidRDefault="00584B50" w:rsidP="00584B50">
      <w:pPr>
        <w:spacing w:before="117"/>
        <w:jc w:val="center"/>
        <w:rPr>
          <w:b/>
          <w:sz w:val="40"/>
        </w:rPr>
      </w:pPr>
      <w:r>
        <w:rPr>
          <w:b/>
          <w:color w:val="006FC0"/>
          <w:sz w:val="40"/>
        </w:rPr>
        <w:t>Sedimentary Sleuths Field Trip</w:t>
      </w:r>
    </w:p>
    <w:p w:rsidR="00584B50" w:rsidRDefault="00584B50" w:rsidP="00584B50">
      <w:pPr>
        <w:pStyle w:val="BodyText"/>
        <w:spacing w:before="277"/>
        <w:ind w:left="115" w:right="120"/>
      </w:pPr>
      <w:r>
        <w:t xml:space="preserve">We are looking forward to your visit to Acadia National Park, which will provide your students with a special opportunity to explore weathering, erosion, and mapping on and around Sand Beach. </w:t>
      </w:r>
      <w:r>
        <w:rPr>
          <w:color w:val="212121"/>
        </w:rPr>
        <w:t xml:space="preserve">Although the program activities take place mostly on the beach itself, there is also a portion of the program that includes a short hike up a rocky and uneven section of trail that is more strenuous. </w:t>
      </w:r>
    </w:p>
    <w:p w:rsidR="00584B50" w:rsidRDefault="00584B50" w:rsidP="00584B50">
      <w:pPr>
        <w:pStyle w:val="BodyText"/>
        <w:spacing w:before="10"/>
        <w:rPr>
          <w:sz w:val="19"/>
        </w:rPr>
      </w:pPr>
    </w:p>
    <w:p w:rsidR="00584B50" w:rsidRDefault="00584B50" w:rsidP="00584B50">
      <w:pPr>
        <w:pStyle w:val="BodyText"/>
        <w:ind w:left="115" w:right="409"/>
      </w:pPr>
      <w:r>
        <w:t xml:space="preserve">Please meet your ranger at </w:t>
      </w:r>
      <w:r>
        <w:rPr>
          <w:b/>
        </w:rPr>
        <w:t xml:space="preserve">9:00 AM </w:t>
      </w:r>
      <w:r>
        <w:t xml:space="preserve">on Ocean Drive </w:t>
      </w:r>
      <w:r>
        <w:t xml:space="preserve">(on the one-way section of the Park Loop Road). Your ranger will actually meet your bus out on the Park Loop Road just before the parking area; they will escort the bus to the appropriate parking spot along the road and then walk the group down to the bathrooms. The program </w:t>
      </w:r>
      <w:r>
        <w:rPr>
          <w:b/>
        </w:rPr>
        <w:t xml:space="preserve">concludes at 12:00 PM. </w:t>
      </w:r>
      <w:r>
        <w:t>Plan a bathroom break just before departing school. If you have any questions about the program in advance, please call the education office at 288-8823, or 288-8825 on the day of the program. If you will be more than 15 minutes late, please call the Visitor Center at 288-8832 so that they can contact the ranger by radio.</w:t>
      </w:r>
    </w:p>
    <w:p w:rsidR="00584B50" w:rsidRDefault="00584B50" w:rsidP="00584B50">
      <w:pPr>
        <w:pStyle w:val="BodyText"/>
        <w:spacing w:before="2"/>
        <w:rPr>
          <w:sz w:val="18"/>
        </w:rPr>
      </w:pPr>
    </w:p>
    <w:p w:rsidR="00584B50" w:rsidRDefault="00584B50" w:rsidP="00584B50">
      <w:r>
        <w:rPr>
          <w:b/>
          <w:color w:val="006FC0"/>
          <w:sz w:val="24"/>
        </w:rPr>
        <w:t xml:space="preserve">Program Schedule </w:t>
      </w:r>
      <w:r>
        <w:t xml:space="preserve">(timing </w:t>
      </w:r>
      <w:r>
        <w:t>and sequence may</w:t>
      </w:r>
      <w:r>
        <w:rPr>
          <w:spacing w:val="-15"/>
        </w:rPr>
        <w:t xml:space="preserve"> </w:t>
      </w:r>
      <w:r>
        <w:t xml:space="preserve">vary) </w:t>
      </w:r>
    </w:p>
    <w:p w:rsidR="00584B50" w:rsidRDefault="00584B50" w:rsidP="00584B50">
      <w:r>
        <w:t>9:00</w:t>
      </w:r>
      <w:r>
        <w:tab/>
        <w:t xml:space="preserve">Welcome, Coordinate </w:t>
      </w:r>
      <w:r>
        <w:t>with Ranger,</w:t>
      </w:r>
      <w:r>
        <w:rPr>
          <w:spacing w:val="-8"/>
        </w:rPr>
        <w:t xml:space="preserve"> </w:t>
      </w:r>
      <w:r>
        <w:t>Introduction</w:t>
      </w:r>
    </w:p>
    <w:p w:rsidR="00584B50" w:rsidRDefault="00584B50" w:rsidP="00584B50">
      <w:pPr>
        <w:rPr>
          <w:w w:val="99"/>
        </w:rPr>
      </w:pPr>
      <w:r>
        <w:t>9:15</w:t>
      </w:r>
      <w:r>
        <w:tab/>
        <w:t>Sand Magnification Weathering Investigation, Ocean Erosion Relay,</w:t>
      </w:r>
      <w:r>
        <w:rPr>
          <w:spacing w:val="-23"/>
        </w:rPr>
        <w:t xml:space="preserve"> </w:t>
      </w:r>
      <w:r>
        <w:t>Sediment</w:t>
      </w:r>
      <w:r>
        <w:rPr>
          <w:spacing w:val="-5"/>
        </w:rPr>
        <w:t xml:space="preserve"> </w:t>
      </w:r>
      <w:r>
        <w:t>Treasure</w:t>
      </w:r>
      <w:r>
        <w:rPr>
          <w:w w:val="99"/>
        </w:rPr>
        <w:t xml:space="preserve"> </w:t>
      </w:r>
    </w:p>
    <w:p w:rsidR="00584B50" w:rsidRDefault="00584B50" w:rsidP="00584B50">
      <w:r>
        <w:t>9:45</w:t>
      </w:r>
      <w:r>
        <w:tab/>
        <w:t>Snack</w:t>
      </w:r>
    </w:p>
    <w:p w:rsidR="00584B50" w:rsidRDefault="00584B50" w:rsidP="00584B50">
      <w:r>
        <w:t>10:00</w:t>
      </w:r>
      <w:r>
        <w:tab/>
        <w:t>Build a Topography</w:t>
      </w:r>
      <w:r>
        <w:rPr>
          <w:spacing w:val="-9"/>
        </w:rPr>
        <w:t xml:space="preserve"> </w:t>
      </w:r>
      <w:r>
        <w:t>Map</w:t>
      </w:r>
    </w:p>
    <w:p w:rsidR="00584B50" w:rsidRDefault="00584B50" w:rsidP="00584B50">
      <w:pPr>
        <w:rPr>
          <w:w w:val="99"/>
        </w:rPr>
      </w:pPr>
      <w:r>
        <w:t>10:30</w:t>
      </w:r>
      <w:r>
        <w:tab/>
        <w:t>Wind Erosion Relay, Sediment Size Line-Up</w:t>
      </w:r>
      <w:r>
        <w:rPr>
          <w:spacing w:val="-1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Sieve</w:t>
      </w:r>
      <w:r>
        <w:rPr>
          <w:w w:val="99"/>
        </w:rPr>
        <w:t xml:space="preserve"> </w:t>
      </w:r>
    </w:p>
    <w:p w:rsidR="00584B50" w:rsidRDefault="00584B50" w:rsidP="00584B50">
      <w:r>
        <w:t>11:00</w:t>
      </w:r>
      <w:r>
        <w:tab/>
        <w:t>Short hike and Glacier</w:t>
      </w:r>
      <w:r>
        <w:rPr>
          <w:spacing w:val="-11"/>
        </w:rPr>
        <w:t xml:space="preserve"> </w:t>
      </w:r>
      <w:r>
        <w:t>Sculpting</w:t>
      </w:r>
    </w:p>
    <w:p w:rsidR="00584B50" w:rsidRDefault="00584B50" w:rsidP="00584B50">
      <w:pPr>
        <w:rPr>
          <w:w w:val="99"/>
        </w:rPr>
      </w:pPr>
      <w:r>
        <w:t>11:30</w:t>
      </w:r>
      <w:r>
        <w:tab/>
        <w:t>Conclusion and walk back to</w:t>
      </w:r>
      <w:r>
        <w:rPr>
          <w:spacing w:val="-6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area</w:t>
      </w:r>
      <w:r>
        <w:rPr>
          <w:w w:val="99"/>
        </w:rPr>
        <w:t xml:space="preserve"> </w:t>
      </w:r>
    </w:p>
    <w:p w:rsidR="00584B50" w:rsidRDefault="00584B50" w:rsidP="00584B50">
      <w:r>
        <w:t>12:00</w:t>
      </w:r>
      <w:r>
        <w:tab/>
        <w:t>Depart for school or stay in Park to eat</w:t>
      </w:r>
      <w:r>
        <w:rPr>
          <w:spacing w:val="-15"/>
        </w:rPr>
        <w:t xml:space="preserve"> </w:t>
      </w:r>
      <w:r>
        <w:t>lunch</w:t>
      </w:r>
    </w:p>
    <w:p w:rsidR="00584B50" w:rsidRDefault="00584B50" w:rsidP="00584B50">
      <w:pPr>
        <w:pStyle w:val="BodyText"/>
        <w:rPr>
          <w:sz w:val="22"/>
        </w:rPr>
      </w:pPr>
    </w:p>
    <w:p w:rsidR="00584B50" w:rsidRDefault="00584B50" w:rsidP="00584B50">
      <w:pPr>
        <w:pStyle w:val="BodyText"/>
        <w:spacing w:before="11"/>
        <w:rPr>
          <w:sz w:val="17"/>
        </w:rPr>
      </w:pPr>
    </w:p>
    <w:p w:rsidR="00584B50" w:rsidRDefault="00584B50" w:rsidP="00584B50">
      <w:pPr>
        <w:pStyle w:val="Heading1"/>
        <w:spacing w:line="275" w:lineRule="exact"/>
        <w:ind w:left="115"/>
      </w:pPr>
      <w:r>
        <w:rPr>
          <w:color w:val="006FC0"/>
        </w:rPr>
        <w:t>Plan to Bring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44" w:lineRule="exact"/>
        <w:rPr>
          <w:rFonts w:ascii="Symbol"/>
          <w:sz w:val="20"/>
        </w:rPr>
      </w:pPr>
      <w:r>
        <w:rPr>
          <w:b/>
          <w:sz w:val="20"/>
        </w:rPr>
        <w:t xml:space="preserve">Chaperones: </w:t>
      </w:r>
      <w:r>
        <w:rPr>
          <w:sz w:val="20"/>
        </w:rPr>
        <w:t>Plan early! Acadia requires a chaperone for every ten students. Extra chaperones are</w:t>
      </w:r>
      <w:r>
        <w:rPr>
          <w:spacing w:val="-24"/>
          <w:sz w:val="20"/>
        </w:rPr>
        <w:t xml:space="preserve"> </w:t>
      </w:r>
      <w:r>
        <w:rPr>
          <w:sz w:val="20"/>
        </w:rPr>
        <w:t>welcome.</w:t>
      </w:r>
      <w:r w:rsidRPr="009D4284">
        <w:rPr>
          <w:rFonts w:ascii="Frutiger LT Std 55 Roman" w:hAnsi="Frutiger LT Std 55 Roman"/>
          <w:sz w:val="20"/>
        </w:rPr>
        <w:t xml:space="preserve"> </w:t>
      </w:r>
      <w:r>
        <w:rPr>
          <w:rFonts w:ascii="Frutiger LT Std 55 Roman" w:hAnsi="Frutiger LT Std 55 Roman"/>
          <w:sz w:val="20"/>
        </w:rPr>
        <w:t>Please communicate to all chaperones the description of the terrain beforehand.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40" w:lineRule="auto"/>
        <w:ind w:right="163"/>
        <w:rPr>
          <w:rFonts w:ascii="Symbol"/>
          <w:sz w:val="20"/>
        </w:rPr>
      </w:pPr>
      <w:r>
        <w:rPr>
          <w:b/>
          <w:sz w:val="20"/>
        </w:rPr>
        <w:t xml:space="preserve">Food: </w:t>
      </w:r>
      <w:r>
        <w:rPr>
          <w:sz w:val="20"/>
        </w:rPr>
        <w:t>No food is available at Sand Beach. Each student needs to bring a snack and a water bottle or re-sealable drink (no cans or glass bottles). There is a water fountain available at the beginning of the program. Although a lunch break will not be included in the program, you are welcome to plan to eat bag lunches afterwards before heading back to school.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40" w:lineRule="auto"/>
        <w:ind w:right="669"/>
        <w:rPr>
          <w:rFonts w:ascii="Symbol" w:hAnsi="Symbol"/>
          <w:sz w:val="20"/>
        </w:rPr>
      </w:pPr>
      <w:r>
        <w:rPr>
          <w:b/>
          <w:sz w:val="20"/>
        </w:rPr>
        <w:t xml:space="preserve">Clothing: </w:t>
      </w:r>
      <w:r>
        <w:rPr>
          <w:sz w:val="20"/>
        </w:rPr>
        <w:t>Wear layered outdoor clothing to accommodate changing weather conditions. Supportive shoes are essential—no sandals or flip-flops. Students do not go into the ocean during this program. Shoes must remain</w:t>
      </w:r>
      <w:r>
        <w:rPr>
          <w:spacing w:val="-30"/>
          <w:sz w:val="20"/>
        </w:rPr>
        <w:t xml:space="preserve"> </w:t>
      </w:r>
      <w:r>
        <w:rPr>
          <w:sz w:val="20"/>
        </w:rPr>
        <w:t>on.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1" w:line="243" w:lineRule="exact"/>
        <w:rPr>
          <w:rFonts w:ascii="Symbol"/>
          <w:sz w:val="20"/>
        </w:rPr>
      </w:pPr>
      <w:r>
        <w:rPr>
          <w:b/>
          <w:sz w:val="20"/>
        </w:rPr>
        <w:t xml:space="preserve">Nametags: </w:t>
      </w:r>
      <w:r>
        <w:rPr>
          <w:sz w:val="20"/>
        </w:rPr>
        <w:t>Students and adults need name tags.  A piece of masking tape with name in marker is</w:t>
      </w:r>
      <w:r>
        <w:rPr>
          <w:spacing w:val="-23"/>
          <w:sz w:val="20"/>
        </w:rPr>
        <w:t xml:space="preserve"> </w:t>
      </w:r>
      <w:r>
        <w:rPr>
          <w:sz w:val="20"/>
        </w:rPr>
        <w:t>sufficient.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44" w:lineRule="exact"/>
        <w:rPr>
          <w:rFonts w:ascii="Symbol"/>
          <w:sz w:val="20"/>
        </w:rPr>
      </w:pPr>
      <w:r>
        <w:rPr>
          <w:b/>
          <w:sz w:val="20"/>
        </w:rPr>
        <w:t xml:space="preserve">Signed photo release forms: </w:t>
      </w:r>
      <w:r>
        <w:rPr>
          <w:sz w:val="20"/>
        </w:rPr>
        <w:t>Please send photo releases home with students for parent</w:t>
      </w:r>
      <w:r>
        <w:rPr>
          <w:spacing w:val="-24"/>
          <w:sz w:val="20"/>
        </w:rPr>
        <w:t xml:space="preserve"> </w:t>
      </w:r>
      <w:r>
        <w:rPr>
          <w:sz w:val="20"/>
        </w:rPr>
        <w:t>signatures.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6"/>
        </w:tabs>
        <w:spacing w:line="240" w:lineRule="auto"/>
        <w:ind w:right="154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Educational Fee Waiver: </w:t>
      </w:r>
      <w:r>
        <w:rPr>
          <w:sz w:val="20"/>
        </w:rPr>
        <w:t>To access Sand Beach for your program, you will need to show an approved educational</w:t>
      </w:r>
      <w:r>
        <w:rPr>
          <w:spacing w:val="-27"/>
          <w:sz w:val="20"/>
        </w:rPr>
        <w:t xml:space="preserve"> </w:t>
      </w:r>
      <w:r>
        <w:rPr>
          <w:sz w:val="20"/>
        </w:rPr>
        <w:t>fee waiver at the Entrance Station. The waiver form for your trip will be prepared by the park’s Fee Management Office and e-mailed to you in advance of your trip by the Education</w:t>
      </w:r>
      <w:r>
        <w:rPr>
          <w:spacing w:val="-19"/>
          <w:sz w:val="20"/>
        </w:rPr>
        <w:t xml:space="preserve"> </w:t>
      </w:r>
      <w:r>
        <w:rPr>
          <w:sz w:val="20"/>
        </w:rPr>
        <w:t>Office.</w:t>
      </w:r>
    </w:p>
    <w:p w:rsidR="00584B50" w:rsidRDefault="00584B50" w:rsidP="00584B50">
      <w:pPr>
        <w:pStyle w:val="BodyText"/>
        <w:rPr>
          <w:sz w:val="22"/>
        </w:rPr>
      </w:pPr>
    </w:p>
    <w:p w:rsidR="00584B50" w:rsidRDefault="00584B50" w:rsidP="00584B50">
      <w:pPr>
        <w:pStyle w:val="BodyText"/>
        <w:spacing w:before="8"/>
        <w:rPr>
          <w:sz w:val="17"/>
        </w:rPr>
      </w:pPr>
    </w:p>
    <w:p w:rsidR="00584B50" w:rsidRDefault="00584B50" w:rsidP="00584B50">
      <w:pPr>
        <w:pStyle w:val="Heading1"/>
        <w:spacing w:before="1"/>
        <w:ind w:left="115"/>
      </w:pPr>
      <w:r>
        <w:rPr>
          <w:color w:val="006FC0"/>
        </w:rPr>
        <w:t>Teachers’ Responsibilities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41" w:line="245" w:lineRule="exact"/>
        <w:rPr>
          <w:rFonts w:ascii="Symbol"/>
          <w:sz w:val="20"/>
        </w:rPr>
      </w:pPr>
      <w:r>
        <w:rPr>
          <w:b/>
          <w:sz w:val="20"/>
        </w:rPr>
        <w:t xml:space="preserve">Prepare students </w:t>
      </w:r>
      <w:r>
        <w:rPr>
          <w:sz w:val="20"/>
        </w:rPr>
        <w:t>for the program by utilizing the suggested classroom</w:t>
      </w:r>
      <w:r>
        <w:rPr>
          <w:spacing w:val="-23"/>
          <w:sz w:val="20"/>
        </w:rPr>
        <w:t xml:space="preserve"> </w:t>
      </w:r>
      <w:r>
        <w:rPr>
          <w:sz w:val="20"/>
        </w:rPr>
        <w:t>activity.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44" w:lineRule="exact"/>
        <w:rPr>
          <w:rFonts w:ascii="Symbol"/>
          <w:sz w:val="20"/>
        </w:rPr>
      </w:pPr>
      <w:r>
        <w:rPr>
          <w:b/>
          <w:sz w:val="20"/>
        </w:rPr>
        <w:t xml:space="preserve">Adherence to school procedures </w:t>
      </w:r>
      <w:r>
        <w:rPr>
          <w:sz w:val="20"/>
        </w:rPr>
        <w:t>such as permission slips, insurance, transportation,</w:t>
      </w:r>
      <w:r>
        <w:rPr>
          <w:spacing w:val="-28"/>
          <w:sz w:val="20"/>
        </w:rPr>
        <w:t xml:space="preserve"> </w:t>
      </w:r>
      <w:r>
        <w:rPr>
          <w:sz w:val="20"/>
        </w:rPr>
        <w:t>etc.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43" w:lineRule="exact"/>
        <w:rPr>
          <w:rFonts w:ascii="Symbol"/>
          <w:sz w:val="20"/>
        </w:rPr>
      </w:pPr>
      <w:r>
        <w:rPr>
          <w:b/>
          <w:sz w:val="20"/>
        </w:rPr>
        <w:t xml:space="preserve">Recruit chaperones </w:t>
      </w:r>
      <w:r>
        <w:rPr>
          <w:sz w:val="20"/>
        </w:rPr>
        <w:t>and inform them of their responsibilities. Please photocopy and distribute the chaperone</w:t>
      </w:r>
      <w:r>
        <w:rPr>
          <w:spacing w:val="-28"/>
          <w:sz w:val="20"/>
        </w:rPr>
        <w:t xml:space="preserve"> </w:t>
      </w:r>
      <w:r>
        <w:rPr>
          <w:sz w:val="20"/>
        </w:rPr>
        <w:t>handout.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44" w:lineRule="exact"/>
        <w:rPr>
          <w:rFonts w:ascii="Symbol"/>
          <w:sz w:val="20"/>
        </w:rPr>
      </w:pPr>
      <w:r>
        <w:rPr>
          <w:sz w:val="20"/>
        </w:rPr>
        <w:t xml:space="preserve">Prepare students to follow </w:t>
      </w:r>
      <w:r>
        <w:rPr>
          <w:b/>
          <w:sz w:val="20"/>
        </w:rPr>
        <w:t>Leave No Trace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practices:</w:t>
      </w:r>
    </w:p>
    <w:p w:rsidR="00584B50" w:rsidRDefault="00584B50" w:rsidP="00584B50">
      <w:pPr>
        <w:pStyle w:val="ListParagraph"/>
        <w:numPr>
          <w:ilvl w:val="1"/>
          <w:numId w:val="3"/>
        </w:numPr>
        <w:tabs>
          <w:tab w:val="left" w:pos="1555"/>
          <w:tab w:val="left" w:pos="1556"/>
        </w:tabs>
        <w:spacing w:before="1" w:line="239" w:lineRule="exact"/>
        <w:rPr>
          <w:sz w:val="20"/>
        </w:rPr>
      </w:pPr>
      <w:r>
        <w:rPr>
          <w:sz w:val="20"/>
        </w:rPr>
        <w:t>Stay on trails if</w:t>
      </w:r>
      <w:r>
        <w:rPr>
          <w:spacing w:val="44"/>
          <w:sz w:val="20"/>
        </w:rPr>
        <w:t xml:space="preserve"> </w:t>
      </w:r>
      <w:r>
        <w:rPr>
          <w:sz w:val="20"/>
        </w:rPr>
        <w:t>possible.</w:t>
      </w:r>
    </w:p>
    <w:p w:rsidR="00584B50" w:rsidRDefault="00584B50" w:rsidP="00584B50">
      <w:pPr>
        <w:pStyle w:val="ListParagraph"/>
        <w:numPr>
          <w:ilvl w:val="1"/>
          <w:numId w:val="3"/>
        </w:numPr>
        <w:tabs>
          <w:tab w:val="left" w:pos="1555"/>
          <w:tab w:val="left" w:pos="1556"/>
        </w:tabs>
        <w:spacing w:line="229" w:lineRule="exact"/>
        <w:rPr>
          <w:sz w:val="20"/>
        </w:rPr>
      </w:pPr>
      <w:r>
        <w:rPr>
          <w:sz w:val="20"/>
        </w:rPr>
        <w:t>Respect, listen, and use quiet</w:t>
      </w:r>
      <w:r>
        <w:rPr>
          <w:spacing w:val="-12"/>
          <w:sz w:val="20"/>
        </w:rPr>
        <w:t xml:space="preserve"> </w:t>
      </w:r>
      <w:r>
        <w:rPr>
          <w:sz w:val="20"/>
        </w:rPr>
        <w:t>voices.</w:t>
      </w:r>
    </w:p>
    <w:p w:rsidR="00584B50" w:rsidRDefault="00584B50" w:rsidP="00584B50">
      <w:pPr>
        <w:pStyle w:val="ListParagraph"/>
        <w:numPr>
          <w:ilvl w:val="1"/>
          <w:numId w:val="3"/>
        </w:numPr>
        <w:tabs>
          <w:tab w:val="left" w:pos="1555"/>
          <w:tab w:val="left" w:pos="1556"/>
        </w:tabs>
        <w:spacing w:line="228" w:lineRule="exact"/>
        <w:rPr>
          <w:sz w:val="20"/>
        </w:rPr>
      </w:pPr>
      <w:r>
        <w:rPr>
          <w:sz w:val="20"/>
        </w:rPr>
        <w:t>Leave natural objects. Take trash with you. (You may want to bring a trash</w:t>
      </w:r>
      <w:r>
        <w:rPr>
          <w:spacing w:val="-30"/>
          <w:sz w:val="20"/>
        </w:rPr>
        <w:t xml:space="preserve"> </w:t>
      </w:r>
      <w:r>
        <w:rPr>
          <w:sz w:val="20"/>
        </w:rPr>
        <w:t>bag.)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36" w:lineRule="exact"/>
        <w:rPr>
          <w:rFonts w:ascii="Symbol"/>
          <w:sz w:val="20"/>
        </w:rPr>
      </w:pPr>
      <w:r>
        <w:rPr>
          <w:b/>
          <w:sz w:val="20"/>
        </w:rPr>
        <w:t xml:space="preserve">Supervise students </w:t>
      </w:r>
      <w:r>
        <w:rPr>
          <w:sz w:val="20"/>
        </w:rPr>
        <w:t>and help them stay focused while on the</w:t>
      </w:r>
      <w:r>
        <w:rPr>
          <w:spacing w:val="-17"/>
          <w:sz w:val="20"/>
        </w:rPr>
        <w:t xml:space="preserve"> </w:t>
      </w:r>
      <w:r>
        <w:rPr>
          <w:sz w:val="20"/>
        </w:rPr>
        <w:t>program.</w:t>
      </w:r>
    </w:p>
    <w:p w:rsidR="00584B50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5" w:line="235" w:lineRule="auto"/>
        <w:ind w:right="434"/>
        <w:rPr>
          <w:rFonts w:ascii="Symbol"/>
          <w:sz w:val="24"/>
        </w:rPr>
      </w:pPr>
      <w:r>
        <w:rPr>
          <w:b/>
          <w:sz w:val="20"/>
        </w:rPr>
        <w:lastRenderedPageBreak/>
        <w:t xml:space="preserve">Notify trip participants </w:t>
      </w:r>
      <w:r>
        <w:rPr>
          <w:sz w:val="20"/>
        </w:rPr>
        <w:t>about the recommendation to check for ticks after visiting the park. Tick numbers here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have risen in recent years. </w:t>
      </w:r>
    </w:p>
    <w:p w:rsidR="00584B50" w:rsidRPr="008267D2" w:rsidRDefault="00584B50" w:rsidP="00584B50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45" w:lineRule="exact"/>
        <w:rPr>
          <w:rFonts w:ascii="Symbol"/>
          <w:sz w:val="20"/>
        </w:rPr>
      </w:pPr>
      <w:r>
        <w:rPr>
          <w:sz w:val="20"/>
        </w:rPr>
        <w:t xml:space="preserve">Ensuring that </w:t>
      </w:r>
      <w:r>
        <w:rPr>
          <w:b/>
          <w:sz w:val="20"/>
        </w:rPr>
        <w:t xml:space="preserve">safe practices </w:t>
      </w:r>
      <w:r>
        <w:rPr>
          <w:sz w:val="20"/>
        </w:rPr>
        <w:t>are followed</w:t>
      </w:r>
      <w:r>
        <w:rPr>
          <w:spacing w:val="-14"/>
          <w:sz w:val="20"/>
        </w:rPr>
        <w:t xml:space="preserve"> </w:t>
      </w:r>
      <w:r>
        <w:rPr>
          <w:sz w:val="20"/>
        </w:rPr>
        <w:t>throughout.</w:t>
      </w:r>
    </w:p>
    <w:p w:rsidR="00584B50" w:rsidRDefault="00584B50" w:rsidP="00584B50">
      <w:pPr>
        <w:pStyle w:val="BodyText"/>
        <w:spacing w:before="5"/>
        <w:rPr>
          <w:sz w:val="21"/>
        </w:rPr>
      </w:pPr>
    </w:p>
    <w:p w:rsidR="00584B50" w:rsidRDefault="00584B50" w:rsidP="00584B50">
      <w:pPr>
        <w:pStyle w:val="Heading1"/>
        <w:spacing w:before="63"/>
      </w:pPr>
      <w:r>
        <w:rPr>
          <w:color w:val="006FC0"/>
        </w:rPr>
        <w:t>Program Goals:</w:t>
      </w:r>
    </w:p>
    <w:p w:rsidR="00584B50" w:rsidRDefault="00584B50" w:rsidP="00584B50">
      <w:pPr>
        <w:pStyle w:val="ListParagraph"/>
        <w:numPr>
          <w:ilvl w:val="0"/>
          <w:numId w:val="4"/>
        </w:numPr>
      </w:pPr>
      <w:r w:rsidRPr="00715677">
        <w:t xml:space="preserve">To provide an opportunity for students to connect to the resources of Acadia through sensory exploration </w:t>
      </w:r>
      <w:r>
        <w:t>&amp;</w:t>
      </w:r>
      <w:r w:rsidRPr="00715677">
        <w:t xml:space="preserve"> discovery.</w:t>
      </w:r>
    </w:p>
    <w:p w:rsidR="00584B50" w:rsidRDefault="00584B50" w:rsidP="00584B50">
      <w:pPr>
        <w:pStyle w:val="ListParagraph"/>
        <w:numPr>
          <w:ilvl w:val="0"/>
          <w:numId w:val="4"/>
        </w:numPr>
      </w:pPr>
      <w:r>
        <w:t>To help students gain a first-hand understanding of how weathering and erosion have shaped</w:t>
      </w:r>
      <w:r w:rsidRPr="00584B50">
        <w:rPr>
          <w:spacing w:val="-28"/>
        </w:rPr>
        <w:t xml:space="preserve"> </w:t>
      </w:r>
      <w:r>
        <w:t>Acadia.</w:t>
      </w:r>
    </w:p>
    <w:p w:rsidR="00584B50" w:rsidRDefault="00584B50" w:rsidP="00584B50">
      <w:pPr>
        <w:pStyle w:val="ListParagraph"/>
        <w:numPr>
          <w:ilvl w:val="0"/>
          <w:numId w:val="4"/>
        </w:numPr>
      </w:pPr>
      <w:r>
        <w:t>To introduce the concept of topographic maps and their</w:t>
      </w:r>
      <w:r w:rsidRPr="00584B50">
        <w:rPr>
          <w:spacing w:val="-22"/>
        </w:rPr>
        <w:t xml:space="preserve"> </w:t>
      </w:r>
      <w:r>
        <w:t>importance.</w:t>
      </w:r>
    </w:p>
    <w:p w:rsidR="00584B50" w:rsidRPr="001E7801" w:rsidRDefault="00584B50" w:rsidP="00584B50">
      <w:pPr>
        <w:pStyle w:val="ListParagraph"/>
        <w:numPr>
          <w:ilvl w:val="0"/>
          <w:numId w:val="4"/>
        </w:numPr>
      </w:pPr>
      <w:r w:rsidRPr="001E7801">
        <w:t xml:space="preserve">To foster a sense of respect and stewardship for Acadia and the environment. </w:t>
      </w:r>
    </w:p>
    <w:p w:rsidR="00584B50" w:rsidRPr="00822E60" w:rsidRDefault="00584B50" w:rsidP="00584B50">
      <w:pPr>
        <w:pStyle w:val="BodyText"/>
        <w:rPr>
          <w:sz w:val="10"/>
          <w:szCs w:val="10"/>
        </w:rPr>
      </w:pPr>
    </w:p>
    <w:p w:rsidR="00584B50" w:rsidRDefault="00584B50" w:rsidP="00584B50">
      <w:pPr>
        <w:spacing w:before="228" w:line="276" w:lineRule="exact"/>
        <w:ind w:left="235"/>
        <w:rPr>
          <w:b/>
          <w:sz w:val="24"/>
        </w:rPr>
      </w:pPr>
      <w:r>
        <w:rPr>
          <w:b/>
          <w:color w:val="006FC0"/>
          <w:sz w:val="24"/>
        </w:rPr>
        <w:t>Program Objectives:</w:t>
      </w:r>
    </w:p>
    <w:p w:rsidR="00584B50" w:rsidRDefault="00584B50" w:rsidP="00584B50">
      <w:pPr>
        <w:spacing w:line="252" w:lineRule="exact"/>
        <w:ind w:left="235"/>
      </w:pPr>
      <w:r>
        <w:rPr>
          <w:color w:val="212121"/>
        </w:rPr>
        <w:t>Students will be able to:</w:t>
      </w:r>
    </w:p>
    <w:p w:rsidR="00584B50" w:rsidRDefault="00584B50" w:rsidP="00584B50">
      <w:pPr>
        <w:pStyle w:val="ListParagraph"/>
        <w:numPr>
          <w:ilvl w:val="0"/>
          <w:numId w:val="2"/>
        </w:numPr>
        <w:tabs>
          <w:tab w:val="left" w:pos="955"/>
          <w:tab w:val="left" w:pos="956"/>
        </w:tabs>
      </w:pPr>
      <w:r>
        <w:t>Define weathering and</w:t>
      </w:r>
      <w:r>
        <w:rPr>
          <w:spacing w:val="-10"/>
        </w:rPr>
        <w:t xml:space="preserve"> </w:t>
      </w:r>
      <w:r>
        <w:t>erosion.</w:t>
      </w:r>
    </w:p>
    <w:p w:rsidR="00584B50" w:rsidRDefault="00584B50" w:rsidP="00584B50">
      <w:pPr>
        <w:pStyle w:val="ListParagraph"/>
        <w:numPr>
          <w:ilvl w:val="0"/>
          <w:numId w:val="2"/>
        </w:numPr>
        <w:tabs>
          <w:tab w:val="left" w:pos="955"/>
          <w:tab w:val="left" w:pos="956"/>
        </w:tabs>
      </w:pPr>
      <w:r>
        <w:t>Name two different ways weathering can</w:t>
      </w:r>
      <w:r>
        <w:rPr>
          <w:spacing w:val="-13"/>
        </w:rPr>
        <w:t xml:space="preserve"> </w:t>
      </w:r>
      <w:r>
        <w:t>occur.</w:t>
      </w:r>
    </w:p>
    <w:p w:rsidR="00584B50" w:rsidRDefault="00584B50" w:rsidP="00584B50">
      <w:pPr>
        <w:pStyle w:val="ListParagraph"/>
        <w:numPr>
          <w:ilvl w:val="0"/>
          <w:numId w:val="2"/>
        </w:numPr>
        <w:tabs>
          <w:tab w:val="left" w:pos="955"/>
          <w:tab w:val="left" w:pos="956"/>
        </w:tabs>
      </w:pPr>
      <w:r>
        <w:t>Describe how the energy of waves affects the sand on the</w:t>
      </w:r>
      <w:r>
        <w:rPr>
          <w:spacing w:val="-16"/>
        </w:rPr>
        <w:t xml:space="preserve"> </w:t>
      </w:r>
      <w:r>
        <w:t>beach.</w:t>
      </w:r>
    </w:p>
    <w:p w:rsidR="00584B50" w:rsidRDefault="00584B50" w:rsidP="00584B50">
      <w:pPr>
        <w:pStyle w:val="ListParagraph"/>
        <w:numPr>
          <w:ilvl w:val="0"/>
          <w:numId w:val="2"/>
        </w:numPr>
        <w:tabs>
          <w:tab w:val="left" w:pos="955"/>
          <w:tab w:val="left" w:pos="956"/>
        </w:tabs>
      </w:pPr>
      <w:r>
        <w:t>Explain how wind can move sand particles</w:t>
      </w:r>
      <w:r>
        <w:rPr>
          <w:spacing w:val="-14"/>
        </w:rPr>
        <w:t xml:space="preserve"> </w:t>
      </w:r>
      <w:r>
        <w:t>around.</w:t>
      </w:r>
    </w:p>
    <w:p w:rsidR="00584B50" w:rsidRDefault="00584B50" w:rsidP="00584B50">
      <w:pPr>
        <w:pStyle w:val="ListParagraph"/>
        <w:numPr>
          <w:ilvl w:val="0"/>
          <w:numId w:val="2"/>
        </w:numPr>
        <w:tabs>
          <w:tab w:val="left" w:pos="955"/>
          <w:tab w:val="left" w:pos="956"/>
        </w:tabs>
      </w:pPr>
      <w:r>
        <w:t>Describe how a topographic map</w:t>
      </w:r>
      <w:r>
        <w:rPr>
          <w:spacing w:val="-8"/>
        </w:rPr>
        <w:t xml:space="preserve"> </w:t>
      </w:r>
      <w:r>
        <w:t>works.</w:t>
      </w:r>
    </w:p>
    <w:p w:rsidR="00584B50" w:rsidRDefault="00584B50" w:rsidP="00584B50">
      <w:pPr>
        <w:pStyle w:val="ListParagraph"/>
        <w:numPr>
          <w:ilvl w:val="0"/>
          <w:numId w:val="2"/>
        </w:numPr>
        <w:tabs>
          <w:tab w:val="left" w:pos="955"/>
          <w:tab w:val="left" w:pos="956"/>
        </w:tabs>
      </w:pPr>
      <w:r>
        <w:t>Name three different types of</w:t>
      </w:r>
      <w:r>
        <w:rPr>
          <w:spacing w:val="-14"/>
        </w:rPr>
        <w:t xml:space="preserve"> </w:t>
      </w:r>
      <w:r>
        <w:t>sediment.</w:t>
      </w:r>
    </w:p>
    <w:p w:rsidR="00584B50" w:rsidRDefault="00584B50" w:rsidP="00584B50">
      <w:pPr>
        <w:pStyle w:val="ListParagraph"/>
        <w:numPr>
          <w:ilvl w:val="0"/>
          <w:numId w:val="2"/>
        </w:numPr>
        <w:tabs>
          <w:tab w:val="left" w:pos="955"/>
          <w:tab w:val="left" w:pos="956"/>
        </w:tabs>
      </w:pPr>
      <w:r>
        <w:t>Describe two ways that glaciers affect the</w:t>
      </w:r>
      <w:r>
        <w:rPr>
          <w:spacing w:val="-14"/>
        </w:rPr>
        <w:t xml:space="preserve"> </w:t>
      </w:r>
      <w:r>
        <w:t>landscape.</w:t>
      </w:r>
    </w:p>
    <w:p w:rsidR="00584B50" w:rsidRDefault="00584B50" w:rsidP="00584B50">
      <w:pPr>
        <w:pStyle w:val="ListParagraph"/>
        <w:numPr>
          <w:ilvl w:val="0"/>
          <w:numId w:val="2"/>
        </w:numPr>
        <w:tabs>
          <w:tab w:val="left" w:pos="955"/>
          <w:tab w:val="left" w:pos="956"/>
        </w:tabs>
        <w:spacing w:line="269" w:lineRule="exact"/>
      </w:pPr>
      <w:r>
        <w:t>Compare and contrast different methods of</w:t>
      </w:r>
      <w:r>
        <w:rPr>
          <w:spacing w:val="-14"/>
        </w:rPr>
        <w:t xml:space="preserve"> </w:t>
      </w:r>
      <w:r>
        <w:t>erosion.</w:t>
      </w:r>
    </w:p>
    <w:p w:rsidR="00584B50" w:rsidRDefault="00584B50" w:rsidP="00584B50">
      <w:pPr>
        <w:pStyle w:val="ListParagraph"/>
        <w:numPr>
          <w:ilvl w:val="0"/>
          <w:numId w:val="2"/>
        </w:numPr>
        <w:tabs>
          <w:tab w:val="left" w:pos="955"/>
          <w:tab w:val="left" w:pos="956"/>
        </w:tabs>
        <w:spacing w:line="269" w:lineRule="exact"/>
      </w:pPr>
      <w:r>
        <w:t>Give one reason why resources are protected by Acadia National</w:t>
      </w:r>
      <w:r>
        <w:rPr>
          <w:spacing w:val="-17"/>
        </w:rPr>
        <w:t xml:space="preserve"> </w:t>
      </w:r>
      <w:r>
        <w:t>Park.</w:t>
      </w:r>
    </w:p>
    <w:p w:rsidR="00584B50" w:rsidRDefault="00584B50" w:rsidP="00584B50">
      <w:pPr>
        <w:pStyle w:val="BodyText"/>
        <w:rPr>
          <w:sz w:val="26"/>
        </w:rPr>
      </w:pPr>
    </w:p>
    <w:p w:rsidR="00584B50" w:rsidRDefault="00584B50" w:rsidP="00584B50">
      <w:pPr>
        <w:spacing w:before="204" w:line="275" w:lineRule="exact"/>
        <w:ind w:left="235"/>
        <w:rPr>
          <w:b/>
          <w:sz w:val="24"/>
        </w:rPr>
      </w:pPr>
      <w:r>
        <w:rPr>
          <w:b/>
          <w:color w:val="006FC0"/>
          <w:sz w:val="24"/>
        </w:rPr>
        <w:t>Learning Standards:</w:t>
      </w:r>
    </w:p>
    <w:p w:rsidR="00584B50" w:rsidRDefault="00584B50" w:rsidP="00584B50">
      <w:pPr>
        <w:spacing w:line="252" w:lineRule="exact"/>
        <w:ind w:left="240"/>
        <w:rPr>
          <w:b/>
        </w:rPr>
      </w:pPr>
      <w:r>
        <w:rPr>
          <w:b/>
        </w:rPr>
        <w:t>From the Next Generation Science Standards:</w:t>
      </w:r>
    </w:p>
    <w:p w:rsidR="00584B50" w:rsidRDefault="00584B50" w:rsidP="00584B50">
      <w:pPr>
        <w:spacing w:before="2"/>
        <w:ind w:left="240"/>
        <w:rPr>
          <w:i/>
        </w:rPr>
      </w:pPr>
      <w:r>
        <w:rPr>
          <w:i/>
          <w:u w:val="single"/>
        </w:rPr>
        <w:t>Earth’s Systems: Processes that Shape the Earth</w:t>
      </w:r>
    </w:p>
    <w:p w:rsidR="00584B50" w:rsidRDefault="00584B50" w:rsidP="00584B50">
      <w:pPr>
        <w:spacing w:before="1"/>
        <w:ind w:left="1406" w:hanging="1167"/>
      </w:pPr>
      <w:r>
        <w:t>4-ESS1-1. Identify evidence from patterns in rock formations and fossils in rock layers to support an explanation for changes in a landscape over time.</w:t>
      </w:r>
    </w:p>
    <w:p w:rsidR="00584B50" w:rsidRDefault="00584B50" w:rsidP="00584B50">
      <w:pPr>
        <w:spacing w:before="1"/>
        <w:ind w:left="1406" w:hanging="1167"/>
      </w:pPr>
      <w:r>
        <w:t>4-ESS2-1. Make observations and/or measurements to provide evidence of the effects of weathering or the rate of erosion by water, ice, wind, or vegetation.</w:t>
      </w:r>
    </w:p>
    <w:p w:rsidR="00584B50" w:rsidRDefault="00584B50" w:rsidP="00584B50">
      <w:pPr>
        <w:pStyle w:val="ListParagraph"/>
        <w:numPr>
          <w:ilvl w:val="0"/>
          <w:numId w:val="1"/>
        </w:numPr>
        <w:tabs>
          <w:tab w:val="left" w:pos="437"/>
        </w:tabs>
        <w:spacing w:line="252" w:lineRule="exact"/>
        <w:ind w:hanging="196"/>
      </w:pPr>
      <w:r>
        <w:t>ESS2-2.  Analyze and interpret data from maps to describe patterns of Earth’s</w:t>
      </w:r>
      <w:r>
        <w:rPr>
          <w:spacing w:val="1"/>
        </w:rPr>
        <w:t xml:space="preserve"> </w:t>
      </w:r>
      <w:r>
        <w:t>features.</w:t>
      </w:r>
    </w:p>
    <w:p w:rsidR="00584B50" w:rsidRDefault="00584B50" w:rsidP="00584B50">
      <w:pPr>
        <w:pStyle w:val="BodyText"/>
        <w:spacing w:before="9"/>
        <w:rPr>
          <w:sz w:val="21"/>
        </w:rPr>
      </w:pPr>
    </w:p>
    <w:p w:rsidR="00584B50" w:rsidRDefault="00584B50" w:rsidP="00584B50">
      <w:pPr>
        <w:ind w:left="240"/>
        <w:rPr>
          <w:b/>
        </w:rPr>
      </w:pPr>
      <w:r>
        <w:rPr>
          <w:b/>
        </w:rPr>
        <w:t>From the Common Core:</w:t>
      </w:r>
    </w:p>
    <w:p w:rsidR="00584B50" w:rsidRDefault="00584B50" w:rsidP="00584B50">
      <w:pPr>
        <w:spacing w:before="3" w:line="252" w:lineRule="exact"/>
        <w:ind w:left="240"/>
        <w:rPr>
          <w:i/>
        </w:rPr>
      </w:pPr>
      <w:r>
        <w:rPr>
          <w:i/>
          <w:u w:val="single"/>
        </w:rPr>
        <w:t>Informational Text:</w:t>
      </w:r>
    </w:p>
    <w:p w:rsidR="00584B50" w:rsidRDefault="00584B50" w:rsidP="00584B50">
      <w:pPr>
        <w:tabs>
          <w:tab w:val="left" w:pos="3115"/>
        </w:tabs>
        <w:ind w:left="3115" w:right="311" w:hanging="2881"/>
      </w:pPr>
      <w:r>
        <w:t>CCSS.ELA-Literacy.RI.4.4</w:t>
      </w:r>
      <w:r>
        <w:tab/>
        <w:t>Determine the meaning of general academic and domain-specific words or</w:t>
      </w:r>
      <w:r>
        <w:rPr>
          <w:spacing w:val="-19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in a text relevant to a grade 4 topic or subject</w:t>
      </w:r>
      <w:r>
        <w:rPr>
          <w:spacing w:val="-12"/>
        </w:rPr>
        <w:t xml:space="preserve"> </w:t>
      </w:r>
      <w:r>
        <w:t>area.</w:t>
      </w:r>
    </w:p>
    <w:p w:rsidR="005A1220" w:rsidRDefault="00584B50"/>
    <w:sectPr w:rsidR="005A1220" w:rsidSect="00584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35C"/>
    <w:multiLevelType w:val="hybridMultilevel"/>
    <w:tmpl w:val="01D805E4"/>
    <w:lvl w:ilvl="0" w:tplc="7660BAD0">
      <w:start w:val="4"/>
      <w:numFmt w:val="decimal"/>
      <w:lvlText w:val="%1-"/>
      <w:lvlJc w:val="left"/>
      <w:pPr>
        <w:ind w:left="436" w:hanging="19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B881BBA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122B98A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756E70BE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B5C610C8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1250EE50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06728ED4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FA96E090">
      <w:numFmt w:val="bullet"/>
      <w:lvlText w:val="•"/>
      <w:lvlJc w:val="left"/>
      <w:pPr>
        <w:ind w:left="8160" w:hanging="360"/>
      </w:pPr>
      <w:rPr>
        <w:rFonts w:hint="default"/>
      </w:rPr>
    </w:lvl>
    <w:lvl w:ilvl="8" w:tplc="B2BC6496">
      <w:numFmt w:val="bullet"/>
      <w:lvlText w:val="•"/>
      <w:lvlJc w:val="left"/>
      <w:pPr>
        <w:ind w:left="9360" w:hanging="360"/>
      </w:pPr>
      <w:rPr>
        <w:rFonts w:hint="default"/>
      </w:rPr>
    </w:lvl>
  </w:abstractNum>
  <w:abstractNum w:abstractNumId="1" w15:restartNumberingAfterBreak="0">
    <w:nsid w:val="10111C11"/>
    <w:multiLevelType w:val="hybridMultilevel"/>
    <w:tmpl w:val="EF10D13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w w:val="99"/>
      </w:rPr>
    </w:lvl>
    <w:lvl w:ilvl="1" w:tplc="F3685DB2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0ACC7170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40F8D968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12186A44"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14BA9176">
      <w:numFmt w:val="bullet"/>
      <w:lvlText w:val="•"/>
      <w:lvlJc w:val="left"/>
      <w:pPr>
        <w:ind w:left="5995" w:hanging="360"/>
      </w:pPr>
      <w:rPr>
        <w:rFonts w:hint="default"/>
      </w:rPr>
    </w:lvl>
    <w:lvl w:ilvl="6" w:tplc="C6AE8B46"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83BEA71C">
      <w:numFmt w:val="bullet"/>
      <w:lvlText w:val="•"/>
      <w:lvlJc w:val="left"/>
      <w:pPr>
        <w:ind w:left="8213" w:hanging="360"/>
      </w:pPr>
      <w:rPr>
        <w:rFonts w:hint="default"/>
      </w:rPr>
    </w:lvl>
    <w:lvl w:ilvl="8" w:tplc="667E5E40">
      <w:numFmt w:val="bullet"/>
      <w:lvlText w:val="•"/>
      <w:lvlJc w:val="left"/>
      <w:pPr>
        <w:ind w:left="9322" w:hanging="360"/>
      </w:pPr>
      <w:rPr>
        <w:rFonts w:hint="default"/>
      </w:rPr>
    </w:lvl>
  </w:abstractNum>
  <w:abstractNum w:abstractNumId="2" w15:restartNumberingAfterBreak="0">
    <w:nsid w:val="1E915AA2"/>
    <w:multiLevelType w:val="hybridMultilevel"/>
    <w:tmpl w:val="8D00E30C"/>
    <w:lvl w:ilvl="0" w:tplc="CAF23E76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F7242A8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B44A04EE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72EA064A">
      <w:numFmt w:val="bullet"/>
      <w:lvlText w:val="•"/>
      <w:lvlJc w:val="left"/>
      <w:pPr>
        <w:ind w:left="4200" w:hanging="360"/>
      </w:pPr>
      <w:rPr>
        <w:rFonts w:hint="default"/>
      </w:rPr>
    </w:lvl>
    <w:lvl w:ilvl="4" w:tplc="BAA4CE44"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B97C67B0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275A0E84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2FBCBCFE">
      <w:numFmt w:val="bullet"/>
      <w:lvlText w:val="•"/>
      <w:lvlJc w:val="left"/>
      <w:pPr>
        <w:ind w:left="8520" w:hanging="360"/>
      </w:pPr>
      <w:rPr>
        <w:rFonts w:hint="default"/>
      </w:rPr>
    </w:lvl>
    <w:lvl w:ilvl="8" w:tplc="12F0ECF6">
      <w:numFmt w:val="bullet"/>
      <w:lvlText w:val="•"/>
      <w:lvlJc w:val="left"/>
      <w:pPr>
        <w:ind w:left="9600" w:hanging="360"/>
      </w:pPr>
      <w:rPr>
        <w:rFonts w:hint="default"/>
      </w:rPr>
    </w:lvl>
  </w:abstractNum>
  <w:abstractNum w:abstractNumId="3" w15:restartNumberingAfterBreak="0">
    <w:nsid w:val="39251095"/>
    <w:multiLevelType w:val="hybridMultilevel"/>
    <w:tmpl w:val="B100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50"/>
    <w:rsid w:val="001D635E"/>
    <w:rsid w:val="003A66AE"/>
    <w:rsid w:val="005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C67D"/>
  <w15:chartTrackingRefBased/>
  <w15:docId w15:val="{44320CB0-3888-40B4-B972-7F6BD907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4B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584B50"/>
    <w:pPr>
      <w:ind w:left="235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84B50"/>
    <w:pPr>
      <w:spacing w:line="268" w:lineRule="exact"/>
      <w:ind w:left="955" w:hanging="3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4B50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84B50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584B5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4B50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84B50"/>
    <w:pPr>
      <w:spacing w:line="268" w:lineRule="exact"/>
      <w:ind w:left="95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Mackette E</dc:creator>
  <cp:keywords/>
  <dc:description/>
  <cp:lastModifiedBy>Mccormack, Mackette E</cp:lastModifiedBy>
  <cp:revision>1</cp:revision>
  <dcterms:created xsi:type="dcterms:W3CDTF">2019-04-04T14:31:00Z</dcterms:created>
  <dcterms:modified xsi:type="dcterms:W3CDTF">2019-04-04T14:41:00Z</dcterms:modified>
</cp:coreProperties>
</file>