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12037F">
        <w:rPr>
          <w:rFonts w:ascii="Arial" w:hAnsi="Arial" w:cs="Arial"/>
          <w:i/>
          <w:sz w:val="18"/>
          <w:szCs w:val="18"/>
        </w:rPr>
      </w:r>
      <w:r w:rsidR="0012037F">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12037F">
        <w:rPr>
          <w:rFonts w:ascii="Arial" w:hAnsi="Arial" w:cs="Arial"/>
          <w:sz w:val="18"/>
          <w:szCs w:val="18"/>
        </w:rPr>
      </w:r>
      <w:r w:rsidR="0012037F">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12037F">
        <w:rPr>
          <w:rFonts w:ascii="Arial" w:hAnsi="Arial" w:cs="Arial"/>
          <w:sz w:val="18"/>
          <w:szCs w:val="18"/>
        </w:rPr>
      </w:r>
      <w:r w:rsidR="0012037F">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2037F">
        <w:rPr>
          <w:rFonts w:ascii="Arial" w:hAnsi="Arial" w:cs="Arial"/>
          <w:sz w:val="16"/>
          <w:szCs w:val="16"/>
        </w:rPr>
      </w:r>
      <w:r w:rsidR="0012037F">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AC5AF99" w14:textId="77777777" w:rsidR="00251570" w:rsidRDefault="00251570" w:rsidP="00251570">
      <w:pPr>
        <w:pStyle w:val="Default"/>
        <w:rPr>
          <w:rFonts w:ascii="Calibri" w:hAnsi="Calibri" w:cs="Calibri"/>
          <w:color w:val="221F1F"/>
          <w:sz w:val="20"/>
          <w:szCs w:val="20"/>
        </w:rPr>
      </w:pPr>
    </w:p>
    <w:p w14:paraId="3201562F" w14:textId="1190CAED"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 xml:space="preserve">Motor Coach Operator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Transportation Provider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Shore Excursions</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 Limo/van/taxi tours </w:t>
      </w:r>
    </w:p>
    <w:p w14:paraId="08FE8853" w14:textId="77777777" w:rsidR="00251570" w:rsidRDefault="00251570" w:rsidP="00251570">
      <w:pPr>
        <w:pStyle w:val="Default"/>
        <w:rPr>
          <w:rFonts w:ascii="Calibri" w:hAnsi="Calibri" w:cs="Calibri"/>
          <w:color w:val="221F1F"/>
          <w:sz w:val="20"/>
          <w:szCs w:val="20"/>
        </w:rPr>
      </w:pPr>
    </w:p>
    <w:p w14:paraId="785411D4" w14:textId="27C093DF"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 xml:space="preserve">Taxi Service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Tour Operator/Wholesaler </w:t>
      </w:r>
      <w:r>
        <w:rPr>
          <w:rFonts w:ascii="Calibri" w:hAnsi="Calibri" w:cs="Calibri"/>
          <w:color w:val="221F1F"/>
          <w:sz w:val="20"/>
          <w:szCs w:val="20"/>
        </w:rPr>
        <w:tab/>
      </w:r>
      <w:r>
        <w:rPr>
          <w:rFonts w:ascii="Calibri" w:hAnsi="Calibri" w:cs="Calibri"/>
          <w:color w:val="221F1F"/>
          <w:sz w:val="20"/>
          <w:szCs w:val="20"/>
        </w:rPr>
        <w:t xml:space="preserve">Step-On-Guide Services </w:t>
      </w:r>
      <w:r>
        <w:rPr>
          <w:rFonts w:ascii="Calibri" w:hAnsi="Calibri" w:cs="Calibri"/>
          <w:color w:val="221F1F"/>
          <w:sz w:val="20"/>
          <w:szCs w:val="20"/>
        </w:rPr>
        <w:tab/>
      </w:r>
      <w:r>
        <w:rPr>
          <w:rFonts w:ascii="Calibri" w:hAnsi="Calibri" w:cs="Calibri"/>
          <w:color w:val="221F1F"/>
          <w:sz w:val="20"/>
          <w:szCs w:val="20"/>
        </w:rPr>
        <w:t xml:space="preserve">Art Workshops </w:t>
      </w:r>
    </w:p>
    <w:p w14:paraId="21F5A2F0" w14:textId="77777777" w:rsidR="00251570" w:rsidRDefault="00251570" w:rsidP="00251570">
      <w:pPr>
        <w:pStyle w:val="Default"/>
        <w:rPr>
          <w:rFonts w:ascii="Calibri" w:hAnsi="Calibri" w:cs="Calibri"/>
          <w:color w:val="221F1F"/>
          <w:sz w:val="20"/>
          <w:szCs w:val="20"/>
        </w:rPr>
      </w:pPr>
    </w:p>
    <w:p w14:paraId="1683340D" w14:textId="77777777"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 xml:space="preserve">Photography Workshops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Writing Workshops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Summer/Running Camps </w:t>
      </w:r>
      <w:r>
        <w:rPr>
          <w:rFonts w:ascii="Calibri" w:hAnsi="Calibri" w:cs="Calibri"/>
          <w:color w:val="221F1F"/>
          <w:sz w:val="20"/>
          <w:szCs w:val="20"/>
        </w:rPr>
        <w:tab/>
      </w:r>
      <w:r>
        <w:rPr>
          <w:rFonts w:ascii="Calibri" w:hAnsi="Calibri" w:cs="Calibri"/>
          <w:color w:val="221F1F"/>
          <w:sz w:val="20"/>
          <w:szCs w:val="20"/>
        </w:rPr>
        <w:t>Guided Biking Tours</w:t>
      </w:r>
    </w:p>
    <w:p w14:paraId="4C3CDA2A" w14:textId="67788B41"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 xml:space="preserve"> </w:t>
      </w:r>
    </w:p>
    <w:p w14:paraId="558A69AE" w14:textId="42709EBB"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 xml:space="preserve">Bike Drop Off and Pick Up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Guided Hiking/Walking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Rock/Ice Climbing </w:t>
      </w:r>
      <w:r>
        <w:rPr>
          <w:rFonts w:ascii="Calibri" w:hAnsi="Calibri" w:cs="Calibri"/>
          <w:color w:val="221F1F"/>
          <w:sz w:val="20"/>
          <w:szCs w:val="20"/>
        </w:rPr>
        <w:tab/>
      </w:r>
      <w:r>
        <w:rPr>
          <w:rFonts w:ascii="Calibri" w:hAnsi="Calibri" w:cs="Calibri"/>
          <w:color w:val="221F1F"/>
          <w:sz w:val="20"/>
          <w:szCs w:val="20"/>
        </w:rPr>
        <w:t xml:space="preserve">Nature Tours </w:t>
      </w:r>
    </w:p>
    <w:p w14:paraId="758634C3" w14:textId="77777777" w:rsidR="00251570" w:rsidRDefault="00251570" w:rsidP="00251570">
      <w:pPr>
        <w:pStyle w:val="Default"/>
        <w:rPr>
          <w:rFonts w:ascii="Calibri" w:hAnsi="Calibri" w:cs="Calibri"/>
          <w:color w:val="221F1F"/>
          <w:sz w:val="20"/>
          <w:szCs w:val="20"/>
        </w:rPr>
      </w:pPr>
    </w:p>
    <w:p w14:paraId="3A050BAF" w14:textId="38A30BF6"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Birding Tours</w:t>
      </w:r>
      <w:r>
        <w:rPr>
          <w:rFonts w:ascii="Calibri" w:hAnsi="Calibri" w:cs="Calibri"/>
          <w:color w:val="221F1F"/>
          <w:sz w:val="20"/>
          <w:szCs w:val="20"/>
        </w:rPr>
        <w:tab/>
      </w:r>
      <w:r>
        <w:rPr>
          <w:rFonts w:ascii="Calibri" w:hAnsi="Calibri" w:cs="Calibri"/>
          <w:color w:val="221F1F"/>
          <w:sz w:val="20"/>
          <w:szCs w:val="20"/>
        </w:rPr>
        <w:t xml:space="preserve">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Fishing Tours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Yoga </w:t>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ab/>
      </w:r>
      <w:r>
        <w:rPr>
          <w:rFonts w:ascii="Calibri" w:hAnsi="Calibri" w:cs="Calibri"/>
          <w:color w:val="221F1F"/>
          <w:sz w:val="20"/>
          <w:szCs w:val="20"/>
        </w:rPr>
        <w:t xml:space="preserve">Kayaking </w:t>
      </w:r>
    </w:p>
    <w:p w14:paraId="620E9E3A" w14:textId="60E0224D" w:rsidR="00251570" w:rsidRDefault="00251570" w:rsidP="00251570">
      <w:pPr>
        <w:pStyle w:val="Default"/>
        <w:rPr>
          <w:rFonts w:ascii="Calibri" w:hAnsi="Calibri" w:cs="Calibri"/>
          <w:color w:val="221F1F"/>
          <w:sz w:val="20"/>
          <w:szCs w:val="20"/>
        </w:rPr>
      </w:pPr>
    </w:p>
    <w:p w14:paraId="6E9DF962" w14:textId="7F17A5F3" w:rsidR="00251570" w:rsidRDefault="00251570" w:rsidP="00251570">
      <w:pPr>
        <w:pStyle w:val="Default"/>
        <w:rPr>
          <w:rFonts w:ascii="Calibri" w:hAnsi="Calibri" w:cs="Calibri"/>
          <w:color w:val="221F1F"/>
          <w:sz w:val="20"/>
          <w:szCs w:val="20"/>
        </w:rPr>
      </w:pPr>
      <w:r>
        <w:rPr>
          <w:rFonts w:ascii="Calibri" w:hAnsi="Calibri" w:cs="Calibri"/>
          <w:color w:val="221F1F"/>
          <w:sz w:val="20"/>
          <w:szCs w:val="20"/>
        </w:rPr>
        <w:t>Stand-Up Paddleboarding</w:t>
      </w:r>
      <w:r>
        <w:rPr>
          <w:rFonts w:ascii="Calibri" w:hAnsi="Calibri" w:cs="Calibri"/>
          <w:color w:val="221F1F"/>
          <w:sz w:val="20"/>
          <w:szCs w:val="20"/>
        </w:rPr>
        <w:tab/>
      </w:r>
      <w:r>
        <w:rPr>
          <w:rFonts w:ascii="Calibri" w:hAnsi="Calibri" w:cs="Calibri"/>
          <w:color w:val="221F1F"/>
          <w:sz w:val="20"/>
          <w:szCs w:val="20"/>
        </w:rPr>
        <w:t xml:space="preserve"> </w:t>
      </w:r>
      <w:r>
        <w:rPr>
          <w:rFonts w:ascii="Calibri" w:hAnsi="Calibri" w:cs="Calibri"/>
          <w:color w:val="221F1F"/>
          <w:sz w:val="20"/>
          <w:szCs w:val="20"/>
        </w:rPr>
        <w:tab/>
      </w:r>
      <w:r>
        <w:rPr>
          <w:rFonts w:ascii="Calibri" w:hAnsi="Calibri" w:cs="Calibri"/>
          <w:color w:val="221F1F"/>
          <w:sz w:val="20"/>
          <w:szCs w:val="20"/>
        </w:rPr>
        <w:t xml:space="preserve">Guided Snowshoeing/Skiing </w:t>
      </w:r>
    </w:p>
    <w:p w14:paraId="49466046" w14:textId="77777777" w:rsidR="00251570" w:rsidRDefault="00251570" w:rsidP="00251570">
      <w:pPr>
        <w:pStyle w:val="Default"/>
        <w:rPr>
          <w:rFonts w:ascii="Calibri" w:hAnsi="Calibri" w:cs="Calibri"/>
          <w:color w:val="221F1F"/>
          <w:sz w:val="20"/>
          <w:szCs w:val="20"/>
        </w:rPr>
      </w:pPr>
    </w:p>
    <w:p w14:paraId="72A4ADCF" w14:textId="3D752960" w:rsidR="00251570" w:rsidRPr="00251570" w:rsidRDefault="00251570" w:rsidP="00251570">
      <w:pPr>
        <w:pStyle w:val="ListParagraph"/>
        <w:numPr>
          <w:ilvl w:val="0"/>
          <w:numId w:val="4"/>
        </w:numPr>
        <w:spacing w:after="120"/>
        <w:rPr>
          <w:rFonts w:ascii="Arial" w:hAnsi="Arial" w:cs="Arial"/>
          <w:sz w:val="18"/>
          <w:szCs w:val="18"/>
        </w:rPr>
      </w:pPr>
      <w:r w:rsidRPr="00251570">
        <w:rPr>
          <w:sz w:val="18"/>
          <w:szCs w:val="18"/>
        </w:rPr>
        <w:t>If the service you are proposing to provide is not a currently approved service listed above, contact the park CUA office at the number above.</w:t>
      </w:r>
    </w:p>
    <w:p w14:paraId="3E3C5ADB" w14:textId="5A43B5DC"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5255D473"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lastRenderedPageBreak/>
        <w:t>Include payment of the Application Fe</w:t>
      </w:r>
      <w:r w:rsidRPr="00251570">
        <w:rPr>
          <w:rFonts w:ascii="Arial" w:hAnsi="Arial" w:cs="Arial"/>
          <w:sz w:val="18"/>
          <w:szCs w:val="18"/>
        </w:rPr>
        <w:t>e - $</w:t>
      </w:r>
      <w:proofErr w:type="gramStart"/>
      <w:r w:rsidR="00251570" w:rsidRPr="00251570">
        <w:rPr>
          <w:rFonts w:ascii="Arial" w:hAnsi="Arial" w:cs="Arial"/>
          <w:sz w:val="18"/>
          <w:szCs w:val="18"/>
        </w:rPr>
        <w:t>300</w:t>
      </w:r>
      <w:r w:rsidRPr="00251570">
        <w:rPr>
          <w:rFonts w:ascii="Arial" w:hAnsi="Arial" w:cs="Arial"/>
          <w:sz w:val="18"/>
          <w:szCs w:val="18"/>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ee</w:t>
      </w:r>
      <w:proofErr w:type="gramEnd"/>
      <w:r w:rsidRPr="00725C56">
        <w:rPr>
          <w:rFonts w:ascii="Arial" w:hAnsi="Arial" w:cs="Arial"/>
          <w:sz w:val="18"/>
          <w:szCs w:val="18"/>
        </w:rPr>
        <w:t xml:space="preserv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1095D371" w14:textId="00E3884E" w:rsidR="00295107" w:rsidRPr="00D55CD2" w:rsidRDefault="00F83022" w:rsidP="00D1511B">
      <w:pPr>
        <w:pStyle w:val="ListParagraph"/>
        <w:numPr>
          <w:ilvl w:val="0"/>
          <w:numId w:val="14"/>
        </w:numPr>
        <w:rPr>
          <w:rFonts w:ascii="Arial" w:hAnsi="Arial" w:cs="Arial"/>
          <w:sz w:val="18"/>
          <w:szCs w:val="18"/>
        </w:rPr>
      </w:pPr>
      <w:r w:rsidRPr="00E7411C">
        <w:rPr>
          <w:rStyle w:val="InstructionsChar"/>
        </w:rPr>
        <w:t>Minimum Wage:</w:t>
      </w:r>
      <w:r w:rsidR="00D55CD2" w:rsidRPr="00D55CD2">
        <w:rPr>
          <w:rFonts w:ascii="Arial" w:hAnsi="Arial" w:cs="Arial"/>
          <w:color w:val="222222"/>
          <w:sz w:val="18"/>
          <w:szCs w:val="18"/>
          <w:shd w:val="clear" w:color="auto" w:fill="FFFFFF"/>
        </w:rPr>
        <w:t xml:space="preserve"> For CUAs awarded prior to January 30, 2022, the holder must comply with all provisions of Executive Order 13658 of February 12, 2014, (Establishing a Minimum Wage for Contractors) and its implementing regulations, including the applicable contract clause, codified at 29 C.F.R. part 10, all of which are incorporated by reference into this authorization as if fully set forth in this authorization. For CUAs awarded on or after January 30, 2022, 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33F0CC30" w14:textId="77777777" w:rsidR="00D55CD2" w:rsidRPr="00D55CD2" w:rsidRDefault="00D55CD2" w:rsidP="00D55CD2">
      <w:pPr>
        <w:rPr>
          <w:rFonts w:ascii="Arial" w:hAnsi="Arial" w:cs="Arial"/>
          <w:sz w:val="18"/>
          <w:szCs w:val="18"/>
        </w:rPr>
      </w:pPr>
    </w:p>
    <w:p w14:paraId="7D1A2502" w14:textId="3A1A82D9" w:rsidR="00251570" w:rsidRPr="00251570" w:rsidRDefault="00F83022" w:rsidP="00251570">
      <w:pPr>
        <w:pStyle w:val="Default"/>
      </w:pPr>
      <w:r w:rsidRPr="00E7411C">
        <w:rPr>
          <w:rStyle w:val="InstructionsChar"/>
        </w:rPr>
        <w:t>Visitor Acknowledgment of Risks (VAR):</w:t>
      </w:r>
      <w:r w:rsidRPr="00E7411C">
        <w:rPr>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sz w:val="18"/>
          <w:szCs w:val="18"/>
        </w:rPr>
        <w:t xml:space="preserve"> to use the form and/or statement</w:t>
      </w:r>
      <w:r w:rsidRPr="00E7411C">
        <w:rPr>
          <w:sz w:val="18"/>
          <w:szCs w:val="18"/>
        </w:rPr>
        <w:t xml:space="preserve">.  A sample Acknowledgment of Risk form may be obtained by contacting the CUA office at </w:t>
      </w:r>
      <w:r w:rsidR="00251570">
        <w:rPr>
          <w:sz w:val="18"/>
          <w:szCs w:val="18"/>
        </w:rPr>
        <w:t xml:space="preserve">(207)288-8735 </w:t>
      </w:r>
      <w:r w:rsidRPr="00E7411C">
        <w:rPr>
          <w:sz w:val="18"/>
          <w:szCs w:val="18"/>
        </w:rPr>
        <w:t xml:space="preserve">or by going to the park CUA webpage at </w:t>
      </w:r>
      <w:r w:rsidR="00251570">
        <w:rPr>
          <w:color w:val="0000FF"/>
          <w:sz w:val="18"/>
          <w:szCs w:val="18"/>
        </w:rPr>
        <w:t xml:space="preserve">https://www.nps.gov/acad/getinvolved/dobusinesswithus.htm </w:t>
      </w:r>
    </w:p>
    <w:p w14:paraId="03BF2360" w14:textId="6F0ABAEE" w:rsidR="00F83022" w:rsidRPr="00E7411C" w:rsidRDefault="00F83022" w:rsidP="00F83022">
      <w:pPr>
        <w:pStyle w:val="ListParagraph"/>
        <w:numPr>
          <w:ilvl w:val="0"/>
          <w:numId w:val="14"/>
        </w:numPr>
        <w:rPr>
          <w:rFonts w:ascii="Arial" w:hAnsi="Arial" w:cs="Arial"/>
          <w:sz w:val="18"/>
          <w:szCs w:val="18"/>
        </w:rPr>
      </w:pP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CD1369A" w:rsidR="00E8360D" w:rsidRPr="006142C3" w:rsidRDefault="00251570" w:rsidP="00330730">
      <w:pPr>
        <w:tabs>
          <w:tab w:val="left" w:pos="6480"/>
        </w:tabs>
        <w:rPr>
          <w:rFonts w:ascii="Arial" w:hAnsi="Arial" w:cs="Arial"/>
          <w:sz w:val="18"/>
          <w:szCs w:val="18"/>
        </w:rPr>
      </w:pPr>
      <w:r>
        <w:rPr>
          <w:b/>
          <w:bCs/>
          <w:sz w:val="20"/>
          <w:szCs w:val="20"/>
        </w:rPr>
        <w:t xml:space="preserve">                          </w:t>
      </w:r>
      <w:r>
        <w:rPr>
          <w:b/>
          <w:bCs/>
          <w:sz w:val="20"/>
          <w:szCs w:val="20"/>
        </w:rPr>
        <w:t xml:space="preserve">Special Park Conditions are attached to the Commercial Use Authorization NPS Form 10-115 </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10318C9B" w14:textId="38832CF3" w:rsidR="00251570" w:rsidRDefault="00A27D24" w:rsidP="00251570">
      <w:pPr>
        <w:pStyle w:val="Default"/>
        <w:rPr>
          <w:sz w:val="20"/>
          <w:szCs w:val="20"/>
        </w:rPr>
      </w:pPr>
      <w:r w:rsidRPr="00C708F0">
        <w:rPr>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bCs/>
          <w:sz w:val="18"/>
          <w:szCs w:val="18"/>
        </w:rPr>
        <w:t xml:space="preserve">commercial general </w:t>
      </w:r>
      <w:r w:rsidRPr="00C708F0">
        <w:rPr>
          <w:bCs/>
          <w:sz w:val="18"/>
          <w:szCs w:val="18"/>
        </w:rPr>
        <w:t xml:space="preserve">liability insurance is </w:t>
      </w:r>
      <w:r w:rsidR="001371BE">
        <w:rPr>
          <w:bCs/>
          <w:sz w:val="18"/>
          <w:szCs w:val="18"/>
        </w:rPr>
        <w:t>$</w:t>
      </w:r>
      <w:r w:rsidR="00EC2680">
        <w:rPr>
          <w:sz w:val="18"/>
          <w:szCs w:val="18"/>
        </w:rPr>
        <w:t>500,000</w:t>
      </w:r>
      <w:commentRangeStart w:id="4"/>
      <w:commentRangeEnd w:id="4"/>
      <w:r w:rsidR="00B62E2C">
        <w:rPr>
          <w:rStyle w:val="CommentReference"/>
        </w:rPr>
        <w:commentReference w:id="4"/>
      </w:r>
      <w:r w:rsidRPr="00C708F0">
        <w:rPr>
          <w:sz w:val="18"/>
          <w:szCs w:val="18"/>
        </w:rPr>
        <w:t xml:space="preserve">. </w:t>
      </w:r>
      <w:r w:rsidRPr="00C708F0">
        <w:rPr>
          <w:bCs/>
          <w:sz w:val="18"/>
          <w:szCs w:val="18"/>
        </w:rPr>
        <w:t>Liability insur</w:t>
      </w:r>
      <w:r w:rsidR="001371BE">
        <w:rPr>
          <w:bCs/>
          <w:sz w:val="18"/>
          <w:szCs w:val="18"/>
        </w:rPr>
        <w:t xml:space="preserve">ance policies must name the </w:t>
      </w:r>
      <w:r w:rsidR="001371BE">
        <w:rPr>
          <w:b/>
          <w:bCs/>
          <w:sz w:val="22"/>
          <w:szCs w:val="22"/>
        </w:rPr>
        <w:t>United States of America, Acadia National Park, PO Box 177, Bar Harbor, ME 04609</w:t>
      </w:r>
      <w:r w:rsidR="001371BE">
        <w:rPr>
          <w:b/>
          <w:bCs/>
          <w:sz w:val="22"/>
          <w:szCs w:val="22"/>
        </w:rPr>
        <w:t xml:space="preserve"> </w:t>
      </w:r>
      <w:r w:rsidR="001371BE" w:rsidRPr="001371BE">
        <w:rPr>
          <w:sz w:val="20"/>
          <w:szCs w:val="20"/>
        </w:rPr>
        <w:t>as additionally insured.</w:t>
      </w:r>
      <w:r w:rsidR="001371BE">
        <w:rPr>
          <w:sz w:val="20"/>
          <w:szCs w:val="20"/>
        </w:rPr>
        <w:t xml:space="preserve"> </w:t>
      </w:r>
      <w:r w:rsidR="001371BE">
        <w:rPr>
          <w:sz w:val="18"/>
          <w:szCs w:val="18"/>
        </w:rPr>
        <w:t>The business or person that is providing the service must be the named insured (policy holder). Companies that provide transportation only are not required to have Commercial General Liability as long as the passengers do not disembark.</w:t>
      </w:r>
    </w:p>
    <w:p w14:paraId="660FDD10" w14:textId="09A09192" w:rsidR="001371BE" w:rsidRDefault="001371BE" w:rsidP="00251570">
      <w:pPr>
        <w:pStyle w:val="Default"/>
        <w:rPr>
          <w:sz w:val="20"/>
          <w:szCs w:val="20"/>
        </w:rPr>
      </w:pP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sidR="0028347B">
        <w:rPr>
          <w:rStyle w:val="CommentReference"/>
        </w:rPr>
        <w:commentReference w:id="5"/>
      </w:r>
    </w:p>
    <w:p w14:paraId="33CEAAA6" w14:textId="6D74AAAC" w:rsidR="00E212FB" w:rsidRDefault="00E212FB" w:rsidP="00A27D24">
      <w:pPr>
        <w:tabs>
          <w:tab w:val="left" w:pos="6480"/>
        </w:tabs>
        <w:rPr>
          <w:rFonts w:ascii="Arial" w:hAnsi="Arial" w:cs="Arial"/>
          <w:bCs/>
          <w:sz w:val="18"/>
          <w:szCs w:val="18"/>
        </w:rPr>
      </w:pPr>
    </w:p>
    <w:p w14:paraId="52EEFCF0" w14:textId="00251BA4" w:rsidR="004855C9" w:rsidRPr="001371BE" w:rsidRDefault="001371BE" w:rsidP="00A27D24">
      <w:pPr>
        <w:tabs>
          <w:tab w:val="left" w:pos="6480"/>
        </w:tabs>
        <w:rPr>
          <w:rFonts w:ascii="Arial" w:hAnsi="Arial" w:cs="Arial"/>
          <w:sz w:val="18"/>
          <w:szCs w:val="18"/>
        </w:rPr>
      </w:pPr>
      <w:r w:rsidRPr="001371BE">
        <w:rPr>
          <w:rFonts w:ascii="Arial" w:hAnsi="Arial" w:cs="Arial"/>
          <w:b/>
          <w:bCs/>
          <w:sz w:val="18"/>
          <w:szCs w:val="18"/>
        </w:rPr>
        <w:t xml:space="preserve">Commercial Auto Liability Insurance </w:t>
      </w:r>
      <w:r w:rsidRPr="001371BE">
        <w:rPr>
          <w:rFonts w:ascii="Arial" w:hAnsi="Arial" w:cs="Arial"/>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Automobile Liability insurance. </w:t>
      </w:r>
      <w:r w:rsidRPr="001371BE">
        <w:rPr>
          <w:rFonts w:ascii="Arial" w:hAnsi="Arial" w:cs="Arial"/>
          <w:b/>
          <w:bCs/>
          <w:sz w:val="18"/>
          <w:szCs w:val="18"/>
        </w:rPr>
        <w:t xml:space="preserve">For information on the minimum Commercial Auto Liability Insurance for </w:t>
      </w:r>
      <w:r w:rsidRPr="001371BE">
        <w:rPr>
          <w:rFonts w:ascii="Arial" w:hAnsi="Arial" w:cs="Arial"/>
          <w:b/>
          <w:bCs/>
          <w:i/>
          <w:iCs/>
          <w:sz w:val="18"/>
          <w:szCs w:val="18"/>
        </w:rPr>
        <w:t xml:space="preserve">intrastate </w:t>
      </w:r>
      <w:r w:rsidRPr="001371BE">
        <w:rPr>
          <w:rFonts w:ascii="Arial" w:hAnsi="Arial" w:cs="Arial"/>
          <w:b/>
          <w:bCs/>
          <w:sz w:val="18"/>
          <w:szCs w:val="18"/>
        </w:rPr>
        <w:t>passenger transport please contact (1) the Federal Motor Carrier Safety Administration at http://safer.fmcsa.dot or by calling (800) 832-5660, (2) The Bureau of Motor Vehicles, Operating Authority Unit at (207) 624-9000 ext. 52131, (3) Your Insurance Company</w:t>
      </w:r>
      <w:r w:rsidRPr="001371BE">
        <w:rPr>
          <w:rFonts w:ascii="Arial" w:hAnsi="Arial" w:cs="Arial"/>
          <w:sz w:val="18"/>
          <w:szCs w:val="18"/>
        </w:rPr>
        <w:t xml:space="preserve">. The minimum Commercial Auto Liability Insurance for </w:t>
      </w:r>
      <w:r w:rsidRPr="001371BE">
        <w:rPr>
          <w:rFonts w:ascii="Arial" w:hAnsi="Arial" w:cs="Arial"/>
          <w:i/>
          <w:iCs/>
          <w:sz w:val="18"/>
          <w:szCs w:val="18"/>
        </w:rPr>
        <w:t xml:space="preserve">interstate </w:t>
      </w:r>
      <w:r w:rsidRPr="001371BE">
        <w:rPr>
          <w:rFonts w:ascii="Arial" w:hAnsi="Arial" w:cs="Arial"/>
          <w:sz w:val="18"/>
          <w:szCs w:val="18"/>
        </w:rPr>
        <w:t>passenger transport is:</w:t>
      </w:r>
    </w:p>
    <w:p w14:paraId="2AA20173" w14:textId="77777777" w:rsidR="001371BE" w:rsidRDefault="001371BE"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EEB1EDF" w14:textId="3F36288A" w:rsidR="00B16610" w:rsidRDefault="00B16610" w:rsidP="00B16610">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sidR="00F61103">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sidR="001058BC">
        <w:rPr>
          <w:rFonts w:ascii="Arial" w:hAnsi="Arial" w:cs="Arial"/>
          <w:bCs/>
          <w:sz w:val="18"/>
          <w:szCs w:val="18"/>
        </w:rPr>
        <w:t xml:space="preserve"> The minimum P&amp;I Vessel Insurance is </w:t>
      </w:r>
      <w:r w:rsidR="001371BE">
        <w:rPr>
          <w:sz w:val="18"/>
          <w:szCs w:val="18"/>
        </w:rPr>
        <w:t xml:space="preserve">$500,000 per occurrence </w:t>
      </w:r>
      <w:commentRangeStart w:id="6"/>
      <w:commentRangeEnd w:id="6"/>
      <w:r w:rsidR="00902EF4">
        <w:rPr>
          <w:rStyle w:val="CommentReference"/>
        </w:rPr>
        <w:commentReference w:id="6"/>
      </w:r>
      <w:r w:rsidR="001058BC">
        <w:rPr>
          <w:rFonts w:ascii="Arial" w:hAnsi="Arial" w:cs="Arial"/>
          <w:sz w:val="18"/>
          <w:szCs w:val="18"/>
        </w:rPr>
        <w:t xml:space="preserve">. </w:t>
      </w:r>
    </w:p>
    <w:p w14:paraId="1620DE15" w14:textId="4C34BEE6" w:rsidR="001058BC" w:rsidRDefault="001058BC" w:rsidP="00B16610">
      <w:pPr>
        <w:tabs>
          <w:tab w:val="left" w:pos="6480"/>
        </w:tabs>
        <w:rPr>
          <w:rFonts w:ascii="Arial" w:hAnsi="Arial" w:cs="Arial"/>
          <w:bCs/>
          <w:sz w:val="18"/>
          <w:szCs w:val="18"/>
        </w:rPr>
      </w:pPr>
    </w:p>
    <w:p w14:paraId="3633526C" w14:textId="064BD781" w:rsidR="001058BC" w:rsidRDefault="001058BC" w:rsidP="001058B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sidR="008C2588">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commentRangeEnd w:id="7"/>
      <w:r w:rsidR="001371BE">
        <w:rPr>
          <w:sz w:val="18"/>
          <w:szCs w:val="18"/>
        </w:rPr>
        <w:t xml:space="preserve">$1,000,000 per occurrence. </w:t>
      </w:r>
      <w:r w:rsidR="00902EF4">
        <w:rPr>
          <w:rStyle w:val="CommentReference"/>
        </w:rPr>
        <w:commentReference w:id="7"/>
      </w:r>
      <w:r>
        <w:rPr>
          <w:rFonts w:ascii="Arial" w:hAnsi="Arial" w:cs="Arial"/>
          <w:sz w:val="18"/>
          <w:szCs w:val="18"/>
        </w:rPr>
        <w:t xml:space="preserve">. </w:t>
      </w:r>
    </w:p>
    <w:p w14:paraId="0B8EFE31" w14:textId="73A0F55C" w:rsidR="00E50C2F" w:rsidRDefault="00E50C2F" w:rsidP="001058BC">
      <w:pPr>
        <w:tabs>
          <w:tab w:val="left" w:pos="6480"/>
        </w:tabs>
        <w:rPr>
          <w:rFonts w:ascii="Arial" w:hAnsi="Arial" w:cs="Arial"/>
          <w:sz w:val="18"/>
          <w:szCs w:val="18"/>
          <w:highlight w:val="yellow"/>
        </w:rPr>
      </w:pP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lastRenderedPageBreak/>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8"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1D8FE7D1" w:rsidR="00D36360" w:rsidRDefault="00D36360" w:rsidP="00D36360">
      <w:pPr>
        <w:tabs>
          <w:tab w:val="left" w:pos="6480"/>
        </w:tabs>
        <w:ind w:left="720" w:hanging="720"/>
        <w:jc w:val="center"/>
        <w:rPr>
          <w:rFonts w:ascii="Arial" w:hAnsi="Arial" w:cs="Arial"/>
          <w:sz w:val="18"/>
          <w:szCs w:val="18"/>
        </w:rPr>
      </w:pPr>
    </w:p>
    <w:p w14:paraId="34BD0A54" w14:textId="53420458" w:rsidR="001371BE" w:rsidRDefault="001371BE" w:rsidP="00D36360">
      <w:pPr>
        <w:tabs>
          <w:tab w:val="left" w:pos="6480"/>
        </w:tabs>
        <w:ind w:left="720" w:hanging="720"/>
        <w:jc w:val="center"/>
        <w:rPr>
          <w:rFonts w:ascii="Arial" w:hAnsi="Arial" w:cs="Arial"/>
          <w:sz w:val="18"/>
          <w:szCs w:val="18"/>
        </w:rPr>
      </w:pPr>
    </w:p>
    <w:p w14:paraId="26AD76EB" w14:textId="67B7CBC4" w:rsidR="001371BE" w:rsidRDefault="001371BE" w:rsidP="00D36360">
      <w:pPr>
        <w:tabs>
          <w:tab w:val="left" w:pos="6480"/>
        </w:tabs>
        <w:ind w:left="720" w:hanging="720"/>
        <w:jc w:val="center"/>
        <w:rPr>
          <w:rFonts w:ascii="Arial" w:hAnsi="Arial" w:cs="Arial"/>
          <w:sz w:val="18"/>
          <w:szCs w:val="18"/>
        </w:rPr>
      </w:pPr>
    </w:p>
    <w:p w14:paraId="11111977" w14:textId="77777777" w:rsidR="001371BE" w:rsidRPr="00D36360" w:rsidRDefault="001371BE"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330730" w:rsidRPr="00C708F0" w14:paraId="16A74D94" w14:textId="0BF713CB" w:rsidTr="00EF594A">
        <w:trPr>
          <w:trHeight w:val="1008"/>
        </w:trPr>
        <w:tc>
          <w:tcPr>
            <w:tcW w:w="3145" w:type="dxa"/>
          </w:tcPr>
          <w:p w14:paraId="4DABC5F8" w14:textId="77777777" w:rsidR="001371BE" w:rsidRDefault="001371BE" w:rsidP="001371BE">
            <w:pPr>
              <w:pStyle w:val="Default"/>
              <w:rPr>
                <w:sz w:val="18"/>
                <w:szCs w:val="18"/>
              </w:rPr>
            </w:pPr>
            <w:r>
              <w:rPr>
                <w:sz w:val="18"/>
                <w:szCs w:val="18"/>
              </w:rPr>
              <w:t xml:space="preserve">Motor Coach Operators /Transportation Providers/Shore Excursions </w:t>
            </w:r>
          </w:p>
          <w:p w14:paraId="5B69661A" w14:textId="09E87340" w:rsidR="00330730" w:rsidRPr="00C708F0" w:rsidRDefault="00330730" w:rsidP="007457EF">
            <w:pPr>
              <w:tabs>
                <w:tab w:val="left" w:pos="6480"/>
              </w:tabs>
              <w:rPr>
                <w:rFonts w:ascii="Arial" w:hAnsi="Arial" w:cs="Arial"/>
                <w:sz w:val="18"/>
                <w:szCs w:val="18"/>
              </w:rPr>
            </w:pPr>
          </w:p>
        </w:tc>
        <w:tc>
          <w:tcPr>
            <w:tcW w:w="4410" w:type="dxa"/>
          </w:tcPr>
          <w:p w14:paraId="77A091DB" w14:textId="7905901F" w:rsidR="001371BE" w:rsidRDefault="001371BE" w:rsidP="001371BE">
            <w:pPr>
              <w:pStyle w:val="Default"/>
              <w:rPr>
                <w:sz w:val="18"/>
                <w:szCs w:val="18"/>
              </w:rPr>
            </w:pPr>
            <w:r>
              <w:rPr>
                <w:sz w:val="18"/>
                <w:szCs w:val="18"/>
              </w:rPr>
              <w:t xml:space="preserve">Itinerary, with dates, times, locations in the park and number of </w:t>
            </w:r>
            <w:proofErr w:type="gramStart"/>
            <w:r>
              <w:rPr>
                <w:sz w:val="18"/>
                <w:szCs w:val="18"/>
              </w:rPr>
              <w:t>vehicles;</w:t>
            </w:r>
            <w:proofErr w:type="gramEnd"/>
            <w:r>
              <w:rPr>
                <w:sz w:val="18"/>
                <w:szCs w:val="18"/>
              </w:rPr>
              <w:t xml:space="preserve"> </w:t>
            </w:r>
          </w:p>
          <w:p w14:paraId="6576F77C" w14:textId="77777777" w:rsidR="00510FE7" w:rsidRDefault="00510FE7" w:rsidP="001371BE">
            <w:pPr>
              <w:pStyle w:val="Default"/>
              <w:rPr>
                <w:sz w:val="18"/>
                <w:szCs w:val="18"/>
              </w:rPr>
            </w:pPr>
          </w:p>
          <w:p w14:paraId="66087D43" w14:textId="5BF3482E" w:rsidR="001371BE" w:rsidRDefault="001371BE" w:rsidP="001371BE">
            <w:pPr>
              <w:pStyle w:val="Default"/>
              <w:rPr>
                <w:sz w:val="18"/>
                <w:szCs w:val="18"/>
              </w:rPr>
            </w:pPr>
            <w:r>
              <w:rPr>
                <w:sz w:val="18"/>
                <w:szCs w:val="18"/>
              </w:rPr>
              <w:t xml:space="preserve">List of operators; list of vehicles being used with DOT information, length, width, height, maximum number of </w:t>
            </w:r>
            <w:proofErr w:type="gramStart"/>
            <w:r>
              <w:rPr>
                <w:sz w:val="18"/>
                <w:szCs w:val="18"/>
              </w:rPr>
              <w:t>seats;</w:t>
            </w:r>
            <w:proofErr w:type="gramEnd"/>
            <w:r>
              <w:rPr>
                <w:sz w:val="18"/>
                <w:szCs w:val="18"/>
              </w:rPr>
              <w:t xml:space="preserve"> </w:t>
            </w:r>
          </w:p>
          <w:p w14:paraId="1F24ED4C" w14:textId="77777777" w:rsidR="00510FE7" w:rsidRDefault="00510FE7" w:rsidP="001371BE">
            <w:pPr>
              <w:pStyle w:val="Default"/>
              <w:rPr>
                <w:sz w:val="18"/>
                <w:szCs w:val="18"/>
              </w:rPr>
            </w:pPr>
          </w:p>
          <w:p w14:paraId="1FF1B486" w14:textId="7D15A509" w:rsidR="00330730" w:rsidRPr="00C708F0" w:rsidRDefault="001371BE" w:rsidP="001371BE">
            <w:pPr>
              <w:tabs>
                <w:tab w:val="left" w:pos="6480"/>
              </w:tabs>
              <w:rPr>
                <w:rFonts w:ascii="Arial" w:hAnsi="Arial" w:cs="Arial"/>
                <w:sz w:val="18"/>
                <w:szCs w:val="18"/>
              </w:rPr>
            </w:pPr>
            <w:r>
              <w:rPr>
                <w:sz w:val="18"/>
                <w:szCs w:val="18"/>
              </w:rPr>
              <w:t xml:space="preserve">Certifications as required by state, local, or federal regulation. </w:t>
            </w:r>
          </w:p>
        </w:tc>
        <w:tc>
          <w:tcPr>
            <w:tcW w:w="3600" w:type="dxa"/>
          </w:tcPr>
          <w:p w14:paraId="4AC4E67E" w14:textId="19E72A53" w:rsidR="00510FE7" w:rsidRDefault="00510FE7" w:rsidP="00510FE7">
            <w:pPr>
              <w:pStyle w:val="Default"/>
              <w:rPr>
                <w:sz w:val="18"/>
                <w:szCs w:val="18"/>
              </w:rPr>
            </w:pPr>
            <w:r>
              <w:rPr>
                <w:sz w:val="18"/>
                <w:szCs w:val="18"/>
              </w:rPr>
              <w:t xml:space="preserve">$300.00 Application </w:t>
            </w:r>
            <w:r>
              <w:rPr>
                <w:b/>
                <w:bCs/>
                <w:sz w:val="18"/>
                <w:szCs w:val="18"/>
              </w:rPr>
              <w:t xml:space="preserve">Non-refundable </w:t>
            </w:r>
            <w:r>
              <w:rPr>
                <w:sz w:val="18"/>
                <w:szCs w:val="18"/>
              </w:rPr>
              <w:t xml:space="preserve">Fee, preferred method of payment is online through </w:t>
            </w:r>
            <w:hyperlink r:id="rId15" w:history="1">
              <w:r w:rsidRPr="000E0AE2">
                <w:rPr>
                  <w:rStyle w:val="Hyperlink"/>
                  <w:sz w:val="18"/>
                  <w:szCs w:val="18"/>
                </w:rPr>
                <w:t>www.pay.gov</w:t>
              </w:r>
            </w:hyperlink>
            <w:r>
              <w:rPr>
                <w:sz w:val="18"/>
                <w:szCs w:val="18"/>
              </w:rPr>
              <w:t xml:space="preserve">. </w:t>
            </w:r>
          </w:p>
          <w:p w14:paraId="10F7E4BE" w14:textId="77777777" w:rsidR="00510FE7" w:rsidRDefault="00510FE7" w:rsidP="00510FE7">
            <w:pPr>
              <w:pStyle w:val="Default"/>
              <w:rPr>
                <w:sz w:val="18"/>
                <w:szCs w:val="18"/>
              </w:rPr>
            </w:pPr>
          </w:p>
          <w:p w14:paraId="20BF1AC1" w14:textId="56BA2A61" w:rsidR="00330730" w:rsidRPr="00C708F0" w:rsidRDefault="00510FE7" w:rsidP="00510FE7">
            <w:pPr>
              <w:pStyle w:val="CommentText"/>
              <w:rPr>
                <w:rFonts w:ascii="Arial" w:hAnsi="Arial" w:cs="Arial"/>
                <w:sz w:val="18"/>
                <w:szCs w:val="18"/>
                <w:highlight w:val="yellow"/>
              </w:rPr>
            </w:pPr>
            <w:r>
              <w:rPr>
                <w:b/>
                <w:bCs/>
                <w:sz w:val="18"/>
                <w:szCs w:val="18"/>
              </w:rPr>
              <w:t xml:space="preserve">When the application is received then an E-Bill will be created in www.pay.gov by ACAD Commercial Services office and a link to submit the Application Fee payment in www.pay.gov will be sent to the email on file. </w:t>
            </w:r>
          </w:p>
        </w:tc>
      </w:tr>
      <w:tr w:rsidR="00330730" w:rsidRPr="00C708F0" w14:paraId="65DC12D0" w14:textId="5E7226F1" w:rsidTr="00EF594A">
        <w:trPr>
          <w:trHeight w:val="1008"/>
        </w:trPr>
        <w:tc>
          <w:tcPr>
            <w:tcW w:w="3145" w:type="dxa"/>
          </w:tcPr>
          <w:p w14:paraId="57AB85C3" w14:textId="77777777" w:rsidR="00510FE7" w:rsidRDefault="00510FE7" w:rsidP="00510FE7">
            <w:pPr>
              <w:pStyle w:val="Default"/>
              <w:rPr>
                <w:sz w:val="18"/>
                <w:szCs w:val="18"/>
              </w:rPr>
            </w:pPr>
            <w:r>
              <w:rPr>
                <w:sz w:val="18"/>
                <w:szCs w:val="18"/>
              </w:rPr>
              <w:t xml:space="preserve">Tour Operators/Wholesalers/Step </w:t>
            </w:r>
            <w:proofErr w:type="gramStart"/>
            <w:r>
              <w:rPr>
                <w:sz w:val="18"/>
                <w:szCs w:val="18"/>
              </w:rPr>
              <w:t>On</w:t>
            </w:r>
            <w:proofErr w:type="gramEnd"/>
            <w:r>
              <w:rPr>
                <w:sz w:val="18"/>
                <w:szCs w:val="18"/>
              </w:rPr>
              <w:t xml:space="preserve"> Guides/ </w:t>
            </w:r>
          </w:p>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30112185" w14:textId="536E780C" w:rsidR="00510FE7" w:rsidRDefault="00510FE7" w:rsidP="00510FE7">
            <w:pPr>
              <w:pStyle w:val="Default"/>
              <w:rPr>
                <w:sz w:val="18"/>
                <w:szCs w:val="18"/>
              </w:rPr>
            </w:pPr>
            <w:r>
              <w:rPr>
                <w:sz w:val="18"/>
                <w:szCs w:val="18"/>
              </w:rPr>
              <w:t xml:space="preserve">Itinerary, with dates, times, locations in the park and number of </w:t>
            </w:r>
            <w:proofErr w:type="gramStart"/>
            <w:r>
              <w:rPr>
                <w:sz w:val="18"/>
                <w:szCs w:val="18"/>
              </w:rPr>
              <w:t>vehicles;</w:t>
            </w:r>
            <w:proofErr w:type="gramEnd"/>
            <w:r>
              <w:rPr>
                <w:sz w:val="18"/>
                <w:szCs w:val="18"/>
              </w:rPr>
              <w:t xml:space="preserve"> </w:t>
            </w:r>
          </w:p>
          <w:p w14:paraId="50004E28" w14:textId="77777777" w:rsidR="00510FE7" w:rsidRDefault="00510FE7" w:rsidP="00510FE7">
            <w:pPr>
              <w:pStyle w:val="Default"/>
              <w:rPr>
                <w:sz w:val="18"/>
                <w:szCs w:val="18"/>
              </w:rPr>
            </w:pPr>
          </w:p>
          <w:p w14:paraId="1C3FA730" w14:textId="36C340A7" w:rsidR="00510FE7" w:rsidRDefault="00510FE7" w:rsidP="00510FE7">
            <w:pPr>
              <w:pStyle w:val="Default"/>
              <w:rPr>
                <w:sz w:val="18"/>
                <w:szCs w:val="18"/>
              </w:rPr>
            </w:pPr>
            <w:r>
              <w:rPr>
                <w:sz w:val="18"/>
                <w:szCs w:val="18"/>
              </w:rPr>
              <w:t xml:space="preserve">List of operators; list of vehicles being used with DOT information, length, width, height, maximum number of </w:t>
            </w:r>
            <w:proofErr w:type="gramStart"/>
            <w:r>
              <w:rPr>
                <w:sz w:val="18"/>
                <w:szCs w:val="18"/>
              </w:rPr>
              <w:t>seats;</w:t>
            </w:r>
            <w:proofErr w:type="gramEnd"/>
            <w:r>
              <w:rPr>
                <w:sz w:val="18"/>
                <w:szCs w:val="18"/>
              </w:rPr>
              <w:t xml:space="preserve"> </w:t>
            </w:r>
          </w:p>
          <w:p w14:paraId="7B9424A0" w14:textId="77777777" w:rsidR="00510FE7" w:rsidRDefault="00510FE7" w:rsidP="00510FE7">
            <w:pPr>
              <w:pStyle w:val="Default"/>
              <w:rPr>
                <w:sz w:val="18"/>
                <w:szCs w:val="18"/>
              </w:rPr>
            </w:pPr>
          </w:p>
          <w:p w14:paraId="50FD94EF" w14:textId="7D4E05C8" w:rsidR="00510FE7" w:rsidRDefault="00510FE7" w:rsidP="00510FE7">
            <w:pPr>
              <w:pStyle w:val="Default"/>
              <w:rPr>
                <w:sz w:val="18"/>
                <w:szCs w:val="18"/>
              </w:rPr>
            </w:pPr>
            <w:r>
              <w:rPr>
                <w:sz w:val="18"/>
                <w:szCs w:val="18"/>
              </w:rPr>
              <w:t xml:space="preserve">Certifications as required by state, local, or federal regulation. </w:t>
            </w:r>
          </w:p>
          <w:p w14:paraId="3540CD02" w14:textId="77777777" w:rsidR="00510FE7" w:rsidRDefault="00510FE7" w:rsidP="00510FE7">
            <w:pPr>
              <w:pStyle w:val="Default"/>
              <w:rPr>
                <w:sz w:val="18"/>
                <w:szCs w:val="18"/>
              </w:rPr>
            </w:pPr>
          </w:p>
          <w:p w14:paraId="63343B84" w14:textId="6E2E0446" w:rsidR="00330730" w:rsidRPr="00C708F0" w:rsidRDefault="00510FE7" w:rsidP="00510FE7">
            <w:pPr>
              <w:tabs>
                <w:tab w:val="left" w:pos="6480"/>
              </w:tabs>
              <w:rPr>
                <w:rFonts w:ascii="Arial" w:hAnsi="Arial" w:cs="Arial"/>
                <w:sz w:val="18"/>
                <w:szCs w:val="18"/>
              </w:rPr>
            </w:pPr>
            <w:r>
              <w:rPr>
                <w:sz w:val="18"/>
                <w:szCs w:val="18"/>
              </w:rPr>
              <w:t xml:space="preserve">Provide information if your tour company is transporting participants. </w:t>
            </w:r>
          </w:p>
        </w:tc>
        <w:tc>
          <w:tcPr>
            <w:tcW w:w="3600" w:type="dxa"/>
          </w:tcPr>
          <w:p w14:paraId="574BBE1C" w14:textId="6DFF0AF5" w:rsidR="00510FE7" w:rsidRDefault="00510FE7" w:rsidP="00510FE7">
            <w:pPr>
              <w:pStyle w:val="Default"/>
              <w:rPr>
                <w:sz w:val="18"/>
                <w:szCs w:val="18"/>
              </w:rPr>
            </w:pPr>
            <w:r>
              <w:rPr>
                <w:sz w:val="18"/>
                <w:szCs w:val="18"/>
              </w:rPr>
              <w:t xml:space="preserve">$300.00 Application </w:t>
            </w:r>
            <w:r>
              <w:rPr>
                <w:b/>
                <w:bCs/>
                <w:sz w:val="18"/>
                <w:szCs w:val="18"/>
              </w:rPr>
              <w:t xml:space="preserve">Non-refundable </w:t>
            </w:r>
            <w:r>
              <w:rPr>
                <w:sz w:val="18"/>
                <w:szCs w:val="18"/>
              </w:rPr>
              <w:t xml:space="preserve">Fee, preferred method of payment is online through </w:t>
            </w:r>
            <w:hyperlink r:id="rId16" w:history="1">
              <w:r w:rsidRPr="000E0AE2">
                <w:rPr>
                  <w:rStyle w:val="Hyperlink"/>
                  <w:sz w:val="18"/>
                  <w:szCs w:val="18"/>
                </w:rPr>
                <w:t>www.pay.gov</w:t>
              </w:r>
            </w:hyperlink>
            <w:r>
              <w:rPr>
                <w:sz w:val="18"/>
                <w:szCs w:val="18"/>
              </w:rPr>
              <w:t xml:space="preserve">. </w:t>
            </w:r>
          </w:p>
          <w:p w14:paraId="796EB5E2" w14:textId="77777777" w:rsidR="00510FE7" w:rsidRDefault="00510FE7" w:rsidP="00510FE7">
            <w:pPr>
              <w:pStyle w:val="Default"/>
              <w:rPr>
                <w:sz w:val="18"/>
                <w:szCs w:val="18"/>
              </w:rPr>
            </w:pPr>
          </w:p>
          <w:p w14:paraId="5C4CDAAB" w14:textId="2F23D601" w:rsidR="00330730" w:rsidRPr="00C708F0" w:rsidRDefault="00510FE7" w:rsidP="00510FE7">
            <w:pPr>
              <w:tabs>
                <w:tab w:val="left" w:pos="6480"/>
              </w:tabs>
              <w:rPr>
                <w:rFonts w:ascii="Arial" w:hAnsi="Arial" w:cs="Arial"/>
                <w:sz w:val="18"/>
                <w:szCs w:val="18"/>
              </w:rPr>
            </w:pPr>
            <w:r>
              <w:rPr>
                <w:b/>
                <w:bCs/>
                <w:sz w:val="18"/>
                <w:szCs w:val="18"/>
              </w:rPr>
              <w:t xml:space="preserve">When the application is received then an E-Bill will be created in www.pay.gov by ACAD Commercial Services office and a link to submit the Application Fee payment in www.pay.gov will be sent to the email on file. </w:t>
            </w:r>
          </w:p>
        </w:tc>
      </w:tr>
      <w:tr w:rsidR="00330730" w:rsidRPr="00C708F0" w14:paraId="74F59D09" w14:textId="0B6DBA46" w:rsidTr="00EF594A">
        <w:trPr>
          <w:trHeight w:val="1008"/>
        </w:trPr>
        <w:tc>
          <w:tcPr>
            <w:tcW w:w="3145" w:type="dxa"/>
          </w:tcPr>
          <w:p w14:paraId="4A43D075" w14:textId="77777777" w:rsidR="00510FE7" w:rsidRDefault="00510FE7" w:rsidP="00510FE7">
            <w:pPr>
              <w:pStyle w:val="Default"/>
              <w:rPr>
                <w:sz w:val="18"/>
                <w:szCs w:val="18"/>
              </w:rPr>
            </w:pPr>
            <w:r>
              <w:rPr>
                <w:sz w:val="18"/>
                <w:szCs w:val="18"/>
              </w:rPr>
              <w:t xml:space="preserve">Biking, Hiking/Walking, Skiing, Snowshoeing, Summer Camps, Birding/Nature tours, Yoga, Art/Photo/Writing Workshops </w:t>
            </w:r>
          </w:p>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39C67AC6" w14:textId="5A06C24E" w:rsidR="00510FE7" w:rsidRDefault="00510FE7" w:rsidP="00510FE7">
            <w:pPr>
              <w:pStyle w:val="Default"/>
              <w:rPr>
                <w:sz w:val="18"/>
                <w:szCs w:val="18"/>
              </w:rPr>
            </w:pPr>
            <w:r>
              <w:rPr>
                <w:sz w:val="18"/>
                <w:szCs w:val="18"/>
              </w:rPr>
              <w:t xml:space="preserve">Itinerary, with dates, times, locations in the park and number of </w:t>
            </w:r>
            <w:proofErr w:type="gramStart"/>
            <w:r>
              <w:rPr>
                <w:sz w:val="18"/>
                <w:szCs w:val="18"/>
              </w:rPr>
              <w:t>vehicles;</w:t>
            </w:r>
            <w:proofErr w:type="gramEnd"/>
            <w:r>
              <w:rPr>
                <w:sz w:val="18"/>
                <w:szCs w:val="18"/>
              </w:rPr>
              <w:t xml:space="preserve"> </w:t>
            </w:r>
          </w:p>
          <w:p w14:paraId="50591303" w14:textId="77777777" w:rsidR="00510FE7" w:rsidRDefault="00510FE7" w:rsidP="00510FE7">
            <w:pPr>
              <w:pStyle w:val="Default"/>
              <w:rPr>
                <w:sz w:val="18"/>
                <w:szCs w:val="18"/>
              </w:rPr>
            </w:pPr>
          </w:p>
          <w:p w14:paraId="0E60DE97" w14:textId="043B2A6B" w:rsidR="00510FE7" w:rsidRDefault="00510FE7" w:rsidP="00510FE7">
            <w:pPr>
              <w:pStyle w:val="Default"/>
              <w:rPr>
                <w:sz w:val="18"/>
                <w:szCs w:val="18"/>
              </w:rPr>
            </w:pPr>
            <w:r>
              <w:rPr>
                <w:sz w:val="18"/>
                <w:szCs w:val="18"/>
              </w:rPr>
              <w:t xml:space="preserve">List of operators; list of vehicles being used with DOT information, length, width, height, maximum number of </w:t>
            </w:r>
            <w:proofErr w:type="gramStart"/>
            <w:r>
              <w:rPr>
                <w:sz w:val="18"/>
                <w:szCs w:val="18"/>
              </w:rPr>
              <w:t>seats;</w:t>
            </w:r>
            <w:proofErr w:type="gramEnd"/>
            <w:r>
              <w:rPr>
                <w:sz w:val="18"/>
                <w:szCs w:val="18"/>
              </w:rPr>
              <w:t xml:space="preserve"> </w:t>
            </w:r>
          </w:p>
          <w:p w14:paraId="6CD6F38E" w14:textId="77777777" w:rsidR="00510FE7" w:rsidRDefault="00510FE7" w:rsidP="00510FE7">
            <w:pPr>
              <w:pStyle w:val="Default"/>
              <w:rPr>
                <w:sz w:val="18"/>
                <w:szCs w:val="18"/>
              </w:rPr>
            </w:pPr>
          </w:p>
          <w:p w14:paraId="35480678" w14:textId="0D4A80A1" w:rsidR="00510FE7" w:rsidRDefault="00510FE7" w:rsidP="00510FE7">
            <w:pPr>
              <w:pStyle w:val="Default"/>
              <w:rPr>
                <w:sz w:val="18"/>
                <w:szCs w:val="18"/>
              </w:rPr>
            </w:pPr>
            <w:r>
              <w:rPr>
                <w:sz w:val="18"/>
                <w:szCs w:val="18"/>
              </w:rPr>
              <w:t xml:space="preserve">Certifications as required by state, local, or federal regulation. </w:t>
            </w:r>
          </w:p>
          <w:p w14:paraId="7E3565A5" w14:textId="77777777" w:rsidR="00510FE7" w:rsidRDefault="00510FE7" w:rsidP="00510FE7">
            <w:pPr>
              <w:pStyle w:val="Default"/>
              <w:rPr>
                <w:sz w:val="18"/>
                <w:szCs w:val="18"/>
              </w:rPr>
            </w:pPr>
          </w:p>
          <w:p w14:paraId="67E5C64E" w14:textId="0622DCE7" w:rsidR="00330730" w:rsidRPr="00C708F0" w:rsidRDefault="00510FE7" w:rsidP="00510FE7">
            <w:pPr>
              <w:tabs>
                <w:tab w:val="left" w:pos="6480"/>
              </w:tabs>
              <w:rPr>
                <w:rFonts w:ascii="Arial" w:hAnsi="Arial" w:cs="Arial"/>
                <w:sz w:val="18"/>
                <w:szCs w:val="18"/>
              </w:rPr>
            </w:pPr>
            <w:r>
              <w:rPr>
                <w:sz w:val="18"/>
                <w:szCs w:val="18"/>
              </w:rPr>
              <w:t xml:space="preserve">Provide information if your activity is transporting participants. </w:t>
            </w:r>
          </w:p>
        </w:tc>
        <w:tc>
          <w:tcPr>
            <w:tcW w:w="3600" w:type="dxa"/>
          </w:tcPr>
          <w:p w14:paraId="66FF91D9" w14:textId="73C40C74" w:rsidR="00510FE7" w:rsidRDefault="00510FE7" w:rsidP="00510FE7">
            <w:pPr>
              <w:pStyle w:val="Default"/>
              <w:rPr>
                <w:sz w:val="18"/>
                <w:szCs w:val="18"/>
              </w:rPr>
            </w:pPr>
            <w:r>
              <w:rPr>
                <w:sz w:val="18"/>
                <w:szCs w:val="18"/>
              </w:rPr>
              <w:t xml:space="preserve">$300.00 Application </w:t>
            </w:r>
            <w:r>
              <w:rPr>
                <w:b/>
                <w:bCs/>
                <w:sz w:val="18"/>
                <w:szCs w:val="18"/>
              </w:rPr>
              <w:t>Non-refundable Fee</w:t>
            </w:r>
            <w:r>
              <w:rPr>
                <w:sz w:val="18"/>
                <w:szCs w:val="18"/>
              </w:rPr>
              <w:t xml:space="preserve">, preferred method of payment is online through </w:t>
            </w:r>
            <w:hyperlink r:id="rId17" w:history="1">
              <w:r w:rsidRPr="000E0AE2">
                <w:rPr>
                  <w:rStyle w:val="Hyperlink"/>
                  <w:sz w:val="18"/>
                  <w:szCs w:val="18"/>
                </w:rPr>
                <w:t>www.pay.gov</w:t>
              </w:r>
            </w:hyperlink>
            <w:r>
              <w:rPr>
                <w:sz w:val="18"/>
                <w:szCs w:val="18"/>
              </w:rPr>
              <w:t>.</w:t>
            </w:r>
          </w:p>
          <w:p w14:paraId="4A5D5349" w14:textId="4DB9797C" w:rsidR="00510FE7" w:rsidRDefault="00510FE7" w:rsidP="00510FE7">
            <w:pPr>
              <w:pStyle w:val="Default"/>
              <w:rPr>
                <w:sz w:val="18"/>
                <w:szCs w:val="18"/>
              </w:rPr>
            </w:pPr>
          </w:p>
          <w:p w14:paraId="7093328A" w14:textId="77777777" w:rsidR="00510FE7" w:rsidRDefault="00510FE7" w:rsidP="00510FE7">
            <w:pPr>
              <w:pStyle w:val="Default"/>
              <w:rPr>
                <w:sz w:val="18"/>
                <w:szCs w:val="18"/>
              </w:rPr>
            </w:pPr>
          </w:p>
          <w:p w14:paraId="0B8FD557" w14:textId="33CC0B20" w:rsidR="00330730" w:rsidRPr="00C708F0" w:rsidRDefault="00510FE7" w:rsidP="00510FE7">
            <w:pPr>
              <w:tabs>
                <w:tab w:val="left" w:pos="6480"/>
              </w:tabs>
              <w:rPr>
                <w:rFonts w:ascii="Arial" w:hAnsi="Arial" w:cs="Arial"/>
                <w:sz w:val="18"/>
                <w:szCs w:val="18"/>
              </w:rPr>
            </w:pPr>
            <w:r>
              <w:rPr>
                <w:b/>
                <w:bCs/>
                <w:sz w:val="18"/>
                <w:szCs w:val="18"/>
              </w:rPr>
              <w:t xml:space="preserve">When the application is received then an E-Bill will be created in www.pay.gov by ACAD Commercial Services office and a link to submit the Application Fee payment in www.pay.gov will be sent to the email on file. </w:t>
            </w:r>
          </w:p>
        </w:tc>
      </w:tr>
      <w:tr w:rsidR="00330730" w:rsidRPr="00C708F0" w14:paraId="64A29FFB" w14:textId="27F83024" w:rsidTr="00EF594A">
        <w:trPr>
          <w:trHeight w:val="1008"/>
        </w:trPr>
        <w:tc>
          <w:tcPr>
            <w:tcW w:w="3145" w:type="dxa"/>
          </w:tcPr>
          <w:p w14:paraId="76046A4A" w14:textId="77777777" w:rsidR="00510FE7" w:rsidRDefault="00510FE7" w:rsidP="00510FE7">
            <w:pPr>
              <w:pStyle w:val="Default"/>
              <w:rPr>
                <w:sz w:val="18"/>
                <w:szCs w:val="18"/>
              </w:rPr>
            </w:pPr>
            <w:r>
              <w:rPr>
                <w:sz w:val="18"/>
                <w:szCs w:val="18"/>
              </w:rPr>
              <w:t xml:space="preserve">Rock/Ice Climbing </w:t>
            </w:r>
          </w:p>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07985E32" w14:textId="24848F75" w:rsidR="00510FE7" w:rsidRDefault="00510FE7" w:rsidP="00510FE7">
            <w:pPr>
              <w:pStyle w:val="Default"/>
              <w:rPr>
                <w:sz w:val="18"/>
                <w:szCs w:val="18"/>
              </w:rPr>
            </w:pPr>
            <w:r>
              <w:rPr>
                <w:sz w:val="18"/>
                <w:szCs w:val="18"/>
              </w:rPr>
              <w:t xml:space="preserve">Itinerary, with dates, times, locations in the park, and number of </w:t>
            </w:r>
            <w:proofErr w:type="gramStart"/>
            <w:r>
              <w:rPr>
                <w:sz w:val="18"/>
                <w:szCs w:val="18"/>
              </w:rPr>
              <w:t>vehicles;</w:t>
            </w:r>
            <w:proofErr w:type="gramEnd"/>
            <w:r>
              <w:rPr>
                <w:sz w:val="18"/>
                <w:szCs w:val="18"/>
              </w:rPr>
              <w:t xml:space="preserve"> </w:t>
            </w:r>
          </w:p>
          <w:p w14:paraId="0C804E14" w14:textId="77777777" w:rsidR="00510FE7" w:rsidRDefault="00510FE7" w:rsidP="00510FE7">
            <w:pPr>
              <w:pStyle w:val="Default"/>
              <w:rPr>
                <w:sz w:val="18"/>
                <w:szCs w:val="18"/>
              </w:rPr>
            </w:pPr>
          </w:p>
          <w:p w14:paraId="7B62686C" w14:textId="31400F30" w:rsidR="00510FE7" w:rsidRDefault="00510FE7" w:rsidP="00510FE7">
            <w:pPr>
              <w:pStyle w:val="Default"/>
              <w:rPr>
                <w:sz w:val="18"/>
                <w:szCs w:val="18"/>
              </w:rPr>
            </w:pPr>
            <w:r>
              <w:rPr>
                <w:sz w:val="18"/>
                <w:szCs w:val="18"/>
              </w:rPr>
              <w:t xml:space="preserve">List of operators; list of vehicles being used with DOT information, length, width, height, maximum number of </w:t>
            </w:r>
            <w:proofErr w:type="gramStart"/>
            <w:r>
              <w:rPr>
                <w:sz w:val="18"/>
                <w:szCs w:val="18"/>
              </w:rPr>
              <w:t>seats;</w:t>
            </w:r>
            <w:proofErr w:type="gramEnd"/>
            <w:r>
              <w:rPr>
                <w:sz w:val="18"/>
                <w:szCs w:val="18"/>
              </w:rPr>
              <w:t xml:space="preserve"> </w:t>
            </w:r>
          </w:p>
          <w:p w14:paraId="01936794" w14:textId="77777777" w:rsidR="00510FE7" w:rsidRDefault="00510FE7" w:rsidP="00510FE7">
            <w:pPr>
              <w:pStyle w:val="Default"/>
              <w:rPr>
                <w:sz w:val="18"/>
                <w:szCs w:val="18"/>
              </w:rPr>
            </w:pPr>
          </w:p>
          <w:p w14:paraId="094CE349" w14:textId="0EF942A7" w:rsidR="00510FE7" w:rsidRDefault="00510FE7" w:rsidP="00510FE7">
            <w:pPr>
              <w:pStyle w:val="Default"/>
              <w:rPr>
                <w:sz w:val="18"/>
                <w:szCs w:val="18"/>
              </w:rPr>
            </w:pPr>
            <w:r>
              <w:rPr>
                <w:sz w:val="18"/>
                <w:szCs w:val="18"/>
              </w:rPr>
              <w:t xml:space="preserve">Certifications as required by state, local, or federal regulation. </w:t>
            </w:r>
          </w:p>
          <w:p w14:paraId="0B7EC8C1" w14:textId="77777777" w:rsidR="00510FE7" w:rsidRDefault="00510FE7" w:rsidP="00510FE7">
            <w:pPr>
              <w:pStyle w:val="Default"/>
              <w:rPr>
                <w:sz w:val="18"/>
                <w:szCs w:val="18"/>
              </w:rPr>
            </w:pPr>
          </w:p>
          <w:p w14:paraId="5E2FA38F" w14:textId="6288FEF6" w:rsidR="00330730" w:rsidRPr="00C708F0" w:rsidRDefault="00510FE7" w:rsidP="00510FE7">
            <w:pPr>
              <w:tabs>
                <w:tab w:val="left" w:pos="6480"/>
              </w:tabs>
              <w:rPr>
                <w:rFonts w:ascii="Arial" w:hAnsi="Arial" w:cs="Arial"/>
                <w:sz w:val="18"/>
                <w:szCs w:val="18"/>
              </w:rPr>
            </w:pPr>
            <w:r>
              <w:rPr>
                <w:sz w:val="18"/>
                <w:szCs w:val="18"/>
              </w:rPr>
              <w:t xml:space="preserve">Provide information if your activity is transporting participants. </w:t>
            </w:r>
          </w:p>
        </w:tc>
        <w:tc>
          <w:tcPr>
            <w:tcW w:w="3600" w:type="dxa"/>
          </w:tcPr>
          <w:p w14:paraId="05D1BEEB" w14:textId="4E4BADA7" w:rsidR="00510FE7" w:rsidRDefault="00510FE7" w:rsidP="00510FE7">
            <w:pPr>
              <w:pStyle w:val="Default"/>
              <w:rPr>
                <w:sz w:val="18"/>
                <w:szCs w:val="18"/>
              </w:rPr>
            </w:pPr>
            <w:r>
              <w:rPr>
                <w:sz w:val="18"/>
                <w:szCs w:val="18"/>
              </w:rPr>
              <w:t xml:space="preserve">$300.00 Application </w:t>
            </w:r>
            <w:r>
              <w:rPr>
                <w:b/>
                <w:bCs/>
                <w:sz w:val="18"/>
                <w:szCs w:val="18"/>
              </w:rPr>
              <w:t>Non-refundable Fee</w:t>
            </w:r>
            <w:r>
              <w:rPr>
                <w:sz w:val="18"/>
                <w:szCs w:val="18"/>
              </w:rPr>
              <w:t xml:space="preserve">, preferred method of payment is online through </w:t>
            </w:r>
            <w:hyperlink r:id="rId18" w:history="1">
              <w:r w:rsidRPr="000E0AE2">
                <w:rPr>
                  <w:rStyle w:val="Hyperlink"/>
                  <w:sz w:val="18"/>
                  <w:szCs w:val="18"/>
                </w:rPr>
                <w:t>www.pay.gov</w:t>
              </w:r>
            </w:hyperlink>
            <w:r>
              <w:rPr>
                <w:sz w:val="18"/>
                <w:szCs w:val="18"/>
              </w:rPr>
              <w:t xml:space="preserve">. </w:t>
            </w:r>
          </w:p>
          <w:p w14:paraId="7F474B00" w14:textId="77777777" w:rsidR="00510FE7" w:rsidRDefault="00510FE7" w:rsidP="00510FE7">
            <w:pPr>
              <w:pStyle w:val="Default"/>
              <w:rPr>
                <w:sz w:val="18"/>
                <w:szCs w:val="18"/>
              </w:rPr>
            </w:pPr>
          </w:p>
          <w:p w14:paraId="775B9E21" w14:textId="443FF246" w:rsidR="00330730" w:rsidRPr="00C708F0" w:rsidRDefault="00510FE7" w:rsidP="00510FE7">
            <w:pPr>
              <w:tabs>
                <w:tab w:val="left" w:pos="6480"/>
              </w:tabs>
              <w:rPr>
                <w:rFonts w:ascii="Arial" w:hAnsi="Arial" w:cs="Arial"/>
                <w:sz w:val="18"/>
                <w:szCs w:val="18"/>
              </w:rPr>
            </w:pPr>
            <w:r>
              <w:rPr>
                <w:b/>
                <w:bCs/>
                <w:sz w:val="18"/>
                <w:szCs w:val="18"/>
              </w:rPr>
              <w:t xml:space="preserve">When the application is received then an E-Bill will be created in www.pay.gov by ACAD Commercial Services office and a link to submit the Application Fee payment in www.pay.gov will be sent to the email on file. </w:t>
            </w:r>
          </w:p>
        </w:tc>
      </w:tr>
      <w:tr w:rsidR="00330730" w:rsidRPr="00C708F0" w14:paraId="6DF44F5E" w14:textId="10CE5C04" w:rsidTr="00EF594A">
        <w:trPr>
          <w:trHeight w:val="1008"/>
        </w:trPr>
        <w:tc>
          <w:tcPr>
            <w:tcW w:w="3145" w:type="dxa"/>
          </w:tcPr>
          <w:p w14:paraId="2FF56E05" w14:textId="77777777" w:rsidR="00510FE7" w:rsidRDefault="00510FE7" w:rsidP="00510FE7">
            <w:pPr>
              <w:pStyle w:val="Default"/>
              <w:rPr>
                <w:sz w:val="18"/>
                <w:szCs w:val="18"/>
              </w:rPr>
            </w:pPr>
            <w:r>
              <w:rPr>
                <w:sz w:val="18"/>
                <w:szCs w:val="18"/>
              </w:rPr>
              <w:t xml:space="preserve">Kayaking, Stand Up Paddleboarding, Fishing Tours, </w:t>
            </w:r>
          </w:p>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37730605" w14:textId="777D07FB" w:rsidR="00510FE7" w:rsidRDefault="00510FE7" w:rsidP="00510FE7">
            <w:pPr>
              <w:pStyle w:val="Default"/>
              <w:rPr>
                <w:sz w:val="18"/>
                <w:szCs w:val="18"/>
              </w:rPr>
            </w:pPr>
            <w:r>
              <w:rPr>
                <w:sz w:val="18"/>
                <w:szCs w:val="18"/>
              </w:rPr>
              <w:t xml:space="preserve">Itinerary with dates, times, locations in the park and number of </w:t>
            </w:r>
            <w:proofErr w:type="gramStart"/>
            <w:r>
              <w:rPr>
                <w:sz w:val="18"/>
                <w:szCs w:val="18"/>
              </w:rPr>
              <w:t>vehicles;</w:t>
            </w:r>
            <w:proofErr w:type="gramEnd"/>
            <w:r>
              <w:rPr>
                <w:sz w:val="18"/>
                <w:szCs w:val="18"/>
              </w:rPr>
              <w:t xml:space="preserve"> </w:t>
            </w:r>
          </w:p>
          <w:p w14:paraId="12A82DDC" w14:textId="77777777" w:rsidR="00510FE7" w:rsidRDefault="00510FE7" w:rsidP="00510FE7">
            <w:pPr>
              <w:pStyle w:val="Default"/>
              <w:rPr>
                <w:sz w:val="18"/>
                <w:szCs w:val="18"/>
              </w:rPr>
            </w:pPr>
          </w:p>
          <w:p w14:paraId="52BABEAA" w14:textId="58F40632" w:rsidR="00510FE7" w:rsidRDefault="00510FE7" w:rsidP="00510FE7">
            <w:pPr>
              <w:pStyle w:val="Default"/>
              <w:rPr>
                <w:sz w:val="18"/>
                <w:szCs w:val="18"/>
              </w:rPr>
            </w:pPr>
            <w:r>
              <w:rPr>
                <w:sz w:val="18"/>
                <w:szCs w:val="18"/>
              </w:rPr>
              <w:lastRenderedPageBreak/>
              <w:t xml:space="preserve">List of operators; list of vehicles being used with DOT information, length, width, height, maximum number of </w:t>
            </w:r>
            <w:proofErr w:type="gramStart"/>
            <w:r>
              <w:rPr>
                <w:sz w:val="18"/>
                <w:szCs w:val="18"/>
              </w:rPr>
              <w:t>seats;</w:t>
            </w:r>
            <w:proofErr w:type="gramEnd"/>
            <w:r>
              <w:rPr>
                <w:sz w:val="18"/>
                <w:szCs w:val="18"/>
              </w:rPr>
              <w:t xml:space="preserve"> </w:t>
            </w:r>
          </w:p>
          <w:p w14:paraId="249E8BA0" w14:textId="77777777" w:rsidR="00510FE7" w:rsidRDefault="00510FE7" w:rsidP="00510FE7">
            <w:pPr>
              <w:pStyle w:val="Default"/>
              <w:rPr>
                <w:sz w:val="18"/>
                <w:szCs w:val="18"/>
              </w:rPr>
            </w:pPr>
          </w:p>
          <w:p w14:paraId="61315938" w14:textId="715F3C55" w:rsidR="00510FE7" w:rsidRDefault="00510FE7" w:rsidP="00510FE7">
            <w:pPr>
              <w:pStyle w:val="Default"/>
              <w:rPr>
                <w:sz w:val="18"/>
                <w:szCs w:val="18"/>
              </w:rPr>
            </w:pPr>
            <w:r>
              <w:rPr>
                <w:sz w:val="18"/>
                <w:szCs w:val="18"/>
              </w:rPr>
              <w:t xml:space="preserve">Safety certifications as required by U.S. Coast </w:t>
            </w:r>
            <w:proofErr w:type="gramStart"/>
            <w:r>
              <w:rPr>
                <w:sz w:val="18"/>
                <w:szCs w:val="18"/>
              </w:rPr>
              <w:t>Guard;</w:t>
            </w:r>
            <w:proofErr w:type="gramEnd"/>
            <w:r>
              <w:rPr>
                <w:sz w:val="18"/>
                <w:szCs w:val="18"/>
              </w:rPr>
              <w:t xml:space="preserve"> </w:t>
            </w:r>
          </w:p>
          <w:p w14:paraId="6D9A8675" w14:textId="77777777" w:rsidR="00510FE7" w:rsidRDefault="00510FE7" w:rsidP="00510FE7">
            <w:pPr>
              <w:pStyle w:val="Default"/>
              <w:rPr>
                <w:sz w:val="18"/>
                <w:szCs w:val="18"/>
              </w:rPr>
            </w:pPr>
          </w:p>
          <w:p w14:paraId="3D38B4E7" w14:textId="5C2520D3" w:rsidR="00510FE7" w:rsidRDefault="00510FE7" w:rsidP="00510FE7">
            <w:pPr>
              <w:pStyle w:val="Default"/>
              <w:rPr>
                <w:sz w:val="18"/>
                <w:szCs w:val="18"/>
              </w:rPr>
            </w:pPr>
            <w:r>
              <w:rPr>
                <w:sz w:val="18"/>
                <w:szCs w:val="18"/>
              </w:rPr>
              <w:t xml:space="preserve">Certifications as required by state, local, or federal regulation. </w:t>
            </w:r>
          </w:p>
          <w:p w14:paraId="17693544" w14:textId="77777777" w:rsidR="00510FE7" w:rsidRDefault="00510FE7" w:rsidP="00510FE7">
            <w:pPr>
              <w:pStyle w:val="Default"/>
              <w:rPr>
                <w:sz w:val="18"/>
                <w:szCs w:val="18"/>
              </w:rPr>
            </w:pPr>
          </w:p>
          <w:p w14:paraId="2F94790A" w14:textId="3EC0F293" w:rsidR="00330730" w:rsidRPr="00C708F0" w:rsidRDefault="00510FE7" w:rsidP="00510FE7">
            <w:pPr>
              <w:tabs>
                <w:tab w:val="left" w:pos="6480"/>
              </w:tabs>
              <w:rPr>
                <w:rFonts w:ascii="Arial" w:hAnsi="Arial" w:cs="Arial"/>
                <w:sz w:val="18"/>
                <w:szCs w:val="18"/>
              </w:rPr>
            </w:pPr>
            <w:r>
              <w:rPr>
                <w:sz w:val="18"/>
                <w:szCs w:val="18"/>
              </w:rPr>
              <w:t xml:space="preserve">Provide information if your activity is transporting participants. </w:t>
            </w:r>
          </w:p>
        </w:tc>
        <w:tc>
          <w:tcPr>
            <w:tcW w:w="3600" w:type="dxa"/>
          </w:tcPr>
          <w:p w14:paraId="740EA3D1" w14:textId="33640EA9" w:rsidR="00510FE7" w:rsidRDefault="00510FE7" w:rsidP="00510FE7">
            <w:pPr>
              <w:pStyle w:val="Default"/>
              <w:rPr>
                <w:sz w:val="18"/>
                <w:szCs w:val="18"/>
              </w:rPr>
            </w:pPr>
            <w:r>
              <w:rPr>
                <w:sz w:val="18"/>
                <w:szCs w:val="18"/>
              </w:rPr>
              <w:lastRenderedPageBreak/>
              <w:t xml:space="preserve">$300.00 Application </w:t>
            </w:r>
            <w:r>
              <w:rPr>
                <w:b/>
                <w:bCs/>
                <w:sz w:val="18"/>
                <w:szCs w:val="18"/>
              </w:rPr>
              <w:t xml:space="preserve">Non-refundable </w:t>
            </w:r>
            <w:r>
              <w:rPr>
                <w:sz w:val="18"/>
                <w:szCs w:val="18"/>
              </w:rPr>
              <w:t xml:space="preserve">Fee, preferred method of payment is online through </w:t>
            </w:r>
            <w:hyperlink r:id="rId19" w:history="1">
              <w:r w:rsidRPr="000E0AE2">
                <w:rPr>
                  <w:rStyle w:val="Hyperlink"/>
                  <w:sz w:val="18"/>
                  <w:szCs w:val="18"/>
                </w:rPr>
                <w:t>www.pay.gov</w:t>
              </w:r>
            </w:hyperlink>
            <w:r>
              <w:rPr>
                <w:sz w:val="18"/>
                <w:szCs w:val="18"/>
              </w:rPr>
              <w:t>.</w:t>
            </w:r>
          </w:p>
          <w:p w14:paraId="0291D43F" w14:textId="72C18EA0" w:rsidR="00510FE7" w:rsidRDefault="00510FE7" w:rsidP="00510FE7">
            <w:pPr>
              <w:pStyle w:val="Default"/>
              <w:rPr>
                <w:sz w:val="18"/>
                <w:szCs w:val="18"/>
              </w:rPr>
            </w:pPr>
          </w:p>
          <w:p w14:paraId="5C88644F" w14:textId="77777777" w:rsidR="00510FE7" w:rsidRDefault="00510FE7" w:rsidP="00510FE7">
            <w:pPr>
              <w:pStyle w:val="Default"/>
              <w:rPr>
                <w:sz w:val="18"/>
                <w:szCs w:val="18"/>
              </w:rPr>
            </w:pPr>
          </w:p>
          <w:p w14:paraId="57ACBB07" w14:textId="1430F898" w:rsidR="00330730" w:rsidRPr="00C708F0" w:rsidRDefault="00510FE7" w:rsidP="00510FE7">
            <w:pPr>
              <w:tabs>
                <w:tab w:val="left" w:pos="6480"/>
              </w:tabs>
              <w:rPr>
                <w:rFonts w:ascii="Arial" w:hAnsi="Arial" w:cs="Arial"/>
                <w:sz w:val="18"/>
                <w:szCs w:val="18"/>
              </w:rPr>
            </w:pPr>
            <w:r>
              <w:rPr>
                <w:b/>
                <w:bCs/>
                <w:sz w:val="18"/>
                <w:szCs w:val="18"/>
              </w:rPr>
              <w:lastRenderedPageBreak/>
              <w:t xml:space="preserve">When the application is received then an E-Bill will be created in www.pay.gov by ACAD Commercial Services office and a link to submit the Application Fee payment in www.pay.gov will be sent to the email on file. </w:t>
            </w:r>
          </w:p>
        </w:tc>
      </w:tr>
      <w:bookmarkEnd w:id="8"/>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20"/>
      <w:footerReference w:type="even" r:id="rId21"/>
      <w:footerReference w:type="default" r:id="rId22"/>
      <w:headerReference w:type="first" r:id="rId23"/>
      <w:footerReference w:type="first" r:id="rId24"/>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Towery, Samantha M." w:date="2020-10-21T11:35:00Z" w:initials="TSM">
    <w:p w14:paraId="097002F5" w14:textId="22FE7344" w:rsidR="004C057B" w:rsidRDefault="004C057B">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rsidR="00481CFA">
        <w:t xml:space="preserve"> Delete this if the CUA operator will not use vessels.</w:t>
      </w:r>
    </w:p>
  </w:comment>
  <w:comment w:id="7" w:author="Towery, Samantha M." w:date="2020-10-21T11:35:00Z" w:initials="TSM">
    <w:p w14:paraId="1490E325" w14:textId="5B867952" w:rsidR="004C057B" w:rsidRDefault="004C057B">
      <w:pPr>
        <w:pStyle w:val="CommentText"/>
      </w:pPr>
      <w:r>
        <w:rPr>
          <w:rStyle w:val="CommentReference"/>
        </w:rPr>
        <w:annotationRef/>
      </w:r>
      <w:r w:rsidRPr="00902EF4">
        <w:t xml:space="preserve">Parks will enter the minimum insurance amount established in the CUA Insurance Guidance or a higher amount depending on size of </w:t>
      </w:r>
      <w:r w:rsidR="00481CFA">
        <w:t>aircraft</w:t>
      </w:r>
      <w:r w:rsidRPr="00902EF4">
        <w:t xml:space="preserve"> and provided commercial service.</w:t>
      </w:r>
      <w:r w:rsidR="00481CFA">
        <w:t xml:space="preserve"> Delete this if the CUA operator will not use aircraft.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97002F5" w15:done="0"/>
  <w15:commentEx w15:paraId="1490E3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97002F5" w16cid:durableId="233A9B82"/>
  <w16cid:commentId w16cid:paraId="1490E325" w16cid:durableId="233A9B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5807" w14:textId="77777777" w:rsidR="0012037F" w:rsidRDefault="0012037F">
      <w:r>
        <w:separator/>
      </w:r>
    </w:p>
  </w:endnote>
  <w:endnote w:type="continuationSeparator" w:id="0">
    <w:p w14:paraId="6C3232B5" w14:textId="77777777" w:rsidR="0012037F" w:rsidRDefault="0012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12037F"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97A1" w14:textId="77777777" w:rsidR="0012037F" w:rsidRDefault="0012037F">
      <w:r>
        <w:separator/>
      </w:r>
    </w:p>
  </w:footnote>
  <w:footnote w:type="continuationSeparator" w:id="0">
    <w:p w14:paraId="66EC7C74" w14:textId="77777777" w:rsidR="0012037F" w:rsidRDefault="0012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9"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06692566" w:rsidR="004C057B" w:rsidRPr="00E53EE4" w:rsidRDefault="00E53EE4" w:rsidP="000E03B8">
    <w:pPr>
      <w:tabs>
        <w:tab w:val="left" w:pos="720"/>
        <w:tab w:val="center" w:pos="5400"/>
      </w:tabs>
      <w:jc w:val="center"/>
      <w:rPr>
        <w:rFonts w:ascii="Arial" w:hAnsi="Arial" w:cs="Arial"/>
        <w:b/>
        <w:sz w:val="18"/>
        <w:szCs w:val="18"/>
      </w:rPr>
    </w:pPr>
    <w:r w:rsidRPr="00E53EE4">
      <w:rPr>
        <w:rFonts w:ascii="Arial" w:hAnsi="Arial" w:cs="Arial"/>
        <w:b/>
        <w:sz w:val="18"/>
        <w:szCs w:val="18"/>
      </w:rPr>
      <w:t>Acadia National Park</w:t>
    </w:r>
  </w:p>
  <w:p w14:paraId="7F74EFB5" w14:textId="26326762" w:rsidR="004C057B" w:rsidRPr="00E53EE4" w:rsidRDefault="00E53EE4" w:rsidP="007244B7">
    <w:pPr>
      <w:tabs>
        <w:tab w:val="left" w:pos="720"/>
        <w:tab w:val="center" w:pos="5400"/>
      </w:tabs>
      <w:jc w:val="center"/>
      <w:rPr>
        <w:rFonts w:ascii="Arial" w:hAnsi="Arial" w:cs="Arial"/>
        <w:sz w:val="18"/>
        <w:szCs w:val="18"/>
      </w:rPr>
    </w:pPr>
    <w:r w:rsidRPr="00E53EE4">
      <w:rPr>
        <w:rFonts w:ascii="Arial" w:hAnsi="Arial" w:cs="Arial"/>
        <w:sz w:val="18"/>
        <w:szCs w:val="18"/>
      </w:rPr>
      <w:t>P.O. Box 177</w:t>
    </w:r>
  </w:p>
  <w:p w14:paraId="441CDD74" w14:textId="2F556C3A" w:rsidR="004C057B" w:rsidRPr="00E53EE4" w:rsidRDefault="00E53EE4">
    <w:pPr>
      <w:tabs>
        <w:tab w:val="left" w:pos="720"/>
        <w:tab w:val="center" w:pos="5400"/>
      </w:tabs>
      <w:jc w:val="center"/>
      <w:rPr>
        <w:rFonts w:ascii="Arial" w:hAnsi="Arial" w:cs="Arial"/>
        <w:sz w:val="18"/>
        <w:szCs w:val="18"/>
      </w:rPr>
    </w:pPr>
    <w:r w:rsidRPr="00E53EE4">
      <w:rPr>
        <w:rFonts w:ascii="Arial" w:hAnsi="Arial" w:cs="Arial"/>
        <w:sz w:val="18"/>
        <w:szCs w:val="18"/>
      </w:rPr>
      <w:t>Bar Harbor, ME 04609</w:t>
    </w:r>
  </w:p>
  <w:p w14:paraId="226877CB" w14:textId="3F8D22A1" w:rsidR="004C057B" w:rsidRPr="003C4DA2" w:rsidRDefault="00E53EE4">
    <w:pPr>
      <w:tabs>
        <w:tab w:val="left" w:pos="720"/>
        <w:tab w:val="center" w:pos="5400"/>
      </w:tabs>
      <w:jc w:val="center"/>
      <w:rPr>
        <w:rFonts w:ascii="Arial" w:hAnsi="Arial" w:cs="Arial"/>
        <w:sz w:val="18"/>
        <w:szCs w:val="18"/>
      </w:rPr>
    </w:pPr>
    <w:r>
      <w:rPr>
        <w:rFonts w:ascii="Arial" w:hAnsi="Arial" w:cs="Arial"/>
        <w:sz w:val="18"/>
        <w:szCs w:val="18"/>
      </w:rPr>
      <w:t>acad_cua_program@nps.gov</w:t>
    </w:r>
  </w:p>
  <w:p w14:paraId="1CC8799F" w14:textId="7C2ACD63"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E53EE4">
      <w:rPr>
        <w:rFonts w:ascii="Arial" w:hAnsi="Arial" w:cs="Arial"/>
        <w:sz w:val="18"/>
        <w:szCs w:val="18"/>
      </w:rPr>
      <w:t>(207) 288-8735</w:t>
    </w:r>
  </w:p>
  <w:bookmarkEnd w:id="9"/>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0"/>
  </w:num>
  <w:num w:numId="3">
    <w:abstractNumId w:val="7"/>
  </w:num>
  <w:num w:numId="4">
    <w:abstractNumId w:val="15"/>
  </w:num>
  <w:num w:numId="5">
    <w:abstractNumId w:val="3"/>
  </w:num>
  <w:num w:numId="6">
    <w:abstractNumId w:val="2"/>
  </w:num>
  <w:num w:numId="7">
    <w:abstractNumId w:val="9"/>
  </w:num>
  <w:num w:numId="8">
    <w:abstractNumId w:val="6"/>
  </w:num>
  <w:num w:numId="9">
    <w:abstractNumId w:val="11"/>
  </w:num>
  <w:num w:numId="10">
    <w:abstractNumId w:val="12"/>
  </w:num>
  <w:num w:numId="11">
    <w:abstractNumId w:val="14"/>
  </w:num>
  <w:num w:numId="12">
    <w:abstractNumId w:val="8"/>
  </w:num>
  <w:num w:numId="13">
    <w:abstractNumId w:val="4"/>
  </w:num>
  <w:num w:numId="14">
    <w:abstractNumId w:val="1"/>
  </w:num>
  <w:num w:numId="15">
    <w:abstractNumId w:val="0"/>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037F"/>
    <w:rsid w:val="00122D90"/>
    <w:rsid w:val="001271A4"/>
    <w:rsid w:val="00133CE1"/>
    <w:rsid w:val="00134C6A"/>
    <w:rsid w:val="00135159"/>
    <w:rsid w:val="001371BE"/>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1570"/>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0FE7"/>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26BE"/>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20E2"/>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1C96"/>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EE4"/>
    <w:rsid w:val="00E53F98"/>
    <w:rsid w:val="00E575D2"/>
    <w:rsid w:val="00E71160"/>
    <w:rsid w:val="00E71299"/>
    <w:rsid w:val="00E7411C"/>
    <w:rsid w:val="00E8035C"/>
    <w:rsid w:val="00E8360D"/>
    <w:rsid w:val="00E86926"/>
    <w:rsid w:val="00EA2330"/>
    <w:rsid w:val="00EA6C4A"/>
    <w:rsid w:val="00EA781F"/>
    <w:rsid w:val="00EB796D"/>
    <w:rsid w:val="00EC23B8"/>
    <w:rsid w:val="00EC2680"/>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63AA2"/>
    <w:rsid w:val="00F70C10"/>
    <w:rsid w:val="00F7109F"/>
    <w:rsid w:val="00F7316A"/>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customStyle="1" w:styleId="Default">
    <w:name w:val="Default"/>
    <w:rsid w:val="0025157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10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pay.gov"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pay.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y.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pay.gov"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a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2.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Sproul, Dianna J</cp:lastModifiedBy>
  <cp:revision>2</cp:revision>
  <cp:lastPrinted>2016-04-19T17:13:00Z</cp:lastPrinted>
  <dcterms:created xsi:type="dcterms:W3CDTF">2022-02-17T19:16:00Z</dcterms:created>
  <dcterms:modified xsi:type="dcterms:W3CDTF">2022-02-17T19:16:00Z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