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88" w:type="dxa"/>
        <w:tblLayout w:type="fixed"/>
        <w:tblLook w:val="0000"/>
      </w:tblPr>
      <w:tblGrid>
        <w:gridCol w:w="3240"/>
        <w:gridCol w:w="2250"/>
        <w:gridCol w:w="270"/>
        <w:gridCol w:w="2430"/>
      </w:tblGrid>
      <w:tr w:rsidR="001F639E">
        <w:trPr>
          <w:trHeight w:val="1521"/>
        </w:trPr>
        <w:tc>
          <w:tcPr>
            <w:tcW w:w="3240" w:type="dxa"/>
          </w:tcPr>
          <w:p w:rsidR="001F639E" w:rsidRDefault="001F639E" w:rsidP="00FC135F">
            <w:pPr>
              <w:pStyle w:val="NPSDOI"/>
              <w:widowControl w:val="0"/>
            </w:pPr>
            <w:r>
              <w:t>National Park Service</w:t>
            </w:r>
          </w:p>
          <w:p w:rsidR="001F639E" w:rsidRDefault="001F639E" w:rsidP="00FC135F">
            <w:pPr>
              <w:pStyle w:val="NPSDOI"/>
              <w:widowControl w:val="0"/>
            </w:pPr>
            <w:smartTag w:uri="urn:schemas-microsoft-com:office:smarttags" w:element="place">
              <w:smartTag w:uri="urn:schemas-microsoft-com:office:smarttags" w:element="country-region">
                <w:r>
                  <w:t>U.S.</w:t>
                </w:r>
              </w:smartTag>
            </w:smartTag>
            <w:r>
              <w:t xml:space="preserve"> Department of the Interior</w:t>
            </w:r>
          </w:p>
        </w:tc>
        <w:tc>
          <w:tcPr>
            <w:tcW w:w="2250" w:type="dxa"/>
          </w:tcPr>
          <w:p w:rsidR="001F639E" w:rsidRDefault="001F639E" w:rsidP="00FC135F">
            <w:pPr>
              <w:pStyle w:val="Sitenameandaddress"/>
              <w:widowControl w:val="0"/>
            </w:pPr>
            <w:r>
              <w:t>Saint-Gaudens</w:t>
            </w:r>
          </w:p>
          <w:p w:rsidR="001F639E" w:rsidRDefault="001F639E" w:rsidP="00FC135F">
            <w:pPr>
              <w:pStyle w:val="Sitenameandaddress"/>
              <w:widowControl w:val="0"/>
              <w:rPr>
                <w:rFonts w:ascii="R Frutiger Roman" w:hAnsi="R Frutiger Roman"/>
              </w:rPr>
            </w:pPr>
            <w:r>
              <w:t>National Historic Site</w:t>
            </w:r>
          </w:p>
          <w:p w:rsidR="001F639E" w:rsidRDefault="001F639E" w:rsidP="00FC135F">
            <w:pPr>
              <w:widowControl w:val="0"/>
              <w:spacing w:line="210" w:lineRule="exact"/>
              <w:ind w:left="-72"/>
              <w:rPr>
                <w:rFonts w:ascii="R Frutiger Roman" w:hAnsi="R Frutiger Roman"/>
                <w:spacing w:val="2"/>
                <w:sz w:val="17"/>
              </w:rPr>
            </w:pPr>
          </w:p>
          <w:p w:rsidR="001F639E" w:rsidRDefault="001F639E" w:rsidP="00FC135F">
            <w:pPr>
              <w:pStyle w:val="BodyText"/>
              <w:widowControl w:val="0"/>
            </w:pPr>
            <w:r>
              <w:t>Use the complete site name here (e.g. Palo Alto Battlefield Historic Site).</w:t>
            </w:r>
          </w:p>
        </w:tc>
        <w:tc>
          <w:tcPr>
            <w:tcW w:w="270" w:type="dxa"/>
          </w:tcPr>
          <w:p w:rsidR="001F639E" w:rsidRDefault="001F639E" w:rsidP="00FC135F">
            <w:pPr>
              <w:widowControl w:val="0"/>
              <w:spacing w:line="210" w:lineRule="exact"/>
              <w:ind w:left="-101"/>
              <w:rPr>
                <w:vanish/>
              </w:rPr>
            </w:pPr>
          </w:p>
        </w:tc>
        <w:tc>
          <w:tcPr>
            <w:tcW w:w="2430" w:type="dxa"/>
          </w:tcPr>
          <w:p w:rsidR="001F639E" w:rsidRDefault="001F639E" w:rsidP="00FC135F">
            <w:pPr>
              <w:pStyle w:val="Sitenameandaddress"/>
              <w:widowControl w:val="0"/>
            </w:pPr>
            <w:smartTag w:uri="urn:schemas-microsoft-com:office:smarttags" w:element="Street">
              <w:smartTag w:uri="urn:schemas-microsoft-com:office:smarttags" w:element="address">
                <w:r>
                  <w:t>139 Saint-Gaudens Road</w:t>
                </w:r>
              </w:smartTag>
            </w:smartTag>
          </w:p>
          <w:p w:rsidR="001F639E" w:rsidRDefault="001F639E" w:rsidP="00FC135F">
            <w:pPr>
              <w:pStyle w:val="Sitenameandaddress"/>
              <w:widowControl w:val="0"/>
            </w:pPr>
            <w:r>
              <w:t xml:space="preserve">Cornish, </w:t>
            </w:r>
            <w:smartTag w:uri="urn:schemas-microsoft-com:office:smarttags" w:element="place">
              <w:smartTag w:uri="urn:schemas-microsoft-com:office:smarttags" w:element="State">
                <w:r>
                  <w:t>New Hampshire</w:t>
                </w:r>
              </w:smartTag>
            </w:smartTag>
          </w:p>
          <w:p w:rsidR="001F639E" w:rsidRDefault="001F639E" w:rsidP="00FC135F">
            <w:pPr>
              <w:pStyle w:val="Sitenameandaddress"/>
              <w:widowControl w:val="0"/>
            </w:pPr>
            <w:r>
              <w:t>03745</w:t>
            </w:r>
          </w:p>
          <w:p w:rsidR="001F639E" w:rsidRDefault="001F639E" w:rsidP="00FC135F">
            <w:pPr>
              <w:pStyle w:val="Sitenameandaddress"/>
              <w:widowControl w:val="0"/>
              <w:rPr>
                <w:spacing w:val="2"/>
              </w:rPr>
            </w:pPr>
          </w:p>
          <w:p w:rsidR="001F639E" w:rsidRDefault="001F639E" w:rsidP="00FC135F">
            <w:pPr>
              <w:pStyle w:val="Sitenameandaddress"/>
              <w:widowControl w:val="0"/>
            </w:pPr>
            <w:r>
              <w:t>603-675-2175 phone</w:t>
            </w:r>
          </w:p>
          <w:p w:rsidR="001F639E" w:rsidRDefault="001F639E" w:rsidP="00FC135F">
            <w:pPr>
              <w:pStyle w:val="Sitenameandaddress"/>
              <w:widowControl w:val="0"/>
            </w:pPr>
            <w:r>
              <w:t>603-675-2701 fax</w:t>
            </w:r>
          </w:p>
        </w:tc>
      </w:tr>
    </w:tbl>
    <w:p w:rsidR="001F639E" w:rsidRDefault="002F1F3D" w:rsidP="00FC135F">
      <w:pPr>
        <w:pStyle w:val="Header"/>
        <w:widowControl w:val="0"/>
        <w:tabs>
          <w:tab w:val="clear" w:pos="4320"/>
          <w:tab w:val="clear" w:pos="8640"/>
        </w:tabs>
        <w:spacing w:line="100" w:lineRule="exact"/>
        <w:rPr>
          <w:rFonts w:ascii="Frutiger 45 Light" w:hAnsi="Frutiger 45 Light"/>
          <w:sz w:val="11"/>
        </w:rPr>
      </w:pPr>
      <w:r>
        <w:rPr>
          <w:rFonts w:ascii="Frutiger 45 Light" w:hAnsi="Frutiger 45 Light"/>
          <w:noProof/>
          <w:sz w:val="11"/>
        </w:rPr>
        <w:pict>
          <v:line id="_x0000_s1026" style="position:absolute;z-index:251657216;mso-position-horizontal-relative:text;mso-position-vertical-relative:text" from="-.7pt,3.15pt" to="467.3pt,3.15pt" o:allowincell="f" o:allowoverlap="f" strokeweight=".25pt">
            <w10:wrap type="square"/>
          </v:line>
        </w:pict>
      </w:r>
      <w:r w:rsidR="008355AD">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7"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1F639E" w:rsidRDefault="001F639E" w:rsidP="00FC135F">
      <w:pPr>
        <w:widowControl w:val="0"/>
        <w:spacing w:line="400" w:lineRule="exact"/>
        <w:rPr>
          <w:rFonts w:ascii="Frutiger 45 Light" w:hAnsi="Frutiger 45 Light"/>
          <w:b/>
          <w:color w:val="000000"/>
          <w:sz w:val="36"/>
        </w:rPr>
      </w:pPr>
      <w:r>
        <w:rPr>
          <w:rFonts w:ascii="Frutiger 45 Light" w:hAnsi="Frutiger 45 Light"/>
          <w:b/>
          <w:color w:val="000000"/>
          <w:sz w:val="36"/>
        </w:rPr>
        <w:t xml:space="preserve">Saint-Gaudens National Historic Site </w:t>
      </w:r>
    </w:p>
    <w:p w:rsidR="001F639E" w:rsidRDefault="001F639E" w:rsidP="00FC135F">
      <w:pPr>
        <w:widowControl w:val="0"/>
        <w:spacing w:line="400" w:lineRule="exact"/>
        <w:rPr>
          <w:rFonts w:ascii="Frutiger 45 Light" w:hAnsi="Frutiger 45 Light"/>
          <w:sz w:val="36"/>
        </w:rPr>
      </w:pPr>
      <w:r>
        <w:rPr>
          <w:rFonts w:ascii="Frutiger 45 Light" w:hAnsi="Frutiger 45 Light"/>
          <w:sz w:val="36"/>
        </w:rPr>
        <w:t>News Release</w:t>
      </w:r>
    </w:p>
    <w:tbl>
      <w:tblPr>
        <w:tblW w:w="0" w:type="auto"/>
        <w:tblLayout w:type="fixed"/>
        <w:tblLook w:val="0000"/>
      </w:tblPr>
      <w:tblGrid>
        <w:gridCol w:w="9651"/>
      </w:tblGrid>
      <w:tr w:rsidR="001F639E">
        <w:trPr>
          <w:trHeight w:val="158"/>
        </w:trPr>
        <w:tc>
          <w:tcPr>
            <w:tcW w:w="9651" w:type="dxa"/>
          </w:tcPr>
          <w:p w:rsidR="001F639E" w:rsidRDefault="001F639E" w:rsidP="00FC135F">
            <w:pPr>
              <w:pStyle w:val="BodyText"/>
              <w:widowControl w:val="0"/>
              <w:rPr>
                <w:sz w:val="16"/>
              </w:rPr>
            </w:pPr>
            <w:r>
              <w:rPr>
                <w:sz w:val="16"/>
              </w:rPr>
              <w:t>Use a “short-hand” version of the site name here (e.g. Palo Alto Battlefield not Palo Alto Battlefield National Historical Site).</w:t>
            </w:r>
          </w:p>
        </w:tc>
      </w:tr>
    </w:tbl>
    <w:p w:rsidR="001F639E" w:rsidRDefault="001F639E" w:rsidP="00FC135F">
      <w:pPr>
        <w:widowControl w:val="0"/>
        <w:spacing w:line="280" w:lineRule="exact"/>
        <w:rPr>
          <w:rFonts w:ascii="NPSRawlinson" w:hAnsi="NPSRawlinson"/>
          <w:color w:val="000000"/>
          <w:sz w:val="22"/>
        </w:rPr>
      </w:pPr>
    </w:p>
    <w:p w:rsidR="001F639E" w:rsidRDefault="001F639E" w:rsidP="00FC135F">
      <w:pPr>
        <w:pStyle w:val="Heading1"/>
        <w:widowControl w:val="0"/>
      </w:pPr>
      <w:r>
        <w:t>FOR IMMEDIATE RELEASE</w:t>
      </w:r>
      <w:r>
        <w:tab/>
      </w:r>
      <w:r>
        <w:tab/>
      </w:r>
      <w:r>
        <w:tab/>
        <w:t>Contact: Greg</w:t>
      </w:r>
      <w:r w:rsidR="00924F07">
        <w:t>ory</w:t>
      </w:r>
      <w:r>
        <w:t xml:space="preserve"> </w:t>
      </w:r>
      <w:proofErr w:type="gramStart"/>
      <w:r>
        <w:t>Schwarz  (</w:t>
      </w:r>
      <w:proofErr w:type="gramEnd"/>
      <w:r>
        <w:t>603) 675-2175 x1</w:t>
      </w:r>
      <w:r w:rsidR="00F03D3B">
        <w:t>0</w:t>
      </w:r>
      <w:r w:rsidR="005D19FC">
        <w:t>7</w:t>
      </w:r>
    </w:p>
    <w:p w:rsidR="00A1668F" w:rsidRPr="00A1668F" w:rsidRDefault="00A1668F" w:rsidP="00A1668F"/>
    <w:p w:rsidR="002D6B40" w:rsidRPr="007234B2" w:rsidRDefault="00A453E6" w:rsidP="00A1668F">
      <w:pPr>
        <w:widowControl w:val="0"/>
        <w:spacing w:line="360" w:lineRule="auto"/>
        <w:rPr>
          <w:b/>
          <w:sz w:val="40"/>
          <w:szCs w:val="40"/>
        </w:rPr>
      </w:pPr>
      <w:r w:rsidRPr="007234B2">
        <w:rPr>
          <w:b/>
          <w:i/>
          <w:sz w:val="40"/>
          <w:szCs w:val="40"/>
        </w:rPr>
        <w:t>Outside (Light), In</w:t>
      </w:r>
    </w:p>
    <w:p w:rsidR="005F190C" w:rsidRPr="005F190C" w:rsidRDefault="005F190C" w:rsidP="00A1668F">
      <w:pPr>
        <w:widowControl w:val="0"/>
        <w:spacing w:line="360" w:lineRule="auto"/>
        <w:rPr>
          <w:b/>
          <w:sz w:val="36"/>
          <w:szCs w:val="36"/>
        </w:rPr>
      </w:pPr>
      <w:r>
        <w:rPr>
          <w:b/>
          <w:sz w:val="36"/>
          <w:szCs w:val="36"/>
        </w:rPr>
        <w:t>Exhibit</w:t>
      </w:r>
      <w:r w:rsidR="00A51AB5">
        <w:rPr>
          <w:b/>
          <w:sz w:val="36"/>
          <w:szCs w:val="36"/>
        </w:rPr>
        <w:t>ion</w:t>
      </w:r>
      <w:r>
        <w:rPr>
          <w:b/>
          <w:sz w:val="36"/>
          <w:szCs w:val="36"/>
        </w:rPr>
        <w:t xml:space="preserve"> by </w:t>
      </w:r>
      <w:r w:rsidR="00A51AB5">
        <w:rPr>
          <w:b/>
          <w:sz w:val="36"/>
          <w:szCs w:val="36"/>
        </w:rPr>
        <w:t>artist</w:t>
      </w:r>
      <w:r>
        <w:rPr>
          <w:b/>
          <w:sz w:val="36"/>
          <w:szCs w:val="36"/>
        </w:rPr>
        <w:t>, Mary Temple</w:t>
      </w:r>
    </w:p>
    <w:p w:rsidR="002D6B40" w:rsidRDefault="00FA5307" w:rsidP="00A1668F">
      <w:pPr>
        <w:widowControl w:val="0"/>
        <w:spacing w:line="360" w:lineRule="auto"/>
        <w:rPr>
          <w:b/>
          <w:sz w:val="32"/>
          <w:szCs w:val="32"/>
        </w:rPr>
      </w:pPr>
      <w:r>
        <w:rPr>
          <w:b/>
          <w:sz w:val="32"/>
          <w:szCs w:val="32"/>
        </w:rPr>
        <w:t xml:space="preserve">At </w:t>
      </w:r>
      <w:r w:rsidR="00AA7030" w:rsidRPr="00FA5307">
        <w:rPr>
          <w:b/>
          <w:sz w:val="32"/>
          <w:szCs w:val="32"/>
        </w:rPr>
        <w:t>Saint-Gaudens National Historic Site</w:t>
      </w:r>
    </w:p>
    <w:p w:rsidR="00182E90" w:rsidRPr="005F190C" w:rsidRDefault="00182E90" w:rsidP="00A1668F">
      <w:pPr>
        <w:widowControl w:val="0"/>
        <w:spacing w:line="360" w:lineRule="auto"/>
        <w:rPr>
          <w:b/>
        </w:rPr>
      </w:pPr>
    </w:p>
    <w:p w:rsidR="003948EF" w:rsidRDefault="001F639E" w:rsidP="005F190C">
      <w:pPr>
        <w:widowControl w:val="0"/>
        <w:spacing w:line="360" w:lineRule="auto"/>
      </w:pPr>
      <w:r w:rsidRPr="005F190C">
        <w:t>Cornish, NH –</w:t>
      </w:r>
      <w:r w:rsidR="001F5ED2" w:rsidRPr="005F190C">
        <w:t xml:space="preserve">The Picture Gallery at Saint-Gaudens National Historic </w:t>
      </w:r>
      <w:r w:rsidR="00A423F1" w:rsidRPr="005F190C">
        <w:t>Site</w:t>
      </w:r>
      <w:r w:rsidR="002D6B40" w:rsidRPr="005F190C">
        <w:t xml:space="preserve">, </w:t>
      </w:r>
      <w:r w:rsidR="001F5ED2" w:rsidRPr="005F190C">
        <w:t xml:space="preserve">will highlight </w:t>
      </w:r>
      <w:r w:rsidR="002D6B40" w:rsidRPr="005F190C">
        <w:t xml:space="preserve">works by </w:t>
      </w:r>
      <w:r w:rsidR="00A453E6" w:rsidRPr="005F190C">
        <w:t>painter,</w:t>
      </w:r>
      <w:r w:rsidR="00A453E6" w:rsidRPr="00EF3388">
        <w:rPr>
          <w:b/>
        </w:rPr>
        <w:t xml:space="preserve"> Mary Temple</w:t>
      </w:r>
      <w:r w:rsidR="00EF3388" w:rsidRPr="00EF3388">
        <w:rPr>
          <w:b/>
        </w:rPr>
        <w:t xml:space="preserve">, </w:t>
      </w:r>
      <w:r w:rsidR="00EF3388" w:rsidRPr="008B060D">
        <w:rPr>
          <w:b/>
        </w:rPr>
        <w:t>the 20</w:t>
      </w:r>
      <w:r w:rsidR="00704AB3">
        <w:rPr>
          <w:b/>
        </w:rPr>
        <w:t>10</w:t>
      </w:r>
      <w:r w:rsidR="00EF3388" w:rsidRPr="008B060D">
        <w:rPr>
          <w:b/>
        </w:rPr>
        <w:t xml:space="preserve"> Saint-Gaudens Fellow</w:t>
      </w:r>
      <w:r w:rsidR="002D6B40" w:rsidRPr="005F190C">
        <w:t xml:space="preserve">. </w:t>
      </w:r>
      <w:r w:rsidR="002D6B40" w:rsidRPr="005F190C">
        <w:rPr>
          <w:bCs/>
          <w:noProof/>
        </w:rPr>
        <w:t>T</w:t>
      </w:r>
      <w:r w:rsidR="00A518B7" w:rsidRPr="005F190C">
        <w:rPr>
          <w:bCs/>
          <w:noProof/>
        </w:rPr>
        <w:t xml:space="preserve">he public is </w:t>
      </w:r>
      <w:r w:rsidR="00F24B2F" w:rsidRPr="005F190C">
        <w:rPr>
          <w:bCs/>
          <w:noProof/>
        </w:rPr>
        <w:t xml:space="preserve">invited to </w:t>
      </w:r>
      <w:r w:rsidR="0055217C" w:rsidRPr="005F190C">
        <w:rPr>
          <w:bCs/>
          <w:noProof/>
        </w:rPr>
        <w:t>a</w:t>
      </w:r>
      <w:r w:rsidR="00A423F1" w:rsidRPr="005F190C">
        <w:rPr>
          <w:bCs/>
          <w:noProof/>
        </w:rPr>
        <w:t xml:space="preserve">n </w:t>
      </w:r>
      <w:r w:rsidR="00A423F1" w:rsidRPr="00EF3388">
        <w:rPr>
          <w:b/>
          <w:bCs/>
          <w:noProof/>
        </w:rPr>
        <w:t>opening</w:t>
      </w:r>
      <w:r w:rsidR="0055217C" w:rsidRPr="00EF3388">
        <w:rPr>
          <w:b/>
          <w:bCs/>
          <w:noProof/>
        </w:rPr>
        <w:t xml:space="preserve"> </w:t>
      </w:r>
      <w:r w:rsidRPr="00EF3388">
        <w:rPr>
          <w:b/>
          <w:bCs/>
          <w:noProof/>
        </w:rPr>
        <w:t xml:space="preserve">reception </w:t>
      </w:r>
      <w:r w:rsidR="00C75320" w:rsidRPr="00EF3388">
        <w:rPr>
          <w:b/>
          <w:bCs/>
          <w:noProof/>
        </w:rPr>
        <w:t>in the Picture Gallery</w:t>
      </w:r>
      <w:r w:rsidR="00FA5307" w:rsidRPr="00EF3388">
        <w:rPr>
          <w:b/>
          <w:bCs/>
          <w:noProof/>
        </w:rPr>
        <w:t>,</w:t>
      </w:r>
      <w:r w:rsidR="000140F7" w:rsidRPr="00EF3388">
        <w:rPr>
          <w:b/>
          <w:bCs/>
          <w:noProof/>
        </w:rPr>
        <w:t xml:space="preserve"> </w:t>
      </w:r>
      <w:r w:rsidR="00FA5307" w:rsidRPr="00EF3388">
        <w:rPr>
          <w:b/>
          <w:bCs/>
          <w:noProof/>
        </w:rPr>
        <w:t>Saturday, J</w:t>
      </w:r>
      <w:r w:rsidR="00A453E6" w:rsidRPr="00EF3388">
        <w:rPr>
          <w:b/>
          <w:bCs/>
          <w:noProof/>
        </w:rPr>
        <w:t>uly 9</w:t>
      </w:r>
      <w:r w:rsidR="00FA5307" w:rsidRPr="00EF3388">
        <w:rPr>
          <w:b/>
          <w:bCs/>
          <w:noProof/>
        </w:rPr>
        <w:t xml:space="preserve">, 2011, </w:t>
      </w:r>
      <w:r w:rsidRPr="00EF3388">
        <w:rPr>
          <w:b/>
          <w:bCs/>
          <w:noProof/>
        </w:rPr>
        <w:t>from 4:30-6:</w:t>
      </w:r>
      <w:r w:rsidR="00A423F1" w:rsidRPr="00EF3388">
        <w:rPr>
          <w:b/>
          <w:bCs/>
          <w:noProof/>
        </w:rPr>
        <w:t>0</w:t>
      </w:r>
      <w:r w:rsidRPr="00EF3388">
        <w:rPr>
          <w:b/>
          <w:bCs/>
          <w:noProof/>
        </w:rPr>
        <w:t xml:space="preserve">0 </w:t>
      </w:r>
      <w:r w:rsidR="0055217C" w:rsidRPr="00EF3388">
        <w:rPr>
          <w:b/>
          <w:bCs/>
          <w:noProof/>
        </w:rPr>
        <w:t>p.m.</w:t>
      </w:r>
      <w:r w:rsidR="0055217C" w:rsidRPr="005F190C">
        <w:rPr>
          <w:bCs/>
          <w:noProof/>
        </w:rPr>
        <w:t>,</w:t>
      </w:r>
      <w:r w:rsidR="00A1668F" w:rsidRPr="00EF3388">
        <w:rPr>
          <w:b/>
          <w:bCs/>
          <w:noProof/>
        </w:rPr>
        <w:t xml:space="preserve"> with a </w:t>
      </w:r>
      <w:r w:rsidR="00F03D3B" w:rsidRPr="00EF3388">
        <w:rPr>
          <w:b/>
          <w:bCs/>
          <w:noProof/>
        </w:rPr>
        <w:t xml:space="preserve">talk by </w:t>
      </w:r>
      <w:r w:rsidR="00A423F1" w:rsidRPr="00EF3388">
        <w:rPr>
          <w:b/>
          <w:bCs/>
          <w:noProof/>
        </w:rPr>
        <w:t xml:space="preserve">the artist </w:t>
      </w:r>
      <w:r w:rsidR="00F03D3B" w:rsidRPr="00EF3388">
        <w:rPr>
          <w:b/>
          <w:bCs/>
          <w:noProof/>
        </w:rPr>
        <w:t>at 5:00 p.m</w:t>
      </w:r>
      <w:r w:rsidR="00A1668F" w:rsidRPr="00EF3388">
        <w:rPr>
          <w:b/>
          <w:bCs/>
          <w:noProof/>
        </w:rPr>
        <w:t>.</w:t>
      </w:r>
      <w:r w:rsidR="003E68BA" w:rsidRPr="005F190C">
        <w:rPr>
          <w:bCs/>
          <w:noProof/>
        </w:rPr>
        <w:t xml:space="preserve"> </w:t>
      </w:r>
      <w:r w:rsidR="0087424B" w:rsidRPr="005F190C">
        <w:rPr>
          <w:bCs/>
          <w:noProof/>
        </w:rPr>
        <w:t>The</w:t>
      </w:r>
      <w:r w:rsidR="002B0500" w:rsidRPr="005F190C">
        <w:rPr>
          <w:bCs/>
          <w:noProof/>
        </w:rPr>
        <w:t xml:space="preserve"> </w:t>
      </w:r>
      <w:r w:rsidR="00E733A4" w:rsidRPr="005F190C">
        <w:rPr>
          <w:bCs/>
          <w:noProof/>
        </w:rPr>
        <w:t>reception</w:t>
      </w:r>
      <w:r w:rsidR="002B0500" w:rsidRPr="005F190C">
        <w:rPr>
          <w:bCs/>
          <w:noProof/>
        </w:rPr>
        <w:t xml:space="preserve"> </w:t>
      </w:r>
      <w:r w:rsidR="00B35EA4" w:rsidRPr="005F190C">
        <w:rPr>
          <w:bCs/>
          <w:noProof/>
        </w:rPr>
        <w:t xml:space="preserve">and </w:t>
      </w:r>
      <w:r w:rsidR="00A423F1" w:rsidRPr="005F190C">
        <w:rPr>
          <w:bCs/>
          <w:noProof/>
        </w:rPr>
        <w:t xml:space="preserve">artist </w:t>
      </w:r>
      <w:r w:rsidR="00B35EA4" w:rsidRPr="005F190C">
        <w:rPr>
          <w:bCs/>
          <w:noProof/>
        </w:rPr>
        <w:t>talk are</w:t>
      </w:r>
      <w:r w:rsidR="002B0500" w:rsidRPr="005F190C">
        <w:rPr>
          <w:bCs/>
          <w:noProof/>
        </w:rPr>
        <w:t xml:space="preserve"> free and open to the public.</w:t>
      </w:r>
      <w:r w:rsidR="008A433D" w:rsidRPr="005F190C">
        <w:rPr>
          <w:bCs/>
          <w:noProof/>
        </w:rPr>
        <w:t xml:space="preserve"> </w:t>
      </w:r>
      <w:r w:rsidR="00A518B7" w:rsidRPr="005F190C">
        <w:t xml:space="preserve">The exhibition will be on view daily 9:00 a.m. to 4:30 p.m. from </w:t>
      </w:r>
      <w:r w:rsidR="008A433D" w:rsidRPr="005F190C">
        <w:t>Ju</w:t>
      </w:r>
      <w:r w:rsidR="00A453E6" w:rsidRPr="005F190C">
        <w:t>ly 9</w:t>
      </w:r>
      <w:r w:rsidR="00C0378D" w:rsidRPr="005F190C">
        <w:t xml:space="preserve"> through </w:t>
      </w:r>
      <w:r w:rsidR="00A453E6" w:rsidRPr="005F190C">
        <w:t>August 28</w:t>
      </w:r>
      <w:r w:rsidR="001F5ED2" w:rsidRPr="005F190C">
        <w:t>, 201</w:t>
      </w:r>
      <w:r w:rsidR="002306B3" w:rsidRPr="005F190C">
        <w:t>1</w:t>
      </w:r>
      <w:r w:rsidR="00A453E6" w:rsidRPr="005F190C">
        <w:t>.</w:t>
      </w:r>
    </w:p>
    <w:p w:rsidR="00EF3388" w:rsidRPr="005F190C" w:rsidRDefault="00EF3388" w:rsidP="005F190C">
      <w:pPr>
        <w:widowControl w:val="0"/>
        <w:spacing w:line="360" w:lineRule="auto"/>
        <w:rPr>
          <w:bCs/>
          <w:noProof/>
        </w:rPr>
      </w:pPr>
    </w:p>
    <w:p w:rsidR="00CF262F" w:rsidRPr="005F190C" w:rsidRDefault="003948EF" w:rsidP="00176AA4">
      <w:pPr>
        <w:pStyle w:val="Pa6"/>
        <w:spacing w:line="360" w:lineRule="auto"/>
        <w:rPr>
          <w:rFonts w:ascii="Times New Roman" w:hAnsi="Times New Roman"/>
          <w:color w:val="000000"/>
        </w:rPr>
      </w:pPr>
      <w:r w:rsidRPr="005F190C">
        <w:rPr>
          <w:rFonts w:ascii="Times New Roman" w:hAnsi="Times New Roman"/>
          <w:color w:val="141414"/>
        </w:rPr>
        <w:t>Ma</w:t>
      </w:r>
      <w:r w:rsidR="0095430C" w:rsidRPr="005F190C">
        <w:rPr>
          <w:rFonts w:ascii="Times New Roman" w:hAnsi="Times New Roman"/>
          <w:color w:val="141414"/>
        </w:rPr>
        <w:t>ry Temple, born in Arizona, now lives a</w:t>
      </w:r>
      <w:r w:rsidR="00383879" w:rsidRPr="005F190C">
        <w:rPr>
          <w:rFonts w:ascii="Times New Roman" w:hAnsi="Times New Roman"/>
          <w:color w:val="141414"/>
        </w:rPr>
        <w:t>nd works in Brooklyn, New York.</w:t>
      </w:r>
      <w:r w:rsidRPr="005F190C">
        <w:rPr>
          <w:rFonts w:ascii="Times New Roman" w:hAnsi="Times New Roman"/>
          <w:color w:val="141414"/>
        </w:rPr>
        <w:t xml:space="preserve"> She h</w:t>
      </w:r>
      <w:r w:rsidR="00A51AB5">
        <w:rPr>
          <w:rFonts w:ascii="Times New Roman" w:hAnsi="Times New Roman"/>
          <w:color w:val="141414"/>
        </w:rPr>
        <w:t>olds</w:t>
      </w:r>
      <w:r w:rsidRPr="005F190C">
        <w:rPr>
          <w:rFonts w:ascii="Times New Roman" w:hAnsi="Times New Roman"/>
          <w:color w:val="141414"/>
        </w:rPr>
        <w:t xml:space="preserve"> a </w:t>
      </w:r>
      <w:r w:rsidRPr="005F190C">
        <w:rPr>
          <w:rStyle w:val="A5"/>
          <w:rFonts w:ascii="Times New Roman" w:hAnsi="Times New Roman" w:cs="Times New Roman"/>
          <w:color w:val="221E1F"/>
        </w:rPr>
        <w:t xml:space="preserve">BFA in Painting, and an </w:t>
      </w:r>
      <w:r w:rsidRPr="005F190C">
        <w:rPr>
          <w:rStyle w:val="A5"/>
          <w:rFonts w:ascii="Times New Roman" w:hAnsi="Times New Roman" w:cs="Times New Roman"/>
        </w:rPr>
        <w:t>MFA</w:t>
      </w:r>
      <w:r w:rsidR="00383879" w:rsidRPr="005F190C">
        <w:rPr>
          <w:rStyle w:val="A5"/>
          <w:rFonts w:ascii="Times New Roman" w:hAnsi="Times New Roman" w:cs="Times New Roman"/>
        </w:rPr>
        <w:t xml:space="preserve"> in</w:t>
      </w:r>
      <w:r w:rsidRPr="005F190C">
        <w:rPr>
          <w:rStyle w:val="A5"/>
          <w:rFonts w:ascii="Times New Roman" w:hAnsi="Times New Roman" w:cs="Times New Roman"/>
        </w:rPr>
        <w:t xml:space="preserve"> Painting and Drawing, from Arizona State University</w:t>
      </w:r>
      <w:r w:rsidR="00A51AB5">
        <w:rPr>
          <w:rStyle w:val="A5"/>
          <w:rFonts w:ascii="Times New Roman" w:hAnsi="Times New Roman" w:cs="Times New Roman"/>
          <w:color w:val="221E1F"/>
        </w:rPr>
        <w:t>, and</w:t>
      </w:r>
      <w:r w:rsidR="00383879" w:rsidRPr="005F190C">
        <w:rPr>
          <w:rStyle w:val="A5"/>
          <w:rFonts w:ascii="Times New Roman" w:hAnsi="Times New Roman" w:cs="Times New Roman"/>
          <w:color w:val="221E1F"/>
        </w:rPr>
        <w:t xml:space="preserve"> has exhibited </w:t>
      </w:r>
      <w:r w:rsidR="00383879" w:rsidRPr="005F190C">
        <w:rPr>
          <w:rFonts w:ascii="Times New Roman" w:hAnsi="Times New Roman"/>
          <w:color w:val="141414"/>
        </w:rPr>
        <w:t xml:space="preserve">in many places </w:t>
      </w:r>
      <w:r w:rsidR="00A51AB5">
        <w:rPr>
          <w:rFonts w:ascii="Times New Roman" w:hAnsi="Times New Roman"/>
          <w:color w:val="141414"/>
        </w:rPr>
        <w:t>across</w:t>
      </w:r>
      <w:r w:rsidR="00383879" w:rsidRPr="005F190C">
        <w:rPr>
          <w:rFonts w:ascii="Times New Roman" w:hAnsi="Times New Roman"/>
          <w:color w:val="141414"/>
        </w:rPr>
        <w:t xml:space="preserve"> the country. </w:t>
      </w:r>
      <w:r w:rsidR="0095430C" w:rsidRPr="005F190C">
        <w:rPr>
          <w:rFonts w:ascii="Times New Roman" w:hAnsi="Times New Roman"/>
          <w:color w:val="141414"/>
        </w:rPr>
        <w:t>Recent solo project venues</w:t>
      </w:r>
      <w:r w:rsidR="00CE4BCE">
        <w:rPr>
          <w:rFonts w:ascii="Times New Roman" w:hAnsi="Times New Roman"/>
          <w:color w:val="141414"/>
        </w:rPr>
        <w:t xml:space="preserve"> </w:t>
      </w:r>
      <w:r w:rsidR="0095430C" w:rsidRPr="005F190C">
        <w:rPr>
          <w:rFonts w:ascii="Times New Roman" w:hAnsi="Times New Roman"/>
          <w:color w:val="141414"/>
        </w:rPr>
        <w:t>include the Museum of Arts and Design, New York City</w:t>
      </w:r>
      <w:r w:rsidR="00CE4BCE">
        <w:rPr>
          <w:rFonts w:ascii="Times New Roman" w:hAnsi="Times New Roman"/>
          <w:color w:val="141414"/>
        </w:rPr>
        <w:t>,</w:t>
      </w:r>
      <w:r w:rsidR="0095430C" w:rsidRPr="005F190C">
        <w:rPr>
          <w:rFonts w:ascii="Times New Roman" w:hAnsi="Times New Roman"/>
          <w:color w:val="141414"/>
        </w:rPr>
        <w:t xml:space="preserve"> the Brooklyn Museum, Brooklyn, New York</w:t>
      </w:r>
      <w:r w:rsidR="00CE4BCE">
        <w:rPr>
          <w:rFonts w:ascii="Times New Roman" w:hAnsi="Times New Roman"/>
          <w:color w:val="141414"/>
        </w:rPr>
        <w:t xml:space="preserve">, </w:t>
      </w:r>
      <w:r w:rsidR="0095430C" w:rsidRPr="005F190C">
        <w:rPr>
          <w:rFonts w:ascii="Times New Roman" w:hAnsi="Times New Roman"/>
          <w:color w:val="141414"/>
        </w:rPr>
        <w:t xml:space="preserve">and </w:t>
      </w:r>
      <w:r w:rsidR="00383879" w:rsidRPr="005F190C">
        <w:rPr>
          <w:rFonts w:ascii="Times New Roman" w:hAnsi="Times New Roman"/>
          <w:color w:val="141414"/>
        </w:rPr>
        <w:t>the Rice University Art Gallery in Houston, Texas</w:t>
      </w:r>
      <w:r w:rsidR="00176AA4">
        <w:rPr>
          <w:rFonts w:ascii="Times New Roman" w:hAnsi="Times New Roman"/>
          <w:color w:val="141414"/>
        </w:rPr>
        <w:t xml:space="preserve">. </w:t>
      </w:r>
      <w:r w:rsidR="0095430C" w:rsidRPr="005F190C">
        <w:rPr>
          <w:rFonts w:ascii="Times New Roman" w:hAnsi="Times New Roman"/>
          <w:color w:val="141414"/>
        </w:rPr>
        <w:t>Temple is the recipient of the 2010 Saint-Gaudens Memorial Fellowship,</w:t>
      </w:r>
      <w:r w:rsidR="00383879" w:rsidRPr="005F190C">
        <w:rPr>
          <w:rFonts w:ascii="Times New Roman" w:hAnsi="Times New Roman"/>
          <w:color w:val="141414"/>
        </w:rPr>
        <w:t xml:space="preserve"> </w:t>
      </w:r>
      <w:r w:rsidR="0095430C" w:rsidRPr="005F190C">
        <w:rPr>
          <w:rFonts w:ascii="Times New Roman" w:hAnsi="Times New Roman"/>
          <w:color w:val="141414"/>
        </w:rPr>
        <w:t xml:space="preserve">the 2010 Basil </w:t>
      </w:r>
      <w:proofErr w:type="spellStart"/>
      <w:r w:rsidR="0095430C" w:rsidRPr="005F190C">
        <w:rPr>
          <w:rFonts w:ascii="Times New Roman" w:hAnsi="Times New Roman"/>
          <w:color w:val="141414"/>
        </w:rPr>
        <w:t>Alkazzi</w:t>
      </w:r>
      <w:proofErr w:type="spellEnd"/>
      <w:r w:rsidR="0095430C" w:rsidRPr="005F190C">
        <w:rPr>
          <w:rFonts w:ascii="Times New Roman" w:hAnsi="Times New Roman"/>
          <w:color w:val="141414"/>
        </w:rPr>
        <w:t xml:space="preserve"> Award for Excellence in Painting, and a 2010 Fellow in Painting from NYFA.</w:t>
      </w:r>
      <w:r w:rsidRPr="005F190C">
        <w:rPr>
          <w:rFonts w:ascii="Times New Roman" w:hAnsi="Times New Roman"/>
          <w:color w:val="141414"/>
        </w:rPr>
        <w:t xml:space="preserve"> </w:t>
      </w:r>
      <w:r w:rsidR="0095430C" w:rsidRPr="005F190C">
        <w:rPr>
          <w:rFonts w:ascii="Times New Roman" w:hAnsi="Times New Roman"/>
          <w:color w:val="141414"/>
        </w:rPr>
        <w:t xml:space="preserve">She </w:t>
      </w:r>
      <w:r w:rsidR="00647A4B">
        <w:rPr>
          <w:rFonts w:ascii="Times New Roman" w:hAnsi="Times New Roman"/>
          <w:color w:val="141414"/>
        </w:rPr>
        <w:t xml:space="preserve">recently finished </w:t>
      </w:r>
      <w:r w:rsidR="0095430C" w:rsidRPr="005F190C">
        <w:rPr>
          <w:rFonts w:ascii="Times New Roman" w:hAnsi="Times New Roman"/>
          <w:color w:val="141414"/>
        </w:rPr>
        <w:t>a large</w:t>
      </w:r>
      <w:r w:rsidRPr="005F190C">
        <w:rPr>
          <w:rFonts w:ascii="Times New Roman" w:hAnsi="Times New Roman"/>
          <w:color w:val="141414"/>
        </w:rPr>
        <w:t xml:space="preserve"> </w:t>
      </w:r>
      <w:r w:rsidR="0095430C" w:rsidRPr="005F190C">
        <w:rPr>
          <w:rFonts w:ascii="Times New Roman" w:hAnsi="Times New Roman"/>
          <w:color w:val="141414"/>
        </w:rPr>
        <w:t>public commission for a New York City school and a New York City subway station. In 2012, she will</w:t>
      </w:r>
      <w:r w:rsidRPr="005F190C">
        <w:rPr>
          <w:rFonts w:ascii="Times New Roman" w:hAnsi="Times New Roman"/>
          <w:color w:val="141414"/>
        </w:rPr>
        <w:t xml:space="preserve"> </w:t>
      </w:r>
      <w:r w:rsidR="0095430C" w:rsidRPr="005F190C">
        <w:rPr>
          <w:rFonts w:ascii="Times New Roman" w:hAnsi="Times New Roman"/>
          <w:color w:val="141414"/>
        </w:rPr>
        <w:t xml:space="preserve">complete </w:t>
      </w:r>
      <w:r w:rsidRPr="005F190C">
        <w:rPr>
          <w:rFonts w:ascii="Times New Roman" w:hAnsi="Times New Roman"/>
          <w:color w:val="141414"/>
        </w:rPr>
        <w:t xml:space="preserve">a </w:t>
      </w:r>
      <w:r w:rsidR="0095430C" w:rsidRPr="005F190C">
        <w:rPr>
          <w:rFonts w:ascii="Times New Roman" w:hAnsi="Times New Roman"/>
          <w:color w:val="141414"/>
        </w:rPr>
        <w:t>commission for the lobby of the Mickey Leland Federal Building, in Houston, Texas.</w:t>
      </w:r>
    </w:p>
    <w:p w:rsidR="009571C8" w:rsidRPr="005F190C" w:rsidRDefault="009571C8" w:rsidP="005F190C">
      <w:pPr>
        <w:autoSpaceDE w:val="0"/>
        <w:autoSpaceDN w:val="0"/>
        <w:adjustRightInd w:val="0"/>
        <w:spacing w:line="360" w:lineRule="auto"/>
        <w:rPr>
          <w:b/>
          <w:i/>
        </w:rPr>
      </w:pPr>
    </w:p>
    <w:p w:rsidR="009571C8" w:rsidRPr="005F190C" w:rsidRDefault="009571C8" w:rsidP="005F190C">
      <w:pPr>
        <w:autoSpaceDE w:val="0"/>
        <w:autoSpaceDN w:val="0"/>
        <w:adjustRightInd w:val="0"/>
        <w:spacing w:line="360" w:lineRule="auto"/>
        <w:rPr>
          <w:color w:val="000000"/>
        </w:rPr>
      </w:pPr>
      <w:r w:rsidRPr="005F190C">
        <w:t xml:space="preserve">The </w:t>
      </w:r>
      <w:r w:rsidR="00CF19B2" w:rsidRPr="005F190C">
        <w:rPr>
          <w:color w:val="000000"/>
        </w:rPr>
        <w:t>work</w:t>
      </w:r>
      <w:r w:rsidRPr="005F190C">
        <w:rPr>
          <w:color w:val="000000"/>
        </w:rPr>
        <w:t xml:space="preserve">, </w:t>
      </w:r>
      <w:r w:rsidRPr="005F190C">
        <w:rPr>
          <w:b/>
          <w:i/>
          <w:color w:val="000000"/>
        </w:rPr>
        <w:t>Outside (</w:t>
      </w:r>
      <w:r w:rsidR="007F60F8" w:rsidRPr="005F190C">
        <w:rPr>
          <w:b/>
          <w:i/>
          <w:color w:val="000000"/>
        </w:rPr>
        <w:t xml:space="preserve">Light) </w:t>
      </w:r>
      <w:proofErr w:type="gramStart"/>
      <w:r w:rsidRPr="005F190C">
        <w:rPr>
          <w:b/>
          <w:i/>
          <w:color w:val="000000"/>
        </w:rPr>
        <w:t>In</w:t>
      </w:r>
      <w:proofErr w:type="gramEnd"/>
      <w:r w:rsidRPr="005F190C">
        <w:rPr>
          <w:b/>
          <w:color w:val="000000"/>
        </w:rPr>
        <w:t xml:space="preserve">, </w:t>
      </w:r>
      <w:r w:rsidRPr="005F190C">
        <w:rPr>
          <w:color w:val="000000"/>
        </w:rPr>
        <w:t xml:space="preserve">is one of </w:t>
      </w:r>
      <w:r w:rsidR="00981671">
        <w:rPr>
          <w:color w:val="000000"/>
        </w:rPr>
        <w:t>Mary Temple’s</w:t>
      </w:r>
      <w:r w:rsidRPr="005F190C">
        <w:rPr>
          <w:color w:val="000000"/>
        </w:rPr>
        <w:t xml:space="preserve"> site-specific series, </w:t>
      </w:r>
      <w:r w:rsidRPr="005F190C">
        <w:rPr>
          <w:i/>
          <w:iCs/>
          <w:color w:val="000000"/>
        </w:rPr>
        <w:t>Light Installations, (2002-Present).</w:t>
      </w:r>
      <w:r w:rsidRPr="005F190C">
        <w:rPr>
          <w:iCs/>
          <w:color w:val="000000"/>
        </w:rPr>
        <w:t xml:space="preserve"> </w:t>
      </w:r>
      <w:r w:rsidRPr="005F190C">
        <w:rPr>
          <w:color w:val="000000"/>
        </w:rPr>
        <w:t xml:space="preserve">Light and shadow from nearby windows seem to be raking the walls of the gallery. The illusion, however, is a hand-painted </w:t>
      </w:r>
      <w:proofErr w:type="spellStart"/>
      <w:r w:rsidRPr="005F190C">
        <w:rPr>
          <w:color w:val="000000"/>
        </w:rPr>
        <w:t>trompe</w:t>
      </w:r>
      <w:proofErr w:type="spellEnd"/>
      <w:r w:rsidRPr="005F190C">
        <w:rPr>
          <w:color w:val="000000"/>
        </w:rPr>
        <w:t xml:space="preserve"> </w:t>
      </w:r>
      <w:proofErr w:type="spellStart"/>
      <w:r w:rsidRPr="005F190C">
        <w:rPr>
          <w:color w:val="000000"/>
        </w:rPr>
        <w:t>l’oeil</w:t>
      </w:r>
      <w:proofErr w:type="spellEnd"/>
      <w:r w:rsidRPr="005F190C">
        <w:rPr>
          <w:color w:val="000000"/>
        </w:rPr>
        <w:t xml:space="preserve"> shard, often situated in rooms with little or no natural </w:t>
      </w:r>
      <w:r w:rsidRPr="005F190C">
        <w:rPr>
          <w:color w:val="000000"/>
        </w:rPr>
        <w:lastRenderedPageBreak/>
        <w:t>light. In this work</w:t>
      </w:r>
      <w:r w:rsidR="007F60F8" w:rsidRPr="005F190C">
        <w:rPr>
          <w:color w:val="000000"/>
        </w:rPr>
        <w:t>,</w:t>
      </w:r>
      <w:r w:rsidRPr="005F190C">
        <w:rPr>
          <w:color w:val="000000"/>
        </w:rPr>
        <w:t xml:space="preserve"> </w:t>
      </w:r>
      <w:r w:rsidR="007F60F8" w:rsidRPr="005F190C">
        <w:rPr>
          <w:color w:val="000000"/>
        </w:rPr>
        <w:t>Temple</w:t>
      </w:r>
      <w:r w:rsidRPr="005F190C">
        <w:rPr>
          <w:color w:val="000000"/>
        </w:rPr>
        <w:t xml:space="preserve"> rel</w:t>
      </w:r>
      <w:r w:rsidR="007F60F8" w:rsidRPr="005F190C">
        <w:rPr>
          <w:color w:val="000000"/>
        </w:rPr>
        <w:t xml:space="preserve">ies </w:t>
      </w:r>
      <w:r w:rsidRPr="005F190C">
        <w:rPr>
          <w:color w:val="000000"/>
        </w:rPr>
        <w:t>on the viewer</w:t>
      </w:r>
      <w:r w:rsidR="00A51AB5">
        <w:rPr>
          <w:color w:val="000000"/>
        </w:rPr>
        <w:t>’</w:t>
      </w:r>
      <w:r w:rsidRPr="005F190C">
        <w:rPr>
          <w:color w:val="000000"/>
        </w:rPr>
        <w:t>s knowledge and memory of light intersecting space to raise questions of belief and doubt. These pieces are meant to</w:t>
      </w:r>
      <w:r w:rsidR="00296299">
        <w:rPr>
          <w:color w:val="000000"/>
        </w:rPr>
        <w:t xml:space="preserve"> </w:t>
      </w:r>
      <w:r w:rsidRPr="005F190C">
        <w:rPr>
          <w:color w:val="000000"/>
        </w:rPr>
        <w:t>give the viewer time to enjoy not knowing, and to privilege questions over answers.</w:t>
      </w:r>
    </w:p>
    <w:p w:rsidR="009571C8" w:rsidRPr="00296299" w:rsidRDefault="009571C8" w:rsidP="005F190C">
      <w:pPr>
        <w:widowControl w:val="0"/>
        <w:autoSpaceDE w:val="0"/>
        <w:autoSpaceDN w:val="0"/>
        <w:adjustRightInd w:val="0"/>
        <w:spacing w:line="360" w:lineRule="auto"/>
        <w:rPr>
          <w:color w:val="000000"/>
        </w:rPr>
      </w:pPr>
    </w:p>
    <w:p w:rsidR="00296299" w:rsidRPr="00296299" w:rsidRDefault="00296299" w:rsidP="00647A4B">
      <w:pPr>
        <w:spacing w:line="360" w:lineRule="auto"/>
      </w:pPr>
      <w:r w:rsidRPr="00A51AB5">
        <w:rPr>
          <w:rStyle w:val="A0"/>
          <w:rFonts w:cs="Times New Roman"/>
          <w:b/>
          <w:sz w:val="24"/>
          <w:szCs w:val="24"/>
        </w:rPr>
        <w:t xml:space="preserve">The Fellowship of the Saint-Gaudens Memorial </w:t>
      </w:r>
      <w:r w:rsidRPr="00296299">
        <w:rPr>
          <w:rStyle w:val="A0"/>
          <w:rFonts w:cs="Times New Roman"/>
          <w:sz w:val="24"/>
          <w:szCs w:val="24"/>
        </w:rPr>
        <w:t>was established in 1977 to assist artists of promise. A Fellow is selected annually by the Saint-Gaudens Memorial, from a pool of candidates put forward by the Fellowship Committee and advisors, and is awarded to artists who have completed a body of work that demonstrates exceptional talent, and who may benefit from the recognition and financial grant that accompany the Fellowship. The year following the Fellowship, the artist submits works for installation, as part of the Saint-Gaudens Memorial exhibition series at the Picture Gallery.</w:t>
      </w:r>
    </w:p>
    <w:p w:rsidR="00981671" w:rsidRDefault="00981671" w:rsidP="005F190C">
      <w:pPr>
        <w:autoSpaceDE w:val="0"/>
        <w:autoSpaceDN w:val="0"/>
        <w:adjustRightInd w:val="0"/>
        <w:spacing w:line="360" w:lineRule="auto"/>
        <w:rPr>
          <w:color w:val="000000"/>
        </w:rPr>
      </w:pPr>
    </w:p>
    <w:p w:rsidR="0087424B" w:rsidRPr="005F190C" w:rsidRDefault="00FE5946" w:rsidP="005F190C">
      <w:pPr>
        <w:autoSpaceDE w:val="0"/>
        <w:autoSpaceDN w:val="0"/>
        <w:adjustRightInd w:val="0"/>
        <w:spacing w:line="360" w:lineRule="auto"/>
        <w:rPr>
          <w:bCs/>
          <w:noProof/>
        </w:rPr>
      </w:pPr>
      <w:r>
        <w:t xml:space="preserve">Three </w:t>
      </w:r>
      <w:r w:rsidR="00981671">
        <w:t>e</w:t>
      </w:r>
      <w:r w:rsidR="001F5ED2" w:rsidRPr="005F190C">
        <w:t xml:space="preserve">xhibits </w:t>
      </w:r>
      <w:r w:rsidR="00981671">
        <w:t xml:space="preserve">in the Picture Gallery </w:t>
      </w:r>
      <w:r w:rsidR="001F5ED2" w:rsidRPr="005F190C">
        <w:t xml:space="preserve">are sponsored annually by the Trustees of the Saint-Gaudens Memorial in cooperation with Saint-Gaudens National Historic Site. </w:t>
      </w:r>
      <w:r w:rsidR="001F5ED2" w:rsidRPr="005F190C">
        <w:rPr>
          <w:color w:val="000000"/>
        </w:rPr>
        <w:t xml:space="preserve">The Saint-Gaudens Memorial is a non-profit partner of the National Park Service, helping to support the mission of Saint-Gaudens National Historic Site. </w:t>
      </w:r>
      <w:r w:rsidR="001F5ED2" w:rsidRPr="005F190C">
        <w:rPr>
          <w:bCs/>
          <w:noProof/>
        </w:rPr>
        <w:t>For more information about the Saint-Gaudens Memorial and about joining the Friends of Saint-Gaudens, please visit their website:  www.sgnhs.org.</w:t>
      </w:r>
    </w:p>
    <w:p w:rsidR="001F5ED2" w:rsidRPr="005F190C" w:rsidRDefault="003161F5" w:rsidP="005F190C">
      <w:pPr>
        <w:spacing w:line="360" w:lineRule="auto"/>
      </w:pPr>
      <w:r w:rsidRPr="005F190C">
        <w:rPr>
          <w:bCs/>
          <w:noProof/>
        </w:rPr>
        <w:tab/>
      </w:r>
    </w:p>
    <w:p w:rsidR="001F639E" w:rsidRPr="005F190C" w:rsidRDefault="008E1EB1" w:rsidP="005F190C">
      <w:pPr>
        <w:widowControl w:val="0"/>
        <w:spacing w:line="360" w:lineRule="auto"/>
        <w:rPr>
          <w:noProof/>
        </w:rPr>
      </w:pPr>
      <w:r w:rsidRPr="005F190C">
        <w:rPr>
          <w:noProof/>
        </w:rPr>
        <w:t xml:space="preserve">Saint-Gaudens National Historic Site is located off NH Route 12A, just north of the Cornish-Windsor covered bridge. The park is open daily </w:t>
      </w:r>
      <w:r w:rsidR="00A423F1" w:rsidRPr="005F190C">
        <w:rPr>
          <w:noProof/>
        </w:rPr>
        <w:t xml:space="preserve">9:00 a.m. to 4:30 p.m., from May 28 </w:t>
      </w:r>
      <w:r w:rsidRPr="005F190C">
        <w:rPr>
          <w:noProof/>
        </w:rPr>
        <w:t>through October 31</w:t>
      </w:r>
      <w:r w:rsidR="00A423F1" w:rsidRPr="005F190C">
        <w:rPr>
          <w:noProof/>
        </w:rPr>
        <w:t>.</w:t>
      </w:r>
      <w:r w:rsidRPr="005F190C">
        <w:rPr>
          <w:noProof/>
        </w:rPr>
        <w:t xml:space="preserve">   Admission to the site is $5.00 per person; children 15 and under are admitted free of charge. As a </w:t>
      </w:r>
      <w:r w:rsidR="008C60AB" w:rsidRPr="005F190C">
        <w:rPr>
          <w:noProof/>
        </w:rPr>
        <w:t>Federal</w:t>
      </w:r>
      <w:r w:rsidRPr="005F190C">
        <w:rPr>
          <w:noProof/>
        </w:rPr>
        <w:t xml:space="preserve"> Fee Area, the </w:t>
      </w:r>
      <w:r w:rsidR="002710EA" w:rsidRPr="005F190C">
        <w:rPr>
          <w:noProof/>
        </w:rPr>
        <w:t xml:space="preserve">America the Beautiful </w:t>
      </w:r>
      <w:r w:rsidR="008C60AB" w:rsidRPr="005F190C">
        <w:rPr>
          <w:noProof/>
        </w:rPr>
        <w:t>A</w:t>
      </w:r>
      <w:r w:rsidR="000F4D86" w:rsidRPr="005F190C">
        <w:rPr>
          <w:noProof/>
        </w:rPr>
        <w:t xml:space="preserve">nnual, </w:t>
      </w:r>
      <w:r w:rsidR="008C60AB" w:rsidRPr="005F190C">
        <w:rPr>
          <w:noProof/>
        </w:rPr>
        <w:t>S</w:t>
      </w:r>
      <w:r w:rsidR="000F4D86" w:rsidRPr="005F190C">
        <w:rPr>
          <w:noProof/>
        </w:rPr>
        <w:t xml:space="preserve">enior and </w:t>
      </w:r>
      <w:r w:rsidR="008C60AB" w:rsidRPr="005F190C">
        <w:rPr>
          <w:noProof/>
        </w:rPr>
        <w:t>A</w:t>
      </w:r>
      <w:r w:rsidR="000F4D86" w:rsidRPr="005F190C">
        <w:rPr>
          <w:noProof/>
        </w:rPr>
        <w:t>ccess p</w:t>
      </w:r>
      <w:r w:rsidR="002710EA" w:rsidRPr="005F190C">
        <w:rPr>
          <w:noProof/>
        </w:rPr>
        <w:t>ass</w:t>
      </w:r>
      <w:r w:rsidR="000F4D86" w:rsidRPr="005F190C">
        <w:rPr>
          <w:noProof/>
        </w:rPr>
        <w:t>es</w:t>
      </w:r>
      <w:r w:rsidR="00A423F1" w:rsidRPr="005F190C">
        <w:rPr>
          <w:noProof/>
        </w:rPr>
        <w:t>,</w:t>
      </w:r>
      <w:r w:rsidR="002710EA" w:rsidRPr="005F190C">
        <w:rPr>
          <w:noProof/>
        </w:rPr>
        <w:t xml:space="preserve"> are honored. </w:t>
      </w:r>
      <w:r w:rsidRPr="005F190C">
        <w:rPr>
          <w:noProof/>
        </w:rPr>
        <w:t xml:space="preserve">An annual park pass </w:t>
      </w:r>
      <w:r w:rsidR="008C60AB" w:rsidRPr="005F190C">
        <w:rPr>
          <w:noProof/>
        </w:rPr>
        <w:t xml:space="preserve">for Saint-Gaudens NHS </w:t>
      </w:r>
      <w:r w:rsidRPr="005F190C">
        <w:rPr>
          <w:noProof/>
        </w:rPr>
        <w:t>is also available for $25</w:t>
      </w:r>
      <w:r w:rsidR="00A51AB5">
        <w:rPr>
          <w:noProof/>
        </w:rPr>
        <w:t>.</w:t>
      </w:r>
      <w:r w:rsidRPr="005F190C">
        <w:rPr>
          <w:noProof/>
        </w:rPr>
        <w:t xml:space="preserve">  For information on seasonal offerings, write: Saint-Gaudens  National Historic Site,  139 Saint-Gaudens Road,  Cornish,  NH 03745; phone: (603) 675-2175 x </w:t>
      </w:r>
      <w:r w:rsidR="005D19FC" w:rsidRPr="005F190C">
        <w:rPr>
          <w:noProof/>
        </w:rPr>
        <w:t>106</w:t>
      </w:r>
      <w:r w:rsidRPr="005F190C">
        <w:rPr>
          <w:noProof/>
        </w:rPr>
        <w:t>; or visit the park’s website: www.nps.gov/saga.</w:t>
      </w:r>
      <w:r w:rsidR="001F639E" w:rsidRPr="005F190C">
        <w:rPr>
          <w:noProof/>
        </w:rPr>
        <w:t xml:space="preserve"> </w:t>
      </w:r>
    </w:p>
    <w:sectPr w:rsidR="001F639E" w:rsidRPr="005F190C" w:rsidSect="00275296">
      <w:headerReference w:type="default" r:id="rId8"/>
      <w:footerReference w:type="even" r:id="rId9"/>
      <w:footerReference w:type="default" r:id="rId10"/>
      <w:pgSz w:w="12240" w:h="15840" w:code="1"/>
      <w:pgMar w:top="936" w:right="1152" w:bottom="317" w:left="1152"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1AB5" w:rsidRDefault="00A51AB5">
      <w:r>
        <w:separator/>
      </w:r>
    </w:p>
  </w:endnote>
  <w:endnote w:type="continuationSeparator" w:id="0">
    <w:p w:rsidR="00A51AB5" w:rsidRDefault="00A51AB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510C936-7933-47A0-ACA4-BF404E326280}"/>
    <w:embedBold r:id="rId2" w:fontKey="{626D161C-99D6-4E4D-9D2C-2066319D4691}"/>
    <w:embedItalic r:id="rId3" w:fontKey="{AA702B03-0D47-4FF3-A612-4BF91744EA52}"/>
    <w:embedBoldItalic r:id="rId4" w:fontKey="{CA2E44CC-5890-4EDA-995B-7A71D32A79B6}"/>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NPS Rawlinson">
    <w:altName w:val="Centaur"/>
    <w:charset w:val="00"/>
    <w:family w:val="auto"/>
    <w:pitch w:val="variable"/>
    <w:sig w:usb0="80000027" w:usb1="40000000" w:usb2="00000000" w:usb3="00000000" w:csb0="00000001" w:csb1="00000000"/>
    <w:embedRegular r:id="rId5" w:fontKey="{2903BD06-912F-4FCB-904E-ABBE3B5E0DAF}"/>
    <w:embedBold r:id="rId6" w:fontKey="{62D61701-1539-482F-AB33-7F69E8F72370}"/>
  </w:font>
  <w:font w:name="Frutiger 55 Roman">
    <w:panose1 w:val="00000000000000000000"/>
    <w:charset w:val="00"/>
    <w:family w:val="swiss"/>
    <w:notTrueType/>
    <w:pitch w:val="variable"/>
    <w:sig w:usb0="00000003" w:usb1="00000000" w:usb2="00000000" w:usb3="00000000" w:csb0="00000001" w:csb1="00000000"/>
  </w:font>
  <w:font w:name="Scala">
    <w:altName w:val="Scala"/>
    <w:panose1 w:val="00000000000000000000"/>
    <w:charset w:val="00"/>
    <w:family w:val="auto"/>
    <w:notTrueType/>
    <w:pitch w:val="default"/>
    <w:sig w:usb0="00000003" w:usb1="00000000" w:usb2="00000000" w:usb3="00000000" w:csb0="00000001" w:csb1="00000000"/>
  </w:font>
  <w:font w:name="R Frutiger Roman">
    <w:altName w:val="Arial"/>
    <w:charset w:val="00"/>
    <w:family w:val="swiss"/>
    <w:pitch w:val="variable"/>
    <w:sig w:usb0="20007A87" w:usb1="80000000" w:usb2="00000008" w:usb3="00000000" w:csb0="000001FF" w:csb1="00000000"/>
    <w:embedRegular r:id="rId7" w:fontKey="{B78024BE-898A-4055-AECC-1786F30548B3}"/>
  </w:font>
  <w:font w:name="Cambria">
    <w:panose1 w:val="02040503050406030204"/>
    <w:charset w:val="00"/>
    <w:family w:val="roman"/>
    <w:pitch w:val="variable"/>
    <w:sig w:usb0="A00002EF" w:usb1="4000004B" w:usb2="00000000" w:usb3="00000000" w:csb0="0000009F" w:csb1="00000000"/>
    <w:embedRegular r:id="rId8" w:fontKey="{F1700D45-953F-4C96-8F8F-1893525EE521}"/>
  </w:font>
  <w:font w:name="Calibri">
    <w:panose1 w:val="020F0502020204030204"/>
    <w:charset w:val="00"/>
    <w:family w:val="swiss"/>
    <w:pitch w:val="variable"/>
    <w:sig w:usb0="A00002EF" w:usb1="4000207B" w:usb2="00000000" w:usb3="00000000" w:csb0="0000009F" w:csb1="00000000"/>
    <w:embedRegular r:id="rId9" w:fontKey="{BBC1275E-E6B2-43AE-AF7F-5A10B338148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AB5" w:rsidRDefault="00A51A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51AB5" w:rsidRDefault="00A51AB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AB5" w:rsidRDefault="00A51AB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E5946">
      <w:rPr>
        <w:rStyle w:val="PageNumber"/>
        <w:noProof/>
      </w:rPr>
      <w:t>1</w:t>
    </w:r>
    <w:r>
      <w:rPr>
        <w:rStyle w:val="PageNumber"/>
      </w:rPr>
      <w:fldChar w:fldCharType="end"/>
    </w:r>
  </w:p>
  <w:p w:rsidR="00A51AB5" w:rsidRDefault="00A51AB5">
    <w:pPr>
      <w:pStyle w:val="Heading1"/>
    </w:pPr>
  </w:p>
  <w:p w:rsidR="00A51AB5" w:rsidRDefault="00A51AB5">
    <w:pPr>
      <w:pStyle w:val="Heading1"/>
      <w:spacing w:line="200" w:lineRule="exact"/>
    </w:pPr>
    <w:r w:rsidRPr="002F1F3D">
      <w:rPr>
        <w:noProof/>
        <w:sz w:val="20"/>
      </w:rPr>
      <w:pict>
        <v:line id="_x0000_s2050" style="position:absolute;z-index:251658240;mso-position-vertical-relative:page" from="-.05pt,734.4pt" to="467.95pt,734.4pt" o:allowincell="f" o:allowoverlap="f" strokeweight=".25pt">
          <w10:wrap type="square" anchory="page"/>
          <w10:anchorlock/>
        </v:line>
      </w:pict>
    </w:r>
    <w:r>
      <w:t xml:space="preserve">Experience Your </w:t>
    </w:r>
    <w:smartTag w:uri="urn:schemas-microsoft-com:office:smarttags" w:element="place">
      <w:smartTag w:uri="urn:schemas-microsoft-com:office:smarttags" w:element="country-region">
        <w:r>
          <w:t>America</w:t>
        </w:r>
      </w:smartTag>
    </w:smartTag>
  </w:p>
  <w:p w:rsidR="00A51AB5" w:rsidRDefault="00A51AB5">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1AB5" w:rsidRDefault="00A51AB5">
      <w:r>
        <w:separator/>
      </w:r>
    </w:p>
  </w:footnote>
  <w:footnote w:type="continuationSeparator" w:id="0">
    <w:p w:rsidR="00A51AB5" w:rsidRDefault="00A51AB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1AB5" w:rsidRDefault="00A51AB5">
    <w:pPr>
      <w:pStyle w:val="Header"/>
    </w:pPr>
    <w:r w:rsidRPr="002F1F3D">
      <w:rPr>
        <w:noProof/>
        <w:sz w:val="20"/>
      </w:rPr>
      <w:pict>
        <v:line id="_x0000_s2049" style="position:absolute;z-index:251657216;mso-position-vertical-relative:page" from="-.05pt,35.45pt" to="467.95pt,35.45pt" o:allowincell="f" strokeweight="15pt">
          <w10:wrap type="square" anchory="page"/>
          <w10:anchorlock/>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5"/>
  <w:embedTrueTypeFonts/>
  <w:embedSystemFonts/>
  <w:proofState w:spelling="clean" w:grammar="clean"/>
  <w:attachedTemplate r:id="rId1"/>
  <w:stylePaneFormatFilter w:val="3F01"/>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23415"/>
    <w:rsid w:val="000140F7"/>
    <w:rsid w:val="00034997"/>
    <w:rsid w:val="00041D36"/>
    <w:rsid w:val="000A302F"/>
    <w:rsid w:val="000A4EB2"/>
    <w:rsid w:val="000D1386"/>
    <w:rsid w:val="000E63C8"/>
    <w:rsid w:val="000F4D86"/>
    <w:rsid w:val="000F6288"/>
    <w:rsid w:val="00125DBB"/>
    <w:rsid w:val="001372E6"/>
    <w:rsid w:val="00145882"/>
    <w:rsid w:val="00174192"/>
    <w:rsid w:val="00176AA4"/>
    <w:rsid w:val="001818E4"/>
    <w:rsid w:val="00182E90"/>
    <w:rsid w:val="001C1917"/>
    <w:rsid w:val="001D5B94"/>
    <w:rsid w:val="001E1A3E"/>
    <w:rsid w:val="001F439C"/>
    <w:rsid w:val="001F53CD"/>
    <w:rsid w:val="001F5ED2"/>
    <w:rsid w:val="001F639E"/>
    <w:rsid w:val="0021173F"/>
    <w:rsid w:val="002121C0"/>
    <w:rsid w:val="0022617C"/>
    <w:rsid w:val="002306B3"/>
    <w:rsid w:val="002361C0"/>
    <w:rsid w:val="0024494A"/>
    <w:rsid w:val="00253972"/>
    <w:rsid w:val="00266474"/>
    <w:rsid w:val="002710EA"/>
    <w:rsid w:val="00275296"/>
    <w:rsid w:val="00296299"/>
    <w:rsid w:val="002B0500"/>
    <w:rsid w:val="002D6B40"/>
    <w:rsid w:val="002F1B76"/>
    <w:rsid w:val="002F1F3D"/>
    <w:rsid w:val="003161F5"/>
    <w:rsid w:val="0032469B"/>
    <w:rsid w:val="00324C00"/>
    <w:rsid w:val="00333CD9"/>
    <w:rsid w:val="0034251A"/>
    <w:rsid w:val="003516D0"/>
    <w:rsid w:val="00370C15"/>
    <w:rsid w:val="00375D38"/>
    <w:rsid w:val="00383879"/>
    <w:rsid w:val="003943C1"/>
    <w:rsid w:val="003948EF"/>
    <w:rsid w:val="00397CBC"/>
    <w:rsid w:val="003B2E7A"/>
    <w:rsid w:val="003D0C46"/>
    <w:rsid w:val="003D24CE"/>
    <w:rsid w:val="003E3DD1"/>
    <w:rsid w:val="003E5E19"/>
    <w:rsid w:val="003E68BA"/>
    <w:rsid w:val="00407DCD"/>
    <w:rsid w:val="004135FD"/>
    <w:rsid w:val="00435EE6"/>
    <w:rsid w:val="0045238A"/>
    <w:rsid w:val="0046510E"/>
    <w:rsid w:val="004764B4"/>
    <w:rsid w:val="004A26F9"/>
    <w:rsid w:val="004B09EE"/>
    <w:rsid w:val="00514B8F"/>
    <w:rsid w:val="005222D6"/>
    <w:rsid w:val="005407E1"/>
    <w:rsid w:val="00544D99"/>
    <w:rsid w:val="0055217C"/>
    <w:rsid w:val="005702C8"/>
    <w:rsid w:val="00574A1A"/>
    <w:rsid w:val="005865FA"/>
    <w:rsid w:val="00592B3B"/>
    <w:rsid w:val="005B5B25"/>
    <w:rsid w:val="005D19FC"/>
    <w:rsid w:val="005D40DC"/>
    <w:rsid w:val="005F190C"/>
    <w:rsid w:val="00616DC7"/>
    <w:rsid w:val="00647A4B"/>
    <w:rsid w:val="00666F00"/>
    <w:rsid w:val="00673D23"/>
    <w:rsid w:val="006844D3"/>
    <w:rsid w:val="00687C46"/>
    <w:rsid w:val="00694FEE"/>
    <w:rsid w:val="006C7830"/>
    <w:rsid w:val="006E1FC5"/>
    <w:rsid w:val="006F15E3"/>
    <w:rsid w:val="00701997"/>
    <w:rsid w:val="00704AB3"/>
    <w:rsid w:val="007234B2"/>
    <w:rsid w:val="007525EF"/>
    <w:rsid w:val="00786662"/>
    <w:rsid w:val="007A5F52"/>
    <w:rsid w:val="007B55AE"/>
    <w:rsid w:val="007C7312"/>
    <w:rsid w:val="007D2AF5"/>
    <w:rsid w:val="007E157A"/>
    <w:rsid w:val="007F1CE5"/>
    <w:rsid w:val="007F5187"/>
    <w:rsid w:val="007F60F8"/>
    <w:rsid w:val="008271C5"/>
    <w:rsid w:val="008355AD"/>
    <w:rsid w:val="0087424B"/>
    <w:rsid w:val="00883E5B"/>
    <w:rsid w:val="00893F53"/>
    <w:rsid w:val="0089462D"/>
    <w:rsid w:val="00897FB0"/>
    <w:rsid w:val="008A433D"/>
    <w:rsid w:val="008C60AB"/>
    <w:rsid w:val="008C675B"/>
    <w:rsid w:val="008E1EB1"/>
    <w:rsid w:val="008F323B"/>
    <w:rsid w:val="00907D73"/>
    <w:rsid w:val="0091221C"/>
    <w:rsid w:val="00924F07"/>
    <w:rsid w:val="00926917"/>
    <w:rsid w:val="00942208"/>
    <w:rsid w:val="0095430C"/>
    <w:rsid w:val="0095711E"/>
    <w:rsid w:val="009571C8"/>
    <w:rsid w:val="00981671"/>
    <w:rsid w:val="009969D6"/>
    <w:rsid w:val="009B1CDC"/>
    <w:rsid w:val="009E2580"/>
    <w:rsid w:val="009E4015"/>
    <w:rsid w:val="00A1668F"/>
    <w:rsid w:val="00A41275"/>
    <w:rsid w:val="00A423F1"/>
    <w:rsid w:val="00A453E6"/>
    <w:rsid w:val="00A45997"/>
    <w:rsid w:val="00A518B7"/>
    <w:rsid w:val="00A51AB5"/>
    <w:rsid w:val="00A67941"/>
    <w:rsid w:val="00AA7030"/>
    <w:rsid w:val="00AD5F19"/>
    <w:rsid w:val="00AE1826"/>
    <w:rsid w:val="00B0158B"/>
    <w:rsid w:val="00B23415"/>
    <w:rsid w:val="00B35EA4"/>
    <w:rsid w:val="00B64399"/>
    <w:rsid w:val="00B813BB"/>
    <w:rsid w:val="00BA7B7F"/>
    <w:rsid w:val="00BB2F69"/>
    <w:rsid w:val="00BB6938"/>
    <w:rsid w:val="00BF0564"/>
    <w:rsid w:val="00C0378D"/>
    <w:rsid w:val="00C10D90"/>
    <w:rsid w:val="00C138F4"/>
    <w:rsid w:val="00C15E3B"/>
    <w:rsid w:val="00C46E94"/>
    <w:rsid w:val="00C5496F"/>
    <w:rsid w:val="00C75320"/>
    <w:rsid w:val="00C84525"/>
    <w:rsid w:val="00C8667A"/>
    <w:rsid w:val="00C96548"/>
    <w:rsid w:val="00CB5DEA"/>
    <w:rsid w:val="00CC1BFB"/>
    <w:rsid w:val="00CE4BCE"/>
    <w:rsid w:val="00CF19B2"/>
    <w:rsid w:val="00CF262F"/>
    <w:rsid w:val="00D0317A"/>
    <w:rsid w:val="00D079DC"/>
    <w:rsid w:val="00D1275C"/>
    <w:rsid w:val="00D21A43"/>
    <w:rsid w:val="00D25032"/>
    <w:rsid w:val="00D34DFE"/>
    <w:rsid w:val="00D56800"/>
    <w:rsid w:val="00D60DD6"/>
    <w:rsid w:val="00D61626"/>
    <w:rsid w:val="00D62DCB"/>
    <w:rsid w:val="00DA7A12"/>
    <w:rsid w:val="00DD7EB6"/>
    <w:rsid w:val="00E12FF1"/>
    <w:rsid w:val="00E1385A"/>
    <w:rsid w:val="00E15AE2"/>
    <w:rsid w:val="00E44EE7"/>
    <w:rsid w:val="00E46C70"/>
    <w:rsid w:val="00E522BB"/>
    <w:rsid w:val="00E57DEE"/>
    <w:rsid w:val="00E733A4"/>
    <w:rsid w:val="00EA47D2"/>
    <w:rsid w:val="00EC143E"/>
    <w:rsid w:val="00EC4068"/>
    <w:rsid w:val="00ED4A5B"/>
    <w:rsid w:val="00ED5AF4"/>
    <w:rsid w:val="00EE01B6"/>
    <w:rsid w:val="00EE546F"/>
    <w:rsid w:val="00EF3388"/>
    <w:rsid w:val="00EF59DA"/>
    <w:rsid w:val="00EF7D12"/>
    <w:rsid w:val="00F004B0"/>
    <w:rsid w:val="00F03D3B"/>
    <w:rsid w:val="00F0561E"/>
    <w:rsid w:val="00F23BF0"/>
    <w:rsid w:val="00F24B2F"/>
    <w:rsid w:val="00F603ED"/>
    <w:rsid w:val="00F60FAC"/>
    <w:rsid w:val="00F653D2"/>
    <w:rsid w:val="00F9454F"/>
    <w:rsid w:val="00FA2F73"/>
    <w:rsid w:val="00FA5307"/>
    <w:rsid w:val="00FC135F"/>
    <w:rsid w:val="00FE594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5296"/>
    <w:rPr>
      <w:sz w:val="24"/>
      <w:szCs w:val="24"/>
    </w:rPr>
  </w:style>
  <w:style w:type="paragraph" w:styleId="Heading1">
    <w:name w:val="heading 1"/>
    <w:basedOn w:val="Normal"/>
    <w:next w:val="Normal"/>
    <w:qFormat/>
    <w:rsid w:val="00275296"/>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275296"/>
    <w:pPr>
      <w:keepNext/>
      <w:spacing w:line="240" w:lineRule="exact"/>
      <w:outlineLvl w:val="1"/>
    </w:pPr>
    <w:rPr>
      <w:rFonts w:ascii="NPSRawlinson" w:hAnsi="NPSRawlinson"/>
      <w:b/>
      <w:sz w:val="17"/>
    </w:rPr>
  </w:style>
  <w:style w:type="paragraph" w:styleId="Heading3">
    <w:name w:val="heading 3"/>
    <w:basedOn w:val="Normal"/>
    <w:next w:val="Normal"/>
    <w:qFormat/>
    <w:rsid w:val="00275296"/>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275296"/>
    <w:pPr>
      <w:keepNext/>
      <w:spacing w:line="280" w:lineRule="exact"/>
      <w:outlineLvl w:val="3"/>
    </w:pPr>
    <w:rPr>
      <w:b/>
      <w:bCs/>
    </w:rPr>
  </w:style>
  <w:style w:type="paragraph" w:styleId="Heading5">
    <w:name w:val="heading 5"/>
    <w:basedOn w:val="Normal"/>
    <w:next w:val="Normal"/>
    <w:qFormat/>
    <w:rsid w:val="00275296"/>
    <w:pPr>
      <w:keepNext/>
      <w:spacing w:line="480" w:lineRule="auto"/>
      <w:jc w:val="center"/>
      <w:outlineLvl w:val="4"/>
    </w:pPr>
    <w:rPr>
      <w:b/>
    </w:rPr>
  </w:style>
  <w:style w:type="paragraph" w:styleId="Heading6">
    <w:name w:val="heading 6"/>
    <w:basedOn w:val="Normal"/>
    <w:next w:val="Normal"/>
    <w:qFormat/>
    <w:rsid w:val="00275296"/>
    <w:pPr>
      <w:keepNext/>
      <w:spacing w:line="480" w:lineRule="auto"/>
      <w:jc w:val="center"/>
      <w:outlineLvl w:val="5"/>
    </w:pPr>
    <w:rPr>
      <w:rFonts w:ascii="NPS Rawlinson" w:hAnsi="NPS Rawlinso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75296"/>
    <w:pPr>
      <w:tabs>
        <w:tab w:val="center" w:pos="4320"/>
        <w:tab w:val="right" w:pos="8640"/>
      </w:tabs>
    </w:pPr>
  </w:style>
  <w:style w:type="paragraph" w:styleId="Footer">
    <w:name w:val="footer"/>
    <w:basedOn w:val="Normal"/>
    <w:rsid w:val="00275296"/>
    <w:pPr>
      <w:tabs>
        <w:tab w:val="center" w:pos="4320"/>
        <w:tab w:val="right" w:pos="8640"/>
      </w:tabs>
    </w:pPr>
  </w:style>
  <w:style w:type="paragraph" w:customStyle="1" w:styleId="NPSDOI">
    <w:name w:val="NPS/DOI"/>
    <w:rsid w:val="00275296"/>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275296"/>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275296"/>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rsid w:val="00275296"/>
    <w:rPr>
      <w:rFonts w:ascii="Frutiger 55 Roman" w:hAnsi="Frutiger 55 Roman"/>
      <w:vanish/>
      <w:color w:val="FF0001"/>
      <w:sz w:val="17"/>
    </w:rPr>
  </w:style>
  <w:style w:type="character" w:styleId="CommentReference">
    <w:name w:val="annotation reference"/>
    <w:basedOn w:val="DefaultParagraphFont"/>
    <w:semiHidden/>
    <w:rsid w:val="00275296"/>
    <w:rPr>
      <w:sz w:val="16"/>
      <w:szCs w:val="16"/>
    </w:rPr>
  </w:style>
  <w:style w:type="paragraph" w:styleId="CommentText">
    <w:name w:val="annotation text"/>
    <w:basedOn w:val="Normal"/>
    <w:semiHidden/>
    <w:rsid w:val="00275296"/>
    <w:rPr>
      <w:sz w:val="20"/>
      <w:szCs w:val="20"/>
    </w:rPr>
  </w:style>
  <w:style w:type="paragraph" w:styleId="BodyText2">
    <w:name w:val="Body Text 2"/>
    <w:basedOn w:val="Normal"/>
    <w:rsid w:val="00275296"/>
    <w:pPr>
      <w:spacing w:line="240" w:lineRule="exact"/>
    </w:pPr>
    <w:rPr>
      <w:rFonts w:ascii="NPSRawlinson" w:hAnsi="NPSRawlinson"/>
      <w:b/>
      <w:sz w:val="17"/>
    </w:rPr>
  </w:style>
  <w:style w:type="character" w:styleId="Hyperlink">
    <w:name w:val="Hyperlink"/>
    <w:basedOn w:val="DefaultParagraphFont"/>
    <w:rsid w:val="00275296"/>
    <w:rPr>
      <w:color w:val="0000FF"/>
      <w:u w:val="single"/>
    </w:rPr>
  </w:style>
  <w:style w:type="character" w:styleId="FollowedHyperlink">
    <w:name w:val="FollowedHyperlink"/>
    <w:basedOn w:val="DefaultParagraphFont"/>
    <w:rsid w:val="00275296"/>
    <w:rPr>
      <w:color w:val="800080"/>
      <w:u w:val="single"/>
    </w:rPr>
  </w:style>
  <w:style w:type="character" w:styleId="PageNumber">
    <w:name w:val="page number"/>
    <w:basedOn w:val="DefaultParagraphFont"/>
    <w:rsid w:val="00275296"/>
  </w:style>
  <w:style w:type="paragraph" w:styleId="BodyTextIndent">
    <w:name w:val="Body Text Indent"/>
    <w:basedOn w:val="Normal"/>
    <w:rsid w:val="00275296"/>
    <w:pPr>
      <w:spacing w:line="480" w:lineRule="auto"/>
      <w:ind w:firstLine="720"/>
    </w:pPr>
    <w:rPr>
      <w:rFonts w:ascii="NPS Rawlinson" w:hAnsi="NPS Rawlinson"/>
      <w:bCs/>
    </w:rPr>
  </w:style>
  <w:style w:type="paragraph" w:styleId="Caption">
    <w:name w:val="caption"/>
    <w:basedOn w:val="Normal"/>
    <w:next w:val="Normal"/>
    <w:qFormat/>
    <w:rsid w:val="001F5ED2"/>
    <w:rPr>
      <w:b/>
      <w:bCs/>
      <w:sz w:val="20"/>
      <w:szCs w:val="20"/>
    </w:rPr>
  </w:style>
  <w:style w:type="paragraph" w:customStyle="1" w:styleId="Pa6">
    <w:name w:val="Pa6"/>
    <w:basedOn w:val="Normal"/>
    <w:next w:val="Normal"/>
    <w:uiPriority w:val="99"/>
    <w:rsid w:val="003948EF"/>
    <w:pPr>
      <w:autoSpaceDE w:val="0"/>
      <w:autoSpaceDN w:val="0"/>
      <w:adjustRightInd w:val="0"/>
      <w:spacing w:line="241" w:lineRule="atLeast"/>
    </w:pPr>
    <w:rPr>
      <w:rFonts w:ascii="Scala" w:hAnsi="Scala"/>
    </w:rPr>
  </w:style>
  <w:style w:type="character" w:customStyle="1" w:styleId="A5">
    <w:name w:val="A5"/>
    <w:uiPriority w:val="99"/>
    <w:rsid w:val="003948EF"/>
    <w:rPr>
      <w:rFonts w:cs="Scala"/>
      <w:color w:val="000000"/>
    </w:rPr>
  </w:style>
  <w:style w:type="character" w:customStyle="1" w:styleId="A0">
    <w:name w:val="A0"/>
    <w:uiPriority w:val="99"/>
    <w:rsid w:val="00296299"/>
    <w:rPr>
      <w:rFonts w:cs="Scala"/>
      <w:color w:val="221E1F"/>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SS\Press%20Release%20for%20Winter%20Wildlife%20Ecolog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AD9CE-10FE-46FE-9D59-5BB6DA5ACC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for Winter Wildlife Ecology.dot</Template>
  <TotalTime>126</TotalTime>
  <Pages>2</Pages>
  <Words>614</Words>
  <Characters>3532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4138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subject/>
  <dc:creator>Greg</dc:creator>
  <cp:keywords/>
  <dc:description/>
  <cp:lastModifiedBy>Schwarz, Greg</cp:lastModifiedBy>
  <cp:revision>19</cp:revision>
  <cp:lastPrinted>2010-05-12T19:42:00Z</cp:lastPrinted>
  <dcterms:created xsi:type="dcterms:W3CDTF">2011-06-26T13:17:00Z</dcterms:created>
  <dcterms:modified xsi:type="dcterms:W3CDTF">2011-06-26T15:23:00Z</dcterms:modified>
</cp:coreProperties>
</file>