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188" w:type="dxa"/>
        <w:tblLayout w:type="fixed"/>
        <w:tblLook w:val="0000"/>
      </w:tblPr>
      <w:tblGrid>
        <w:gridCol w:w="3240"/>
        <w:gridCol w:w="2250"/>
        <w:gridCol w:w="270"/>
        <w:gridCol w:w="2430"/>
      </w:tblGrid>
      <w:tr w:rsidR="0027593B">
        <w:trPr>
          <w:trHeight w:val="1521"/>
        </w:trPr>
        <w:tc>
          <w:tcPr>
            <w:tcW w:w="3240" w:type="dxa"/>
          </w:tcPr>
          <w:p w:rsidR="0027593B" w:rsidRDefault="0027593B">
            <w:pPr>
              <w:pStyle w:val="NPSDOI"/>
            </w:pPr>
            <w:r>
              <w:t>National Park Service</w:t>
            </w:r>
          </w:p>
          <w:p w:rsidR="0027593B" w:rsidRDefault="0027593B">
            <w:pPr>
              <w:pStyle w:val="NPSDOI"/>
            </w:pPr>
            <w:smartTag w:uri="urn:schemas-microsoft-com:office:smarttags" w:element="place">
              <w:smartTag w:uri="urn:schemas-microsoft-com:office:smarttags" w:element="country-region">
                <w:r>
                  <w:t>U.S.</w:t>
                </w:r>
              </w:smartTag>
            </w:smartTag>
            <w:r>
              <w:t xml:space="preserve"> Department of the Interior</w:t>
            </w:r>
          </w:p>
        </w:tc>
        <w:tc>
          <w:tcPr>
            <w:tcW w:w="2250" w:type="dxa"/>
          </w:tcPr>
          <w:p w:rsidR="0027593B" w:rsidRDefault="0027593B">
            <w:pPr>
              <w:pStyle w:val="Sitenameandaddress"/>
            </w:pPr>
            <w:r>
              <w:t>Saint-Gaudens</w:t>
            </w:r>
          </w:p>
          <w:p w:rsidR="0027593B" w:rsidRDefault="0027593B">
            <w:pPr>
              <w:pStyle w:val="Sitenameandaddress"/>
              <w:rPr>
                <w:rFonts w:ascii="R Frutiger Roman" w:hAnsi="R Frutiger Roman"/>
              </w:rPr>
            </w:pPr>
            <w:r>
              <w:t>National Historic Site</w:t>
            </w:r>
          </w:p>
          <w:p w:rsidR="0027593B" w:rsidRDefault="0027593B">
            <w:pPr>
              <w:spacing w:line="210" w:lineRule="exact"/>
              <w:ind w:left="-72"/>
              <w:rPr>
                <w:rFonts w:ascii="R Frutiger Roman" w:hAnsi="R Frutiger Roman"/>
                <w:spacing w:val="2"/>
                <w:sz w:val="17"/>
              </w:rPr>
            </w:pPr>
          </w:p>
          <w:p w:rsidR="0027593B" w:rsidRDefault="0027593B">
            <w:pPr>
              <w:pStyle w:val="BodyText"/>
            </w:pPr>
            <w:r>
              <w:t>Use the complete site name here (e.g. Palo Alto Battlefield Historic Site).</w:t>
            </w:r>
          </w:p>
        </w:tc>
        <w:tc>
          <w:tcPr>
            <w:tcW w:w="270" w:type="dxa"/>
          </w:tcPr>
          <w:p w:rsidR="0027593B" w:rsidRDefault="0027593B">
            <w:pPr>
              <w:spacing w:line="210" w:lineRule="exact"/>
              <w:ind w:left="-101"/>
              <w:rPr>
                <w:vanish/>
              </w:rPr>
            </w:pPr>
          </w:p>
        </w:tc>
        <w:tc>
          <w:tcPr>
            <w:tcW w:w="2430" w:type="dxa"/>
          </w:tcPr>
          <w:p w:rsidR="0027593B" w:rsidRDefault="0027593B">
            <w:pPr>
              <w:pStyle w:val="Sitenameandaddress"/>
            </w:pPr>
            <w:smartTag w:uri="urn:schemas-microsoft-com:office:smarttags" w:element="Street">
              <w:smartTag w:uri="urn:schemas-microsoft-com:office:smarttags" w:element="address">
                <w:r>
                  <w:t>139 Saint-Gaudens Road</w:t>
                </w:r>
              </w:smartTag>
            </w:smartTag>
          </w:p>
          <w:p w:rsidR="0027593B" w:rsidRDefault="0027593B">
            <w:pPr>
              <w:pStyle w:val="Sitenameandaddress"/>
            </w:pPr>
            <w:r>
              <w:t xml:space="preserve">Cornish, </w:t>
            </w:r>
            <w:smartTag w:uri="urn:schemas-microsoft-com:office:smarttags" w:element="place">
              <w:smartTag w:uri="urn:schemas-microsoft-com:office:smarttags" w:element="State">
                <w:r>
                  <w:t>New Hampshire</w:t>
                </w:r>
              </w:smartTag>
            </w:smartTag>
          </w:p>
          <w:p w:rsidR="0027593B" w:rsidRDefault="0027593B">
            <w:pPr>
              <w:pStyle w:val="Sitenameandaddress"/>
            </w:pPr>
            <w:r>
              <w:t>03745</w:t>
            </w:r>
          </w:p>
          <w:p w:rsidR="0027593B" w:rsidRDefault="0027593B">
            <w:pPr>
              <w:pStyle w:val="Sitenameandaddress"/>
              <w:rPr>
                <w:spacing w:val="2"/>
              </w:rPr>
            </w:pPr>
          </w:p>
          <w:p w:rsidR="0027593B" w:rsidRDefault="0027593B">
            <w:pPr>
              <w:pStyle w:val="Sitenameandaddress"/>
            </w:pPr>
            <w:r>
              <w:t>603-675-2175 phone</w:t>
            </w:r>
          </w:p>
          <w:p w:rsidR="0027593B" w:rsidRDefault="0027593B">
            <w:pPr>
              <w:pStyle w:val="Sitenameandaddress"/>
            </w:pPr>
            <w:r>
              <w:t>603-675-2701 fax</w:t>
            </w:r>
          </w:p>
        </w:tc>
      </w:tr>
    </w:tbl>
    <w:p w:rsidR="0027593B" w:rsidRDefault="00F52023">
      <w:pPr>
        <w:pStyle w:val="Header"/>
        <w:tabs>
          <w:tab w:val="clear" w:pos="4320"/>
          <w:tab w:val="clear" w:pos="8640"/>
        </w:tabs>
        <w:spacing w:line="100" w:lineRule="exact"/>
        <w:rPr>
          <w:rFonts w:ascii="Frutiger 45 Light" w:hAnsi="Frutiger 45 Light"/>
          <w:sz w:val="11"/>
        </w:rPr>
      </w:pPr>
      <w:r>
        <w:rPr>
          <w:rFonts w:ascii="Frutiger 45 Light" w:hAnsi="Frutiger 45 Light"/>
          <w:noProof/>
          <w:sz w:val="11"/>
        </w:rPr>
        <w:pict>
          <v:line id="_x0000_s1026" style="position:absolute;z-index:251657216;mso-position-horizontal-relative:text;mso-position-vertical-relative:text" from="-.7pt,3.15pt" to="467.3pt,3.15pt" o:allowincell="f" o:allowoverlap="f" strokeweight=".25pt">
            <w10:wrap type="square"/>
          </v:line>
        </w:pict>
      </w:r>
      <w:r w:rsidR="00E721F7">
        <w:rPr>
          <w:rFonts w:ascii="Frutiger 45 Light" w:hAnsi="Frutiger 45 Light"/>
          <w:noProof/>
          <w:sz w:val="11"/>
        </w:rPr>
        <w:drawing>
          <wp:anchor distT="0" distB="0" distL="114300" distR="114300" simplePos="0" relativeHeight="251658240" behindDoc="1" locked="1" layoutInCell="0" allowOverlap="1">
            <wp:simplePos x="0" y="0"/>
            <wp:positionH relativeFrom="column">
              <wp:posOffset>16510</wp:posOffset>
            </wp:positionH>
            <wp:positionV relativeFrom="page">
              <wp:posOffset>586105</wp:posOffset>
            </wp:positionV>
            <wp:extent cx="511810" cy="658495"/>
            <wp:effectExtent l="19050" t="0" r="2540" b="0"/>
            <wp:wrapNone/>
            <wp:docPr id="3" name="Picture 3" descr="AH_small_BW_a_b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_small_BW_a_bm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93B" w:rsidRDefault="0027593B">
      <w:pPr>
        <w:spacing w:line="400" w:lineRule="exact"/>
        <w:rPr>
          <w:rFonts w:ascii="Frutiger 45 Light" w:hAnsi="Frutiger 45 Light"/>
          <w:b/>
          <w:color w:val="000000"/>
          <w:sz w:val="36"/>
        </w:rPr>
      </w:pPr>
      <w:r>
        <w:rPr>
          <w:rFonts w:ascii="Frutiger 45 Light" w:hAnsi="Frutiger 45 Light"/>
          <w:b/>
          <w:color w:val="000000"/>
          <w:sz w:val="36"/>
        </w:rPr>
        <w:t xml:space="preserve">Saint-Gaudens National Historic Site </w:t>
      </w:r>
    </w:p>
    <w:p w:rsidR="0027593B" w:rsidRDefault="0027593B">
      <w:pPr>
        <w:spacing w:line="400" w:lineRule="exact"/>
        <w:rPr>
          <w:rFonts w:ascii="Frutiger 45 Light" w:hAnsi="Frutiger 45 Light"/>
          <w:sz w:val="36"/>
        </w:rPr>
      </w:pPr>
      <w:r>
        <w:rPr>
          <w:rFonts w:ascii="Frutiger 45 Light" w:hAnsi="Frutiger 45 Light"/>
          <w:sz w:val="36"/>
        </w:rPr>
        <w:t>News Release</w:t>
      </w:r>
    </w:p>
    <w:tbl>
      <w:tblPr>
        <w:tblW w:w="0" w:type="auto"/>
        <w:tblLayout w:type="fixed"/>
        <w:tblLook w:val="0000"/>
      </w:tblPr>
      <w:tblGrid>
        <w:gridCol w:w="9651"/>
      </w:tblGrid>
      <w:tr w:rsidR="0027593B">
        <w:trPr>
          <w:trHeight w:val="158"/>
        </w:trPr>
        <w:tc>
          <w:tcPr>
            <w:tcW w:w="9651" w:type="dxa"/>
          </w:tcPr>
          <w:p w:rsidR="0027593B" w:rsidRDefault="0027593B">
            <w:pPr>
              <w:pStyle w:val="BodyText"/>
              <w:rPr>
                <w:sz w:val="16"/>
              </w:rPr>
            </w:pPr>
            <w:r>
              <w:rPr>
                <w:sz w:val="16"/>
              </w:rPr>
              <w:t>Use a “short-hand” version of the site name here (e.g. Palo Alto Battlefield not Palo Alto Battlefield National Historical Site).</w:t>
            </w:r>
          </w:p>
        </w:tc>
      </w:tr>
    </w:tbl>
    <w:p w:rsidR="0027593B" w:rsidRDefault="0027593B">
      <w:pPr>
        <w:spacing w:line="280" w:lineRule="exact"/>
        <w:rPr>
          <w:rFonts w:ascii="NPSRawlinson" w:hAnsi="NPSRawlinson"/>
          <w:color w:val="000000"/>
          <w:sz w:val="22"/>
        </w:rPr>
      </w:pPr>
    </w:p>
    <w:p w:rsidR="0027593B" w:rsidRDefault="0027593B">
      <w:pPr>
        <w:pStyle w:val="Heading1"/>
      </w:pPr>
      <w:r>
        <w:t>FOR IMMEDIATE RELEASE</w:t>
      </w:r>
      <w:r>
        <w:tab/>
      </w:r>
      <w:r>
        <w:tab/>
      </w:r>
      <w:r>
        <w:tab/>
      </w:r>
      <w:r>
        <w:tab/>
        <w:t xml:space="preserve">Contact: Greg </w:t>
      </w:r>
      <w:proofErr w:type="gramStart"/>
      <w:r>
        <w:t>Schwarz  (</w:t>
      </w:r>
      <w:proofErr w:type="gramEnd"/>
      <w:r>
        <w:t>603) 675-2175 x10</w:t>
      </w:r>
      <w:r w:rsidR="007B5284">
        <w:t>6</w:t>
      </w:r>
    </w:p>
    <w:p w:rsidR="0027593B" w:rsidRDefault="0027593B">
      <w:pPr>
        <w:spacing w:line="480" w:lineRule="auto"/>
        <w:jc w:val="center"/>
        <w:rPr>
          <w:b/>
        </w:rPr>
      </w:pPr>
    </w:p>
    <w:p w:rsidR="000E115C" w:rsidRPr="008F65C0" w:rsidRDefault="00A04FC1" w:rsidP="000E115C">
      <w:pPr>
        <w:pStyle w:val="Heading6"/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Three </w:t>
      </w:r>
      <w:proofErr w:type="gramStart"/>
      <w:r w:rsidR="00C301D6">
        <w:rPr>
          <w:sz w:val="36"/>
          <w:szCs w:val="36"/>
        </w:rPr>
        <w:t>B</w:t>
      </w:r>
      <w:r w:rsidR="0095479B">
        <w:rPr>
          <w:sz w:val="36"/>
          <w:szCs w:val="36"/>
        </w:rPr>
        <w:t>y</w:t>
      </w:r>
      <w:proofErr w:type="gramEnd"/>
      <w:r w:rsidR="0095479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Two </w:t>
      </w:r>
      <w:r w:rsidR="00037CA1">
        <w:rPr>
          <w:sz w:val="36"/>
          <w:szCs w:val="36"/>
        </w:rPr>
        <w:t xml:space="preserve">to </w:t>
      </w:r>
      <w:r w:rsidR="000E115C" w:rsidRPr="008F65C0">
        <w:rPr>
          <w:sz w:val="36"/>
          <w:szCs w:val="36"/>
        </w:rPr>
        <w:t xml:space="preserve">Perform </w:t>
      </w:r>
    </w:p>
    <w:p w:rsidR="000E115C" w:rsidRPr="008F65C0" w:rsidRDefault="000E115C" w:rsidP="000E115C">
      <w:pPr>
        <w:pStyle w:val="Heading6"/>
        <w:spacing w:line="360" w:lineRule="auto"/>
        <w:jc w:val="left"/>
        <w:rPr>
          <w:sz w:val="36"/>
          <w:szCs w:val="36"/>
        </w:rPr>
      </w:pPr>
      <w:proofErr w:type="gramStart"/>
      <w:r w:rsidRPr="008F65C0">
        <w:rPr>
          <w:sz w:val="36"/>
          <w:szCs w:val="36"/>
        </w:rPr>
        <w:t>at</w:t>
      </w:r>
      <w:proofErr w:type="gramEnd"/>
      <w:r w:rsidRPr="008F65C0">
        <w:rPr>
          <w:sz w:val="36"/>
          <w:szCs w:val="36"/>
        </w:rPr>
        <w:t xml:space="preserve"> Saint-Gaudens National Historic Site</w:t>
      </w:r>
    </w:p>
    <w:p w:rsidR="000E115C" w:rsidRPr="00831116" w:rsidRDefault="000E115C" w:rsidP="000E115C">
      <w:pPr>
        <w:pStyle w:val="BodyTextIndent"/>
        <w:rPr>
          <w:sz w:val="16"/>
          <w:szCs w:val="16"/>
        </w:rPr>
      </w:pPr>
    </w:p>
    <w:p w:rsidR="001C13FF" w:rsidRPr="002B3F15" w:rsidRDefault="000E115C" w:rsidP="002B3F15">
      <w:pPr>
        <w:pStyle w:val="Letter"/>
        <w:tabs>
          <w:tab w:val="left" w:pos="540"/>
          <w:tab w:val="right" w:pos="8640"/>
        </w:tabs>
        <w:spacing w:line="360" w:lineRule="auto"/>
        <w:rPr>
          <w:rFonts w:ascii="Times New Roman" w:hAnsi="Times New Roman"/>
        </w:rPr>
      </w:pPr>
      <w:r w:rsidRPr="00A11711">
        <w:rPr>
          <w:rFonts w:ascii="Times New Roman" w:hAnsi="Times New Roman"/>
        </w:rPr>
        <w:t xml:space="preserve">Cornish, NH – On </w:t>
      </w:r>
      <w:r w:rsidRPr="00BB7B37">
        <w:rPr>
          <w:rFonts w:ascii="Times New Roman" w:hAnsi="Times New Roman"/>
          <w:b/>
        </w:rPr>
        <w:t xml:space="preserve">Sunday, </w:t>
      </w:r>
      <w:r w:rsidR="00953868">
        <w:rPr>
          <w:rFonts w:ascii="Times New Roman" w:hAnsi="Times New Roman"/>
          <w:b/>
        </w:rPr>
        <w:t xml:space="preserve">July </w:t>
      </w:r>
      <w:r w:rsidR="00640C71">
        <w:rPr>
          <w:rFonts w:ascii="Times New Roman" w:hAnsi="Times New Roman"/>
          <w:b/>
        </w:rPr>
        <w:t>24,</w:t>
      </w:r>
      <w:r w:rsidR="00953868">
        <w:rPr>
          <w:rFonts w:ascii="Times New Roman" w:hAnsi="Times New Roman"/>
          <w:b/>
        </w:rPr>
        <w:t xml:space="preserve"> 2011</w:t>
      </w:r>
      <w:r w:rsidR="00C77652" w:rsidRPr="00A11711">
        <w:rPr>
          <w:rFonts w:ascii="Times New Roman" w:hAnsi="Times New Roman"/>
          <w:b/>
        </w:rPr>
        <w:t xml:space="preserve">, </w:t>
      </w:r>
      <w:r w:rsidR="00953868" w:rsidRPr="00873AA0">
        <w:rPr>
          <w:rFonts w:ascii="Times New Roman" w:hAnsi="Times New Roman"/>
          <w:b/>
        </w:rPr>
        <w:t>at 2:00 p.m</w:t>
      </w:r>
      <w:r w:rsidR="00953868">
        <w:rPr>
          <w:rFonts w:ascii="Times New Roman" w:hAnsi="Times New Roman"/>
        </w:rPr>
        <w:t>.</w:t>
      </w:r>
      <w:r w:rsidRPr="00A11711">
        <w:rPr>
          <w:rFonts w:ascii="Times New Roman" w:hAnsi="Times New Roman"/>
        </w:rPr>
        <w:t xml:space="preserve">, </w:t>
      </w:r>
      <w:r w:rsidR="00141817" w:rsidRPr="00A11711">
        <w:rPr>
          <w:rFonts w:ascii="Times New Roman" w:hAnsi="Times New Roman"/>
        </w:rPr>
        <w:t>the</w:t>
      </w:r>
      <w:r w:rsidR="00FF35D3" w:rsidRPr="00A11711">
        <w:rPr>
          <w:rFonts w:ascii="Times New Roman" w:hAnsi="Times New Roman"/>
        </w:rPr>
        <w:t xml:space="preserve"> </w:t>
      </w:r>
      <w:r w:rsidR="00C301D6">
        <w:rPr>
          <w:rFonts w:ascii="Times New Roman" w:hAnsi="Times New Roman"/>
          <w:b/>
        </w:rPr>
        <w:t>Three By Two</w:t>
      </w:r>
      <w:r w:rsidR="00037CA1" w:rsidRPr="00A11711">
        <w:rPr>
          <w:rFonts w:ascii="Times New Roman" w:hAnsi="Times New Roman"/>
          <w:b/>
        </w:rPr>
        <w:t>,</w:t>
      </w:r>
      <w:r w:rsidRPr="00A11711">
        <w:rPr>
          <w:rFonts w:ascii="Times New Roman" w:hAnsi="Times New Roman"/>
          <w:b/>
        </w:rPr>
        <w:t xml:space="preserve"> </w:t>
      </w:r>
      <w:r w:rsidRPr="003006F6">
        <w:rPr>
          <w:rFonts w:ascii="Times New Roman" w:hAnsi="Times New Roman"/>
        </w:rPr>
        <w:t xml:space="preserve">will perform </w:t>
      </w:r>
      <w:r w:rsidR="003006F6">
        <w:rPr>
          <w:rFonts w:ascii="Times New Roman" w:hAnsi="Times New Roman"/>
        </w:rPr>
        <w:t xml:space="preserve">at </w:t>
      </w:r>
      <w:r w:rsidRPr="00A11711">
        <w:rPr>
          <w:rFonts w:ascii="Times New Roman" w:hAnsi="Times New Roman"/>
        </w:rPr>
        <w:t xml:space="preserve">Saint-Gaudens National Historic Site in Cornish, N.H. </w:t>
      </w:r>
      <w:r w:rsidR="00C34FA3" w:rsidRPr="00A11711">
        <w:rPr>
          <w:rFonts w:ascii="Times New Roman" w:hAnsi="Times New Roman"/>
        </w:rPr>
        <w:t>Th</w:t>
      </w:r>
      <w:r w:rsidR="00037CA1" w:rsidRPr="00A11711">
        <w:rPr>
          <w:rFonts w:ascii="Times New Roman" w:hAnsi="Times New Roman"/>
        </w:rPr>
        <w:t>e</w:t>
      </w:r>
      <w:r w:rsidR="00864694" w:rsidRPr="00A11711">
        <w:rPr>
          <w:rFonts w:ascii="Times New Roman" w:hAnsi="Times New Roman"/>
        </w:rPr>
        <w:t xml:space="preserve"> program</w:t>
      </w:r>
      <w:r w:rsidR="001D658F" w:rsidRPr="00A11711">
        <w:rPr>
          <w:rFonts w:ascii="Times New Roman" w:hAnsi="Times New Roman"/>
        </w:rPr>
        <w:t xml:space="preserve"> includes</w:t>
      </w:r>
      <w:r w:rsidR="00A11711" w:rsidRPr="00A11711">
        <w:rPr>
          <w:rFonts w:ascii="Times New Roman" w:hAnsi="Times New Roman"/>
        </w:rPr>
        <w:t xml:space="preserve"> </w:t>
      </w:r>
      <w:r w:rsidR="00640C71">
        <w:rPr>
          <w:rFonts w:ascii="Times New Roman" w:hAnsi="Times New Roman"/>
        </w:rPr>
        <w:t>a range of works from 14</w:t>
      </w:r>
      <w:r w:rsidR="00640C71" w:rsidRPr="00640C71">
        <w:rPr>
          <w:rFonts w:ascii="Times New Roman" w:hAnsi="Times New Roman"/>
          <w:vertAlign w:val="superscript"/>
        </w:rPr>
        <w:t>th</w:t>
      </w:r>
      <w:r w:rsidR="0095479B">
        <w:rPr>
          <w:rFonts w:ascii="Times New Roman" w:hAnsi="Times New Roman"/>
        </w:rPr>
        <w:t xml:space="preserve"> century to the present</w:t>
      </w:r>
      <w:r w:rsidR="00640C71">
        <w:rPr>
          <w:rFonts w:ascii="Times New Roman" w:hAnsi="Times New Roman"/>
        </w:rPr>
        <w:t>.</w:t>
      </w:r>
      <w:r w:rsidR="00312CD0">
        <w:rPr>
          <w:rFonts w:ascii="Times New Roman" w:hAnsi="Times New Roman"/>
        </w:rPr>
        <w:t xml:space="preserve"> </w:t>
      </w:r>
      <w:r w:rsidR="00F97AD7">
        <w:rPr>
          <w:rFonts w:ascii="Times New Roman" w:hAnsi="Times New Roman"/>
        </w:rPr>
        <w:t xml:space="preserve"> </w:t>
      </w:r>
      <w:r w:rsidR="00F97AD7" w:rsidRPr="00F97AD7">
        <w:rPr>
          <w:rFonts w:ascii="Times New Roman" w:hAnsi="Times New Roman"/>
          <w:bCs/>
          <w:noProof/>
        </w:rPr>
        <w:t>The concert is included with normal paid admission to the site.</w:t>
      </w:r>
    </w:p>
    <w:p w:rsidR="001C13FF" w:rsidRPr="00864694" w:rsidRDefault="001C13FF" w:rsidP="00BF5EDA">
      <w:pPr>
        <w:widowControl w:val="0"/>
        <w:spacing w:line="360" w:lineRule="auto"/>
        <w:rPr>
          <w:color w:val="000000"/>
          <w:szCs w:val="20"/>
        </w:rPr>
      </w:pPr>
    </w:p>
    <w:p w:rsidR="001536AA" w:rsidRPr="00103260" w:rsidRDefault="001C13FF" w:rsidP="00103260">
      <w:pPr>
        <w:autoSpaceDE w:val="0"/>
        <w:autoSpaceDN w:val="0"/>
        <w:adjustRightInd w:val="0"/>
        <w:spacing w:line="360" w:lineRule="auto"/>
      </w:pPr>
      <w:r w:rsidRPr="00864694">
        <w:rPr>
          <w:b/>
          <w:bCs/>
          <w:color w:val="000000"/>
          <w:szCs w:val="20"/>
        </w:rPr>
        <w:tab/>
      </w:r>
      <w:r w:rsidR="00DD39CD">
        <w:rPr>
          <w:rFonts w:ascii="Helvetica" w:cs="Helvetica"/>
          <w:sz w:val="26"/>
        </w:rPr>
        <w:t> </w:t>
      </w:r>
      <w:r w:rsidR="00DD39CD" w:rsidRPr="00103260">
        <w:t xml:space="preserve"> Pianist </w:t>
      </w:r>
      <w:r w:rsidR="00DD39CD" w:rsidRPr="00103260">
        <w:rPr>
          <w:b/>
        </w:rPr>
        <w:t xml:space="preserve">Jacqueline </w:t>
      </w:r>
      <w:proofErr w:type="gramStart"/>
      <w:r w:rsidR="00DD39CD" w:rsidRPr="00103260">
        <w:rPr>
          <w:b/>
        </w:rPr>
        <w:t>Schwab</w:t>
      </w:r>
      <w:r w:rsidR="002D2DB5">
        <w:rPr>
          <w:b/>
        </w:rPr>
        <w:t>,</w:t>
      </w:r>
      <w:proofErr w:type="gramEnd"/>
      <w:r w:rsidR="00DD39CD" w:rsidRPr="00103260">
        <w:rPr>
          <w:b/>
        </w:rPr>
        <w:t xml:space="preserve"> </w:t>
      </w:r>
      <w:r w:rsidR="00DD39CD" w:rsidRPr="00103260">
        <w:t xml:space="preserve">has been heard on a dozen of </w:t>
      </w:r>
      <w:r w:rsidR="002D2DB5">
        <w:t xml:space="preserve">Ken </w:t>
      </w:r>
      <w:r w:rsidR="00DD39CD" w:rsidRPr="00103260">
        <w:t xml:space="preserve">Burns’ documentaries, including his </w:t>
      </w:r>
      <w:r w:rsidR="00DD39CD" w:rsidRPr="002D2DB5">
        <w:rPr>
          <w:i/>
        </w:rPr>
        <w:t>Civil War, Baseball, Lewis and Clark,</w:t>
      </w:r>
      <w:r w:rsidR="00DD39CD" w:rsidRPr="00103260">
        <w:t xml:space="preserve"> </w:t>
      </w:r>
      <w:r w:rsidR="00103260">
        <w:t xml:space="preserve">and </w:t>
      </w:r>
      <w:r w:rsidR="00DD39CD" w:rsidRPr="002D2DB5">
        <w:rPr>
          <w:i/>
        </w:rPr>
        <w:t>The National Parks: America’s Best Idea</w:t>
      </w:r>
      <w:r w:rsidR="00DD39CD" w:rsidRPr="00103260">
        <w:t xml:space="preserve">. </w:t>
      </w:r>
      <w:r w:rsidR="00103260">
        <w:t>I</w:t>
      </w:r>
      <w:r w:rsidR="00DD39CD" w:rsidRPr="00103260">
        <w:t>n Ken Burns’ words, “Jacqueline Schwab brings more feeling and intensity to music than anyone I know. Her playing is insistent, physical, heartfelt and ... unusually moving.”</w:t>
      </w:r>
      <w:r w:rsidR="00231170" w:rsidRPr="00103260">
        <w:t xml:space="preserve"> </w:t>
      </w:r>
      <w:r w:rsidR="00103260">
        <w:t xml:space="preserve"> </w:t>
      </w:r>
      <w:r w:rsidR="00DD39CD" w:rsidRPr="00103260">
        <w:t>She performed at the White House</w:t>
      </w:r>
      <w:r w:rsidR="00231170" w:rsidRPr="00103260">
        <w:t>, and</w:t>
      </w:r>
      <w:r w:rsidR="00DD39CD" w:rsidRPr="00103260">
        <w:t xml:space="preserve"> recorded and performed with Scottish fiddlers Alasdair Fraser and Laura Risk, Scottish singer Jean </w:t>
      </w:r>
      <w:proofErr w:type="spellStart"/>
      <w:r w:rsidR="00DD39CD" w:rsidRPr="00103260">
        <w:t>Redpath</w:t>
      </w:r>
      <w:proofErr w:type="spellEnd"/>
      <w:r w:rsidR="00DD39CD" w:rsidRPr="00103260">
        <w:t xml:space="preserve"> and the English dance music quartet</w:t>
      </w:r>
      <w:r w:rsidR="002D2DB5">
        <w:t>,</w:t>
      </w:r>
      <w:r w:rsidR="00DD39CD" w:rsidRPr="00103260">
        <w:t xml:space="preserve"> Bare Necessities a</w:t>
      </w:r>
      <w:r w:rsidR="00231170" w:rsidRPr="00103260">
        <w:t>mong</w:t>
      </w:r>
      <w:r w:rsidR="00DD39CD" w:rsidRPr="00103260">
        <w:t xml:space="preserve"> others. Jacqueline </w:t>
      </w:r>
      <w:r w:rsidR="00103260" w:rsidRPr="00103260">
        <w:t xml:space="preserve">also </w:t>
      </w:r>
      <w:r w:rsidR="00DD39CD" w:rsidRPr="00103260">
        <w:t>has three solo recordings</w:t>
      </w:r>
    </w:p>
    <w:p w:rsidR="00103260" w:rsidRPr="001536AA" w:rsidRDefault="00103260" w:rsidP="001536AA">
      <w:pPr>
        <w:autoSpaceDE w:val="0"/>
        <w:autoSpaceDN w:val="0"/>
        <w:adjustRightInd w:val="0"/>
        <w:spacing w:before="160"/>
      </w:pPr>
    </w:p>
    <w:p w:rsidR="00640C71" w:rsidRPr="006D4852" w:rsidRDefault="00B85B78" w:rsidP="00BF5EDA">
      <w:pPr>
        <w:spacing w:line="360" w:lineRule="auto"/>
        <w:rPr>
          <w:color w:val="000000"/>
        </w:rPr>
      </w:pPr>
      <w:r w:rsidRPr="00103260">
        <w:rPr>
          <w:b/>
          <w:bCs/>
          <w:color w:val="000000"/>
        </w:rPr>
        <w:t xml:space="preserve">Wayne </w:t>
      </w:r>
      <w:proofErr w:type="spellStart"/>
      <w:r w:rsidRPr="00103260">
        <w:rPr>
          <w:b/>
          <w:bCs/>
          <w:color w:val="000000"/>
        </w:rPr>
        <w:t>Hankin</w:t>
      </w:r>
      <w:proofErr w:type="spellEnd"/>
      <w:r w:rsidR="00DD39CD" w:rsidRPr="00103260">
        <w:rPr>
          <w:b/>
          <w:bCs/>
          <w:color w:val="000000"/>
        </w:rPr>
        <w:t xml:space="preserve"> </w:t>
      </w:r>
      <w:r w:rsidR="00DD39CD" w:rsidRPr="00103260">
        <w:rPr>
          <w:color w:val="323531"/>
        </w:rPr>
        <w:t>is a period instrument specialist and has played 400 different instruments over a 30 year career. Specializing in medieval, renaissance and baroque periods</w:t>
      </w:r>
      <w:r w:rsidR="006D4852">
        <w:rPr>
          <w:color w:val="323531"/>
        </w:rPr>
        <w:t xml:space="preserve">, </w:t>
      </w:r>
      <w:r w:rsidR="00DD39CD" w:rsidRPr="00103260">
        <w:rPr>
          <w:color w:val="323531"/>
        </w:rPr>
        <w:t>Wayne has mastered instruments played only by a small handful of people in the world</w:t>
      </w:r>
      <w:r w:rsidR="006D4852">
        <w:rPr>
          <w:color w:val="323531"/>
        </w:rPr>
        <w:t>,</w:t>
      </w:r>
      <w:r w:rsidR="00DD39CD" w:rsidRPr="00103260">
        <w:rPr>
          <w:color w:val="323531"/>
        </w:rPr>
        <w:t xml:space="preserve"> including various bagpipes, hornpipes, flutes, whistles, </w:t>
      </w:r>
      <w:proofErr w:type="spellStart"/>
      <w:r w:rsidR="00DD39CD" w:rsidRPr="00103260">
        <w:rPr>
          <w:color w:val="323531"/>
        </w:rPr>
        <w:t>gemshorns</w:t>
      </w:r>
      <w:proofErr w:type="spellEnd"/>
      <w:r w:rsidR="00DD39CD" w:rsidRPr="00103260">
        <w:rPr>
          <w:color w:val="323531"/>
        </w:rPr>
        <w:t xml:space="preserve">, trumps, bone flutes, double reeds and others. There are also instruments made exclusively for his talents of </w:t>
      </w:r>
      <w:r w:rsidR="00DD39CD" w:rsidRPr="006D4852">
        <w:rPr>
          <w:color w:val="323531"/>
        </w:rPr>
        <w:t>which he is the sole performer</w:t>
      </w:r>
      <w:r w:rsidR="006D4852" w:rsidRPr="006D4852">
        <w:rPr>
          <w:color w:val="323531"/>
        </w:rPr>
        <w:t>.</w:t>
      </w:r>
    </w:p>
    <w:p w:rsidR="0095479B" w:rsidRDefault="00640C71" w:rsidP="00BF5EDA">
      <w:pPr>
        <w:spacing w:line="360" w:lineRule="auto"/>
        <w:rPr>
          <w:bCs/>
        </w:rPr>
      </w:pPr>
      <w:r w:rsidRPr="006D4852">
        <w:rPr>
          <w:bCs/>
        </w:rPr>
        <w:t xml:space="preserve"> </w:t>
      </w:r>
    </w:p>
    <w:p w:rsidR="00642513" w:rsidRDefault="006D4852" w:rsidP="00BF5EDA">
      <w:pPr>
        <w:spacing w:line="360" w:lineRule="auto"/>
        <w:rPr>
          <w:color w:val="323531"/>
        </w:rPr>
      </w:pPr>
      <w:r w:rsidRPr="006D4852">
        <w:rPr>
          <w:color w:val="323531"/>
        </w:rPr>
        <w:t xml:space="preserve">With over 4000 concerts to his credit, Wayne has played every major city in the United States and Canada, </w:t>
      </w:r>
      <w:r w:rsidR="0095479B">
        <w:rPr>
          <w:color w:val="323531"/>
        </w:rPr>
        <w:t>as well as performing</w:t>
      </w:r>
      <w:r w:rsidRPr="006D4852">
        <w:rPr>
          <w:color w:val="323531"/>
        </w:rPr>
        <w:t xml:space="preserve"> on</w:t>
      </w:r>
      <w:r w:rsidR="0095479B">
        <w:rPr>
          <w:color w:val="323531"/>
        </w:rPr>
        <w:t xml:space="preserve"> seven</w:t>
      </w:r>
      <w:r w:rsidRPr="006D4852">
        <w:rPr>
          <w:color w:val="323531"/>
        </w:rPr>
        <w:t xml:space="preserve"> productions with Cirque du Soleil</w:t>
      </w:r>
      <w:r w:rsidR="0095479B">
        <w:rPr>
          <w:color w:val="323531"/>
        </w:rPr>
        <w:t xml:space="preserve"> and over 100</w:t>
      </w:r>
      <w:r w:rsidRPr="006D4852">
        <w:rPr>
          <w:color w:val="323531"/>
        </w:rPr>
        <w:t xml:space="preserve"> performances with Early Music </w:t>
      </w:r>
      <w:r w:rsidRPr="006D4852">
        <w:rPr>
          <w:color w:val="323531"/>
        </w:rPr>
        <w:lastRenderedPageBreak/>
        <w:t>N</w:t>
      </w:r>
      <w:r w:rsidR="0095479B">
        <w:rPr>
          <w:color w:val="323531"/>
        </w:rPr>
        <w:t>.</w:t>
      </w:r>
      <w:r w:rsidRPr="006D4852">
        <w:rPr>
          <w:color w:val="323531"/>
        </w:rPr>
        <w:t xml:space="preserve">Y. Wayne has served as musical director for </w:t>
      </w:r>
      <w:r w:rsidR="0095479B" w:rsidRPr="006D4852">
        <w:rPr>
          <w:color w:val="323531"/>
        </w:rPr>
        <w:t>leading theater companies,</w:t>
      </w:r>
      <w:r w:rsidR="0095479B">
        <w:rPr>
          <w:color w:val="323531"/>
        </w:rPr>
        <w:t xml:space="preserve"> and</w:t>
      </w:r>
      <w:r w:rsidRPr="006D4852">
        <w:rPr>
          <w:color w:val="323531"/>
        </w:rPr>
        <w:t xml:space="preserve"> also performed solo on major Hollywood films</w:t>
      </w:r>
      <w:r w:rsidR="0095479B">
        <w:rPr>
          <w:color w:val="323531"/>
        </w:rPr>
        <w:t xml:space="preserve">. </w:t>
      </w:r>
      <w:r w:rsidRPr="006D4852">
        <w:rPr>
          <w:color w:val="323531"/>
        </w:rPr>
        <w:t> </w:t>
      </w:r>
      <w:r w:rsidR="0095479B">
        <w:rPr>
          <w:color w:val="323531"/>
        </w:rPr>
        <w:t>He composed</w:t>
      </w:r>
      <w:r w:rsidRPr="006D4852">
        <w:rPr>
          <w:color w:val="323531"/>
        </w:rPr>
        <w:t xml:space="preserve"> over 300 works for period instruments, </w:t>
      </w:r>
      <w:r w:rsidR="0095479B">
        <w:rPr>
          <w:color w:val="323531"/>
        </w:rPr>
        <w:t xml:space="preserve">and </w:t>
      </w:r>
      <w:r w:rsidRPr="006D4852">
        <w:rPr>
          <w:color w:val="323531"/>
        </w:rPr>
        <w:t>has received numerous awards and commissions</w:t>
      </w:r>
      <w:r w:rsidR="0095479B">
        <w:rPr>
          <w:color w:val="323531"/>
        </w:rPr>
        <w:t xml:space="preserve">. </w:t>
      </w:r>
      <w:r w:rsidRPr="006D4852">
        <w:rPr>
          <w:color w:val="323531"/>
        </w:rPr>
        <w:t xml:space="preserve"> His new film</w:t>
      </w:r>
      <w:r w:rsidR="002D2DB5">
        <w:rPr>
          <w:color w:val="323531"/>
        </w:rPr>
        <w:t>,</w:t>
      </w:r>
      <w:r w:rsidRPr="006D4852">
        <w:rPr>
          <w:color w:val="323531"/>
        </w:rPr>
        <w:t xml:space="preserve"> </w:t>
      </w:r>
      <w:r w:rsidRPr="002D2DB5">
        <w:rPr>
          <w:i/>
          <w:color w:val="323531"/>
        </w:rPr>
        <w:t>7 SOLOS</w:t>
      </w:r>
      <w:r w:rsidR="002D2DB5">
        <w:rPr>
          <w:color w:val="323531"/>
        </w:rPr>
        <w:t xml:space="preserve">, </w:t>
      </w:r>
      <w:r w:rsidRPr="006D4852">
        <w:rPr>
          <w:color w:val="323531"/>
        </w:rPr>
        <w:t>was recently awarded best short subject at The World Music and Independent Film Festival in Washington D</w:t>
      </w:r>
      <w:r w:rsidR="0095479B">
        <w:rPr>
          <w:color w:val="323531"/>
        </w:rPr>
        <w:t>.</w:t>
      </w:r>
      <w:r w:rsidRPr="006D4852">
        <w:rPr>
          <w:color w:val="323531"/>
        </w:rPr>
        <w:t>C.</w:t>
      </w:r>
    </w:p>
    <w:p w:rsidR="0095479B" w:rsidRPr="006D4852" w:rsidRDefault="0095479B" w:rsidP="00BF5EDA">
      <w:pPr>
        <w:spacing w:line="360" w:lineRule="auto"/>
        <w:rPr>
          <w:bCs/>
        </w:rPr>
      </w:pPr>
    </w:p>
    <w:p w:rsidR="0027593B" w:rsidRPr="00864694" w:rsidRDefault="0027593B" w:rsidP="00BF5EDA">
      <w:pPr>
        <w:spacing w:line="360" w:lineRule="auto"/>
        <w:ind w:firstLine="720"/>
        <w:rPr>
          <w:bCs/>
          <w:noProof/>
        </w:rPr>
      </w:pPr>
      <w:r w:rsidRPr="00864694">
        <w:rPr>
          <w:bCs/>
        </w:rPr>
        <w:t>This is the</w:t>
      </w:r>
      <w:r w:rsidR="00771411" w:rsidRPr="00864694">
        <w:rPr>
          <w:bCs/>
        </w:rPr>
        <w:t xml:space="preserve"> </w:t>
      </w:r>
      <w:r w:rsidR="00640C71">
        <w:rPr>
          <w:bCs/>
        </w:rPr>
        <w:t xml:space="preserve">fourth </w:t>
      </w:r>
      <w:r w:rsidRPr="00864694">
        <w:rPr>
          <w:bCs/>
        </w:rPr>
        <w:t>of</w:t>
      </w:r>
      <w:r w:rsidR="00BB62A1" w:rsidRPr="00864694">
        <w:rPr>
          <w:bCs/>
        </w:rPr>
        <w:t xml:space="preserve"> eight</w:t>
      </w:r>
      <w:r w:rsidRPr="00864694">
        <w:rPr>
          <w:bCs/>
        </w:rPr>
        <w:t xml:space="preserve"> concerts in the 20</w:t>
      </w:r>
      <w:r w:rsidR="00C77652">
        <w:rPr>
          <w:bCs/>
        </w:rPr>
        <w:t>1</w:t>
      </w:r>
      <w:r w:rsidR="00B766B1">
        <w:rPr>
          <w:bCs/>
        </w:rPr>
        <w:t>1</w:t>
      </w:r>
      <w:r w:rsidRPr="00864694">
        <w:rPr>
          <w:bCs/>
        </w:rPr>
        <w:t xml:space="preserve"> Saint-Gaudens Summer Concert Series sponsored annually by the Saint-Gaudens Memorial Trustees. The series continues through August </w:t>
      </w:r>
      <w:r w:rsidR="000A0AD4" w:rsidRPr="00864694">
        <w:rPr>
          <w:bCs/>
        </w:rPr>
        <w:t>2</w:t>
      </w:r>
      <w:r w:rsidR="00BB7B37">
        <w:rPr>
          <w:bCs/>
        </w:rPr>
        <w:t>1</w:t>
      </w:r>
      <w:r w:rsidRPr="00864694">
        <w:rPr>
          <w:bCs/>
        </w:rPr>
        <w:t>, with performances in the Little Studio each Sunday at 2</w:t>
      </w:r>
      <w:r w:rsidRPr="00864694">
        <w:rPr>
          <w:bCs/>
          <w:noProof/>
        </w:rPr>
        <w:t xml:space="preserve">:00 </w:t>
      </w:r>
      <w:r w:rsidR="00BB62A1" w:rsidRPr="00864694">
        <w:rPr>
          <w:bCs/>
          <w:noProof/>
        </w:rPr>
        <w:t>p.m.</w:t>
      </w:r>
      <w:r w:rsidRPr="00864694">
        <w:rPr>
          <w:bCs/>
          <w:noProof/>
        </w:rPr>
        <w:t xml:space="preserve"> Concerts are included with </w:t>
      </w:r>
      <w:r w:rsidR="000A0AD4" w:rsidRPr="00864694">
        <w:rPr>
          <w:bCs/>
          <w:noProof/>
        </w:rPr>
        <w:t xml:space="preserve">normal </w:t>
      </w:r>
      <w:r w:rsidRPr="00864694">
        <w:rPr>
          <w:bCs/>
          <w:noProof/>
        </w:rPr>
        <w:t>paid admission to the site.</w:t>
      </w:r>
    </w:p>
    <w:p w:rsidR="00186935" w:rsidRPr="00864694" w:rsidRDefault="00186935" w:rsidP="00BF5EDA">
      <w:pPr>
        <w:spacing w:line="360" w:lineRule="auto"/>
        <w:ind w:firstLine="720"/>
        <w:rPr>
          <w:bCs/>
          <w:noProof/>
        </w:rPr>
      </w:pPr>
    </w:p>
    <w:p w:rsidR="00E632EC" w:rsidRPr="00864694" w:rsidRDefault="00E632EC" w:rsidP="00BF5EDA">
      <w:pPr>
        <w:pStyle w:val="BodyText2"/>
        <w:widowControl w:val="0"/>
        <w:spacing w:line="360" w:lineRule="auto"/>
        <w:ind w:firstLine="720"/>
        <w:rPr>
          <w:rFonts w:ascii="Times New Roman" w:hAnsi="Times New Roman"/>
          <w:b w:val="0"/>
          <w:bCs/>
          <w:noProof/>
          <w:sz w:val="24"/>
        </w:rPr>
      </w:pPr>
      <w:r w:rsidRPr="00864694">
        <w:rPr>
          <w:rFonts w:ascii="Times New Roman" w:hAnsi="Times New Roman"/>
          <w:b w:val="0"/>
          <w:bCs/>
          <w:noProof/>
          <w:sz w:val="24"/>
        </w:rPr>
        <w:t xml:space="preserve">Saint-Gaudens National Historic Site is located off </w:t>
      </w:r>
      <w:smartTag w:uri="urn:schemas-microsoft-com:office:smarttags" w:element="Street">
        <w:smartTag w:uri="urn:schemas-microsoft-com:office:smarttags" w:element="address">
          <w:r w:rsidRPr="00864694">
            <w:rPr>
              <w:rFonts w:ascii="Times New Roman" w:hAnsi="Times New Roman"/>
              <w:b w:val="0"/>
              <w:bCs/>
              <w:noProof/>
              <w:sz w:val="24"/>
            </w:rPr>
            <w:t>NH Route</w:t>
          </w:r>
        </w:smartTag>
      </w:smartTag>
      <w:r w:rsidRPr="00864694">
        <w:rPr>
          <w:rFonts w:ascii="Times New Roman" w:hAnsi="Times New Roman"/>
          <w:b w:val="0"/>
          <w:bCs/>
          <w:noProof/>
          <w:sz w:val="24"/>
        </w:rPr>
        <w:t xml:space="preserve"> 12A, just north of the Cornish-Windsor covered bridge. The park is open daily through October 31, from 9:00 a.m. to 4:30 p.m.  Admission to the site is $5.00 per person; children 15 and under are admitted free of charge. As a Federal Fee Area, Federal America the Beautiful </w:t>
      </w:r>
      <w:r w:rsidR="00C77652">
        <w:rPr>
          <w:rFonts w:ascii="Times New Roman" w:hAnsi="Times New Roman"/>
          <w:b w:val="0"/>
          <w:bCs/>
          <w:noProof/>
          <w:sz w:val="24"/>
        </w:rPr>
        <w:t>Annal, Senior and Access p</w:t>
      </w:r>
      <w:r w:rsidRPr="00864694">
        <w:rPr>
          <w:rFonts w:ascii="Times New Roman" w:hAnsi="Times New Roman"/>
          <w:b w:val="0"/>
          <w:bCs/>
          <w:noProof/>
          <w:sz w:val="24"/>
        </w:rPr>
        <w:t>ass</w:t>
      </w:r>
      <w:r w:rsidR="00C77652">
        <w:rPr>
          <w:rFonts w:ascii="Times New Roman" w:hAnsi="Times New Roman"/>
          <w:b w:val="0"/>
          <w:bCs/>
          <w:noProof/>
          <w:sz w:val="24"/>
        </w:rPr>
        <w:t>es</w:t>
      </w:r>
      <w:r w:rsidRPr="00864694">
        <w:rPr>
          <w:rFonts w:ascii="Times New Roman" w:hAnsi="Times New Roman"/>
          <w:b w:val="0"/>
          <w:bCs/>
          <w:noProof/>
          <w:sz w:val="24"/>
        </w:rPr>
        <w:t xml:space="preserve"> are honored.  A Saint-Gaudens NHS annual pass is also available for $25. For information on seasonal offerings, write: Saint-Gaudens  National  Historic  Site, </w:t>
      </w:r>
      <w:smartTag w:uri="urn:schemas-microsoft-com:office:smarttags" w:element="Street">
        <w:smartTag w:uri="urn:schemas-microsoft-com:office:smarttags" w:element="address">
          <w:r w:rsidRPr="00864694">
            <w:rPr>
              <w:rFonts w:ascii="Times New Roman" w:hAnsi="Times New Roman"/>
              <w:b w:val="0"/>
              <w:bCs/>
              <w:noProof/>
              <w:sz w:val="24"/>
            </w:rPr>
            <w:t>139 Saint-Gaudens Road</w:t>
          </w:r>
        </w:smartTag>
      </w:smartTag>
      <w:r w:rsidRPr="00864694">
        <w:rPr>
          <w:rFonts w:ascii="Times New Roman" w:hAnsi="Times New Roman"/>
          <w:b w:val="0"/>
          <w:bCs/>
          <w:noProof/>
          <w:sz w:val="24"/>
        </w:rPr>
        <w:t>, Cornish,  NH 03745; phone: (603) 675-2175 x 10</w:t>
      </w:r>
      <w:r w:rsidR="000A0AD4" w:rsidRPr="00864694">
        <w:rPr>
          <w:rFonts w:ascii="Times New Roman" w:hAnsi="Times New Roman"/>
          <w:b w:val="0"/>
          <w:bCs/>
          <w:noProof/>
          <w:sz w:val="24"/>
        </w:rPr>
        <w:t>6</w:t>
      </w:r>
      <w:r w:rsidRPr="00864694">
        <w:rPr>
          <w:rFonts w:ascii="Times New Roman" w:hAnsi="Times New Roman"/>
          <w:b w:val="0"/>
          <w:bCs/>
          <w:noProof/>
          <w:sz w:val="24"/>
        </w:rPr>
        <w:t>; or visit the website: www.nps.gov/saga.</w:t>
      </w:r>
    </w:p>
    <w:p w:rsidR="00C62653" w:rsidRPr="00864694" w:rsidRDefault="00C62653" w:rsidP="00BF5EDA">
      <w:pPr>
        <w:pStyle w:val="BodyText2"/>
        <w:spacing w:line="360" w:lineRule="auto"/>
        <w:ind w:firstLine="720"/>
        <w:rPr>
          <w:rFonts w:ascii="Times New Roman" w:hAnsi="Times New Roman"/>
          <w:b w:val="0"/>
          <w:bCs/>
          <w:sz w:val="24"/>
          <w:szCs w:val="20"/>
        </w:rPr>
      </w:pPr>
    </w:p>
    <w:p w:rsidR="0027593B" w:rsidRPr="00864694" w:rsidRDefault="0027593B" w:rsidP="00C62653">
      <w:pPr>
        <w:pStyle w:val="BodyText2"/>
        <w:spacing w:line="360" w:lineRule="auto"/>
        <w:jc w:val="center"/>
        <w:rPr>
          <w:rFonts w:ascii="Times New Roman" w:hAnsi="Times New Roman"/>
          <w:b w:val="0"/>
          <w:color w:val="000000"/>
          <w:sz w:val="24"/>
        </w:rPr>
      </w:pPr>
      <w:r w:rsidRPr="00864694">
        <w:rPr>
          <w:rFonts w:ascii="Times New Roman" w:hAnsi="Times New Roman"/>
          <w:b w:val="0"/>
          <w:color w:val="000000"/>
          <w:sz w:val="24"/>
        </w:rPr>
        <w:t>-NPS-</w:t>
      </w:r>
    </w:p>
    <w:p w:rsidR="00476032" w:rsidRPr="001C13FF" w:rsidRDefault="00476032" w:rsidP="00476032">
      <w:pPr>
        <w:pStyle w:val="BodyText2"/>
        <w:spacing w:line="360" w:lineRule="auto"/>
        <w:rPr>
          <w:rFonts w:ascii="Times New Roman" w:hAnsi="Times New Roman"/>
          <w:b w:val="0"/>
          <w:color w:val="000000"/>
          <w:sz w:val="24"/>
        </w:rPr>
      </w:pPr>
    </w:p>
    <w:sectPr w:rsidR="00476032" w:rsidRPr="001C13FF" w:rsidSect="002601C4">
      <w:headerReference w:type="default" r:id="rId8"/>
      <w:footerReference w:type="even" r:id="rId9"/>
      <w:footerReference w:type="default" r:id="rId10"/>
      <w:pgSz w:w="12240" w:h="15840" w:code="1"/>
      <w:pgMar w:top="936" w:right="720" w:bottom="274" w:left="720" w:header="432" w:footer="66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DB5" w:rsidRDefault="002D2DB5">
      <w:r>
        <w:separator/>
      </w:r>
    </w:p>
  </w:endnote>
  <w:endnote w:type="continuationSeparator" w:id="0">
    <w:p w:rsidR="002D2DB5" w:rsidRDefault="002D2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EB8EDE-4F79-46CE-BD55-8A839606140A}"/>
    <w:embedBold r:id="rId2" w:fontKey="{88994CE7-FEB0-473D-96C9-C40DF397D963}"/>
    <w:embedItalic r:id="rId3" w:fontKey="{35E36040-47E6-43CA-B3FA-888B57E3864C}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PSRawlins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PS Rawlinson">
    <w:charset w:val="00"/>
    <w:family w:val="auto"/>
    <w:pitch w:val="variable"/>
    <w:sig w:usb0="80000027" w:usb1="40000000" w:usb2="00000000" w:usb3="00000000" w:csb0="00000001" w:csb1="00000000"/>
    <w:embedRegular r:id="rId4" w:fontKey="{0365B6DA-B4A1-4BE4-8851-EB04C1387F81}"/>
    <w:embedBold r:id="rId5" w:fontKey="{0CEE7772-AE21-45D8-B31A-9B9FBCA78BB6}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03000003" w:usb1="00000000" w:usb2="00000000" w:usb3="00000000" w:csb0="00000001" w:csb1="00000000"/>
    <w:embedRegular r:id="rId6" w:fontKey="{D947EEE9-6BB0-444C-A6FA-38396573BF93}"/>
  </w:font>
  <w:font w:name="Times">
    <w:panose1 w:val="02020603050405020304"/>
    <w:charset w:val="00"/>
    <w:family w:val="auto"/>
    <w:pitch w:val="variable"/>
    <w:sig w:usb0="03000000" w:usb1="00000000" w:usb2="00000000" w:usb3="00000000" w:csb0="00000001" w:csb1="00000000"/>
    <w:embedRegular r:id="rId7" w:fontKey="{38F71DFC-5F6D-46AF-AD55-58D9E58B2C87}"/>
    <w:embedBold r:id="rId8" w:fontKey="{E6E9A213-58FA-4040-B2B8-7777A3A29E24}"/>
  </w:font>
  <w:font w:name="R Frutiger Roman">
    <w:charset w:val="00"/>
    <w:family w:val="swiss"/>
    <w:pitch w:val="variable"/>
    <w:sig w:usb0="20007A87" w:usb1="80000000" w:usb2="00000008" w:usb3="00000000" w:csb0="000001FF" w:csb1="00000000"/>
    <w:embedRegular r:id="rId9" w:fontKey="{ECA16EB2-CDA3-468A-9900-8CFF284DD218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306C2069-2A1E-49DB-996D-DBA4C7CF31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D5CC634A-6238-483F-8AF4-8922438789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DB5" w:rsidRDefault="002D2D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D2DB5" w:rsidRDefault="002D2DB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DB5" w:rsidRDefault="002D2D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0E90">
      <w:rPr>
        <w:rStyle w:val="PageNumber"/>
        <w:noProof/>
      </w:rPr>
      <w:t>2</w:t>
    </w:r>
    <w:r>
      <w:rPr>
        <w:rStyle w:val="PageNumber"/>
      </w:rPr>
      <w:fldChar w:fldCharType="end"/>
    </w:r>
  </w:p>
  <w:p w:rsidR="002D2DB5" w:rsidRDefault="002D2DB5">
    <w:pPr>
      <w:pStyle w:val="Heading1"/>
    </w:pPr>
  </w:p>
  <w:p w:rsidR="002D2DB5" w:rsidRDefault="002D2DB5">
    <w:pPr>
      <w:pStyle w:val="Heading1"/>
      <w:spacing w:line="200" w:lineRule="exact"/>
    </w:pPr>
    <w:r w:rsidRPr="00F52023">
      <w:rPr>
        <w:noProof/>
        <w:sz w:val="20"/>
      </w:rPr>
      <w:pict>
        <v:line id="_x0000_s2050" style="position:absolute;z-index:251658240;mso-position-vertical-relative:page" from="-.05pt,734.4pt" to="467.95pt,734.4pt" o:allowincell="f" o:allowoverlap="f" strokeweight=".25pt">
          <w10:wrap type="square" anchory="page"/>
          <w10:anchorlock/>
        </v:line>
      </w:pict>
    </w:r>
    <w:r>
      <w:t xml:space="preserve">Experience Your </w:t>
    </w:r>
    <w:smartTag w:uri="urn:schemas-microsoft-com:office:smarttags" w:element="place">
      <w:smartTag w:uri="urn:schemas-microsoft-com:office:smarttags" w:element="country-region">
        <w:r>
          <w:t>America</w:t>
        </w:r>
      </w:smartTag>
    </w:smartTag>
  </w:p>
  <w:p w:rsidR="002D2DB5" w:rsidRDefault="002D2DB5">
    <w:pPr>
      <w:pStyle w:val="Footer"/>
      <w:spacing w:line="260" w:lineRule="exact"/>
      <w:rPr>
        <w:rFonts w:ascii="Frutiger 45 Light" w:hAnsi="Frutiger 45 Light"/>
      </w:rPr>
    </w:pPr>
    <w:r>
      <w:rPr>
        <w:rFonts w:ascii="Frutiger 45 Light" w:hAnsi="Frutiger 45 Light"/>
        <w:sz w:val="17"/>
      </w:rPr>
      <w:t>The National Park Service cares for special places saved by the American people so that all may experience our heritage.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DB5" w:rsidRDefault="002D2DB5">
      <w:r>
        <w:separator/>
      </w:r>
    </w:p>
  </w:footnote>
  <w:footnote w:type="continuationSeparator" w:id="0">
    <w:p w:rsidR="002D2DB5" w:rsidRDefault="002D2D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DB5" w:rsidRDefault="002D2DB5">
    <w:pPr>
      <w:pStyle w:val="Header"/>
    </w:pPr>
    <w:r w:rsidRPr="00F52023">
      <w:rPr>
        <w:noProof/>
        <w:sz w:val="20"/>
      </w:rPr>
      <w:pict>
        <v:line id="_x0000_s2049" style="position:absolute;z-index:251657216;mso-position-vertical-relative:page" from="-.05pt,35.45pt" to="467.95pt,35.45pt" o:allowincell="f" strokeweight="15pt">
          <w10:wrap type="square" anchory="page"/>
          <w10:anchorlock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E1EC6"/>
    <w:rsid w:val="00027F07"/>
    <w:rsid w:val="0003216C"/>
    <w:rsid w:val="00037CA1"/>
    <w:rsid w:val="00060D12"/>
    <w:rsid w:val="000953C8"/>
    <w:rsid w:val="000A0AD4"/>
    <w:rsid w:val="000C2269"/>
    <w:rsid w:val="000E115C"/>
    <w:rsid w:val="00103260"/>
    <w:rsid w:val="00141817"/>
    <w:rsid w:val="00146FB0"/>
    <w:rsid w:val="001536AA"/>
    <w:rsid w:val="0016097D"/>
    <w:rsid w:val="001749DF"/>
    <w:rsid w:val="00186935"/>
    <w:rsid w:val="001B4E5F"/>
    <w:rsid w:val="001C13FF"/>
    <w:rsid w:val="001D160C"/>
    <w:rsid w:val="001D658F"/>
    <w:rsid w:val="001D778B"/>
    <w:rsid w:val="001F3AE3"/>
    <w:rsid w:val="001F5D2A"/>
    <w:rsid w:val="00213BCA"/>
    <w:rsid w:val="00231170"/>
    <w:rsid w:val="0023569A"/>
    <w:rsid w:val="00250BC1"/>
    <w:rsid w:val="002601C4"/>
    <w:rsid w:val="0027593B"/>
    <w:rsid w:val="00283EB6"/>
    <w:rsid w:val="00292B08"/>
    <w:rsid w:val="0029562A"/>
    <w:rsid w:val="00297C30"/>
    <w:rsid w:val="002B3F15"/>
    <w:rsid w:val="002D2DB5"/>
    <w:rsid w:val="002D30CC"/>
    <w:rsid w:val="002F0924"/>
    <w:rsid w:val="003006F6"/>
    <w:rsid w:val="00312CD0"/>
    <w:rsid w:val="00347CFA"/>
    <w:rsid w:val="00351693"/>
    <w:rsid w:val="003B13C2"/>
    <w:rsid w:val="003E1EC6"/>
    <w:rsid w:val="00423012"/>
    <w:rsid w:val="00460E90"/>
    <w:rsid w:val="00476032"/>
    <w:rsid w:val="004C37AD"/>
    <w:rsid w:val="004C7102"/>
    <w:rsid w:val="00521BC2"/>
    <w:rsid w:val="00576154"/>
    <w:rsid w:val="00583D18"/>
    <w:rsid w:val="005C376E"/>
    <w:rsid w:val="005C5C62"/>
    <w:rsid w:val="005D3BDF"/>
    <w:rsid w:val="00640C71"/>
    <w:rsid w:val="00642513"/>
    <w:rsid w:val="006474D1"/>
    <w:rsid w:val="00657C94"/>
    <w:rsid w:val="00664982"/>
    <w:rsid w:val="006A2F61"/>
    <w:rsid w:val="006D4852"/>
    <w:rsid w:val="007245EB"/>
    <w:rsid w:val="00725CB4"/>
    <w:rsid w:val="00757036"/>
    <w:rsid w:val="00771411"/>
    <w:rsid w:val="007B2AFD"/>
    <w:rsid w:val="007B5284"/>
    <w:rsid w:val="007C1D37"/>
    <w:rsid w:val="007E177D"/>
    <w:rsid w:val="007F595B"/>
    <w:rsid w:val="00811D17"/>
    <w:rsid w:val="00831116"/>
    <w:rsid w:val="00864694"/>
    <w:rsid w:val="00873AA0"/>
    <w:rsid w:val="00890313"/>
    <w:rsid w:val="00896C95"/>
    <w:rsid w:val="008A1EDE"/>
    <w:rsid w:val="008C7375"/>
    <w:rsid w:val="008D458A"/>
    <w:rsid w:val="008F09F7"/>
    <w:rsid w:val="00901031"/>
    <w:rsid w:val="00910744"/>
    <w:rsid w:val="00940713"/>
    <w:rsid w:val="00951CB2"/>
    <w:rsid w:val="00953868"/>
    <w:rsid w:val="0095479B"/>
    <w:rsid w:val="00A04FC1"/>
    <w:rsid w:val="00A11711"/>
    <w:rsid w:val="00A17657"/>
    <w:rsid w:val="00A27786"/>
    <w:rsid w:val="00A33629"/>
    <w:rsid w:val="00A46FC1"/>
    <w:rsid w:val="00A578C9"/>
    <w:rsid w:val="00A77229"/>
    <w:rsid w:val="00AA22EB"/>
    <w:rsid w:val="00AD1DC9"/>
    <w:rsid w:val="00B05B93"/>
    <w:rsid w:val="00B20D68"/>
    <w:rsid w:val="00B35F9A"/>
    <w:rsid w:val="00B37382"/>
    <w:rsid w:val="00B54A8F"/>
    <w:rsid w:val="00B71929"/>
    <w:rsid w:val="00B766B1"/>
    <w:rsid w:val="00B85B78"/>
    <w:rsid w:val="00BB62A1"/>
    <w:rsid w:val="00BB7B37"/>
    <w:rsid w:val="00BE5F60"/>
    <w:rsid w:val="00BF0C65"/>
    <w:rsid w:val="00BF5EDA"/>
    <w:rsid w:val="00C301D6"/>
    <w:rsid w:val="00C32080"/>
    <w:rsid w:val="00C34FA3"/>
    <w:rsid w:val="00C62653"/>
    <w:rsid w:val="00C636B3"/>
    <w:rsid w:val="00C65097"/>
    <w:rsid w:val="00C65B98"/>
    <w:rsid w:val="00C77652"/>
    <w:rsid w:val="00C864F5"/>
    <w:rsid w:val="00CC6913"/>
    <w:rsid w:val="00CD52C6"/>
    <w:rsid w:val="00D12E54"/>
    <w:rsid w:val="00D472B7"/>
    <w:rsid w:val="00D8126F"/>
    <w:rsid w:val="00D956DF"/>
    <w:rsid w:val="00DB7981"/>
    <w:rsid w:val="00DD39CD"/>
    <w:rsid w:val="00DD3ABA"/>
    <w:rsid w:val="00DE667F"/>
    <w:rsid w:val="00E228FB"/>
    <w:rsid w:val="00E236B3"/>
    <w:rsid w:val="00E632EC"/>
    <w:rsid w:val="00E721F7"/>
    <w:rsid w:val="00EA7C12"/>
    <w:rsid w:val="00ED4941"/>
    <w:rsid w:val="00F10793"/>
    <w:rsid w:val="00F35249"/>
    <w:rsid w:val="00F52023"/>
    <w:rsid w:val="00F97AD7"/>
    <w:rsid w:val="00FF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ountry-region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01C4"/>
    <w:rPr>
      <w:sz w:val="24"/>
      <w:szCs w:val="24"/>
    </w:rPr>
  </w:style>
  <w:style w:type="paragraph" w:styleId="Heading1">
    <w:name w:val="heading 1"/>
    <w:basedOn w:val="Normal"/>
    <w:next w:val="Normal"/>
    <w:qFormat/>
    <w:rsid w:val="002601C4"/>
    <w:pPr>
      <w:keepNext/>
      <w:autoSpaceDE w:val="0"/>
      <w:autoSpaceDN w:val="0"/>
      <w:adjustRightInd w:val="0"/>
      <w:spacing w:line="260" w:lineRule="atLeast"/>
      <w:outlineLvl w:val="0"/>
    </w:pPr>
    <w:rPr>
      <w:rFonts w:ascii="Frutiger 45 Light" w:hAnsi="Frutiger 45 Light"/>
      <w:b/>
      <w:bCs/>
      <w:caps/>
      <w:color w:val="000000"/>
      <w:spacing w:val="28"/>
      <w:sz w:val="15"/>
      <w:szCs w:val="15"/>
    </w:rPr>
  </w:style>
  <w:style w:type="paragraph" w:styleId="Heading2">
    <w:name w:val="heading 2"/>
    <w:basedOn w:val="Normal"/>
    <w:next w:val="Normal"/>
    <w:qFormat/>
    <w:rsid w:val="002601C4"/>
    <w:pPr>
      <w:keepNext/>
      <w:spacing w:line="240" w:lineRule="exact"/>
      <w:outlineLvl w:val="1"/>
    </w:pPr>
    <w:rPr>
      <w:rFonts w:ascii="NPSRawlinson" w:hAnsi="NPSRawlinson"/>
      <w:b/>
      <w:sz w:val="17"/>
    </w:rPr>
  </w:style>
  <w:style w:type="paragraph" w:styleId="Heading3">
    <w:name w:val="heading 3"/>
    <w:basedOn w:val="Normal"/>
    <w:next w:val="Normal"/>
    <w:qFormat/>
    <w:rsid w:val="002601C4"/>
    <w:pPr>
      <w:keepNext/>
      <w:spacing w:line="240" w:lineRule="exact"/>
      <w:outlineLvl w:val="2"/>
    </w:pPr>
    <w:rPr>
      <w:rFonts w:ascii="NPSRawlinson" w:hAnsi="NPSRawlinson"/>
      <w:b/>
      <w:color w:val="000000"/>
      <w:sz w:val="28"/>
    </w:rPr>
  </w:style>
  <w:style w:type="paragraph" w:styleId="Heading4">
    <w:name w:val="heading 4"/>
    <w:basedOn w:val="Normal"/>
    <w:next w:val="Normal"/>
    <w:qFormat/>
    <w:rsid w:val="002601C4"/>
    <w:pPr>
      <w:keepNext/>
      <w:spacing w:line="280" w:lineRule="exact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2601C4"/>
    <w:pPr>
      <w:keepNext/>
      <w:spacing w:line="480" w:lineRule="auto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2601C4"/>
    <w:pPr>
      <w:keepNext/>
      <w:spacing w:line="480" w:lineRule="auto"/>
      <w:jc w:val="center"/>
      <w:outlineLvl w:val="5"/>
    </w:pPr>
    <w:rPr>
      <w:rFonts w:ascii="NPS Rawlinson" w:hAnsi="NPS Rawlinson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601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01C4"/>
    <w:pPr>
      <w:tabs>
        <w:tab w:val="center" w:pos="4320"/>
        <w:tab w:val="right" w:pos="8640"/>
      </w:tabs>
    </w:pPr>
  </w:style>
  <w:style w:type="paragraph" w:customStyle="1" w:styleId="NPSDOI">
    <w:name w:val="NPS/DOI"/>
    <w:rsid w:val="002601C4"/>
    <w:pPr>
      <w:autoSpaceDE w:val="0"/>
      <w:autoSpaceDN w:val="0"/>
      <w:adjustRightInd w:val="0"/>
      <w:spacing w:line="216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customStyle="1" w:styleId="Sitenameandaddress">
    <w:name w:val="Site name and address"/>
    <w:rsid w:val="002601C4"/>
    <w:pPr>
      <w:autoSpaceDE w:val="0"/>
      <w:autoSpaceDN w:val="0"/>
      <w:adjustRightInd w:val="0"/>
      <w:spacing w:line="216" w:lineRule="atLeast"/>
    </w:pPr>
    <w:rPr>
      <w:rFonts w:ascii="Frutiger 55 Roman" w:hAnsi="Frutiger 55 Roman"/>
      <w:color w:val="000000"/>
      <w:sz w:val="17"/>
      <w:szCs w:val="17"/>
    </w:rPr>
  </w:style>
  <w:style w:type="paragraph" w:customStyle="1" w:styleId="Faxinformation">
    <w:name w:val="Fax information"/>
    <w:rsid w:val="002601C4"/>
    <w:pPr>
      <w:tabs>
        <w:tab w:val="left" w:leader="dot" w:pos="5400"/>
      </w:tabs>
      <w:autoSpaceDE w:val="0"/>
      <w:autoSpaceDN w:val="0"/>
      <w:adjustRightInd w:val="0"/>
      <w:spacing w:line="430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styleId="BodyText">
    <w:name w:val="Body Text"/>
    <w:basedOn w:val="Normal"/>
    <w:rsid w:val="002601C4"/>
    <w:rPr>
      <w:rFonts w:ascii="Frutiger 55 Roman" w:hAnsi="Frutiger 55 Roman"/>
      <w:vanish/>
      <w:color w:val="FF0001"/>
      <w:sz w:val="17"/>
    </w:rPr>
  </w:style>
  <w:style w:type="character" w:styleId="CommentReference">
    <w:name w:val="annotation reference"/>
    <w:basedOn w:val="DefaultParagraphFont"/>
    <w:semiHidden/>
    <w:rsid w:val="002601C4"/>
    <w:rPr>
      <w:sz w:val="16"/>
      <w:szCs w:val="16"/>
    </w:rPr>
  </w:style>
  <w:style w:type="paragraph" w:styleId="CommentText">
    <w:name w:val="annotation text"/>
    <w:basedOn w:val="Normal"/>
    <w:semiHidden/>
    <w:rsid w:val="002601C4"/>
    <w:rPr>
      <w:sz w:val="20"/>
      <w:szCs w:val="20"/>
    </w:rPr>
  </w:style>
  <w:style w:type="paragraph" w:styleId="BodyText2">
    <w:name w:val="Body Text 2"/>
    <w:basedOn w:val="Normal"/>
    <w:rsid w:val="002601C4"/>
    <w:pPr>
      <w:spacing w:line="240" w:lineRule="exact"/>
    </w:pPr>
    <w:rPr>
      <w:rFonts w:ascii="NPSRawlinson" w:hAnsi="NPSRawlinson"/>
      <w:b/>
      <w:sz w:val="17"/>
    </w:rPr>
  </w:style>
  <w:style w:type="character" w:styleId="Hyperlink">
    <w:name w:val="Hyperlink"/>
    <w:basedOn w:val="DefaultParagraphFont"/>
    <w:rsid w:val="002601C4"/>
    <w:rPr>
      <w:color w:val="0000FF"/>
      <w:u w:val="single"/>
    </w:rPr>
  </w:style>
  <w:style w:type="character" w:styleId="FollowedHyperlink">
    <w:name w:val="FollowedHyperlink"/>
    <w:basedOn w:val="DefaultParagraphFont"/>
    <w:rsid w:val="002601C4"/>
    <w:rPr>
      <w:color w:val="800080"/>
      <w:u w:val="single"/>
    </w:rPr>
  </w:style>
  <w:style w:type="character" w:styleId="PageNumber">
    <w:name w:val="page number"/>
    <w:basedOn w:val="DefaultParagraphFont"/>
    <w:rsid w:val="002601C4"/>
  </w:style>
  <w:style w:type="paragraph" w:styleId="BodyTextIndent">
    <w:name w:val="Body Text Indent"/>
    <w:basedOn w:val="Normal"/>
    <w:rsid w:val="002601C4"/>
    <w:pPr>
      <w:spacing w:line="480" w:lineRule="auto"/>
      <w:ind w:firstLine="720"/>
    </w:pPr>
    <w:rPr>
      <w:rFonts w:ascii="NPS Rawlinson" w:hAnsi="NPS Rawlinson"/>
      <w:bCs/>
    </w:rPr>
  </w:style>
  <w:style w:type="paragraph" w:customStyle="1" w:styleId="Letter">
    <w:name w:val="Letter"/>
    <w:basedOn w:val="Normal"/>
    <w:rsid w:val="00A11711"/>
    <w:pPr>
      <w:spacing w:before="160" w:after="80"/>
    </w:pPr>
    <w:rPr>
      <w:rFonts w:ascii="Palatino" w:eastAsia="Times" w:hAnsi="Palatino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8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SS\Press%20Release%20for%20Winter%20Wildlife%20Ecolog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BCC02-5633-449D-9FE2-00D6C180A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for Winter Wildlife Ecology.dot</Template>
  <TotalTime>148</TotalTime>
  <Pages>2</Pages>
  <Words>501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Park Service</vt:lpstr>
    </vt:vector>
  </TitlesOfParts>
  <Company>Dennis Konetzka</Company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Park Service</dc:title>
  <dc:subject/>
  <dc:creator>Greg</dc:creator>
  <cp:keywords/>
  <dc:description/>
  <cp:lastModifiedBy>Schwarz, Greg</cp:lastModifiedBy>
  <cp:revision>11</cp:revision>
  <cp:lastPrinted>2008-07-11T14:43:00Z</cp:lastPrinted>
  <dcterms:created xsi:type="dcterms:W3CDTF">2011-06-19T16:54:00Z</dcterms:created>
  <dcterms:modified xsi:type="dcterms:W3CDTF">2011-06-19T19:35:00Z</dcterms:modified>
</cp:coreProperties>
</file>