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510"/>
        <w:gridCol w:w="2250"/>
        <w:gridCol w:w="270"/>
        <w:gridCol w:w="2430"/>
      </w:tblGrid>
      <w:tr w:rsidR="00622246">
        <w:trPr>
          <w:trHeight w:val="1521"/>
        </w:trPr>
        <w:tc>
          <w:tcPr>
            <w:tcW w:w="3510" w:type="dxa"/>
          </w:tcPr>
          <w:p w:rsidR="00622246" w:rsidRDefault="00622246">
            <w:pPr>
              <w:pStyle w:val="NPSDOI"/>
            </w:pPr>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5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pPr>
              <w:pStyle w:val="Sitenameandaddress"/>
              <w:rPr>
                <w:rFonts w:ascii="Frutiger 45 Light" w:hAnsi="Frutiger 45 Light"/>
              </w:rPr>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p w:rsidR="00622246" w:rsidRDefault="00622246">
            <w:pPr>
              <w:spacing w:line="210" w:lineRule="exact"/>
              <w:ind w:left="-72"/>
              <w:rPr>
                <w:rFonts w:ascii="Frutiger 45 Light" w:hAnsi="Frutiger 45 Light"/>
                <w:spacing w:val="2"/>
                <w:sz w:val="17"/>
              </w:rPr>
            </w:pPr>
          </w:p>
          <w:p w:rsidR="00622246" w:rsidRDefault="00622246">
            <w:pPr>
              <w:pStyle w:val="BodyText"/>
            </w:pPr>
          </w:p>
        </w:tc>
        <w:tc>
          <w:tcPr>
            <w:tcW w:w="270" w:type="dxa"/>
          </w:tcPr>
          <w:p w:rsidR="00622246" w:rsidRDefault="00622246">
            <w:pPr>
              <w:spacing w:line="210" w:lineRule="exact"/>
              <w:ind w:left="-101"/>
              <w:rPr>
                <w:rFonts w:ascii="Frutiger 45 Light" w:hAnsi="Frutiger 45 Light"/>
                <w:vanish/>
              </w:rPr>
            </w:pPr>
          </w:p>
        </w:tc>
        <w:tc>
          <w:tcPr>
            <w:tcW w:w="2430"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583398">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0" distB="0" distL="114300" distR="114300" simplePos="0" relativeHeight="251657216" behindDoc="0" locked="0" layoutInCell="0" allowOverlap="0">
                <wp:simplePos x="0" y="0"/>
                <wp:positionH relativeFrom="column">
                  <wp:posOffset>-8890</wp:posOffset>
                </wp:positionH>
                <wp:positionV relativeFrom="paragraph">
                  <wp:posOffset>40005</wp:posOffset>
                </wp:positionV>
                <wp:extent cx="5943600" cy="0"/>
                <wp:effectExtent l="10160" t="11430" r="8890" b="762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Default="00FB7885">
      <w:pPr>
        <w:spacing w:line="400" w:lineRule="exact"/>
        <w:rPr>
          <w:rFonts w:ascii="Frutiger 45 Light" w:hAnsi="Frutiger 45 Light"/>
          <w:sz w:val="36"/>
        </w:rPr>
      </w:pPr>
      <w:r>
        <w:rPr>
          <w:rFonts w:ascii="Frutiger 45 Light" w:hAnsi="Frutiger 45 Light"/>
          <w:b/>
          <w:color w:val="000000"/>
          <w:sz w:val="36"/>
        </w:rPr>
        <w:t>Thomas Edison NHP</w:t>
      </w:r>
      <w:r w:rsidR="00622246">
        <w:rPr>
          <w:rFonts w:ascii="Frutiger 45 Light" w:hAnsi="Frutiger 45 Light"/>
          <w:b/>
          <w:color w:val="000000"/>
          <w:sz w:val="36"/>
        </w:rPr>
        <w:t xml:space="preserve"> </w:t>
      </w:r>
      <w:r w:rsidR="00622246">
        <w:rPr>
          <w:rFonts w:ascii="Frutiger 45 Light" w:hAnsi="Frutiger 45 Light"/>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pPr>
              <w:pStyle w:val="BodyText"/>
              <w:rPr>
                <w:sz w:val="16"/>
                <w:szCs w:val="16"/>
              </w:rPr>
            </w:pPr>
          </w:p>
        </w:tc>
      </w:tr>
    </w:tbl>
    <w:p w:rsidR="00622246" w:rsidRPr="00104E32" w:rsidRDefault="00F946D3" w:rsidP="00EA5865">
      <w:pPr>
        <w:pStyle w:val="BodyText"/>
        <w:jc w:val="left"/>
        <w:rPr>
          <w:rFonts w:ascii="Arial" w:hAnsi="Arial"/>
          <w:sz w:val="20"/>
          <w:szCs w:val="20"/>
        </w:rPr>
      </w:pPr>
      <w:r w:rsidRPr="00104E32">
        <w:rPr>
          <w:rFonts w:ascii="Arial" w:hAnsi="Arial"/>
          <w:sz w:val="20"/>
          <w:szCs w:val="20"/>
        </w:rPr>
        <w:t xml:space="preserve">For Release: </w:t>
      </w:r>
      <w:r w:rsidR="007B54D7">
        <w:rPr>
          <w:rFonts w:ascii="Arial" w:hAnsi="Arial"/>
          <w:sz w:val="20"/>
          <w:szCs w:val="20"/>
        </w:rPr>
        <w:t>October 2</w:t>
      </w:r>
      <w:r w:rsidR="00434E5A" w:rsidRPr="00104E32">
        <w:rPr>
          <w:rFonts w:ascii="Arial" w:hAnsi="Arial"/>
          <w:sz w:val="20"/>
          <w:szCs w:val="20"/>
        </w:rPr>
        <w:t>, 20</w:t>
      </w:r>
      <w:r w:rsidR="00D16E74">
        <w:rPr>
          <w:rFonts w:ascii="Arial" w:hAnsi="Arial"/>
          <w:sz w:val="20"/>
          <w:szCs w:val="20"/>
        </w:rPr>
        <w:t>12</w:t>
      </w:r>
    </w:p>
    <w:p w:rsidR="00622246" w:rsidRDefault="00867883" w:rsidP="00EA5865">
      <w:pPr>
        <w:pStyle w:val="BodyText"/>
        <w:jc w:val="left"/>
        <w:rPr>
          <w:rFonts w:ascii="Arial" w:hAnsi="Arial"/>
          <w:sz w:val="20"/>
          <w:szCs w:val="20"/>
        </w:rPr>
      </w:pPr>
      <w:r>
        <w:rPr>
          <w:rFonts w:ascii="Arial" w:hAnsi="Arial"/>
          <w:sz w:val="20"/>
          <w:szCs w:val="20"/>
        </w:rPr>
        <w:t xml:space="preserve">Contact: </w:t>
      </w:r>
      <w:r w:rsidR="007B54D7">
        <w:rPr>
          <w:rFonts w:ascii="Arial" w:hAnsi="Arial"/>
          <w:sz w:val="20"/>
          <w:szCs w:val="20"/>
        </w:rPr>
        <w:t xml:space="preserve">Jerry </w:t>
      </w:r>
      <w:proofErr w:type="spellStart"/>
      <w:r w:rsidR="007B54D7">
        <w:rPr>
          <w:rFonts w:ascii="Arial" w:hAnsi="Arial"/>
          <w:sz w:val="20"/>
          <w:szCs w:val="20"/>
        </w:rPr>
        <w:t>Fabris</w:t>
      </w:r>
      <w:proofErr w:type="spellEnd"/>
    </w:p>
    <w:p w:rsidR="00AA5DFC" w:rsidRPr="00104E32" w:rsidRDefault="00AA5DFC" w:rsidP="00EA5865">
      <w:pPr>
        <w:pStyle w:val="BodyText"/>
        <w:jc w:val="left"/>
        <w:rPr>
          <w:rFonts w:ascii="Arial" w:hAnsi="Arial"/>
          <w:sz w:val="20"/>
          <w:szCs w:val="20"/>
        </w:rPr>
      </w:pPr>
      <w:r>
        <w:rPr>
          <w:rFonts w:ascii="Arial" w:hAnsi="Arial"/>
          <w:sz w:val="20"/>
          <w:szCs w:val="20"/>
        </w:rPr>
        <w:t>Email: gerald_fabris@nps.gov</w:t>
      </w:r>
    </w:p>
    <w:p w:rsidR="00622246" w:rsidRDefault="00622246" w:rsidP="00EA5865">
      <w:pPr>
        <w:pStyle w:val="BodyText"/>
        <w:jc w:val="left"/>
        <w:rPr>
          <w:rFonts w:ascii="Arial" w:hAnsi="Arial"/>
          <w:sz w:val="20"/>
          <w:szCs w:val="20"/>
        </w:rPr>
      </w:pPr>
      <w:r w:rsidRPr="00104E32">
        <w:rPr>
          <w:rFonts w:ascii="Arial" w:hAnsi="Arial"/>
          <w:sz w:val="20"/>
          <w:szCs w:val="20"/>
        </w:rPr>
        <w:t xml:space="preserve">Phone: </w:t>
      </w:r>
      <w:r w:rsidR="00867883">
        <w:rPr>
          <w:rFonts w:ascii="Arial" w:hAnsi="Arial"/>
          <w:sz w:val="20"/>
          <w:szCs w:val="20"/>
        </w:rPr>
        <w:t>973 736-0550 x</w:t>
      </w:r>
      <w:r w:rsidR="007B54D7">
        <w:rPr>
          <w:rFonts w:ascii="Arial" w:hAnsi="Arial"/>
          <w:sz w:val="20"/>
          <w:szCs w:val="20"/>
        </w:rPr>
        <w:t>48</w:t>
      </w:r>
    </w:p>
    <w:p w:rsidR="00AA5DFC" w:rsidRPr="00104E32" w:rsidRDefault="00AA5DFC" w:rsidP="00EA5865">
      <w:pPr>
        <w:pStyle w:val="BodyText"/>
        <w:jc w:val="left"/>
        <w:rPr>
          <w:rFonts w:ascii="Arial" w:hAnsi="Arial"/>
          <w:sz w:val="20"/>
          <w:szCs w:val="20"/>
        </w:rPr>
      </w:pPr>
    </w:p>
    <w:p w:rsidR="007B54D7" w:rsidRDefault="007B54D7" w:rsidP="008F76CE">
      <w:pPr>
        <w:pStyle w:val="Heading4"/>
        <w:spacing w:line="360" w:lineRule="auto"/>
        <w:jc w:val="center"/>
        <w:rPr>
          <w:rFonts w:ascii="Arial" w:hAnsi="Arial" w:cs="Arial"/>
        </w:rPr>
      </w:pPr>
      <w:r w:rsidRPr="007B54D7">
        <w:rPr>
          <w:rFonts w:ascii="Arial" w:hAnsi="Arial" w:cs="Arial"/>
        </w:rPr>
        <w:t xml:space="preserve">In Search of </w:t>
      </w:r>
      <w:r>
        <w:rPr>
          <w:rFonts w:ascii="Arial" w:hAnsi="Arial" w:cs="Arial"/>
        </w:rPr>
        <w:t xml:space="preserve">Thomas </w:t>
      </w:r>
      <w:r w:rsidRPr="007B54D7">
        <w:rPr>
          <w:rFonts w:ascii="Arial" w:hAnsi="Arial" w:cs="Arial"/>
        </w:rPr>
        <w:t xml:space="preserve">Edison's Columbia Street Studio </w:t>
      </w:r>
    </w:p>
    <w:p w:rsidR="007B54D7" w:rsidRDefault="007B54D7" w:rsidP="008F76CE">
      <w:pPr>
        <w:pStyle w:val="Heading4"/>
        <w:spacing w:line="360" w:lineRule="auto"/>
        <w:jc w:val="center"/>
        <w:rPr>
          <w:rFonts w:ascii="Arial" w:hAnsi="Arial" w:cs="Arial"/>
        </w:rPr>
      </w:pPr>
      <w:proofErr w:type="gramStart"/>
      <w:r>
        <w:rPr>
          <w:rFonts w:ascii="Arial" w:hAnsi="Arial" w:cs="Arial"/>
        </w:rPr>
        <w:t>and</w:t>
      </w:r>
      <w:proofErr w:type="gramEnd"/>
      <w:r>
        <w:rPr>
          <w:rFonts w:ascii="Arial" w:hAnsi="Arial" w:cs="Arial"/>
        </w:rPr>
        <w:t xml:space="preserve"> the 125-foot Recording Horn</w:t>
      </w:r>
    </w:p>
    <w:p w:rsidR="008F76CE" w:rsidRPr="00C57891" w:rsidRDefault="008F76CE" w:rsidP="00C57891">
      <w:pPr>
        <w:rPr>
          <w:rStyle w:val="bodytext1"/>
          <w:sz w:val="16"/>
          <w:szCs w:val="16"/>
        </w:rPr>
      </w:pPr>
    </w:p>
    <w:p w:rsidR="00AA5DFC" w:rsidRPr="00AA5DFC" w:rsidRDefault="00583398" w:rsidP="00E00AC6">
      <w:pPr>
        <w:spacing w:line="360" w:lineRule="auto"/>
        <w:rPr>
          <w:rFonts w:ascii="Arial" w:eastAsia="Calibri" w:hAnsi="Arial" w:cs="Arial"/>
          <w:sz w:val="22"/>
          <w:szCs w:val="22"/>
        </w:rPr>
      </w:pPr>
      <w:r w:rsidRPr="00AA5DFC">
        <w:rPr>
          <w:rFonts w:ascii="Arial" w:eastAsia="Calibri" w:hAnsi="Arial" w:cs="Arial"/>
          <w:sz w:val="22"/>
          <w:szCs w:val="22"/>
        </w:rPr>
        <w:t>West Orange, N.J.</w:t>
      </w:r>
      <w:r w:rsidR="007B54D7" w:rsidRPr="00AA5DFC">
        <w:rPr>
          <w:rFonts w:ascii="Arial" w:eastAsia="Calibri" w:hAnsi="Arial" w:cs="Arial"/>
          <w:sz w:val="22"/>
          <w:szCs w:val="22"/>
        </w:rPr>
        <w:t xml:space="preserve"> –</w:t>
      </w:r>
      <w:r w:rsidR="00AA5DFC" w:rsidRPr="00AA5DFC">
        <w:rPr>
          <w:rFonts w:ascii="Arial" w:eastAsia="Calibri" w:hAnsi="Arial" w:cs="Arial"/>
          <w:sz w:val="22"/>
          <w:szCs w:val="22"/>
        </w:rPr>
        <w:t xml:space="preserve"> </w:t>
      </w:r>
      <w:r w:rsidR="007B54D7" w:rsidRPr="00AA5DFC">
        <w:rPr>
          <w:rFonts w:ascii="Arial" w:eastAsia="Calibri" w:hAnsi="Arial" w:cs="Arial"/>
          <w:sz w:val="22"/>
          <w:szCs w:val="22"/>
        </w:rPr>
        <w:t>Join Thomas Edison National Historical Park’s audio curator</w:t>
      </w:r>
      <w:r w:rsidR="00AA5DFC">
        <w:rPr>
          <w:rFonts w:ascii="Arial" w:eastAsia="Calibri" w:hAnsi="Arial" w:cs="Arial"/>
          <w:sz w:val="22"/>
          <w:szCs w:val="22"/>
        </w:rPr>
        <w:t xml:space="preserve">, Jerry </w:t>
      </w:r>
      <w:proofErr w:type="spellStart"/>
      <w:r w:rsidR="00AA5DFC">
        <w:rPr>
          <w:rFonts w:ascii="Arial" w:eastAsia="Calibri" w:hAnsi="Arial" w:cs="Arial"/>
          <w:sz w:val="22"/>
          <w:szCs w:val="22"/>
        </w:rPr>
        <w:t>Fabris</w:t>
      </w:r>
      <w:proofErr w:type="spellEnd"/>
      <w:r w:rsidR="00AA5DFC">
        <w:rPr>
          <w:rFonts w:ascii="Arial" w:eastAsia="Calibri" w:hAnsi="Arial" w:cs="Arial"/>
          <w:sz w:val="22"/>
          <w:szCs w:val="22"/>
        </w:rPr>
        <w:t>,</w:t>
      </w:r>
      <w:r w:rsidR="007B54D7" w:rsidRPr="00AA5DFC">
        <w:rPr>
          <w:rFonts w:ascii="Arial" w:eastAsia="Calibri" w:hAnsi="Arial" w:cs="Arial"/>
          <w:sz w:val="22"/>
          <w:szCs w:val="22"/>
        </w:rPr>
        <w:t xml:space="preserve"> to revisit one of Edison’s final research projects on the phonograph.</w:t>
      </w:r>
      <w:r w:rsidR="00AA5DFC" w:rsidRPr="00AA5DFC">
        <w:rPr>
          <w:rFonts w:ascii="Arial" w:eastAsia="Calibri" w:hAnsi="Arial" w:cs="Arial"/>
          <w:sz w:val="22"/>
          <w:szCs w:val="22"/>
        </w:rPr>
        <w:t xml:space="preserve">  This 30-minute illustrated talk and 15-minute walking tour</w:t>
      </w:r>
      <w:r w:rsidR="00AA5DFC" w:rsidRPr="00AA5DFC">
        <w:rPr>
          <w:rFonts w:ascii="Arial" w:hAnsi="Arial" w:cs="Arial"/>
          <w:sz w:val="22"/>
          <w:szCs w:val="22"/>
        </w:rPr>
        <w:t xml:space="preserve"> will be presented on Saturday, </w:t>
      </w:r>
      <w:r w:rsidR="00AA5DFC">
        <w:rPr>
          <w:rFonts w:ascii="Arial" w:eastAsia="Calibri" w:hAnsi="Arial" w:cs="Arial"/>
          <w:sz w:val="22"/>
          <w:szCs w:val="22"/>
        </w:rPr>
        <w:t>October 13, 2012 at 2:30 pm</w:t>
      </w:r>
      <w:r w:rsidR="00AA5DFC" w:rsidRPr="00AA5DFC">
        <w:rPr>
          <w:rFonts w:ascii="Arial" w:eastAsia="Calibri" w:hAnsi="Arial" w:cs="Arial"/>
          <w:sz w:val="22"/>
          <w:szCs w:val="22"/>
        </w:rPr>
        <w:t xml:space="preserve"> at the Laboratory Complex on Main Street. There is no </w:t>
      </w:r>
      <w:r w:rsidR="00AA5DFC">
        <w:rPr>
          <w:rFonts w:ascii="Arial" w:eastAsia="Calibri" w:hAnsi="Arial" w:cs="Arial"/>
          <w:sz w:val="22"/>
          <w:szCs w:val="22"/>
        </w:rPr>
        <w:t>additional fee for this program and reservations are not required.</w:t>
      </w:r>
    </w:p>
    <w:p w:rsidR="00AA5DFC" w:rsidRPr="00AA5DFC" w:rsidRDefault="00AA5DFC" w:rsidP="00E00AC6">
      <w:pPr>
        <w:rPr>
          <w:rFonts w:ascii="Arial" w:eastAsia="Calibri" w:hAnsi="Arial" w:cs="Arial"/>
          <w:sz w:val="22"/>
          <w:szCs w:val="22"/>
        </w:rPr>
      </w:pPr>
    </w:p>
    <w:p w:rsidR="007B54D7" w:rsidRPr="00AA5DFC" w:rsidRDefault="007B54D7" w:rsidP="00E00AC6">
      <w:pPr>
        <w:spacing w:line="360" w:lineRule="auto"/>
        <w:rPr>
          <w:rFonts w:ascii="Arial" w:eastAsia="Calibri" w:hAnsi="Arial" w:cs="Arial"/>
          <w:sz w:val="22"/>
          <w:szCs w:val="22"/>
        </w:rPr>
      </w:pPr>
      <w:r w:rsidRPr="00AA5DFC">
        <w:rPr>
          <w:rFonts w:ascii="Arial" w:eastAsia="Calibri" w:hAnsi="Arial" w:cs="Arial"/>
          <w:sz w:val="22"/>
          <w:szCs w:val="22"/>
        </w:rPr>
        <w:t xml:space="preserve">Until the mid-1920s, sound recordings were made without electricity, using an acoustical horn to gather sound and focus it onto a recorder.  A typical recording horn was three or four feet long, </w:t>
      </w:r>
      <w:bookmarkStart w:id="0" w:name="_GoBack"/>
      <w:bookmarkEnd w:id="0"/>
      <w:r w:rsidRPr="00AA5DFC">
        <w:rPr>
          <w:rFonts w:ascii="Arial" w:eastAsia="Calibri" w:hAnsi="Arial" w:cs="Arial"/>
          <w:sz w:val="22"/>
          <w:szCs w:val="22"/>
        </w:rPr>
        <w:t>with an open end of about six inches diameter.</w:t>
      </w:r>
      <w:r w:rsidR="00AA5DFC">
        <w:rPr>
          <w:rFonts w:ascii="Arial" w:eastAsia="Calibri" w:hAnsi="Arial" w:cs="Arial"/>
          <w:sz w:val="22"/>
          <w:szCs w:val="22"/>
        </w:rPr>
        <w:t xml:space="preserve">  </w:t>
      </w:r>
      <w:r w:rsidRPr="00AA5DFC">
        <w:rPr>
          <w:rFonts w:ascii="Arial" w:eastAsia="Calibri" w:hAnsi="Arial" w:cs="Arial"/>
          <w:sz w:val="22"/>
          <w:szCs w:val="22"/>
        </w:rPr>
        <w:t>Around 1919, attempting to record a full-size symphony orchestra, Edison began experimenting with very large recording horns.  At his recording studio on Columbia Street in West Orange, New Jersey, he constructed the largest-ever recording horn.  125 feet in length and about five feet diameter at the large end, it stretched between two buildings.</w:t>
      </w:r>
    </w:p>
    <w:p w:rsidR="007B54D7" w:rsidRPr="00AA5DFC" w:rsidRDefault="007B54D7" w:rsidP="00E00AC6">
      <w:pPr>
        <w:rPr>
          <w:rFonts w:ascii="Arial" w:eastAsia="Calibri" w:hAnsi="Arial" w:cs="Arial"/>
          <w:sz w:val="22"/>
          <w:szCs w:val="22"/>
        </w:rPr>
      </w:pPr>
    </w:p>
    <w:p w:rsidR="007B54D7" w:rsidRDefault="007B54D7" w:rsidP="00E00AC6">
      <w:pPr>
        <w:spacing w:line="360" w:lineRule="auto"/>
        <w:rPr>
          <w:rFonts w:ascii="Arial" w:eastAsia="Calibri" w:hAnsi="Arial" w:cs="Arial"/>
          <w:sz w:val="22"/>
          <w:szCs w:val="22"/>
        </w:rPr>
      </w:pPr>
      <w:r w:rsidRPr="00AA5DFC">
        <w:rPr>
          <w:rFonts w:ascii="Arial" w:eastAsia="Calibri" w:hAnsi="Arial" w:cs="Arial"/>
          <w:sz w:val="22"/>
          <w:szCs w:val="22"/>
        </w:rPr>
        <w:t xml:space="preserve">This 30-minute presentation will feature historic photographs and oral history recordings about the Columbia Street Studio.  Attendees will hear actual sound recording experiments made with the 125 foot horn.  Following the presentation, attendees are invited to walk </w:t>
      </w:r>
      <w:r w:rsidR="00E00AC6">
        <w:rPr>
          <w:rFonts w:ascii="Arial" w:eastAsia="Calibri" w:hAnsi="Arial" w:cs="Arial"/>
          <w:sz w:val="22"/>
          <w:szCs w:val="22"/>
        </w:rPr>
        <w:t xml:space="preserve">with the curator </w:t>
      </w:r>
      <w:r w:rsidRPr="00AA5DFC">
        <w:rPr>
          <w:rFonts w:ascii="Arial" w:eastAsia="Calibri" w:hAnsi="Arial" w:cs="Arial"/>
          <w:sz w:val="22"/>
          <w:szCs w:val="22"/>
        </w:rPr>
        <w:t>three blocks down Main Street and Babcock Place to view the former location of the experimental studio and horn.</w:t>
      </w:r>
    </w:p>
    <w:p w:rsidR="00E00AC6" w:rsidRPr="00AA5DFC" w:rsidRDefault="00E00AC6" w:rsidP="00E00AC6">
      <w:pPr>
        <w:rPr>
          <w:rFonts w:ascii="Arial" w:eastAsia="Calibri" w:hAnsi="Arial" w:cs="Arial"/>
          <w:sz w:val="22"/>
          <w:szCs w:val="22"/>
        </w:rPr>
      </w:pPr>
    </w:p>
    <w:p w:rsidR="00583398" w:rsidRPr="00583398" w:rsidRDefault="00583398" w:rsidP="00583398">
      <w:pPr>
        <w:rPr>
          <w:rFonts w:ascii="Arial" w:hAnsi="Arial" w:cs="Arial"/>
          <w:i/>
          <w:sz w:val="20"/>
          <w:szCs w:val="20"/>
        </w:rPr>
      </w:pPr>
      <w:r w:rsidRPr="00583398">
        <w:rPr>
          <w:rFonts w:ascii="Arial" w:hAnsi="Arial" w:cs="Arial"/>
          <w:i/>
          <w:sz w:val="20"/>
          <w:szCs w:val="20"/>
        </w:rPr>
        <w:t>Thomas Edison National Historical Park is a National Park Service site dedicated to promoting an international understanding and appreciation of the life and extraordinary achievements of Thomas Alva Edison by preserving, protecting, and interpreting the Park’s extensive historic artifact and archive collections at the Edison Laboratory Complex and Glenmont, the Edison family estate</w:t>
      </w:r>
      <w:r w:rsidR="00CA4103">
        <w:rPr>
          <w:rFonts w:ascii="Arial" w:hAnsi="Arial" w:cs="Arial"/>
          <w:i/>
          <w:sz w:val="20"/>
          <w:szCs w:val="20"/>
        </w:rPr>
        <w:t>. The entrance fee</w:t>
      </w:r>
      <w:r w:rsidRPr="00583398">
        <w:rPr>
          <w:rFonts w:ascii="Arial" w:hAnsi="Arial" w:cs="Arial"/>
          <w:i/>
          <w:sz w:val="20"/>
          <w:szCs w:val="20"/>
        </w:rPr>
        <w:t xml:space="preserve"> is $7.00.</w:t>
      </w:r>
      <w:r w:rsidR="00CA4103">
        <w:rPr>
          <w:rFonts w:ascii="Arial" w:hAnsi="Arial" w:cs="Arial"/>
          <w:i/>
          <w:sz w:val="20"/>
          <w:szCs w:val="20"/>
        </w:rPr>
        <w:t xml:space="preserve"> Children under age 16 are free. </w:t>
      </w:r>
      <w:r w:rsidRPr="00583398">
        <w:rPr>
          <w:rFonts w:ascii="Arial" w:hAnsi="Arial" w:cs="Arial"/>
          <w:i/>
          <w:sz w:val="20"/>
          <w:szCs w:val="20"/>
        </w:rPr>
        <w:t xml:space="preserve">The Visitor Center is located at 211 Main Street in West Orange, New Jersey.  For more information or directions call 973-736-0550 ext. 11 or visit: </w:t>
      </w:r>
      <w:hyperlink r:id="rId9" w:history="1">
        <w:r w:rsidRPr="00583398">
          <w:rPr>
            <w:rFonts w:ascii="Arial" w:hAnsi="Arial" w:cs="Arial"/>
            <w:i/>
            <w:color w:val="0000FF"/>
            <w:sz w:val="20"/>
            <w:szCs w:val="20"/>
            <w:u w:val="single"/>
          </w:rPr>
          <w:t>www.nps.gov/edis</w:t>
        </w:r>
      </w:hyperlink>
    </w:p>
    <w:p w:rsidR="00622246" w:rsidRPr="00867883" w:rsidRDefault="008F76CE" w:rsidP="00C57891">
      <w:pPr>
        <w:spacing w:before="120" w:line="360" w:lineRule="auto"/>
        <w:jc w:val="center"/>
        <w:rPr>
          <w:rFonts w:ascii="Arial" w:hAnsi="Arial" w:cs="Arial"/>
          <w:sz w:val="22"/>
          <w:szCs w:val="22"/>
        </w:rPr>
      </w:pPr>
      <w:r w:rsidRPr="00867883">
        <w:rPr>
          <w:rFonts w:ascii="Arial" w:hAnsi="Arial" w:cs="Arial"/>
          <w:sz w:val="22"/>
          <w:szCs w:val="22"/>
        </w:rPr>
        <w:t>- NPS -</w:t>
      </w:r>
    </w:p>
    <w:sectPr w:rsidR="00622246" w:rsidRPr="00867883" w:rsidSect="001D3305">
      <w:headerReference w:type="default" r:id="rId10"/>
      <w:footerReference w:type="default" r:id="rId11"/>
      <w:pgSz w:w="12240" w:h="15840" w:code="1"/>
      <w:pgMar w:top="936" w:right="1440" w:bottom="662"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335" w:rsidRDefault="00365335">
      <w:r>
        <w:separator/>
      </w:r>
    </w:p>
  </w:endnote>
  <w:endnote w:type="continuationSeparator" w:id="0">
    <w:p w:rsidR="00365335" w:rsidRDefault="00365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embedRegular r:id="rId1" w:fontKey="{1B13ED48-31BD-44FF-995B-95A8269ADA50}"/>
    <w:embedBold r:id="rId2" w:fontKey="{85DFB113-C7FD-48EB-9902-8C8D585C7487}"/>
    <w:embedItalic r:id="rId3" w:fontKey="{DD1DD060-154C-48BD-9965-29628F153FE6}"/>
  </w:font>
  <w:font w:name="Calibri">
    <w:panose1 w:val="020F0502020204030204"/>
    <w:charset w:val="00"/>
    <w:family w:val="swiss"/>
    <w:pitch w:val="variable"/>
    <w:sig w:usb0="E10002FF" w:usb1="4000ACFF" w:usb2="00000009" w:usb3="00000000" w:csb0="0000019F" w:csb1="00000000"/>
    <w:embedRegular r:id="rId4" w:fontKey="{80D15D5F-A857-41C6-97FF-08036A0247CF}"/>
  </w:font>
  <w:font w:name="Courier New">
    <w:panose1 w:val="02070309020205020404"/>
    <w:charset w:val="00"/>
    <w:family w:val="modern"/>
    <w:pitch w:val="fixed"/>
    <w:sig w:usb0="E0002AFF" w:usb1="C0007843" w:usb2="00000009" w:usb3="00000000" w:csb0="000001FF" w:csb1="00000000"/>
    <w:embedRegular r:id="rId5" w:fontKey="{A96B980E-7981-4845-B094-D34F75EC3F41}"/>
  </w:font>
  <w:font w:name="Times New Roman">
    <w:panose1 w:val="02020603050405020304"/>
    <w:charset w:val="00"/>
    <w:family w:val="roman"/>
    <w:pitch w:val="variable"/>
    <w:sig w:usb0="E0002AFF" w:usb1="C0007841" w:usb2="00000009" w:usb3="00000000" w:csb0="000001FF" w:csb1="00000000"/>
    <w:embedRegular r:id="rId6" w:fontKey="{A34ADA14-71BF-43B5-83C4-E377D1AB8892}"/>
    <w:embedBold r:id="rId7" w:fontKey="{EBD797CD-19E0-4613-99F8-29526D141A06}"/>
    <w:embedItalic r:id="rId8" w:fontKey="{9895AFE3-5ACA-4299-A145-2AA5B54F4D68}"/>
  </w:font>
  <w:font w:name="Wingdings">
    <w:panose1 w:val="05000000000000000000"/>
    <w:charset w:val="02"/>
    <w:family w:val="auto"/>
    <w:pitch w:val="variable"/>
    <w:sig w:usb0="00000000" w:usb1="10000000" w:usb2="00000000" w:usb3="00000000" w:csb0="80000000" w:csb1="00000000"/>
    <w:embedRegular r:id="rId9" w:fontKey="{22A0FF68-0128-480E-A600-4A6072C0D177}"/>
  </w:font>
  <w:font w:name="Symbol">
    <w:panose1 w:val="05050102010706020507"/>
    <w:charset w:val="02"/>
    <w:family w:val="roman"/>
    <w:pitch w:val="variable"/>
    <w:sig w:usb0="00000000" w:usb1="10000000" w:usb2="00000000" w:usb3="00000000" w:csb0="80000000" w:csb1="00000000"/>
    <w:embedRegular r:id="rId10" w:fontKey="{439539AE-9E77-48D3-829F-F2F9DC66C983}"/>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CB7B932A-13E8-4D53-AD9A-AC303A03EC65}"/>
  </w:font>
  <w:font w:name="Cambria">
    <w:panose1 w:val="02040503050406030204"/>
    <w:charset w:val="00"/>
    <w:family w:val="roman"/>
    <w:pitch w:val="variable"/>
    <w:sig w:usb0="E00002FF" w:usb1="400004FF" w:usb2="00000000" w:usb3="00000000" w:csb0="0000019F" w:csb1="00000000"/>
    <w:embedRegular r:id="rId12" w:fontKey="{664004F4-133B-4E32-8D65-01AF7F088F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01" w:rsidRDefault="00F26901">
    <w:pPr>
      <w:pStyle w:val="Heading1"/>
    </w:pPr>
  </w:p>
  <w:p w:rsidR="00F26901" w:rsidRDefault="00F26901">
    <w:pPr>
      <w:pStyle w:val="Heading1"/>
      <w:spacing w:line="200" w:lineRule="exact"/>
    </w:pPr>
    <w:r>
      <w:rPr>
        <w:noProof/>
        <w:sz w:val="20"/>
      </w:rPr>
      <mc:AlternateContent>
        <mc:Choice Requires="wps">
          <w:drawing>
            <wp:anchor distT="0" distB="0" distL="114300" distR="114300" simplePos="0" relativeHeight="251658240" behindDoc="0" locked="1" layoutInCell="0" allowOverlap="0">
              <wp:simplePos x="0" y="0"/>
              <wp:positionH relativeFrom="column">
                <wp:posOffset>-635</wp:posOffset>
              </wp:positionH>
              <wp:positionV relativeFrom="page">
                <wp:posOffset>9326880</wp:posOffset>
              </wp:positionV>
              <wp:extent cx="5943600" cy="0"/>
              <wp:effectExtent l="8890" t="11430" r="10160" b="762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t>Experience Your America</w:t>
    </w:r>
    <w:r>
      <w:rPr>
        <w:b w:val="0"/>
        <w:vertAlign w:val="superscript"/>
      </w:rPr>
      <w:t>TM</w:t>
    </w:r>
  </w:p>
  <w:p w:rsidR="00F26901" w:rsidRDefault="00F26901">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335" w:rsidRDefault="00365335">
      <w:r>
        <w:separator/>
      </w:r>
    </w:p>
  </w:footnote>
  <w:footnote w:type="continuationSeparator" w:id="0">
    <w:p w:rsidR="00365335" w:rsidRDefault="003653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901" w:rsidRDefault="00F26901">
    <w:pPr>
      <w:pStyle w:val="Header"/>
    </w:pPr>
    <w:r>
      <w:rPr>
        <w:noProof/>
        <w:sz w:val="20"/>
      </w:rPr>
      <mc:AlternateContent>
        <mc:Choice Requires="wps">
          <w:drawing>
            <wp:anchor distT="0" distB="0" distL="114300" distR="114300" simplePos="0" relativeHeight="251657216" behindDoc="0" locked="1" layoutInCell="0" allowOverlap="1">
              <wp:simplePos x="0" y="0"/>
              <wp:positionH relativeFrom="column">
                <wp:posOffset>-635</wp:posOffset>
              </wp:positionH>
              <wp:positionV relativeFrom="page">
                <wp:posOffset>450215</wp:posOffset>
              </wp:positionV>
              <wp:extent cx="5943600" cy="0"/>
              <wp:effectExtent l="104140" t="97790" r="95885" b="102235"/>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2231B"/>
    <w:rsid w:val="00036AE2"/>
    <w:rsid w:val="00104E32"/>
    <w:rsid w:val="0014062E"/>
    <w:rsid w:val="001D3305"/>
    <w:rsid w:val="00213C8A"/>
    <w:rsid w:val="002525F0"/>
    <w:rsid w:val="00357821"/>
    <w:rsid w:val="00365335"/>
    <w:rsid w:val="003D62F7"/>
    <w:rsid w:val="003E5054"/>
    <w:rsid w:val="00434E5A"/>
    <w:rsid w:val="00435828"/>
    <w:rsid w:val="00456F42"/>
    <w:rsid w:val="004B0310"/>
    <w:rsid w:val="004C6092"/>
    <w:rsid w:val="004E3B04"/>
    <w:rsid w:val="004E474E"/>
    <w:rsid w:val="00583398"/>
    <w:rsid w:val="005924B7"/>
    <w:rsid w:val="00593059"/>
    <w:rsid w:val="005B34D9"/>
    <w:rsid w:val="00622246"/>
    <w:rsid w:val="00663AD7"/>
    <w:rsid w:val="00701634"/>
    <w:rsid w:val="00715792"/>
    <w:rsid w:val="00720315"/>
    <w:rsid w:val="007217C6"/>
    <w:rsid w:val="00774E04"/>
    <w:rsid w:val="00786CE9"/>
    <w:rsid w:val="007B54D7"/>
    <w:rsid w:val="007B66EE"/>
    <w:rsid w:val="00867883"/>
    <w:rsid w:val="008D3D31"/>
    <w:rsid w:val="008F76CE"/>
    <w:rsid w:val="0091184F"/>
    <w:rsid w:val="00935F63"/>
    <w:rsid w:val="009C2EB4"/>
    <w:rsid w:val="009D64EE"/>
    <w:rsid w:val="009E14BC"/>
    <w:rsid w:val="00A4629D"/>
    <w:rsid w:val="00A80813"/>
    <w:rsid w:val="00AA5DFC"/>
    <w:rsid w:val="00AC1EBE"/>
    <w:rsid w:val="00B00F63"/>
    <w:rsid w:val="00B0163F"/>
    <w:rsid w:val="00B23170"/>
    <w:rsid w:val="00B75407"/>
    <w:rsid w:val="00BC589B"/>
    <w:rsid w:val="00C06DB5"/>
    <w:rsid w:val="00C57891"/>
    <w:rsid w:val="00C672D3"/>
    <w:rsid w:val="00CA4103"/>
    <w:rsid w:val="00CD4421"/>
    <w:rsid w:val="00CE438B"/>
    <w:rsid w:val="00CF2275"/>
    <w:rsid w:val="00D16E74"/>
    <w:rsid w:val="00DA1179"/>
    <w:rsid w:val="00DA3B37"/>
    <w:rsid w:val="00E00AC6"/>
    <w:rsid w:val="00EA1404"/>
    <w:rsid w:val="00EA5865"/>
    <w:rsid w:val="00F26901"/>
    <w:rsid w:val="00F77657"/>
    <w:rsid w:val="00F946D3"/>
    <w:rsid w:val="00FB7885"/>
    <w:rsid w:val="00FF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4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ps.gov/edi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OfficeNR_pc.dot</Template>
  <TotalTime>4</TotalTime>
  <Pages>1</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2455</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Jung, Theresa</cp:lastModifiedBy>
  <cp:revision>4</cp:revision>
  <cp:lastPrinted>2012-10-03T13:14:00Z</cp:lastPrinted>
  <dcterms:created xsi:type="dcterms:W3CDTF">2012-10-02T19:58:00Z</dcterms:created>
  <dcterms:modified xsi:type="dcterms:W3CDTF">2012-10-03T13:15:00Z</dcterms:modified>
</cp:coreProperties>
</file>